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46624A88" w:rsidR="00A73678" w:rsidRPr="00A2100A" w:rsidRDefault="00457BB8" w:rsidP="00A2100A">
      <w:pPr>
        <w:spacing w:line="360" w:lineRule="auto"/>
        <w:jc w:val="both"/>
        <w:rPr>
          <w:rFonts w:ascii="Palatino Linotype" w:hAnsi="Palatino Linotype"/>
        </w:rPr>
      </w:pPr>
      <w:r w:rsidRPr="00A2100A">
        <w:rPr>
          <w:rFonts w:ascii="Palatino Linotype" w:hAnsi="Palatino Linotype"/>
        </w:rPr>
        <w:t xml:space="preserve">Resolución del Pleno del Instituto de Transparencia, Acceso a la </w:t>
      </w:r>
      <w:r w:rsidR="00D86297" w:rsidRPr="00A2100A">
        <w:rPr>
          <w:rFonts w:ascii="Palatino Linotype" w:hAnsi="Palatino Linotype"/>
        </w:rPr>
        <w:t>Información Pública</w:t>
      </w:r>
      <w:r w:rsidRPr="00A2100A">
        <w:rPr>
          <w:rFonts w:ascii="Palatino Linotype" w:hAnsi="Palatino Linotype"/>
        </w:rPr>
        <w:t xml:space="preserve"> y Protección de Datos Personales del Estado de México y Municipios, con domicilio en Metepec, Estado de México, </w:t>
      </w:r>
      <w:r w:rsidR="00055D41" w:rsidRPr="00A2100A">
        <w:rPr>
          <w:rFonts w:ascii="Palatino Linotype" w:hAnsi="Palatino Linotype"/>
        </w:rPr>
        <w:t>d</w:t>
      </w:r>
      <w:r w:rsidR="00A73678" w:rsidRPr="00A2100A">
        <w:rPr>
          <w:rFonts w:ascii="Palatino Linotype" w:hAnsi="Palatino Linotype"/>
        </w:rPr>
        <w:t xml:space="preserve">el </w:t>
      </w:r>
      <w:r w:rsidR="00982209" w:rsidRPr="00A2100A">
        <w:rPr>
          <w:rFonts w:ascii="Palatino Linotype" w:hAnsi="Palatino Linotype"/>
        </w:rPr>
        <w:t>treinta</w:t>
      </w:r>
      <w:r w:rsidR="006D3A7F" w:rsidRPr="00A2100A">
        <w:rPr>
          <w:rFonts w:ascii="Palatino Linotype" w:hAnsi="Palatino Linotype"/>
        </w:rPr>
        <w:t xml:space="preserve"> de agosto</w:t>
      </w:r>
      <w:r w:rsidR="00A73678" w:rsidRPr="00A2100A">
        <w:rPr>
          <w:rFonts w:ascii="Palatino Linotype" w:hAnsi="Palatino Linotype"/>
        </w:rPr>
        <w:t xml:space="preserve"> de dos mil veintitrés.</w:t>
      </w:r>
    </w:p>
    <w:p w14:paraId="28464D58" w14:textId="47E9DFB4" w:rsidR="00457BB8" w:rsidRPr="00A2100A" w:rsidRDefault="00A73678" w:rsidP="00A2100A">
      <w:pPr>
        <w:spacing w:line="360" w:lineRule="auto"/>
        <w:jc w:val="both"/>
        <w:rPr>
          <w:rFonts w:ascii="Palatino Linotype" w:hAnsi="Palatino Linotype"/>
        </w:rPr>
      </w:pPr>
      <w:r w:rsidRPr="00A2100A">
        <w:rPr>
          <w:rFonts w:ascii="Palatino Linotype" w:hAnsi="Palatino Linotype"/>
        </w:rPr>
        <w:t xml:space="preserve"> </w:t>
      </w:r>
    </w:p>
    <w:p w14:paraId="2C11FACB" w14:textId="6C9E2B64" w:rsidR="00457BB8" w:rsidRPr="00A2100A" w:rsidRDefault="00457BB8" w:rsidP="00A2100A">
      <w:pPr>
        <w:spacing w:line="360" w:lineRule="auto"/>
        <w:jc w:val="both"/>
        <w:rPr>
          <w:rFonts w:ascii="Palatino Linotype" w:hAnsi="Palatino Linotype"/>
          <w:b/>
        </w:rPr>
      </w:pPr>
      <w:r w:rsidRPr="00A2100A">
        <w:rPr>
          <w:rFonts w:ascii="Palatino Linotype" w:hAnsi="Palatino Linotype"/>
          <w:b/>
        </w:rPr>
        <w:t>VISTO</w:t>
      </w:r>
      <w:r w:rsidRPr="00A2100A">
        <w:rPr>
          <w:rFonts w:ascii="Palatino Linotype" w:hAnsi="Palatino Linotype"/>
        </w:rPr>
        <w:t xml:space="preserve"> el exp</w:t>
      </w:r>
      <w:r w:rsidR="00CB5585" w:rsidRPr="00A2100A">
        <w:rPr>
          <w:rFonts w:ascii="Palatino Linotype" w:hAnsi="Palatino Linotype"/>
        </w:rPr>
        <w:t xml:space="preserve">ediente formado con motivo del </w:t>
      </w:r>
      <w:r w:rsidR="00D86297" w:rsidRPr="00A2100A">
        <w:rPr>
          <w:rFonts w:ascii="Palatino Linotype" w:hAnsi="Palatino Linotype"/>
        </w:rPr>
        <w:t>Recurso Revisión</w:t>
      </w:r>
      <w:r w:rsidRPr="00A2100A">
        <w:rPr>
          <w:rFonts w:ascii="Palatino Linotype" w:hAnsi="Palatino Linotype"/>
        </w:rPr>
        <w:t xml:space="preserve"> </w:t>
      </w:r>
      <w:r w:rsidR="006D3A7F" w:rsidRPr="00A2100A">
        <w:rPr>
          <w:rFonts w:ascii="Palatino Linotype" w:hAnsi="Palatino Linotype"/>
          <w:b/>
        </w:rPr>
        <w:t>16387</w:t>
      </w:r>
      <w:r w:rsidR="00A73678" w:rsidRPr="00A2100A">
        <w:rPr>
          <w:rFonts w:ascii="Palatino Linotype" w:hAnsi="Palatino Linotype"/>
          <w:b/>
        </w:rPr>
        <w:t>/INFOEM/IP/RR/202</w:t>
      </w:r>
      <w:r w:rsidR="006D3A7F" w:rsidRPr="00A2100A">
        <w:rPr>
          <w:rFonts w:ascii="Palatino Linotype" w:hAnsi="Palatino Linotype"/>
          <w:b/>
        </w:rPr>
        <w:t>2</w:t>
      </w:r>
      <w:r w:rsidRPr="00A2100A">
        <w:rPr>
          <w:rFonts w:ascii="Palatino Linotype" w:hAnsi="Palatino Linotype"/>
        </w:rPr>
        <w:t xml:space="preserve">, </w:t>
      </w:r>
      <w:r w:rsidR="006C52D7" w:rsidRPr="00A2100A">
        <w:rPr>
          <w:rFonts w:ascii="Palatino Linotype" w:hAnsi="Palatino Linotype"/>
        </w:rPr>
        <w:t>promovido</w:t>
      </w:r>
      <w:r w:rsidR="0027779D" w:rsidRPr="00A2100A">
        <w:rPr>
          <w:rFonts w:ascii="Palatino Linotype" w:hAnsi="Palatino Linotype"/>
        </w:rPr>
        <w:t xml:space="preserve"> </w:t>
      </w:r>
      <w:r w:rsidR="006D3A7F" w:rsidRPr="00A2100A">
        <w:rPr>
          <w:rFonts w:ascii="Palatino Linotype" w:hAnsi="Palatino Linotype"/>
        </w:rPr>
        <w:t xml:space="preserve">por </w:t>
      </w:r>
      <w:bookmarkStart w:id="0" w:name="_GoBack"/>
      <w:r w:rsidR="00101123">
        <w:rPr>
          <w:rFonts w:ascii="Palatino Linotype" w:hAnsi="Palatino Linotype"/>
          <w:b/>
          <w:bCs/>
        </w:rPr>
        <w:t>XXXXXX XXX XXXXXXXXXX</w:t>
      </w:r>
      <w:bookmarkEnd w:id="0"/>
      <w:r w:rsidR="005C250B" w:rsidRPr="00A2100A">
        <w:rPr>
          <w:rFonts w:ascii="Palatino Linotype" w:hAnsi="Palatino Linotype"/>
          <w:b/>
        </w:rPr>
        <w:t>,</w:t>
      </w:r>
      <w:r w:rsidR="005C250B" w:rsidRPr="00A2100A">
        <w:rPr>
          <w:rFonts w:ascii="Palatino Linotype" w:hAnsi="Palatino Linotype" w:cs="Arial"/>
          <w:b/>
          <w:lang w:val="es-ES"/>
        </w:rPr>
        <w:t xml:space="preserve"> </w:t>
      </w:r>
      <w:r w:rsidR="000109C6" w:rsidRPr="00A2100A">
        <w:rPr>
          <w:rFonts w:ascii="Palatino Linotype" w:hAnsi="Palatino Linotype"/>
          <w:lang w:val="es-ES"/>
        </w:rPr>
        <w:t>a quien</w:t>
      </w:r>
      <w:r w:rsidR="005C250B" w:rsidRPr="00A2100A">
        <w:rPr>
          <w:rFonts w:ascii="Palatino Linotype" w:hAnsi="Palatino Linotype" w:cs="Arial"/>
          <w:b/>
          <w:lang w:val="es-ES"/>
        </w:rPr>
        <w:t xml:space="preserve"> </w:t>
      </w:r>
      <w:r w:rsidR="005C250B" w:rsidRPr="00A2100A">
        <w:rPr>
          <w:rFonts w:ascii="Palatino Linotype" w:hAnsi="Palatino Linotype"/>
        </w:rPr>
        <w:t xml:space="preserve">en lo sucesivo se denominará </w:t>
      </w:r>
      <w:r w:rsidR="00D667BF" w:rsidRPr="00A2100A">
        <w:rPr>
          <w:rFonts w:ascii="Palatino Linotype" w:hAnsi="Palatino Linotype" w:cs="Arial"/>
          <w:b/>
          <w:lang w:val="es-ES"/>
        </w:rPr>
        <w:t>EL RECURRENTE</w:t>
      </w:r>
      <w:r w:rsidR="005C250B" w:rsidRPr="00A2100A">
        <w:rPr>
          <w:rFonts w:ascii="Palatino Linotype" w:hAnsi="Palatino Linotype"/>
        </w:rPr>
        <w:t>,</w:t>
      </w:r>
      <w:r w:rsidRPr="00A2100A">
        <w:rPr>
          <w:rFonts w:ascii="Palatino Linotype" w:hAnsi="Palatino Linotype"/>
        </w:rPr>
        <w:t xml:space="preserve"> </w:t>
      </w:r>
      <w:r w:rsidR="00E24730" w:rsidRPr="00A2100A">
        <w:rPr>
          <w:rFonts w:ascii="Palatino Linotype" w:hAnsi="Palatino Linotype"/>
        </w:rPr>
        <w:t xml:space="preserve">en contra de </w:t>
      </w:r>
      <w:r w:rsidR="00D25291" w:rsidRPr="00A2100A">
        <w:rPr>
          <w:rFonts w:ascii="Palatino Linotype" w:hAnsi="Palatino Linotype" w:cs="Arial"/>
          <w:lang w:val="es-ES"/>
        </w:rPr>
        <w:t xml:space="preserve">la </w:t>
      </w:r>
      <w:r w:rsidR="00E24730" w:rsidRPr="00A2100A">
        <w:rPr>
          <w:rFonts w:ascii="Palatino Linotype" w:hAnsi="Palatino Linotype" w:cs="Arial"/>
          <w:lang w:val="es-ES"/>
        </w:rPr>
        <w:t>respuesta</w:t>
      </w:r>
      <w:r w:rsidR="00F74502" w:rsidRPr="00A2100A">
        <w:rPr>
          <w:rFonts w:ascii="Palatino Linotype" w:hAnsi="Palatino Linotype" w:cs="Arial"/>
          <w:lang w:val="es-ES"/>
        </w:rPr>
        <w:t xml:space="preserve"> </w:t>
      </w:r>
      <w:r w:rsidR="00A72E56" w:rsidRPr="00A2100A">
        <w:rPr>
          <w:rFonts w:ascii="Palatino Linotype" w:hAnsi="Palatino Linotype" w:cs="Arial"/>
          <w:lang w:val="es-ES"/>
        </w:rPr>
        <w:t xml:space="preserve">emitida por </w:t>
      </w:r>
      <w:r w:rsidR="00A2100A" w:rsidRPr="00A2100A">
        <w:rPr>
          <w:rFonts w:ascii="Palatino Linotype" w:hAnsi="Palatino Linotype" w:cs="Arial"/>
          <w:lang w:val="es-ES"/>
        </w:rPr>
        <w:t>el</w:t>
      </w:r>
      <w:r w:rsidR="005C250B" w:rsidRPr="00A2100A">
        <w:rPr>
          <w:rFonts w:ascii="Palatino Linotype" w:hAnsi="Palatino Linotype" w:cs="Arial"/>
          <w:lang w:val="es-ES"/>
        </w:rPr>
        <w:t xml:space="preserve"> </w:t>
      </w:r>
      <w:r w:rsidR="006D3A7F" w:rsidRPr="00A2100A">
        <w:rPr>
          <w:rFonts w:ascii="Palatino Linotype" w:hAnsi="Palatino Linotype" w:cs="Arial"/>
          <w:b/>
          <w:bCs/>
          <w:lang w:val="es-ES"/>
        </w:rPr>
        <w:t>Ayuntamiento de Cuautitlán Izcalli</w:t>
      </w:r>
      <w:r w:rsidRPr="00A2100A">
        <w:rPr>
          <w:rFonts w:ascii="Palatino Linotype" w:hAnsi="Palatino Linotype"/>
          <w:b/>
        </w:rPr>
        <w:t xml:space="preserve">, </w:t>
      </w:r>
      <w:r w:rsidR="000109C6" w:rsidRPr="00A2100A">
        <w:rPr>
          <w:rFonts w:ascii="Palatino Linotype" w:hAnsi="Palatino Linotype"/>
        </w:rPr>
        <w:t>que</w:t>
      </w:r>
      <w:r w:rsidR="00A606B9" w:rsidRPr="00A2100A">
        <w:rPr>
          <w:rFonts w:ascii="Palatino Linotype" w:hAnsi="Palatino Linotype"/>
          <w:b/>
          <w:lang w:val="es-419"/>
        </w:rPr>
        <w:t xml:space="preserve"> </w:t>
      </w:r>
      <w:r w:rsidRPr="00A2100A">
        <w:rPr>
          <w:rFonts w:ascii="Palatino Linotype" w:hAnsi="Palatino Linotype"/>
        </w:rPr>
        <w:t xml:space="preserve">en lo sucesivo </w:t>
      </w:r>
      <w:r w:rsidR="009E2E2C" w:rsidRPr="00A2100A">
        <w:rPr>
          <w:rFonts w:ascii="Palatino Linotype" w:hAnsi="Palatino Linotype"/>
        </w:rPr>
        <w:t xml:space="preserve">se denominará </w:t>
      </w:r>
      <w:r w:rsidRPr="00A2100A">
        <w:rPr>
          <w:rFonts w:ascii="Palatino Linotype" w:hAnsi="Palatino Linotype"/>
          <w:b/>
        </w:rPr>
        <w:t>EL SUJETO OBLIGADO</w:t>
      </w:r>
      <w:r w:rsidRPr="00A2100A">
        <w:rPr>
          <w:rFonts w:ascii="Palatino Linotype" w:hAnsi="Palatino Linotype"/>
        </w:rPr>
        <w:t xml:space="preserve">, se procede a dictar la presente resolución con base en lo siguiente: </w:t>
      </w:r>
    </w:p>
    <w:p w14:paraId="6B4CC40D" w14:textId="77777777" w:rsidR="00336D3F" w:rsidRPr="00A2100A" w:rsidRDefault="00336D3F" w:rsidP="00A2100A">
      <w:pPr>
        <w:jc w:val="center"/>
        <w:rPr>
          <w:rFonts w:ascii="Palatino Linotype" w:hAnsi="Palatino Linotype"/>
        </w:rPr>
      </w:pPr>
    </w:p>
    <w:p w14:paraId="480E521A" w14:textId="77777777" w:rsidR="00457BB8" w:rsidRPr="00A2100A" w:rsidRDefault="00457BB8" w:rsidP="00A2100A">
      <w:pPr>
        <w:jc w:val="center"/>
        <w:rPr>
          <w:rFonts w:ascii="Palatino Linotype" w:hAnsi="Palatino Linotype"/>
          <w:b/>
          <w:bCs/>
          <w:spacing w:val="40"/>
          <w:sz w:val="28"/>
        </w:rPr>
      </w:pPr>
      <w:r w:rsidRPr="00A2100A">
        <w:rPr>
          <w:rFonts w:ascii="Palatino Linotype" w:hAnsi="Palatino Linotype"/>
          <w:b/>
          <w:bCs/>
          <w:spacing w:val="40"/>
          <w:sz w:val="28"/>
        </w:rPr>
        <w:t>RESULTANDO</w:t>
      </w:r>
    </w:p>
    <w:p w14:paraId="68707BF2" w14:textId="7B0A16AA" w:rsidR="00457BB8" w:rsidRPr="00A2100A" w:rsidRDefault="00457BB8" w:rsidP="00A2100A">
      <w:pPr>
        <w:jc w:val="center"/>
        <w:rPr>
          <w:rFonts w:ascii="Palatino Linotype" w:hAnsi="Palatino Linotype"/>
          <w:b/>
          <w:bCs/>
          <w:spacing w:val="40"/>
        </w:rPr>
      </w:pPr>
    </w:p>
    <w:p w14:paraId="4D145FFC" w14:textId="77777777" w:rsidR="00336D3F" w:rsidRPr="00A2100A" w:rsidRDefault="00336D3F" w:rsidP="00A2100A">
      <w:pPr>
        <w:jc w:val="center"/>
        <w:rPr>
          <w:rFonts w:ascii="Palatino Linotype" w:hAnsi="Palatino Linotype"/>
          <w:b/>
          <w:bCs/>
          <w:spacing w:val="40"/>
        </w:rPr>
      </w:pPr>
    </w:p>
    <w:p w14:paraId="27A028CA" w14:textId="32CFF71D" w:rsidR="0046481A" w:rsidRPr="00A2100A" w:rsidRDefault="00457BB8" w:rsidP="00A2100A">
      <w:pPr>
        <w:spacing w:line="360" w:lineRule="auto"/>
        <w:jc w:val="both"/>
        <w:rPr>
          <w:rFonts w:ascii="Palatino Linotype" w:hAnsi="Palatino Linotype"/>
          <w:b/>
          <w:sz w:val="28"/>
          <w:szCs w:val="28"/>
        </w:rPr>
      </w:pPr>
      <w:r w:rsidRPr="00A2100A">
        <w:rPr>
          <w:rFonts w:ascii="Palatino Linotype" w:hAnsi="Palatino Linotype"/>
          <w:b/>
          <w:sz w:val="28"/>
          <w:szCs w:val="28"/>
        </w:rPr>
        <w:t xml:space="preserve">I. </w:t>
      </w:r>
      <w:r w:rsidR="00747069" w:rsidRPr="00A2100A">
        <w:rPr>
          <w:rFonts w:ascii="Palatino Linotype" w:hAnsi="Palatino Linotype"/>
          <w:b/>
          <w:sz w:val="28"/>
          <w:szCs w:val="28"/>
        </w:rPr>
        <w:t>De la Solicitud de Información</w:t>
      </w:r>
    </w:p>
    <w:p w14:paraId="4DB7B57B" w14:textId="09A1E709" w:rsidR="00B41543" w:rsidRPr="00A2100A" w:rsidRDefault="002E6A16" w:rsidP="00A2100A">
      <w:pPr>
        <w:spacing w:line="360" w:lineRule="auto"/>
        <w:jc w:val="both"/>
        <w:rPr>
          <w:rFonts w:ascii="Palatino Linotype" w:hAnsi="Palatino Linotype" w:cs="Arial"/>
          <w:b/>
          <w:bCs/>
          <w:lang w:val="es-ES"/>
        </w:rPr>
      </w:pPr>
      <w:r w:rsidRPr="00A2100A">
        <w:rPr>
          <w:rFonts w:ascii="Palatino Linotype" w:hAnsi="Palatino Linotype" w:cs="Arial"/>
        </w:rPr>
        <w:t>E</w:t>
      </w:r>
      <w:r w:rsidR="00055D41" w:rsidRPr="00A2100A">
        <w:rPr>
          <w:rFonts w:ascii="Palatino Linotype" w:hAnsi="Palatino Linotype" w:cs="Arial"/>
        </w:rPr>
        <w:t>l</w:t>
      </w:r>
      <w:r w:rsidRPr="00A2100A">
        <w:rPr>
          <w:rFonts w:ascii="Palatino Linotype" w:hAnsi="Palatino Linotype"/>
          <w:lang w:val="es-ES"/>
        </w:rPr>
        <w:t xml:space="preserve"> </w:t>
      </w:r>
      <w:r w:rsidR="006D3A7F" w:rsidRPr="00A2100A">
        <w:rPr>
          <w:rFonts w:ascii="Palatino Linotype" w:hAnsi="Palatino Linotype"/>
          <w:b/>
          <w:bCs/>
          <w:lang w:val="es-ES"/>
        </w:rPr>
        <w:t>seis de octubre de dos mil veintidós</w:t>
      </w:r>
      <w:r w:rsidRPr="00A2100A">
        <w:rPr>
          <w:rFonts w:ascii="Palatino Linotype" w:hAnsi="Palatino Linotype"/>
          <w:lang w:val="es-ES"/>
        </w:rPr>
        <w:t xml:space="preserve">, </w:t>
      </w:r>
      <w:r w:rsidR="00D667BF" w:rsidRPr="00A2100A">
        <w:rPr>
          <w:rFonts w:ascii="Palatino Linotype" w:hAnsi="Palatino Linotype" w:cs="Arial"/>
          <w:b/>
          <w:lang w:val="es-ES"/>
        </w:rPr>
        <w:t>EL RECURRENTE</w:t>
      </w:r>
      <w:r w:rsidRPr="00A2100A">
        <w:rPr>
          <w:rFonts w:ascii="Palatino Linotype" w:hAnsi="Palatino Linotype"/>
          <w:b/>
          <w:lang w:val="es-ES"/>
        </w:rPr>
        <w:t xml:space="preserve"> </w:t>
      </w:r>
      <w:r w:rsidRPr="00A2100A">
        <w:rPr>
          <w:rFonts w:ascii="Palatino Linotype" w:hAnsi="Palatino Linotype" w:cs="Arial"/>
        </w:rPr>
        <w:t>presentó a través del Sistema de Acceso a la Información Mexiquense</w:t>
      </w:r>
      <w:r w:rsidRPr="00A2100A">
        <w:rPr>
          <w:rFonts w:ascii="Palatino Linotype" w:hAnsi="Palatino Linotype"/>
        </w:rPr>
        <w:t xml:space="preserve">, </w:t>
      </w:r>
      <w:r w:rsidRPr="00A2100A">
        <w:rPr>
          <w:rFonts w:ascii="Palatino Linotype" w:hAnsi="Palatino Linotype"/>
          <w:lang w:val="es-419"/>
        </w:rPr>
        <w:t xml:space="preserve">que </w:t>
      </w:r>
      <w:r w:rsidRPr="00A2100A">
        <w:rPr>
          <w:rFonts w:ascii="Palatino Linotype" w:hAnsi="Palatino Linotype"/>
        </w:rPr>
        <w:t>en lo subsecuente</w:t>
      </w:r>
      <w:r w:rsidRPr="00A2100A">
        <w:rPr>
          <w:rFonts w:ascii="Palatino Linotype" w:hAnsi="Palatino Linotype"/>
          <w:lang w:val="es-419"/>
        </w:rPr>
        <w:t xml:space="preserve"> se denominara</w:t>
      </w:r>
      <w:r w:rsidRPr="00A2100A">
        <w:rPr>
          <w:rFonts w:ascii="Palatino Linotype" w:hAnsi="Palatino Linotype"/>
        </w:rPr>
        <w:t xml:space="preserve"> </w:t>
      </w:r>
      <w:r w:rsidRPr="00A2100A">
        <w:rPr>
          <w:rFonts w:ascii="Palatino Linotype" w:hAnsi="Palatino Linotype" w:cs="Arial"/>
          <w:b/>
        </w:rPr>
        <w:t>EL SAIMEX</w:t>
      </w:r>
      <w:r w:rsidRPr="00A2100A">
        <w:rPr>
          <w:rFonts w:ascii="Palatino Linotype" w:hAnsi="Palatino Linotype" w:cs="Arial"/>
        </w:rPr>
        <w:t xml:space="preserve"> ante </w:t>
      </w:r>
      <w:r w:rsidRPr="00A2100A">
        <w:rPr>
          <w:rFonts w:ascii="Palatino Linotype" w:hAnsi="Palatino Linotype" w:cs="Arial"/>
          <w:b/>
        </w:rPr>
        <w:t>EL SUJETO OBLIGADO</w:t>
      </w:r>
      <w:r w:rsidRPr="00A2100A">
        <w:rPr>
          <w:rFonts w:ascii="Palatino Linotype" w:hAnsi="Palatino Linotype" w:cs="Arial"/>
          <w:lang w:val="es-ES"/>
        </w:rPr>
        <w:t xml:space="preserve">, </w:t>
      </w:r>
      <w:r w:rsidR="006003DF" w:rsidRPr="00A2100A">
        <w:rPr>
          <w:rFonts w:ascii="Palatino Linotype" w:hAnsi="Palatino Linotype" w:cs="Arial"/>
          <w:lang w:val="es-ES"/>
        </w:rPr>
        <w:t xml:space="preserve">misma </w:t>
      </w:r>
      <w:r w:rsidRPr="00A2100A">
        <w:rPr>
          <w:rFonts w:ascii="Palatino Linotype" w:hAnsi="Palatino Linotype" w:cs="Arial"/>
          <w:lang w:val="es-ES"/>
        </w:rPr>
        <w:t>a la que se le asignó el número de expediente</w:t>
      </w:r>
      <w:r w:rsidR="005B2B39" w:rsidRPr="00A2100A">
        <w:rPr>
          <w:rFonts w:ascii="Palatino Linotype" w:hAnsi="Palatino Linotype" w:cs="Arial"/>
          <w:b/>
          <w:bCs/>
        </w:rPr>
        <w:t xml:space="preserve"> </w:t>
      </w:r>
      <w:r w:rsidR="006D3A7F" w:rsidRPr="00A2100A">
        <w:rPr>
          <w:rFonts w:ascii="Palatino Linotype" w:hAnsi="Palatino Linotype" w:cs="Arial"/>
          <w:b/>
          <w:bCs/>
        </w:rPr>
        <w:t>00996/CUAUTIZC/IP/2022</w:t>
      </w:r>
      <w:r w:rsidRPr="00A2100A">
        <w:rPr>
          <w:rFonts w:ascii="Palatino Linotype" w:hAnsi="Palatino Linotype" w:cs="Arial"/>
          <w:lang w:val="es-ES"/>
        </w:rPr>
        <w:t>, mediante la cual requirió:</w:t>
      </w:r>
    </w:p>
    <w:p w14:paraId="38A40AAE" w14:textId="40CF8385" w:rsidR="00112F35" w:rsidRPr="00A2100A" w:rsidRDefault="00112F35" w:rsidP="00A2100A">
      <w:pPr>
        <w:tabs>
          <w:tab w:val="left" w:pos="851"/>
        </w:tabs>
        <w:ind w:left="851" w:right="901"/>
        <w:jc w:val="both"/>
        <w:rPr>
          <w:rFonts w:ascii="Palatino Linotype" w:hAnsi="Palatino Linotype" w:cs="Arial"/>
          <w:i/>
          <w:sz w:val="22"/>
          <w:szCs w:val="22"/>
        </w:rPr>
      </w:pPr>
    </w:p>
    <w:p w14:paraId="27548C81" w14:textId="3372168A" w:rsidR="00F53E3E" w:rsidRPr="00A2100A" w:rsidRDefault="00E11C4F" w:rsidP="00A2100A">
      <w:pPr>
        <w:ind w:left="851" w:right="899"/>
        <w:jc w:val="both"/>
        <w:rPr>
          <w:rFonts w:ascii="Palatino Linotype" w:hAnsi="Palatino Linotype" w:cs="Arial"/>
          <w:b/>
        </w:rPr>
      </w:pPr>
      <w:r w:rsidRPr="00A2100A">
        <w:rPr>
          <w:rFonts w:ascii="Palatino Linotype" w:hAnsi="Palatino Linotype" w:cs="Arial"/>
          <w:i/>
          <w:sz w:val="22"/>
          <w:szCs w:val="22"/>
        </w:rPr>
        <w:t>“</w:t>
      </w:r>
      <w:r w:rsidR="006D3A7F" w:rsidRPr="00A2100A">
        <w:rPr>
          <w:rFonts w:ascii="Palatino Linotype" w:hAnsi="Palatino Linotype" w:cs="Arial"/>
          <w:i/>
          <w:sz w:val="22"/>
          <w:szCs w:val="22"/>
        </w:rPr>
        <w:t xml:space="preserve">Solicito el documento de seguridad, todas las cedulas de bases de datos actualizadas, plan de trabajo, consentimientos firmados que respalden los avisos de privacidad, acuerdo de </w:t>
      </w:r>
      <w:proofErr w:type="spellStart"/>
      <w:r w:rsidR="006D3A7F" w:rsidRPr="00A2100A">
        <w:rPr>
          <w:rFonts w:ascii="Palatino Linotype" w:hAnsi="Palatino Linotype" w:cs="Arial"/>
          <w:i/>
          <w:sz w:val="22"/>
          <w:szCs w:val="22"/>
        </w:rPr>
        <w:t>aprobacion</w:t>
      </w:r>
      <w:proofErr w:type="spellEnd"/>
      <w:r w:rsidR="006D3A7F" w:rsidRPr="00A2100A">
        <w:rPr>
          <w:rFonts w:ascii="Palatino Linotype" w:hAnsi="Palatino Linotype" w:cs="Arial"/>
          <w:i/>
          <w:sz w:val="22"/>
          <w:szCs w:val="22"/>
        </w:rPr>
        <w:t xml:space="preserve"> de todos los servidores </w:t>
      </w:r>
      <w:proofErr w:type="spellStart"/>
      <w:r w:rsidR="006D3A7F" w:rsidRPr="00A2100A">
        <w:rPr>
          <w:rFonts w:ascii="Palatino Linotype" w:hAnsi="Palatino Linotype" w:cs="Arial"/>
          <w:i/>
          <w:sz w:val="22"/>
          <w:szCs w:val="22"/>
        </w:rPr>
        <w:t>publicos</w:t>
      </w:r>
      <w:proofErr w:type="spellEnd"/>
      <w:r w:rsidR="006D3A7F" w:rsidRPr="00A2100A">
        <w:rPr>
          <w:rFonts w:ascii="Palatino Linotype" w:hAnsi="Palatino Linotype" w:cs="Arial"/>
          <w:i/>
          <w:sz w:val="22"/>
          <w:szCs w:val="22"/>
        </w:rPr>
        <w:t xml:space="preserve"> habilitados, constancia de </w:t>
      </w:r>
      <w:proofErr w:type="spellStart"/>
      <w:proofErr w:type="gramStart"/>
      <w:r w:rsidR="006D3A7F" w:rsidRPr="00A2100A">
        <w:rPr>
          <w:rFonts w:ascii="Palatino Linotype" w:hAnsi="Palatino Linotype" w:cs="Arial"/>
          <w:i/>
          <w:sz w:val="22"/>
          <w:szCs w:val="22"/>
        </w:rPr>
        <w:t>mayoria</w:t>
      </w:r>
      <w:proofErr w:type="spellEnd"/>
      <w:proofErr w:type="gramEnd"/>
      <w:r w:rsidR="006D3A7F" w:rsidRPr="00A2100A">
        <w:rPr>
          <w:rFonts w:ascii="Palatino Linotype" w:hAnsi="Palatino Linotype" w:cs="Arial"/>
          <w:i/>
          <w:sz w:val="22"/>
          <w:szCs w:val="22"/>
        </w:rPr>
        <w:t xml:space="preserve"> de la presidenta, certificado de competencia de la titular de transparencia.</w:t>
      </w:r>
      <w:r w:rsidR="00194EFF" w:rsidRPr="00A2100A">
        <w:rPr>
          <w:rFonts w:ascii="Palatino Linotype" w:hAnsi="Palatino Linotype" w:cs="Arial"/>
          <w:i/>
          <w:sz w:val="22"/>
          <w:szCs w:val="22"/>
        </w:rPr>
        <w:t>.</w:t>
      </w:r>
      <w:r w:rsidRPr="00A2100A">
        <w:rPr>
          <w:rFonts w:ascii="Palatino Linotype" w:hAnsi="Palatino Linotype" w:cs="Arial"/>
          <w:i/>
          <w:sz w:val="22"/>
          <w:szCs w:val="22"/>
        </w:rPr>
        <w:t>”</w:t>
      </w:r>
    </w:p>
    <w:p w14:paraId="1140A845" w14:textId="77777777" w:rsidR="00F53E3E" w:rsidRPr="00A2100A" w:rsidRDefault="00F53E3E" w:rsidP="00A2100A">
      <w:pPr>
        <w:spacing w:line="360" w:lineRule="auto"/>
        <w:jc w:val="both"/>
        <w:rPr>
          <w:rFonts w:ascii="Palatino Linotype" w:hAnsi="Palatino Linotype" w:cs="Arial"/>
          <w:b/>
        </w:rPr>
      </w:pPr>
    </w:p>
    <w:p w14:paraId="33E0243E" w14:textId="02A9D069" w:rsidR="00457BB8" w:rsidRPr="00A2100A" w:rsidRDefault="00457BB8" w:rsidP="00A2100A">
      <w:pPr>
        <w:spacing w:line="360" w:lineRule="auto"/>
        <w:jc w:val="both"/>
        <w:rPr>
          <w:rFonts w:ascii="Palatino Linotype" w:hAnsi="Palatino Linotype" w:cs="Arial"/>
          <w:b/>
        </w:rPr>
      </w:pPr>
      <w:r w:rsidRPr="00A2100A">
        <w:rPr>
          <w:rFonts w:ascii="Palatino Linotype" w:hAnsi="Palatino Linotype" w:cs="Arial"/>
          <w:b/>
        </w:rPr>
        <w:t>MODALIDAD DE ENTREGA:</w:t>
      </w:r>
      <w:r w:rsidRPr="00A2100A">
        <w:rPr>
          <w:rFonts w:ascii="Palatino Linotype" w:hAnsi="Palatino Linotype" w:cs="Arial"/>
        </w:rPr>
        <w:t xml:space="preserve"> Vía </w:t>
      </w:r>
      <w:r w:rsidRPr="00A2100A">
        <w:rPr>
          <w:rFonts w:ascii="Palatino Linotype" w:hAnsi="Palatino Linotype" w:cs="Arial"/>
          <w:b/>
        </w:rPr>
        <w:t>SAIMEX.</w:t>
      </w:r>
    </w:p>
    <w:p w14:paraId="47AD065D" w14:textId="77777777" w:rsidR="00014542" w:rsidRPr="00A2100A" w:rsidRDefault="00014542" w:rsidP="00A2100A">
      <w:pPr>
        <w:spacing w:line="360" w:lineRule="auto"/>
        <w:jc w:val="both"/>
        <w:rPr>
          <w:rFonts w:ascii="Palatino Linotype" w:hAnsi="Palatino Linotype" w:cs="Arial"/>
          <w:b/>
        </w:rPr>
      </w:pPr>
    </w:p>
    <w:p w14:paraId="7354A368" w14:textId="1A244E57" w:rsidR="004033BD" w:rsidRPr="00A2100A" w:rsidRDefault="00A72E56" w:rsidP="00A2100A">
      <w:pPr>
        <w:spacing w:line="360" w:lineRule="auto"/>
        <w:jc w:val="both"/>
        <w:rPr>
          <w:rFonts w:ascii="Palatino Linotype" w:hAnsi="Palatino Linotype"/>
          <w:b/>
          <w:sz w:val="28"/>
          <w:szCs w:val="28"/>
        </w:rPr>
      </w:pPr>
      <w:r w:rsidRPr="00A2100A">
        <w:rPr>
          <w:rFonts w:ascii="Palatino Linotype" w:hAnsi="Palatino Linotype"/>
          <w:b/>
          <w:sz w:val="28"/>
          <w:szCs w:val="28"/>
        </w:rPr>
        <w:lastRenderedPageBreak/>
        <w:t>II</w:t>
      </w:r>
      <w:r w:rsidR="004033BD" w:rsidRPr="00A2100A">
        <w:rPr>
          <w:rFonts w:ascii="Palatino Linotype" w:hAnsi="Palatino Linotype"/>
          <w:b/>
          <w:sz w:val="28"/>
          <w:szCs w:val="28"/>
        </w:rPr>
        <w:t>. Turno de requerimiento del Sujeto Obligado</w:t>
      </w:r>
    </w:p>
    <w:p w14:paraId="79C5D4B8" w14:textId="3CD7E383" w:rsidR="004033BD" w:rsidRPr="00A2100A" w:rsidRDefault="004033BD" w:rsidP="00A2100A">
      <w:pPr>
        <w:spacing w:line="360" w:lineRule="auto"/>
        <w:jc w:val="both"/>
        <w:rPr>
          <w:rFonts w:ascii="Palatino Linotype" w:hAnsi="Palatino Linotype"/>
        </w:rPr>
      </w:pPr>
      <w:r w:rsidRPr="00A2100A">
        <w:rPr>
          <w:rFonts w:ascii="Palatino Linotype" w:hAnsi="Palatino Linotype"/>
        </w:rPr>
        <w:t xml:space="preserve">En cumplimiento al artículo 162 de la Ley de Transparencia y Acceso a la Información Pública del Estado de México y Municipios, el </w:t>
      </w:r>
      <w:r w:rsidR="006841E2" w:rsidRPr="00A2100A">
        <w:rPr>
          <w:rFonts w:ascii="Palatino Linotype" w:hAnsi="Palatino Linotype"/>
          <w:b/>
        </w:rPr>
        <w:t>siete de octubre de dos mil veintidós</w:t>
      </w:r>
      <w:r w:rsidRPr="00A2100A">
        <w:rPr>
          <w:rFonts w:ascii="Palatino Linotype" w:hAnsi="Palatino Linotype"/>
        </w:rPr>
        <w:t xml:space="preserve">, el Titular de la Unidad de Transparencia del </w:t>
      </w:r>
      <w:r w:rsidRPr="00A2100A">
        <w:rPr>
          <w:rFonts w:ascii="Palatino Linotype" w:hAnsi="Palatino Linotype"/>
          <w:b/>
        </w:rPr>
        <w:t>SUJETO OBLIGADO</w:t>
      </w:r>
      <w:r w:rsidR="00A72E56" w:rsidRPr="00A2100A">
        <w:rPr>
          <w:rFonts w:ascii="Palatino Linotype" w:hAnsi="Palatino Linotype"/>
        </w:rPr>
        <w:t>, turnó el requerimiento</w:t>
      </w:r>
      <w:r w:rsidRPr="00A2100A">
        <w:rPr>
          <w:rFonts w:ascii="Palatino Linotype" w:hAnsi="Palatino Linotype"/>
        </w:rPr>
        <w:t xml:space="preserve"> de información a</w:t>
      </w:r>
      <w:r w:rsidR="00055D41" w:rsidRPr="00A2100A">
        <w:rPr>
          <w:rFonts w:ascii="Palatino Linotype" w:hAnsi="Palatino Linotype"/>
        </w:rPr>
        <w:t xml:space="preserve"> </w:t>
      </w:r>
      <w:r w:rsidRPr="00A2100A">
        <w:rPr>
          <w:rFonts w:ascii="Palatino Linotype" w:hAnsi="Palatino Linotype"/>
        </w:rPr>
        <w:t>l</w:t>
      </w:r>
      <w:r w:rsidR="00055D41" w:rsidRPr="00A2100A">
        <w:rPr>
          <w:rFonts w:ascii="Palatino Linotype" w:hAnsi="Palatino Linotype"/>
        </w:rPr>
        <w:t>os</w:t>
      </w:r>
      <w:r w:rsidRPr="00A2100A">
        <w:rPr>
          <w:rFonts w:ascii="Palatino Linotype" w:hAnsi="Palatino Linotype"/>
        </w:rPr>
        <w:t xml:space="preserve"> servidor</w:t>
      </w:r>
      <w:r w:rsidR="00055D41" w:rsidRPr="00A2100A">
        <w:rPr>
          <w:rFonts w:ascii="Palatino Linotype" w:hAnsi="Palatino Linotype"/>
        </w:rPr>
        <w:t>es</w:t>
      </w:r>
      <w:r w:rsidRPr="00A2100A">
        <w:rPr>
          <w:rFonts w:ascii="Palatino Linotype" w:hAnsi="Palatino Linotype"/>
        </w:rPr>
        <w:t xml:space="preserve"> público</w:t>
      </w:r>
      <w:r w:rsidR="00055D41" w:rsidRPr="00A2100A">
        <w:rPr>
          <w:rFonts w:ascii="Palatino Linotype" w:hAnsi="Palatino Linotype"/>
        </w:rPr>
        <w:t>s</w:t>
      </w:r>
      <w:r w:rsidRPr="00A2100A">
        <w:rPr>
          <w:rFonts w:ascii="Palatino Linotype" w:hAnsi="Palatino Linotype"/>
        </w:rPr>
        <w:t xml:space="preserve"> habilitado</w:t>
      </w:r>
      <w:r w:rsidR="00055D41" w:rsidRPr="00A2100A">
        <w:rPr>
          <w:rFonts w:ascii="Palatino Linotype" w:hAnsi="Palatino Linotype"/>
        </w:rPr>
        <w:t>s</w:t>
      </w:r>
      <w:r w:rsidRPr="00A2100A">
        <w:rPr>
          <w:rFonts w:ascii="Palatino Linotype" w:hAnsi="Palatino Linotype"/>
        </w:rPr>
        <w:t xml:space="preserve"> que estimó pertinente, a fin de colm</w:t>
      </w:r>
      <w:r w:rsidR="00F53E3E" w:rsidRPr="00A2100A">
        <w:rPr>
          <w:rFonts w:ascii="Palatino Linotype" w:hAnsi="Palatino Linotype"/>
        </w:rPr>
        <w:t>ar la solicitud de Acceso a la I</w:t>
      </w:r>
      <w:r w:rsidRPr="00A2100A">
        <w:rPr>
          <w:rFonts w:ascii="Palatino Linotype" w:hAnsi="Palatino Linotype"/>
        </w:rPr>
        <w:t>nformación</w:t>
      </w:r>
      <w:r w:rsidR="00F53E3E" w:rsidRPr="00A2100A">
        <w:rPr>
          <w:rFonts w:ascii="Palatino Linotype" w:hAnsi="Palatino Linotype"/>
        </w:rPr>
        <w:t xml:space="preserve"> Pública</w:t>
      </w:r>
      <w:r w:rsidRPr="00A2100A">
        <w:rPr>
          <w:rFonts w:ascii="Palatino Linotype" w:hAnsi="Palatino Linotype"/>
        </w:rPr>
        <w:t>; tal y como, se aprecia en la imagen siguiente:</w:t>
      </w:r>
    </w:p>
    <w:p w14:paraId="373B510E" w14:textId="17BF9ED0" w:rsidR="008C3CEF" w:rsidRPr="00A2100A" w:rsidRDefault="006841E2" w:rsidP="00A2100A">
      <w:pPr>
        <w:spacing w:line="360" w:lineRule="auto"/>
        <w:jc w:val="both"/>
        <w:rPr>
          <w:rFonts w:ascii="Palatino Linotype" w:hAnsi="Palatino Linotype"/>
          <w:b/>
          <w:sz w:val="28"/>
          <w:szCs w:val="28"/>
        </w:rPr>
      </w:pPr>
      <w:r w:rsidRPr="00A2100A">
        <w:rPr>
          <w:noProof/>
          <w:lang w:eastAsia="es-MX"/>
        </w:rPr>
        <w:drawing>
          <wp:inline distT="0" distB="0" distL="0" distR="0" wp14:anchorId="2D3C5D51" wp14:editId="2E8F6878">
            <wp:extent cx="5791835" cy="15665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66545"/>
                    </a:xfrm>
                    <a:prstGeom prst="rect">
                      <a:avLst/>
                    </a:prstGeom>
                  </pic:spPr>
                </pic:pic>
              </a:graphicData>
            </a:graphic>
          </wp:inline>
        </w:drawing>
      </w:r>
    </w:p>
    <w:p w14:paraId="4D838A80" w14:textId="77777777" w:rsidR="008C3CEF" w:rsidRPr="00A2100A" w:rsidRDefault="008C3CEF" w:rsidP="00A2100A">
      <w:pPr>
        <w:spacing w:line="360" w:lineRule="auto"/>
        <w:jc w:val="both"/>
        <w:rPr>
          <w:rFonts w:ascii="Palatino Linotype" w:hAnsi="Palatino Linotype"/>
          <w:b/>
          <w:sz w:val="28"/>
          <w:szCs w:val="28"/>
        </w:rPr>
      </w:pPr>
    </w:p>
    <w:p w14:paraId="72E8E1B2" w14:textId="77777777" w:rsidR="000E5A6F" w:rsidRPr="00A2100A" w:rsidRDefault="000E5A6F" w:rsidP="00A2100A">
      <w:pPr>
        <w:spacing w:line="360" w:lineRule="auto"/>
        <w:jc w:val="both"/>
        <w:rPr>
          <w:rFonts w:ascii="Palatino Linotype" w:hAnsi="Palatino Linotype"/>
          <w:sz w:val="28"/>
          <w:szCs w:val="28"/>
        </w:rPr>
      </w:pPr>
      <w:r w:rsidRPr="00A2100A">
        <w:rPr>
          <w:rFonts w:ascii="Palatino Linotype" w:hAnsi="Palatino Linotype"/>
          <w:b/>
          <w:sz w:val="28"/>
          <w:szCs w:val="28"/>
        </w:rPr>
        <w:t>III. Prórroga</w:t>
      </w:r>
    </w:p>
    <w:p w14:paraId="6B2770FB" w14:textId="27878D98" w:rsidR="000E5A6F" w:rsidRPr="00A2100A" w:rsidRDefault="000E5A6F" w:rsidP="00A2100A">
      <w:pPr>
        <w:pStyle w:val="Prrafodelista"/>
        <w:tabs>
          <w:tab w:val="left" w:pos="709"/>
        </w:tabs>
        <w:spacing w:line="360" w:lineRule="auto"/>
        <w:ind w:left="0"/>
        <w:jc w:val="both"/>
        <w:rPr>
          <w:rFonts w:ascii="Palatino Linotype" w:hAnsi="Palatino Linotype" w:cs="Arial"/>
        </w:rPr>
      </w:pPr>
      <w:r w:rsidRPr="00A2100A">
        <w:rPr>
          <w:rFonts w:ascii="Palatino Linotype" w:hAnsi="Palatino Linotype" w:cs="Arial"/>
        </w:rPr>
        <w:t xml:space="preserve">De las constancias que obran en el expediente electrónico del </w:t>
      </w:r>
      <w:r w:rsidRPr="00A2100A">
        <w:rPr>
          <w:rFonts w:ascii="Palatino Linotype" w:hAnsi="Palatino Linotype" w:cs="Arial"/>
          <w:b/>
        </w:rPr>
        <w:t>SAIMEX</w:t>
      </w:r>
      <w:r w:rsidRPr="00A2100A">
        <w:rPr>
          <w:rFonts w:ascii="Palatino Linotype" w:hAnsi="Palatino Linotype" w:cs="Arial"/>
        </w:rPr>
        <w:t xml:space="preserve">, se advierte que el veintiséis de octubre de dos mil veintidós, </w:t>
      </w:r>
      <w:r w:rsidRPr="00A2100A">
        <w:rPr>
          <w:rFonts w:ascii="Palatino Linotype" w:hAnsi="Palatino Linotype"/>
          <w:b/>
        </w:rPr>
        <w:t>EL SUJETO OBLIGADO</w:t>
      </w:r>
      <w:r w:rsidRPr="00A2100A">
        <w:rPr>
          <w:rFonts w:ascii="Palatino Linotype" w:hAnsi="Palatino Linotype" w:cs="Arial"/>
        </w:rPr>
        <w:t xml:space="preserve"> se le otorgó prórroga de siete días para recabar la información solicitada y dar cumplimiento a lo requerido por </w:t>
      </w:r>
      <w:r w:rsidRPr="00A2100A">
        <w:rPr>
          <w:rFonts w:ascii="Palatino Linotype" w:hAnsi="Palatino Linotype" w:cs="Arial"/>
          <w:b/>
        </w:rPr>
        <w:t>EL RECURRENTE</w:t>
      </w:r>
      <w:r w:rsidRPr="00A2100A">
        <w:rPr>
          <w:rFonts w:ascii="Palatino Linotype" w:hAnsi="Palatino Linotype" w:cs="Arial"/>
        </w:rPr>
        <w:t>.</w:t>
      </w:r>
    </w:p>
    <w:p w14:paraId="4A246FFC" w14:textId="77777777" w:rsidR="000E5A6F" w:rsidRPr="00A2100A" w:rsidRDefault="000E5A6F" w:rsidP="00A2100A">
      <w:pPr>
        <w:spacing w:line="360" w:lineRule="auto"/>
        <w:jc w:val="both"/>
        <w:rPr>
          <w:rFonts w:ascii="Palatino Linotype" w:hAnsi="Palatino Linotype" w:cs="Arial"/>
          <w:b/>
          <w:sz w:val="28"/>
          <w:szCs w:val="28"/>
        </w:rPr>
      </w:pPr>
    </w:p>
    <w:p w14:paraId="6A8E91EB" w14:textId="68AFE1EE" w:rsidR="00FA5972" w:rsidRPr="00A2100A" w:rsidRDefault="007743B6" w:rsidP="00A2100A">
      <w:pPr>
        <w:spacing w:line="360" w:lineRule="auto"/>
        <w:jc w:val="both"/>
        <w:rPr>
          <w:rFonts w:ascii="Palatino Linotype" w:hAnsi="Palatino Linotype" w:cs="Arial"/>
          <w:b/>
          <w:sz w:val="28"/>
          <w:szCs w:val="28"/>
        </w:rPr>
      </w:pPr>
      <w:r w:rsidRPr="00A2100A">
        <w:rPr>
          <w:rFonts w:ascii="Palatino Linotype" w:hAnsi="Palatino Linotype" w:cs="Arial"/>
          <w:b/>
          <w:sz w:val="28"/>
          <w:szCs w:val="28"/>
        </w:rPr>
        <w:t>I</w:t>
      </w:r>
      <w:r w:rsidR="00A2100A">
        <w:rPr>
          <w:rFonts w:ascii="Palatino Linotype" w:hAnsi="Palatino Linotype" w:cs="Arial"/>
          <w:b/>
          <w:sz w:val="28"/>
          <w:szCs w:val="28"/>
        </w:rPr>
        <w:t>V</w:t>
      </w:r>
      <w:r w:rsidR="003D022F" w:rsidRPr="00A2100A">
        <w:rPr>
          <w:rFonts w:ascii="Palatino Linotype" w:hAnsi="Palatino Linotype" w:cs="Arial"/>
          <w:b/>
          <w:sz w:val="28"/>
          <w:szCs w:val="28"/>
        </w:rPr>
        <w:t xml:space="preserve">. </w:t>
      </w:r>
      <w:r w:rsidR="00FA5972" w:rsidRPr="00A2100A">
        <w:rPr>
          <w:rFonts w:ascii="Palatino Linotype" w:hAnsi="Palatino Linotype" w:cs="Arial"/>
          <w:b/>
          <w:sz w:val="28"/>
          <w:szCs w:val="28"/>
        </w:rPr>
        <w:t>Respuesta del Sujeto Obligado</w:t>
      </w:r>
    </w:p>
    <w:p w14:paraId="0FA1F944" w14:textId="7EBB4909" w:rsidR="00641A03" w:rsidRPr="00A2100A" w:rsidRDefault="004033BD" w:rsidP="00A2100A">
      <w:pPr>
        <w:spacing w:line="360" w:lineRule="auto"/>
        <w:jc w:val="both"/>
        <w:rPr>
          <w:rFonts w:ascii="Palatino Linotype" w:hAnsi="Palatino Linotype" w:cs="Arial"/>
        </w:rPr>
      </w:pPr>
      <w:r w:rsidRPr="00A2100A">
        <w:rPr>
          <w:rFonts w:ascii="Palatino Linotype" w:hAnsi="Palatino Linotype" w:cs="Arial"/>
        </w:rPr>
        <w:t xml:space="preserve">Del expediente electrónico conformado en el </w:t>
      </w:r>
      <w:r w:rsidRPr="00A2100A">
        <w:rPr>
          <w:rFonts w:ascii="Palatino Linotype" w:hAnsi="Palatino Linotype" w:cs="Arial"/>
          <w:b/>
        </w:rPr>
        <w:t>SAIMEX</w:t>
      </w:r>
      <w:r w:rsidRPr="00A2100A">
        <w:rPr>
          <w:rFonts w:ascii="Palatino Linotype" w:hAnsi="Palatino Linotype" w:cs="Arial"/>
        </w:rPr>
        <w:t xml:space="preserve">, del Recurso de Revisión materia del presente estudio, se advierte </w:t>
      </w:r>
      <w:r w:rsidR="00055D41" w:rsidRPr="00A2100A">
        <w:rPr>
          <w:rFonts w:ascii="Palatino Linotype" w:hAnsi="Palatino Linotype" w:cs="Arial"/>
        </w:rPr>
        <w:t>el</w:t>
      </w:r>
      <w:r w:rsidR="000E5A6F" w:rsidRPr="00A2100A">
        <w:rPr>
          <w:rFonts w:ascii="Palatino Linotype" w:hAnsi="Palatino Linotype" w:cs="Arial"/>
        </w:rPr>
        <w:t xml:space="preserve"> </w:t>
      </w:r>
      <w:r w:rsidR="000E5A6F" w:rsidRPr="00A2100A">
        <w:rPr>
          <w:rFonts w:ascii="Palatino Linotype" w:hAnsi="Palatino Linotype" w:cs="Arial"/>
          <w:b/>
          <w:bCs/>
        </w:rPr>
        <w:t>ocho de noviembre de dos mil veintidós</w:t>
      </w:r>
      <w:r w:rsidRPr="00A2100A">
        <w:rPr>
          <w:rFonts w:ascii="Palatino Linotype" w:hAnsi="Palatino Linotype" w:cs="Arial"/>
        </w:rPr>
        <w:t xml:space="preserve">, </w:t>
      </w:r>
      <w:r w:rsidRPr="00A2100A">
        <w:rPr>
          <w:rFonts w:ascii="Palatino Linotype" w:hAnsi="Palatino Linotype" w:cs="Arial"/>
          <w:b/>
        </w:rPr>
        <w:t xml:space="preserve">EL SUJETO OBLIGADO </w:t>
      </w:r>
      <w:r w:rsidRPr="00A2100A">
        <w:rPr>
          <w:rFonts w:ascii="Palatino Linotype" w:hAnsi="Palatino Linotype" w:cs="Arial"/>
        </w:rPr>
        <w:t>dio respuesta en los siguientes términos:</w:t>
      </w:r>
    </w:p>
    <w:p w14:paraId="0F2418BE" w14:textId="1F92C0C2" w:rsidR="000E5A6F" w:rsidRPr="00A2100A" w:rsidRDefault="00A247F0" w:rsidP="00A2100A">
      <w:pPr>
        <w:ind w:left="851" w:right="899"/>
        <w:jc w:val="right"/>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lastRenderedPageBreak/>
        <w:t>“</w:t>
      </w:r>
    </w:p>
    <w:p w14:paraId="7ECB6FFC" w14:textId="0377AA3D" w:rsidR="000E5A6F" w:rsidRPr="00A2100A" w:rsidRDefault="00636BFF" w:rsidP="00A2100A">
      <w:pPr>
        <w:ind w:left="851" w:right="899"/>
        <w:jc w:val="right"/>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w:t>
      </w:r>
      <w:r w:rsidR="000E5A6F" w:rsidRPr="00A2100A">
        <w:t xml:space="preserve"> </w:t>
      </w:r>
      <w:r w:rsidR="000E5A6F" w:rsidRPr="00A2100A">
        <w:rPr>
          <w:rFonts w:ascii="Palatino Linotype" w:eastAsia="Palatino Linotype" w:hAnsi="Palatino Linotype" w:cs="Palatino Linotype"/>
          <w:i/>
          <w:sz w:val="22"/>
          <w:szCs w:val="22"/>
          <w:lang w:eastAsia="es-MX"/>
        </w:rPr>
        <w:t>Cuautitlán Izcalli, México a 08 de Noviembre de 2022</w:t>
      </w:r>
    </w:p>
    <w:p w14:paraId="5D941E2A" w14:textId="77777777" w:rsidR="000E5A6F" w:rsidRPr="00A2100A" w:rsidRDefault="000E5A6F" w:rsidP="00A2100A">
      <w:pPr>
        <w:ind w:left="851" w:right="899"/>
        <w:jc w:val="right"/>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Nombre del solicitante: C. Solicitante</w:t>
      </w:r>
    </w:p>
    <w:p w14:paraId="165628C5" w14:textId="77777777" w:rsidR="000E5A6F" w:rsidRPr="00A2100A" w:rsidRDefault="000E5A6F" w:rsidP="00A2100A">
      <w:pPr>
        <w:ind w:left="851" w:right="899"/>
        <w:jc w:val="right"/>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Folio de la solicitud: 00996/CUAUTIZC/IP/2022</w:t>
      </w:r>
    </w:p>
    <w:p w14:paraId="15C5A74A" w14:textId="77777777" w:rsidR="000E5A6F" w:rsidRPr="00A2100A" w:rsidRDefault="000E5A6F" w:rsidP="00A2100A">
      <w:pPr>
        <w:ind w:left="851" w:right="899"/>
        <w:jc w:val="both"/>
        <w:rPr>
          <w:rFonts w:ascii="Palatino Linotype" w:eastAsia="Palatino Linotype" w:hAnsi="Palatino Linotype" w:cs="Palatino Linotype"/>
          <w:i/>
          <w:sz w:val="22"/>
          <w:szCs w:val="22"/>
          <w:lang w:eastAsia="es-MX"/>
        </w:rPr>
      </w:pPr>
    </w:p>
    <w:p w14:paraId="0266DC8B" w14:textId="20CA8E66" w:rsidR="000E5A6F" w:rsidRPr="00A2100A" w:rsidRDefault="000E5A6F" w:rsidP="00A2100A">
      <w:pPr>
        <w:ind w:left="851" w:right="899"/>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3F278535" w:rsidR="007B30AD" w:rsidRPr="00A2100A" w:rsidRDefault="000E5A6F" w:rsidP="00A2100A">
      <w:pPr>
        <w:ind w:left="851" w:right="899"/>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los oficios de respuesta que a su solicitud le entregan LAS SIGUIENTES UNIDADES ADMINISTRATIVAS QUE INTEGRAN ESTE SUJETO OBLIGADO: (1) DIRECCIÓN DE ADMINISTRACIÓN, (2) SECRETARÍA DEL AYUNTAMIENTO Y (3) COORDINACIÓN DE TRANSPARENCIA: 1.- “Con fundamento en lo dispuesto por el 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00996/CUAUTIZC/IP/2022, turnada a través del Sistema de Acceso a la Información Mexiquense, en la que se solicitó: “Solicito el documento de seguridad, todas las cedulas de bases de datos actualizadas, plan de trabajo, consentimientos firmados que respalden los avisos de privacidad, acuerdo de </w:t>
      </w:r>
      <w:proofErr w:type="spellStart"/>
      <w:r w:rsidRPr="00A2100A">
        <w:rPr>
          <w:rFonts w:ascii="Palatino Linotype" w:eastAsia="Palatino Linotype" w:hAnsi="Palatino Linotype" w:cs="Palatino Linotype"/>
          <w:i/>
          <w:sz w:val="22"/>
          <w:szCs w:val="22"/>
          <w:lang w:eastAsia="es-MX"/>
        </w:rPr>
        <w:t>aprobacion</w:t>
      </w:r>
      <w:proofErr w:type="spellEnd"/>
      <w:r w:rsidRPr="00A2100A">
        <w:rPr>
          <w:rFonts w:ascii="Palatino Linotype" w:eastAsia="Palatino Linotype" w:hAnsi="Palatino Linotype" w:cs="Palatino Linotype"/>
          <w:i/>
          <w:sz w:val="22"/>
          <w:szCs w:val="22"/>
          <w:lang w:eastAsia="es-MX"/>
        </w:rPr>
        <w:t xml:space="preserve"> de todos los servidores </w:t>
      </w:r>
      <w:proofErr w:type="spellStart"/>
      <w:r w:rsidRPr="00A2100A">
        <w:rPr>
          <w:rFonts w:ascii="Palatino Linotype" w:eastAsia="Palatino Linotype" w:hAnsi="Palatino Linotype" w:cs="Palatino Linotype"/>
          <w:i/>
          <w:sz w:val="22"/>
          <w:szCs w:val="22"/>
          <w:lang w:eastAsia="es-MX"/>
        </w:rPr>
        <w:t>publicos</w:t>
      </w:r>
      <w:proofErr w:type="spellEnd"/>
      <w:r w:rsidRPr="00A2100A">
        <w:rPr>
          <w:rFonts w:ascii="Palatino Linotype" w:eastAsia="Palatino Linotype" w:hAnsi="Palatino Linotype" w:cs="Palatino Linotype"/>
          <w:i/>
          <w:sz w:val="22"/>
          <w:szCs w:val="22"/>
          <w:lang w:eastAsia="es-MX"/>
        </w:rPr>
        <w:t xml:space="preserve"> habilitados, constancia de </w:t>
      </w:r>
      <w:proofErr w:type="spellStart"/>
      <w:r w:rsidRPr="00A2100A">
        <w:rPr>
          <w:rFonts w:ascii="Palatino Linotype" w:eastAsia="Palatino Linotype" w:hAnsi="Palatino Linotype" w:cs="Palatino Linotype"/>
          <w:i/>
          <w:sz w:val="22"/>
          <w:szCs w:val="22"/>
          <w:lang w:eastAsia="es-MX"/>
        </w:rPr>
        <w:t>mayoria</w:t>
      </w:r>
      <w:proofErr w:type="spellEnd"/>
      <w:r w:rsidRPr="00A2100A">
        <w:rPr>
          <w:rFonts w:ascii="Palatino Linotype" w:eastAsia="Palatino Linotype" w:hAnsi="Palatino Linotype" w:cs="Palatino Linotype"/>
          <w:i/>
          <w:sz w:val="22"/>
          <w:szCs w:val="22"/>
          <w:lang w:eastAsia="es-MX"/>
        </w:rPr>
        <w:t xml:space="preserve"> de la presidenta, certificado de competencia de la titular de transparencia.” (SIC) </w:t>
      </w:r>
      <w:r w:rsidRPr="00A2100A">
        <w:rPr>
          <w:rFonts w:ascii="Palatino Linotype" w:eastAsia="Palatino Linotype" w:hAnsi="Palatino Linotype" w:cs="Palatino Linotype"/>
          <w:b/>
          <w:bCs/>
          <w:i/>
          <w:sz w:val="22"/>
          <w:szCs w:val="22"/>
          <w:lang w:eastAsia="es-MX"/>
        </w:rPr>
        <w:t>Al respecto, me permito adjuntar copia simple del oficio DA/SRH/0377/2022 suscrito por la persona titular de la Subdirección de Recursos Humanos, mediante el cual remite dentro del ámbito de su competencia el certificado de competencia laboral de la persona titular de la Coordinación de Transparencia, en versión pública en términos del Acuerdo de Clasificación CTM/CUT/SE49/002/VP/2022, aprobado en la Cuadragésima Novena Sesión Extraordinaria del Comité de Transparencia de Cuautitlán Izcalli, que tuvo verificativo en fecha veintiséis de octubre de dos mil veintidós</w:t>
      </w:r>
      <w:r w:rsidRPr="00A2100A">
        <w:rPr>
          <w:rFonts w:ascii="Palatino Linotype" w:eastAsia="Palatino Linotype" w:hAnsi="Palatino Linotype" w:cs="Palatino Linotype"/>
          <w:i/>
          <w:sz w:val="22"/>
          <w:szCs w:val="22"/>
          <w:lang w:eastAsia="es-MX"/>
        </w:rPr>
        <w:t xml:space="preserve">.” SIC </w:t>
      </w:r>
      <w:r w:rsidRPr="00A2100A">
        <w:rPr>
          <w:rFonts w:ascii="Palatino Linotype" w:eastAsia="Palatino Linotype" w:hAnsi="Palatino Linotype" w:cs="Palatino Linotype"/>
          <w:b/>
          <w:bCs/>
          <w:i/>
          <w:sz w:val="22"/>
          <w:szCs w:val="22"/>
          <w:lang w:eastAsia="es-MX"/>
        </w:rPr>
        <w:t>2.-</w:t>
      </w:r>
      <w:r w:rsidRPr="00A2100A">
        <w:rPr>
          <w:rFonts w:ascii="Palatino Linotype" w:eastAsia="Palatino Linotype" w:hAnsi="Palatino Linotype" w:cs="Palatino Linotype"/>
          <w:i/>
          <w:sz w:val="22"/>
          <w:szCs w:val="22"/>
          <w:lang w:eastAsia="es-MX"/>
        </w:rPr>
        <w:t xml:space="preserve"> “En </w:t>
      </w:r>
      <w:r w:rsidRPr="00A2100A">
        <w:rPr>
          <w:rFonts w:ascii="Palatino Linotype" w:eastAsia="Palatino Linotype" w:hAnsi="Palatino Linotype" w:cs="Palatino Linotype"/>
          <w:i/>
          <w:sz w:val="22"/>
          <w:szCs w:val="22"/>
          <w:lang w:eastAsia="es-MX"/>
        </w:rPr>
        <w:lastRenderedPageBreak/>
        <w:t xml:space="preserve">atención a la solicitud ingresada vía Sistema de Acceso a la Información Mexiquense (SAIMEX), y turnada a esta Secretaría del Ayuntamiento, bajo folio 00996/CUAUTIZC/IP/2022, la que a la letra señala., "Solicito el documento de seguridad, todas las cedulas de bases de datos actualizadas , plan de trabajo, consentimientos firmados que respalden los avisos de privacidad, acuerdo de aprobación de todos los servidores públicos habilitados, constancia de mayoría de la presidente, certificado de competencia de la titular de transparencia. </w:t>
      </w:r>
      <w:r w:rsidRPr="00A2100A">
        <w:rPr>
          <w:rFonts w:ascii="Palatino Linotype" w:eastAsia="Palatino Linotype" w:hAnsi="Palatino Linotype" w:cs="Palatino Linotype"/>
          <w:b/>
          <w:bCs/>
          <w:i/>
          <w:sz w:val="22"/>
          <w:szCs w:val="22"/>
          <w:lang w:eastAsia="es-MX"/>
        </w:rPr>
        <w:t xml:space="preserve">Anexo a la presente en formato </w:t>
      </w:r>
      <w:proofErr w:type="spellStart"/>
      <w:r w:rsidRPr="00A2100A">
        <w:rPr>
          <w:rFonts w:ascii="Palatino Linotype" w:eastAsia="Palatino Linotype" w:hAnsi="Palatino Linotype" w:cs="Palatino Linotype"/>
          <w:b/>
          <w:bCs/>
          <w:i/>
          <w:sz w:val="22"/>
          <w:szCs w:val="22"/>
          <w:lang w:eastAsia="es-MX"/>
        </w:rPr>
        <w:t>pdf</w:t>
      </w:r>
      <w:proofErr w:type="spellEnd"/>
      <w:r w:rsidRPr="00A2100A">
        <w:rPr>
          <w:rFonts w:ascii="Palatino Linotype" w:eastAsia="Palatino Linotype" w:hAnsi="Palatino Linotype" w:cs="Palatino Linotype"/>
          <w:b/>
          <w:bCs/>
          <w:i/>
          <w:sz w:val="22"/>
          <w:szCs w:val="22"/>
          <w:lang w:eastAsia="es-MX"/>
        </w:rPr>
        <w:t xml:space="preserve">, copia simple de la constancia de mayoría de la C. Karla Leticia </w:t>
      </w:r>
      <w:proofErr w:type="spellStart"/>
      <w:r w:rsidRPr="00A2100A">
        <w:rPr>
          <w:rFonts w:ascii="Palatino Linotype" w:eastAsia="Palatino Linotype" w:hAnsi="Palatino Linotype" w:cs="Palatino Linotype"/>
          <w:b/>
          <w:bCs/>
          <w:i/>
          <w:sz w:val="22"/>
          <w:szCs w:val="22"/>
          <w:lang w:eastAsia="es-MX"/>
        </w:rPr>
        <w:t>Fiesco</w:t>
      </w:r>
      <w:proofErr w:type="spellEnd"/>
      <w:r w:rsidRPr="00A2100A">
        <w:rPr>
          <w:rFonts w:ascii="Palatino Linotype" w:eastAsia="Palatino Linotype" w:hAnsi="Palatino Linotype" w:cs="Palatino Linotype"/>
          <w:b/>
          <w:bCs/>
          <w:i/>
          <w:sz w:val="22"/>
          <w:szCs w:val="22"/>
          <w:lang w:eastAsia="es-MX"/>
        </w:rPr>
        <w:t xml:space="preserve"> García, Presidenta Municipal de Cuautitlán Izcalli.”</w:t>
      </w:r>
      <w:r w:rsidRPr="00A2100A">
        <w:rPr>
          <w:rFonts w:ascii="Palatino Linotype" w:eastAsia="Palatino Linotype" w:hAnsi="Palatino Linotype" w:cs="Palatino Linotype"/>
          <w:i/>
          <w:sz w:val="22"/>
          <w:szCs w:val="22"/>
          <w:lang w:eastAsia="es-MX"/>
        </w:rPr>
        <w:t xml:space="preserve"> SIC </w:t>
      </w:r>
      <w:r w:rsidRPr="00A2100A">
        <w:rPr>
          <w:rFonts w:ascii="Palatino Linotype" w:eastAsia="Palatino Linotype" w:hAnsi="Palatino Linotype" w:cs="Palatino Linotype"/>
          <w:b/>
          <w:bCs/>
          <w:i/>
          <w:sz w:val="22"/>
          <w:szCs w:val="22"/>
          <w:lang w:eastAsia="es-MX"/>
        </w:rPr>
        <w:t>3.</w:t>
      </w:r>
      <w:r w:rsidRPr="00A2100A">
        <w:rPr>
          <w:rFonts w:ascii="Palatino Linotype" w:eastAsia="Palatino Linotype" w:hAnsi="Palatino Linotype" w:cs="Palatino Linotype"/>
          <w:i/>
          <w:sz w:val="22"/>
          <w:szCs w:val="22"/>
          <w:lang w:eastAsia="es-MX"/>
        </w:rPr>
        <w:t xml:space="preserve">- “En atención a la solicitud recibida bajo el folio 00996/CUAUTIZC/IP/2022 y cumpliendo con el requerimiento en el Sistema de Acceso a la Información Pública, donde solicita la siguiente información: “Solicito el documento de seguridad, todas las cedulas de bases de datos actualizadas, plan de trabajo, consentimientos firmados que respalden los avisos de privacidad, acuerdo de </w:t>
      </w:r>
      <w:proofErr w:type="spellStart"/>
      <w:r w:rsidRPr="00A2100A">
        <w:rPr>
          <w:rFonts w:ascii="Palatino Linotype" w:eastAsia="Palatino Linotype" w:hAnsi="Palatino Linotype" w:cs="Palatino Linotype"/>
          <w:i/>
          <w:sz w:val="22"/>
          <w:szCs w:val="22"/>
          <w:lang w:eastAsia="es-MX"/>
        </w:rPr>
        <w:t>aprobacion</w:t>
      </w:r>
      <w:proofErr w:type="spellEnd"/>
      <w:r w:rsidRPr="00A2100A">
        <w:rPr>
          <w:rFonts w:ascii="Palatino Linotype" w:eastAsia="Palatino Linotype" w:hAnsi="Palatino Linotype" w:cs="Palatino Linotype"/>
          <w:i/>
          <w:sz w:val="22"/>
          <w:szCs w:val="22"/>
          <w:lang w:eastAsia="es-MX"/>
        </w:rPr>
        <w:t xml:space="preserve"> de todos los servidores </w:t>
      </w:r>
      <w:proofErr w:type="spellStart"/>
      <w:r w:rsidRPr="00A2100A">
        <w:rPr>
          <w:rFonts w:ascii="Palatino Linotype" w:eastAsia="Palatino Linotype" w:hAnsi="Palatino Linotype" w:cs="Palatino Linotype"/>
          <w:i/>
          <w:sz w:val="22"/>
          <w:szCs w:val="22"/>
          <w:lang w:eastAsia="es-MX"/>
        </w:rPr>
        <w:t>publicos</w:t>
      </w:r>
      <w:proofErr w:type="spellEnd"/>
      <w:r w:rsidRPr="00A2100A">
        <w:rPr>
          <w:rFonts w:ascii="Palatino Linotype" w:eastAsia="Palatino Linotype" w:hAnsi="Palatino Linotype" w:cs="Palatino Linotype"/>
          <w:i/>
          <w:sz w:val="22"/>
          <w:szCs w:val="22"/>
          <w:lang w:eastAsia="es-MX"/>
        </w:rPr>
        <w:t xml:space="preserve"> habilitados…” (SIC) 1. Acorde a lo estipulado por el artículo 158 de la Ley de Transparencia y Acceso a la Información Pública del Estado de México y Municipios, </w:t>
      </w:r>
      <w:r w:rsidRPr="00A2100A">
        <w:rPr>
          <w:rFonts w:ascii="Palatino Linotype" w:eastAsia="Palatino Linotype" w:hAnsi="Palatino Linotype" w:cs="Palatino Linotype"/>
          <w:b/>
          <w:bCs/>
          <w:i/>
          <w:sz w:val="22"/>
          <w:szCs w:val="22"/>
          <w:lang w:eastAsia="es-MX"/>
        </w:rPr>
        <w:t>se aprobó el Acuerdo de cambio de modalidad a consulta directa, por parte del Comité de Transparencia en la Quincuagésima Sesión Extraordinaria, el día jueves 03 de noviembre del año 2022, derivado a que la información solicitada sobrepasa los 600 MB y es mayor a la capacidad de entrega a través de la plataforma SAIMEX, se anexa copia simple del Acuerdo de Cambio de Modalidad a Consulta Directa, número CTM/CUT/SE50/007/ACM/2022, asimismo se anexa oficio número INFOEM/DGI/664/2022, de fecha 03 de noviembre del año 2022, signado por el LIC. NELSON CORREA PERALTA, Director General de Informática del Instituto de Transparencia, Acceso a la Información Pública y Protección de Datos Personales del Estado de México y Municipios INFOEM, al respecto hace del conocimiento del Sujeto Obligado Ayuntamiento de Cuautitlán Izcalli, que dicha incidencia técnica quedó registrada en la bitácora de incidencias, toda vez que trata de subir a la plataforma SAIMEX un peso de 600MB, lo cual sobrepasa las capacidades técnicas del sistema de mérito. El cambio de modalidad a consulta directa de la información antes mencionada, aplicará única y exclusivamente para “Solicito el documento de seguridad, todas las cedulas de bases de datos actualizadas, plan de trabajo…”</w:t>
      </w:r>
      <w:r w:rsidRPr="00A2100A">
        <w:rPr>
          <w:rFonts w:ascii="Palatino Linotype" w:eastAsia="Palatino Linotype" w:hAnsi="Palatino Linotype" w:cs="Palatino Linotype"/>
          <w:i/>
          <w:sz w:val="22"/>
          <w:szCs w:val="22"/>
          <w:lang w:eastAsia="es-MX"/>
        </w:rPr>
        <w:t xml:space="preserve"> SIC, misma que tendrá lugar en la oficina de la Coordinación de Transparencia ubicada en Avenida la Súper, Lote 3, 7ª 7B, Colonia Centro Urbano, Cuautitlán Izcalli Estado de México el día 11 de noviembre de 2022 en un horario de 11:00 a 13:00 horas. La información se entregará en versión publica bajo acuerdo número CTM/CUT/SE49/013/VP/2022. No se omite mencionar que dichas </w:t>
      </w:r>
      <w:r w:rsidRPr="00A2100A">
        <w:rPr>
          <w:rFonts w:ascii="Palatino Linotype" w:eastAsia="Palatino Linotype" w:hAnsi="Palatino Linotype" w:cs="Palatino Linotype"/>
          <w:i/>
          <w:sz w:val="22"/>
          <w:szCs w:val="22"/>
          <w:lang w:eastAsia="es-MX"/>
        </w:rPr>
        <w:lastRenderedPageBreak/>
        <w:t xml:space="preserve">instalaciones cuentan con las medidas de accesibilidad, de acuerdo con los Criterios para que los Sujetos Obligados Garanticen Condiciones de Accesibilidad que Permitan el Ejercicio de los Derechos Humanos de Acceso a la Información y Protección de Datos Personales a Grupos Vulnerables, publicado en el Diario Oficial de la Federación con fecha 04/05/2016 y emitido por El Consejo Nacional del Sistema Nacional de Transparencia, Acceso a la Información Pública y Protección de Datos Personales. Para el desahogo de las actuaciones tendientes a permitir la consulta directa y, con el fin de garantizar el acceso a la información pública, contando con las medidas necesarias y de seguridad según la naturaleza de los documentos, de conformidad con lo dispuesto en artículo 158 y 164; así como lo que respecta a la conservación y destrucción de la información de conformidad con el artículo 166 de la Ley de Transparencia y Acceso a la Información Pública del Estado de México y Municipios, se establece: 2. Se designa como responsable de permitir la consulta directa, al C. Jesús Alejandro Martínez Ramón, Servidor Público adscrito a la Coordinación de Transparencia, quien se va a encargar de recibir a la o el ciudadano. Previo a permitir la consulta, será necesario que la o el solicitante acredite su identidad, a través de una identificación oficial, asimismo, presentar copia del acuse de la solicitud de mérito. Hecho lo anterior, el funcionario y/o servidor responsable de llevar a cabo la diligencia de entrega de a información, levantará un acta circunstanciada que deberá contener: I. Lugar donde se realiza la consulta; II. Hora de inicio y hora de término de la consulta; III. La información objeto de la consulta; IV. En su caso, incidencias que se hubieren presentado durante la consulta; V. Nombre y firma del solicitante y del autorizado para llevar a cabo la diligencia de la consulta. VI. Nombre y firma de dos testigos. Durante el desahogo de la consulta directa, se proporcionará a la o el solicitante todas las facilidades y asistencia que sean requeridas; el solicitante podrá utilizar materiales de escritura propios, así como dispositivo USB; quedando terminantemente prohibido el uso de cámaras fotográficas o similares, escáneres u otros aparatos o dispositivos análogos con los que pueda ser reproducida la información objeto de la consulta. Respecto de lo que dice: </w:t>
      </w:r>
      <w:r w:rsidRPr="00A2100A">
        <w:rPr>
          <w:rFonts w:ascii="Palatino Linotype" w:eastAsia="Palatino Linotype" w:hAnsi="Palatino Linotype" w:cs="Palatino Linotype"/>
          <w:b/>
          <w:bCs/>
          <w:i/>
          <w:sz w:val="22"/>
          <w:szCs w:val="22"/>
          <w:lang w:eastAsia="es-MX"/>
        </w:rPr>
        <w:t xml:space="preserve">“…consentimientos firmados que respalden los avisos de privacidad…” (SIC) Le informo que: Los avisos de privacidad se encuentran publicados en el siguiente link: https://cuautitlanizcalli.gob.mx/aviso-de-privacidad/ Respecto de lo que dice: “…acuerdo de </w:t>
      </w:r>
      <w:proofErr w:type="spellStart"/>
      <w:r w:rsidRPr="00A2100A">
        <w:rPr>
          <w:rFonts w:ascii="Palatino Linotype" w:eastAsia="Palatino Linotype" w:hAnsi="Palatino Linotype" w:cs="Palatino Linotype"/>
          <w:b/>
          <w:bCs/>
          <w:i/>
          <w:sz w:val="22"/>
          <w:szCs w:val="22"/>
          <w:lang w:eastAsia="es-MX"/>
        </w:rPr>
        <w:t>aprobacion</w:t>
      </w:r>
      <w:proofErr w:type="spellEnd"/>
      <w:r w:rsidRPr="00A2100A">
        <w:rPr>
          <w:rFonts w:ascii="Palatino Linotype" w:eastAsia="Palatino Linotype" w:hAnsi="Palatino Linotype" w:cs="Palatino Linotype"/>
          <w:b/>
          <w:bCs/>
          <w:i/>
          <w:sz w:val="22"/>
          <w:szCs w:val="22"/>
          <w:lang w:eastAsia="es-MX"/>
        </w:rPr>
        <w:t xml:space="preserve"> de todos los servidores </w:t>
      </w:r>
      <w:proofErr w:type="spellStart"/>
      <w:r w:rsidRPr="00A2100A">
        <w:rPr>
          <w:rFonts w:ascii="Palatino Linotype" w:eastAsia="Palatino Linotype" w:hAnsi="Palatino Linotype" w:cs="Palatino Linotype"/>
          <w:b/>
          <w:bCs/>
          <w:i/>
          <w:sz w:val="22"/>
          <w:szCs w:val="22"/>
          <w:lang w:eastAsia="es-MX"/>
        </w:rPr>
        <w:t>publicos</w:t>
      </w:r>
      <w:proofErr w:type="spellEnd"/>
      <w:r w:rsidRPr="00A2100A">
        <w:rPr>
          <w:rFonts w:ascii="Palatino Linotype" w:eastAsia="Palatino Linotype" w:hAnsi="Palatino Linotype" w:cs="Palatino Linotype"/>
          <w:b/>
          <w:bCs/>
          <w:i/>
          <w:sz w:val="22"/>
          <w:szCs w:val="22"/>
          <w:lang w:eastAsia="es-MX"/>
        </w:rPr>
        <w:t xml:space="preserve"> habilitados…” Le informo que: En la Tercera Sesión Extraordinaria del Comité de Transparencia, llevada a cabo el día 14 de enero del año en curso, se realizó la Toma de Protesta de los Servidores Públicos Habilitado de las distintas Unidades Administrativas que integran este Sujeto Obligado, la cual se encuentra publicada en el siguiente link: https://www.ipomex.org.mx/ipo3/lgt/indice/CUAUTITLANIZCALLI/art_92</w:t>
      </w:r>
      <w:r w:rsidRPr="00A2100A">
        <w:rPr>
          <w:rFonts w:ascii="Palatino Linotype" w:eastAsia="Palatino Linotype" w:hAnsi="Palatino Linotype" w:cs="Palatino Linotype"/>
          <w:b/>
          <w:bCs/>
          <w:i/>
          <w:sz w:val="22"/>
          <w:szCs w:val="22"/>
          <w:lang w:eastAsia="es-MX"/>
        </w:rPr>
        <w:lastRenderedPageBreak/>
        <w:t>_xliii_b/4/0/.web?token=03AEkXODCH2OC1oe2Gh-TvLyyu1ILAiNQtODkctAaGtYvYCzZxcz-yy-sAFvc32pWnBrxVGipl1x7D0dvZ9SzlyTnnhI4hZIkGul28g2E7n9N7uEzzjP8agvP2ZFju7bBjdGTqaM1XpaYZD75WXAX58DLeTmcuifnkQZfDho6AWQ8E-myldU53cimeNoW0fKpwdKCYe13fixccUGCsewmj4OLLWL6jhv9wjbTOAXC9CLpqqw8qwMRqKXEtbD2PIjsSpA8m273Nnkyop23oMc-ZkEVyduSCyhurCbluwjAg3f7cHc8Re1KjrueVCl-27S2La2AcNbe8BT5qYiteQJXjh19XG_tSqBQyWXdYqEuGwQDLTreVyipxZtyqDNe-4-Mb8A7rOuQoRnOy5H80gfDjKUfHzyIXSyywz3V-WgLs_TUa-ldKrmkb6u0XNRxIoGphFVhiZ4Jip429BHblmunucpkYTyvIR0-v5zTPyjO8vgYURsKfXf3aIWXLG9A3HXSOTDQx-AEHW9h4zh9e14SfNsC0I-y9keSHRawlJZ9ST7e6vnRGS8fNmUBPMIp1Sy0QFqCr1TjSx7dC”</w:t>
      </w:r>
      <w:r w:rsidRPr="00A2100A">
        <w:rPr>
          <w:rFonts w:ascii="Palatino Linotype" w:eastAsia="Palatino Linotype" w:hAnsi="Palatino Linotype" w:cs="Palatino Linotype"/>
          <w:i/>
          <w:sz w:val="22"/>
          <w:szCs w:val="22"/>
          <w:lang w:eastAsia="es-MX"/>
        </w:rPr>
        <w:t xml:space="preserve">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72987353" w14:textId="77777777" w:rsidR="00636BFF" w:rsidRPr="00A2100A" w:rsidRDefault="00636BFF" w:rsidP="00A2100A">
      <w:pPr>
        <w:ind w:left="851" w:right="899"/>
        <w:jc w:val="both"/>
        <w:rPr>
          <w:rFonts w:ascii="Palatino Linotype" w:hAnsi="Palatino Linotype" w:cs="Arial"/>
          <w:sz w:val="28"/>
          <w:szCs w:val="28"/>
          <w:lang w:val="es-ES_tradnl"/>
        </w:rPr>
      </w:pPr>
    </w:p>
    <w:p w14:paraId="2473CAD4" w14:textId="7AC6E7BD" w:rsidR="00D667BF" w:rsidRPr="00A2100A" w:rsidRDefault="00462C91" w:rsidP="00A2100A">
      <w:pPr>
        <w:pStyle w:val="Prrafodelista"/>
        <w:tabs>
          <w:tab w:val="left" w:pos="709"/>
        </w:tabs>
        <w:spacing w:line="360" w:lineRule="auto"/>
        <w:ind w:left="0"/>
        <w:jc w:val="both"/>
        <w:rPr>
          <w:rFonts w:ascii="Palatino Linotype" w:hAnsi="Palatino Linotype" w:cs="Arial"/>
        </w:rPr>
      </w:pPr>
      <w:r w:rsidRPr="00A2100A">
        <w:rPr>
          <w:rFonts w:ascii="Palatino Linotype" w:hAnsi="Palatino Linotype" w:cs="Arial"/>
        </w:rPr>
        <w:t xml:space="preserve">Así mismo el </w:t>
      </w:r>
      <w:r w:rsidRPr="00A2100A">
        <w:rPr>
          <w:rFonts w:ascii="Palatino Linotype" w:hAnsi="Palatino Linotype" w:cs="Arial"/>
          <w:b/>
        </w:rPr>
        <w:t xml:space="preserve">SUJETO OBLIGADO </w:t>
      </w:r>
      <w:r w:rsidRPr="00A2100A">
        <w:rPr>
          <w:rFonts w:ascii="Palatino Linotype" w:hAnsi="Palatino Linotype" w:cs="Arial"/>
        </w:rPr>
        <w:t>adjuntó a su respuesta</w:t>
      </w:r>
      <w:r w:rsidR="00D667BF" w:rsidRPr="00A2100A">
        <w:rPr>
          <w:rFonts w:ascii="Palatino Linotype" w:hAnsi="Palatino Linotype" w:cs="Arial"/>
        </w:rPr>
        <w:t xml:space="preserve"> los siguientes documentos electrónicos:</w:t>
      </w:r>
    </w:p>
    <w:p w14:paraId="3BB5370B" w14:textId="77777777" w:rsidR="00C05109" w:rsidRPr="00A2100A" w:rsidRDefault="00C05109" w:rsidP="00A2100A">
      <w:pPr>
        <w:pStyle w:val="Prrafodelista"/>
        <w:tabs>
          <w:tab w:val="left" w:pos="709"/>
        </w:tabs>
        <w:spacing w:line="360" w:lineRule="auto"/>
        <w:ind w:left="0"/>
        <w:jc w:val="both"/>
        <w:rPr>
          <w:rFonts w:ascii="Palatino Linotype" w:hAnsi="Palatino Linotype" w:cs="Arial"/>
        </w:rPr>
      </w:pPr>
    </w:p>
    <w:p w14:paraId="24A22589" w14:textId="520B3185" w:rsidR="00125308" w:rsidRPr="00A2100A" w:rsidRDefault="00462C91"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rPr>
        <w:t xml:space="preserve"> </w:t>
      </w:r>
      <w:r w:rsidR="00897229" w:rsidRPr="00A2100A">
        <w:rPr>
          <w:rFonts w:ascii="Palatino Linotype" w:hAnsi="Palatino Linotype" w:cs="Arial"/>
          <w:b/>
          <w:i/>
        </w:rPr>
        <w:t>“</w:t>
      </w:r>
      <w:r w:rsidR="00C05109" w:rsidRPr="00A2100A">
        <w:rPr>
          <w:rFonts w:ascii="Palatino Linotype" w:hAnsi="Palatino Linotype" w:cs="Arial"/>
          <w:b/>
          <w:i/>
        </w:rPr>
        <w:t>996.pdf</w:t>
      </w:r>
      <w:r w:rsidR="00E8164A" w:rsidRPr="00A2100A">
        <w:rPr>
          <w:rFonts w:ascii="Palatino Linotype" w:hAnsi="Palatino Linotype" w:cs="Arial"/>
          <w:b/>
          <w:i/>
        </w:rPr>
        <w:t xml:space="preserve">”. </w:t>
      </w:r>
      <w:r w:rsidR="00C05109" w:rsidRPr="00A2100A">
        <w:rPr>
          <w:rFonts w:ascii="Palatino Linotype" w:hAnsi="Palatino Linotype" w:cs="Arial"/>
          <w:b/>
          <w:i/>
        </w:rPr>
        <w:t>–</w:t>
      </w:r>
      <w:r w:rsidR="00E8164A" w:rsidRPr="00A2100A">
        <w:rPr>
          <w:rFonts w:ascii="Palatino Linotype" w:hAnsi="Palatino Linotype" w:cs="Arial"/>
          <w:b/>
          <w:i/>
        </w:rPr>
        <w:t xml:space="preserve"> </w:t>
      </w:r>
      <w:r w:rsidR="00125308" w:rsidRPr="00A2100A">
        <w:rPr>
          <w:rFonts w:ascii="Palatino Linotype" w:hAnsi="Palatino Linotype" w:cs="Arial"/>
          <w:bCs/>
          <w:iCs/>
        </w:rPr>
        <w:t>Archivo que contiene oficio remitido por la Directora de Administración del Sujeto Obligado a la Titular de la Coordinación de Transparencia mediante el cual hace entrega de la información que le remite el Sujeto Habilitado (Subdirectora de Recursos humanos) siendo el Certificado de Competencia de la Titular de la Coordinación de Transparencia testando la Clave Única de Registro de Población (CURP) y el Código QR, así como el proyecto de acuerdo de Versión Pública para considerarse por el Comité de Transparencia</w:t>
      </w:r>
      <w:r w:rsidR="00402710" w:rsidRPr="00A2100A">
        <w:rPr>
          <w:rFonts w:ascii="Palatino Linotype" w:hAnsi="Palatino Linotype" w:cs="Arial"/>
          <w:bCs/>
          <w:iCs/>
        </w:rPr>
        <w:t>.</w:t>
      </w:r>
    </w:p>
    <w:p w14:paraId="21EF9B47" w14:textId="61BF4EF6" w:rsidR="00A60002" w:rsidRPr="00A2100A" w:rsidRDefault="00A115C7" w:rsidP="00A2100A">
      <w:pPr>
        <w:pStyle w:val="Prrafodelista"/>
        <w:tabs>
          <w:tab w:val="left" w:pos="709"/>
        </w:tabs>
        <w:spacing w:line="360" w:lineRule="auto"/>
        <w:ind w:left="0"/>
        <w:jc w:val="both"/>
        <w:rPr>
          <w:rFonts w:ascii="Palatino Linotype" w:hAnsi="Palatino Linotype" w:cs="Arial"/>
          <w:iCs/>
        </w:rPr>
      </w:pPr>
      <w:r w:rsidRPr="00A2100A">
        <w:rPr>
          <w:rFonts w:ascii="Palatino Linotype" w:hAnsi="Palatino Linotype" w:cs="Arial"/>
          <w:b/>
          <w:i/>
        </w:rPr>
        <w:lastRenderedPageBreak/>
        <w:t>“</w:t>
      </w:r>
      <w:r w:rsidR="00402710" w:rsidRPr="00A2100A">
        <w:rPr>
          <w:rFonts w:ascii="Palatino Linotype" w:hAnsi="Palatino Linotype" w:cs="Arial"/>
          <w:b/>
          <w:i/>
        </w:rPr>
        <w:t>ACUERDO VP CERTIFICADO MA. ISABEL 996.pdf</w:t>
      </w:r>
      <w:r w:rsidR="00E8164A" w:rsidRPr="00A2100A">
        <w:rPr>
          <w:rFonts w:ascii="Palatino Linotype" w:hAnsi="Palatino Linotype" w:cs="Arial"/>
          <w:b/>
          <w:i/>
        </w:rPr>
        <w:t xml:space="preserve">”. - </w:t>
      </w:r>
      <w:r w:rsidRPr="00A2100A">
        <w:rPr>
          <w:rFonts w:ascii="Palatino Linotype" w:hAnsi="Palatino Linotype" w:cs="Arial"/>
          <w:i/>
        </w:rPr>
        <w:t xml:space="preserve"> </w:t>
      </w:r>
      <w:r w:rsidR="00A60002" w:rsidRPr="00A2100A">
        <w:rPr>
          <w:rFonts w:ascii="Palatino Linotype" w:hAnsi="Palatino Linotype" w:cs="Arial"/>
          <w:iCs/>
        </w:rPr>
        <w:t>Acuerdo del Comité de Transparencia número CTM/CUT/SE49/002/VP/2022, mediante el cual se aprueba la Versión Pública de la Solicitud de Información 00996/CUAUTIZC/IP/2022 particularmente del Certificado Laboral de la Titular de la Coordinación de Transparencia del Sujeto Obligado.</w:t>
      </w:r>
    </w:p>
    <w:p w14:paraId="034530F3" w14:textId="10739E3E" w:rsidR="0056792C" w:rsidRPr="00A2100A" w:rsidRDefault="0056792C" w:rsidP="00A2100A">
      <w:pPr>
        <w:pStyle w:val="Prrafodelista"/>
        <w:tabs>
          <w:tab w:val="left" w:pos="709"/>
        </w:tabs>
        <w:spacing w:line="360" w:lineRule="auto"/>
        <w:ind w:left="0"/>
        <w:jc w:val="both"/>
        <w:rPr>
          <w:rFonts w:ascii="Palatino Linotype" w:hAnsi="Palatino Linotype" w:cs="Arial"/>
          <w:iCs/>
        </w:rPr>
      </w:pPr>
    </w:p>
    <w:p w14:paraId="4FC108AC" w14:textId="39C85B08" w:rsidR="009E3D0D" w:rsidRPr="00A2100A" w:rsidRDefault="0056792C"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b/>
          <w:i/>
        </w:rPr>
        <w:t xml:space="preserve">“20221107175527456.pdf”. - </w:t>
      </w:r>
      <w:r w:rsidRPr="00A2100A">
        <w:rPr>
          <w:rFonts w:ascii="Palatino Linotype" w:hAnsi="Palatino Linotype" w:cs="Arial"/>
          <w:i/>
        </w:rPr>
        <w:t xml:space="preserve"> </w:t>
      </w:r>
      <w:r w:rsidR="009E3D0D" w:rsidRPr="00A2100A">
        <w:rPr>
          <w:rFonts w:ascii="Palatino Linotype" w:hAnsi="Palatino Linotype" w:cs="Arial"/>
          <w:bCs/>
          <w:iCs/>
        </w:rPr>
        <w:t>Archivo que contiene oficio remitido por el Secretario del Ayuntamiento de Cuautitlán Izcalli, dirigido a la Titular de la Coordinación de Transparencia mediante el cual hace de su conocimiento que remite la constancia de mayoría de la President</w:t>
      </w:r>
      <w:r w:rsidR="00D2004B" w:rsidRPr="00A2100A">
        <w:rPr>
          <w:rFonts w:ascii="Palatino Linotype" w:hAnsi="Palatino Linotype" w:cs="Arial"/>
          <w:bCs/>
          <w:iCs/>
        </w:rPr>
        <w:t>a</w:t>
      </w:r>
      <w:r w:rsidR="009E3D0D" w:rsidRPr="00A2100A">
        <w:rPr>
          <w:rFonts w:ascii="Palatino Linotype" w:hAnsi="Palatino Linotype" w:cs="Arial"/>
          <w:bCs/>
          <w:iCs/>
        </w:rPr>
        <w:t xml:space="preserve"> Municipal de Cuautitlán Izcalli; así como dicha constancia en copia simple.</w:t>
      </w:r>
    </w:p>
    <w:p w14:paraId="4DAEE5F2" w14:textId="0ADCF58A" w:rsidR="009E3D0D" w:rsidRPr="00A2100A" w:rsidRDefault="009E3D0D" w:rsidP="00A2100A">
      <w:pPr>
        <w:pStyle w:val="Prrafodelista"/>
        <w:tabs>
          <w:tab w:val="left" w:pos="709"/>
        </w:tabs>
        <w:spacing w:line="360" w:lineRule="auto"/>
        <w:ind w:left="0"/>
        <w:jc w:val="both"/>
        <w:rPr>
          <w:rFonts w:ascii="Palatino Linotype" w:hAnsi="Palatino Linotype" w:cs="Arial"/>
          <w:bCs/>
          <w:iCs/>
        </w:rPr>
      </w:pPr>
    </w:p>
    <w:p w14:paraId="60B0F535" w14:textId="5DE8F229" w:rsidR="00BD3B7A" w:rsidRPr="00A2100A" w:rsidRDefault="00BD3B7A"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b/>
          <w:i/>
        </w:rPr>
        <w:t xml:space="preserve">“Acuerdo - Cambio de Modalidad.pdf”. - </w:t>
      </w:r>
      <w:r w:rsidRPr="00A2100A">
        <w:rPr>
          <w:rFonts w:ascii="Palatino Linotype" w:hAnsi="Palatino Linotype" w:cs="Arial"/>
          <w:i/>
        </w:rPr>
        <w:t xml:space="preserve"> </w:t>
      </w:r>
      <w:r w:rsidRPr="00A2100A">
        <w:rPr>
          <w:rFonts w:ascii="Palatino Linotype" w:hAnsi="Palatino Linotype" w:cs="Arial"/>
          <w:bCs/>
          <w:iCs/>
        </w:rPr>
        <w:t>Archivo que contiene el acuerdo del Comité de Transparencia número CTM/CUT/SE50/007/ACM/2022 donde se aprueba el cambio de modalidad relativo a la información de</w:t>
      </w:r>
      <w:r w:rsidRPr="00A2100A">
        <w:rPr>
          <w:rFonts w:ascii="Palatino Linotype" w:hAnsi="Palatino Linotype" w:cs="Arial"/>
        </w:rPr>
        <w:t>l documento de seguridad, todas las cedulas de bases de datos actualizadas, plan de trabajo, consentimientos firmados que respalden los avisos de privacidad, acuerdo de aprobación de todos los servidores públicos habilitados.</w:t>
      </w:r>
    </w:p>
    <w:p w14:paraId="7FBBEA36" w14:textId="3C60855C" w:rsidR="00BD3B7A" w:rsidRPr="00A2100A" w:rsidRDefault="00BD3B7A" w:rsidP="00A2100A">
      <w:pPr>
        <w:pStyle w:val="Prrafodelista"/>
        <w:tabs>
          <w:tab w:val="left" w:pos="709"/>
        </w:tabs>
        <w:spacing w:line="360" w:lineRule="auto"/>
        <w:ind w:left="0"/>
        <w:jc w:val="both"/>
        <w:rPr>
          <w:rFonts w:ascii="Palatino Linotype" w:hAnsi="Palatino Linotype" w:cs="Arial"/>
          <w:bCs/>
          <w:iCs/>
        </w:rPr>
      </w:pPr>
    </w:p>
    <w:p w14:paraId="1D9D83EC" w14:textId="510AA363" w:rsidR="00AC14E7" w:rsidRPr="00A2100A" w:rsidRDefault="00BD3B7A"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b/>
          <w:i/>
        </w:rPr>
        <w:t>“</w:t>
      </w:r>
      <w:r w:rsidR="007825AF" w:rsidRPr="00A2100A">
        <w:rPr>
          <w:rFonts w:ascii="Palatino Linotype" w:hAnsi="Palatino Linotype" w:cs="Arial"/>
          <w:b/>
          <w:i/>
        </w:rPr>
        <w:t>Oficio Cambio de Modalidad.pdf</w:t>
      </w:r>
      <w:r w:rsidRPr="00A2100A">
        <w:rPr>
          <w:rFonts w:ascii="Palatino Linotype" w:hAnsi="Palatino Linotype" w:cs="Arial"/>
          <w:b/>
          <w:i/>
        </w:rPr>
        <w:t xml:space="preserve">”. - </w:t>
      </w:r>
      <w:r w:rsidRPr="00A2100A">
        <w:rPr>
          <w:rFonts w:ascii="Palatino Linotype" w:hAnsi="Palatino Linotype" w:cs="Arial"/>
          <w:i/>
        </w:rPr>
        <w:t xml:space="preserve"> </w:t>
      </w:r>
      <w:r w:rsidRPr="00A2100A">
        <w:rPr>
          <w:rFonts w:ascii="Palatino Linotype" w:hAnsi="Palatino Linotype" w:cs="Arial"/>
          <w:bCs/>
          <w:iCs/>
        </w:rPr>
        <w:t xml:space="preserve">Archivo que contiene </w:t>
      </w:r>
      <w:r w:rsidR="007825AF" w:rsidRPr="00A2100A">
        <w:rPr>
          <w:rFonts w:ascii="Palatino Linotype" w:hAnsi="Palatino Linotype" w:cs="Arial"/>
          <w:bCs/>
          <w:iCs/>
        </w:rPr>
        <w:t xml:space="preserve">un oficio firmado por el Director General de Informática del INFOEM y dirigido a la Coordinadora de Transparencia de Cuautitlán Izcalli, en donde le hace del conocimiento que </w:t>
      </w:r>
      <w:r w:rsidR="00AC14E7" w:rsidRPr="00A2100A">
        <w:rPr>
          <w:rFonts w:ascii="Palatino Linotype" w:hAnsi="Palatino Linotype" w:cs="Arial"/>
          <w:bCs/>
          <w:iCs/>
        </w:rPr>
        <w:t xml:space="preserve">se registra la incidencia técnica en la bitácora de incidencias, toda vez que trata de subir un peso de 600 MB, lo cual sobrepasa las capacidades técnicas del sistema </w:t>
      </w:r>
      <w:proofErr w:type="spellStart"/>
      <w:r w:rsidR="00AC14E7" w:rsidRPr="00A2100A">
        <w:rPr>
          <w:rFonts w:ascii="Palatino Linotype" w:hAnsi="Palatino Linotype" w:cs="Arial"/>
          <w:bCs/>
          <w:iCs/>
        </w:rPr>
        <w:t>Saimex</w:t>
      </w:r>
      <w:proofErr w:type="spellEnd"/>
      <w:r w:rsidR="00AC14E7" w:rsidRPr="00A2100A">
        <w:rPr>
          <w:rFonts w:ascii="Palatino Linotype" w:hAnsi="Palatino Linotype" w:cs="Arial"/>
          <w:bCs/>
          <w:iCs/>
        </w:rPr>
        <w:t>.</w:t>
      </w:r>
    </w:p>
    <w:p w14:paraId="5DFB43FB" w14:textId="770758E9" w:rsidR="00C130F1" w:rsidRPr="00A2100A" w:rsidRDefault="00C130F1"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b/>
          <w:i/>
        </w:rPr>
        <w:lastRenderedPageBreak/>
        <w:t xml:space="preserve">“RESPUESTA - 996.pdf”. - </w:t>
      </w:r>
      <w:r w:rsidRPr="00A2100A">
        <w:rPr>
          <w:rFonts w:ascii="Palatino Linotype" w:hAnsi="Palatino Linotype" w:cs="Arial"/>
          <w:i/>
        </w:rPr>
        <w:t xml:space="preserve"> </w:t>
      </w:r>
      <w:r w:rsidRPr="00A2100A">
        <w:rPr>
          <w:rFonts w:ascii="Palatino Linotype" w:hAnsi="Palatino Linotype" w:cs="Arial"/>
          <w:bCs/>
          <w:iCs/>
        </w:rPr>
        <w:t xml:space="preserve">Archivo que </w:t>
      </w:r>
      <w:r w:rsidR="00AA4237" w:rsidRPr="00A2100A">
        <w:rPr>
          <w:rFonts w:ascii="Palatino Linotype" w:hAnsi="Palatino Linotype" w:cs="Arial"/>
          <w:bCs/>
          <w:iCs/>
        </w:rPr>
        <w:t xml:space="preserve">remite la Coordinadora de Transparencia del Ayuntamiento de Cuautitlán Izcalli donde hace del conocimiento que se aprobó el Acuerdo de cambio de modalidad a consulta directa, así como se remite el oficio signado por el Director General de Informática de </w:t>
      </w:r>
      <w:proofErr w:type="spellStart"/>
      <w:r w:rsidR="00AA4237" w:rsidRPr="00A2100A">
        <w:rPr>
          <w:rFonts w:ascii="Palatino Linotype" w:hAnsi="Palatino Linotype" w:cs="Arial"/>
          <w:bCs/>
          <w:iCs/>
        </w:rPr>
        <w:t>Infoem</w:t>
      </w:r>
      <w:proofErr w:type="spellEnd"/>
      <w:r w:rsidR="00AA4237" w:rsidRPr="00A2100A">
        <w:rPr>
          <w:rFonts w:ascii="Palatino Linotype" w:hAnsi="Palatino Linotype" w:cs="Arial"/>
          <w:bCs/>
          <w:iCs/>
        </w:rPr>
        <w:t xml:space="preserve"> de la incidencia registrada.</w:t>
      </w:r>
    </w:p>
    <w:p w14:paraId="59765C7F" w14:textId="415AC48F" w:rsidR="00B106CF" w:rsidRPr="00A2100A" w:rsidRDefault="00B106CF" w:rsidP="00A2100A">
      <w:pPr>
        <w:pStyle w:val="Prrafodelista"/>
        <w:tabs>
          <w:tab w:val="left" w:pos="709"/>
        </w:tabs>
        <w:spacing w:line="360" w:lineRule="auto"/>
        <w:ind w:left="0"/>
        <w:jc w:val="both"/>
        <w:rPr>
          <w:rFonts w:ascii="Palatino Linotype" w:hAnsi="Palatino Linotype" w:cs="Arial"/>
          <w:bCs/>
          <w:iCs/>
          <w:sz w:val="28"/>
          <w:lang w:val="es-419"/>
        </w:rPr>
      </w:pPr>
    </w:p>
    <w:p w14:paraId="5AF077F6" w14:textId="790D0D52" w:rsidR="007D38BB" w:rsidRPr="00A2100A" w:rsidRDefault="00C00691" w:rsidP="00A2100A">
      <w:pPr>
        <w:pStyle w:val="Prrafodelista"/>
        <w:tabs>
          <w:tab w:val="left" w:pos="709"/>
        </w:tabs>
        <w:spacing w:line="360" w:lineRule="auto"/>
        <w:ind w:left="0"/>
        <w:jc w:val="both"/>
        <w:rPr>
          <w:rFonts w:ascii="Palatino Linotype" w:hAnsi="Palatino Linotype" w:cs="Arial"/>
          <w:b/>
          <w:bCs/>
        </w:rPr>
      </w:pPr>
      <w:r w:rsidRPr="00A2100A">
        <w:rPr>
          <w:rFonts w:ascii="Palatino Linotype" w:hAnsi="Palatino Linotype" w:cs="Arial"/>
          <w:b/>
          <w:sz w:val="28"/>
          <w:lang w:val="es-419"/>
        </w:rPr>
        <w:t>V</w:t>
      </w:r>
      <w:r w:rsidR="00E24730" w:rsidRPr="00A2100A">
        <w:rPr>
          <w:rFonts w:ascii="Palatino Linotype" w:hAnsi="Palatino Linotype" w:cs="Arial"/>
          <w:b/>
          <w:sz w:val="28"/>
        </w:rPr>
        <w:t>.</w:t>
      </w:r>
      <w:r w:rsidR="000171D8" w:rsidRPr="00A2100A">
        <w:rPr>
          <w:rFonts w:ascii="Palatino Linotype" w:hAnsi="Palatino Linotype" w:cs="Arial"/>
          <w:b/>
          <w:sz w:val="28"/>
        </w:rPr>
        <w:t xml:space="preserve"> </w:t>
      </w:r>
      <w:r w:rsidR="007D38BB" w:rsidRPr="00A2100A">
        <w:rPr>
          <w:rFonts w:ascii="Palatino Linotype" w:hAnsi="Palatino Linotype" w:cs="Arial"/>
          <w:b/>
          <w:bCs/>
          <w:sz w:val="28"/>
          <w:szCs w:val="28"/>
        </w:rPr>
        <w:t xml:space="preserve">Del </w:t>
      </w:r>
      <w:r w:rsidR="00D86297" w:rsidRPr="00A2100A">
        <w:rPr>
          <w:rFonts w:ascii="Palatino Linotype" w:hAnsi="Palatino Linotype" w:cs="Arial"/>
          <w:b/>
          <w:bCs/>
          <w:sz w:val="28"/>
          <w:szCs w:val="28"/>
        </w:rPr>
        <w:t>Recurso Revisión</w:t>
      </w:r>
    </w:p>
    <w:p w14:paraId="4415E1EC" w14:textId="1C6DBAE0" w:rsidR="006425E8" w:rsidRPr="00A2100A" w:rsidRDefault="000171D8" w:rsidP="00A2100A">
      <w:pPr>
        <w:spacing w:line="360" w:lineRule="auto"/>
        <w:jc w:val="both"/>
        <w:rPr>
          <w:rFonts w:ascii="Palatino Linotype" w:hAnsi="Palatino Linotype" w:cs="Arial"/>
        </w:rPr>
      </w:pPr>
      <w:r w:rsidRPr="00A2100A">
        <w:rPr>
          <w:rFonts w:ascii="Palatino Linotype" w:hAnsi="Palatino Linotype" w:cs="Arial"/>
        </w:rPr>
        <w:t xml:space="preserve">Inconforme </w:t>
      </w:r>
      <w:r w:rsidR="00BF1E03" w:rsidRPr="00A2100A">
        <w:rPr>
          <w:rFonts w:ascii="Palatino Linotype" w:hAnsi="Palatino Linotype" w:cs="Arial"/>
        </w:rPr>
        <w:t>con la</w:t>
      </w:r>
      <w:r w:rsidRPr="00A2100A">
        <w:rPr>
          <w:rFonts w:ascii="Palatino Linotype" w:hAnsi="Palatino Linotype" w:cs="Arial"/>
        </w:rPr>
        <w:t xml:space="preserve"> respuesta, </w:t>
      </w:r>
      <w:r w:rsidR="00EE6248" w:rsidRPr="00A2100A">
        <w:rPr>
          <w:rFonts w:ascii="Palatino Linotype" w:hAnsi="Palatino Linotype" w:cs="Arial"/>
        </w:rPr>
        <w:t>el</w:t>
      </w:r>
      <w:r w:rsidRPr="00A2100A">
        <w:rPr>
          <w:rFonts w:ascii="Palatino Linotype" w:hAnsi="Palatino Linotype" w:cs="Arial"/>
        </w:rPr>
        <w:t xml:space="preserve"> </w:t>
      </w:r>
      <w:r w:rsidR="00247EAF" w:rsidRPr="00A2100A">
        <w:rPr>
          <w:rFonts w:ascii="Palatino Linotype" w:hAnsi="Palatino Linotype" w:cs="Arial"/>
        </w:rPr>
        <w:t>diez de noviembre de dos mil veintidós</w:t>
      </w:r>
      <w:r w:rsidR="00F22751" w:rsidRPr="00A2100A">
        <w:rPr>
          <w:rFonts w:ascii="Palatino Linotype" w:hAnsi="Palatino Linotype" w:cs="Arial"/>
        </w:rPr>
        <w:t>,</w:t>
      </w:r>
      <w:r w:rsidRPr="00A2100A">
        <w:rPr>
          <w:rFonts w:ascii="Palatino Linotype" w:hAnsi="Palatino Linotype" w:cs="Arial"/>
        </w:rPr>
        <w:t xml:space="preserve"> </w:t>
      </w:r>
      <w:r w:rsidR="00D667BF" w:rsidRPr="00A2100A">
        <w:rPr>
          <w:rFonts w:ascii="Palatino Linotype" w:hAnsi="Palatino Linotype" w:cs="Arial"/>
          <w:b/>
          <w:lang w:val="es-ES"/>
        </w:rPr>
        <w:t>EL RECUR</w:t>
      </w:r>
      <w:r w:rsidR="00F22751" w:rsidRPr="00A2100A">
        <w:rPr>
          <w:rFonts w:ascii="Palatino Linotype" w:hAnsi="Palatino Linotype" w:cs="Arial"/>
          <w:b/>
          <w:lang w:val="es-ES"/>
        </w:rPr>
        <w:t>R</w:t>
      </w:r>
      <w:r w:rsidR="00D667BF" w:rsidRPr="00A2100A">
        <w:rPr>
          <w:rFonts w:ascii="Palatino Linotype" w:hAnsi="Palatino Linotype" w:cs="Arial"/>
          <w:b/>
          <w:lang w:val="es-ES"/>
        </w:rPr>
        <w:t>ENTE</w:t>
      </w:r>
      <w:r w:rsidR="00E5139C" w:rsidRPr="00A2100A">
        <w:rPr>
          <w:rFonts w:ascii="Palatino Linotype" w:hAnsi="Palatino Linotype" w:cs="Arial"/>
          <w:b/>
        </w:rPr>
        <w:t xml:space="preserve"> </w:t>
      </w:r>
      <w:r w:rsidRPr="00A2100A">
        <w:rPr>
          <w:rFonts w:ascii="Palatino Linotype" w:hAnsi="Palatino Linotype" w:cs="Arial"/>
        </w:rPr>
        <w:t xml:space="preserve">interpuso el </w:t>
      </w:r>
      <w:r w:rsidR="00D86297" w:rsidRPr="00A2100A">
        <w:rPr>
          <w:rFonts w:ascii="Palatino Linotype" w:hAnsi="Palatino Linotype" w:cs="Arial"/>
        </w:rPr>
        <w:t>Recurso Revisión</w:t>
      </w:r>
      <w:r w:rsidRPr="00A2100A">
        <w:rPr>
          <w:rFonts w:ascii="Palatino Linotype" w:hAnsi="Palatino Linotype" w:cs="Arial"/>
        </w:rPr>
        <w:t xml:space="preserve"> sujeto del presente estudio, el cual fue registrado en </w:t>
      </w:r>
      <w:r w:rsidRPr="00A2100A">
        <w:rPr>
          <w:rFonts w:ascii="Palatino Linotype" w:hAnsi="Palatino Linotype" w:cs="Arial"/>
          <w:b/>
        </w:rPr>
        <w:t xml:space="preserve">EL SAIMEX, </w:t>
      </w:r>
      <w:r w:rsidRPr="00A2100A">
        <w:rPr>
          <w:rFonts w:ascii="Palatino Linotype" w:hAnsi="Palatino Linotype" w:cs="Arial"/>
          <w:bCs/>
        </w:rPr>
        <w:t>y</w:t>
      </w:r>
      <w:r w:rsidRPr="00A2100A">
        <w:rPr>
          <w:rFonts w:ascii="Palatino Linotype" w:hAnsi="Palatino Linotype" w:cs="Arial"/>
        </w:rPr>
        <w:t xml:space="preserve"> se le asignó el número de expediente </w:t>
      </w:r>
      <w:r w:rsidR="00247EAF" w:rsidRPr="00A2100A">
        <w:rPr>
          <w:rFonts w:ascii="Palatino Linotype" w:hAnsi="Palatino Linotype" w:cs="Arial"/>
          <w:b/>
          <w:bCs/>
        </w:rPr>
        <w:t>16387</w:t>
      </w:r>
      <w:r w:rsidR="00BA4599" w:rsidRPr="00A2100A">
        <w:rPr>
          <w:rFonts w:ascii="Palatino Linotype" w:hAnsi="Palatino Linotype" w:cs="Arial"/>
          <w:b/>
          <w:bCs/>
        </w:rPr>
        <w:t>/INFOEM/IP/RR/202</w:t>
      </w:r>
      <w:r w:rsidR="00247EAF" w:rsidRPr="00A2100A">
        <w:rPr>
          <w:rFonts w:ascii="Palatino Linotype" w:hAnsi="Palatino Linotype" w:cs="Arial"/>
          <w:b/>
          <w:bCs/>
        </w:rPr>
        <w:t>2</w:t>
      </w:r>
      <w:r w:rsidRPr="00A2100A">
        <w:rPr>
          <w:rFonts w:ascii="Palatino Linotype" w:hAnsi="Palatino Linotype" w:cs="Arial"/>
          <w:b/>
        </w:rPr>
        <w:t>,</w:t>
      </w:r>
      <w:r w:rsidR="00A52BE3" w:rsidRPr="00A2100A">
        <w:rPr>
          <w:rFonts w:ascii="Palatino Linotype" w:hAnsi="Palatino Linotype" w:cs="Arial"/>
          <w:b/>
        </w:rPr>
        <w:t xml:space="preserve"> </w:t>
      </w:r>
      <w:r w:rsidRPr="00A2100A">
        <w:rPr>
          <w:rFonts w:ascii="Palatino Linotype" w:hAnsi="Palatino Linotype" w:cs="Arial"/>
        </w:rPr>
        <w:t>en el que señaló como</w:t>
      </w:r>
      <w:r w:rsidR="00202BFE" w:rsidRPr="00A2100A">
        <w:rPr>
          <w:rFonts w:ascii="Palatino Linotype" w:hAnsi="Palatino Linotype" w:cs="Arial"/>
        </w:rPr>
        <w:t>:</w:t>
      </w:r>
    </w:p>
    <w:p w14:paraId="333E1296" w14:textId="2165B6BB" w:rsidR="00202BFE" w:rsidRPr="00A2100A" w:rsidRDefault="00202BFE" w:rsidP="00A2100A">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A2100A">
        <w:rPr>
          <w:rFonts w:ascii="Palatino Linotype" w:hAnsi="Palatino Linotype" w:cs="Arial"/>
          <w:b/>
          <w:bCs/>
        </w:rPr>
        <w:t xml:space="preserve">Acto Impugnado: </w:t>
      </w:r>
    </w:p>
    <w:p w14:paraId="6F5BC095" w14:textId="26075BF7" w:rsidR="00202BFE" w:rsidRPr="00A2100A" w:rsidRDefault="00202BFE" w:rsidP="00A2100A">
      <w:pPr>
        <w:tabs>
          <w:tab w:val="left" w:pos="7936"/>
        </w:tabs>
        <w:ind w:left="851" w:right="902"/>
        <w:jc w:val="both"/>
        <w:rPr>
          <w:rFonts w:ascii="Palatino Linotype" w:hAnsi="Palatino Linotype" w:cs="Arial"/>
          <w:i/>
          <w:sz w:val="22"/>
          <w:szCs w:val="22"/>
          <w:lang w:eastAsia="es-MX"/>
        </w:rPr>
      </w:pPr>
      <w:r w:rsidRPr="00A2100A">
        <w:rPr>
          <w:rFonts w:ascii="Palatino Linotype" w:hAnsi="Palatino Linotype" w:cs="Arial"/>
          <w:i/>
          <w:sz w:val="22"/>
          <w:szCs w:val="22"/>
          <w:lang w:eastAsia="es-MX"/>
        </w:rPr>
        <w:t>“</w:t>
      </w:r>
      <w:r w:rsidR="00247EAF" w:rsidRPr="00A2100A">
        <w:rPr>
          <w:rFonts w:ascii="Palatino Linotype" w:hAnsi="Palatino Linotype" w:cs="Arial"/>
          <w:i/>
          <w:sz w:val="22"/>
          <w:szCs w:val="22"/>
          <w:lang w:eastAsia="es-MX"/>
        </w:rPr>
        <w:t>Respuesta</w:t>
      </w:r>
      <w:r w:rsidR="007B0F3A" w:rsidRPr="00A2100A">
        <w:rPr>
          <w:rFonts w:ascii="Palatino Linotype" w:hAnsi="Palatino Linotype" w:cs="Arial"/>
          <w:i/>
          <w:sz w:val="22"/>
          <w:szCs w:val="22"/>
          <w:lang w:eastAsia="es-MX"/>
        </w:rPr>
        <w:t>.</w:t>
      </w:r>
      <w:r w:rsidR="00F22751" w:rsidRPr="00A2100A">
        <w:rPr>
          <w:rFonts w:ascii="Palatino Linotype" w:hAnsi="Palatino Linotype" w:cs="Arial"/>
          <w:i/>
          <w:sz w:val="22"/>
          <w:szCs w:val="22"/>
          <w:lang w:eastAsia="es-MX"/>
        </w:rPr>
        <w:t>”</w:t>
      </w:r>
      <w:r w:rsidRPr="00A2100A">
        <w:rPr>
          <w:rFonts w:ascii="Palatino Linotype" w:hAnsi="Palatino Linotype" w:cs="Arial"/>
          <w:i/>
          <w:sz w:val="22"/>
          <w:szCs w:val="22"/>
          <w:lang w:eastAsia="es-MX"/>
        </w:rPr>
        <w:t xml:space="preserve"> (Sic)</w:t>
      </w:r>
    </w:p>
    <w:p w14:paraId="2DF807E5" w14:textId="469EE824" w:rsidR="00202BFE" w:rsidRPr="00A2100A" w:rsidRDefault="00202BFE" w:rsidP="00A2100A">
      <w:pPr>
        <w:pStyle w:val="Prrafodelista"/>
        <w:spacing w:before="100" w:beforeAutospacing="1" w:after="100" w:afterAutospacing="1" w:line="360" w:lineRule="auto"/>
        <w:ind w:left="0"/>
        <w:jc w:val="both"/>
        <w:rPr>
          <w:rFonts w:ascii="Palatino Linotype" w:hAnsi="Palatino Linotype"/>
        </w:rPr>
      </w:pPr>
      <w:r w:rsidRPr="00A2100A">
        <w:rPr>
          <w:rFonts w:ascii="Palatino Linotype" w:hAnsi="Palatino Linotype"/>
          <w:b/>
          <w:bCs/>
        </w:rPr>
        <w:t>Así como Razones o Motivos de Inconformidad:</w:t>
      </w:r>
    </w:p>
    <w:p w14:paraId="4940C934" w14:textId="5BD8563D" w:rsidR="00202BFE" w:rsidRPr="00A2100A" w:rsidRDefault="00202BFE" w:rsidP="00A2100A">
      <w:pPr>
        <w:ind w:left="851" w:right="899"/>
        <w:jc w:val="both"/>
        <w:rPr>
          <w:rFonts w:ascii="Palatino Linotype" w:hAnsi="Palatino Linotype" w:cs="Arial"/>
        </w:rPr>
      </w:pPr>
      <w:r w:rsidRPr="00A2100A">
        <w:rPr>
          <w:rFonts w:ascii="Palatino Linotype" w:hAnsi="Palatino Linotype" w:cs="Arial"/>
          <w:i/>
          <w:sz w:val="22"/>
          <w:szCs w:val="22"/>
          <w:lang w:eastAsia="es-MX"/>
        </w:rPr>
        <w:t>“</w:t>
      </w:r>
      <w:r w:rsidR="00247EAF" w:rsidRPr="00A2100A">
        <w:rPr>
          <w:rFonts w:ascii="Palatino Linotype" w:hAnsi="Palatino Linotype" w:cs="Arial"/>
          <w:i/>
          <w:sz w:val="22"/>
          <w:szCs w:val="22"/>
          <w:lang w:eastAsia="es-MX"/>
        </w:rPr>
        <w:t xml:space="preserve">Niegan la información, veo que en el certificado testa un cuadro, no sé porque, pedí la información vía </w:t>
      </w:r>
      <w:proofErr w:type="spellStart"/>
      <w:r w:rsidR="00247EAF" w:rsidRPr="00A2100A">
        <w:rPr>
          <w:rFonts w:ascii="Palatino Linotype" w:hAnsi="Palatino Linotype" w:cs="Arial"/>
          <w:i/>
          <w:sz w:val="22"/>
          <w:szCs w:val="22"/>
          <w:lang w:eastAsia="es-MX"/>
        </w:rPr>
        <w:t>Saimex</w:t>
      </w:r>
      <w:proofErr w:type="spellEnd"/>
      <w:r w:rsidR="00247EAF" w:rsidRPr="00A2100A">
        <w:rPr>
          <w:rFonts w:ascii="Palatino Linotype" w:hAnsi="Palatino Linotype" w:cs="Arial"/>
          <w:i/>
          <w:sz w:val="22"/>
          <w:szCs w:val="22"/>
          <w:lang w:eastAsia="es-MX"/>
        </w:rPr>
        <w:t>, no mandan lo solicitado</w:t>
      </w:r>
      <w:r w:rsidR="007B0F3A" w:rsidRPr="00A2100A">
        <w:rPr>
          <w:rFonts w:ascii="Palatino Linotype" w:hAnsi="Palatino Linotype" w:cs="Arial"/>
          <w:i/>
          <w:sz w:val="22"/>
          <w:szCs w:val="22"/>
          <w:lang w:eastAsia="es-MX"/>
        </w:rPr>
        <w:t>.</w:t>
      </w:r>
      <w:r w:rsidR="00B106CF" w:rsidRPr="00A2100A">
        <w:rPr>
          <w:rFonts w:ascii="Palatino Linotype" w:hAnsi="Palatino Linotype" w:cs="Arial"/>
          <w:i/>
          <w:sz w:val="22"/>
          <w:szCs w:val="22"/>
          <w:lang w:eastAsia="es-MX"/>
        </w:rPr>
        <w:t>”</w:t>
      </w:r>
      <w:r w:rsidRPr="00A2100A">
        <w:rPr>
          <w:rFonts w:ascii="Palatino Linotype" w:hAnsi="Palatino Linotype" w:cs="Arial"/>
          <w:i/>
          <w:sz w:val="22"/>
          <w:szCs w:val="22"/>
          <w:lang w:eastAsia="es-MX"/>
        </w:rPr>
        <w:t xml:space="preserve"> (Sic)</w:t>
      </w:r>
    </w:p>
    <w:p w14:paraId="03C0D9DA" w14:textId="1726D40D" w:rsidR="00202BFE" w:rsidRPr="00A2100A" w:rsidRDefault="00202BFE" w:rsidP="00A2100A">
      <w:pPr>
        <w:spacing w:line="360" w:lineRule="auto"/>
        <w:jc w:val="both"/>
        <w:rPr>
          <w:rFonts w:ascii="Palatino Linotype" w:hAnsi="Palatino Linotype" w:cs="Arial"/>
          <w:i/>
          <w:sz w:val="22"/>
          <w:szCs w:val="22"/>
        </w:rPr>
      </w:pPr>
    </w:p>
    <w:p w14:paraId="11CDF804" w14:textId="3EE184AC" w:rsidR="007D38BB" w:rsidRPr="00A2100A" w:rsidRDefault="00A606B9" w:rsidP="00A2100A">
      <w:pPr>
        <w:spacing w:line="360" w:lineRule="auto"/>
        <w:jc w:val="both"/>
        <w:rPr>
          <w:rFonts w:ascii="Palatino Linotype" w:hAnsi="Palatino Linotype" w:cs="Arial"/>
          <w:b/>
          <w:sz w:val="28"/>
          <w:szCs w:val="28"/>
        </w:rPr>
      </w:pPr>
      <w:r w:rsidRPr="00A2100A">
        <w:rPr>
          <w:rFonts w:ascii="Palatino Linotype" w:hAnsi="Palatino Linotype" w:cs="Arial"/>
          <w:b/>
          <w:sz w:val="28"/>
          <w:szCs w:val="28"/>
          <w:lang w:val="es-419"/>
        </w:rPr>
        <w:t>V</w:t>
      </w:r>
      <w:r w:rsidR="00B106CF" w:rsidRPr="00A2100A">
        <w:rPr>
          <w:rFonts w:ascii="Palatino Linotype" w:hAnsi="Palatino Linotype" w:cs="Arial"/>
          <w:b/>
          <w:sz w:val="28"/>
          <w:szCs w:val="28"/>
          <w:lang w:val="es-419"/>
        </w:rPr>
        <w:t>I</w:t>
      </w:r>
      <w:r w:rsidR="000171D8" w:rsidRPr="00A2100A">
        <w:rPr>
          <w:rFonts w:ascii="Palatino Linotype" w:hAnsi="Palatino Linotype" w:cs="Arial"/>
          <w:b/>
          <w:sz w:val="28"/>
          <w:szCs w:val="28"/>
        </w:rPr>
        <w:t xml:space="preserve">. </w:t>
      </w:r>
      <w:r w:rsidR="007D38BB" w:rsidRPr="00A2100A">
        <w:rPr>
          <w:rFonts w:ascii="Palatino Linotype" w:hAnsi="Palatino Linotype" w:cs="Arial"/>
          <w:b/>
          <w:sz w:val="28"/>
          <w:szCs w:val="28"/>
        </w:rPr>
        <w:t xml:space="preserve">Del turno del </w:t>
      </w:r>
      <w:r w:rsidR="00D86297" w:rsidRPr="00A2100A">
        <w:rPr>
          <w:rFonts w:ascii="Palatino Linotype" w:hAnsi="Palatino Linotype" w:cs="Arial"/>
          <w:b/>
          <w:sz w:val="28"/>
          <w:szCs w:val="28"/>
        </w:rPr>
        <w:t>Recurso Revisión</w:t>
      </w:r>
    </w:p>
    <w:p w14:paraId="18DB342D" w14:textId="54037407" w:rsidR="000171D8" w:rsidRPr="00A2100A" w:rsidRDefault="006A59F1" w:rsidP="00A2100A">
      <w:pPr>
        <w:spacing w:line="360" w:lineRule="auto"/>
        <w:jc w:val="both"/>
        <w:rPr>
          <w:rFonts w:ascii="Palatino Linotype" w:hAnsi="Palatino Linotype" w:cs="Arial"/>
        </w:rPr>
      </w:pPr>
      <w:r w:rsidRPr="00A2100A">
        <w:rPr>
          <w:rFonts w:ascii="Palatino Linotype" w:hAnsi="Palatino Linotype" w:cs="Arial"/>
        </w:rPr>
        <w:t>E</w:t>
      </w:r>
      <w:r w:rsidR="00EE6248" w:rsidRPr="00A2100A">
        <w:rPr>
          <w:rFonts w:ascii="Palatino Linotype" w:hAnsi="Palatino Linotype" w:cs="Arial"/>
        </w:rPr>
        <w:t>l</w:t>
      </w:r>
      <w:r w:rsidRPr="00A2100A">
        <w:rPr>
          <w:rFonts w:ascii="Palatino Linotype" w:hAnsi="Palatino Linotype" w:cs="Arial"/>
        </w:rPr>
        <w:t xml:space="preserve"> </w:t>
      </w:r>
      <w:r w:rsidR="00525391" w:rsidRPr="00A2100A">
        <w:rPr>
          <w:rFonts w:ascii="Palatino Linotype" w:hAnsi="Palatino Linotype" w:cs="Arial"/>
        </w:rPr>
        <w:t>diez</w:t>
      </w:r>
      <w:r w:rsidR="0029649E" w:rsidRPr="00A2100A">
        <w:rPr>
          <w:rFonts w:ascii="Palatino Linotype" w:hAnsi="Palatino Linotype" w:cs="Arial"/>
        </w:rPr>
        <w:t xml:space="preserve"> de noviembre de dos mil veintidós</w:t>
      </w:r>
      <w:r w:rsidRPr="00A2100A">
        <w:rPr>
          <w:rFonts w:ascii="Palatino Linotype" w:hAnsi="Palatino Linotype" w:cs="Arial"/>
        </w:rPr>
        <w:t xml:space="preserve">, </w:t>
      </w:r>
      <w:r w:rsidR="000171D8" w:rsidRPr="00A2100A">
        <w:rPr>
          <w:rFonts w:ascii="Palatino Linotype" w:hAnsi="Palatino Linotype" w:cs="Arial"/>
        </w:rPr>
        <w:t xml:space="preserve">el recurso que se trata se envió electrónicamente al Instituto de </w:t>
      </w:r>
      <w:r w:rsidR="000171D8" w:rsidRPr="00A2100A">
        <w:rPr>
          <w:rFonts w:ascii="Palatino Linotype" w:eastAsia="Arial Unicode MS" w:hAnsi="Palatino Linotype" w:cs="Arial"/>
        </w:rPr>
        <w:t>Transparencia</w:t>
      </w:r>
      <w:r w:rsidR="000171D8" w:rsidRPr="00A2100A">
        <w:rPr>
          <w:rFonts w:ascii="Palatino Linotype" w:hAnsi="Palatino Linotype" w:cs="Arial"/>
        </w:rPr>
        <w:t xml:space="preserve">, Acceso a la </w:t>
      </w:r>
      <w:r w:rsidR="00D86297" w:rsidRPr="00A2100A">
        <w:rPr>
          <w:rFonts w:ascii="Palatino Linotype" w:hAnsi="Palatino Linotype" w:cs="Arial"/>
        </w:rPr>
        <w:t>Información Pública</w:t>
      </w:r>
      <w:r w:rsidR="000171D8" w:rsidRPr="00A2100A">
        <w:rPr>
          <w:rFonts w:ascii="Palatino Linotype" w:hAnsi="Palatino Linotype" w:cs="Arial"/>
        </w:rPr>
        <w:t xml:space="preserve"> y Protección de Datos Personales del Estado de México y Municipios; </w:t>
      </w:r>
      <w:r w:rsidR="009E2E2C" w:rsidRPr="00A2100A">
        <w:rPr>
          <w:rFonts w:ascii="Palatino Linotype" w:hAnsi="Palatino Linotype" w:cs="Arial"/>
        </w:rPr>
        <w:t xml:space="preserve">por lo que, </w:t>
      </w:r>
      <w:r w:rsidR="000171D8" w:rsidRPr="00A2100A">
        <w:rPr>
          <w:rFonts w:ascii="Palatino Linotype" w:hAnsi="Palatino Linotype" w:cs="Arial"/>
        </w:rPr>
        <w:t xml:space="preserve">con fundamento en el artículo 185, fracción I de la </w:t>
      </w:r>
      <w:r w:rsidR="000171D8" w:rsidRPr="00A2100A">
        <w:rPr>
          <w:rFonts w:ascii="Palatino Linotype" w:hAnsi="Palatino Linotype"/>
        </w:rPr>
        <w:t xml:space="preserve">Ley de Transparencia y Acceso a la </w:t>
      </w:r>
      <w:r w:rsidR="00D86297" w:rsidRPr="00A2100A">
        <w:rPr>
          <w:rFonts w:ascii="Palatino Linotype" w:hAnsi="Palatino Linotype"/>
        </w:rPr>
        <w:t>Información Pública</w:t>
      </w:r>
      <w:r w:rsidR="000171D8" w:rsidRPr="00A2100A">
        <w:rPr>
          <w:rFonts w:ascii="Palatino Linotype" w:hAnsi="Palatino Linotype"/>
        </w:rPr>
        <w:t xml:space="preserve"> del Estado de México y Municipios</w:t>
      </w:r>
      <w:r w:rsidR="000171D8" w:rsidRPr="00A2100A">
        <w:rPr>
          <w:rFonts w:ascii="Palatino Linotype" w:hAnsi="Palatino Linotype" w:cs="Arial"/>
        </w:rPr>
        <w:t xml:space="preserve">, se turnó </w:t>
      </w:r>
      <w:r w:rsidR="00727578" w:rsidRPr="00A2100A">
        <w:rPr>
          <w:rFonts w:ascii="Palatino Linotype" w:hAnsi="Palatino Linotype" w:cs="Arial"/>
        </w:rPr>
        <w:t xml:space="preserve">mediante </w:t>
      </w:r>
      <w:r w:rsidR="00727578" w:rsidRPr="00A2100A">
        <w:rPr>
          <w:rFonts w:ascii="Palatino Linotype" w:hAnsi="Palatino Linotype" w:cs="Arial"/>
          <w:b/>
        </w:rPr>
        <w:t xml:space="preserve">EL </w:t>
      </w:r>
      <w:r w:rsidR="000171D8" w:rsidRPr="00A2100A">
        <w:rPr>
          <w:rFonts w:ascii="Palatino Linotype" w:eastAsia="Arial Unicode MS" w:hAnsi="Palatino Linotype" w:cs="Arial"/>
          <w:b/>
        </w:rPr>
        <w:lastRenderedPageBreak/>
        <w:t>SAIMEX</w:t>
      </w:r>
      <w:r w:rsidR="00B41543" w:rsidRPr="00A2100A">
        <w:rPr>
          <w:rFonts w:ascii="Palatino Linotype" w:hAnsi="Palatino Linotype"/>
        </w:rPr>
        <w:t xml:space="preserve">, </w:t>
      </w:r>
      <w:r w:rsidR="00136CC0" w:rsidRPr="00A2100A">
        <w:rPr>
          <w:rFonts w:ascii="Palatino Linotype" w:hAnsi="Palatino Linotype"/>
        </w:rPr>
        <w:t>a</w:t>
      </w:r>
      <w:r w:rsidR="00A606B9" w:rsidRPr="00A2100A">
        <w:rPr>
          <w:rFonts w:ascii="Palatino Linotype" w:hAnsi="Palatino Linotype"/>
          <w:lang w:val="es-419"/>
        </w:rPr>
        <w:t xml:space="preserve"> </w:t>
      </w:r>
      <w:r w:rsidR="00136CC0" w:rsidRPr="00A2100A">
        <w:rPr>
          <w:rFonts w:ascii="Palatino Linotype" w:hAnsi="Palatino Linotype"/>
        </w:rPr>
        <w:t>l</w:t>
      </w:r>
      <w:r w:rsidR="00A606B9" w:rsidRPr="00A2100A">
        <w:rPr>
          <w:rFonts w:ascii="Palatino Linotype" w:hAnsi="Palatino Linotype"/>
          <w:lang w:val="es-419"/>
        </w:rPr>
        <w:t>a</w:t>
      </w:r>
      <w:r w:rsidR="00CE22BE" w:rsidRPr="00A2100A">
        <w:rPr>
          <w:rFonts w:ascii="Palatino Linotype" w:hAnsi="Palatino Linotype"/>
        </w:rPr>
        <w:t xml:space="preserve"> </w:t>
      </w:r>
      <w:r w:rsidR="00136CC0" w:rsidRPr="00A2100A">
        <w:rPr>
          <w:rFonts w:ascii="Palatino Linotype" w:hAnsi="Palatino Linotype"/>
          <w:b/>
        </w:rPr>
        <w:t>C</w:t>
      </w:r>
      <w:r w:rsidR="00136CC0" w:rsidRPr="00A2100A">
        <w:rPr>
          <w:rFonts w:ascii="Palatino Linotype" w:hAnsi="Palatino Linotype" w:cs="Arial"/>
          <w:b/>
        </w:rPr>
        <w:t>omisionad</w:t>
      </w:r>
      <w:r w:rsidR="00A606B9" w:rsidRPr="00A2100A">
        <w:rPr>
          <w:rFonts w:ascii="Palatino Linotype" w:hAnsi="Palatino Linotype" w:cs="Arial"/>
          <w:b/>
          <w:lang w:val="es-419"/>
        </w:rPr>
        <w:t xml:space="preserve">a </w:t>
      </w:r>
      <w:r w:rsidR="009260D0" w:rsidRPr="00A2100A">
        <w:rPr>
          <w:rFonts w:ascii="Palatino Linotype" w:hAnsi="Palatino Linotype" w:cs="Arial"/>
          <w:b/>
          <w:lang w:val="es-419"/>
        </w:rPr>
        <w:t>Sharon Cristina Morales Martínez</w:t>
      </w:r>
      <w:r w:rsidR="00873E36" w:rsidRPr="00A2100A">
        <w:rPr>
          <w:rFonts w:ascii="Palatino Linotype" w:hAnsi="Palatino Linotype" w:cs="Arial"/>
          <w:b/>
          <w:lang w:val="es-419"/>
        </w:rPr>
        <w:t xml:space="preserve"> </w:t>
      </w:r>
      <w:r w:rsidR="000171D8" w:rsidRPr="00A2100A">
        <w:rPr>
          <w:rFonts w:ascii="Palatino Linotype" w:hAnsi="Palatino Linotype" w:cs="Arial"/>
        </w:rPr>
        <w:t>a efecto de decretar su admisión o desechamiento.</w:t>
      </w:r>
    </w:p>
    <w:p w14:paraId="1208B2F1" w14:textId="77777777" w:rsidR="00202BFE" w:rsidRPr="00A2100A" w:rsidRDefault="00202BFE" w:rsidP="00A2100A">
      <w:pPr>
        <w:spacing w:line="360" w:lineRule="auto"/>
        <w:jc w:val="both"/>
        <w:rPr>
          <w:rFonts w:ascii="Palatino Linotype" w:hAnsi="Palatino Linotype" w:cs="Arial"/>
        </w:rPr>
      </w:pPr>
    </w:p>
    <w:p w14:paraId="6E2E972C" w14:textId="326D50B8" w:rsidR="007D38BB" w:rsidRPr="00A2100A" w:rsidRDefault="007D38BB" w:rsidP="00A2100A">
      <w:pPr>
        <w:tabs>
          <w:tab w:val="center" w:pos="4252"/>
          <w:tab w:val="right" w:pos="8504"/>
        </w:tabs>
        <w:spacing w:line="360" w:lineRule="auto"/>
        <w:jc w:val="both"/>
        <w:rPr>
          <w:rFonts w:ascii="Palatino Linotype" w:hAnsi="Palatino Linotype" w:cs="Arial"/>
          <w:b/>
        </w:rPr>
      </w:pPr>
      <w:r w:rsidRPr="00A2100A">
        <w:rPr>
          <w:rFonts w:ascii="Palatino Linotype" w:hAnsi="Palatino Linotype" w:cs="Arial"/>
          <w:b/>
        </w:rPr>
        <w:t xml:space="preserve">a) Admisión del </w:t>
      </w:r>
      <w:r w:rsidR="00D86297" w:rsidRPr="00A2100A">
        <w:rPr>
          <w:rFonts w:ascii="Palatino Linotype" w:hAnsi="Palatino Linotype" w:cs="Arial"/>
          <w:b/>
        </w:rPr>
        <w:t>Recurso Revisión</w:t>
      </w:r>
    </w:p>
    <w:p w14:paraId="7B625BB9" w14:textId="18762F05" w:rsidR="000171D8" w:rsidRPr="00A2100A" w:rsidRDefault="000171D8" w:rsidP="00A2100A">
      <w:pPr>
        <w:tabs>
          <w:tab w:val="center" w:pos="4252"/>
          <w:tab w:val="right" w:pos="8504"/>
        </w:tabs>
        <w:spacing w:line="360" w:lineRule="auto"/>
        <w:jc w:val="both"/>
        <w:rPr>
          <w:rFonts w:ascii="Palatino Linotype" w:hAnsi="Palatino Linotype" w:cs="Arial"/>
        </w:rPr>
      </w:pPr>
      <w:r w:rsidRPr="00A2100A">
        <w:rPr>
          <w:rFonts w:ascii="Palatino Linotype" w:hAnsi="Palatino Linotype" w:cs="Arial"/>
        </w:rPr>
        <w:t>De las constancias del expediente electrónico del</w:t>
      </w:r>
      <w:r w:rsidRPr="00A2100A">
        <w:rPr>
          <w:rFonts w:ascii="Palatino Linotype" w:hAnsi="Palatino Linotype" w:cs="Arial"/>
          <w:b/>
        </w:rPr>
        <w:t xml:space="preserve"> SAIMEX</w:t>
      </w:r>
      <w:r w:rsidRPr="00A2100A">
        <w:rPr>
          <w:rFonts w:ascii="Palatino Linotype" w:hAnsi="Palatino Linotype" w:cs="Arial"/>
        </w:rPr>
        <w:t xml:space="preserve">, se advierte que </w:t>
      </w:r>
      <w:r w:rsidR="00727578" w:rsidRPr="00A2100A">
        <w:rPr>
          <w:rFonts w:ascii="Palatino Linotype" w:hAnsi="Palatino Linotype" w:cs="Arial"/>
        </w:rPr>
        <w:t>el</w:t>
      </w:r>
      <w:r w:rsidRPr="00A2100A">
        <w:rPr>
          <w:rFonts w:ascii="Palatino Linotype" w:hAnsi="Palatino Linotype" w:cs="Arial"/>
        </w:rPr>
        <w:t xml:space="preserve"> </w:t>
      </w:r>
      <w:r w:rsidR="005D5FC0" w:rsidRPr="00A2100A">
        <w:rPr>
          <w:rFonts w:ascii="Palatino Linotype" w:hAnsi="Palatino Linotype" w:cs="Arial"/>
          <w:b/>
          <w:bCs/>
        </w:rPr>
        <w:t xml:space="preserve">once </w:t>
      </w:r>
      <w:r w:rsidR="00196037" w:rsidRPr="00A2100A">
        <w:rPr>
          <w:rFonts w:ascii="Palatino Linotype" w:hAnsi="Palatino Linotype" w:cs="Arial"/>
          <w:b/>
          <w:bCs/>
        </w:rPr>
        <w:t>de</w:t>
      </w:r>
      <w:r w:rsidR="005D5FC0" w:rsidRPr="00A2100A">
        <w:rPr>
          <w:rFonts w:ascii="Palatino Linotype" w:hAnsi="Palatino Linotype" w:cs="Arial"/>
          <w:b/>
          <w:bCs/>
        </w:rPr>
        <w:t xml:space="preserve"> noviembre de dos mil veintidós</w:t>
      </w:r>
      <w:r w:rsidRPr="00A2100A">
        <w:rPr>
          <w:rFonts w:ascii="Palatino Linotype" w:hAnsi="Palatino Linotype" w:cs="Arial"/>
        </w:rPr>
        <w:t xml:space="preserve">, se acordó la admisión a trámite del </w:t>
      </w:r>
      <w:r w:rsidR="00D86297" w:rsidRPr="00A2100A">
        <w:rPr>
          <w:rFonts w:ascii="Palatino Linotype" w:hAnsi="Palatino Linotype" w:cs="Arial"/>
        </w:rPr>
        <w:t>Recurso</w:t>
      </w:r>
      <w:r w:rsidR="003D7628" w:rsidRPr="00A2100A">
        <w:rPr>
          <w:rFonts w:ascii="Palatino Linotype" w:hAnsi="Palatino Linotype" w:cs="Arial"/>
        </w:rPr>
        <w:t xml:space="preserve"> de</w:t>
      </w:r>
      <w:r w:rsidR="00D86297" w:rsidRPr="00A2100A">
        <w:rPr>
          <w:rFonts w:ascii="Palatino Linotype" w:hAnsi="Palatino Linotype" w:cs="Arial"/>
        </w:rPr>
        <w:t xml:space="preserve"> Revisión</w:t>
      </w:r>
      <w:r w:rsidRPr="00A2100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2100A">
        <w:rPr>
          <w:rFonts w:ascii="Palatino Linotype" w:hAnsi="Palatino Linotype" w:cs="Arial"/>
        </w:rPr>
        <w:t>Información Pública</w:t>
      </w:r>
      <w:r w:rsidRPr="00A2100A">
        <w:rPr>
          <w:rFonts w:ascii="Palatino Linotype" w:hAnsi="Palatino Linotype" w:cs="Arial"/>
        </w:rPr>
        <w:t xml:space="preserve"> del Estado de México y Municipios</w:t>
      </w:r>
      <w:r w:rsidR="00F74A05" w:rsidRPr="00A2100A">
        <w:rPr>
          <w:rFonts w:ascii="Palatino Linotype" w:hAnsi="Palatino Linotype" w:cs="Arial"/>
        </w:rPr>
        <w:t>;</w:t>
      </w:r>
      <w:r w:rsidRPr="00A2100A">
        <w:rPr>
          <w:rFonts w:ascii="Palatino Linotype" w:hAnsi="Palatino Linotype" w:cs="Arial"/>
        </w:rPr>
        <w:t xml:space="preserve"> </w:t>
      </w:r>
      <w:r w:rsidR="00D667BF" w:rsidRPr="00A2100A">
        <w:rPr>
          <w:rFonts w:ascii="Palatino Linotype" w:hAnsi="Palatino Linotype" w:cs="Arial"/>
          <w:b/>
        </w:rPr>
        <w:t>EL RECU</w:t>
      </w:r>
      <w:r w:rsidR="003B1200" w:rsidRPr="00A2100A">
        <w:rPr>
          <w:rFonts w:ascii="Palatino Linotype" w:hAnsi="Palatino Linotype" w:cs="Arial"/>
          <w:b/>
        </w:rPr>
        <w:t>R</w:t>
      </w:r>
      <w:r w:rsidR="00D667BF" w:rsidRPr="00A2100A">
        <w:rPr>
          <w:rFonts w:ascii="Palatino Linotype" w:hAnsi="Palatino Linotype" w:cs="Arial"/>
          <w:b/>
        </w:rPr>
        <w:t>RENTE</w:t>
      </w:r>
      <w:r w:rsidR="00E5139C" w:rsidRPr="00A2100A">
        <w:rPr>
          <w:rFonts w:ascii="Palatino Linotype" w:hAnsi="Palatino Linotype" w:cs="Arial"/>
          <w:b/>
        </w:rPr>
        <w:t xml:space="preserve"> </w:t>
      </w:r>
      <w:r w:rsidRPr="00A2100A">
        <w:rPr>
          <w:rFonts w:ascii="Palatino Linotype" w:hAnsi="Palatino Linotype" w:cs="Arial"/>
        </w:rPr>
        <w:t>manifestara</w:t>
      </w:r>
      <w:r w:rsidR="00F74A05" w:rsidRPr="00A2100A">
        <w:rPr>
          <w:rFonts w:ascii="Palatino Linotype" w:hAnsi="Palatino Linotype" w:cs="Arial"/>
        </w:rPr>
        <w:t xml:space="preserve"> </w:t>
      </w:r>
      <w:r w:rsidRPr="00A2100A">
        <w:rPr>
          <w:rFonts w:ascii="Palatino Linotype" w:hAnsi="Palatino Linotype" w:cs="Arial"/>
        </w:rPr>
        <w:t xml:space="preserve">lo que a su derecho conviniera, a efecto de presentar pruebas </w:t>
      </w:r>
      <w:r w:rsidR="00727578" w:rsidRPr="00A2100A">
        <w:rPr>
          <w:rFonts w:ascii="Palatino Linotype" w:hAnsi="Palatino Linotype" w:cs="Arial"/>
        </w:rPr>
        <w:t>o</w:t>
      </w:r>
      <w:r w:rsidRPr="00A2100A">
        <w:rPr>
          <w:rFonts w:ascii="Palatino Linotype" w:hAnsi="Palatino Linotype" w:cs="Arial"/>
        </w:rPr>
        <w:t xml:space="preserve"> alegatos</w:t>
      </w:r>
      <w:r w:rsidR="00727578" w:rsidRPr="00A2100A">
        <w:rPr>
          <w:rFonts w:ascii="Palatino Linotype" w:hAnsi="Palatino Linotype" w:cs="Arial"/>
        </w:rPr>
        <w:t xml:space="preserve"> y</w:t>
      </w:r>
      <w:r w:rsidR="00D5111B" w:rsidRPr="00A2100A">
        <w:rPr>
          <w:rFonts w:ascii="Palatino Linotype" w:hAnsi="Palatino Linotype" w:cs="Arial"/>
        </w:rPr>
        <w:t>,</w:t>
      </w:r>
      <w:r w:rsidR="00727578" w:rsidRPr="00A2100A">
        <w:rPr>
          <w:rFonts w:ascii="Palatino Linotype" w:hAnsi="Palatino Linotype" w:cs="Arial"/>
        </w:rPr>
        <w:t xml:space="preserve"> en su caso, </w:t>
      </w:r>
      <w:r w:rsidRPr="00A2100A">
        <w:rPr>
          <w:rFonts w:ascii="Palatino Linotype" w:hAnsi="Palatino Linotype" w:cs="Arial"/>
          <w:b/>
        </w:rPr>
        <w:t xml:space="preserve">EL SUJETO OBLIGADO </w:t>
      </w:r>
      <w:r w:rsidRPr="00A2100A">
        <w:rPr>
          <w:rFonts w:ascii="Palatino Linotype" w:hAnsi="Palatino Linotype" w:cs="Arial"/>
        </w:rPr>
        <w:t>rindiera su</w:t>
      </w:r>
      <w:r w:rsidR="00727578" w:rsidRPr="00A2100A">
        <w:rPr>
          <w:rFonts w:ascii="Palatino Linotype" w:hAnsi="Palatino Linotype" w:cs="Arial"/>
        </w:rPr>
        <w:t xml:space="preserve"> correspondiente </w:t>
      </w:r>
      <w:r w:rsidRPr="00A2100A">
        <w:rPr>
          <w:rFonts w:ascii="Palatino Linotype" w:hAnsi="Palatino Linotype" w:cs="Arial"/>
        </w:rPr>
        <w:t>Informe Justificado.</w:t>
      </w:r>
    </w:p>
    <w:p w14:paraId="26E316FD" w14:textId="11FD5585" w:rsidR="0054291E" w:rsidRPr="00A2100A" w:rsidRDefault="0054291E" w:rsidP="00A2100A">
      <w:pPr>
        <w:spacing w:line="360" w:lineRule="auto"/>
        <w:jc w:val="both"/>
        <w:rPr>
          <w:rFonts w:ascii="Palatino Linotype" w:eastAsia="Arial Unicode MS" w:hAnsi="Palatino Linotype" w:cs="Arial"/>
          <w:b/>
        </w:rPr>
      </w:pPr>
    </w:p>
    <w:p w14:paraId="28CF2940" w14:textId="245A197A" w:rsidR="00F74A05" w:rsidRPr="00A2100A" w:rsidRDefault="00F74A05" w:rsidP="00A2100A">
      <w:pPr>
        <w:spacing w:line="360" w:lineRule="auto"/>
        <w:jc w:val="both"/>
        <w:rPr>
          <w:rFonts w:ascii="Palatino Linotype" w:eastAsia="Arial Unicode MS" w:hAnsi="Palatino Linotype" w:cs="Arial"/>
          <w:b/>
        </w:rPr>
      </w:pPr>
      <w:r w:rsidRPr="00A2100A">
        <w:rPr>
          <w:rFonts w:ascii="Palatino Linotype" w:eastAsia="Arial Unicode MS" w:hAnsi="Palatino Linotype" w:cs="Arial"/>
          <w:b/>
        </w:rPr>
        <w:t xml:space="preserve">b) </w:t>
      </w:r>
      <w:r w:rsidR="00E97320" w:rsidRPr="00A2100A">
        <w:rPr>
          <w:rFonts w:ascii="Palatino Linotype" w:hAnsi="Palatino Linotype" w:cs="Arial"/>
          <w:b/>
          <w:bCs/>
        </w:rPr>
        <w:t xml:space="preserve">Manifestaciones </w:t>
      </w:r>
    </w:p>
    <w:p w14:paraId="6F6A3C0C" w14:textId="63DE3B4A" w:rsidR="00411C96" w:rsidRPr="00A2100A" w:rsidRDefault="004A54B2" w:rsidP="00A2100A">
      <w:pPr>
        <w:spacing w:line="360" w:lineRule="auto"/>
        <w:jc w:val="both"/>
        <w:rPr>
          <w:rFonts w:ascii="Palatino Linotype" w:eastAsia="Arial Unicode MS" w:hAnsi="Palatino Linotype" w:cs="Arial"/>
        </w:rPr>
      </w:pPr>
      <w:r w:rsidRPr="00A2100A">
        <w:rPr>
          <w:rFonts w:ascii="Palatino Linotype" w:eastAsia="Arial Unicode MS" w:hAnsi="Palatino Linotype" w:cs="Arial"/>
        </w:rPr>
        <w:t xml:space="preserve">De acuerdo a las constancias digitales que obran en </w:t>
      </w:r>
      <w:r w:rsidRPr="00A2100A">
        <w:rPr>
          <w:rFonts w:ascii="Palatino Linotype" w:eastAsia="Arial Unicode MS" w:hAnsi="Palatino Linotype" w:cs="Arial"/>
          <w:b/>
        </w:rPr>
        <w:t>EL</w:t>
      </w:r>
      <w:r w:rsidRPr="00A2100A">
        <w:rPr>
          <w:rFonts w:ascii="Palatino Linotype" w:eastAsia="Arial Unicode MS" w:hAnsi="Palatino Linotype" w:cs="Arial"/>
        </w:rPr>
        <w:t xml:space="preserve"> </w:t>
      </w:r>
      <w:r w:rsidRPr="00A2100A">
        <w:rPr>
          <w:rFonts w:ascii="Palatino Linotype" w:eastAsia="Arial Unicode MS" w:hAnsi="Palatino Linotype" w:cs="Arial"/>
          <w:b/>
        </w:rPr>
        <w:t>SAIMEX</w:t>
      </w:r>
      <w:r w:rsidRPr="00A2100A">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A2100A">
        <w:rPr>
          <w:rFonts w:ascii="Palatino Linotype" w:eastAsia="Arial Unicode MS" w:hAnsi="Palatino Linotype" w:cs="Arial"/>
          <w:b/>
        </w:rPr>
        <w:t>EL RECUR</w:t>
      </w:r>
      <w:r w:rsidR="003D7628" w:rsidRPr="00A2100A">
        <w:rPr>
          <w:rFonts w:ascii="Palatino Linotype" w:eastAsia="Arial Unicode MS" w:hAnsi="Palatino Linotype" w:cs="Arial"/>
          <w:b/>
        </w:rPr>
        <w:t>R</w:t>
      </w:r>
      <w:r w:rsidR="00D667BF" w:rsidRPr="00A2100A">
        <w:rPr>
          <w:rFonts w:ascii="Palatino Linotype" w:eastAsia="Arial Unicode MS" w:hAnsi="Palatino Linotype" w:cs="Arial"/>
          <w:b/>
        </w:rPr>
        <w:t>ENTE</w:t>
      </w:r>
      <w:r w:rsidRPr="00A2100A">
        <w:rPr>
          <w:rFonts w:ascii="Palatino Linotype" w:eastAsia="Arial Unicode MS" w:hAnsi="Palatino Linotype" w:cs="Arial"/>
        </w:rPr>
        <w:t xml:space="preserve">, </w:t>
      </w:r>
      <w:r w:rsidR="00411C96" w:rsidRPr="00A2100A">
        <w:rPr>
          <w:rFonts w:ascii="Palatino Linotype" w:eastAsia="Arial Unicode MS" w:hAnsi="Palatino Linotype" w:cs="Arial"/>
        </w:rPr>
        <w:t xml:space="preserve">realizó </w:t>
      </w:r>
      <w:r w:rsidR="002E72DD" w:rsidRPr="00A2100A">
        <w:rPr>
          <w:rFonts w:ascii="Palatino Linotype" w:eastAsia="Arial Unicode MS" w:hAnsi="Palatino Linotype" w:cs="Arial"/>
        </w:rPr>
        <w:t>las siguientes manifestaciones</w:t>
      </w:r>
      <w:r w:rsidR="00411C96" w:rsidRPr="00A2100A">
        <w:rPr>
          <w:rFonts w:ascii="Palatino Linotype" w:eastAsia="Arial Unicode MS" w:hAnsi="Palatino Linotype" w:cs="Arial"/>
        </w:rPr>
        <w:t>:</w:t>
      </w:r>
    </w:p>
    <w:p w14:paraId="6066380E" w14:textId="4C816D8B" w:rsidR="00411C96" w:rsidRPr="00A2100A" w:rsidRDefault="00411C96" w:rsidP="00A2100A">
      <w:pPr>
        <w:spacing w:line="360" w:lineRule="auto"/>
        <w:jc w:val="both"/>
        <w:rPr>
          <w:rFonts w:ascii="Palatino Linotype" w:eastAsia="Arial Unicode MS" w:hAnsi="Palatino Linotype" w:cs="Arial"/>
          <w:b/>
          <w:bCs/>
        </w:rPr>
      </w:pPr>
    </w:p>
    <w:p w14:paraId="3625CE9C" w14:textId="612834BF" w:rsidR="002E72DD" w:rsidRPr="00A2100A" w:rsidRDefault="002E72DD" w:rsidP="00A2100A">
      <w:pPr>
        <w:pStyle w:val="Prrafodelista"/>
        <w:tabs>
          <w:tab w:val="left" w:pos="709"/>
        </w:tabs>
        <w:spacing w:line="360" w:lineRule="auto"/>
        <w:ind w:left="0"/>
        <w:jc w:val="both"/>
        <w:rPr>
          <w:rFonts w:ascii="Palatino Linotype" w:hAnsi="Palatino Linotype" w:cs="Arial"/>
          <w:b/>
          <w:i/>
        </w:rPr>
      </w:pPr>
      <w:r w:rsidRPr="00A2100A">
        <w:rPr>
          <w:rFonts w:ascii="Palatino Linotype" w:hAnsi="Palatino Linotype" w:cs="Arial"/>
        </w:rPr>
        <w:t xml:space="preserve">Se advierte el archivo </w:t>
      </w:r>
      <w:r w:rsidRPr="00A2100A">
        <w:rPr>
          <w:rFonts w:ascii="Palatino Linotype" w:hAnsi="Palatino Linotype" w:cs="Arial"/>
          <w:b/>
          <w:i/>
        </w:rPr>
        <w:t xml:space="preserve">“INFORME JUSTIFICADO - 16387.pdf, </w:t>
      </w:r>
      <w:r w:rsidRPr="00A2100A">
        <w:rPr>
          <w:rFonts w:ascii="Palatino Linotype" w:hAnsi="Palatino Linotype" w:cs="Arial"/>
        </w:rPr>
        <w:t xml:space="preserve">que es enviado por </w:t>
      </w:r>
      <w:r w:rsidR="007A74C0" w:rsidRPr="007A74C0">
        <w:rPr>
          <w:rFonts w:ascii="Palatino Linotype" w:hAnsi="Palatino Linotype" w:cs="Arial"/>
          <w:b/>
          <w:bCs/>
        </w:rPr>
        <w:t>EL RECURRENTE</w:t>
      </w:r>
      <w:r w:rsidRPr="00A2100A">
        <w:rPr>
          <w:rFonts w:ascii="Palatino Linotype" w:hAnsi="Palatino Linotype" w:cs="Arial"/>
        </w:rPr>
        <w:t xml:space="preserve"> y que es el mismo que fue enviado en vía de informe justificado por el Sujeto Obligado, del cual se pronuncia de la siguiente manera: </w:t>
      </w:r>
      <w:r w:rsidRPr="00A2100A">
        <w:rPr>
          <w:rFonts w:ascii="Palatino Linotype" w:hAnsi="Palatino Linotype" w:cs="Arial"/>
          <w:i/>
        </w:rPr>
        <w:t>“</w:t>
      </w:r>
      <w:r w:rsidRPr="00A2100A">
        <w:rPr>
          <w:rFonts w:ascii="Palatino Linotype" w:hAnsi="Palatino Linotype"/>
          <w:i/>
        </w:rPr>
        <w:t>Si van cambiarme modalidad solicito me habiliten un vínculo para poder descargarla”</w:t>
      </w:r>
    </w:p>
    <w:p w14:paraId="6CF0068A" w14:textId="77777777" w:rsidR="00411C96" w:rsidRPr="00A2100A" w:rsidRDefault="00411C96" w:rsidP="00A2100A">
      <w:pPr>
        <w:spacing w:line="360" w:lineRule="auto"/>
        <w:jc w:val="both"/>
        <w:rPr>
          <w:rFonts w:ascii="Palatino Linotype" w:eastAsia="Arial Unicode MS" w:hAnsi="Palatino Linotype" w:cs="Arial"/>
        </w:rPr>
      </w:pPr>
    </w:p>
    <w:p w14:paraId="6647CDFF" w14:textId="0229BB00" w:rsidR="00A01BB6" w:rsidRPr="00A2100A" w:rsidRDefault="00411C96" w:rsidP="00A2100A">
      <w:pPr>
        <w:spacing w:line="360" w:lineRule="auto"/>
        <w:jc w:val="both"/>
        <w:rPr>
          <w:rFonts w:ascii="Palatino Linotype" w:eastAsia="Arial Unicode MS" w:hAnsi="Palatino Linotype" w:cs="Arial"/>
        </w:rPr>
      </w:pPr>
      <w:r w:rsidRPr="00A2100A">
        <w:rPr>
          <w:rFonts w:ascii="Palatino Linotype" w:eastAsia="Arial Unicode MS" w:hAnsi="Palatino Linotype" w:cs="Arial"/>
        </w:rPr>
        <w:lastRenderedPageBreak/>
        <w:t>P</w:t>
      </w:r>
      <w:r w:rsidR="00A01BB6" w:rsidRPr="00A2100A">
        <w:rPr>
          <w:rFonts w:ascii="Palatino Linotype" w:eastAsia="Arial Unicode MS" w:hAnsi="Palatino Linotype" w:cs="Arial"/>
        </w:rPr>
        <w:t xml:space="preserve">or su parte el </w:t>
      </w:r>
      <w:proofErr w:type="spellStart"/>
      <w:r w:rsidR="004A54B2" w:rsidRPr="00A2100A">
        <w:rPr>
          <w:rFonts w:ascii="Palatino Linotype" w:eastAsia="Arial Unicode MS" w:hAnsi="Palatino Linotype" w:cs="Arial"/>
          <w:b/>
          <w:lang w:eastAsia="es-MX"/>
        </w:rPr>
        <w:t>EL</w:t>
      </w:r>
      <w:proofErr w:type="spellEnd"/>
      <w:r w:rsidR="004A54B2" w:rsidRPr="00A2100A">
        <w:rPr>
          <w:rFonts w:ascii="Palatino Linotype" w:eastAsia="Arial Unicode MS" w:hAnsi="Palatino Linotype" w:cs="Arial"/>
          <w:b/>
          <w:lang w:eastAsia="es-MX"/>
        </w:rPr>
        <w:t xml:space="preserve"> SUJETO OBLIGADO</w:t>
      </w:r>
      <w:r w:rsidR="004A54B2" w:rsidRPr="00A2100A">
        <w:rPr>
          <w:rFonts w:ascii="Palatino Linotype" w:eastAsia="Arial Unicode MS" w:hAnsi="Palatino Linotype" w:cs="Arial"/>
        </w:rPr>
        <w:t xml:space="preserve"> rindió su Informe Justificado</w:t>
      </w:r>
      <w:r w:rsidR="00A01BB6" w:rsidRPr="00A2100A">
        <w:rPr>
          <w:rFonts w:ascii="Palatino Linotype" w:eastAsia="Arial Unicode MS" w:hAnsi="Palatino Linotype" w:cs="Arial"/>
        </w:rPr>
        <w:t xml:space="preserve"> el c</w:t>
      </w:r>
      <w:r w:rsidR="002E72DD" w:rsidRPr="00A2100A">
        <w:rPr>
          <w:rFonts w:ascii="Palatino Linotype" w:eastAsia="Arial Unicode MS" w:hAnsi="Palatino Linotype" w:cs="Arial"/>
        </w:rPr>
        <w:t>u</w:t>
      </w:r>
      <w:r w:rsidR="00A01BB6" w:rsidRPr="00A2100A">
        <w:rPr>
          <w:rFonts w:ascii="Palatino Linotype" w:eastAsia="Arial Unicode MS" w:hAnsi="Palatino Linotype" w:cs="Arial"/>
        </w:rPr>
        <w:t xml:space="preserve">al contiene </w:t>
      </w:r>
      <w:r w:rsidR="004B1BB1" w:rsidRPr="00A2100A">
        <w:rPr>
          <w:rFonts w:ascii="Palatino Linotype" w:eastAsia="Arial Unicode MS" w:hAnsi="Palatino Linotype" w:cs="Arial"/>
        </w:rPr>
        <w:t>el</w:t>
      </w:r>
      <w:r w:rsidR="00A01BB6" w:rsidRPr="00A2100A">
        <w:rPr>
          <w:rFonts w:ascii="Palatino Linotype" w:eastAsia="Arial Unicode MS" w:hAnsi="Palatino Linotype" w:cs="Arial"/>
        </w:rPr>
        <w:t xml:space="preserve"> siguiente archivo:</w:t>
      </w:r>
    </w:p>
    <w:p w14:paraId="56294EF4" w14:textId="77777777" w:rsidR="00A01BB6" w:rsidRPr="00A2100A" w:rsidRDefault="00A01BB6" w:rsidP="00A2100A">
      <w:pPr>
        <w:spacing w:line="360" w:lineRule="auto"/>
        <w:jc w:val="both"/>
        <w:rPr>
          <w:rFonts w:ascii="Palatino Linotype" w:eastAsia="Arial Unicode MS" w:hAnsi="Palatino Linotype" w:cs="Arial"/>
        </w:rPr>
      </w:pPr>
    </w:p>
    <w:p w14:paraId="43682587" w14:textId="64702779" w:rsidR="003B6E1B" w:rsidRPr="00A2100A" w:rsidRDefault="00A01BB6" w:rsidP="00A2100A">
      <w:pPr>
        <w:pStyle w:val="Prrafodelista"/>
        <w:tabs>
          <w:tab w:val="left" w:pos="709"/>
        </w:tabs>
        <w:spacing w:line="360" w:lineRule="auto"/>
        <w:ind w:left="0"/>
        <w:jc w:val="both"/>
        <w:rPr>
          <w:rFonts w:ascii="Palatino Linotype" w:hAnsi="Palatino Linotype" w:cs="Arial"/>
        </w:rPr>
      </w:pPr>
      <w:r w:rsidRPr="00A2100A">
        <w:rPr>
          <w:rFonts w:ascii="Palatino Linotype" w:hAnsi="Palatino Linotype" w:cs="Arial"/>
          <w:b/>
          <w:i/>
        </w:rPr>
        <w:t>“</w:t>
      </w:r>
      <w:r w:rsidR="0029649E" w:rsidRPr="00A2100A">
        <w:rPr>
          <w:rFonts w:ascii="Palatino Linotype" w:hAnsi="Palatino Linotype" w:cs="Arial"/>
          <w:b/>
          <w:i/>
        </w:rPr>
        <w:t>INFORME JUSTIFICADO - 16387.pdf</w:t>
      </w:r>
      <w:r w:rsidR="00595E5D" w:rsidRPr="00A2100A">
        <w:rPr>
          <w:rFonts w:ascii="Palatino Linotype" w:hAnsi="Palatino Linotype" w:cs="Arial"/>
          <w:b/>
          <w:i/>
        </w:rPr>
        <w:t>”</w:t>
      </w:r>
      <w:r w:rsidR="00595E5D" w:rsidRPr="00A2100A">
        <w:rPr>
          <w:rFonts w:ascii="Palatino Linotype" w:hAnsi="Palatino Linotype" w:cs="Arial"/>
          <w:i/>
        </w:rPr>
        <w:t xml:space="preserve">. </w:t>
      </w:r>
      <w:r w:rsidR="00196037" w:rsidRPr="00A2100A">
        <w:rPr>
          <w:rFonts w:ascii="Palatino Linotype" w:hAnsi="Palatino Linotype" w:cs="Arial"/>
          <w:i/>
        </w:rPr>
        <w:t>–</w:t>
      </w:r>
      <w:r w:rsidR="003B1200" w:rsidRPr="00A2100A">
        <w:rPr>
          <w:rFonts w:ascii="Palatino Linotype" w:hAnsi="Palatino Linotype" w:cs="Arial"/>
          <w:i/>
        </w:rPr>
        <w:t xml:space="preserve"> </w:t>
      </w:r>
      <w:r w:rsidR="003B1200" w:rsidRPr="00A2100A">
        <w:rPr>
          <w:rFonts w:ascii="Palatino Linotype" w:hAnsi="Palatino Linotype" w:cs="Arial"/>
        </w:rPr>
        <w:t>Archivo</w:t>
      </w:r>
      <w:r w:rsidR="00196037" w:rsidRPr="00A2100A">
        <w:rPr>
          <w:rFonts w:ascii="Palatino Linotype" w:hAnsi="Palatino Linotype" w:cs="Arial"/>
        </w:rPr>
        <w:t xml:space="preserve"> que contiene </w:t>
      </w:r>
      <w:r w:rsidR="0029649E" w:rsidRPr="00A2100A">
        <w:rPr>
          <w:rFonts w:ascii="Palatino Linotype" w:hAnsi="Palatino Linotype" w:cs="Arial"/>
        </w:rPr>
        <w:t xml:space="preserve">23 fojas, el cual contiene los documentos remitidos en respuesta primigenia y adicionalmente remite el acta circunstanciada de no comparecencia del </w:t>
      </w:r>
      <w:r w:rsidR="007A74C0" w:rsidRPr="007A74C0">
        <w:rPr>
          <w:rFonts w:ascii="Palatino Linotype" w:hAnsi="Palatino Linotype" w:cs="Arial"/>
          <w:b/>
          <w:bCs/>
        </w:rPr>
        <w:t>RECURRENTE</w:t>
      </w:r>
      <w:r w:rsidR="0029649E" w:rsidRPr="00A2100A">
        <w:rPr>
          <w:rFonts w:ascii="Palatino Linotype" w:hAnsi="Palatino Linotype" w:cs="Arial"/>
        </w:rPr>
        <w:t xml:space="preserve"> a recibir la información derivado del cambio de modalidad.</w:t>
      </w:r>
    </w:p>
    <w:p w14:paraId="67395234" w14:textId="77777777" w:rsidR="00525391" w:rsidRPr="00A2100A" w:rsidRDefault="00525391" w:rsidP="00A2100A">
      <w:pPr>
        <w:pStyle w:val="Prrafodelista"/>
        <w:tabs>
          <w:tab w:val="left" w:pos="709"/>
        </w:tabs>
        <w:spacing w:line="360" w:lineRule="auto"/>
        <w:ind w:left="0"/>
        <w:jc w:val="both"/>
        <w:rPr>
          <w:rFonts w:ascii="Palatino Linotype" w:hAnsi="Palatino Linotype" w:cs="Arial"/>
        </w:rPr>
      </w:pPr>
    </w:p>
    <w:p w14:paraId="48AFC3E4" w14:textId="1D3F4DB6" w:rsidR="00525391" w:rsidRPr="00A2100A" w:rsidRDefault="00A2100A" w:rsidP="00A2100A">
      <w:pPr>
        <w:spacing w:line="360" w:lineRule="auto"/>
        <w:jc w:val="both"/>
        <w:rPr>
          <w:rFonts w:ascii="Palatino Linotype" w:hAnsi="Palatino Linotype"/>
          <w:b/>
        </w:rPr>
      </w:pPr>
      <w:r>
        <w:rPr>
          <w:rFonts w:ascii="Palatino Linotype" w:hAnsi="Palatino Linotype"/>
          <w:b/>
        </w:rPr>
        <w:t>c</w:t>
      </w:r>
      <w:r w:rsidR="00525391" w:rsidRPr="00A2100A">
        <w:rPr>
          <w:rFonts w:ascii="Palatino Linotype" w:hAnsi="Palatino Linotype"/>
          <w:b/>
        </w:rPr>
        <w:t>) Acuerdo de ampliación:</w:t>
      </w:r>
    </w:p>
    <w:p w14:paraId="19FAEC3B" w14:textId="6286625C" w:rsidR="00525391" w:rsidRPr="00A2100A" w:rsidRDefault="00525391" w:rsidP="00A2100A">
      <w:pPr>
        <w:pStyle w:val="Prrafodelista"/>
        <w:spacing w:line="360" w:lineRule="auto"/>
        <w:ind w:left="0"/>
        <w:jc w:val="both"/>
        <w:rPr>
          <w:rFonts w:ascii="Palatino Linotype" w:hAnsi="Palatino Linotype" w:cs="Arial"/>
          <w:lang w:eastAsia="es-MX"/>
        </w:rPr>
      </w:pPr>
      <w:r w:rsidRPr="00A2100A">
        <w:rPr>
          <w:rFonts w:ascii="Palatino Linotype" w:hAnsi="Palatino Linotype"/>
        </w:rPr>
        <w:t xml:space="preserve">El </w:t>
      </w:r>
      <w:r w:rsidRPr="00A2100A">
        <w:rPr>
          <w:rFonts w:ascii="Palatino Linotype" w:hAnsi="Palatino Linotype"/>
          <w:b/>
        </w:rPr>
        <w:t>diez de febrero de dos mil veint</w:t>
      </w:r>
      <w:r w:rsidRPr="00A2100A">
        <w:rPr>
          <w:rFonts w:ascii="Palatino Linotype" w:hAnsi="Palatino Linotype" w:cs="Arial"/>
          <w:b/>
          <w:lang w:eastAsia="es-MX"/>
        </w:rPr>
        <w:t>idós</w:t>
      </w:r>
      <w:r w:rsidRPr="00A2100A">
        <w:rPr>
          <w:rFonts w:ascii="Palatino Linotype" w:hAnsi="Palatino Linotype" w:cs="Arial"/>
          <w:lang w:eastAsia="es-MX"/>
        </w:rPr>
        <w:t xml:space="preserve">, se notificó a las partes el acuerdo de ampliación del plazo para resolver </w:t>
      </w:r>
      <w:r w:rsidRPr="00A2100A">
        <w:rPr>
          <w:rFonts w:ascii="Palatino Linotype" w:hAnsi="Palatino Linotype" w:cs="Arial"/>
          <w:lang w:val="es-419" w:eastAsia="es-MX"/>
        </w:rPr>
        <w:t>el</w:t>
      </w:r>
      <w:r w:rsidRPr="00A2100A">
        <w:rPr>
          <w:rFonts w:ascii="Palatino Linotype" w:hAnsi="Palatino Linotype" w:cs="Arial"/>
          <w:lang w:eastAsia="es-MX"/>
        </w:rPr>
        <w:t xml:space="preserve"> Recurso de Revisión </w:t>
      </w:r>
      <w:r w:rsidRPr="00A2100A">
        <w:rPr>
          <w:rFonts w:ascii="Palatino Linotype" w:hAnsi="Palatino Linotype" w:cs="Arial"/>
          <w:lang w:val="es-419" w:eastAsia="es-MX"/>
        </w:rPr>
        <w:t>en estudio</w:t>
      </w:r>
      <w:r w:rsidRPr="00A2100A">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4A454436" w14:textId="77777777" w:rsidR="00525391" w:rsidRPr="00A2100A" w:rsidRDefault="00525391" w:rsidP="00A2100A">
      <w:pPr>
        <w:pStyle w:val="Prrafodelista"/>
        <w:spacing w:line="360" w:lineRule="auto"/>
        <w:ind w:left="0"/>
        <w:jc w:val="both"/>
        <w:rPr>
          <w:rFonts w:ascii="Palatino Linotype" w:hAnsi="Palatino Linotype" w:cs="Arial"/>
          <w:lang w:eastAsia="es-MX"/>
        </w:rPr>
      </w:pPr>
    </w:p>
    <w:p w14:paraId="5E56AEF8"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835AC0" w14:textId="77777777" w:rsidR="00525391" w:rsidRPr="00A2100A" w:rsidRDefault="00525391" w:rsidP="00A2100A">
      <w:pPr>
        <w:spacing w:line="360" w:lineRule="auto"/>
        <w:jc w:val="both"/>
        <w:rPr>
          <w:rFonts w:ascii="Palatino Linotype" w:hAnsi="Palatino Linotype" w:cs="Arial"/>
        </w:rPr>
      </w:pPr>
    </w:p>
    <w:p w14:paraId="503D5EDA"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6CA8A3" w14:textId="77777777" w:rsidR="00525391" w:rsidRPr="00A2100A" w:rsidRDefault="00525391" w:rsidP="00A2100A">
      <w:pPr>
        <w:spacing w:line="360" w:lineRule="auto"/>
        <w:jc w:val="both"/>
        <w:rPr>
          <w:rFonts w:ascii="Palatino Linotype" w:hAnsi="Palatino Linotype" w:cs="Arial"/>
        </w:rPr>
      </w:pPr>
    </w:p>
    <w:p w14:paraId="2C8E4E15"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563F70" w14:textId="77777777" w:rsidR="00525391" w:rsidRPr="00A2100A" w:rsidRDefault="00525391" w:rsidP="00A2100A">
      <w:pPr>
        <w:spacing w:line="360" w:lineRule="auto"/>
        <w:jc w:val="both"/>
        <w:rPr>
          <w:rFonts w:ascii="Palatino Linotype" w:hAnsi="Palatino Linotype" w:cs="Arial"/>
        </w:rPr>
      </w:pPr>
    </w:p>
    <w:p w14:paraId="09CC944B"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861A43E"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24E68B55" w14:textId="77777777" w:rsidR="00525391" w:rsidRPr="00A2100A" w:rsidRDefault="00525391" w:rsidP="00A2100A">
      <w:pPr>
        <w:spacing w:line="360" w:lineRule="auto"/>
        <w:jc w:val="both"/>
        <w:rPr>
          <w:rFonts w:ascii="Palatino Linotype" w:hAnsi="Palatino Linotype" w:cs="Arial"/>
        </w:rPr>
      </w:pPr>
    </w:p>
    <w:p w14:paraId="3B7C072F"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b/>
        </w:rPr>
        <w:t>a)</w:t>
      </w:r>
      <w:r w:rsidRPr="00A2100A">
        <w:rPr>
          <w:rFonts w:ascii="Palatino Linotype" w:hAnsi="Palatino Linotype" w:cs="Arial"/>
        </w:rPr>
        <w:t xml:space="preserve"> Complejidad del asunto: La complejidad de la prueba, la pluralidad de sujetos procesales, el tiempo transcurrido, las características y contexto del recurso.</w:t>
      </w:r>
    </w:p>
    <w:p w14:paraId="202C5E9B"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b/>
        </w:rPr>
        <w:t>b)</w:t>
      </w:r>
      <w:r w:rsidRPr="00A2100A">
        <w:rPr>
          <w:rFonts w:ascii="Palatino Linotype" w:hAnsi="Palatino Linotype" w:cs="Arial"/>
        </w:rPr>
        <w:t xml:space="preserve"> Actividad Procesal del interesado: Acciones u omisiones del interesado.</w:t>
      </w:r>
    </w:p>
    <w:p w14:paraId="6136338D"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b/>
        </w:rPr>
        <w:lastRenderedPageBreak/>
        <w:t>c)</w:t>
      </w:r>
      <w:r w:rsidRPr="00A2100A">
        <w:rPr>
          <w:rFonts w:ascii="Palatino Linotype" w:hAnsi="Palatino Linotype" w:cs="Arial"/>
        </w:rPr>
        <w:t xml:space="preserve"> Conducta de la Autoridad: Las Acciones u omisiones realizadas en el procedimiento. Así como si la autoridad actuó con la debida diligencia.</w:t>
      </w:r>
    </w:p>
    <w:p w14:paraId="7764A0DB"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b/>
        </w:rPr>
        <w:t>d)</w:t>
      </w:r>
      <w:r w:rsidRPr="00A2100A">
        <w:rPr>
          <w:rFonts w:ascii="Palatino Linotype" w:hAnsi="Palatino Linotype" w:cs="Arial"/>
        </w:rPr>
        <w:t xml:space="preserve"> La afectación generada en la situación jurídica de la persona involucrada en el proceso: Violación a sus derechos humanos.</w:t>
      </w:r>
    </w:p>
    <w:p w14:paraId="6A7BDC54" w14:textId="77777777" w:rsidR="00525391" w:rsidRPr="00A2100A" w:rsidRDefault="00525391" w:rsidP="00A2100A">
      <w:pPr>
        <w:spacing w:line="360" w:lineRule="auto"/>
        <w:jc w:val="both"/>
        <w:rPr>
          <w:rFonts w:ascii="Palatino Linotype" w:hAnsi="Palatino Linotype" w:cs="Arial"/>
        </w:rPr>
      </w:pPr>
    </w:p>
    <w:p w14:paraId="2CC07C93"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77E91E"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Argumento que encuentra sustento en la jurisprudencia P</w:t>
      </w:r>
      <w:proofErr w:type="gramStart"/>
      <w:r w:rsidRPr="00A2100A">
        <w:rPr>
          <w:rFonts w:ascii="Palatino Linotype" w:hAnsi="Palatino Linotype" w:cs="Arial"/>
        </w:rPr>
        <w:t>./</w:t>
      </w:r>
      <w:proofErr w:type="gramEnd"/>
      <w:r w:rsidRPr="00A2100A">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6371C4E" w14:textId="77777777" w:rsidR="00525391" w:rsidRPr="00A2100A" w:rsidRDefault="00525391" w:rsidP="00A2100A">
      <w:pPr>
        <w:spacing w:line="360" w:lineRule="auto"/>
        <w:jc w:val="both"/>
        <w:rPr>
          <w:rFonts w:ascii="Palatino Linotype" w:hAnsi="Palatino Linotype" w:cs="Arial"/>
        </w:rPr>
      </w:pPr>
    </w:p>
    <w:p w14:paraId="6B45D8A4"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2100A">
        <w:rPr>
          <w:rFonts w:ascii="Palatino Linotype" w:hAnsi="Palatino Linotype" w:cs="Arial"/>
        </w:rPr>
        <w:lastRenderedPageBreak/>
        <w:t>desahogadas por las partes; lo que impide la tramitación de los recursos dentro de los términos legales previamente establecidos por la Ley, por tratarse de causas de fuerza mayor.</w:t>
      </w:r>
    </w:p>
    <w:p w14:paraId="7194F287" w14:textId="77777777" w:rsidR="00525391" w:rsidRPr="00A2100A" w:rsidRDefault="00525391" w:rsidP="00A2100A">
      <w:pPr>
        <w:spacing w:line="360" w:lineRule="auto"/>
        <w:jc w:val="both"/>
        <w:rPr>
          <w:rFonts w:ascii="Palatino Linotype" w:hAnsi="Palatino Linotype" w:cs="Arial"/>
        </w:rPr>
      </w:pPr>
    </w:p>
    <w:p w14:paraId="7A29150F"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1519CF92" w14:textId="77777777" w:rsidR="00525391" w:rsidRPr="00A2100A" w:rsidRDefault="00525391" w:rsidP="00A2100A">
      <w:pPr>
        <w:spacing w:line="360" w:lineRule="auto"/>
        <w:jc w:val="both"/>
        <w:rPr>
          <w:rFonts w:ascii="Palatino Linotype" w:hAnsi="Palatino Linotype" w:cs="Arial"/>
        </w:rPr>
      </w:pPr>
    </w:p>
    <w:p w14:paraId="1A3CD5E7"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2AE6CBCC"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3251285" w14:textId="77777777" w:rsidR="00525391" w:rsidRPr="00A2100A" w:rsidRDefault="00525391" w:rsidP="00A2100A">
      <w:pPr>
        <w:spacing w:line="360" w:lineRule="auto"/>
        <w:jc w:val="both"/>
        <w:rPr>
          <w:rFonts w:ascii="Palatino Linotype" w:hAnsi="Palatino Linotype" w:cs="Arial"/>
        </w:rPr>
      </w:pPr>
    </w:p>
    <w:p w14:paraId="7044681B" w14:textId="77777777" w:rsidR="00525391" w:rsidRPr="00A2100A" w:rsidRDefault="00525391" w:rsidP="00A2100A">
      <w:pPr>
        <w:spacing w:line="360" w:lineRule="auto"/>
        <w:jc w:val="both"/>
        <w:rPr>
          <w:rFonts w:ascii="Palatino Linotype" w:hAnsi="Palatino Linotype" w:cs="Arial"/>
        </w:rPr>
      </w:pPr>
      <w:r w:rsidRPr="00A2100A">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75CA5872" w14:textId="77777777" w:rsidR="0029649E" w:rsidRPr="00A2100A" w:rsidRDefault="0029649E" w:rsidP="00A2100A">
      <w:pPr>
        <w:pStyle w:val="Prrafodelista"/>
        <w:tabs>
          <w:tab w:val="left" w:pos="709"/>
        </w:tabs>
        <w:spacing w:line="360" w:lineRule="auto"/>
        <w:ind w:left="0"/>
        <w:jc w:val="both"/>
        <w:rPr>
          <w:rFonts w:ascii="Palatino Linotype" w:hAnsi="Palatino Linotype" w:cs="Arial"/>
        </w:rPr>
      </w:pPr>
    </w:p>
    <w:p w14:paraId="49E94EF4" w14:textId="0F08AD6D" w:rsidR="00F74A05" w:rsidRPr="00A2100A" w:rsidRDefault="00A2100A" w:rsidP="00A2100A">
      <w:pPr>
        <w:pStyle w:val="Prrafodelista"/>
        <w:spacing w:line="360" w:lineRule="auto"/>
        <w:ind w:left="0"/>
        <w:jc w:val="both"/>
        <w:rPr>
          <w:rFonts w:ascii="Palatino Linotype" w:hAnsi="Palatino Linotype" w:cs="Arial"/>
          <w:b/>
          <w:bCs/>
        </w:rPr>
      </w:pPr>
      <w:r>
        <w:rPr>
          <w:rFonts w:ascii="Palatino Linotype" w:hAnsi="Palatino Linotype" w:cs="Arial"/>
          <w:b/>
          <w:bCs/>
          <w:lang w:val="es-419"/>
        </w:rPr>
        <w:t>d</w:t>
      </w:r>
      <w:r w:rsidR="00F74A05" w:rsidRPr="00A2100A">
        <w:rPr>
          <w:rFonts w:ascii="Palatino Linotype" w:hAnsi="Palatino Linotype" w:cs="Arial"/>
          <w:b/>
          <w:bCs/>
        </w:rPr>
        <w:t>) Cierre de Instrucción</w:t>
      </w:r>
    </w:p>
    <w:p w14:paraId="1A9B19D0" w14:textId="4767767C" w:rsidR="000C0B7F" w:rsidRPr="00A2100A" w:rsidRDefault="009E2E2C" w:rsidP="00A2100A">
      <w:pPr>
        <w:spacing w:line="360" w:lineRule="auto"/>
        <w:jc w:val="both"/>
        <w:rPr>
          <w:rFonts w:ascii="Palatino Linotype" w:hAnsi="Palatino Linotype" w:cs="Arial"/>
        </w:rPr>
      </w:pPr>
      <w:r w:rsidRPr="00A2100A">
        <w:rPr>
          <w:rFonts w:ascii="Palatino Linotype" w:hAnsi="Palatino Linotype"/>
        </w:rPr>
        <w:t>Una vez analizado el estado procesal que guarda el expediente, el</w:t>
      </w:r>
      <w:r w:rsidR="00B73841" w:rsidRPr="00A2100A">
        <w:rPr>
          <w:rFonts w:ascii="Palatino Linotype" w:hAnsi="Palatino Linotype"/>
        </w:rPr>
        <w:t xml:space="preserve"> </w:t>
      </w:r>
      <w:r w:rsidR="00B70338" w:rsidRPr="00A2100A">
        <w:rPr>
          <w:rFonts w:ascii="Palatino Linotype" w:hAnsi="Palatino Linotype"/>
          <w:b/>
        </w:rPr>
        <w:t>veinti</w:t>
      </w:r>
      <w:r w:rsidR="002E72DD" w:rsidRPr="00A2100A">
        <w:rPr>
          <w:rFonts w:ascii="Palatino Linotype" w:hAnsi="Palatino Linotype"/>
          <w:b/>
        </w:rPr>
        <w:t>nueve</w:t>
      </w:r>
      <w:r w:rsidR="00B70338" w:rsidRPr="00A2100A">
        <w:rPr>
          <w:rFonts w:ascii="Palatino Linotype" w:hAnsi="Palatino Linotype"/>
          <w:b/>
        </w:rPr>
        <w:t xml:space="preserve"> de agosto de dos mil veintitrés</w:t>
      </w:r>
      <w:r w:rsidR="00B73841" w:rsidRPr="00A2100A">
        <w:rPr>
          <w:rFonts w:ascii="Palatino Linotype" w:hAnsi="Palatino Linotype"/>
        </w:rPr>
        <w:t>,</w:t>
      </w:r>
      <w:r w:rsidR="000171D8" w:rsidRPr="00A2100A">
        <w:rPr>
          <w:rFonts w:ascii="Palatino Linotype" w:hAnsi="Palatino Linotype"/>
        </w:rPr>
        <w:t xml:space="preserve"> </w:t>
      </w:r>
      <w:r w:rsidR="00CE22BE" w:rsidRPr="00A2100A">
        <w:rPr>
          <w:rFonts w:ascii="Palatino Linotype" w:hAnsi="Palatino Linotype"/>
        </w:rPr>
        <w:t>la</w:t>
      </w:r>
      <w:r w:rsidR="00F74502" w:rsidRPr="00A2100A">
        <w:rPr>
          <w:rFonts w:ascii="Palatino Linotype" w:hAnsi="Palatino Linotype"/>
        </w:rPr>
        <w:t xml:space="preserve"> </w:t>
      </w:r>
      <w:r w:rsidR="00C77536" w:rsidRPr="00A2100A">
        <w:rPr>
          <w:rFonts w:ascii="Palatino Linotype" w:hAnsi="Palatino Linotype"/>
          <w:b/>
        </w:rPr>
        <w:t>Comisionada Sharon Cristina Morales Martínez</w:t>
      </w:r>
      <w:r w:rsidR="00C77536" w:rsidRPr="00A2100A">
        <w:rPr>
          <w:rFonts w:ascii="Palatino Linotype" w:hAnsi="Palatino Linotype"/>
          <w:lang w:val="es-419"/>
        </w:rPr>
        <w:t xml:space="preserve"> </w:t>
      </w:r>
      <w:r w:rsidRPr="00A2100A">
        <w:rPr>
          <w:rFonts w:ascii="Palatino Linotype" w:hAnsi="Palatino Linotype"/>
        </w:rPr>
        <w:t>acordó el cierre de instrucción;</w:t>
      </w:r>
      <w:r w:rsidR="00C2778A" w:rsidRPr="00A2100A">
        <w:rPr>
          <w:rFonts w:ascii="Palatino Linotype" w:hAnsi="Palatino Linotype" w:cs="Arial"/>
        </w:rPr>
        <w:t xml:space="preserve"> así como</w:t>
      </w:r>
      <w:r w:rsidRPr="00A2100A">
        <w:rPr>
          <w:rFonts w:ascii="Palatino Linotype" w:hAnsi="Palatino Linotype" w:cs="Arial"/>
        </w:rPr>
        <w:t>,</w:t>
      </w:r>
      <w:r w:rsidR="00C2778A" w:rsidRPr="00A2100A">
        <w:rPr>
          <w:rFonts w:ascii="Palatino Linotype" w:hAnsi="Palatino Linotype" w:cs="Arial"/>
        </w:rPr>
        <w:t xml:space="preserve"> la remisión del mismo a efecto de ser resuelto, </w:t>
      </w:r>
      <w:r w:rsidR="00C2778A" w:rsidRPr="00A2100A">
        <w:rPr>
          <w:rFonts w:ascii="Palatino Linotype" w:hAnsi="Palatino Linotype" w:cs="Arial"/>
        </w:rPr>
        <w:lastRenderedPageBreak/>
        <w:t xml:space="preserve">de conformidad con lo establecido en el artículo 185 fracciones VI y VIII de la Ley de Transparencia y Acceso a la </w:t>
      </w:r>
      <w:r w:rsidR="00D86297" w:rsidRPr="00A2100A">
        <w:rPr>
          <w:rFonts w:ascii="Palatino Linotype" w:hAnsi="Palatino Linotype" w:cs="Arial"/>
        </w:rPr>
        <w:t>Información Pública</w:t>
      </w:r>
      <w:r w:rsidR="00C2778A" w:rsidRPr="00A2100A">
        <w:rPr>
          <w:rFonts w:ascii="Palatino Linotype" w:hAnsi="Palatino Linotype" w:cs="Arial"/>
        </w:rPr>
        <w:t xml:space="preserve"> del Estado de México y Municipios</w:t>
      </w:r>
      <w:r w:rsidR="00525391" w:rsidRPr="00A2100A">
        <w:rPr>
          <w:rFonts w:ascii="Palatino Linotype" w:hAnsi="Palatino Linotype" w:cs="Arial"/>
        </w:rPr>
        <w:t>.</w:t>
      </w:r>
    </w:p>
    <w:p w14:paraId="0AC689BD" w14:textId="77777777" w:rsidR="00ED6154" w:rsidRPr="00A2100A" w:rsidRDefault="00ED6154" w:rsidP="00A2100A">
      <w:pPr>
        <w:spacing w:line="360" w:lineRule="auto"/>
        <w:jc w:val="both"/>
        <w:rPr>
          <w:rFonts w:ascii="Palatino Linotype" w:hAnsi="Palatino Linotype" w:cs="Arial"/>
        </w:rPr>
      </w:pPr>
    </w:p>
    <w:p w14:paraId="3AB9D768" w14:textId="77777777" w:rsidR="000171D8" w:rsidRPr="00A2100A" w:rsidRDefault="000171D8" w:rsidP="00A2100A">
      <w:pPr>
        <w:jc w:val="center"/>
        <w:rPr>
          <w:rFonts w:ascii="Palatino Linotype" w:hAnsi="Palatino Linotype" w:cs="Arial"/>
          <w:b/>
          <w:bCs/>
          <w:spacing w:val="60"/>
          <w:sz w:val="28"/>
        </w:rPr>
      </w:pPr>
      <w:r w:rsidRPr="00A2100A">
        <w:rPr>
          <w:rFonts w:ascii="Palatino Linotype" w:hAnsi="Palatino Linotype" w:cs="Arial"/>
          <w:b/>
          <w:bCs/>
          <w:spacing w:val="60"/>
          <w:sz w:val="28"/>
        </w:rPr>
        <w:t>CONSIDERANDO</w:t>
      </w:r>
    </w:p>
    <w:p w14:paraId="05A8171A" w14:textId="77777777" w:rsidR="00297119" w:rsidRPr="00A2100A" w:rsidRDefault="00297119" w:rsidP="00A2100A">
      <w:pPr>
        <w:spacing w:line="360" w:lineRule="auto"/>
        <w:ind w:right="50"/>
        <w:jc w:val="both"/>
        <w:rPr>
          <w:rFonts w:ascii="Palatino Linotype" w:hAnsi="Palatino Linotype"/>
          <w:b/>
          <w:sz w:val="28"/>
          <w:szCs w:val="28"/>
        </w:rPr>
      </w:pPr>
    </w:p>
    <w:p w14:paraId="109E4DF8" w14:textId="77777777" w:rsidR="00684C99" w:rsidRPr="00A2100A" w:rsidRDefault="000171D8" w:rsidP="00A2100A">
      <w:pPr>
        <w:spacing w:line="360" w:lineRule="auto"/>
        <w:ind w:right="50"/>
        <w:jc w:val="both"/>
        <w:rPr>
          <w:rFonts w:ascii="Palatino Linotype" w:hAnsi="Palatino Linotype"/>
          <w:b/>
        </w:rPr>
      </w:pPr>
      <w:r w:rsidRPr="00A2100A">
        <w:rPr>
          <w:rFonts w:ascii="Palatino Linotype" w:hAnsi="Palatino Linotype"/>
          <w:b/>
          <w:sz w:val="28"/>
          <w:szCs w:val="28"/>
        </w:rPr>
        <w:t>PRIMERO</w:t>
      </w:r>
      <w:r w:rsidRPr="00A2100A">
        <w:rPr>
          <w:rFonts w:ascii="Palatino Linotype" w:hAnsi="Palatino Linotype"/>
          <w:b/>
        </w:rPr>
        <w:t>.</w:t>
      </w:r>
      <w:r w:rsidRPr="00A2100A">
        <w:rPr>
          <w:rFonts w:ascii="Palatino Linotype" w:hAnsi="Palatino Linotype"/>
        </w:rPr>
        <w:t xml:space="preserve"> </w:t>
      </w:r>
      <w:r w:rsidRPr="00A2100A">
        <w:rPr>
          <w:rFonts w:ascii="Palatino Linotype" w:hAnsi="Palatino Linotype"/>
          <w:b/>
        </w:rPr>
        <w:t>Competencia</w:t>
      </w:r>
      <w:r w:rsidRPr="00A2100A">
        <w:rPr>
          <w:rFonts w:ascii="Palatino Linotype" w:hAnsi="Palatino Linotype"/>
        </w:rPr>
        <w:t>.</w:t>
      </w:r>
      <w:r w:rsidRPr="00A2100A">
        <w:rPr>
          <w:rFonts w:ascii="Palatino Linotype" w:hAnsi="Palatino Linotype"/>
          <w:b/>
        </w:rPr>
        <w:t xml:space="preserve"> </w:t>
      </w:r>
    </w:p>
    <w:p w14:paraId="684F176B" w14:textId="77777777" w:rsidR="002E72DD" w:rsidRPr="00A2100A" w:rsidRDefault="002E72DD" w:rsidP="00A2100A">
      <w:pPr>
        <w:spacing w:line="360" w:lineRule="auto"/>
        <w:ind w:right="50"/>
        <w:jc w:val="both"/>
        <w:rPr>
          <w:rFonts w:ascii="Palatino Linotype" w:hAnsi="Palatino Linotype" w:cs="Arial"/>
        </w:rPr>
      </w:pPr>
      <w:r w:rsidRPr="00A2100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fracción IV de la Constitución Política de los Estados Unidos Mexicanos; </w:t>
      </w:r>
      <w:r w:rsidRPr="00A2100A">
        <w:rPr>
          <w:rFonts w:ascii="Palatino Linotype" w:hAnsi="Palatino Linotype" w:cs="Arial"/>
        </w:rPr>
        <w:t>5, párrafos trigésimo segundo, trigésimo tercero y trigésimo cuarto, fracciones IV y V, de la Constitución Política del Estado Libre y Soberano de México</w:t>
      </w:r>
      <w:r w:rsidRPr="00A2100A">
        <w:rPr>
          <w:rFonts w:ascii="Palatino Linotype" w:hAnsi="Palatino Linotype"/>
        </w:rPr>
        <w:t>; ordinal 2, fracción II, 13, 29, 36, fracciones I y II, 176, 178, 179, 181 párrafo tercero y 185 de la Ley de Transparencia y Acceso a la Información Pública del Estado de México y Municipios</w:t>
      </w:r>
      <w:r w:rsidRPr="00A2100A">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7C921926" w14:textId="77777777" w:rsidR="000A6CC7" w:rsidRPr="00A2100A" w:rsidRDefault="000A6CC7" w:rsidP="00A2100A">
      <w:pPr>
        <w:spacing w:line="360" w:lineRule="auto"/>
        <w:ind w:right="50"/>
        <w:jc w:val="both"/>
        <w:rPr>
          <w:rFonts w:ascii="Palatino Linotype" w:hAnsi="Palatino Linotype" w:cs="Arial"/>
        </w:rPr>
      </w:pPr>
    </w:p>
    <w:p w14:paraId="508C9D22" w14:textId="77777777" w:rsidR="004510AB" w:rsidRPr="00A2100A" w:rsidRDefault="000171D8" w:rsidP="00A2100A">
      <w:pPr>
        <w:spacing w:line="360" w:lineRule="auto"/>
        <w:jc w:val="both"/>
        <w:rPr>
          <w:rFonts w:ascii="Palatino Linotype" w:hAnsi="Palatino Linotype" w:cs="Arial"/>
          <w:b/>
        </w:rPr>
      </w:pPr>
      <w:r w:rsidRPr="00A2100A">
        <w:rPr>
          <w:rFonts w:ascii="Palatino Linotype" w:hAnsi="Palatino Linotype" w:cs="Arial"/>
          <w:b/>
          <w:sz w:val="28"/>
        </w:rPr>
        <w:t>SEGUNDO</w:t>
      </w:r>
      <w:r w:rsidRPr="00A2100A">
        <w:rPr>
          <w:rFonts w:ascii="Palatino Linotype" w:hAnsi="Palatino Linotype" w:cs="Arial"/>
          <w:b/>
        </w:rPr>
        <w:t xml:space="preserve">. Interés. </w:t>
      </w:r>
    </w:p>
    <w:p w14:paraId="62DE6AC3" w14:textId="09F28CF9" w:rsidR="005B5043" w:rsidRPr="00A2100A" w:rsidRDefault="000171D8" w:rsidP="00A2100A">
      <w:pPr>
        <w:spacing w:line="360" w:lineRule="auto"/>
        <w:jc w:val="both"/>
        <w:rPr>
          <w:rFonts w:ascii="Palatino Linotype" w:hAnsi="Palatino Linotype" w:cs="Arial"/>
          <w:b/>
          <w:bCs/>
        </w:rPr>
      </w:pPr>
      <w:r w:rsidRPr="00A2100A">
        <w:rPr>
          <w:rFonts w:ascii="Palatino Linotype" w:hAnsi="Palatino Linotype" w:cs="Arial"/>
          <w:bCs/>
        </w:rPr>
        <w:t xml:space="preserve">El </w:t>
      </w:r>
      <w:r w:rsidR="00D86297" w:rsidRPr="00A2100A">
        <w:rPr>
          <w:rFonts w:ascii="Palatino Linotype" w:hAnsi="Palatino Linotype" w:cs="Arial"/>
          <w:bCs/>
        </w:rPr>
        <w:t>Recurso Revisión</w:t>
      </w:r>
      <w:r w:rsidRPr="00A2100A">
        <w:rPr>
          <w:rFonts w:ascii="Palatino Linotype" w:hAnsi="Palatino Linotype" w:cs="Arial"/>
          <w:bCs/>
        </w:rPr>
        <w:t xml:space="preserve"> fue interpuesto por parte legítima, en atención a que se presentó por </w:t>
      </w:r>
      <w:r w:rsidR="00D667BF" w:rsidRPr="00A2100A">
        <w:rPr>
          <w:rFonts w:ascii="Palatino Linotype" w:hAnsi="Palatino Linotype" w:cs="Arial"/>
          <w:b/>
        </w:rPr>
        <w:t>EL RECURENTE</w:t>
      </w:r>
      <w:r w:rsidRPr="00A2100A">
        <w:rPr>
          <w:rFonts w:ascii="Palatino Linotype" w:hAnsi="Palatino Linotype" w:cs="Arial"/>
          <w:b/>
          <w:bCs/>
        </w:rPr>
        <w:t>,</w:t>
      </w:r>
      <w:r w:rsidRPr="00A2100A">
        <w:rPr>
          <w:rFonts w:ascii="Palatino Linotype" w:hAnsi="Palatino Linotype" w:cs="Arial"/>
          <w:bCs/>
        </w:rPr>
        <w:t xml:space="preserve"> quien es la misma persona que formuló la solicitud de acceso a la </w:t>
      </w:r>
      <w:r w:rsidR="00D86297" w:rsidRPr="00A2100A">
        <w:rPr>
          <w:rFonts w:ascii="Palatino Linotype" w:hAnsi="Palatino Linotype" w:cs="Arial"/>
          <w:bCs/>
        </w:rPr>
        <w:t>Información Pública</w:t>
      </w:r>
      <w:r w:rsidRPr="00A2100A">
        <w:rPr>
          <w:rFonts w:ascii="Palatino Linotype" w:hAnsi="Palatino Linotype" w:cs="Arial"/>
          <w:bCs/>
        </w:rPr>
        <w:t xml:space="preserve"> al </w:t>
      </w:r>
      <w:r w:rsidRPr="00A2100A">
        <w:rPr>
          <w:rFonts w:ascii="Palatino Linotype" w:hAnsi="Palatino Linotype" w:cs="Arial"/>
          <w:b/>
          <w:bCs/>
        </w:rPr>
        <w:t>SUJETO OBLIGADO</w:t>
      </w:r>
      <w:r w:rsidR="005B5043" w:rsidRPr="00A2100A">
        <w:rPr>
          <w:rFonts w:ascii="Palatino Linotype" w:hAnsi="Palatino Linotype" w:cs="Arial"/>
          <w:b/>
          <w:bCs/>
        </w:rPr>
        <w:t xml:space="preserve">, </w:t>
      </w:r>
      <w:r w:rsidR="005B5043" w:rsidRPr="00A2100A">
        <w:rPr>
          <w:rFonts w:ascii="Palatino Linotype" w:hAnsi="Palatino Linotype" w:cs="Arial"/>
          <w:bCs/>
        </w:rPr>
        <w:t xml:space="preserve">pues para ello, es </w:t>
      </w:r>
      <w:r w:rsidR="005B5043" w:rsidRPr="00A2100A">
        <w:rPr>
          <w:rFonts w:ascii="Palatino Linotype" w:hAnsi="Palatino Linotype" w:cs="Arial"/>
          <w:lang w:eastAsia="es-MX"/>
        </w:rPr>
        <w:t xml:space="preserve">necesario que el particular ingrese al </w:t>
      </w:r>
      <w:r w:rsidR="005B5043" w:rsidRPr="00A2100A">
        <w:rPr>
          <w:rFonts w:ascii="Palatino Linotype" w:hAnsi="Palatino Linotype" w:cs="Arial"/>
          <w:b/>
          <w:lang w:eastAsia="es-MX"/>
        </w:rPr>
        <w:t xml:space="preserve">SAIMEX </w:t>
      </w:r>
      <w:r w:rsidR="005B5043" w:rsidRPr="00A2100A">
        <w:rPr>
          <w:rFonts w:ascii="Palatino Linotype" w:hAnsi="Palatino Linotype" w:cs="Arial"/>
          <w:lang w:eastAsia="es-MX"/>
        </w:rPr>
        <w:t>mediante la utilización de su clave de usuario y contraseña.</w:t>
      </w:r>
    </w:p>
    <w:p w14:paraId="5D2C0B1A" w14:textId="77777777" w:rsidR="00A15B8C" w:rsidRPr="00A2100A" w:rsidRDefault="00A15B8C" w:rsidP="00A2100A">
      <w:pPr>
        <w:autoSpaceDE w:val="0"/>
        <w:autoSpaceDN w:val="0"/>
        <w:adjustRightInd w:val="0"/>
        <w:spacing w:line="360" w:lineRule="auto"/>
        <w:ind w:right="49"/>
        <w:jc w:val="both"/>
        <w:rPr>
          <w:rFonts w:ascii="Palatino Linotype" w:hAnsi="Palatino Linotype" w:cs="Arial"/>
          <w:b/>
          <w:lang w:val="es-ES"/>
        </w:rPr>
      </w:pPr>
      <w:r w:rsidRPr="00A2100A">
        <w:rPr>
          <w:rFonts w:ascii="Palatino Linotype" w:hAnsi="Palatino Linotype" w:cs="Arial"/>
          <w:b/>
          <w:sz w:val="28"/>
          <w:szCs w:val="28"/>
        </w:rPr>
        <w:lastRenderedPageBreak/>
        <w:t xml:space="preserve">TERCERO. </w:t>
      </w:r>
      <w:r w:rsidRPr="00A2100A">
        <w:rPr>
          <w:rFonts w:ascii="Palatino Linotype" w:hAnsi="Palatino Linotype" w:cs="Arial"/>
          <w:b/>
          <w:lang w:val="es-ES"/>
        </w:rPr>
        <w:t xml:space="preserve">Oportunidad. </w:t>
      </w:r>
    </w:p>
    <w:p w14:paraId="7DB2C4CD" w14:textId="3EB638B1" w:rsidR="00A15B8C" w:rsidRPr="00A2100A" w:rsidRDefault="00A15B8C" w:rsidP="00A2100A">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A2100A">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A2100A">
        <w:rPr>
          <w:rFonts w:ascii="Palatino Linotype" w:eastAsia="Palatino Linotype" w:hAnsi="Palatino Linotype" w:cs="Palatino Linotype"/>
          <w:b/>
        </w:rPr>
        <w:t>EL RECURENTE</w:t>
      </w:r>
      <w:r w:rsidRPr="00A2100A">
        <w:rPr>
          <w:rFonts w:ascii="Palatino Linotype" w:eastAsia="Palatino Linotype" w:hAnsi="Palatino Linotype" w:cs="Palatino Linotype"/>
          <w:b/>
        </w:rPr>
        <w:t xml:space="preserve"> </w:t>
      </w:r>
      <w:r w:rsidRPr="00A2100A">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A2100A" w:rsidRDefault="00A15B8C" w:rsidP="00A2100A">
      <w:pPr>
        <w:ind w:left="720" w:right="709"/>
        <w:jc w:val="both"/>
        <w:rPr>
          <w:rFonts w:ascii="Palatino Linotype" w:eastAsia="Palatino Linotype" w:hAnsi="Palatino Linotype" w:cs="Palatino Linotype"/>
          <w:i/>
          <w:sz w:val="22"/>
          <w:szCs w:val="22"/>
        </w:rPr>
      </w:pPr>
    </w:p>
    <w:p w14:paraId="5D0CD5C0" w14:textId="77777777" w:rsidR="00A15B8C" w:rsidRPr="00A2100A" w:rsidRDefault="00A15B8C"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w:t>
      </w:r>
      <w:r w:rsidRPr="00A2100A">
        <w:rPr>
          <w:rFonts w:ascii="Palatino Linotype" w:eastAsia="Palatino Linotype" w:hAnsi="Palatino Linotype" w:cs="Palatino Linotype"/>
          <w:b/>
          <w:i/>
          <w:sz w:val="22"/>
          <w:szCs w:val="22"/>
        </w:rPr>
        <w:t>Artículo 178.</w:t>
      </w:r>
      <w:r w:rsidRPr="00A2100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A2100A" w:rsidRDefault="00A15B8C" w:rsidP="00A2100A">
      <w:pPr>
        <w:ind w:left="851" w:right="899"/>
        <w:jc w:val="both"/>
        <w:rPr>
          <w:rFonts w:ascii="Palatino Linotype" w:eastAsia="Palatino Linotype" w:hAnsi="Palatino Linotype" w:cs="Palatino Linotype"/>
          <w:i/>
          <w:sz w:val="22"/>
          <w:szCs w:val="22"/>
        </w:rPr>
      </w:pPr>
    </w:p>
    <w:p w14:paraId="1E60A24B" w14:textId="77777777" w:rsidR="00A15B8C" w:rsidRPr="00A2100A" w:rsidRDefault="00A15B8C"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A2100A" w:rsidRDefault="00A15B8C" w:rsidP="00A2100A">
      <w:pPr>
        <w:ind w:left="851" w:right="899"/>
        <w:jc w:val="both"/>
        <w:rPr>
          <w:rFonts w:ascii="Palatino Linotype" w:eastAsia="Palatino Linotype" w:hAnsi="Palatino Linotype" w:cs="Palatino Linotype"/>
          <w:i/>
          <w:sz w:val="22"/>
          <w:szCs w:val="22"/>
        </w:rPr>
      </w:pPr>
    </w:p>
    <w:p w14:paraId="0F7E122F" w14:textId="77777777" w:rsidR="00A15B8C" w:rsidRPr="00A2100A" w:rsidRDefault="00A15B8C"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A2100A" w:rsidRDefault="00A15B8C" w:rsidP="00A2100A">
      <w:pPr>
        <w:ind w:left="720" w:right="709"/>
        <w:jc w:val="both"/>
        <w:rPr>
          <w:rFonts w:ascii="Palatino Linotype" w:eastAsia="Palatino Linotype" w:hAnsi="Palatino Linotype" w:cs="Palatino Linotype"/>
          <w:i/>
          <w:sz w:val="22"/>
          <w:szCs w:val="22"/>
        </w:rPr>
      </w:pPr>
    </w:p>
    <w:p w14:paraId="46095A40" w14:textId="6835B54E" w:rsidR="003B028A" w:rsidRPr="00A2100A" w:rsidRDefault="00A15B8C" w:rsidP="00A2100A">
      <w:pPr>
        <w:spacing w:line="360" w:lineRule="auto"/>
        <w:jc w:val="both"/>
        <w:rPr>
          <w:rFonts w:ascii="Palatino Linotype" w:eastAsia="Palatino Linotype" w:hAnsi="Palatino Linotype" w:cs="Palatino Linotype"/>
        </w:rPr>
      </w:pPr>
      <w:bookmarkStart w:id="1" w:name="_heading=h.2et92p0" w:colFirst="0" w:colLast="0"/>
      <w:bookmarkEnd w:id="1"/>
      <w:r w:rsidRPr="00A2100A">
        <w:rPr>
          <w:rFonts w:ascii="Palatino Linotype" w:eastAsia="Palatino Linotype" w:hAnsi="Palatino Linotype" w:cs="Palatino Linotype"/>
        </w:rPr>
        <w:t xml:space="preserve">En esa tesitura, atendiendo a que </w:t>
      </w:r>
      <w:r w:rsidRPr="00A2100A">
        <w:rPr>
          <w:rFonts w:ascii="Palatino Linotype" w:eastAsia="Palatino Linotype" w:hAnsi="Palatino Linotype" w:cs="Palatino Linotype"/>
          <w:b/>
        </w:rPr>
        <w:t>EL SUJETO OBLIGADO</w:t>
      </w:r>
      <w:r w:rsidRPr="00A2100A">
        <w:rPr>
          <w:rFonts w:ascii="Palatino Linotype" w:eastAsia="Palatino Linotype" w:hAnsi="Palatino Linotype" w:cs="Palatino Linotype"/>
        </w:rPr>
        <w:t xml:space="preserve"> notificó la respuesta a la solicitud de Acceso a la Información Pública el día</w:t>
      </w:r>
      <w:r w:rsidRPr="00A2100A">
        <w:rPr>
          <w:rFonts w:ascii="Palatino Linotype" w:eastAsia="Palatino Linotype" w:hAnsi="Palatino Linotype" w:cs="Palatino Linotype"/>
          <w:b/>
        </w:rPr>
        <w:t xml:space="preserve"> </w:t>
      </w:r>
      <w:r w:rsidR="00B70338" w:rsidRPr="00A2100A">
        <w:rPr>
          <w:rFonts w:ascii="Palatino Linotype" w:eastAsia="Palatino Linotype" w:hAnsi="Palatino Linotype" w:cs="Palatino Linotype"/>
          <w:b/>
        </w:rPr>
        <w:t>ocho de noviembre de dos mil veintidós</w:t>
      </w:r>
      <w:r w:rsidRPr="00A2100A">
        <w:rPr>
          <w:rFonts w:ascii="Palatino Linotype" w:eastAsia="Palatino Linotype" w:hAnsi="Palatino Linotype" w:cs="Palatino Linotype"/>
        </w:rPr>
        <w:t>; así, el plazo de quince días hábiles que el artículo 178 de la Ley de la materia otorga al</w:t>
      </w:r>
      <w:r w:rsidRPr="00A2100A">
        <w:rPr>
          <w:rFonts w:ascii="Palatino Linotype" w:eastAsia="Palatino Linotype" w:hAnsi="Palatino Linotype" w:cs="Palatino Linotype"/>
          <w:b/>
        </w:rPr>
        <w:t xml:space="preserve"> RECURRENTE</w:t>
      </w:r>
      <w:r w:rsidRPr="00A2100A">
        <w:rPr>
          <w:rFonts w:ascii="Palatino Linotype" w:eastAsia="Palatino Linotype" w:hAnsi="Palatino Linotype" w:cs="Palatino Linotype"/>
        </w:rPr>
        <w:t xml:space="preserve"> para presentar </w:t>
      </w:r>
      <w:r w:rsidR="008E2187" w:rsidRPr="00A2100A">
        <w:rPr>
          <w:rFonts w:ascii="Palatino Linotype" w:eastAsia="Palatino Linotype" w:hAnsi="Palatino Linotype" w:cs="Palatino Linotype"/>
        </w:rPr>
        <w:t>el</w:t>
      </w:r>
      <w:r w:rsidRPr="00A2100A">
        <w:rPr>
          <w:rFonts w:ascii="Palatino Linotype" w:eastAsia="Palatino Linotype" w:hAnsi="Palatino Linotype" w:cs="Palatino Linotype"/>
        </w:rPr>
        <w:t xml:space="preserve"> Recurso de Revisión, transcurrió del </w:t>
      </w:r>
      <w:r w:rsidR="00B70338" w:rsidRPr="00A2100A">
        <w:rPr>
          <w:rFonts w:ascii="Palatino Linotype" w:eastAsia="Palatino Linotype" w:hAnsi="Palatino Linotype" w:cs="Palatino Linotype"/>
          <w:b/>
          <w:bCs/>
        </w:rPr>
        <w:t>nueve al treinta de noviembre</w:t>
      </w:r>
      <w:r w:rsidR="008E2187" w:rsidRPr="00A2100A">
        <w:rPr>
          <w:rFonts w:ascii="Palatino Linotype" w:eastAsia="Palatino Linotype" w:hAnsi="Palatino Linotype" w:cs="Palatino Linotype"/>
          <w:b/>
          <w:bCs/>
        </w:rPr>
        <w:t xml:space="preserve"> de dos mil </w:t>
      </w:r>
      <w:r w:rsidR="00B70338" w:rsidRPr="00A2100A">
        <w:rPr>
          <w:rFonts w:ascii="Palatino Linotype" w:eastAsia="Palatino Linotype" w:hAnsi="Palatino Linotype" w:cs="Palatino Linotype"/>
          <w:b/>
          <w:bCs/>
        </w:rPr>
        <w:t>veintidós</w:t>
      </w:r>
      <w:r w:rsidRPr="00A2100A">
        <w:rPr>
          <w:rFonts w:ascii="Palatino Linotype" w:eastAsia="Palatino Linotype" w:hAnsi="Palatino Linotype" w:cs="Palatino Linotype"/>
          <w:b/>
        </w:rPr>
        <w:t xml:space="preserve">, </w:t>
      </w:r>
      <w:r w:rsidR="003B028A" w:rsidRPr="00A2100A">
        <w:rPr>
          <w:rFonts w:ascii="Palatino Linotype" w:hAnsi="Palatino Linotype" w:cs="Arial"/>
          <w:lang w:val="es-ES"/>
        </w:rPr>
        <w:t>sin contemplar en el cómputo los días</w:t>
      </w:r>
      <w:r w:rsidR="00B73841" w:rsidRPr="00A2100A">
        <w:rPr>
          <w:rFonts w:ascii="Palatino Linotype" w:hAnsi="Palatino Linotype" w:cs="Arial"/>
          <w:lang w:val="es-ES"/>
        </w:rPr>
        <w:t xml:space="preserve"> </w:t>
      </w:r>
      <w:r w:rsidR="00A72229" w:rsidRPr="00A2100A">
        <w:rPr>
          <w:rFonts w:ascii="Palatino Linotype" w:hAnsi="Palatino Linotype" w:cs="Arial"/>
          <w:lang w:val="es-ES"/>
        </w:rPr>
        <w:t xml:space="preserve">doce, trece, diecinueve, veinte, veintiséis y veintisiete de noviembre </w:t>
      </w:r>
      <w:r w:rsidR="003B028A" w:rsidRPr="00A2100A">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México y Municipios; </w:t>
      </w:r>
      <w:r w:rsidR="003B028A" w:rsidRPr="00A2100A">
        <w:rPr>
          <w:rFonts w:ascii="Palatino Linotype" w:hAnsi="Palatino Linotype" w:cs="Arial"/>
        </w:rPr>
        <w:t>así mismo,</w:t>
      </w:r>
      <w:r w:rsidR="00CA3215" w:rsidRPr="00A2100A">
        <w:rPr>
          <w:rFonts w:ascii="Palatino Linotype" w:hAnsi="Palatino Linotype" w:cs="Arial"/>
        </w:rPr>
        <w:t xml:space="preserve"> </w:t>
      </w:r>
      <w:r w:rsidR="00A72229" w:rsidRPr="00A2100A">
        <w:rPr>
          <w:rFonts w:ascii="Palatino Linotype" w:hAnsi="Palatino Linotype" w:cs="Arial"/>
        </w:rPr>
        <w:t>el día veintiuno de noviembre de dos mil veintidós</w:t>
      </w:r>
      <w:r w:rsidR="003B028A" w:rsidRPr="00A2100A">
        <w:rPr>
          <w:rFonts w:ascii="Palatino Linotype" w:hAnsi="Palatino Linotype" w:cs="Arial"/>
        </w:rPr>
        <w:t>,</w:t>
      </w:r>
      <w:r w:rsidR="003B028A" w:rsidRPr="00A2100A">
        <w:rPr>
          <w:rFonts w:ascii="Palatino Linotype" w:eastAsia="Palatino Linotype" w:hAnsi="Palatino Linotype" w:cs="Palatino Linotype"/>
        </w:rPr>
        <w:t xml:space="preserve"> </w:t>
      </w:r>
      <w:r w:rsidR="003B028A" w:rsidRPr="00A2100A">
        <w:rPr>
          <w:rFonts w:ascii="Palatino Linotype" w:eastAsia="Palatino Linotype" w:hAnsi="Palatino Linotype" w:cs="Palatino Linotype"/>
        </w:rPr>
        <w:lastRenderedPageBreak/>
        <w:t xml:space="preserve">por ser considerado como día </w:t>
      </w:r>
      <w:r w:rsidR="00525391" w:rsidRPr="00A2100A">
        <w:rPr>
          <w:rFonts w:ascii="Palatino Linotype" w:eastAsia="Palatino Linotype" w:hAnsi="Palatino Linotype" w:cs="Palatino Linotype"/>
        </w:rPr>
        <w:t>inhábil</w:t>
      </w:r>
      <w:r w:rsidR="003B028A" w:rsidRPr="00A2100A">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A2100A" w:rsidRDefault="003B028A" w:rsidP="00A2100A">
      <w:pPr>
        <w:spacing w:line="360" w:lineRule="auto"/>
        <w:jc w:val="both"/>
        <w:rPr>
          <w:rFonts w:ascii="Palatino Linotype" w:eastAsia="Palatino Linotype" w:hAnsi="Palatino Linotype" w:cs="Palatino Linotype"/>
          <w:b/>
        </w:rPr>
      </w:pPr>
    </w:p>
    <w:p w14:paraId="536CC994" w14:textId="6E12FBB7" w:rsidR="005C250B" w:rsidRPr="00A2100A" w:rsidRDefault="00A15B8C"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En ese tenor, si </w:t>
      </w:r>
      <w:r w:rsidR="00D64C04" w:rsidRPr="00A2100A">
        <w:rPr>
          <w:rFonts w:ascii="Palatino Linotype" w:eastAsia="Palatino Linotype" w:hAnsi="Palatino Linotype" w:cs="Palatino Linotype"/>
        </w:rPr>
        <w:t>el</w:t>
      </w:r>
      <w:r w:rsidRPr="00A2100A">
        <w:rPr>
          <w:rFonts w:ascii="Palatino Linotype" w:eastAsia="Palatino Linotype" w:hAnsi="Palatino Linotype" w:cs="Palatino Linotype"/>
        </w:rPr>
        <w:t xml:space="preserve"> Recurso de Revisión que nos ocupa</w:t>
      </w:r>
      <w:r w:rsidR="00D64C04" w:rsidRPr="00A2100A">
        <w:rPr>
          <w:rFonts w:ascii="Palatino Linotype" w:eastAsia="Palatino Linotype" w:hAnsi="Palatino Linotype" w:cs="Palatino Linotype"/>
        </w:rPr>
        <w:t>, se presentó</w:t>
      </w:r>
      <w:r w:rsidRPr="00A2100A">
        <w:rPr>
          <w:rFonts w:ascii="Palatino Linotype" w:eastAsia="Palatino Linotype" w:hAnsi="Palatino Linotype" w:cs="Palatino Linotype"/>
        </w:rPr>
        <w:t xml:space="preserve"> el día</w:t>
      </w:r>
      <w:r w:rsidRPr="00A2100A">
        <w:rPr>
          <w:rFonts w:ascii="Palatino Linotype" w:eastAsia="Palatino Linotype" w:hAnsi="Palatino Linotype" w:cs="Palatino Linotype"/>
          <w:b/>
        </w:rPr>
        <w:t xml:space="preserve"> </w:t>
      </w:r>
      <w:r w:rsidR="00177D5A" w:rsidRPr="00A2100A">
        <w:rPr>
          <w:rFonts w:ascii="Palatino Linotype" w:eastAsia="Palatino Linotype" w:hAnsi="Palatino Linotype" w:cs="Palatino Linotype"/>
          <w:b/>
        </w:rPr>
        <w:t>diez de noviembre de dos mil veintidós,</w:t>
      </w:r>
      <w:r w:rsidRPr="00A2100A">
        <w:rPr>
          <w:rFonts w:ascii="Palatino Linotype" w:eastAsia="Palatino Linotype" w:hAnsi="Palatino Linotype" w:cs="Palatino Linotype"/>
          <w:b/>
        </w:rPr>
        <w:t xml:space="preserve"> </w:t>
      </w:r>
      <w:r w:rsidR="00D64C04" w:rsidRPr="00A2100A">
        <w:rPr>
          <w:rFonts w:ascii="Palatino Linotype" w:eastAsia="Palatino Linotype" w:hAnsi="Palatino Linotype" w:cs="Palatino Linotype"/>
        </w:rPr>
        <w:t>este</w:t>
      </w:r>
      <w:r w:rsidRPr="00A2100A">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A2100A" w:rsidRDefault="00A52BE3" w:rsidP="00A2100A">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A2100A" w:rsidRDefault="005C250B" w:rsidP="00A2100A">
      <w:pPr>
        <w:autoSpaceDE w:val="0"/>
        <w:autoSpaceDN w:val="0"/>
        <w:adjustRightInd w:val="0"/>
        <w:spacing w:line="360" w:lineRule="auto"/>
        <w:ind w:right="49"/>
        <w:jc w:val="both"/>
        <w:rPr>
          <w:rFonts w:ascii="Palatino Linotype" w:hAnsi="Palatino Linotype"/>
          <w:b/>
        </w:rPr>
      </w:pPr>
      <w:r w:rsidRPr="00A2100A">
        <w:rPr>
          <w:rFonts w:ascii="Palatino Linotype" w:hAnsi="Palatino Linotype" w:cs="Arial"/>
          <w:b/>
          <w:sz w:val="28"/>
          <w:szCs w:val="28"/>
        </w:rPr>
        <w:t>CUARTO</w:t>
      </w:r>
      <w:r w:rsidRPr="00A2100A">
        <w:rPr>
          <w:rFonts w:ascii="Palatino Linotype" w:hAnsi="Palatino Linotype"/>
          <w:b/>
          <w:sz w:val="28"/>
          <w:szCs w:val="28"/>
        </w:rPr>
        <w:t>.</w:t>
      </w:r>
      <w:r w:rsidRPr="00A2100A">
        <w:rPr>
          <w:rFonts w:ascii="Palatino Linotype" w:hAnsi="Palatino Linotype"/>
          <w:b/>
        </w:rPr>
        <w:t xml:space="preserve"> Procedibilidad. </w:t>
      </w:r>
    </w:p>
    <w:p w14:paraId="05AC6550" w14:textId="77777777" w:rsidR="000A6CC7" w:rsidRPr="00A2100A" w:rsidRDefault="000A6CC7" w:rsidP="00A2100A">
      <w:pPr>
        <w:autoSpaceDE w:val="0"/>
        <w:autoSpaceDN w:val="0"/>
        <w:adjustRightInd w:val="0"/>
        <w:spacing w:line="360" w:lineRule="auto"/>
        <w:ind w:right="49"/>
        <w:jc w:val="both"/>
        <w:rPr>
          <w:rFonts w:ascii="Palatino Linotype" w:hAnsi="Palatino Linotype" w:cs="Arial"/>
          <w:b/>
        </w:rPr>
      </w:pPr>
      <w:r w:rsidRPr="00A2100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A2100A">
        <w:rPr>
          <w:rFonts w:ascii="Palatino Linotype" w:hAnsi="Palatino Linotype"/>
        </w:rPr>
        <w:t xml:space="preserve">Ley de Transparencia y Acceso a la Información Pública del Estado de México y Municipios, que a la letra señala: </w:t>
      </w:r>
    </w:p>
    <w:p w14:paraId="41B75207" w14:textId="77777777" w:rsidR="000A6CC7" w:rsidRPr="00A2100A" w:rsidRDefault="000A6CC7" w:rsidP="00A2100A">
      <w:pPr>
        <w:autoSpaceDE w:val="0"/>
        <w:autoSpaceDN w:val="0"/>
        <w:adjustRightInd w:val="0"/>
        <w:ind w:right="49"/>
        <w:jc w:val="both"/>
        <w:rPr>
          <w:rFonts w:ascii="Palatino Linotype" w:hAnsi="Palatino Linotype" w:cs="Arial"/>
          <w:lang w:val="es-ES"/>
        </w:rPr>
      </w:pPr>
    </w:p>
    <w:p w14:paraId="30D2B794"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“Artículo 180. </w:t>
      </w:r>
      <w:r w:rsidRPr="00A2100A">
        <w:rPr>
          <w:rFonts w:ascii="Palatino Linotype" w:hAnsi="Palatino Linotype"/>
          <w:i/>
          <w:sz w:val="22"/>
          <w:szCs w:val="22"/>
          <w:lang w:val="es-ES"/>
        </w:rPr>
        <w:t xml:space="preserve">El </w:t>
      </w:r>
      <w:r w:rsidRPr="00A2100A">
        <w:rPr>
          <w:rFonts w:ascii="Palatino Linotype" w:hAnsi="Palatino Linotype" w:cs="Arial"/>
          <w:i/>
          <w:sz w:val="22"/>
          <w:szCs w:val="22"/>
          <w:lang w:val="es-ES"/>
        </w:rPr>
        <w:t>recurso</w:t>
      </w:r>
      <w:r w:rsidRPr="00A2100A">
        <w:rPr>
          <w:rFonts w:ascii="Palatino Linotype" w:hAnsi="Palatino Linotype"/>
          <w:i/>
          <w:sz w:val="22"/>
          <w:szCs w:val="22"/>
          <w:lang w:val="es-ES"/>
        </w:rPr>
        <w:t xml:space="preserve"> </w:t>
      </w:r>
      <w:r w:rsidRPr="00A2100A">
        <w:rPr>
          <w:rFonts w:ascii="Palatino Linotype" w:hAnsi="Palatino Linotype" w:cs="Arial"/>
          <w:i/>
          <w:sz w:val="22"/>
          <w:szCs w:val="22"/>
          <w:lang w:val="es-ES" w:eastAsia="es-MX"/>
        </w:rPr>
        <w:t>de</w:t>
      </w:r>
      <w:r w:rsidRPr="00A2100A">
        <w:rPr>
          <w:rFonts w:ascii="Palatino Linotype" w:hAnsi="Palatino Linotype"/>
          <w:i/>
          <w:sz w:val="22"/>
          <w:szCs w:val="22"/>
          <w:lang w:val="es-ES"/>
        </w:rPr>
        <w:t xml:space="preserve"> revisión contendrá:</w:t>
      </w:r>
      <w:r w:rsidRPr="00A2100A">
        <w:rPr>
          <w:rFonts w:ascii="Palatino Linotype" w:hAnsi="Palatino Linotype"/>
          <w:b/>
          <w:i/>
          <w:sz w:val="22"/>
          <w:szCs w:val="22"/>
          <w:lang w:val="es-ES"/>
        </w:rPr>
        <w:t xml:space="preserve"> </w:t>
      </w:r>
    </w:p>
    <w:p w14:paraId="1ED964DC"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I. </w:t>
      </w:r>
      <w:r w:rsidRPr="00A2100A">
        <w:rPr>
          <w:rFonts w:ascii="Palatino Linotype" w:hAnsi="Palatino Linotype"/>
          <w:i/>
          <w:sz w:val="22"/>
          <w:szCs w:val="22"/>
          <w:lang w:val="es-ES"/>
        </w:rPr>
        <w:t xml:space="preserve">El sujeto obligado ante </w:t>
      </w:r>
      <w:r w:rsidRPr="00A2100A">
        <w:rPr>
          <w:rFonts w:ascii="Palatino Linotype" w:hAnsi="Palatino Linotype" w:cs="Arial"/>
          <w:i/>
          <w:sz w:val="22"/>
          <w:szCs w:val="22"/>
          <w:lang w:val="es-ES"/>
        </w:rPr>
        <w:t>la</w:t>
      </w:r>
      <w:r w:rsidRPr="00A2100A">
        <w:rPr>
          <w:rFonts w:ascii="Palatino Linotype" w:hAnsi="Palatino Linotype"/>
          <w:i/>
          <w:sz w:val="22"/>
          <w:szCs w:val="22"/>
          <w:lang w:val="es-ES"/>
        </w:rPr>
        <w:t xml:space="preserve"> cual </w:t>
      </w:r>
      <w:r w:rsidRPr="00A2100A">
        <w:rPr>
          <w:rFonts w:ascii="Palatino Linotype" w:hAnsi="Palatino Linotype" w:cs="Arial"/>
          <w:i/>
          <w:sz w:val="22"/>
          <w:szCs w:val="22"/>
          <w:lang w:val="es-ES" w:eastAsia="es-MX"/>
        </w:rPr>
        <w:t>se</w:t>
      </w:r>
      <w:r w:rsidRPr="00A2100A">
        <w:rPr>
          <w:rFonts w:ascii="Palatino Linotype" w:hAnsi="Palatino Linotype"/>
          <w:i/>
          <w:sz w:val="22"/>
          <w:szCs w:val="22"/>
          <w:lang w:val="es-ES"/>
        </w:rPr>
        <w:t xml:space="preserve"> presentó la solicitud;</w:t>
      </w:r>
      <w:r w:rsidRPr="00A2100A">
        <w:rPr>
          <w:rFonts w:ascii="Palatino Linotype" w:hAnsi="Palatino Linotype"/>
          <w:b/>
          <w:i/>
          <w:sz w:val="22"/>
          <w:szCs w:val="22"/>
          <w:lang w:val="es-ES"/>
        </w:rPr>
        <w:t xml:space="preserve"> </w:t>
      </w:r>
    </w:p>
    <w:p w14:paraId="14FF1953"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II. </w:t>
      </w:r>
      <w:r w:rsidRPr="00A2100A">
        <w:rPr>
          <w:rFonts w:ascii="Palatino Linotype" w:hAnsi="Palatino Linotype"/>
          <w:b/>
          <w:i/>
          <w:sz w:val="22"/>
          <w:szCs w:val="22"/>
          <w:u w:val="single"/>
          <w:lang w:val="es-ES"/>
        </w:rPr>
        <w:t xml:space="preserve">El nombre del solicitante </w:t>
      </w:r>
      <w:r w:rsidRPr="00A2100A">
        <w:rPr>
          <w:rFonts w:ascii="Palatino Linotype" w:hAnsi="Palatino Linotype" w:cs="Arial"/>
          <w:b/>
          <w:i/>
          <w:sz w:val="22"/>
          <w:szCs w:val="22"/>
          <w:u w:val="single"/>
          <w:lang w:val="es-ES" w:eastAsia="es-MX"/>
        </w:rPr>
        <w:t>que</w:t>
      </w:r>
      <w:r w:rsidRPr="00A2100A">
        <w:rPr>
          <w:rFonts w:ascii="Palatino Linotype" w:hAnsi="Palatino Linotype"/>
          <w:b/>
          <w:i/>
          <w:sz w:val="22"/>
          <w:szCs w:val="22"/>
          <w:u w:val="single"/>
          <w:lang w:val="es-ES"/>
        </w:rPr>
        <w:t xml:space="preserve"> recurre</w:t>
      </w:r>
      <w:r w:rsidRPr="00A2100A">
        <w:rPr>
          <w:rFonts w:ascii="Palatino Linotype" w:hAnsi="Palatino Linotype"/>
          <w:i/>
          <w:sz w:val="22"/>
          <w:szCs w:val="22"/>
          <w:lang w:val="es-ES"/>
        </w:rPr>
        <w:t xml:space="preserve"> o de su representante y, en su caso, del tercero interesado, así como la dirección o medio que señale para recibir notificaciones;</w:t>
      </w:r>
      <w:r w:rsidRPr="00A2100A">
        <w:rPr>
          <w:rFonts w:ascii="Palatino Linotype" w:hAnsi="Palatino Linotype"/>
          <w:b/>
          <w:i/>
          <w:sz w:val="22"/>
          <w:szCs w:val="22"/>
          <w:lang w:val="es-ES"/>
        </w:rPr>
        <w:t xml:space="preserve"> </w:t>
      </w:r>
    </w:p>
    <w:p w14:paraId="197B50FC"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III. </w:t>
      </w:r>
      <w:r w:rsidRPr="00A2100A">
        <w:rPr>
          <w:rFonts w:ascii="Palatino Linotype" w:hAnsi="Palatino Linotype"/>
          <w:i/>
          <w:sz w:val="22"/>
          <w:szCs w:val="22"/>
          <w:lang w:val="es-ES"/>
        </w:rPr>
        <w:t xml:space="preserve">El número de folio de </w:t>
      </w:r>
      <w:r w:rsidRPr="00A2100A">
        <w:rPr>
          <w:rFonts w:ascii="Palatino Linotype" w:hAnsi="Palatino Linotype" w:cs="Arial"/>
          <w:i/>
          <w:sz w:val="22"/>
          <w:szCs w:val="22"/>
          <w:lang w:val="es-ES" w:eastAsia="es-MX"/>
        </w:rPr>
        <w:t>respuesta</w:t>
      </w:r>
      <w:r w:rsidRPr="00A2100A">
        <w:rPr>
          <w:rFonts w:ascii="Palatino Linotype" w:hAnsi="Palatino Linotype"/>
          <w:i/>
          <w:sz w:val="22"/>
          <w:szCs w:val="22"/>
          <w:lang w:val="es-ES"/>
        </w:rPr>
        <w:t xml:space="preserve"> de la solicitud de acceso; </w:t>
      </w:r>
    </w:p>
    <w:p w14:paraId="2ADE8021"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IV. </w:t>
      </w:r>
      <w:r w:rsidRPr="00A2100A">
        <w:rPr>
          <w:rFonts w:ascii="Palatino Linotype" w:hAnsi="Palatino Linotype"/>
          <w:i/>
          <w:sz w:val="22"/>
          <w:szCs w:val="22"/>
          <w:lang w:val="es-ES"/>
        </w:rPr>
        <w:t xml:space="preserve">La fecha en que fue </w:t>
      </w:r>
      <w:r w:rsidRPr="00A2100A">
        <w:rPr>
          <w:rFonts w:ascii="Palatino Linotype" w:hAnsi="Palatino Linotype" w:cs="Arial"/>
          <w:i/>
          <w:sz w:val="22"/>
          <w:szCs w:val="22"/>
          <w:lang w:val="es-ES" w:eastAsia="es-MX"/>
        </w:rPr>
        <w:t>notificada</w:t>
      </w:r>
      <w:r w:rsidRPr="00A2100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2100A">
        <w:rPr>
          <w:rFonts w:ascii="Palatino Linotype" w:hAnsi="Palatino Linotype"/>
          <w:b/>
          <w:i/>
          <w:sz w:val="22"/>
          <w:szCs w:val="22"/>
          <w:lang w:val="es-ES"/>
        </w:rPr>
        <w:t xml:space="preserve"> </w:t>
      </w:r>
    </w:p>
    <w:p w14:paraId="34E64EC0"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V. </w:t>
      </w:r>
      <w:r w:rsidRPr="00A2100A">
        <w:rPr>
          <w:rFonts w:ascii="Palatino Linotype" w:hAnsi="Palatino Linotype"/>
          <w:i/>
          <w:sz w:val="22"/>
          <w:szCs w:val="22"/>
          <w:lang w:val="es-ES"/>
        </w:rPr>
        <w:t xml:space="preserve">El acto que se </w:t>
      </w:r>
      <w:r w:rsidRPr="00A2100A">
        <w:rPr>
          <w:rFonts w:ascii="Palatino Linotype" w:hAnsi="Palatino Linotype" w:cs="Arial"/>
          <w:i/>
          <w:sz w:val="22"/>
          <w:szCs w:val="22"/>
          <w:lang w:val="es-ES" w:eastAsia="es-MX"/>
        </w:rPr>
        <w:t>recurre</w:t>
      </w:r>
      <w:r w:rsidRPr="00A2100A">
        <w:rPr>
          <w:rFonts w:ascii="Palatino Linotype" w:hAnsi="Palatino Linotype"/>
          <w:i/>
          <w:sz w:val="22"/>
          <w:szCs w:val="22"/>
          <w:lang w:val="es-ES"/>
        </w:rPr>
        <w:t>;</w:t>
      </w:r>
      <w:r w:rsidRPr="00A2100A">
        <w:rPr>
          <w:rFonts w:ascii="Palatino Linotype" w:hAnsi="Palatino Linotype"/>
          <w:b/>
          <w:i/>
          <w:sz w:val="22"/>
          <w:szCs w:val="22"/>
          <w:lang w:val="es-ES"/>
        </w:rPr>
        <w:t xml:space="preserve"> </w:t>
      </w:r>
    </w:p>
    <w:p w14:paraId="0267F0A6"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t xml:space="preserve">VI. </w:t>
      </w:r>
      <w:r w:rsidRPr="00A2100A">
        <w:rPr>
          <w:rFonts w:ascii="Palatino Linotype" w:hAnsi="Palatino Linotype"/>
          <w:i/>
          <w:sz w:val="22"/>
          <w:szCs w:val="22"/>
          <w:lang w:val="es-ES"/>
        </w:rPr>
        <w:t xml:space="preserve">Las razones o </w:t>
      </w:r>
      <w:r w:rsidRPr="00A2100A">
        <w:rPr>
          <w:rFonts w:ascii="Palatino Linotype" w:hAnsi="Palatino Linotype" w:cs="Arial"/>
          <w:i/>
          <w:sz w:val="22"/>
          <w:szCs w:val="22"/>
          <w:lang w:val="es-ES" w:eastAsia="es-MX"/>
        </w:rPr>
        <w:t>motivos</w:t>
      </w:r>
      <w:r w:rsidRPr="00A2100A">
        <w:rPr>
          <w:rFonts w:ascii="Palatino Linotype" w:hAnsi="Palatino Linotype"/>
          <w:i/>
          <w:sz w:val="22"/>
          <w:szCs w:val="22"/>
          <w:lang w:val="es-ES"/>
        </w:rPr>
        <w:t xml:space="preserve"> de inconformidad;</w:t>
      </w:r>
      <w:r w:rsidRPr="00A2100A">
        <w:rPr>
          <w:rFonts w:ascii="Palatino Linotype" w:hAnsi="Palatino Linotype"/>
          <w:b/>
          <w:i/>
          <w:sz w:val="22"/>
          <w:szCs w:val="22"/>
          <w:lang w:val="es-ES"/>
        </w:rPr>
        <w:t xml:space="preserve"> </w:t>
      </w:r>
    </w:p>
    <w:p w14:paraId="6887BC10" w14:textId="77777777" w:rsidR="000A6CC7" w:rsidRPr="00A2100A" w:rsidRDefault="000A6CC7" w:rsidP="00A2100A">
      <w:pPr>
        <w:tabs>
          <w:tab w:val="left" w:pos="851"/>
        </w:tabs>
        <w:ind w:left="851" w:right="901"/>
        <w:jc w:val="both"/>
        <w:rPr>
          <w:rFonts w:ascii="Palatino Linotype" w:hAnsi="Palatino Linotype"/>
          <w:b/>
          <w:i/>
          <w:sz w:val="22"/>
          <w:szCs w:val="22"/>
          <w:lang w:val="es-ES"/>
        </w:rPr>
      </w:pPr>
      <w:r w:rsidRPr="00A2100A">
        <w:rPr>
          <w:rFonts w:ascii="Palatino Linotype" w:hAnsi="Palatino Linotype"/>
          <w:b/>
          <w:i/>
          <w:sz w:val="22"/>
          <w:szCs w:val="22"/>
          <w:lang w:val="es-ES"/>
        </w:rPr>
        <w:lastRenderedPageBreak/>
        <w:t xml:space="preserve">VII. </w:t>
      </w:r>
      <w:r w:rsidRPr="00A2100A">
        <w:rPr>
          <w:rFonts w:ascii="Palatino Linotype" w:hAnsi="Palatino Linotype"/>
          <w:i/>
          <w:sz w:val="22"/>
          <w:szCs w:val="22"/>
          <w:lang w:val="es-ES"/>
        </w:rPr>
        <w:t>La copia de la respuesta que se impugna y, en su caso, de la notificación correspondiente, en el caso de respuesta de la solicitud; y</w:t>
      </w:r>
      <w:r w:rsidRPr="00A2100A">
        <w:rPr>
          <w:rFonts w:ascii="Palatino Linotype" w:hAnsi="Palatino Linotype"/>
          <w:b/>
          <w:i/>
          <w:sz w:val="22"/>
          <w:szCs w:val="22"/>
          <w:lang w:val="es-ES"/>
        </w:rPr>
        <w:t xml:space="preserve"> </w:t>
      </w:r>
    </w:p>
    <w:p w14:paraId="3A468EA7" w14:textId="6F796BC4" w:rsidR="000A6CC7" w:rsidRPr="00A2100A" w:rsidRDefault="000A6CC7" w:rsidP="00A2100A">
      <w:pPr>
        <w:tabs>
          <w:tab w:val="left" w:pos="851"/>
        </w:tabs>
        <w:ind w:left="851" w:right="901"/>
        <w:jc w:val="both"/>
        <w:rPr>
          <w:rFonts w:ascii="Palatino Linotype" w:hAnsi="Palatino Linotype"/>
          <w:i/>
          <w:sz w:val="22"/>
          <w:szCs w:val="22"/>
          <w:lang w:val="es-ES"/>
        </w:rPr>
      </w:pPr>
      <w:r w:rsidRPr="00A2100A">
        <w:rPr>
          <w:rFonts w:ascii="Palatino Linotype" w:hAnsi="Palatino Linotype"/>
          <w:b/>
          <w:i/>
          <w:sz w:val="22"/>
          <w:szCs w:val="22"/>
          <w:lang w:val="es-ES"/>
        </w:rPr>
        <w:t xml:space="preserve">VIII. </w:t>
      </w:r>
      <w:r w:rsidRPr="00A2100A">
        <w:rPr>
          <w:rFonts w:ascii="Palatino Linotype" w:hAnsi="Palatino Linotype"/>
          <w:i/>
          <w:sz w:val="22"/>
          <w:szCs w:val="22"/>
          <w:lang w:val="es-ES"/>
        </w:rPr>
        <w:t>Firma d</w:t>
      </w:r>
      <w:r w:rsidR="00525391" w:rsidRPr="00A2100A">
        <w:rPr>
          <w:rFonts w:ascii="Palatino Linotype" w:hAnsi="Palatino Linotype"/>
          <w:i/>
          <w:sz w:val="22"/>
          <w:szCs w:val="22"/>
          <w:lang w:val="es-ES"/>
        </w:rPr>
        <w:t xml:space="preserve">e </w:t>
      </w:r>
      <w:r w:rsidR="00D667BF" w:rsidRPr="00A2100A">
        <w:rPr>
          <w:rFonts w:ascii="Palatino Linotype" w:hAnsi="Palatino Linotype"/>
          <w:i/>
          <w:sz w:val="22"/>
          <w:szCs w:val="22"/>
          <w:lang w:val="es-ES"/>
        </w:rPr>
        <w:t>EL RECURENTE</w:t>
      </w:r>
      <w:r w:rsidRPr="00A2100A">
        <w:rPr>
          <w:rFonts w:ascii="Palatino Linotype" w:hAnsi="Palatino Linotype"/>
          <w:i/>
          <w:sz w:val="22"/>
          <w:szCs w:val="22"/>
          <w:lang w:val="es-ES"/>
        </w:rPr>
        <w:t>, en su caso, cuando se presente por escrito, requisito sin el cual se dará trámite al recurso.</w:t>
      </w:r>
    </w:p>
    <w:p w14:paraId="3FDB692C" w14:textId="77777777" w:rsidR="000A6CC7" w:rsidRPr="00A2100A" w:rsidRDefault="000A6CC7" w:rsidP="00A2100A">
      <w:pPr>
        <w:tabs>
          <w:tab w:val="left" w:pos="851"/>
        </w:tabs>
        <w:ind w:left="851" w:right="901"/>
        <w:jc w:val="both"/>
        <w:rPr>
          <w:rFonts w:ascii="Palatino Linotype" w:hAnsi="Palatino Linotype"/>
          <w:i/>
          <w:sz w:val="22"/>
          <w:szCs w:val="22"/>
          <w:lang w:val="es-ES"/>
        </w:rPr>
      </w:pPr>
      <w:r w:rsidRPr="00A2100A">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A2100A" w:rsidRDefault="000A6CC7" w:rsidP="00A2100A">
      <w:pPr>
        <w:tabs>
          <w:tab w:val="left" w:pos="851"/>
        </w:tabs>
        <w:ind w:left="851" w:right="901"/>
        <w:jc w:val="both"/>
        <w:rPr>
          <w:rFonts w:ascii="Palatino Linotype" w:hAnsi="Palatino Linotype"/>
          <w:i/>
          <w:sz w:val="22"/>
          <w:szCs w:val="22"/>
          <w:lang w:val="es-ES"/>
        </w:rPr>
      </w:pPr>
      <w:r w:rsidRPr="00A2100A">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A2100A" w:rsidRDefault="000A6CC7" w:rsidP="00A2100A">
      <w:pPr>
        <w:tabs>
          <w:tab w:val="left" w:pos="851"/>
        </w:tabs>
        <w:ind w:left="851" w:right="901"/>
        <w:jc w:val="both"/>
        <w:rPr>
          <w:rFonts w:ascii="Palatino Linotype" w:hAnsi="Palatino Linotype"/>
          <w:i/>
          <w:sz w:val="22"/>
          <w:szCs w:val="22"/>
          <w:lang w:val="es-ES"/>
        </w:rPr>
      </w:pPr>
      <w:r w:rsidRPr="00A2100A">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A2100A">
        <w:rPr>
          <w:rFonts w:ascii="Palatino Linotype" w:hAnsi="Palatino Linotype"/>
          <w:i/>
          <w:sz w:val="22"/>
          <w:szCs w:val="22"/>
          <w:lang w:val="es-ES"/>
        </w:rPr>
        <w:t>, IV, VII y VIII.”</w:t>
      </w:r>
    </w:p>
    <w:p w14:paraId="245BE898" w14:textId="1F08F1A2" w:rsidR="004865B7" w:rsidRPr="00A2100A" w:rsidRDefault="000A6CC7" w:rsidP="00A2100A">
      <w:pPr>
        <w:tabs>
          <w:tab w:val="left" w:pos="851"/>
        </w:tabs>
        <w:ind w:left="851" w:right="901"/>
        <w:jc w:val="both"/>
        <w:rPr>
          <w:rFonts w:ascii="Palatino Linotype" w:hAnsi="Palatino Linotype"/>
          <w:lang w:val="es-ES"/>
        </w:rPr>
      </w:pPr>
      <w:r w:rsidRPr="00A2100A">
        <w:rPr>
          <w:rFonts w:ascii="Palatino Linotype" w:hAnsi="Palatino Linotype"/>
          <w:b/>
          <w:i/>
          <w:sz w:val="22"/>
          <w:szCs w:val="22"/>
          <w:lang w:val="es-ES"/>
        </w:rPr>
        <w:t>(Énfasis añadido)</w:t>
      </w:r>
    </w:p>
    <w:p w14:paraId="723B391B" w14:textId="77777777" w:rsidR="005C250B" w:rsidRPr="00A2100A" w:rsidRDefault="005C250B" w:rsidP="00A2100A">
      <w:pPr>
        <w:spacing w:line="360" w:lineRule="auto"/>
        <w:jc w:val="both"/>
        <w:textAlignment w:val="baseline"/>
        <w:rPr>
          <w:rFonts w:ascii="Palatino Linotype" w:hAnsi="Palatino Linotype"/>
          <w:b/>
          <w:sz w:val="22"/>
          <w:szCs w:val="22"/>
          <w:lang w:eastAsia="es-MX"/>
        </w:rPr>
      </w:pPr>
    </w:p>
    <w:p w14:paraId="6CF5C158" w14:textId="77777777" w:rsidR="00EE1E91" w:rsidRPr="00A2100A" w:rsidRDefault="00EE1E91" w:rsidP="00A2100A">
      <w:pPr>
        <w:spacing w:line="360" w:lineRule="auto"/>
        <w:jc w:val="both"/>
        <w:rPr>
          <w:rFonts w:ascii="Palatino Linotype" w:eastAsia="Calibri" w:hAnsi="Palatino Linotype" w:cs="Arial"/>
          <w:lang w:eastAsia="en-US"/>
        </w:rPr>
      </w:pPr>
      <w:r w:rsidRPr="00A2100A">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 causal de procedencia prevista en el artículo 179, fracciones V y VI de la Ley de Transparencia local, normatividad que dispone a la literalidad lo siguiente: </w:t>
      </w:r>
    </w:p>
    <w:p w14:paraId="2B074574" w14:textId="77777777" w:rsidR="00EE1E91" w:rsidRPr="00A2100A" w:rsidRDefault="00EE1E91" w:rsidP="00A2100A">
      <w:pPr>
        <w:jc w:val="both"/>
        <w:rPr>
          <w:rFonts w:ascii="Palatino Linotype" w:eastAsia="Calibri" w:hAnsi="Palatino Linotype" w:cs="Arial"/>
          <w:lang w:eastAsia="en-US"/>
        </w:rPr>
      </w:pPr>
    </w:p>
    <w:p w14:paraId="51004FFA" w14:textId="77777777" w:rsidR="00EE1E91" w:rsidRPr="00A2100A" w:rsidRDefault="00EE1E91" w:rsidP="00A2100A">
      <w:pPr>
        <w:tabs>
          <w:tab w:val="left" w:pos="2422"/>
        </w:tabs>
        <w:ind w:left="855" w:right="899"/>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rPr>
        <w:t>“</w:t>
      </w:r>
      <w:r w:rsidRPr="00A2100A">
        <w:rPr>
          <w:rFonts w:ascii="Palatino Linotype" w:eastAsia="Palatino Linotype" w:hAnsi="Palatino Linotype" w:cs="Palatino Linotype"/>
          <w:b/>
          <w:i/>
          <w:sz w:val="22"/>
          <w:szCs w:val="22"/>
        </w:rPr>
        <w:t xml:space="preserve">Artículo 179. </w:t>
      </w:r>
      <w:r w:rsidRPr="00A2100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40905AF" w14:textId="77777777" w:rsidR="00EE1E91" w:rsidRPr="00A2100A" w:rsidRDefault="00EE1E91" w:rsidP="00A2100A">
      <w:pPr>
        <w:pStyle w:val="Prrafodelista"/>
        <w:tabs>
          <w:tab w:val="left" w:pos="2422"/>
        </w:tabs>
        <w:ind w:left="855"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w:t>
      </w:r>
    </w:p>
    <w:p w14:paraId="62205C9D" w14:textId="77777777" w:rsidR="00EE1E91" w:rsidRPr="00A2100A" w:rsidRDefault="00EE1E91" w:rsidP="00A2100A">
      <w:pPr>
        <w:pStyle w:val="Prrafodelista"/>
        <w:tabs>
          <w:tab w:val="left" w:pos="2422"/>
        </w:tabs>
        <w:ind w:left="855"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VI. La entrega de información que no corresponda con lo solicitado;</w:t>
      </w:r>
    </w:p>
    <w:p w14:paraId="0E8DCB61" w14:textId="77777777" w:rsidR="00EE1E91" w:rsidRPr="00A2100A" w:rsidRDefault="00EE1E91" w:rsidP="00A2100A">
      <w:pPr>
        <w:pStyle w:val="Prrafodelista"/>
        <w:tabs>
          <w:tab w:val="left" w:pos="2422"/>
        </w:tabs>
        <w:ind w:left="855"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w:t>
      </w:r>
    </w:p>
    <w:p w14:paraId="70C001A1" w14:textId="77777777" w:rsidR="00EE1E91" w:rsidRPr="00A2100A" w:rsidRDefault="00EE1E91" w:rsidP="00A2100A">
      <w:pPr>
        <w:pStyle w:val="Prrafodelista"/>
        <w:tabs>
          <w:tab w:val="left" w:pos="2422"/>
        </w:tabs>
        <w:ind w:left="855" w:right="899"/>
        <w:jc w:val="right"/>
        <w:rPr>
          <w:rFonts w:ascii="Palatino Linotype" w:eastAsia="Palatino Linotype" w:hAnsi="Palatino Linotype" w:cs="Palatino Linotype"/>
          <w:iCs/>
          <w:sz w:val="16"/>
          <w:szCs w:val="16"/>
        </w:rPr>
      </w:pPr>
      <w:bookmarkStart w:id="2" w:name="_Hlk137470465"/>
      <w:r w:rsidRPr="00A2100A">
        <w:rPr>
          <w:rFonts w:ascii="Palatino Linotype" w:eastAsia="Palatino Linotype" w:hAnsi="Palatino Linotype" w:cs="Palatino Linotype"/>
          <w:iCs/>
          <w:sz w:val="16"/>
          <w:szCs w:val="16"/>
        </w:rPr>
        <w:t>(Énfasis añadido).</w:t>
      </w:r>
    </w:p>
    <w:bookmarkEnd w:id="2"/>
    <w:p w14:paraId="110B82F0" w14:textId="77777777" w:rsidR="00EE1E91" w:rsidRPr="00A2100A" w:rsidRDefault="00EE1E91" w:rsidP="00A2100A">
      <w:pPr>
        <w:spacing w:line="360" w:lineRule="auto"/>
        <w:ind w:left="855" w:right="899"/>
        <w:jc w:val="both"/>
        <w:rPr>
          <w:rFonts w:ascii="Palatino Linotype" w:eastAsia="Palatino Linotype" w:hAnsi="Palatino Linotype" w:cs="Palatino Linotype"/>
          <w:b/>
        </w:rPr>
      </w:pPr>
    </w:p>
    <w:p w14:paraId="01AAF800" w14:textId="1020E79B" w:rsidR="00EE1E91" w:rsidRPr="00A2100A" w:rsidRDefault="00EE1E91"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Del análisis efectuado se advierte que resulta procedente la interposición del recurso conforme a lo dispuesto por el artículo 179, fracción VI. Asimismo, se concluye la acreditación plena de todos y cada uno de los elementos formales exigidos por el artículo 180 de la Ley de Transparencia local.</w:t>
      </w:r>
    </w:p>
    <w:p w14:paraId="16F8BE11" w14:textId="77777777" w:rsidR="00EE1E91" w:rsidRPr="00A2100A" w:rsidRDefault="00EE1E91" w:rsidP="00A2100A">
      <w:pPr>
        <w:spacing w:line="360" w:lineRule="auto"/>
        <w:jc w:val="both"/>
        <w:rPr>
          <w:rFonts w:ascii="Palatino Linotype" w:eastAsia="Palatino Linotype" w:hAnsi="Palatino Linotype" w:cs="Palatino Linotype"/>
        </w:rPr>
      </w:pPr>
    </w:p>
    <w:p w14:paraId="0A9F2FF8" w14:textId="5961CC0C" w:rsidR="00EE1E91" w:rsidRPr="00A2100A" w:rsidRDefault="00EE1E91" w:rsidP="00A2100A">
      <w:pPr>
        <w:spacing w:line="360" w:lineRule="auto"/>
        <w:jc w:val="both"/>
        <w:textAlignment w:val="baseline"/>
        <w:rPr>
          <w:rFonts w:ascii="Palatino Linotype" w:eastAsia="Palatino Linotype" w:hAnsi="Palatino Linotype" w:cs="Palatino Linotype"/>
        </w:rPr>
      </w:pPr>
      <w:r w:rsidRPr="00A2100A">
        <w:rPr>
          <w:rFonts w:ascii="Palatino Linotype" w:eastAsia="Palatino Linotype" w:hAnsi="Palatino Linotype" w:cs="Palatino Linotype"/>
        </w:rPr>
        <w:lastRenderedPageBreak/>
        <w:t>Cubiertos los requisitos de fondo y forma en la interposición del presente recurso, se procede al análisis y estudio de las constancias de mérito</w:t>
      </w:r>
    </w:p>
    <w:p w14:paraId="17DDBEAE" w14:textId="77777777" w:rsidR="00EE1E91" w:rsidRPr="00A2100A" w:rsidRDefault="00EE1E91" w:rsidP="00A2100A">
      <w:pPr>
        <w:spacing w:line="360" w:lineRule="auto"/>
        <w:jc w:val="both"/>
        <w:textAlignment w:val="baseline"/>
        <w:rPr>
          <w:rFonts w:ascii="Palatino Linotype" w:hAnsi="Palatino Linotype"/>
          <w:b/>
          <w:sz w:val="28"/>
          <w:lang w:eastAsia="es-MX"/>
        </w:rPr>
      </w:pPr>
    </w:p>
    <w:p w14:paraId="1845814D" w14:textId="4C12DC6D" w:rsidR="005B5043" w:rsidRPr="00A2100A" w:rsidRDefault="000171D8" w:rsidP="00A2100A">
      <w:pPr>
        <w:spacing w:line="360" w:lineRule="auto"/>
        <w:jc w:val="both"/>
        <w:textAlignment w:val="baseline"/>
        <w:rPr>
          <w:rFonts w:ascii="Palatino Linotype" w:hAnsi="Palatino Linotype" w:cs="Arial"/>
          <w:b/>
          <w:lang w:val="es-ES" w:eastAsia="es-MX"/>
        </w:rPr>
      </w:pPr>
      <w:r w:rsidRPr="00A2100A">
        <w:rPr>
          <w:rFonts w:ascii="Palatino Linotype" w:hAnsi="Palatino Linotype"/>
          <w:b/>
          <w:sz w:val="28"/>
          <w:lang w:eastAsia="es-MX"/>
        </w:rPr>
        <w:t>QUINTO</w:t>
      </w:r>
      <w:r w:rsidRPr="00A2100A">
        <w:rPr>
          <w:rFonts w:ascii="Palatino Linotype" w:hAnsi="Palatino Linotype" w:cs="Arial"/>
          <w:b/>
          <w:lang w:eastAsia="es-MX"/>
        </w:rPr>
        <w:t xml:space="preserve">. </w:t>
      </w:r>
      <w:r w:rsidRPr="00A2100A">
        <w:rPr>
          <w:rFonts w:ascii="Palatino Linotype" w:hAnsi="Palatino Linotype" w:cs="Arial"/>
          <w:b/>
          <w:lang w:val="es-ES" w:eastAsia="es-MX"/>
        </w:rPr>
        <w:t>Estudio y resolución del asunto.</w:t>
      </w:r>
    </w:p>
    <w:p w14:paraId="29A42122" w14:textId="17C81839" w:rsidR="005B5043" w:rsidRPr="00A2100A" w:rsidRDefault="005B5043" w:rsidP="00A2100A">
      <w:pPr>
        <w:spacing w:line="360" w:lineRule="auto"/>
        <w:contextualSpacing/>
        <w:jc w:val="both"/>
        <w:rPr>
          <w:rFonts w:ascii="Palatino Linotype" w:hAnsi="Palatino Linotype" w:cs="Arial"/>
          <w:lang w:val="es-ES"/>
        </w:rPr>
      </w:pPr>
      <w:r w:rsidRPr="00A2100A">
        <w:rPr>
          <w:rFonts w:ascii="Palatino Linotype" w:hAnsi="Palatino Linotype" w:cs="Arial"/>
        </w:rPr>
        <w:t xml:space="preserve">Una vez determinada la vía sobre la que versará el presente recurso, y previa revisión del expediente electrónico formado en </w:t>
      </w:r>
      <w:r w:rsidRPr="00A2100A">
        <w:rPr>
          <w:rFonts w:ascii="Palatino Linotype" w:hAnsi="Palatino Linotype" w:cs="Arial"/>
          <w:b/>
        </w:rPr>
        <w:t>EL SAIMEX</w:t>
      </w:r>
      <w:r w:rsidRPr="00A2100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w:t>
      </w:r>
      <w:r w:rsidR="007543F9" w:rsidRPr="00A2100A">
        <w:rPr>
          <w:rFonts w:ascii="Palatino Linotype" w:hAnsi="Palatino Linotype" w:cs="Arial"/>
        </w:rPr>
        <w:t>e</w:t>
      </w:r>
      <w:r w:rsidRPr="00A2100A">
        <w:rPr>
          <w:rFonts w:ascii="Palatino Linotype" w:hAnsi="Palatino Linotype" w:cs="Arial"/>
        </w:rPr>
        <w:t xml:space="preserve"> </w:t>
      </w:r>
      <w:r w:rsidR="007543F9" w:rsidRPr="00A2100A">
        <w:rPr>
          <w:rFonts w:ascii="Palatino Linotype" w:hAnsi="Palatino Linotype" w:cs="Arial"/>
        </w:rPr>
        <w:t>Órgano gar</w:t>
      </w:r>
      <w:r w:rsidRPr="00A2100A">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A2100A">
        <w:rPr>
          <w:rFonts w:ascii="Palatino Linotype" w:hAnsi="Palatino Linotype"/>
          <w:lang w:val="es-ES"/>
        </w:rPr>
        <w:t xml:space="preserve">Constitución Política de los Estados Unidos Mexicanos, </w:t>
      </w:r>
      <w:r w:rsidR="00267086" w:rsidRPr="00A2100A">
        <w:rPr>
          <w:rFonts w:ascii="Palatino Linotype" w:hAnsi="Palatino Linotype"/>
          <w:lang w:val="es-ES"/>
        </w:rPr>
        <w:t xml:space="preserve">en la </w:t>
      </w:r>
      <w:r w:rsidRPr="00A2100A">
        <w:rPr>
          <w:rFonts w:ascii="Palatino Linotype" w:hAnsi="Palatino Linotype"/>
          <w:lang w:val="es-ES"/>
        </w:rPr>
        <w:t>Constitución Política del Estado Libre y Soberano de México</w:t>
      </w:r>
      <w:r w:rsidRPr="00A2100A">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A2100A">
        <w:rPr>
          <w:rFonts w:ascii="Palatino Linotype" w:hAnsi="Palatino Linotype"/>
          <w:lang w:val="es-ES"/>
        </w:rPr>
        <w:t>Constitución Política de los Estados Unidos Mexicanos</w:t>
      </w:r>
      <w:r w:rsidRPr="00A2100A">
        <w:rPr>
          <w:rFonts w:ascii="Palatino Linotype" w:hAnsi="Palatino Linotype" w:cs="Arial"/>
        </w:rPr>
        <w:t xml:space="preserve"> y los numerales 8 y 9 de la </w:t>
      </w:r>
      <w:r w:rsidRPr="00A2100A">
        <w:rPr>
          <w:rFonts w:ascii="Palatino Linotype" w:hAnsi="Palatino Linotype" w:cs="Arial"/>
          <w:lang w:val="es-ES"/>
        </w:rPr>
        <w:t xml:space="preserve">Ley de Transparencia y Acceso a la </w:t>
      </w:r>
      <w:r w:rsidR="00D86297" w:rsidRPr="00A2100A">
        <w:rPr>
          <w:rFonts w:ascii="Palatino Linotype" w:hAnsi="Palatino Linotype" w:cs="Arial"/>
          <w:lang w:val="es-ES"/>
        </w:rPr>
        <w:t>Información Pública</w:t>
      </w:r>
      <w:r w:rsidRPr="00A2100A">
        <w:rPr>
          <w:rFonts w:ascii="Palatino Linotype" w:hAnsi="Palatino Linotype" w:cs="Arial"/>
          <w:lang w:val="es-ES"/>
        </w:rPr>
        <w:t xml:space="preserve"> del Estado de México y Municipios.</w:t>
      </w:r>
    </w:p>
    <w:p w14:paraId="5BFFDC34" w14:textId="77777777" w:rsidR="00CE24B6" w:rsidRPr="00A2100A" w:rsidRDefault="00CE24B6" w:rsidP="00A2100A">
      <w:pPr>
        <w:spacing w:line="360" w:lineRule="auto"/>
        <w:contextualSpacing/>
        <w:jc w:val="both"/>
        <w:rPr>
          <w:rFonts w:ascii="Palatino Linotype" w:hAnsi="Palatino Linotype" w:cs="Arial"/>
        </w:rPr>
      </w:pPr>
    </w:p>
    <w:p w14:paraId="3C4E82C4" w14:textId="77777777" w:rsidR="009F2AE0" w:rsidRPr="00A2100A" w:rsidRDefault="009F2AE0" w:rsidP="00A2100A">
      <w:pPr>
        <w:spacing w:line="360" w:lineRule="auto"/>
        <w:contextualSpacing/>
        <w:jc w:val="both"/>
        <w:rPr>
          <w:rFonts w:ascii="Palatino Linotype" w:hAnsi="Palatino Linotype"/>
        </w:rPr>
      </w:pPr>
      <w:r w:rsidRPr="00A2100A">
        <w:rPr>
          <w:rFonts w:ascii="Palatino Linotype" w:hAnsi="Palatino Linotype" w:cs="Arial"/>
        </w:rPr>
        <w:t xml:space="preserve">En este tenor, es necesario subrayar que </w:t>
      </w:r>
      <w:r w:rsidRPr="00A2100A">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b/>
          <w:i/>
        </w:rPr>
        <w:lastRenderedPageBreak/>
        <w:t>“Artículo 4.</w:t>
      </w:r>
      <w:r w:rsidRPr="00A2100A">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b/>
          <w:i/>
        </w:rPr>
        <w:t>Artículo 12.</w:t>
      </w:r>
      <w:r w:rsidRPr="00A2100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A2100A">
        <w:rPr>
          <w:rFonts w:ascii="Palatino Linotype" w:hAnsi="Palatino Linotype"/>
          <w:i/>
        </w:rPr>
        <w:lastRenderedPageBreak/>
        <w:t xml:space="preserve">misma, ni el presentarla conforme al interés del solicitante; no estarán obligados a generarla, resumirla, efectuar cálculos o practicar investigaciones. </w:t>
      </w:r>
    </w:p>
    <w:p w14:paraId="13E089EF"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w:t>
      </w:r>
    </w:p>
    <w:p w14:paraId="281849FA" w14:textId="77777777" w:rsidR="009F2AE0" w:rsidRPr="00A2100A" w:rsidRDefault="009F2AE0" w:rsidP="00A2100A">
      <w:pPr>
        <w:spacing w:before="240" w:line="360" w:lineRule="auto"/>
        <w:ind w:left="851" w:right="851"/>
        <w:jc w:val="both"/>
        <w:rPr>
          <w:rFonts w:ascii="Palatino Linotype" w:hAnsi="Palatino Linotype"/>
          <w:b/>
          <w:i/>
        </w:rPr>
      </w:pPr>
      <w:r w:rsidRPr="00A2100A">
        <w:rPr>
          <w:rFonts w:ascii="Palatino Linotype" w:hAnsi="Palatino Linotype"/>
          <w:b/>
          <w:i/>
        </w:rPr>
        <w:t xml:space="preserve">Artículo 24. </w:t>
      </w:r>
    </w:p>
    <w:p w14:paraId="46DABF7B"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w:t>
      </w:r>
    </w:p>
    <w:p w14:paraId="50F0AC59"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i/>
        </w:rPr>
        <w:t>(…)</w:t>
      </w:r>
    </w:p>
    <w:p w14:paraId="656DB3E1" w14:textId="27F62753" w:rsidR="009F2AE0" w:rsidRPr="00A2100A" w:rsidRDefault="009F2AE0" w:rsidP="00A2100A">
      <w:pPr>
        <w:spacing w:before="240" w:line="360" w:lineRule="auto"/>
        <w:ind w:left="851" w:right="851"/>
        <w:jc w:val="both"/>
        <w:rPr>
          <w:rFonts w:ascii="Palatino Linotype" w:hAnsi="Palatino Linotype"/>
          <w:i/>
        </w:rPr>
      </w:pPr>
      <w:r w:rsidRPr="00A2100A">
        <w:rPr>
          <w:rFonts w:ascii="Palatino Linotype" w:hAnsi="Palatino Linotype"/>
          <w:b/>
          <w:i/>
        </w:rPr>
        <w:t>Artículo 160.</w:t>
      </w:r>
      <w:r w:rsidRPr="00A2100A">
        <w:rPr>
          <w:rFonts w:ascii="Palatino Linotype" w:hAnsi="Palatino Linotype"/>
          <w:i/>
        </w:rPr>
        <w:t xml:space="preserve"> Los sujetos obligados deberán otorgar acceso a los documentos que </w:t>
      </w:r>
      <w:r w:rsidR="00465D5F" w:rsidRPr="00A2100A">
        <w:rPr>
          <w:rFonts w:ascii="Palatino Linotype" w:hAnsi="Palatino Linotype"/>
          <w:i/>
        </w:rPr>
        <w:t xml:space="preserve">se </w:t>
      </w:r>
      <w:r w:rsidR="00465D5F" w:rsidRPr="00A2100A">
        <w:rPr>
          <w:rFonts w:ascii="Palatino Linotype" w:hAnsi="Palatino Linotype"/>
          <w:bCs/>
          <w:i/>
        </w:rPr>
        <w:t>encuentren</w:t>
      </w:r>
      <w:r w:rsidRPr="00A2100A">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A2100A" w:rsidRDefault="009F2AE0" w:rsidP="00A2100A">
      <w:pPr>
        <w:spacing w:before="240" w:line="360" w:lineRule="auto"/>
        <w:ind w:left="851" w:right="851"/>
        <w:jc w:val="both"/>
        <w:rPr>
          <w:rFonts w:ascii="Palatino Linotype" w:hAnsi="Palatino Linotype"/>
          <w:b/>
          <w:i/>
        </w:rPr>
      </w:pPr>
      <w:r w:rsidRPr="00A2100A">
        <w:rPr>
          <w:rFonts w:ascii="Palatino Linotype" w:hAnsi="Palatino Linotype"/>
          <w:i/>
        </w:rPr>
        <w:t>En caso que la información solicitada consista en bases de datos se deberá privilegiar la entrega de la misma en formatos abiertos.”</w:t>
      </w:r>
      <w:r w:rsidRPr="00A2100A">
        <w:rPr>
          <w:rFonts w:ascii="Palatino Linotype" w:hAnsi="Palatino Linotype"/>
          <w:b/>
          <w:i/>
        </w:rPr>
        <w:t>[Sic]</w:t>
      </w:r>
    </w:p>
    <w:p w14:paraId="167C8228" w14:textId="77777777" w:rsidR="009F2AE0" w:rsidRPr="00A2100A" w:rsidRDefault="009F2AE0" w:rsidP="00A2100A">
      <w:pPr>
        <w:spacing w:line="360" w:lineRule="auto"/>
        <w:jc w:val="both"/>
        <w:rPr>
          <w:rFonts w:ascii="Palatino Linotype" w:hAnsi="Palatino Linotype"/>
        </w:rPr>
      </w:pPr>
    </w:p>
    <w:p w14:paraId="419A0808" w14:textId="77777777" w:rsidR="009F2AE0" w:rsidRPr="00A2100A" w:rsidRDefault="009F2AE0" w:rsidP="00A2100A">
      <w:pPr>
        <w:spacing w:line="360" w:lineRule="auto"/>
        <w:jc w:val="both"/>
        <w:rPr>
          <w:rFonts w:ascii="Palatino Linotype" w:hAnsi="Palatino Linotype"/>
        </w:rPr>
      </w:pPr>
      <w:r w:rsidRPr="00A2100A">
        <w:rPr>
          <w:rFonts w:ascii="Palatino Linotype" w:hAnsi="Palatino Linotype"/>
        </w:rPr>
        <w:t xml:space="preserve">Así que la obligación de los </w:t>
      </w:r>
      <w:r w:rsidRPr="00A2100A">
        <w:rPr>
          <w:rFonts w:ascii="Palatino Linotype" w:hAnsi="Palatino Linotype"/>
          <w:b/>
        </w:rPr>
        <w:t>Sujetos Obligados</w:t>
      </w:r>
      <w:r w:rsidRPr="00A2100A">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w:t>
      </w:r>
      <w:r w:rsidRPr="00A2100A">
        <w:rPr>
          <w:rFonts w:ascii="Palatino Linotype" w:hAnsi="Palatino Linotype"/>
        </w:rPr>
        <w:lastRenderedPageBreak/>
        <w:t xml:space="preserve">el lugar que ésta se localice, de acuerdo a lo señalado por el artículo 166 </w:t>
      </w:r>
      <w:r w:rsidRPr="00A2100A">
        <w:rPr>
          <w:rFonts w:ascii="Palatino Linotype" w:hAnsi="Palatino Linotype"/>
          <w:bCs/>
        </w:rPr>
        <w:t>de la Ley local en la materia, que se reproduce de la siguiente forma</w:t>
      </w:r>
      <w:r w:rsidRPr="00A2100A">
        <w:rPr>
          <w:rFonts w:ascii="Palatino Linotype" w:hAnsi="Palatino Linotype"/>
        </w:rPr>
        <w:t>:</w:t>
      </w:r>
    </w:p>
    <w:p w14:paraId="4D32EA08" w14:textId="77777777" w:rsidR="009F2AE0" w:rsidRPr="00A2100A" w:rsidRDefault="009F2AE0" w:rsidP="00A2100A">
      <w:pPr>
        <w:spacing w:before="240" w:line="360" w:lineRule="auto"/>
        <w:ind w:left="851" w:right="851"/>
        <w:jc w:val="both"/>
        <w:rPr>
          <w:rFonts w:ascii="Palatino Linotype" w:hAnsi="Palatino Linotype" w:cs="Arial"/>
          <w:b/>
          <w:i/>
        </w:rPr>
      </w:pPr>
      <w:r w:rsidRPr="00A2100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2100A">
        <w:rPr>
          <w:rFonts w:ascii="Palatino Linotype" w:hAnsi="Palatino Linotype" w:cs="Arial"/>
          <w:b/>
          <w:i/>
        </w:rPr>
        <w:t>[Sic]</w:t>
      </w:r>
    </w:p>
    <w:p w14:paraId="0C973F53" w14:textId="77777777" w:rsidR="004C1DCF" w:rsidRPr="00A2100A" w:rsidRDefault="004C1DCF" w:rsidP="00A2100A">
      <w:pPr>
        <w:spacing w:line="360" w:lineRule="auto"/>
        <w:jc w:val="both"/>
        <w:rPr>
          <w:rFonts w:ascii="Palatino Linotype" w:hAnsi="Palatino Linotype"/>
        </w:rPr>
      </w:pPr>
      <w:r w:rsidRPr="00A2100A">
        <w:rPr>
          <w:rFonts w:ascii="Palatino Linotype" w:hAnsi="Palatino Linotype"/>
        </w:rPr>
        <w:t>Así, el estudio del ámbito competencial tiene por objeto determinar si el Sujeto Obligado la genera, posee o administra; sin embargo, en aquellos casos en que éste la asume, a nada práctico nos conduciría su estudio.</w:t>
      </w:r>
    </w:p>
    <w:p w14:paraId="21651ADC" w14:textId="77777777" w:rsidR="004C1DCF" w:rsidRPr="00A2100A" w:rsidRDefault="004C1DCF" w:rsidP="00A2100A">
      <w:pPr>
        <w:spacing w:line="360" w:lineRule="auto"/>
        <w:jc w:val="both"/>
        <w:rPr>
          <w:rFonts w:ascii="Palatino Linotype" w:hAnsi="Palatino Linotype"/>
        </w:rPr>
      </w:pPr>
    </w:p>
    <w:p w14:paraId="3EC43D3E" w14:textId="5314B46C" w:rsidR="004C1DCF" w:rsidRPr="00A2100A" w:rsidRDefault="004C1DCF" w:rsidP="00A2100A">
      <w:pPr>
        <w:spacing w:before="240" w:after="240" w:line="360" w:lineRule="auto"/>
        <w:contextualSpacing/>
        <w:jc w:val="both"/>
        <w:rPr>
          <w:rFonts w:ascii="Palatino Linotype" w:hAnsi="Palatino Linotype"/>
        </w:rPr>
      </w:pPr>
      <w:r w:rsidRPr="00A2100A">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A2100A">
        <w:rPr>
          <w:rFonts w:ascii="Palatino Linotype" w:hAnsi="Palatino Linotype" w:cs="Arial"/>
          <w:b/>
        </w:rPr>
        <w:t xml:space="preserve">parte </w:t>
      </w:r>
      <w:r w:rsidR="007A74C0" w:rsidRPr="00A2100A">
        <w:rPr>
          <w:rFonts w:ascii="Palatino Linotype" w:hAnsi="Palatino Linotype" w:cs="Arial"/>
          <w:b/>
        </w:rPr>
        <w:t>RECURRENTE</w:t>
      </w:r>
      <w:r w:rsidRPr="00A2100A">
        <w:rPr>
          <w:rFonts w:ascii="Palatino Linotype" w:hAnsi="Palatino Linotype" w:cs="Arial"/>
        </w:rPr>
        <w:t xml:space="preserve">, y en su defecto, señalar aquellos documentos que, en el ejercicio de sus </w:t>
      </w:r>
      <w:r w:rsidRPr="00A2100A">
        <w:rPr>
          <w:rFonts w:ascii="Palatino Linotype" w:hAnsi="Palatino Linotype"/>
        </w:rPr>
        <w:t>atribuciones, genera, administra o posee y que, de manera enunciativa más no limitativa, pudieran satisfacer la solicitud de información.</w:t>
      </w:r>
    </w:p>
    <w:p w14:paraId="096E4CC4" w14:textId="77777777" w:rsidR="004C1DCF" w:rsidRPr="00A2100A" w:rsidRDefault="004C1DCF" w:rsidP="00A2100A">
      <w:pPr>
        <w:spacing w:before="240" w:after="240" w:line="360" w:lineRule="auto"/>
        <w:contextualSpacing/>
        <w:jc w:val="both"/>
        <w:rPr>
          <w:rFonts w:ascii="Palatino Linotype" w:hAnsi="Palatino Linotype"/>
        </w:rPr>
      </w:pPr>
    </w:p>
    <w:p w14:paraId="6783BB7D" w14:textId="77777777" w:rsidR="004C1DCF" w:rsidRPr="00A2100A" w:rsidRDefault="004C1DCF" w:rsidP="00A2100A">
      <w:pPr>
        <w:spacing w:before="240" w:after="240" w:line="360" w:lineRule="auto"/>
        <w:contextualSpacing/>
        <w:jc w:val="both"/>
        <w:rPr>
          <w:rFonts w:ascii="Palatino Linotype" w:hAnsi="Palatino Linotype"/>
        </w:rPr>
      </w:pPr>
      <w:r w:rsidRPr="00A2100A">
        <w:rPr>
          <w:rFonts w:ascii="Palatino Linotype" w:hAnsi="Palatino Linotype"/>
        </w:rPr>
        <w:t>Para ello, resulta útil realizar un cuadro comparativo para efecto de constatar si fueron cumplimentados a cabalidad los requerimientos del solicitante, consistentes en:</w:t>
      </w:r>
    </w:p>
    <w:p w14:paraId="154173E2" w14:textId="5EFFBD7F" w:rsidR="004C1DCF" w:rsidRPr="00A2100A" w:rsidRDefault="004C1DCF" w:rsidP="00A2100A">
      <w:pPr>
        <w:pStyle w:val="Prrafodelista"/>
        <w:numPr>
          <w:ilvl w:val="0"/>
          <w:numId w:val="41"/>
        </w:numPr>
        <w:spacing w:before="240" w:after="240" w:line="360" w:lineRule="auto"/>
        <w:ind w:left="851" w:right="899"/>
        <w:contextualSpacing/>
        <w:jc w:val="both"/>
        <w:rPr>
          <w:rFonts w:ascii="Palatino Linotype" w:hAnsi="Palatino Linotype"/>
        </w:rPr>
      </w:pPr>
      <w:bookmarkStart w:id="3" w:name="_Hlk143767137"/>
      <w:r w:rsidRPr="00A2100A">
        <w:rPr>
          <w:rFonts w:ascii="Palatino Linotype" w:hAnsi="Palatino Linotype"/>
        </w:rPr>
        <w:t>Documentos de Seguridad</w:t>
      </w:r>
    </w:p>
    <w:p w14:paraId="362C5D30" w14:textId="6EE99B58" w:rsidR="004C1DCF" w:rsidRPr="00A2100A" w:rsidRDefault="004C1DCF" w:rsidP="00A2100A">
      <w:pPr>
        <w:pStyle w:val="Prrafodelista"/>
        <w:numPr>
          <w:ilvl w:val="0"/>
          <w:numId w:val="41"/>
        </w:numPr>
        <w:spacing w:before="240" w:after="240" w:line="360" w:lineRule="auto"/>
        <w:ind w:left="851" w:right="899"/>
        <w:contextualSpacing/>
        <w:jc w:val="both"/>
        <w:rPr>
          <w:rFonts w:ascii="Palatino Linotype" w:hAnsi="Palatino Linotype"/>
        </w:rPr>
      </w:pPr>
      <w:r w:rsidRPr="00A2100A">
        <w:rPr>
          <w:rFonts w:ascii="Palatino Linotype" w:hAnsi="Palatino Linotype"/>
        </w:rPr>
        <w:t>Cédulas de base de datos actualizadas</w:t>
      </w:r>
    </w:p>
    <w:p w14:paraId="73D63A3A" w14:textId="1ED0D18E" w:rsidR="00670B9B" w:rsidRPr="00A2100A" w:rsidRDefault="00670B9B" w:rsidP="00A2100A">
      <w:pPr>
        <w:pStyle w:val="Prrafodelista"/>
        <w:numPr>
          <w:ilvl w:val="0"/>
          <w:numId w:val="41"/>
        </w:numPr>
        <w:spacing w:before="240" w:after="240" w:line="360" w:lineRule="auto"/>
        <w:ind w:left="851" w:right="899"/>
        <w:contextualSpacing/>
        <w:jc w:val="both"/>
        <w:rPr>
          <w:rFonts w:ascii="Palatino Linotype" w:hAnsi="Palatino Linotype"/>
        </w:rPr>
      </w:pPr>
      <w:r w:rsidRPr="00A2100A">
        <w:rPr>
          <w:rFonts w:ascii="Palatino Linotype" w:hAnsi="Palatino Linotype"/>
        </w:rPr>
        <w:t>Plan de Trabajo</w:t>
      </w:r>
    </w:p>
    <w:p w14:paraId="1CC5E4DC" w14:textId="6597917F" w:rsidR="004C1DCF" w:rsidRPr="00A2100A" w:rsidRDefault="004C1DCF" w:rsidP="00A2100A">
      <w:pPr>
        <w:pStyle w:val="Prrafodelista"/>
        <w:numPr>
          <w:ilvl w:val="0"/>
          <w:numId w:val="41"/>
        </w:numPr>
        <w:spacing w:before="240" w:after="240" w:line="360" w:lineRule="auto"/>
        <w:ind w:left="851" w:right="899"/>
        <w:contextualSpacing/>
        <w:jc w:val="both"/>
        <w:rPr>
          <w:rFonts w:ascii="Palatino Linotype" w:hAnsi="Palatino Linotype"/>
        </w:rPr>
      </w:pPr>
      <w:r w:rsidRPr="00A2100A">
        <w:rPr>
          <w:rFonts w:ascii="Palatino Linotype" w:hAnsi="Palatino Linotype"/>
        </w:rPr>
        <w:t>Consentimientos firmados que respalden los avisos de privacidad</w:t>
      </w:r>
    </w:p>
    <w:p w14:paraId="02B59ABE" w14:textId="2136F870" w:rsidR="004C1DCF" w:rsidRPr="00A2100A" w:rsidRDefault="004C1DCF" w:rsidP="00A2100A">
      <w:pPr>
        <w:pStyle w:val="Prrafodelista"/>
        <w:numPr>
          <w:ilvl w:val="0"/>
          <w:numId w:val="41"/>
        </w:numPr>
        <w:spacing w:before="240" w:after="240" w:line="360" w:lineRule="auto"/>
        <w:ind w:left="851" w:right="899"/>
        <w:contextualSpacing/>
        <w:jc w:val="both"/>
        <w:rPr>
          <w:rFonts w:ascii="Palatino Linotype" w:hAnsi="Palatino Linotype"/>
        </w:rPr>
      </w:pPr>
      <w:r w:rsidRPr="00A2100A">
        <w:rPr>
          <w:rFonts w:ascii="Palatino Linotype" w:hAnsi="Palatino Linotype"/>
        </w:rPr>
        <w:lastRenderedPageBreak/>
        <w:t>Acuerdo de aprobación de los servidores públicos habilitados</w:t>
      </w:r>
    </w:p>
    <w:p w14:paraId="73BC7DE7" w14:textId="139A0EE9" w:rsidR="004C1DCF" w:rsidRPr="00A2100A" w:rsidRDefault="004C1DCF" w:rsidP="00A2100A">
      <w:pPr>
        <w:pStyle w:val="Prrafodelista"/>
        <w:numPr>
          <w:ilvl w:val="0"/>
          <w:numId w:val="41"/>
        </w:numPr>
        <w:spacing w:before="240" w:after="240" w:line="360" w:lineRule="auto"/>
        <w:ind w:left="851" w:right="899"/>
        <w:contextualSpacing/>
        <w:jc w:val="both"/>
        <w:rPr>
          <w:rFonts w:ascii="Palatino Linotype" w:hAnsi="Palatino Linotype"/>
        </w:rPr>
      </w:pPr>
      <w:r w:rsidRPr="00A2100A">
        <w:rPr>
          <w:rFonts w:ascii="Palatino Linotype" w:hAnsi="Palatino Linotype"/>
        </w:rPr>
        <w:t>Constancia de mayoría de la presidenta</w:t>
      </w:r>
    </w:p>
    <w:p w14:paraId="54EFEE69" w14:textId="1E5F2379" w:rsidR="004C1DCF" w:rsidRPr="00A2100A" w:rsidRDefault="004C1DCF" w:rsidP="00A2100A">
      <w:pPr>
        <w:pStyle w:val="Prrafodelista"/>
        <w:numPr>
          <w:ilvl w:val="0"/>
          <w:numId w:val="41"/>
        </w:numPr>
        <w:spacing w:before="240" w:after="240" w:line="360" w:lineRule="auto"/>
        <w:ind w:left="851" w:right="899"/>
        <w:contextualSpacing/>
        <w:jc w:val="both"/>
        <w:rPr>
          <w:rFonts w:ascii="Palatino Linotype" w:hAnsi="Palatino Linotype"/>
        </w:rPr>
      </w:pPr>
      <w:r w:rsidRPr="00A2100A">
        <w:rPr>
          <w:rFonts w:ascii="Palatino Linotype" w:hAnsi="Palatino Linotype"/>
        </w:rPr>
        <w:t>Certificado de competencia de la titular de transparencia</w:t>
      </w:r>
    </w:p>
    <w:tbl>
      <w:tblPr>
        <w:tblStyle w:val="Tablaconcuadrcula"/>
        <w:tblW w:w="0" w:type="auto"/>
        <w:tblLayout w:type="fixed"/>
        <w:tblLook w:val="04A0" w:firstRow="1" w:lastRow="0" w:firstColumn="1" w:lastColumn="0" w:noHBand="0" w:noVBand="1"/>
      </w:tblPr>
      <w:tblGrid>
        <w:gridCol w:w="2405"/>
        <w:gridCol w:w="4961"/>
        <w:gridCol w:w="1745"/>
      </w:tblGrid>
      <w:tr w:rsidR="00A2100A" w:rsidRPr="00A2100A" w14:paraId="2860EE20" w14:textId="77777777" w:rsidTr="00A2100A">
        <w:trPr>
          <w:tblHeader/>
        </w:trPr>
        <w:tc>
          <w:tcPr>
            <w:tcW w:w="2405" w:type="dxa"/>
          </w:tcPr>
          <w:bookmarkEnd w:id="3"/>
          <w:p w14:paraId="6B08010E" w14:textId="77777777" w:rsidR="004C1DCF" w:rsidRPr="00A2100A" w:rsidRDefault="004C1DCF" w:rsidP="00A2100A">
            <w:pPr>
              <w:spacing w:line="360" w:lineRule="auto"/>
              <w:jc w:val="center"/>
              <w:rPr>
                <w:rFonts w:ascii="Palatino Linotype" w:hAnsi="Palatino Linotype"/>
                <w:b/>
                <w:bCs/>
                <w:sz w:val="18"/>
                <w:szCs w:val="18"/>
              </w:rPr>
            </w:pPr>
            <w:r w:rsidRPr="00A2100A">
              <w:rPr>
                <w:rFonts w:ascii="Palatino Linotype" w:hAnsi="Palatino Linotype"/>
                <w:b/>
                <w:bCs/>
                <w:sz w:val="18"/>
                <w:szCs w:val="18"/>
              </w:rPr>
              <w:t>REQUERIMIENTO</w:t>
            </w:r>
          </w:p>
        </w:tc>
        <w:tc>
          <w:tcPr>
            <w:tcW w:w="4961" w:type="dxa"/>
          </w:tcPr>
          <w:p w14:paraId="2D1D5C1A" w14:textId="77777777" w:rsidR="004C1DCF" w:rsidRPr="00A2100A" w:rsidRDefault="004C1DCF" w:rsidP="00A2100A">
            <w:pPr>
              <w:spacing w:line="360" w:lineRule="auto"/>
              <w:jc w:val="center"/>
              <w:rPr>
                <w:rFonts w:ascii="Palatino Linotype" w:hAnsi="Palatino Linotype"/>
                <w:b/>
                <w:bCs/>
                <w:sz w:val="18"/>
                <w:szCs w:val="18"/>
              </w:rPr>
            </w:pPr>
            <w:r w:rsidRPr="00A2100A">
              <w:rPr>
                <w:rFonts w:ascii="Palatino Linotype" w:hAnsi="Palatino Linotype"/>
                <w:b/>
                <w:bCs/>
                <w:sz w:val="18"/>
                <w:szCs w:val="18"/>
              </w:rPr>
              <w:t>RESPUESTA</w:t>
            </w:r>
          </w:p>
        </w:tc>
        <w:tc>
          <w:tcPr>
            <w:tcW w:w="1745" w:type="dxa"/>
          </w:tcPr>
          <w:p w14:paraId="5A6323CA" w14:textId="77777777" w:rsidR="004C1DCF" w:rsidRPr="00A2100A" w:rsidRDefault="004C1DCF" w:rsidP="00A2100A">
            <w:pPr>
              <w:spacing w:line="360" w:lineRule="auto"/>
              <w:jc w:val="center"/>
              <w:rPr>
                <w:rFonts w:ascii="Palatino Linotype" w:hAnsi="Palatino Linotype"/>
                <w:b/>
                <w:bCs/>
                <w:sz w:val="18"/>
                <w:szCs w:val="18"/>
              </w:rPr>
            </w:pPr>
            <w:r w:rsidRPr="00A2100A">
              <w:rPr>
                <w:rFonts w:ascii="Palatino Linotype" w:hAnsi="Palatino Linotype"/>
                <w:b/>
                <w:bCs/>
                <w:sz w:val="18"/>
                <w:szCs w:val="18"/>
              </w:rPr>
              <w:t>CONCLUSIÓN</w:t>
            </w:r>
          </w:p>
        </w:tc>
      </w:tr>
      <w:tr w:rsidR="00A2100A" w:rsidRPr="00A2100A" w14:paraId="0BA080F2" w14:textId="77777777" w:rsidTr="00721286">
        <w:tc>
          <w:tcPr>
            <w:tcW w:w="2405" w:type="dxa"/>
          </w:tcPr>
          <w:p w14:paraId="299C1120" w14:textId="413C37BC" w:rsidR="004C1DCF" w:rsidRPr="00A2100A" w:rsidRDefault="00900674" w:rsidP="00A2100A">
            <w:pPr>
              <w:spacing w:line="360" w:lineRule="auto"/>
              <w:jc w:val="both"/>
              <w:rPr>
                <w:rFonts w:ascii="Palatino Linotype" w:hAnsi="Palatino Linotype"/>
              </w:rPr>
            </w:pPr>
            <w:r w:rsidRPr="00A2100A">
              <w:rPr>
                <w:rFonts w:ascii="Palatino Linotype" w:hAnsi="Palatino Linotype"/>
              </w:rPr>
              <w:t>1.-</w:t>
            </w:r>
            <w:r w:rsidR="00721286" w:rsidRPr="00A2100A">
              <w:rPr>
                <w:rFonts w:ascii="Palatino Linotype" w:hAnsi="Palatino Linotype"/>
              </w:rPr>
              <w:t>Documentos de Seguridad</w:t>
            </w:r>
          </w:p>
        </w:tc>
        <w:tc>
          <w:tcPr>
            <w:tcW w:w="4961" w:type="dxa"/>
          </w:tcPr>
          <w:p w14:paraId="6349C7BF" w14:textId="4BB0ED6B" w:rsidR="004C1DCF" w:rsidRPr="00A2100A" w:rsidRDefault="008A41B7" w:rsidP="00A2100A">
            <w:pPr>
              <w:spacing w:line="360" w:lineRule="auto"/>
              <w:jc w:val="both"/>
              <w:rPr>
                <w:rFonts w:ascii="Palatino Linotype" w:hAnsi="Palatino Linotype"/>
              </w:rPr>
            </w:pPr>
            <w:r w:rsidRPr="00A2100A">
              <w:rPr>
                <w:noProof/>
              </w:rPr>
              <w:t>CAMBIO DE MODALIDAD</w:t>
            </w:r>
          </w:p>
        </w:tc>
        <w:tc>
          <w:tcPr>
            <w:tcW w:w="1745" w:type="dxa"/>
          </w:tcPr>
          <w:p w14:paraId="2080E366" w14:textId="6BBAD422" w:rsidR="004C1DCF" w:rsidRPr="00A2100A" w:rsidRDefault="00B67DA4" w:rsidP="00A2100A">
            <w:pPr>
              <w:spacing w:line="360" w:lineRule="auto"/>
              <w:jc w:val="center"/>
              <w:rPr>
                <w:noProof/>
              </w:rPr>
            </w:pPr>
            <w:r w:rsidRPr="00A2100A">
              <w:rPr>
                <w:noProof/>
              </w:rPr>
              <w:t>SE ORDENA ENTREGA</w:t>
            </w:r>
          </w:p>
        </w:tc>
      </w:tr>
      <w:tr w:rsidR="00A2100A" w:rsidRPr="00A2100A" w14:paraId="4444EFC8" w14:textId="77777777" w:rsidTr="00721286">
        <w:tc>
          <w:tcPr>
            <w:tcW w:w="2405" w:type="dxa"/>
          </w:tcPr>
          <w:p w14:paraId="277F82EE" w14:textId="7A875823" w:rsidR="004C1DCF" w:rsidRPr="00A2100A" w:rsidRDefault="00900674" w:rsidP="00A2100A">
            <w:pPr>
              <w:spacing w:line="360" w:lineRule="auto"/>
              <w:jc w:val="both"/>
              <w:rPr>
                <w:rFonts w:ascii="Palatino Linotype" w:hAnsi="Palatino Linotype"/>
              </w:rPr>
            </w:pPr>
            <w:r w:rsidRPr="00A2100A">
              <w:rPr>
                <w:rFonts w:ascii="Palatino Linotype" w:hAnsi="Palatino Linotype"/>
              </w:rPr>
              <w:t>2.-</w:t>
            </w:r>
            <w:r w:rsidR="00721286" w:rsidRPr="00A2100A">
              <w:rPr>
                <w:rFonts w:ascii="Palatino Linotype" w:hAnsi="Palatino Linotype"/>
              </w:rPr>
              <w:t>Cédulas de base de datos actualizadas</w:t>
            </w:r>
          </w:p>
        </w:tc>
        <w:tc>
          <w:tcPr>
            <w:tcW w:w="4961" w:type="dxa"/>
          </w:tcPr>
          <w:p w14:paraId="61CEB515" w14:textId="1BA80D07" w:rsidR="004C1DCF" w:rsidRPr="00A2100A" w:rsidRDefault="008A41B7" w:rsidP="00A2100A">
            <w:pPr>
              <w:spacing w:line="360" w:lineRule="auto"/>
              <w:jc w:val="both"/>
              <w:rPr>
                <w:rFonts w:ascii="Palatino Linotype" w:hAnsi="Palatino Linotype"/>
              </w:rPr>
            </w:pPr>
            <w:r w:rsidRPr="00A2100A">
              <w:rPr>
                <w:rFonts w:ascii="Palatino Linotype" w:hAnsi="Palatino Linotype"/>
              </w:rPr>
              <w:t>CAMBIO DE MODALIDAD</w:t>
            </w:r>
          </w:p>
        </w:tc>
        <w:tc>
          <w:tcPr>
            <w:tcW w:w="1745" w:type="dxa"/>
          </w:tcPr>
          <w:p w14:paraId="5205D18D" w14:textId="458648F7" w:rsidR="004C1DCF" w:rsidRPr="00A2100A" w:rsidRDefault="00D2004B" w:rsidP="00A2100A">
            <w:pPr>
              <w:spacing w:line="360" w:lineRule="auto"/>
              <w:jc w:val="center"/>
              <w:rPr>
                <w:rFonts w:ascii="Palatino Linotype" w:hAnsi="Palatino Linotype"/>
              </w:rPr>
            </w:pPr>
            <w:r w:rsidRPr="00A2100A">
              <w:rPr>
                <w:rFonts w:ascii="Palatino Linotype" w:hAnsi="Palatino Linotype"/>
              </w:rPr>
              <w:t xml:space="preserve">SE </w:t>
            </w:r>
            <w:r w:rsidR="00B67DA4" w:rsidRPr="00A2100A">
              <w:rPr>
                <w:rFonts w:ascii="Palatino Linotype" w:hAnsi="Palatino Linotype"/>
              </w:rPr>
              <w:t>ORDENA ENTREGA</w:t>
            </w:r>
          </w:p>
        </w:tc>
      </w:tr>
      <w:tr w:rsidR="00A2100A" w:rsidRPr="00A2100A" w14:paraId="386B4BB7" w14:textId="77777777" w:rsidTr="00721286">
        <w:tc>
          <w:tcPr>
            <w:tcW w:w="2405" w:type="dxa"/>
          </w:tcPr>
          <w:p w14:paraId="3E137FF8" w14:textId="1E45153B" w:rsidR="00670B9B" w:rsidRPr="00A2100A" w:rsidRDefault="00900674" w:rsidP="00A2100A">
            <w:pPr>
              <w:spacing w:line="360" w:lineRule="auto"/>
              <w:jc w:val="both"/>
              <w:rPr>
                <w:rFonts w:ascii="Palatino Linotype" w:hAnsi="Palatino Linotype"/>
              </w:rPr>
            </w:pPr>
            <w:r w:rsidRPr="00A2100A">
              <w:rPr>
                <w:rFonts w:ascii="Palatino Linotype" w:hAnsi="Palatino Linotype"/>
              </w:rPr>
              <w:t>3.-</w:t>
            </w:r>
            <w:r w:rsidR="00670B9B" w:rsidRPr="00A2100A">
              <w:rPr>
                <w:rFonts w:ascii="Palatino Linotype" w:hAnsi="Palatino Linotype"/>
              </w:rPr>
              <w:t>Plan de Trabajo</w:t>
            </w:r>
          </w:p>
        </w:tc>
        <w:tc>
          <w:tcPr>
            <w:tcW w:w="4961" w:type="dxa"/>
          </w:tcPr>
          <w:p w14:paraId="0D212570" w14:textId="09F29D8E" w:rsidR="00670B9B" w:rsidRPr="00A2100A" w:rsidRDefault="00670B9B" w:rsidP="00A2100A">
            <w:pPr>
              <w:spacing w:line="360" w:lineRule="auto"/>
              <w:jc w:val="both"/>
              <w:rPr>
                <w:rFonts w:ascii="Palatino Linotype" w:hAnsi="Palatino Linotype"/>
              </w:rPr>
            </w:pPr>
            <w:r w:rsidRPr="00A2100A">
              <w:rPr>
                <w:rFonts w:ascii="Palatino Linotype" w:hAnsi="Palatino Linotype"/>
              </w:rPr>
              <w:t>CAMBIO DE MODALIDAD</w:t>
            </w:r>
          </w:p>
        </w:tc>
        <w:tc>
          <w:tcPr>
            <w:tcW w:w="1745" w:type="dxa"/>
          </w:tcPr>
          <w:p w14:paraId="4BA5F315" w14:textId="22490051" w:rsidR="00670B9B" w:rsidRPr="00A2100A" w:rsidRDefault="00D2004B" w:rsidP="00A2100A">
            <w:pPr>
              <w:spacing w:line="360" w:lineRule="auto"/>
              <w:jc w:val="center"/>
              <w:rPr>
                <w:rFonts w:ascii="Palatino Linotype" w:hAnsi="Palatino Linotype"/>
              </w:rPr>
            </w:pPr>
            <w:r w:rsidRPr="00A2100A">
              <w:rPr>
                <w:rFonts w:ascii="Palatino Linotype" w:hAnsi="Palatino Linotype"/>
              </w:rPr>
              <w:t xml:space="preserve">SE </w:t>
            </w:r>
            <w:r w:rsidR="00B67DA4" w:rsidRPr="00A2100A">
              <w:rPr>
                <w:rFonts w:ascii="Palatino Linotype" w:hAnsi="Palatino Linotype"/>
              </w:rPr>
              <w:t>ORDENA</w:t>
            </w:r>
            <w:r w:rsidR="00771A87" w:rsidRPr="00A2100A">
              <w:rPr>
                <w:rFonts w:ascii="Palatino Linotype" w:hAnsi="Palatino Linotype"/>
              </w:rPr>
              <w:t xml:space="preserve"> CLASIFICACIÓN</w:t>
            </w:r>
          </w:p>
        </w:tc>
      </w:tr>
      <w:tr w:rsidR="00A2100A" w:rsidRPr="00A2100A" w14:paraId="4AAADAC4" w14:textId="77777777" w:rsidTr="00721286">
        <w:tc>
          <w:tcPr>
            <w:tcW w:w="2405" w:type="dxa"/>
          </w:tcPr>
          <w:p w14:paraId="23AF922A" w14:textId="3D9C7224" w:rsidR="004C1DCF" w:rsidRPr="00A2100A" w:rsidRDefault="00900674" w:rsidP="00A2100A">
            <w:pPr>
              <w:spacing w:line="360" w:lineRule="auto"/>
              <w:jc w:val="both"/>
              <w:rPr>
                <w:rFonts w:ascii="Palatino Linotype" w:hAnsi="Palatino Linotype" w:cs="Arial"/>
              </w:rPr>
            </w:pPr>
            <w:r w:rsidRPr="00A2100A">
              <w:rPr>
                <w:rFonts w:ascii="Palatino Linotype" w:hAnsi="Palatino Linotype" w:cs="Arial"/>
              </w:rPr>
              <w:t>4.-</w:t>
            </w:r>
            <w:r w:rsidR="00721286" w:rsidRPr="00A2100A">
              <w:rPr>
                <w:rFonts w:ascii="Palatino Linotype" w:hAnsi="Palatino Linotype" w:cs="Arial"/>
              </w:rPr>
              <w:t>Consentimientos firmados que respalden los avisos de privacidad</w:t>
            </w:r>
          </w:p>
        </w:tc>
        <w:tc>
          <w:tcPr>
            <w:tcW w:w="4961" w:type="dxa"/>
          </w:tcPr>
          <w:p w14:paraId="00B4A328" w14:textId="733D9162" w:rsidR="00577A68" w:rsidRPr="00A2100A" w:rsidRDefault="00577A68" w:rsidP="00A2100A">
            <w:pPr>
              <w:spacing w:line="360" w:lineRule="auto"/>
              <w:jc w:val="both"/>
            </w:pPr>
            <w:r w:rsidRPr="00A2100A">
              <w:t>CAMBIO DE MODALIDAD y además</w:t>
            </w:r>
            <w:r w:rsidR="0075463B" w:rsidRPr="00A2100A">
              <w:t xml:space="preserve"> proporciona la siguiente liga electrónica:</w:t>
            </w:r>
          </w:p>
          <w:p w14:paraId="3C059F5F" w14:textId="2F1B11E0" w:rsidR="004C1DCF" w:rsidRPr="00A2100A" w:rsidRDefault="00D65088" w:rsidP="00A2100A">
            <w:pPr>
              <w:spacing w:line="360" w:lineRule="auto"/>
              <w:jc w:val="both"/>
              <w:rPr>
                <w:rFonts w:ascii="Palatino Linotype" w:eastAsia="Palatino Linotype" w:hAnsi="Palatino Linotype" w:cs="Palatino Linotype"/>
                <w:b/>
                <w:bCs/>
                <w:i/>
                <w:lang w:eastAsia="es-MX"/>
              </w:rPr>
            </w:pPr>
            <w:hyperlink r:id="rId9" w:history="1">
              <w:r w:rsidR="00693919" w:rsidRPr="00A2100A">
                <w:rPr>
                  <w:rStyle w:val="Hipervnculo"/>
                  <w:rFonts w:ascii="Palatino Linotype" w:eastAsia="Palatino Linotype" w:hAnsi="Palatino Linotype" w:cs="Palatino Linotype"/>
                  <w:b/>
                  <w:bCs/>
                  <w:i/>
                  <w:color w:val="auto"/>
                  <w:lang w:eastAsia="es-MX"/>
                </w:rPr>
                <w:t>https://cuautitlanizcalli.gob.mx/aviso-de-privacidad/</w:t>
              </w:r>
            </w:hyperlink>
          </w:p>
          <w:p w14:paraId="005F6B7B" w14:textId="77777777" w:rsidR="00693919" w:rsidRPr="00A2100A" w:rsidRDefault="00693919" w:rsidP="00A2100A">
            <w:pPr>
              <w:spacing w:line="360" w:lineRule="auto"/>
              <w:jc w:val="both"/>
              <w:rPr>
                <w:rFonts w:ascii="Palatino Linotype" w:eastAsia="Palatino Linotype" w:hAnsi="Palatino Linotype" w:cs="Palatino Linotype"/>
                <w:b/>
                <w:bCs/>
                <w:i/>
                <w:lang w:eastAsia="es-MX"/>
              </w:rPr>
            </w:pPr>
          </w:p>
          <w:p w14:paraId="64C500CF" w14:textId="31446173" w:rsidR="00693919" w:rsidRPr="00A2100A" w:rsidRDefault="00693919" w:rsidP="00A2100A">
            <w:pPr>
              <w:spacing w:line="360" w:lineRule="auto"/>
              <w:jc w:val="both"/>
              <w:rPr>
                <w:rFonts w:ascii="Palatino Linotype" w:eastAsia="Palatino Linotype" w:hAnsi="Palatino Linotype" w:cs="Palatino Linotype"/>
                <w:bCs/>
                <w:lang w:eastAsia="es-MX"/>
              </w:rPr>
            </w:pPr>
            <w:r w:rsidRPr="00A2100A">
              <w:rPr>
                <w:rFonts w:ascii="Palatino Linotype" w:eastAsia="Palatino Linotype" w:hAnsi="Palatino Linotype" w:cs="Palatino Linotype"/>
                <w:bCs/>
                <w:lang w:eastAsia="es-MX"/>
              </w:rPr>
              <w:t>Liga que despliega la siguiente página:</w:t>
            </w:r>
          </w:p>
          <w:p w14:paraId="3C898123" w14:textId="77777777" w:rsidR="00693919" w:rsidRPr="00A2100A" w:rsidRDefault="00693919" w:rsidP="00A2100A">
            <w:pPr>
              <w:spacing w:line="360" w:lineRule="auto"/>
              <w:jc w:val="both"/>
              <w:rPr>
                <w:rFonts w:ascii="Palatino Linotype" w:eastAsia="Palatino Linotype" w:hAnsi="Palatino Linotype" w:cs="Palatino Linotype"/>
                <w:b/>
                <w:bCs/>
                <w:i/>
                <w:lang w:eastAsia="es-MX"/>
              </w:rPr>
            </w:pPr>
          </w:p>
          <w:p w14:paraId="21872C2D" w14:textId="107E6942" w:rsidR="00693919" w:rsidRPr="00A2100A" w:rsidRDefault="00693919" w:rsidP="00A2100A">
            <w:pPr>
              <w:spacing w:line="360" w:lineRule="auto"/>
              <w:jc w:val="both"/>
              <w:rPr>
                <w:noProof/>
              </w:rPr>
            </w:pPr>
            <w:r w:rsidRPr="00A2100A">
              <w:rPr>
                <w:noProof/>
                <w:lang w:eastAsia="es-MX"/>
              </w:rPr>
              <w:lastRenderedPageBreak/>
              <w:drawing>
                <wp:inline distT="0" distB="0" distL="0" distR="0" wp14:anchorId="5C98B1D0" wp14:editId="68EA522D">
                  <wp:extent cx="3013075" cy="21107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3075" cy="2110740"/>
                          </a:xfrm>
                          <a:prstGeom prst="rect">
                            <a:avLst/>
                          </a:prstGeom>
                        </pic:spPr>
                      </pic:pic>
                    </a:graphicData>
                  </a:graphic>
                </wp:inline>
              </w:drawing>
            </w:r>
          </w:p>
        </w:tc>
        <w:tc>
          <w:tcPr>
            <w:tcW w:w="1745" w:type="dxa"/>
          </w:tcPr>
          <w:p w14:paraId="59B688CC" w14:textId="49B7463C" w:rsidR="004C1DCF" w:rsidRPr="00A2100A" w:rsidRDefault="006F451E" w:rsidP="00A2100A">
            <w:pPr>
              <w:spacing w:line="360" w:lineRule="auto"/>
              <w:jc w:val="center"/>
              <w:rPr>
                <w:rFonts w:ascii="Palatino Linotype" w:hAnsi="Palatino Linotype"/>
              </w:rPr>
            </w:pPr>
            <w:r w:rsidRPr="00A2100A">
              <w:rPr>
                <w:rFonts w:ascii="Palatino Linotype" w:hAnsi="Palatino Linotype"/>
              </w:rPr>
              <w:lastRenderedPageBreak/>
              <w:t>NO COLMA</w:t>
            </w:r>
          </w:p>
        </w:tc>
      </w:tr>
      <w:tr w:rsidR="00A2100A" w:rsidRPr="00A2100A" w14:paraId="6C1EABA9" w14:textId="77777777" w:rsidTr="00721286">
        <w:tc>
          <w:tcPr>
            <w:tcW w:w="2405" w:type="dxa"/>
          </w:tcPr>
          <w:p w14:paraId="1797772F" w14:textId="6F8636E5" w:rsidR="004C1DCF" w:rsidRPr="00A2100A" w:rsidRDefault="00900674" w:rsidP="00A2100A">
            <w:pPr>
              <w:spacing w:line="360" w:lineRule="auto"/>
              <w:jc w:val="both"/>
              <w:rPr>
                <w:rFonts w:ascii="Palatino Linotype" w:hAnsi="Palatino Linotype"/>
              </w:rPr>
            </w:pPr>
            <w:r w:rsidRPr="00A2100A">
              <w:rPr>
                <w:rFonts w:ascii="Palatino Linotype" w:hAnsi="Palatino Linotype"/>
              </w:rPr>
              <w:t>5.-</w:t>
            </w:r>
            <w:r w:rsidR="00721286" w:rsidRPr="00A2100A">
              <w:rPr>
                <w:rFonts w:ascii="Palatino Linotype" w:hAnsi="Palatino Linotype"/>
              </w:rPr>
              <w:t>Acuerdo de aprobación de los servidores públicos habilitados</w:t>
            </w:r>
          </w:p>
        </w:tc>
        <w:tc>
          <w:tcPr>
            <w:tcW w:w="4961" w:type="dxa"/>
          </w:tcPr>
          <w:p w14:paraId="3CED94BB" w14:textId="31645C2C" w:rsidR="00577A68" w:rsidRPr="00A2100A" w:rsidRDefault="00577A68" w:rsidP="00A2100A">
            <w:pPr>
              <w:spacing w:line="360" w:lineRule="auto"/>
              <w:jc w:val="both"/>
            </w:pPr>
            <w:r w:rsidRPr="00A2100A">
              <w:t>CAMBIO DE MODALIDAD y además entrega la siguiente liga electrónica:</w:t>
            </w:r>
          </w:p>
          <w:p w14:paraId="04DC65C5" w14:textId="3E524BE9" w:rsidR="004C1DCF" w:rsidRPr="00A2100A" w:rsidRDefault="00D65088" w:rsidP="00A2100A">
            <w:pPr>
              <w:spacing w:line="360" w:lineRule="auto"/>
              <w:jc w:val="both"/>
              <w:rPr>
                <w:rFonts w:ascii="Palatino Linotype" w:hAnsi="Palatino Linotype"/>
              </w:rPr>
            </w:pPr>
            <w:hyperlink r:id="rId11" w:history="1">
              <w:r w:rsidR="00693919" w:rsidRPr="00A2100A">
                <w:rPr>
                  <w:rStyle w:val="Hipervnculo"/>
                  <w:rFonts w:ascii="Palatino Linotype" w:hAnsi="Palatino Linotype"/>
                  <w:color w:val="auto"/>
                </w:rPr>
                <w:t>https://www.ipomex.org.mx/ipo3/lgt/indice/CUAUTITLANIZCALLI/art_92_xliii_b/4/0/.web?token=03AEkXODCH2OC1oe2Gh-TvLyyu1ILAiNQtODkctAaGtYvYCzZxcz-yy-sAFvc32pWnBrxVGipl1x7D0dvZ9SzlyTnnhI4hZIkGul28g2E7n9N7uEzzjP8agvP2ZFju7bBjdGTqaM1XpaYZD75WXAX58DLeTmcuifnkQZfDho6AWQ8E-myldU53cimeNoW0fKpwdKCYe13fixccUGCsewmj4OLLWL6jhv9wjbTOAXC9CLpqqw8qwMRqKXEtbD2PIjsSpA8m273Nnkyop23oMc-ZkEVyduSCyhurCbluwjAg3f7cHc8Re1KjrueVCl-27S2La2AcNbe8BT5qYiteQJXjh19XG_tSqBQyWXdYqEuGwQDLTreVyipxZtyqDNe-4-</w:t>
              </w:r>
              <w:r w:rsidR="00693919" w:rsidRPr="00A2100A">
                <w:rPr>
                  <w:rStyle w:val="Hipervnculo"/>
                  <w:rFonts w:ascii="Palatino Linotype" w:hAnsi="Palatino Linotype"/>
                  <w:color w:val="auto"/>
                </w:rPr>
                <w:lastRenderedPageBreak/>
                <w:t>Mb8A7rOuQoRnOy5H80gfDjKUfHzyIXSyywz3V-WgLs_TUa-ldKrmkb6u0XNRxIoGphFVhiZ4Jip429BHblmunucpkYTyvIR0-v5zTPyjO8vgYURsKfXf3aIWXLG9A3HXSOTDQx-AEHW9h4zh9e14SfNsC0I-y9keSHRawlJZ9ST7e6vnRGS8fNmUBPMIp1Sy0QFqCr1TjSx7dC</w:t>
              </w:r>
            </w:hyperlink>
          </w:p>
          <w:p w14:paraId="7636EF40" w14:textId="07F0CD6E" w:rsidR="00693919" w:rsidRPr="00A2100A" w:rsidRDefault="00693919" w:rsidP="00A2100A">
            <w:pPr>
              <w:spacing w:line="360" w:lineRule="auto"/>
              <w:jc w:val="both"/>
              <w:rPr>
                <w:rFonts w:ascii="Palatino Linotype" w:hAnsi="Palatino Linotype"/>
              </w:rPr>
            </w:pPr>
            <w:r w:rsidRPr="00A2100A">
              <w:rPr>
                <w:rFonts w:ascii="Palatino Linotype" w:hAnsi="Palatino Linotype"/>
              </w:rPr>
              <w:t>Liga que despliega la siguiente página:</w:t>
            </w:r>
          </w:p>
          <w:p w14:paraId="28C401B8" w14:textId="7C96F9BE" w:rsidR="00693919" w:rsidRPr="00A2100A" w:rsidRDefault="00693919" w:rsidP="00A2100A">
            <w:pPr>
              <w:spacing w:line="360" w:lineRule="auto"/>
              <w:jc w:val="both"/>
              <w:rPr>
                <w:rFonts w:ascii="Palatino Linotype" w:hAnsi="Palatino Linotype"/>
              </w:rPr>
            </w:pPr>
            <w:r w:rsidRPr="00A2100A">
              <w:rPr>
                <w:noProof/>
                <w:lang w:eastAsia="es-MX"/>
              </w:rPr>
              <w:drawing>
                <wp:inline distT="0" distB="0" distL="0" distR="0" wp14:anchorId="46F7E6BC" wp14:editId="2F5B85C0">
                  <wp:extent cx="3013075" cy="14528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3075" cy="1452880"/>
                          </a:xfrm>
                          <a:prstGeom prst="rect">
                            <a:avLst/>
                          </a:prstGeom>
                        </pic:spPr>
                      </pic:pic>
                    </a:graphicData>
                  </a:graphic>
                </wp:inline>
              </w:drawing>
            </w:r>
          </w:p>
        </w:tc>
        <w:tc>
          <w:tcPr>
            <w:tcW w:w="1745" w:type="dxa"/>
          </w:tcPr>
          <w:p w14:paraId="0282B9CD" w14:textId="170E5347" w:rsidR="004C1DCF" w:rsidRPr="00A2100A" w:rsidRDefault="006F451E" w:rsidP="00A2100A">
            <w:pPr>
              <w:spacing w:line="360" w:lineRule="auto"/>
              <w:jc w:val="center"/>
              <w:rPr>
                <w:noProof/>
              </w:rPr>
            </w:pPr>
            <w:r w:rsidRPr="00A2100A">
              <w:rPr>
                <w:noProof/>
              </w:rPr>
              <w:lastRenderedPageBreak/>
              <w:t>NO COLMA</w:t>
            </w:r>
          </w:p>
        </w:tc>
      </w:tr>
      <w:tr w:rsidR="00A2100A" w:rsidRPr="00A2100A" w14:paraId="0A43A429" w14:textId="77777777" w:rsidTr="00721286">
        <w:tc>
          <w:tcPr>
            <w:tcW w:w="2405" w:type="dxa"/>
          </w:tcPr>
          <w:p w14:paraId="6FAC6975" w14:textId="68C7538F" w:rsidR="004C1DCF" w:rsidRPr="00A2100A" w:rsidRDefault="00900674" w:rsidP="00A2100A">
            <w:pPr>
              <w:spacing w:line="360" w:lineRule="auto"/>
              <w:jc w:val="both"/>
              <w:rPr>
                <w:rFonts w:ascii="Palatino Linotype" w:hAnsi="Palatino Linotype" w:cs="Arial"/>
                <w:bCs/>
                <w:iCs/>
              </w:rPr>
            </w:pPr>
            <w:r w:rsidRPr="00A2100A">
              <w:rPr>
                <w:rFonts w:ascii="Palatino Linotype" w:hAnsi="Palatino Linotype" w:cs="Arial"/>
                <w:bCs/>
                <w:iCs/>
              </w:rPr>
              <w:lastRenderedPageBreak/>
              <w:t>6.-</w:t>
            </w:r>
            <w:r w:rsidR="00721286" w:rsidRPr="00A2100A">
              <w:rPr>
                <w:rFonts w:ascii="Palatino Linotype" w:hAnsi="Palatino Linotype" w:cs="Arial"/>
                <w:bCs/>
                <w:iCs/>
              </w:rPr>
              <w:t>Constancia de mayoría de la presidenta</w:t>
            </w:r>
          </w:p>
        </w:tc>
        <w:tc>
          <w:tcPr>
            <w:tcW w:w="4961" w:type="dxa"/>
          </w:tcPr>
          <w:p w14:paraId="44569009" w14:textId="65489105" w:rsidR="004C1DCF" w:rsidRPr="00A2100A" w:rsidRDefault="00F938DE" w:rsidP="00A2100A">
            <w:pPr>
              <w:spacing w:line="360" w:lineRule="auto"/>
              <w:jc w:val="both"/>
              <w:rPr>
                <w:noProof/>
              </w:rPr>
            </w:pPr>
            <w:r w:rsidRPr="00A2100A">
              <w:rPr>
                <w:noProof/>
                <w:lang w:eastAsia="es-MX"/>
              </w:rPr>
              <w:drawing>
                <wp:inline distT="0" distB="0" distL="0" distR="0" wp14:anchorId="2BF0648E" wp14:editId="404E591A">
                  <wp:extent cx="3013075" cy="41465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3075" cy="4146550"/>
                          </a:xfrm>
                          <a:prstGeom prst="rect">
                            <a:avLst/>
                          </a:prstGeom>
                        </pic:spPr>
                      </pic:pic>
                    </a:graphicData>
                  </a:graphic>
                </wp:inline>
              </w:drawing>
            </w:r>
          </w:p>
        </w:tc>
        <w:tc>
          <w:tcPr>
            <w:tcW w:w="1745" w:type="dxa"/>
          </w:tcPr>
          <w:p w14:paraId="47E07DB7" w14:textId="18BD1928" w:rsidR="004C1DCF" w:rsidRPr="00A2100A" w:rsidRDefault="00F938DE" w:rsidP="00A2100A">
            <w:pPr>
              <w:spacing w:line="360" w:lineRule="auto"/>
              <w:jc w:val="center"/>
              <w:rPr>
                <w:noProof/>
              </w:rPr>
            </w:pPr>
            <w:r w:rsidRPr="00A2100A">
              <w:rPr>
                <w:noProof/>
              </w:rPr>
              <w:t>COLMA</w:t>
            </w:r>
          </w:p>
        </w:tc>
      </w:tr>
      <w:tr w:rsidR="004C1DCF" w:rsidRPr="00A2100A" w14:paraId="24C314AA" w14:textId="77777777" w:rsidTr="00721286">
        <w:tc>
          <w:tcPr>
            <w:tcW w:w="2405" w:type="dxa"/>
          </w:tcPr>
          <w:p w14:paraId="5FFD61BB" w14:textId="3536941D" w:rsidR="004C1DCF" w:rsidRPr="00A2100A" w:rsidRDefault="00900674" w:rsidP="00A2100A">
            <w:pPr>
              <w:spacing w:line="360" w:lineRule="auto"/>
              <w:jc w:val="both"/>
              <w:rPr>
                <w:rFonts w:ascii="Palatino Linotype" w:hAnsi="Palatino Linotype"/>
              </w:rPr>
            </w:pPr>
            <w:r w:rsidRPr="00A2100A">
              <w:rPr>
                <w:rFonts w:ascii="Palatino Linotype" w:hAnsi="Palatino Linotype"/>
              </w:rPr>
              <w:t>7.-</w:t>
            </w:r>
            <w:r w:rsidR="00721286" w:rsidRPr="00A2100A">
              <w:rPr>
                <w:rFonts w:ascii="Palatino Linotype" w:hAnsi="Palatino Linotype"/>
              </w:rPr>
              <w:t>Certificado de competencia de la titular de transparencia</w:t>
            </w:r>
          </w:p>
        </w:tc>
        <w:tc>
          <w:tcPr>
            <w:tcW w:w="4961" w:type="dxa"/>
          </w:tcPr>
          <w:p w14:paraId="169B1C8D" w14:textId="510BDDED" w:rsidR="004C1DCF" w:rsidRPr="00A2100A" w:rsidRDefault="00661084" w:rsidP="00A2100A">
            <w:pPr>
              <w:spacing w:line="360" w:lineRule="auto"/>
              <w:jc w:val="both"/>
              <w:rPr>
                <w:rFonts w:ascii="Palatino Linotype" w:hAnsi="Palatino Linotype"/>
              </w:rPr>
            </w:pPr>
            <w:r w:rsidRPr="00A2100A">
              <w:rPr>
                <w:rFonts w:ascii="Palatino Linotype" w:hAnsi="Palatino Linotype"/>
                <w:noProof/>
                <w:lang w:eastAsia="es-MX"/>
              </w:rPr>
              <w:t>Se testa el código QR del certificado entregado</w:t>
            </w:r>
          </w:p>
        </w:tc>
        <w:tc>
          <w:tcPr>
            <w:tcW w:w="1745" w:type="dxa"/>
          </w:tcPr>
          <w:p w14:paraId="57A309FD" w14:textId="29C6379F" w:rsidR="004C1DCF" w:rsidRPr="00A2100A" w:rsidRDefault="00661084" w:rsidP="00A2100A">
            <w:pPr>
              <w:spacing w:line="360" w:lineRule="auto"/>
              <w:jc w:val="center"/>
              <w:rPr>
                <w:rFonts w:ascii="Palatino Linotype" w:hAnsi="Palatino Linotype"/>
              </w:rPr>
            </w:pPr>
            <w:r w:rsidRPr="00A2100A">
              <w:rPr>
                <w:rFonts w:ascii="Palatino Linotype" w:hAnsi="Palatino Linotype"/>
              </w:rPr>
              <w:t xml:space="preserve"> NO </w:t>
            </w:r>
            <w:r w:rsidR="00F938DE" w:rsidRPr="00A2100A">
              <w:rPr>
                <w:rFonts w:ascii="Palatino Linotype" w:hAnsi="Palatino Linotype"/>
              </w:rPr>
              <w:t>COLMA</w:t>
            </w:r>
          </w:p>
        </w:tc>
      </w:tr>
    </w:tbl>
    <w:p w14:paraId="3709E4CC" w14:textId="77777777" w:rsidR="004C1DCF" w:rsidRPr="00A2100A" w:rsidRDefault="004C1DCF" w:rsidP="00A2100A">
      <w:pPr>
        <w:pStyle w:val="Prrafodelista"/>
        <w:tabs>
          <w:tab w:val="left" w:pos="709"/>
        </w:tabs>
        <w:spacing w:line="360" w:lineRule="auto"/>
        <w:ind w:left="0"/>
        <w:jc w:val="both"/>
        <w:rPr>
          <w:rFonts w:ascii="Palatino Linotype" w:hAnsi="Palatino Linotype" w:cs="Arial"/>
          <w:b/>
          <w:i/>
        </w:rPr>
      </w:pPr>
    </w:p>
    <w:p w14:paraId="01952DC3" w14:textId="17D3D0C2" w:rsidR="00661084" w:rsidRPr="00A2100A" w:rsidRDefault="00661084" w:rsidP="00A2100A">
      <w:pPr>
        <w:spacing w:line="360" w:lineRule="auto"/>
        <w:jc w:val="both"/>
        <w:rPr>
          <w:rFonts w:ascii="Palatino Linotype" w:hAnsi="Palatino Linotype"/>
        </w:rPr>
      </w:pPr>
      <w:r w:rsidRPr="00A2100A">
        <w:rPr>
          <w:rFonts w:ascii="Palatino Linotype" w:hAnsi="Palatino Linotype"/>
        </w:rPr>
        <w:t xml:space="preserve">Primeramente, relativo al punto 7 </w:t>
      </w:r>
      <w:r w:rsidRPr="00A2100A">
        <w:rPr>
          <w:rFonts w:ascii="Palatino Linotype" w:hAnsi="Palatino Linotype"/>
          <w:b/>
          <w:bCs/>
        </w:rPr>
        <w:t xml:space="preserve">Certificado de competencia de la titular de transparencia, </w:t>
      </w:r>
      <w:r w:rsidRPr="00A2100A">
        <w:rPr>
          <w:rFonts w:ascii="Palatino Linotype" w:hAnsi="Palatino Linotype"/>
        </w:rPr>
        <w:t>este viene testado de manera errónea de acuerdo a lo siguiente:</w:t>
      </w:r>
    </w:p>
    <w:p w14:paraId="3EAC496C" w14:textId="52D52C0B" w:rsidR="00661084" w:rsidRDefault="00661084" w:rsidP="00A2100A">
      <w:pPr>
        <w:spacing w:line="360" w:lineRule="auto"/>
        <w:jc w:val="both"/>
        <w:rPr>
          <w:rFonts w:ascii="Palatino Linotype" w:eastAsia="Calibri" w:hAnsi="Palatino Linotype" w:cs="Tahoma"/>
          <w:b/>
          <w:bCs/>
          <w:sz w:val="22"/>
          <w:szCs w:val="22"/>
          <w:lang w:eastAsia="en-US"/>
        </w:rPr>
      </w:pPr>
    </w:p>
    <w:p w14:paraId="57078E31" w14:textId="57E6D2BA" w:rsidR="00A2100A" w:rsidRDefault="00A2100A" w:rsidP="00A2100A">
      <w:pPr>
        <w:spacing w:line="360" w:lineRule="auto"/>
        <w:jc w:val="both"/>
        <w:rPr>
          <w:rFonts w:ascii="Palatino Linotype" w:eastAsia="Calibri" w:hAnsi="Palatino Linotype" w:cs="Tahoma"/>
          <w:b/>
          <w:bCs/>
          <w:sz w:val="22"/>
          <w:szCs w:val="22"/>
          <w:lang w:eastAsia="en-US"/>
        </w:rPr>
      </w:pPr>
    </w:p>
    <w:p w14:paraId="4D2F1D1C" w14:textId="77777777" w:rsidR="00A2100A" w:rsidRPr="00A2100A" w:rsidRDefault="00A2100A" w:rsidP="00A2100A">
      <w:pPr>
        <w:spacing w:line="360" w:lineRule="auto"/>
        <w:jc w:val="both"/>
        <w:rPr>
          <w:rFonts w:ascii="Palatino Linotype" w:eastAsia="Calibri" w:hAnsi="Palatino Linotype" w:cs="Tahoma"/>
          <w:b/>
          <w:bCs/>
          <w:sz w:val="22"/>
          <w:szCs w:val="22"/>
          <w:lang w:eastAsia="en-US"/>
        </w:rPr>
      </w:pPr>
    </w:p>
    <w:p w14:paraId="728990EB" w14:textId="77777777" w:rsidR="00661084" w:rsidRPr="00A2100A" w:rsidRDefault="00661084" w:rsidP="00A2100A">
      <w:pPr>
        <w:pStyle w:val="Prrafodelista"/>
        <w:numPr>
          <w:ilvl w:val="0"/>
          <w:numId w:val="50"/>
        </w:numPr>
        <w:spacing w:line="360" w:lineRule="auto"/>
        <w:contextualSpacing/>
        <w:jc w:val="both"/>
        <w:rPr>
          <w:rFonts w:ascii="Palatino Linotype" w:eastAsia="Calibri" w:hAnsi="Palatino Linotype" w:cs="Tahoma"/>
          <w:b/>
          <w:bCs/>
          <w:szCs w:val="22"/>
          <w:lang w:eastAsia="en-US"/>
        </w:rPr>
      </w:pPr>
      <w:r w:rsidRPr="00A2100A">
        <w:rPr>
          <w:rFonts w:ascii="Palatino Linotype" w:eastAsia="Calibri" w:hAnsi="Palatino Linotype" w:cs="Tahoma"/>
          <w:b/>
          <w:bCs/>
          <w:szCs w:val="22"/>
          <w:lang w:eastAsia="en-US"/>
        </w:rPr>
        <w:lastRenderedPageBreak/>
        <w:t xml:space="preserve">Código QR en certificador CONOCER </w:t>
      </w:r>
    </w:p>
    <w:p w14:paraId="22897BA9" w14:textId="77777777" w:rsidR="00661084" w:rsidRPr="00A2100A" w:rsidRDefault="00661084" w:rsidP="00A2100A">
      <w:pPr>
        <w:spacing w:line="360" w:lineRule="auto"/>
        <w:jc w:val="both"/>
        <w:rPr>
          <w:rFonts w:ascii="Palatino Linotype" w:eastAsia="Calibri" w:hAnsi="Palatino Linotype" w:cs="Tahoma"/>
          <w:bCs/>
          <w:sz w:val="22"/>
          <w:szCs w:val="22"/>
          <w:lang w:eastAsia="en-US"/>
        </w:rPr>
      </w:pPr>
    </w:p>
    <w:p w14:paraId="0F59D8A4" w14:textId="13A29928" w:rsidR="00661084" w:rsidRPr="00A2100A" w:rsidRDefault="00661084" w:rsidP="00A2100A">
      <w:pPr>
        <w:spacing w:line="360" w:lineRule="auto"/>
        <w:jc w:val="both"/>
        <w:rPr>
          <w:rFonts w:ascii="Palatino Linotype" w:eastAsia="Calibri" w:hAnsi="Palatino Linotype" w:cs="Tahoma"/>
          <w:bCs/>
          <w:lang w:val="es-ES" w:eastAsia="en-US"/>
        </w:rPr>
      </w:pPr>
      <w:r w:rsidRPr="00A2100A">
        <w:rPr>
          <w:rFonts w:ascii="Palatino Linotype" w:eastAsia="Calibri" w:hAnsi="Palatino Linotype" w:cs="Tahoma"/>
          <w:bCs/>
          <w:lang w:val="es-ES" w:eastAsia="en-US"/>
        </w:rPr>
        <w:t xml:space="preserve">Este dato constituye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situación que se robustece con el documento en donde se especifica los elementos que permiten validar el certificado el cual se puede consultar en la liga </w:t>
      </w:r>
      <w:hyperlink r:id="rId14" w:history="1">
        <w:r w:rsidRPr="00A2100A">
          <w:rPr>
            <w:rStyle w:val="Hipervnculo"/>
            <w:rFonts w:ascii="Palatino Linotype" w:eastAsia="Calibri" w:hAnsi="Palatino Linotype" w:cs="Tahoma"/>
            <w:bCs/>
            <w:color w:val="auto"/>
            <w:lang w:eastAsia="en-US"/>
          </w:rPr>
          <w:t>https://www.gob.mx/cms/uploads/attachment/file/728815/Preguntas_Frecuentes.pdf</w:t>
        </w:r>
      </w:hyperlink>
      <w:r w:rsidRPr="00A2100A">
        <w:rPr>
          <w:rFonts w:ascii="Palatino Linotype" w:eastAsia="Calibri" w:hAnsi="Palatino Linotype" w:cs="Tahoma"/>
          <w:bCs/>
          <w:lang w:val="es-ES" w:eastAsia="en-US"/>
        </w:rPr>
        <w:t xml:space="preserve"> y en el que se observa lo siguiente:</w:t>
      </w:r>
    </w:p>
    <w:p w14:paraId="04D8C1AE" w14:textId="77777777" w:rsidR="00661084" w:rsidRPr="00A2100A" w:rsidRDefault="00661084" w:rsidP="00A2100A">
      <w:pPr>
        <w:spacing w:line="360" w:lineRule="auto"/>
        <w:jc w:val="both"/>
        <w:rPr>
          <w:rFonts w:ascii="Palatino Linotype" w:eastAsia="Calibri" w:hAnsi="Palatino Linotype" w:cs="Tahoma"/>
          <w:bCs/>
          <w:sz w:val="22"/>
          <w:szCs w:val="22"/>
          <w:lang w:val="es-ES" w:eastAsia="en-US"/>
        </w:rPr>
      </w:pPr>
    </w:p>
    <w:p w14:paraId="0A8AE93C" w14:textId="77777777" w:rsidR="00661084" w:rsidRPr="00A2100A" w:rsidRDefault="00661084" w:rsidP="00A2100A">
      <w:pPr>
        <w:spacing w:line="360" w:lineRule="auto"/>
        <w:jc w:val="both"/>
        <w:rPr>
          <w:rFonts w:ascii="Palatino Linotype" w:eastAsia="Calibri" w:hAnsi="Palatino Linotype" w:cs="Tahoma"/>
          <w:bCs/>
          <w:sz w:val="22"/>
          <w:szCs w:val="22"/>
          <w:lang w:eastAsia="en-US"/>
        </w:rPr>
      </w:pPr>
      <w:r w:rsidRPr="00A2100A">
        <w:rPr>
          <w:noProof/>
          <w:lang w:eastAsia="es-MX"/>
        </w:rPr>
        <w:drawing>
          <wp:inline distT="0" distB="0" distL="0" distR="0" wp14:anchorId="55D242B1" wp14:editId="7E555617">
            <wp:extent cx="5816231" cy="1152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95" t="50128" r="56214" b="37192"/>
                    <a:stretch/>
                  </pic:blipFill>
                  <pic:spPr bwMode="auto">
                    <a:xfrm>
                      <a:off x="0" y="0"/>
                      <a:ext cx="5826580" cy="1154576"/>
                    </a:xfrm>
                    <a:prstGeom prst="rect">
                      <a:avLst/>
                    </a:prstGeom>
                    <a:ln>
                      <a:noFill/>
                    </a:ln>
                    <a:extLst>
                      <a:ext uri="{53640926-AAD7-44D8-BBD7-CCE9431645EC}">
                        <a14:shadowObscured xmlns:a14="http://schemas.microsoft.com/office/drawing/2010/main"/>
                      </a:ext>
                    </a:extLst>
                  </pic:spPr>
                </pic:pic>
              </a:graphicData>
            </a:graphic>
          </wp:inline>
        </w:drawing>
      </w:r>
      <w:r w:rsidRPr="00A2100A">
        <w:rPr>
          <w:rFonts w:ascii="Palatino Linotype" w:eastAsia="Calibri" w:hAnsi="Palatino Linotype" w:cs="Tahoma"/>
          <w:bCs/>
          <w:sz w:val="22"/>
          <w:szCs w:val="22"/>
          <w:lang w:val="es-ES" w:eastAsia="en-US"/>
        </w:rPr>
        <w:t xml:space="preserve"> </w:t>
      </w:r>
    </w:p>
    <w:p w14:paraId="0E225F0B" w14:textId="77777777" w:rsidR="00661084" w:rsidRPr="00A2100A" w:rsidRDefault="00661084" w:rsidP="00A2100A">
      <w:pPr>
        <w:spacing w:line="360" w:lineRule="auto"/>
        <w:jc w:val="both"/>
        <w:rPr>
          <w:rFonts w:ascii="Palatino Linotype" w:eastAsia="Calibri" w:hAnsi="Palatino Linotype" w:cs="Tahoma"/>
          <w:bCs/>
          <w:lang w:eastAsia="en-US"/>
        </w:rPr>
      </w:pPr>
      <w:r w:rsidRPr="00A2100A">
        <w:rPr>
          <w:rFonts w:ascii="Palatino Linotype" w:eastAsia="Calibri" w:hAnsi="Palatino Linotype" w:cs="Tahoma"/>
          <w:bCs/>
          <w:lang w:eastAsia="en-US"/>
        </w:rPr>
        <w:t>De la imagen insertada, se desprende que con el Código QR que obra en los certificados remitidos se puede consultar únicamente la validez de dichos documentos, así esta información incluida constituye un elemento que permite verificar la legitimidad del documento entregado y no contiene datos personales susceptibles de clasificación.</w:t>
      </w:r>
    </w:p>
    <w:p w14:paraId="57A4DDF8" w14:textId="77777777" w:rsidR="00661084" w:rsidRPr="00A2100A" w:rsidRDefault="00661084" w:rsidP="00A2100A">
      <w:pPr>
        <w:spacing w:line="360" w:lineRule="auto"/>
        <w:jc w:val="both"/>
        <w:rPr>
          <w:rFonts w:ascii="Palatino Linotype" w:eastAsia="Calibri" w:hAnsi="Palatino Linotype" w:cs="Tahoma"/>
          <w:bCs/>
          <w:lang w:eastAsia="en-US"/>
        </w:rPr>
      </w:pPr>
    </w:p>
    <w:p w14:paraId="6AE45D0A" w14:textId="2F8B8375" w:rsidR="00661084" w:rsidRPr="00A2100A" w:rsidRDefault="00661084" w:rsidP="00A2100A">
      <w:pPr>
        <w:spacing w:line="360" w:lineRule="auto"/>
        <w:jc w:val="both"/>
        <w:rPr>
          <w:rFonts w:ascii="Palatino Linotype" w:eastAsia="Calibri" w:hAnsi="Palatino Linotype" w:cs="Tahoma"/>
          <w:bCs/>
          <w:lang w:eastAsia="en-US"/>
        </w:rPr>
      </w:pPr>
      <w:r w:rsidRPr="00A2100A">
        <w:rPr>
          <w:rFonts w:ascii="Palatino Linotype" w:eastAsia="Calibri" w:hAnsi="Palatino Linotype" w:cs="Tahoma"/>
          <w:bCs/>
          <w:lang w:eastAsia="en-US"/>
        </w:rPr>
        <w:t xml:space="preserve">En conclusión, para atender el presente punto, el sujeto Obligado deberá proporcionar </w:t>
      </w:r>
      <w:r w:rsidRPr="00A2100A">
        <w:rPr>
          <w:rFonts w:ascii="Palatino Linotype" w:hAnsi="Palatino Linotype"/>
          <w:b/>
          <w:bCs/>
        </w:rPr>
        <w:t>Certificado de competencia de la titular de transparencia</w:t>
      </w:r>
      <w:r w:rsidRPr="00A2100A">
        <w:rPr>
          <w:rFonts w:ascii="Palatino Linotype" w:eastAsia="Calibri" w:hAnsi="Palatino Linotype" w:cs="Tahoma"/>
          <w:bCs/>
          <w:lang w:eastAsia="en-US"/>
        </w:rPr>
        <w:t xml:space="preserve"> en una correcta versión pública de acuerdo con lo ya señalado.</w:t>
      </w:r>
    </w:p>
    <w:p w14:paraId="163EEE55" w14:textId="0749E9A8" w:rsidR="001E51C8" w:rsidRPr="00A2100A" w:rsidRDefault="001E51C8" w:rsidP="00A2100A">
      <w:pPr>
        <w:spacing w:line="360" w:lineRule="auto"/>
        <w:jc w:val="both"/>
        <w:rPr>
          <w:rFonts w:ascii="Palatino Linotype" w:eastAsia="Calibri" w:hAnsi="Palatino Linotype" w:cs="Tahoma"/>
          <w:bCs/>
          <w:lang w:eastAsia="en-US"/>
        </w:rPr>
      </w:pPr>
    </w:p>
    <w:p w14:paraId="359B7703" w14:textId="77777777" w:rsidR="001E51C8" w:rsidRPr="00A2100A" w:rsidRDefault="001E51C8" w:rsidP="00A2100A">
      <w:pPr>
        <w:spacing w:before="100" w:beforeAutospacing="1" w:after="100" w:afterAutospacing="1" w:line="360" w:lineRule="auto"/>
        <w:jc w:val="both"/>
        <w:rPr>
          <w:rFonts w:ascii="Palatino Linotype" w:hAnsi="Palatino Linotype"/>
          <w:lang w:val="es-ES_tradnl"/>
        </w:rPr>
      </w:pPr>
      <w:r w:rsidRPr="00A2100A">
        <w:rPr>
          <w:rFonts w:ascii="Palatino Linotype" w:eastAsia="Calibri" w:hAnsi="Palatino Linotype" w:cs="Tahoma"/>
          <w:bCs/>
          <w:lang w:eastAsia="en-US"/>
        </w:rPr>
        <w:lastRenderedPageBreak/>
        <w:t xml:space="preserve">Por lo que respecta, a la constancia de mayoría se debe precisar que el ciudadano no recurrió dicha información por tanto se tiene como actos consentidos. </w:t>
      </w:r>
      <w:r w:rsidRPr="00A2100A">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28319006" w14:textId="77777777" w:rsidR="001E51C8" w:rsidRPr="00A2100A" w:rsidRDefault="001E51C8" w:rsidP="00A2100A">
      <w:pPr>
        <w:ind w:left="851" w:right="616"/>
        <w:jc w:val="both"/>
        <w:rPr>
          <w:rFonts w:ascii="Palatino Linotype" w:hAnsi="Palatino Linotype"/>
          <w:i/>
          <w:lang w:val="es-ES_tradnl"/>
        </w:rPr>
      </w:pPr>
      <w:r w:rsidRPr="00A2100A">
        <w:rPr>
          <w:rFonts w:ascii="Palatino Linotype" w:hAnsi="Palatino Linotype"/>
          <w:b/>
          <w:bCs/>
          <w:i/>
          <w:lang w:val="es-ES_tradnl"/>
        </w:rPr>
        <w:t xml:space="preserve">“ACTOS CONSENTIDOS. SON LOS QUE NO SE IMPUGNAN MEDIANTE EL RECURSO IDÓNEO. </w:t>
      </w:r>
      <w:r w:rsidRPr="00A2100A">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06EF92B" w14:textId="77777777" w:rsidR="001E51C8" w:rsidRPr="00A2100A" w:rsidRDefault="001E51C8" w:rsidP="00A2100A">
      <w:pPr>
        <w:rPr>
          <w:rFonts w:ascii="Palatino Linotype" w:hAnsi="Palatino Linotype"/>
          <w:i/>
          <w:lang w:val="es-ES_tradnl"/>
        </w:rPr>
      </w:pPr>
    </w:p>
    <w:p w14:paraId="0C59A8F0" w14:textId="77777777" w:rsidR="001E51C8" w:rsidRPr="00A2100A" w:rsidRDefault="001E51C8" w:rsidP="00A2100A">
      <w:pPr>
        <w:spacing w:before="100" w:beforeAutospacing="1" w:after="100" w:afterAutospacing="1" w:line="360" w:lineRule="auto"/>
        <w:jc w:val="both"/>
        <w:rPr>
          <w:rFonts w:ascii="Palatino Linotype" w:hAnsi="Palatino Linotype"/>
          <w:lang w:val="es-ES_tradnl"/>
        </w:rPr>
      </w:pPr>
      <w:r w:rsidRPr="00A2100A">
        <w:rPr>
          <w:rFonts w:ascii="Palatino Linotype" w:hAnsi="Palatino Linotype"/>
          <w:lang w:val="es-ES_tradnl"/>
        </w:rPr>
        <w:t>Lo anterior es así, debido a que cuando el particular</w:t>
      </w:r>
      <w:r w:rsidRPr="00A2100A">
        <w:rPr>
          <w:rFonts w:ascii="Palatino Linotype" w:hAnsi="Palatino Linotype"/>
          <w:b/>
          <w:lang w:val="es-ES_tradnl"/>
        </w:rPr>
        <w:t xml:space="preserve"> </w:t>
      </w:r>
      <w:r w:rsidRPr="00A2100A">
        <w:rPr>
          <w:rFonts w:ascii="Palatino Linotype" w:hAnsi="Palatino Linotype"/>
          <w:lang w:val="es-ES_tradnl"/>
        </w:rPr>
        <w:t xml:space="preserve">impugnó la respuesta del </w:t>
      </w:r>
      <w:r w:rsidRPr="00A2100A">
        <w:rPr>
          <w:rFonts w:ascii="Palatino Linotype" w:hAnsi="Palatino Linotype"/>
          <w:b/>
          <w:lang w:val="es-ES_tradnl"/>
        </w:rPr>
        <w:t>SUJETO OBLIGADO</w:t>
      </w:r>
      <w:r w:rsidRPr="00A2100A">
        <w:rPr>
          <w:rFonts w:ascii="Palatino Linotype" w:hAnsi="Palatino Linotype"/>
          <w:lang w:val="es-ES_tradnl"/>
        </w:rPr>
        <w:t xml:space="preserve">, y no expresó razón o motivo de inconformidad en contra de todos los rubros solicitados, dichos rubros deben declararse atendidos, pues se entiende que </w:t>
      </w:r>
      <w:r w:rsidRPr="00A2100A">
        <w:rPr>
          <w:rFonts w:ascii="Palatino Linotype" w:hAnsi="Palatino Linotype"/>
          <w:b/>
          <w:lang w:val="es-ES_tradnl"/>
        </w:rPr>
        <w:t>EL RECURRENTE</w:t>
      </w:r>
      <w:r w:rsidRPr="00A2100A">
        <w:rPr>
          <w:rFonts w:ascii="Palatino Linotype" w:hAnsi="Palatino Linotype"/>
          <w:lang w:val="es-ES_tradnl"/>
        </w:rPr>
        <w:t xml:space="preserve"> está conforme con la respuesta proporcionada por </w:t>
      </w:r>
      <w:r w:rsidRPr="00A2100A">
        <w:rPr>
          <w:rFonts w:ascii="Palatino Linotype" w:hAnsi="Palatino Linotype"/>
          <w:b/>
          <w:lang w:val="es-ES_tradnl"/>
        </w:rPr>
        <w:t>EL SUJETO OBLIGADO,</w:t>
      </w:r>
      <w:r w:rsidRPr="00A2100A">
        <w:rPr>
          <w:rFonts w:ascii="Palatino Linotype" w:hAnsi="Palatino Linotype"/>
          <w:lang w:val="es-ES_tradnl"/>
        </w:rPr>
        <w:t xml:space="preserve"> al no contravenir la misma. </w:t>
      </w:r>
    </w:p>
    <w:p w14:paraId="66B2A925" w14:textId="77777777" w:rsidR="001E51C8" w:rsidRPr="00A2100A" w:rsidRDefault="001E51C8" w:rsidP="00A2100A">
      <w:pPr>
        <w:spacing w:before="100" w:beforeAutospacing="1" w:after="100" w:afterAutospacing="1" w:line="360" w:lineRule="auto"/>
        <w:jc w:val="both"/>
        <w:rPr>
          <w:rFonts w:ascii="Palatino Linotype" w:hAnsi="Palatino Linotype"/>
          <w:lang w:val="es-ES_tradnl"/>
        </w:rPr>
      </w:pPr>
      <w:r w:rsidRPr="00A2100A">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6F0FE5DA" w14:textId="77777777" w:rsidR="001E51C8" w:rsidRPr="00A2100A" w:rsidRDefault="001E51C8" w:rsidP="00A2100A">
      <w:pPr>
        <w:ind w:left="851" w:right="616"/>
        <w:jc w:val="both"/>
        <w:rPr>
          <w:rFonts w:ascii="Palatino Linotype" w:hAnsi="Palatino Linotype"/>
          <w:bCs/>
          <w:i/>
          <w:iCs/>
          <w:lang w:val="es-ES_tradnl"/>
        </w:rPr>
      </w:pPr>
      <w:r w:rsidRPr="00A2100A">
        <w:rPr>
          <w:rFonts w:ascii="Palatino Linotype" w:hAnsi="Palatino Linotype"/>
          <w:b/>
          <w:i/>
          <w:lang w:val="es-ES_tradnl"/>
        </w:rPr>
        <w:t xml:space="preserve">“REVISIÓN EN AMPARO. LOS RESOLUTIVOS NO COMBATIDOS DEBEN DECLARARSE FIRMES. </w:t>
      </w:r>
      <w:r w:rsidRPr="00A2100A">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A2100A">
        <w:rPr>
          <w:rFonts w:ascii="Palatino Linotype" w:hAnsi="Palatino Linotype"/>
          <w:i/>
          <w:lang w:val="es-ES_tradnl"/>
        </w:rPr>
        <w:t>todos</w:t>
      </w:r>
      <w:r w:rsidRPr="00A2100A">
        <w:rPr>
          <w:rFonts w:ascii="Palatino Linotype" w:hAnsi="Palatino Linotype"/>
          <w:bCs/>
          <w:i/>
          <w:iCs/>
          <w:lang w:val="es-ES_tradnl"/>
        </w:rPr>
        <w:t xml:space="preserve"> los resolutivos que afectan a la recurrente, deben declararse firmes aquéllos en </w:t>
      </w:r>
      <w:r w:rsidRPr="00A2100A">
        <w:rPr>
          <w:rFonts w:ascii="Palatino Linotype" w:hAnsi="Palatino Linotype"/>
          <w:bCs/>
          <w:i/>
          <w:iCs/>
          <w:lang w:val="es-ES_tradnl"/>
        </w:rPr>
        <w:lastRenderedPageBreak/>
        <w:t>contra de los cuales no se formuló agravio y dicha declaración de firmeza debe reflejarse en la parte considerativa y en los resolutivos debe confirmarse la sentencia recurrida en la parte correspondiente.”</w:t>
      </w:r>
    </w:p>
    <w:p w14:paraId="4FF1CE3C" w14:textId="77777777" w:rsidR="001E51C8" w:rsidRPr="00A2100A" w:rsidRDefault="001E51C8" w:rsidP="00A2100A">
      <w:pPr>
        <w:ind w:left="851" w:right="616"/>
        <w:jc w:val="both"/>
        <w:rPr>
          <w:rFonts w:ascii="Palatino Linotype" w:hAnsi="Palatino Linotype"/>
          <w:bCs/>
          <w:i/>
          <w:iCs/>
          <w:lang w:val="es-ES_tradnl"/>
        </w:rPr>
      </w:pPr>
    </w:p>
    <w:p w14:paraId="0A81BF53" w14:textId="77777777" w:rsidR="001E51C8" w:rsidRPr="00A2100A" w:rsidRDefault="001E51C8" w:rsidP="00A2100A">
      <w:pPr>
        <w:spacing w:before="100" w:beforeAutospacing="1" w:after="100" w:afterAutospacing="1" w:line="360" w:lineRule="auto"/>
        <w:jc w:val="both"/>
        <w:rPr>
          <w:rFonts w:ascii="Palatino Linotype" w:hAnsi="Palatino Linotype"/>
          <w:lang w:val="es-ES_tradnl"/>
        </w:rPr>
      </w:pPr>
      <w:r w:rsidRPr="00A2100A">
        <w:rPr>
          <w:rFonts w:ascii="Palatino Linotype" w:hAnsi="Palatino Linotype"/>
          <w:lang w:val="es-ES_tradnl"/>
        </w:rPr>
        <w:t xml:space="preserve">Para mayor precisión, lo anterior guarda relación toda vez que en el caso de que </w:t>
      </w:r>
      <w:r w:rsidRPr="00A2100A">
        <w:rPr>
          <w:rFonts w:ascii="Palatino Linotype" w:hAnsi="Palatino Linotype"/>
          <w:b/>
          <w:lang w:val="es-ES_tradnl"/>
        </w:rPr>
        <w:t>EL RECURRENTE</w:t>
      </w:r>
      <w:r w:rsidRPr="00A2100A">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2E95795E" w14:textId="77777777" w:rsidR="001E51C8" w:rsidRPr="00A2100A" w:rsidRDefault="001E51C8" w:rsidP="00A2100A">
      <w:pPr>
        <w:rPr>
          <w:rFonts w:ascii="Palatino Linotype" w:hAnsi="Palatino Linotype"/>
          <w:bCs/>
        </w:rPr>
      </w:pPr>
    </w:p>
    <w:p w14:paraId="375DD70D" w14:textId="77777777" w:rsidR="001E51C8" w:rsidRPr="00A2100A" w:rsidRDefault="001E51C8" w:rsidP="00A2100A">
      <w:pPr>
        <w:ind w:left="851" w:right="618"/>
        <w:jc w:val="both"/>
        <w:rPr>
          <w:rFonts w:ascii="Palatino Linotype" w:hAnsi="Palatino Linotype"/>
          <w:bCs/>
          <w:i/>
        </w:rPr>
      </w:pPr>
      <w:r w:rsidRPr="00A2100A">
        <w:rPr>
          <w:rFonts w:ascii="Palatino Linotype" w:hAnsi="Palatino Linotype"/>
          <w:b/>
          <w:bCs/>
          <w:i/>
        </w:rPr>
        <w:t xml:space="preserve">“Actos consentidos tácitamente. Improcedencia de su análisis. </w:t>
      </w:r>
      <w:r w:rsidRPr="00A2100A">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60FE7A3" w14:textId="77777777" w:rsidR="001E51C8" w:rsidRPr="00A2100A" w:rsidRDefault="001E51C8" w:rsidP="00A2100A">
      <w:pPr>
        <w:rPr>
          <w:rFonts w:ascii="Palatino Linotype" w:hAnsi="Palatino Linotype"/>
          <w:bCs/>
          <w:iCs/>
        </w:rPr>
      </w:pPr>
    </w:p>
    <w:p w14:paraId="55880BF6" w14:textId="530932F5" w:rsidR="005E4D20" w:rsidRPr="00A2100A" w:rsidRDefault="005E4D20" w:rsidP="00A2100A">
      <w:pPr>
        <w:spacing w:line="360" w:lineRule="auto"/>
        <w:jc w:val="both"/>
        <w:rPr>
          <w:rFonts w:ascii="Palatino Linotype" w:hAnsi="Palatino Linotype" w:cstheme="minorHAnsi"/>
        </w:rPr>
      </w:pPr>
      <w:r w:rsidRPr="00A2100A">
        <w:rPr>
          <w:rFonts w:ascii="Palatino Linotype" w:hAnsi="Palatino Linotype" w:cstheme="minorHAnsi"/>
        </w:rPr>
        <w:t>Ahora bien, relativo al requerimiento marcado con el número 1</w:t>
      </w:r>
      <w:r w:rsidR="004E2B9E" w:rsidRPr="00A2100A">
        <w:rPr>
          <w:rFonts w:ascii="Palatino Linotype" w:hAnsi="Palatino Linotype" w:cstheme="minorHAnsi"/>
        </w:rPr>
        <w:t xml:space="preserve"> denominado</w:t>
      </w:r>
    </w:p>
    <w:p w14:paraId="7051B5C1" w14:textId="77777777" w:rsidR="005E4D20" w:rsidRPr="00A2100A" w:rsidRDefault="005E4D20" w:rsidP="00A2100A">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b/>
          <w:strike/>
        </w:rPr>
      </w:pPr>
      <w:r w:rsidRPr="00A2100A">
        <w:rPr>
          <w:rFonts w:ascii="Palatino Linotype" w:eastAsia="Palatino Linotype" w:hAnsi="Palatino Linotype" w:cs="Palatino Linotype"/>
          <w:b/>
        </w:rPr>
        <w:t>Documentos de seguridad</w:t>
      </w:r>
    </w:p>
    <w:p w14:paraId="09B69797" w14:textId="77777777" w:rsidR="005E4D20" w:rsidRPr="00A2100A" w:rsidRDefault="005E4D20" w:rsidP="00A2100A">
      <w:pPr>
        <w:spacing w:line="360" w:lineRule="auto"/>
        <w:jc w:val="both"/>
        <w:rPr>
          <w:rFonts w:ascii="Palatino Linotype" w:eastAsia="Palatino Linotype" w:hAnsi="Palatino Linotype" w:cs="Palatino Linotype"/>
          <w:b/>
        </w:rPr>
      </w:pPr>
      <w:r w:rsidRPr="00A2100A">
        <w:rPr>
          <w:rFonts w:ascii="Palatino Linotype" w:eastAsia="Palatino Linotype" w:hAnsi="Palatino Linotype" w:cs="Palatino Linotype"/>
        </w:rPr>
        <w:t xml:space="preserve">La Ley de Protección de Datos Personales en Posesión de Sujetos Obligados del Estado de México y Municipios la cual tiene por objeto establecer las bases, principios y procedimiento para tutelar y garantizar el derecho que tienen todas las personas a la </w:t>
      </w:r>
      <w:r w:rsidRPr="00A2100A">
        <w:rPr>
          <w:rFonts w:ascii="Palatino Linotype" w:eastAsia="Palatino Linotype" w:hAnsi="Palatino Linotype" w:cs="Palatino Linotype"/>
        </w:rPr>
        <w:lastRenderedPageBreak/>
        <w:t xml:space="preserve">protección de sus datos personales, en posesión de los sujetos obligados, y establece lo siguiente respecto a los documentos de seguridad: </w:t>
      </w:r>
    </w:p>
    <w:p w14:paraId="3CE233AD" w14:textId="77777777" w:rsidR="005E4D20" w:rsidRPr="00A2100A" w:rsidRDefault="005E4D20" w:rsidP="00A2100A">
      <w:pPr>
        <w:spacing w:line="360" w:lineRule="auto"/>
        <w:jc w:val="both"/>
        <w:rPr>
          <w:rFonts w:ascii="Palatino Linotype" w:eastAsia="Palatino Linotype" w:hAnsi="Palatino Linotype" w:cs="Palatino Linotype"/>
        </w:rPr>
      </w:pPr>
    </w:p>
    <w:p w14:paraId="4CE55A0D"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“Artículo 4. Para los efectos de esta Ley se entenderá por</w:t>
      </w:r>
    </w:p>
    <w:p w14:paraId="15BC7546"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w:t>
      </w:r>
    </w:p>
    <w:p w14:paraId="79EBBC04" w14:textId="77777777" w:rsidR="005E4D20" w:rsidRPr="00A2100A" w:rsidRDefault="005E4D20" w:rsidP="00A2100A">
      <w:pPr>
        <w:ind w:left="851" w:right="899"/>
        <w:jc w:val="both"/>
        <w:rPr>
          <w:rFonts w:ascii="Palatino Linotype" w:eastAsia="Palatino Linotype" w:hAnsi="Palatino Linotype" w:cs="Palatino Linotype"/>
          <w:b/>
          <w:i/>
          <w:sz w:val="22"/>
          <w:szCs w:val="22"/>
          <w:u w:val="single"/>
        </w:rPr>
      </w:pPr>
      <w:r w:rsidRPr="00A2100A">
        <w:rPr>
          <w:rFonts w:ascii="Palatino Linotype" w:eastAsia="Palatino Linotype" w:hAnsi="Palatino Linotype" w:cs="Palatino Linotype"/>
          <w:b/>
          <w:i/>
          <w:sz w:val="22"/>
          <w:szCs w:val="22"/>
        </w:rPr>
        <w:t>XVIII. Documento de seguridad:</w:t>
      </w:r>
      <w:r w:rsidRPr="00A2100A">
        <w:rPr>
          <w:rFonts w:ascii="Palatino Linotype" w:eastAsia="Palatino Linotype" w:hAnsi="Palatino Linotype" w:cs="Palatino Linotype"/>
          <w:i/>
          <w:sz w:val="22"/>
          <w:szCs w:val="22"/>
        </w:rPr>
        <w:t xml:space="preserve"> </w:t>
      </w:r>
      <w:r w:rsidRPr="00A2100A">
        <w:rPr>
          <w:rFonts w:ascii="Palatino Linotype" w:eastAsia="Palatino Linotype" w:hAnsi="Palatino Linotype" w:cs="Palatino Linotype"/>
          <w:b/>
          <w:i/>
          <w:sz w:val="22"/>
          <w:szCs w:val="22"/>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14:paraId="6398F17E"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w:t>
      </w:r>
    </w:p>
    <w:p w14:paraId="7D755B57"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Naturaleza de las medidas de seguridad y registro del nivel de seguridad </w:t>
      </w:r>
    </w:p>
    <w:p w14:paraId="1A3E206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43</w:t>
      </w:r>
      <w:r w:rsidRPr="00A2100A">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5C6CE1CF"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u w:val="single"/>
        </w:rPr>
        <w:t>Por la naturaleza de la información, las medidas de seguridad que se adopten serán consideradas confidenciales</w:t>
      </w:r>
      <w:r w:rsidRPr="00A2100A">
        <w:rPr>
          <w:rFonts w:ascii="Palatino Linotype" w:eastAsia="Palatino Linotype" w:hAnsi="Palatino Linotype" w:cs="Palatino Linotype"/>
          <w:i/>
          <w:sz w:val="22"/>
          <w:szCs w:val="22"/>
        </w:rPr>
        <w:t xml:space="preserve"> y únicamente se comunicará al Instituto, para su registro, el nivel de seguridad aplicable. </w:t>
      </w:r>
    </w:p>
    <w:p w14:paraId="581FA15B"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507E141F"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0FD6D0F7"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3F1B563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El responsable o el encargado, designarán a una o un administrador, quien tendrá bajo su responsabilidad directa la base y sistema de datos personales. </w:t>
      </w:r>
    </w:p>
    <w:p w14:paraId="16C6741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Tipos y Niveles de Seguridad </w:t>
      </w:r>
    </w:p>
    <w:p w14:paraId="565F509E"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44</w:t>
      </w:r>
      <w:r w:rsidRPr="00A2100A">
        <w:rPr>
          <w:rFonts w:ascii="Palatino Linotype" w:eastAsia="Palatino Linotype" w:hAnsi="Palatino Linotype" w:cs="Palatino Linotype"/>
          <w:i/>
          <w:sz w:val="22"/>
          <w:szCs w:val="22"/>
        </w:rPr>
        <w:t xml:space="preserve">. El responsable adoptará las medidas de seguridad, conforme a lo siguiente: </w:t>
      </w:r>
    </w:p>
    <w:p w14:paraId="21A4B03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A. Tipos de seguridad: </w:t>
      </w:r>
    </w:p>
    <w:p w14:paraId="460805C4"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lastRenderedPageBreak/>
        <w:t xml:space="preserve">I. Física: a la medida orientada a la protección de instalaciones, equipos, soportes, sistemas o bases de datos para la prevención de riesgos por caso fortuito o causas de fuerza mayor. </w:t>
      </w:r>
    </w:p>
    <w:p w14:paraId="3CD2125C"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 Lógica: a las medidas de seguridad administrativas y de protección que permiten la identificación y autenticación de las usuarias y los usuarios autorizados para el tratamiento de los datos personales de acuerdo con su función. </w:t>
      </w:r>
    </w:p>
    <w:p w14:paraId="62172B5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2DE5786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IV. De cifrado: a la implementación de algoritmos, claves, contraseñas, así como dispositivos concretos de protección que garanticen la seguridad de la información. </w:t>
      </w:r>
    </w:p>
    <w:p w14:paraId="5747CC52"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787650A2"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B. Niveles de seguridad: </w:t>
      </w:r>
    </w:p>
    <w:p w14:paraId="6E0057CD"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 Básico: a las medidas generales de seguridad cuya aplicación es obligatoria para todos los sistemas y bases de datos personales. Dichas medidas corresponden a los siguientes aspectos: </w:t>
      </w:r>
    </w:p>
    <w:p w14:paraId="1E35448B"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a) Documento de seguridad.</w:t>
      </w:r>
    </w:p>
    <w:p w14:paraId="7C933FB7"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 b) Funciones y obligaciones del personal que intervenga en el tratamiento de las bases o sistemas de datos personales. </w:t>
      </w:r>
    </w:p>
    <w:p w14:paraId="38004AAA"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c) Registro de incidencias. </w:t>
      </w:r>
    </w:p>
    <w:p w14:paraId="7E3D26E8"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d) Identificación y autenticación. </w:t>
      </w:r>
    </w:p>
    <w:p w14:paraId="0B0A999B"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e) Control de acceso. </w:t>
      </w:r>
    </w:p>
    <w:p w14:paraId="30B38495"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f) Gestión de soportes. </w:t>
      </w:r>
    </w:p>
    <w:p w14:paraId="71F22796"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g) Copias de respaldo y recuperación. </w:t>
      </w:r>
    </w:p>
    <w:p w14:paraId="71E58F1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0EAE5678"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Este nivel de seguridad, de manera adicional a las medidas calificadas como básicas, considera los aspectos siguientes: </w:t>
      </w:r>
    </w:p>
    <w:p w14:paraId="51380499"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a) Responsable de seguridad. </w:t>
      </w:r>
    </w:p>
    <w:p w14:paraId="6D15349A"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b) Auditoría. </w:t>
      </w:r>
    </w:p>
    <w:p w14:paraId="618FDBAC"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c) Control de acceso físico. </w:t>
      </w:r>
    </w:p>
    <w:p w14:paraId="66EB4CB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lastRenderedPageBreak/>
        <w:t xml:space="preserve">d) Pruebas con datos reales. </w:t>
      </w:r>
    </w:p>
    <w:p w14:paraId="6BEA222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102C212F"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En estos casos, además de incorporar las medidas de nivel básico y medio, deberán completar las que se detallan a continuación: </w:t>
      </w:r>
    </w:p>
    <w:p w14:paraId="0801CFC9"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a) Distribución de soportes. </w:t>
      </w:r>
    </w:p>
    <w:p w14:paraId="488CFEFA"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b) Registro de acceso. </w:t>
      </w:r>
    </w:p>
    <w:p w14:paraId="641E960F"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c) Telecomunicaciones. </w:t>
      </w:r>
    </w:p>
    <w:p w14:paraId="046FA41B"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Los diferentes niveles de seguridad serán establecidos atendiendo a las características propias de la información. Elementos a considerar para la adopción de medidas de seguridad y su naturaleza </w:t>
      </w:r>
    </w:p>
    <w:p w14:paraId="49F74D7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45</w:t>
      </w:r>
      <w:r w:rsidRPr="00A2100A">
        <w:rPr>
          <w:rFonts w:ascii="Palatino Linotype" w:eastAsia="Palatino Linotype" w:hAnsi="Palatino Linotype" w:cs="Palatino Linotype"/>
          <w:i/>
          <w:sz w:val="22"/>
          <w:szCs w:val="22"/>
        </w:rPr>
        <w:t xml:space="preserve">. Las medidas de seguridad adoptadas por el responsable considerarán: </w:t>
      </w:r>
    </w:p>
    <w:p w14:paraId="2F62B348"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 El riesgo inherente a los datos personales tratados. </w:t>
      </w:r>
    </w:p>
    <w:p w14:paraId="788492B7"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 La sensibilidad de los datos personales tratados. </w:t>
      </w:r>
    </w:p>
    <w:p w14:paraId="10FD7437"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III. El desarrollo tecnológico. </w:t>
      </w:r>
    </w:p>
    <w:p w14:paraId="66600DA9"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IV. Las posibles consecuencias de una vulneración para las y los titulares. </w:t>
      </w:r>
    </w:p>
    <w:p w14:paraId="0DF908A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 Las transferencias de datos personales que se realicen. </w:t>
      </w:r>
    </w:p>
    <w:p w14:paraId="25CCC21C"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VI. El número de titulares. </w:t>
      </w:r>
    </w:p>
    <w:p w14:paraId="3B3F79CC"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VII. Las violaciones a la seguridad previas ocurridas en los sistemas de tratamiento. </w:t>
      </w:r>
    </w:p>
    <w:p w14:paraId="0D3067D8"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150C900E"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46</w:t>
      </w:r>
      <w:r w:rsidRPr="00A2100A">
        <w:rPr>
          <w:rFonts w:ascii="Palatino Linotype" w:eastAsia="Palatino Linotype" w:hAnsi="Palatino Linotype" w:cs="Palatino Linotype"/>
          <w:i/>
          <w:sz w:val="22"/>
          <w:szCs w:val="22"/>
        </w:rPr>
        <w:t xml:space="preserve">. Para establecer y mantener las medidas de seguridad para la protección de los datos personales, el responsable realizará, al menos, las actividades interrelacionadas siguientes: </w:t>
      </w:r>
    </w:p>
    <w:p w14:paraId="1DFF209C"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5F92CB0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 Definir las funciones y obligaciones del personal involucrado en el tratamiento de datos personales. </w:t>
      </w:r>
    </w:p>
    <w:p w14:paraId="1D82A009"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III. Elaborar un inventario de datos personales y de las bases y o sistemas de tratamiento. </w:t>
      </w:r>
    </w:p>
    <w:p w14:paraId="3742355D"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0205FE3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lastRenderedPageBreak/>
        <w:t xml:space="preserve">V. Realizar un análisis de brecha, comparando las medidas de seguridad existentes contra las faltantes en la organización del responsable. </w:t>
      </w:r>
    </w:p>
    <w:p w14:paraId="3AF54344"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VI. Elaborar un plan de trabajo para la implementación de las medidas de seguridad faltantes, así como las medidas para el cumplimiento cotidiano de las políticas de gestión y tratamiento de los datos personales. </w:t>
      </w:r>
    </w:p>
    <w:p w14:paraId="6E225AA6"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VII. Monitorear y revisar de manera periódica las medidas de seguridad implementadas, así como las amenazas y vulnerabilidades a las que están sujetos los datos personales. </w:t>
      </w:r>
    </w:p>
    <w:p w14:paraId="36FC8612"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VIII. Diseñar y aplicar diferentes niveles de capacitación del personal bajo su mando, dependiendo de sus roles y responsabilidades respecto del tratamiento de los datos personales. </w:t>
      </w:r>
    </w:p>
    <w:p w14:paraId="10B02C72"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Exigibilidad de Documentos y Registros derivados de un Sistema de Gestión de la Protección de Datos.</w:t>
      </w:r>
    </w:p>
    <w:p w14:paraId="51A5C4F7"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47.</w:t>
      </w:r>
      <w:r w:rsidRPr="00A2100A">
        <w:rPr>
          <w:rFonts w:ascii="Palatino Linotype" w:eastAsia="Palatino Linotype" w:hAnsi="Palatino Linotype" w:cs="Palatino Linotype"/>
          <w:i/>
          <w:sz w:val="22"/>
          <w:szCs w:val="22"/>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5F82105E"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Obligatoriedad del Documento de Seguridad </w:t>
      </w:r>
    </w:p>
    <w:p w14:paraId="1BBAE1C8"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Artículo 48. Los sujetos obligados elaborarán y aprobarán un documento que contenga las medidas de seguridad aplicables a las bases y sistemas de datos personales, tomando en cuenta los estándares internacionales de seguridad, la presente Ley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6B74844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Contenido del Documento de Seguridad</w:t>
      </w:r>
      <w:r w:rsidRPr="00A2100A">
        <w:rPr>
          <w:rFonts w:ascii="Palatino Linotype" w:eastAsia="Palatino Linotype" w:hAnsi="Palatino Linotype" w:cs="Palatino Linotype"/>
          <w:i/>
          <w:sz w:val="22"/>
          <w:szCs w:val="22"/>
        </w:rPr>
        <w:t xml:space="preserve"> </w:t>
      </w:r>
    </w:p>
    <w:p w14:paraId="7002A034"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49. El documento de seguridad deberá contener como mínimo lo siguiente:</w:t>
      </w:r>
      <w:r w:rsidRPr="00A2100A">
        <w:rPr>
          <w:rFonts w:ascii="Palatino Linotype" w:eastAsia="Palatino Linotype" w:hAnsi="Palatino Linotype" w:cs="Palatino Linotype"/>
          <w:i/>
          <w:sz w:val="22"/>
          <w:szCs w:val="22"/>
        </w:rPr>
        <w:t xml:space="preserve"> </w:t>
      </w:r>
    </w:p>
    <w:p w14:paraId="2FC8EEFE"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 Respecto de los sistemas de datos personales: </w:t>
      </w:r>
    </w:p>
    <w:p w14:paraId="4A8542BE"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a) El nombre.</w:t>
      </w:r>
    </w:p>
    <w:p w14:paraId="755E3CE6"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 b) El nombre, cargo y adscripción del administrador de cada sistema y base de datos.</w:t>
      </w:r>
    </w:p>
    <w:p w14:paraId="3B534781"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 c) Las funciones y obligaciones del responsable, encargado o encargados y todas las personas que traten datos personales. </w:t>
      </w:r>
    </w:p>
    <w:p w14:paraId="04EAF4C3"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lastRenderedPageBreak/>
        <w:t xml:space="preserve">d) El folio del registro del sistema y base de datos. </w:t>
      </w:r>
    </w:p>
    <w:p w14:paraId="44BC8899"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e) El inventario o la especificación detallada del tipo de datos personales contenidos.</w:t>
      </w:r>
    </w:p>
    <w:p w14:paraId="0FD1326C"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f) La estructura y descripción de los sistemas y bases de datos personales, lo cual consiste en precisar y describir el tipo de soporte, así como las características del lugar donde se resguardan. </w:t>
      </w:r>
    </w:p>
    <w:p w14:paraId="67880EBB" w14:textId="77777777" w:rsidR="005E4D20" w:rsidRPr="00A2100A" w:rsidRDefault="005E4D20" w:rsidP="00A2100A">
      <w:pPr>
        <w:ind w:left="851" w:right="899"/>
        <w:jc w:val="both"/>
        <w:rPr>
          <w:rFonts w:ascii="Palatino Linotype" w:eastAsia="Palatino Linotype" w:hAnsi="Palatino Linotype" w:cs="Palatino Linotype"/>
          <w:b/>
          <w:i/>
          <w:sz w:val="22"/>
          <w:szCs w:val="22"/>
          <w:u w:val="single"/>
        </w:rPr>
      </w:pPr>
      <w:r w:rsidRPr="00A2100A">
        <w:rPr>
          <w:rFonts w:ascii="Palatino Linotype" w:eastAsia="Palatino Linotype" w:hAnsi="Palatino Linotype" w:cs="Palatino Linotype"/>
          <w:b/>
          <w:i/>
          <w:sz w:val="22"/>
          <w:szCs w:val="22"/>
          <w:u w:val="single"/>
        </w:rPr>
        <w:t xml:space="preserve">II. Respecto de las medidas de seguridad implementadas deberá incluir lo siguiente: </w:t>
      </w:r>
    </w:p>
    <w:p w14:paraId="69AA104C"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i/>
          <w:sz w:val="22"/>
          <w:szCs w:val="22"/>
        </w:rPr>
        <w:t xml:space="preserve">a) </w:t>
      </w:r>
      <w:r w:rsidRPr="00A2100A">
        <w:rPr>
          <w:rFonts w:ascii="Palatino Linotype" w:eastAsia="Palatino Linotype" w:hAnsi="Palatino Linotype" w:cs="Palatino Linotype"/>
          <w:b/>
          <w:i/>
          <w:sz w:val="22"/>
          <w:szCs w:val="22"/>
        </w:rPr>
        <w:t xml:space="preserve">Transferencia y remisiones. </w:t>
      </w:r>
    </w:p>
    <w:p w14:paraId="3C4010D2"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b) Resguardo de soportes físicos y electrónicos. </w:t>
      </w:r>
    </w:p>
    <w:p w14:paraId="00D220A2"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c) Bitácoras para accesos, operación cotidiana y violaciones a la seguridad de los datos personales. </w:t>
      </w:r>
    </w:p>
    <w:p w14:paraId="183AA040"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d) El análisis de riesgos. </w:t>
      </w:r>
    </w:p>
    <w:p w14:paraId="1C226FF9"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e) El análisis de brecha. </w:t>
      </w:r>
    </w:p>
    <w:p w14:paraId="702E75B0"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f) Gestión de incidentes.</w:t>
      </w:r>
    </w:p>
    <w:p w14:paraId="4165DB68"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 g) Acceso a las instalaciones.</w:t>
      </w:r>
    </w:p>
    <w:p w14:paraId="7B9F0DC1"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h) Identificación y autenticación. </w:t>
      </w:r>
    </w:p>
    <w:p w14:paraId="1FDF915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 Procedimientos de respaldo y recuperación de datos</w:t>
      </w:r>
      <w:r w:rsidRPr="00A2100A">
        <w:rPr>
          <w:rFonts w:ascii="Palatino Linotype" w:eastAsia="Palatino Linotype" w:hAnsi="Palatino Linotype" w:cs="Palatino Linotype"/>
          <w:i/>
          <w:sz w:val="22"/>
          <w:szCs w:val="22"/>
        </w:rPr>
        <w:t xml:space="preserve">. </w:t>
      </w:r>
    </w:p>
    <w:p w14:paraId="5ED668A0"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j) Plan de contingencia. </w:t>
      </w:r>
    </w:p>
    <w:p w14:paraId="6278B5AA"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k) Auditorías. </w:t>
      </w:r>
    </w:p>
    <w:p w14:paraId="4BDE180B" w14:textId="77777777" w:rsidR="005E4D20" w:rsidRPr="00A2100A" w:rsidRDefault="005E4D20"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 xml:space="preserve">l) Supresión y borrado seguro de datos. </w:t>
      </w:r>
    </w:p>
    <w:p w14:paraId="224D3D4F"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m) El plan de trabajo</w:t>
      </w:r>
      <w:r w:rsidRPr="00A2100A">
        <w:rPr>
          <w:rFonts w:ascii="Palatino Linotype" w:eastAsia="Palatino Linotype" w:hAnsi="Palatino Linotype" w:cs="Palatino Linotype"/>
          <w:i/>
          <w:sz w:val="22"/>
          <w:szCs w:val="22"/>
        </w:rPr>
        <w:t xml:space="preserve">. </w:t>
      </w:r>
    </w:p>
    <w:p w14:paraId="0835B4FA"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n) Los mecanismos de monitoreo y revisión de las medidas de seguridad</w:t>
      </w:r>
      <w:r w:rsidRPr="00A2100A">
        <w:rPr>
          <w:rFonts w:ascii="Palatino Linotype" w:eastAsia="Palatino Linotype" w:hAnsi="Palatino Linotype" w:cs="Palatino Linotype"/>
          <w:i/>
          <w:sz w:val="22"/>
          <w:szCs w:val="22"/>
        </w:rPr>
        <w:t>. o) El programa general de capacitación. Revisión y actualización del documento de seguridad.</w:t>
      </w:r>
    </w:p>
    <w:p w14:paraId="0F6C93EB" w14:textId="77777777" w:rsidR="005E4D20" w:rsidRPr="00A2100A" w:rsidRDefault="005E4D20"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 Artículo 50. El responsable revisará el documento de seguridad de manera periódica y actualizarlo cuando ocurran los eventos siguientes: </w:t>
      </w:r>
    </w:p>
    <w:p w14:paraId="53736195" w14:textId="77777777" w:rsidR="005E4D20" w:rsidRPr="00A2100A" w:rsidRDefault="005E4D20" w:rsidP="00A2100A">
      <w:pPr>
        <w:spacing w:line="276" w:lineRule="auto"/>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 Se produzcan modificaciones sustanciales al tratamiento de datos personales que deriven en un cambio en el nivel de riesgo. </w:t>
      </w:r>
    </w:p>
    <w:p w14:paraId="0C736859" w14:textId="77777777" w:rsidR="005E4D20" w:rsidRPr="00A2100A" w:rsidRDefault="005E4D20" w:rsidP="00A2100A">
      <w:pPr>
        <w:spacing w:line="276" w:lineRule="auto"/>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II. Como resultado de un proceso de mejora continua, derivado del monitoreo y revisión del sistema de gestión. </w:t>
      </w:r>
    </w:p>
    <w:p w14:paraId="4276E24B" w14:textId="77777777" w:rsidR="005E4D20" w:rsidRPr="00A2100A" w:rsidRDefault="005E4D20" w:rsidP="00A2100A">
      <w:pPr>
        <w:spacing w:line="276" w:lineRule="auto"/>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III. Como resultado de un proceso de mejora para mitigar el impacto de una vulneración a la seguridad ocurrida.</w:t>
      </w:r>
    </w:p>
    <w:p w14:paraId="65D4276B" w14:textId="77777777" w:rsidR="005E4D20" w:rsidRPr="00A2100A" w:rsidRDefault="005E4D20" w:rsidP="00A2100A">
      <w:pPr>
        <w:spacing w:line="276" w:lineRule="auto"/>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 xml:space="preserve"> IV. Implementación de acciones correctivas y preventivas ante una violación de la seguridad de los datos personales.”(Sic)</w:t>
      </w:r>
    </w:p>
    <w:p w14:paraId="16F91B5A" w14:textId="77777777" w:rsidR="005E4D20" w:rsidRPr="00A2100A" w:rsidRDefault="005E4D20" w:rsidP="00A2100A">
      <w:pPr>
        <w:tabs>
          <w:tab w:val="left" w:pos="709"/>
        </w:tabs>
        <w:spacing w:line="360" w:lineRule="auto"/>
        <w:jc w:val="both"/>
        <w:rPr>
          <w:rFonts w:ascii="Palatino Linotype" w:eastAsia="Palatino Linotype" w:hAnsi="Palatino Linotype" w:cs="Palatino Linotype"/>
        </w:rPr>
      </w:pPr>
    </w:p>
    <w:p w14:paraId="6D9AF940" w14:textId="77777777" w:rsidR="005E4D20" w:rsidRPr="00A2100A" w:rsidRDefault="005E4D20" w:rsidP="00A2100A">
      <w:pPr>
        <w:tabs>
          <w:tab w:val="left" w:pos="709"/>
        </w:tabs>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lastRenderedPageBreak/>
        <w:t xml:space="preserve">Preceptos legales en donde se señala,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 Obligado en el cumplimiento de sus obligaciones. </w:t>
      </w:r>
    </w:p>
    <w:p w14:paraId="6D58F6DF" w14:textId="77777777" w:rsidR="005E4D20" w:rsidRPr="00A2100A" w:rsidRDefault="005E4D20" w:rsidP="00A2100A">
      <w:pPr>
        <w:tabs>
          <w:tab w:val="left" w:pos="709"/>
        </w:tabs>
        <w:spacing w:line="360" w:lineRule="auto"/>
        <w:jc w:val="both"/>
        <w:rPr>
          <w:rFonts w:ascii="Palatino Linotype" w:eastAsia="Palatino Linotype" w:hAnsi="Palatino Linotype" w:cs="Palatino Linotype"/>
        </w:rPr>
      </w:pPr>
    </w:p>
    <w:p w14:paraId="0903B523"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w:t>
      </w:r>
    </w:p>
    <w:p w14:paraId="6E48B762" w14:textId="77777777" w:rsidR="005E4D20" w:rsidRPr="00A2100A" w:rsidRDefault="005E4D20" w:rsidP="00A2100A">
      <w:pPr>
        <w:spacing w:line="360" w:lineRule="auto"/>
        <w:jc w:val="both"/>
        <w:rPr>
          <w:rFonts w:ascii="Palatino Linotype" w:eastAsia="Palatino Linotype" w:hAnsi="Palatino Linotype" w:cs="Palatino Linotype"/>
        </w:rPr>
      </w:pPr>
    </w:p>
    <w:p w14:paraId="76B0293A"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Es pertinente reiterar que el documento de seguridad, contendrá las medidas de seguridad aplicables a las bases y sistemas de datos personales, en ese contexto, resulta aplicable lo dispuesto por el artículo 43 de la Ley de Protección de Datos Personales, el cual dispone lo siguiente: </w:t>
      </w:r>
    </w:p>
    <w:p w14:paraId="5F2A955F" w14:textId="77777777" w:rsidR="005E4D20" w:rsidRPr="00A2100A" w:rsidRDefault="005E4D20" w:rsidP="00A2100A">
      <w:pPr>
        <w:spacing w:line="360" w:lineRule="auto"/>
        <w:jc w:val="both"/>
        <w:rPr>
          <w:rFonts w:ascii="Palatino Linotype" w:eastAsia="Palatino Linotype" w:hAnsi="Palatino Linotype" w:cs="Palatino Linotype"/>
        </w:rPr>
      </w:pPr>
    </w:p>
    <w:p w14:paraId="7FB14EBA" w14:textId="77777777" w:rsidR="005E4D20" w:rsidRPr="00A2100A" w:rsidRDefault="005E4D20" w:rsidP="00A2100A">
      <w:pPr>
        <w:spacing w:line="276" w:lineRule="auto"/>
        <w:ind w:left="851" w:right="901"/>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i/>
          <w:sz w:val="22"/>
          <w:szCs w:val="22"/>
        </w:rPr>
        <w:t>“</w:t>
      </w:r>
      <w:r w:rsidRPr="00A2100A">
        <w:rPr>
          <w:rFonts w:ascii="Palatino Linotype" w:eastAsia="Palatino Linotype" w:hAnsi="Palatino Linotype" w:cs="Palatino Linotype"/>
          <w:b/>
          <w:i/>
          <w:sz w:val="22"/>
          <w:szCs w:val="22"/>
        </w:rPr>
        <w:t xml:space="preserve">Artículo 43. </w:t>
      </w:r>
      <w:r w:rsidRPr="00A2100A">
        <w:rPr>
          <w:rFonts w:ascii="Palatino Linotype" w:eastAsia="Palatino Linotype" w:hAnsi="Palatino Linotype" w:cs="Palatino Linotype"/>
          <w:i/>
          <w:sz w:val="22"/>
          <w:szCs w:val="22"/>
        </w:rPr>
        <w:t>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w:t>
      </w:r>
      <w:r w:rsidRPr="00A2100A">
        <w:rPr>
          <w:rFonts w:ascii="Palatino Linotype" w:eastAsia="Palatino Linotype" w:hAnsi="Palatino Linotype" w:cs="Palatino Linotype"/>
          <w:b/>
          <w:i/>
          <w:sz w:val="22"/>
          <w:szCs w:val="22"/>
        </w:rPr>
        <w:t xml:space="preserve"> las medidas de seguridad que se adopten </w:t>
      </w:r>
      <w:r w:rsidRPr="00A2100A">
        <w:rPr>
          <w:rFonts w:ascii="Palatino Linotype" w:eastAsia="Palatino Linotype" w:hAnsi="Palatino Linotype" w:cs="Palatino Linotype"/>
          <w:b/>
          <w:i/>
          <w:sz w:val="22"/>
          <w:szCs w:val="22"/>
          <w:u w:val="single"/>
        </w:rPr>
        <w:t>serán consideradas confidenciales</w:t>
      </w:r>
      <w:r w:rsidRPr="00A2100A">
        <w:rPr>
          <w:rFonts w:ascii="Palatino Linotype" w:eastAsia="Palatino Linotype" w:hAnsi="Palatino Linotype" w:cs="Palatino Linotype"/>
          <w:b/>
          <w:i/>
          <w:sz w:val="22"/>
          <w:szCs w:val="22"/>
        </w:rPr>
        <w:t xml:space="preserve"> </w:t>
      </w:r>
      <w:r w:rsidRPr="00A2100A">
        <w:rPr>
          <w:rFonts w:ascii="Palatino Linotype" w:eastAsia="Palatino Linotype" w:hAnsi="Palatino Linotype" w:cs="Palatino Linotype"/>
          <w:i/>
          <w:sz w:val="22"/>
          <w:szCs w:val="22"/>
        </w:rPr>
        <w:t>y únicamente se comunicará al Instituto, para su registro, el nivel de seguridad aplicable</w:t>
      </w:r>
      <w:r w:rsidRPr="00A2100A">
        <w:rPr>
          <w:rFonts w:ascii="Palatino Linotype" w:eastAsia="Palatino Linotype" w:hAnsi="Palatino Linotype" w:cs="Palatino Linotype"/>
          <w:b/>
          <w:i/>
          <w:sz w:val="22"/>
          <w:szCs w:val="22"/>
        </w:rPr>
        <w:t>.” (Sic)</w:t>
      </w:r>
    </w:p>
    <w:p w14:paraId="50262104" w14:textId="77777777" w:rsidR="005E4D20" w:rsidRPr="00A2100A" w:rsidRDefault="005E4D20" w:rsidP="00A2100A">
      <w:pPr>
        <w:spacing w:line="360" w:lineRule="auto"/>
        <w:ind w:left="851" w:right="901"/>
        <w:jc w:val="both"/>
        <w:rPr>
          <w:rFonts w:ascii="Palatino Linotype" w:eastAsia="Palatino Linotype" w:hAnsi="Palatino Linotype" w:cs="Palatino Linotype"/>
          <w:b/>
          <w:i/>
        </w:rPr>
      </w:pPr>
    </w:p>
    <w:p w14:paraId="61CD8293"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Con base en lo anterior, se actualiza el supuesto de restricción de acceso a la información pública que contempla el artículo 91 de la Ley de Transparencia y Acceso </w:t>
      </w:r>
      <w:r w:rsidRPr="00A2100A">
        <w:rPr>
          <w:rFonts w:ascii="Palatino Linotype" w:eastAsia="Palatino Linotype" w:hAnsi="Palatino Linotype" w:cs="Palatino Linotype"/>
        </w:rPr>
        <w:lastRenderedPageBreak/>
        <w:t>a la Información Pública del Estado de México y Municipios</w:t>
      </w:r>
      <w:r w:rsidRPr="00A2100A">
        <w:rPr>
          <w:rFonts w:ascii="Palatino Linotype" w:eastAsia="Palatino Linotype" w:hAnsi="Palatino Linotype" w:cs="Palatino Linotype"/>
          <w:vertAlign w:val="superscript"/>
        </w:rPr>
        <w:footnoteReference w:id="1"/>
      </w:r>
      <w:r w:rsidRPr="00A2100A">
        <w:rPr>
          <w:rFonts w:ascii="Palatino Linotype" w:eastAsia="Palatino Linotype" w:hAnsi="Palatino Linotype" w:cs="Palatino Linotype"/>
        </w:rPr>
        <w:t xml:space="preserve">, aunado a lo que señala el artículo 143, penúltimo párrafo de la misma Ley, que a la letra dice: </w:t>
      </w:r>
    </w:p>
    <w:p w14:paraId="24171F5D" w14:textId="77777777" w:rsidR="005E4D20" w:rsidRPr="00A2100A" w:rsidRDefault="005E4D20" w:rsidP="00A2100A">
      <w:pPr>
        <w:spacing w:line="360" w:lineRule="auto"/>
        <w:jc w:val="both"/>
        <w:rPr>
          <w:rFonts w:ascii="Palatino Linotype" w:eastAsia="Palatino Linotype" w:hAnsi="Palatino Linotype" w:cs="Palatino Linotype"/>
        </w:rPr>
      </w:pPr>
    </w:p>
    <w:p w14:paraId="261B0416" w14:textId="77777777" w:rsidR="005E4D20" w:rsidRPr="00A2100A" w:rsidRDefault="005E4D20" w:rsidP="00A2100A">
      <w:pPr>
        <w:tabs>
          <w:tab w:val="left" w:pos="851"/>
        </w:tabs>
        <w:spacing w:after="120" w:line="276" w:lineRule="auto"/>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w:t>
      </w:r>
      <w:r w:rsidRPr="00A2100A">
        <w:rPr>
          <w:rFonts w:ascii="Palatino Linotype" w:eastAsia="Palatino Linotype" w:hAnsi="Palatino Linotype" w:cs="Palatino Linotype"/>
          <w:b/>
          <w:i/>
          <w:sz w:val="22"/>
          <w:szCs w:val="22"/>
        </w:rPr>
        <w:t>Artículo 143.</w:t>
      </w:r>
      <w:r w:rsidRPr="00A2100A">
        <w:rPr>
          <w:rFonts w:ascii="Palatino Linotype" w:eastAsia="Palatino Linotype" w:hAnsi="Palatino Linotype" w:cs="Palatino Linotype"/>
          <w:i/>
          <w:sz w:val="22"/>
          <w:szCs w:val="22"/>
        </w:rPr>
        <w:t xml:space="preserve"> …</w:t>
      </w:r>
    </w:p>
    <w:p w14:paraId="75787689" w14:textId="77777777" w:rsidR="005E4D20" w:rsidRPr="00A2100A" w:rsidRDefault="005E4D20" w:rsidP="00A2100A">
      <w:pPr>
        <w:tabs>
          <w:tab w:val="left" w:pos="851"/>
        </w:tabs>
        <w:spacing w:before="120" w:after="120" w:line="276" w:lineRule="auto"/>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w:t>
      </w:r>
    </w:p>
    <w:p w14:paraId="29686EF7" w14:textId="77777777" w:rsidR="005E4D20" w:rsidRPr="00A2100A" w:rsidRDefault="005E4D20" w:rsidP="00A2100A">
      <w:pPr>
        <w:tabs>
          <w:tab w:val="left" w:pos="851"/>
        </w:tabs>
        <w:spacing w:before="120" w:line="276" w:lineRule="auto"/>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ello.”(Sic)</w:t>
      </w:r>
    </w:p>
    <w:p w14:paraId="2675C3B0" w14:textId="77777777" w:rsidR="005E4D20" w:rsidRPr="00A2100A" w:rsidRDefault="005E4D20" w:rsidP="00A2100A">
      <w:pPr>
        <w:tabs>
          <w:tab w:val="left" w:pos="851"/>
        </w:tabs>
        <w:spacing w:line="360" w:lineRule="auto"/>
        <w:ind w:left="851" w:right="902"/>
        <w:jc w:val="both"/>
        <w:rPr>
          <w:rFonts w:ascii="Palatino Linotype" w:eastAsia="Palatino Linotype" w:hAnsi="Palatino Linotype" w:cs="Palatino Linotype"/>
          <w:i/>
        </w:rPr>
      </w:pPr>
    </w:p>
    <w:p w14:paraId="0EE0F522"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En concordancia con expuesto, el numeral Trigésimo Octavo, párrafo segundo de los “Lineamientos Generales en materia de Clasificación y Desclasificación de la información, así como para la elaboración de Versiones Públicas”</w:t>
      </w:r>
      <w:r w:rsidRPr="00A2100A">
        <w:rPr>
          <w:rFonts w:ascii="Palatino Linotype" w:eastAsia="Palatino Linotype" w:hAnsi="Palatino Linotype" w:cs="Palatino Linotype"/>
          <w:vertAlign w:val="superscript"/>
        </w:rPr>
        <w:footnoteReference w:id="2"/>
      </w:r>
      <w:r w:rsidRPr="00A2100A">
        <w:rPr>
          <w:rFonts w:ascii="Palatino Linotype" w:eastAsia="Palatino Linotype" w:hAnsi="Palatino Linotype" w:cs="Palatino Linotype"/>
        </w:rPr>
        <w:t xml:space="preserve">, señala lo siguiente: </w:t>
      </w:r>
    </w:p>
    <w:p w14:paraId="6728C3AF" w14:textId="77777777" w:rsidR="005E4D20" w:rsidRPr="00A2100A" w:rsidRDefault="005E4D20" w:rsidP="00A2100A">
      <w:pPr>
        <w:spacing w:line="360" w:lineRule="auto"/>
        <w:jc w:val="both"/>
        <w:rPr>
          <w:rFonts w:ascii="Palatino Linotype" w:eastAsia="Palatino Linotype" w:hAnsi="Palatino Linotype" w:cs="Palatino Linotype"/>
        </w:rPr>
      </w:pPr>
    </w:p>
    <w:p w14:paraId="21E80278" w14:textId="77777777" w:rsidR="005E4D20" w:rsidRPr="00A2100A" w:rsidRDefault="005E4D20" w:rsidP="00A2100A">
      <w:pPr>
        <w:tabs>
          <w:tab w:val="left" w:pos="851"/>
        </w:tabs>
        <w:spacing w:line="276" w:lineRule="auto"/>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rPr>
        <w:t>“</w:t>
      </w:r>
      <w:r w:rsidRPr="00A2100A">
        <w:rPr>
          <w:rFonts w:ascii="Palatino Linotype" w:eastAsia="Palatino Linotype" w:hAnsi="Palatino Linotype" w:cs="Palatino Linotype"/>
          <w:b/>
          <w:i/>
          <w:sz w:val="22"/>
          <w:szCs w:val="22"/>
        </w:rPr>
        <w:t>Trigésimo octavo.</w:t>
      </w:r>
      <w:r w:rsidRPr="00A2100A">
        <w:rPr>
          <w:rFonts w:ascii="Palatino Linotype" w:eastAsia="Palatino Linotype" w:hAnsi="Palatino Linotype" w:cs="Palatino Linotype"/>
          <w:i/>
          <w:sz w:val="22"/>
          <w:szCs w:val="22"/>
        </w:rPr>
        <w:t xml:space="preserve"> …</w:t>
      </w:r>
    </w:p>
    <w:p w14:paraId="5CB36CAA" w14:textId="77777777" w:rsidR="005E4D20" w:rsidRPr="00A2100A" w:rsidRDefault="005E4D20" w:rsidP="00A2100A">
      <w:pPr>
        <w:tabs>
          <w:tab w:val="left" w:pos="851"/>
        </w:tabs>
        <w:spacing w:line="276" w:lineRule="auto"/>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 (Sic)</w:t>
      </w:r>
    </w:p>
    <w:p w14:paraId="6A5CA300" w14:textId="77777777" w:rsidR="005E4D20" w:rsidRPr="00A2100A" w:rsidRDefault="005E4D20" w:rsidP="00A2100A">
      <w:pPr>
        <w:tabs>
          <w:tab w:val="left" w:pos="851"/>
        </w:tabs>
        <w:spacing w:line="276" w:lineRule="auto"/>
        <w:ind w:left="851" w:right="902"/>
        <w:jc w:val="both"/>
        <w:rPr>
          <w:rFonts w:ascii="Palatino Linotype" w:eastAsia="Palatino Linotype" w:hAnsi="Palatino Linotype" w:cs="Palatino Linotype"/>
          <w:i/>
        </w:rPr>
      </w:pPr>
    </w:p>
    <w:p w14:paraId="7EE630C1"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Bajo lo previo, resulta importante señalar que </w:t>
      </w:r>
      <w:r w:rsidRPr="00A2100A">
        <w:rPr>
          <w:rFonts w:ascii="Palatino Linotype" w:eastAsia="Palatino Linotype" w:hAnsi="Palatino Linotype" w:cs="Palatino Linotype"/>
          <w:b/>
          <w:bCs/>
        </w:rPr>
        <w:t>las medidas de seguridad aplicables a las bases de datos personales por parte del responsable es</w:t>
      </w:r>
      <w:r w:rsidRPr="00A2100A">
        <w:rPr>
          <w:rFonts w:ascii="Palatino Linotype" w:eastAsia="Palatino Linotype" w:hAnsi="Palatino Linotype" w:cs="Palatino Linotype"/>
        </w:rPr>
        <w:t xml:space="preserve"> </w:t>
      </w:r>
      <w:r w:rsidRPr="00A2100A">
        <w:rPr>
          <w:rFonts w:ascii="Palatino Linotype" w:eastAsia="Palatino Linotype" w:hAnsi="Palatino Linotype" w:cs="Palatino Linotype"/>
          <w:b/>
        </w:rPr>
        <w:t xml:space="preserve">información de carácter confidencial </w:t>
      </w:r>
      <w:r w:rsidRPr="00A2100A">
        <w:rPr>
          <w:rFonts w:ascii="Palatino Linotype" w:eastAsia="Palatino Linotype" w:hAnsi="Palatino Linotype" w:cs="Palatino Linotype"/>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w:t>
      </w:r>
      <w:r w:rsidRPr="00A2100A">
        <w:rPr>
          <w:rFonts w:ascii="Palatino Linotype" w:eastAsia="Palatino Linotype" w:hAnsi="Palatino Linotype" w:cs="Palatino Linotype"/>
        </w:rPr>
        <w:lastRenderedPageBreak/>
        <w:t xml:space="preserve">acceso o cualquier tratamiento  no autorizado o ilícito a la información que se encuentra en tratamiento en bases y sistemas de datos personales. </w:t>
      </w:r>
    </w:p>
    <w:p w14:paraId="5FE962AF" w14:textId="77777777" w:rsidR="005E4D20" w:rsidRPr="00A2100A" w:rsidRDefault="005E4D20" w:rsidP="00A2100A">
      <w:pPr>
        <w:spacing w:line="360" w:lineRule="auto"/>
        <w:ind w:right="-234"/>
        <w:jc w:val="both"/>
      </w:pPr>
    </w:p>
    <w:p w14:paraId="177BB61C" w14:textId="77777777" w:rsidR="005E4D20" w:rsidRPr="00A2100A" w:rsidRDefault="005E4D20" w:rsidP="00A2100A">
      <w:pPr>
        <w:spacing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Asimismo, es pertinente mencionar que conforme a lo dispuesto en el artículo 49 de la Ley de Protección de Datos Personales </w:t>
      </w:r>
      <w:proofErr w:type="spellStart"/>
      <w:r w:rsidRPr="00A2100A">
        <w:rPr>
          <w:rFonts w:ascii="Palatino Linotype" w:eastAsia="Palatino Linotype" w:hAnsi="Palatino Linotype" w:cs="Palatino Linotype"/>
        </w:rPr>
        <w:t>supraindicada</w:t>
      </w:r>
      <w:proofErr w:type="spellEnd"/>
      <w:r w:rsidRPr="00A2100A">
        <w:rPr>
          <w:rFonts w:ascii="Palatino Linotype" w:eastAsia="Palatino Linotype" w:hAnsi="Palatino Linotype" w:cs="Palatino Linotype"/>
        </w:rPr>
        <w:t xml:space="preserve">, el documento de seguridad debe contener, como mínimo, lo referente a: </w:t>
      </w:r>
    </w:p>
    <w:p w14:paraId="0005FE2F" w14:textId="77777777" w:rsidR="005E4D20" w:rsidRPr="00A2100A" w:rsidRDefault="005E4D20" w:rsidP="00A2100A">
      <w:pPr>
        <w:spacing w:line="360" w:lineRule="auto"/>
        <w:ind w:right="51"/>
        <w:jc w:val="both"/>
        <w:rPr>
          <w:rFonts w:ascii="Palatino Linotype" w:eastAsia="Palatino Linotype" w:hAnsi="Palatino Linotype" w:cs="Palatino Linotype"/>
        </w:rPr>
      </w:pPr>
    </w:p>
    <w:p w14:paraId="00F4F26C" w14:textId="77777777" w:rsidR="005E4D20" w:rsidRPr="00A2100A" w:rsidRDefault="005E4D20" w:rsidP="00A2100A">
      <w:pPr>
        <w:numPr>
          <w:ilvl w:val="0"/>
          <w:numId w:val="48"/>
        </w:numPr>
        <w:pBdr>
          <w:top w:val="nil"/>
          <w:left w:val="nil"/>
          <w:bottom w:val="nil"/>
          <w:right w:val="nil"/>
          <w:between w:val="nil"/>
        </w:pBdr>
        <w:spacing w:line="360" w:lineRule="auto"/>
        <w:ind w:left="284" w:right="51" w:firstLine="0"/>
        <w:jc w:val="both"/>
        <w:rPr>
          <w:rFonts w:ascii="Palatino Linotype" w:eastAsia="Palatino Linotype" w:hAnsi="Palatino Linotype" w:cs="Palatino Linotype"/>
          <w:sz w:val="22"/>
          <w:szCs w:val="22"/>
        </w:rPr>
      </w:pPr>
      <w:r w:rsidRPr="00A2100A">
        <w:rPr>
          <w:rFonts w:ascii="Palatino Linotype" w:eastAsia="Palatino Linotype" w:hAnsi="Palatino Linotype" w:cs="Palatino Linotype"/>
          <w:b/>
          <w:sz w:val="22"/>
          <w:szCs w:val="22"/>
        </w:rPr>
        <w:t>Sistemas de Datos Personales</w:t>
      </w:r>
      <w:r w:rsidRPr="00A2100A">
        <w:rPr>
          <w:rFonts w:ascii="Palatino Linotype" w:eastAsia="Palatino Linotype" w:hAnsi="Palatino Linotype" w:cs="Palatino Linotype"/>
          <w:sz w:val="22"/>
          <w:szCs w:val="22"/>
        </w:rPr>
        <w:t xml:space="preserve">: a) el nombre, </w:t>
      </w:r>
      <w:r w:rsidRPr="00A2100A">
        <w:rPr>
          <w:rFonts w:ascii="Palatino Linotype" w:eastAsia="Palatino Linotype" w:hAnsi="Palatino Linotype" w:cs="Palatino Linotype"/>
          <w:b/>
          <w:sz w:val="22"/>
          <w:szCs w:val="22"/>
        </w:rPr>
        <w:t xml:space="preserve">b) el nombre, cargo y adscripción del administrador de cada sistema y base de datos, c) las funciones y obligaciones del responsable o encargados y todas la personas  que traten datos personales, </w:t>
      </w:r>
      <w:r w:rsidRPr="00A2100A">
        <w:rPr>
          <w:rFonts w:ascii="Palatino Linotype" w:eastAsia="Palatino Linotype" w:hAnsi="Palatino Linotype" w:cs="Palatino Linotype"/>
          <w:sz w:val="22"/>
          <w:szCs w:val="22"/>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5004C631" w14:textId="77777777" w:rsidR="005E4D20" w:rsidRPr="00A2100A" w:rsidRDefault="005E4D20" w:rsidP="00A2100A">
      <w:pPr>
        <w:numPr>
          <w:ilvl w:val="0"/>
          <w:numId w:val="48"/>
        </w:numPr>
        <w:pBdr>
          <w:top w:val="nil"/>
          <w:left w:val="nil"/>
          <w:bottom w:val="nil"/>
          <w:right w:val="nil"/>
          <w:between w:val="nil"/>
        </w:pBdr>
        <w:spacing w:line="360" w:lineRule="auto"/>
        <w:ind w:left="284" w:right="49" w:firstLine="0"/>
        <w:jc w:val="both"/>
        <w:rPr>
          <w:rFonts w:ascii="Palatino Linotype" w:eastAsia="Palatino Linotype" w:hAnsi="Palatino Linotype" w:cs="Palatino Linotype"/>
          <w:sz w:val="22"/>
          <w:szCs w:val="22"/>
        </w:rPr>
      </w:pPr>
      <w:r w:rsidRPr="00A2100A">
        <w:rPr>
          <w:rFonts w:ascii="Palatino Linotype" w:eastAsia="Palatino Linotype" w:hAnsi="Palatino Linotype" w:cs="Palatino Linotype"/>
          <w:b/>
          <w:sz w:val="22"/>
          <w:szCs w:val="22"/>
        </w:rPr>
        <w:t>Las Medidas de Seguridad implementadas</w:t>
      </w:r>
      <w:r w:rsidRPr="00A2100A">
        <w:rPr>
          <w:rFonts w:ascii="Palatino Linotype" w:eastAsia="Palatino Linotype" w:hAnsi="Palatino Linotype" w:cs="Palatino Linotype"/>
          <w:sz w:val="22"/>
          <w:szCs w:val="22"/>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62342CB1" w14:textId="77777777" w:rsidR="005E4D20" w:rsidRPr="00A2100A" w:rsidRDefault="005E4D20" w:rsidP="00A2100A">
      <w:pPr>
        <w:pBdr>
          <w:top w:val="nil"/>
          <w:left w:val="nil"/>
          <w:bottom w:val="nil"/>
          <w:right w:val="nil"/>
          <w:between w:val="nil"/>
        </w:pBdr>
        <w:spacing w:line="360" w:lineRule="auto"/>
        <w:ind w:left="284" w:right="49"/>
        <w:jc w:val="both"/>
        <w:rPr>
          <w:rFonts w:ascii="Palatino Linotype" w:eastAsia="Palatino Linotype" w:hAnsi="Palatino Linotype" w:cs="Palatino Linotype"/>
        </w:rPr>
      </w:pPr>
    </w:p>
    <w:p w14:paraId="06A37E3C"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Lo anterior, tiene sustento en atención a que el </w:t>
      </w:r>
      <w:r w:rsidRPr="00A2100A">
        <w:rPr>
          <w:rFonts w:ascii="Palatino Linotype" w:hAnsi="Palatino Linotype"/>
          <w:b/>
        </w:rPr>
        <w:t>análisis de riesgo</w:t>
      </w:r>
      <w:r w:rsidRPr="00A2100A">
        <w:rPr>
          <w:rFonts w:ascii="Palatino Linotype" w:hAnsi="Palatino Linotype"/>
        </w:rPr>
        <w:t xml:space="preserve"> contiene las consideraciones relacionadas con las amenazas y vulnerabilidades existentes.</w:t>
      </w:r>
    </w:p>
    <w:p w14:paraId="492E87E8" w14:textId="77777777" w:rsidR="005E4D20" w:rsidRPr="00A2100A" w:rsidRDefault="005E4D20" w:rsidP="00A2100A">
      <w:pPr>
        <w:spacing w:line="360" w:lineRule="auto"/>
        <w:ind w:right="51"/>
        <w:contextualSpacing/>
        <w:jc w:val="both"/>
        <w:rPr>
          <w:rFonts w:ascii="Palatino Linotype" w:hAnsi="Palatino Linotype"/>
        </w:rPr>
      </w:pPr>
    </w:p>
    <w:p w14:paraId="1920AD65"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El </w:t>
      </w:r>
      <w:r w:rsidRPr="00A2100A">
        <w:rPr>
          <w:rFonts w:ascii="Palatino Linotype" w:hAnsi="Palatino Linotype"/>
          <w:b/>
        </w:rPr>
        <w:t>resguardo es el espacio destinado para almacenar o resguardar datos personales</w:t>
      </w:r>
      <w:r w:rsidRPr="00A2100A">
        <w:rPr>
          <w:rFonts w:ascii="Palatino Linotype" w:hAnsi="Palatino Linotype"/>
        </w:rPr>
        <w:t xml:space="preserve"> que han recibido el tratamiento correspondiente, para que formen parte integral de uno o más Sistemas de Datos Personales en soporte electrónico.</w:t>
      </w:r>
    </w:p>
    <w:p w14:paraId="15A8B491" w14:textId="77777777" w:rsidR="005E4D20" w:rsidRPr="00A2100A" w:rsidRDefault="005E4D20" w:rsidP="00A2100A">
      <w:pPr>
        <w:spacing w:line="360" w:lineRule="auto"/>
        <w:ind w:right="49"/>
        <w:contextualSpacing/>
        <w:jc w:val="both"/>
        <w:rPr>
          <w:rFonts w:ascii="Palatino Linotype" w:hAnsi="Palatino Linotype"/>
        </w:rPr>
      </w:pPr>
    </w:p>
    <w:p w14:paraId="0423CCFC"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Las </w:t>
      </w:r>
      <w:r w:rsidRPr="00A2100A">
        <w:rPr>
          <w:rFonts w:ascii="Palatino Linotype" w:hAnsi="Palatino Linotype"/>
          <w:b/>
        </w:rPr>
        <w:t>bitácoras</w:t>
      </w:r>
      <w:r w:rsidRPr="00A2100A">
        <w:rPr>
          <w:rFonts w:ascii="Palatino Linotype" w:hAnsi="Palatino Linotype"/>
        </w:rPr>
        <w:t xml:space="preserve"> registran los accesos autorizados e incidencias para cada una de ellas. Asimismo, deberá establecer los procedimientos para el uso de bitácoras respecto de las acciones cotidianas llevadas a cabo en los SDPS.</w:t>
      </w:r>
    </w:p>
    <w:p w14:paraId="6C7B9CC3" w14:textId="77777777" w:rsidR="005E4D20" w:rsidRPr="00A2100A" w:rsidRDefault="005E4D20" w:rsidP="00A2100A">
      <w:pPr>
        <w:spacing w:line="360" w:lineRule="auto"/>
        <w:ind w:right="51"/>
        <w:contextualSpacing/>
        <w:jc w:val="both"/>
        <w:rPr>
          <w:rFonts w:ascii="Palatino Linotype" w:hAnsi="Palatino Linotype"/>
          <w:sz w:val="18"/>
          <w:szCs w:val="16"/>
        </w:rPr>
      </w:pPr>
    </w:p>
    <w:p w14:paraId="5D39CE0A"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El </w:t>
      </w:r>
      <w:r w:rsidRPr="00A2100A">
        <w:rPr>
          <w:rFonts w:ascii="Palatino Linotype" w:hAnsi="Palatino Linotype"/>
          <w:b/>
        </w:rPr>
        <w:t>análisis de brecha</w:t>
      </w:r>
      <w:r w:rsidRPr="00A2100A">
        <w:rPr>
          <w:rFonts w:ascii="Palatino Linotype" w:hAnsi="Palatino Linotype"/>
        </w:rPr>
        <w:t xml:space="preserve">, contiene la comparación de las medidas de seguridad existentes y las medidas de seguridad  faltantes en la organización del responsable del tratamiento de datos personales. </w:t>
      </w:r>
    </w:p>
    <w:p w14:paraId="0DA23060"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 </w:t>
      </w:r>
    </w:p>
    <w:p w14:paraId="22268514"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La </w:t>
      </w:r>
      <w:r w:rsidRPr="00A2100A">
        <w:rPr>
          <w:rFonts w:ascii="Palatino Linotype" w:hAnsi="Palatino Linotype"/>
          <w:b/>
        </w:rPr>
        <w:t>gestión de incidentes</w:t>
      </w:r>
      <w:r w:rsidRPr="00A2100A">
        <w:rPr>
          <w:rFonts w:ascii="Palatino Linotype" w:hAnsi="Palatino Linotype"/>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3ACC1E91" w14:textId="77777777" w:rsidR="005E4D20" w:rsidRPr="00A2100A" w:rsidRDefault="005E4D20" w:rsidP="00A2100A">
      <w:pPr>
        <w:spacing w:line="360" w:lineRule="auto"/>
        <w:ind w:right="51"/>
        <w:contextualSpacing/>
        <w:jc w:val="both"/>
        <w:rPr>
          <w:rFonts w:ascii="Palatino Linotype" w:hAnsi="Palatino Linotype"/>
        </w:rPr>
      </w:pPr>
    </w:p>
    <w:p w14:paraId="43BD7366"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El </w:t>
      </w:r>
      <w:r w:rsidRPr="00A2100A">
        <w:rPr>
          <w:rFonts w:ascii="Palatino Linotype" w:hAnsi="Palatino Linotype"/>
          <w:b/>
        </w:rPr>
        <w:t>acceso a instalaciones</w:t>
      </w:r>
      <w:r w:rsidRPr="00A2100A">
        <w:rPr>
          <w:rFonts w:ascii="Palatino Linotype" w:hAnsi="Palatino Linotype"/>
        </w:rP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7967E6E6"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lastRenderedPageBreak/>
        <w:t xml:space="preserve">Por cuanto hace a la </w:t>
      </w:r>
      <w:r w:rsidRPr="00A2100A">
        <w:rPr>
          <w:rFonts w:ascii="Palatino Linotype" w:hAnsi="Palatino Linotype"/>
          <w:b/>
        </w:rPr>
        <w:t>identificación y autenticación</w:t>
      </w:r>
      <w:r w:rsidRPr="00A2100A">
        <w:rPr>
          <w:rFonts w:ascii="Palatino Linotype" w:hAnsi="Palatino Linotype"/>
        </w:rPr>
        <w:t>,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2211FCEB" w14:textId="77777777" w:rsidR="005E4D20" w:rsidRPr="00A2100A" w:rsidRDefault="005E4D20" w:rsidP="00A2100A">
      <w:pPr>
        <w:spacing w:line="360" w:lineRule="auto"/>
        <w:ind w:right="49"/>
        <w:contextualSpacing/>
        <w:jc w:val="both"/>
        <w:rPr>
          <w:rFonts w:ascii="Palatino Linotype" w:hAnsi="Palatino Linotype"/>
        </w:rPr>
      </w:pPr>
      <w:r w:rsidRPr="00A2100A">
        <w:rPr>
          <w:rFonts w:ascii="Palatino Linotype" w:hAnsi="Palatino Linotype"/>
        </w:rPr>
        <w:t xml:space="preserve"> </w:t>
      </w:r>
    </w:p>
    <w:p w14:paraId="2720847C" w14:textId="77777777" w:rsidR="005E4D20" w:rsidRPr="00A2100A" w:rsidRDefault="005E4D20" w:rsidP="00A2100A">
      <w:pPr>
        <w:spacing w:line="360" w:lineRule="auto"/>
        <w:ind w:right="49"/>
        <w:contextualSpacing/>
        <w:jc w:val="both"/>
        <w:rPr>
          <w:rFonts w:ascii="Palatino Linotype" w:hAnsi="Palatino Linotype"/>
        </w:rPr>
      </w:pPr>
      <w:r w:rsidRPr="00A2100A">
        <w:rPr>
          <w:rFonts w:ascii="Palatino Linotype" w:hAnsi="Palatino Linotype"/>
        </w:rPr>
        <w:t>Cuando el mecanismo de autenticación se base en la existencia de contraseñas, se establecerá un procedimiento de asignación, distribución y almacenamiento que garantice su confidencialidad e integridad.</w:t>
      </w:r>
    </w:p>
    <w:p w14:paraId="25875CF8" w14:textId="77777777" w:rsidR="005E4D20" w:rsidRPr="00A2100A" w:rsidRDefault="005E4D20" w:rsidP="00A2100A">
      <w:pPr>
        <w:spacing w:line="360" w:lineRule="auto"/>
        <w:ind w:right="49"/>
        <w:contextualSpacing/>
        <w:jc w:val="both"/>
        <w:rPr>
          <w:rFonts w:ascii="Palatino Linotype" w:hAnsi="Palatino Linotype"/>
        </w:rPr>
      </w:pPr>
    </w:p>
    <w:p w14:paraId="55065A5A"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Respecto al procedimiento de </w:t>
      </w:r>
      <w:r w:rsidRPr="00A2100A">
        <w:rPr>
          <w:rFonts w:ascii="Palatino Linotype" w:hAnsi="Palatino Linotype"/>
          <w:b/>
        </w:rPr>
        <w:t>respaldo y recuperación de datos</w:t>
      </w:r>
      <w:r w:rsidRPr="00A2100A">
        <w:rPr>
          <w:rFonts w:ascii="Palatino Linotype" w:hAnsi="Palatino Linotype"/>
        </w:rPr>
        <w:t>, se advierte que dar a conocer los medios de almacenamiento no volátil autorizados para la generación y almacenamiento de copias de seguridad o respaldos compromete los tres pilares de la organización: confidencialidad, disponibilidad e integridad.</w:t>
      </w:r>
    </w:p>
    <w:p w14:paraId="6FC51ABD" w14:textId="77777777" w:rsidR="005E4D20" w:rsidRPr="00A2100A" w:rsidRDefault="005E4D20" w:rsidP="00A2100A">
      <w:pPr>
        <w:spacing w:line="360" w:lineRule="auto"/>
        <w:ind w:right="51"/>
        <w:contextualSpacing/>
        <w:jc w:val="both"/>
        <w:rPr>
          <w:rFonts w:ascii="Palatino Linotype" w:hAnsi="Palatino Linotype"/>
        </w:rPr>
      </w:pPr>
    </w:p>
    <w:p w14:paraId="779FC203"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En la </w:t>
      </w:r>
      <w:r w:rsidRPr="00A2100A">
        <w:rPr>
          <w:rFonts w:ascii="Palatino Linotype" w:hAnsi="Palatino Linotype"/>
          <w:b/>
        </w:rPr>
        <w:t>supresión de datos personales</w:t>
      </w:r>
      <w:r w:rsidRPr="00A2100A">
        <w:rPr>
          <w:rFonts w:ascii="Palatino Linotype" w:hAnsi="Palatino Linotype"/>
        </w:rPr>
        <w:t xml:space="preserve">, los Sujetos Obligados deberán establecer las políticas, métodos y técnicas, por lo que el responsable deberá considerar, al menos, los siguientes atributos y el o los medios de almacenamiento, físicos y/o electrónicos en los que se encuentren los datos personales: </w:t>
      </w:r>
    </w:p>
    <w:p w14:paraId="46E2E8F2" w14:textId="77777777" w:rsidR="005E4D20" w:rsidRPr="00A2100A" w:rsidRDefault="005E4D20" w:rsidP="00A2100A">
      <w:pPr>
        <w:spacing w:line="360" w:lineRule="auto"/>
        <w:ind w:right="49"/>
        <w:contextualSpacing/>
        <w:jc w:val="both"/>
        <w:rPr>
          <w:rFonts w:ascii="Palatino Linotype" w:hAnsi="Palatino Linotype"/>
        </w:rPr>
      </w:pPr>
    </w:p>
    <w:p w14:paraId="0A0F6F7F"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Irreversibilidad: que el proceso utilizado no permita recuperar los datos personales; Seguridad y confidencialidad: que en la eliminación definitiva de los datos personales </w:t>
      </w:r>
      <w:r w:rsidRPr="00A2100A">
        <w:rPr>
          <w:rFonts w:ascii="Palatino Linotype" w:hAnsi="Palatino Linotype"/>
        </w:rPr>
        <w:lastRenderedPageBreak/>
        <w:t>se consideren los deberes de confidencialidad y seguridad a que se refieren la Ley General y los presentes Lineamientos generales, y  Favorable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0D351DFA" w14:textId="77777777" w:rsidR="005E4D20" w:rsidRPr="00A2100A" w:rsidRDefault="005E4D20" w:rsidP="00A2100A">
      <w:pPr>
        <w:spacing w:line="360" w:lineRule="auto"/>
        <w:ind w:right="51"/>
        <w:contextualSpacing/>
        <w:jc w:val="both"/>
        <w:rPr>
          <w:rFonts w:ascii="Palatino Linotype" w:hAnsi="Palatino Linotype"/>
        </w:rPr>
      </w:pPr>
    </w:p>
    <w:p w14:paraId="49CBB432"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Por lo que hace al </w:t>
      </w:r>
      <w:r w:rsidRPr="00A2100A">
        <w:rPr>
          <w:rFonts w:ascii="Palatino Linotype" w:hAnsi="Palatino Linotype"/>
          <w:b/>
        </w:rPr>
        <w:t>plan de contingencia</w:t>
      </w:r>
      <w:r w:rsidRPr="00A2100A">
        <w:rPr>
          <w:rFonts w:ascii="Palatino Linotype" w:hAnsi="Palatino Linotype"/>
        </w:rPr>
        <w:t>, éste se relaciona con una eventual “situación de emergencia”</w:t>
      </w:r>
      <w:r w:rsidRPr="00A2100A">
        <w:rPr>
          <w:rFonts w:ascii="Palatino Linotype" w:hAnsi="Palatino Linotype"/>
          <w:vertAlign w:val="superscript"/>
        </w:rPr>
        <w:footnoteReference w:id="3"/>
      </w:r>
      <w:r w:rsidRPr="00A2100A">
        <w:rPr>
          <w:rFonts w:ascii="Palatino Linotype" w:hAnsi="Palatino Linotype"/>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26CCBABB" w14:textId="77777777" w:rsidR="005E4D20" w:rsidRPr="00A2100A" w:rsidRDefault="005E4D20" w:rsidP="00A2100A">
      <w:pPr>
        <w:ind w:left="851" w:right="902"/>
        <w:contextualSpacing/>
        <w:jc w:val="both"/>
        <w:rPr>
          <w:rFonts w:ascii="Palatino Linotype" w:hAnsi="Palatino Linotype"/>
          <w:i/>
        </w:rPr>
      </w:pPr>
    </w:p>
    <w:p w14:paraId="1724663D" w14:textId="77777777" w:rsidR="005E4D20" w:rsidRPr="00A2100A" w:rsidRDefault="005E4D20" w:rsidP="00A2100A">
      <w:pPr>
        <w:spacing w:before="120" w:after="120"/>
        <w:ind w:left="567" w:right="902"/>
        <w:jc w:val="both"/>
        <w:rPr>
          <w:rFonts w:ascii="Palatino Linotype" w:hAnsi="Palatino Linotype"/>
          <w:i/>
          <w:sz w:val="22"/>
          <w:szCs w:val="22"/>
        </w:rPr>
      </w:pPr>
      <w:r w:rsidRPr="00A2100A">
        <w:rPr>
          <w:rFonts w:ascii="Palatino Linotype" w:hAnsi="Palatino Linotype"/>
          <w:i/>
          <w:sz w:val="22"/>
          <w:szCs w:val="22"/>
        </w:rPr>
        <w:t>“</w:t>
      </w:r>
      <w:r w:rsidRPr="00A2100A">
        <w:rPr>
          <w:rFonts w:ascii="Palatino Linotype" w:hAnsi="Palatino Linotype"/>
          <w:b/>
          <w:i/>
          <w:sz w:val="22"/>
          <w:szCs w:val="22"/>
        </w:rPr>
        <w:t>Artículo 21.</w:t>
      </w:r>
      <w:r w:rsidRPr="00A2100A">
        <w:rPr>
          <w:rFonts w:ascii="Palatino Linotype" w:hAnsi="Palatino Linotype"/>
          <w:i/>
          <w:sz w:val="22"/>
          <w:szCs w:val="22"/>
        </w:rPr>
        <w:t xml:space="preserve"> El responsable no estará obligado a recabar el consentimiento de la o el titular para el tratamiento de sus datos personales en los casos siguientes:</w:t>
      </w:r>
    </w:p>
    <w:p w14:paraId="6A72DE84" w14:textId="77777777" w:rsidR="005E4D20" w:rsidRPr="00A2100A" w:rsidRDefault="005E4D20" w:rsidP="00A2100A">
      <w:pPr>
        <w:spacing w:before="120" w:after="120"/>
        <w:ind w:right="902"/>
        <w:jc w:val="both"/>
        <w:rPr>
          <w:rFonts w:ascii="Palatino Linotype" w:hAnsi="Palatino Linotype"/>
          <w:i/>
          <w:sz w:val="22"/>
          <w:szCs w:val="22"/>
        </w:rPr>
      </w:pPr>
      <w:r w:rsidRPr="00A2100A">
        <w:rPr>
          <w:rFonts w:ascii="Palatino Linotype" w:hAnsi="Palatino Linotype"/>
          <w:i/>
          <w:sz w:val="22"/>
          <w:szCs w:val="22"/>
        </w:rPr>
        <w:t xml:space="preserve">           …</w:t>
      </w:r>
    </w:p>
    <w:p w14:paraId="53CF5C2C" w14:textId="77777777" w:rsidR="005E4D20" w:rsidRPr="00A2100A" w:rsidRDefault="005E4D20" w:rsidP="00A2100A">
      <w:pPr>
        <w:spacing w:before="120" w:after="120"/>
        <w:ind w:left="567" w:right="902"/>
        <w:jc w:val="both"/>
        <w:rPr>
          <w:rFonts w:ascii="Palatino Linotype" w:hAnsi="Palatino Linotype"/>
          <w:i/>
          <w:sz w:val="22"/>
          <w:szCs w:val="22"/>
        </w:rPr>
      </w:pPr>
      <w:r w:rsidRPr="00A2100A">
        <w:rPr>
          <w:rFonts w:ascii="Palatino Linotype" w:hAnsi="Palatino Linotype"/>
          <w:b/>
          <w:i/>
          <w:sz w:val="22"/>
          <w:szCs w:val="22"/>
        </w:rPr>
        <w:t>VI.</w:t>
      </w:r>
      <w:r w:rsidRPr="00A2100A">
        <w:rPr>
          <w:rFonts w:ascii="Palatino Linotype" w:hAnsi="Palatino Linotype"/>
          <w:i/>
          <w:sz w:val="22"/>
          <w:szCs w:val="22"/>
        </w:rPr>
        <w:t xml:space="preserve"> </w:t>
      </w:r>
      <w:r w:rsidRPr="00A2100A">
        <w:rPr>
          <w:rFonts w:ascii="Palatino Linotype" w:hAnsi="Palatino Linotype"/>
          <w:b/>
          <w:i/>
          <w:sz w:val="22"/>
          <w:szCs w:val="22"/>
        </w:rPr>
        <w:t>Exista una situación de emergencia</w:t>
      </w:r>
      <w:r w:rsidRPr="00A2100A">
        <w:rPr>
          <w:rFonts w:ascii="Palatino Linotype" w:hAnsi="Palatino Linotype"/>
          <w:i/>
          <w:sz w:val="22"/>
          <w:szCs w:val="22"/>
        </w:rPr>
        <w:t xml:space="preserve"> que pueda dañar a un individuo en su persona o en sus bienes.” (Sic)</w:t>
      </w:r>
    </w:p>
    <w:p w14:paraId="550FE53E" w14:textId="77777777" w:rsidR="005E4D20" w:rsidRPr="00A2100A" w:rsidRDefault="005E4D20" w:rsidP="00A2100A">
      <w:pPr>
        <w:tabs>
          <w:tab w:val="left" w:pos="1335"/>
        </w:tabs>
        <w:ind w:left="851" w:right="902"/>
        <w:contextualSpacing/>
        <w:jc w:val="both"/>
        <w:rPr>
          <w:rFonts w:ascii="Palatino Linotype" w:hAnsi="Palatino Linotype"/>
          <w:b/>
          <w:i/>
        </w:rPr>
      </w:pPr>
      <w:r w:rsidRPr="00A2100A">
        <w:rPr>
          <w:rFonts w:ascii="Palatino Linotype" w:hAnsi="Palatino Linotype"/>
          <w:b/>
          <w:i/>
        </w:rPr>
        <w:tab/>
      </w:r>
    </w:p>
    <w:p w14:paraId="04A4F7CE" w14:textId="7E3AB953" w:rsidR="004E2B9E"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lastRenderedPageBreak/>
        <w:t>Finalmente, el</w:t>
      </w:r>
      <w:r w:rsidRPr="00A2100A">
        <w:rPr>
          <w:rFonts w:ascii="Palatino Linotype" w:hAnsi="Palatino Linotype"/>
          <w:b/>
        </w:rPr>
        <w:t xml:space="preserve"> Plan de trabajo</w:t>
      </w:r>
      <w:r w:rsidRPr="00A2100A">
        <w:rPr>
          <w:rFonts w:ascii="Palatino Linotype" w:hAnsi="Palatino Linotype"/>
        </w:rPr>
        <w:t xml:space="preserve"> contiene lo relacionado con la implementación de las medidas de seguridad faltantes y las que dan complimiento cotidiano de las políticas de gestión y tratamie</w:t>
      </w:r>
      <w:r w:rsidR="00030006" w:rsidRPr="00A2100A">
        <w:rPr>
          <w:rFonts w:ascii="Palatino Linotype" w:hAnsi="Palatino Linotype"/>
        </w:rPr>
        <w:t>nto de los datos personales, por ello</w:t>
      </w:r>
      <w:r w:rsidR="001E51C8" w:rsidRPr="00A2100A">
        <w:rPr>
          <w:rFonts w:ascii="Palatino Linotype" w:hAnsi="Palatino Linotype"/>
        </w:rPr>
        <w:t>,</w:t>
      </w:r>
      <w:r w:rsidR="00030006" w:rsidRPr="00A2100A">
        <w:rPr>
          <w:rFonts w:ascii="Palatino Linotype" w:hAnsi="Palatino Linotype"/>
        </w:rPr>
        <w:t xml:space="preserve"> debe clasificarse.</w:t>
      </w:r>
    </w:p>
    <w:p w14:paraId="5DDA4C85" w14:textId="4919FA52"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 </w:t>
      </w:r>
    </w:p>
    <w:p w14:paraId="1AB671B8" w14:textId="77777777" w:rsidR="005E4D20" w:rsidRPr="00A2100A" w:rsidRDefault="005E4D20" w:rsidP="00A2100A">
      <w:pPr>
        <w:spacing w:line="360" w:lineRule="auto"/>
        <w:ind w:right="51"/>
        <w:contextualSpacing/>
        <w:jc w:val="both"/>
        <w:rPr>
          <w:rFonts w:ascii="Palatino Linotype" w:hAnsi="Palatino Linotype"/>
        </w:rPr>
      </w:pPr>
      <w:r w:rsidRPr="00A2100A">
        <w:rPr>
          <w:rFonts w:ascii="Palatino Linotype" w:hAnsi="Palatino Linotype"/>
        </w:rPr>
        <w:t xml:space="preserve">De lo expuesto, se advierte que los incisos señalados contienen concretamente, la información relacionada con la vulnerabilidad concerniente a las medidas de seguridad que en el caso concreto debe proteger </w:t>
      </w:r>
      <w:r w:rsidRPr="00A2100A">
        <w:rPr>
          <w:rFonts w:ascii="Palatino Linotype" w:hAnsi="Palatino Linotype"/>
          <w:b/>
        </w:rPr>
        <w:t>EL SUJETO OBLIGADO</w:t>
      </w:r>
      <w:r w:rsidRPr="00A2100A">
        <w:rPr>
          <w:rFonts w:ascii="Palatino Linotype" w:hAnsi="Palatino Linotype"/>
        </w:rPr>
        <w:t>,</w:t>
      </w:r>
      <w:r w:rsidRPr="00A2100A">
        <w:rPr>
          <w:rFonts w:ascii="Palatino Linotype" w:hAnsi="Palatino Linotype"/>
          <w:b/>
        </w:rPr>
        <w:t xml:space="preserve"> </w:t>
      </w:r>
      <w:r w:rsidRPr="00A2100A">
        <w:rPr>
          <w:rFonts w:ascii="Palatino Linotype" w:hAnsi="Palatino Linotype"/>
        </w:rPr>
        <w:t>pues se reitera,</w:t>
      </w:r>
      <w:r w:rsidRPr="00A2100A">
        <w:rPr>
          <w:rFonts w:ascii="Palatino Linotype" w:hAnsi="Palatino Linotype" w:cs="Arial"/>
        </w:rPr>
        <w:t xml:space="preserve"> 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r w:rsidRPr="00A2100A">
        <w:rPr>
          <w:rFonts w:ascii="Palatino Linotype" w:hAnsi="Palatino Linotype"/>
        </w:rPr>
        <w:t xml:space="preserve"> </w:t>
      </w:r>
    </w:p>
    <w:p w14:paraId="64356CCB" w14:textId="77777777" w:rsidR="005E4D20" w:rsidRPr="00A2100A" w:rsidRDefault="005E4D20" w:rsidP="00A2100A">
      <w:pPr>
        <w:spacing w:line="360" w:lineRule="auto"/>
        <w:ind w:right="51"/>
        <w:jc w:val="both"/>
        <w:rPr>
          <w:rFonts w:ascii="Palatino Linotype" w:eastAsia="Palatino Linotype" w:hAnsi="Palatino Linotype" w:cs="Palatino Linotype"/>
        </w:rPr>
      </w:pPr>
    </w:p>
    <w:p w14:paraId="709B967D" w14:textId="22336C00" w:rsidR="005E4D20" w:rsidRPr="00A2100A" w:rsidRDefault="005E4D20" w:rsidP="00A2100A">
      <w:pPr>
        <w:spacing w:line="360" w:lineRule="auto"/>
        <w:ind w:right="49"/>
        <w:contextualSpacing/>
        <w:jc w:val="both"/>
        <w:rPr>
          <w:rFonts w:ascii="Palatino Linotype" w:hAnsi="Palatino Linotype"/>
        </w:rPr>
      </w:pPr>
      <w:r w:rsidRPr="00A2100A">
        <w:rPr>
          <w:rFonts w:ascii="Palatino Linotype" w:hAnsi="Palatino Linotype"/>
        </w:rPr>
        <w:t>Se reitera que derivado del presente estudio se concluye que de la información contenida en los documentos de seguridad lo único que no es susceptible de entrega es la información relacionada con las medidas de seguridad, por las razones previamente expuestas en líneas argumentativas anteriores.</w:t>
      </w:r>
    </w:p>
    <w:p w14:paraId="29C313AB" w14:textId="3BD64E87" w:rsidR="005E4D20" w:rsidRPr="00A2100A" w:rsidRDefault="005E4D20" w:rsidP="00A2100A">
      <w:pPr>
        <w:spacing w:line="360" w:lineRule="auto"/>
        <w:ind w:right="49"/>
        <w:contextualSpacing/>
        <w:jc w:val="both"/>
        <w:rPr>
          <w:rFonts w:ascii="Palatino Linotype" w:hAnsi="Palatino Linotype"/>
        </w:rPr>
      </w:pPr>
    </w:p>
    <w:p w14:paraId="449C8AEB" w14:textId="77777777" w:rsidR="005E4D20" w:rsidRPr="00A2100A" w:rsidRDefault="005E4D20" w:rsidP="00A2100A">
      <w:pPr>
        <w:spacing w:after="240"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Por otro lado, en cuanto al requerimiento de información relacionado con:</w:t>
      </w:r>
    </w:p>
    <w:p w14:paraId="448A3E86" w14:textId="77777777" w:rsidR="005E4D20" w:rsidRPr="00A2100A" w:rsidRDefault="005E4D20" w:rsidP="00A2100A">
      <w:pPr>
        <w:numPr>
          <w:ilvl w:val="0"/>
          <w:numId w:val="49"/>
        </w:numPr>
        <w:pBdr>
          <w:top w:val="nil"/>
          <w:left w:val="nil"/>
          <w:bottom w:val="nil"/>
          <w:right w:val="nil"/>
          <w:between w:val="nil"/>
        </w:pBdr>
        <w:tabs>
          <w:tab w:val="left" w:pos="709"/>
        </w:tabs>
        <w:spacing w:before="240" w:after="240" w:line="360" w:lineRule="auto"/>
        <w:ind w:right="40"/>
        <w:jc w:val="both"/>
        <w:rPr>
          <w:rFonts w:ascii="Palatino Linotype" w:eastAsia="Palatino Linotype" w:hAnsi="Palatino Linotype" w:cs="Palatino Linotype"/>
          <w:b/>
        </w:rPr>
      </w:pPr>
      <w:r w:rsidRPr="00A2100A">
        <w:rPr>
          <w:rFonts w:ascii="Palatino Linotype" w:eastAsia="Palatino Linotype" w:hAnsi="Palatino Linotype" w:cs="Palatino Linotype"/>
          <w:b/>
        </w:rPr>
        <w:t>Las Cédulas de Bases de Datos Personales:</w:t>
      </w:r>
    </w:p>
    <w:p w14:paraId="068D7CC4"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Respecto al tema, es pertinente señalar lo siguiente:</w:t>
      </w:r>
    </w:p>
    <w:p w14:paraId="7CF815C2" w14:textId="77777777" w:rsidR="005E4D20" w:rsidRPr="00A2100A" w:rsidRDefault="005E4D20" w:rsidP="00A2100A">
      <w:pPr>
        <w:spacing w:line="360" w:lineRule="auto"/>
        <w:jc w:val="both"/>
        <w:rPr>
          <w:rFonts w:ascii="Palatino Linotype" w:eastAsia="Palatino Linotype" w:hAnsi="Palatino Linotype" w:cs="Palatino Linotype"/>
        </w:rPr>
      </w:pPr>
    </w:p>
    <w:p w14:paraId="5467BA46" w14:textId="77777777" w:rsidR="005E4D20" w:rsidRPr="00A2100A" w:rsidRDefault="005E4D20" w:rsidP="00A2100A">
      <w:pPr>
        <w:ind w:left="851" w:right="899"/>
        <w:jc w:val="both"/>
        <w:rPr>
          <w:rFonts w:ascii="Palatino Linotype" w:eastAsia="Palatino Linotype" w:hAnsi="Palatino Linotype" w:cs="Palatino Linotype"/>
          <w:b/>
          <w:i/>
          <w:u w:val="single"/>
        </w:rPr>
      </w:pPr>
      <w:r w:rsidRPr="00A2100A">
        <w:rPr>
          <w:rFonts w:ascii="Palatino Linotype" w:eastAsia="Palatino Linotype" w:hAnsi="Palatino Linotype" w:cs="Palatino Linotype"/>
          <w:b/>
          <w:i/>
          <w:u w:val="single"/>
        </w:rPr>
        <w:lastRenderedPageBreak/>
        <w:t>“LEY DE PROTECCIÓN DE DATOS PERSONALES EN POSESIÓN DE SUJETOS OBLIGADOS DEL ESTADO DE MÉXICO Y MUNICIPIOS.</w:t>
      </w:r>
    </w:p>
    <w:p w14:paraId="2A61E094"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b/>
          <w:i/>
          <w:u w:val="single"/>
        </w:rPr>
        <w:t xml:space="preserve"> </w:t>
      </w:r>
      <w:r w:rsidRPr="00A2100A">
        <w:rPr>
          <w:rFonts w:ascii="Palatino Linotype" w:eastAsia="Palatino Linotype" w:hAnsi="Palatino Linotype" w:cs="Palatino Linotype"/>
          <w:i/>
        </w:rPr>
        <w:t xml:space="preserve">Artículo 1. La presente Ley es de orden público, interés social y observancia obligatoria en el Estado de México y sus Municipios. Es reglamentaria de las disposiciones en materia de protección de datos personales </w:t>
      </w:r>
      <w:proofErr w:type="gramStart"/>
      <w:r w:rsidRPr="00A2100A">
        <w:rPr>
          <w:rFonts w:ascii="Palatino Linotype" w:eastAsia="Palatino Linotype" w:hAnsi="Palatino Linotype" w:cs="Palatino Linotype"/>
          <w:i/>
        </w:rPr>
        <w:t>previstas</w:t>
      </w:r>
      <w:proofErr w:type="gramEnd"/>
      <w:r w:rsidRPr="00A2100A">
        <w:rPr>
          <w:rFonts w:ascii="Palatino Linotype" w:eastAsia="Palatino Linotype" w:hAnsi="Palatino Linotype" w:cs="Palatino Linotype"/>
          <w:i/>
        </w:rPr>
        <w:t xml:space="preserve">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07F15CBE"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Artículo 3. Son sujetos obligados por esta Ley:  </w:t>
      </w:r>
    </w:p>
    <w:p w14:paraId="517FA9BB"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 El Poder Ejecutivo.  </w:t>
      </w:r>
    </w:p>
    <w:p w14:paraId="299F5A6E"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II. El Poder Legislativo.  </w:t>
      </w:r>
    </w:p>
    <w:p w14:paraId="615CEC3A"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III. El Poder Judicial.  </w:t>
      </w:r>
    </w:p>
    <w:p w14:paraId="44DF44BD"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IV. Los Ayuntamientos,</w:t>
      </w:r>
    </w:p>
    <w:p w14:paraId="445CCE11"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 Los Órganos y Organismos Constitucionales Autónomos.  </w:t>
      </w:r>
    </w:p>
    <w:p w14:paraId="375A3FFD"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VI. Los Tribunales Administrativos. </w:t>
      </w:r>
    </w:p>
    <w:p w14:paraId="1C559046"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VII. Los Partidos Políticos.  </w:t>
      </w:r>
    </w:p>
    <w:p w14:paraId="198C8C39"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VIII. Los Fideicomisos y Fondos Públicos.</w:t>
      </w:r>
    </w:p>
    <w:p w14:paraId="3FEC226D"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En los demás supuestos, las personas físicas y jurídicas colectivas se sujetarán a lo previsto en las disposiciones legales aplicables.</w:t>
      </w:r>
    </w:p>
    <w:p w14:paraId="60F18085"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Artículo 4. Para los efectos de esta Ley se entenderá por:  </w:t>
      </w:r>
    </w:p>
    <w:p w14:paraId="2BDC4EC0"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I. Administrador: a la servidora o el servidor público o persona física facultada y nombrada por el Responsable para llevar a cabo tratamiento de datos personales y que tiene bajo su responsabilidad los sistemas y bases de datos personales.</w:t>
      </w:r>
    </w:p>
    <w:p w14:paraId="3DC5ECD3"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 Aviso de Privacidad: al documento físico, electrónico o en cualquier formato generado por el responsable que es puesto a disposición del Titular con el objeto de informarle los propósitos del tratamiento al que serán sometidos sus datos personales.  </w:t>
      </w:r>
    </w:p>
    <w:p w14:paraId="6D1B22A8"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VI. Base de Datos: al conjunto de archivos, registros, ficheros, condicionados a criterios determinados con independencia de la forma o modalidad de su creación, tipo de soporte, procesamiento, almacenamiento, organización y acceso.</w:t>
      </w:r>
    </w:p>
    <w:p w14:paraId="450D763A"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lastRenderedPageBreak/>
        <w:t>XXX. Medidas de seguridad: a las acciones, actividades, controles o mecanismos administrativos, técnicos y físicos que permitan proteger los datos personales.</w:t>
      </w:r>
    </w:p>
    <w:p w14:paraId="307D57D4"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XLIII. Sistema de datos personales: a los datos personales contenidos en los archivos de un sujeto obligado que puede comprender el tratamiento de una o diversas bases de datos para el cumplimiento de una o diversas finalidades.</w:t>
      </w:r>
    </w:p>
    <w:p w14:paraId="539F21CD"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Artículo 5. La presente Ley será aplicable a cualquier tratamiento de datos personales en posesión de sujetos obligados.</w:t>
      </w:r>
    </w:p>
    <w:p w14:paraId="1AE0A1BF"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Artículo 37. Los sujetos obligados registrarán ante el Instituto los sistemas de datos personales que posean. El registro deberá indicar por lo menos los datos siguientes:  </w:t>
      </w:r>
    </w:p>
    <w:p w14:paraId="36A9E1EC"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 El sujeto obligado que tiene a su cargo el sistema de datos personales.  </w:t>
      </w:r>
    </w:p>
    <w:p w14:paraId="2E4CE3CA"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II. La denominación del sistema de datos personales, la base de datos y el tipo de datos personales objeto de tratamiento.  </w:t>
      </w:r>
    </w:p>
    <w:p w14:paraId="56CB9A0B"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III. El nombre y cargo del administrador, así como el área o unidad administrativa a la que se encuentra adscrito.  </w:t>
      </w:r>
    </w:p>
    <w:p w14:paraId="5BE173C8"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IV. El nombre y cargo del encargado.  </w:t>
      </w:r>
    </w:p>
    <w:p w14:paraId="7323AD0C"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 La normatividad aplicable que dé fundamento al tratamiento en términos de los principios de finalidad y licitud.  </w:t>
      </w:r>
    </w:p>
    <w:p w14:paraId="3AB2AD0E"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VI. La finalidad del tratamiento.  </w:t>
      </w:r>
    </w:p>
    <w:p w14:paraId="73A5CA20"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VII. El origen, la forma de recolección y actualización de datos.  </w:t>
      </w:r>
    </w:p>
    <w:p w14:paraId="3A4817E0"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VIII. Datos transferidos, lugar de destino e identidad de los destinatarios, en el caso de que se registren transferencias.</w:t>
      </w:r>
    </w:p>
    <w:p w14:paraId="7AC8B5BA"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IX. El modo de interrelacionar la información registrada, o en su caso, la trazabilidad de los datos en el sistema de datos personales.  </w:t>
      </w:r>
    </w:p>
    <w:p w14:paraId="00F09A1C"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X. El domicilio de la Unidad de Transparencia, así como de las áreas o unidades administrativas ante las que podrán ejercitarse de manera directa los derechos ARCO.  </w:t>
      </w:r>
    </w:p>
    <w:p w14:paraId="2954C943"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XI. El tiempo de conservación de los datos.  </w:t>
      </w:r>
    </w:p>
    <w:p w14:paraId="34B9E5CF"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XII. El nivel de seguridad.  </w:t>
      </w:r>
    </w:p>
    <w:p w14:paraId="5AB20CB4"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lastRenderedPageBreak/>
        <w:t xml:space="preserve">XIII. En caso de que se hubiera presentado una violación de la seguridad de los datos personales se indicará la fecha de ocurrencia, la de detección y la de atención. </w:t>
      </w:r>
    </w:p>
    <w:p w14:paraId="7B9E370E" w14:textId="77777777" w:rsidR="005E4D20" w:rsidRPr="00A2100A" w:rsidRDefault="005E4D20" w:rsidP="00A2100A">
      <w:pPr>
        <w:spacing w:line="276" w:lineRule="auto"/>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Dicha información deberá permanecer en el registro un año calendario posterior a la fecha de su atención.  </w:t>
      </w:r>
    </w:p>
    <w:p w14:paraId="7FB31E8D" w14:textId="77777777" w:rsidR="005E4D20" w:rsidRPr="00A2100A" w:rsidRDefault="005E4D20" w:rsidP="00A2100A">
      <w:pPr>
        <w:spacing w:line="360" w:lineRule="auto"/>
        <w:ind w:right="902"/>
        <w:jc w:val="both"/>
        <w:rPr>
          <w:rFonts w:ascii="Palatino Linotype" w:eastAsia="Palatino Linotype" w:hAnsi="Palatino Linotype" w:cs="Palatino Linotype"/>
        </w:rPr>
      </w:pPr>
    </w:p>
    <w:p w14:paraId="15A7FAD7"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Los Sujetos Obligados, se tienen que guiar bajo las bases, principios y procedimientos para tutelar y garantizar el derecho que tiene toda persona a la protección de sus datos personales, mediante bases de datos, documentos de seguridad y avisos de privacidad a efecto de tratar los datos personales.</w:t>
      </w:r>
    </w:p>
    <w:p w14:paraId="684EC812" w14:textId="77777777" w:rsidR="005E4D20" w:rsidRPr="00A2100A" w:rsidRDefault="005E4D20" w:rsidP="00A2100A">
      <w:pPr>
        <w:spacing w:line="360" w:lineRule="auto"/>
        <w:ind w:right="902"/>
        <w:jc w:val="both"/>
        <w:rPr>
          <w:rFonts w:ascii="Palatino Linotype" w:eastAsia="Palatino Linotype" w:hAnsi="Palatino Linotype" w:cs="Palatino Linotype"/>
        </w:rPr>
      </w:pPr>
    </w:p>
    <w:p w14:paraId="315E3CB2"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74B508F"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Artículo 40. Confidencialidad a la propiedad o característica consistente en que la información no se pondrá a disposición, ni se revelará a individuos, entidades o procesos no autorizados, por consiguiente, el responsable, el administrador, el encargado o en su caso las usuarias y los usuarios autorizados son los únicos que pueden llevar a cabo el tratamiento de los datos personales, mediante los procedimientos que para tal efecto se establezcan.  </w:t>
      </w:r>
    </w:p>
    <w:p w14:paraId="6F5E33E5"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El responsable, el encargado, las usuarias o los usuarios o cualquier persona que tenga acceso a los datos personales están obligados a guardar el secreto y sigilo correspondiente, conservando la confidencialidad aún después de cumplida su finalidad de tratamiento.  </w:t>
      </w:r>
    </w:p>
    <w:p w14:paraId="0BF9D001"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El administrador, el encargado o en su caso las usuarias y los usuarios autorizados son los únicos que pueden llevar a cabo el tratamiento de los datos personales, mediante los procedimientos que para tal efecto se establezcan.  </w:t>
      </w:r>
    </w:p>
    <w:p w14:paraId="09AD7AED"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lastRenderedPageBreak/>
        <w:t xml:space="preserve">El responsable establecerá controles o mecanismos que tengan por objeto que las personas que intervengan en cualquier fase del tratamiento de los datos personales, guarden confidencialidad respecto de éstos, obligación que subsistirá aún después de finalizar sus relaciones con el sujeto obligado en los mismos términos que operen las prescripciones en materia de responsabilidades, salvo disposición legal en contrario.  </w:t>
      </w:r>
    </w:p>
    <w:p w14:paraId="5F51914A"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En caso de contravención al deber de confidencialidad se estará a lo dispuesto por los ordenamientos administrativos correspondientes, independientemente de las acciones penales o civiles que en su caso procedan.</w:t>
      </w:r>
    </w:p>
    <w:p w14:paraId="573FB0C1" w14:textId="77777777" w:rsidR="005E4D20" w:rsidRPr="00A2100A" w:rsidRDefault="005E4D20" w:rsidP="00A2100A">
      <w:pPr>
        <w:ind w:left="851" w:right="899"/>
        <w:jc w:val="both"/>
        <w:rPr>
          <w:rFonts w:ascii="Palatino Linotype" w:eastAsia="Palatino Linotype" w:hAnsi="Palatino Linotype" w:cs="Palatino Linotype"/>
          <w:i/>
        </w:rPr>
      </w:pPr>
    </w:p>
    <w:p w14:paraId="416CB308"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confidenciales y únicamente se comunicará al Instituto, para su registro, el nivel de seguridad aplicable.  </w:t>
      </w:r>
    </w:p>
    <w:p w14:paraId="021D085C"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2ED66BB8"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72EF3175" w14:textId="77777777" w:rsidR="005E4D20" w:rsidRPr="00A2100A" w:rsidRDefault="005E4D20" w:rsidP="00A2100A">
      <w:pPr>
        <w:ind w:left="851" w:right="899"/>
        <w:jc w:val="both"/>
        <w:rPr>
          <w:rFonts w:ascii="Palatino Linotype" w:eastAsia="Palatino Linotype" w:hAnsi="Palatino Linotype" w:cs="Palatino Linotype"/>
          <w:i/>
        </w:rPr>
      </w:pPr>
      <w:r w:rsidRPr="00A2100A">
        <w:rPr>
          <w:rFonts w:ascii="Palatino Linotype" w:eastAsia="Palatino Linotype" w:hAnsi="Palatino Linotype" w:cs="Palatino Linotype"/>
          <w:i/>
        </w:rPr>
        <w:t>En el supuesto de actualización de estos datos, la modificación respectiva se notificará al Instituto en sus oficinas o en el portal que para tal efecto se cree, dentro de los treinta días hábiles siguientes a la fecha en que se efectuó.  El responsable o el encargado, designarán a una o un administrador, quien tendrá bajo su responsabilidad directa la base y sistema de datos personales.”(Sic)</w:t>
      </w:r>
    </w:p>
    <w:p w14:paraId="5D494E83" w14:textId="237C9876" w:rsidR="005E4D20" w:rsidRDefault="005E4D20" w:rsidP="00A2100A">
      <w:pPr>
        <w:ind w:left="851" w:right="899"/>
        <w:jc w:val="both"/>
        <w:rPr>
          <w:rFonts w:ascii="Palatino Linotype" w:eastAsia="Palatino Linotype" w:hAnsi="Palatino Linotype" w:cs="Palatino Linotype"/>
          <w:i/>
        </w:rPr>
      </w:pPr>
    </w:p>
    <w:p w14:paraId="7DF19FCF" w14:textId="398CCA33" w:rsidR="00A2100A" w:rsidRDefault="00A2100A" w:rsidP="00A2100A">
      <w:pPr>
        <w:ind w:left="851" w:right="899"/>
        <w:jc w:val="both"/>
        <w:rPr>
          <w:rFonts w:ascii="Palatino Linotype" w:eastAsia="Palatino Linotype" w:hAnsi="Palatino Linotype" w:cs="Palatino Linotype"/>
          <w:i/>
        </w:rPr>
      </w:pPr>
    </w:p>
    <w:p w14:paraId="6055DEEA"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lastRenderedPageBreak/>
        <w:t>El responsable de los datos personales,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por lo que no se pondrá a disposición, ni se revelará a individuos, entidades o procesos no autorizados, por consiguiente, el responsable, el administrador, el encargado o en su caso las usuarias y los usuarios autorizados son los únicos que pueden llevar a cabo el tratamiento de los datos personales, mediante los procedimientos, por lo que se adoptarán las medidas adicionales que estime necesarias para brindar mayor garantía en la protección y resguardo de los sistemas y bases de datos personales.</w:t>
      </w:r>
    </w:p>
    <w:p w14:paraId="5955A35A" w14:textId="77777777" w:rsidR="005E4D20" w:rsidRPr="00A2100A" w:rsidRDefault="005E4D20" w:rsidP="00A2100A">
      <w:pPr>
        <w:spacing w:line="360" w:lineRule="auto"/>
        <w:jc w:val="both"/>
        <w:rPr>
          <w:rFonts w:ascii="Palatino Linotype" w:eastAsia="Palatino Linotype" w:hAnsi="Palatino Linotype" w:cs="Palatino Linotype"/>
        </w:rPr>
      </w:pPr>
    </w:p>
    <w:p w14:paraId="4568A68F" w14:textId="77777777"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Precisado lo anterior, se procede a citar un ejemplo de los son las cédulas de bases de datos personales:</w:t>
      </w:r>
    </w:p>
    <w:p w14:paraId="5ACAA73F" w14:textId="77777777" w:rsidR="005E4D20" w:rsidRPr="00A2100A" w:rsidRDefault="005E4D20" w:rsidP="00A2100A">
      <w:pPr>
        <w:spacing w:line="360" w:lineRule="auto"/>
        <w:jc w:val="both"/>
        <w:rPr>
          <w:rFonts w:ascii="Palatino Linotype" w:eastAsia="Palatino Linotype" w:hAnsi="Palatino Linotype" w:cs="Palatino Linotype"/>
        </w:rPr>
      </w:pPr>
    </w:p>
    <w:p w14:paraId="2B7EF9EC" w14:textId="77777777" w:rsidR="005E4D20" w:rsidRPr="00A2100A" w:rsidRDefault="005E4D20" w:rsidP="00A2100A">
      <w:pPr>
        <w:ind w:right="79"/>
        <w:jc w:val="center"/>
        <w:rPr>
          <w:rFonts w:ascii="Arial" w:eastAsia="Arial" w:hAnsi="Arial" w:cs="Arial"/>
          <w:b/>
          <w:sz w:val="20"/>
          <w:szCs w:val="20"/>
        </w:rPr>
      </w:pPr>
      <w:r w:rsidRPr="00A2100A">
        <w:rPr>
          <w:rFonts w:ascii="Arial" w:eastAsia="Arial" w:hAnsi="Arial" w:cs="Arial"/>
          <w:b/>
          <w:sz w:val="20"/>
          <w:szCs w:val="20"/>
        </w:rPr>
        <w:t>CEDULA DE BASES DE DATOS PERSONALES</w:t>
      </w:r>
    </w:p>
    <w:p w14:paraId="4146AB00" w14:textId="77777777" w:rsidR="005E4D20" w:rsidRPr="00A2100A" w:rsidRDefault="005E4D20" w:rsidP="00A2100A">
      <w:pPr>
        <w:ind w:right="79"/>
        <w:jc w:val="center"/>
        <w:rPr>
          <w:rFonts w:ascii="Arial" w:eastAsia="Arial" w:hAnsi="Arial" w:cs="Arial"/>
          <w:b/>
          <w:sz w:val="22"/>
          <w:szCs w:val="22"/>
        </w:rPr>
      </w:pPr>
    </w:p>
    <w:tbl>
      <w:tblPr>
        <w:tblW w:w="5315" w:type="dxa"/>
        <w:jc w:val="right"/>
        <w:tblLayout w:type="fixed"/>
        <w:tblLook w:val="0000" w:firstRow="0" w:lastRow="0" w:firstColumn="0" w:lastColumn="0" w:noHBand="0" w:noVBand="0"/>
      </w:tblPr>
      <w:tblGrid>
        <w:gridCol w:w="3256"/>
        <w:gridCol w:w="724"/>
        <w:gridCol w:w="724"/>
        <w:gridCol w:w="611"/>
      </w:tblGrid>
      <w:tr w:rsidR="00A2100A" w:rsidRPr="00A2100A" w14:paraId="610C300F" w14:textId="77777777" w:rsidTr="00030006">
        <w:trPr>
          <w:trHeight w:val="87"/>
          <w:jc w:val="right"/>
        </w:trPr>
        <w:tc>
          <w:tcPr>
            <w:tcW w:w="3256" w:type="dxa"/>
            <w:vMerge w:val="restart"/>
            <w:tcBorders>
              <w:right w:val="single" w:sz="4" w:space="0" w:color="000000"/>
            </w:tcBorders>
            <w:shd w:val="clear" w:color="auto" w:fill="auto"/>
            <w:vAlign w:val="center"/>
          </w:tcPr>
          <w:p w14:paraId="4F1AF7CA" w14:textId="77777777" w:rsidR="005E4D20" w:rsidRPr="00A2100A" w:rsidRDefault="005E4D20" w:rsidP="00A2100A">
            <w:pPr>
              <w:jc w:val="right"/>
              <w:rPr>
                <w:rFonts w:ascii="Arial" w:eastAsia="Arial" w:hAnsi="Arial" w:cs="Arial"/>
                <w:b/>
                <w:sz w:val="14"/>
                <w:szCs w:val="14"/>
              </w:rPr>
            </w:pPr>
            <w:r w:rsidRPr="00A2100A">
              <w:rPr>
                <w:rFonts w:ascii="Arial" w:eastAsia="Arial" w:hAnsi="Arial" w:cs="Arial"/>
                <w:b/>
                <w:sz w:val="14"/>
                <w:szCs w:val="14"/>
              </w:rPr>
              <w:t>FECHA DE ELABORACION: (1)</w:t>
            </w:r>
          </w:p>
        </w:tc>
        <w:tc>
          <w:tcPr>
            <w:tcW w:w="724" w:type="dxa"/>
            <w:tcBorders>
              <w:top w:val="single" w:sz="4" w:space="0" w:color="000000"/>
              <w:left w:val="single" w:sz="4" w:space="0" w:color="000000"/>
              <w:bottom w:val="single" w:sz="4" w:space="0" w:color="000000"/>
              <w:right w:val="single" w:sz="4" w:space="0" w:color="000000"/>
            </w:tcBorders>
            <w:shd w:val="clear" w:color="auto" w:fill="A3FFDA"/>
          </w:tcPr>
          <w:p w14:paraId="58A0E396" w14:textId="77777777" w:rsidR="005E4D20" w:rsidRPr="00A2100A" w:rsidRDefault="005E4D20" w:rsidP="00A2100A">
            <w:pPr>
              <w:jc w:val="center"/>
              <w:rPr>
                <w:rFonts w:ascii="Arial" w:eastAsia="Arial" w:hAnsi="Arial" w:cs="Arial"/>
                <w:sz w:val="14"/>
                <w:szCs w:val="14"/>
              </w:rPr>
            </w:pPr>
            <w:r w:rsidRPr="00A2100A">
              <w:rPr>
                <w:rFonts w:ascii="Arial" w:eastAsia="Arial" w:hAnsi="Arial" w:cs="Arial"/>
                <w:sz w:val="14"/>
                <w:szCs w:val="14"/>
              </w:rPr>
              <w:t>DIA</w:t>
            </w:r>
          </w:p>
        </w:tc>
        <w:tc>
          <w:tcPr>
            <w:tcW w:w="724" w:type="dxa"/>
            <w:tcBorders>
              <w:top w:val="single" w:sz="4" w:space="0" w:color="000000"/>
              <w:left w:val="single" w:sz="4" w:space="0" w:color="000000"/>
              <w:bottom w:val="single" w:sz="4" w:space="0" w:color="000000"/>
              <w:right w:val="single" w:sz="4" w:space="0" w:color="000000"/>
            </w:tcBorders>
            <w:shd w:val="clear" w:color="auto" w:fill="A3FFDA"/>
          </w:tcPr>
          <w:p w14:paraId="2F47DE37" w14:textId="77777777" w:rsidR="005E4D20" w:rsidRPr="00A2100A" w:rsidRDefault="005E4D20" w:rsidP="00A2100A">
            <w:pPr>
              <w:jc w:val="center"/>
              <w:rPr>
                <w:rFonts w:ascii="Arial" w:eastAsia="Arial" w:hAnsi="Arial" w:cs="Arial"/>
                <w:sz w:val="14"/>
                <w:szCs w:val="14"/>
              </w:rPr>
            </w:pPr>
            <w:r w:rsidRPr="00A2100A">
              <w:rPr>
                <w:rFonts w:ascii="Arial" w:eastAsia="Arial" w:hAnsi="Arial" w:cs="Arial"/>
                <w:sz w:val="14"/>
                <w:szCs w:val="14"/>
              </w:rPr>
              <w:t>MES</w:t>
            </w:r>
          </w:p>
        </w:tc>
        <w:tc>
          <w:tcPr>
            <w:tcW w:w="611" w:type="dxa"/>
            <w:tcBorders>
              <w:top w:val="single" w:sz="4" w:space="0" w:color="000000"/>
              <w:left w:val="single" w:sz="4" w:space="0" w:color="000000"/>
              <w:bottom w:val="single" w:sz="4" w:space="0" w:color="000000"/>
              <w:right w:val="single" w:sz="4" w:space="0" w:color="000000"/>
            </w:tcBorders>
            <w:shd w:val="clear" w:color="auto" w:fill="A3FFDA"/>
          </w:tcPr>
          <w:p w14:paraId="7324ACF5" w14:textId="77777777" w:rsidR="005E4D20" w:rsidRPr="00A2100A" w:rsidRDefault="005E4D20" w:rsidP="00A2100A">
            <w:pPr>
              <w:jc w:val="center"/>
              <w:rPr>
                <w:rFonts w:ascii="Arial" w:eastAsia="Arial" w:hAnsi="Arial" w:cs="Arial"/>
                <w:sz w:val="14"/>
                <w:szCs w:val="14"/>
              </w:rPr>
            </w:pPr>
            <w:r w:rsidRPr="00A2100A">
              <w:rPr>
                <w:rFonts w:ascii="Arial" w:eastAsia="Arial" w:hAnsi="Arial" w:cs="Arial"/>
                <w:sz w:val="14"/>
                <w:szCs w:val="14"/>
              </w:rPr>
              <w:t>AÑO</w:t>
            </w:r>
          </w:p>
        </w:tc>
      </w:tr>
      <w:tr w:rsidR="00A2100A" w:rsidRPr="00A2100A" w14:paraId="1422265F" w14:textId="77777777" w:rsidTr="00030006">
        <w:trPr>
          <w:trHeight w:val="138"/>
          <w:jc w:val="right"/>
        </w:trPr>
        <w:tc>
          <w:tcPr>
            <w:tcW w:w="3256" w:type="dxa"/>
            <w:vMerge/>
            <w:tcBorders>
              <w:right w:val="single" w:sz="4" w:space="0" w:color="000000"/>
            </w:tcBorders>
            <w:shd w:val="clear" w:color="auto" w:fill="auto"/>
            <w:vAlign w:val="center"/>
          </w:tcPr>
          <w:p w14:paraId="2B9C8F6F" w14:textId="77777777" w:rsidR="005E4D20" w:rsidRPr="00A2100A" w:rsidRDefault="005E4D20" w:rsidP="00A2100A">
            <w:pPr>
              <w:widowControl w:val="0"/>
              <w:pBdr>
                <w:top w:val="nil"/>
                <w:left w:val="nil"/>
                <w:bottom w:val="nil"/>
                <w:right w:val="nil"/>
                <w:between w:val="nil"/>
              </w:pBdr>
              <w:spacing w:line="276" w:lineRule="auto"/>
              <w:rPr>
                <w:rFonts w:ascii="Arial" w:eastAsia="Arial" w:hAnsi="Arial" w:cs="Arial"/>
                <w:sz w:val="14"/>
                <w:szCs w:val="14"/>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14:paraId="303762F4" w14:textId="77777777" w:rsidR="005E4D20" w:rsidRPr="00A2100A" w:rsidRDefault="005E4D20" w:rsidP="00A2100A">
            <w:pPr>
              <w:rPr>
                <w:rFonts w:ascii="Arial" w:eastAsia="Arial" w:hAnsi="Arial" w:cs="Arial"/>
                <w:sz w:val="14"/>
                <w:szCs w:val="14"/>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tcPr>
          <w:p w14:paraId="57DBE502" w14:textId="77777777" w:rsidR="005E4D20" w:rsidRPr="00A2100A" w:rsidRDefault="005E4D20" w:rsidP="00A2100A">
            <w:pPr>
              <w:rPr>
                <w:rFonts w:ascii="Arial" w:eastAsia="Arial" w:hAnsi="Arial" w:cs="Arial"/>
                <w:sz w:val="14"/>
                <w:szCs w:val="1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29ED6AAD" w14:textId="77777777" w:rsidR="005E4D20" w:rsidRPr="00A2100A" w:rsidRDefault="005E4D20" w:rsidP="00A2100A">
            <w:pPr>
              <w:rPr>
                <w:rFonts w:ascii="Arial" w:eastAsia="Arial" w:hAnsi="Arial" w:cs="Arial"/>
                <w:sz w:val="14"/>
                <w:szCs w:val="14"/>
              </w:rPr>
            </w:pPr>
          </w:p>
        </w:tc>
      </w:tr>
    </w:tbl>
    <w:p w14:paraId="7D26D4D6" w14:textId="77777777" w:rsidR="005E4D20" w:rsidRPr="00A2100A" w:rsidRDefault="005E4D20" w:rsidP="00A2100A">
      <w:pPr>
        <w:rPr>
          <w:rFonts w:ascii="Arial" w:eastAsia="Arial" w:hAnsi="Arial" w:cs="Arial"/>
          <w:b/>
          <w:sz w:val="14"/>
          <w:szCs w:val="14"/>
        </w:rPr>
      </w:pPr>
    </w:p>
    <w:tbl>
      <w:tblPr>
        <w:tblW w:w="878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365"/>
        <w:gridCol w:w="348"/>
        <w:gridCol w:w="6071"/>
      </w:tblGrid>
      <w:tr w:rsidR="00A2100A" w:rsidRPr="00A2100A" w14:paraId="6DD20741" w14:textId="77777777" w:rsidTr="00030006">
        <w:trPr>
          <w:trHeight w:val="177"/>
        </w:trPr>
        <w:tc>
          <w:tcPr>
            <w:tcW w:w="2365" w:type="dxa"/>
            <w:shd w:val="clear" w:color="auto" w:fill="A3FFDA"/>
            <w:vAlign w:val="center"/>
          </w:tcPr>
          <w:p w14:paraId="55C01D23" w14:textId="77777777" w:rsidR="005E4D20" w:rsidRPr="00A2100A" w:rsidRDefault="005E4D20" w:rsidP="00A2100A">
            <w:pPr>
              <w:spacing w:before="60" w:after="60"/>
              <w:ind w:right="79"/>
              <w:rPr>
                <w:rFonts w:ascii="Arial" w:eastAsia="Arial" w:hAnsi="Arial" w:cs="Arial"/>
                <w:b/>
                <w:sz w:val="14"/>
                <w:szCs w:val="14"/>
              </w:rPr>
            </w:pPr>
            <w:r w:rsidRPr="00A2100A">
              <w:rPr>
                <w:rFonts w:ascii="Arial" w:eastAsia="Arial" w:hAnsi="Arial" w:cs="Arial"/>
                <w:b/>
                <w:sz w:val="14"/>
                <w:szCs w:val="14"/>
              </w:rPr>
              <w:t>SUJETO OBLIGADO: (2)</w:t>
            </w:r>
          </w:p>
        </w:tc>
        <w:tc>
          <w:tcPr>
            <w:tcW w:w="6419" w:type="dxa"/>
            <w:gridSpan w:val="2"/>
            <w:shd w:val="clear" w:color="auto" w:fill="auto"/>
            <w:vAlign w:val="center"/>
          </w:tcPr>
          <w:p w14:paraId="462AAA3F" w14:textId="77777777" w:rsidR="005E4D20" w:rsidRPr="00A2100A" w:rsidRDefault="005E4D20" w:rsidP="00A2100A">
            <w:pPr>
              <w:spacing w:before="60" w:after="60"/>
              <w:ind w:right="79"/>
              <w:rPr>
                <w:rFonts w:ascii="Arial" w:eastAsia="Arial" w:hAnsi="Arial" w:cs="Arial"/>
                <w:b/>
                <w:sz w:val="14"/>
                <w:szCs w:val="14"/>
              </w:rPr>
            </w:pPr>
          </w:p>
        </w:tc>
      </w:tr>
      <w:tr w:rsidR="00A2100A" w:rsidRPr="00A2100A" w14:paraId="59C6CC4D" w14:textId="77777777" w:rsidTr="00030006">
        <w:trPr>
          <w:trHeight w:val="177"/>
        </w:trPr>
        <w:tc>
          <w:tcPr>
            <w:tcW w:w="2713" w:type="dxa"/>
            <w:gridSpan w:val="2"/>
            <w:shd w:val="clear" w:color="auto" w:fill="A3FFDA"/>
            <w:vAlign w:val="center"/>
          </w:tcPr>
          <w:p w14:paraId="2D6D36AF" w14:textId="77777777" w:rsidR="005E4D20" w:rsidRPr="00A2100A" w:rsidRDefault="005E4D20" w:rsidP="00A2100A">
            <w:pPr>
              <w:spacing w:before="60" w:after="60"/>
              <w:ind w:right="79"/>
              <w:rPr>
                <w:rFonts w:ascii="Arial" w:eastAsia="Arial" w:hAnsi="Arial" w:cs="Arial"/>
                <w:b/>
                <w:sz w:val="14"/>
                <w:szCs w:val="14"/>
              </w:rPr>
            </w:pPr>
            <w:r w:rsidRPr="00A2100A">
              <w:rPr>
                <w:rFonts w:ascii="Arial" w:eastAsia="Arial" w:hAnsi="Arial" w:cs="Arial"/>
                <w:b/>
                <w:sz w:val="14"/>
                <w:szCs w:val="14"/>
              </w:rPr>
              <w:t>UNIDAD ADMINISTRATIVA: (3)</w:t>
            </w:r>
          </w:p>
        </w:tc>
        <w:tc>
          <w:tcPr>
            <w:tcW w:w="6071" w:type="dxa"/>
            <w:shd w:val="clear" w:color="auto" w:fill="auto"/>
            <w:vAlign w:val="center"/>
          </w:tcPr>
          <w:p w14:paraId="51D7AAF8" w14:textId="77777777" w:rsidR="005E4D20" w:rsidRPr="00A2100A" w:rsidRDefault="005E4D20" w:rsidP="00A2100A">
            <w:pPr>
              <w:spacing w:before="60" w:after="60"/>
              <w:ind w:right="79"/>
              <w:rPr>
                <w:rFonts w:ascii="Arial" w:eastAsia="Arial" w:hAnsi="Arial" w:cs="Arial"/>
                <w:b/>
                <w:sz w:val="14"/>
                <w:szCs w:val="14"/>
              </w:rPr>
            </w:pPr>
          </w:p>
        </w:tc>
      </w:tr>
    </w:tbl>
    <w:p w14:paraId="3A988881" w14:textId="77777777" w:rsidR="005E4D20" w:rsidRPr="00A2100A" w:rsidRDefault="005E4D20" w:rsidP="00A2100A">
      <w:pPr>
        <w:rPr>
          <w:rFonts w:ascii="Arial" w:eastAsia="Arial" w:hAnsi="Arial" w:cs="Arial"/>
          <w:b/>
          <w:sz w:val="14"/>
          <w:szCs w:val="14"/>
        </w:rPr>
      </w:pPr>
    </w:p>
    <w:tbl>
      <w:tblPr>
        <w:tblW w:w="892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268"/>
        <w:gridCol w:w="360"/>
        <w:gridCol w:w="720"/>
        <w:gridCol w:w="540"/>
        <w:gridCol w:w="1440"/>
        <w:gridCol w:w="360"/>
        <w:gridCol w:w="720"/>
        <w:gridCol w:w="360"/>
        <w:gridCol w:w="1800"/>
        <w:gridCol w:w="358"/>
      </w:tblGrid>
      <w:tr w:rsidR="00A2100A" w:rsidRPr="00A2100A" w14:paraId="3606922F" w14:textId="77777777" w:rsidTr="00030006">
        <w:trPr>
          <w:trHeight w:val="416"/>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08B9913C"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DATOS GENERALES</w:t>
            </w:r>
          </w:p>
        </w:tc>
        <w:tc>
          <w:tcPr>
            <w:tcW w:w="6298" w:type="dxa"/>
            <w:gridSpan w:val="8"/>
            <w:tcBorders>
              <w:top w:val="nil"/>
              <w:left w:val="single" w:sz="4" w:space="0" w:color="000000"/>
              <w:bottom w:val="nil"/>
              <w:right w:val="nil"/>
            </w:tcBorders>
            <w:shd w:val="clear" w:color="auto" w:fill="auto"/>
            <w:vAlign w:val="center"/>
          </w:tcPr>
          <w:p w14:paraId="52057281"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1D32C6CA" w14:textId="77777777" w:rsidTr="00030006">
        <w:trPr>
          <w:trHeight w:val="195"/>
        </w:trPr>
        <w:tc>
          <w:tcPr>
            <w:tcW w:w="3888" w:type="dxa"/>
            <w:gridSpan w:val="4"/>
            <w:vMerge w:val="restart"/>
            <w:tcBorders>
              <w:top w:val="single" w:sz="4" w:space="0" w:color="000000"/>
            </w:tcBorders>
            <w:shd w:val="clear" w:color="auto" w:fill="A3FFDA"/>
            <w:vAlign w:val="center"/>
          </w:tcPr>
          <w:p w14:paraId="3522EE51"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TIPO DE ARCHIVO O BASE DE DATOS (4)</w:t>
            </w:r>
          </w:p>
        </w:tc>
        <w:tc>
          <w:tcPr>
            <w:tcW w:w="1440" w:type="dxa"/>
            <w:tcBorders>
              <w:top w:val="single" w:sz="4" w:space="0" w:color="000000"/>
              <w:bottom w:val="single" w:sz="4" w:space="0" w:color="000000"/>
              <w:right w:val="single" w:sz="4" w:space="0" w:color="000000"/>
            </w:tcBorders>
            <w:shd w:val="clear" w:color="auto" w:fill="auto"/>
            <w:vAlign w:val="center"/>
          </w:tcPr>
          <w:p w14:paraId="181D59B8"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Física</w:t>
            </w: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957A" w14:textId="77777777" w:rsidR="005E4D20" w:rsidRPr="00A2100A" w:rsidRDefault="005E4D20" w:rsidP="00A2100A">
            <w:pPr>
              <w:ind w:right="79"/>
              <w:rPr>
                <w:rFonts w:ascii="Arial" w:eastAsia="Arial" w:hAnsi="Arial" w:cs="Arial"/>
                <w:b/>
                <w:sz w:val="14"/>
                <w:szCs w:val="14"/>
              </w:rPr>
            </w:pPr>
          </w:p>
        </w:tc>
        <w:tc>
          <w:tcPr>
            <w:tcW w:w="3238" w:type="dxa"/>
            <w:gridSpan w:val="4"/>
            <w:vMerge w:val="restart"/>
            <w:tcBorders>
              <w:top w:val="single" w:sz="4" w:space="0" w:color="000000"/>
              <w:left w:val="single" w:sz="4" w:space="0" w:color="000000"/>
              <w:bottom w:val="single" w:sz="6" w:space="0" w:color="000000"/>
              <w:right w:val="nil"/>
            </w:tcBorders>
            <w:shd w:val="clear" w:color="auto" w:fill="auto"/>
            <w:vAlign w:val="center"/>
          </w:tcPr>
          <w:p w14:paraId="72FE348C"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535B405F" w14:textId="77777777" w:rsidTr="00030006">
        <w:trPr>
          <w:trHeight w:val="195"/>
        </w:trPr>
        <w:tc>
          <w:tcPr>
            <w:tcW w:w="3888" w:type="dxa"/>
            <w:gridSpan w:val="4"/>
            <w:vMerge/>
            <w:tcBorders>
              <w:top w:val="single" w:sz="4" w:space="0" w:color="000000"/>
            </w:tcBorders>
            <w:shd w:val="clear" w:color="auto" w:fill="A3FFDA"/>
            <w:vAlign w:val="center"/>
          </w:tcPr>
          <w:p w14:paraId="4000E476" w14:textId="77777777" w:rsidR="005E4D20" w:rsidRPr="00A2100A" w:rsidRDefault="005E4D20" w:rsidP="00A2100A">
            <w:pPr>
              <w:widowControl w:val="0"/>
              <w:pBdr>
                <w:top w:val="nil"/>
                <w:left w:val="nil"/>
                <w:bottom w:val="nil"/>
                <w:right w:val="nil"/>
                <w:between w:val="nil"/>
              </w:pBdr>
              <w:spacing w:line="276" w:lineRule="auto"/>
              <w:rPr>
                <w:rFonts w:ascii="Arial" w:eastAsia="Arial" w:hAnsi="Arial" w:cs="Arial"/>
                <w:b/>
                <w:sz w:val="14"/>
                <w:szCs w:val="14"/>
              </w:rPr>
            </w:pPr>
          </w:p>
        </w:tc>
        <w:tc>
          <w:tcPr>
            <w:tcW w:w="1440" w:type="dxa"/>
            <w:tcBorders>
              <w:top w:val="nil"/>
              <w:bottom w:val="single" w:sz="6" w:space="0" w:color="000000"/>
              <w:right w:val="single" w:sz="4" w:space="0" w:color="000000"/>
            </w:tcBorders>
            <w:shd w:val="clear" w:color="auto" w:fill="auto"/>
            <w:vAlign w:val="center"/>
          </w:tcPr>
          <w:p w14:paraId="7D495BBB"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Automatizada</w:t>
            </w:r>
          </w:p>
        </w:tc>
        <w:tc>
          <w:tcPr>
            <w:tcW w:w="360" w:type="dxa"/>
            <w:tcBorders>
              <w:top w:val="nil"/>
              <w:left w:val="single" w:sz="4" w:space="0" w:color="000000"/>
              <w:bottom w:val="single" w:sz="6" w:space="0" w:color="000000"/>
              <w:right w:val="single" w:sz="4" w:space="0" w:color="000000"/>
            </w:tcBorders>
            <w:shd w:val="clear" w:color="auto" w:fill="auto"/>
            <w:vAlign w:val="center"/>
          </w:tcPr>
          <w:p w14:paraId="0250FF1C" w14:textId="77777777" w:rsidR="005E4D20" w:rsidRPr="00A2100A" w:rsidRDefault="005E4D20" w:rsidP="00A2100A">
            <w:pPr>
              <w:ind w:right="79"/>
              <w:rPr>
                <w:rFonts w:ascii="Arial" w:eastAsia="Arial" w:hAnsi="Arial" w:cs="Arial"/>
                <w:b/>
                <w:sz w:val="14"/>
                <w:szCs w:val="14"/>
              </w:rPr>
            </w:pPr>
          </w:p>
        </w:tc>
        <w:tc>
          <w:tcPr>
            <w:tcW w:w="3238" w:type="dxa"/>
            <w:gridSpan w:val="4"/>
            <w:vMerge/>
            <w:tcBorders>
              <w:top w:val="single" w:sz="4" w:space="0" w:color="000000"/>
              <w:left w:val="single" w:sz="4" w:space="0" w:color="000000"/>
              <w:bottom w:val="single" w:sz="6" w:space="0" w:color="000000"/>
              <w:right w:val="nil"/>
            </w:tcBorders>
            <w:shd w:val="clear" w:color="auto" w:fill="auto"/>
            <w:vAlign w:val="center"/>
          </w:tcPr>
          <w:p w14:paraId="7857977B" w14:textId="77777777" w:rsidR="005E4D20" w:rsidRPr="00A2100A" w:rsidRDefault="005E4D20" w:rsidP="00A2100A">
            <w:pPr>
              <w:widowControl w:val="0"/>
              <w:pBdr>
                <w:top w:val="nil"/>
                <w:left w:val="nil"/>
                <w:bottom w:val="nil"/>
                <w:right w:val="nil"/>
                <w:between w:val="nil"/>
              </w:pBdr>
              <w:spacing w:line="276" w:lineRule="auto"/>
              <w:rPr>
                <w:rFonts w:ascii="Arial" w:eastAsia="Arial" w:hAnsi="Arial" w:cs="Arial"/>
                <w:b/>
                <w:sz w:val="14"/>
                <w:szCs w:val="14"/>
              </w:rPr>
            </w:pPr>
          </w:p>
        </w:tc>
      </w:tr>
      <w:tr w:rsidR="00A2100A" w:rsidRPr="00A2100A" w14:paraId="5CA3A1C1" w14:textId="77777777" w:rsidTr="00030006">
        <w:trPr>
          <w:trHeight w:val="739"/>
        </w:trPr>
        <w:tc>
          <w:tcPr>
            <w:tcW w:w="3888" w:type="dxa"/>
            <w:gridSpan w:val="4"/>
            <w:tcBorders>
              <w:top w:val="single" w:sz="6" w:space="0" w:color="000000"/>
            </w:tcBorders>
            <w:shd w:val="clear" w:color="auto" w:fill="A3FFDA"/>
            <w:vAlign w:val="center"/>
          </w:tcPr>
          <w:p w14:paraId="6EC162A3"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NOMBRE DEL ARCHIVO O BASE DE DATOS (5)</w:t>
            </w:r>
          </w:p>
        </w:tc>
        <w:tc>
          <w:tcPr>
            <w:tcW w:w="5038" w:type="dxa"/>
            <w:gridSpan w:val="6"/>
            <w:tcBorders>
              <w:top w:val="single" w:sz="6" w:space="0" w:color="000000"/>
            </w:tcBorders>
            <w:shd w:val="clear" w:color="auto" w:fill="auto"/>
          </w:tcPr>
          <w:p w14:paraId="0BF1F729"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550A7B63" w14:textId="77777777" w:rsidTr="00030006">
        <w:trPr>
          <w:trHeight w:val="1275"/>
        </w:trPr>
        <w:tc>
          <w:tcPr>
            <w:tcW w:w="2268" w:type="dxa"/>
            <w:tcBorders>
              <w:bottom w:val="single" w:sz="4" w:space="0" w:color="000000"/>
            </w:tcBorders>
            <w:shd w:val="clear" w:color="auto" w:fill="A3FFDA"/>
            <w:vAlign w:val="center"/>
          </w:tcPr>
          <w:p w14:paraId="0C815C5B"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lastRenderedPageBreak/>
              <w:t>FIN Y USOS (6)</w:t>
            </w:r>
          </w:p>
        </w:tc>
        <w:tc>
          <w:tcPr>
            <w:tcW w:w="6658" w:type="dxa"/>
            <w:gridSpan w:val="9"/>
            <w:tcBorders>
              <w:bottom w:val="single" w:sz="4" w:space="0" w:color="000000"/>
            </w:tcBorders>
            <w:shd w:val="clear" w:color="auto" w:fill="auto"/>
          </w:tcPr>
          <w:p w14:paraId="59C0D078"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3374BA2E" w14:textId="77777777" w:rsidTr="00030006">
        <w:trPr>
          <w:trHeight w:val="704"/>
        </w:trPr>
        <w:tc>
          <w:tcPr>
            <w:tcW w:w="2268" w:type="dxa"/>
            <w:tcBorders>
              <w:top w:val="single" w:sz="4" w:space="0" w:color="000000"/>
            </w:tcBorders>
            <w:shd w:val="clear" w:color="auto" w:fill="A3FFDA"/>
            <w:vAlign w:val="center"/>
          </w:tcPr>
          <w:p w14:paraId="0E2C5F1B"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FUNDAMENTO LEGAL DE CREACION Y USO (7)</w:t>
            </w:r>
          </w:p>
        </w:tc>
        <w:tc>
          <w:tcPr>
            <w:tcW w:w="6658" w:type="dxa"/>
            <w:gridSpan w:val="9"/>
            <w:tcBorders>
              <w:top w:val="single" w:sz="4" w:space="0" w:color="000000"/>
            </w:tcBorders>
            <w:shd w:val="clear" w:color="auto" w:fill="auto"/>
          </w:tcPr>
          <w:p w14:paraId="574955FD"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46143A12" w14:textId="77777777" w:rsidTr="00030006">
        <w:trPr>
          <w:trHeight w:val="172"/>
        </w:trPr>
        <w:tc>
          <w:tcPr>
            <w:tcW w:w="3348" w:type="dxa"/>
            <w:gridSpan w:val="3"/>
            <w:shd w:val="clear" w:color="auto" w:fill="A3FFDA"/>
            <w:vAlign w:val="center"/>
          </w:tcPr>
          <w:p w14:paraId="20174670"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NOMBRE DEL ADMINISTRADOR DEL ARCHIVO O BASE DE DATOS (8)</w:t>
            </w:r>
          </w:p>
        </w:tc>
        <w:tc>
          <w:tcPr>
            <w:tcW w:w="3420" w:type="dxa"/>
            <w:gridSpan w:val="5"/>
            <w:shd w:val="clear" w:color="auto" w:fill="auto"/>
            <w:vAlign w:val="center"/>
          </w:tcPr>
          <w:p w14:paraId="37F5F45B" w14:textId="77777777" w:rsidR="005E4D20" w:rsidRPr="00A2100A" w:rsidRDefault="005E4D20" w:rsidP="00A2100A">
            <w:pPr>
              <w:spacing w:before="120" w:after="120"/>
              <w:ind w:right="79"/>
              <w:rPr>
                <w:rFonts w:ascii="Arial" w:eastAsia="Arial" w:hAnsi="Arial" w:cs="Arial"/>
                <w:b/>
                <w:sz w:val="14"/>
                <w:szCs w:val="14"/>
              </w:rPr>
            </w:pPr>
          </w:p>
        </w:tc>
        <w:tc>
          <w:tcPr>
            <w:tcW w:w="1800" w:type="dxa"/>
            <w:shd w:val="clear" w:color="auto" w:fill="A3FFDA"/>
            <w:vAlign w:val="center"/>
          </w:tcPr>
          <w:p w14:paraId="71AC0D57"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CARGO DEL ADMINISTRADOR(9)</w:t>
            </w:r>
          </w:p>
        </w:tc>
        <w:tc>
          <w:tcPr>
            <w:tcW w:w="358" w:type="dxa"/>
            <w:shd w:val="clear" w:color="auto" w:fill="auto"/>
            <w:vAlign w:val="center"/>
          </w:tcPr>
          <w:p w14:paraId="7088AAFA"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5C44877D" w14:textId="77777777" w:rsidTr="00030006">
        <w:trPr>
          <w:trHeight w:val="172"/>
        </w:trPr>
        <w:tc>
          <w:tcPr>
            <w:tcW w:w="3348" w:type="dxa"/>
            <w:gridSpan w:val="3"/>
            <w:shd w:val="clear" w:color="auto" w:fill="A3FFDA"/>
            <w:vAlign w:val="center"/>
          </w:tcPr>
          <w:p w14:paraId="1104AB1E"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NOMBRE DEL ENCARGADO DEL ARCHIVO O BASE DE DATOS (10)</w:t>
            </w:r>
          </w:p>
        </w:tc>
        <w:tc>
          <w:tcPr>
            <w:tcW w:w="3420" w:type="dxa"/>
            <w:gridSpan w:val="5"/>
            <w:shd w:val="clear" w:color="auto" w:fill="auto"/>
            <w:vAlign w:val="center"/>
          </w:tcPr>
          <w:p w14:paraId="7B256AEC" w14:textId="77777777" w:rsidR="005E4D20" w:rsidRPr="00A2100A" w:rsidRDefault="005E4D20" w:rsidP="00A2100A">
            <w:pPr>
              <w:spacing w:before="120" w:after="120"/>
              <w:ind w:right="79"/>
              <w:rPr>
                <w:rFonts w:ascii="Arial" w:eastAsia="Arial" w:hAnsi="Arial" w:cs="Arial"/>
                <w:b/>
                <w:sz w:val="14"/>
                <w:szCs w:val="14"/>
              </w:rPr>
            </w:pPr>
          </w:p>
        </w:tc>
        <w:tc>
          <w:tcPr>
            <w:tcW w:w="1800" w:type="dxa"/>
            <w:shd w:val="clear" w:color="auto" w:fill="A3FFDA"/>
            <w:vAlign w:val="center"/>
          </w:tcPr>
          <w:p w14:paraId="6583D572"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CARGO DEL ENCARGADO (11)</w:t>
            </w:r>
          </w:p>
        </w:tc>
        <w:tc>
          <w:tcPr>
            <w:tcW w:w="358" w:type="dxa"/>
            <w:shd w:val="clear" w:color="auto" w:fill="auto"/>
            <w:vAlign w:val="center"/>
          </w:tcPr>
          <w:p w14:paraId="0DA05E0B"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44BAC6A9" w14:textId="77777777" w:rsidTr="00030006">
        <w:trPr>
          <w:trHeight w:val="172"/>
        </w:trPr>
        <w:tc>
          <w:tcPr>
            <w:tcW w:w="6408" w:type="dxa"/>
            <w:gridSpan w:val="7"/>
            <w:shd w:val="clear" w:color="auto" w:fill="A3FFDA"/>
            <w:vAlign w:val="center"/>
          </w:tcPr>
          <w:p w14:paraId="4C0EA8CA"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NUMERO DE SERVIDORES PUBLICOS CON ACCESO AL ARCHIVO O BASE DE DATOS (12)</w:t>
            </w:r>
          </w:p>
        </w:tc>
        <w:tc>
          <w:tcPr>
            <w:tcW w:w="2518" w:type="dxa"/>
            <w:gridSpan w:val="3"/>
            <w:shd w:val="clear" w:color="auto" w:fill="auto"/>
            <w:vAlign w:val="center"/>
          </w:tcPr>
          <w:p w14:paraId="696E3A2D"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6D9F1B96" w14:textId="77777777" w:rsidTr="00030006">
        <w:trPr>
          <w:trHeight w:val="172"/>
        </w:trPr>
        <w:tc>
          <w:tcPr>
            <w:tcW w:w="6408" w:type="dxa"/>
            <w:gridSpan w:val="7"/>
            <w:shd w:val="clear" w:color="auto" w:fill="A3FFDA"/>
            <w:vAlign w:val="center"/>
          </w:tcPr>
          <w:p w14:paraId="4C6413F7"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FECHA DE ULTIMA ACTUALIZACION (13)</w:t>
            </w:r>
          </w:p>
        </w:tc>
        <w:tc>
          <w:tcPr>
            <w:tcW w:w="2518" w:type="dxa"/>
            <w:gridSpan w:val="3"/>
            <w:shd w:val="clear" w:color="auto" w:fill="auto"/>
            <w:vAlign w:val="center"/>
          </w:tcPr>
          <w:p w14:paraId="365ECB04"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6A14C17F" w14:textId="77777777" w:rsidTr="00030006">
        <w:trPr>
          <w:trHeight w:val="172"/>
        </w:trPr>
        <w:tc>
          <w:tcPr>
            <w:tcW w:w="6408" w:type="dxa"/>
            <w:gridSpan w:val="7"/>
            <w:shd w:val="clear" w:color="auto" w:fill="A3FFDA"/>
            <w:vAlign w:val="center"/>
          </w:tcPr>
          <w:p w14:paraId="0BF2401B"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LISTE LOS DATOS PERSONALES SEÑALANDO EL NOMBRE CON LOS QUE SON IDENTIFICADOS EN EL ARCHIVO O BASE DE DATOS (14)</w:t>
            </w:r>
          </w:p>
        </w:tc>
        <w:tc>
          <w:tcPr>
            <w:tcW w:w="2518" w:type="dxa"/>
            <w:gridSpan w:val="3"/>
            <w:shd w:val="clear" w:color="auto" w:fill="auto"/>
            <w:vAlign w:val="center"/>
          </w:tcPr>
          <w:p w14:paraId="679213F6" w14:textId="77777777" w:rsidR="005E4D20" w:rsidRPr="00A2100A" w:rsidRDefault="005E4D20" w:rsidP="00A2100A">
            <w:pPr>
              <w:spacing w:before="120" w:after="120"/>
              <w:ind w:right="79"/>
              <w:rPr>
                <w:rFonts w:ascii="Arial" w:eastAsia="Arial" w:hAnsi="Arial" w:cs="Arial"/>
                <w:b/>
                <w:sz w:val="14"/>
                <w:szCs w:val="14"/>
              </w:rPr>
            </w:pPr>
          </w:p>
        </w:tc>
      </w:tr>
    </w:tbl>
    <w:p w14:paraId="39500C04" w14:textId="77777777" w:rsidR="005E4D20" w:rsidRPr="00A2100A" w:rsidRDefault="005E4D20" w:rsidP="00A2100A">
      <w:pPr>
        <w:ind w:right="79"/>
        <w:rPr>
          <w:rFonts w:ascii="Arial" w:eastAsia="Arial" w:hAnsi="Arial" w:cs="Arial"/>
          <w:sz w:val="14"/>
          <w:szCs w:val="14"/>
        </w:rPr>
      </w:pPr>
    </w:p>
    <w:p w14:paraId="4EE9B7FD" w14:textId="77777777" w:rsidR="005E4D20" w:rsidRPr="00A2100A" w:rsidRDefault="005E4D20" w:rsidP="00A2100A">
      <w:pPr>
        <w:ind w:right="79"/>
        <w:rPr>
          <w:rFonts w:ascii="Arial" w:eastAsia="Arial" w:hAnsi="Arial" w:cs="Arial"/>
          <w:b/>
          <w:i/>
          <w:sz w:val="18"/>
          <w:szCs w:val="18"/>
        </w:rPr>
      </w:pPr>
      <w:r w:rsidRPr="00A2100A">
        <w:rPr>
          <w:rFonts w:ascii="Arial" w:eastAsia="Arial" w:hAnsi="Arial" w:cs="Arial"/>
          <w:b/>
          <w:i/>
          <w:sz w:val="18"/>
          <w:szCs w:val="18"/>
        </w:rPr>
        <w:t>En caso de transferir información de la base o sistemas que contengan datos personales, de forma total o parcial señale lo siguiente:</w:t>
      </w:r>
    </w:p>
    <w:tbl>
      <w:tblPr>
        <w:tblW w:w="892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084"/>
        <w:gridCol w:w="898"/>
        <w:gridCol w:w="360"/>
        <w:gridCol w:w="899"/>
        <w:gridCol w:w="359"/>
        <w:gridCol w:w="360"/>
        <w:gridCol w:w="180"/>
        <w:gridCol w:w="1797"/>
        <w:gridCol w:w="1693"/>
        <w:gridCol w:w="250"/>
        <w:gridCol w:w="46"/>
      </w:tblGrid>
      <w:tr w:rsidR="00A2100A" w:rsidRPr="00A2100A" w14:paraId="7401C547" w14:textId="77777777" w:rsidTr="00030006">
        <w:trPr>
          <w:gridAfter w:val="1"/>
          <w:wAfter w:w="46" w:type="dxa"/>
          <w:trHeight w:val="100"/>
        </w:trPr>
        <w:tc>
          <w:tcPr>
            <w:tcW w:w="2084" w:type="dxa"/>
            <w:tcBorders>
              <w:top w:val="single" w:sz="4" w:space="0" w:color="000000"/>
              <w:right w:val="single" w:sz="4" w:space="0" w:color="000000"/>
            </w:tcBorders>
            <w:shd w:val="clear" w:color="auto" w:fill="A3FFDA"/>
            <w:vAlign w:val="center"/>
          </w:tcPr>
          <w:p w14:paraId="77444A23"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TIPO DE TRANSFERENCIA (15)</w:t>
            </w:r>
          </w:p>
        </w:tc>
        <w:tc>
          <w:tcPr>
            <w:tcW w:w="898" w:type="dxa"/>
            <w:tcBorders>
              <w:top w:val="single" w:sz="4" w:space="0" w:color="000000"/>
              <w:left w:val="single" w:sz="4" w:space="0" w:color="000000"/>
              <w:right w:val="single" w:sz="4" w:space="0" w:color="000000"/>
            </w:tcBorders>
            <w:shd w:val="clear" w:color="auto" w:fill="FFFFFF"/>
            <w:vAlign w:val="center"/>
          </w:tcPr>
          <w:p w14:paraId="11DD09C4"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TOTAL</w:t>
            </w:r>
          </w:p>
        </w:tc>
        <w:tc>
          <w:tcPr>
            <w:tcW w:w="360" w:type="dxa"/>
            <w:tcBorders>
              <w:top w:val="single" w:sz="4" w:space="0" w:color="000000"/>
              <w:left w:val="single" w:sz="4" w:space="0" w:color="000000"/>
              <w:right w:val="single" w:sz="4" w:space="0" w:color="000000"/>
            </w:tcBorders>
            <w:shd w:val="clear" w:color="auto" w:fill="FFFFFF"/>
            <w:vAlign w:val="center"/>
          </w:tcPr>
          <w:p w14:paraId="67CC7127" w14:textId="77777777" w:rsidR="005E4D20" w:rsidRPr="00A2100A" w:rsidRDefault="005E4D20" w:rsidP="00A2100A">
            <w:pPr>
              <w:spacing w:before="120" w:after="120"/>
              <w:ind w:right="79"/>
              <w:rPr>
                <w:rFonts w:ascii="Arial" w:eastAsia="Arial" w:hAnsi="Arial" w:cs="Arial"/>
                <w:b/>
                <w:sz w:val="14"/>
                <w:szCs w:val="14"/>
              </w:rPr>
            </w:pPr>
          </w:p>
        </w:tc>
        <w:tc>
          <w:tcPr>
            <w:tcW w:w="1258" w:type="dxa"/>
            <w:gridSpan w:val="2"/>
            <w:tcBorders>
              <w:top w:val="single" w:sz="4" w:space="0" w:color="000000"/>
              <w:left w:val="single" w:sz="4" w:space="0" w:color="000000"/>
              <w:right w:val="single" w:sz="4" w:space="0" w:color="000000"/>
            </w:tcBorders>
            <w:shd w:val="clear" w:color="auto" w:fill="FFFFFF"/>
            <w:vAlign w:val="center"/>
          </w:tcPr>
          <w:p w14:paraId="291DD3EA"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PARCIAL</w:t>
            </w:r>
          </w:p>
        </w:tc>
        <w:tc>
          <w:tcPr>
            <w:tcW w:w="360" w:type="dxa"/>
            <w:tcBorders>
              <w:top w:val="single" w:sz="4" w:space="0" w:color="000000"/>
              <w:left w:val="single" w:sz="4" w:space="0" w:color="000000"/>
              <w:right w:val="single" w:sz="4" w:space="0" w:color="000000"/>
            </w:tcBorders>
            <w:shd w:val="clear" w:color="auto" w:fill="FFFFFF"/>
            <w:vAlign w:val="center"/>
          </w:tcPr>
          <w:p w14:paraId="78577D50" w14:textId="77777777" w:rsidR="005E4D20" w:rsidRPr="00A2100A" w:rsidRDefault="005E4D20" w:rsidP="00A2100A">
            <w:pPr>
              <w:spacing w:before="120" w:after="120"/>
              <w:ind w:right="79"/>
              <w:rPr>
                <w:rFonts w:ascii="Arial" w:eastAsia="Arial" w:hAnsi="Arial" w:cs="Arial"/>
                <w:b/>
                <w:sz w:val="14"/>
                <w:szCs w:val="14"/>
              </w:rPr>
            </w:pPr>
          </w:p>
        </w:tc>
        <w:tc>
          <w:tcPr>
            <w:tcW w:w="3670" w:type="dxa"/>
            <w:gridSpan w:val="3"/>
            <w:tcBorders>
              <w:top w:val="single" w:sz="4" w:space="0" w:color="000000"/>
              <w:left w:val="single" w:sz="4" w:space="0" w:color="000000"/>
              <w:right w:val="single" w:sz="4" w:space="0" w:color="000000"/>
            </w:tcBorders>
            <w:shd w:val="clear" w:color="auto" w:fill="A3FFDA"/>
            <w:vAlign w:val="center"/>
          </w:tcPr>
          <w:p w14:paraId="4F6F66F0"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 xml:space="preserve">PERIODICIDAD DE TRANFERENCIA </w:t>
            </w:r>
            <w:r w:rsidRPr="00A2100A">
              <w:rPr>
                <w:rFonts w:ascii="Arial" w:eastAsia="Arial" w:hAnsi="Arial" w:cs="Arial"/>
                <w:b/>
                <w:sz w:val="14"/>
                <w:szCs w:val="14"/>
              </w:rPr>
              <w:br/>
              <w:t>(Diaria, semanal, mensual, bimestral, trimestral, semestral, anual, etc.) (16)</w:t>
            </w:r>
          </w:p>
        </w:tc>
        <w:tc>
          <w:tcPr>
            <w:tcW w:w="250" w:type="dxa"/>
            <w:tcBorders>
              <w:top w:val="single" w:sz="4" w:space="0" w:color="000000"/>
              <w:left w:val="single" w:sz="4" w:space="0" w:color="000000"/>
            </w:tcBorders>
            <w:shd w:val="clear" w:color="auto" w:fill="FFFFFF"/>
            <w:vAlign w:val="center"/>
          </w:tcPr>
          <w:p w14:paraId="7FCCEF35"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64F79FC5" w14:textId="77777777" w:rsidTr="00030006">
        <w:trPr>
          <w:trHeight w:val="416"/>
        </w:trPr>
        <w:tc>
          <w:tcPr>
            <w:tcW w:w="5140" w:type="dxa"/>
            <w:gridSpan w:val="7"/>
            <w:tcBorders>
              <w:top w:val="single" w:sz="4" w:space="0" w:color="000000"/>
              <w:bottom w:val="single" w:sz="4" w:space="0" w:color="000000"/>
              <w:right w:val="single" w:sz="4" w:space="0" w:color="000000"/>
            </w:tcBorders>
            <w:shd w:val="clear" w:color="auto" w:fill="A3FFDA"/>
            <w:vAlign w:val="center"/>
          </w:tcPr>
          <w:p w14:paraId="02FA2CE8"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FUNDAMENTO LEGAL PARA REALIZAR LA TRANSMISION (18)</w:t>
            </w:r>
          </w:p>
        </w:tc>
        <w:tc>
          <w:tcPr>
            <w:tcW w:w="3786" w:type="dxa"/>
            <w:gridSpan w:val="4"/>
            <w:tcBorders>
              <w:top w:val="single" w:sz="4" w:space="0" w:color="000000"/>
              <w:left w:val="single" w:sz="4" w:space="0" w:color="000000"/>
              <w:bottom w:val="single" w:sz="4" w:space="0" w:color="000000"/>
            </w:tcBorders>
            <w:shd w:val="clear" w:color="auto" w:fill="FFFFFF"/>
            <w:vAlign w:val="center"/>
          </w:tcPr>
          <w:p w14:paraId="52997A5A"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5C29E2FC" w14:textId="77777777" w:rsidTr="00030006">
        <w:trPr>
          <w:trHeight w:val="416"/>
        </w:trPr>
        <w:tc>
          <w:tcPr>
            <w:tcW w:w="5140" w:type="dxa"/>
            <w:gridSpan w:val="7"/>
            <w:tcBorders>
              <w:top w:val="single" w:sz="4" w:space="0" w:color="000000"/>
              <w:bottom w:val="single" w:sz="4" w:space="0" w:color="000000"/>
              <w:right w:val="single" w:sz="4" w:space="0" w:color="000000"/>
            </w:tcBorders>
            <w:shd w:val="clear" w:color="auto" w:fill="A3FFDA"/>
            <w:vAlign w:val="center"/>
          </w:tcPr>
          <w:p w14:paraId="0AB92794"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FINALIDAD DE LA TRANSMISION (19)</w:t>
            </w:r>
          </w:p>
        </w:tc>
        <w:tc>
          <w:tcPr>
            <w:tcW w:w="3786" w:type="dxa"/>
            <w:gridSpan w:val="4"/>
            <w:tcBorders>
              <w:top w:val="single" w:sz="4" w:space="0" w:color="000000"/>
              <w:left w:val="single" w:sz="4" w:space="0" w:color="000000"/>
              <w:bottom w:val="single" w:sz="4" w:space="0" w:color="000000"/>
            </w:tcBorders>
            <w:shd w:val="clear" w:color="auto" w:fill="FFFFFF"/>
            <w:vAlign w:val="center"/>
          </w:tcPr>
          <w:p w14:paraId="7C301887"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68B109CE" w14:textId="77777777" w:rsidTr="00030006">
        <w:trPr>
          <w:trHeight w:val="440"/>
        </w:trPr>
        <w:tc>
          <w:tcPr>
            <w:tcW w:w="8926" w:type="dxa"/>
            <w:gridSpan w:val="11"/>
            <w:shd w:val="clear" w:color="auto" w:fill="auto"/>
          </w:tcPr>
          <w:p w14:paraId="4DF5C5C6"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LISTE A QUIEN O AQUIENES SE LE TRANFIERE INFORMACION DE LA BASE DE DATOS DISTINTA AL TITULAR DE LOS DATOS (personas morales o físicas, otro sujeto obligado,  etc.)  (17)</w:t>
            </w:r>
          </w:p>
        </w:tc>
      </w:tr>
      <w:tr w:rsidR="00A2100A" w:rsidRPr="00A2100A" w14:paraId="117F9DB2" w14:textId="77777777" w:rsidTr="00030006">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A3FFDA"/>
            <w:vAlign w:val="center"/>
          </w:tcPr>
          <w:p w14:paraId="6AD20B9C" w14:textId="77777777" w:rsidR="005E4D20" w:rsidRPr="00A2100A" w:rsidRDefault="005E4D20" w:rsidP="00A2100A">
            <w:pPr>
              <w:spacing w:before="120" w:after="120"/>
              <w:ind w:right="79"/>
              <w:jc w:val="center"/>
              <w:rPr>
                <w:rFonts w:ascii="Arial" w:eastAsia="Arial" w:hAnsi="Arial" w:cs="Arial"/>
                <w:b/>
                <w:sz w:val="14"/>
                <w:szCs w:val="14"/>
              </w:rPr>
            </w:pPr>
            <w:r w:rsidRPr="00A2100A">
              <w:rPr>
                <w:rFonts w:ascii="Arial" w:eastAsia="Arial" w:hAnsi="Arial" w:cs="Arial"/>
                <w:b/>
                <w:sz w:val="14"/>
                <w:szCs w:val="14"/>
              </w:rPr>
              <w:t>NOMBRE DE LA PERSONA</w:t>
            </w: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A3FFDA"/>
          </w:tcPr>
          <w:p w14:paraId="17144F78" w14:textId="77777777" w:rsidR="005E4D20" w:rsidRPr="00A2100A" w:rsidRDefault="005E4D20" w:rsidP="00A2100A">
            <w:pPr>
              <w:spacing w:before="120" w:after="120"/>
              <w:ind w:right="79"/>
              <w:jc w:val="center"/>
              <w:rPr>
                <w:rFonts w:ascii="Arial" w:eastAsia="Arial" w:hAnsi="Arial" w:cs="Arial"/>
                <w:b/>
                <w:sz w:val="14"/>
                <w:szCs w:val="14"/>
              </w:rPr>
            </w:pPr>
            <w:r w:rsidRPr="00A2100A">
              <w:rPr>
                <w:rFonts w:ascii="Arial" w:eastAsia="Arial" w:hAnsi="Arial" w:cs="Arial"/>
                <w:b/>
                <w:sz w:val="14"/>
                <w:szCs w:val="14"/>
              </w:rPr>
              <w:t>CARGO</w:t>
            </w:r>
          </w:p>
        </w:tc>
        <w:tc>
          <w:tcPr>
            <w:tcW w:w="1989" w:type="dxa"/>
            <w:gridSpan w:val="3"/>
            <w:tcBorders>
              <w:top w:val="single" w:sz="4" w:space="0" w:color="000000"/>
              <w:left w:val="single" w:sz="4" w:space="0" w:color="000000"/>
              <w:bottom w:val="single" w:sz="4" w:space="0" w:color="000000"/>
            </w:tcBorders>
            <w:shd w:val="clear" w:color="auto" w:fill="A3FFDA"/>
          </w:tcPr>
          <w:p w14:paraId="01396260" w14:textId="77777777" w:rsidR="005E4D20" w:rsidRPr="00A2100A" w:rsidRDefault="005E4D20" w:rsidP="00A2100A">
            <w:pPr>
              <w:spacing w:before="120" w:after="120"/>
              <w:ind w:right="79"/>
              <w:jc w:val="center"/>
              <w:rPr>
                <w:rFonts w:ascii="Arial" w:eastAsia="Arial" w:hAnsi="Arial" w:cs="Arial"/>
                <w:b/>
                <w:sz w:val="14"/>
                <w:szCs w:val="14"/>
              </w:rPr>
            </w:pPr>
            <w:r w:rsidRPr="00A2100A">
              <w:rPr>
                <w:rFonts w:ascii="Arial" w:eastAsia="Arial" w:hAnsi="Arial" w:cs="Arial"/>
                <w:b/>
                <w:sz w:val="14"/>
                <w:szCs w:val="14"/>
              </w:rPr>
              <w:t>NOMBRE DE SUJETO OBLIGADO O RAZON SOCIAL</w:t>
            </w:r>
          </w:p>
        </w:tc>
      </w:tr>
      <w:tr w:rsidR="00A2100A" w:rsidRPr="00A2100A" w14:paraId="1E8D11BA" w14:textId="77777777" w:rsidTr="00030006">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7D17E91" w14:textId="77777777" w:rsidR="005E4D20" w:rsidRPr="00A2100A" w:rsidRDefault="005E4D20" w:rsidP="00A2100A">
            <w:pPr>
              <w:spacing w:before="120" w:after="120"/>
              <w:ind w:right="79"/>
              <w:jc w:val="center"/>
              <w:rPr>
                <w:rFonts w:ascii="Arial" w:eastAsia="Arial" w:hAnsi="Arial" w:cs="Arial"/>
                <w:b/>
                <w:sz w:val="14"/>
                <w:szCs w:val="14"/>
              </w:rPr>
            </w:pP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6AF18243" w14:textId="77777777" w:rsidR="005E4D20" w:rsidRPr="00A2100A" w:rsidRDefault="005E4D20" w:rsidP="00A2100A">
            <w:pPr>
              <w:spacing w:before="120" w:after="120"/>
              <w:ind w:right="79"/>
              <w:jc w:val="center"/>
              <w:rPr>
                <w:rFonts w:ascii="Arial" w:eastAsia="Arial" w:hAnsi="Arial" w:cs="Arial"/>
                <w:b/>
                <w:sz w:val="14"/>
                <w:szCs w:val="14"/>
              </w:rPr>
            </w:pPr>
          </w:p>
        </w:tc>
        <w:tc>
          <w:tcPr>
            <w:tcW w:w="1989" w:type="dxa"/>
            <w:gridSpan w:val="3"/>
            <w:tcBorders>
              <w:top w:val="single" w:sz="4" w:space="0" w:color="000000"/>
              <w:left w:val="single" w:sz="4" w:space="0" w:color="000000"/>
              <w:bottom w:val="single" w:sz="4" w:space="0" w:color="000000"/>
            </w:tcBorders>
            <w:shd w:val="clear" w:color="auto" w:fill="FFFFFF"/>
          </w:tcPr>
          <w:p w14:paraId="4E1F36FB" w14:textId="77777777" w:rsidR="005E4D20" w:rsidRPr="00A2100A" w:rsidRDefault="005E4D20" w:rsidP="00A2100A">
            <w:pPr>
              <w:spacing w:before="120" w:after="120"/>
              <w:ind w:right="79"/>
              <w:jc w:val="center"/>
              <w:rPr>
                <w:rFonts w:ascii="Arial" w:eastAsia="Arial" w:hAnsi="Arial" w:cs="Arial"/>
                <w:b/>
                <w:sz w:val="14"/>
                <w:szCs w:val="14"/>
              </w:rPr>
            </w:pPr>
          </w:p>
        </w:tc>
      </w:tr>
      <w:tr w:rsidR="00A2100A" w:rsidRPr="00A2100A" w14:paraId="6512DE5C" w14:textId="77777777" w:rsidTr="00030006">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EDDE8B" w14:textId="77777777" w:rsidR="005E4D20" w:rsidRPr="00A2100A" w:rsidRDefault="005E4D20" w:rsidP="00A2100A">
            <w:pPr>
              <w:spacing w:before="120" w:after="120"/>
              <w:ind w:right="79"/>
              <w:jc w:val="center"/>
              <w:rPr>
                <w:rFonts w:ascii="Arial" w:eastAsia="Arial" w:hAnsi="Arial" w:cs="Arial"/>
                <w:b/>
                <w:sz w:val="14"/>
                <w:szCs w:val="14"/>
              </w:rPr>
            </w:pP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547F4965" w14:textId="77777777" w:rsidR="005E4D20" w:rsidRPr="00A2100A" w:rsidRDefault="005E4D20" w:rsidP="00A2100A">
            <w:pPr>
              <w:spacing w:before="120" w:after="120"/>
              <w:ind w:right="79"/>
              <w:jc w:val="center"/>
              <w:rPr>
                <w:rFonts w:ascii="Arial" w:eastAsia="Arial" w:hAnsi="Arial" w:cs="Arial"/>
                <w:b/>
                <w:sz w:val="14"/>
                <w:szCs w:val="14"/>
              </w:rPr>
            </w:pPr>
          </w:p>
        </w:tc>
        <w:tc>
          <w:tcPr>
            <w:tcW w:w="1989" w:type="dxa"/>
            <w:gridSpan w:val="3"/>
            <w:tcBorders>
              <w:top w:val="single" w:sz="4" w:space="0" w:color="000000"/>
              <w:left w:val="single" w:sz="4" w:space="0" w:color="000000"/>
              <w:bottom w:val="single" w:sz="4" w:space="0" w:color="000000"/>
            </w:tcBorders>
            <w:shd w:val="clear" w:color="auto" w:fill="FFFFFF"/>
          </w:tcPr>
          <w:p w14:paraId="322F8BCC" w14:textId="77777777" w:rsidR="005E4D20" w:rsidRPr="00A2100A" w:rsidRDefault="005E4D20" w:rsidP="00A2100A">
            <w:pPr>
              <w:spacing w:before="120" w:after="120"/>
              <w:ind w:right="79"/>
              <w:jc w:val="center"/>
              <w:rPr>
                <w:rFonts w:ascii="Arial" w:eastAsia="Arial" w:hAnsi="Arial" w:cs="Arial"/>
                <w:b/>
                <w:sz w:val="14"/>
                <w:szCs w:val="14"/>
              </w:rPr>
            </w:pPr>
          </w:p>
        </w:tc>
      </w:tr>
      <w:tr w:rsidR="00A2100A" w:rsidRPr="00A2100A" w14:paraId="07A08E19" w14:textId="77777777" w:rsidTr="00030006">
        <w:trPr>
          <w:trHeight w:val="168"/>
        </w:trPr>
        <w:tc>
          <w:tcPr>
            <w:tcW w:w="424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FE953AE" w14:textId="77777777" w:rsidR="005E4D20" w:rsidRPr="00A2100A" w:rsidRDefault="005E4D20" w:rsidP="00A2100A">
            <w:pPr>
              <w:spacing w:before="120" w:after="120"/>
              <w:ind w:right="79"/>
              <w:jc w:val="center"/>
              <w:rPr>
                <w:rFonts w:ascii="Arial" w:eastAsia="Arial" w:hAnsi="Arial" w:cs="Arial"/>
                <w:b/>
                <w:sz w:val="14"/>
                <w:szCs w:val="14"/>
              </w:rPr>
            </w:pP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Pr>
          <w:p w14:paraId="553BEF09" w14:textId="77777777" w:rsidR="005E4D20" w:rsidRPr="00A2100A" w:rsidRDefault="005E4D20" w:rsidP="00A2100A">
            <w:pPr>
              <w:spacing w:before="120" w:after="120"/>
              <w:ind w:right="79"/>
              <w:jc w:val="center"/>
              <w:rPr>
                <w:rFonts w:ascii="Arial" w:eastAsia="Arial" w:hAnsi="Arial" w:cs="Arial"/>
                <w:b/>
                <w:sz w:val="14"/>
                <w:szCs w:val="14"/>
              </w:rPr>
            </w:pPr>
          </w:p>
        </w:tc>
        <w:tc>
          <w:tcPr>
            <w:tcW w:w="1989" w:type="dxa"/>
            <w:gridSpan w:val="3"/>
            <w:tcBorders>
              <w:top w:val="single" w:sz="4" w:space="0" w:color="000000"/>
              <w:left w:val="single" w:sz="4" w:space="0" w:color="000000"/>
              <w:bottom w:val="single" w:sz="4" w:space="0" w:color="000000"/>
            </w:tcBorders>
            <w:shd w:val="clear" w:color="auto" w:fill="FFFFFF"/>
          </w:tcPr>
          <w:p w14:paraId="774E0847" w14:textId="77777777" w:rsidR="005E4D20" w:rsidRPr="00A2100A" w:rsidRDefault="005E4D20" w:rsidP="00A2100A">
            <w:pPr>
              <w:spacing w:before="120" w:after="120"/>
              <w:ind w:right="79"/>
              <w:jc w:val="center"/>
              <w:rPr>
                <w:rFonts w:ascii="Arial" w:eastAsia="Arial" w:hAnsi="Arial" w:cs="Arial"/>
                <w:b/>
                <w:sz w:val="14"/>
                <w:szCs w:val="14"/>
              </w:rPr>
            </w:pPr>
          </w:p>
        </w:tc>
      </w:tr>
    </w:tbl>
    <w:tbl>
      <w:tblPr>
        <w:tblpPr w:leftFromText="141" w:rightFromText="141" w:vertAnchor="text" w:horzAnchor="margin" w:tblpY="297"/>
        <w:tblW w:w="85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436"/>
        <w:gridCol w:w="179"/>
        <w:gridCol w:w="1432"/>
        <w:gridCol w:w="895"/>
        <w:gridCol w:w="891"/>
        <w:gridCol w:w="1655"/>
        <w:gridCol w:w="1012"/>
      </w:tblGrid>
      <w:tr w:rsidR="00A2100A" w:rsidRPr="00A2100A" w14:paraId="0B7B5F27" w14:textId="77777777" w:rsidTr="00030006">
        <w:trPr>
          <w:trHeight w:val="416"/>
        </w:trPr>
        <w:tc>
          <w:tcPr>
            <w:tcW w:w="261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357803C3"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DATOS DE RESGUARDO</w:t>
            </w:r>
          </w:p>
        </w:tc>
        <w:tc>
          <w:tcPr>
            <w:tcW w:w="5885" w:type="dxa"/>
            <w:gridSpan w:val="5"/>
            <w:tcBorders>
              <w:top w:val="nil"/>
              <w:left w:val="single" w:sz="4" w:space="0" w:color="000000"/>
              <w:bottom w:val="nil"/>
              <w:right w:val="nil"/>
            </w:tcBorders>
            <w:shd w:val="clear" w:color="auto" w:fill="auto"/>
            <w:vAlign w:val="center"/>
          </w:tcPr>
          <w:p w14:paraId="58352FE6"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3201C70F" w14:textId="77777777" w:rsidTr="00030006">
        <w:trPr>
          <w:trHeight w:val="416"/>
        </w:trPr>
        <w:tc>
          <w:tcPr>
            <w:tcW w:w="2436" w:type="dxa"/>
            <w:tcBorders>
              <w:top w:val="single" w:sz="4" w:space="0" w:color="000000"/>
              <w:bottom w:val="single" w:sz="4" w:space="0" w:color="000000"/>
            </w:tcBorders>
            <w:shd w:val="clear" w:color="auto" w:fill="A3FFDA"/>
            <w:vAlign w:val="center"/>
          </w:tcPr>
          <w:p w14:paraId="16FE116B" w14:textId="77777777" w:rsidR="005E4D20" w:rsidRPr="00A2100A" w:rsidRDefault="005E4D20" w:rsidP="00A2100A">
            <w:pPr>
              <w:ind w:right="79"/>
              <w:rPr>
                <w:rFonts w:ascii="Arial" w:eastAsia="Arial" w:hAnsi="Arial" w:cs="Arial"/>
                <w:b/>
                <w:sz w:val="14"/>
                <w:szCs w:val="14"/>
              </w:rPr>
            </w:pPr>
            <w:r w:rsidRPr="00A2100A">
              <w:rPr>
                <w:rFonts w:ascii="Arial" w:eastAsia="Arial" w:hAnsi="Arial" w:cs="Arial"/>
                <w:b/>
                <w:sz w:val="14"/>
                <w:szCs w:val="14"/>
              </w:rPr>
              <w:t>MEDIO DE RESGUARDO (20)</w:t>
            </w:r>
          </w:p>
        </w:tc>
        <w:tc>
          <w:tcPr>
            <w:tcW w:w="2506" w:type="dxa"/>
            <w:gridSpan w:val="3"/>
            <w:tcBorders>
              <w:top w:val="single" w:sz="4" w:space="0" w:color="000000"/>
              <w:bottom w:val="single" w:sz="4" w:space="0" w:color="000000"/>
              <w:right w:val="single" w:sz="4" w:space="0" w:color="000000"/>
            </w:tcBorders>
            <w:shd w:val="clear" w:color="auto" w:fill="FFFFFF"/>
            <w:vAlign w:val="center"/>
          </w:tcPr>
          <w:p w14:paraId="2BEEFCD4" w14:textId="77777777" w:rsidR="005E4D20" w:rsidRPr="00A2100A" w:rsidRDefault="005E4D20" w:rsidP="00A2100A">
            <w:pPr>
              <w:spacing w:before="120" w:after="120"/>
              <w:ind w:right="79"/>
              <w:rPr>
                <w:rFonts w:ascii="Arial" w:eastAsia="Arial" w:hAnsi="Arial" w:cs="Arial"/>
                <w:b/>
                <w:sz w:val="14"/>
                <w:szCs w:val="14"/>
              </w:rPr>
            </w:pPr>
          </w:p>
        </w:tc>
        <w:tc>
          <w:tcPr>
            <w:tcW w:w="2546"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0A662B62"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OFICINA EN LA QUE SE RESGUARDA LA BASE DE DATOS (21)</w:t>
            </w:r>
          </w:p>
        </w:tc>
        <w:tc>
          <w:tcPr>
            <w:tcW w:w="1012" w:type="dxa"/>
            <w:tcBorders>
              <w:top w:val="single" w:sz="4" w:space="0" w:color="000000"/>
              <w:left w:val="single" w:sz="4" w:space="0" w:color="000000"/>
              <w:bottom w:val="single" w:sz="4" w:space="0" w:color="000000"/>
            </w:tcBorders>
            <w:shd w:val="clear" w:color="auto" w:fill="FFFFFF"/>
            <w:vAlign w:val="center"/>
          </w:tcPr>
          <w:p w14:paraId="0C9B0454"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3C104A19" w14:textId="77777777" w:rsidTr="00030006">
        <w:trPr>
          <w:trHeight w:val="416"/>
        </w:trPr>
        <w:tc>
          <w:tcPr>
            <w:tcW w:w="5833" w:type="dxa"/>
            <w:gridSpan w:val="5"/>
            <w:tcBorders>
              <w:top w:val="single" w:sz="4" w:space="0" w:color="000000"/>
              <w:bottom w:val="single" w:sz="4" w:space="0" w:color="000000"/>
              <w:right w:val="single" w:sz="4" w:space="0" w:color="000000"/>
            </w:tcBorders>
            <w:shd w:val="clear" w:color="auto" w:fill="A3FFDA"/>
            <w:vAlign w:val="center"/>
          </w:tcPr>
          <w:p w14:paraId="093E5B4D"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NUMERO DE REGISTROS EN LA BASES DE DATOS (22)</w:t>
            </w:r>
          </w:p>
        </w:tc>
        <w:tc>
          <w:tcPr>
            <w:tcW w:w="2667" w:type="dxa"/>
            <w:gridSpan w:val="2"/>
            <w:tcBorders>
              <w:top w:val="single" w:sz="4" w:space="0" w:color="000000"/>
              <w:left w:val="single" w:sz="4" w:space="0" w:color="000000"/>
              <w:bottom w:val="single" w:sz="4" w:space="0" w:color="000000"/>
            </w:tcBorders>
            <w:shd w:val="clear" w:color="auto" w:fill="FFFFFF"/>
            <w:vAlign w:val="center"/>
          </w:tcPr>
          <w:p w14:paraId="38414C13"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4221C8BD" w14:textId="77777777" w:rsidTr="00030006">
        <w:trPr>
          <w:trHeight w:val="416"/>
        </w:trPr>
        <w:tc>
          <w:tcPr>
            <w:tcW w:w="4047" w:type="dxa"/>
            <w:gridSpan w:val="3"/>
            <w:tcBorders>
              <w:top w:val="single" w:sz="4" w:space="0" w:color="000000"/>
              <w:bottom w:val="single" w:sz="4" w:space="0" w:color="000000"/>
              <w:right w:val="single" w:sz="4" w:space="0" w:color="000000"/>
            </w:tcBorders>
            <w:shd w:val="clear" w:color="auto" w:fill="A3FFDA"/>
            <w:vAlign w:val="center"/>
          </w:tcPr>
          <w:p w14:paraId="57F768B6"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lastRenderedPageBreak/>
              <w:t>NUMERO DE SERVIDORES PUBLICOS CON ACCESO A LA BASE DE DATOS (23)</w:t>
            </w:r>
          </w:p>
        </w:tc>
        <w:tc>
          <w:tcPr>
            <w:tcW w:w="4453" w:type="dxa"/>
            <w:gridSpan w:val="4"/>
            <w:tcBorders>
              <w:top w:val="single" w:sz="4" w:space="0" w:color="000000"/>
              <w:left w:val="single" w:sz="4" w:space="0" w:color="000000"/>
              <w:bottom w:val="single" w:sz="4" w:space="0" w:color="000000"/>
            </w:tcBorders>
            <w:shd w:val="clear" w:color="auto" w:fill="FFFFFF"/>
            <w:vAlign w:val="center"/>
          </w:tcPr>
          <w:p w14:paraId="497900D5" w14:textId="77777777" w:rsidR="005E4D20" w:rsidRPr="00A2100A" w:rsidRDefault="005E4D20" w:rsidP="00A2100A">
            <w:pPr>
              <w:spacing w:before="120" w:after="120"/>
              <w:ind w:right="79"/>
              <w:rPr>
                <w:rFonts w:ascii="Arial" w:eastAsia="Arial" w:hAnsi="Arial" w:cs="Arial"/>
                <w:b/>
                <w:sz w:val="14"/>
                <w:szCs w:val="14"/>
              </w:rPr>
            </w:pPr>
          </w:p>
        </w:tc>
      </w:tr>
      <w:tr w:rsidR="00A2100A" w:rsidRPr="00A2100A" w14:paraId="4B148F39" w14:textId="77777777" w:rsidTr="00030006">
        <w:trPr>
          <w:trHeight w:val="416"/>
        </w:trPr>
        <w:tc>
          <w:tcPr>
            <w:tcW w:w="4047" w:type="dxa"/>
            <w:gridSpan w:val="3"/>
            <w:shd w:val="clear" w:color="auto" w:fill="A3FFDA"/>
          </w:tcPr>
          <w:p w14:paraId="251EE0F0" w14:textId="77777777" w:rsidR="005E4D20" w:rsidRPr="00A2100A" w:rsidRDefault="005E4D20" w:rsidP="00A2100A">
            <w:pPr>
              <w:spacing w:before="120" w:after="120"/>
              <w:ind w:right="79"/>
              <w:rPr>
                <w:rFonts w:ascii="Arial" w:eastAsia="Arial" w:hAnsi="Arial" w:cs="Arial"/>
                <w:b/>
                <w:sz w:val="14"/>
                <w:szCs w:val="14"/>
              </w:rPr>
            </w:pPr>
            <w:r w:rsidRPr="00A2100A">
              <w:rPr>
                <w:rFonts w:ascii="Arial" w:eastAsia="Arial" w:hAnsi="Arial" w:cs="Arial"/>
                <w:b/>
                <w:sz w:val="14"/>
                <w:szCs w:val="14"/>
              </w:rPr>
              <w:t>DESCRIBA LAS MEDIDAS DE SEGURIDAD IMPLEMENTADAS PARA RESGUARDAR LA BASE DE DATOS FISICA (24)</w:t>
            </w:r>
          </w:p>
        </w:tc>
        <w:tc>
          <w:tcPr>
            <w:tcW w:w="4453" w:type="dxa"/>
            <w:gridSpan w:val="4"/>
            <w:shd w:val="clear" w:color="auto" w:fill="auto"/>
          </w:tcPr>
          <w:p w14:paraId="2CA82EB5" w14:textId="77777777" w:rsidR="005E4D20" w:rsidRPr="00A2100A" w:rsidRDefault="005E4D20" w:rsidP="00A2100A">
            <w:pPr>
              <w:spacing w:before="120" w:after="120"/>
              <w:ind w:right="79"/>
              <w:rPr>
                <w:rFonts w:ascii="Arial" w:eastAsia="Arial" w:hAnsi="Arial" w:cs="Arial"/>
                <w:b/>
                <w:sz w:val="14"/>
                <w:szCs w:val="14"/>
              </w:rPr>
            </w:pPr>
          </w:p>
        </w:tc>
      </w:tr>
    </w:tbl>
    <w:p w14:paraId="6EC763C2" w14:textId="77777777" w:rsidR="005E4D20" w:rsidRPr="00A2100A" w:rsidRDefault="005E4D20" w:rsidP="00A2100A">
      <w:pPr>
        <w:ind w:right="79"/>
        <w:rPr>
          <w:rFonts w:ascii="Arial" w:eastAsia="Arial" w:hAnsi="Arial" w:cs="Arial"/>
          <w:b/>
          <w:i/>
          <w:sz w:val="18"/>
          <w:szCs w:val="18"/>
        </w:rPr>
      </w:pPr>
      <w:r w:rsidRPr="00A2100A">
        <w:rPr>
          <w:rFonts w:ascii="Arial" w:eastAsia="Arial" w:hAnsi="Arial" w:cs="Arial"/>
          <w:b/>
          <w:i/>
          <w:sz w:val="18"/>
          <w:szCs w:val="18"/>
        </w:rPr>
        <w:t>En caso de ser de tipo física (archivos en papel) especificar lo siguiente:</w:t>
      </w:r>
    </w:p>
    <w:p w14:paraId="724AF273" w14:textId="77777777" w:rsidR="005E4D20" w:rsidRPr="00A2100A" w:rsidRDefault="005E4D20" w:rsidP="00A2100A">
      <w:pPr>
        <w:ind w:right="79"/>
      </w:pPr>
    </w:p>
    <w:tbl>
      <w:tblPr>
        <w:tblpPr w:leftFromText="141" w:rightFromText="141" w:vertAnchor="page" w:horzAnchor="margin" w:tblpY="8103"/>
        <w:tblW w:w="847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543"/>
        <w:gridCol w:w="7"/>
        <w:gridCol w:w="718"/>
        <w:gridCol w:w="349"/>
        <w:gridCol w:w="1081"/>
        <w:gridCol w:w="396"/>
        <w:gridCol w:w="1221"/>
        <w:gridCol w:w="215"/>
        <w:gridCol w:w="361"/>
        <w:gridCol w:w="501"/>
        <w:gridCol w:w="531"/>
        <w:gridCol w:w="360"/>
        <w:gridCol w:w="917"/>
        <w:gridCol w:w="16"/>
        <w:gridCol w:w="136"/>
        <w:gridCol w:w="103"/>
        <w:gridCol w:w="22"/>
      </w:tblGrid>
      <w:tr w:rsidR="00A2100A" w:rsidRPr="00A2100A" w14:paraId="437E86E7" w14:textId="77777777" w:rsidTr="00030006">
        <w:trPr>
          <w:gridAfter w:val="2"/>
          <w:wAfter w:w="125" w:type="dxa"/>
          <w:trHeight w:val="383"/>
        </w:trPr>
        <w:tc>
          <w:tcPr>
            <w:tcW w:w="261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4044120D" w14:textId="77777777" w:rsidR="005E4D20" w:rsidRPr="00A2100A" w:rsidRDefault="005E4D20" w:rsidP="00A2100A">
            <w:pPr>
              <w:ind w:right="79"/>
              <w:rPr>
                <w:rFonts w:ascii="Arial" w:eastAsia="Arial" w:hAnsi="Arial" w:cs="Arial"/>
                <w:b/>
                <w:sz w:val="10"/>
                <w:szCs w:val="10"/>
              </w:rPr>
            </w:pPr>
            <w:r w:rsidRPr="00A2100A">
              <w:rPr>
                <w:rFonts w:ascii="Arial" w:eastAsia="Arial" w:hAnsi="Arial" w:cs="Arial"/>
                <w:b/>
                <w:sz w:val="10"/>
                <w:szCs w:val="10"/>
              </w:rPr>
              <w:t>DATOS TECNICOS</w:t>
            </w:r>
          </w:p>
        </w:tc>
        <w:tc>
          <w:tcPr>
            <w:tcW w:w="5735" w:type="dxa"/>
            <w:gridSpan w:val="11"/>
            <w:tcBorders>
              <w:top w:val="nil"/>
              <w:left w:val="single" w:sz="4" w:space="0" w:color="000000"/>
              <w:bottom w:val="nil"/>
              <w:right w:val="nil"/>
            </w:tcBorders>
            <w:shd w:val="clear" w:color="auto" w:fill="auto"/>
            <w:vAlign w:val="center"/>
          </w:tcPr>
          <w:p w14:paraId="0E754256"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4050C4A2" w14:textId="77777777" w:rsidTr="00030006">
        <w:trPr>
          <w:gridAfter w:val="2"/>
          <w:wAfter w:w="125" w:type="dxa"/>
          <w:trHeight w:val="383"/>
        </w:trPr>
        <w:tc>
          <w:tcPr>
            <w:tcW w:w="6392" w:type="dxa"/>
            <w:gridSpan w:val="10"/>
            <w:tcBorders>
              <w:top w:val="single" w:sz="4" w:space="0" w:color="000000"/>
              <w:bottom w:val="single" w:sz="4" w:space="0" w:color="000000"/>
              <w:right w:val="single" w:sz="4" w:space="0" w:color="000000"/>
            </w:tcBorders>
            <w:shd w:val="clear" w:color="auto" w:fill="A3FFDA"/>
            <w:vAlign w:val="center"/>
          </w:tcPr>
          <w:p w14:paraId="680A2575" w14:textId="77777777" w:rsidR="005E4D20" w:rsidRPr="00A2100A" w:rsidRDefault="005E4D20" w:rsidP="00A2100A">
            <w:pPr>
              <w:ind w:right="79"/>
              <w:rPr>
                <w:rFonts w:ascii="Arial" w:eastAsia="Arial" w:hAnsi="Arial" w:cs="Arial"/>
                <w:b/>
                <w:sz w:val="10"/>
                <w:szCs w:val="10"/>
              </w:rPr>
            </w:pPr>
            <w:r w:rsidRPr="00A2100A">
              <w:rPr>
                <w:rFonts w:ascii="Arial" w:eastAsia="Arial" w:hAnsi="Arial" w:cs="Arial"/>
                <w:b/>
                <w:sz w:val="10"/>
                <w:szCs w:val="10"/>
              </w:rPr>
              <w:t>MANEJADOR O SOFTWARE UTILIZADA PARA SU LA ADMINISTRACION DE LA BASE DE DATOS(25)</w:t>
            </w:r>
          </w:p>
        </w:tc>
        <w:tc>
          <w:tcPr>
            <w:tcW w:w="1960" w:type="dxa"/>
            <w:gridSpan w:val="5"/>
            <w:tcBorders>
              <w:top w:val="single" w:sz="4" w:space="0" w:color="000000"/>
              <w:left w:val="single" w:sz="4" w:space="0" w:color="000000"/>
              <w:bottom w:val="single" w:sz="4" w:space="0" w:color="000000"/>
            </w:tcBorders>
            <w:shd w:val="clear" w:color="auto" w:fill="auto"/>
            <w:vAlign w:val="center"/>
          </w:tcPr>
          <w:p w14:paraId="684BD5AA"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6CBE560E" w14:textId="77777777" w:rsidTr="00030006">
        <w:trPr>
          <w:gridAfter w:val="2"/>
          <w:wAfter w:w="125" w:type="dxa"/>
          <w:trHeight w:val="383"/>
        </w:trPr>
        <w:tc>
          <w:tcPr>
            <w:tcW w:w="6392" w:type="dxa"/>
            <w:gridSpan w:val="10"/>
            <w:tcBorders>
              <w:top w:val="single" w:sz="4" w:space="0" w:color="000000"/>
              <w:bottom w:val="single" w:sz="4" w:space="0" w:color="000000"/>
              <w:right w:val="single" w:sz="4" w:space="0" w:color="000000"/>
            </w:tcBorders>
            <w:shd w:val="clear" w:color="auto" w:fill="A3FFDA"/>
            <w:vAlign w:val="center"/>
          </w:tcPr>
          <w:p w14:paraId="75944793" w14:textId="77777777" w:rsidR="005E4D20" w:rsidRPr="00A2100A" w:rsidRDefault="005E4D20" w:rsidP="00A2100A">
            <w:pPr>
              <w:ind w:right="79"/>
              <w:rPr>
                <w:rFonts w:ascii="Arial" w:eastAsia="Arial" w:hAnsi="Arial" w:cs="Arial"/>
                <w:b/>
                <w:sz w:val="10"/>
                <w:szCs w:val="10"/>
              </w:rPr>
            </w:pPr>
            <w:r w:rsidRPr="00A2100A">
              <w:rPr>
                <w:rFonts w:ascii="Arial" w:eastAsia="Arial" w:hAnsi="Arial" w:cs="Arial"/>
                <w:b/>
                <w:sz w:val="10"/>
                <w:szCs w:val="10"/>
              </w:rPr>
              <w:t>SISTEMA OPERATIVO EN EL CUAL ESTA MONTADA LA BASE DE DATOS (26)</w:t>
            </w:r>
          </w:p>
        </w:tc>
        <w:tc>
          <w:tcPr>
            <w:tcW w:w="1960" w:type="dxa"/>
            <w:gridSpan w:val="5"/>
            <w:tcBorders>
              <w:top w:val="single" w:sz="4" w:space="0" w:color="000000"/>
              <w:left w:val="single" w:sz="4" w:space="0" w:color="000000"/>
              <w:bottom w:val="single" w:sz="4" w:space="0" w:color="000000"/>
            </w:tcBorders>
            <w:shd w:val="clear" w:color="auto" w:fill="auto"/>
            <w:vAlign w:val="center"/>
          </w:tcPr>
          <w:p w14:paraId="548AD29B"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650289A1" w14:textId="77777777" w:rsidTr="00030006">
        <w:trPr>
          <w:trHeight w:val="383"/>
        </w:trPr>
        <w:tc>
          <w:tcPr>
            <w:tcW w:w="1550" w:type="dxa"/>
            <w:gridSpan w:val="2"/>
            <w:tcBorders>
              <w:top w:val="single" w:sz="4" w:space="0" w:color="000000"/>
              <w:bottom w:val="single" w:sz="4" w:space="0" w:color="000000"/>
              <w:right w:val="single" w:sz="4" w:space="0" w:color="000000"/>
            </w:tcBorders>
            <w:shd w:val="clear" w:color="auto" w:fill="A3FFDA"/>
            <w:vAlign w:val="center"/>
          </w:tcPr>
          <w:p w14:paraId="5CF83771" w14:textId="77777777" w:rsidR="005E4D20" w:rsidRPr="00A2100A" w:rsidRDefault="005E4D20" w:rsidP="00A2100A">
            <w:pPr>
              <w:ind w:right="79"/>
              <w:rPr>
                <w:rFonts w:ascii="Arial" w:eastAsia="Arial" w:hAnsi="Arial" w:cs="Arial"/>
                <w:b/>
                <w:sz w:val="10"/>
                <w:szCs w:val="10"/>
              </w:rPr>
            </w:pPr>
            <w:r w:rsidRPr="00A2100A">
              <w:rPr>
                <w:rFonts w:ascii="Arial" w:eastAsia="Arial" w:hAnsi="Arial" w:cs="Arial"/>
                <w:b/>
                <w:sz w:val="10"/>
                <w:szCs w:val="10"/>
              </w:rPr>
              <w:t>NUMERO DE REGISTROS EN LA BASE DE DATOS (27)</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DAAB" w14:textId="77777777" w:rsidR="005E4D20" w:rsidRPr="00A2100A" w:rsidRDefault="005E4D20" w:rsidP="00A2100A">
            <w:pPr>
              <w:spacing w:before="120" w:after="120"/>
              <w:ind w:right="79"/>
              <w:rPr>
                <w:rFonts w:ascii="Arial" w:eastAsia="Arial" w:hAnsi="Arial" w:cs="Arial"/>
                <w:b/>
                <w:sz w:val="10"/>
                <w:szCs w:val="10"/>
              </w:rPr>
            </w:pP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A3FFDA"/>
            <w:vAlign w:val="center"/>
          </w:tcPr>
          <w:p w14:paraId="2C98AC30"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TIPO DEL MANEJADOR DE LA BASE DE DATOS (En caso de ser asistida por un sistema automatizado) (28)</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78126DA6"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MONOUSUARIO</w:t>
            </w:r>
          </w:p>
        </w:tc>
        <w:tc>
          <w:tcPr>
            <w:tcW w:w="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56CB1" w14:textId="77777777" w:rsidR="005E4D20" w:rsidRPr="00A2100A" w:rsidRDefault="005E4D20" w:rsidP="00A2100A">
            <w:pPr>
              <w:spacing w:before="120" w:after="120"/>
              <w:ind w:right="79"/>
              <w:rPr>
                <w:rFonts w:ascii="Arial" w:eastAsia="Arial" w:hAnsi="Arial" w:cs="Arial"/>
                <w:b/>
                <w:sz w:val="10"/>
                <w:szCs w:val="10"/>
              </w:rPr>
            </w:pP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4927B803"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MULTIUSUARIO</w:t>
            </w: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B32B8" w14:textId="77777777" w:rsidR="005E4D20" w:rsidRPr="00A2100A" w:rsidRDefault="005E4D20" w:rsidP="00A2100A">
            <w:pPr>
              <w:spacing w:before="120" w:after="120"/>
              <w:ind w:right="79"/>
              <w:rPr>
                <w:rFonts w:ascii="Arial" w:eastAsia="Arial" w:hAnsi="Arial" w:cs="Arial"/>
                <w:b/>
                <w:sz w:val="10"/>
                <w:szCs w:val="10"/>
              </w:rPr>
            </w:pP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A3FFDA"/>
            <w:vAlign w:val="center"/>
          </w:tcPr>
          <w:p w14:paraId="75657855"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PUBLICADO EN WEB (29)</w:t>
            </w:r>
          </w:p>
        </w:tc>
        <w:tc>
          <w:tcPr>
            <w:tcW w:w="261" w:type="dxa"/>
            <w:gridSpan w:val="3"/>
            <w:tcBorders>
              <w:top w:val="single" w:sz="4" w:space="0" w:color="000000"/>
              <w:left w:val="single" w:sz="4" w:space="0" w:color="000000"/>
              <w:bottom w:val="single" w:sz="4" w:space="0" w:color="000000"/>
            </w:tcBorders>
            <w:shd w:val="clear" w:color="auto" w:fill="auto"/>
            <w:vAlign w:val="center"/>
          </w:tcPr>
          <w:p w14:paraId="50C65D9F"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7A87701B" w14:textId="77777777" w:rsidTr="00030006">
        <w:trPr>
          <w:gridAfter w:val="1"/>
          <w:wAfter w:w="22" w:type="dxa"/>
          <w:trHeight w:val="383"/>
        </w:trPr>
        <w:tc>
          <w:tcPr>
            <w:tcW w:w="8200" w:type="dxa"/>
            <w:gridSpan w:val="13"/>
            <w:tcBorders>
              <w:top w:val="single" w:sz="4" w:space="0" w:color="000000"/>
              <w:bottom w:val="single" w:sz="4" w:space="0" w:color="000000"/>
              <w:right w:val="single" w:sz="4" w:space="0" w:color="000000"/>
            </w:tcBorders>
            <w:shd w:val="clear" w:color="auto" w:fill="A3FFDA"/>
            <w:vAlign w:val="center"/>
          </w:tcPr>
          <w:p w14:paraId="2D66E2C5"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NUMERO DE USUARIOS QUE ACCEDEN A LA BASE DE DATOS CONCURRENTEMENTE (30)</w:t>
            </w:r>
          </w:p>
        </w:tc>
        <w:tc>
          <w:tcPr>
            <w:tcW w:w="255" w:type="dxa"/>
            <w:gridSpan w:val="3"/>
            <w:tcBorders>
              <w:top w:val="single" w:sz="4" w:space="0" w:color="000000"/>
              <w:left w:val="single" w:sz="4" w:space="0" w:color="000000"/>
              <w:bottom w:val="single" w:sz="4" w:space="0" w:color="000000"/>
            </w:tcBorders>
            <w:shd w:val="clear" w:color="auto" w:fill="FFFFFF"/>
            <w:vAlign w:val="center"/>
          </w:tcPr>
          <w:p w14:paraId="5F166E04"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3BDF3BE3" w14:textId="77777777" w:rsidTr="00030006">
        <w:trPr>
          <w:gridAfter w:val="2"/>
          <w:wAfter w:w="125" w:type="dxa"/>
          <w:trHeight w:val="99"/>
        </w:trPr>
        <w:tc>
          <w:tcPr>
            <w:tcW w:w="8352" w:type="dxa"/>
            <w:gridSpan w:val="15"/>
            <w:tcBorders>
              <w:top w:val="single" w:sz="4" w:space="0" w:color="000000"/>
              <w:bottom w:val="single" w:sz="4" w:space="0" w:color="000000"/>
            </w:tcBorders>
            <w:shd w:val="clear" w:color="auto" w:fill="FFFFFF"/>
            <w:vAlign w:val="center"/>
          </w:tcPr>
          <w:p w14:paraId="38E4C826" w14:textId="77777777" w:rsidR="005E4D20" w:rsidRPr="00A2100A" w:rsidRDefault="005E4D20" w:rsidP="00A2100A">
            <w:pPr>
              <w:ind w:right="79"/>
              <w:rPr>
                <w:rFonts w:ascii="Arial" w:eastAsia="Arial" w:hAnsi="Arial" w:cs="Arial"/>
                <w:b/>
                <w:sz w:val="10"/>
                <w:szCs w:val="10"/>
              </w:rPr>
            </w:pPr>
            <w:r w:rsidRPr="00A2100A">
              <w:rPr>
                <w:rFonts w:ascii="Arial" w:eastAsia="Arial" w:hAnsi="Arial" w:cs="Arial"/>
                <w:b/>
                <w:i/>
                <w:sz w:val="10"/>
                <w:szCs w:val="10"/>
              </w:rPr>
              <w:t>Seguridad</w:t>
            </w:r>
          </w:p>
        </w:tc>
      </w:tr>
      <w:tr w:rsidR="00A2100A" w:rsidRPr="00A2100A" w14:paraId="44916A66" w14:textId="77777777" w:rsidTr="00030006">
        <w:trPr>
          <w:gridAfter w:val="2"/>
          <w:wAfter w:w="125" w:type="dxa"/>
          <w:trHeight w:val="331"/>
        </w:trPr>
        <w:tc>
          <w:tcPr>
            <w:tcW w:w="8352" w:type="dxa"/>
            <w:gridSpan w:val="15"/>
            <w:tcBorders>
              <w:top w:val="single" w:sz="4" w:space="0" w:color="000000"/>
              <w:left w:val="single" w:sz="4" w:space="0" w:color="000000"/>
              <w:bottom w:val="single" w:sz="4" w:space="0" w:color="000000"/>
            </w:tcBorders>
            <w:shd w:val="clear" w:color="auto" w:fill="A3FFDA"/>
            <w:vAlign w:val="center"/>
          </w:tcPr>
          <w:p w14:paraId="7E094462"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DESCRIBA LA MEDIDAS DE SEGURIDAD IMPLENTADAS PARA RESGUARDAR LA BASE DE DATOS A NIVEL DE: (31)</w:t>
            </w:r>
          </w:p>
        </w:tc>
      </w:tr>
      <w:tr w:rsidR="00A2100A" w:rsidRPr="00A2100A" w14:paraId="3E491A5C" w14:textId="77777777" w:rsidTr="00030006">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19AB9C34"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HARDWARE</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679445DD"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18AB77DD" w14:textId="77777777" w:rsidTr="00030006">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1585048E"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 xml:space="preserve">SOFTWARE </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2B0C79DA"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6AA38FE5" w14:textId="77777777" w:rsidTr="00030006">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052220B2"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REDES</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094D041D"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090C7EA6" w14:textId="77777777" w:rsidTr="00030006">
        <w:trPr>
          <w:gridAfter w:val="2"/>
          <w:wAfter w:w="125" w:type="dxa"/>
          <w:trHeight w:val="331"/>
        </w:trPr>
        <w:tc>
          <w:tcPr>
            <w:tcW w:w="1543" w:type="dxa"/>
            <w:tcBorders>
              <w:top w:val="single" w:sz="4" w:space="0" w:color="000000"/>
              <w:left w:val="single" w:sz="4" w:space="0" w:color="000000"/>
              <w:bottom w:val="single" w:sz="4" w:space="0" w:color="000000"/>
              <w:right w:val="single" w:sz="4" w:space="0" w:color="000000"/>
            </w:tcBorders>
            <w:shd w:val="clear" w:color="auto" w:fill="A3FFDA"/>
            <w:vAlign w:val="center"/>
          </w:tcPr>
          <w:p w14:paraId="1FD42959"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DATOS</w:t>
            </w:r>
          </w:p>
        </w:tc>
        <w:tc>
          <w:tcPr>
            <w:tcW w:w="6809" w:type="dxa"/>
            <w:gridSpan w:val="14"/>
            <w:tcBorders>
              <w:top w:val="single" w:sz="4" w:space="0" w:color="000000"/>
              <w:left w:val="single" w:sz="4" w:space="0" w:color="000000"/>
              <w:bottom w:val="single" w:sz="4" w:space="0" w:color="000000"/>
            </w:tcBorders>
            <w:shd w:val="clear" w:color="auto" w:fill="auto"/>
            <w:vAlign w:val="center"/>
          </w:tcPr>
          <w:p w14:paraId="2942F70D"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408B1949" w14:textId="77777777" w:rsidTr="00030006">
        <w:trPr>
          <w:gridAfter w:val="2"/>
          <w:wAfter w:w="125" w:type="dxa"/>
          <w:trHeight w:val="331"/>
        </w:trPr>
        <w:tc>
          <w:tcPr>
            <w:tcW w:w="3698" w:type="dxa"/>
            <w:gridSpan w:val="5"/>
            <w:tcBorders>
              <w:top w:val="single" w:sz="4" w:space="0" w:color="000000"/>
              <w:left w:val="single" w:sz="4" w:space="0" w:color="000000"/>
              <w:bottom w:val="single" w:sz="4" w:space="0" w:color="000000"/>
              <w:right w:val="single" w:sz="4" w:space="0" w:color="000000"/>
            </w:tcBorders>
            <w:shd w:val="clear" w:color="auto" w:fill="A3FFDA"/>
            <w:vAlign w:val="center"/>
          </w:tcPr>
          <w:p w14:paraId="3F636060"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POLITICAS Y PROCEDIMIENTOS DE SEGURIDAD</w:t>
            </w:r>
          </w:p>
        </w:tc>
        <w:tc>
          <w:tcPr>
            <w:tcW w:w="4654" w:type="dxa"/>
            <w:gridSpan w:val="10"/>
            <w:tcBorders>
              <w:top w:val="single" w:sz="4" w:space="0" w:color="000000"/>
              <w:left w:val="single" w:sz="4" w:space="0" w:color="000000"/>
              <w:bottom w:val="single" w:sz="4" w:space="0" w:color="000000"/>
            </w:tcBorders>
            <w:shd w:val="clear" w:color="auto" w:fill="auto"/>
            <w:vAlign w:val="center"/>
          </w:tcPr>
          <w:p w14:paraId="627513F2"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335BF2EE" w14:textId="77777777" w:rsidTr="00030006">
        <w:trPr>
          <w:gridAfter w:val="2"/>
          <w:wAfter w:w="125" w:type="dxa"/>
          <w:trHeight w:val="331"/>
        </w:trPr>
        <w:tc>
          <w:tcPr>
            <w:tcW w:w="3698" w:type="dxa"/>
            <w:gridSpan w:val="5"/>
            <w:tcBorders>
              <w:top w:val="single" w:sz="4" w:space="0" w:color="000000"/>
              <w:left w:val="single" w:sz="4" w:space="0" w:color="000000"/>
              <w:bottom w:val="single" w:sz="4" w:space="0" w:color="000000"/>
              <w:right w:val="single" w:sz="4" w:space="0" w:color="000000"/>
            </w:tcBorders>
            <w:shd w:val="clear" w:color="auto" w:fill="A3FFDA"/>
            <w:vAlign w:val="center"/>
          </w:tcPr>
          <w:p w14:paraId="3355CE5A" w14:textId="77777777" w:rsidR="005E4D20" w:rsidRPr="00A2100A" w:rsidRDefault="005E4D20" w:rsidP="00A2100A">
            <w:pPr>
              <w:spacing w:before="120" w:after="120"/>
              <w:ind w:right="79"/>
              <w:rPr>
                <w:rFonts w:ascii="Arial" w:eastAsia="Arial" w:hAnsi="Arial" w:cs="Arial"/>
                <w:b/>
                <w:sz w:val="10"/>
                <w:szCs w:val="10"/>
              </w:rPr>
            </w:pPr>
            <w:r w:rsidRPr="00A2100A">
              <w:rPr>
                <w:rFonts w:ascii="Arial" w:eastAsia="Arial" w:hAnsi="Arial" w:cs="Arial"/>
                <w:b/>
                <w:sz w:val="10"/>
                <w:szCs w:val="10"/>
              </w:rPr>
              <w:t>ESPACIO FISICO EN EL CUAL SE ENCUENTRA EL EQUIPO QUE ALMACENA LA BASE DE DATOS</w:t>
            </w:r>
          </w:p>
        </w:tc>
        <w:tc>
          <w:tcPr>
            <w:tcW w:w="4654" w:type="dxa"/>
            <w:gridSpan w:val="10"/>
            <w:tcBorders>
              <w:top w:val="single" w:sz="4" w:space="0" w:color="000000"/>
              <w:left w:val="single" w:sz="4" w:space="0" w:color="000000"/>
              <w:bottom w:val="single" w:sz="4" w:space="0" w:color="000000"/>
            </w:tcBorders>
            <w:shd w:val="clear" w:color="auto" w:fill="auto"/>
            <w:vAlign w:val="center"/>
          </w:tcPr>
          <w:p w14:paraId="7DDA1B72" w14:textId="77777777" w:rsidR="005E4D20" w:rsidRPr="00A2100A" w:rsidRDefault="005E4D20" w:rsidP="00A2100A">
            <w:pPr>
              <w:spacing w:before="120" w:after="120"/>
              <w:ind w:right="79"/>
              <w:rPr>
                <w:rFonts w:ascii="Arial" w:eastAsia="Arial" w:hAnsi="Arial" w:cs="Arial"/>
                <w:b/>
                <w:sz w:val="10"/>
                <w:szCs w:val="10"/>
              </w:rPr>
            </w:pPr>
          </w:p>
        </w:tc>
      </w:tr>
      <w:tr w:rsidR="00A2100A" w:rsidRPr="00A2100A" w14:paraId="6F3473C9" w14:textId="77777777" w:rsidTr="00030006">
        <w:trPr>
          <w:gridAfter w:val="2"/>
          <w:wAfter w:w="125" w:type="dxa"/>
          <w:trHeight w:val="99"/>
        </w:trPr>
        <w:tc>
          <w:tcPr>
            <w:tcW w:w="8352" w:type="dxa"/>
            <w:gridSpan w:val="15"/>
            <w:tcBorders>
              <w:top w:val="single" w:sz="4" w:space="0" w:color="000000"/>
              <w:bottom w:val="single" w:sz="4" w:space="0" w:color="000000"/>
            </w:tcBorders>
            <w:shd w:val="clear" w:color="auto" w:fill="FFFFFF"/>
            <w:vAlign w:val="center"/>
          </w:tcPr>
          <w:p w14:paraId="69835A84" w14:textId="77777777" w:rsidR="005E4D20" w:rsidRPr="00A2100A" w:rsidRDefault="005E4D20" w:rsidP="00A2100A">
            <w:pPr>
              <w:ind w:right="79"/>
              <w:rPr>
                <w:rFonts w:ascii="Arial" w:eastAsia="Arial" w:hAnsi="Arial" w:cs="Arial"/>
                <w:b/>
                <w:sz w:val="10"/>
                <w:szCs w:val="10"/>
              </w:rPr>
            </w:pPr>
            <w:r w:rsidRPr="00A2100A">
              <w:rPr>
                <w:rFonts w:ascii="Arial" w:eastAsia="Arial" w:hAnsi="Arial" w:cs="Arial"/>
                <w:b/>
                <w:i/>
                <w:sz w:val="10"/>
                <w:szCs w:val="10"/>
              </w:rPr>
              <w:t>Tratamiento, mantenimiento, custodia o seguridad de la base de datos</w:t>
            </w:r>
          </w:p>
        </w:tc>
      </w:tr>
      <w:tr w:rsidR="00A2100A" w:rsidRPr="00A2100A" w14:paraId="32AED5A6" w14:textId="77777777" w:rsidTr="00030006">
        <w:trPr>
          <w:gridAfter w:val="2"/>
          <w:wAfter w:w="125" w:type="dxa"/>
          <w:trHeight w:val="277"/>
        </w:trPr>
        <w:tc>
          <w:tcPr>
            <w:tcW w:w="8352" w:type="dxa"/>
            <w:gridSpan w:val="15"/>
            <w:tcBorders>
              <w:top w:val="single" w:sz="4" w:space="0" w:color="000000"/>
              <w:left w:val="single" w:sz="4" w:space="0" w:color="000000"/>
              <w:bottom w:val="single" w:sz="4" w:space="0" w:color="000000"/>
            </w:tcBorders>
            <w:shd w:val="clear" w:color="auto" w:fill="A3FFDA"/>
            <w:vAlign w:val="center"/>
          </w:tcPr>
          <w:p w14:paraId="4A4ACD32" w14:textId="77777777" w:rsidR="005E4D20" w:rsidRPr="00A2100A" w:rsidRDefault="005E4D20" w:rsidP="00A2100A">
            <w:pPr>
              <w:spacing w:before="120" w:after="120"/>
              <w:ind w:right="79"/>
              <w:jc w:val="both"/>
              <w:rPr>
                <w:rFonts w:ascii="Arial" w:eastAsia="Arial" w:hAnsi="Arial" w:cs="Arial"/>
                <w:b/>
                <w:sz w:val="10"/>
                <w:szCs w:val="10"/>
              </w:rPr>
            </w:pPr>
            <w:r w:rsidRPr="00A2100A">
              <w:rPr>
                <w:rFonts w:ascii="Arial" w:eastAsia="Arial" w:hAnsi="Arial" w:cs="Arial"/>
                <w:b/>
                <w:sz w:val="10"/>
                <w:szCs w:val="10"/>
              </w:rPr>
              <w:t>EN CASO DE QUE PARA REALIZAR EL TRATAMIENTO, MANTENIMIENTO O SEGURIDAD DE LA BASE DE DATOS SE CONTRATE A TERCEROS, DETALLE LO SIGUIENTE: (32)</w:t>
            </w:r>
          </w:p>
        </w:tc>
      </w:tr>
      <w:tr w:rsidR="00A2100A" w:rsidRPr="00A2100A" w14:paraId="032E8545" w14:textId="77777777" w:rsidTr="00030006">
        <w:trPr>
          <w:gridAfter w:val="2"/>
          <w:wAfter w:w="125" w:type="dxa"/>
          <w:trHeight w:val="154"/>
        </w:trPr>
        <w:tc>
          <w:tcPr>
            <w:tcW w:w="5315" w:type="dxa"/>
            <w:gridSpan w:val="7"/>
            <w:tcBorders>
              <w:top w:val="single" w:sz="4" w:space="0" w:color="000000"/>
              <w:left w:val="single" w:sz="4" w:space="0" w:color="000000"/>
              <w:bottom w:val="single" w:sz="4" w:space="0" w:color="000000"/>
              <w:right w:val="single" w:sz="4" w:space="0" w:color="000000"/>
            </w:tcBorders>
            <w:shd w:val="clear" w:color="auto" w:fill="A3FFDA"/>
            <w:vAlign w:val="center"/>
          </w:tcPr>
          <w:p w14:paraId="78471D04" w14:textId="77777777" w:rsidR="005E4D20" w:rsidRPr="00A2100A" w:rsidRDefault="005E4D20" w:rsidP="00A2100A">
            <w:pPr>
              <w:spacing w:before="120" w:after="120"/>
              <w:ind w:right="79"/>
              <w:jc w:val="center"/>
              <w:rPr>
                <w:rFonts w:ascii="Arial" w:eastAsia="Arial" w:hAnsi="Arial" w:cs="Arial"/>
                <w:b/>
                <w:sz w:val="10"/>
                <w:szCs w:val="10"/>
              </w:rPr>
            </w:pPr>
            <w:bookmarkStart w:id="4" w:name="bookmark=id.30j0zll" w:colFirst="0" w:colLast="0"/>
            <w:bookmarkStart w:id="5" w:name="bookmark=id.gjdgxs" w:colFirst="0" w:colLast="0"/>
            <w:bookmarkEnd w:id="4"/>
            <w:bookmarkEnd w:id="5"/>
            <w:r w:rsidRPr="00A2100A">
              <w:rPr>
                <w:rFonts w:ascii="Arial" w:eastAsia="Arial" w:hAnsi="Arial" w:cs="Arial"/>
                <w:b/>
                <w:sz w:val="10"/>
                <w:szCs w:val="10"/>
              </w:rPr>
              <w:t>DESCRIPCION DEL SERVICIO CONTRATADO</w:t>
            </w:r>
          </w:p>
        </w:tc>
        <w:tc>
          <w:tcPr>
            <w:tcW w:w="3037" w:type="dxa"/>
            <w:gridSpan w:val="8"/>
            <w:tcBorders>
              <w:top w:val="single" w:sz="4" w:space="0" w:color="000000"/>
              <w:left w:val="single" w:sz="4" w:space="0" w:color="000000"/>
              <w:bottom w:val="single" w:sz="4" w:space="0" w:color="000000"/>
            </w:tcBorders>
            <w:shd w:val="clear" w:color="auto" w:fill="A3FFDA"/>
          </w:tcPr>
          <w:p w14:paraId="5B3108E1" w14:textId="77777777" w:rsidR="005E4D20" w:rsidRPr="00A2100A" w:rsidRDefault="005E4D20" w:rsidP="00A2100A">
            <w:pPr>
              <w:spacing w:before="120" w:after="120"/>
              <w:ind w:right="79"/>
              <w:jc w:val="center"/>
              <w:rPr>
                <w:rFonts w:ascii="Arial" w:eastAsia="Arial" w:hAnsi="Arial" w:cs="Arial"/>
                <w:b/>
                <w:sz w:val="10"/>
                <w:szCs w:val="10"/>
              </w:rPr>
            </w:pPr>
            <w:r w:rsidRPr="00A2100A">
              <w:rPr>
                <w:rFonts w:ascii="Arial" w:eastAsia="Arial" w:hAnsi="Arial" w:cs="Arial"/>
                <w:b/>
                <w:sz w:val="10"/>
                <w:szCs w:val="10"/>
              </w:rPr>
              <w:t xml:space="preserve">NOMBRE A QUIEN SE CONTRATO EL SERVICIO </w:t>
            </w:r>
          </w:p>
        </w:tc>
      </w:tr>
    </w:tbl>
    <w:p w14:paraId="2ABB6044" w14:textId="77777777" w:rsidR="005E4D20" w:rsidRPr="00A2100A" w:rsidRDefault="005E4D20" w:rsidP="00A2100A">
      <w:pPr>
        <w:ind w:right="79"/>
        <w:rPr>
          <w:rFonts w:ascii="Arial" w:eastAsia="Arial" w:hAnsi="Arial" w:cs="Arial"/>
          <w:b/>
          <w:i/>
          <w:sz w:val="18"/>
          <w:szCs w:val="18"/>
        </w:rPr>
      </w:pPr>
      <w:r w:rsidRPr="00A2100A">
        <w:rPr>
          <w:rFonts w:ascii="Arial" w:eastAsia="Arial" w:hAnsi="Arial" w:cs="Arial"/>
          <w:b/>
          <w:i/>
          <w:sz w:val="14"/>
          <w:szCs w:val="14"/>
        </w:rPr>
        <w:t>En caso de ser de tipo electrónica (sistemas informáticos, sonoros, magnéticos o audiovisuales)) especificar lo siguiente:</w:t>
      </w:r>
      <w:r w:rsidRPr="00A2100A">
        <w:br w:type="page"/>
      </w:r>
    </w:p>
    <w:p w14:paraId="7168CD05" w14:textId="77777777" w:rsidR="005E4D20" w:rsidRPr="00A2100A" w:rsidRDefault="005E4D20" w:rsidP="00A2100A">
      <w:pPr>
        <w:ind w:right="79"/>
        <w:rPr>
          <w:rFonts w:ascii="Arial" w:eastAsia="Arial" w:hAnsi="Arial" w:cs="Arial"/>
          <w:sz w:val="14"/>
          <w:szCs w:val="14"/>
        </w:rPr>
      </w:pPr>
    </w:p>
    <w:tbl>
      <w:tblPr>
        <w:tblW w:w="8080" w:type="dxa"/>
        <w:tblLayout w:type="fixed"/>
        <w:tblLook w:val="0000" w:firstRow="0" w:lastRow="0" w:firstColumn="0" w:lastColumn="0" w:noHBand="0" w:noVBand="0"/>
      </w:tblPr>
      <w:tblGrid>
        <w:gridCol w:w="5148"/>
        <w:gridCol w:w="1260"/>
        <w:gridCol w:w="1672"/>
      </w:tblGrid>
      <w:tr w:rsidR="00A2100A" w:rsidRPr="00A2100A" w14:paraId="3B78D7EF" w14:textId="77777777" w:rsidTr="00030006">
        <w:tc>
          <w:tcPr>
            <w:tcW w:w="5148" w:type="dxa"/>
            <w:shd w:val="clear" w:color="auto" w:fill="auto"/>
          </w:tcPr>
          <w:p w14:paraId="5C8E3220" w14:textId="77777777" w:rsidR="005E4D20" w:rsidRPr="00A2100A" w:rsidRDefault="005E4D20" w:rsidP="00A2100A">
            <w:pPr>
              <w:ind w:right="79"/>
              <w:jc w:val="center"/>
              <w:rPr>
                <w:rFonts w:ascii="Arial" w:eastAsia="Arial" w:hAnsi="Arial" w:cs="Arial"/>
                <w:b/>
                <w:sz w:val="14"/>
                <w:szCs w:val="14"/>
              </w:rPr>
            </w:pPr>
            <w:r w:rsidRPr="00A2100A">
              <w:rPr>
                <w:rFonts w:ascii="Arial" w:eastAsia="Arial" w:hAnsi="Arial" w:cs="Arial"/>
                <w:b/>
                <w:sz w:val="14"/>
                <w:szCs w:val="14"/>
              </w:rPr>
              <w:t>ELABORO (33)</w:t>
            </w:r>
          </w:p>
        </w:tc>
        <w:tc>
          <w:tcPr>
            <w:tcW w:w="1260" w:type="dxa"/>
            <w:shd w:val="clear" w:color="auto" w:fill="auto"/>
          </w:tcPr>
          <w:p w14:paraId="5625D276" w14:textId="77777777" w:rsidR="005E4D20" w:rsidRPr="00A2100A" w:rsidRDefault="005E4D20" w:rsidP="00A2100A">
            <w:pPr>
              <w:ind w:right="79"/>
              <w:jc w:val="center"/>
              <w:rPr>
                <w:rFonts w:ascii="Arial" w:eastAsia="Arial" w:hAnsi="Arial" w:cs="Arial"/>
                <w:b/>
                <w:sz w:val="14"/>
                <w:szCs w:val="14"/>
              </w:rPr>
            </w:pPr>
          </w:p>
        </w:tc>
        <w:tc>
          <w:tcPr>
            <w:tcW w:w="1672" w:type="dxa"/>
            <w:shd w:val="clear" w:color="auto" w:fill="auto"/>
          </w:tcPr>
          <w:p w14:paraId="0407D4BC" w14:textId="77777777" w:rsidR="005E4D20" w:rsidRPr="00A2100A" w:rsidRDefault="005E4D20" w:rsidP="00A2100A">
            <w:pPr>
              <w:ind w:right="79"/>
              <w:jc w:val="center"/>
              <w:rPr>
                <w:rFonts w:ascii="Arial" w:eastAsia="Arial" w:hAnsi="Arial" w:cs="Arial"/>
                <w:b/>
                <w:sz w:val="14"/>
                <w:szCs w:val="14"/>
              </w:rPr>
            </w:pPr>
            <w:r w:rsidRPr="00A2100A">
              <w:rPr>
                <w:rFonts w:ascii="Arial" w:eastAsia="Arial" w:hAnsi="Arial" w:cs="Arial"/>
                <w:b/>
                <w:sz w:val="14"/>
                <w:szCs w:val="14"/>
              </w:rPr>
              <w:t>REVISO (34)</w:t>
            </w:r>
          </w:p>
        </w:tc>
      </w:tr>
      <w:tr w:rsidR="00A2100A" w:rsidRPr="00A2100A" w14:paraId="2626010C" w14:textId="77777777" w:rsidTr="00030006">
        <w:tc>
          <w:tcPr>
            <w:tcW w:w="5148" w:type="dxa"/>
            <w:shd w:val="clear" w:color="auto" w:fill="auto"/>
          </w:tcPr>
          <w:p w14:paraId="2600C909" w14:textId="77777777" w:rsidR="005E4D20" w:rsidRPr="00A2100A" w:rsidRDefault="005E4D20" w:rsidP="00A2100A">
            <w:pPr>
              <w:ind w:right="79"/>
              <w:rPr>
                <w:rFonts w:ascii="Arial" w:eastAsia="Arial" w:hAnsi="Arial" w:cs="Arial"/>
                <w:sz w:val="14"/>
                <w:szCs w:val="14"/>
              </w:rPr>
            </w:pPr>
          </w:p>
        </w:tc>
        <w:tc>
          <w:tcPr>
            <w:tcW w:w="1260" w:type="dxa"/>
            <w:shd w:val="clear" w:color="auto" w:fill="auto"/>
          </w:tcPr>
          <w:p w14:paraId="072D369D" w14:textId="77777777" w:rsidR="005E4D20" w:rsidRPr="00A2100A" w:rsidRDefault="005E4D20" w:rsidP="00A2100A">
            <w:pPr>
              <w:ind w:right="79"/>
              <w:rPr>
                <w:rFonts w:ascii="Arial" w:eastAsia="Arial" w:hAnsi="Arial" w:cs="Arial"/>
                <w:sz w:val="14"/>
                <w:szCs w:val="14"/>
              </w:rPr>
            </w:pPr>
          </w:p>
        </w:tc>
        <w:tc>
          <w:tcPr>
            <w:tcW w:w="1672" w:type="dxa"/>
            <w:shd w:val="clear" w:color="auto" w:fill="auto"/>
          </w:tcPr>
          <w:p w14:paraId="6C94DE6E" w14:textId="77777777" w:rsidR="005E4D20" w:rsidRPr="00A2100A" w:rsidRDefault="005E4D20" w:rsidP="00A2100A">
            <w:pPr>
              <w:ind w:right="79"/>
              <w:rPr>
                <w:rFonts w:ascii="Arial" w:eastAsia="Arial" w:hAnsi="Arial" w:cs="Arial"/>
                <w:sz w:val="14"/>
                <w:szCs w:val="14"/>
              </w:rPr>
            </w:pPr>
          </w:p>
        </w:tc>
      </w:tr>
      <w:tr w:rsidR="00A2100A" w:rsidRPr="00A2100A" w14:paraId="790D9017" w14:textId="77777777" w:rsidTr="00030006">
        <w:tc>
          <w:tcPr>
            <w:tcW w:w="5148" w:type="dxa"/>
            <w:tcBorders>
              <w:bottom w:val="single" w:sz="4" w:space="0" w:color="000000"/>
            </w:tcBorders>
            <w:shd w:val="clear" w:color="auto" w:fill="auto"/>
          </w:tcPr>
          <w:p w14:paraId="1B02F02B" w14:textId="77777777" w:rsidR="005E4D20" w:rsidRPr="00A2100A" w:rsidRDefault="005E4D20" w:rsidP="00A2100A">
            <w:pPr>
              <w:ind w:right="79"/>
              <w:rPr>
                <w:rFonts w:ascii="Arial" w:eastAsia="Arial" w:hAnsi="Arial" w:cs="Arial"/>
                <w:sz w:val="14"/>
                <w:szCs w:val="14"/>
              </w:rPr>
            </w:pPr>
          </w:p>
        </w:tc>
        <w:tc>
          <w:tcPr>
            <w:tcW w:w="1260" w:type="dxa"/>
            <w:shd w:val="clear" w:color="auto" w:fill="auto"/>
          </w:tcPr>
          <w:p w14:paraId="5AC46E0C" w14:textId="77777777" w:rsidR="005E4D20" w:rsidRPr="00A2100A" w:rsidRDefault="005E4D20" w:rsidP="00A2100A">
            <w:pPr>
              <w:ind w:right="79"/>
              <w:rPr>
                <w:rFonts w:ascii="Arial" w:eastAsia="Arial" w:hAnsi="Arial" w:cs="Arial"/>
                <w:sz w:val="14"/>
                <w:szCs w:val="14"/>
              </w:rPr>
            </w:pPr>
          </w:p>
        </w:tc>
        <w:tc>
          <w:tcPr>
            <w:tcW w:w="1672" w:type="dxa"/>
            <w:tcBorders>
              <w:bottom w:val="single" w:sz="4" w:space="0" w:color="000000"/>
            </w:tcBorders>
            <w:shd w:val="clear" w:color="auto" w:fill="auto"/>
          </w:tcPr>
          <w:p w14:paraId="3CBEA6B0" w14:textId="77777777" w:rsidR="005E4D20" w:rsidRPr="00A2100A" w:rsidRDefault="005E4D20" w:rsidP="00A2100A">
            <w:pPr>
              <w:ind w:right="79"/>
              <w:rPr>
                <w:rFonts w:ascii="Arial" w:eastAsia="Arial" w:hAnsi="Arial" w:cs="Arial"/>
                <w:sz w:val="14"/>
                <w:szCs w:val="14"/>
              </w:rPr>
            </w:pPr>
          </w:p>
        </w:tc>
      </w:tr>
      <w:tr w:rsidR="005E4D20" w:rsidRPr="00A2100A" w14:paraId="38650503" w14:textId="77777777" w:rsidTr="00030006">
        <w:tc>
          <w:tcPr>
            <w:tcW w:w="5148" w:type="dxa"/>
            <w:tcBorders>
              <w:top w:val="single" w:sz="4" w:space="0" w:color="000000"/>
            </w:tcBorders>
            <w:shd w:val="clear" w:color="auto" w:fill="auto"/>
          </w:tcPr>
          <w:p w14:paraId="185DC09D" w14:textId="77777777" w:rsidR="005E4D20" w:rsidRPr="00A2100A" w:rsidRDefault="005E4D20" w:rsidP="00A2100A">
            <w:pPr>
              <w:ind w:right="79"/>
              <w:jc w:val="center"/>
              <w:rPr>
                <w:rFonts w:ascii="Arial" w:eastAsia="Arial" w:hAnsi="Arial" w:cs="Arial"/>
                <w:sz w:val="14"/>
                <w:szCs w:val="14"/>
              </w:rPr>
            </w:pPr>
            <w:r w:rsidRPr="00A2100A">
              <w:rPr>
                <w:rFonts w:ascii="Arial" w:eastAsia="Arial" w:hAnsi="Arial" w:cs="Arial"/>
                <w:sz w:val="14"/>
                <w:szCs w:val="14"/>
              </w:rPr>
              <w:t>NOMBRE Y FIRMA</w:t>
            </w:r>
          </w:p>
        </w:tc>
        <w:tc>
          <w:tcPr>
            <w:tcW w:w="1260" w:type="dxa"/>
            <w:shd w:val="clear" w:color="auto" w:fill="auto"/>
          </w:tcPr>
          <w:p w14:paraId="5FB2FD0F" w14:textId="77777777" w:rsidR="005E4D20" w:rsidRPr="00A2100A" w:rsidRDefault="005E4D20" w:rsidP="00A2100A">
            <w:pPr>
              <w:ind w:right="79"/>
              <w:jc w:val="center"/>
              <w:rPr>
                <w:rFonts w:ascii="Arial" w:eastAsia="Arial" w:hAnsi="Arial" w:cs="Arial"/>
                <w:sz w:val="14"/>
                <w:szCs w:val="14"/>
              </w:rPr>
            </w:pPr>
          </w:p>
        </w:tc>
        <w:tc>
          <w:tcPr>
            <w:tcW w:w="1672" w:type="dxa"/>
            <w:tcBorders>
              <w:top w:val="single" w:sz="4" w:space="0" w:color="000000"/>
            </w:tcBorders>
            <w:shd w:val="clear" w:color="auto" w:fill="auto"/>
          </w:tcPr>
          <w:p w14:paraId="70A300DD" w14:textId="77777777" w:rsidR="005E4D20" w:rsidRPr="00A2100A" w:rsidRDefault="005E4D20" w:rsidP="00A2100A">
            <w:pPr>
              <w:ind w:right="79"/>
              <w:jc w:val="center"/>
              <w:rPr>
                <w:rFonts w:ascii="Arial" w:eastAsia="Arial" w:hAnsi="Arial" w:cs="Arial"/>
                <w:sz w:val="14"/>
                <w:szCs w:val="14"/>
              </w:rPr>
            </w:pPr>
            <w:r w:rsidRPr="00A2100A">
              <w:rPr>
                <w:rFonts w:ascii="Arial" w:eastAsia="Arial" w:hAnsi="Arial" w:cs="Arial"/>
                <w:sz w:val="14"/>
                <w:szCs w:val="14"/>
              </w:rPr>
              <w:t>NOMBRE Y FIRMA</w:t>
            </w:r>
          </w:p>
        </w:tc>
      </w:tr>
    </w:tbl>
    <w:p w14:paraId="167E1F21" w14:textId="77777777" w:rsidR="005E4D20" w:rsidRPr="00A2100A" w:rsidRDefault="005E4D20" w:rsidP="00A2100A">
      <w:pPr>
        <w:ind w:right="79"/>
        <w:rPr>
          <w:rFonts w:ascii="Arial" w:eastAsia="Arial" w:hAnsi="Arial" w:cs="Arial"/>
          <w:sz w:val="14"/>
          <w:szCs w:val="14"/>
        </w:rPr>
      </w:pPr>
    </w:p>
    <w:p w14:paraId="7F7D030F" w14:textId="77777777" w:rsidR="005E4D20" w:rsidRPr="00A2100A" w:rsidRDefault="005E4D20" w:rsidP="00A2100A">
      <w:pPr>
        <w:ind w:right="79"/>
        <w:jc w:val="center"/>
        <w:rPr>
          <w:rFonts w:ascii="Arial" w:eastAsia="Arial" w:hAnsi="Arial" w:cs="Arial"/>
          <w:b/>
        </w:rPr>
      </w:pPr>
      <w:r w:rsidRPr="00A2100A">
        <w:rPr>
          <w:rFonts w:ascii="Arial" w:eastAsia="Arial" w:hAnsi="Arial" w:cs="Arial"/>
          <w:b/>
        </w:rPr>
        <w:t>INSTRUCTIVO DE LLENADO</w:t>
      </w:r>
    </w:p>
    <w:p w14:paraId="79EB60FD" w14:textId="77777777" w:rsidR="005E4D20" w:rsidRPr="00A2100A" w:rsidRDefault="005E4D20" w:rsidP="00A2100A">
      <w:pPr>
        <w:ind w:right="79"/>
        <w:rPr>
          <w:rFonts w:ascii="Arial" w:eastAsia="Arial" w:hAnsi="Arial" w:cs="Arial"/>
        </w:rPr>
      </w:pPr>
    </w:p>
    <w:tbl>
      <w:tblPr>
        <w:tblW w:w="8364" w:type="dxa"/>
        <w:tblLayout w:type="fixed"/>
        <w:tblLook w:val="0000" w:firstRow="0" w:lastRow="0" w:firstColumn="0" w:lastColumn="0" w:noHBand="0" w:noVBand="0"/>
      </w:tblPr>
      <w:tblGrid>
        <w:gridCol w:w="722"/>
        <w:gridCol w:w="2806"/>
        <w:gridCol w:w="4836"/>
      </w:tblGrid>
      <w:tr w:rsidR="00A2100A" w:rsidRPr="00A2100A" w14:paraId="2DFA110E" w14:textId="77777777" w:rsidTr="00030006">
        <w:trPr>
          <w:tblHeader/>
        </w:trPr>
        <w:tc>
          <w:tcPr>
            <w:tcW w:w="722" w:type="dxa"/>
            <w:shd w:val="clear" w:color="auto" w:fill="E6E6E6"/>
            <w:vAlign w:val="center"/>
          </w:tcPr>
          <w:p w14:paraId="55F4C491" w14:textId="77777777" w:rsidR="005E4D20" w:rsidRPr="00A2100A" w:rsidRDefault="005E4D20" w:rsidP="00A2100A">
            <w:pPr>
              <w:spacing w:after="144"/>
              <w:ind w:right="79"/>
              <w:jc w:val="center"/>
              <w:rPr>
                <w:rFonts w:ascii="Arial" w:eastAsia="Arial" w:hAnsi="Arial" w:cs="Arial"/>
                <w:b/>
                <w:sz w:val="18"/>
                <w:szCs w:val="18"/>
              </w:rPr>
            </w:pPr>
            <w:r w:rsidRPr="00A2100A">
              <w:rPr>
                <w:rFonts w:ascii="Arial" w:eastAsia="Arial" w:hAnsi="Arial" w:cs="Arial"/>
                <w:b/>
                <w:sz w:val="18"/>
                <w:szCs w:val="18"/>
              </w:rPr>
              <w:t>No.</w:t>
            </w:r>
          </w:p>
        </w:tc>
        <w:tc>
          <w:tcPr>
            <w:tcW w:w="2806" w:type="dxa"/>
            <w:shd w:val="clear" w:color="auto" w:fill="E6E6E6"/>
            <w:vAlign w:val="center"/>
          </w:tcPr>
          <w:p w14:paraId="2A25D5DB" w14:textId="77777777" w:rsidR="005E4D20" w:rsidRPr="00A2100A" w:rsidRDefault="005E4D20" w:rsidP="00A2100A">
            <w:pPr>
              <w:spacing w:after="144"/>
              <w:ind w:right="79"/>
              <w:jc w:val="center"/>
              <w:rPr>
                <w:rFonts w:ascii="Arial" w:eastAsia="Arial" w:hAnsi="Arial" w:cs="Arial"/>
                <w:b/>
                <w:sz w:val="18"/>
                <w:szCs w:val="18"/>
              </w:rPr>
            </w:pPr>
            <w:r w:rsidRPr="00A2100A">
              <w:rPr>
                <w:rFonts w:ascii="Arial" w:eastAsia="Arial" w:hAnsi="Arial" w:cs="Arial"/>
                <w:b/>
                <w:sz w:val="18"/>
                <w:szCs w:val="18"/>
              </w:rPr>
              <w:t>CAMPO</w:t>
            </w:r>
          </w:p>
        </w:tc>
        <w:tc>
          <w:tcPr>
            <w:tcW w:w="4836" w:type="dxa"/>
            <w:shd w:val="clear" w:color="auto" w:fill="E6E6E6"/>
            <w:vAlign w:val="center"/>
          </w:tcPr>
          <w:p w14:paraId="0889EA9C" w14:textId="77777777" w:rsidR="005E4D20" w:rsidRPr="00A2100A" w:rsidRDefault="005E4D20" w:rsidP="00A2100A">
            <w:pPr>
              <w:spacing w:after="144"/>
              <w:ind w:right="79"/>
              <w:jc w:val="center"/>
              <w:rPr>
                <w:rFonts w:ascii="Arial" w:eastAsia="Arial" w:hAnsi="Arial" w:cs="Arial"/>
                <w:b/>
                <w:sz w:val="18"/>
                <w:szCs w:val="18"/>
              </w:rPr>
            </w:pPr>
            <w:r w:rsidRPr="00A2100A">
              <w:rPr>
                <w:rFonts w:ascii="Arial" w:eastAsia="Arial" w:hAnsi="Arial" w:cs="Arial"/>
                <w:b/>
                <w:sz w:val="18"/>
                <w:szCs w:val="18"/>
              </w:rPr>
              <w:t>DESCRIPCION</w:t>
            </w:r>
          </w:p>
        </w:tc>
      </w:tr>
      <w:tr w:rsidR="00A2100A" w:rsidRPr="00A2100A" w14:paraId="6D73587F" w14:textId="77777777" w:rsidTr="00030006">
        <w:tc>
          <w:tcPr>
            <w:tcW w:w="722" w:type="dxa"/>
            <w:shd w:val="clear" w:color="auto" w:fill="auto"/>
          </w:tcPr>
          <w:p w14:paraId="6D6D0A45"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w:t>
            </w:r>
          </w:p>
        </w:tc>
        <w:tc>
          <w:tcPr>
            <w:tcW w:w="2806" w:type="dxa"/>
            <w:shd w:val="clear" w:color="auto" w:fill="auto"/>
          </w:tcPr>
          <w:p w14:paraId="0B2FDE26"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Fecha de elaboración</w:t>
            </w:r>
          </w:p>
        </w:tc>
        <w:tc>
          <w:tcPr>
            <w:tcW w:w="4836" w:type="dxa"/>
            <w:shd w:val="clear" w:color="auto" w:fill="auto"/>
          </w:tcPr>
          <w:p w14:paraId="466A0CA1"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Indicar la fecha en la que se elabora la Cédula de Bases de Datos Personales.</w:t>
            </w:r>
          </w:p>
        </w:tc>
      </w:tr>
      <w:tr w:rsidR="00A2100A" w:rsidRPr="00A2100A" w14:paraId="663B44D0" w14:textId="77777777" w:rsidTr="00030006">
        <w:tc>
          <w:tcPr>
            <w:tcW w:w="722" w:type="dxa"/>
            <w:shd w:val="clear" w:color="auto" w:fill="auto"/>
          </w:tcPr>
          <w:p w14:paraId="7D17026F"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w:t>
            </w:r>
          </w:p>
        </w:tc>
        <w:tc>
          <w:tcPr>
            <w:tcW w:w="2806" w:type="dxa"/>
            <w:shd w:val="clear" w:color="auto" w:fill="auto"/>
          </w:tcPr>
          <w:p w14:paraId="76C557BA"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SUJETO OBLIGADO</w:t>
            </w:r>
          </w:p>
        </w:tc>
        <w:tc>
          <w:tcPr>
            <w:tcW w:w="4836" w:type="dxa"/>
            <w:shd w:val="clear" w:color="auto" w:fill="auto"/>
          </w:tcPr>
          <w:p w14:paraId="0BC38112"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nombre completo del Sujeto Obligado que tiene bajo su responsabilidad el archivo o base de datos (dependencia, organismo auxiliar y fideicomisos públicos)</w:t>
            </w:r>
          </w:p>
        </w:tc>
      </w:tr>
      <w:tr w:rsidR="00A2100A" w:rsidRPr="00A2100A" w14:paraId="5040D1D2" w14:textId="77777777" w:rsidTr="00030006">
        <w:tc>
          <w:tcPr>
            <w:tcW w:w="722" w:type="dxa"/>
            <w:shd w:val="clear" w:color="auto" w:fill="auto"/>
          </w:tcPr>
          <w:p w14:paraId="0ACBBF06"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(3)</w:t>
            </w:r>
          </w:p>
        </w:tc>
        <w:tc>
          <w:tcPr>
            <w:tcW w:w="2806" w:type="dxa"/>
            <w:shd w:val="clear" w:color="auto" w:fill="auto"/>
          </w:tcPr>
          <w:p w14:paraId="456C0C6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UNIDAD ADMINISTRATIVA</w:t>
            </w:r>
          </w:p>
        </w:tc>
        <w:tc>
          <w:tcPr>
            <w:tcW w:w="4836" w:type="dxa"/>
            <w:shd w:val="clear" w:color="auto" w:fill="auto"/>
          </w:tcPr>
          <w:p w14:paraId="5D242F8B"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nombre completo de la Unidad Administrativa adscrita al Sujeto Obligado que tiene directamente el manejo, mantenimiento, custodia y seguridad del archivo o base de datos.</w:t>
            </w:r>
          </w:p>
        </w:tc>
      </w:tr>
      <w:tr w:rsidR="00A2100A" w:rsidRPr="00A2100A" w14:paraId="4AF4D516" w14:textId="77777777" w:rsidTr="00030006">
        <w:tc>
          <w:tcPr>
            <w:tcW w:w="722" w:type="dxa"/>
            <w:shd w:val="clear" w:color="auto" w:fill="auto"/>
          </w:tcPr>
          <w:p w14:paraId="61BE3576"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(4)</w:t>
            </w:r>
          </w:p>
        </w:tc>
        <w:tc>
          <w:tcPr>
            <w:tcW w:w="2806" w:type="dxa"/>
            <w:shd w:val="clear" w:color="auto" w:fill="auto"/>
          </w:tcPr>
          <w:p w14:paraId="5915D758"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TIPO DE ARCHIVO O BASE DE DATOS</w:t>
            </w:r>
          </w:p>
        </w:tc>
        <w:tc>
          <w:tcPr>
            <w:tcW w:w="4836" w:type="dxa"/>
            <w:shd w:val="clear" w:color="auto" w:fill="auto"/>
          </w:tcPr>
          <w:p w14:paraId="35F31EE4"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En este campo deberá elegir entre el tipo de base de datos física o automatizada, considerando que las bases de datos físicas aquellas que están en papel y las automatizadas son aquellas que para su manejo, mantenimiento y seguridad se encuentran en sistemas informáticos, sonoros, magnéticos o audiovisuales.</w:t>
            </w:r>
          </w:p>
        </w:tc>
      </w:tr>
      <w:tr w:rsidR="00A2100A" w:rsidRPr="00A2100A" w14:paraId="1AA06709" w14:textId="77777777" w:rsidTr="00030006">
        <w:tc>
          <w:tcPr>
            <w:tcW w:w="722" w:type="dxa"/>
            <w:shd w:val="clear" w:color="auto" w:fill="auto"/>
          </w:tcPr>
          <w:p w14:paraId="2D9F990A"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(5)</w:t>
            </w:r>
          </w:p>
        </w:tc>
        <w:tc>
          <w:tcPr>
            <w:tcW w:w="2806" w:type="dxa"/>
            <w:shd w:val="clear" w:color="auto" w:fill="auto"/>
          </w:tcPr>
          <w:p w14:paraId="5EBEEB9F"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NOMBRE DEL ARCHIVO O BASE DE DATOS</w:t>
            </w:r>
          </w:p>
        </w:tc>
        <w:tc>
          <w:tcPr>
            <w:tcW w:w="4836" w:type="dxa"/>
            <w:shd w:val="clear" w:color="auto" w:fill="auto"/>
          </w:tcPr>
          <w:p w14:paraId="5D622E8B"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Registrar el nombre completo del archivo o base de datos.</w:t>
            </w:r>
          </w:p>
        </w:tc>
      </w:tr>
      <w:tr w:rsidR="00A2100A" w:rsidRPr="00A2100A" w14:paraId="1A031C32" w14:textId="77777777" w:rsidTr="00030006">
        <w:tc>
          <w:tcPr>
            <w:tcW w:w="722" w:type="dxa"/>
            <w:shd w:val="clear" w:color="auto" w:fill="auto"/>
          </w:tcPr>
          <w:p w14:paraId="169D8443"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(6)</w:t>
            </w:r>
          </w:p>
        </w:tc>
        <w:tc>
          <w:tcPr>
            <w:tcW w:w="2806" w:type="dxa"/>
            <w:shd w:val="clear" w:color="auto" w:fill="auto"/>
          </w:tcPr>
          <w:p w14:paraId="33E7B676"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FIN Y USOS</w:t>
            </w:r>
          </w:p>
        </w:tc>
        <w:tc>
          <w:tcPr>
            <w:tcW w:w="4836" w:type="dxa"/>
            <w:shd w:val="clear" w:color="auto" w:fill="auto"/>
          </w:tcPr>
          <w:p w14:paraId="5B4FA894"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claramente los fines y usos del archivo o la base de datos, relacionados con las atribuciones del sujeto obligado.</w:t>
            </w:r>
          </w:p>
        </w:tc>
      </w:tr>
      <w:tr w:rsidR="00A2100A" w:rsidRPr="00A2100A" w14:paraId="3A88BF3C" w14:textId="77777777" w:rsidTr="00030006">
        <w:tc>
          <w:tcPr>
            <w:tcW w:w="722" w:type="dxa"/>
            <w:shd w:val="clear" w:color="auto" w:fill="auto"/>
          </w:tcPr>
          <w:p w14:paraId="045D6942"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(7)</w:t>
            </w:r>
          </w:p>
        </w:tc>
        <w:tc>
          <w:tcPr>
            <w:tcW w:w="2806" w:type="dxa"/>
            <w:shd w:val="clear" w:color="auto" w:fill="auto"/>
          </w:tcPr>
          <w:p w14:paraId="0E9BBA35"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FUNDAMENTO LEGAL DE CREACION Y USO</w:t>
            </w:r>
          </w:p>
        </w:tc>
        <w:tc>
          <w:tcPr>
            <w:tcW w:w="4836" w:type="dxa"/>
            <w:shd w:val="clear" w:color="auto" w:fill="auto"/>
          </w:tcPr>
          <w:p w14:paraId="074343B2"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fundamento legal en el cual se determine la creación y establezca el uso del archivo o base de datos.</w:t>
            </w:r>
          </w:p>
        </w:tc>
      </w:tr>
      <w:tr w:rsidR="00A2100A" w:rsidRPr="00A2100A" w14:paraId="0DFC2AF1" w14:textId="77777777" w:rsidTr="00030006">
        <w:tc>
          <w:tcPr>
            <w:tcW w:w="722" w:type="dxa"/>
            <w:shd w:val="clear" w:color="auto" w:fill="auto"/>
          </w:tcPr>
          <w:p w14:paraId="2B1D23C9"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(8)</w:t>
            </w:r>
          </w:p>
        </w:tc>
        <w:tc>
          <w:tcPr>
            <w:tcW w:w="2806" w:type="dxa"/>
            <w:shd w:val="clear" w:color="auto" w:fill="auto"/>
          </w:tcPr>
          <w:p w14:paraId="17F29855"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NOMBRE DEL ADMINISTRADOR DEL ARCHIVO O BASE DE DATOS</w:t>
            </w:r>
          </w:p>
        </w:tc>
        <w:tc>
          <w:tcPr>
            <w:tcW w:w="4836" w:type="dxa"/>
            <w:shd w:val="clear" w:color="auto" w:fill="auto"/>
          </w:tcPr>
          <w:p w14:paraId="50CAC534"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nombre completo (apellido paterno, apellido materno y nombre (s)) del servidor público designado por el titular del sujeto obligado para el manejo, mantenimiento y seguridad de los datos personales contenidos en el archivo o base de datos.</w:t>
            </w:r>
          </w:p>
        </w:tc>
      </w:tr>
      <w:tr w:rsidR="00A2100A" w:rsidRPr="00A2100A" w14:paraId="6741443A" w14:textId="77777777" w:rsidTr="00030006">
        <w:tc>
          <w:tcPr>
            <w:tcW w:w="722" w:type="dxa"/>
            <w:shd w:val="clear" w:color="auto" w:fill="auto"/>
          </w:tcPr>
          <w:p w14:paraId="1E082B3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(9)</w:t>
            </w:r>
          </w:p>
        </w:tc>
        <w:tc>
          <w:tcPr>
            <w:tcW w:w="2806" w:type="dxa"/>
            <w:shd w:val="clear" w:color="auto" w:fill="auto"/>
          </w:tcPr>
          <w:p w14:paraId="3A6F3B71"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CARGO DEL ADMINISTRADOR</w:t>
            </w:r>
          </w:p>
        </w:tc>
        <w:tc>
          <w:tcPr>
            <w:tcW w:w="4836" w:type="dxa"/>
            <w:shd w:val="clear" w:color="auto" w:fill="auto"/>
          </w:tcPr>
          <w:p w14:paraId="5848430E"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cargo completo del administrador del archivo o base de datos.</w:t>
            </w:r>
          </w:p>
        </w:tc>
      </w:tr>
      <w:tr w:rsidR="00A2100A" w:rsidRPr="00A2100A" w14:paraId="25C01425" w14:textId="77777777" w:rsidTr="00030006">
        <w:tc>
          <w:tcPr>
            <w:tcW w:w="722" w:type="dxa"/>
            <w:shd w:val="clear" w:color="auto" w:fill="auto"/>
          </w:tcPr>
          <w:p w14:paraId="4DE36499"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(10)</w:t>
            </w:r>
          </w:p>
        </w:tc>
        <w:tc>
          <w:tcPr>
            <w:tcW w:w="2806" w:type="dxa"/>
            <w:shd w:val="clear" w:color="auto" w:fill="auto"/>
          </w:tcPr>
          <w:p w14:paraId="2797214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NOMBRE DEL ENCARGADO DEL ARCHIVO O BASE DE DATOS</w:t>
            </w:r>
          </w:p>
        </w:tc>
        <w:tc>
          <w:tcPr>
            <w:tcW w:w="4836" w:type="dxa"/>
            <w:shd w:val="clear" w:color="auto" w:fill="auto"/>
          </w:tcPr>
          <w:p w14:paraId="6BE405D1"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Registrar el nombre completo (apellido paterno, apellido materno y nombre (s)) del servidor público o cualquier otra persona física o moral facultada legal o contractualmente para realizar los trabajos relativos al manejo, mantenimiento, seguridad, uso y destino de los datos personales contenidos en el archivo o base de datos.</w:t>
            </w:r>
          </w:p>
        </w:tc>
      </w:tr>
      <w:tr w:rsidR="00A2100A" w:rsidRPr="00A2100A" w14:paraId="2297520C" w14:textId="77777777" w:rsidTr="00030006">
        <w:tc>
          <w:tcPr>
            <w:tcW w:w="722" w:type="dxa"/>
            <w:shd w:val="clear" w:color="auto" w:fill="auto"/>
          </w:tcPr>
          <w:p w14:paraId="54D19499"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(11)</w:t>
            </w:r>
          </w:p>
        </w:tc>
        <w:tc>
          <w:tcPr>
            <w:tcW w:w="2806" w:type="dxa"/>
            <w:shd w:val="clear" w:color="auto" w:fill="auto"/>
          </w:tcPr>
          <w:p w14:paraId="073EA487"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CARGO DEL ENCARGADO</w:t>
            </w:r>
          </w:p>
        </w:tc>
        <w:tc>
          <w:tcPr>
            <w:tcW w:w="4836" w:type="dxa"/>
            <w:shd w:val="clear" w:color="auto" w:fill="auto"/>
          </w:tcPr>
          <w:p w14:paraId="093A7496"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cargo completo del encargado del archivo o base de datos.</w:t>
            </w:r>
          </w:p>
        </w:tc>
      </w:tr>
      <w:tr w:rsidR="00A2100A" w:rsidRPr="00A2100A" w14:paraId="4179D989" w14:textId="77777777" w:rsidTr="00030006">
        <w:tc>
          <w:tcPr>
            <w:tcW w:w="722" w:type="dxa"/>
            <w:shd w:val="clear" w:color="auto" w:fill="auto"/>
          </w:tcPr>
          <w:p w14:paraId="223348A3"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lastRenderedPageBreak/>
              <w:t>(12)</w:t>
            </w:r>
          </w:p>
        </w:tc>
        <w:tc>
          <w:tcPr>
            <w:tcW w:w="2806" w:type="dxa"/>
            <w:shd w:val="clear" w:color="auto" w:fill="auto"/>
          </w:tcPr>
          <w:p w14:paraId="24766A7C"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NUMERO DE SERVIDORES PUBLICOS CON ACCESO AL ARCHIVO O BASE DE DATOS</w:t>
            </w:r>
          </w:p>
        </w:tc>
        <w:tc>
          <w:tcPr>
            <w:tcW w:w="4836" w:type="dxa"/>
            <w:shd w:val="clear" w:color="auto" w:fill="auto"/>
          </w:tcPr>
          <w:p w14:paraId="6DDFE5A5"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 xml:space="preserve">Anotar el número de servidores públicos que acceden al archivo o base de datos con manejo o tratamiento de datos personales. </w:t>
            </w:r>
          </w:p>
        </w:tc>
      </w:tr>
      <w:tr w:rsidR="00A2100A" w:rsidRPr="00A2100A" w14:paraId="7BF936EE" w14:textId="77777777" w:rsidTr="00030006">
        <w:tc>
          <w:tcPr>
            <w:tcW w:w="722" w:type="dxa"/>
            <w:shd w:val="clear" w:color="auto" w:fill="auto"/>
          </w:tcPr>
          <w:p w14:paraId="7A9B3A80"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(13)</w:t>
            </w:r>
          </w:p>
        </w:tc>
        <w:tc>
          <w:tcPr>
            <w:tcW w:w="2806" w:type="dxa"/>
            <w:shd w:val="clear" w:color="auto" w:fill="auto"/>
          </w:tcPr>
          <w:p w14:paraId="3020499F"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FECHA DE ULTIMA ACTUALIZACION</w:t>
            </w:r>
          </w:p>
        </w:tc>
        <w:tc>
          <w:tcPr>
            <w:tcW w:w="4836" w:type="dxa"/>
            <w:shd w:val="clear" w:color="auto" w:fill="auto"/>
          </w:tcPr>
          <w:p w14:paraId="61B51BD2"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la fecha de la última actualización del archivo o base de datos.</w:t>
            </w:r>
          </w:p>
        </w:tc>
      </w:tr>
      <w:tr w:rsidR="00A2100A" w:rsidRPr="00A2100A" w14:paraId="56C7DBE8" w14:textId="77777777" w:rsidTr="00030006">
        <w:tc>
          <w:tcPr>
            <w:tcW w:w="722" w:type="dxa"/>
            <w:shd w:val="clear" w:color="auto" w:fill="auto"/>
          </w:tcPr>
          <w:p w14:paraId="22BD3B07"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(14)</w:t>
            </w:r>
          </w:p>
        </w:tc>
        <w:tc>
          <w:tcPr>
            <w:tcW w:w="2806" w:type="dxa"/>
            <w:shd w:val="clear" w:color="auto" w:fill="auto"/>
          </w:tcPr>
          <w:p w14:paraId="508E4B0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LISTE LOS DATOS PERSONALES SEÑALANDO EL NOMBRE CON LOS QUE SON IDENTIFICADOS EN EL ARCHIVO O BASE DE DATOS</w:t>
            </w:r>
          </w:p>
        </w:tc>
        <w:tc>
          <w:tcPr>
            <w:tcW w:w="4836" w:type="dxa"/>
            <w:shd w:val="clear" w:color="auto" w:fill="auto"/>
          </w:tcPr>
          <w:p w14:paraId="7DE1B41E"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Escriba el nombre completo con los que identifica los datos personales separados por una coma, entendiéndose como datos personales la información concerniente a una persona física identificada o identificable, relativa a su origen étnico o racial, o que esté referida a las características físicas, morales, vida afectiva y familiar, domicilio, número telefónico, situación patrimonial, ideología y opinión política; creencias o convicciones religiosas, estado de salud, orientación sexual o análogas relacionadas con su intimidad; y en general toda aquella información de carácter personal que no sea susceptible de ser publicada, proporcionada o comercializada por autoridad alguna sin consentimiento expreso de la persona a quién se refiere, salvo que medie mandamiento de autoridad judicial.</w:t>
            </w:r>
          </w:p>
        </w:tc>
      </w:tr>
      <w:tr w:rsidR="00A2100A" w:rsidRPr="00A2100A" w14:paraId="4D1FB9B4" w14:textId="77777777" w:rsidTr="00030006">
        <w:tc>
          <w:tcPr>
            <w:tcW w:w="722" w:type="dxa"/>
            <w:shd w:val="clear" w:color="auto" w:fill="auto"/>
          </w:tcPr>
          <w:p w14:paraId="4C4C3A9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(15)</w:t>
            </w:r>
          </w:p>
        </w:tc>
        <w:tc>
          <w:tcPr>
            <w:tcW w:w="2806" w:type="dxa"/>
            <w:shd w:val="clear" w:color="auto" w:fill="auto"/>
          </w:tcPr>
          <w:p w14:paraId="237138A8"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TIPO DE TRANSFERENCIA</w:t>
            </w:r>
          </w:p>
        </w:tc>
        <w:tc>
          <w:tcPr>
            <w:tcW w:w="4836" w:type="dxa"/>
            <w:shd w:val="clear" w:color="auto" w:fill="auto"/>
          </w:tcPr>
          <w:p w14:paraId="49975188"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 xml:space="preserve">En caso de que los datos se transfieran </w:t>
            </w:r>
            <w:bookmarkStart w:id="6" w:name="bookmark=id.1fob9te" w:colFirst="0" w:colLast="0"/>
            <w:bookmarkStart w:id="7" w:name="bookmark=id.3znysh7" w:colFirst="0" w:colLast="0"/>
            <w:bookmarkEnd w:id="6"/>
            <w:bookmarkEnd w:id="7"/>
            <w:r w:rsidRPr="00A2100A">
              <w:rPr>
                <w:rFonts w:ascii="Arial" w:eastAsia="Arial" w:hAnsi="Arial" w:cs="Arial"/>
                <w:sz w:val="18"/>
                <w:szCs w:val="18"/>
              </w:rPr>
              <w:t xml:space="preserve">a cualquier otra persona física o moral distinta al titular de los datos, mediante el uso de medios físicos, electrónicos o de cualquier otro tipo de tecnología, deberá elegir, marcando con una “X”, si la transferencia es total o parcial de los datos personales. </w:t>
            </w:r>
          </w:p>
        </w:tc>
      </w:tr>
      <w:tr w:rsidR="00A2100A" w:rsidRPr="00A2100A" w14:paraId="6BA2081B" w14:textId="77777777" w:rsidTr="00030006">
        <w:tc>
          <w:tcPr>
            <w:tcW w:w="722" w:type="dxa"/>
            <w:shd w:val="clear" w:color="auto" w:fill="auto"/>
          </w:tcPr>
          <w:p w14:paraId="55240C6D"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(16)</w:t>
            </w:r>
          </w:p>
        </w:tc>
        <w:tc>
          <w:tcPr>
            <w:tcW w:w="2806" w:type="dxa"/>
            <w:shd w:val="clear" w:color="auto" w:fill="auto"/>
          </w:tcPr>
          <w:p w14:paraId="62FD89DD"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PERIODICIDAD DE TRANFERENCIA</w:t>
            </w:r>
          </w:p>
        </w:tc>
        <w:tc>
          <w:tcPr>
            <w:tcW w:w="4836" w:type="dxa"/>
            <w:shd w:val="clear" w:color="auto" w:fill="auto"/>
          </w:tcPr>
          <w:p w14:paraId="339EBC14"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Indicar en este espacio la periodicidad con la que trasfiere los datos personales, por ejemplo: de forma diaria, quincenal, semanal, mensual, trimestral, semestral, anual, etc.</w:t>
            </w:r>
          </w:p>
        </w:tc>
      </w:tr>
      <w:tr w:rsidR="00A2100A" w:rsidRPr="00A2100A" w14:paraId="5EA34CD4" w14:textId="77777777" w:rsidTr="00030006">
        <w:tc>
          <w:tcPr>
            <w:tcW w:w="722" w:type="dxa"/>
            <w:shd w:val="clear" w:color="auto" w:fill="auto"/>
          </w:tcPr>
          <w:p w14:paraId="421DE088"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(17)</w:t>
            </w:r>
          </w:p>
        </w:tc>
        <w:tc>
          <w:tcPr>
            <w:tcW w:w="2806" w:type="dxa"/>
            <w:shd w:val="clear" w:color="auto" w:fill="auto"/>
          </w:tcPr>
          <w:p w14:paraId="0F3B8A77"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LISTE A QUIEN O AQUIENES SE LE TRANFIERE INFORMACION DE LA BASE DE DATOS DISTINTA AL TITULAR DE LOS DATOS</w:t>
            </w:r>
          </w:p>
        </w:tc>
        <w:tc>
          <w:tcPr>
            <w:tcW w:w="4836" w:type="dxa"/>
            <w:shd w:val="clear" w:color="auto" w:fill="auto"/>
          </w:tcPr>
          <w:p w14:paraId="7A3BAE86"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Listar a quien (es) se les transfieren los datos personales, persona física o moral, distinta al titular de los datos, indicando nombre de la persona física y en su caso cargo y nombre del sujeto obligado o razón social.</w:t>
            </w:r>
          </w:p>
        </w:tc>
      </w:tr>
      <w:tr w:rsidR="00A2100A" w:rsidRPr="00A2100A" w14:paraId="43A78F01" w14:textId="77777777" w:rsidTr="00030006">
        <w:tc>
          <w:tcPr>
            <w:tcW w:w="722" w:type="dxa"/>
            <w:shd w:val="clear" w:color="auto" w:fill="auto"/>
          </w:tcPr>
          <w:p w14:paraId="39C74E7D"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(18)</w:t>
            </w:r>
          </w:p>
        </w:tc>
        <w:tc>
          <w:tcPr>
            <w:tcW w:w="2806" w:type="dxa"/>
            <w:shd w:val="clear" w:color="auto" w:fill="auto"/>
          </w:tcPr>
          <w:p w14:paraId="2E1AD359"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FUNDAMENTO LEGAL PARA REALIZAR LA TRANSMISION</w:t>
            </w:r>
          </w:p>
        </w:tc>
        <w:tc>
          <w:tcPr>
            <w:tcW w:w="4836" w:type="dxa"/>
            <w:shd w:val="clear" w:color="auto" w:fill="auto"/>
          </w:tcPr>
          <w:p w14:paraId="562AD12D"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fundamento legal que sustenta la transmisión de los datos personales a las personas físicas o morales listadas en el inciso número 17.</w:t>
            </w:r>
          </w:p>
        </w:tc>
      </w:tr>
      <w:tr w:rsidR="00A2100A" w:rsidRPr="00A2100A" w14:paraId="64FC9039" w14:textId="77777777" w:rsidTr="00030006">
        <w:tc>
          <w:tcPr>
            <w:tcW w:w="722" w:type="dxa"/>
            <w:shd w:val="clear" w:color="auto" w:fill="auto"/>
          </w:tcPr>
          <w:p w14:paraId="0E25E32C"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(19)</w:t>
            </w:r>
          </w:p>
        </w:tc>
        <w:tc>
          <w:tcPr>
            <w:tcW w:w="2806" w:type="dxa"/>
            <w:shd w:val="clear" w:color="auto" w:fill="auto"/>
          </w:tcPr>
          <w:p w14:paraId="5E88BF3D"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FINALIDAD DE LA TRANSMISION</w:t>
            </w:r>
          </w:p>
        </w:tc>
        <w:tc>
          <w:tcPr>
            <w:tcW w:w="4836" w:type="dxa"/>
            <w:shd w:val="clear" w:color="auto" w:fill="auto"/>
          </w:tcPr>
          <w:p w14:paraId="3F1D601A"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Describir puntualmente la finalidad de la transmisión de los datos personales.</w:t>
            </w:r>
          </w:p>
        </w:tc>
      </w:tr>
      <w:tr w:rsidR="00A2100A" w:rsidRPr="00A2100A" w14:paraId="67FF9F20" w14:textId="77777777" w:rsidTr="00030006">
        <w:tc>
          <w:tcPr>
            <w:tcW w:w="722" w:type="dxa"/>
            <w:shd w:val="clear" w:color="auto" w:fill="auto"/>
          </w:tcPr>
          <w:p w14:paraId="4835BF30"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(20)</w:t>
            </w:r>
          </w:p>
        </w:tc>
        <w:tc>
          <w:tcPr>
            <w:tcW w:w="2806" w:type="dxa"/>
            <w:shd w:val="clear" w:color="auto" w:fill="auto"/>
          </w:tcPr>
          <w:p w14:paraId="50F45E2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MEDIO DE RESGUARDO</w:t>
            </w:r>
          </w:p>
        </w:tc>
        <w:tc>
          <w:tcPr>
            <w:tcW w:w="4836" w:type="dxa"/>
            <w:shd w:val="clear" w:color="auto" w:fill="auto"/>
          </w:tcPr>
          <w:p w14:paraId="49CD6745"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medio utilizado para almacenar la información (archivero, gaveta, carpeta, etc.)</w:t>
            </w:r>
          </w:p>
        </w:tc>
      </w:tr>
      <w:tr w:rsidR="00A2100A" w:rsidRPr="00A2100A" w14:paraId="2DC11BF9" w14:textId="77777777" w:rsidTr="00030006">
        <w:tc>
          <w:tcPr>
            <w:tcW w:w="722" w:type="dxa"/>
            <w:shd w:val="clear" w:color="auto" w:fill="auto"/>
          </w:tcPr>
          <w:p w14:paraId="54887F6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(21)</w:t>
            </w:r>
          </w:p>
        </w:tc>
        <w:tc>
          <w:tcPr>
            <w:tcW w:w="2806" w:type="dxa"/>
            <w:shd w:val="clear" w:color="auto" w:fill="auto"/>
          </w:tcPr>
          <w:p w14:paraId="138C0755"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OFICINA EN LA QUE SE RESGUARDA LA BASE DE DATOS</w:t>
            </w:r>
          </w:p>
        </w:tc>
        <w:tc>
          <w:tcPr>
            <w:tcW w:w="4836" w:type="dxa"/>
            <w:shd w:val="clear" w:color="auto" w:fill="auto"/>
          </w:tcPr>
          <w:p w14:paraId="7E01FFD9"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nombre completo de la oficina que resguarda físicamente los archivos de la base de datos (puede ser oficina interna o externa, como es el caso del Archivo General del Poder Ejecutivo)</w:t>
            </w:r>
          </w:p>
        </w:tc>
      </w:tr>
      <w:tr w:rsidR="00A2100A" w:rsidRPr="00A2100A" w14:paraId="6B32CB0A" w14:textId="77777777" w:rsidTr="00030006">
        <w:tc>
          <w:tcPr>
            <w:tcW w:w="722" w:type="dxa"/>
            <w:shd w:val="clear" w:color="auto" w:fill="auto"/>
          </w:tcPr>
          <w:p w14:paraId="645AE7E9"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lastRenderedPageBreak/>
              <w:t>(22)</w:t>
            </w:r>
          </w:p>
        </w:tc>
        <w:tc>
          <w:tcPr>
            <w:tcW w:w="2806" w:type="dxa"/>
            <w:shd w:val="clear" w:color="auto" w:fill="auto"/>
          </w:tcPr>
          <w:p w14:paraId="0E7FC84A"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NUMERO DE REGISTROS EN LA BASES DE DATOS</w:t>
            </w:r>
          </w:p>
        </w:tc>
        <w:tc>
          <w:tcPr>
            <w:tcW w:w="4836" w:type="dxa"/>
            <w:shd w:val="clear" w:color="auto" w:fill="auto"/>
          </w:tcPr>
          <w:p w14:paraId="57336EE9"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número de registros con datos personales de la base de datos.</w:t>
            </w:r>
          </w:p>
        </w:tc>
      </w:tr>
      <w:tr w:rsidR="00A2100A" w:rsidRPr="00A2100A" w14:paraId="6266C85E" w14:textId="77777777" w:rsidTr="00030006">
        <w:tc>
          <w:tcPr>
            <w:tcW w:w="722" w:type="dxa"/>
            <w:shd w:val="clear" w:color="auto" w:fill="auto"/>
          </w:tcPr>
          <w:p w14:paraId="16A43C2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(23)</w:t>
            </w:r>
          </w:p>
        </w:tc>
        <w:tc>
          <w:tcPr>
            <w:tcW w:w="2806" w:type="dxa"/>
            <w:shd w:val="clear" w:color="auto" w:fill="auto"/>
          </w:tcPr>
          <w:p w14:paraId="35A3EE25"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NUMERO DE SERVIDORES PUBLICOS CON ACCESO A LA BASE DE DATOS</w:t>
            </w:r>
          </w:p>
        </w:tc>
        <w:tc>
          <w:tcPr>
            <w:tcW w:w="4836" w:type="dxa"/>
            <w:shd w:val="clear" w:color="auto" w:fill="auto"/>
          </w:tcPr>
          <w:p w14:paraId="6CF3DCB4"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Escribir el total de servidores públicos con acceso a la base de datos autorizados para realizar tareas de tratamiento, consulta y uso de los datos personales.</w:t>
            </w:r>
          </w:p>
        </w:tc>
      </w:tr>
      <w:tr w:rsidR="00A2100A" w:rsidRPr="00A2100A" w14:paraId="05FA1E17" w14:textId="77777777" w:rsidTr="00030006">
        <w:tc>
          <w:tcPr>
            <w:tcW w:w="722" w:type="dxa"/>
            <w:shd w:val="clear" w:color="auto" w:fill="auto"/>
          </w:tcPr>
          <w:p w14:paraId="1C21BC68"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(24)</w:t>
            </w:r>
          </w:p>
        </w:tc>
        <w:tc>
          <w:tcPr>
            <w:tcW w:w="2806" w:type="dxa"/>
            <w:shd w:val="clear" w:color="auto" w:fill="auto"/>
          </w:tcPr>
          <w:p w14:paraId="554597B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DESCRIBA LAS MEDIDAS DE SEGURIDAD IMPLEMENTADAS PARA RESGUARDAR LA BASE DE DATOS FISICA</w:t>
            </w:r>
          </w:p>
        </w:tc>
        <w:tc>
          <w:tcPr>
            <w:tcW w:w="4836" w:type="dxa"/>
            <w:shd w:val="clear" w:color="auto" w:fill="auto"/>
          </w:tcPr>
          <w:p w14:paraId="69DAB261"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Describir las acciones o medidas de seguridad implementadas para garantizar la integridad de la base de datos, en las instalaciones donde se resguarda la información, desde su acceso hasta su reproducción.</w:t>
            </w:r>
          </w:p>
        </w:tc>
      </w:tr>
      <w:tr w:rsidR="00A2100A" w:rsidRPr="00A2100A" w14:paraId="09DB00CB" w14:textId="77777777" w:rsidTr="00030006">
        <w:tc>
          <w:tcPr>
            <w:tcW w:w="722" w:type="dxa"/>
            <w:shd w:val="clear" w:color="auto" w:fill="auto"/>
          </w:tcPr>
          <w:p w14:paraId="67610C9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(25)</w:t>
            </w:r>
          </w:p>
        </w:tc>
        <w:tc>
          <w:tcPr>
            <w:tcW w:w="2806" w:type="dxa"/>
            <w:shd w:val="clear" w:color="auto" w:fill="auto"/>
          </w:tcPr>
          <w:p w14:paraId="112C7AC3"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MANEJADOR O SOFTWARE UTILIZADA PARA SU LA ADMINISTRACION DE LA BASE DE DATOS</w:t>
            </w:r>
          </w:p>
        </w:tc>
        <w:tc>
          <w:tcPr>
            <w:tcW w:w="4836" w:type="dxa"/>
            <w:shd w:val="clear" w:color="auto" w:fill="auto"/>
          </w:tcPr>
          <w:p w14:paraId="726E3B04"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 xml:space="preserve">En caso de que la base de datos sea de tipo automatizada, anotar el nombre del software o manejador de la base de datos, pudiendo ser </w:t>
            </w:r>
            <w:proofErr w:type="spellStart"/>
            <w:r w:rsidRPr="00A2100A">
              <w:rPr>
                <w:rFonts w:ascii="Arial" w:eastAsia="Arial" w:hAnsi="Arial" w:cs="Arial"/>
                <w:sz w:val="18"/>
                <w:szCs w:val="18"/>
              </w:rPr>
              <w:t>word</w:t>
            </w:r>
            <w:proofErr w:type="spellEnd"/>
            <w:r w:rsidRPr="00A2100A">
              <w:rPr>
                <w:rFonts w:ascii="Arial" w:eastAsia="Arial" w:hAnsi="Arial" w:cs="Arial"/>
                <w:sz w:val="18"/>
                <w:szCs w:val="18"/>
              </w:rPr>
              <w:t xml:space="preserve">, </w:t>
            </w:r>
            <w:proofErr w:type="spellStart"/>
            <w:r w:rsidRPr="00A2100A">
              <w:rPr>
                <w:rFonts w:ascii="Arial" w:eastAsia="Arial" w:hAnsi="Arial" w:cs="Arial"/>
                <w:sz w:val="18"/>
                <w:szCs w:val="18"/>
              </w:rPr>
              <w:t>excel</w:t>
            </w:r>
            <w:proofErr w:type="spellEnd"/>
            <w:r w:rsidRPr="00A2100A">
              <w:rPr>
                <w:rFonts w:ascii="Arial" w:eastAsia="Arial" w:hAnsi="Arial" w:cs="Arial"/>
                <w:sz w:val="18"/>
                <w:szCs w:val="18"/>
              </w:rPr>
              <w:t xml:space="preserve">, </w:t>
            </w:r>
            <w:proofErr w:type="spellStart"/>
            <w:r w:rsidRPr="00A2100A">
              <w:rPr>
                <w:rFonts w:ascii="Arial" w:eastAsia="Arial" w:hAnsi="Arial" w:cs="Arial"/>
                <w:sz w:val="18"/>
                <w:szCs w:val="18"/>
              </w:rPr>
              <w:t>My</w:t>
            </w:r>
            <w:proofErr w:type="spellEnd"/>
            <w:r w:rsidRPr="00A2100A">
              <w:rPr>
                <w:rFonts w:ascii="Arial" w:eastAsia="Arial" w:hAnsi="Arial" w:cs="Arial"/>
                <w:sz w:val="18"/>
                <w:szCs w:val="18"/>
              </w:rPr>
              <w:t xml:space="preserve"> </w:t>
            </w:r>
            <w:proofErr w:type="spellStart"/>
            <w:r w:rsidRPr="00A2100A">
              <w:rPr>
                <w:rFonts w:ascii="Arial" w:eastAsia="Arial" w:hAnsi="Arial" w:cs="Arial"/>
                <w:sz w:val="18"/>
                <w:szCs w:val="18"/>
              </w:rPr>
              <w:t>Sql</w:t>
            </w:r>
            <w:proofErr w:type="spellEnd"/>
            <w:r w:rsidRPr="00A2100A">
              <w:rPr>
                <w:rFonts w:ascii="Arial" w:eastAsia="Arial" w:hAnsi="Arial" w:cs="Arial"/>
                <w:sz w:val="18"/>
                <w:szCs w:val="18"/>
              </w:rPr>
              <w:t>, Oracle, etc.</w:t>
            </w:r>
          </w:p>
        </w:tc>
      </w:tr>
      <w:tr w:rsidR="00A2100A" w:rsidRPr="00A2100A" w14:paraId="44424284" w14:textId="77777777" w:rsidTr="00030006">
        <w:tc>
          <w:tcPr>
            <w:tcW w:w="722" w:type="dxa"/>
            <w:shd w:val="clear" w:color="auto" w:fill="auto"/>
          </w:tcPr>
          <w:p w14:paraId="31BA146F"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(26)</w:t>
            </w:r>
          </w:p>
        </w:tc>
        <w:tc>
          <w:tcPr>
            <w:tcW w:w="2806" w:type="dxa"/>
            <w:shd w:val="clear" w:color="auto" w:fill="auto"/>
          </w:tcPr>
          <w:p w14:paraId="4AAEB200"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SISTEMA OPERATIVO EN EL CUAL ESTA MONTADA LA BASE DE DATOS</w:t>
            </w:r>
          </w:p>
        </w:tc>
        <w:tc>
          <w:tcPr>
            <w:tcW w:w="4836" w:type="dxa"/>
            <w:shd w:val="clear" w:color="auto" w:fill="auto"/>
          </w:tcPr>
          <w:p w14:paraId="2AEF9560"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Para el caso de que la base de datos este asistida por un sistema informático deberá mencionar la plataforma o sistema operativo que utiliza el equipo en el que se tiene montada la base de datos.</w:t>
            </w:r>
          </w:p>
        </w:tc>
      </w:tr>
      <w:tr w:rsidR="00A2100A" w:rsidRPr="00A2100A" w14:paraId="62860F27" w14:textId="77777777" w:rsidTr="00030006">
        <w:tc>
          <w:tcPr>
            <w:tcW w:w="722" w:type="dxa"/>
            <w:shd w:val="clear" w:color="auto" w:fill="auto"/>
          </w:tcPr>
          <w:p w14:paraId="3CFE9619"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(27)</w:t>
            </w:r>
          </w:p>
        </w:tc>
        <w:tc>
          <w:tcPr>
            <w:tcW w:w="2806" w:type="dxa"/>
            <w:shd w:val="clear" w:color="auto" w:fill="auto"/>
          </w:tcPr>
          <w:p w14:paraId="0DD11640"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NUMERO DE REGISTROS EN LA BASE DE DATOS</w:t>
            </w:r>
          </w:p>
        </w:tc>
        <w:tc>
          <w:tcPr>
            <w:tcW w:w="4836" w:type="dxa"/>
            <w:shd w:val="clear" w:color="auto" w:fill="auto"/>
          </w:tcPr>
          <w:p w14:paraId="294F4E92"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número de registros con datos personales en la base de datos.</w:t>
            </w:r>
          </w:p>
        </w:tc>
      </w:tr>
      <w:tr w:rsidR="00A2100A" w:rsidRPr="00A2100A" w14:paraId="0CBF43E8" w14:textId="77777777" w:rsidTr="00030006">
        <w:tc>
          <w:tcPr>
            <w:tcW w:w="722" w:type="dxa"/>
            <w:shd w:val="clear" w:color="auto" w:fill="auto"/>
          </w:tcPr>
          <w:p w14:paraId="4C003C62"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(28)</w:t>
            </w:r>
          </w:p>
        </w:tc>
        <w:tc>
          <w:tcPr>
            <w:tcW w:w="2806" w:type="dxa"/>
            <w:shd w:val="clear" w:color="auto" w:fill="auto"/>
          </w:tcPr>
          <w:p w14:paraId="4019670D"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 xml:space="preserve">TIPO DEL SISTEMA INFORMATICO </w:t>
            </w:r>
          </w:p>
        </w:tc>
        <w:tc>
          <w:tcPr>
            <w:tcW w:w="4836" w:type="dxa"/>
            <w:shd w:val="clear" w:color="auto" w:fill="auto"/>
          </w:tcPr>
          <w:p w14:paraId="29932355"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Elegir, en caso de que la base de datos este asistida por un sistema informático, entre tipo monousuario siendo estos los que sólo puede ser ocupado por un único usuario en un determinado tiempo y multiusuario los cuales puede estar ocupado por varios usuarios al mismo tiempo.</w:t>
            </w:r>
          </w:p>
        </w:tc>
      </w:tr>
      <w:tr w:rsidR="00A2100A" w:rsidRPr="00A2100A" w14:paraId="6F799493" w14:textId="77777777" w:rsidTr="00030006">
        <w:tc>
          <w:tcPr>
            <w:tcW w:w="722" w:type="dxa"/>
            <w:shd w:val="clear" w:color="auto" w:fill="auto"/>
          </w:tcPr>
          <w:p w14:paraId="209CCE76"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(29)</w:t>
            </w:r>
          </w:p>
        </w:tc>
        <w:tc>
          <w:tcPr>
            <w:tcW w:w="2806" w:type="dxa"/>
            <w:shd w:val="clear" w:color="auto" w:fill="auto"/>
          </w:tcPr>
          <w:p w14:paraId="3AA93AA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PUBLICADO EN WEB</w:t>
            </w:r>
          </w:p>
        </w:tc>
        <w:tc>
          <w:tcPr>
            <w:tcW w:w="4836" w:type="dxa"/>
            <w:shd w:val="clear" w:color="auto" w:fill="auto"/>
          </w:tcPr>
          <w:p w14:paraId="093C75A3"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 xml:space="preserve">Señalar con una “X” si </w:t>
            </w:r>
            <w:proofErr w:type="spellStart"/>
            <w:r w:rsidRPr="00A2100A">
              <w:rPr>
                <w:rFonts w:ascii="Arial" w:eastAsia="Arial" w:hAnsi="Arial" w:cs="Arial"/>
                <w:sz w:val="18"/>
                <w:szCs w:val="18"/>
              </w:rPr>
              <w:t>esta</w:t>
            </w:r>
            <w:proofErr w:type="spellEnd"/>
            <w:r w:rsidRPr="00A2100A">
              <w:rPr>
                <w:rFonts w:ascii="Arial" w:eastAsia="Arial" w:hAnsi="Arial" w:cs="Arial"/>
                <w:sz w:val="18"/>
                <w:szCs w:val="18"/>
              </w:rPr>
              <w:t xml:space="preserve"> disponible en web para su operación.</w:t>
            </w:r>
          </w:p>
        </w:tc>
      </w:tr>
      <w:tr w:rsidR="00A2100A" w:rsidRPr="00A2100A" w14:paraId="1FA2B785" w14:textId="77777777" w:rsidTr="00030006">
        <w:tc>
          <w:tcPr>
            <w:tcW w:w="722" w:type="dxa"/>
            <w:shd w:val="clear" w:color="auto" w:fill="auto"/>
          </w:tcPr>
          <w:p w14:paraId="2645CB9B"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(30)</w:t>
            </w:r>
          </w:p>
        </w:tc>
        <w:tc>
          <w:tcPr>
            <w:tcW w:w="2806" w:type="dxa"/>
            <w:shd w:val="clear" w:color="auto" w:fill="auto"/>
          </w:tcPr>
          <w:p w14:paraId="5EA0CB0E"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NUMERO DE USUARIOS QUE ACCEDEN A LA BASE DE DATOS CONCURRENTEMENTE</w:t>
            </w:r>
          </w:p>
        </w:tc>
        <w:tc>
          <w:tcPr>
            <w:tcW w:w="4836" w:type="dxa"/>
            <w:shd w:val="clear" w:color="auto" w:fill="auto"/>
          </w:tcPr>
          <w:p w14:paraId="599AB871"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número de usuarios que acceden a la base de datos concurrentemente para realizar tareas de tratamiento, consulta y uso de los datos personales.</w:t>
            </w:r>
          </w:p>
        </w:tc>
      </w:tr>
      <w:tr w:rsidR="00A2100A" w:rsidRPr="00A2100A" w14:paraId="23137647" w14:textId="77777777" w:rsidTr="00030006">
        <w:tc>
          <w:tcPr>
            <w:tcW w:w="722" w:type="dxa"/>
            <w:shd w:val="clear" w:color="auto" w:fill="auto"/>
          </w:tcPr>
          <w:p w14:paraId="40673572"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(31)</w:t>
            </w:r>
          </w:p>
        </w:tc>
        <w:tc>
          <w:tcPr>
            <w:tcW w:w="2806" w:type="dxa"/>
            <w:shd w:val="clear" w:color="auto" w:fill="auto"/>
          </w:tcPr>
          <w:p w14:paraId="527A1EDE"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DESCRIBA LA MEDIDAS DE SEGURIDAD IMPLENTADAS PARA RESGUARDAR LA BASE DE DATOS A NIVEL DE</w:t>
            </w:r>
          </w:p>
        </w:tc>
        <w:tc>
          <w:tcPr>
            <w:tcW w:w="4836" w:type="dxa"/>
            <w:shd w:val="clear" w:color="auto" w:fill="auto"/>
          </w:tcPr>
          <w:p w14:paraId="31FF1D4A"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Describir las acciones o medidas de seguridad implementadas para garantizar la integridad de la base de datos, en las instalaciones donde se resguardan los equipos con la información, desde su acceso hasta su reproducción, en los niveles de hardware, software, redes, datos, políticas, procedimientos de seguridad y espacio físico en el cual se encuentra el equipo que almacena la base de datos personales.</w:t>
            </w:r>
          </w:p>
        </w:tc>
      </w:tr>
      <w:tr w:rsidR="00A2100A" w:rsidRPr="00A2100A" w14:paraId="53ED6AC2" w14:textId="77777777" w:rsidTr="00030006">
        <w:tc>
          <w:tcPr>
            <w:tcW w:w="722" w:type="dxa"/>
            <w:shd w:val="clear" w:color="auto" w:fill="auto"/>
          </w:tcPr>
          <w:p w14:paraId="3CAD45D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(32)</w:t>
            </w:r>
          </w:p>
        </w:tc>
        <w:tc>
          <w:tcPr>
            <w:tcW w:w="2806" w:type="dxa"/>
            <w:shd w:val="clear" w:color="auto" w:fill="auto"/>
          </w:tcPr>
          <w:p w14:paraId="5E5CAD28"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EN CASO DE QUE PARA REALIZAR EL TRATAMIENTO, MANTENIMIENTO O SEGURIDAD DE LA BASE DE DATOS SE CONTRATE A TERCEROS, DETALLE LO SIGUIENTE</w:t>
            </w:r>
          </w:p>
        </w:tc>
        <w:tc>
          <w:tcPr>
            <w:tcW w:w="4836" w:type="dxa"/>
            <w:shd w:val="clear" w:color="auto" w:fill="auto"/>
          </w:tcPr>
          <w:p w14:paraId="246BBAE3"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la descripción del servicio contratado y  nombre de la persona física o moral a quien se el contrato el servicio.</w:t>
            </w:r>
          </w:p>
        </w:tc>
      </w:tr>
      <w:tr w:rsidR="00A2100A" w:rsidRPr="00A2100A" w14:paraId="439E1F39" w14:textId="77777777" w:rsidTr="00030006">
        <w:tc>
          <w:tcPr>
            <w:tcW w:w="722" w:type="dxa"/>
            <w:shd w:val="clear" w:color="auto" w:fill="auto"/>
          </w:tcPr>
          <w:p w14:paraId="56257B9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t>(33)</w:t>
            </w:r>
          </w:p>
        </w:tc>
        <w:tc>
          <w:tcPr>
            <w:tcW w:w="2806" w:type="dxa"/>
            <w:shd w:val="clear" w:color="auto" w:fill="auto"/>
          </w:tcPr>
          <w:p w14:paraId="7702B434"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ELABORO</w:t>
            </w:r>
          </w:p>
        </w:tc>
        <w:tc>
          <w:tcPr>
            <w:tcW w:w="4836" w:type="dxa"/>
            <w:shd w:val="clear" w:color="auto" w:fill="auto"/>
          </w:tcPr>
          <w:p w14:paraId="3DC82E1F"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nombre y la firma del Administrador de la Base de Datos.</w:t>
            </w:r>
          </w:p>
        </w:tc>
      </w:tr>
      <w:tr w:rsidR="005E4D20" w:rsidRPr="00A2100A" w14:paraId="0CA5772E" w14:textId="77777777" w:rsidTr="00030006">
        <w:tc>
          <w:tcPr>
            <w:tcW w:w="722" w:type="dxa"/>
            <w:shd w:val="clear" w:color="auto" w:fill="auto"/>
          </w:tcPr>
          <w:p w14:paraId="24209DE2"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sz w:val="18"/>
                <w:szCs w:val="18"/>
              </w:rPr>
              <w:lastRenderedPageBreak/>
              <w:t>(34)</w:t>
            </w:r>
          </w:p>
        </w:tc>
        <w:tc>
          <w:tcPr>
            <w:tcW w:w="2806" w:type="dxa"/>
            <w:shd w:val="clear" w:color="auto" w:fill="auto"/>
          </w:tcPr>
          <w:p w14:paraId="1255A838" w14:textId="77777777" w:rsidR="005E4D20" w:rsidRPr="00A2100A" w:rsidRDefault="005E4D20" w:rsidP="00A2100A">
            <w:pPr>
              <w:spacing w:after="144"/>
              <w:ind w:right="79"/>
              <w:rPr>
                <w:rFonts w:ascii="Arial" w:eastAsia="Arial" w:hAnsi="Arial" w:cs="Arial"/>
                <w:sz w:val="18"/>
                <w:szCs w:val="18"/>
              </w:rPr>
            </w:pPr>
            <w:r w:rsidRPr="00A2100A">
              <w:rPr>
                <w:rFonts w:ascii="Arial" w:eastAsia="Arial" w:hAnsi="Arial" w:cs="Arial"/>
                <w:b/>
                <w:sz w:val="14"/>
                <w:szCs w:val="14"/>
              </w:rPr>
              <w:t>REVISO</w:t>
            </w:r>
          </w:p>
        </w:tc>
        <w:tc>
          <w:tcPr>
            <w:tcW w:w="4836" w:type="dxa"/>
            <w:shd w:val="clear" w:color="auto" w:fill="auto"/>
          </w:tcPr>
          <w:p w14:paraId="7B2319E6" w14:textId="77777777" w:rsidR="005E4D20" w:rsidRPr="00A2100A" w:rsidRDefault="005E4D20" w:rsidP="00A2100A">
            <w:pPr>
              <w:spacing w:after="144"/>
              <w:ind w:right="79"/>
              <w:jc w:val="both"/>
              <w:rPr>
                <w:rFonts w:ascii="Arial" w:eastAsia="Arial" w:hAnsi="Arial" w:cs="Arial"/>
                <w:sz w:val="18"/>
                <w:szCs w:val="18"/>
              </w:rPr>
            </w:pPr>
            <w:r w:rsidRPr="00A2100A">
              <w:rPr>
                <w:rFonts w:ascii="Arial" w:eastAsia="Arial" w:hAnsi="Arial" w:cs="Arial"/>
                <w:sz w:val="18"/>
                <w:szCs w:val="18"/>
              </w:rPr>
              <w:t>Anotar el nombre y la firma del Titular de la Unidad de Información.</w:t>
            </w:r>
          </w:p>
        </w:tc>
      </w:tr>
    </w:tbl>
    <w:p w14:paraId="42D9E578" w14:textId="77777777" w:rsidR="005E4D20" w:rsidRPr="00A2100A" w:rsidRDefault="005E4D20" w:rsidP="00A2100A">
      <w:pPr>
        <w:ind w:right="79"/>
        <w:rPr>
          <w:rFonts w:ascii="Arial" w:eastAsia="Arial" w:hAnsi="Arial" w:cs="Arial"/>
        </w:rPr>
      </w:pPr>
    </w:p>
    <w:p w14:paraId="3C450A8E" w14:textId="77777777" w:rsidR="005E4D20" w:rsidRPr="00A2100A" w:rsidRDefault="005E4D20" w:rsidP="00A2100A">
      <w:pPr>
        <w:ind w:right="79"/>
        <w:rPr>
          <w:rFonts w:ascii="Arial" w:eastAsia="Arial" w:hAnsi="Arial" w:cs="Arial"/>
        </w:rPr>
      </w:pPr>
    </w:p>
    <w:p w14:paraId="3FB2BAE2" w14:textId="77777777" w:rsidR="005E4D20" w:rsidRPr="00A2100A" w:rsidRDefault="005E4D20" w:rsidP="00A2100A">
      <w:pPr>
        <w:ind w:right="79"/>
        <w:rPr>
          <w:rFonts w:ascii="Arial" w:eastAsia="Arial" w:hAnsi="Arial" w:cs="Arial"/>
        </w:rPr>
      </w:pPr>
      <w:r w:rsidRPr="00A2100A">
        <w:rPr>
          <w:rFonts w:ascii="Arial" w:eastAsia="Arial" w:hAnsi="Arial" w:cs="Arial"/>
          <w:b/>
        </w:rPr>
        <w:t xml:space="preserve">Nota: </w:t>
      </w:r>
      <w:r w:rsidRPr="00A2100A">
        <w:rPr>
          <w:rFonts w:ascii="Arial" w:eastAsia="Arial" w:hAnsi="Arial" w:cs="Arial"/>
        </w:rPr>
        <w:t>En caso de requerir o aclarar información de las bases de datos, el Instituto lo hará de conocimiento del Titular de la Unidad de Información.</w:t>
      </w:r>
    </w:p>
    <w:p w14:paraId="46B84D03" w14:textId="77777777" w:rsidR="005E4D20" w:rsidRPr="00A2100A" w:rsidRDefault="005E4D20" w:rsidP="00A2100A">
      <w:pPr>
        <w:spacing w:line="360" w:lineRule="auto"/>
        <w:jc w:val="both"/>
        <w:rPr>
          <w:rFonts w:ascii="Palatino Linotype" w:eastAsia="Palatino Linotype" w:hAnsi="Palatino Linotype" w:cs="Palatino Linotype"/>
        </w:rPr>
      </w:pPr>
    </w:p>
    <w:p w14:paraId="276F4EEC" w14:textId="77777777" w:rsidR="005E4D20" w:rsidRPr="00A2100A" w:rsidRDefault="005E4D20" w:rsidP="00A2100A">
      <w:pPr>
        <w:spacing w:before="240"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De acuerdo al ejemplo anterior, una vez proporcionadas las cédulas la parte </w:t>
      </w:r>
      <w:r w:rsidRPr="00A2100A">
        <w:rPr>
          <w:rFonts w:ascii="Palatino Linotype" w:eastAsia="Palatino Linotype" w:hAnsi="Palatino Linotype" w:cs="Palatino Linotype"/>
          <w:b/>
        </w:rPr>
        <w:t>RECURRENTE</w:t>
      </w:r>
      <w:r w:rsidRPr="00A2100A">
        <w:rPr>
          <w:rFonts w:ascii="Palatino Linotype" w:eastAsia="Palatino Linotype" w:hAnsi="Palatino Linotype" w:cs="Palatino Linotype"/>
        </w:rPr>
        <w:t>, podrá determinar el número de bases de datos y los nombres de los responsables.</w:t>
      </w:r>
    </w:p>
    <w:p w14:paraId="74337D9C" w14:textId="1D39A7DE" w:rsidR="005E4D20" w:rsidRPr="00A2100A" w:rsidRDefault="005E4D20" w:rsidP="00A2100A">
      <w:pPr>
        <w:spacing w:before="240"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Razones por las cuales lo procedente es ordenar las cédulas de base de datos personales de todas las áreas que conforman </w:t>
      </w:r>
      <w:r w:rsidR="00780180" w:rsidRPr="00A2100A">
        <w:rPr>
          <w:rFonts w:ascii="Palatino Linotype" w:eastAsia="Palatino Linotype" w:hAnsi="Palatino Linotype" w:cs="Palatino Linotype"/>
        </w:rPr>
        <w:t>la administración pública</w:t>
      </w:r>
      <w:r w:rsidRPr="00A2100A">
        <w:rPr>
          <w:rFonts w:ascii="Palatino Linotype" w:eastAsia="Palatino Linotype" w:hAnsi="Palatino Linotype" w:cs="Palatino Linotype"/>
        </w:rPr>
        <w:t xml:space="preserve"> del Ayuntamiento de</w:t>
      </w:r>
      <w:r w:rsidR="00780180" w:rsidRPr="00A2100A">
        <w:rPr>
          <w:rFonts w:ascii="Palatino Linotype" w:eastAsia="Palatino Linotype" w:hAnsi="Palatino Linotype" w:cs="Palatino Linotype"/>
        </w:rPr>
        <w:t xml:space="preserve"> Cuautitlán Izcalli vigentes al seis de octubre de dos mil veintidós </w:t>
      </w:r>
      <w:r w:rsidRPr="00A2100A">
        <w:rPr>
          <w:rFonts w:ascii="Palatino Linotype" w:eastAsia="Palatino Linotype" w:hAnsi="Palatino Linotype" w:cs="Palatino Linotype"/>
        </w:rPr>
        <w:t>y en versión pública clasificando las medidas de seguridad en términos de lo señalado en considerando quinto del presente fallo.</w:t>
      </w:r>
    </w:p>
    <w:p w14:paraId="7666CD9E" w14:textId="77777777" w:rsidR="005E4D20" w:rsidRPr="00A2100A" w:rsidRDefault="005E4D20" w:rsidP="00A2100A">
      <w:pPr>
        <w:spacing w:line="360" w:lineRule="auto"/>
        <w:jc w:val="both"/>
        <w:rPr>
          <w:rFonts w:ascii="Palatino Linotype" w:eastAsia="Palatino Linotype" w:hAnsi="Palatino Linotype" w:cs="Palatino Linotype"/>
        </w:rPr>
      </w:pPr>
    </w:p>
    <w:p w14:paraId="60EB21A7" w14:textId="79158188" w:rsidR="005E4D20" w:rsidRPr="00A2100A" w:rsidRDefault="005E4D20"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Con la salvedad que para el caso de que alguna área del </w:t>
      </w:r>
      <w:r w:rsidRPr="00A2100A">
        <w:rPr>
          <w:rFonts w:ascii="Palatino Linotype" w:eastAsia="Palatino Linotype" w:hAnsi="Palatino Linotype" w:cs="Palatino Linotype"/>
          <w:b/>
        </w:rPr>
        <w:t>SUJETO OBLIGADO</w:t>
      </w:r>
      <w:r w:rsidRPr="00A2100A">
        <w:rPr>
          <w:rFonts w:ascii="Palatino Linotype" w:eastAsia="Palatino Linotype" w:hAnsi="Palatino Linotype" w:cs="Palatino Linotype"/>
        </w:rPr>
        <w:t xml:space="preserve"> no tenga cédula de base de datos personales, por no recabar datos personales que conlleve a la creación de un sistema de base de datos, bastará que así lo haga saber en términos del segundo párrafo del artículo 19 de la Ley de la Materia</w:t>
      </w:r>
      <w:r w:rsidR="00780180" w:rsidRPr="00A2100A">
        <w:rPr>
          <w:rFonts w:ascii="Palatino Linotype" w:eastAsia="Palatino Linotype" w:hAnsi="Palatino Linotype" w:cs="Palatino Linotype"/>
        </w:rPr>
        <w:t>.</w:t>
      </w:r>
    </w:p>
    <w:p w14:paraId="278F6EDB" w14:textId="77777777" w:rsidR="005E4D20" w:rsidRPr="00A2100A" w:rsidRDefault="005E4D20" w:rsidP="00A2100A">
      <w:pPr>
        <w:spacing w:line="360" w:lineRule="auto"/>
        <w:ind w:right="49"/>
        <w:contextualSpacing/>
        <w:jc w:val="both"/>
        <w:rPr>
          <w:rFonts w:ascii="Palatino Linotype" w:hAnsi="Palatino Linotype"/>
        </w:rPr>
      </w:pPr>
    </w:p>
    <w:p w14:paraId="31686302"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rPr>
      </w:pPr>
      <w:r w:rsidRPr="00A2100A">
        <w:rPr>
          <w:rFonts w:ascii="Palatino Linotype" w:hAnsi="Palatino Linotype" w:cs="Arial"/>
        </w:rPr>
        <w:t xml:space="preserve">Analizado lo anterior, se advierte que relativo a los puntos marcados con los números 1, 2, 3, 4 y 5 relativos a Documentos de Seguridad y Cédulas de base de datos actualizada, Plan de trabajo, Consentimientos firmados que respalden los avisos de </w:t>
      </w:r>
      <w:r w:rsidRPr="00A2100A">
        <w:rPr>
          <w:rFonts w:ascii="Palatino Linotype" w:hAnsi="Palatino Linotype" w:cs="Arial"/>
        </w:rPr>
        <w:lastRenderedPageBreak/>
        <w:t xml:space="preserve">privacidad y </w:t>
      </w:r>
      <w:r w:rsidRPr="00A2100A">
        <w:rPr>
          <w:rFonts w:ascii="Palatino Linotype" w:hAnsi="Palatino Linotype"/>
        </w:rPr>
        <w:t>Acuerdo de aprobación de los servidores públicos habilitados</w:t>
      </w:r>
      <w:r w:rsidRPr="00A2100A">
        <w:rPr>
          <w:rFonts w:ascii="Palatino Linotype" w:hAnsi="Palatino Linotype" w:cs="Arial"/>
        </w:rPr>
        <w:t xml:space="preserve"> realiza un </w:t>
      </w:r>
      <w:r w:rsidRPr="00A2100A">
        <w:rPr>
          <w:rFonts w:ascii="Palatino Linotype" w:hAnsi="Palatino Linotype" w:cs="Arial"/>
          <w:b/>
        </w:rPr>
        <w:t>cambio de modalidad</w:t>
      </w:r>
      <w:r w:rsidRPr="00A2100A">
        <w:rPr>
          <w:rFonts w:ascii="Palatino Linotype" w:hAnsi="Palatino Linotype" w:cs="Arial"/>
        </w:rPr>
        <w:t xml:space="preserve"> con base en lo siguiente:</w:t>
      </w:r>
    </w:p>
    <w:p w14:paraId="0CAB07D7"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
          <w:i/>
        </w:rPr>
      </w:pPr>
    </w:p>
    <w:p w14:paraId="18587ADB"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sz w:val="22"/>
          <w:szCs w:val="22"/>
        </w:rPr>
      </w:pPr>
      <w:r w:rsidRPr="00A2100A">
        <w:rPr>
          <w:rFonts w:ascii="Palatino Linotype" w:hAnsi="Palatino Linotype" w:cs="Arial"/>
          <w:b/>
          <w:i/>
        </w:rPr>
        <w:t xml:space="preserve">“Acuerdo - Cambio de Modalidad.pdf”. - </w:t>
      </w:r>
      <w:r w:rsidRPr="00A2100A">
        <w:rPr>
          <w:rFonts w:ascii="Palatino Linotype" w:hAnsi="Palatino Linotype" w:cs="Arial"/>
          <w:i/>
        </w:rPr>
        <w:t xml:space="preserve"> </w:t>
      </w:r>
      <w:r w:rsidRPr="00A2100A">
        <w:rPr>
          <w:rFonts w:ascii="Palatino Linotype" w:hAnsi="Palatino Linotype" w:cs="Arial"/>
          <w:bCs/>
          <w:iCs/>
        </w:rPr>
        <w:t>Archivo que contiene el acuerdo del Comité de Transparencia número CTM/CUT/SE50/007/ACM/2022 donde se aprueba el cambio de modalidad relativo a la información de</w:t>
      </w:r>
      <w:r w:rsidRPr="00A2100A">
        <w:rPr>
          <w:rFonts w:ascii="Palatino Linotype" w:hAnsi="Palatino Linotype" w:cs="Arial"/>
          <w:sz w:val="22"/>
          <w:szCs w:val="22"/>
        </w:rPr>
        <w:t>l documento de seguridad, todas las cedulas de bases de datos actualizadas, plan de trabajo, consentimientos firmados que respalden los avisos de privacidad, acuerdo de aprobación de todos los servidores públicos habilitados.</w:t>
      </w:r>
    </w:p>
    <w:p w14:paraId="156DDC6F"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sz w:val="22"/>
          <w:szCs w:val="22"/>
        </w:rPr>
      </w:pPr>
      <w:r w:rsidRPr="00A2100A">
        <w:rPr>
          <w:noProof/>
          <w:lang w:eastAsia="es-MX"/>
        </w:rPr>
        <w:drawing>
          <wp:inline distT="0" distB="0" distL="0" distR="0" wp14:anchorId="30430634" wp14:editId="1651BA28">
            <wp:extent cx="5791835" cy="26333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633345"/>
                    </a:xfrm>
                    <a:prstGeom prst="rect">
                      <a:avLst/>
                    </a:prstGeom>
                  </pic:spPr>
                </pic:pic>
              </a:graphicData>
            </a:graphic>
          </wp:inline>
        </w:drawing>
      </w:r>
    </w:p>
    <w:p w14:paraId="32AE3CA2"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Cs/>
          <w:iCs/>
        </w:rPr>
      </w:pPr>
      <w:r w:rsidRPr="00A2100A">
        <w:rPr>
          <w:noProof/>
          <w:lang w:eastAsia="es-MX"/>
        </w:rPr>
        <w:lastRenderedPageBreak/>
        <w:drawing>
          <wp:inline distT="0" distB="0" distL="0" distR="0" wp14:anchorId="585F4C06" wp14:editId="5AF4648F">
            <wp:extent cx="5791835" cy="35490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549015"/>
                    </a:xfrm>
                    <a:prstGeom prst="rect">
                      <a:avLst/>
                    </a:prstGeom>
                  </pic:spPr>
                </pic:pic>
              </a:graphicData>
            </a:graphic>
          </wp:inline>
        </w:drawing>
      </w:r>
    </w:p>
    <w:p w14:paraId="6158D011"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
          <w:i/>
        </w:rPr>
      </w:pPr>
      <w:r w:rsidRPr="00A2100A">
        <w:rPr>
          <w:noProof/>
          <w:lang w:eastAsia="es-MX"/>
        </w:rPr>
        <w:drawing>
          <wp:inline distT="0" distB="0" distL="0" distR="0" wp14:anchorId="6CC2AEBE" wp14:editId="03B6A557">
            <wp:extent cx="5791835" cy="60579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605790"/>
                    </a:xfrm>
                    <a:prstGeom prst="rect">
                      <a:avLst/>
                    </a:prstGeom>
                  </pic:spPr>
                </pic:pic>
              </a:graphicData>
            </a:graphic>
          </wp:inline>
        </w:drawing>
      </w:r>
    </w:p>
    <w:p w14:paraId="27330560"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
          <w:i/>
        </w:rPr>
      </w:pPr>
      <w:r w:rsidRPr="00A2100A">
        <w:rPr>
          <w:noProof/>
          <w:lang w:eastAsia="es-MX"/>
        </w:rPr>
        <w:drawing>
          <wp:inline distT="0" distB="0" distL="0" distR="0" wp14:anchorId="10F1A6E4" wp14:editId="219C39B8">
            <wp:extent cx="5791835" cy="30492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049270"/>
                    </a:xfrm>
                    <a:prstGeom prst="rect">
                      <a:avLst/>
                    </a:prstGeom>
                  </pic:spPr>
                </pic:pic>
              </a:graphicData>
            </a:graphic>
          </wp:inline>
        </w:drawing>
      </w:r>
    </w:p>
    <w:p w14:paraId="6B620E9C"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
          <w:i/>
        </w:rPr>
      </w:pPr>
      <w:r w:rsidRPr="00A2100A">
        <w:rPr>
          <w:noProof/>
          <w:lang w:eastAsia="es-MX"/>
        </w:rPr>
        <w:lastRenderedPageBreak/>
        <w:drawing>
          <wp:inline distT="0" distB="0" distL="0" distR="0" wp14:anchorId="015F06DD" wp14:editId="3596F68C">
            <wp:extent cx="5791835" cy="29235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923540"/>
                    </a:xfrm>
                    <a:prstGeom prst="rect">
                      <a:avLst/>
                    </a:prstGeom>
                  </pic:spPr>
                </pic:pic>
              </a:graphicData>
            </a:graphic>
          </wp:inline>
        </w:drawing>
      </w:r>
    </w:p>
    <w:p w14:paraId="2BD7759A"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
          <w:i/>
        </w:rPr>
      </w:pPr>
    </w:p>
    <w:p w14:paraId="03C76366"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b/>
          <w:i/>
        </w:rPr>
        <w:t xml:space="preserve">“Oficio Cambio de Modalidad.pdf”. - </w:t>
      </w:r>
      <w:r w:rsidRPr="00A2100A">
        <w:rPr>
          <w:rFonts w:ascii="Palatino Linotype" w:hAnsi="Palatino Linotype" w:cs="Arial"/>
          <w:i/>
        </w:rPr>
        <w:t xml:space="preserve"> </w:t>
      </w:r>
      <w:r w:rsidRPr="00A2100A">
        <w:rPr>
          <w:rFonts w:ascii="Palatino Linotype" w:hAnsi="Palatino Linotype" w:cs="Arial"/>
          <w:bCs/>
          <w:iCs/>
        </w:rPr>
        <w:t xml:space="preserve">Archivo que contiene un oficio firmado por el Director General de Informática del INFOEM y dirigido a la Coordinadora de Transparencia de Cuautitlán Izcalli, en donde le hace del conocimiento que se registra la incidencia técnica en la bitácora de incidencias, toda vez que trata de subir un peso de 600 MB, lo cual sobrepasa las capacidades técnicas del sistema </w:t>
      </w:r>
      <w:proofErr w:type="spellStart"/>
      <w:r w:rsidRPr="00A2100A">
        <w:rPr>
          <w:rFonts w:ascii="Palatino Linotype" w:hAnsi="Palatino Linotype" w:cs="Arial"/>
          <w:bCs/>
          <w:iCs/>
        </w:rPr>
        <w:t>Saimex</w:t>
      </w:r>
      <w:proofErr w:type="spellEnd"/>
      <w:r w:rsidRPr="00A2100A">
        <w:rPr>
          <w:rFonts w:ascii="Palatino Linotype" w:hAnsi="Palatino Linotype" w:cs="Arial"/>
          <w:bCs/>
          <w:iCs/>
        </w:rPr>
        <w:t>.</w:t>
      </w:r>
    </w:p>
    <w:p w14:paraId="133CFA5A" w14:textId="77777777" w:rsidR="00305E93" w:rsidRPr="00A2100A" w:rsidRDefault="00305E93" w:rsidP="00A2100A">
      <w:pPr>
        <w:pStyle w:val="Prrafodelista"/>
        <w:tabs>
          <w:tab w:val="left" w:pos="709"/>
        </w:tabs>
        <w:spacing w:line="360" w:lineRule="auto"/>
        <w:ind w:left="0"/>
        <w:jc w:val="center"/>
        <w:rPr>
          <w:rFonts w:ascii="Palatino Linotype" w:hAnsi="Palatino Linotype" w:cs="Arial"/>
          <w:bCs/>
          <w:iCs/>
        </w:rPr>
      </w:pPr>
      <w:r w:rsidRPr="00A2100A">
        <w:rPr>
          <w:noProof/>
          <w:lang w:eastAsia="es-MX"/>
        </w:rPr>
        <w:lastRenderedPageBreak/>
        <w:drawing>
          <wp:inline distT="0" distB="0" distL="0" distR="0" wp14:anchorId="7B7D1D6B" wp14:editId="09DE7EE5">
            <wp:extent cx="4686300" cy="5105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6300" cy="5105400"/>
                    </a:xfrm>
                    <a:prstGeom prst="rect">
                      <a:avLst/>
                    </a:prstGeom>
                  </pic:spPr>
                </pic:pic>
              </a:graphicData>
            </a:graphic>
          </wp:inline>
        </w:drawing>
      </w:r>
    </w:p>
    <w:p w14:paraId="255D0E50" w14:textId="77777777" w:rsidR="00305E93" w:rsidRPr="00A2100A" w:rsidRDefault="00305E93" w:rsidP="00A2100A">
      <w:pPr>
        <w:pStyle w:val="Prrafodelista"/>
        <w:tabs>
          <w:tab w:val="left" w:pos="709"/>
        </w:tabs>
        <w:spacing w:line="360" w:lineRule="auto"/>
        <w:ind w:left="0"/>
        <w:jc w:val="both"/>
        <w:rPr>
          <w:rFonts w:ascii="Palatino Linotype" w:hAnsi="Palatino Linotype" w:cs="Arial"/>
          <w:bCs/>
          <w:iCs/>
        </w:rPr>
      </w:pPr>
    </w:p>
    <w:p w14:paraId="7DFACEB4" w14:textId="730D038D" w:rsidR="00305E93" w:rsidRPr="00A2100A" w:rsidRDefault="00305E93" w:rsidP="00A2100A">
      <w:pPr>
        <w:pStyle w:val="Prrafodelista"/>
        <w:tabs>
          <w:tab w:val="left" w:pos="709"/>
        </w:tabs>
        <w:spacing w:line="360" w:lineRule="auto"/>
        <w:ind w:left="0"/>
        <w:jc w:val="both"/>
        <w:rPr>
          <w:rFonts w:ascii="Palatino Linotype" w:hAnsi="Palatino Linotype" w:cs="Arial"/>
          <w:bCs/>
          <w:iCs/>
        </w:rPr>
      </w:pPr>
      <w:r w:rsidRPr="00A2100A">
        <w:rPr>
          <w:rFonts w:ascii="Palatino Linotype" w:hAnsi="Palatino Linotype" w:cs="Arial"/>
          <w:b/>
          <w:i/>
        </w:rPr>
        <w:t xml:space="preserve">“RESPUESTA - 996.pdf”. - </w:t>
      </w:r>
      <w:r w:rsidRPr="00A2100A">
        <w:rPr>
          <w:rFonts w:ascii="Palatino Linotype" w:hAnsi="Palatino Linotype" w:cs="Arial"/>
          <w:i/>
        </w:rPr>
        <w:t xml:space="preserve"> </w:t>
      </w:r>
      <w:r w:rsidRPr="00A2100A">
        <w:rPr>
          <w:rFonts w:ascii="Palatino Linotype" w:hAnsi="Palatino Linotype" w:cs="Arial"/>
          <w:bCs/>
          <w:iCs/>
        </w:rPr>
        <w:t>Archivo que remite la Coordinadora de Transparencia del Ayuntamiento de Cuautitlán Izcalli donde hace del conocimiento que se aprobó el Acuerdo de cambio de modalidad a consulta directa, así como se remite el oficio signado por el Director General de Informática de</w:t>
      </w:r>
      <w:r w:rsidR="00525391" w:rsidRPr="00A2100A">
        <w:rPr>
          <w:rFonts w:ascii="Palatino Linotype" w:hAnsi="Palatino Linotype" w:cs="Arial"/>
          <w:bCs/>
          <w:iCs/>
        </w:rPr>
        <w:t>l</w:t>
      </w:r>
      <w:r w:rsidRPr="00A2100A">
        <w:rPr>
          <w:rFonts w:ascii="Palatino Linotype" w:hAnsi="Palatino Linotype" w:cs="Arial"/>
          <w:bCs/>
          <w:iCs/>
        </w:rPr>
        <w:t xml:space="preserve"> I</w:t>
      </w:r>
      <w:r w:rsidR="00525391" w:rsidRPr="00A2100A">
        <w:rPr>
          <w:rFonts w:ascii="Palatino Linotype" w:hAnsi="Palatino Linotype" w:cs="Arial"/>
          <w:bCs/>
          <w:iCs/>
        </w:rPr>
        <w:t>NFOEM</w:t>
      </w:r>
      <w:r w:rsidRPr="00A2100A">
        <w:rPr>
          <w:rFonts w:ascii="Palatino Linotype" w:hAnsi="Palatino Linotype" w:cs="Arial"/>
          <w:bCs/>
          <w:iCs/>
        </w:rPr>
        <w:t xml:space="preserve"> de la incidencia registrada.</w:t>
      </w:r>
    </w:p>
    <w:p w14:paraId="19D8BFB6" w14:textId="77777777" w:rsidR="00305E93" w:rsidRPr="00A2100A" w:rsidRDefault="00305E93" w:rsidP="00A2100A">
      <w:pPr>
        <w:pStyle w:val="Prrafodelista"/>
        <w:tabs>
          <w:tab w:val="left" w:pos="709"/>
        </w:tabs>
        <w:spacing w:line="360" w:lineRule="auto"/>
        <w:ind w:left="0"/>
        <w:jc w:val="center"/>
        <w:rPr>
          <w:rFonts w:ascii="Palatino Linotype" w:hAnsi="Palatino Linotype" w:cs="Arial"/>
          <w:bCs/>
          <w:iCs/>
        </w:rPr>
      </w:pPr>
      <w:r w:rsidRPr="00A2100A">
        <w:rPr>
          <w:noProof/>
          <w:lang w:eastAsia="es-MX"/>
        </w:rPr>
        <w:lastRenderedPageBreak/>
        <w:drawing>
          <wp:inline distT="0" distB="0" distL="0" distR="0" wp14:anchorId="37B6D5C2" wp14:editId="7C3340A6">
            <wp:extent cx="4505325" cy="54727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5787" cy="5473313"/>
                    </a:xfrm>
                    <a:prstGeom prst="rect">
                      <a:avLst/>
                    </a:prstGeom>
                  </pic:spPr>
                </pic:pic>
              </a:graphicData>
            </a:graphic>
          </wp:inline>
        </w:drawing>
      </w:r>
    </w:p>
    <w:p w14:paraId="2B3F6762" w14:textId="77777777" w:rsidR="00305E93" w:rsidRPr="00A2100A" w:rsidRDefault="00305E93" w:rsidP="00A2100A">
      <w:pPr>
        <w:pStyle w:val="Prrafodelista"/>
        <w:tabs>
          <w:tab w:val="left" w:pos="709"/>
        </w:tabs>
        <w:spacing w:line="360" w:lineRule="auto"/>
        <w:ind w:left="0"/>
        <w:jc w:val="center"/>
        <w:rPr>
          <w:rFonts w:ascii="Palatino Linotype" w:hAnsi="Palatino Linotype" w:cs="Arial"/>
          <w:bCs/>
          <w:iCs/>
        </w:rPr>
      </w:pPr>
      <w:r w:rsidRPr="00A2100A">
        <w:rPr>
          <w:noProof/>
          <w:lang w:eastAsia="es-MX"/>
        </w:rPr>
        <w:lastRenderedPageBreak/>
        <w:drawing>
          <wp:inline distT="0" distB="0" distL="0" distR="0" wp14:anchorId="554423F4" wp14:editId="32242707">
            <wp:extent cx="4257675" cy="6210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7675" cy="6210300"/>
                    </a:xfrm>
                    <a:prstGeom prst="rect">
                      <a:avLst/>
                    </a:prstGeom>
                  </pic:spPr>
                </pic:pic>
              </a:graphicData>
            </a:graphic>
          </wp:inline>
        </w:drawing>
      </w:r>
    </w:p>
    <w:p w14:paraId="3A6DF245" w14:textId="77777777" w:rsidR="00305E93" w:rsidRPr="00A2100A" w:rsidRDefault="00305E93" w:rsidP="00A2100A">
      <w:pPr>
        <w:pStyle w:val="Prrafodelista"/>
        <w:tabs>
          <w:tab w:val="left" w:pos="709"/>
        </w:tabs>
        <w:spacing w:line="360" w:lineRule="auto"/>
        <w:ind w:left="0"/>
        <w:jc w:val="center"/>
        <w:rPr>
          <w:rFonts w:ascii="Palatino Linotype" w:hAnsi="Palatino Linotype" w:cs="Arial"/>
          <w:bCs/>
          <w:iCs/>
        </w:rPr>
      </w:pPr>
      <w:r w:rsidRPr="00A2100A">
        <w:rPr>
          <w:noProof/>
          <w:lang w:eastAsia="es-MX"/>
        </w:rPr>
        <w:lastRenderedPageBreak/>
        <w:drawing>
          <wp:inline distT="0" distB="0" distL="0" distR="0" wp14:anchorId="2FF9F3C9" wp14:editId="230A415C">
            <wp:extent cx="4229100" cy="3276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9100" cy="3276600"/>
                    </a:xfrm>
                    <a:prstGeom prst="rect">
                      <a:avLst/>
                    </a:prstGeom>
                  </pic:spPr>
                </pic:pic>
              </a:graphicData>
            </a:graphic>
          </wp:inline>
        </w:drawing>
      </w:r>
    </w:p>
    <w:p w14:paraId="26F4087A" w14:textId="77777777" w:rsidR="00305E93" w:rsidRPr="00A2100A" w:rsidRDefault="00305E93" w:rsidP="00A2100A">
      <w:pPr>
        <w:spacing w:line="360" w:lineRule="auto"/>
        <w:jc w:val="both"/>
        <w:rPr>
          <w:rFonts w:ascii="Palatino Linotype" w:hAnsi="Palatino Linotype" w:cstheme="minorHAnsi"/>
        </w:rPr>
      </w:pPr>
    </w:p>
    <w:p w14:paraId="7AF5E7C4" w14:textId="77777777" w:rsidR="00305E93" w:rsidRPr="00A2100A" w:rsidRDefault="00305E93" w:rsidP="00A2100A">
      <w:pPr>
        <w:spacing w:line="360" w:lineRule="auto"/>
        <w:jc w:val="both"/>
        <w:rPr>
          <w:rFonts w:ascii="Palatino Linotype" w:hAnsi="Palatino Linotype" w:cstheme="minorHAnsi"/>
        </w:rPr>
      </w:pPr>
    </w:p>
    <w:p w14:paraId="46C933ED" w14:textId="178F7B9E" w:rsidR="00305E93" w:rsidRPr="00A2100A" w:rsidRDefault="00305E93" w:rsidP="00A2100A">
      <w:pPr>
        <w:spacing w:line="360" w:lineRule="auto"/>
        <w:jc w:val="both"/>
        <w:rPr>
          <w:rFonts w:ascii="Palatino Linotype" w:hAnsi="Palatino Linotype"/>
        </w:rPr>
      </w:pPr>
      <w:r w:rsidRPr="00A2100A">
        <w:rPr>
          <w:rFonts w:ascii="Palatino Linotype" w:hAnsi="Palatino Linotype" w:cstheme="minorHAnsi"/>
        </w:rPr>
        <w:t xml:space="preserve">Ahora bien, debe decirse que relativo a las peticiones marcadas con los </w:t>
      </w:r>
      <w:r w:rsidRPr="00A2100A">
        <w:rPr>
          <w:rFonts w:ascii="Palatino Linotype" w:hAnsi="Palatino Linotype" w:cstheme="minorHAnsi"/>
          <w:b/>
        </w:rPr>
        <w:t>números 4 y 5</w:t>
      </w:r>
      <w:r w:rsidRPr="00A2100A">
        <w:rPr>
          <w:rFonts w:ascii="Palatino Linotype" w:hAnsi="Palatino Linotype" w:cstheme="minorHAnsi"/>
        </w:rPr>
        <w:t xml:space="preserve"> atinentes a  los </w:t>
      </w:r>
      <w:r w:rsidRPr="00A2100A">
        <w:rPr>
          <w:rFonts w:ascii="Palatino Linotype" w:hAnsi="Palatino Linotype"/>
          <w:u w:val="single"/>
        </w:rPr>
        <w:t>Consentimientos firmados que respalden los avisos de privacidad y el Acuerdo de aprobación de los servidores públicos habilitados</w:t>
      </w:r>
      <w:r w:rsidRPr="00A2100A">
        <w:rPr>
          <w:rFonts w:ascii="Palatino Linotype" w:hAnsi="Palatino Linotype"/>
        </w:rPr>
        <w:t xml:space="preserve">, el Sujeto Obligado entregó 2 ligas las cuales al ser consultadas remiten a información que no corresponde a lo solicitado, pues estas remiten respectivamente a los avisos de privacidad de manera genérica, no así a los consentimientos firmados  que respalden dichos avisos; y por cuanto hace al Acuerdo de aprobación mencionado el cual remite al portal IPOMEX en el apartado de “Informe de sesiones del Comité de Transparencia”, lo cual no es la información solicitada por </w:t>
      </w:r>
      <w:r w:rsidR="007A74C0" w:rsidRPr="007A74C0">
        <w:rPr>
          <w:rFonts w:ascii="Palatino Linotype" w:hAnsi="Palatino Linotype"/>
          <w:b/>
          <w:bCs/>
        </w:rPr>
        <w:t>EL RECURRENTE</w:t>
      </w:r>
      <w:r w:rsidRPr="00A2100A">
        <w:rPr>
          <w:rFonts w:ascii="Palatino Linotype" w:hAnsi="Palatino Linotype"/>
        </w:rPr>
        <w:t>.</w:t>
      </w:r>
    </w:p>
    <w:p w14:paraId="2FD9F054" w14:textId="77777777" w:rsidR="00305E93" w:rsidRPr="00A2100A" w:rsidRDefault="00305E93" w:rsidP="00A2100A">
      <w:pPr>
        <w:spacing w:line="360" w:lineRule="auto"/>
        <w:jc w:val="both"/>
        <w:rPr>
          <w:rFonts w:ascii="Palatino Linotype" w:hAnsi="Palatino Linotype"/>
        </w:rPr>
      </w:pPr>
    </w:p>
    <w:p w14:paraId="56E58933" w14:textId="77777777" w:rsidR="00305E93" w:rsidRPr="00A2100A" w:rsidRDefault="00305E93" w:rsidP="00A2100A">
      <w:pPr>
        <w:spacing w:line="360" w:lineRule="auto"/>
        <w:jc w:val="both"/>
        <w:rPr>
          <w:rFonts w:ascii="Palatino Linotype" w:hAnsi="Palatino Linotype" w:cstheme="minorHAnsi"/>
        </w:rPr>
      </w:pPr>
      <w:r w:rsidRPr="00A2100A">
        <w:rPr>
          <w:rFonts w:ascii="Palatino Linotype" w:hAnsi="Palatino Linotype"/>
        </w:rPr>
        <w:lastRenderedPageBreak/>
        <w:t>Además cabe destacar que atentos al acuerdo de cambio de modalidad se analizó relativo a la siguiente información:</w:t>
      </w:r>
    </w:p>
    <w:p w14:paraId="3ECD5CB1" w14:textId="77777777" w:rsidR="00305E93" w:rsidRPr="00A2100A" w:rsidRDefault="00305E93" w:rsidP="00A2100A">
      <w:pPr>
        <w:spacing w:line="360" w:lineRule="auto"/>
        <w:jc w:val="both"/>
        <w:rPr>
          <w:rFonts w:ascii="Palatino Linotype" w:hAnsi="Palatino Linotype" w:cstheme="minorHAnsi"/>
        </w:rPr>
      </w:pPr>
      <w:r w:rsidRPr="00A2100A">
        <w:rPr>
          <w:noProof/>
          <w:lang w:eastAsia="es-MX"/>
        </w:rPr>
        <w:drawing>
          <wp:inline distT="0" distB="0" distL="0" distR="0" wp14:anchorId="5B7A2A01" wp14:editId="78AA626B">
            <wp:extent cx="5791835" cy="6578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657860"/>
                    </a:xfrm>
                    <a:prstGeom prst="rect">
                      <a:avLst/>
                    </a:prstGeom>
                  </pic:spPr>
                </pic:pic>
              </a:graphicData>
            </a:graphic>
          </wp:inline>
        </w:drawing>
      </w:r>
    </w:p>
    <w:p w14:paraId="6769D31B" w14:textId="77777777" w:rsidR="00305E93" w:rsidRPr="00A2100A" w:rsidRDefault="00305E93" w:rsidP="00A2100A">
      <w:pPr>
        <w:spacing w:line="360" w:lineRule="auto"/>
        <w:jc w:val="both"/>
        <w:rPr>
          <w:rFonts w:ascii="Palatino Linotype" w:hAnsi="Palatino Linotype" w:cstheme="minorHAnsi"/>
        </w:rPr>
      </w:pPr>
    </w:p>
    <w:p w14:paraId="61D4A6B9" w14:textId="77777777" w:rsidR="00305E93" w:rsidRPr="00A2100A" w:rsidRDefault="00305E93" w:rsidP="00A2100A">
      <w:pPr>
        <w:spacing w:line="360" w:lineRule="auto"/>
        <w:jc w:val="both"/>
        <w:rPr>
          <w:rFonts w:ascii="Palatino Linotype" w:hAnsi="Palatino Linotype" w:cstheme="minorHAnsi"/>
        </w:rPr>
      </w:pPr>
      <w:r w:rsidRPr="00A2100A">
        <w:rPr>
          <w:rFonts w:ascii="Palatino Linotype" w:hAnsi="Palatino Linotype" w:cstheme="minorHAnsi"/>
        </w:rPr>
        <w:t>De lo que se advierte que si se contemplan los puntos 4 y 5 de la solicitud de información y no como lo refiere la Coordinadora de Transparencia en su oficio de respuesta al exponer que solo se llevó a cabo el cambio de modalidad exclusivamente por los puntos 1, 2 y 3.</w:t>
      </w:r>
    </w:p>
    <w:p w14:paraId="360CE0F9" w14:textId="77777777" w:rsidR="00305E93" w:rsidRPr="00A2100A" w:rsidRDefault="00305E93" w:rsidP="00A2100A">
      <w:pPr>
        <w:spacing w:line="360" w:lineRule="auto"/>
        <w:jc w:val="center"/>
        <w:rPr>
          <w:rFonts w:ascii="Palatino Linotype" w:hAnsi="Palatino Linotype" w:cstheme="minorHAnsi"/>
        </w:rPr>
      </w:pPr>
      <w:r w:rsidRPr="00A2100A">
        <w:rPr>
          <w:noProof/>
          <w:lang w:eastAsia="es-MX"/>
        </w:rPr>
        <w:drawing>
          <wp:inline distT="0" distB="0" distL="0" distR="0" wp14:anchorId="3B8E9EF4" wp14:editId="6974C8AF">
            <wp:extent cx="4762500" cy="1009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2500" cy="1009650"/>
                    </a:xfrm>
                    <a:prstGeom prst="rect">
                      <a:avLst/>
                    </a:prstGeom>
                  </pic:spPr>
                </pic:pic>
              </a:graphicData>
            </a:graphic>
          </wp:inline>
        </w:drawing>
      </w:r>
    </w:p>
    <w:p w14:paraId="271F7B2A" w14:textId="77777777" w:rsidR="00305E93" w:rsidRPr="00A2100A" w:rsidRDefault="00305E93" w:rsidP="00A2100A">
      <w:pPr>
        <w:spacing w:line="360" w:lineRule="auto"/>
        <w:jc w:val="both"/>
        <w:rPr>
          <w:rFonts w:ascii="Palatino Linotype" w:hAnsi="Palatino Linotype" w:cstheme="minorHAnsi"/>
        </w:rPr>
      </w:pPr>
    </w:p>
    <w:p w14:paraId="7DC4B167" w14:textId="77777777" w:rsidR="00305E93" w:rsidRPr="00A2100A" w:rsidRDefault="00305E93" w:rsidP="00A2100A">
      <w:pPr>
        <w:spacing w:line="360" w:lineRule="auto"/>
        <w:jc w:val="both"/>
        <w:rPr>
          <w:rFonts w:ascii="Palatino Linotype" w:hAnsi="Palatino Linotype" w:cstheme="minorHAnsi"/>
        </w:rPr>
      </w:pPr>
      <w:r w:rsidRPr="00A2100A">
        <w:rPr>
          <w:rFonts w:ascii="Palatino Linotype" w:hAnsi="Palatino Linotype" w:cstheme="minorHAnsi"/>
        </w:rPr>
        <w:t>Por lo anteriormente expuesto, es de destacar que</w:t>
      </w:r>
      <w:r w:rsidRPr="00A2100A">
        <w:t xml:space="preserve"> </w:t>
      </w:r>
      <w:r w:rsidRPr="00A2100A">
        <w:rPr>
          <w:rFonts w:ascii="Palatino Linotype" w:hAnsi="Palatino Linotype" w:cstheme="minorHAnsi"/>
        </w:rPr>
        <w:t xml:space="preserve">se obvia del análisis de la competencia por parte del Sujeto Obligado para generar, administrar o poseer la información requerida, dado que el Sujeto Obligado asumió contar con la misma mediante respuesta e informe justificado, con el que manifiesta que la información requerida por el particular puede ser consultada directamente en las instalaciones del Sujeto Obligado, en virtud de que sobrepasa las capacidades técnicas del SAIMEX. </w:t>
      </w:r>
    </w:p>
    <w:p w14:paraId="7DD6B0A1" w14:textId="77777777" w:rsidR="00305E93" w:rsidRPr="00A2100A" w:rsidRDefault="00305E93" w:rsidP="00A2100A">
      <w:pPr>
        <w:spacing w:line="360" w:lineRule="auto"/>
        <w:jc w:val="both"/>
        <w:rPr>
          <w:rFonts w:ascii="Palatino Linotype" w:hAnsi="Palatino Linotype" w:cstheme="minorHAnsi"/>
        </w:rPr>
      </w:pPr>
    </w:p>
    <w:p w14:paraId="7ADC06B9" w14:textId="0EEE03A1" w:rsidR="00743154" w:rsidRPr="00A2100A" w:rsidRDefault="00743154" w:rsidP="00A2100A">
      <w:pPr>
        <w:spacing w:line="360" w:lineRule="auto"/>
        <w:jc w:val="both"/>
        <w:rPr>
          <w:rFonts w:ascii="Palatino Linotype" w:hAnsi="Palatino Linotype" w:cstheme="minorHAnsi"/>
        </w:rPr>
      </w:pPr>
      <w:r w:rsidRPr="00A2100A">
        <w:rPr>
          <w:rFonts w:ascii="Palatino Linotype" w:hAnsi="Palatino Linotype" w:cstheme="minorHAnsi"/>
        </w:rPr>
        <w:t xml:space="preserve">En ese orden de ideas, el hecho de que el Sujeto Obligado haya manifestado al </w:t>
      </w:r>
      <w:r w:rsidR="007A74C0" w:rsidRPr="007A74C0">
        <w:rPr>
          <w:rFonts w:ascii="Palatino Linotype" w:hAnsi="Palatino Linotype" w:cstheme="minorHAnsi"/>
          <w:b/>
          <w:bCs/>
        </w:rPr>
        <w:t>RECURRENTE</w:t>
      </w:r>
      <w:r w:rsidRPr="00A2100A">
        <w:rPr>
          <w:rFonts w:ascii="Palatino Linotype" w:hAnsi="Palatino Linotype" w:cstheme="minorHAnsi"/>
        </w:rPr>
        <w:t xml:space="preserve"> que puede asistir a las instalaciones para acceder a lo solicitado, comprueba fehacientemente que dicha autoridad acepta que la genera, posee y/o </w:t>
      </w:r>
      <w:r w:rsidRPr="00A2100A">
        <w:rPr>
          <w:rFonts w:ascii="Palatino Linotype" w:hAnsi="Palatino Linotype" w:cstheme="minorHAnsi"/>
        </w:rPr>
        <w:lastRenderedPageBreak/>
        <w:t>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65FAE409" w14:textId="77777777" w:rsidR="00743154" w:rsidRPr="00A2100A" w:rsidRDefault="00743154" w:rsidP="00A2100A">
      <w:pPr>
        <w:spacing w:line="360" w:lineRule="auto"/>
        <w:jc w:val="both"/>
        <w:rPr>
          <w:rFonts w:ascii="Palatino Linotype" w:hAnsi="Palatino Linotype" w:cstheme="minorHAnsi"/>
        </w:rPr>
      </w:pPr>
    </w:p>
    <w:p w14:paraId="650B1EC9" w14:textId="77777777" w:rsidR="00743154" w:rsidRPr="00A2100A" w:rsidRDefault="00743154" w:rsidP="00A2100A">
      <w:pPr>
        <w:spacing w:line="360" w:lineRule="auto"/>
        <w:jc w:val="both"/>
        <w:rPr>
          <w:rFonts w:ascii="Palatino Linotype" w:hAnsi="Palatino Linotype" w:cstheme="minorHAnsi"/>
        </w:rPr>
      </w:pPr>
      <w:r w:rsidRPr="00A2100A">
        <w:rPr>
          <w:rFonts w:ascii="Palatino Linotype" w:hAnsi="Palatino Linotype" w:cstheme="minorHAnsi"/>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76A8E5F9" w14:textId="6B0AEE19" w:rsidR="00743154" w:rsidRPr="00A2100A" w:rsidRDefault="00743154" w:rsidP="00A2100A">
      <w:pPr>
        <w:spacing w:line="360" w:lineRule="auto"/>
        <w:jc w:val="both"/>
        <w:rPr>
          <w:rFonts w:ascii="Palatino Linotype" w:hAnsi="Palatino Linotype" w:cstheme="minorHAnsi"/>
        </w:rPr>
      </w:pPr>
    </w:p>
    <w:p w14:paraId="7EF5DDC6" w14:textId="77777777" w:rsidR="007129CA" w:rsidRPr="00A2100A" w:rsidRDefault="007129CA" w:rsidP="00A2100A">
      <w:pPr>
        <w:spacing w:line="360" w:lineRule="auto"/>
        <w:jc w:val="both"/>
        <w:rPr>
          <w:rFonts w:ascii="Palatino Linotype" w:eastAsia="Palatino Linotype" w:hAnsi="Palatino Linotype" w:cs="Palatino Linotype"/>
          <w:lang w:eastAsia="es-MX"/>
        </w:rPr>
      </w:pPr>
      <w:r w:rsidRPr="00A2100A">
        <w:rPr>
          <w:rFonts w:ascii="Palatino Linotype" w:eastAsia="Palatino Linotype" w:hAnsi="Palatino Linotype" w:cs="Palatino Linotype"/>
          <w:lang w:eastAsia="es-MX"/>
        </w:rPr>
        <w:t xml:space="preserve">Por lo anterior, cabe traer a contexto lo que se encuentra establecido en la </w:t>
      </w:r>
      <w:r w:rsidRPr="00A2100A">
        <w:rPr>
          <w:rFonts w:ascii="Palatino Linotype" w:eastAsia="Palatino Linotype" w:hAnsi="Palatino Linotype" w:cs="Palatino Linotype"/>
          <w:b/>
          <w:lang w:eastAsia="es-MX"/>
        </w:rPr>
        <w:t>Ley de Transparencia y Acceso a la Información Pública del Estado de México y Municipios</w:t>
      </w:r>
      <w:r w:rsidRPr="00A2100A">
        <w:rPr>
          <w:rFonts w:ascii="Palatino Linotype" w:eastAsia="Palatino Linotype" w:hAnsi="Palatino Linotype" w:cs="Palatino Linotype"/>
          <w:lang w:eastAsia="es-MX"/>
        </w:rPr>
        <w:t xml:space="preserve"> en su artículo 164, que versa de la siguiente forma: </w:t>
      </w:r>
    </w:p>
    <w:p w14:paraId="3949E493" w14:textId="77777777" w:rsidR="007129CA" w:rsidRPr="00A2100A" w:rsidRDefault="007129CA" w:rsidP="00A2100A">
      <w:pPr>
        <w:ind w:left="708"/>
        <w:rPr>
          <w:rFonts w:ascii="Palatino Linotype" w:eastAsia="Palatino Linotype" w:hAnsi="Palatino Linotype" w:cs="Palatino Linotype"/>
          <w:sz w:val="18"/>
          <w:szCs w:val="18"/>
          <w:lang w:eastAsia="es-MX"/>
        </w:rPr>
      </w:pPr>
    </w:p>
    <w:p w14:paraId="62D2A7C1" w14:textId="77777777" w:rsidR="007129CA" w:rsidRPr="00A2100A" w:rsidRDefault="007129CA" w:rsidP="00A2100A">
      <w:pPr>
        <w:ind w:left="851" w:right="899"/>
        <w:jc w:val="both"/>
        <w:rPr>
          <w:rFonts w:ascii="Palatino Linotype" w:eastAsia="Palatino Linotype" w:hAnsi="Palatino Linotype" w:cs="Palatino Linotype"/>
          <w:b/>
          <w:i/>
          <w:sz w:val="22"/>
          <w:szCs w:val="22"/>
          <w:lang w:eastAsia="es-MX"/>
        </w:rPr>
      </w:pPr>
      <w:r w:rsidRPr="00A2100A">
        <w:rPr>
          <w:rFonts w:ascii="Palatino Linotype" w:eastAsia="Palatino Linotype" w:hAnsi="Palatino Linotype" w:cs="Palatino Linotype"/>
          <w:b/>
          <w:i/>
          <w:sz w:val="22"/>
          <w:szCs w:val="22"/>
          <w:lang w:eastAsia="es-MX"/>
        </w:rPr>
        <w:t>“Artículo 164.</w:t>
      </w:r>
      <w:r w:rsidRPr="00A2100A">
        <w:rPr>
          <w:rFonts w:ascii="Palatino Linotype" w:eastAsia="Palatino Linotype" w:hAnsi="Palatino Linotype" w:cs="Palatino Linotype"/>
          <w:i/>
          <w:sz w:val="22"/>
          <w:szCs w:val="22"/>
          <w:lang w:eastAsia="es-MX"/>
        </w:rPr>
        <w:t xml:space="preserve"> El acceso se dará en la modalidad de entrega y, en su caso, de envío elegidos por el solicitante. </w:t>
      </w:r>
      <w:r w:rsidRPr="00A2100A">
        <w:rPr>
          <w:rFonts w:ascii="Palatino Linotype" w:eastAsia="Palatino Linotype" w:hAnsi="Palatino Linotype" w:cs="Palatino Linotype"/>
          <w:b/>
          <w:i/>
          <w:sz w:val="22"/>
          <w:szCs w:val="22"/>
          <w:lang w:eastAsia="es-MX"/>
        </w:rPr>
        <w:t>Cuando la información no pueda entregarse o enviarse en la modalidad solicitada,</w:t>
      </w:r>
      <w:r w:rsidRPr="00A2100A">
        <w:rPr>
          <w:rFonts w:ascii="Palatino Linotype" w:eastAsia="Palatino Linotype" w:hAnsi="Palatino Linotype" w:cs="Palatino Linotype"/>
          <w:i/>
          <w:sz w:val="22"/>
          <w:szCs w:val="22"/>
          <w:lang w:eastAsia="es-MX"/>
        </w:rPr>
        <w:t xml:space="preserve"> </w:t>
      </w:r>
      <w:r w:rsidRPr="00A2100A">
        <w:rPr>
          <w:rFonts w:ascii="Palatino Linotype" w:eastAsia="Palatino Linotype" w:hAnsi="Palatino Linotype" w:cs="Palatino Linotype"/>
          <w:b/>
          <w:i/>
          <w:sz w:val="22"/>
          <w:szCs w:val="22"/>
          <w:lang w:eastAsia="es-MX"/>
        </w:rPr>
        <w:t>el sujeto obligado deberá ofrecer otra u otras modalidades de entrega.</w:t>
      </w:r>
    </w:p>
    <w:p w14:paraId="467A7479"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En cualquier caso, se deberá fundar y motivar la necesidad de ofrecer otras modalidades.” (Sic)</w:t>
      </w:r>
    </w:p>
    <w:p w14:paraId="62D32C3B" w14:textId="77777777" w:rsidR="007129CA" w:rsidRPr="00A2100A" w:rsidRDefault="007129CA" w:rsidP="00A2100A">
      <w:pPr>
        <w:ind w:right="616"/>
        <w:jc w:val="both"/>
        <w:rPr>
          <w:rFonts w:ascii="Palatino Linotype" w:eastAsia="Palatino Linotype" w:hAnsi="Palatino Linotype" w:cs="Palatino Linotype"/>
          <w:sz w:val="22"/>
          <w:szCs w:val="22"/>
          <w:lang w:eastAsia="es-MX"/>
        </w:rPr>
      </w:pPr>
    </w:p>
    <w:p w14:paraId="5A54D150" w14:textId="77777777" w:rsidR="007129CA" w:rsidRPr="00A2100A" w:rsidRDefault="007129CA" w:rsidP="00A2100A">
      <w:pPr>
        <w:spacing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02EEC9E6" w14:textId="77777777" w:rsidR="007129CA" w:rsidRPr="00A2100A" w:rsidRDefault="007129CA" w:rsidP="00A2100A">
      <w:pPr>
        <w:spacing w:line="360" w:lineRule="auto"/>
        <w:ind w:right="51"/>
        <w:jc w:val="both"/>
        <w:rPr>
          <w:rFonts w:ascii="Palatino Linotype" w:eastAsia="Palatino Linotype" w:hAnsi="Palatino Linotype" w:cs="Palatino Linotype"/>
        </w:rPr>
      </w:pPr>
    </w:p>
    <w:p w14:paraId="1DC43C3F"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i/>
          <w:sz w:val="22"/>
        </w:rPr>
        <w:lastRenderedPageBreak/>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C47FF81" w14:textId="77777777" w:rsidR="007129CA" w:rsidRPr="00A2100A" w:rsidRDefault="007129CA" w:rsidP="00A2100A">
      <w:pPr>
        <w:spacing w:before="100" w:beforeAutospacing="1" w:after="100" w:afterAutospacing="1" w:line="360" w:lineRule="auto"/>
        <w:jc w:val="both"/>
        <w:rPr>
          <w:rFonts w:ascii="Palatino Linotype" w:hAnsi="Palatino Linotype" w:cs="Tahoma"/>
          <w:szCs w:val="22"/>
          <w:lang w:val="es-ES"/>
        </w:rPr>
      </w:pPr>
      <w:r w:rsidRPr="00A2100A">
        <w:rPr>
          <w:rFonts w:ascii="Palatino Linotype" w:hAnsi="Palatino Linotype" w:cs="Tahoma"/>
          <w:szCs w:val="22"/>
          <w:lang w:val="es-ES"/>
        </w:rPr>
        <w:t xml:space="preserve">Así, tal y como lo refiere el artículo 164 de la Ley de Transparencia y Acceso a la Información Pública del Estado de México y Municipios –citado en párrafos anteriores- prevé que el acceso se dará en la modalidad de entrega y, en su caso, de envío elegidos por el solicitante. </w:t>
      </w:r>
    </w:p>
    <w:p w14:paraId="4121AE56" w14:textId="77777777" w:rsidR="007129CA" w:rsidRPr="00A2100A" w:rsidRDefault="007129CA" w:rsidP="00A2100A">
      <w:pPr>
        <w:spacing w:before="100" w:beforeAutospacing="1" w:after="100" w:afterAutospacing="1" w:line="360" w:lineRule="auto"/>
        <w:jc w:val="both"/>
        <w:rPr>
          <w:rFonts w:ascii="Palatino Linotype" w:hAnsi="Palatino Linotype" w:cs="Tahoma"/>
          <w:szCs w:val="22"/>
          <w:lang w:val="es-ES"/>
        </w:rPr>
      </w:pPr>
      <w:r w:rsidRPr="00A2100A">
        <w:rPr>
          <w:rFonts w:ascii="Palatino Linotype" w:hAnsi="Palatino Linotype" w:cs="Tahoma"/>
          <w:szCs w:val="22"/>
          <w:lang w:val="es-ES"/>
        </w:rPr>
        <w:t xml:space="preserve">Sin embargo, también es de advertir que la información no pudo ser entregada o enviada en la modalidad elegida tal y como lo refirió en respuesta primigenia </w:t>
      </w:r>
      <w:r w:rsidRPr="00A2100A">
        <w:rPr>
          <w:rFonts w:ascii="Palatino Linotype" w:hAnsi="Palatino Linotype" w:cs="Tahoma"/>
          <w:b/>
          <w:szCs w:val="22"/>
          <w:lang w:val="es-ES"/>
        </w:rPr>
        <w:t xml:space="preserve">EL SUJETO OBLIGADO, es por ello que, se </w:t>
      </w:r>
      <w:r w:rsidRPr="00A2100A">
        <w:rPr>
          <w:rFonts w:ascii="Palatino Linotype" w:hAnsi="Palatino Linotype" w:cs="Tahoma"/>
          <w:b/>
          <w:szCs w:val="22"/>
          <w:u w:val="single"/>
          <w:lang w:val="es-ES"/>
        </w:rPr>
        <w:t>deberá ofrecer otra u otras modalidades de entrega, además de la opción de consulta directa (in situ)</w:t>
      </w:r>
      <w:r w:rsidRPr="00A2100A">
        <w:rPr>
          <w:rFonts w:ascii="Palatino Linotype" w:hAnsi="Palatino Linotype" w:cs="Tahoma"/>
          <w:szCs w:val="22"/>
          <w:lang w:val="es-ES"/>
        </w:rPr>
        <w:t xml:space="preserve">. </w:t>
      </w:r>
    </w:p>
    <w:p w14:paraId="4429F51B" w14:textId="53C7BDFE" w:rsidR="007129CA" w:rsidRDefault="007129CA" w:rsidP="00A2100A">
      <w:pPr>
        <w:spacing w:line="360" w:lineRule="auto"/>
        <w:contextualSpacing/>
        <w:jc w:val="both"/>
        <w:rPr>
          <w:rFonts w:ascii="Palatino Linotype" w:hAnsi="Palatino Linotype" w:cs="Tahoma"/>
          <w:szCs w:val="22"/>
          <w:lang w:val="es-ES"/>
        </w:rPr>
      </w:pPr>
      <w:r w:rsidRPr="00A2100A">
        <w:rPr>
          <w:rFonts w:ascii="Palatino Linotype" w:hAnsi="Palatino Linotype" w:cs="Tahoma"/>
          <w:szCs w:val="22"/>
          <w:lang w:val="es-ES"/>
        </w:rPr>
        <w:t xml:space="preserve">Así, tal y como es nuestro caso, una vez justificado el impedimento, </w:t>
      </w:r>
      <w:r w:rsidRPr="00A2100A">
        <w:rPr>
          <w:rFonts w:ascii="Palatino Linotype" w:hAnsi="Palatino Linotype" w:cs="Tahoma"/>
          <w:b/>
          <w:szCs w:val="22"/>
          <w:lang w:val="es-ES"/>
        </w:rPr>
        <w:t xml:space="preserve">EL SUJETO OBLIGADO </w:t>
      </w:r>
      <w:r w:rsidRPr="00A2100A">
        <w:rPr>
          <w:rFonts w:ascii="Palatino Linotype" w:hAnsi="Palatino Linotype" w:cs="Tahoma"/>
          <w:szCs w:val="22"/>
          <w:lang w:val="es-ES"/>
        </w:rPr>
        <w:t xml:space="preserve">debió ofrecer al particular </w:t>
      </w:r>
      <w:r w:rsidRPr="00A2100A">
        <w:rPr>
          <w:rFonts w:ascii="Palatino Linotype" w:hAnsi="Palatino Linotype" w:cs="Tahoma"/>
          <w:b/>
          <w:szCs w:val="22"/>
          <w:lang w:val="es-ES"/>
        </w:rPr>
        <w:t>otras modalidades de entrega que permita el correcto acceso a la información</w:t>
      </w:r>
      <w:r w:rsidRPr="00A2100A">
        <w:rPr>
          <w:rFonts w:ascii="Palatino Linotype" w:hAnsi="Palatino Linotype" w:cs="Tahoma"/>
          <w:szCs w:val="22"/>
          <w:lang w:val="es-ES"/>
        </w:rPr>
        <w:t>, como la entrega de la misma en formatos distintos al elegido por el particular; lo anterior, es robustecido con el Criterio 08/17, emitido por el Pleno del Instituto Nacional de Transparencia, Acceso a la Información y Protección de Datos Personales, el cual establece lo siguiente:</w:t>
      </w:r>
    </w:p>
    <w:p w14:paraId="30D08C5F" w14:textId="4BA5DCD9" w:rsidR="00A2100A" w:rsidRDefault="00A2100A" w:rsidP="00A2100A">
      <w:pPr>
        <w:spacing w:line="360" w:lineRule="auto"/>
        <w:contextualSpacing/>
        <w:jc w:val="both"/>
        <w:rPr>
          <w:rFonts w:ascii="Palatino Linotype" w:hAnsi="Palatino Linotype" w:cs="Tahoma"/>
          <w:szCs w:val="22"/>
          <w:lang w:val="es-ES"/>
        </w:rPr>
      </w:pPr>
    </w:p>
    <w:p w14:paraId="35163D7C" w14:textId="77777777" w:rsidR="00A2100A" w:rsidRPr="00A2100A" w:rsidRDefault="00A2100A" w:rsidP="00A2100A">
      <w:pPr>
        <w:spacing w:line="360" w:lineRule="auto"/>
        <w:contextualSpacing/>
        <w:jc w:val="both"/>
        <w:rPr>
          <w:rFonts w:ascii="Palatino Linotype" w:hAnsi="Palatino Linotype" w:cs="Tahoma"/>
          <w:szCs w:val="22"/>
          <w:lang w:val="es-ES"/>
        </w:rPr>
      </w:pPr>
    </w:p>
    <w:p w14:paraId="18ACDAD0" w14:textId="77777777" w:rsidR="007129CA" w:rsidRPr="00A2100A" w:rsidRDefault="007129CA" w:rsidP="00A2100A">
      <w:pPr>
        <w:spacing w:line="360" w:lineRule="auto"/>
        <w:contextualSpacing/>
        <w:jc w:val="both"/>
        <w:rPr>
          <w:rFonts w:ascii="Palatino Linotype" w:hAnsi="Palatino Linotype" w:cs="Tahoma"/>
          <w:sz w:val="10"/>
          <w:szCs w:val="22"/>
          <w:lang w:val="es-ES"/>
        </w:rPr>
      </w:pPr>
    </w:p>
    <w:p w14:paraId="3A531469" w14:textId="77777777" w:rsidR="007129CA" w:rsidRPr="00A2100A" w:rsidRDefault="007129CA" w:rsidP="00A2100A">
      <w:pPr>
        <w:ind w:left="567" w:right="539"/>
        <w:jc w:val="both"/>
        <w:rPr>
          <w:rFonts w:ascii="Palatino Linotype" w:hAnsi="Palatino Linotype" w:cs="Tahoma"/>
          <w:i/>
          <w:sz w:val="22"/>
          <w:lang w:val="es-ES"/>
        </w:rPr>
      </w:pPr>
      <w:r w:rsidRPr="00A2100A">
        <w:rPr>
          <w:rFonts w:ascii="Palatino Linotype" w:hAnsi="Palatino Linotype" w:cs="Tahoma"/>
          <w:b/>
          <w:i/>
          <w:sz w:val="22"/>
          <w:lang w:val="es-ES"/>
        </w:rPr>
        <w:lastRenderedPageBreak/>
        <w:t>Modalidad de entrega. Procedencia de proporcionar la información solicitada en una diversa a la elegida por el solicitante</w:t>
      </w:r>
      <w:r w:rsidRPr="00A2100A">
        <w:rPr>
          <w:rFonts w:ascii="Palatino Linotype" w:hAnsi="Palatino Linotype" w:cs="Tahoma"/>
          <w:i/>
          <w:sz w:val="22"/>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A2100A">
        <w:rPr>
          <w:rFonts w:ascii="Palatino Linotype" w:hAnsi="Palatino Linotype" w:cs="Tahoma"/>
          <w:b/>
          <w:i/>
          <w:sz w:val="22"/>
          <w:lang w:val="es-ES"/>
        </w:rPr>
        <w:t>) justifique el impedimento para atender la misma y</w:t>
      </w:r>
      <w:r w:rsidRPr="00A2100A">
        <w:rPr>
          <w:rFonts w:ascii="Palatino Linotype" w:hAnsi="Palatino Linotype" w:cs="Tahoma"/>
          <w:i/>
          <w:sz w:val="22"/>
          <w:lang w:val="es-ES"/>
        </w:rPr>
        <w:t xml:space="preserve"> b) se notifique al particular la disposición de la información en todas las modalidades que permita el documento de que se trate, procurando reducir, en todo momento, los costos de entrega.</w:t>
      </w:r>
    </w:p>
    <w:p w14:paraId="2042D87D" w14:textId="77777777" w:rsidR="007129CA" w:rsidRPr="00A2100A" w:rsidRDefault="007129CA" w:rsidP="00A2100A">
      <w:pPr>
        <w:ind w:left="567" w:right="539"/>
        <w:jc w:val="both"/>
        <w:rPr>
          <w:rFonts w:ascii="Palatino Linotype" w:eastAsia="Batang" w:hAnsi="Palatino Linotype" w:cs="Tahoma"/>
          <w:b/>
          <w:bCs/>
          <w:i/>
          <w:sz w:val="22"/>
          <w:lang w:val="es-ES_tradnl" w:eastAsia="en-US"/>
        </w:rPr>
      </w:pPr>
      <w:r w:rsidRPr="00A2100A">
        <w:rPr>
          <w:rFonts w:ascii="Palatino Linotype" w:eastAsia="Batang" w:hAnsi="Palatino Linotype" w:cs="Tahoma"/>
          <w:b/>
          <w:bCs/>
          <w:i/>
          <w:sz w:val="22"/>
          <w:lang w:val="es-ES_tradnl" w:eastAsia="en-US"/>
        </w:rPr>
        <w:t>(Énfasis añadido)</w:t>
      </w:r>
    </w:p>
    <w:p w14:paraId="3F77ECCE" w14:textId="77777777" w:rsidR="007129CA" w:rsidRPr="00A2100A" w:rsidRDefault="007129CA" w:rsidP="00A2100A">
      <w:pPr>
        <w:spacing w:before="100" w:beforeAutospacing="1" w:after="100" w:afterAutospacing="1" w:line="360" w:lineRule="auto"/>
        <w:jc w:val="both"/>
        <w:rPr>
          <w:rFonts w:ascii="Palatino Linotype" w:hAnsi="Palatino Linotype" w:cs="Tahoma"/>
          <w:szCs w:val="22"/>
          <w:lang w:val="es-ES"/>
        </w:rPr>
      </w:pPr>
      <w:r w:rsidRPr="00A2100A">
        <w:rPr>
          <w:rFonts w:ascii="Palatino Linotype" w:hAnsi="Palatino Linotype" w:cs="Tahoma"/>
          <w:szCs w:val="22"/>
          <w:lang w:val="es-ES"/>
        </w:rPr>
        <w:t xml:space="preserve">Del citado criterio, se desprende que cuando no sea posible atender la modalidad elegida por los solicitantes, la obligación de acceso a la información se tendrá por cumplida cuando </w:t>
      </w:r>
      <w:r w:rsidRPr="00A2100A">
        <w:rPr>
          <w:rFonts w:ascii="Palatino Linotype" w:hAnsi="Palatino Linotype" w:cs="Tahoma"/>
          <w:b/>
          <w:szCs w:val="22"/>
          <w:lang w:val="es-ES"/>
        </w:rPr>
        <w:t>EL SUJETO OBLIGADO</w:t>
      </w:r>
      <w:r w:rsidRPr="00A2100A">
        <w:rPr>
          <w:rFonts w:ascii="Palatino Linotype" w:hAnsi="Palatino Linotype" w:cs="Tahoma"/>
          <w:szCs w:val="22"/>
          <w:lang w:val="es-ES"/>
        </w:rPr>
        <w:t xml:space="preserve"> </w:t>
      </w:r>
      <w:r w:rsidRPr="00A2100A">
        <w:rPr>
          <w:rFonts w:ascii="Palatino Linotype" w:hAnsi="Palatino Linotype" w:cs="Tahoma"/>
          <w:b/>
          <w:szCs w:val="22"/>
          <w:u w:val="single"/>
          <w:lang w:val="es-ES"/>
        </w:rPr>
        <w:t>justifique</w:t>
      </w:r>
      <w:r w:rsidRPr="00A2100A">
        <w:rPr>
          <w:rFonts w:ascii="Palatino Linotype" w:hAnsi="Palatino Linotype" w:cs="Tahoma"/>
          <w:szCs w:val="22"/>
          <w:lang w:val="es-ES"/>
        </w:rPr>
        <w:t xml:space="preserve"> el impedimento para atender la misma y se notifique al particular </w:t>
      </w:r>
      <w:r w:rsidRPr="00A2100A">
        <w:rPr>
          <w:rFonts w:ascii="Palatino Linotype" w:hAnsi="Palatino Linotype" w:cs="Tahoma"/>
          <w:b/>
          <w:szCs w:val="22"/>
          <w:lang w:val="es-ES"/>
        </w:rPr>
        <w:t>la puesta a disposición de la información en todas las modalidades que lo permitan</w:t>
      </w:r>
      <w:r w:rsidRPr="00A2100A">
        <w:rPr>
          <w:rFonts w:ascii="Palatino Linotype" w:hAnsi="Palatino Linotype" w:cs="Tahoma"/>
          <w:szCs w:val="22"/>
          <w:lang w:val="es-ES"/>
        </w:rPr>
        <w:t>.</w:t>
      </w:r>
    </w:p>
    <w:p w14:paraId="76C479EB" w14:textId="77777777" w:rsidR="007129CA" w:rsidRPr="00A2100A" w:rsidRDefault="007129CA" w:rsidP="00A2100A">
      <w:pPr>
        <w:spacing w:before="100" w:beforeAutospacing="1" w:after="100" w:afterAutospacing="1" w:line="360" w:lineRule="auto"/>
        <w:jc w:val="both"/>
        <w:rPr>
          <w:rFonts w:ascii="Palatino Linotype" w:hAnsi="Palatino Linotype" w:cs="Arial"/>
          <w:lang w:val="es-ES"/>
        </w:rPr>
      </w:pPr>
      <w:r w:rsidRPr="00A2100A">
        <w:rPr>
          <w:rFonts w:ascii="Palatino Linotype" w:hAnsi="Palatino Linotype" w:cs="Arial"/>
          <w:lang w:val="es-ES"/>
        </w:rPr>
        <w:t xml:space="preserve">En tal sentido y a fin de salvaguardar el derecho de acceso a la información pública, cabe precisar que se tiene justificado el cambio de modalidad, sin embargo no fueron ofrecidas otras modalidades de entrega (refiriendo únicamente por medio de consulta directa IN-SITU) razón por la cual este </w:t>
      </w:r>
      <w:r w:rsidRPr="00A2100A">
        <w:rPr>
          <w:rFonts w:ascii="Palatino Linotype" w:hAnsi="Palatino Linotype" w:cs="Arial"/>
          <w:lang w:val="es-419"/>
        </w:rPr>
        <w:t>Órgano Garante</w:t>
      </w:r>
      <w:r w:rsidRPr="00A2100A">
        <w:rPr>
          <w:rFonts w:ascii="Palatino Linotype" w:hAnsi="Palatino Linotype" w:cs="Arial"/>
          <w:lang w:val="es-ES"/>
        </w:rPr>
        <w:t xml:space="preserve">, determina </w:t>
      </w:r>
      <w:r w:rsidRPr="00A2100A">
        <w:rPr>
          <w:rFonts w:ascii="Palatino Linotype" w:hAnsi="Palatino Linotype" w:cs="Arial"/>
          <w:b/>
          <w:lang w:val="es-ES"/>
        </w:rPr>
        <w:t>MODIFICAR</w:t>
      </w:r>
      <w:r w:rsidRPr="00A2100A">
        <w:rPr>
          <w:rFonts w:ascii="Palatino Linotype" w:hAnsi="Palatino Linotype" w:cs="Arial"/>
          <w:lang w:val="es-ES"/>
        </w:rPr>
        <w:t xml:space="preserve"> la respuesta y ordenar al </w:t>
      </w:r>
      <w:r w:rsidRPr="00A2100A">
        <w:rPr>
          <w:rFonts w:ascii="Palatino Linotype" w:hAnsi="Palatino Linotype" w:cs="Arial"/>
          <w:b/>
          <w:lang w:val="es-ES"/>
        </w:rPr>
        <w:t>SUJETO OBLIGADO</w:t>
      </w:r>
      <w:r w:rsidRPr="00A2100A">
        <w:rPr>
          <w:rFonts w:ascii="Palatino Linotype" w:hAnsi="Palatino Linotype" w:cs="Arial"/>
          <w:lang w:val="es-ES"/>
        </w:rPr>
        <w:t xml:space="preserve"> realizar la entregar de la información peticionada por </w:t>
      </w:r>
      <w:r w:rsidRPr="00A2100A">
        <w:rPr>
          <w:rFonts w:ascii="Palatino Linotype" w:hAnsi="Palatino Linotype" w:cs="Arial"/>
          <w:b/>
          <w:lang w:val="es-ES"/>
        </w:rPr>
        <w:t>EL RECURRRENTE</w:t>
      </w:r>
      <w:r w:rsidRPr="00A2100A">
        <w:rPr>
          <w:rFonts w:ascii="Palatino Linotype" w:hAnsi="Palatino Linotype" w:cs="Arial"/>
          <w:lang w:val="es-ES"/>
        </w:rPr>
        <w:t xml:space="preserve">, en </w:t>
      </w:r>
      <w:r w:rsidRPr="00A2100A">
        <w:rPr>
          <w:rFonts w:ascii="Palatino Linotype" w:hAnsi="Palatino Linotype" w:cs="Arial"/>
          <w:b/>
          <w:lang w:val="es-ES"/>
        </w:rPr>
        <w:t>versión pública</w:t>
      </w:r>
      <w:r w:rsidRPr="00A2100A">
        <w:rPr>
          <w:rFonts w:ascii="Palatino Linotype" w:hAnsi="Palatino Linotype" w:cs="Arial"/>
          <w:lang w:val="es-ES"/>
        </w:rPr>
        <w:t xml:space="preserve">, sin embargo para tal cumplimiento se deberá privilegiar ofrecer otras modalidades de entrega tales como, </w:t>
      </w:r>
      <w:r w:rsidRPr="00A2100A">
        <w:rPr>
          <w:rFonts w:ascii="Palatino Linotype" w:hAnsi="Palatino Linotype" w:cs="Arial"/>
          <w:b/>
          <w:lang w:val="es-ES"/>
        </w:rPr>
        <w:t>correo electrónico</w:t>
      </w:r>
      <w:r w:rsidRPr="00A2100A">
        <w:rPr>
          <w:rFonts w:ascii="Palatino Linotype" w:hAnsi="Palatino Linotype" w:cs="Arial"/>
          <w:lang w:val="es-ES"/>
        </w:rPr>
        <w:t xml:space="preserve">, </w:t>
      </w:r>
      <w:r w:rsidRPr="00A2100A">
        <w:rPr>
          <w:rFonts w:ascii="Palatino Linotype" w:hAnsi="Palatino Linotype" w:cs="Arial"/>
          <w:b/>
          <w:lang w:val="es-ES"/>
        </w:rPr>
        <w:t>ligas electrónicas,</w:t>
      </w:r>
      <w:r w:rsidRPr="00A2100A">
        <w:rPr>
          <w:rFonts w:ascii="Palatino Linotype" w:hAnsi="Palatino Linotype" w:cs="Arial"/>
          <w:lang w:val="es-ES"/>
        </w:rPr>
        <w:t xml:space="preserve"> o en su caso, </w:t>
      </w:r>
      <w:r w:rsidRPr="00A2100A">
        <w:rPr>
          <w:rFonts w:ascii="Palatino Linotype" w:hAnsi="Palatino Linotype" w:cs="Arial"/>
          <w:b/>
          <w:lang w:val="es-ES"/>
        </w:rPr>
        <w:t>USB</w:t>
      </w:r>
      <w:r w:rsidRPr="00A2100A">
        <w:rPr>
          <w:rFonts w:ascii="Palatino Linotype" w:hAnsi="Palatino Linotype" w:cs="Arial"/>
          <w:lang w:val="es-ES"/>
        </w:rPr>
        <w:t xml:space="preserve"> y/o </w:t>
      </w:r>
      <w:r w:rsidRPr="00A2100A">
        <w:rPr>
          <w:rFonts w:ascii="Palatino Linotype" w:hAnsi="Palatino Linotype" w:cs="Arial"/>
          <w:b/>
          <w:lang w:val="es-ES"/>
        </w:rPr>
        <w:t>disco compacto</w:t>
      </w:r>
      <w:r w:rsidRPr="00A2100A">
        <w:rPr>
          <w:rFonts w:ascii="Palatino Linotype" w:hAnsi="Palatino Linotype" w:cs="Arial"/>
          <w:lang w:val="es-ES"/>
        </w:rPr>
        <w:t xml:space="preserve">, aunado a que existe la posibilidad de ofrecer envío mediante correo certificado, sin embargo esto último tendría un costo, de tal manera que </w:t>
      </w:r>
      <w:r w:rsidRPr="00A2100A">
        <w:rPr>
          <w:rFonts w:ascii="Palatino Linotype" w:hAnsi="Palatino Linotype" w:cs="Arial"/>
          <w:b/>
          <w:lang w:val="es-ES"/>
        </w:rPr>
        <w:t xml:space="preserve">EL SUJETO OBLIGADO </w:t>
      </w:r>
      <w:r w:rsidRPr="00A2100A">
        <w:rPr>
          <w:rFonts w:ascii="Palatino Linotype" w:hAnsi="Palatino Linotype" w:cs="Arial"/>
          <w:lang w:val="es-ES"/>
        </w:rPr>
        <w:t xml:space="preserve">en apertura a ofrecer dichas modalidades deberá informárselo al </w:t>
      </w:r>
      <w:r w:rsidRPr="00A2100A">
        <w:rPr>
          <w:rFonts w:ascii="Palatino Linotype" w:hAnsi="Palatino Linotype" w:cs="Arial"/>
          <w:b/>
          <w:lang w:val="es-ES"/>
        </w:rPr>
        <w:t>RECURRENTE</w:t>
      </w:r>
      <w:r w:rsidRPr="00A2100A">
        <w:rPr>
          <w:rFonts w:ascii="Palatino Linotype" w:hAnsi="Palatino Linotype" w:cs="Arial"/>
          <w:lang w:val="es-ES"/>
        </w:rPr>
        <w:t xml:space="preserve"> para que en caso de que así lo decida, </w:t>
      </w:r>
      <w:r w:rsidRPr="00A2100A">
        <w:rPr>
          <w:rFonts w:ascii="Palatino Linotype" w:hAnsi="Palatino Linotype" w:cs="Arial"/>
          <w:b/>
          <w:u w:val="single"/>
          <w:lang w:val="es-ES"/>
        </w:rPr>
        <w:t xml:space="preserve">sea la parte interesada quien proporcione los referidos medios </w:t>
      </w:r>
      <w:r w:rsidRPr="00A2100A">
        <w:rPr>
          <w:rFonts w:ascii="Palatino Linotype" w:hAnsi="Palatino Linotype" w:cs="Arial"/>
          <w:b/>
          <w:u w:val="single"/>
          <w:lang w:val="es-ES"/>
        </w:rPr>
        <w:lastRenderedPageBreak/>
        <w:t>electrónicos procurando en todo momento la entrega de información de manera gratuita</w:t>
      </w:r>
      <w:r w:rsidRPr="00A2100A">
        <w:rPr>
          <w:rFonts w:ascii="Palatino Linotype" w:hAnsi="Palatino Linotype" w:cs="Arial"/>
          <w:lang w:val="es-ES"/>
        </w:rPr>
        <w:t>.</w:t>
      </w:r>
    </w:p>
    <w:p w14:paraId="6A861977" w14:textId="662395C4" w:rsidR="007129CA" w:rsidRPr="00A2100A" w:rsidRDefault="007129CA" w:rsidP="00A2100A">
      <w:pPr>
        <w:spacing w:line="360" w:lineRule="auto"/>
        <w:jc w:val="both"/>
        <w:rPr>
          <w:rFonts w:ascii="Palatino Linotype" w:eastAsia="Palatino Linotype" w:hAnsi="Palatino Linotype" w:cs="Palatino Linotype"/>
          <w:lang w:eastAsia="es-MX"/>
        </w:rPr>
      </w:pPr>
      <w:r w:rsidRPr="00A2100A">
        <w:rPr>
          <w:rFonts w:ascii="Palatino Linotype" w:eastAsia="Palatino Linotype" w:hAnsi="Palatino Linotype" w:cs="Palatino Linotype"/>
          <w:lang w:eastAsia="es-MX"/>
        </w:rPr>
        <w:t xml:space="preserve">Por otro lado, en cuanto al tiempo de consulta de la información, además que dicho plazo ya transcurrió a la fecha de la presente resolución, razón por lo cual, se ordena que sea proporcional a la información peticionada, el plazo con el que deberá contar </w:t>
      </w:r>
      <w:r w:rsidRPr="00A2100A">
        <w:rPr>
          <w:rFonts w:ascii="Palatino Linotype" w:eastAsia="Palatino Linotype" w:hAnsi="Palatino Linotype" w:cs="Palatino Linotype"/>
          <w:b/>
          <w:lang w:eastAsia="es-MX"/>
        </w:rPr>
        <w:t xml:space="preserve">EL RECURRENTE </w:t>
      </w:r>
      <w:r w:rsidRPr="00A2100A">
        <w:rPr>
          <w:rFonts w:ascii="Palatino Linotype" w:eastAsia="Palatino Linotype" w:hAnsi="Palatino Linotype" w:cs="Palatino Linotype"/>
          <w:lang w:eastAsia="es-MX"/>
        </w:rPr>
        <w:t xml:space="preserve">para consultar la información, lo anterior en términos de lo señalado por el segundo párrafo del artículo 166 de la Ley de la Materia que señala: </w:t>
      </w:r>
    </w:p>
    <w:p w14:paraId="358BD60E" w14:textId="77777777" w:rsidR="007129CA" w:rsidRPr="00A2100A" w:rsidRDefault="007129CA" w:rsidP="00A2100A">
      <w:pPr>
        <w:spacing w:line="360" w:lineRule="auto"/>
        <w:jc w:val="both"/>
        <w:rPr>
          <w:rFonts w:ascii="Palatino Linotype" w:eastAsia="Palatino Linotype" w:hAnsi="Palatino Linotype" w:cs="Palatino Linotype"/>
          <w:lang w:eastAsia="es-MX"/>
        </w:rPr>
      </w:pPr>
    </w:p>
    <w:p w14:paraId="509F992C"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w:t>
      </w:r>
      <w:r w:rsidRPr="00A2100A">
        <w:rPr>
          <w:rFonts w:ascii="Palatino Linotype" w:eastAsia="Palatino Linotype" w:hAnsi="Palatino Linotype" w:cs="Palatino Linotype"/>
          <w:b/>
          <w:i/>
          <w:sz w:val="22"/>
          <w:szCs w:val="22"/>
          <w:lang w:eastAsia="es-MX"/>
        </w:rPr>
        <w:t>Artículo 166.</w:t>
      </w:r>
      <w:r w:rsidRPr="00A2100A">
        <w:rPr>
          <w:rFonts w:ascii="Palatino Linotype" w:eastAsia="Palatino Linotype" w:hAnsi="Palatino Linotype" w:cs="Palatino Linotype"/>
          <w:i/>
          <w:sz w:val="22"/>
          <w:szCs w:val="22"/>
          <w:lang w:eastAsia="es-MX"/>
        </w:rPr>
        <w:t xml:space="preserve"> La obligación de acceso a la información pública se tendrá por cumplida cuando el solicitante tenga a su disposición la información requerida, o cuando realice la consulta de la misma en el lugar en el que ésta se localice. </w:t>
      </w:r>
    </w:p>
    <w:p w14:paraId="15C40EC5"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p>
    <w:p w14:paraId="1D77509E"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b/>
          <w:i/>
          <w:sz w:val="22"/>
          <w:szCs w:val="22"/>
          <w:lang w:eastAsia="es-MX"/>
        </w:rPr>
        <w:t xml:space="preserve">La Unidad de Transparencia tendrá disponible la información solicitada, </w:t>
      </w:r>
      <w:r w:rsidRPr="00A2100A">
        <w:rPr>
          <w:rFonts w:ascii="Palatino Linotype" w:eastAsia="Palatino Linotype" w:hAnsi="Palatino Linotype" w:cs="Palatino Linotype"/>
          <w:b/>
          <w:i/>
          <w:sz w:val="22"/>
          <w:szCs w:val="22"/>
          <w:u w:val="single"/>
          <w:lang w:eastAsia="es-MX"/>
        </w:rPr>
        <w:t>durante un plazo mínimo de sesenta días hábiles</w:t>
      </w:r>
      <w:r w:rsidRPr="00A2100A">
        <w:rPr>
          <w:rFonts w:ascii="Palatino Linotype" w:eastAsia="Palatino Linotype" w:hAnsi="Palatino Linotype" w:cs="Palatino Linotype"/>
          <w:b/>
          <w:i/>
          <w:sz w:val="22"/>
          <w:szCs w:val="22"/>
          <w:lang w:eastAsia="es-MX"/>
        </w:rPr>
        <w:t>, contado a partir de que el solicitante hubiere realizado, en su caso, el pago respectivo, el cual deberá efectuarse en un plazo no mayor a treinta días hábiles.</w:t>
      </w:r>
      <w:r w:rsidRPr="00A2100A">
        <w:rPr>
          <w:rFonts w:ascii="Palatino Linotype" w:eastAsia="Palatino Linotype" w:hAnsi="Palatino Linotype" w:cs="Palatino Linotype"/>
          <w:i/>
          <w:sz w:val="22"/>
          <w:szCs w:val="22"/>
          <w:lang w:eastAsia="es-MX"/>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055C87F5"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p>
    <w:p w14:paraId="49D86B37"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 xml:space="preserve">Una vez entregada la información, el solicitante acusará recibo por escrito, dándose por terminado el trámite de acceso a la información” </w:t>
      </w:r>
    </w:p>
    <w:p w14:paraId="0E95F314" w14:textId="77777777" w:rsidR="007129CA" w:rsidRPr="00A2100A" w:rsidRDefault="007129CA" w:rsidP="00A2100A">
      <w:pPr>
        <w:ind w:left="851" w:right="850"/>
        <w:jc w:val="both"/>
        <w:rPr>
          <w:rFonts w:ascii="Palatino Linotype" w:eastAsia="Palatino Linotype" w:hAnsi="Palatino Linotype" w:cs="Palatino Linotype"/>
          <w:i/>
          <w:sz w:val="22"/>
          <w:szCs w:val="22"/>
          <w:lang w:eastAsia="es-MX"/>
        </w:rPr>
      </w:pPr>
      <w:r w:rsidRPr="00A2100A">
        <w:rPr>
          <w:rFonts w:ascii="Palatino Linotype" w:eastAsia="Palatino Linotype" w:hAnsi="Palatino Linotype" w:cs="Palatino Linotype"/>
          <w:i/>
          <w:sz w:val="22"/>
          <w:szCs w:val="22"/>
          <w:lang w:eastAsia="es-MX"/>
        </w:rPr>
        <w:t>(Énfasis añadido)</w:t>
      </w:r>
    </w:p>
    <w:p w14:paraId="299AEE6E" w14:textId="77777777" w:rsidR="007129CA" w:rsidRPr="00A2100A" w:rsidRDefault="007129CA" w:rsidP="00A2100A">
      <w:pPr>
        <w:spacing w:line="360" w:lineRule="auto"/>
        <w:ind w:right="51"/>
        <w:jc w:val="both"/>
        <w:rPr>
          <w:rFonts w:ascii="Palatino Linotype" w:eastAsia="Palatino Linotype" w:hAnsi="Palatino Linotype" w:cs="Palatino Linotype"/>
        </w:rPr>
      </w:pPr>
    </w:p>
    <w:p w14:paraId="37B9B339" w14:textId="77777777" w:rsidR="007129CA" w:rsidRPr="00A2100A" w:rsidRDefault="007129CA" w:rsidP="00A2100A">
      <w:pPr>
        <w:spacing w:line="360" w:lineRule="auto"/>
        <w:ind w:right="51"/>
        <w:jc w:val="center"/>
        <w:rPr>
          <w:rFonts w:ascii="Palatino Linotype" w:eastAsia="Palatino Linotype" w:hAnsi="Palatino Linotype" w:cs="Palatino Linotype"/>
        </w:rPr>
      </w:pPr>
    </w:p>
    <w:p w14:paraId="6A1D7390" w14:textId="77777777" w:rsidR="007129CA" w:rsidRPr="00A2100A" w:rsidRDefault="007129CA" w:rsidP="00A2100A">
      <w:pPr>
        <w:spacing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lastRenderedPageBreak/>
        <w:t>Conforme a lo expuesto, este Instituto tiene certeza de que la información solicitada excede las capacidades de las unidades administrativas en cuestión, para atender la solicitud, por el medio requerido por el particular.</w:t>
      </w:r>
    </w:p>
    <w:p w14:paraId="06E73DB2" w14:textId="77777777" w:rsidR="007129CA" w:rsidRPr="00A2100A" w:rsidRDefault="007129CA" w:rsidP="00A2100A">
      <w:pPr>
        <w:spacing w:line="360" w:lineRule="auto"/>
        <w:ind w:right="51"/>
        <w:jc w:val="both"/>
        <w:rPr>
          <w:rFonts w:ascii="Palatino Linotype" w:eastAsia="Palatino Linotype" w:hAnsi="Palatino Linotype" w:cs="Palatino Linotype"/>
        </w:rPr>
      </w:pPr>
    </w:p>
    <w:p w14:paraId="70369C18" w14:textId="77777777" w:rsidR="007129CA" w:rsidRPr="00A2100A" w:rsidRDefault="007129CA" w:rsidP="00A2100A">
      <w:pPr>
        <w:spacing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7A0F3B07" w14:textId="77777777" w:rsidR="007129CA" w:rsidRPr="00A2100A" w:rsidRDefault="007129CA" w:rsidP="00A2100A">
      <w:pPr>
        <w:spacing w:line="360" w:lineRule="auto"/>
        <w:ind w:right="51"/>
        <w:jc w:val="both"/>
        <w:rPr>
          <w:rFonts w:ascii="Palatino Linotype" w:eastAsia="Palatino Linotype" w:hAnsi="Palatino Linotype" w:cs="Palatino Linotype"/>
        </w:rPr>
      </w:pPr>
    </w:p>
    <w:p w14:paraId="3558748E" w14:textId="77777777" w:rsidR="007129CA" w:rsidRPr="00A2100A" w:rsidRDefault="007129CA" w:rsidP="00A2100A">
      <w:pPr>
        <w:ind w:left="851" w:right="899"/>
        <w:jc w:val="both"/>
        <w:rPr>
          <w:rFonts w:ascii="Palatino Linotype" w:eastAsia="Palatino Linotype" w:hAnsi="Palatino Linotype" w:cs="Palatino Linotype"/>
          <w:b/>
          <w:i/>
          <w:sz w:val="22"/>
        </w:rPr>
      </w:pPr>
      <w:r w:rsidRPr="00A2100A">
        <w:rPr>
          <w:rFonts w:ascii="Palatino Linotype" w:eastAsia="Palatino Linotype" w:hAnsi="Palatino Linotype" w:cs="Palatino Linotype"/>
          <w:i/>
          <w:sz w:val="22"/>
        </w:rPr>
        <w:t>“</w:t>
      </w:r>
      <w:r w:rsidRPr="00A2100A">
        <w:rPr>
          <w:rFonts w:ascii="Palatino Linotype" w:eastAsia="Palatino Linotype" w:hAnsi="Palatino Linotype" w:cs="Palatino Linotype"/>
          <w:b/>
          <w:i/>
          <w:sz w:val="22"/>
        </w:rPr>
        <w:t xml:space="preserve">CAPÍTULO X </w:t>
      </w:r>
    </w:p>
    <w:p w14:paraId="1D7C2C8D" w14:textId="77777777" w:rsidR="007129CA" w:rsidRPr="00A2100A" w:rsidRDefault="007129CA" w:rsidP="00A2100A">
      <w:pPr>
        <w:ind w:left="851" w:right="899"/>
        <w:jc w:val="both"/>
        <w:rPr>
          <w:rFonts w:ascii="Palatino Linotype" w:eastAsia="Palatino Linotype" w:hAnsi="Palatino Linotype" w:cs="Palatino Linotype"/>
          <w:b/>
          <w:i/>
          <w:sz w:val="10"/>
          <w:szCs w:val="10"/>
        </w:rPr>
      </w:pPr>
    </w:p>
    <w:p w14:paraId="3FC5E335" w14:textId="77777777" w:rsidR="007129CA" w:rsidRPr="00A2100A" w:rsidRDefault="007129CA" w:rsidP="00A2100A">
      <w:pPr>
        <w:ind w:left="851" w:right="899"/>
        <w:jc w:val="both"/>
        <w:rPr>
          <w:rFonts w:ascii="Palatino Linotype" w:eastAsia="Palatino Linotype" w:hAnsi="Palatino Linotype" w:cs="Palatino Linotype"/>
          <w:b/>
          <w:i/>
          <w:sz w:val="22"/>
        </w:rPr>
      </w:pPr>
      <w:r w:rsidRPr="00A2100A">
        <w:rPr>
          <w:rFonts w:ascii="Palatino Linotype" w:eastAsia="Palatino Linotype" w:hAnsi="Palatino Linotype" w:cs="Palatino Linotype"/>
          <w:b/>
          <w:i/>
          <w:sz w:val="22"/>
        </w:rPr>
        <w:t xml:space="preserve">DE LA CONSULTA DIRECTA </w:t>
      </w:r>
    </w:p>
    <w:p w14:paraId="25AA34C2" w14:textId="77777777" w:rsidR="007129CA" w:rsidRPr="00A2100A" w:rsidRDefault="007129CA" w:rsidP="00A2100A">
      <w:pPr>
        <w:ind w:left="851" w:right="899"/>
        <w:jc w:val="both"/>
        <w:rPr>
          <w:rFonts w:ascii="Palatino Linotype" w:eastAsia="Palatino Linotype" w:hAnsi="Palatino Linotype" w:cs="Palatino Linotype"/>
          <w:i/>
          <w:sz w:val="10"/>
          <w:szCs w:val="10"/>
        </w:rPr>
      </w:pPr>
    </w:p>
    <w:p w14:paraId="0DB6BB6A"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Sexagésimo séptimo</w:t>
      </w:r>
      <w:r w:rsidRPr="00A2100A">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3640892E" w14:textId="77777777" w:rsidR="007129CA" w:rsidRPr="00A2100A" w:rsidRDefault="007129CA" w:rsidP="00A2100A">
      <w:pPr>
        <w:ind w:left="851" w:right="899"/>
        <w:jc w:val="both"/>
        <w:rPr>
          <w:rFonts w:ascii="Palatino Linotype" w:eastAsia="Palatino Linotype" w:hAnsi="Palatino Linotype" w:cs="Palatino Linotype"/>
          <w:i/>
          <w:sz w:val="22"/>
        </w:rPr>
      </w:pPr>
    </w:p>
    <w:p w14:paraId="64DB81F9"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Sexagésimo octavo</w:t>
      </w:r>
      <w:r w:rsidRPr="00A2100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4162C9C" w14:textId="77777777" w:rsidR="007129CA" w:rsidRPr="00A2100A" w:rsidRDefault="007129CA" w:rsidP="00A2100A">
      <w:pPr>
        <w:ind w:left="851" w:right="899"/>
        <w:jc w:val="both"/>
        <w:rPr>
          <w:rFonts w:ascii="Palatino Linotype" w:eastAsia="Palatino Linotype" w:hAnsi="Palatino Linotype" w:cs="Palatino Linotype"/>
          <w:i/>
          <w:sz w:val="22"/>
        </w:rPr>
      </w:pPr>
    </w:p>
    <w:p w14:paraId="71BA3FE0"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Sexagésimo noveno</w:t>
      </w:r>
      <w:r w:rsidRPr="00A2100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1316119" w14:textId="77777777" w:rsidR="007129CA" w:rsidRPr="00A2100A" w:rsidRDefault="007129CA" w:rsidP="00A2100A">
      <w:pPr>
        <w:ind w:left="851" w:right="899"/>
        <w:jc w:val="both"/>
        <w:rPr>
          <w:rFonts w:ascii="Palatino Linotype" w:eastAsia="Palatino Linotype" w:hAnsi="Palatino Linotype" w:cs="Palatino Linotype"/>
          <w:i/>
          <w:sz w:val="22"/>
        </w:rPr>
      </w:pPr>
    </w:p>
    <w:p w14:paraId="2E66C523"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Septuagésimo.</w:t>
      </w:r>
      <w:r w:rsidRPr="00A2100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37A5AD60"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lastRenderedPageBreak/>
        <w:t>I.</w:t>
      </w:r>
      <w:r w:rsidRPr="00A2100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69F917A9"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II.</w:t>
      </w:r>
      <w:r w:rsidRPr="00A2100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140D9BCB"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III.</w:t>
      </w:r>
      <w:r w:rsidRPr="00A2100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91E75B6"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IV.</w:t>
      </w:r>
      <w:r w:rsidRPr="00A2100A">
        <w:rPr>
          <w:rFonts w:ascii="Palatino Linotype" w:eastAsia="Palatino Linotype" w:hAnsi="Palatino Linotype" w:cs="Palatino Linotype"/>
          <w:i/>
          <w:sz w:val="22"/>
        </w:rPr>
        <w:t xml:space="preserve"> Proporcionar al solicitante las facilidades y asistencia requerida para la consulta de los documentos;</w:t>
      </w:r>
    </w:p>
    <w:p w14:paraId="5096C572"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V.</w:t>
      </w:r>
      <w:r w:rsidRPr="00A2100A">
        <w:rPr>
          <w:rFonts w:ascii="Palatino Linotype" w:eastAsia="Palatino Linotype" w:hAnsi="Palatino Linotype" w:cs="Palatino Linotype"/>
          <w:i/>
          <w:sz w:val="22"/>
        </w:rPr>
        <w:t xml:space="preserve"> Abstenerse de requerir al solicitante que acredite interés alguno; </w:t>
      </w:r>
    </w:p>
    <w:p w14:paraId="432189B2"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VI</w:t>
      </w:r>
      <w:r w:rsidRPr="00A2100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8AC3EFD"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a)</w:t>
      </w:r>
      <w:r w:rsidRPr="00A2100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02F95B23"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b)</w:t>
      </w:r>
      <w:r w:rsidRPr="00A2100A">
        <w:rPr>
          <w:rFonts w:ascii="Palatino Linotype" w:eastAsia="Palatino Linotype" w:hAnsi="Palatino Linotype" w:cs="Palatino Linotype"/>
          <w:i/>
          <w:sz w:val="22"/>
        </w:rPr>
        <w:t xml:space="preserve"> Equipo y personal de vigilancia;</w:t>
      </w:r>
    </w:p>
    <w:p w14:paraId="3329FE7F"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c)</w:t>
      </w:r>
      <w:r w:rsidRPr="00A2100A">
        <w:rPr>
          <w:rFonts w:ascii="Palatino Linotype" w:eastAsia="Palatino Linotype" w:hAnsi="Palatino Linotype" w:cs="Palatino Linotype"/>
          <w:i/>
          <w:sz w:val="22"/>
        </w:rPr>
        <w:t xml:space="preserve"> Plan de acción contra robo o vandalismo; </w:t>
      </w:r>
    </w:p>
    <w:p w14:paraId="6D150B21"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d)</w:t>
      </w:r>
      <w:r w:rsidRPr="00A2100A">
        <w:rPr>
          <w:rFonts w:ascii="Palatino Linotype" w:eastAsia="Palatino Linotype" w:hAnsi="Palatino Linotype" w:cs="Palatino Linotype"/>
          <w:i/>
          <w:sz w:val="22"/>
        </w:rPr>
        <w:t xml:space="preserve"> Extintores de fuego de gas inocuo; </w:t>
      </w:r>
    </w:p>
    <w:p w14:paraId="5B58DC49"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e)</w:t>
      </w:r>
      <w:r w:rsidRPr="00A2100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7B07BA8D"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f)</w:t>
      </w:r>
      <w:r w:rsidRPr="00A2100A">
        <w:rPr>
          <w:rFonts w:ascii="Palatino Linotype" w:eastAsia="Palatino Linotype" w:hAnsi="Palatino Linotype" w:cs="Palatino Linotype"/>
          <w:i/>
          <w:sz w:val="22"/>
        </w:rPr>
        <w:t xml:space="preserve"> Registro e identificación de los particulares autorizados para llevar a cabo la consulta directa, y </w:t>
      </w:r>
    </w:p>
    <w:p w14:paraId="728CB1D9"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g)</w:t>
      </w:r>
      <w:r w:rsidRPr="00A2100A">
        <w:rPr>
          <w:rFonts w:ascii="Palatino Linotype" w:eastAsia="Palatino Linotype" w:hAnsi="Palatino Linotype" w:cs="Palatino Linotype"/>
          <w:i/>
          <w:sz w:val="22"/>
        </w:rPr>
        <w:t xml:space="preserve"> Las demás que, a criterio de los sujetos obligados, resulten necesarias. </w:t>
      </w:r>
    </w:p>
    <w:p w14:paraId="1A8FD123"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VII</w:t>
      </w:r>
      <w:r w:rsidRPr="00A2100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1A56F692"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VIII.</w:t>
      </w:r>
      <w:r w:rsidRPr="00A2100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53E0420" w14:textId="77777777" w:rsidR="007129CA" w:rsidRPr="00A2100A" w:rsidRDefault="007129CA" w:rsidP="00A2100A">
      <w:pPr>
        <w:ind w:left="851" w:right="899"/>
        <w:jc w:val="both"/>
        <w:rPr>
          <w:rFonts w:ascii="Palatino Linotype" w:eastAsia="Palatino Linotype" w:hAnsi="Palatino Linotype" w:cs="Palatino Linotype"/>
          <w:i/>
          <w:sz w:val="22"/>
        </w:rPr>
      </w:pPr>
    </w:p>
    <w:p w14:paraId="0731053D"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lastRenderedPageBreak/>
        <w:t>Septuagésimo primero.</w:t>
      </w:r>
      <w:r w:rsidRPr="00A2100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EA29ED1" w14:textId="77777777" w:rsidR="007129CA" w:rsidRPr="00A2100A" w:rsidRDefault="007129CA" w:rsidP="00A2100A">
      <w:pPr>
        <w:ind w:left="851" w:right="899"/>
        <w:jc w:val="both"/>
        <w:rPr>
          <w:rFonts w:ascii="Palatino Linotype" w:eastAsia="Palatino Linotype" w:hAnsi="Palatino Linotype" w:cs="Palatino Linotype"/>
          <w:i/>
          <w:sz w:val="22"/>
        </w:rPr>
      </w:pPr>
    </w:p>
    <w:p w14:paraId="3FB3B7D4"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6CA01C40" w14:textId="77777777" w:rsidR="007129CA" w:rsidRPr="00A2100A" w:rsidRDefault="007129CA" w:rsidP="00A2100A">
      <w:pPr>
        <w:ind w:left="851" w:right="899"/>
        <w:jc w:val="both"/>
        <w:rPr>
          <w:rFonts w:ascii="Palatino Linotype" w:eastAsia="Palatino Linotype" w:hAnsi="Palatino Linotype" w:cs="Palatino Linotype"/>
          <w:i/>
          <w:sz w:val="22"/>
        </w:rPr>
      </w:pPr>
    </w:p>
    <w:p w14:paraId="5568B417"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2CD1C57A" w14:textId="77777777" w:rsidR="007129CA" w:rsidRPr="00A2100A" w:rsidRDefault="007129CA" w:rsidP="00A2100A">
      <w:pPr>
        <w:ind w:left="851" w:right="899"/>
        <w:jc w:val="both"/>
        <w:rPr>
          <w:rFonts w:ascii="Palatino Linotype" w:eastAsia="Palatino Linotype" w:hAnsi="Palatino Linotype" w:cs="Palatino Linotype"/>
          <w:i/>
          <w:sz w:val="22"/>
        </w:rPr>
      </w:pPr>
    </w:p>
    <w:p w14:paraId="06919B1C"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AF84715" w14:textId="77777777" w:rsidR="007129CA" w:rsidRPr="00A2100A" w:rsidRDefault="007129CA" w:rsidP="00A2100A">
      <w:pPr>
        <w:ind w:left="851" w:right="899"/>
        <w:jc w:val="both"/>
        <w:rPr>
          <w:rFonts w:ascii="Palatino Linotype" w:eastAsia="Palatino Linotype" w:hAnsi="Palatino Linotype" w:cs="Palatino Linotype"/>
          <w:i/>
          <w:sz w:val="22"/>
        </w:rPr>
      </w:pPr>
    </w:p>
    <w:p w14:paraId="41CBB62A"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b/>
          <w:i/>
          <w:sz w:val="22"/>
        </w:rPr>
        <w:t>Septuagésimo tercero</w:t>
      </w:r>
      <w:r w:rsidRPr="00A2100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F183250" w14:textId="77777777" w:rsidR="007129CA" w:rsidRPr="00A2100A" w:rsidRDefault="007129CA" w:rsidP="00A2100A">
      <w:pPr>
        <w:ind w:left="851" w:right="899"/>
        <w:jc w:val="both"/>
        <w:rPr>
          <w:rFonts w:ascii="Palatino Linotype" w:eastAsia="Palatino Linotype" w:hAnsi="Palatino Linotype" w:cs="Palatino Linotype"/>
          <w:i/>
          <w:sz w:val="22"/>
        </w:rPr>
      </w:pPr>
      <w:r w:rsidRPr="00A2100A">
        <w:rPr>
          <w:rFonts w:ascii="Palatino Linotype" w:eastAsia="Palatino Linotype" w:hAnsi="Palatino Linotype" w:cs="Palatino Linotype"/>
          <w:i/>
          <w:sz w:val="22"/>
        </w:rPr>
        <w:t>La información deberá ser entregada sin costo, cuando implique la entrega de no más de veinte hojas simples.”</w:t>
      </w:r>
    </w:p>
    <w:p w14:paraId="1E4F04BA" w14:textId="77777777" w:rsidR="007129CA" w:rsidRPr="00A2100A" w:rsidRDefault="007129CA" w:rsidP="00A2100A">
      <w:pPr>
        <w:spacing w:line="360" w:lineRule="auto"/>
        <w:ind w:right="51"/>
        <w:jc w:val="both"/>
        <w:rPr>
          <w:rFonts w:ascii="Palatino Linotype" w:eastAsia="Palatino Linotype" w:hAnsi="Palatino Linotype" w:cs="Palatino Linotype"/>
          <w:sz w:val="8"/>
        </w:rPr>
      </w:pPr>
    </w:p>
    <w:p w14:paraId="587508FE" w14:textId="77777777" w:rsidR="007129CA" w:rsidRPr="00A2100A" w:rsidRDefault="007129CA" w:rsidP="00A2100A">
      <w:pPr>
        <w:spacing w:before="100" w:beforeAutospacing="1" w:after="100" w:afterAutospacing="1"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Por lo anterior, se advierte que </w:t>
      </w:r>
      <w:r w:rsidRPr="00A2100A">
        <w:rPr>
          <w:rFonts w:ascii="Palatino Linotype" w:eastAsia="Palatino Linotype" w:hAnsi="Palatino Linotype" w:cs="Palatino Linotype"/>
          <w:b/>
        </w:rPr>
        <w:t>EL SUJETO OBLIGADO</w:t>
      </w:r>
      <w:r w:rsidRPr="00A2100A">
        <w:rPr>
          <w:rFonts w:ascii="Palatino Linotype" w:eastAsia="Palatino Linotype" w:hAnsi="Palatino Linotype" w:cs="Palatino Linotype"/>
        </w:rPr>
        <w:t xml:space="preserve">, acreditó la imposibilidad, técnica, establecida en el artículo 158 de la Ley de Transparencia y Acceso a la Información Pública del Estado de México y Municipios, para validar el cambio de modalidad a consulta directa, sin embargo, los agravios resultan fundados, puesto que tal y como ya fue expuesto, faltaron opciones por brindarle al </w:t>
      </w:r>
      <w:r w:rsidRPr="00A2100A">
        <w:rPr>
          <w:rFonts w:ascii="Palatino Linotype" w:eastAsia="Palatino Linotype" w:hAnsi="Palatino Linotype" w:cs="Palatino Linotype"/>
          <w:b/>
        </w:rPr>
        <w:t xml:space="preserve">RECURRENTE </w:t>
      </w:r>
      <w:r w:rsidRPr="00A2100A">
        <w:rPr>
          <w:rFonts w:ascii="Palatino Linotype" w:eastAsia="Palatino Linotype" w:hAnsi="Palatino Linotype" w:cs="Palatino Linotype"/>
        </w:rPr>
        <w:t>para acceder a la información peticionada.</w:t>
      </w:r>
    </w:p>
    <w:p w14:paraId="1CE6E5AC" w14:textId="77777777" w:rsidR="007129CA" w:rsidRPr="00A2100A" w:rsidRDefault="007129CA" w:rsidP="00A2100A">
      <w:pPr>
        <w:spacing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lastRenderedPageBreak/>
        <w:t xml:space="preserve">Agregando a todo lo que antecede, es preciso enfatizar que </w:t>
      </w:r>
      <w:r w:rsidRPr="00A2100A">
        <w:rPr>
          <w:rFonts w:ascii="Palatino Linotype" w:eastAsia="Palatino Linotype" w:hAnsi="Palatino Linotype" w:cs="Palatino Linotype"/>
          <w:b/>
        </w:rPr>
        <w:t>EL SUJETO OBLIGADO</w:t>
      </w:r>
      <w:r w:rsidRPr="00A2100A">
        <w:rPr>
          <w:rFonts w:ascii="Palatino Linotype" w:eastAsia="Palatino Linotype" w:hAnsi="Palatino Linotype" w:cs="Palatino Linotype"/>
        </w:rPr>
        <w:t xml:space="preserve"> deberá atender lo establecido en el artículo 166 de la Ley de Transparencia Local, precepto legal que la letra señala: </w:t>
      </w:r>
    </w:p>
    <w:p w14:paraId="6105B274" w14:textId="77777777" w:rsidR="007129CA" w:rsidRPr="00A2100A" w:rsidRDefault="007129CA" w:rsidP="00A2100A">
      <w:pPr>
        <w:spacing w:line="360" w:lineRule="auto"/>
        <w:ind w:right="51"/>
        <w:jc w:val="both"/>
        <w:rPr>
          <w:rFonts w:ascii="Palatino Linotype" w:eastAsia="Palatino Linotype" w:hAnsi="Palatino Linotype" w:cs="Palatino Linotype"/>
          <w:sz w:val="14"/>
        </w:rPr>
      </w:pPr>
    </w:p>
    <w:p w14:paraId="329BE41C" w14:textId="77777777" w:rsidR="007129CA" w:rsidRPr="00A2100A" w:rsidRDefault="007129CA" w:rsidP="00A2100A">
      <w:pPr>
        <w:ind w:left="851" w:right="992"/>
        <w:contextualSpacing/>
        <w:jc w:val="both"/>
        <w:rPr>
          <w:rFonts w:ascii="Palatino Linotype" w:eastAsia="Palatino Linotype" w:hAnsi="Palatino Linotype" w:cs="Palatino Linotype"/>
          <w:i/>
        </w:rPr>
      </w:pPr>
      <w:r w:rsidRPr="00A2100A">
        <w:rPr>
          <w:rFonts w:ascii="Palatino Linotype" w:eastAsia="Palatino Linotype" w:hAnsi="Palatino Linotype" w:cs="Palatino Linotype"/>
          <w:b/>
          <w:i/>
        </w:rPr>
        <w:t>“Artículo 166.</w:t>
      </w:r>
      <w:r w:rsidRPr="00A2100A">
        <w:rPr>
          <w:rFonts w:ascii="Palatino Linotype" w:eastAsia="Palatino Linotype" w:hAnsi="Palatino Linotype" w:cs="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14:paraId="218AC317" w14:textId="77777777" w:rsidR="007129CA" w:rsidRPr="00A2100A" w:rsidRDefault="007129CA" w:rsidP="00A2100A">
      <w:pPr>
        <w:ind w:left="851" w:right="992"/>
        <w:contextualSpacing/>
        <w:jc w:val="both"/>
        <w:rPr>
          <w:rFonts w:ascii="Palatino Linotype" w:eastAsia="Palatino Linotype" w:hAnsi="Palatino Linotype" w:cs="Palatino Linotype"/>
          <w:i/>
        </w:rPr>
      </w:pPr>
    </w:p>
    <w:p w14:paraId="636B16AE" w14:textId="77777777" w:rsidR="007129CA" w:rsidRPr="00A2100A" w:rsidRDefault="007129CA" w:rsidP="00A2100A">
      <w:pPr>
        <w:ind w:left="851" w:right="992"/>
        <w:contextualSpacing/>
        <w:jc w:val="both"/>
        <w:rPr>
          <w:rFonts w:ascii="Palatino Linotype" w:eastAsia="Palatino Linotype" w:hAnsi="Palatino Linotype" w:cs="Palatino Linotype"/>
          <w:b/>
          <w:i/>
        </w:rPr>
      </w:pPr>
      <w:r w:rsidRPr="00A2100A">
        <w:rPr>
          <w:rFonts w:ascii="Palatino Linotype" w:eastAsia="Palatino Linotype" w:hAnsi="Palatino Linotype" w:cs="Palatino Linotype"/>
          <w:b/>
          <w:i/>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1E51FC70" w14:textId="77777777" w:rsidR="007129CA" w:rsidRPr="00A2100A" w:rsidRDefault="007129CA" w:rsidP="00A2100A">
      <w:pPr>
        <w:ind w:left="851" w:right="992"/>
        <w:contextualSpacing/>
        <w:jc w:val="both"/>
        <w:rPr>
          <w:rFonts w:ascii="Palatino Linotype" w:eastAsia="Palatino Linotype" w:hAnsi="Palatino Linotype" w:cs="Palatino Linotype"/>
          <w:i/>
        </w:rPr>
      </w:pPr>
    </w:p>
    <w:p w14:paraId="4A4E0564" w14:textId="77777777" w:rsidR="007129CA" w:rsidRPr="00A2100A" w:rsidRDefault="007129CA" w:rsidP="00A2100A">
      <w:pPr>
        <w:ind w:left="851" w:right="992"/>
        <w:contextualSpacing/>
        <w:jc w:val="both"/>
        <w:rPr>
          <w:rFonts w:ascii="Palatino Linotype" w:eastAsia="Palatino Linotype" w:hAnsi="Palatino Linotype" w:cs="Palatino Linotype"/>
          <w:i/>
        </w:rPr>
      </w:pPr>
      <w:r w:rsidRPr="00A2100A">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2E31A9B7" w14:textId="77777777" w:rsidR="007129CA" w:rsidRPr="00A2100A" w:rsidRDefault="007129CA" w:rsidP="00A2100A">
      <w:pPr>
        <w:ind w:left="851" w:right="992"/>
        <w:contextualSpacing/>
        <w:jc w:val="both"/>
        <w:rPr>
          <w:rFonts w:ascii="Palatino Linotype" w:eastAsia="Palatino Linotype" w:hAnsi="Palatino Linotype" w:cs="Palatino Linotype"/>
          <w:i/>
        </w:rPr>
      </w:pPr>
    </w:p>
    <w:p w14:paraId="4248A9E5" w14:textId="77777777" w:rsidR="007129CA" w:rsidRPr="00A2100A" w:rsidRDefault="007129CA" w:rsidP="00A2100A">
      <w:pPr>
        <w:ind w:left="851" w:right="992"/>
        <w:contextualSpacing/>
        <w:jc w:val="both"/>
        <w:rPr>
          <w:rFonts w:ascii="Palatino Linotype" w:eastAsia="Palatino Linotype" w:hAnsi="Palatino Linotype" w:cs="Palatino Linotype"/>
          <w:i/>
        </w:rPr>
      </w:pPr>
      <w:r w:rsidRPr="00A2100A">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78AA9CEA" w14:textId="77777777" w:rsidR="007129CA" w:rsidRPr="00A2100A" w:rsidRDefault="007129CA" w:rsidP="00A2100A">
      <w:pPr>
        <w:ind w:left="851" w:right="992"/>
        <w:contextualSpacing/>
        <w:jc w:val="both"/>
        <w:rPr>
          <w:rFonts w:ascii="Palatino Linotype" w:eastAsia="Palatino Linotype" w:hAnsi="Palatino Linotype" w:cs="Palatino Linotype"/>
          <w:i/>
        </w:rPr>
      </w:pPr>
    </w:p>
    <w:p w14:paraId="4452BE56" w14:textId="77777777" w:rsidR="007129CA" w:rsidRPr="00A2100A" w:rsidRDefault="007129CA" w:rsidP="00A2100A">
      <w:pPr>
        <w:ind w:left="851" w:right="992"/>
        <w:contextualSpacing/>
        <w:jc w:val="both"/>
        <w:rPr>
          <w:rFonts w:ascii="Palatino Linotype" w:eastAsia="Palatino Linotype" w:hAnsi="Palatino Linotype" w:cs="Palatino Linotype"/>
          <w:i/>
        </w:rPr>
      </w:pPr>
      <w:r w:rsidRPr="00A2100A">
        <w:rPr>
          <w:rFonts w:ascii="Palatino Linotype" w:eastAsia="Palatino Linotype" w:hAnsi="Palatino Linotype" w:cs="Palatino Linotype"/>
          <w:i/>
        </w:rPr>
        <w:t xml:space="preserve">Una vez entregada la información, el solicitante acusará recibo por escrito, dándose por terminado el trámite de acceso a la información.” </w:t>
      </w:r>
    </w:p>
    <w:p w14:paraId="355CB080" w14:textId="77777777" w:rsidR="007129CA" w:rsidRPr="00A2100A" w:rsidRDefault="007129CA" w:rsidP="00A2100A">
      <w:pPr>
        <w:ind w:left="851" w:right="992"/>
        <w:contextualSpacing/>
        <w:jc w:val="both"/>
        <w:rPr>
          <w:rFonts w:ascii="Palatino Linotype" w:eastAsia="Palatino Linotype" w:hAnsi="Palatino Linotype" w:cs="Palatino Linotype"/>
          <w:b/>
          <w:i/>
        </w:rPr>
      </w:pPr>
      <w:r w:rsidRPr="00A2100A">
        <w:rPr>
          <w:rFonts w:ascii="Palatino Linotype" w:eastAsia="Palatino Linotype" w:hAnsi="Palatino Linotype" w:cs="Palatino Linotype"/>
          <w:b/>
          <w:i/>
        </w:rPr>
        <w:t>(Énfasis añadido)</w:t>
      </w:r>
    </w:p>
    <w:p w14:paraId="3FEBEE60" w14:textId="77777777" w:rsidR="007129CA" w:rsidRPr="00A2100A" w:rsidRDefault="007129CA" w:rsidP="00A2100A">
      <w:pPr>
        <w:spacing w:line="360" w:lineRule="auto"/>
        <w:ind w:right="51"/>
        <w:jc w:val="both"/>
        <w:rPr>
          <w:rFonts w:ascii="Palatino Linotype" w:eastAsia="Palatino Linotype" w:hAnsi="Palatino Linotype" w:cs="Palatino Linotype"/>
        </w:rPr>
      </w:pPr>
    </w:p>
    <w:p w14:paraId="5924A47A" w14:textId="77777777" w:rsidR="007129CA" w:rsidRPr="00A2100A" w:rsidRDefault="007129CA" w:rsidP="00A2100A">
      <w:pPr>
        <w:spacing w:line="360" w:lineRule="auto"/>
        <w:ind w:right="51"/>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Por lo anterior, es necesario precisar que, para el cumplimiento de esta resolución, </w:t>
      </w:r>
      <w:r w:rsidRPr="00A2100A">
        <w:rPr>
          <w:rFonts w:ascii="Palatino Linotype" w:eastAsia="Palatino Linotype" w:hAnsi="Palatino Linotype" w:cs="Palatino Linotype"/>
          <w:b/>
        </w:rPr>
        <w:t xml:space="preserve">EL SUJETO OBLIGADO </w:t>
      </w:r>
      <w:r w:rsidRPr="00A2100A">
        <w:rPr>
          <w:rFonts w:ascii="Palatino Linotype" w:eastAsia="Palatino Linotype" w:hAnsi="Palatino Linotype" w:cs="Palatino Linotype"/>
        </w:rPr>
        <w:t xml:space="preserve">contara con un plazo establecido de </w:t>
      </w:r>
      <w:r w:rsidRPr="00A2100A">
        <w:rPr>
          <w:rFonts w:ascii="Palatino Linotype" w:eastAsia="Palatino Linotype" w:hAnsi="Palatino Linotype" w:cs="Palatino Linotype"/>
          <w:b/>
        </w:rPr>
        <w:t>60 días,</w:t>
      </w:r>
      <w:r w:rsidRPr="00A2100A">
        <w:rPr>
          <w:rFonts w:ascii="Palatino Linotype" w:eastAsia="Palatino Linotype" w:hAnsi="Palatino Linotype" w:cs="Palatino Linotype"/>
        </w:rPr>
        <w:t xml:space="preserve"> señalado en dicho precepto legal, mismo plazo que </w:t>
      </w:r>
      <w:r w:rsidRPr="00A2100A">
        <w:rPr>
          <w:rFonts w:ascii="Palatino Linotype" w:eastAsia="Palatino Linotype" w:hAnsi="Palatino Linotype" w:cs="Palatino Linotype"/>
          <w:b/>
        </w:rPr>
        <w:t>deberá computarse posterior a la notificación de la presente resolución</w:t>
      </w:r>
      <w:r w:rsidRPr="00A2100A">
        <w:rPr>
          <w:rFonts w:ascii="Palatino Linotype" w:eastAsia="Palatino Linotype" w:hAnsi="Palatino Linotype" w:cs="Palatino Linotype"/>
        </w:rPr>
        <w:t>, para que con ello, pueda atenderse en sus términos.</w:t>
      </w:r>
    </w:p>
    <w:p w14:paraId="119DB4D2" w14:textId="77777777" w:rsidR="00470119" w:rsidRPr="00A2100A" w:rsidRDefault="00470119" w:rsidP="00A2100A">
      <w:pPr>
        <w:spacing w:before="240" w:after="240"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lastRenderedPageBreak/>
        <w:t xml:space="preserve">Por lo que, </w:t>
      </w:r>
      <w:r w:rsidRPr="00A2100A">
        <w:rPr>
          <w:rFonts w:ascii="Palatino Linotype" w:eastAsia="Palatino Linotype" w:hAnsi="Palatino Linotype" w:cs="Palatino Linotype"/>
          <w:b/>
          <w:u w:val="single"/>
        </w:rPr>
        <w:t>respecta al cambio de modalidad</w:t>
      </w:r>
      <w:r w:rsidRPr="00A2100A">
        <w:rPr>
          <w:rFonts w:ascii="Palatino Linotype" w:eastAsia="Palatino Linotype" w:hAnsi="Palatino Linotype" w:cs="Palatino Linotype"/>
          <w:b/>
        </w:rPr>
        <w:t xml:space="preserve"> </w:t>
      </w:r>
      <w:r w:rsidRPr="00A2100A">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A2100A">
        <w:rPr>
          <w:rFonts w:ascii="Palatino Linotype" w:eastAsia="Palatino Linotype" w:hAnsi="Palatino Linotype" w:cs="Palatino Linotype"/>
          <w:b/>
        </w:rPr>
        <w:t>la modalidad en la que prefiere se otorgue el acceso a la información</w:t>
      </w:r>
      <w:r w:rsidRPr="00A2100A">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A2100A">
        <w:rPr>
          <w:rFonts w:ascii="Palatino Linotype" w:eastAsia="Palatino Linotype" w:hAnsi="Palatino Linotype" w:cs="Palatino Linotype"/>
        </w:rPr>
        <w:t>CD-Rom</w:t>
      </w:r>
      <w:proofErr w:type="spellEnd"/>
      <w:r w:rsidRPr="00A2100A">
        <w:rPr>
          <w:rFonts w:ascii="Palatino Linotype" w:eastAsia="Palatino Linotype" w:hAnsi="Palatino Linotype" w:cs="Palatino Linotype"/>
        </w:rPr>
        <w:t xml:space="preserve"> (con costo), copias simples (con costo), copias certificadas (con costo), consulta directa (sin costo), o bien, cualquier otro que determine el particular.</w:t>
      </w:r>
    </w:p>
    <w:p w14:paraId="7CDC6254" w14:textId="77777777" w:rsidR="007129CA" w:rsidRPr="00A2100A" w:rsidRDefault="007129CA" w:rsidP="00A2100A">
      <w:pPr>
        <w:spacing w:before="100" w:beforeAutospacing="1" w:after="100" w:afterAutospacing="1" w:line="360" w:lineRule="auto"/>
        <w:jc w:val="both"/>
        <w:rPr>
          <w:rFonts w:ascii="Palatino Linotype" w:hAnsi="Palatino Linotype" w:cs="Arial"/>
        </w:rPr>
      </w:pPr>
      <w:r w:rsidRPr="00A2100A">
        <w:rPr>
          <w:rFonts w:ascii="Palatino Linotype" w:hAnsi="Palatino Linotype" w:cs="Arial"/>
        </w:rPr>
        <w:t xml:space="preserve">Derivado de lo anterior, </w:t>
      </w:r>
      <w:r w:rsidRPr="00A2100A">
        <w:rPr>
          <w:rFonts w:ascii="Palatino Linotype" w:hAnsi="Palatino Linotype" w:cs="Arial"/>
          <w:b/>
        </w:rPr>
        <w:t>EL SUJETO OBLIGADO</w:t>
      </w:r>
      <w:r w:rsidRPr="00A2100A">
        <w:rPr>
          <w:rFonts w:ascii="Palatino Linotype" w:hAnsi="Palatino Linotype" w:cs="Arial"/>
        </w:rPr>
        <w:t xml:space="preserve"> deberá hacer del conocimiento al Particular que la información estará disponible por un plazo mínimo de sesenta días naturales, a partir de la fecha en que ponga a disposición de </w:t>
      </w:r>
      <w:r w:rsidRPr="00A2100A">
        <w:rPr>
          <w:rFonts w:ascii="Palatino Linotype" w:hAnsi="Palatino Linotype" w:cs="Arial"/>
          <w:b/>
        </w:rPr>
        <w:t>EL RECURRENTE</w:t>
      </w:r>
      <w:r w:rsidRPr="00A2100A">
        <w:rPr>
          <w:rFonts w:ascii="Palatino Linotype" w:hAnsi="Palatino Linotype" w:cs="Arial"/>
        </w:rPr>
        <w:t xml:space="preserve"> la información, en términos del segundo párrafo del artículo 166 de la Ley de Transparencia y Acceso a la Información Pública del Estado de México y Municipios.</w:t>
      </w:r>
    </w:p>
    <w:p w14:paraId="2DB52ABA" w14:textId="77777777" w:rsidR="007129CA" w:rsidRPr="00A2100A" w:rsidRDefault="007129CA" w:rsidP="00A2100A">
      <w:pPr>
        <w:spacing w:before="100" w:beforeAutospacing="1" w:after="100" w:afterAutospacing="1" w:line="360" w:lineRule="auto"/>
        <w:jc w:val="both"/>
        <w:rPr>
          <w:rFonts w:ascii="Palatino Linotype" w:hAnsi="Palatino Linotype" w:cs="Arial"/>
          <w:u w:val="single"/>
        </w:rPr>
      </w:pPr>
      <w:r w:rsidRPr="00A2100A">
        <w:rPr>
          <w:rFonts w:ascii="Palatino Linotype" w:hAnsi="Palatino Linotype" w:cs="Arial"/>
          <w:u w:val="single"/>
        </w:rPr>
        <w:t xml:space="preserve">Si dentro del transcurso del término señalado en el párrafo anterior, el Particular obtiene la información, </w:t>
      </w:r>
      <w:r w:rsidRPr="00A2100A">
        <w:rPr>
          <w:rFonts w:ascii="Palatino Linotype" w:hAnsi="Palatino Linotype" w:cs="Arial"/>
          <w:b/>
          <w:u w:val="single"/>
        </w:rPr>
        <w:t>EL SUJETO OBLIGADO</w:t>
      </w:r>
      <w:r w:rsidRPr="00A2100A">
        <w:rPr>
          <w:rFonts w:ascii="Palatino Linotype" w:hAnsi="Palatino Linotype" w:cs="Arial"/>
          <w:u w:val="single"/>
        </w:rPr>
        <w:t xml:space="preserve"> debe remitir a este Instituto, por conducto de la Secretaría Técnica del Pleno, el acuse de recibo de la información del Particular; sin embargo, si una vez fenecido el plazo, el solicitante no acudiera por los documentos ordenados, </w:t>
      </w:r>
      <w:r w:rsidRPr="00A2100A">
        <w:rPr>
          <w:rFonts w:ascii="Palatino Linotype" w:hAnsi="Palatino Linotype" w:cs="Arial"/>
          <w:b/>
          <w:u w:val="single"/>
        </w:rPr>
        <w:t>EL SUJETO OBLIGADO</w:t>
      </w:r>
      <w:r w:rsidRPr="00A2100A">
        <w:rPr>
          <w:rFonts w:ascii="Palatino Linotype" w:hAnsi="Palatino Linotype" w:cs="Arial"/>
          <w:u w:val="single"/>
        </w:rPr>
        <w:t>, mediante acuerdo dará por concluida la solicitud y podrá, de ser el caso, realizar la destrucción del material en el que se reprodujo, situación que también deberá informar a este Instituto, por el mismo conducto.</w:t>
      </w:r>
    </w:p>
    <w:p w14:paraId="26AA56D9" w14:textId="799FFE25" w:rsidR="00743154" w:rsidRPr="00A2100A" w:rsidRDefault="007129CA" w:rsidP="00A2100A">
      <w:pPr>
        <w:spacing w:line="360" w:lineRule="auto"/>
        <w:jc w:val="both"/>
        <w:rPr>
          <w:rFonts w:ascii="Palatino Linotype" w:hAnsi="Palatino Linotype"/>
        </w:rPr>
      </w:pPr>
      <w:r w:rsidRPr="00A2100A">
        <w:rPr>
          <w:rFonts w:ascii="Palatino Linotype" w:eastAsia="Calibri" w:hAnsi="Palatino Linotype"/>
          <w:lang w:val="es-ES"/>
        </w:rPr>
        <w:lastRenderedPageBreak/>
        <w:t>P</w:t>
      </w:r>
      <w:r w:rsidR="00743154" w:rsidRPr="00A2100A">
        <w:rPr>
          <w:rFonts w:ascii="Palatino Linotype" w:eastAsia="Calibri" w:hAnsi="Palatino Linotype"/>
          <w:lang w:val="es-ES"/>
        </w:rPr>
        <w:t xml:space="preserve">or todo lo anteriormente expuesto, resulta dable ordenar la entrega, en consulta directa, de ser procedente en versión pública, </w:t>
      </w:r>
      <w:r w:rsidR="00743154" w:rsidRPr="00A2100A">
        <w:rPr>
          <w:rFonts w:ascii="Palatino Linotype" w:hAnsi="Palatino Linotype"/>
        </w:rPr>
        <w:t>lo siguiente:</w:t>
      </w:r>
    </w:p>
    <w:p w14:paraId="7EE2F847" w14:textId="77777777" w:rsidR="00743154" w:rsidRPr="00A2100A" w:rsidRDefault="00743154" w:rsidP="00A2100A">
      <w:pPr>
        <w:pStyle w:val="Prrafodelista"/>
        <w:tabs>
          <w:tab w:val="left" w:pos="709"/>
        </w:tabs>
        <w:spacing w:line="360" w:lineRule="auto"/>
        <w:ind w:left="0"/>
        <w:jc w:val="both"/>
        <w:rPr>
          <w:rFonts w:ascii="Palatino Linotype" w:hAnsi="Palatino Linotype" w:cs="Arial"/>
          <w:b/>
          <w:i/>
        </w:rPr>
      </w:pPr>
    </w:p>
    <w:p w14:paraId="7F8FA2DD" w14:textId="77777777" w:rsidR="00AD4CEB" w:rsidRPr="00A2100A" w:rsidRDefault="00AD4CEB" w:rsidP="00A2100A">
      <w:pPr>
        <w:pStyle w:val="Prrafodelista"/>
        <w:numPr>
          <w:ilvl w:val="0"/>
          <w:numId w:val="45"/>
        </w:numPr>
        <w:spacing w:before="240" w:after="240" w:line="360" w:lineRule="auto"/>
        <w:ind w:left="851" w:right="899"/>
        <w:contextualSpacing/>
        <w:jc w:val="both"/>
        <w:rPr>
          <w:rFonts w:ascii="Palatino Linotype" w:hAnsi="Palatino Linotype"/>
        </w:rPr>
      </w:pPr>
      <w:r w:rsidRPr="00A2100A">
        <w:rPr>
          <w:rFonts w:ascii="Palatino Linotype" w:hAnsi="Palatino Linotype"/>
        </w:rPr>
        <w:t>Documentos de Seguridad</w:t>
      </w:r>
    </w:p>
    <w:p w14:paraId="4467EC0D" w14:textId="77777777" w:rsidR="00AD4CEB" w:rsidRPr="00A2100A" w:rsidRDefault="00AD4CEB" w:rsidP="00A2100A">
      <w:pPr>
        <w:pStyle w:val="Prrafodelista"/>
        <w:numPr>
          <w:ilvl w:val="0"/>
          <w:numId w:val="45"/>
        </w:numPr>
        <w:spacing w:before="240" w:after="240" w:line="360" w:lineRule="auto"/>
        <w:ind w:left="851" w:right="899"/>
        <w:contextualSpacing/>
        <w:jc w:val="both"/>
        <w:rPr>
          <w:rFonts w:ascii="Palatino Linotype" w:hAnsi="Palatino Linotype"/>
        </w:rPr>
      </w:pPr>
      <w:r w:rsidRPr="00A2100A">
        <w:rPr>
          <w:rFonts w:ascii="Palatino Linotype" w:hAnsi="Palatino Linotype"/>
        </w:rPr>
        <w:t>Cédulas de base de datos actualizadas</w:t>
      </w:r>
    </w:p>
    <w:p w14:paraId="2288260B" w14:textId="77777777" w:rsidR="00AD4CEB" w:rsidRPr="00A2100A" w:rsidRDefault="00AD4CEB" w:rsidP="00A2100A">
      <w:pPr>
        <w:pStyle w:val="Prrafodelista"/>
        <w:numPr>
          <w:ilvl w:val="0"/>
          <w:numId w:val="45"/>
        </w:numPr>
        <w:spacing w:before="240" w:after="240" w:line="360" w:lineRule="auto"/>
        <w:ind w:left="851" w:right="899"/>
        <w:contextualSpacing/>
        <w:jc w:val="both"/>
        <w:rPr>
          <w:rFonts w:ascii="Palatino Linotype" w:hAnsi="Palatino Linotype"/>
        </w:rPr>
      </w:pPr>
      <w:r w:rsidRPr="00A2100A">
        <w:rPr>
          <w:rFonts w:ascii="Palatino Linotype" w:hAnsi="Palatino Linotype"/>
        </w:rPr>
        <w:t>Consentimientos firmados que respalden los avisos de privacidad</w:t>
      </w:r>
    </w:p>
    <w:p w14:paraId="5C282646" w14:textId="77777777" w:rsidR="00AD4CEB" w:rsidRPr="00A2100A" w:rsidRDefault="00AD4CEB" w:rsidP="00A2100A">
      <w:pPr>
        <w:pStyle w:val="Prrafodelista"/>
        <w:numPr>
          <w:ilvl w:val="0"/>
          <w:numId w:val="45"/>
        </w:numPr>
        <w:spacing w:before="240" w:after="240" w:line="360" w:lineRule="auto"/>
        <w:ind w:left="851" w:right="899"/>
        <w:contextualSpacing/>
        <w:jc w:val="both"/>
        <w:rPr>
          <w:rFonts w:ascii="Palatino Linotype" w:hAnsi="Palatino Linotype"/>
        </w:rPr>
      </w:pPr>
      <w:r w:rsidRPr="00A2100A">
        <w:rPr>
          <w:rFonts w:ascii="Palatino Linotype" w:hAnsi="Palatino Linotype"/>
        </w:rPr>
        <w:t>Acuerdo de aprobación de los servidores públicos habilitados</w:t>
      </w:r>
    </w:p>
    <w:p w14:paraId="645BA836" w14:textId="77777777" w:rsidR="00743154" w:rsidRPr="00A2100A" w:rsidRDefault="00743154" w:rsidP="00A2100A">
      <w:pPr>
        <w:pStyle w:val="Prrafodelista"/>
        <w:tabs>
          <w:tab w:val="left" w:pos="709"/>
        </w:tabs>
        <w:spacing w:line="360" w:lineRule="auto"/>
        <w:ind w:left="0"/>
        <w:jc w:val="both"/>
        <w:rPr>
          <w:rFonts w:ascii="Palatino Linotype" w:hAnsi="Palatino Linotype" w:cs="Arial"/>
          <w:b/>
          <w:i/>
        </w:rPr>
      </w:pPr>
    </w:p>
    <w:p w14:paraId="146E1F48"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Por lo anterior, no se omite comentar que para el caso de que el o los documentos de los cuales se ordena su entrega, contienen datos personales susceptibles de ser testados, deberán ser entregados en </w:t>
      </w:r>
      <w:r w:rsidRPr="00A2100A">
        <w:rPr>
          <w:rFonts w:ascii="Palatino Linotype" w:eastAsia="Palatino Linotype" w:hAnsi="Palatino Linotype" w:cs="Palatino Linotype"/>
          <w:b/>
        </w:rPr>
        <w:t>versión pública</w:t>
      </w:r>
      <w:r w:rsidRPr="00A2100A">
        <w:rPr>
          <w:rFonts w:ascii="Palatino Linotype" w:eastAsia="Palatino Linotype" w:hAnsi="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FB2D1A4" w14:textId="77777777" w:rsidR="00C342DF" w:rsidRPr="00A2100A" w:rsidRDefault="00C342DF" w:rsidP="00A2100A">
      <w:pPr>
        <w:spacing w:line="360" w:lineRule="auto"/>
        <w:jc w:val="both"/>
        <w:rPr>
          <w:rFonts w:ascii="Palatino Linotype" w:eastAsia="Palatino Linotype" w:hAnsi="Palatino Linotype" w:cs="Palatino Linotype"/>
        </w:rPr>
      </w:pPr>
    </w:p>
    <w:p w14:paraId="6A215B2A"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1CB34B41" w14:textId="77777777" w:rsidR="00C342DF" w:rsidRPr="00A2100A" w:rsidRDefault="00C342DF" w:rsidP="00A2100A">
      <w:pPr>
        <w:ind w:right="899"/>
        <w:jc w:val="both"/>
        <w:rPr>
          <w:rFonts w:ascii="Palatino Linotype" w:eastAsia="Palatino Linotype" w:hAnsi="Palatino Linotype" w:cs="Palatino Linotype"/>
        </w:rPr>
      </w:pPr>
    </w:p>
    <w:p w14:paraId="255AACCB" w14:textId="77777777" w:rsidR="00C342DF" w:rsidRPr="00A2100A" w:rsidRDefault="00C342DF" w:rsidP="00A2100A">
      <w:pPr>
        <w:ind w:left="851" w:right="901"/>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lastRenderedPageBreak/>
        <w:t xml:space="preserve">“Artículo 3. </w:t>
      </w:r>
      <w:r w:rsidRPr="00A2100A">
        <w:rPr>
          <w:rFonts w:ascii="Palatino Linotype" w:eastAsia="Palatino Linotype" w:hAnsi="Palatino Linotype" w:cs="Palatino Linotype"/>
          <w:i/>
          <w:sz w:val="22"/>
          <w:szCs w:val="22"/>
        </w:rPr>
        <w:t xml:space="preserve">Para los efectos de la presente Ley se entenderá por: </w:t>
      </w:r>
    </w:p>
    <w:p w14:paraId="22A3B9B8" w14:textId="77777777" w:rsidR="00C342DF" w:rsidRPr="00A2100A" w:rsidRDefault="00C342DF"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IX.</w:t>
      </w:r>
      <w:r w:rsidRPr="00A2100A">
        <w:rPr>
          <w:rFonts w:ascii="Palatino Linotype" w:eastAsia="Palatino Linotype" w:hAnsi="Palatino Linotype" w:cs="Palatino Linotype"/>
          <w:i/>
          <w:sz w:val="22"/>
          <w:szCs w:val="22"/>
        </w:rPr>
        <w:t xml:space="preserve"> </w:t>
      </w:r>
      <w:r w:rsidRPr="00A2100A">
        <w:rPr>
          <w:rFonts w:ascii="Palatino Linotype" w:eastAsia="Palatino Linotype" w:hAnsi="Palatino Linotype" w:cs="Palatino Linotype"/>
          <w:b/>
          <w:i/>
          <w:sz w:val="22"/>
          <w:szCs w:val="22"/>
        </w:rPr>
        <w:t xml:space="preserve">Datos personales: </w:t>
      </w:r>
      <w:r w:rsidRPr="00A2100A">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7E1896BD" w14:textId="77777777" w:rsidR="00C342DF" w:rsidRPr="00A2100A" w:rsidRDefault="00C342DF"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XX.</w:t>
      </w:r>
      <w:r w:rsidRPr="00A2100A">
        <w:rPr>
          <w:rFonts w:ascii="Palatino Linotype" w:eastAsia="Palatino Linotype" w:hAnsi="Palatino Linotype" w:cs="Palatino Linotype"/>
          <w:i/>
          <w:sz w:val="22"/>
          <w:szCs w:val="22"/>
        </w:rPr>
        <w:t xml:space="preserve"> </w:t>
      </w:r>
      <w:r w:rsidRPr="00A2100A">
        <w:rPr>
          <w:rFonts w:ascii="Palatino Linotype" w:eastAsia="Palatino Linotype" w:hAnsi="Palatino Linotype" w:cs="Palatino Linotype"/>
          <w:b/>
          <w:i/>
          <w:sz w:val="22"/>
          <w:szCs w:val="22"/>
        </w:rPr>
        <w:t>Información clasificada:</w:t>
      </w:r>
      <w:r w:rsidRPr="00A2100A">
        <w:rPr>
          <w:rFonts w:ascii="Palatino Linotype" w:eastAsia="Palatino Linotype" w:hAnsi="Palatino Linotype" w:cs="Palatino Linotype"/>
          <w:i/>
          <w:sz w:val="22"/>
          <w:szCs w:val="22"/>
        </w:rPr>
        <w:t xml:space="preserve"> Aquella considerada por la presente Ley como reservada o confidencial; </w:t>
      </w:r>
    </w:p>
    <w:p w14:paraId="105BDB22" w14:textId="77777777" w:rsidR="00C342DF" w:rsidRPr="00A2100A" w:rsidRDefault="00C342DF"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XXI.</w:t>
      </w:r>
      <w:r w:rsidRPr="00A2100A">
        <w:rPr>
          <w:rFonts w:ascii="Palatino Linotype" w:eastAsia="Palatino Linotype" w:hAnsi="Palatino Linotype" w:cs="Palatino Linotype"/>
          <w:i/>
          <w:sz w:val="22"/>
          <w:szCs w:val="22"/>
        </w:rPr>
        <w:t xml:space="preserve"> </w:t>
      </w:r>
      <w:r w:rsidRPr="00A2100A">
        <w:rPr>
          <w:rFonts w:ascii="Palatino Linotype" w:eastAsia="Palatino Linotype" w:hAnsi="Palatino Linotype" w:cs="Palatino Linotype"/>
          <w:b/>
          <w:i/>
          <w:sz w:val="22"/>
          <w:szCs w:val="22"/>
        </w:rPr>
        <w:t>Información confidencial</w:t>
      </w:r>
      <w:r w:rsidRPr="00A2100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EF24E3E" w14:textId="77777777" w:rsidR="00C342DF" w:rsidRPr="00A2100A" w:rsidRDefault="00C342DF"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XLV. Versión pública:</w:t>
      </w:r>
      <w:r w:rsidRPr="00A2100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20B05E6B" w14:textId="77777777" w:rsidR="00C342DF" w:rsidRPr="00A2100A" w:rsidRDefault="00C342DF"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51.</w:t>
      </w:r>
      <w:r w:rsidRPr="00A2100A">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2100A">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A2100A">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2922E3B2" w14:textId="77777777" w:rsidR="00C342DF" w:rsidRPr="00A2100A" w:rsidRDefault="00C342DF" w:rsidP="00A2100A">
      <w:pPr>
        <w:ind w:left="851" w:right="899"/>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52.</w:t>
      </w:r>
      <w:r w:rsidRPr="00A2100A">
        <w:rPr>
          <w:rFonts w:ascii="Palatino Linotype" w:eastAsia="Palatino Linotype" w:hAnsi="Palatino Linotype" w:cs="Palatino Linotype"/>
          <w:i/>
          <w:sz w:val="22"/>
          <w:szCs w:val="22"/>
        </w:rPr>
        <w:t xml:space="preserve"> Las solicitudes de acceso a la información y las respuestas que se les dé, incluyendo, en su caso, </w:t>
      </w:r>
      <w:r w:rsidRPr="00A2100A">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2100A">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3A85FFAD" w14:textId="77777777" w:rsidR="00C342DF" w:rsidRPr="00A2100A" w:rsidRDefault="00C342DF" w:rsidP="00A2100A">
      <w:pPr>
        <w:ind w:right="899" w:firstLine="708"/>
        <w:jc w:val="both"/>
        <w:rPr>
          <w:rFonts w:ascii="Palatino Linotype" w:eastAsia="Palatino Linotype" w:hAnsi="Palatino Linotype" w:cs="Palatino Linotype"/>
          <w:sz w:val="22"/>
          <w:szCs w:val="22"/>
        </w:rPr>
      </w:pPr>
      <w:r w:rsidRPr="00A2100A">
        <w:rPr>
          <w:rFonts w:ascii="Palatino Linotype" w:eastAsia="Palatino Linotype" w:hAnsi="Palatino Linotype" w:cs="Palatino Linotype"/>
          <w:sz w:val="22"/>
          <w:szCs w:val="22"/>
        </w:rPr>
        <w:t>(Énfasis añadido)</w:t>
      </w:r>
    </w:p>
    <w:p w14:paraId="41AE6BC9" w14:textId="77777777" w:rsidR="00C342DF" w:rsidRPr="00A2100A" w:rsidRDefault="00C342DF" w:rsidP="00A2100A">
      <w:pPr>
        <w:ind w:right="899" w:firstLine="708"/>
        <w:jc w:val="both"/>
        <w:rPr>
          <w:rFonts w:ascii="Palatino Linotype" w:eastAsia="Palatino Linotype" w:hAnsi="Palatino Linotype" w:cs="Palatino Linotype"/>
        </w:rPr>
      </w:pPr>
    </w:p>
    <w:p w14:paraId="5B69D2FD"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A2100A">
        <w:rPr>
          <w:rFonts w:ascii="Palatino Linotype" w:eastAsia="Palatino Linotype" w:hAnsi="Palatino Linotype" w:cs="Palatino Linotype"/>
        </w:rPr>
        <w:lastRenderedPageBreak/>
        <w:t xml:space="preserve">con el 38 de la Ley de Protección de Datos Personales en Posesión de Sujetos Obligados del Estado de México y Municipios, los cuales se transcriben para mayor referencia: </w:t>
      </w:r>
    </w:p>
    <w:p w14:paraId="05D00D01" w14:textId="77777777" w:rsidR="00C342DF" w:rsidRPr="00A2100A" w:rsidRDefault="00C342DF" w:rsidP="00A2100A">
      <w:pPr>
        <w:jc w:val="both"/>
        <w:rPr>
          <w:rFonts w:ascii="Palatino Linotype" w:eastAsia="Palatino Linotype" w:hAnsi="Palatino Linotype" w:cs="Palatino Linotype"/>
        </w:rPr>
      </w:pPr>
    </w:p>
    <w:p w14:paraId="198F91B8"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22.</w:t>
      </w:r>
      <w:r w:rsidRPr="00A2100A">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3D5F5B8"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38.</w:t>
      </w:r>
      <w:r w:rsidRPr="00A2100A">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2100A">
        <w:rPr>
          <w:rFonts w:ascii="Palatino Linotype" w:eastAsia="Palatino Linotype" w:hAnsi="Palatino Linotype" w:cs="Palatino Linotype"/>
          <w:b/>
          <w:i/>
          <w:sz w:val="22"/>
          <w:szCs w:val="22"/>
        </w:rPr>
        <w:t>”</w:t>
      </w:r>
      <w:r w:rsidRPr="00A2100A">
        <w:rPr>
          <w:rFonts w:ascii="Palatino Linotype" w:eastAsia="Palatino Linotype" w:hAnsi="Palatino Linotype" w:cs="Palatino Linotype"/>
          <w:i/>
          <w:sz w:val="22"/>
          <w:szCs w:val="22"/>
        </w:rPr>
        <w:t xml:space="preserve"> </w:t>
      </w:r>
    </w:p>
    <w:p w14:paraId="32405E53" w14:textId="77777777" w:rsidR="00C342DF" w:rsidRPr="00A2100A" w:rsidRDefault="00C342DF" w:rsidP="00A2100A">
      <w:pPr>
        <w:ind w:left="851" w:right="850"/>
        <w:jc w:val="both"/>
        <w:rPr>
          <w:rFonts w:ascii="Palatino Linotype" w:eastAsia="Palatino Linotype" w:hAnsi="Palatino Linotype" w:cs="Palatino Linotype"/>
          <w:i/>
          <w:sz w:val="22"/>
          <w:szCs w:val="22"/>
        </w:rPr>
      </w:pPr>
    </w:p>
    <w:p w14:paraId="6A6F5EC1"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D9312B1" w14:textId="77777777" w:rsidR="00C342DF" w:rsidRPr="00A2100A" w:rsidRDefault="00C342DF" w:rsidP="00A2100A">
      <w:pPr>
        <w:spacing w:line="360" w:lineRule="auto"/>
        <w:jc w:val="both"/>
        <w:rPr>
          <w:rFonts w:ascii="Palatino Linotype" w:eastAsia="Palatino Linotype" w:hAnsi="Palatino Linotype" w:cs="Palatino Linotype"/>
        </w:rPr>
      </w:pPr>
    </w:p>
    <w:p w14:paraId="1E40DE74"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2100A">
        <w:rPr>
          <w:rFonts w:ascii="Palatino Linotype" w:eastAsia="Palatino Linotype" w:hAnsi="Palatino Linotype" w:cs="Palatino Linotype"/>
          <w:b/>
        </w:rPr>
        <w:t>EL SUJETO OBLIGADO,</w:t>
      </w:r>
      <w:r w:rsidRPr="00A2100A">
        <w:rPr>
          <w:rFonts w:ascii="Palatino Linotype" w:eastAsia="Palatino Linotype" w:hAnsi="Palatino Linotype" w:cs="Palatino Linotype"/>
        </w:rPr>
        <w:t xml:space="preserve"> por lo que, todo dato personal susceptible de clasificación debe ser protegido.</w:t>
      </w:r>
    </w:p>
    <w:p w14:paraId="39A2CCED" w14:textId="77777777" w:rsidR="00C342DF" w:rsidRPr="00A2100A" w:rsidRDefault="00C342DF" w:rsidP="00A2100A">
      <w:pPr>
        <w:spacing w:line="360" w:lineRule="auto"/>
        <w:jc w:val="both"/>
        <w:rPr>
          <w:rFonts w:ascii="Palatino Linotype" w:eastAsia="Palatino Linotype" w:hAnsi="Palatino Linotype" w:cs="Palatino Linotype"/>
        </w:rPr>
      </w:pPr>
    </w:p>
    <w:p w14:paraId="359C7032"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D890EAC" w14:textId="77777777" w:rsidR="00C342DF" w:rsidRPr="00A2100A" w:rsidRDefault="00C342DF" w:rsidP="00A2100A">
      <w:pPr>
        <w:spacing w:line="360" w:lineRule="auto"/>
        <w:jc w:val="both"/>
        <w:rPr>
          <w:rFonts w:ascii="Palatino Linotype" w:eastAsia="Palatino Linotype" w:hAnsi="Palatino Linotype" w:cs="Palatino Linotype"/>
        </w:rPr>
      </w:pPr>
    </w:p>
    <w:p w14:paraId="1E04B487"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58E62EE" w14:textId="77777777" w:rsidR="00C342DF" w:rsidRPr="00A2100A" w:rsidRDefault="00C342DF" w:rsidP="00A2100A">
      <w:pPr>
        <w:jc w:val="both"/>
        <w:rPr>
          <w:rFonts w:ascii="Palatino Linotype" w:eastAsia="Palatino Linotype" w:hAnsi="Palatino Linotype" w:cs="Palatino Linotype"/>
        </w:rPr>
      </w:pPr>
    </w:p>
    <w:p w14:paraId="32760DAB"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 xml:space="preserve">“Artículo 49. </w:t>
      </w:r>
      <w:r w:rsidRPr="00A2100A">
        <w:rPr>
          <w:rFonts w:ascii="Palatino Linotype" w:eastAsia="Palatino Linotype" w:hAnsi="Palatino Linotype" w:cs="Palatino Linotype"/>
          <w:i/>
          <w:sz w:val="22"/>
          <w:szCs w:val="22"/>
        </w:rPr>
        <w:t>Los Comités de Transparencia tendrán las siguientes atribuciones:</w:t>
      </w:r>
    </w:p>
    <w:p w14:paraId="75F71E5A"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VIII.</w:t>
      </w:r>
      <w:r w:rsidRPr="00A2100A">
        <w:rPr>
          <w:rFonts w:ascii="Palatino Linotype" w:eastAsia="Palatino Linotype" w:hAnsi="Palatino Linotype" w:cs="Palatino Linotype"/>
          <w:i/>
          <w:sz w:val="22"/>
          <w:szCs w:val="22"/>
        </w:rPr>
        <w:t xml:space="preserve"> Aprobar, modificar o revocar la clasificación de la información;</w:t>
      </w:r>
    </w:p>
    <w:p w14:paraId="24545C9B"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Artículo 132.</w:t>
      </w:r>
      <w:r w:rsidRPr="00A2100A">
        <w:rPr>
          <w:rFonts w:ascii="Palatino Linotype" w:eastAsia="Palatino Linotype" w:hAnsi="Palatino Linotype" w:cs="Palatino Linotype"/>
          <w:i/>
          <w:sz w:val="22"/>
          <w:szCs w:val="22"/>
        </w:rPr>
        <w:t xml:space="preserve"> La clasificación de la información se llevará a cabo en el momento en que:</w:t>
      </w:r>
    </w:p>
    <w:p w14:paraId="53716E2A"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w:t>
      </w:r>
      <w:r w:rsidRPr="00A2100A">
        <w:rPr>
          <w:rFonts w:ascii="Palatino Linotype" w:eastAsia="Palatino Linotype" w:hAnsi="Palatino Linotype" w:cs="Palatino Linotype"/>
          <w:i/>
          <w:sz w:val="22"/>
          <w:szCs w:val="22"/>
        </w:rPr>
        <w:t xml:space="preserve"> Se reciba una solicitud de acceso a la información;</w:t>
      </w:r>
    </w:p>
    <w:p w14:paraId="419C2284"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II.</w:t>
      </w:r>
      <w:r w:rsidRPr="00A2100A">
        <w:rPr>
          <w:rFonts w:ascii="Palatino Linotype" w:eastAsia="Palatino Linotype" w:hAnsi="Palatino Linotype" w:cs="Palatino Linotype"/>
          <w:i/>
          <w:sz w:val="22"/>
          <w:szCs w:val="22"/>
        </w:rPr>
        <w:t xml:space="preserve"> Se determine mediante resolución de autoridad competente; o</w:t>
      </w:r>
    </w:p>
    <w:p w14:paraId="1DE4F2F4" w14:textId="77777777" w:rsidR="00C342DF" w:rsidRPr="00A2100A" w:rsidRDefault="00C342DF" w:rsidP="00A2100A">
      <w:pPr>
        <w:ind w:left="851" w:right="902"/>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i/>
          <w:sz w:val="22"/>
          <w:szCs w:val="22"/>
        </w:rPr>
        <w:t>III. Se generen versiones públicas para dar cumplimiento a las obligaciones de transparencia previstas en esta Ley.</w:t>
      </w:r>
      <w:r w:rsidRPr="00A2100A">
        <w:rPr>
          <w:rFonts w:ascii="Palatino Linotype" w:eastAsia="Palatino Linotype" w:hAnsi="Palatino Linotype" w:cs="Palatino Linotype"/>
          <w:b/>
          <w:i/>
          <w:sz w:val="22"/>
          <w:szCs w:val="22"/>
        </w:rPr>
        <w:t>”</w:t>
      </w:r>
    </w:p>
    <w:p w14:paraId="73493BAD"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“Segundo.-</w:t>
      </w:r>
      <w:r w:rsidRPr="00A2100A">
        <w:rPr>
          <w:rFonts w:ascii="Palatino Linotype" w:eastAsia="Palatino Linotype" w:hAnsi="Palatino Linotype" w:cs="Palatino Linotype"/>
          <w:i/>
          <w:sz w:val="22"/>
          <w:szCs w:val="22"/>
        </w:rPr>
        <w:t xml:space="preserve"> Para efectos de los presentes Lineamientos Generales, se entenderá por:</w:t>
      </w:r>
    </w:p>
    <w:p w14:paraId="5B834F29"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XVIII.</w:t>
      </w:r>
      <w:r w:rsidRPr="00A2100A">
        <w:rPr>
          <w:rFonts w:ascii="Palatino Linotype" w:eastAsia="Palatino Linotype" w:hAnsi="Palatino Linotype" w:cs="Palatino Linotype"/>
          <w:i/>
          <w:sz w:val="22"/>
          <w:szCs w:val="22"/>
        </w:rPr>
        <w:t xml:space="preserve">  </w:t>
      </w:r>
      <w:r w:rsidRPr="00A2100A">
        <w:rPr>
          <w:rFonts w:ascii="Palatino Linotype" w:eastAsia="Palatino Linotype" w:hAnsi="Palatino Linotype" w:cs="Palatino Linotype"/>
          <w:b/>
          <w:i/>
          <w:sz w:val="22"/>
          <w:szCs w:val="22"/>
        </w:rPr>
        <w:t>Versión pública:</w:t>
      </w:r>
      <w:r w:rsidRPr="00A2100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780C6B6"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Cuarto.</w:t>
      </w:r>
      <w:r w:rsidRPr="00A2100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w:t>
      </w:r>
      <w:r w:rsidRPr="00A2100A">
        <w:rPr>
          <w:rFonts w:ascii="Palatino Linotype" w:eastAsia="Palatino Linotype" w:hAnsi="Palatino Linotype" w:cs="Palatino Linotype"/>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25426C3"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15FB6DE"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Quinto.</w:t>
      </w:r>
      <w:r w:rsidRPr="00A2100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F74D0C"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Sexto.</w:t>
      </w:r>
      <w:r w:rsidRPr="00A2100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D53B394"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F1D161A"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Séptimo.</w:t>
      </w:r>
      <w:r w:rsidRPr="00A2100A">
        <w:rPr>
          <w:rFonts w:ascii="Palatino Linotype" w:eastAsia="Palatino Linotype" w:hAnsi="Palatino Linotype" w:cs="Palatino Linotype"/>
          <w:i/>
          <w:sz w:val="22"/>
          <w:szCs w:val="22"/>
        </w:rPr>
        <w:t xml:space="preserve"> La clasificación de la información se llevará a cabo en el momento en que:</w:t>
      </w:r>
    </w:p>
    <w:p w14:paraId="39E5950C"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w:t>
      </w:r>
      <w:r w:rsidRPr="00A2100A">
        <w:rPr>
          <w:rFonts w:ascii="Palatino Linotype" w:eastAsia="Palatino Linotype" w:hAnsi="Palatino Linotype" w:cs="Palatino Linotype"/>
          <w:i/>
          <w:sz w:val="22"/>
          <w:szCs w:val="22"/>
        </w:rPr>
        <w:t xml:space="preserve">        Se reciba una solicitud de acceso a la información;</w:t>
      </w:r>
    </w:p>
    <w:p w14:paraId="3793D0A4"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II.</w:t>
      </w:r>
      <w:r w:rsidRPr="00A2100A">
        <w:rPr>
          <w:rFonts w:ascii="Palatino Linotype" w:eastAsia="Palatino Linotype" w:hAnsi="Palatino Linotype" w:cs="Palatino Linotype"/>
          <w:i/>
          <w:sz w:val="22"/>
          <w:szCs w:val="22"/>
        </w:rPr>
        <w:t xml:space="preserve">       Se determine mediante resolución de autoridad competente, o</w:t>
      </w:r>
    </w:p>
    <w:p w14:paraId="3CB7F0E8"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III.</w:t>
      </w:r>
      <w:r w:rsidRPr="00A2100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7A1B923"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2487126"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Octavo.</w:t>
      </w:r>
      <w:r w:rsidRPr="00A2100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2974FB"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179812C"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D5D5379"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0580CB1"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CEBC3F0"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Noveno.</w:t>
      </w:r>
      <w:r w:rsidRPr="00A2100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BC8754D"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b/>
          <w:i/>
          <w:sz w:val="22"/>
          <w:szCs w:val="22"/>
        </w:rPr>
        <w:t>Décimo.</w:t>
      </w:r>
      <w:r w:rsidRPr="00A2100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48DDC4" w14:textId="77777777" w:rsidR="00C342DF" w:rsidRPr="00A2100A" w:rsidRDefault="00C342DF" w:rsidP="00A2100A">
      <w:pPr>
        <w:ind w:left="851" w:right="902"/>
        <w:jc w:val="both"/>
        <w:rPr>
          <w:rFonts w:ascii="Palatino Linotype" w:eastAsia="Palatino Linotype" w:hAnsi="Palatino Linotype" w:cs="Palatino Linotype"/>
          <w:i/>
          <w:sz w:val="22"/>
          <w:szCs w:val="22"/>
        </w:rPr>
      </w:pPr>
      <w:r w:rsidRPr="00A2100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A709D64" w14:textId="77777777" w:rsidR="00C342DF" w:rsidRPr="00A2100A" w:rsidRDefault="00C342DF" w:rsidP="00A2100A">
      <w:pPr>
        <w:ind w:left="851" w:right="899"/>
        <w:jc w:val="both"/>
        <w:rPr>
          <w:rFonts w:ascii="Palatino Linotype" w:eastAsia="Palatino Linotype" w:hAnsi="Palatino Linotype" w:cs="Palatino Linotype"/>
          <w:b/>
          <w:i/>
          <w:sz w:val="22"/>
          <w:szCs w:val="22"/>
        </w:rPr>
      </w:pPr>
      <w:r w:rsidRPr="00A2100A">
        <w:rPr>
          <w:rFonts w:ascii="Palatino Linotype" w:eastAsia="Palatino Linotype" w:hAnsi="Palatino Linotype" w:cs="Palatino Linotype"/>
          <w:b/>
          <w:i/>
          <w:sz w:val="22"/>
          <w:szCs w:val="22"/>
        </w:rPr>
        <w:t>Décimo primero.</w:t>
      </w:r>
      <w:r w:rsidRPr="00A2100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2100A">
        <w:rPr>
          <w:rFonts w:ascii="Palatino Linotype" w:eastAsia="Palatino Linotype" w:hAnsi="Palatino Linotype" w:cs="Palatino Linotype"/>
          <w:b/>
          <w:i/>
          <w:sz w:val="22"/>
          <w:szCs w:val="22"/>
        </w:rPr>
        <w:t>”</w:t>
      </w:r>
    </w:p>
    <w:p w14:paraId="2D52E277" w14:textId="77777777" w:rsidR="00C342DF" w:rsidRPr="00A2100A" w:rsidRDefault="00C342DF" w:rsidP="00A2100A">
      <w:pPr>
        <w:ind w:left="851" w:right="899"/>
        <w:jc w:val="both"/>
        <w:rPr>
          <w:rFonts w:ascii="Palatino Linotype" w:eastAsia="Palatino Linotype" w:hAnsi="Palatino Linotype" w:cs="Palatino Linotype"/>
          <w:b/>
          <w:i/>
        </w:rPr>
      </w:pPr>
    </w:p>
    <w:p w14:paraId="5FC6C09A" w14:textId="77777777" w:rsidR="00C342DF" w:rsidRPr="00A2100A" w:rsidRDefault="00C342DF" w:rsidP="00A2100A">
      <w:pPr>
        <w:spacing w:line="360" w:lineRule="auto"/>
        <w:jc w:val="both"/>
        <w:rPr>
          <w:rFonts w:ascii="Palatino Linotype" w:eastAsia="Palatino Linotype" w:hAnsi="Palatino Linotype" w:cs="Palatino Linotype"/>
        </w:rPr>
      </w:pPr>
      <w:r w:rsidRPr="00A2100A">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6D7B7D3" w14:textId="77777777" w:rsidR="00C342DF" w:rsidRPr="00A2100A" w:rsidRDefault="00C342DF" w:rsidP="00A2100A">
      <w:pPr>
        <w:spacing w:line="360" w:lineRule="auto"/>
        <w:ind w:right="-93"/>
        <w:jc w:val="both"/>
        <w:rPr>
          <w:rFonts w:ascii="Palatino Linotype" w:eastAsia="Palatino Linotype" w:hAnsi="Palatino Linotype" w:cs="Palatino Linotype"/>
        </w:rPr>
      </w:pPr>
    </w:p>
    <w:p w14:paraId="7CB3F85C" w14:textId="77777777" w:rsidR="00C342DF" w:rsidRPr="00A2100A" w:rsidRDefault="00C342DF" w:rsidP="00A2100A">
      <w:pPr>
        <w:spacing w:line="360" w:lineRule="auto"/>
        <w:ind w:right="-91"/>
        <w:jc w:val="both"/>
        <w:rPr>
          <w:rFonts w:ascii="Palatino Linotype" w:eastAsia="Palatino Linotype" w:hAnsi="Palatino Linotype" w:cs="Palatino Linotype"/>
        </w:rPr>
      </w:pPr>
      <w:r w:rsidRPr="00A2100A">
        <w:rPr>
          <w:rFonts w:ascii="Palatino Linotype" w:eastAsia="Palatino Linotype" w:hAnsi="Palatino Linotype" w:cs="Palatino Linotype"/>
        </w:rPr>
        <w:t xml:space="preserve">Consecuentemente, se destaca que la versión pública que elabore </w:t>
      </w:r>
      <w:r w:rsidRPr="00A2100A">
        <w:rPr>
          <w:rFonts w:ascii="Palatino Linotype" w:eastAsia="Palatino Linotype" w:hAnsi="Palatino Linotype" w:cs="Palatino Linotype"/>
          <w:b/>
        </w:rPr>
        <w:t>EL SUJETO OBLIGADO</w:t>
      </w:r>
      <w:r w:rsidRPr="00A2100A">
        <w:rPr>
          <w:rFonts w:ascii="Palatino Linotype" w:eastAsia="Palatino Linotype" w:hAnsi="Palatino Linotype" w:cs="Palatino Linotype"/>
        </w:rPr>
        <w:t xml:space="preserve"> debe cumplir con las formalidades exigidas en la Ley, por lo que para tal efecto emitirá el </w:t>
      </w:r>
      <w:r w:rsidRPr="00A2100A">
        <w:rPr>
          <w:rFonts w:ascii="Palatino Linotype" w:eastAsia="Palatino Linotype" w:hAnsi="Palatino Linotype" w:cs="Palatino Linotype"/>
          <w:b/>
        </w:rPr>
        <w:t>Acuerdo del Comité de Transparencia</w:t>
      </w:r>
      <w:r w:rsidRPr="00A2100A">
        <w:rPr>
          <w:rFonts w:ascii="Palatino Linotype" w:eastAsia="Palatino Linotype" w:hAnsi="Palatino Linotype" w:cs="Palatino Linotype"/>
        </w:rPr>
        <w:t xml:space="preserve"> en términos de los artículos 122 y 124 de la Ley de Transparencia y Acceso a la Información Pública del Estado de México </w:t>
      </w:r>
      <w:r w:rsidRPr="00A2100A">
        <w:rPr>
          <w:rFonts w:ascii="Palatino Linotype" w:eastAsia="Palatino Linotype" w:hAnsi="Palatino Linotype" w:cs="Palatino Linotype"/>
        </w:rPr>
        <w:lastRenderedPageBreak/>
        <w:t>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32D2F09" w14:textId="77777777" w:rsidR="00743154" w:rsidRPr="00A2100A" w:rsidRDefault="00743154" w:rsidP="00A2100A">
      <w:pPr>
        <w:spacing w:line="360" w:lineRule="auto"/>
        <w:jc w:val="both"/>
        <w:rPr>
          <w:rFonts w:ascii="Palatino Linotype" w:hAnsi="Palatino Linotype"/>
        </w:rPr>
      </w:pPr>
    </w:p>
    <w:p w14:paraId="263AE9EB" w14:textId="06BC0669" w:rsidR="00A615FC" w:rsidRPr="00A2100A" w:rsidRDefault="009F2B07" w:rsidP="00A2100A">
      <w:pPr>
        <w:spacing w:line="360" w:lineRule="auto"/>
        <w:jc w:val="both"/>
        <w:rPr>
          <w:rFonts w:ascii="Palatino Linotype" w:hAnsi="Palatino Linotype"/>
          <w:lang w:val="es-ES"/>
        </w:rPr>
      </w:pPr>
      <w:r w:rsidRPr="00A2100A">
        <w:rPr>
          <w:rFonts w:ascii="Palatino Linotype" w:hAnsi="Palatino Linotype"/>
        </w:rPr>
        <w:t xml:space="preserve">Ante ello, </w:t>
      </w:r>
      <w:r w:rsidR="0057540D" w:rsidRPr="00A2100A">
        <w:rPr>
          <w:rFonts w:ascii="Palatino Linotype" w:hAnsi="Palatino Linotype"/>
        </w:rPr>
        <w:t xml:space="preserve">este </w:t>
      </w:r>
      <w:r w:rsidR="00EF55C4" w:rsidRPr="00A2100A">
        <w:rPr>
          <w:rFonts w:ascii="Palatino Linotype" w:hAnsi="Palatino Linotype"/>
        </w:rPr>
        <w:t>Órgano</w:t>
      </w:r>
      <w:r w:rsidR="0057540D" w:rsidRPr="00A2100A">
        <w:rPr>
          <w:rFonts w:ascii="Palatino Linotype" w:hAnsi="Palatino Linotype"/>
        </w:rPr>
        <w:t xml:space="preserve"> estima que el Sujeto Obligado</w:t>
      </w:r>
      <w:r w:rsidR="004E186F" w:rsidRPr="00A2100A">
        <w:rPr>
          <w:rFonts w:ascii="Palatino Linotype" w:hAnsi="Palatino Linotype"/>
        </w:rPr>
        <w:t xml:space="preserve"> al colmar la entrega de lo solicitado por </w:t>
      </w:r>
      <w:r w:rsidR="007A74C0" w:rsidRPr="007A74C0">
        <w:rPr>
          <w:rFonts w:ascii="Palatino Linotype" w:hAnsi="Palatino Linotype"/>
          <w:b/>
          <w:bCs/>
        </w:rPr>
        <w:t>EL RECURRENTE</w:t>
      </w:r>
      <w:r w:rsidRPr="00A2100A">
        <w:rPr>
          <w:rFonts w:ascii="Palatino Linotype" w:hAnsi="Palatino Linotype"/>
        </w:rPr>
        <w:t xml:space="preserve">, </w:t>
      </w:r>
      <w:r w:rsidR="004E186F" w:rsidRPr="00A2100A">
        <w:rPr>
          <w:rFonts w:ascii="Palatino Linotype" w:hAnsi="Palatino Linotype"/>
        </w:rPr>
        <w:t xml:space="preserve">se considera tener por satisfecha la solicitud del </w:t>
      </w:r>
      <w:r w:rsidR="007A74C0" w:rsidRPr="007A74C0">
        <w:rPr>
          <w:rFonts w:ascii="Palatino Linotype" w:hAnsi="Palatino Linotype"/>
          <w:b/>
          <w:bCs/>
        </w:rPr>
        <w:t>RECURRENTE</w:t>
      </w:r>
      <w:r w:rsidR="004E186F" w:rsidRPr="00A2100A">
        <w:rPr>
          <w:rFonts w:ascii="Palatino Linotype" w:hAnsi="Palatino Linotype"/>
        </w:rPr>
        <w:t xml:space="preserve"> y por ende</w:t>
      </w:r>
      <w:r w:rsidR="00A615FC" w:rsidRPr="00A2100A">
        <w:rPr>
          <w:rFonts w:ascii="Palatino Linotype" w:hAnsi="Palatino Linotype"/>
          <w:bCs/>
          <w:lang w:val="es-ES"/>
        </w:rPr>
        <w:t xml:space="preserve">, </w:t>
      </w:r>
      <w:r w:rsidR="00A615FC" w:rsidRPr="00A2100A">
        <w:rPr>
          <w:rFonts w:ascii="Palatino Linotype" w:hAnsi="Palatino Linotype" w:cs="Arial"/>
          <w:b/>
          <w:lang w:val="es-ES"/>
        </w:rPr>
        <w:t xml:space="preserve">con fundamento en la fracción II del artículo 186, </w:t>
      </w:r>
      <w:r w:rsidR="00A615FC" w:rsidRPr="00A2100A">
        <w:rPr>
          <w:rFonts w:ascii="Palatino Linotype" w:hAnsi="Palatino Linotype" w:cs="Arial"/>
          <w:lang w:val="es-ES"/>
        </w:rPr>
        <w:t xml:space="preserve">de la Ley de Transparencia y Acceso a la Información Pública del Estado de México y Municipios, se </w:t>
      </w:r>
      <w:r w:rsidR="001519A1" w:rsidRPr="00A2100A">
        <w:rPr>
          <w:rFonts w:ascii="Palatino Linotype" w:hAnsi="Palatino Linotype" w:cs="Arial"/>
          <w:b/>
          <w:lang w:val="es-ES"/>
        </w:rPr>
        <w:t>MODIFICA</w:t>
      </w:r>
      <w:r w:rsidR="00A615FC" w:rsidRPr="00A2100A">
        <w:rPr>
          <w:rFonts w:ascii="Palatino Linotype" w:hAnsi="Palatino Linotype" w:cs="Arial"/>
          <w:b/>
          <w:lang w:val="es-ES"/>
        </w:rPr>
        <w:t xml:space="preserve"> </w:t>
      </w:r>
      <w:r w:rsidR="00A615FC" w:rsidRPr="00A2100A">
        <w:rPr>
          <w:rFonts w:ascii="Palatino Linotype" w:hAnsi="Palatino Linotype" w:cs="Arial"/>
          <w:lang w:val="es-ES"/>
        </w:rPr>
        <w:t>la respuesta de la solicitud número</w:t>
      </w:r>
      <w:r w:rsidR="00A615FC" w:rsidRPr="00A2100A">
        <w:rPr>
          <w:rFonts w:ascii="Palatino Linotype" w:hAnsi="Palatino Linotype"/>
          <w:b/>
          <w:lang w:val="es-ES"/>
        </w:rPr>
        <w:t xml:space="preserve"> </w:t>
      </w:r>
      <w:r w:rsidR="001519A1" w:rsidRPr="00A2100A">
        <w:rPr>
          <w:rFonts w:ascii="Palatino Linotype" w:hAnsi="Palatino Linotype"/>
          <w:b/>
          <w:lang w:val="es-ES"/>
        </w:rPr>
        <w:t>00996/CUAUTIZC/IP/2022</w:t>
      </w:r>
      <w:r w:rsidR="00A615FC" w:rsidRPr="00A2100A">
        <w:rPr>
          <w:rFonts w:ascii="Palatino Linotype" w:eastAsia="MS Mincho" w:hAnsi="Palatino Linotype" w:cs="Arial"/>
        </w:rPr>
        <w:t>,</w:t>
      </w:r>
      <w:r w:rsidR="00A615FC" w:rsidRPr="00A2100A">
        <w:rPr>
          <w:rFonts w:ascii="Palatino Linotype" w:hAnsi="Palatino Linotype" w:cs="Arial"/>
          <w:b/>
          <w:lang w:val="es-ES"/>
        </w:rPr>
        <w:t xml:space="preserve"> </w:t>
      </w:r>
      <w:r w:rsidR="00A615FC" w:rsidRPr="00A2100A">
        <w:rPr>
          <w:rFonts w:ascii="Palatino Linotype" w:hAnsi="Palatino Linotype"/>
          <w:lang w:val="es-ES"/>
        </w:rPr>
        <w:t xml:space="preserve">que ha sido materia del presente fallo, por resultar </w:t>
      </w:r>
      <w:r w:rsidR="00A615FC" w:rsidRPr="00A2100A">
        <w:rPr>
          <w:rFonts w:ascii="Palatino Linotype" w:hAnsi="Palatino Linotype"/>
          <w:b/>
          <w:lang w:val="es-ES"/>
        </w:rPr>
        <w:t>i</w:t>
      </w:r>
      <w:r w:rsidR="00CC3CF6" w:rsidRPr="00A2100A">
        <w:rPr>
          <w:rFonts w:ascii="Palatino Linotype" w:hAnsi="Palatino Linotype"/>
          <w:b/>
          <w:lang w:val="es-ES"/>
        </w:rPr>
        <w:t>nfundados</w:t>
      </w:r>
      <w:r w:rsidR="00A615FC" w:rsidRPr="00A2100A">
        <w:rPr>
          <w:rFonts w:ascii="Palatino Linotype" w:hAnsi="Palatino Linotype"/>
          <w:b/>
          <w:lang w:val="es-ES"/>
        </w:rPr>
        <w:t xml:space="preserve"> </w:t>
      </w:r>
      <w:r w:rsidR="00A615FC" w:rsidRPr="00A2100A">
        <w:rPr>
          <w:rFonts w:ascii="Palatino Linotype" w:hAnsi="Palatino Linotype"/>
          <w:lang w:val="es-ES"/>
        </w:rPr>
        <w:t>los motivos de inconformidad.</w:t>
      </w:r>
    </w:p>
    <w:p w14:paraId="3D2CA6DA" w14:textId="314190EB" w:rsidR="00A615FC" w:rsidRDefault="00A615FC" w:rsidP="00A2100A">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A2100A">
        <w:rPr>
          <w:rFonts w:ascii="Palatino Linotype" w:eastAsiaTheme="minorHAnsi" w:hAnsi="Palatino Linotype"/>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B615D2A" w14:textId="77777777" w:rsidR="00A2100A" w:rsidRPr="00A2100A" w:rsidRDefault="00A2100A" w:rsidP="00A2100A">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p>
    <w:p w14:paraId="7509C1CC" w14:textId="77777777" w:rsidR="00A615FC" w:rsidRPr="00A2100A" w:rsidRDefault="00A615FC" w:rsidP="00A2100A">
      <w:pPr>
        <w:jc w:val="center"/>
        <w:rPr>
          <w:rFonts w:ascii="Palatino Linotype" w:hAnsi="Palatino Linotype"/>
          <w:b/>
          <w:sz w:val="28"/>
        </w:rPr>
      </w:pPr>
      <w:r w:rsidRPr="00A2100A">
        <w:rPr>
          <w:rFonts w:ascii="Palatino Linotype" w:hAnsi="Palatino Linotype"/>
          <w:b/>
          <w:sz w:val="28"/>
        </w:rPr>
        <w:lastRenderedPageBreak/>
        <w:t>R E S U E L V E</w:t>
      </w:r>
    </w:p>
    <w:p w14:paraId="2C7E682E" w14:textId="77777777" w:rsidR="00A2100A" w:rsidRDefault="00A2100A" w:rsidP="00A2100A">
      <w:pPr>
        <w:autoSpaceDE w:val="0"/>
        <w:autoSpaceDN w:val="0"/>
        <w:adjustRightInd w:val="0"/>
        <w:spacing w:line="360" w:lineRule="auto"/>
        <w:ind w:right="49"/>
        <w:jc w:val="both"/>
        <w:rPr>
          <w:rFonts w:ascii="Palatino Linotype" w:hAnsi="Palatino Linotype" w:cs="Arial"/>
          <w:b/>
          <w:sz w:val="28"/>
        </w:rPr>
      </w:pPr>
    </w:p>
    <w:p w14:paraId="6D57C866" w14:textId="40D3B081" w:rsidR="00426802" w:rsidRPr="00A2100A" w:rsidRDefault="00A615FC" w:rsidP="00A2100A">
      <w:pPr>
        <w:autoSpaceDE w:val="0"/>
        <w:autoSpaceDN w:val="0"/>
        <w:adjustRightInd w:val="0"/>
        <w:spacing w:line="360" w:lineRule="auto"/>
        <w:ind w:right="49"/>
        <w:jc w:val="both"/>
        <w:rPr>
          <w:rFonts w:ascii="Palatino Linotype" w:eastAsia="Calibri" w:hAnsi="Palatino Linotype" w:cs="Arial"/>
        </w:rPr>
      </w:pPr>
      <w:r w:rsidRPr="00A2100A">
        <w:rPr>
          <w:rFonts w:ascii="Palatino Linotype" w:hAnsi="Palatino Linotype" w:cs="Arial"/>
          <w:b/>
          <w:sz w:val="28"/>
        </w:rPr>
        <w:t>PRIMERO.</w:t>
      </w:r>
      <w:r w:rsidRPr="00A2100A">
        <w:rPr>
          <w:rFonts w:ascii="Palatino Linotype" w:hAnsi="Palatino Linotype" w:cs="Arial"/>
        </w:rPr>
        <w:t xml:space="preserve"> </w:t>
      </w:r>
      <w:r w:rsidR="00426802" w:rsidRPr="00A2100A">
        <w:rPr>
          <w:rFonts w:ascii="Palatino Linotype" w:eastAsia="Calibri" w:hAnsi="Palatino Linotype" w:cs="Arial"/>
        </w:rPr>
        <w:t>Se</w:t>
      </w:r>
      <w:r w:rsidR="00426802" w:rsidRPr="00A2100A">
        <w:rPr>
          <w:rFonts w:ascii="Palatino Linotype" w:eastAsia="Calibri" w:hAnsi="Palatino Linotype" w:cs="Arial"/>
          <w:b/>
        </w:rPr>
        <w:t xml:space="preserve"> MODIFICA </w:t>
      </w:r>
      <w:r w:rsidR="00426802" w:rsidRPr="00A2100A">
        <w:rPr>
          <w:rFonts w:ascii="Palatino Linotype" w:eastAsia="Calibri" w:hAnsi="Palatino Linotype" w:cs="Arial"/>
        </w:rPr>
        <w:t xml:space="preserve">la respuesta entregada por El </w:t>
      </w:r>
      <w:r w:rsidR="00426802" w:rsidRPr="00A2100A">
        <w:rPr>
          <w:rFonts w:ascii="Palatino Linotype" w:eastAsia="Calibri" w:hAnsi="Palatino Linotype" w:cs="Arial"/>
          <w:b/>
        </w:rPr>
        <w:t>Sujeto Obligado</w:t>
      </w:r>
      <w:r w:rsidR="00426802" w:rsidRPr="00A2100A">
        <w:rPr>
          <w:rFonts w:ascii="Palatino Linotype" w:eastAsia="Calibri" w:hAnsi="Palatino Linotype" w:cs="Arial"/>
        </w:rPr>
        <w:t xml:space="preserve">, a la solicitud de información número </w:t>
      </w:r>
      <w:r w:rsidR="00426802" w:rsidRPr="00A2100A">
        <w:rPr>
          <w:rFonts w:ascii="Palatino Linotype" w:hAnsi="Palatino Linotype"/>
          <w:b/>
          <w:lang w:val="es-ES"/>
        </w:rPr>
        <w:t>00996/CUAUTIZC/IP/2022</w:t>
      </w:r>
      <w:r w:rsidR="00426802" w:rsidRPr="00A2100A">
        <w:rPr>
          <w:rFonts w:ascii="Palatino Linotype" w:eastAsia="Calibri" w:hAnsi="Palatino Linotype" w:cs="Arial"/>
          <w:b/>
        </w:rPr>
        <w:t>,</w:t>
      </w:r>
      <w:r w:rsidR="00426802" w:rsidRPr="00A2100A">
        <w:rPr>
          <w:rFonts w:ascii="Palatino Linotype" w:eastAsia="Calibri" w:hAnsi="Palatino Linotype" w:cs="Arial"/>
        </w:rPr>
        <w:t xml:space="preserve"> por resultar parcialmente fundados los motivos de inconformidad que arguye </w:t>
      </w:r>
      <w:r w:rsidR="007A74C0" w:rsidRPr="007A74C0">
        <w:rPr>
          <w:rFonts w:ascii="Palatino Linotype" w:eastAsia="Calibri" w:hAnsi="Palatino Linotype" w:cs="Arial"/>
          <w:b/>
          <w:bCs/>
        </w:rPr>
        <w:t>EL RECURRENTE</w:t>
      </w:r>
      <w:r w:rsidR="00426802" w:rsidRPr="00A2100A">
        <w:rPr>
          <w:rFonts w:ascii="Palatino Linotype" w:eastAsia="Calibri" w:hAnsi="Palatino Linotype" w:cs="Arial"/>
        </w:rPr>
        <w:t xml:space="preserve">, en términos del Considerando </w:t>
      </w:r>
      <w:r w:rsidR="00CC34F3" w:rsidRPr="00A2100A">
        <w:rPr>
          <w:rFonts w:ascii="Palatino Linotype" w:eastAsia="Calibri" w:hAnsi="Palatino Linotype" w:cs="Arial"/>
          <w:b/>
        </w:rPr>
        <w:t>QUINTO</w:t>
      </w:r>
      <w:r w:rsidR="00426802" w:rsidRPr="00A2100A">
        <w:rPr>
          <w:rFonts w:ascii="Palatino Linotype" w:eastAsia="Calibri" w:hAnsi="Palatino Linotype" w:cs="Arial"/>
        </w:rPr>
        <w:t xml:space="preserve"> de la presente resolución.</w:t>
      </w:r>
    </w:p>
    <w:p w14:paraId="5BAFF48D" w14:textId="77777777" w:rsidR="00426802" w:rsidRPr="00A2100A" w:rsidRDefault="00426802" w:rsidP="00A2100A">
      <w:pPr>
        <w:tabs>
          <w:tab w:val="left" w:pos="8647"/>
        </w:tabs>
        <w:spacing w:line="360" w:lineRule="auto"/>
        <w:jc w:val="both"/>
        <w:rPr>
          <w:rFonts w:ascii="Palatino Linotype" w:eastAsia="Calibri" w:hAnsi="Palatino Linotype" w:cs="Arial"/>
        </w:rPr>
      </w:pPr>
    </w:p>
    <w:p w14:paraId="3620B575" w14:textId="4F7F93B0" w:rsidR="00470119" w:rsidRPr="00A2100A" w:rsidRDefault="00426802" w:rsidP="00A2100A">
      <w:pPr>
        <w:spacing w:before="240" w:after="240" w:line="360" w:lineRule="auto"/>
        <w:ind w:right="49"/>
        <w:jc w:val="both"/>
        <w:rPr>
          <w:rFonts w:ascii="Palatino Linotype" w:eastAsia="Palatino Linotype" w:hAnsi="Palatino Linotype" w:cs="Palatino Linotype"/>
        </w:rPr>
      </w:pPr>
      <w:r w:rsidRPr="00A2100A">
        <w:rPr>
          <w:rFonts w:ascii="Palatino Linotype" w:eastAsia="Calibri" w:hAnsi="Palatino Linotype" w:cs="Arial"/>
          <w:b/>
          <w:sz w:val="28"/>
          <w:szCs w:val="28"/>
        </w:rPr>
        <w:t>SEGUNDO.</w:t>
      </w:r>
      <w:r w:rsidRPr="00A2100A">
        <w:rPr>
          <w:rFonts w:ascii="Palatino Linotype" w:eastAsia="Calibri" w:hAnsi="Palatino Linotype" w:cs="Arial"/>
        </w:rPr>
        <w:t xml:space="preserve"> Se </w:t>
      </w:r>
      <w:r w:rsidRPr="00A2100A">
        <w:rPr>
          <w:rFonts w:ascii="Palatino Linotype" w:eastAsia="Calibri" w:hAnsi="Palatino Linotype" w:cs="Arial"/>
          <w:b/>
        </w:rPr>
        <w:t xml:space="preserve">ORDENA </w:t>
      </w:r>
      <w:r w:rsidRPr="00A2100A">
        <w:rPr>
          <w:rFonts w:ascii="Palatino Linotype" w:eastAsia="Calibri" w:hAnsi="Palatino Linotype" w:cs="Arial"/>
        </w:rPr>
        <w:t xml:space="preserve">al </w:t>
      </w:r>
      <w:r w:rsidRPr="00A2100A">
        <w:rPr>
          <w:rFonts w:ascii="Palatino Linotype" w:eastAsia="Calibri" w:hAnsi="Palatino Linotype" w:cs="Arial"/>
          <w:b/>
        </w:rPr>
        <w:t xml:space="preserve">Sujeto Obligado </w:t>
      </w:r>
      <w:r w:rsidRPr="00A2100A">
        <w:rPr>
          <w:rFonts w:ascii="Palatino Linotype" w:eastAsia="Calibri" w:hAnsi="Palatino Linotype" w:cs="Arial"/>
        </w:rPr>
        <w:t xml:space="preserve">haga entrega al </w:t>
      </w:r>
      <w:r w:rsidRPr="00A2100A">
        <w:rPr>
          <w:rFonts w:ascii="Palatino Linotype" w:eastAsia="Calibri" w:hAnsi="Palatino Linotype" w:cs="Arial"/>
          <w:b/>
        </w:rPr>
        <w:t xml:space="preserve">Recurrente, </w:t>
      </w:r>
      <w:r w:rsidRPr="00A2100A">
        <w:rPr>
          <w:rFonts w:ascii="Palatino Linotype" w:eastAsia="Calibri" w:hAnsi="Palatino Linotype"/>
        </w:rPr>
        <w:t xml:space="preserve">en términos del Considerando </w:t>
      </w:r>
      <w:r w:rsidR="00470119" w:rsidRPr="00A2100A">
        <w:rPr>
          <w:rFonts w:ascii="Palatino Linotype" w:eastAsia="Calibri" w:hAnsi="Palatino Linotype"/>
          <w:b/>
        </w:rPr>
        <w:t xml:space="preserve">QUINTO </w:t>
      </w:r>
      <w:r w:rsidR="00470119" w:rsidRPr="00A2100A">
        <w:rPr>
          <w:rFonts w:ascii="Palatino Linotype" w:eastAsia="Palatino Linotype" w:hAnsi="Palatino Linotype" w:cs="Palatino Linotype"/>
        </w:rPr>
        <w:t>de la presente resolución,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vigente del 06 de octubre de 2022</w:t>
      </w:r>
      <w:r w:rsidR="001E51C8" w:rsidRPr="00A2100A">
        <w:rPr>
          <w:rFonts w:ascii="Palatino Linotype" w:eastAsia="Palatino Linotype" w:hAnsi="Palatino Linotype" w:cs="Palatino Linotype"/>
        </w:rPr>
        <w:t>, en versión publica</w:t>
      </w:r>
      <w:r w:rsidR="00470119" w:rsidRPr="00A2100A">
        <w:rPr>
          <w:rFonts w:ascii="Palatino Linotype" w:eastAsia="Palatino Linotype" w:hAnsi="Palatino Linotype" w:cs="Palatino Linotype"/>
        </w:rPr>
        <w:t xml:space="preserve"> de lo siguiente:</w:t>
      </w:r>
    </w:p>
    <w:p w14:paraId="5E1B65C9" w14:textId="77777777" w:rsidR="00CC34F3" w:rsidRPr="00A2100A" w:rsidRDefault="00CC34F3" w:rsidP="00A2100A">
      <w:pPr>
        <w:pStyle w:val="Prrafodelista"/>
        <w:numPr>
          <w:ilvl w:val="0"/>
          <w:numId w:val="47"/>
        </w:numPr>
        <w:spacing w:before="240" w:after="240" w:line="360" w:lineRule="auto"/>
        <w:ind w:left="1701" w:right="899"/>
        <w:contextualSpacing/>
        <w:jc w:val="both"/>
        <w:rPr>
          <w:rFonts w:ascii="Palatino Linotype" w:hAnsi="Palatino Linotype"/>
          <w:i/>
          <w:iCs/>
        </w:rPr>
      </w:pPr>
      <w:r w:rsidRPr="00A2100A">
        <w:rPr>
          <w:rFonts w:ascii="Palatino Linotype" w:hAnsi="Palatino Linotype"/>
          <w:i/>
          <w:iCs/>
        </w:rPr>
        <w:t>Documentos de Seguridad</w:t>
      </w:r>
    </w:p>
    <w:p w14:paraId="5C1CC522" w14:textId="77777777" w:rsidR="00CC34F3" w:rsidRPr="00A2100A" w:rsidRDefault="00CC34F3" w:rsidP="00A2100A">
      <w:pPr>
        <w:pStyle w:val="Prrafodelista"/>
        <w:numPr>
          <w:ilvl w:val="0"/>
          <w:numId w:val="47"/>
        </w:numPr>
        <w:spacing w:before="240" w:after="240" w:line="360" w:lineRule="auto"/>
        <w:ind w:left="1701" w:right="899"/>
        <w:contextualSpacing/>
        <w:jc w:val="both"/>
        <w:rPr>
          <w:rFonts w:ascii="Palatino Linotype" w:hAnsi="Palatino Linotype"/>
          <w:i/>
          <w:iCs/>
        </w:rPr>
      </w:pPr>
      <w:r w:rsidRPr="00A2100A">
        <w:rPr>
          <w:rFonts w:ascii="Palatino Linotype" w:hAnsi="Palatino Linotype"/>
          <w:i/>
          <w:iCs/>
        </w:rPr>
        <w:t>Cédulas de base de datos actualizadas</w:t>
      </w:r>
    </w:p>
    <w:p w14:paraId="24FFE6D0" w14:textId="77777777" w:rsidR="00CC34F3" w:rsidRPr="00A2100A" w:rsidRDefault="00CC34F3" w:rsidP="00A2100A">
      <w:pPr>
        <w:pStyle w:val="Prrafodelista"/>
        <w:numPr>
          <w:ilvl w:val="0"/>
          <w:numId w:val="47"/>
        </w:numPr>
        <w:spacing w:before="240" w:after="240" w:line="360" w:lineRule="auto"/>
        <w:ind w:left="1701" w:right="899"/>
        <w:contextualSpacing/>
        <w:jc w:val="both"/>
        <w:rPr>
          <w:rFonts w:ascii="Palatino Linotype" w:hAnsi="Palatino Linotype"/>
          <w:i/>
          <w:iCs/>
        </w:rPr>
      </w:pPr>
      <w:r w:rsidRPr="00A2100A">
        <w:rPr>
          <w:rFonts w:ascii="Palatino Linotype" w:hAnsi="Palatino Linotype"/>
          <w:i/>
          <w:iCs/>
        </w:rPr>
        <w:t>Consentimientos firmados que respalden los avisos de privacidad</w:t>
      </w:r>
    </w:p>
    <w:p w14:paraId="084676B5" w14:textId="77777777" w:rsidR="00CC34F3" w:rsidRPr="00A2100A" w:rsidRDefault="00CC34F3" w:rsidP="00A2100A">
      <w:pPr>
        <w:pStyle w:val="Prrafodelista"/>
        <w:numPr>
          <w:ilvl w:val="0"/>
          <w:numId w:val="47"/>
        </w:numPr>
        <w:spacing w:before="240" w:after="240" w:line="360" w:lineRule="auto"/>
        <w:ind w:left="1701" w:right="899"/>
        <w:contextualSpacing/>
        <w:jc w:val="both"/>
        <w:rPr>
          <w:rFonts w:ascii="Palatino Linotype" w:hAnsi="Palatino Linotype"/>
          <w:i/>
          <w:iCs/>
        </w:rPr>
      </w:pPr>
      <w:r w:rsidRPr="00A2100A">
        <w:rPr>
          <w:rFonts w:ascii="Palatino Linotype" w:hAnsi="Palatino Linotype"/>
          <w:i/>
          <w:iCs/>
        </w:rPr>
        <w:t>Acuerdo de aprobación de los servidores públicos habilitados</w:t>
      </w:r>
    </w:p>
    <w:p w14:paraId="1815846A" w14:textId="3561A9F2" w:rsidR="001E51C8" w:rsidRPr="00A2100A" w:rsidRDefault="00470119" w:rsidP="00A2100A">
      <w:pPr>
        <w:pStyle w:val="Prrafodelista"/>
        <w:numPr>
          <w:ilvl w:val="0"/>
          <w:numId w:val="47"/>
        </w:numPr>
        <w:spacing w:before="240" w:after="240" w:line="360" w:lineRule="auto"/>
        <w:ind w:left="1701" w:right="899"/>
        <w:contextualSpacing/>
        <w:jc w:val="both"/>
        <w:rPr>
          <w:rFonts w:ascii="Palatino Linotype" w:hAnsi="Palatino Linotype"/>
          <w:i/>
          <w:iCs/>
        </w:rPr>
      </w:pPr>
      <w:r w:rsidRPr="00A2100A">
        <w:rPr>
          <w:rFonts w:ascii="Palatino Linotype" w:hAnsi="Palatino Linotype"/>
          <w:i/>
          <w:iCs/>
        </w:rPr>
        <w:t>Certificado de competencia de la titular de transparencia. Remitido en respue</w:t>
      </w:r>
      <w:r w:rsidR="00030006" w:rsidRPr="00A2100A">
        <w:rPr>
          <w:rFonts w:ascii="Palatino Linotype" w:hAnsi="Palatino Linotype"/>
          <w:i/>
          <w:iCs/>
        </w:rPr>
        <w:t>sta, en una correcta versión pública.</w:t>
      </w:r>
    </w:p>
    <w:p w14:paraId="7F3B03B7" w14:textId="77777777" w:rsidR="00CC34F3" w:rsidRPr="00A2100A" w:rsidRDefault="00CC34F3" w:rsidP="00A2100A">
      <w:pPr>
        <w:pStyle w:val="Prrafodelista"/>
        <w:spacing w:line="276" w:lineRule="auto"/>
        <w:ind w:left="720" w:right="425"/>
        <w:jc w:val="both"/>
        <w:rPr>
          <w:rFonts w:ascii="Palatino Linotype" w:hAnsi="Palatino Linotype" w:cs="Arial"/>
          <w:bCs/>
          <w:i/>
          <w:shd w:val="clear" w:color="auto" w:fill="FFFFFF"/>
        </w:rPr>
      </w:pPr>
    </w:p>
    <w:p w14:paraId="0A910BDC" w14:textId="77777777" w:rsidR="00072E3C" w:rsidRPr="00A2100A" w:rsidRDefault="00072E3C" w:rsidP="00A2100A">
      <w:pPr>
        <w:ind w:left="851" w:right="992"/>
        <w:jc w:val="both"/>
        <w:rPr>
          <w:rFonts w:ascii="Palatino Linotype" w:hAnsi="Palatino Linotype"/>
          <w:i/>
          <w:sz w:val="22"/>
        </w:rPr>
      </w:pPr>
      <w:r w:rsidRPr="00A2100A">
        <w:rPr>
          <w:rFonts w:ascii="Palatino Linotype" w:hAnsi="Palatino Linotype"/>
          <w:i/>
          <w:sz w:val="22"/>
        </w:rPr>
        <w:t xml:space="preserve">Para tal situación, a través del Sistema de Acceso a la Información Mexiquense </w:t>
      </w:r>
      <w:r w:rsidRPr="00A2100A">
        <w:rPr>
          <w:rFonts w:ascii="Palatino Linotype" w:hAnsi="Palatino Linotype"/>
          <w:b/>
          <w:i/>
          <w:sz w:val="22"/>
        </w:rPr>
        <w:t>(SAIMEX)</w:t>
      </w:r>
      <w:r w:rsidRPr="00A2100A">
        <w:rPr>
          <w:rFonts w:ascii="Palatino Linotype" w:hAnsi="Palatino Linotype"/>
          <w:i/>
          <w:sz w:val="22"/>
        </w:rPr>
        <w:t xml:space="preserve">, deberá indicar el mecanismo y/o procedimiento que tendrá que seguir el </w:t>
      </w:r>
      <w:r w:rsidRPr="00A2100A">
        <w:rPr>
          <w:rFonts w:ascii="Palatino Linotype" w:hAnsi="Palatino Linotype"/>
          <w:b/>
          <w:i/>
          <w:sz w:val="22"/>
        </w:rPr>
        <w:t>RECURRENTE</w:t>
      </w:r>
      <w:r w:rsidRPr="00A2100A">
        <w:rPr>
          <w:rFonts w:ascii="Palatino Linotype" w:hAnsi="Palatino Linotype"/>
          <w:i/>
          <w:sz w:val="22"/>
        </w:rPr>
        <w:t xml:space="preserve">, para acceder a la documentación, es decir, los pasos para </w:t>
      </w:r>
      <w:r w:rsidRPr="00A2100A">
        <w:rPr>
          <w:rFonts w:ascii="Palatino Linotype" w:hAnsi="Palatino Linotype"/>
          <w:i/>
          <w:sz w:val="22"/>
        </w:rPr>
        <w:lastRenderedPageBreak/>
        <w:t>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r w:rsidRPr="00A2100A">
        <w:rPr>
          <w:rFonts w:ascii="Palatino Linotype" w:hAnsi="Palatino Linotype"/>
          <w:i/>
          <w:sz w:val="22"/>
        </w:rPr>
        <w:cr/>
      </w:r>
    </w:p>
    <w:p w14:paraId="7980B735" w14:textId="7EC182D3" w:rsidR="00072E3C" w:rsidRPr="00A2100A" w:rsidRDefault="00072E3C" w:rsidP="00A2100A">
      <w:pPr>
        <w:ind w:left="851" w:right="902"/>
        <w:jc w:val="both"/>
        <w:rPr>
          <w:rFonts w:ascii="Palatino Linotype" w:hAnsi="Palatino Linotype"/>
          <w:i/>
          <w:sz w:val="22"/>
        </w:rPr>
      </w:pPr>
      <w:r w:rsidRPr="00A2100A">
        <w:rPr>
          <w:rFonts w:ascii="Palatino Linotype" w:hAnsi="Palatino Linotype"/>
          <w:i/>
          <w:sz w:val="22"/>
        </w:rPr>
        <w:t xml:space="preserve">Debiendo notificar al </w:t>
      </w:r>
      <w:r w:rsidRPr="00A2100A">
        <w:rPr>
          <w:rFonts w:ascii="Palatino Linotype" w:hAnsi="Palatino Linotype"/>
          <w:b/>
          <w:i/>
          <w:sz w:val="22"/>
        </w:rPr>
        <w:t>RECURRENTE</w:t>
      </w:r>
      <w:r w:rsidRPr="00A2100A">
        <w:rPr>
          <w:rFonts w:ascii="Palatino Linotype" w:hAnsi="Palatino Linotype"/>
          <w:i/>
          <w:sz w:val="22"/>
        </w:rPr>
        <w:t xml:space="preserve"> el acuerdo de clasificación de la información que emita el comité de transparencia, con motivo de la </w:t>
      </w:r>
      <w:r w:rsidRPr="00A2100A">
        <w:rPr>
          <w:rFonts w:ascii="Palatino Linotype" w:hAnsi="Palatino Linotype"/>
          <w:b/>
          <w:i/>
          <w:sz w:val="22"/>
        </w:rPr>
        <w:t>versión pública</w:t>
      </w:r>
      <w:r w:rsidRPr="00A2100A">
        <w:rPr>
          <w:rFonts w:ascii="Palatino Linotype" w:hAnsi="Palatino Linotype"/>
          <w:i/>
          <w:sz w:val="22"/>
        </w:rPr>
        <w:t>.</w:t>
      </w:r>
    </w:p>
    <w:p w14:paraId="60C4D7A7" w14:textId="7A921D5F" w:rsidR="001E51C8" w:rsidRPr="00A2100A" w:rsidRDefault="001E51C8" w:rsidP="00A2100A">
      <w:pPr>
        <w:ind w:left="851" w:right="902"/>
        <w:jc w:val="both"/>
        <w:rPr>
          <w:rFonts w:ascii="Palatino Linotype" w:hAnsi="Palatino Linotype"/>
          <w:i/>
          <w:sz w:val="22"/>
        </w:rPr>
      </w:pPr>
    </w:p>
    <w:p w14:paraId="44961411" w14:textId="77777777" w:rsidR="001E51C8" w:rsidRPr="00A2100A" w:rsidRDefault="001E51C8" w:rsidP="00A2100A">
      <w:pPr>
        <w:ind w:left="851" w:right="902"/>
        <w:jc w:val="both"/>
        <w:rPr>
          <w:rFonts w:ascii="Palatino Linotype" w:hAnsi="Palatino Linotype"/>
          <w:i/>
          <w:sz w:val="22"/>
        </w:rPr>
      </w:pPr>
      <w:r w:rsidRPr="00A2100A">
        <w:rPr>
          <w:rFonts w:ascii="Palatino Linotype" w:hAnsi="Palatino Linotype"/>
          <w:i/>
          <w:sz w:val="22"/>
        </w:rPr>
        <w:t>Debiendo notificar al Recurrente el Acuerdo de Clasificación de la información que</w:t>
      </w:r>
    </w:p>
    <w:p w14:paraId="4C8CB4A7" w14:textId="77777777" w:rsidR="001E51C8" w:rsidRPr="00A2100A" w:rsidRDefault="001E51C8" w:rsidP="00A2100A">
      <w:pPr>
        <w:ind w:left="851" w:right="902"/>
        <w:jc w:val="both"/>
        <w:rPr>
          <w:rFonts w:ascii="Palatino Linotype" w:hAnsi="Palatino Linotype"/>
          <w:i/>
          <w:sz w:val="22"/>
        </w:rPr>
      </w:pPr>
      <w:proofErr w:type="gramStart"/>
      <w:r w:rsidRPr="00A2100A">
        <w:rPr>
          <w:rFonts w:ascii="Palatino Linotype" w:hAnsi="Palatino Linotype"/>
          <w:i/>
          <w:sz w:val="22"/>
        </w:rPr>
        <w:t>apruebe</w:t>
      </w:r>
      <w:proofErr w:type="gramEnd"/>
      <w:r w:rsidRPr="00A2100A">
        <w:rPr>
          <w:rFonts w:ascii="Palatino Linotype" w:hAnsi="Palatino Linotype"/>
          <w:i/>
          <w:sz w:val="22"/>
        </w:rPr>
        <w:t xml:space="preserve"> su Comité de Transparencia con motivo de la versión pública; clasificando</w:t>
      </w:r>
    </w:p>
    <w:p w14:paraId="5A01669C" w14:textId="0B49F6BE" w:rsidR="00072E3C" w:rsidRPr="00A2100A" w:rsidRDefault="001E51C8" w:rsidP="00A2100A">
      <w:pPr>
        <w:ind w:left="851" w:right="902"/>
        <w:jc w:val="both"/>
        <w:rPr>
          <w:rFonts w:ascii="Palatino Linotype" w:hAnsi="Palatino Linotype"/>
          <w:b/>
        </w:rPr>
      </w:pPr>
      <w:proofErr w:type="gramStart"/>
      <w:r w:rsidRPr="00A2100A">
        <w:rPr>
          <w:rFonts w:ascii="Palatino Linotype" w:hAnsi="Palatino Linotype"/>
          <w:i/>
          <w:sz w:val="22"/>
        </w:rPr>
        <w:t>como</w:t>
      </w:r>
      <w:proofErr w:type="gramEnd"/>
      <w:r w:rsidRPr="00A2100A">
        <w:rPr>
          <w:rFonts w:ascii="Palatino Linotype" w:hAnsi="Palatino Linotype"/>
          <w:i/>
          <w:sz w:val="22"/>
        </w:rPr>
        <w:t xml:space="preserve"> información confidencial las medidas de seguridad y el plan de trabajo, en términos de los artículos 122 y 143 de la Ley de Transparencia y Acceso a la Información Pública del Estado de México y Municipios, así como 43 de la Ley de Protección de Datos Personales del Estado de México y Municipios.” </w:t>
      </w:r>
    </w:p>
    <w:p w14:paraId="34C3F7DC" w14:textId="77777777" w:rsidR="00A2100A" w:rsidRDefault="00A2100A" w:rsidP="00A2100A">
      <w:pPr>
        <w:tabs>
          <w:tab w:val="left" w:pos="709"/>
        </w:tabs>
        <w:spacing w:line="360" w:lineRule="auto"/>
        <w:ind w:right="51"/>
        <w:jc w:val="both"/>
        <w:rPr>
          <w:rFonts w:ascii="Palatino Linotype" w:hAnsi="Palatino Linotype"/>
          <w:b/>
          <w:sz w:val="28"/>
          <w:szCs w:val="28"/>
        </w:rPr>
      </w:pPr>
    </w:p>
    <w:p w14:paraId="02CA6058" w14:textId="086F66B6" w:rsidR="00072E3C" w:rsidRPr="00A2100A" w:rsidRDefault="00072E3C" w:rsidP="00A2100A">
      <w:pPr>
        <w:tabs>
          <w:tab w:val="left" w:pos="709"/>
        </w:tabs>
        <w:spacing w:line="360" w:lineRule="auto"/>
        <w:ind w:right="51"/>
        <w:jc w:val="both"/>
        <w:rPr>
          <w:rFonts w:ascii="Palatino Linotype" w:eastAsia="Palatino Linotype" w:hAnsi="Palatino Linotype" w:cs="Palatino Linotype"/>
          <w:lang w:eastAsia="es-MX"/>
        </w:rPr>
      </w:pPr>
      <w:r w:rsidRPr="00A2100A">
        <w:rPr>
          <w:rFonts w:ascii="Palatino Linotype" w:hAnsi="Palatino Linotype"/>
          <w:b/>
          <w:sz w:val="28"/>
          <w:szCs w:val="28"/>
        </w:rPr>
        <w:t>TERCERO.</w:t>
      </w:r>
      <w:r w:rsidRPr="00A2100A">
        <w:rPr>
          <w:rFonts w:ascii="Palatino Linotype" w:hAnsi="Palatino Linotype"/>
          <w:b/>
        </w:rPr>
        <w:t> </w:t>
      </w:r>
      <w:r w:rsidRPr="00A2100A">
        <w:rPr>
          <w:rFonts w:ascii="Palatino Linotype" w:hAnsi="Palatino Linotype"/>
          <w:b/>
          <w:lang w:eastAsia="es-ES_tradnl"/>
        </w:rPr>
        <w:t xml:space="preserve">Notifíquese </w:t>
      </w:r>
      <w:r w:rsidRPr="00A2100A">
        <w:rPr>
          <w:rFonts w:ascii="Palatino Linotype" w:eastAsia="Palatino Linotype" w:hAnsi="Palatino Linotype" w:cs="Palatino Linotype"/>
          <w:sz w:val="22"/>
          <w:szCs w:val="22"/>
          <w:lang w:eastAsia="es-MX"/>
        </w:rPr>
        <w:t>vía</w:t>
      </w:r>
      <w:r w:rsidRPr="00A2100A">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DEB223" w14:textId="77777777" w:rsidR="00072E3C" w:rsidRPr="00A2100A" w:rsidRDefault="00072E3C" w:rsidP="00A2100A">
      <w:pPr>
        <w:tabs>
          <w:tab w:val="left" w:pos="709"/>
        </w:tabs>
        <w:spacing w:line="360" w:lineRule="auto"/>
        <w:ind w:right="51"/>
        <w:jc w:val="both"/>
        <w:rPr>
          <w:rFonts w:ascii="Palatino Linotype" w:eastAsia="Palatino Linotype" w:hAnsi="Palatino Linotype" w:cs="Palatino Linotype"/>
          <w:lang w:eastAsia="es-MX"/>
        </w:rPr>
      </w:pPr>
    </w:p>
    <w:p w14:paraId="0264BBF7" w14:textId="77777777" w:rsidR="00072E3C" w:rsidRPr="00A2100A" w:rsidRDefault="00072E3C" w:rsidP="00A2100A">
      <w:pPr>
        <w:tabs>
          <w:tab w:val="left" w:pos="709"/>
        </w:tabs>
        <w:spacing w:line="360" w:lineRule="auto"/>
        <w:ind w:right="51"/>
        <w:jc w:val="both"/>
        <w:rPr>
          <w:rFonts w:ascii="Palatino Linotype" w:hAnsi="Palatino Linotype"/>
          <w:lang w:eastAsia="es-ES_tradnl"/>
        </w:rPr>
      </w:pPr>
      <w:r w:rsidRPr="00A2100A">
        <w:rPr>
          <w:rFonts w:ascii="Palatino Linotype" w:hAnsi="Palatino Linotype" w:cs="Arial"/>
          <w:b/>
          <w:bCs/>
          <w:sz w:val="28"/>
        </w:rPr>
        <w:lastRenderedPageBreak/>
        <w:t>CUARTO.</w:t>
      </w:r>
      <w:r w:rsidRPr="00A2100A">
        <w:rPr>
          <w:rFonts w:ascii="Palatino Linotype" w:hAnsi="Palatino Linotype"/>
          <w:szCs w:val="17"/>
          <w:lang w:eastAsia="es-ES_tradnl"/>
        </w:rPr>
        <w:t xml:space="preserve"> </w:t>
      </w:r>
      <w:r w:rsidRPr="00A2100A">
        <w:rPr>
          <w:rFonts w:ascii="Palatino Linotype" w:hAnsi="Palatino Linotype"/>
          <w:b/>
          <w:lang w:eastAsia="es-ES_tradnl"/>
        </w:rPr>
        <w:t>Notifíquese</w:t>
      </w:r>
      <w:r w:rsidRPr="00A2100A">
        <w:rPr>
          <w:rFonts w:ascii="Palatino Linotype" w:hAnsi="Palatino Linotype"/>
          <w:lang w:eastAsia="es-ES_tradnl"/>
        </w:rPr>
        <w:t xml:space="preserve"> al </w:t>
      </w:r>
      <w:r w:rsidRPr="00A2100A">
        <w:rPr>
          <w:rFonts w:ascii="Palatino Linotype" w:hAnsi="Palatino Linotype"/>
          <w:b/>
          <w:lang w:eastAsia="es-ES_tradnl"/>
        </w:rPr>
        <w:t>RECURRENTE</w:t>
      </w:r>
      <w:r w:rsidRPr="00A2100A">
        <w:rPr>
          <w:rFonts w:ascii="Palatino Linotype" w:hAnsi="Palatino Linotype"/>
          <w:lang w:eastAsia="es-ES_tradnl"/>
        </w:rPr>
        <w:t xml:space="preserve"> la presente resolución vía </w:t>
      </w:r>
      <w:r w:rsidRPr="00A2100A">
        <w:rPr>
          <w:rFonts w:ascii="Palatino Linotype" w:hAnsi="Palatino Linotype"/>
          <w:bCs/>
          <w:lang w:eastAsia="es-ES_tradnl"/>
        </w:rPr>
        <w:t xml:space="preserve">Sistema de Acceso a la Información Mexiquense </w:t>
      </w:r>
      <w:r w:rsidRPr="00A2100A">
        <w:rPr>
          <w:rFonts w:ascii="Palatino Linotype" w:hAnsi="Palatino Linotype"/>
          <w:b/>
          <w:bCs/>
          <w:lang w:eastAsia="es-ES_tradnl"/>
        </w:rPr>
        <w:t>(SAIMEX)</w:t>
      </w:r>
      <w:r w:rsidRPr="00A2100A">
        <w:rPr>
          <w:rFonts w:ascii="Palatino Linotype" w:hAnsi="Palatino Linotype"/>
          <w:lang w:eastAsia="es-ES_tradnl"/>
        </w:rPr>
        <w:t>.</w:t>
      </w:r>
    </w:p>
    <w:p w14:paraId="6D8BB5A4" w14:textId="77777777" w:rsidR="00072E3C" w:rsidRPr="00A2100A" w:rsidRDefault="00072E3C" w:rsidP="00A2100A">
      <w:pPr>
        <w:tabs>
          <w:tab w:val="left" w:pos="709"/>
        </w:tabs>
        <w:spacing w:line="360" w:lineRule="auto"/>
        <w:ind w:right="51"/>
        <w:jc w:val="both"/>
        <w:rPr>
          <w:rFonts w:ascii="Palatino Linotype" w:hAnsi="Palatino Linotype"/>
          <w:lang w:eastAsia="es-ES_tradnl"/>
        </w:rPr>
      </w:pPr>
    </w:p>
    <w:p w14:paraId="1FF805D8" w14:textId="20E7C144" w:rsidR="00771A87" w:rsidRPr="00A2100A" w:rsidRDefault="00072E3C" w:rsidP="00A2100A">
      <w:pPr>
        <w:tabs>
          <w:tab w:val="left" w:pos="709"/>
        </w:tabs>
        <w:spacing w:line="360" w:lineRule="auto"/>
        <w:ind w:right="51"/>
        <w:jc w:val="both"/>
        <w:rPr>
          <w:rFonts w:ascii="Palatino Linotype" w:eastAsiaTheme="minorEastAsia" w:hAnsi="Palatino Linotype"/>
          <w:szCs w:val="17"/>
          <w:lang w:eastAsia="es-ES_tradnl"/>
        </w:rPr>
      </w:pPr>
      <w:r w:rsidRPr="00A2100A">
        <w:rPr>
          <w:rFonts w:ascii="Palatino Linotype" w:hAnsi="Palatino Linotype" w:cs="Arial"/>
          <w:b/>
          <w:bCs/>
          <w:sz w:val="28"/>
        </w:rPr>
        <w:t>QUINTO.</w:t>
      </w:r>
      <w:r w:rsidRPr="00A2100A">
        <w:rPr>
          <w:rFonts w:ascii="Palatino Linotype" w:hAnsi="Palatino Linotype"/>
          <w:szCs w:val="17"/>
          <w:lang w:eastAsia="es-ES_tradnl"/>
        </w:rPr>
        <w:t xml:space="preserve"> </w:t>
      </w:r>
      <w:r w:rsidR="00771A87" w:rsidRPr="00A2100A">
        <w:rPr>
          <w:rFonts w:ascii="Palatino Linotype" w:hAnsi="Palatino Linotype"/>
          <w:b/>
          <w:szCs w:val="17"/>
          <w:lang w:eastAsia="es-ES_tradnl"/>
        </w:rPr>
        <w:t>Hágase</w:t>
      </w:r>
      <w:r w:rsidR="00771A87" w:rsidRPr="00A2100A">
        <w:rPr>
          <w:rFonts w:ascii="Palatino Linotype" w:hAnsi="Palatino Linotype"/>
          <w:szCs w:val="17"/>
          <w:lang w:eastAsia="es-ES_tradnl"/>
        </w:rPr>
        <w:t xml:space="preserve"> </w:t>
      </w:r>
      <w:r w:rsidR="00771A87" w:rsidRPr="00A2100A">
        <w:rPr>
          <w:rFonts w:ascii="Palatino Linotype" w:hAnsi="Palatino Linotype"/>
          <w:b/>
          <w:szCs w:val="17"/>
          <w:lang w:eastAsia="es-ES_tradnl"/>
        </w:rPr>
        <w:t>del conocimiento</w:t>
      </w:r>
      <w:r w:rsidR="00771A87" w:rsidRPr="00A2100A">
        <w:rPr>
          <w:rFonts w:ascii="Palatino Linotype" w:hAnsi="Palatino Linotype"/>
          <w:szCs w:val="17"/>
          <w:lang w:eastAsia="es-ES_tradnl"/>
        </w:rPr>
        <w:t xml:space="preserve"> </w:t>
      </w:r>
      <w:r w:rsidR="00771A87" w:rsidRPr="00A2100A">
        <w:rPr>
          <w:rFonts w:ascii="Palatino Linotype" w:hAnsi="Palatino Linotype"/>
        </w:rPr>
        <w:t>del</w:t>
      </w:r>
      <w:r w:rsidR="00771A87" w:rsidRPr="00A2100A">
        <w:rPr>
          <w:rFonts w:ascii="Palatino Linotype" w:hAnsi="Palatino Linotype" w:cs="Arial"/>
          <w:b/>
        </w:rPr>
        <w:t xml:space="preserve"> RECURRENTE</w:t>
      </w:r>
      <w:r w:rsidR="00771A87" w:rsidRPr="00A2100A">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9637A0B" w14:textId="77777777" w:rsidR="00072E3C" w:rsidRPr="00A2100A" w:rsidRDefault="00072E3C" w:rsidP="00A2100A">
      <w:pPr>
        <w:tabs>
          <w:tab w:val="left" w:pos="709"/>
        </w:tabs>
        <w:spacing w:line="360" w:lineRule="auto"/>
        <w:ind w:right="51"/>
        <w:jc w:val="both"/>
        <w:rPr>
          <w:rFonts w:ascii="Palatino Linotype" w:hAnsi="Palatino Linotype"/>
          <w:szCs w:val="17"/>
          <w:lang w:eastAsia="es-ES_tradnl"/>
        </w:rPr>
      </w:pPr>
    </w:p>
    <w:p w14:paraId="384DC493" w14:textId="27CD0E29" w:rsidR="00072E3C" w:rsidRPr="00A2100A" w:rsidRDefault="00072E3C" w:rsidP="00A2100A">
      <w:pPr>
        <w:tabs>
          <w:tab w:val="left" w:pos="709"/>
        </w:tabs>
        <w:spacing w:line="360" w:lineRule="auto"/>
        <w:ind w:right="51"/>
        <w:jc w:val="both"/>
        <w:rPr>
          <w:rFonts w:ascii="Palatino Linotype" w:hAnsi="Palatino Linotype"/>
          <w:szCs w:val="17"/>
          <w:lang w:eastAsia="es-ES_tradnl"/>
        </w:rPr>
      </w:pPr>
      <w:r w:rsidRPr="00A2100A">
        <w:rPr>
          <w:rFonts w:ascii="Palatino Linotype" w:hAnsi="Palatino Linotype"/>
          <w:b/>
          <w:sz w:val="28"/>
          <w:szCs w:val="28"/>
          <w:lang w:eastAsia="es-ES_tradnl"/>
        </w:rPr>
        <w:t>SEXTO.</w:t>
      </w:r>
      <w:r w:rsidRPr="00A2100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A4F26C" w14:textId="5D087F0C" w:rsidR="00084358" w:rsidRDefault="00084358" w:rsidP="00A2100A">
      <w:pPr>
        <w:tabs>
          <w:tab w:val="left" w:pos="709"/>
        </w:tabs>
        <w:spacing w:line="360" w:lineRule="auto"/>
        <w:ind w:right="51"/>
        <w:jc w:val="both"/>
        <w:rPr>
          <w:rFonts w:ascii="Palatino Linotype" w:hAnsi="Palatino Linotype"/>
          <w:szCs w:val="17"/>
          <w:lang w:eastAsia="es-ES_tradnl"/>
        </w:rPr>
      </w:pPr>
    </w:p>
    <w:p w14:paraId="29FEDE2E" w14:textId="319E56FD" w:rsidR="00A2100A" w:rsidRDefault="00A2100A" w:rsidP="00A2100A">
      <w:pPr>
        <w:tabs>
          <w:tab w:val="left" w:pos="709"/>
        </w:tabs>
        <w:spacing w:line="360" w:lineRule="auto"/>
        <w:ind w:right="51"/>
        <w:jc w:val="both"/>
        <w:rPr>
          <w:rFonts w:ascii="Palatino Linotype" w:hAnsi="Palatino Linotype"/>
          <w:szCs w:val="17"/>
          <w:lang w:eastAsia="es-ES_tradnl"/>
        </w:rPr>
      </w:pPr>
    </w:p>
    <w:p w14:paraId="227BFE4E" w14:textId="09D7BA60" w:rsidR="00A2100A" w:rsidRDefault="00A2100A" w:rsidP="00A2100A">
      <w:pPr>
        <w:tabs>
          <w:tab w:val="left" w:pos="709"/>
        </w:tabs>
        <w:spacing w:line="360" w:lineRule="auto"/>
        <w:ind w:right="51"/>
        <w:jc w:val="both"/>
        <w:rPr>
          <w:rFonts w:ascii="Palatino Linotype" w:hAnsi="Palatino Linotype"/>
          <w:szCs w:val="17"/>
          <w:lang w:eastAsia="es-ES_tradnl"/>
        </w:rPr>
      </w:pPr>
    </w:p>
    <w:p w14:paraId="135F497A" w14:textId="771C3781" w:rsidR="00A2100A" w:rsidRDefault="00A2100A" w:rsidP="00A2100A">
      <w:pPr>
        <w:tabs>
          <w:tab w:val="left" w:pos="709"/>
        </w:tabs>
        <w:spacing w:line="360" w:lineRule="auto"/>
        <w:ind w:right="51"/>
        <w:jc w:val="both"/>
        <w:rPr>
          <w:rFonts w:ascii="Palatino Linotype" w:hAnsi="Palatino Linotype"/>
          <w:szCs w:val="17"/>
          <w:lang w:eastAsia="es-ES_tradnl"/>
        </w:rPr>
      </w:pPr>
    </w:p>
    <w:p w14:paraId="108A41AF" w14:textId="77777777" w:rsidR="00A2100A" w:rsidRDefault="00A2100A" w:rsidP="00A2100A">
      <w:pPr>
        <w:tabs>
          <w:tab w:val="left" w:pos="709"/>
        </w:tabs>
        <w:spacing w:line="360" w:lineRule="auto"/>
        <w:ind w:right="51"/>
        <w:jc w:val="both"/>
        <w:rPr>
          <w:rFonts w:ascii="Palatino Linotype" w:hAnsi="Palatino Linotype"/>
          <w:szCs w:val="17"/>
          <w:lang w:eastAsia="es-ES_tradnl"/>
        </w:rPr>
      </w:pPr>
    </w:p>
    <w:p w14:paraId="15D57FB2" w14:textId="3A90937A" w:rsidR="00A2100A" w:rsidRDefault="00A2100A" w:rsidP="00A2100A">
      <w:pPr>
        <w:tabs>
          <w:tab w:val="left" w:pos="709"/>
        </w:tabs>
        <w:spacing w:line="360" w:lineRule="auto"/>
        <w:ind w:right="51"/>
        <w:jc w:val="both"/>
        <w:rPr>
          <w:rFonts w:ascii="Palatino Linotype" w:hAnsi="Palatino Linotype"/>
          <w:szCs w:val="17"/>
          <w:lang w:eastAsia="es-ES_tradnl"/>
        </w:rPr>
      </w:pPr>
    </w:p>
    <w:p w14:paraId="5776718E" w14:textId="77777777" w:rsidR="00A2100A" w:rsidRPr="00A2100A" w:rsidRDefault="00A2100A" w:rsidP="00A2100A">
      <w:pPr>
        <w:tabs>
          <w:tab w:val="left" w:pos="709"/>
        </w:tabs>
        <w:spacing w:line="360" w:lineRule="auto"/>
        <w:ind w:right="51"/>
        <w:jc w:val="both"/>
        <w:rPr>
          <w:rFonts w:ascii="Palatino Linotype" w:hAnsi="Palatino Linotype"/>
          <w:szCs w:val="17"/>
          <w:lang w:eastAsia="es-ES_tradnl"/>
        </w:rPr>
      </w:pPr>
    </w:p>
    <w:p w14:paraId="6FA4C5CA" w14:textId="645246F2" w:rsidR="00E16CB3" w:rsidRPr="00A2100A" w:rsidRDefault="00D46239" w:rsidP="00A2100A">
      <w:pPr>
        <w:spacing w:line="360" w:lineRule="auto"/>
        <w:jc w:val="both"/>
        <w:rPr>
          <w:rFonts w:ascii="Palatino Linotype" w:hAnsi="Palatino Linotype" w:cs="Arial"/>
        </w:rPr>
      </w:pPr>
      <w:r w:rsidRPr="00A2100A">
        <w:rPr>
          <w:rFonts w:ascii="Palatino Linotype" w:hAnsi="Palatino Linotype" w:cs="Arial"/>
        </w:rPr>
        <w:lastRenderedPageBreak/>
        <w:t>A</w:t>
      </w:r>
      <w:r w:rsidR="005D1CB5" w:rsidRPr="00A2100A">
        <w:rPr>
          <w:rFonts w:ascii="Palatino Linotype" w:hAnsi="Palatino Linotype" w:cs="Arial"/>
        </w:rPr>
        <w:t>SÍ LO RESUELVE, POR UNANIMIDAD</w:t>
      </w:r>
      <w:r w:rsidR="00E16CB3" w:rsidRPr="00A2100A">
        <w:rPr>
          <w:rFonts w:ascii="Palatino Linotype" w:hAnsi="Palatino Linotype" w:cs="Arial"/>
        </w:rPr>
        <w:t xml:space="preserve"> DE VOTOS EL PLENO DEL INSTITUTO DE TRANSPARENCIA, ACCESO A LA </w:t>
      </w:r>
      <w:r w:rsidR="00D86297" w:rsidRPr="00A2100A">
        <w:rPr>
          <w:rFonts w:ascii="Palatino Linotype" w:hAnsi="Palatino Linotype" w:cs="Arial"/>
        </w:rPr>
        <w:t>INFORMACIÓN PÚBLICA</w:t>
      </w:r>
      <w:r w:rsidR="00E16CB3" w:rsidRPr="00A2100A">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525391" w:rsidRPr="00A2100A">
        <w:rPr>
          <w:rFonts w:ascii="Palatino Linotype" w:hAnsi="Palatino Linotype" w:cs="Arial"/>
        </w:rPr>
        <w:t>TRIGÉSIMA PRIMERA</w:t>
      </w:r>
      <w:r w:rsidR="00A22BF3" w:rsidRPr="00A2100A">
        <w:rPr>
          <w:rFonts w:ascii="Palatino Linotype" w:hAnsi="Palatino Linotype" w:cs="Arial"/>
        </w:rPr>
        <w:t xml:space="preserve"> </w:t>
      </w:r>
      <w:r w:rsidR="00302FC0" w:rsidRPr="00A2100A">
        <w:rPr>
          <w:rFonts w:ascii="Palatino Linotype" w:hAnsi="Palatino Linotype" w:cs="Arial"/>
        </w:rPr>
        <w:t xml:space="preserve">SESIÓN </w:t>
      </w:r>
      <w:r w:rsidR="00E16CB3" w:rsidRPr="00A2100A">
        <w:rPr>
          <w:rFonts w:ascii="Palatino Linotype" w:hAnsi="Palatino Linotype" w:cs="Arial"/>
        </w:rPr>
        <w:t xml:space="preserve">ORDINARIA CELEBRADA EL </w:t>
      </w:r>
      <w:r w:rsidR="00525391" w:rsidRPr="00A2100A">
        <w:rPr>
          <w:rFonts w:ascii="Palatino Linotype" w:hAnsi="Palatino Linotype" w:cs="Arial"/>
        </w:rPr>
        <w:t>TREINTA DE AGOSTO</w:t>
      </w:r>
      <w:r w:rsidR="009B4DFA" w:rsidRPr="00A2100A">
        <w:rPr>
          <w:rFonts w:ascii="Palatino Linotype" w:hAnsi="Palatino Linotype" w:cs="Arial"/>
        </w:rPr>
        <w:t xml:space="preserve"> DE DOS MIL VEINTITRÉS</w:t>
      </w:r>
      <w:r w:rsidR="00E16CB3" w:rsidRPr="00A2100A">
        <w:rPr>
          <w:rFonts w:ascii="Palatino Linotype" w:hAnsi="Palatino Linotype" w:cs="Arial"/>
        </w:rPr>
        <w:t xml:space="preserve">, ANTE EL SECRETARIO TÉCNICO DEL PLENO, ALEXIS TAPIA RAMÍREZ. </w:t>
      </w:r>
    </w:p>
    <w:p w14:paraId="1C4D1F5D" w14:textId="5DDFE616" w:rsidR="00EE52D0" w:rsidRPr="00A2100A" w:rsidRDefault="00AE4392" w:rsidP="00A2100A">
      <w:pPr>
        <w:spacing w:line="360" w:lineRule="auto"/>
        <w:jc w:val="both"/>
        <w:rPr>
          <w:rFonts w:ascii="Palatino Linotype" w:eastAsiaTheme="minorEastAsia" w:hAnsi="Palatino Linotype"/>
          <w:sz w:val="16"/>
          <w:szCs w:val="16"/>
          <w:lang w:val="es-419"/>
        </w:rPr>
      </w:pPr>
      <w:r w:rsidRPr="00A2100A">
        <w:rPr>
          <w:rFonts w:ascii="Palatino Linotype" w:eastAsiaTheme="minorEastAsia" w:hAnsi="Palatino Linotype"/>
          <w:sz w:val="16"/>
          <w:szCs w:val="16"/>
          <w:lang w:val="es-ES_tradnl"/>
        </w:rPr>
        <w:t>SCMM</w:t>
      </w:r>
      <w:r w:rsidR="00993225" w:rsidRPr="00A2100A">
        <w:rPr>
          <w:rFonts w:ascii="Palatino Linotype" w:eastAsiaTheme="minorEastAsia" w:hAnsi="Palatino Linotype"/>
          <w:sz w:val="16"/>
          <w:szCs w:val="16"/>
          <w:lang w:val="es-ES_tradnl"/>
        </w:rPr>
        <w:t>/BLA/DEMF/</w:t>
      </w:r>
      <w:r w:rsidR="00513744" w:rsidRPr="00A2100A">
        <w:rPr>
          <w:rFonts w:ascii="Palatino Linotype" w:eastAsiaTheme="minorEastAsia" w:hAnsi="Palatino Linotype"/>
          <w:sz w:val="16"/>
          <w:szCs w:val="16"/>
          <w:lang w:val="es-419"/>
        </w:rPr>
        <w:t>AGE</w:t>
      </w:r>
    </w:p>
    <w:p w14:paraId="718AD180" w14:textId="759410D6" w:rsidR="00161CD8" w:rsidRPr="00A2100A" w:rsidRDefault="00161CD8" w:rsidP="00A2100A">
      <w:pPr>
        <w:spacing w:line="360" w:lineRule="auto"/>
        <w:jc w:val="both"/>
        <w:rPr>
          <w:rFonts w:ascii="Palatino Linotype" w:eastAsiaTheme="minorEastAsia" w:hAnsi="Palatino Linotype"/>
          <w:sz w:val="20"/>
          <w:lang w:val="es-419"/>
        </w:rPr>
      </w:pPr>
    </w:p>
    <w:p w14:paraId="4C56CCF7" w14:textId="3901F6DF" w:rsidR="00161CD8" w:rsidRPr="00A2100A" w:rsidRDefault="00161CD8" w:rsidP="00A2100A">
      <w:pPr>
        <w:spacing w:line="360" w:lineRule="auto"/>
        <w:jc w:val="both"/>
        <w:rPr>
          <w:rFonts w:ascii="Palatino Linotype" w:eastAsiaTheme="minorEastAsia" w:hAnsi="Palatino Linotype"/>
          <w:sz w:val="20"/>
          <w:lang w:val="es-419"/>
        </w:rPr>
      </w:pPr>
    </w:p>
    <w:p w14:paraId="1B68AC5F" w14:textId="19A96672" w:rsidR="00161CD8" w:rsidRPr="00A2100A" w:rsidRDefault="00161CD8" w:rsidP="00A2100A">
      <w:pPr>
        <w:spacing w:line="360" w:lineRule="auto"/>
        <w:jc w:val="both"/>
        <w:rPr>
          <w:rFonts w:ascii="Palatino Linotype" w:eastAsiaTheme="minorEastAsia" w:hAnsi="Palatino Linotype"/>
          <w:sz w:val="20"/>
          <w:lang w:val="es-419"/>
        </w:rPr>
      </w:pPr>
    </w:p>
    <w:p w14:paraId="12CBE428" w14:textId="32FC839C" w:rsidR="00161CD8" w:rsidRPr="00A2100A" w:rsidRDefault="00161CD8" w:rsidP="00A2100A">
      <w:pPr>
        <w:spacing w:line="360" w:lineRule="auto"/>
        <w:jc w:val="both"/>
        <w:rPr>
          <w:rFonts w:ascii="Palatino Linotype" w:eastAsiaTheme="minorEastAsia" w:hAnsi="Palatino Linotype"/>
          <w:sz w:val="20"/>
          <w:lang w:val="es-419"/>
        </w:rPr>
      </w:pPr>
    </w:p>
    <w:p w14:paraId="1C51D08A" w14:textId="09BA01F2" w:rsidR="00161CD8" w:rsidRPr="00A2100A" w:rsidRDefault="00161CD8" w:rsidP="00A2100A">
      <w:pPr>
        <w:spacing w:line="360" w:lineRule="auto"/>
        <w:jc w:val="both"/>
        <w:rPr>
          <w:rFonts w:ascii="Palatino Linotype" w:eastAsiaTheme="minorEastAsia" w:hAnsi="Palatino Linotype"/>
          <w:sz w:val="20"/>
          <w:lang w:val="es-419"/>
        </w:rPr>
      </w:pPr>
    </w:p>
    <w:p w14:paraId="3FE96327" w14:textId="778D9885" w:rsidR="00161CD8" w:rsidRPr="00A2100A" w:rsidRDefault="00161CD8" w:rsidP="00A2100A">
      <w:pPr>
        <w:spacing w:line="360" w:lineRule="auto"/>
        <w:jc w:val="both"/>
        <w:rPr>
          <w:rFonts w:ascii="Palatino Linotype" w:eastAsiaTheme="minorEastAsia" w:hAnsi="Palatino Linotype"/>
          <w:sz w:val="20"/>
          <w:lang w:val="es-419"/>
        </w:rPr>
      </w:pPr>
    </w:p>
    <w:p w14:paraId="0E211FDA" w14:textId="27CFB9A6" w:rsidR="00161CD8" w:rsidRPr="00A2100A" w:rsidRDefault="00161CD8" w:rsidP="00A2100A">
      <w:pPr>
        <w:spacing w:line="360" w:lineRule="auto"/>
        <w:jc w:val="both"/>
        <w:rPr>
          <w:rFonts w:ascii="Palatino Linotype" w:eastAsiaTheme="minorEastAsia" w:hAnsi="Palatino Linotype"/>
          <w:sz w:val="20"/>
          <w:lang w:val="es-419"/>
        </w:rPr>
      </w:pPr>
    </w:p>
    <w:p w14:paraId="6711EBC5" w14:textId="358ED5EF" w:rsidR="00161CD8" w:rsidRPr="00A2100A" w:rsidRDefault="00161CD8" w:rsidP="00A2100A">
      <w:pPr>
        <w:spacing w:line="360" w:lineRule="auto"/>
        <w:jc w:val="both"/>
        <w:rPr>
          <w:rFonts w:ascii="Palatino Linotype" w:eastAsiaTheme="minorEastAsia" w:hAnsi="Palatino Linotype"/>
          <w:sz w:val="20"/>
          <w:lang w:val="es-419"/>
        </w:rPr>
      </w:pPr>
    </w:p>
    <w:p w14:paraId="43B204D8" w14:textId="1F70B633" w:rsidR="00161CD8" w:rsidRPr="00A2100A" w:rsidRDefault="00161CD8" w:rsidP="00A2100A">
      <w:pPr>
        <w:spacing w:line="360" w:lineRule="auto"/>
        <w:jc w:val="both"/>
        <w:rPr>
          <w:rFonts w:ascii="Palatino Linotype" w:eastAsiaTheme="minorEastAsia" w:hAnsi="Palatino Linotype"/>
          <w:sz w:val="20"/>
          <w:lang w:val="es-419"/>
        </w:rPr>
      </w:pPr>
    </w:p>
    <w:p w14:paraId="420A934D" w14:textId="2AC1C378" w:rsidR="00161CD8" w:rsidRPr="00A2100A" w:rsidRDefault="00161CD8" w:rsidP="00A2100A">
      <w:pPr>
        <w:spacing w:line="360" w:lineRule="auto"/>
        <w:jc w:val="both"/>
        <w:rPr>
          <w:rFonts w:ascii="Palatino Linotype" w:eastAsiaTheme="minorEastAsia" w:hAnsi="Palatino Linotype"/>
          <w:sz w:val="20"/>
          <w:lang w:val="es-419"/>
        </w:rPr>
      </w:pPr>
    </w:p>
    <w:p w14:paraId="6674ABE8" w14:textId="24F3D0E7" w:rsidR="00161CD8" w:rsidRPr="00A2100A" w:rsidRDefault="00161CD8" w:rsidP="00A2100A">
      <w:pPr>
        <w:spacing w:line="360" w:lineRule="auto"/>
        <w:jc w:val="both"/>
        <w:rPr>
          <w:rFonts w:ascii="Palatino Linotype" w:eastAsiaTheme="minorEastAsia" w:hAnsi="Palatino Linotype"/>
          <w:sz w:val="20"/>
          <w:lang w:val="es-419"/>
        </w:rPr>
      </w:pPr>
    </w:p>
    <w:p w14:paraId="38A1FDCB" w14:textId="39922059" w:rsidR="00161CD8" w:rsidRPr="00A2100A" w:rsidRDefault="00161CD8" w:rsidP="00A2100A">
      <w:pPr>
        <w:spacing w:line="360" w:lineRule="auto"/>
        <w:jc w:val="both"/>
        <w:rPr>
          <w:rFonts w:ascii="Palatino Linotype" w:eastAsiaTheme="minorEastAsia" w:hAnsi="Palatino Linotype"/>
          <w:sz w:val="20"/>
          <w:lang w:val="es-419"/>
        </w:rPr>
      </w:pPr>
    </w:p>
    <w:p w14:paraId="35EFDABD" w14:textId="4DA7476C" w:rsidR="00161CD8" w:rsidRPr="00A2100A" w:rsidRDefault="00161CD8" w:rsidP="00A2100A">
      <w:pPr>
        <w:spacing w:line="360" w:lineRule="auto"/>
        <w:jc w:val="both"/>
        <w:rPr>
          <w:rFonts w:ascii="Palatino Linotype" w:eastAsiaTheme="minorEastAsia" w:hAnsi="Palatino Linotype"/>
          <w:sz w:val="20"/>
          <w:lang w:val="es-419"/>
        </w:rPr>
      </w:pPr>
    </w:p>
    <w:p w14:paraId="256BCE02" w14:textId="33CAD90D" w:rsidR="00161CD8" w:rsidRPr="00A2100A" w:rsidRDefault="00161CD8" w:rsidP="00A2100A">
      <w:pPr>
        <w:spacing w:line="360" w:lineRule="auto"/>
        <w:jc w:val="both"/>
        <w:rPr>
          <w:rFonts w:ascii="Palatino Linotype" w:eastAsiaTheme="minorEastAsia" w:hAnsi="Palatino Linotype"/>
          <w:sz w:val="20"/>
          <w:lang w:val="es-419"/>
        </w:rPr>
      </w:pPr>
    </w:p>
    <w:p w14:paraId="07F595A7" w14:textId="737AD78B" w:rsidR="00161CD8" w:rsidRPr="00A2100A" w:rsidRDefault="00161CD8" w:rsidP="00A2100A">
      <w:pPr>
        <w:spacing w:line="360" w:lineRule="auto"/>
        <w:jc w:val="both"/>
        <w:rPr>
          <w:rFonts w:ascii="Palatino Linotype" w:eastAsiaTheme="minorEastAsia" w:hAnsi="Palatino Linotype"/>
          <w:sz w:val="20"/>
          <w:lang w:val="es-419"/>
        </w:rPr>
      </w:pPr>
    </w:p>
    <w:p w14:paraId="4AABF252" w14:textId="77777777" w:rsidR="00161CD8" w:rsidRPr="00A2100A" w:rsidRDefault="00161CD8" w:rsidP="00A2100A">
      <w:pPr>
        <w:spacing w:line="360" w:lineRule="auto"/>
        <w:jc w:val="both"/>
        <w:rPr>
          <w:rFonts w:ascii="Palatino Linotype" w:eastAsiaTheme="minorEastAsia" w:hAnsi="Palatino Linotype"/>
          <w:sz w:val="20"/>
          <w:lang w:val="es-419"/>
        </w:rPr>
      </w:pPr>
    </w:p>
    <w:p w14:paraId="0F9119AB" w14:textId="77777777" w:rsidR="0086430F" w:rsidRPr="00A2100A" w:rsidRDefault="0086430F" w:rsidP="00A2100A">
      <w:pPr>
        <w:spacing w:line="360" w:lineRule="auto"/>
        <w:jc w:val="both"/>
        <w:rPr>
          <w:rFonts w:ascii="Palatino Linotype" w:eastAsiaTheme="minorEastAsia" w:hAnsi="Palatino Linotype"/>
          <w:sz w:val="20"/>
          <w:lang w:val="es-419"/>
        </w:rPr>
      </w:pPr>
    </w:p>
    <w:p w14:paraId="4C927E67" w14:textId="77777777" w:rsidR="0086430F" w:rsidRPr="00A2100A" w:rsidRDefault="0086430F" w:rsidP="00A2100A">
      <w:pPr>
        <w:spacing w:line="360" w:lineRule="auto"/>
        <w:jc w:val="both"/>
        <w:rPr>
          <w:rFonts w:ascii="Palatino Linotype" w:eastAsiaTheme="minorEastAsia" w:hAnsi="Palatino Linotype"/>
          <w:sz w:val="20"/>
          <w:lang w:val="es-419"/>
        </w:rPr>
      </w:pPr>
    </w:p>
    <w:p w14:paraId="2B08019F" w14:textId="77777777" w:rsidR="0086430F" w:rsidRPr="00A2100A" w:rsidRDefault="0086430F" w:rsidP="00A2100A">
      <w:pPr>
        <w:spacing w:line="360" w:lineRule="auto"/>
        <w:jc w:val="both"/>
        <w:rPr>
          <w:rFonts w:ascii="Palatino Linotype" w:eastAsiaTheme="minorEastAsia" w:hAnsi="Palatino Linotype"/>
          <w:sz w:val="20"/>
          <w:lang w:val="es-419"/>
        </w:rPr>
      </w:pPr>
    </w:p>
    <w:p w14:paraId="6D33002F" w14:textId="77777777" w:rsidR="0086430F" w:rsidRPr="00A2100A" w:rsidRDefault="0086430F" w:rsidP="00A2100A">
      <w:pPr>
        <w:spacing w:line="360" w:lineRule="auto"/>
        <w:jc w:val="both"/>
        <w:rPr>
          <w:rFonts w:ascii="Palatino Linotype" w:eastAsiaTheme="minorEastAsia" w:hAnsi="Palatino Linotype"/>
          <w:sz w:val="20"/>
          <w:lang w:val="es-419"/>
        </w:rPr>
      </w:pPr>
    </w:p>
    <w:p w14:paraId="589AF998" w14:textId="77777777" w:rsidR="0086430F" w:rsidRPr="00A2100A" w:rsidRDefault="0086430F" w:rsidP="00A2100A">
      <w:pPr>
        <w:spacing w:line="360" w:lineRule="auto"/>
        <w:jc w:val="both"/>
        <w:rPr>
          <w:rFonts w:ascii="Palatino Linotype" w:eastAsiaTheme="minorEastAsia" w:hAnsi="Palatino Linotype"/>
          <w:sz w:val="20"/>
          <w:lang w:val="es-419"/>
        </w:rPr>
      </w:pPr>
    </w:p>
    <w:p w14:paraId="4C66130F" w14:textId="77777777" w:rsidR="0086430F" w:rsidRPr="00A2100A" w:rsidRDefault="0086430F" w:rsidP="00A2100A">
      <w:pPr>
        <w:spacing w:line="360" w:lineRule="auto"/>
        <w:jc w:val="both"/>
        <w:rPr>
          <w:rFonts w:ascii="Palatino Linotype" w:eastAsiaTheme="minorEastAsia" w:hAnsi="Palatino Linotype"/>
          <w:sz w:val="20"/>
          <w:lang w:val="es-419"/>
        </w:rPr>
      </w:pPr>
    </w:p>
    <w:p w14:paraId="02F6144C" w14:textId="77777777" w:rsidR="0086430F" w:rsidRPr="00A2100A" w:rsidRDefault="0086430F" w:rsidP="00A2100A">
      <w:pPr>
        <w:spacing w:line="360" w:lineRule="auto"/>
        <w:jc w:val="both"/>
        <w:rPr>
          <w:rFonts w:ascii="Palatino Linotype" w:eastAsiaTheme="minorEastAsia" w:hAnsi="Palatino Linotype"/>
          <w:sz w:val="20"/>
          <w:lang w:val="es-419"/>
        </w:rPr>
      </w:pPr>
    </w:p>
    <w:p w14:paraId="35756607" w14:textId="77777777" w:rsidR="0086430F" w:rsidRPr="00A2100A" w:rsidRDefault="0086430F" w:rsidP="00A2100A">
      <w:pPr>
        <w:spacing w:line="360" w:lineRule="auto"/>
        <w:jc w:val="both"/>
        <w:rPr>
          <w:rFonts w:ascii="Palatino Linotype" w:eastAsiaTheme="minorEastAsia" w:hAnsi="Palatino Linotype"/>
          <w:sz w:val="20"/>
          <w:lang w:val="es-419"/>
        </w:rPr>
      </w:pPr>
    </w:p>
    <w:p w14:paraId="73D7D9C8" w14:textId="77777777" w:rsidR="0086430F" w:rsidRPr="00A2100A" w:rsidRDefault="0086430F" w:rsidP="00A2100A">
      <w:pPr>
        <w:spacing w:line="360" w:lineRule="auto"/>
        <w:jc w:val="both"/>
        <w:rPr>
          <w:rFonts w:ascii="Palatino Linotype" w:eastAsiaTheme="minorEastAsia" w:hAnsi="Palatino Linotype"/>
          <w:sz w:val="20"/>
          <w:lang w:val="es-419"/>
        </w:rPr>
      </w:pPr>
    </w:p>
    <w:p w14:paraId="3ACACA30" w14:textId="77777777" w:rsidR="0086430F" w:rsidRPr="00A2100A" w:rsidRDefault="0086430F" w:rsidP="00A2100A">
      <w:pPr>
        <w:spacing w:line="360" w:lineRule="auto"/>
        <w:jc w:val="both"/>
        <w:rPr>
          <w:rFonts w:ascii="Palatino Linotype" w:hAnsi="Palatino Linotype"/>
          <w:b/>
          <w:sz w:val="28"/>
          <w:szCs w:val="28"/>
        </w:rPr>
      </w:pPr>
    </w:p>
    <w:sectPr w:rsidR="0086430F" w:rsidRPr="00A2100A"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4998" w14:textId="77777777" w:rsidR="00D65088" w:rsidRDefault="00D65088" w:rsidP="00C80F8C">
      <w:r>
        <w:separator/>
      </w:r>
    </w:p>
  </w:endnote>
  <w:endnote w:type="continuationSeparator" w:id="0">
    <w:p w14:paraId="1FFF7062" w14:textId="77777777" w:rsidR="00D65088" w:rsidRDefault="00D6508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030006" w:rsidRPr="0010196A" w:rsidRDefault="0003000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01123">
      <w:rPr>
        <w:rFonts w:ascii="Palatino Linotype" w:hAnsi="Palatino Linotype" w:cs="Arial"/>
        <w:bCs/>
        <w:noProof/>
        <w:sz w:val="22"/>
        <w:szCs w:val="22"/>
      </w:rPr>
      <w:t>80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01123">
      <w:rPr>
        <w:rFonts w:ascii="Palatino Linotype" w:hAnsi="Palatino Linotype" w:cs="Arial"/>
        <w:bCs/>
        <w:noProof/>
        <w:sz w:val="22"/>
        <w:szCs w:val="22"/>
      </w:rPr>
      <w:t>80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030006" w:rsidRPr="0010196A" w:rsidRDefault="0003000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0112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01123">
      <w:rPr>
        <w:rFonts w:ascii="Palatino Linotype" w:hAnsi="Palatino Linotype" w:cs="Arial"/>
        <w:bCs/>
        <w:noProof/>
        <w:sz w:val="22"/>
        <w:szCs w:val="22"/>
      </w:rPr>
      <w:t>80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B8613" w14:textId="77777777" w:rsidR="00D65088" w:rsidRDefault="00D65088" w:rsidP="00C80F8C">
      <w:r>
        <w:separator/>
      </w:r>
    </w:p>
  </w:footnote>
  <w:footnote w:type="continuationSeparator" w:id="0">
    <w:p w14:paraId="082C82C1" w14:textId="77777777" w:rsidR="00D65088" w:rsidRDefault="00D65088" w:rsidP="00C80F8C">
      <w:r>
        <w:continuationSeparator/>
      </w:r>
    </w:p>
  </w:footnote>
  <w:footnote w:id="1">
    <w:p w14:paraId="1BE92516" w14:textId="77777777" w:rsidR="00030006" w:rsidRDefault="00030006" w:rsidP="005E4D2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91. El acceso a la información pública será restringido excepcionalmente, cuando ésta sea clasificada como reservada o confidencial.</w:t>
      </w:r>
    </w:p>
  </w:footnote>
  <w:footnote w:id="2">
    <w:p w14:paraId="5A407137" w14:textId="77777777" w:rsidR="00030006" w:rsidRDefault="00030006" w:rsidP="005E4D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 en el Diario Oficial de la Federación el 15 de abril de 2016.</w:t>
      </w:r>
    </w:p>
  </w:footnote>
  <w:footnote w:id="3">
    <w:p w14:paraId="75443BF8" w14:textId="77777777" w:rsidR="00030006" w:rsidRPr="00011265" w:rsidRDefault="00030006" w:rsidP="005E4D20">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Isabel </w:t>
      </w:r>
      <w:proofErr w:type="spellStart"/>
      <w:r w:rsidRPr="00011265">
        <w:rPr>
          <w:rFonts w:ascii="Palatino Linotype" w:hAnsi="Palatino Linotype"/>
          <w:sz w:val="16"/>
          <w:szCs w:val="16"/>
        </w:rPr>
        <w:t>Davara</w:t>
      </w:r>
      <w:proofErr w:type="spellEnd"/>
      <w:r w:rsidRPr="00011265">
        <w:rPr>
          <w:rFonts w:ascii="Palatino Linotype" w:hAnsi="Palatino Linotype"/>
          <w:sz w:val="16"/>
          <w:szCs w:val="16"/>
        </w:rPr>
        <w:t xml:space="preserve"> F. de Marcos (Coordinadora), “Diccionario de Protección de Datos Personales. Conceptos fundamentales”. INAI. México 2019. Páginas 828 y 829.</w:t>
      </w:r>
    </w:p>
    <w:p w14:paraId="55BD9600" w14:textId="77777777" w:rsidR="00030006" w:rsidRPr="00011265" w:rsidRDefault="00030006" w:rsidP="005E4D20">
      <w:pPr>
        <w:pStyle w:val="Textonotapie"/>
        <w:ind w:right="191"/>
        <w:jc w:val="both"/>
        <w:rPr>
          <w:rFonts w:ascii="Palatino Linotype" w:hAnsi="Palatino Linotype"/>
          <w:sz w:val="16"/>
          <w:szCs w:val="16"/>
        </w:rPr>
      </w:pPr>
      <w:r w:rsidRPr="00011265">
        <w:rPr>
          <w:rFonts w:ascii="Palatino Linotype" w:hAnsi="Palatino Linotype"/>
          <w:sz w:val="16"/>
          <w:szCs w:val="16"/>
        </w:rPr>
        <w:t>“…</w:t>
      </w:r>
    </w:p>
    <w:p w14:paraId="6530500B" w14:textId="77777777" w:rsidR="00030006" w:rsidRPr="00011265" w:rsidRDefault="00030006" w:rsidP="005E4D20">
      <w:pPr>
        <w:pStyle w:val="Textonotapie"/>
        <w:ind w:right="191"/>
        <w:jc w:val="both"/>
        <w:rPr>
          <w:rFonts w:ascii="Palatino Linotype" w:hAnsi="Palatino Linotype"/>
          <w:sz w:val="16"/>
          <w:szCs w:val="16"/>
        </w:rPr>
      </w:pPr>
      <w:r w:rsidRPr="00011265">
        <w:rPr>
          <w:rFonts w:ascii="Palatino Linotype" w:hAnsi="Palatino Linotype"/>
          <w:sz w:val="16"/>
          <w:szCs w:val="16"/>
        </w:rPr>
        <w:t xml:space="preserve">Así, desde la perspectiva de la protección de datos personales, la situación de emergencia se presenta como un fundamento para el tratamiento de los datos personales </w:t>
      </w:r>
      <w:r w:rsidRPr="00011265">
        <w:rPr>
          <w:rFonts w:ascii="Palatino Linotype" w:hAnsi="Palatino Linotype"/>
          <w:sz w:val="16"/>
          <w:szCs w:val="16"/>
          <w:u w:val="single"/>
        </w:rPr>
        <w:t>para hacer frente a contingencias</w:t>
      </w:r>
      <w:r w:rsidRPr="00011265">
        <w:rPr>
          <w:rFonts w:ascii="Palatino Linotype" w:hAnsi="Palatino Linotype"/>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30006" w:rsidRDefault="00D6508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30006" w:rsidRPr="0010196A" w:rsidRDefault="00D6508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0006" w:rsidRPr="008F2CCC" w14:paraId="1F097D8A" w14:textId="77777777" w:rsidTr="00DA50F6">
      <w:tc>
        <w:tcPr>
          <w:tcW w:w="3261" w:type="dxa"/>
          <w:vMerge w:val="restart"/>
        </w:tcPr>
        <w:p w14:paraId="1F780A0C" w14:textId="1EFF25F4" w:rsidR="00030006" w:rsidRPr="008F2CCC" w:rsidRDefault="0003000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30006" w:rsidRPr="00664658" w:rsidRDefault="0003000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0B12068" w:rsidR="00030006" w:rsidRPr="00664658" w:rsidRDefault="00030006" w:rsidP="002C6D7E">
          <w:pPr>
            <w:jc w:val="both"/>
            <w:rPr>
              <w:rFonts w:ascii="Palatino Linotype" w:hAnsi="Palatino Linotype"/>
              <w:b/>
              <w:sz w:val="22"/>
              <w:szCs w:val="22"/>
              <w:lang w:val="es-ES_tradnl"/>
            </w:rPr>
          </w:pPr>
          <w:r>
            <w:rPr>
              <w:rFonts w:ascii="Palatino Linotype" w:hAnsi="Palatino Linotype"/>
              <w:b/>
              <w:sz w:val="22"/>
              <w:szCs w:val="22"/>
              <w:lang w:val="es-ES_tradnl"/>
            </w:rPr>
            <w:t>16387</w:t>
          </w:r>
          <w:r w:rsidRPr="0084218C">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030006" w:rsidRPr="008F2CCC" w14:paraId="049677A3" w14:textId="77777777" w:rsidTr="00DA50F6">
      <w:tc>
        <w:tcPr>
          <w:tcW w:w="3261" w:type="dxa"/>
          <w:vMerge/>
        </w:tcPr>
        <w:p w14:paraId="4A21EAC1" w14:textId="5C1F145E" w:rsidR="00030006" w:rsidRPr="008F2CCC" w:rsidRDefault="00030006" w:rsidP="00D41D47">
          <w:pPr>
            <w:rPr>
              <w:rFonts w:ascii="Palatino Linotype" w:hAnsi="Palatino Linotype"/>
              <w:b/>
              <w:sz w:val="22"/>
              <w:szCs w:val="22"/>
              <w:lang w:val="es-ES_tradnl"/>
            </w:rPr>
          </w:pPr>
        </w:p>
      </w:tc>
      <w:tc>
        <w:tcPr>
          <w:tcW w:w="2551" w:type="dxa"/>
          <w:shd w:val="clear" w:color="auto" w:fill="auto"/>
        </w:tcPr>
        <w:p w14:paraId="1237BCDE" w14:textId="77777777" w:rsidR="00030006" w:rsidRPr="00664658" w:rsidRDefault="0003000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6822DBD" w:rsidR="00030006" w:rsidRPr="0084218C" w:rsidRDefault="00030006" w:rsidP="00E11C4F">
          <w:pPr>
            <w:jc w:val="both"/>
            <w:rPr>
              <w:rFonts w:ascii="Palatino Linotype" w:hAnsi="Palatino Linotype"/>
              <w:b/>
              <w:bCs/>
              <w:lang w:val="es-419"/>
            </w:rPr>
          </w:pPr>
          <w:r w:rsidRPr="006D3A7F">
            <w:rPr>
              <w:rFonts w:ascii="Palatino Linotype" w:hAnsi="Palatino Linotype"/>
              <w:b/>
              <w:bCs/>
              <w:lang w:val="es-419"/>
            </w:rPr>
            <w:t>Ayuntamiento de Cuautitlán Izcalli</w:t>
          </w:r>
        </w:p>
      </w:tc>
    </w:tr>
    <w:tr w:rsidR="00030006" w:rsidRPr="008F2CCC" w14:paraId="72CD087D" w14:textId="77777777" w:rsidTr="00DA50F6">
      <w:trPr>
        <w:trHeight w:val="228"/>
      </w:trPr>
      <w:tc>
        <w:tcPr>
          <w:tcW w:w="3261" w:type="dxa"/>
          <w:vMerge/>
        </w:tcPr>
        <w:p w14:paraId="1B78656F" w14:textId="01E6F6F6" w:rsidR="00030006" w:rsidRPr="008F2CCC" w:rsidRDefault="00030006" w:rsidP="00070856">
          <w:pPr>
            <w:rPr>
              <w:rFonts w:ascii="Palatino Linotype" w:hAnsi="Palatino Linotype"/>
              <w:b/>
              <w:sz w:val="22"/>
              <w:szCs w:val="22"/>
              <w:lang w:val="es-ES_tradnl"/>
            </w:rPr>
          </w:pPr>
        </w:p>
      </w:tc>
      <w:tc>
        <w:tcPr>
          <w:tcW w:w="2551" w:type="dxa"/>
          <w:shd w:val="clear" w:color="auto" w:fill="auto"/>
        </w:tcPr>
        <w:p w14:paraId="74D81628" w14:textId="3839B3E6" w:rsidR="00030006" w:rsidRPr="00664658" w:rsidRDefault="0003000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30006" w:rsidRPr="00664658" w:rsidRDefault="0003000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30006" w:rsidRPr="0010196A" w:rsidRDefault="0003000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030006" w:rsidRPr="0010196A" w:rsidRDefault="00D6508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30006" w:rsidRPr="008F2CCC" w14:paraId="6ABABA57" w14:textId="77777777" w:rsidTr="005B5501">
      <w:tc>
        <w:tcPr>
          <w:tcW w:w="4253" w:type="dxa"/>
          <w:vMerge w:val="restart"/>
          <w:shd w:val="clear" w:color="auto" w:fill="auto"/>
        </w:tcPr>
        <w:p w14:paraId="6AA376CC" w14:textId="1E62217E" w:rsidR="00030006" w:rsidRPr="008F2CCC" w:rsidRDefault="0003000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30006" w:rsidRPr="008F2CCC" w:rsidRDefault="0003000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AEFD1FB" w:rsidR="00030006" w:rsidRPr="008F2CCC" w:rsidRDefault="00030006" w:rsidP="00700361">
          <w:pPr>
            <w:jc w:val="both"/>
            <w:rPr>
              <w:rFonts w:ascii="Palatino Linotype" w:hAnsi="Palatino Linotype"/>
              <w:b/>
              <w:sz w:val="22"/>
              <w:szCs w:val="22"/>
              <w:lang w:val="es-ES_tradnl"/>
            </w:rPr>
          </w:pPr>
          <w:r>
            <w:rPr>
              <w:rFonts w:ascii="Palatino Linotype" w:hAnsi="Palatino Linotype"/>
              <w:b/>
              <w:sz w:val="22"/>
              <w:szCs w:val="22"/>
              <w:lang w:val="es-ES_tradnl"/>
            </w:rPr>
            <w:t>16387</w:t>
          </w:r>
          <w:r w:rsidRPr="0084218C">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030006" w:rsidRPr="008F2CCC" w14:paraId="3B45FB53" w14:textId="77777777" w:rsidTr="005B5501">
      <w:tc>
        <w:tcPr>
          <w:tcW w:w="4253" w:type="dxa"/>
          <w:vMerge/>
          <w:shd w:val="clear" w:color="auto" w:fill="auto"/>
        </w:tcPr>
        <w:p w14:paraId="188B82EF" w14:textId="77777777" w:rsidR="00030006" w:rsidRPr="008F2CCC" w:rsidRDefault="00030006" w:rsidP="00A2780F">
          <w:pPr>
            <w:rPr>
              <w:rFonts w:ascii="Palatino Linotype" w:hAnsi="Palatino Linotype"/>
              <w:b/>
              <w:sz w:val="22"/>
              <w:szCs w:val="22"/>
              <w:lang w:val="es-ES_tradnl"/>
            </w:rPr>
          </w:pPr>
        </w:p>
      </w:tc>
      <w:tc>
        <w:tcPr>
          <w:tcW w:w="2552" w:type="dxa"/>
          <w:shd w:val="clear" w:color="auto" w:fill="auto"/>
        </w:tcPr>
        <w:p w14:paraId="3B2AD0CF" w14:textId="77777777" w:rsidR="00030006" w:rsidRPr="008F2CCC" w:rsidRDefault="0003000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CF0CD4C" w:rsidR="00030006" w:rsidRPr="003305CB" w:rsidRDefault="00101123" w:rsidP="00495809">
          <w:pPr>
            <w:jc w:val="both"/>
            <w:rPr>
              <w:rFonts w:ascii="Palatino Linotype" w:hAnsi="Palatino Linotype"/>
              <w:b/>
              <w:sz w:val="22"/>
              <w:szCs w:val="22"/>
              <w:lang w:val="es-419"/>
            </w:rPr>
          </w:pPr>
          <w:r>
            <w:rPr>
              <w:rFonts w:ascii="Palatino Linotype" w:hAnsi="Palatino Linotype"/>
              <w:b/>
              <w:sz w:val="22"/>
              <w:szCs w:val="22"/>
              <w:lang w:val="es-419"/>
            </w:rPr>
            <w:t>XXXXXX XXX XXXXXXXXXX</w:t>
          </w:r>
        </w:p>
      </w:tc>
    </w:tr>
    <w:tr w:rsidR="00030006" w:rsidRPr="008F2CCC" w14:paraId="28A493EB" w14:textId="77777777" w:rsidTr="005B5501">
      <w:trPr>
        <w:trHeight w:val="228"/>
      </w:trPr>
      <w:tc>
        <w:tcPr>
          <w:tcW w:w="4253" w:type="dxa"/>
          <w:vMerge/>
          <w:shd w:val="clear" w:color="auto" w:fill="auto"/>
        </w:tcPr>
        <w:p w14:paraId="06C77D31" w14:textId="77777777" w:rsidR="00030006" w:rsidRPr="008F2CCC" w:rsidRDefault="00030006" w:rsidP="00E37C88">
          <w:pPr>
            <w:rPr>
              <w:rFonts w:ascii="Palatino Linotype" w:hAnsi="Palatino Linotype"/>
              <w:b/>
              <w:sz w:val="22"/>
              <w:szCs w:val="22"/>
              <w:lang w:val="es-ES_tradnl"/>
            </w:rPr>
          </w:pPr>
        </w:p>
      </w:tc>
      <w:tc>
        <w:tcPr>
          <w:tcW w:w="2552" w:type="dxa"/>
          <w:shd w:val="clear" w:color="auto" w:fill="auto"/>
        </w:tcPr>
        <w:p w14:paraId="2E1A72B4" w14:textId="77777777" w:rsidR="00030006" w:rsidRPr="008F2CCC" w:rsidRDefault="0003000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0200F22" w:rsidR="00030006" w:rsidRPr="00603914" w:rsidRDefault="00030006" w:rsidP="00E55A5D">
          <w:pPr>
            <w:jc w:val="both"/>
            <w:rPr>
              <w:rFonts w:ascii="Palatino Linotype" w:hAnsi="Palatino Linotype"/>
              <w:b/>
              <w:bCs/>
              <w:lang w:val="es-419"/>
            </w:rPr>
          </w:pPr>
          <w:r w:rsidRPr="006D3A7F">
            <w:rPr>
              <w:rFonts w:ascii="Palatino Linotype" w:hAnsi="Palatino Linotype"/>
              <w:b/>
              <w:bCs/>
              <w:lang w:val="es-419"/>
            </w:rPr>
            <w:t>Ayuntamiento de Cuautitlán Izcalli</w:t>
          </w:r>
        </w:p>
      </w:tc>
    </w:tr>
    <w:tr w:rsidR="00030006" w:rsidRPr="008F2CCC" w14:paraId="0F114FF0" w14:textId="77777777" w:rsidTr="005B5501">
      <w:tc>
        <w:tcPr>
          <w:tcW w:w="4253" w:type="dxa"/>
          <w:vMerge/>
          <w:shd w:val="clear" w:color="auto" w:fill="auto"/>
        </w:tcPr>
        <w:p w14:paraId="4CCB64BA" w14:textId="77777777" w:rsidR="00030006" w:rsidRPr="008F2CCC" w:rsidRDefault="00030006" w:rsidP="00A2780F">
          <w:pPr>
            <w:rPr>
              <w:rFonts w:ascii="Palatino Linotype" w:hAnsi="Palatino Linotype"/>
              <w:b/>
              <w:sz w:val="22"/>
              <w:szCs w:val="22"/>
              <w:lang w:val="es-ES_tradnl"/>
            </w:rPr>
          </w:pPr>
        </w:p>
      </w:tc>
      <w:tc>
        <w:tcPr>
          <w:tcW w:w="2552" w:type="dxa"/>
          <w:shd w:val="clear" w:color="auto" w:fill="auto"/>
        </w:tcPr>
        <w:p w14:paraId="31E422EA" w14:textId="63649A07" w:rsidR="00030006" w:rsidRPr="008F2CCC" w:rsidRDefault="0003000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30006" w:rsidRPr="008F2CCC" w:rsidRDefault="0003000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30006" w:rsidRPr="0010196A" w:rsidRDefault="0003000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E90"/>
    <w:multiLevelType w:val="hybridMultilevel"/>
    <w:tmpl w:val="6C20A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073461"/>
    <w:multiLevelType w:val="hybridMultilevel"/>
    <w:tmpl w:val="6C20A86E"/>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A724D1"/>
    <w:multiLevelType w:val="hybridMultilevel"/>
    <w:tmpl w:val="E3F24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0F351CDC"/>
    <w:multiLevelType w:val="hybridMultilevel"/>
    <w:tmpl w:val="91BEC932"/>
    <w:lvl w:ilvl="0" w:tplc="4C64F228">
      <w:start w:val="4"/>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447191"/>
    <w:multiLevelType w:val="hybridMultilevel"/>
    <w:tmpl w:val="6C20A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314101"/>
    <w:multiLevelType w:val="multilevel"/>
    <w:tmpl w:val="2AE616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005DD5"/>
    <w:multiLevelType w:val="hybridMultilevel"/>
    <w:tmpl w:val="6C20A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79239F"/>
    <w:multiLevelType w:val="multilevel"/>
    <w:tmpl w:val="6570E2DA"/>
    <w:lvl w:ilvl="0">
      <w:start w:val="2"/>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CF2A23"/>
    <w:multiLevelType w:val="hybridMultilevel"/>
    <w:tmpl w:val="6C20A86E"/>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DB0655"/>
    <w:multiLevelType w:val="hybridMultilevel"/>
    <w:tmpl w:val="614E6B10"/>
    <w:lvl w:ilvl="0" w:tplc="6B08967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32"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45A00"/>
    <w:multiLevelType w:val="hybridMultilevel"/>
    <w:tmpl w:val="433E22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1"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5"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8"/>
  </w:num>
  <w:num w:numId="2">
    <w:abstractNumId w:val="1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6"/>
  </w:num>
  <w:num w:numId="9">
    <w:abstractNumId w:val="2"/>
  </w:num>
  <w:num w:numId="10">
    <w:abstractNumId w:val="41"/>
  </w:num>
  <w:num w:numId="11">
    <w:abstractNumId w:val="42"/>
  </w:num>
  <w:num w:numId="12">
    <w:abstractNumId w:val="37"/>
  </w:num>
  <w:num w:numId="13">
    <w:abstractNumId w:val="33"/>
  </w:num>
  <w:num w:numId="14">
    <w:abstractNumId w:val="46"/>
  </w:num>
  <w:num w:numId="15">
    <w:abstractNumId w:val="3"/>
  </w:num>
  <w:num w:numId="16">
    <w:abstractNumId w:val="11"/>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14"/>
  </w:num>
  <w:num w:numId="21">
    <w:abstractNumId w:val="13"/>
  </w:num>
  <w:num w:numId="22">
    <w:abstractNumId w:val="30"/>
  </w:num>
  <w:num w:numId="23">
    <w:abstractNumId w:val="7"/>
  </w:num>
  <w:num w:numId="24">
    <w:abstractNumId w:val="28"/>
  </w:num>
  <w:num w:numId="25">
    <w:abstractNumId w:val="32"/>
  </w:num>
  <w:num w:numId="26">
    <w:abstractNumId w:val="19"/>
  </w:num>
  <w:num w:numId="27">
    <w:abstractNumId w:val="12"/>
  </w:num>
  <w:num w:numId="28">
    <w:abstractNumId w:val="43"/>
  </w:num>
  <w:num w:numId="29">
    <w:abstractNumId w:val="29"/>
  </w:num>
  <w:num w:numId="30">
    <w:abstractNumId w:val="35"/>
  </w:num>
  <w:num w:numId="31">
    <w:abstractNumId w:val="36"/>
  </w:num>
  <w:num w:numId="32">
    <w:abstractNumId w:val="10"/>
  </w:num>
  <w:num w:numId="33">
    <w:abstractNumId w:val="39"/>
  </w:num>
  <w:num w:numId="34">
    <w:abstractNumId w:val="1"/>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0"/>
  </w:num>
  <w:num w:numId="38">
    <w:abstractNumId w:val="24"/>
  </w:num>
  <w:num w:numId="39">
    <w:abstractNumId w:val="38"/>
  </w:num>
  <w:num w:numId="40">
    <w:abstractNumId w:val="8"/>
  </w:num>
  <w:num w:numId="41">
    <w:abstractNumId w:val="5"/>
  </w:num>
  <w:num w:numId="42">
    <w:abstractNumId w:val="17"/>
  </w:num>
  <w:num w:numId="43">
    <w:abstractNumId w:val="34"/>
  </w:num>
  <w:num w:numId="44">
    <w:abstractNumId w:val="6"/>
  </w:num>
  <w:num w:numId="45">
    <w:abstractNumId w:val="0"/>
  </w:num>
  <w:num w:numId="46">
    <w:abstractNumId w:val="22"/>
  </w:num>
  <w:num w:numId="47">
    <w:abstractNumId w:val="9"/>
  </w:num>
  <w:num w:numId="48">
    <w:abstractNumId w:val="16"/>
  </w:num>
  <w:num w:numId="49">
    <w:abstractNumId w:val="21"/>
  </w:num>
  <w:num w:numId="5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006"/>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6A06"/>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4"/>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67CE2"/>
    <w:rsid w:val="00070856"/>
    <w:rsid w:val="00071FC4"/>
    <w:rsid w:val="000720CC"/>
    <w:rsid w:val="000725D3"/>
    <w:rsid w:val="0007261F"/>
    <w:rsid w:val="000728B7"/>
    <w:rsid w:val="00072954"/>
    <w:rsid w:val="00072A8D"/>
    <w:rsid w:val="00072CB3"/>
    <w:rsid w:val="00072E3C"/>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38D"/>
    <w:rsid w:val="00084079"/>
    <w:rsid w:val="0008420F"/>
    <w:rsid w:val="00084358"/>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28"/>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A6F"/>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979"/>
    <w:rsid w:val="000F5B87"/>
    <w:rsid w:val="000F62F8"/>
    <w:rsid w:val="000F6EFD"/>
    <w:rsid w:val="000F7133"/>
    <w:rsid w:val="000F750D"/>
    <w:rsid w:val="000F76C6"/>
    <w:rsid w:val="000F79EA"/>
    <w:rsid w:val="000F7B4E"/>
    <w:rsid w:val="00100BC0"/>
    <w:rsid w:val="00101123"/>
    <w:rsid w:val="00101244"/>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308"/>
    <w:rsid w:val="00125459"/>
    <w:rsid w:val="00125466"/>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37DE3"/>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9A1"/>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D5A"/>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9B"/>
    <w:rsid w:val="00193D12"/>
    <w:rsid w:val="00194EFF"/>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132"/>
    <w:rsid w:val="001B620A"/>
    <w:rsid w:val="001B626B"/>
    <w:rsid w:val="001B6521"/>
    <w:rsid w:val="001B692A"/>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51C8"/>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901"/>
    <w:rsid w:val="00200E18"/>
    <w:rsid w:val="00200E9B"/>
    <w:rsid w:val="00201538"/>
    <w:rsid w:val="002015C4"/>
    <w:rsid w:val="00201D37"/>
    <w:rsid w:val="00201EFA"/>
    <w:rsid w:val="00202781"/>
    <w:rsid w:val="002028D5"/>
    <w:rsid w:val="00202BFE"/>
    <w:rsid w:val="0020314B"/>
    <w:rsid w:val="0020314C"/>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EA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96C"/>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79D"/>
    <w:rsid w:val="00277DD9"/>
    <w:rsid w:val="0028019C"/>
    <w:rsid w:val="00280D38"/>
    <w:rsid w:val="0028167B"/>
    <w:rsid w:val="00281AA4"/>
    <w:rsid w:val="0028222A"/>
    <w:rsid w:val="00282324"/>
    <w:rsid w:val="0028266C"/>
    <w:rsid w:val="00282679"/>
    <w:rsid w:val="00283424"/>
    <w:rsid w:val="002843D9"/>
    <w:rsid w:val="0028546D"/>
    <w:rsid w:val="002864B2"/>
    <w:rsid w:val="00286B88"/>
    <w:rsid w:val="00286DE5"/>
    <w:rsid w:val="00287211"/>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49E"/>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2DD"/>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E93"/>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5FD5"/>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4FB5"/>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6E12"/>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6E1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816"/>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10"/>
    <w:rsid w:val="004027FA"/>
    <w:rsid w:val="00402A09"/>
    <w:rsid w:val="00402D6D"/>
    <w:rsid w:val="00402D8A"/>
    <w:rsid w:val="00402F3F"/>
    <w:rsid w:val="00402FAA"/>
    <w:rsid w:val="004033BD"/>
    <w:rsid w:val="0040368C"/>
    <w:rsid w:val="00404533"/>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C96"/>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6802"/>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379C9"/>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47B"/>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156"/>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0119"/>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42F"/>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1DCF"/>
    <w:rsid w:val="004C202E"/>
    <w:rsid w:val="004C2719"/>
    <w:rsid w:val="004C4245"/>
    <w:rsid w:val="004C45EE"/>
    <w:rsid w:val="004C498A"/>
    <w:rsid w:val="004C597A"/>
    <w:rsid w:val="004C5CF9"/>
    <w:rsid w:val="004C5DF9"/>
    <w:rsid w:val="004C64C2"/>
    <w:rsid w:val="004C652E"/>
    <w:rsid w:val="004C7286"/>
    <w:rsid w:val="004C771C"/>
    <w:rsid w:val="004C778D"/>
    <w:rsid w:val="004C7B02"/>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B9E"/>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C"/>
    <w:rsid w:val="00523E71"/>
    <w:rsid w:val="005251DD"/>
    <w:rsid w:val="00525242"/>
    <w:rsid w:val="00525391"/>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2AEB"/>
    <w:rsid w:val="00564311"/>
    <w:rsid w:val="00564773"/>
    <w:rsid w:val="0056486B"/>
    <w:rsid w:val="00564BED"/>
    <w:rsid w:val="00564E58"/>
    <w:rsid w:val="00565584"/>
    <w:rsid w:val="0056625C"/>
    <w:rsid w:val="0056632B"/>
    <w:rsid w:val="00566E70"/>
    <w:rsid w:val="00567866"/>
    <w:rsid w:val="00567880"/>
    <w:rsid w:val="0056792C"/>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338"/>
    <w:rsid w:val="0057540D"/>
    <w:rsid w:val="00575F20"/>
    <w:rsid w:val="00576B1B"/>
    <w:rsid w:val="00576BEF"/>
    <w:rsid w:val="00576C21"/>
    <w:rsid w:val="00576EBA"/>
    <w:rsid w:val="005774A6"/>
    <w:rsid w:val="005774DB"/>
    <w:rsid w:val="00577656"/>
    <w:rsid w:val="00577849"/>
    <w:rsid w:val="00577A68"/>
    <w:rsid w:val="00577F5C"/>
    <w:rsid w:val="005806A9"/>
    <w:rsid w:val="005806E5"/>
    <w:rsid w:val="005808E4"/>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5D"/>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5FC0"/>
    <w:rsid w:val="005D64DA"/>
    <w:rsid w:val="005D65F4"/>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20"/>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2DDC"/>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084"/>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B9B"/>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1E2"/>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919"/>
    <w:rsid w:val="00693A79"/>
    <w:rsid w:val="00693E86"/>
    <w:rsid w:val="00694012"/>
    <w:rsid w:val="0069473D"/>
    <w:rsid w:val="006957B1"/>
    <w:rsid w:val="00696111"/>
    <w:rsid w:val="006961B7"/>
    <w:rsid w:val="00697028"/>
    <w:rsid w:val="006978CD"/>
    <w:rsid w:val="00697B93"/>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234"/>
    <w:rsid w:val="006D1488"/>
    <w:rsid w:val="006D1B0A"/>
    <w:rsid w:val="006D201B"/>
    <w:rsid w:val="006D2023"/>
    <w:rsid w:val="006D2625"/>
    <w:rsid w:val="006D2CA2"/>
    <w:rsid w:val="006D2D7F"/>
    <w:rsid w:val="006D3972"/>
    <w:rsid w:val="006D3A7F"/>
    <w:rsid w:val="006D3BDD"/>
    <w:rsid w:val="006D4392"/>
    <w:rsid w:val="006D44DD"/>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51E"/>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9CA"/>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286"/>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EDC"/>
    <w:rsid w:val="00732FA0"/>
    <w:rsid w:val="007330C3"/>
    <w:rsid w:val="0073311C"/>
    <w:rsid w:val="007344E5"/>
    <w:rsid w:val="007347F5"/>
    <w:rsid w:val="0073525E"/>
    <w:rsid w:val="007353F0"/>
    <w:rsid w:val="00735930"/>
    <w:rsid w:val="00735F72"/>
    <w:rsid w:val="00736B73"/>
    <w:rsid w:val="00736C06"/>
    <w:rsid w:val="00736EC9"/>
    <w:rsid w:val="00740052"/>
    <w:rsid w:val="007400E8"/>
    <w:rsid w:val="00740238"/>
    <w:rsid w:val="007403BC"/>
    <w:rsid w:val="00740494"/>
    <w:rsid w:val="00740AFD"/>
    <w:rsid w:val="00741046"/>
    <w:rsid w:val="007410AA"/>
    <w:rsid w:val="00741570"/>
    <w:rsid w:val="007416A3"/>
    <w:rsid w:val="00741AB6"/>
    <w:rsid w:val="00742EDD"/>
    <w:rsid w:val="00743154"/>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3F9"/>
    <w:rsid w:val="0075463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1A87"/>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180"/>
    <w:rsid w:val="00780B64"/>
    <w:rsid w:val="00780BA2"/>
    <w:rsid w:val="007811A7"/>
    <w:rsid w:val="007817E0"/>
    <w:rsid w:val="00781905"/>
    <w:rsid w:val="00781CF8"/>
    <w:rsid w:val="00782100"/>
    <w:rsid w:val="00782558"/>
    <w:rsid w:val="007825AF"/>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4C0"/>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820"/>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018"/>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E74"/>
    <w:rsid w:val="008A3FF9"/>
    <w:rsid w:val="008A41B7"/>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1855"/>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187"/>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674"/>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09"/>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466B"/>
    <w:rsid w:val="00995B06"/>
    <w:rsid w:val="0099621E"/>
    <w:rsid w:val="009963B4"/>
    <w:rsid w:val="00996794"/>
    <w:rsid w:val="009969E5"/>
    <w:rsid w:val="00996AB3"/>
    <w:rsid w:val="00997316"/>
    <w:rsid w:val="009979DE"/>
    <w:rsid w:val="00997A76"/>
    <w:rsid w:val="00997AB2"/>
    <w:rsid w:val="00997C8D"/>
    <w:rsid w:val="00997CE9"/>
    <w:rsid w:val="00997D5B"/>
    <w:rsid w:val="00997DD3"/>
    <w:rsid w:val="009A0245"/>
    <w:rsid w:val="009A05D8"/>
    <w:rsid w:val="009A0628"/>
    <w:rsid w:val="009A0A67"/>
    <w:rsid w:val="009A0BC8"/>
    <w:rsid w:val="009A0EE3"/>
    <w:rsid w:val="009A1175"/>
    <w:rsid w:val="009A19AF"/>
    <w:rsid w:val="009A1C6B"/>
    <w:rsid w:val="009A274E"/>
    <w:rsid w:val="009A291D"/>
    <w:rsid w:val="009A30EF"/>
    <w:rsid w:val="009A3244"/>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CDE"/>
    <w:rsid w:val="009C2718"/>
    <w:rsid w:val="009C279F"/>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D0D"/>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00A"/>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479"/>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002"/>
    <w:rsid w:val="00A60552"/>
    <w:rsid w:val="00A606B9"/>
    <w:rsid w:val="00A60B7A"/>
    <w:rsid w:val="00A615FC"/>
    <w:rsid w:val="00A61848"/>
    <w:rsid w:val="00A61970"/>
    <w:rsid w:val="00A61CBB"/>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229"/>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BF7"/>
    <w:rsid w:val="00A84D7E"/>
    <w:rsid w:val="00A8527E"/>
    <w:rsid w:val="00A857BC"/>
    <w:rsid w:val="00A85B05"/>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23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4E7"/>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4CE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37E69"/>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0FCF"/>
    <w:rsid w:val="00B61C6C"/>
    <w:rsid w:val="00B61F69"/>
    <w:rsid w:val="00B621C6"/>
    <w:rsid w:val="00B626DA"/>
    <w:rsid w:val="00B62A7E"/>
    <w:rsid w:val="00B6347F"/>
    <w:rsid w:val="00B6350F"/>
    <w:rsid w:val="00B64959"/>
    <w:rsid w:val="00B653D3"/>
    <w:rsid w:val="00B65923"/>
    <w:rsid w:val="00B65CF5"/>
    <w:rsid w:val="00B661B4"/>
    <w:rsid w:val="00B66639"/>
    <w:rsid w:val="00B6672B"/>
    <w:rsid w:val="00B66776"/>
    <w:rsid w:val="00B66D4D"/>
    <w:rsid w:val="00B67DA4"/>
    <w:rsid w:val="00B7008A"/>
    <w:rsid w:val="00B70338"/>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77"/>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4599"/>
    <w:rsid w:val="00BA5C3B"/>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5B72"/>
    <w:rsid w:val="00BC6735"/>
    <w:rsid w:val="00BC770A"/>
    <w:rsid w:val="00BC7A9C"/>
    <w:rsid w:val="00BD0542"/>
    <w:rsid w:val="00BD05CA"/>
    <w:rsid w:val="00BD0685"/>
    <w:rsid w:val="00BD0F19"/>
    <w:rsid w:val="00BD13F2"/>
    <w:rsid w:val="00BD1E82"/>
    <w:rsid w:val="00BD23E1"/>
    <w:rsid w:val="00BD261F"/>
    <w:rsid w:val="00BD2709"/>
    <w:rsid w:val="00BD2733"/>
    <w:rsid w:val="00BD2AE7"/>
    <w:rsid w:val="00BD30F5"/>
    <w:rsid w:val="00BD3A1B"/>
    <w:rsid w:val="00BD3B7A"/>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109"/>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0F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2DF"/>
    <w:rsid w:val="00C34458"/>
    <w:rsid w:val="00C34D8B"/>
    <w:rsid w:val="00C34EC6"/>
    <w:rsid w:val="00C34EFF"/>
    <w:rsid w:val="00C350D4"/>
    <w:rsid w:val="00C355C2"/>
    <w:rsid w:val="00C355F5"/>
    <w:rsid w:val="00C35D97"/>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1AF"/>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5C8D"/>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5FEF"/>
    <w:rsid w:val="00C86DC7"/>
    <w:rsid w:val="00C86DDC"/>
    <w:rsid w:val="00C87445"/>
    <w:rsid w:val="00C874FB"/>
    <w:rsid w:val="00C87924"/>
    <w:rsid w:val="00C9040D"/>
    <w:rsid w:val="00C904CE"/>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4F3"/>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1E21"/>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1DA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04B"/>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F5"/>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088"/>
    <w:rsid w:val="00D6540E"/>
    <w:rsid w:val="00D654F0"/>
    <w:rsid w:val="00D65AEB"/>
    <w:rsid w:val="00D6610B"/>
    <w:rsid w:val="00D667BF"/>
    <w:rsid w:val="00D66DEF"/>
    <w:rsid w:val="00D67464"/>
    <w:rsid w:val="00D67770"/>
    <w:rsid w:val="00D67B93"/>
    <w:rsid w:val="00D67D72"/>
    <w:rsid w:val="00D71480"/>
    <w:rsid w:val="00D7177B"/>
    <w:rsid w:val="00D7223A"/>
    <w:rsid w:val="00D72581"/>
    <w:rsid w:val="00D72689"/>
    <w:rsid w:val="00D7271E"/>
    <w:rsid w:val="00D72A1B"/>
    <w:rsid w:val="00D72A7D"/>
    <w:rsid w:val="00D72E97"/>
    <w:rsid w:val="00D72ED6"/>
    <w:rsid w:val="00D730A4"/>
    <w:rsid w:val="00D732D7"/>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590E"/>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B62"/>
    <w:rsid w:val="00DE1D5C"/>
    <w:rsid w:val="00DE271F"/>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A84"/>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128"/>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292"/>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91"/>
    <w:rsid w:val="00EE1EE0"/>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1F45"/>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148"/>
    <w:rsid w:val="00F6043D"/>
    <w:rsid w:val="00F614DD"/>
    <w:rsid w:val="00F61C84"/>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38DE"/>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paragraph" w:styleId="Listaconvietas3">
    <w:name w:val="List Bullet 3"/>
    <w:basedOn w:val="Normal"/>
    <w:uiPriority w:val="99"/>
    <w:unhideWhenUsed/>
    <w:rsid w:val="005E4D20"/>
    <w:pPr>
      <w:numPr>
        <w:numId w:val="49"/>
      </w:numPr>
      <w:contextualSpacing/>
    </w:pPr>
    <w:rPr>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2589590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59829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2758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2629240">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UAUTITLANIZCALLI/art_92_xliii_b/4/0/.web?token=03AEkXODCH2OC1oe2Gh-TvLyyu1ILAiNQtODkctAaGtYvYCzZxcz-yy-sAFvc32pWnBrxVGipl1x7D0dvZ9SzlyTnnhI4hZIkGul28g2E7n9N7uEzzjP8agvP2ZFju7bBjdGTqaM1XpaYZD75WXAX58DLeTmcuifnkQZfDho6AWQ8E-myldU53cimeNoW0fKpwdKCYe13fixccUGCsewmj4OLLWL6jhv9wjbTOAXC9CLpqqw8qwMRqKXEtbD2PIjsSpA8m273Nnkyop23oMc-ZkEVyduSCyhurCbluwjAg3f7cHc8Re1KjrueVCl-27S2La2AcNbe8BT5qYiteQJXjh19XG_tSqBQyWXdYqEuGwQDLTreVyipxZtyqDNe-4-Mb8A7rOuQoRnOy5H80gfDjKUfHzyIXSyywz3V-WgLs_TUa-ldKrmkb6u0XNRxIoGphFVhiZ4Jip429BHblmunucpkYTyvIR0-v5zTPyjO8vgYURsKfXf3aIWXLG9A3HXSOTDQx-AEHW9h4zh9e14SfNsC0I-y9keSHRawlJZ9ST7e6vnRGS8fNmUBPMIp1Sy0QFqCr1TjSx7dC"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uautitlanizcalli.gob.mx/aviso-de-privacidad/" TargetMode="External"/><Relationship Id="rId14" Type="http://schemas.openxmlformats.org/officeDocument/2006/relationships/hyperlink" Target="https://www.gob.mx/cms/uploads/attachment/file/728815/Preguntas_Frecuentes.pdf"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4A7B-D4B2-41EB-885E-A43B53391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80</Pages>
  <Words>19026</Words>
  <Characters>104648</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2023-08-31T17:14:00Z</cp:lastPrinted>
  <dcterms:created xsi:type="dcterms:W3CDTF">2023-08-29T02:43:00Z</dcterms:created>
  <dcterms:modified xsi:type="dcterms:W3CDTF">2023-09-07T20:07:00Z</dcterms:modified>
</cp:coreProperties>
</file>