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980BC" w14:textId="14564DEA" w:rsidR="00F916B2" w:rsidRPr="003B1E56" w:rsidRDefault="00994A12">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814C75" w:rsidRPr="003B1E56">
        <w:rPr>
          <w:rFonts w:ascii="Palatino Linotype" w:eastAsia="Palatino Linotype" w:hAnsi="Palatino Linotype" w:cs="Palatino Linotype"/>
        </w:rPr>
        <w:t xml:space="preserve"> de México, de fecha doce de abril de dos mil veintitrés</w:t>
      </w:r>
      <w:r w:rsidRPr="003B1E56">
        <w:rPr>
          <w:rFonts w:ascii="Palatino Linotype" w:eastAsia="Palatino Linotype" w:hAnsi="Palatino Linotype" w:cs="Palatino Linotype"/>
        </w:rPr>
        <w:t>.</w:t>
      </w:r>
    </w:p>
    <w:p w14:paraId="2A3C8B62" w14:textId="485BC6FA" w:rsidR="00F916B2" w:rsidRPr="003B1E56" w:rsidRDefault="00994A12">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3B1E56">
        <w:rPr>
          <w:rFonts w:ascii="Palatino Linotype" w:eastAsia="Palatino Linotype" w:hAnsi="Palatino Linotype" w:cs="Palatino Linotype"/>
          <w:b/>
        </w:rPr>
        <w:t xml:space="preserve">Vistos </w:t>
      </w:r>
      <w:r w:rsidRPr="003B1E56">
        <w:rPr>
          <w:rFonts w:ascii="Palatino Linotype" w:eastAsia="Palatino Linotype" w:hAnsi="Palatino Linotype" w:cs="Palatino Linotype"/>
        </w:rPr>
        <w:t xml:space="preserve">los expedientes relativos a los recursos de revisión </w:t>
      </w:r>
      <w:r w:rsidR="00814C75" w:rsidRPr="003B1E56">
        <w:rPr>
          <w:rFonts w:ascii="Palatino Linotype" w:eastAsia="Palatino Linotype" w:hAnsi="Palatino Linotype" w:cs="Palatino Linotype"/>
          <w:b/>
        </w:rPr>
        <w:t>15094</w:t>
      </w:r>
      <w:r w:rsidRPr="003B1E56">
        <w:rPr>
          <w:rFonts w:ascii="Palatino Linotype" w:eastAsia="Palatino Linotype" w:hAnsi="Palatino Linotype" w:cs="Palatino Linotype"/>
          <w:b/>
        </w:rPr>
        <w:t xml:space="preserve">/INFOEM/IP/RR/2022, </w:t>
      </w:r>
      <w:r w:rsidR="00814C75" w:rsidRPr="003B1E56">
        <w:rPr>
          <w:rFonts w:ascii="Palatino Linotype" w:eastAsia="Palatino Linotype" w:hAnsi="Palatino Linotype" w:cs="Palatino Linotype"/>
          <w:b/>
        </w:rPr>
        <w:t>15095</w:t>
      </w:r>
      <w:r w:rsidRPr="003B1E56">
        <w:rPr>
          <w:rFonts w:ascii="Palatino Linotype" w:eastAsia="Palatino Linotype" w:hAnsi="Palatino Linotype" w:cs="Palatino Linotype"/>
          <w:b/>
        </w:rPr>
        <w:t xml:space="preserve">/INFOEM/IP/RR/2022 </w:t>
      </w:r>
      <w:r w:rsidR="00814C75" w:rsidRPr="003B1E56">
        <w:rPr>
          <w:rFonts w:ascii="Palatino Linotype" w:eastAsia="Palatino Linotype" w:hAnsi="Palatino Linotype" w:cs="Palatino Linotype"/>
          <w:b/>
        </w:rPr>
        <w:t>15096</w:t>
      </w:r>
      <w:r w:rsidRPr="003B1E56">
        <w:rPr>
          <w:rFonts w:ascii="Palatino Linotype" w:eastAsia="Palatino Linotype" w:hAnsi="Palatino Linotype" w:cs="Palatino Linotype"/>
          <w:b/>
        </w:rPr>
        <w:t xml:space="preserve">/INFOEM/IP/RR/2022 y </w:t>
      </w:r>
      <w:r w:rsidR="00814C75" w:rsidRPr="003B1E56">
        <w:rPr>
          <w:rFonts w:ascii="Palatino Linotype" w:eastAsia="Palatino Linotype" w:hAnsi="Palatino Linotype" w:cs="Palatino Linotype"/>
          <w:b/>
        </w:rPr>
        <w:t>15097</w:t>
      </w:r>
      <w:r w:rsidRPr="003B1E56">
        <w:rPr>
          <w:rFonts w:ascii="Palatino Linotype" w:eastAsia="Palatino Linotype" w:hAnsi="Palatino Linotype" w:cs="Palatino Linotype"/>
          <w:b/>
        </w:rPr>
        <w:t>/INFOEM/IP/RR/2022 acumulados,</w:t>
      </w:r>
      <w:r w:rsidRPr="003B1E56">
        <w:rPr>
          <w:rFonts w:ascii="Palatino Linotype" w:eastAsia="Palatino Linotype" w:hAnsi="Palatino Linotype" w:cs="Palatino Linotype"/>
        </w:rPr>
        <w:t xml:space="preserve"> interpuestos por una persona usuaria del Sistema de Acceso a la Información Mexiquense (SAIMEX) que no proporcionó nombre o seudónimo y quien en lo sucesivo será identificado como el </w:t>
      </w:r>
      <w:r w:rsidR="00814C75" w:rsidRPr="003B1E56">
        <w:rPr>
          <w:rFonts w:ascii="Palatino Linotype" w:eastAsia="Palatino Linotype" w:hAnsi="Palatino Linotype" w:cs="Palatino Linotype"/>
          <w:b/>
        </w:rPr>
        <w:t>Recurrente</w:t>
      </w:r>
      <w:r w:rsidRPr="003B1E56">
        <w:rPr>
          <w:rFonts w:ascii="Palatino Linotype" w:eastAsia="Palatino Linotype" w:hAnsi="Palatino Linotype" w:cs="Palatino Linotype"/>
        </w:rPr>
        <w:t xml:space="preserve"> en contra de las respuestas del </w:t>
      </w:r>
      <w:r w:rsidRPr="003B1E56">
        <w:rPr>
          <w:rFonts w:ascii="Palatino Linotype" w:eastAsia="Palatino Linotype" w:hAnsi="Palatino Linotype" w:cs="Palatino Linotype"/>
          <w:b/>
        </w:rPr>
        <w:t xml:space="preserve">Ayuntamiento de </w:t>
      </w:r>
      <w:r w:rsidR="00814C75" w:rsidRPr="003B1E56">
        <w:rPr>
          <w:rFonts w:ascii="Palatino Linotype" w:eastAsia="Palatino Linotype" w:hAnsi="Palatino Linotype" w:cs="Palatino Linotype"/>
          <w:b/>
        </w:rPr>
        <w:t>Ixtapan de la Sal</w:t>
      </w:r>
      <w:r w:rsidRPr="003B1E56">
        <w:rPr>
          <w:rFonts w:ascii="Palatino Linotype" w:eastAsia="Palatino Linotype" w:hAnsi="Palatino Linotype" w:cs="Palatino Linotype"/>
        </w:rPr>
        <w:t xml:space="preserve">, en lo sucesivo el </w:t>
      </w:r>
      <w:r w:rsidR="00814C75" w:rsidRPr="003B1E56">
        <w:rPr>
          <w:rFonts w:ascii="Palatino Linotype" w:eastAsia="Palatino Linotype" w:hAnsi="Palatino Linotype" w:cs="Palatino Linotype"/>
          <w:b/>
        </w:rPr>
        <w:t>Sujeto Obligado</w:t>
      </w:r>
      <w:r w:rsidRPr="003B1E56">
        <w:rPr>
          <w:rFonts w:ascii="Palatino Linotype" w:eastAsia="Palatino Linotype" w:hAnsi="Palatino Linotype" w:cs="Palatino Linotype"/>
          <w:b/>
        </w:rPr>
        <w:t xml:space="preserve">; </w:t>
      </w:r>
      <w:r w:rsidRPr="003B1E56">
        <w:rPr>
          <w:rFonts w:ascii="Palatino Linotype" w:eastAsia="Palatino Linotype" w:hAnsi="Palatino Linotype" w:cs="Palatino Linotype"/>
        </w:rPr>
        <w:t>se procede a dictar la presente resolución, con base en lo siguiente.</w:t>
      </w:r>
    </w:p>
    <w:p w14:paraId="6FBBF555" w14:textId="77777777" w:rsidR="00F916B2" w:rsidRPr="003B1E56" w:rsidRDefault="00994A12">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3B1E56">
        <w:rPr>
          <w:rFonts w:ascii="Palatino Linotype" w:eastAsia="Palatino Linotype" w:hAnsi="Palatino Linotype" w:cs="Palatino Linotype"/>
          <w:b/>
        </w:rPr>
        <w:t>A N T E C E D E N T E S:</w:t>
      </w:r>
    </w:p>
    <w:p w14:paraId="18BFA9B4" w14:textId="1C99CDE3" w:rsidR="00F916B2" w:rsidRPr="003B1E56" w:rsidRDefault="00994A12">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3B1E56">
        <w:rPr>
          <w:rFonts w:ascii="Palatino Linotype" w:eastAsia="Palatino Linotype" w:hAnsi="Palatino Linotype" w:cs="Palatino Linotype"/>
          <w:b/>
        </w:rPr>
        <w:t xml:space="preserve">1. Solicitudes de acceso a la información. </w:t>
      </w:r>
      <w:r w:rsidRPr="003B1E56">
        <w:rPr>
          <w:rFonts w:ascii="Palatino Linotype" w:eastAsia="Palatino Linotype" w:hAnsi="Palatino Linotype" w:cs="Palatino Linotype"/>
        </w:rPr>
        <w:t xml:space="preserve">El </w:t>
      </w:r>
      <w:r w:rsidR="00814C75" w:rsidRPr="003B1E56">
        <w:rPr>
          <w:rFonts w:ascii="Palatino Linotype" w:eastAsia="Palatino Linotype" w:hAnsi="Palatino Linotype" w:cs="Palatino Linotype"/>
        </w:rPr>
        <w:t>cinco</w:t>
      </w:r>
      <w:r w:rsidRPr="003B1E56">
        <w:rPr>
          <w:rFonts w:ascii="Palatino Linotype" w:eastAsia="Palatino Linotype" w:hAnsi="Palatino Linotype" w:cs="Palatino Linotype"/>
        </w:rPr>
        <w:t xml:space="preserve"> de </w:t>
      </w:r>
      <w:r w:rsidR="00814C75" w:rsidRPr="003B1E56">
        <w:rPr>
          <w:rFonts w:ascii="Palatino Linotype" w:eastAsia="Palatino Linotype" w:hAnsi="Palatino Linotype" w:cs="Palatino Linotype"/>
        </w:rPr>
        <w:t>septiembre</w:t>
      </w:r>
      <w:r w:rsidRPr="003B1E56">
        <w:rPr>
          <w:rFonts w:ascii="Palatino Linotype" w:eastAsia="Palatino Linotype" w:hAnsi="Palatino Linotype" w:cs="Palatino Linotype"/>
        </w:rPr>
        <w:t xml:space="preserve"> de dos mil veintidós, el </w:t>
      </w:r>
      <w:r w:rsidR="00814C75" w:rsidRPr="003B1E56">
        <w:rPr>
          <w:rFonts w:ascii="Palatino Linotype" w:eastAsia="Palatino Linotype" w:hAnsi="Palatino Linotype" w:cs="Palatino Linotype"/>
          <w:b/>
        </w:rPr>
        <w:t>Recurrente</w:t>
      </w:r>
      <w:r w:rsidRPr="003B1E56">
        <w:rPr>
          <w:rFonts w:ascii="Palatino Linotype" w:eastAsia="Palatino Linotype" w:hAnsi="Palatino Linotype" w:cs="Palatino Linotype"/>
        </w:rPr>
        <w:t xml:space="preserve"> formuló solicitudes de acceso a información pública a través del </w:t>
      </w:r>
      <w:r w:rsidRPr="003B1E56">
        <w:rPr>
          <w:rFonts w:ascii="Palatino Linotype" w:eastAsia="Palatino Linotype" w:hAnsi="Palatino Linotype" w:cs="Palatino Linotype"/>
          <w:b/>
        </w:rPr>
        <w:t>SAIMEX,</w:t>
      </w:r>
      <w:r w:rsidRPr="003B1E56">
        <w:rPr>
          <w:rFonts w:ascii="Palatino Linotype" w:eastAsia="Palatino Linotype" w:hAnsi="Palatino Linotype" w:cs="Palatino Linotype"/>
        </w:rPr>
        <w:t xml:space="preserve"> en las que requirió lo siguiente:</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3B1E56" w:rsidRPr="003B1E56" w14:paraId="32EC8CC0" w14:textId="77777777">
        <w:tc>
          <w:tcPr>
            <w:tcW w:w="2972" w:type="dxa"/>
            <w:shd w:val="clear" w:color="auto" w:fill="D9D9D9"/>
          </w:tcPr>
          <w:p w14:paraId="0BDE208E" w14:textId="77777777" w:rsidR="00F916B2" w:rsidRPr="003B1E56" w:rsidRDefault="00994A12">
            <w:pPr>
              <w:jc w:val="both"/>
              <w:rPr>
                <w:rFonts w:ascii="Palatino Linotype" w:eastAsia="Palatino Linotype" w:hAnsi="Palatino Linotype" w:cs="Palatino Linotype"/>
                <w:b/>
                <w:i/>
                <w:sz w:val="22"/>
                <w:szCs w:val="22"/>
              </w:rPr>
            </w:pPr>
            <w:bookmarkStart w:id="2" w:name="_heading=h.1fob9te" w:colFirst="0" w:colLast="0"/>
            <w:bookmarkEnd w:id="2"/>
            <w:r w:rsidRPr="003B1E56">
              <w:rPr>
                <w:rFonts w:ascii="Palatino Linotype" w:eastAsia="Palatino Linotype" w:hAnsi="Palatino Linotype" w:cs="Palatino Linotype"/>
                <w:b/>
                <w:i/>
                <w:sz w:val="22"/>
                <w:szCs w:val="22"/>
              </w:rPr>
              <w:t>Número de solicitud</w:t>
            </w:r>
          </w:p>
        </w:tc>
        <w:tc>
          <w:tcPr>
            <w:tcW w:w="5856" w:type="dxa"/>
            <w:shd w:val="clear" w:color="auto" w:fill="D9D9D9"/>
          </w:tcPr>
          <w:p w14:paraId="6393A9F8" w14:textId="77777777" w:rsidR="00F916B2" w:rsidRPr="003B1E56" w:rsidRDefault="00994A12">
            <w:pPr>
              <w:jc w:val="center"/>
              <w:rPr>
                <w:rFonts w:ascii="Palatino Linotype" w:eastAsia="Palatino Linotype" w:hAnsi="Palatino Linotype" w:cs="Palatino Linotype"/>
                <w:b/>
                <w:i/>
                <w:sz w:val="22"/>
                <w:szCs w:val="22"/>
              </w:rPr>
            </w:pPr>
            <w:r w:rsidRPr="003B1E56">
              <w:rPr>
                <w:rFonts w:ascii="Palatino Linotype" w:eastAsia="Palatino Linotype" w:hAnsi="Palatino Linotype" w:cs="Palatino Linotype"/>
                <w:b/>
                <w:i/>
                <w:sz w:val="22"/>
                <w:szCs w:val="22"/>
              </w:rPr>
              <w:t>Información requerida.</w:t>
            </w:r>
          </w:p>
        </w:tc>
      </w:tr>
      <w:tr w:rsidR="003B1E56" w:rsidRPr="003B1E56" w14:paraId="6040C130" w14:textId="77777777">
        <w:tc>
          <w:tcPr>
            <w:tcW w:w="2972" w:type="dxa"/>
          </w:tcPr>
          <w:p w14:paraId="37E06CAE" w14:textId="46DA8245" w:rsidR="00F916B2" w:rsidRPr="003B1E56" w:rsidRDefault="00994A12" w:rsidP="00814C75">
            <w:pPr>
              <w:jc w:val="both"/>
              <w:rPr>
                <w:rFonts w:ascii="Palatino Linotype" w:eastAsia="Palatino Linotype" w:hAnsi="Palatino Linotype" w:cs="Palatino Linotype"/>
                <w:b/>
                <w:i/>
                <w:sz w:val="22"/>
                <w:szCs w:val="22"/>
              </w:rPr>
            </w:pPr>
            <w:bookmarkStart w:id="3" w:name="_heading=h.3znysh7" w:colFirst="0" w:colLast="0"/>
            <w:bookmarkEnd w:id="3"/>
            <w:r w:rsidRPr="003B1E56">
              <w:rPr>
                <w:rFonts w:ascii="Palatino Linotype" w:eastAsia="Palatino Linotype" w:hAnsi="Palatino Linotype" w:cs="Palatino Linotype"/>
                <w:b/>
                <w:i/>
                <w:sz w:val="22"/>
                <w:szCs w:val="22"/>
              </w:rPr>
              <w:t>00</w:t>
            </w:r>
            <w:r w:rsidR="00814C75" w:rsidRPr="003B1E56">
              <w:rPr>
                <w:rFonts w:ascii="Palatino Linotype" w:eastAsia="Palatino Linotype" w:hAnsi="Palatino Linotype" w:cs="Palatino Linotype"/>
                <w:b/>
                <w:i/>
                <w:sz w:val="22"/>
                <w:szCs w:val="22"/>
              </w:rPr>
              <w:t>374</w:t>
            </w:r>
            <w:r w:rsidRPr="003B1E56">
              <w:rPr>
                <w:rFonts w:ascii="Palatino Linotype" w:eastAsia="Palatino Linotype" w:hAnsi="Palatino Linotype" w:cs="Palatino Linotype"/>
                <w:b/>
                <w:i/>
                <w:sz w:val="22"/>
                <w:szCs w:val="22"/>
              </w:rPr>
              <w:t>/</w:t>
            </w:r>
            <w:r w:rsidR="00814C75" w:rsidRPr="003B1E56">
              <w:rPr>
                <w:rFonts w:ascii="Palatino Linotype" w:eastAsia="Palatino Linotype" w:hAnsi="Palatino Linotype" w:cs="Palatino Linotype"/>
                <w:b/>
                <w:i/>
                <w:sz w:val="22"/>
                <w:szCs w:val="22"/>
              </w:rPr>
              <w:t>IXTASAL</w:t>
            </w:r>
            <w:r w:rsidRPr="003B1E56">
              <w:rPr>
                <w:rFonts w:ascii="Palatino Linotype" w:eastAsia="Palatino Linotype" w:hAnsi="Palatino Linotype" w:cs="Palatino Linotype"/>
                <w:b/>
                <w:i/>
                <w:sz w:val="22"/>
                <w:szCs w:val="22"/>
              </w:rPr>
              <w:t xml:space="preserve">/IP/2022 </w:t>
            </w:r>
            <w:r w:rsidR="00814C75" w:rsidRPr="003B1E56">
              <w:rPr>
                <w:rFonts w:ascii="Palatino Linotype" w:eastAsia="Palatino Linotype" w:hAnsi="Palatino Linotype" w:cs="Palatino Linotype"/>
                <w:b/>
                <w:i/>
                <w:sz w:val="22"/>
                <w:szCs w:val="22"/>
              </w:rPr>
              <w:t>15094</w:t>
            </w:r>
            <w:r w:rsidRPr="003B1E56">
              <w:rPr>
                <w:rFonts w:ascii="Palatino Linotype" w:eastAsia="Palatino Linotype" w:hAnsi="Palatino Linotype" w:cs="Palatino Linotype"/>
                <w:b/>
                <w:i/>
                <w:sz w:val="22"/>
                <w:szCs w:val="22"/>
              </w:rPr>
              <w:t>/INFOEM/IP/RR/2022</w:t>
            </w:r>
          </w:p>
        </w:tc>
        <w:tc>
          <w:tcPr>
            <w:tcW w:w="5856" w:type="dxa"/>
          </w:tcPr>
          <w:p w14:paraId="37B61B44" w14:textId="14773979" w:rsidR="00F916B2" w:rsidRPr="003B1E56" w:rsidRDefault="00994A12" w:rsidP="00814C75">
            <w:pPr>
              <w:jc w:val="both"/>
              <w:rPr>
                <w:rFonts w:ascii="Palatino Linotype" w:eastAsia="Palatino Linotype" w:hAnsi="Palatino Linotype" w:cs="Palatino Linotype"/>
                <w:i/>
                <w:sz w:val="22"/>
                <w:szCs w:val="22"/>
              </w:rPr>
            </w:pPr>
            <w:r w:rsidRPr="003B1E56">
              <w:rPr>
                <w:rFonts w:ascii="Palatino Linotype" w:eastAsia="Palatino Linotype" w:hAnsi="Palatino Linotype" w:cs="Palatino Linotype"/>
                <w:i/>
                <w:sz w:val="22"/>
                <w:szCs w:val="22"/>
              </w:rPr>
              <w:t>“</w:t>
            </w:r>
            <w:r w:rsidR="00814C75" w:rsidRPr="003B1E56">
              <w:rPr>
                <w:rFonts w:ascii="Palatino Linotype" w:eastAsia="Palatino Linotype" w:hAnsi="Palatino Linotype" w:cs="Palatino Linotype"/>
                <w:i/>
                <w:sz w:val="22"/>
                <w:szCs w:val="22"/>
              </w:rPr>
              <w:t xml:space="preserve">recibos de </w:t>
            </w:r>
            <w:proofErr w:type="spellStart"/>
            <w:r w:rsidR="00814C75" w:rsidRPr="003B1E56">
              <w:rPr>
                <w:rFonts w:ascii="Palatino Linotype" w:eastAsia="Palatino Linotype" w:hAnsi="Palatino Linotype" w:cs="Palatino Linotype"/>
                <w:i/>
                <w:sz w:val="22"/>
                <w:szCs w:val="22"/>
              </w:rPr>
              <w:t>nomina</w:t>
            </w:r>
            <w:proofErr w:type="spellEnd"/>
            <w:r w:rsidR="00814C75" w:rsidRPr="003B1E56">
              <w:rPr>
                <w:rFonts w:ascii="Palatino Linotype" w:eastAsia="Palatino Linotype" w:hAnsi="Palatino Linotype" w:cs="Palatino Linotype"/>
                <w:i/>
                <w:sz w:val="22"/>
                <w:szCs w:val="22"/>
              </w:rPr>
              <w:t xml:space="preserve"> de los servidores </w:t>
            </w:r>
            <w:proofErr w:type="spellStart"/>
            <w:r w:rsidR="00814C75" w:rsidRPr="003B1E56">
              <w:rPr>
                <w:rFonts w:ascii="Palatino Linotype" w:eastAsia="Palatino Linotype" w:hAnsi="Palatino Linotype" w:cs="Palatino Linotype"/>
                <w:i/>
                <w:sz w:val="22"/>
                <w:szCs w:val="22"/>
              </w:rPr>
              <w:t>publicos</w:t>
            </w:r>
            <w:proofErr w:type="spellEnd"/>
            <w:r w:rsidR="00814C75" w:rsidRPr="003B1E56">
              <w:rPr>
                <w:rFonts w:ascii="Palatino Linotype" w:eastAsia="Palatino Linotype" w:hAnsi="Palatino Linotype" w:cs="Palatino Linotype"/>
                <w:i/>
                <w:sz w:val="22"/>
                <w:szCs w:val="22"/>
              </w:rPr>
              <w:t xml:space="preserve"> adscritos al </w:t>
            </w:r>
            <w:proofErr w:type="spellStart"/>
            <w:r w:rsidR="00814C75" w:rsidRPr="003B1E56">
              <w:rPr>
                <w:rFonts w:ascii="Palatino Linotype" w:eastAsia="Palatino Linotype" w:hAnsi="Palatino Linotype" w:cs="Palatino Linotype"/>
                <w:i/>
                <w:sz w:val="22"/>
                <w:szCs w:val="22"/>
              </w:rPr>
              <w:t>opdapas</w:t>
            </w:r>
            <w:proofErr w:type="spellEnd"/>
            <w:r w:rsidR="00814C75" w:rsidRPr="003B1E56">
              <w:rPr>
                <w:rFonts w:ascii="Palatino Linotype" w:eastAsia="Palatino Linotype" w:hAnsi="Palatino Linotype" w:cs="Palatino Linotype"/>
                <w:i/>
                <w:sz w:val="22"/>
                <w:szCs w:val="22"/>
              </w:rPr>
              <w:t xml:space="preserve"> de </w:t>
            </w:r>
            <w:proofErr w:type="spellStart"/>
            <w:r w:rsidR="00814C75" w:rsidRPr="003B1E56">
              <w:rPr>
                <w:rFonts w:ascii="Palatino Linotype" w:eastAsia="Palatino Linotype" w:hAnsi="Palatino Linotype" w:cs="Palatino Linotype"/>
                <w:i/>
                <w:sz w:val="22"/>
                <w:szCs w:val="22"/>
              </w:rPr>
              <w:t>ixtapan</w:t>
            </w:r>
            <w:proofErr w:type="spellEnd"/>
            <w:r w:rsidR="00814C75" w:rsidRPr="003B1E56">
              <w:rPr>
                <w:rFonts w:ascii="Palatino Linotype" w:eastAsia="Palatino Linotype" w:hAnsi="Palatino Linotype" w:cs="Palatino Linotype"/>
                <w:i/>
                <w:sz w:val="22"/>
                <w:szCs w:val="22"/>
              </w:rPr>
              <w:t xml:space="preserve"> de la sal, de la segunda quincena del mes de agosto del año 2022</w:t>
            </w:r>
            <w:r w:rsidRPr="003B1E56">
              <w:rPr>
                <w:rFonts w:ascii="Palatino Linotype" w:eastAsia="Palatino Linotype" w:hAnsi="Palatino Linotype" w:cs="Palatino Linotype"/>
                <w:i/>
                <w:sz w:val="22"/>
                <w:szCs w:val="22"/>
              </w:rPr>
              <w:t>.” (sic)</w:t>
            </w:r>
          </w:p>
        </w:tc>
      </w:tr>
      <w:tr w:rsidR="003B1E56" w:rsidRPr="003B1E56" w14:paraId="0315416C" w14:textId="77777777">
        <w:tc>
          <w:tcPr>
            <w:tcW w:w="2972" w:type="dxa"/>
          </w:tcPr>
          <w:p w14:paraId="2F404533" w14:textId="6DE0D723" w:rsidR="00F916B2" w:rsidRPr="003B1E56" w:rsidRDefault="00814C75" w:rsidP="00814C75">
            <w:pPr>
              <w:jc w:val="both"/>
              <w:rPr>
                <w:rFonts w:ascii="Palatino Linotype" w:eastAsia="Palatino Linotype" w:hAnsi="Palatino Linotype" w:cs="Palatino Linotype"/>
                <w:b/>
                <w:i/>
                <w:sz w:val="22"/>
                <w:szCs w:val="22"/>
              </w:rPr>
            </w:pPr>
            <w:r w:rsidRPr="003B1E56">
              <w:rPr>
                <w:rFonts w:ascii="Palatino Linotype" w:eastAsia="Palatino Linotype" w:hAnsi="Palatino Linotype" w:cs="Palatino Linotype"/>
                <w:b/>
                <w:i/>
                <w:sz w:val="22"/>
                <w:szCs w:val="22"/>
              </w:rPr>
              <w:t>00373/IXTASAL/IP/2022 15095/INFOEM/IP/RR/2022</w:t>
            </w:r>
          </w:p>
        </w:tc>
        <w:tc>
          <w:tcPr>
            <w:tcW w:w="5856" w:type="dxa"/>
          </w:tcPr>
          <w:p w14:paraId="4FAB8B8B" w14:textId="090AEF38" w:rsidR="00F916B2" w:rsidRPr="003B1E56" w:rsidRDefault="00814C75">
            <w:pPr>
              <w:jc w:val="both"/>
              <w:rPr>
                <w:rFonts w:ascii="Palatino Linotype" w:eastAsia="Palatino Linotype" w:hAnsi="Palatino Linotype" w:cs="Palatino Linotype"/>
                <w:i/>
                <w:sz w:val="22"/>
                <w:szCs w:val="22"/>
              </w:rPr>
            </w:pPr>
            <w:r w:rsidRPr="003B1E56">
              <w:rPr>
                <w:rFonts w:ascii="Palatino Linotype" w:eastAsia="Palatino Linotype" w:hAnsi="Palatino Linotype" w:cs="Palatino Linotype"/>
                <w:i/>
                <w:sz w:val="22"/>
                <w:szCs w:val="22"/>
              </w:rPr>
              <w:t xml:space="preserve">Recibos de </w:t>
            </w:r>
            <w:proofErr w:type="spellStart"/>
            <w:r w:rsidRPr="003B1E56">
              <w:rPr>
                <w:rFonts w:ascii="Palatino Linotype" w:eastAsia="Palatino Linotype" w:hAnsi="Palatino Linotype" w:cs="Palatino Linotype"/>
                <w:i/>
                <w:sz w:val="22"/>
                <w:szCs w:val="22"/>
              </w:rPr>
              <w:t>nomina</w:t>
            </w:r>
            <w:proofErr w:type="spellEnd"/>
            <w:r w:rsidRPr="003B1E56">
              <w:rPr>
                <w:rFonts w:ascii="Palatino Linotype" w:eastAsia="Palatino Linotype" w:hAnsi="Palatino Linotype" w:cs="Palatino Linotype"/>
                <w:i/>
                <w:sz w:val="22"/>
                <w:szCs w:val="22"/>
              </w:rPr>
              <w:t xml:space="preserve"> de los servidores </w:t>
            </w:r>
            <w:proofErr w:type="spellStart"/>
            <w:r w:rsidRPr="003B1E56">
              <w:rPr>
                <w:rFonts w:ascii="Palatino Linotype" w:eastAsia="Palatino Linotype" w:hAnsi="Palatino Linotype" w:cs="Palatino Linotype"/>
                <w:i/>
                <w:sz w:val="22"/>
                <w:szCs w:val="22"/>
              </w:rPr>
              <w:t>publicos</w:t>
            </w:r>
            <w:proofErr w:type="spellEnd"/>
            <w:r w:rsidRPr="003B1E56">
              <w:rPr>
                <w:rFonts w:ascii="Palatino Linotype" w:eastAsia="Palatino Linotype" w:hAnsi="Palatino Linotype" w:cs="Palatino Linotype"/>
                <w:i/>
                <w:sz w:val="22"/>
                <w:szCs w:val="22"/>
              </w:rPr>
              <w:t xml:space="preserve"> adscritos al </w:t>
            </w:r>
            <w:proofErr w:type="spellStart"/>
            <w:r w:rsidRPr="003B1E56">
              <w:rPr>
                <w:rFonts w:ascii="Palatino Linotype" w:eastAsia="Palatino Linotype" w:hAnsi="Palatino Linotype" w:cs="Palatino Linotype"/>
                <w:i/>
                <w:sz w:val="22"/>
                <w:szCs w:val="22"/>
              </w:rPr>
              <w:t>opdapas</w:t>
            </w:r>
            <w:proofErr w:type="spellEnd"/>
            <w:r w:rsidRPr="003B1E56">
              <w:rPr>
                <w:rFonts w:ascii="Palatino Linotype" w:eastAsia="Palatino Linotype" w:hAnsi="Palatino Linotype" w:cs="Palatino Linotype"/>
                <w:i/>
                <w:sz w:val="22"/>
                <w:szCs w:val="22"/>
              </w:rPr>
              <w:t xml:space="preserve"> de </w:t>
            </w:r>
            <w:proofErr w:type="spellStart"/>
            <w:r w:rsidRPr="003B1E56">
              <w:rPr>
                <w:rFonts w:ascii="Palatino Linotype" w:eastAsia="Palatino Linotype" w:hAnsi="Palatino Linotype" w:cs="Palatino Linotype"/>
                <w:i/>
                <w:sz w:val="22"/>
                <w:szCs w:val="22"/>
              </w:rPr>
              <w:t>ixtapan</w:t>
            </w:r>
            <w:proofErr w:type="spellEnd"/>
            <w:r w:rsidRPr="003B1E56">
              <w:rPr>
                <w:rFonts w:ascii="Palatino Linotype" w:eastAsia="Palatino Linotype" w:hAnsi="Palatino Linotype" w:cs="Palatino Linotype"/>
                <w:i/>
                <w:sz w:val="22"/>
                <w:szCs w:val="22"/>
              </w:rPr>
              <w:t xml:space="preserve"> de la sal, de la primera quincena del mes de agosto del año 2022</w:t>
            </w:r>
          </w:p>
        </w:tc>
      </w:tr>
      <w:tr w:rsidR="003B1E56" w:rsidRPr="003B1E56" w14:paraId="4AC85BA0" w14:textId="77777777">
        <w:tc>
          <w:tcPr>
            <w:tcW w:w="2972" w:type="dxa"/>
          </w:tcPr>
          <w:p w14:paraId="617B6B41" w14:textId="15D2DCF5" w:rsidR="00F916B2" w:rsidRPr="003B1E56" w:rsidRDefault="00814C75" w:rsidP="006948D2">
            <w:pPr>
              <w:jc w:val="both"/>
              <w:rPr>
                <w:rFonts w:ascii="Palatino Linotype" w:eastAsia="Palatino Linotype" w:hAnsi="Palatino Linotype" w:cs="Palatino Linotype"/>
                <w:b/>
                <w:i/>
                <w:sz w:val="22"/>
                <w:szCs w:val="22"/>
              </w:rPr>
            </w:pPr>
            <w:r w:rsidRPr="003B1E56">
              <w:rPr>
                <w:rFonts w:ascii="Palatino Linotype" w:eastAsia="Palatino Linotype" w:hAnsi="Palatino Linotype" w:cs="Palatino Linotype"/>
                <w:b/>
                <w:i/>
                <w:sz w:val="22"/>
                <w:szCs w:val="22"/>
              </w:rPr>
              <w:lastRenderedPageBreak/>
              <w:t>0037</w:t>
            </w:r>
            <w:r w:rsidR="006948D2" w:rsidRPr="003B1E56">
              <w:rPr>
                <w:rFonts w:ascii="Palatino Linotype" w:eastAsia="Palatino Linotype" w:hAnsi="Palatino Linotype" w:cs="Palatino Linotype"/>
                <w:b/>
                <w:i/>
                <w:sz w:val="22"/>
                <w:szCs w:val="22"/>
              </w:rPr>
              <w:t>2</w:t>
            </w:r>
            <w:r w:rsidRPr="003B1E56">
              <w:rPr>
                <w:rFonts w:ascii="Palatino Linotype" w:eastAsia="Palatino Linotype" w:hAnsi="Palatino Linotype" w:cs="Palatino Linotype"/>
                <w:b/>
                <w:i/>
                <w:sz w:val="22"/>
                <w:szCs w:val="22"/>
              </w:rPr>
              <w:t>/IXTASAL/IP/2022 1509</w:t>
            </w:r>
            <w:r w:rsidR="006948D2" w:rsidRPr="003B1E56">
              <w:rPr>
                <w:rFonts w:ascii="Palatino Linotype" w:eastAsia="Palatino Linotype" w:hAnsi="Palatino Linotype" w:cs="Palatino Linotype"/>
                <w:b/>
                <w:i/>
                <w:sz w:val="22"/>
                <w:szCs w:val="22"/>
              </w:rPr>
              <w:t>6</w:t>
            </w:r>
            <w:r w:rsidRPr="003B1E56">
              <w:rPr>
                <w:rFonts w:ascii="Palatino Linotype" w:eastAsia="Palatino Linotype" w:hAnsi="Palatino Linotype" w:cs="Palatino Linotype"/>
                <w:b/>
                <w:i/>
                <w:sz w:val="22"/>
                <w:szCs w:val="22"/>
              </w:rPr>
              <w:t>/INFOEM/IP/RR/2022</w:t>
            </w:r>
          </w:p>
        </w:tc>
        <w:tc>
          <w:tcPr>
            <w:tcW w:w="5856" w:type="dxa"/>
          </w:tcPr>
          <w:p w14:paraId="56CE7E19" w14:textId="220166E3" w:rsidR="00F916B2" w:rsidRPr="003B1E56" w:rsidRDefault="00994A12">
            <w:pPr>
              <w:jc w:val="both"/>
              <w:rPr>
                <w:rFonts w:ascii="Palatino Linotype" w:eastAsia="Palatino Linotype" w:hAnsi="Palatino Linotype" w:cs="Palatino Linotype"/>
                <w:i/>
                <w:sz w:val="22"/>
                <w:szCs w:val="22"/>
              </w:rPr>
            </w:pPr>
            <w:r w:rsidRPr="003B1E56">
              <w:rPr>
                <w:rFonts w:ascii="Palatino Linotype" w:eastAsia="Palatino Linotype" w:hAnsi="Palatino Linotype" w:cs="Palatino Linotype"/>
                <w:i/>
                <w:sz w:val="22"/>
                <w:szCs w:val="22"/>
              </w:rPr>
              <w:t>“</w:t>
            </w:r>
            <w:r w:rsidR="006948D2" w:rsidRPr="003B1E56">
              <w:rPr>
                <w:rFonts w:ascii="Palatino Linotype" w:eastAsia="Palatino Linotype" w:hAnsi="Palatino Linotype" w:cs="Palatino Linotype"/>
                <w:i/>
                <w:sz w:val="22"/>
                <w:szCs w:val="22"/>
              </w:rPr>
              <w:t xml:space="preserve">recibos de </w:t>
            </w:r>
            <w:proofErr w:type="spellStart"/>
            <w:r w:rsidR="006948D2" w:rsidRPr="003B1E56">
              <w:rPr>
                <w:rFonts w:ascii="Palatino Linotype" w:eastAsia="Palatino Linotype" w:hAnsi="Palatino Linotype" w:cs="Palatino Linotype"/>
                <w:i/>
                <w:sz w:val="22"/>
                <w:szCs w:val="22"/>
              </w:rPr>
              <w:t>nomina</w:t>
            </w:r>
            <w:proofErr w:type="spellEnd"/>
            <w:r w:rsidR="006948D2" w:rsidRPr="003B1E56">
              <w:rPr>
                <w:rFonts w:ascii="Palatino Linotype" w:eastAsia="Palatino Linotype" w:hAnsi="Palatino Linotype" w:cs="Palatino Linotype"/>
                <w:i/>
                <w:sz w:val="22"/>
                <w:szCs w:val="22"/>
              </w:rPr>
              <w:t xml:space="preserve"> de los servidores </w:t>
            </w:r>
            <w:proofErr w:type="spellStart"/>
            <w:r w:rsidR="006948D2" w:rsidRPr="003B1E56">
              <w:rPr>
                <w:rFonts w:ascii="Palatino Linotype" w:eastAsia="Palatino Linotype" w:hAnsi="Palatino Linotype" w:cs="Palatino Linotype"/>
                <w:i/>
                <w:sz w:val="22"/>
                <w:szCs w:val="22"/>
              </w:rPr>
              <w:t>publicos</w:t>
            </w:r>
            <w:proofErr w:type="spellEnd"/>
            <w:r w:rsidR="006948D2" w:rsidRPr="003B1E56">
              <w:rPr>
                <w:rFonts w:ascii="Palatino Linotype" w:eastAsia="Palatino Linotype" w:hAnsi="Palatino Linotype" w:cs="Palatino Linotype"/>
                <w:i/>
                <w:sz w:val="22"/>
                <w:szCs w:val="22"/>
              </w:rPr>
              <w:t xml:space="preserve"> adscritos al </w:t>
            </w:r>
            <w:proofErr w:type="spellStart"/>
            <w:r w:rsidR="006948D2" w:rsidRPr="003B1E56">
              <w:rPr>
                <w:rFonts w:ascii="Palatino Linotype" w:eastAsia="Palatino Linotype" w:hAnsi="Palatino Linotype" w:cs="Palatino Linotype"/>
                <w:i/>
                <w:sz w:val="22"/>
                <w:szCs w:val="22"/>
              </w:rPr>
              <w:t>opdapas</w:t>
            </w:r>
            <w:proofErr w:type="spellEnd"/>
            <w:r w:rsidR="006948D2" w:rsidRPr="003B1E56">
              <w:rPr>
                <w:rFonts w:ascii="Palatino Linotype" w:eastAsia="Palatino Linotype" w:hAnsi="Palatino Linotype" w:cs="Palatino Linotype"/>
                <w:i/>
                <w:sz w:val="22"/>
                <w:szCs w:val="22"/>
              </w:rPr>
              <w:t xml:space="preserve"> de </w:t>
            </w:r>
            <w:proofErr w:type="spellStart"/>
            <w:r w:rsidR="006948D2" w:rsidRPr="003B1E56">
              <w:rPr>
                <w:rFonts w:ascii="Palatino Linotype" w:eastAsia="Palatino Linotype" w:hAnsi="Palatino Linotype" w:cs="Palatino Linotype"/>
                <w:i/>
                <w:sz w:val="22"/>
                <w:szCs w:val="22"/>
              </w:rPr>
              <w:t>ixtapan</w:t>
            </w:r>
            <w:proofErr w:type="spellEnd"/>
            <w:r w:rsidR="006948D2" w:rsidRPr="003B1E56">
              <w:rPr>
                <w:rFonts w:ascii="Palatino Linotype" w:eastAsia="Palatino Linotype" w:hAnsi="Palatino Linotype" w:cs="Palatino Linotype"/>
                <w:i/>
                <w:sz w:val="22"/>
                <w:szCs w:val="22"/>
              </w:rPr>
              <w:t xml:space="preserve"> de la sal, de la segunda quincena del mes de julio del año 2022.</w:t>
            </w:r>
            <w:r w:rsidRPr="003B1E56">
              <w:rPr>
                <w:rFonts w:ascii="Palatino Linotype" w:eastAsia="Palatino Linotype" w:hAnsi="Palatino Linotype" w:cs="Palatino Linotype"/>
                <w:i/>
                <w:sz w:val="22"/>
                <w:szCs w:val="22"/>
              </w:rPr>
              <w:t>” (Sic)</w:t>
            </w:r>
          </w:p>
        </w:tc>
      </w:tr>
      <w:tr w:rsidR="003B1E56" w:rsidRPr="003B1E56" w14:paraId="11A5AD4A" w14:textId="77777777">
        <w:tc>
          <w:tcPr>
            <w:tcW w:w="2972" w:type="dxa"/>
          </w:tcPr>
          <w:p w14:paraId="036FDB1A" w14:textId="2546AE45" w:rsidR="00F916B2" w:rsidRPr="003B1E56" w:rsidRDefault="00814C75" w:rsidP="006948D2">
            <w:pPr>
              <w:jc w:val="both"/>
              <w:rPr>
                <w:rFonts w:ascii="Palatino Linotype" w:eastAsia="Palatino Linotype" w:hAnsi="Palatino Linotype" w:cs="Palatino Linotype"/>
                <w:b/>
                <w:i/>
                <w:sz w:val="22"/>
                <w:szCs w:val="22"/>
              </w:rPr>
            </w:pPr>
            <w:r w:rsidRPr="003B1E56">
              <w:rPr>
                <w:rFonts w:ascii="Palatino Linotype" w:eastAsia="Palatino Linotype" w:hAnsi="Palatino Linotype" w:cs="Palatino Linotype"/>
                <w:b/>
                <w:i/>
                <w:sz w:val="22"/>
                <w:szCs w:val="22"/>
              </w:rPr>
              <w:t>0037</w:t>
            </w:r>
            <w:r w:rsidR="006948D2" w:rsidRPr="003B1E56">
              <w:rPr>
                <w:rFonts w:ascii="Palatino Linotype" w:eastAsia="Palatino Linotype" w:hAnsi="Palatino Linotype" w:cs="Palatino Linotype"/>
                <w:b/>
                <w:i/>
                <w:sz w:val="22"/>
                <w:szCs w:val="22"/>
              </w:rPr>
              <w:t>1</w:t>
            </w:r>
            <w:r w:rsidRPr="003B1E56">
              <w:rPr>
                <w:rFonts w:ascii="Palatino Linotype" w:eastAsia="Palatino Linotype" w:hAnsi="Palatino Linotype" w:cs="Palatino Linotype"/>
                <w:b/>
                <w:i/>
                <w:sz w:val="22"/>
                <w:szCs w:val="22"/>
              </w:rPr>
              <w:t>/IXTASAL/IP/2022 1509</w:t>
            </w:r>
            <w:r w:rsidR="006948D2" w:rsidRPr="003B1E56">
              <w:rPr>
                <w:rFonts w:ascii="Palatino Linotype" w:eastAsia="Palatino Linotype" w:hAnsi="Palatino Linotype" w:cs="Palatino Linotype"/>
                <w:b/>
                <w:i/>
                <w:sz w:val="22"/>
                <w:szCs w:val="22"/>
              </w:rPr>
              <w:t>7</w:t>
            </w:r>
            <w:r w:rsidRPr="003B1E56">
              <w:rPr>
                <w:rFonts w:ascii="Palatino Linotype" w:eastAsia="Palatino Linotype" w:hAnsi="Palatino Linotype" w:cs="Palatino Linotype"/>
                <w:b/>
                <w:i/>
                <w:sz w:val="22"/>
                <w:szCs w:val="22"/>
              </w:rPr>
              <w:t>/INFOEM/IP/RR/2022</w:t>
            </w:r>
          </w:p>
        </w:tc>
        <w:tc>
          <w:tcPr>
            <w:tcW w:w="5856" w:type="dxa"/>
          </w:tcPr>
          <w:p w14:paraId="75351CFB" w14:textId="2E58FDD0" w:rsidR="00F916B2" w:rsidRPr="003B1E56" w:rsidRDefault="00994A12" w:rsidP="00441D93">
            <w:pPr>
              <w:jc w:val="both"/>
              <w:rPr>
                <w:rFonts w:ascii="Palatino Linotype" w:eastAsia="Palatino Linotype" w:hAnsi="Palatino Linotype" w:cs="Palatino Linotype"/>
                <w:i/>
                <w:sz w:val="22"/>
                <w:szCs w:val="22"/>
              </w:rPr>
            </w:pPr>
            <w:r w:rsidRPr="003B1E56">
              <w:rPr>
                <w:rFonts w:ascii="Palatino Linotype" w:eastAsia="Palatino Linotype" w:hAnsi="Palatino Linotype" w:cs="Palatino Linotype"/>
                <w:i/>
                <w:sz w:val="22"/>
                <w:szCs w:val="22"/>
              </w:rPr>
              <w:t>“</w:t>
            </w:r>
            <w:r w:rsidR="006948D2" w:rsidRPr="003B1E56">
              <w:rPr>
                <w:rFonts w:ascii="Palatino Linotype" w:eastAsia="Palatino Linotype" w:hAnsi="Palatino Linotype" w:cs="Palatino Linotype"/>
                <w:i/>
                <w:sz w:val="22"/>
                <w:szCs w:val="22"/>
              </w:rPr>
              <w:t xml:space="preserve">recibos de </w:t>
            </w:r>
            <w:proofErr w:type="spellStart"/>
            <w:r w:rsidR="006948D2" w:rsidRPr="003B1E56">
              <w:rPr>
                <w:rFonts w:ascii="Palatino Linotype" w:eastAsia="Palatino Linotype" w:hAnsi="Palatino Linotype" w:cs="Palatino Linotype"/>
                <w:i/>
                <w:sz w:val="22"/>
                <w:szCs w:val="22"/>
              </w:rPr>
              <w:t>nomina</w:t>
            </w:r>
            <w:proofErr w:type="spellEnd"/>
            <w:r w:rsidR="006948D2" w:rsidRPr="003B1E56">
              <w:rPr>
                <w:rFonts w:ascii="Palatino Linotype" w:eastAsia="Palatino Linotype" w:hAnsi="Palatino Linotype" w:cs="Palatino Linotype"/>
                <w:i/>
                <w:sz w:val="22"/>
                <w:szCs w:val="22"/>
              </w:rPr>
              <w:t xml:space="preserve"> de los servidores </w:t>
            </w:r>
            <w:proofErr w:type="spellStart"/>
            <w:r w:rsidR="006948D2" w:rsidRPr="003B1E56">
              <w:rPr>
                <w:rFonts w:ascii="Palatino Linotype" w:eastAsia="Palatino Linotype" w:hAnsi="Palatino Linotype" w:cs="Palatino Linotype"/>
                <w:i/>
                <w:sz w:val="22"/>
                <w:szCs w:val="22"/>
              </w:rPr>
              <w:t>publicos</w:t>
            </w:r>
            <w:proofErr w:type="spellEnd"/>
            <w:r w:rsidR="006948D2" w:rsidRPr="003B1E56">
              <w:rPr>
                <w:rFonts w:ascii="Palatino Linotype" w:eastAsia="Palatino Linotype" w:hAnsi="Palatino Linotype" w:cs="Palatino Linotype"/>
                <w:i/>
                <w:sz w:val="22"/>
                <w:szCs w:val="22"/>
              </w:rPr>
              <w:t xml:space="preserve"> adscritos al </w:t>
            </w:r>
            <w:proofErr w:type="spellStart"/>
            <w:r w:rsidR="006948D2" w:rsidRPr="003B1E56">
              <w:rPr>
                <w:rFonts w:ascii="Palatino Linotype" w:eastAsia="Palatino Linotype" w:hAnsi="Palatino Linotype" w:cs="Palatino Linotype"/>
                <w:i/>
                <w:sz w:val="22"/>
                <w:szCs w:val="22"/>
              </w:rPr>
              <w:t>opdapas</w:t>
            </w:r>
            <w:proofErr w:type="spellEnd"/>
            <w:r w:rsidR="006948D2" w:rsidRPr="003B1E56">
              <w:rPr>
                <w:rFonts w:ascii="Palatino Linotype" w:eastAsia="Palatino Linotype" w:hAnsi="Palatino Linotype" w:cs="Palatino Linotype"/>
                <w:i/>
                <w:sz w:val="22"/>
                <w:szCs w:val="22"/>
              </w:rPr>
              <w:t xml:space="preserve"> de </w:t>
            </w:r>
            <w:proofErr w:type="spellStart"/>
            <w:r w:rsidR="006948D2" w:rsidRPr="003B1E56">
              <w:rPr>
                <w:rFonts w:ascii="Palatino Linotype" w:eastAsia="Palatino Linotype" w:hAnsi="Palatino Linotype" w:cs="Palatino Linotype"/>
                <w:i/>
                <w:sz w:val="22"/>
                <w:szCs w:val="22"/>
              </w:rPr>
              <w:t>ixtapan</w:t>
            </w:r>
            <w:proofErr w:type="spellEnd"/>
            <w:r w:rsidR="006948D2" w:rsidRPr="003B1E56">
              <w:rPr>
                <w:rFonts w:ascii="Palatino Linotype" w:eastAsia="Palatino Linotype" w:hAnsi="Palatino Linotype" w:cs="Palatino Linotype"/>
                <w:i/>
                <w:sz w:val="22"/>
                <w:szCs w:val="22"/>
              </w:rPr>
              <w:t xml:space="preserve"> de la sal, de la primera quincena del mes de julio del año 2022</w:t>
            </w:r>
            <w:r w:rsidRPr="003B1E56">
              <w:rPr>
                <w:rFonts w:ascii="Palatino Linotype" w:eastAsia="Palatino Linotype" w:hAnsi="Palatino Linotype" w:cs="Palatino Linotype"/>
                <w:i/>
                <w:sz w:val="22"/>
                <w:szCs w:val="22"/>
              </w:rPr>
              <w:t>.” (Sic)</w:t>
            </w:r>
          </w:p>
        </w:tc>
      </w:tr>
    </w:tbl>
    <w:p w14:paraId="1BF5BD23" w14:textId="77777777" w:rsidR="00F916B2" w:rsidRPr="003B1E56" w:rsidRDefault="00994A12">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b/>
        </w:rPr>
        <w:t xml:space="preserve">Modalidad elegida para la entrega de la información: </w:t>
      </w:r>
      <w:r w:rsidRPr="003B1E56">
        <w:rPr>
          <w:rFonts w:ascii="Palatino Linotype" w:eastAsia="Palatino Linotype" w:hAnsi="Palatino Linotype" w:cs="Palatino Linotype"/>
        </w:rPr>
        <w:t>a través del SAIMEX.</w:t>
      </w:r>
    </w:p>
    <w:p w14:paraId="3D65A59B" w14:textId="79825754" w:rsidR="00F916B2" w:rsidRPr="003B1E56" w:rsidRDefault="00994A12">
      <w:pPr>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3B1E56">
        <w:rPr>
          <w:rFonts w:ascii="Palatino Linotype" w:eastAsia="Palatino Linotype" w:hAnsi="Palatino Linotype" w:cs="Palatino Linotype"/>
          <w:b/>
        </w:rPr>
        <w:t xml:space="preserve">2. Respuestas. </w:t>
      </w:r>
      <w:r w:rsidRPr="003B1E56">
        <w:rPr>
          <w:rFonts w:ascii="Palatino Linotype" w:eastAsia="Palatino Linotype" w:hAnsi="Palatino Linotype" w:cs="Palatino Linotype"/>
        </w:rPr>
        <w:t xml:space="preserve">De las constancias que obran en </w:t>
      </w:r>
      <w:r w:rsidRPr="003B1E56">
        <w:rPr>
          <w:rFonts w:ascii="Palatino Linotype" w:eastAsia="Palatino Linotype" w:hAnsi="Palatino Linotype" w:cs="Palatino Linotype"/>
          <w:b/>
        </w:rPr>
        <w:t>SAIMEX</w:t>
      </w:r>
      <w:r w:rsidRPr="003B1E56">
        <w:rPr>
          <w:rFonts w:ascii="Palatino Linotype" w:eastAsia="Palatino Linotype" w:hAnsi="Palatino Linotype" w:cs="Palatino Linotype"/>
        </w:rPr>
        <w:t>, se observa que el</w:t>
      </w:r>
      <w:r w:rsidRPr="003B1E56">
        <w:rPr>
          <w:rFonts w:ascii="Palatino Linotype" w:eastAsia="Palatino Linotype" w:hAnsi="Palatino Linotype" w:cs="Palatino Linotype"/>
          <w:b/>
        </w:rPr>
        <w:t xml:space="preserve"> </w:t>
      </w:r>
      <w:r w:rsidR="006948D2" w:rsidRPr="003B1E56">
        <w:rPr>
          <w:rFonts w:ascii="Palatino Linotype" w:eastAsia="Palatino Linotype" w:hAnsi="Palatino Linotype" w:cs="Palatino Linotype"/>
          <w:b/>
        </w:rPr>
        <w:t>Sujeto Obligado</w:t>
      </w:r>
      <w:r w:rsidRPr="003B1E56">
        <w:rPr>
          <w:rFonts w:ascii="Palatino Linotype" w:eastAsia="Palatino Linotype" w:hAnsi="Palatino Linotype" w:cs="Palatino Linotype"/>
          <w:b/>
        </w:rPr>
        <w:t xml:space="preserve"> </w:t>
      </w:r>
      <w:r w:rsidR="006948D2" w:rsidRPr="003B1E56">
        <w:rPr>
          <w:rFonts w:ascii="Palatino Linotype" w:eastAsia="Palatino Linotype" w:hAnsi="Palatino Linotype" w:cs="Palatino Linotype"/>
        </w:rPr>
        <w:t>en fecha veintisiete</w:t>
      </w:r>
      <w:r w:rsidRPr="003B1E56">
        <w:rPr>
          <w:rFonts w:ascii="Palatino Linotype" w:eastAsia="Palatino Linotype" w:hAnsi="Palatino Linotype" w:cs="Palatino Linotype"/>
        </w:rPr>
        <w:t xml:space="preserve"> de </w:t>
      </w:r>
      <w:r w:rsidR="006948D2" w:rsidRPr="003B1E56">
        <w:rPr>
          <w:rFonts w:ascii="Palatino Linotype" w:eastAsia="Palatino Linotype" w:hAnsi="Palatino Linotype" w:cs="Palatino Linotype"/>
        </w:rPr>
        <w:t>septiembre</w:t>
      </w:r>
      <w:r w:rsidRPr="003B1E56">
        <w:rPr>
          <w:rFonts w:ascii="Palatino Linotype" w:eastAsia="Palatino Linotype" w:hAnsi="Palatino Linotype" w:cs="Palatino Linotype"/>
        </w:rPr>
        <w:t xml:space="preserve"> de dos mil </w:t>
      </w:r>
      <w:r w:rsidR="006948D2" w:rsidRPr="003B1E56">
        <w:rPr>
          <w:rFonts w:ascii="Palatino Linotype" w:eastAsia="Palatino Linotype" w:hAnsi="Palatino Linotype" w:cs="Palatino Linotype"/>
        </w:rPr>
        <w:t>veintidós</w:t>
      </w:r>
      <w:r w:rsidRPr="003B1E56">
        <w:rPr>
          <w:rFonts w:ascii="Palatino Linotype" w:eastAsia="Palatino Linotype" w:hAnsi="Palatino Linotype" w:cs="Palatino Linotype"/>
        </w:rPr>
        <w:t xml:space="preserve">, respondió </w:t>
      </w:r>
      <w:r w:rsidR="00563DBD" w:rsidRPr="003B1E56">
        <w:rPr>
          <w:rFonts w:ascii="Palatino Linotype" w:eastAsia="Palatino Linotype" w:hAnsi="Palatino Linotype" w:cs="Palatino Linotype"/>
        </w:rPr>
        <w:t>de la misma forma en todas las</w:t>
      </w:r>
      <w:r w:rsidRPr="003B1E56">
        <w:rPr>
          <w:rFonts w:ascii="Palatino Linotype" w:eastAsia="Palatino Linotype" w:hAnsi="Palatino Linotype" w:cs="Palatino Linotype"/>
        </w:rPr>
        <w:t xml:space="preserve"> solicitudes de información </w:t>
      </w:r>
      <w:r w:rsidR="00563DBD" w:rsidRPr="003B1E56">
        <w:rPr>
          <w:rFonts w:ascii="Palatino Linotype" w:eastAsia="Palatino Linotype" w:hAnsi="Palatino Linotype" w:cs="Palatino Linotype"/>
        </w:rPr>
        <w:t>las cuales</w:t>
      </w:r>
      <w:r w:rsidR="00A62CB6" w:rsidRPr="003B1E56">
        <w:rPr>
          <w:rFonts w:ascii="Palatino Linotype" w:eastAsia="Palatino Linotype" w:hAnsi="Palatino Linotype" w:cs="Palatino Linotype"/>
        </w:rPr>
        <w:t xml:space="preserve"> únicamente se </w:t>
      </w:r>
      <w:r w:rsidR="00B61258" w:rsidRPr="003B1E56">
        <w:rPr>
          <w:rFonts w:ascii="Palatino Linotype" w:eastAsia="Palatino Linotype" w:hAnsi="Palatino Linotype" w:cs="Palatino Linotype"/>
        </w:rPr>
        <w:t>distinguen</w:t>
      </w:r>
      <w:r w:rsidR="00A62CB6" w:rsidRPr="003B1E56">
        <w:rPr>
          <w:rFonts w:ascii="Palatino Linotype" w:eastAsia="Palatino Linotype" w:hAnsi="Palatino Linotype" w:cs="Palatino Linotype"/>
        </w:rPr>
        <w:t xml:space="preserve"> por el número de solicitud de información</w:t>
      </w:r>
      <w:r w:rsidRPr="003B1E56">
        <w:rPr>
          <w:rFonts w:ascii="Palatino Linotype" w:eastAsia="Palatino Linotype" w:hAnsi="Palatino Linotype" w:cs="Palatino Linotype"/>
        </w:rPr>
        <w:t xml:space="preserve">: </w:t>
      </w:r>
    </w:p>
    <w:p w14:paraId="0118E03C" w14:textId="77777777" w:rsidR="00B61258" w:rsidRPr="003B1E56" w:rsidRDefault="00B61258" w:rsidP="00B61258">
      <w:pPr>
        <w:pBdr>
          <w:top w:val="nil"/>
          <w:left w:val="nil"/>
          <w:bottom w:val="nil"/>
          <w:right w:val="nil"/>
          <w:between w:val="nil"/>
        </w:pBdr>
        <w:spacing w:line="276" w:lineRule="auto"/>
        <w:ind w:left="851" w:right="709"/>
        <w:jc w:val="both"/>
        <w:rPr>
          <w:rFonts w:ascii="Palatino Linotype" w:eastAsia="Palatino Linotype" w:hAnsi="Palatino Linotype" w:cs="Palatino Linotype"/>
          <w:i/>
          <w:sz w:val="22"/>
          <w:szCs w:val="22"/>
        </w:rPr>
      </w:pPr>
      <w:r w:rsidRPr="003B1E56">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3 fracciones XLIV, 12, 19, 23 fracción IV, 50, 52, 53, fracción II y VI, 163 de la Ley de Transparencia y Acceso a la Información Pública del Estado de México y Municipios, en atención a la solicitud de información número </w:t>
      </w:r>
      <w:r w:rsidRPr="003B1E56">
        <w:rPr>
          <w:rFonts w:ascii="Palatino Linotype" w:eastAsia="Palatino Linotype" w:hAnsi="Palatino Linotype" w:cs="Palatino Linotype"/>
          <w:b/>
          <w:i/>
          <w:sz w:val="22"/>
          <w:szCs w:val="22"/>
          <w:u w:val="single"/>
        </w:rPr>
        <w:t>00374/IXTASAL/IP/2022</w:t>
      </w:r>
      <w:r w:rsidRPr="003B1E56">
        <w:rPr>
          <w:rFonts w:ascii="Palatino Linotype" w:eastAsia="Palatino Linotype" w:hAnsi="Palatino Linotype" w:cs="Palatino Linotype"/>
          <w:i/>
          <w:sz w:val="22"/>
          <w:szCs w:val="22"/>
        </w:rPr>
        <w:t>, presentada mediante el Sistema de Acceso a la Información Mexiquense (SAIMEX), adjunto al presente se servirá encontrar respuesta a su solicitud proporcionada por el Servidor Público Habilitado del OPDAPAS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(Sic)</w:t>
      </w:r>
    </w:p>
    <w:p w14:paraId="02B0ACF3" w14:textId="77777777" w:rsidR="00563DBD" w:rsidRPr="003B1E56" w:rsidRDefault="00563DBD">
      <w:pPr>
        <w:spacing w:before="240" w:after="240" w:line="360" w:lineRule="auto"/>
        <w:jc w:val="both"/>
        <w:rPr>
          <w:rFonts w:ascii="Palatino Linotype" w:eastAsia="Palatino Linotype" w:hAnsi="Palatino Linotype" w:cs="Palatino Linotype"/>
        </w:rPr>
      </w:pPr>
    </w:p>
    <w:p w14:paraId="7CF3F68D" w14:textId="33273889" w:rsidR="00B61258" w:rsidRPr="003B1E56" w:rsidRDefault="00B61258">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lastRenderedPageBreak/>
        <w:t>Pronunciamiento</w:t>
      </w:r>
      <w:r w:rsidR="00563DBD" w:rsidRPr="003B1E56">
        <w:rPr>
          <w:rFonts w:ascii="Palatino Linotype" w:eastAsia="Palatino Linotype" w:hAnsi="Palatino Linotype" w:cs="Palatino Linotype"/>
        </w:rPr>
        <w:t>s a los</w:t>
      </w:r>
      <w:r w:rsidRPr="003B1E56">
        <w:rPr>
          <w:rFonts w:ascii="Palatino Linotype" w:eastAsia="Palatino Linotype" w:hAnsi="Palatino Linotype" w:cs="Palatino Linotype"/>
        </w:rPr>
        <w:t xml:space="preserve"> que adjuntó los</w:t>
      </w:r>
      <w:r w:rsidR="00563DBD" w:rsidRPr="003B1E56">
        <w:rPr>
          <w:rFonts w:ascii="Palatino Linotype" w:eastAsia="Palatino Linotype" w:hAnsi="Palatino Linotype" w:cs="Palatino Linotype"/>
        </w:rPr>
        <w:t xml:space="preserve"> siguientes archivos electrónicos:</w:t>
      </w: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3B1E56" w:rsidRPr="003B1E56" w14:paraId="51ADA8FE" w14:textId="77777777">
        <w:tc>
          <w:tcPr>
            <w:tcW w:w="3256" w:type="dxa"/>
            <w:shd w:val="clear" w:color="auto" w:fill="D9D9D9"/>
          </w:tcPr>
          <w:p w14:paraId="2CF91226" w14:textId="77777777" w:rsidR="00F916B2" w:rsidRPr="003B1E56" w:rsidRDefault="00994A12">
            <w:pPr>
              <w:jc w:val="both"/>
              <w:rPr>
                <w:rFonts w:ascii="Palatino Linotype" w:eastAsia="Palatino Linotype" w:hAnsi="Palatino Linotype" w:cs="Palatino Linotype"/>
                <w:b/>
                <w:i/>
              </w:rPr>
            </w:pPr>
            <w:r w:rsidRPr="003B1E56">
              <w:rPr>
                <w:rFonts w:ascii="Palatino Linotype" w:eastAsia="Palatino Linotype" w:hAnsi="Palatino Linotype" w:cs="Palatino Linotype"/>
                <w:b/>
                <w:i/>
              </w:rPr>
              <w:t>Número de solicitud</w:t>
            </w:r>
          </w:p>
        </w:tc>
        <w:tc>
          <w:tcPr>
            <w:tcW w:w="5572" w:type="dxa"/>
            <w:shd w:val="clear" w:color="auto" w:fill="D9D9D9"/>
          </w:tcPr>
          <w:p w14:paraId="6A3A17BD" w14:textId="0A9701C3" w:rsidR="00F916B2" w:rsidRPr="003B1E56" w:rsidRDefault="00B61258">
            <w:pPr>
              <w:jc w:val="center"/>
              <w:rPr>
                <w:rFonts w:ascii="Palatino Linotype" w:eastAsia="Palatino Linotype" w:hAnsi="Palatino Linotype" w:cs="Palatino Linotype"/>
                <w:b/>
                <w:i/>
              </w:rPr>
            </w:pPr>
            <w:r w:rsidRPr="003B1E56">
              <w:rPr>
                <w:rFonts w:ascii="Palatino Linotype" w:eastAsia="Palatino Linotype" w:hAnsi="Palatino Linotype" w:cs="Palatino Linotype"/>
                <w:b/>
                <w:i/>
              </w:rPr>
              <w:t>Documentos entregados</w:t>
            </w:r>
          </w:p>
        </w:tc>
      </w:tr>
      <w:tr w:rsidR="003B1E56" w:rsidRPr="003B1E56" w14:paraId="635C7C23" w14:textId="77777777">
        <w:tc>
          <w:tcPr>
            <w:tcW w:w="3256" w:type="dxa"/>
          </w:tcPr>
          <w:p w14:paraId="0E38F15E" w14:textId="06F3C3A7" w:rsidR="003C67EF" w:rsidRPr="003B1E56" w:rsidRDefault="003C67EF" w:rsidP="006948D2">
            <w:pPr>
              <w:jc w:val="both"/>
              <w:rPr>
                <w:rFonts w:ascii="Palatino Linotype" w:eastAsia="Palatino Linotype" w:hAnsi="Palatino Linotype" w:cs="Palatino Linotype"/>
                <w:b/>
                <w:i/>
              </w:rPr>
            </w:pPr>
            <w:r w:rsidRPr="003B1E56">
              <w:rPr>
                <w:rFonts w:ascii="Palatino Linotype" w:eastAsia="Palatino Linotype" w:hAnsi="Palatino Linotype" w:cs="Palatino Linotype"/>
                <w:b/>
                <w:i/>
                <w:sz w:val="22"/>
                <w:szCs w:val="22"/>
              </w:rPr>
              <w:t>00374/IXTASAL/IP/2022 15094/INFOEM/IP/RR/2022</w:t>
            </w:r>
          </w:p>
        </w:tc>
        <w:tc>
          <w:tcPr>
            <w:tcW w:w="5572" w:type="dxa"/>
          </w:tcPr>
          <w:p w14:paraId="39905580" w14:textId="10688F0F" w:rsidR="003C67EF" w:rsidRPr="003B1E56" w:rsidRDefault="00A62CB6" w:rsidP="006948D2">
            <w:pPr>
              <w:pBdr>
                <w:top w:val="nil"/>
                <w:left w:val="nil"/>
                <w:bottom w:val="nil"/>
                <w:right w:val="nil"/>
                <w:between w:val="nil"/>
              </w:pBdr>
              <w:jc w:val="both"/>
              <w:rPr>
                <w:rFonts w:ascii="Palatino Linotype" w:eastAsia="Palatino Linotype" w:hAnsi="Palatino Linotype" w:cs="Palatino Linotype"/>
                <w:i/>
                <w:sz w:val="20"/>
                <w:szCs w:val="20"/>
              </w:rPr>
            </w:pPr>
            <w:r w:rsidRPr="003B1E56">
              <w:rPr>
                <w:rFonts w:ascii="Palatino Linotype" w:eastAsia="Palatino Linotype" w:hAnsi="Palatino Linotype" w:cs="Palatino Linotype"/>
                <w:i/>
                <w:sz w:val="20"/>
                <w:szCs w:val="20"/>
              </w:rPr>
              <w:t xml:space="preserve"> </w:t>
            </w:r>
          </w:p>
          <w:p w14:paraId="4C38A86C" w14:textId="77777777" w:rsidR="003C67EF" w:rsidRPr="003B1E56" w:rsidRDefault="003C67EF" w:rsidP="006948D2">
            <w:pPr>
              <w:pBdr>
                <w:top w:val="nil"/>
                <w:left w:val="nil"/>
                <w:bottom w:val="nil"/>
                <w:right w:val="nil"/>
                <w:between w:val="nil"/>
              </w:pBdr>
              <w:jc w:val="both"/>
              <w:rPr>
                <w:rFonts w:ascii="Palatino Linotype" w:hAnsi="Palatino Linotype"/>
                <w:sz w:val="20"/>
                <w:szCs w:val="20"/>
              </w:rPr>
            </w:pPr>
            <w:proofErr w:type="spellStart"/>
            <w:r w:rsidRPr="003B1E56">
              <w:rPr>
                <w:rFonts w:ascii="Palatino Linotype" w:hAnsi="Palatino Linotype"/>
                <w:b/>
                <w:bCs/>
                <w:i/>
                <w:iCs/>
                <w:sz w:val="20"/>
                <w:szCs w:val="20"/>
                <w:u w:val="single"/>
              </w:rPr>
              <w:t>Contestacion</w:t>
            </w:r>
            <w:proofErr w:type="spellEnd"/>
            <w:r w:rsidRPr="003B1E56">
              <w:rPr>
                <w:rFonts w:ascii="Palatino Linotype" w:hAnsi="Palatino Linotype"/>
                <w:b/>
                <w:bCs/>
                <w:i/>
                <w:iCs/>
                <w:sz w:val="20"/>
                <w:szCs w:val="20"/>
                <w:u w:val="single"/>
              </w:rPr>
              <w:t xml:space="preserve"> OPDAPAS SOL 374.pdf”:</w:t>
            </w:r>
            <w:r w:rsidRPr="003B1E56">
              <w:rPr>
                <w:rFonts w:ascii="Palatino Linotype" w:hAnsi="Palatino Linotype"/>
                <w:sz w:val="20"/>
                <w:szCs w:val="20"/>
              </w:rPr>
              <w:t xml:space="preserve"> Oficio OPDAPAS/RHYM/02/09/2022, de fecha doce de septiembre de dos mil veintidós, signado por el </w:t>
            </w:r>
            <w:proofErr w:type="gramStart"/>
            <w:r w:rsidRPr="003B1E56">
              <w:rPr>
                <w:rFonts w:ascii="Palatino Linotype" w:hAnsi="Palatino Linotype"/>
                <w:sz w:val="20"/>
                <w:szCs w:val="20"/>
              </w:rPr>
              <w:t>Jefe</w:t>
            </w:r>
            <w:proofErr w:type="gramEnd"/>
            <w:r w:rsidRPr="003B1E56">
              <w:rPr>
                <w:rFonts w:ascii="Palatino Linotype" w:hAnsi="Palatino Linotype"/>
                <w:sz w:val="20"/>
                <w:szCs w:val="20"/>
              </w:rPr>
              <w:t xml:space="preserve"> del Departamento de Recursos Humanos y Materiales, en donde menciona que contiene la propuesta de versión pública y clasificación como confidencial información solicitada. </w:t>
            </w:r>
          </w:p>
          <w:p w14:paraId="642DBA84" w14:textId="365A9727" w:rsidR="003C67EF" w:rsidRPr="003B1E56" w:rsidRDefault="003C67EF" w:rsidP="006948D2">
            <w:pPr>
              <w:pBdr>
                <w:top w:val="nil"/>
                <w:left w:val="nil"/>
                <w:bottom w:val="nil"/>
                <w:right w:val="nil"/>
                <w:between w:val="nil"/>
              </w:pBdr>
              <w:jc w:val="both"/>
              <w:rPr>
                <w:rFonts w:ascii="Palatino Linotype" w:eastAsia="Palatino Linotype" w:hAnsi="Palatino Linotype" w:cs="Palatino Linotype"/>
                <w:b/>
                <w:i/>
                <w:sz w:val="22"/>
                <w:szCs w:val="22"/>
              </w:rPr>
            </w:pPr>
            <w:r w:rsidRPr="003B1E56">
              <w:rPr>
                <w:rFonts w:ascii="Palatino Linotype" w:eastAsia="Palatino Linotype" w:hAnsi="Palatino Linotype" w:cs="Palatino Linotype"/>
                <w:b/>
                <w:i/>
                <w:sz w:val="20"/>
                <w:szCs w:val="20"/>
                <w:u w:val="single"/>
              </w:rPr>
              <w:t>“2DA AGOSTO 2022_Censurado.pdf”:</w:t>
            </w:r>
            <w:r w:rsidRPr="003B1E56">
              <w:rPr>
                <w:rFonts w:ascii="Palatino Linotype" w:eastAsia="Palatino Linotype" w:hAnsi="Palatino Linotype" w:cs="Palatino Linotype"/>
                <w:b/>
                <w:sz w:val="20"/>
                <w:szCs w:val="20"/>
              </w:rPr>
              <w:t xml:space="preserve"> </w:t>
            </w:r>
            <w:r w:rsidRPr="003B1E56">
              <w:rPr>
                <w:rFonts w:ascii="Palatino Linotype" w:eastAsia="Palatino Linotype" w:hAnsi="Palatino Linotype" w:cs="Palatino Linotype"/>
                <w:sz w:val="20"/>
                <w:szCs w:val="20"/>
              </w:rPr>
              <w:t>Documento que consta de 53 fojas, mismo que contiene los recibos de nómina en versión pública de los empleados de OPDAPAS</w:t>
            </w:r>
            <w:r w:rsidRPr="003B1E56">
              <w:rPr>
                <w:rFonts w:ascii="Palatino Linotype" w:eastAsia="Palatino Linotype" w:hAnsi="Palatino Linotype" w:cs="Palatino Linotype"/>
                <w:b/>
                <w:i/>
                <w:sz w:val="22"/>
                <w:szCs w:val="22"/>
              </w:rPr>
              <w:t>.</w:t>
            </w:r>
          </w:p>
          <w:p w14:paraId="712CEBBC" w14:textId="4E512732" w:rsidR="003C67EF" w:rsidRPr="003B1E56" w:rsidRDefault="003C67EF" w:rsidP="006948D2">
            <w:pPr>
              <w:pBdr>
                <w:top w:val="nil"/>
                <w:left w:val="nil"/>
                <w:bottom w:val="nil"/>
                <w:right w:val="nil"/>
                <w:between w:val="nil"/>
              </w:pBdr>
              <w:jc w:val="both"/>
              <w:rPr>
                <w:rFonts w:ascii="Palatino Linotype" w:eastAsia="Palatino Linotype" w:hAnsi="Palatino Linotype" w:cs="Palatino Linotype"/>
                <w:b/>
                <w:i/>
                <w:sz w:val="20"/>
                <w:szCs w:val="20"/>
              </w:rPr>
            </w:pPr>
            <w:r w:rsidRPr="003B1E56">
              <w:rPr>
                <w:rFonts w:ascii="Palatino Linotype" w:eastAsia="Palatino Linotype" w:hAnsi="Palatino Linotype" w:cs="Palatino Linotype"/>
                <w:b/>
                <w:sz w:val="20"/>
                <w:szCs w:val="20"/>
                <w:u w:val="single"/>
              </w:rPr>
              <w:t>“</w:t>
            </w:r>
            <w:r w:rsidRPr="003B1E56">
              <w:rPr>
                <w:rFonts w:ascii="Palatino Linotype" w:eastAsia="Palatino Linotype" w:hAnsi="Palatino Linotype" w:cs="Palatino Linotype"/>
                <w:b/>
                <w:i/>
                <w:sz w:val="20"/>
                <w:szCs w:val="20"/>
                <w:u w:val="single"/>
              </w:rPr>
              <w:t xml:space="preserve">Acta 61ra </w:t>
            </w:r>
            <w:proofErr w:type="spellStart"/>
            <w:r w:rsidRPr="003B1E56">
              <w:rPr>
                <w:rFonts w:ascii="Palatino Linotype" w:eastAsia="Palatino Linotype" w:hAnsi="Palatino Linotype" w:cs="Palatino Linotype"/>
                <w:b/>
                <w:i/>
                <w:sz w:val="20"/>
                <w:szCs w:val="20"/>
                <w:u w:val="single"/>
              </w:rPr>
              <w:t>Sesion</w:t>
            </w:r>
            <w:proofErr w:type="spellEnd"/>
            <w:r w:rsidRPr="003B1E56">
              <w:rPr>
                <w:rFonts w:ascii="Palatino Linotype" w:eastAsia="Palatino Linotype" w:hAnsi="Palatino Linotype" w:cs="Palatino Linotype"/>
                <w:b/>
                <w:i/>
                <w:sz w:val="20"/>
                <w:szCs w:val="20"/>
                <w:u w:val="single"/>
              </w:rPr>
              <w:t xml:space="preserve"> </w:t>
            </w:r>
            <w:proofErr w:type="spellStart"/>
            <w:r w:rsidRPr="003B1E56">
              <w:rPr>
                <w:rFonts w:ascii="Palatino Linotype" w:eastAsia="Palatino Linotype" w:hAnsi="Palatino Linotype" w:cs="Palatino Linotype"/>
                <w:b/>
                <w:i/>
                <w:sz w:val="20"/>
                <w:szCs w:val="20"/>
                <w:u w:val="single"/>
              </w:rPr>
              <w:t>Comite</w:t>
            </w:r>
            <w:proofErr w:type="spellEnd"/>
            <w:r w:rsidRPr="003B1E56">
              <w:rPr>
                <w:rFonts w:ascii="Palatino Linotype" w:eastAsia="Palatino Linotype" w:hAnsi="Palatino Linotype" w:cs="Palatino Linotype"/>
                <w:b/>
                <w:i/>
                <w:sz w:val="20"/>
                <w:szCs w:val="20"/>
                <w:u w:val="single"/>
              </w:rPr>
              <w:t xml:space="preserve"> de Transparencia VP SOL 368, 370, 371, 372, 373, 374 y 375.pdf</w:t>
            </w:r>
            <w:r w:rsidRPr="003B1E56">
              <w:rPr>
                <w:rFonts w:ascii="Palatino Linotype" w:eastAsia="Palatino Linotype" w:hAnsi="Palatino Linotype" w:cs="Palatino Linotype"/>
                <w:b/>
                <w:sz w:val="20"/>
                <w:szCs w:val="20"/>
                <w:u w:val="single"/>
              </w:rPr>
              <w:t>”:</w:t>
            </w:r>
            <w:r w:rsidRPr="003B1E56">
              <w:rPr>
                <w:rFonts w:ascii="Palatino Linotype" w:eastAsia="Palatino Linotype" w:hAnsi="Palatino Linotype" w:cs="Palatino Linotype"/>
                <w:b/>
                <w:sz w:val="20"/>
                <w:szCs w:val="20"/>
              </w:rPr>
              <w:t xml:space="preserve"> </w:t>
            </w:r>
            <w:r w:rsidRPr="003B1E56">
              <w:rPr>
                <w:rFonts w:ascii="Palatino Linotype" w:eastAsia="Palatino Linotype" w:hAnsi="Palatino Linotype" w:cs="Palatino Linotype"/>
                <w:sz w:val="20"/>
                <w:szCs w:val="20"/>
              </w:rPr>
              <w:t xml:space="preserve"> Acta número IXTASAL/061/SE/2022, de la sexagésima primera sesión extraordinaria del comité de transparencia, de fecha veintidós de septiembre de dos mil veintidós, mediante la cual se aprueba la clasificación de la información solicitada</w:t>
            </w:r>
          </w:p>
        </w:tc>
      </w:tr>
      <w:tr w:rsidR="003B1E56" w:rsidRPr="003B1E56" w14:paraId="62D49BC6" w14:textId="77777777">
        <w:tc>
          <w:tcPr>
            <w:tcW w:w="3256" w:type="dxa"/>
          </w:tcPr>
          <w:p w14:paraId="6E1339D5" w14:textId="7B39A48D" w:rsidR="003C67EF" w:rsidRPr="003B1E56" w:rsidRDefault="003C67EF" w:rsidP="006948D2">
            <w:pPr>
              <w:jc w:val="both"/>
              <w:rPr>
                <w:rFonts w:ascii="Palatino Linotype" w:eastAsia="Palatino Linotype" w:hAnsi="Palatino Linotype" w:cs="Palatino Linotype"/>
                <w:b/>
                <w:i/>
                <w:sz w:val="22"/>
                <w:szCs w:val="22"/>
              </w:rPr>
            </w:pPr>
            <w:r w:rsidRPr="003B1E56">
              <w:rPr>
                <w:rFonts w:ascii="Palatino Linotype" w:eastAsia="Palatino Linotype" w:hAnsi="Palatino Linotype" w:cs="Palatino Linotype"/>
                <w:b/>
                <w:i/>
                <w:sz w:val="22"/>
                <w:szCs w:val="22"/>
              </w:rPr>
              <w:t>00373/IXTASAL/IP/2022 15095/INFOEM/IP/RR/2022</w:t>
            </w:r>
          </w:p>
        </w:tc>
        <w:tc>
          <w:tcPr>
            <w:tcW w:w="5572" w:type="dxa"/>
          </w:tcPr>
          <w:p w14:paraId="6EFD0784" w14:textId="7C3FC9FF" w:rsidR="00B61258" w:rsidRPr="003B1E56" w:rsidRDefault="00B61258" w:rsidP="00B61258">
            <w:pPr>
              <w:pBdr>
                <w:top w:val="nil"/>
                <w:left w:val="nil"/>
                <w:bottom w:val="nil"/>
                <w:right w:val="nil"/>
                <w:between w:val="nil"/>
              </w:pBdr>
              <w:jc w:val="both"/>
              <w:rPr>
                <w:rFonts w:ascii="Palatino Linotype" w:hAnsi="Palatino Linotype"/>
                <w:sz w:val="20"/>
                <w:szCs w:val="20"/>
              </w:rPr>
            </w:pPr>
            <w:proofErr w:type="spellStart"/>
            <w:r w:rsidRPr="003B1E56">
              <w:rPr>
                <w:rFonts w:ascii="Palatino Linotype" w:hAnsi="Palatino Linotype"/>
                <w:b/>
                <w:bCs/>
                <w:i/>
                <w:iCs/>
                <w:sz w:val="20"/>
                <w:szCs w:val="20"/>
                <w:u w:val="single"/>
              </w:rPr>
              <w:t>Contestacion</w:t>
            </w:r>
            <w:proofErr w:type="spellEnd"/>
            <w:r w:rsidRPr="003B1E56">
              <w:rPr>
                <w:rFonts w:ascii="Palatino Linotype" w:hAnsi="Palatino Linotype"/>
                <w:b/>
                <w:bCs/>
                <w:i/>
                <w:iCs/>
                <w:sz w:val="20"/>
                <w:szCs w:val="20"/>
                <w:u w:val="single"/>
              </w:rPr>
              <w:t xml:space="preserve"> OPDAPAS SOL 373.pdf”:</w:t>
            </w:r>
            <w:r w:rsidRPr="003B1E56">
              <w:rPr>
                <w:rFonts w:ascii="Palatino Linotype" w:hAnsi="Palatino Linotype"/>
                <w:sz w:val="20"/>
                <w:szCs w:val="20"/>
              </w:rPr>
              <w:t xml:space="preserve"> Oficio OPDAPAS/RHYM/01/09/2022, de fecha doce de septiembre de dos mil veintidós, signado por el </w:t>
            </w:r>
            <w:proofErr w:type="gramStart"/>
            <w:r w:rsidRPr="003B1E56">
              <w:rPr>
                <w:rFonts w:ascii="Palatino Linotype" w:hAnsi="Palatino Linotype"/>
                <w:sz w:val="20"/>
                <w:szCs w:val="20"/>
              </w:rPr>
              <w:t>Jefe</w:t>
            </w:r>
            <w:proofErr w:type="gramEnd"/>
            <w:r w:rsidRPr="003B1E56">
              <w:rPr>
                <w:rFonts w:ascii="Palatino Linotype" w:hAnsi="Palatino Linotype"/>
                <w:sz w:val="20"/>
                <w:szCs w:val="20"/>
              </w:rPr>
              <w:t xml:space="preserve"> del Departamento de Recursos Humanos y Materiales, en donde menciona que contiene la propuesta de versión pública y clasificación como confidencial información solicitada. </w:t>
            </w:r>
          </w:p>
          <w:p w14:paraId="7C164CA2" w14:textId="19D865AC" w:rsidR="00B61258" w:rsidRPr="003B1E56" w:rsidRDefault="00B61258" w:rsidP="00B61258">
            <w:pPr>
              <w:pBdr>
                <w:top w:val="nil"/>
                <w:left w:val="nil"/>
                <w:bottom w:val="nil"/>
                <w:right w:val="nil"/>
                <w:between w:val="nil"/>
              </w:pBdr>
              <w:jc w:val="both"/>
              <w:rPr>
                <w:rFonts w:ascii="Palatino Linotype" w:eastAsia="Palatino Linotype" w:hAnsi="Palatino Linotype" w:cs="Palatino Linotype"/>
                <w:b/>
                <w:i/>
                <w:sz w:val="22"/>
                <w:szCs w:val="22"/>
              </w:rPr>
            </w:pPr>
            <w:r w:rsidRPr="003B1E56">
              <w:rPr>
                <w:rFonts w:ascii="Palatino Linotype" w:eastAsia="Palatino Linotype" w:hAnsi="Palatino Linotype" w:cs="Palatino Linotype"/>
                <w:b/>
                <w:i/>
                <w:sz w:val="20"/>
                <w:szCs w:val="20"/>
                <w:u w:val="single"/>
              </w:rPr>
              <w:t>“1RA AGOSTO 2022_Censurado.pdf”:</w:t>
            </w:r>
            <w:r w:rsidRPr="003B1E56">
              <w:rPr>
                <w:rFonts w:ascii="Palatino Linotype" w:eastAsia="Palatino Linotype" w:hAnsi="Palatino Linotype" w:cs="Palatino Linotype"/>
                <w:b/>
                <w:sz w:val="20"/>
                <w:szCs w:val="20"/>
              </w:rPr>
              <w:t xml:space="preserve"> </w:t>
            </w:r>
            <w:r w:rsidRPr="003B1E56">
              <w:rPr>
                <w:rFonts w:ascii="Palatino Linotype" w:eastAsia="Palatino Linotype" w:hAnsi="Palatino Linotype" w:cs="Palatino Linotype"/>
                <w:sz w:val="20"/>
                <w:szCs w:val="20"/>
              </w:rPr>
              <w:t>Documento que consta de 52 fojas consistentes en los recibos de nómina en versión pública de los empleados de OPDAPAS</w:t>
            </w:r>
            <w:r w:rsidRPr="003B1E56">
              <w:rPr>
                <w:rFonts w:ascii="Palatino Linotype" w:eastAsia="Palatino Linotype" w:hAnsi="Palatino Linotype" w:cs="Palatino Linotype"/>
                <w:b/>
                <w:i/>
                <w:sz w:val="22"/>
                <w:szCs w:val="22"/>
              </w:rPr>
              <w:t>.</w:t>
            </w:r>
          </w:p>
          <w:p w14:paraId="46E88F77" w14:textId="5706CCF5" w:rsidR="003C67EF" w:rsidRPr="003B1E56" w:rsidRDefault="00B61258" w:rsidP="00B61258">
            <w:pPr>
              <w:pBdr>
                <w:top w:val="nil"/>
                <w:left w:val="nil"/>
                <w:bottom w:val="nil"/>
                <w:right w:val="nil"/>
                <w:between w:val="nil"/>
              </w:pBdr>
              <w:jc w:val="both"/>
              <w:rPr>
                <w:rFonts w:ascii="Palatino Linotype" w:eastAsia="Palatino Linotype" w:hAnsi="Palatino Linotype" w:cs="Palatino Linotype"/>
                <w:i/>
                <w:sz w:val="20"/>
                <w:szCs w:val="20"/>
              </w:rPr>
            </w:pPr>
            <w:r w:rsidRPr="003B1E56">
              <w:rPr>
                <w:rFonts w:ascii="Palatino Linotype" w:eastAsia="Palatino Linotype" w:hAnsi="Palatino Linotype" w:cs="Palatino Linotype"/>
                <w:b/>
                <w:sz w:val="20"/>
                <w:szCs w:val="20"/>
                <w:u w:val="single"/>
              </w:rPr>
              <w:t>“</w:t>
            </w:r>
            <w:r w:rsidRPr="003B1E56">
              <w:rPr>
                <w:rFonts w:ascii="Palatino Linotype" w:eastAsia="Palatino Linotype" w:hAnsi="Palatino Linotype" w:cs="Palatino Linotype"/>
                <w:b/>
                <w:i/>
                <w:sz w:val="20"/>
                <w:szCs w:val="20"/>
                <w:u w:val="single"/>
              </w:rPr>
              <w:t xml:space="preserve">Acta 61ra </w:t>
            </w:r>
            <w:proofErr w:type="spellStart"/>
            <w:r w:rsidRPr="003B1E56">
              <w:rPr>
                <w:rFonts w:ascii="Palatino Linotype" w:eastAsia="Palatino Linotype" w:hAnsi="Palatino Linotype" w:cs="Palatino Linotype"/>
                <w:b/>
                <w:i/>
                <w:sz w:val="20"/>
                <w:szCs w:val="20"/>
                <w:u w:val="single"/>
              </w:rPr>
              <w:t>Sesion</w:t>
            </w:r>
            <w:proofErr w:type="spellEnd"/>
            <w:r w:rsidRPr="003B1E56">
              <w:rPr>
                <w:rFonts w:ascii="Palatino Linotype" w:eastAsia="Palatino Linotype" w:hAnsi="Palatino Linotype" w:cs="Palatino Linotype"/>
                <w:b/>
                <w:i/>
                <w:sz w:val="20"/>
                <w:szCs w:val="20"/>
                <w:u w:val="single"/>
              </w:rPr>
              <w:t xml:space="preserve"> </w:t>
            </w:r>
            <w:proofErr w:type="spellStart"/>
            <w:r w:rsidRPr="003B1E56">
              <w:rPr>
                <w:rFonts w:ascii="Palatino Linotype" w:eastAsia="Palatino Linotype" w:hAnsi="Palatino Linotype" w:cs="Palatino Linotype"/>
                <w:b/>
                <w:i/>
                <w:sz w:val="20"/>
                <w:szCs w:val="20"/>
                <w:u w:val="single"/>
              </w:rPr>
              <w:t>Comite</w:t>
            </w:r>
            <w:proofErr w:type="spellEnd"/>
            <w:r w:rsidRPr="003B1E56">
              <w:rPr>
                <w:rFonts w:ascii="Palatino Linotype" w:eastAsia="Palatino Linotype" w:hAnsi="Palatino Linotype" w:cs="Palatino Linotype"/>
                <w:b/>
                <w:i/>
                <w:sz w:val="20"/>
                <w:szCs w:val="20"/>
                <w:u w:val="single"/>
              </w:rPr>
              <w:t xml:space="preserve"> de Transparencia VP SOL 368, 370, 371, 372, 373, 374 y 375.pdf</w:t>
            </w:r>
            <w:r w:rsidRPr="003B1E56">
              <w:rPr>
                <w:rFonts w:ascii="Palatino Linotype" w:eastAsia="Palatino Linotype" w:hAnsi="Palatino Linotype" w:cs="Palatino Linotype"/>
                <w:b/>
                <w:sz w:val="20"/>
                <w:szCs w:val="20"/>
                <w:u w:val="single"/>
              </w:rPr>
              <w:t>”:</w:t>
            </w:r>
            <w:r w:rsidRPr="003B1E56">
              <w:rPr>
                <w:rFonts w:ascii="Palatino Linotype" w:eastAsia="Palatino Linotype" w:hAnsi="Palatino Linotype" w:cs="Palatino Linotype"/>
                <w:b/>
                <w:sz w:val="20"/>
                <w:szCs w:val="20"/>
              </w:rPr>
              <w:t xml:space="preserve"> </w:t>
            </w:r>
            <w:r w:rsidRPr="003B1E56">
              <w:rPr>
                <w:rFonts w:ascii="Palatino Linotype" w:eastAsia="Palatino Linotype" w:hAnsi="Palatino Linotype" w:cs="Palatino Linotype"/>
                <w:sz w:val="20"/>
                <w:szCs w:val="20"/>
              </w:rPr>
              <w:t xml:space="preserve"> Se trata del mismo documento enviado en el recurso de revisión 15094/INFOEM/IP/RR/2022</w:t>
            </w:r>
          </w:p>
        </w:tc>
      </w:tr>
      <w:tr w:rsidR="003B1E56" w:rsidRPr="003B1E56" w14:paraId="2B9B3266" w14:textId="77777777">
        <w:tc>
          <w:tcPr>
            <w:tcW w:w="3256" w:type="dxa"/>
          </w:tcPr>
          <w:p w14:paraId="1168E914" w14:textId="2E1E720B" w:rsidR="00A62CB6" w:rsidRPr="003B1E56" w:rsidRDefault="00A62CB6" w:rsidP="006948D2">
            <w:pPr>
              <w:jc w:val="both"/>
              <w:rPr>
                <w:rFonts w:ascii="Palatino Linotype" w:eastAsia="Palatino Linotype" w:hAnsi="Palatino Linotype" w:cs="Palatino Linotype"/>
                <w:b/>
                <w:i/>
              </w:rPr>
            </w:pPr>
            <w:r w:rsidRPr="003B1E56">
              <w:rPr>
                <w:rFonts w:ascii="Palatino Linotype" w:eastAsia="Palatino Linotype" w:hAnsi="Palatino Linotype" w:cs="Palatino Linotype"/>
                <w:b/>
                <w:i/>
                <w:sz w:val="22"/>
                <w:szCs w:val="22"/>
              </w:rPr>
              <w:t>00372/IXTASAL/IP/2022 15096/INFOEM/IP/RR/2022</w:t>
            </w:r>
          </w:p>
        </w:tc>
        <w:tc>
          <w:tcPr>
            <w:tcW w:w="5572" w:type="dxa"/>
          </w:tcPr>
          <w:p w14:paraId="4847B0A0" w14:textId="25DA0D35" w:rsidR="00B61258" w:rsidRPr="003B1E56" w:rsidRDefault="00927B2D" w:rsidP="00A62CB6">
            <w:pPr>
              <w:pBdr>
                <w:top w:val="nil"/>
                <w:left w:val="nil"/>
                <w:bottom w:val="nil"/>
                <w:right w:val="nil"/>
                <w:between w:val="nil"/>
              </w:pBdr>
              <w:jc w:val="both"/>
              <w:rPr>
                <w:rFonts w:ascii="Palatino Linotype" w:hAnsi="Palatino Linotype"/>
                <w:b/>
                <w:bCs/>
                <w:i/>
                <w:iCs/>
                <w:sz w:val="20"/>
                <w:szCs w:val="20"/>
                <w:u w:val="single"/>
              </w:rPr>
            </w:pPr>
            <w:r w:rsidRPr="003B1E56">
              <w:rPr>
                <w:rFonts w:ascii="Palatino Linotype" w:eastAsia="Palatino Linotype" w:hAnsi="Palatino Linotype" w:cs="Palatino Linotype"/>
                <w:b/>
                <w:i/>
                <w:sz w:val="20"/>
                <w:szCs w:val="20"/>
                <w:u w:val="single"/>
              </w:rPr>
              <w:t>“2DA JUILIO TESTA 22pdf”:</w:t>
            </w:r>
            <w:r w:rsidRPr="003B1E56">
              <w:rPr>
                <w:rFonts w:ascii="Palatino Linotype" w:eastAsia="Palatino Linotype" w:hAnsi="Palatino Linotype" w:cs="Palatino Linotype"/>
                <w:b/>
                <w:sz w:val="20"/>
                <w:szCs w:val="20"/>
              </w:rPr>
              <w:t xml:space="preserve"> </w:t>
            </w:r>
            <w:r w:rsidRPr="003B1E56">
              <w:rPr>
                <w:rFonts w:ascii="Palatino Linotype" w:eastAsia="Palatino Linotype" w:hAnsi="Palatino Linotype" w:cs="Palatino Linotype"/>
                <w:sz w:val="20"/>
                <w:szCs w:val="20"/>
              </w:rPr>
              <w:t>Integrado por 51 fojas, mismo que contiene los recibos de nómina en versión pública de los empleados de OPDAPAS</w:t>
            </w:r>
          </w:p>
          <w:p w14:paraId="63CAFC11" w14:textId="2C04B101" w:rsidR="00A62CB6" w:rsidRPr="003B1E56" w:rsidRDefault="00A62CB6" w:rsidP="00A62CB6">
            <w:pPr>
              <w:pBdr>
                <w:top w:val="nil"/>
                <w:left w:val="nil"/>
                <w:bottom w:val="nil"/>
                <w:right w:val="nil"/>
                <w:between w:val="nil"/>
              </w:pBdr>
              <w:jc w:val="both"/>
              <w:rPr>
                <w:rFonts w:ascii="Palatino Linotype" w:hAnsi="Palatino Linotype"/>
                <w:sz w:val="20"/>
                <w:szCs w:val="20"/>
              </w:rPr>
            </w:pPr>
            <w:proofErr w:type="spellStart"/>
            <w:r w:rsidRPr="003B1E56">
              <w:rPr>
                <w:rFonts w:ascii="Palatino Linotype" w:hAnsi="Palatino Linotype"/>
                <w:b/>
                <w:bCs/>
                <w:i/>
                <w:iCs/>
                <w:sz w:val="20"/>
                <w:szCs w:val="20"/>
                <w:u w:val="single"/>
              </w:rPr>
              <w:t>Contestacion</w:t>
            </w:r>
            <w:proofErr w:type="spellEnd"/>
            <w:r w:rsidRPr="003B1E56">
              <w:rPr>
                <w:rFonts w:ascii="Palatino Linotype" w:hAnsi="Palatino Linotype"/>
                <w:b/>
                <w:bCs/>
                <w:i/>
                <w:iCs/>
                <w:sz w:val="20"/>
                <w:szCs w:val="20"/>
                <w:u w:val="single"/>
              </w:rPr>
              <w:t xml:space="preserve"> OPDAPAS SOL 372.pdf”:</w:t>
            </w:r>
            <w:r w:rsidRPr="003B1E56">
              <w:rPr>
                <w:rFonts w:ascii="Palatino Linotype" w:hAnsi="Palatino Linotype"/>
                <w:sz w:val="20"/>
                <w:szCs w:val="20"/>
              </w:rPr>
              <w:t xml:space="preserve"> Oficio OPDAPAS/RHYM/0</w:t>
            </w:r>
            <w:r w:rsidR="00927B2D" w:rsidRPr="003B1E56">
              <w:rPr>
                <w:rFonts w:ascii="Palatino Linotype" w:hAnsi="Palatino Linotype"/>
                <w:sz w:val="20"/>
                <w:szCs w:val="20"/>
              </w:rPr>
              <w:t>4</w:t>
            </w:r>
            <w:r w:rsidRPr="003B1E56">
              <w:rPr>
                <w:rFonts w:ascii="Palatino Linotype" w:hAnsi="Palatino Linotype"/>
                <w:sz w:val="20"/>
                <w:szCs w:val="20"/>
              </w:rPr>
              <w:t xml:space="preserve">/09/2022, de fecha doce de septiembre de dos mil veintidós, signado por el </w:t>
            </w:r>
            <w:proofErr w:type="gramStart"/>
            <w:r w:rsidRPr="003B1E56">
              <w:rPr>
                <w:rFonts w:ascii="Palatino Linotype" w:hAnsi="Palatino Linotype"/>
                <w:sz w:val="20"/>
                <w:szCs w:val="20"/>
              </w:rPr>
              <w:t>Jefe</w:t>
            </w:r>
            <w:proofErr w:type="gramEnd"/>
            <w:r w:rsidRPr="003B1E56">
              <w:rPr>
                <w:rFonts w:ascii="Palatino Linotype" w:hAnsi="Palatino Linotype"/>
                <w:sz w:val="20"/>
                <w:szCs w:val="20"/>
              </w:rPr>
              <w:t xml:space="preserve"> del Departamento de Recursos Humanos y Materiales, en donde menciona que contiene la propuesta de versión pública y clasificación como confid</w:t>
            </w:r>
            <w:r w:rsidR="00927B2D" w:rsidRPr="003B1E56">
              <w:rPr>
                <w:rFonts w:ascii="Palatino Linotype" w:hAnsi="Palatino Linotype"/>
                <w:sz w:val="20"/>
                <w:szCs w:val="20"/>
              </w:rPr>
              <w:t xml:space="preserve">encial información solicitada. </w:t>
            </w:r>
          </w:p>
          <w:p w14:paraId="3ABE24EC" w14:textId="73B4D749" w:rsidR="00A62CB6" w:rsidRPr="003B1E56" w:rsidRDefault="00A62CB6" w:rsidP="00A62CB6">
            <w:pPr>
              <w:pBdr>
                <w:top w:val="nil"/>
                <w:left w:val="nil"/>
                <w:bottom w:val="nil"/>
                <w:right w:val="nil"/>
                <w:between w:val="nil"/>
              </w:pBdr>
              <w:jc w:val="both"/>
              <w:rPr>
                <w:rFonts w:ascii="Palatino Linotype" w:eastAsia="Palatino Linotype" w:hAnsi="Palatino Linotype" w:cs="Palatino Linotype"/>
                <w:sz w:val="20"/>
                <w:szCs w:val="20"/>
              </w:rPr>
            </w:pPr>
            <w:r w:rsidRPr="003B1E56">
              <w:rPr>
                <w:rFonts w:ascii="Palatino Linotype" w:eastAsia="Palatino Linotype" w:hAnsi="Palatino Linotype" w:cs="Palatino Linotype"/>
                <w:b/>
                <w:sz w:val="20"/>
                <w:szCs w:val="20"/>
                <w:u w:val="single"/>
              </w:rPr>
              <w:lastRenderedPageBreak/>
              <w:t>“</w:t>
            </w:r>
            <w:r w:rsidRPr="003B1E56">
              <w:rPr>
                <w:rFonts w:ascii="Palatino Linotype" w:eastAsia="Palatino Linotype" w:hAnsi="Palatino Linotype" w:cs="Palatino Linotype"/>
                <w:b/>
                <w:i/>
                <w:sz w:val="20"/>
                <w:szCs w:val="20"/>
                <w:u w:val="single"/>
              </w:rPr>
              <w:t xml:space="preserve">Acta 61ra </w:t>
            </w:r>
            <w:proofErr w:type="spellStart"/>
            <w:r w:rsidRPr="003B1E56">
              <w:rPr>
                <w:rFonts w:ascii="Palatino Linotype" w:eastAsia="Palatino Linotype" w:hAnsi="Palatino Linotype" w:cs="Palatino Linotype"/>
                <w:b/>
                <w:i/>
                <w:sz w:val="20"/>
                <w:szCs w:val="20"/>
                <w:u w:val="single"/>
              </w:rPr>
              <w:t>Sesion</w:t>
            </w:r>
            <w:proofErr w:type="spellEnd"/>
            <w:r w:rsidRPr="003B1E56">
              <w:rPr>
                <w:rFonts w:ascii="Palatino Linotype" w:eastAsia="Palatino Linotype" w:hAnsi="Palatino Linotype" w:cs="Palatino Linotype"/>
                <w:b/>
                <w:i/>
                <w:sz w:val="20"/>
                <w:szCs w:val="20"/>
                <w:u w:val="single"/>
              </w:rPr>
              <w:t xml:space="preserve"> </w:t>
            </w:r>
            <w:proofErr w:type="spellStart"/>
            <w:r w:rsidRPr="003B1E56">
              <w:rPr>
                <w:rFonts w:ascii="Palatino Linotype" w:eastAsia="Palatino Linotype" w:hAnsi="Palatino Linotype" w:cs="Palatino Linotype"/>
                <w:b/>
                <w:i/>
                <w:sz w:val="20"/>
                <w:szCs w:val="20"/>
                <w:u w:val="single"/>
              </w:rPr>
              <w:t>Comite</w:t>
            </w:r>
            <w:proofErr w:type="spellEnd"/>
            <w:r w:rsidRPr="003B1E56">
              <w:rPr>
                <w:rFonts w:ascii="Palatino Linotype" w:eastAsia="Palatino Linotype" w:hAnsi="Palatino Linotype" w:cs="Palatino Linotype"/>
                <w:b/>
                <w:i/>
                <w:sz w:val="20"/>
                <w:szCs w:val="20"/>
                <w:u w:val="single"/>
              </w:rPr>
              <w:t xml:space="preserve"> de Transparencia VP SOL 368, 370, 371, 372, 373, 374 y 375.pdf</w:t>
            </w:r>
            <w:r w:rsidRPr="003B1E56">
              <w:rPr>
                <w:rFonts w:ascii="Palatino Linotype" w:eastAsia="Palatino Linotype" w:hAnsi="Palatino Linotype" w:cs="Palatino Linotype"/>
                <w:b/>
                <w:sz w:val="20"/>
                <w:szCs w:val="20"/>
                <w:u w:val="single"/>
              </w:rPr>
              <w:t>”:</w:t>
            </w:r>
            <w:r w:rsidRPr="003B1E56">
              <w:rPr>
                <w:rFonts w:ascii="Palatino Linotype" w:eastAsia="Palatino Linotype" w:hAnsi="Palatino Linotype" w:cs="Palatino Linotype"/>
                <w:b/>
                <w:sz w:val="20"/>
                <w:szCs w:val="20"/>
              </w:rPr>
              <w:t xml:space="preserve"> </w:t>
            </w:r>
            <w:r w:rsidRPr="003B1E56">
              <w:rPr>
                <w:rFonts w:ascii="Palatino Linotype" w:eastAsia="Palatino Linotype" w:hAnsi="Palatino Linotype" w:cs="Palatino Linotype"/>
                <w:sz w:val="20"/>
                <w:szCs w:val="20"/>
              </w:rPr>
              <w:t xml:space="preserve"> </w:t>
            </w:r>
            <w:r w:rsidR="00927B2D" w:rsidRPr="003B1E56">
              <w:rPr>
                <w:rFonts w:ascii="Palatino Linotype" w:eastAsia="Palatino Linotype" w:hAnsi="Palatino Linotype" w:cs="Palatino Linotype"/>
                <w:sz w:val="20"/>
                <w:szCs w:val="20"/>
              </w:rPr>
              <w:t>Se trata del mismo documento enviado en el recurso de revisión 15094/INFOEM/IP/RR/2022</w:t>
            </w:r>
          </w:p>
        </w:tc>
      </w:tr>
      <w:tr w:rsidR="003B1E56" w:rsidRPr="003B1E56" w14:paraId="7EEC297D" w14:textId="77777777">
        <w:tc>
          <w:tcPr>
            <w:tcW w:w="3256" w:type="dxa"/>
          </w:tcPr>
          <w:p w14:paraId="7BE94EFD" w14:textId="52909D1B" w:rsidR="00A62CB6" w:rsidRPr="003B1E56" w:rsidRDefault="00A62CB6" w:rsidP="006948D2">
            <w:pPr>
              <w:jc w:val="both"/>
              <w:rPr>
                <w:rFonts w:ascii="Palatino Linotype" w:eastAsia="Palatino Linotype" w:hAnsi="Palatino Linotype" w:cs="Palatino Linotype"/>
                <w:b/>
                <w:i/>
              </w:rPr>
            </w:pPr>
            <w:r w:rsidRPr="003B1E56">
              <w:rPr>
                <w:rFonts w:ascii="Palatino Linotype" w:eastAsia="Palatino Linotype" w:hAnsi="Palatino Linotype" w:cs="Palatino Linotype"/>
                <w:b/>
                <w:i/>
                <w:sz w:val="22"/>
                <w:szCs w:val="22"/>
              </w:rPr>
              <w:lastRenderedPageBreak/>
              <w:t>00371/IXTASAL/IP/2022 15097/INFOEM/IP/RR/2022</w:t>
            </w:r>
          </w:p>
        </w:tc>
        <w:tc>
          <w:tcPr>
            <w:tcW w:w="5572" w:type="dxa"/>
          </w:tcPr>
          <w:p w14:paraId="6A4D7408" w14:textId="56001794" w:rsidR="00927B2D" w:rsidRPr="003B1E56" w:rsidRDefault="00927B2D" w:rsidP="00927B2D">
            <w:pPr>
              <w:pBdr>
                <w:top w:val="nil"/>
                <w:left w:val="nil"/>
                <w:bottom w:val="nil"/>
                <w:right w:val="nil"/>
                <w:between w:val="nil"/>
              </w:pBdr>
              <w:jc w:val="both"/>
              <w:rPr>
                <w:rFonts w:ascii="Palatino Linotype" w:hAnsi="Palatino Linotype"/>
                <w:b/>
                <w:bCs/>
                <w:i/>
                <w:iCs/>
                <w:sz w:val="20"/>
                <w:szCs w:val="20"/>
                <w:u w:val="single"/>
              </w:rPr>
            </w:pPr>
            <w:r w:rsidRPr="003B1E56">
              <w:rPr>
                <w:rFonts w:ascii="Palatino Linotype" w:eastAsia="Palatino Linotype" w:hAnsi="Palatino Linotype" w:cs="Palatino Linotype"/>
                <w:b/>
                <w:i/>
                <w:sz w:val="20"/>
                <w:szCs w:val="20"/>
                <w:u w:val="single"/>
              </w:rPr>
              <w:t>“1RA JUILIO TESTA 22pdf”:</w:t>
            </w:r>
            <w:r w:rsidRPr="003B1E56">
              <w:rPr>
                <w:rFonts w:ascii="Palatino Linotype" w:eastAsia="Palatino Linotype" w:hAnsi="Palatino Linotype" w:cs="Palatino Linotype"/>
                <w:b/>
                <w:sz w:val="20"/>
                <w:szCs w:val="20"/>
              </w:rPr>
              <w:t xml:space="preserve"> </w:t>
            </w:r>
            <w:r w:rsidRPr="003B1E56">
              <w:rPr>
                <w:rFonts w:ascii="Palatino Linotype" w:eastAsia="Palatino Linotype" w:hAnsi="Palatino Linotype" w:cs="Palatino Linotype"/>
                <w:sz w:val="20"/>
                <w:szCs w:val="20"/>
              </w:rPr>
              <w:t>Integrado por 51 fojas, mismo que contiene los recibos de nómina en versión pública de los empleados de OPDAPAS</w:t>
            </w:r>
          </w:p>
          <w:p w14:paraId="3869420E" w14:textId="27743E42" w:rsidR="00927B2D" w:rsidRPr="003B1E56" w:rsidRDefault="00927B2D" w:rsidP="00927B2D">
            <w:pPr>
              <w:pBdr>
                <w:top w:val="nil"/>
                <w:left w:val="nil"/>
                <w:bottom w:val="nil"/>
                <w:right w:val="nil"/>
                <w:between w:val="nil"/>
              </w:pBdr>
              <w:jc w:val="both"/>
              <w:rPr>
                <w:rFonts w:ascii="Palatino Linotype" w:hAnsi="Palatino Linotype"/>
                <w:sz w:val="20"/>
                <w:szCs w:val="20"/>
              </w:rPr>
            </w:pPr>
            <w:proofErr w:type="spellStart"/>
            <w:r w:rsidRPr="003B1E56">
              <w:rPr>
                <w:rFonts w:ascii="Palatino Linotype" w:hAnsi="Palatino Linotype"/>
                <w:b/>
                <w:bCs/>
                <w:i/>
                <w:iCs/>
                <w:sz w:val="20"/>
                <w:szCs w:val="20"/>
                <w:u w:val="single"/>
              </w:rPr>
              <w:t>Contestacion</w:t>
            </w:r>
            <w:proofErr w:type="spellEnd"/>
            <w:r w:rsidRPr="003B1E56">
              <w:rPr>
                <w:rFonts w:ascii="Palatino Linotype" w:hAnsi="Palatino Linotype"/>
                <w:b/>
                <w:bCs/>
                <w:i/>
                <w:iCs/>
                <w:sz w:val="20"/>
                <w:szCs w:val="20"/>
                <w:u w:val="single"/>
              </w:rPr>
              <w:t xml:space="preserve"> OPDAPAS SOL 371.pdf”:</w:t>
            </w:r>
            <w:r w:rsidRPr="003B1E56">
              <w:rPr>
                <w:rFonts w:ascii="Palatino Linotype" w:hAnsi="Palatino Linotype"/>
                <w:sz w:val="20"/>
                <w:szCs w:val="20"/>
              </w:rPr>
              <w:t xml:space="preserve"> Oficio OPDAPAS/RHYM/04/09/2022, de fecha doce de septiembre de dos mil veintidós, signado por el </w:t>
            </w:r>
            <w:proofErr w:type="gramStart"/>
            <w:r w:rsidRPr="003B1E56">
              <w:rPr>
                <w:rFonts w:ascii="Palatino Linotype" w:hAnsi="Palatino Linotype"/>
                <w:sz w:val="20"/>
                <w:szCs w:val="20"/>
              </w:rPr>
              <w:t>Jefe</w:t>
            </w:r>
            <w:proofErr w:type="gramEnd"/>
            <w:r w:rsidRPr="003B1E56">
              <w:rPr>
                <w:rFonts w:ascii="Palatino Linotype" w:hAnsi="Palatino Linotype"/>
                <w:sz w:val="20"/>
                <w:szCs w:val="20"/>
              </w:rPr>
              <w:t xml:space="preserve"> del Departamento de Recursos Humanos y Materiales, en donde menciona que contiene la propuesta de versión pública y clasificación como confidencial información solicitada. </w:t>
            </w:r>
          </w:p>
          <w:p w14:paraId="455592C3" w14:textId="3917E32F" w:rsidR="00A62CB6" w:rsidRPr="003B1E56" w:rsidRDefault="00927B2D" w:rsidP="00927B2D">
            <w:pPr>
              <w:pBdr>
                <w:top w:val="nil"/>
                <w:left w:val="nil"/>
                <w:bottom w:val="nil"/>
                <w:right w:val="nil"/>
                <w:between w:val="nil"/>
              </w:pBdr>
              <w:jc w:val="both"/>
              <w:rPr>
                <w:rFonts w:ascii="Palatino Linotype" w:eastAsia="Palatino Linotype" w:hAnsi="Palatino Linotype" w:cs="Palatino Linotype"/>
                <w:sz w:val="20"/>
                <w:szCs w:val="20"/>
              </w:rPr>
            </w:pPr>
            <w:r w:rsidRPr="003B1E56">
              <w:rPr>
                <w:rFonts w:ascii="Palatino Linotype" w:eastAsia="Palatino Linotype" w:hAnsi="Palatino Linotype" w:cs="Palatino Linotype"/>
                <w:b/>
                <w:sz w:val="20"/>
                <w:szCs w:val="20"/>
                <w:u w:val="single"/>
              </w:rPr>
              <w:t>“</w:t>
            </w:r>
            <w:r w:rsidRPr="003B1E56">
              <w:rPr>
                <w:rFonts w:ascii="Palatino Linotype" w:eastAsia="Palatino Linotype" w:hAnsi="Palatino Linotype" w:cs="Palatino Linotype"/>
                <w:b/>
                <w:i/>
                <w:sz w:val="20"/>
                <w:szCs w:val="20"/>
                <w:u w:val="single"/>
              </w:rPr>
              <w:t xml:space="preserve">Acta 61ra </w:t>
            </w:r>
            <w:proofErr w:type="spellStart"/>
            <w:r w:rsidRPr="003B1E56">
              <w:rPr>
                <w:rFonts w:ascii="Palatino Linotype" w:eastAsia="Palatino Linotype" w:hAnsi="Palatino Linotype" w:cs="Palatino Linotype"/>
                <w:b/>
                <w:i/>
                <w:sz w:val="20"/>
                <w:szCs w:val="20"/>
                <w:u w:val="single"/>
              </w:rPr>
              <w:t>Sesion</w:t>
            </w:r>
            <w:proofErr w:type="spellEnd"/>
            <w:r w:rsidRPr="003B1E56">
              <w:rPr>
                <w:rFonts w:ascii="Palatino Linotype" w:eastAsia="Palatino Linotype" w:hAnsi="Palatino Linotype" w:cs="Palatino Linotype"/>
                <w:b/>
                <w:i/>
                <w:sz w:val="20"/>
                <w:szCs w:val="20"/>
                <w:u w:val="single"/>
              </w:rPr>
              <w:t xml:space="preserve"> </w:t>
            </w:r>
            <w:proofErr w:type="spellStart"/>
            <w:r w:rsidRPr="003B1E56">
              <w:rPr>
                <w:rFonts w:ascii="Palatino Linotype" w:eastAsia="Palatino Linotype" w:hAnsi="Palatino Linotype" w:cs="Palatino Linotype"/>
                <w:b/>
                <w:i/>
                <w:sz w:val="20"/>
                <w:szCs w:val="20"/>
                <w:u w:val="single"/>
              </w:rPr>
              <w:t>Comite</w:t>
            </w:r>
            <w:proofErr w:type="spellEnd"/>
            <w:r w:rsidRPr="003B1E56">
              <w:rPr>
                <w:rFonts w:ascii="Palatino Linotype" w:eastAsia="Palatino Linotype" w:hAnsi="Palatino Linotype" w:cs="Palatino Linotype"/>
                <w:b/>
                <w:i/>
                <w:sz w:val="20"/>
                <w:szCs w:val="20"/>
                <w:u w:val="single"/>
              </w:rPr>
              <w:t xml:space="preserve"> de Transparencia VP SOL 368, 370, 371, 372, 373, 374 y 375.pdf</w:t>
            </w:r>
            <w:r w:rsidRPr="003B1E56">
              <w:rPr>
                <w:rFonts w:ascii="Palatino Linotype" w:eastAsia="Palatino Linotype" w:hAnsi="Palatino Linotype" w:cs="Palatino Linotype"/>
                <w:b/>
                <w:sz w:val="20"/>
                <w:szCs w:val="20"/>
                <w:u w:val="single"/>
              </w:rPr>
              <w:t>”:</w:t>
            </w:r>
            <w:r w:rsidRPr="003B1E56">
              <w:rPr>
                <w:rFonts w:ascii="Palatino Linotype" w:eastAsia="Palatino Linotype" w:hAnsi="Palatino Linotype" w:cs="Palatino Linotype"/>
                <w:b/>
                <w:sz w:val="20"/>
                <w:szCs w:val="20"/>
              </w:rPr>
              <w:t xml:space="preserve"> </w:t>
            </w:r>
            <w:r w:rsidRPr="003B1E56">
              <w:rPr>
                <w:rFonts w:ascii="Palatino Linotype" w:eastAsia="Palatino Linotype" w:hAnsi="Palatino Linotype" w:cs="Palatino Linotype"/>
                <w:sz w:val="20"/>
                <w:szCs w:val="20"/>
              </w:rPr>
              <w:t xml:space="preserve"> Se trata del mismo documento enviado en el recurso de revisión 15094/INFOEM/IP/RR/2022</w:t>
            </w:r>
          </w:p>
        </w:tc>
      </w:tr>
    </w:tbl>
    <w:p w14:paraId="45009AC5" w14:textId="28987513" w:rsidR="00F916B2" w:rsidRPr="003B1E56" w:rsidRDefault="00994A12">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b/>
        </w:rPr>
        <w:br/>
        <w:t xml:space="preserve">3. Interposición de los recursos de revisión. </w:t>
      </w:r>
      <w:r w:rsidRPr="003B1E56">
        <w:rPr>
          <w:rFonts w:ascii="Palatino Linotype" w:eastAsia="Palatino Linotype" w:hAnsi="Palatino Linotype" w:cs="Palatino Linotype"/>
        </w:rPr>
        <w:t>Inconforme con las respuestas</w:t>
      </w:r>
      <w:r w:rsidR="00927B2D" w:rsidRPr="003B1E56">
        <w:rPr>
          <w:rFonts w:ascii="Palatino Linotype" w:eastAsia="Palatino Linotype" w:hAnsi="Palatino Linotype" w:cs="Palatino Linotype"/>
        </w:rPr>
        <w:t xml:space="preserve"> del Sujeto Obligado, en fecha veintisiete de septiembre </w:t>
      </w:r>
      <w:r w:rsidR="00CB646B" w:rsidRPr="003B1E56">
        <w:rPr>
          <w:rFonts w:ascii="Palatino Linotype" w:eastAsia="Palatino Linotype" w:hAnsi="Palatino Linotype" w:cs="Palatino Linotype"/>
        </w:rPr>
        <w:t>de dos mil veintidós, el</w:t>
      </w:r>
      <w:r w:rsidRPr="003B1E56">
        <w:rPr>
          <w:rFonts w:ascii="Palatino Linotype" w:eastAsia="Palatino Linotype" w:hAnsi="Palatino Linotype" w:cs="Palatino Linotype"/>
        </w:rPr>
        <w:t xml:space="preserve"> </w:t>
      </w:r>
      <w:r w:rsidR="00CB646B" w:rsidRPr="003B1E56">
        <w:rPr>
          <w:rFonts w:ascii="Palatino Linotype" w:eastAsia="Palatino Linotype" w:hAnsi="Palatino Linotype" w:cs="Palatino Linotype"/>
          <w:b/>
        </w:rPr>
        <w:t>Recurrente</w:t>
      </w:r>
      <w:r w:rsidRPr="003B1E56">
        <w:rPr>
          <w:rFonts w:ascii="Palatino Linotype" w:eastAsia="Palatino Linotype" w:hAnsi="Palatino Linotype" w:cs="Palatino Linotype"/>
        </w:rPr>
        <w:t xml:space="preserve"> interpuso los recursos de revisión en los que manifestó</w:t>
      </w:r>
      <w:r w:rsidR="00215ECD" w:rsidRPr="003B1E56">
        <w:rPr>
          <w:rFonts w:ascii="Palatino Linotype" w:eastAsia="Palatino Linotype" w:hAnsi="Palatino Linotype" w:cs="Palatino Linotype"/>
        </w:rPr>
        <w:t xml:space="preserve">, tanto en acto </w:t>
      </w:r>
      <w:r w:rsidR="00BB5D63" w:rsidRPr="003B1E56">
        <w:rPr>
          <w:rFonts w:ascii="Palatino Linotype" w:eastAsia="Palatino Linotype" w:hAnsi="Palatino Linotype" w:cs="Palatino Linotype"/>
        </w:rPr>
        <w:t>impugnado</w:t>
      </w:r>
      <w:r w:rsidR="00215ECD" w:rsidRPr="003B1E56">
        <w:rPr>
          <w:rFonts w:ascii="Palatino Linotype" w:eastAsia="Palatino Linotype" w:hAnsi="Palatino Linotype" w:cs="Palatino Linotype"/>
        </w:rPr>
        <w:t xml:space="preserve"> como en las razones o motivos de inconformidad lo siguiente</w:t>
      </w:r>
      <w:r w:rsidRPr="003B1E56">
        <w:rPr>
          <w:rFonts w:ascii="Palatino Linotype" w:eastAsia="Palatino Linotype" w:hAnsi="Palatino Linotype" w:cs="Palatino Linotype"/>
        </w:rPr>
        <w:t>:</w:t>
      </w:r>
    </w:p>
    <w:p w14:paraId="433E42DF" w14:textId="77777777" w:rsidR="00F916B2" w:rsidRPr="003B1E56" w:rsidRDefault="00F916B2">
      <w:pPr>
        <w:spacing w:before="240" w:after="240" w:line="360" w:lineRule="auto"/>
        <w:jc w:val="both"/>
        <w:rPr>
          <w:rFonts w:ascii="Palatino Linotype" w:eastAsia="Palatino Linotype" w:hAnsi="Palatino Linotype" w:cs="Palatino Linotype"/>
        </w:rPr>
      </w:pPr>
    </w:p>
    <w:tbl>
      <w:tblPr>
        <w:tblStyle w:val="a8"/>
        <w:tblW w:w="89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573"/>
      </w:tblGrid>
      <w:tr w:rsidR="003B1E56" w:rsidRPr="003B1E56" w14:paraId="34126705" w14:textId="77777777" w:rsidTr="00A3737D">
        <w:tc>
          <w:tcPr>
            <w:tcW w:w="3397" w:type="dxa"/>
            <w:shd w:val="clear" w:color="auto" w:fill="D9D9D9"/>
          </w:tcPr>
          <w:p w14:paraId="46982D8B" w14:textId="65CE2ED6" w:rsidR="00215ECD" w:rsidRPr="003B1E56" w:rsidRDefault="00215ECD">
            <w:pPr>
              <w:jc w:val="center"/>
              <w:rPr>
                <w:rFonts w:ascii="Palatino Linotype" w:eastAsia="Palatino Linotype" w:hAnsi="Palatino Linotype" w:cs="Palatino Linotype"/>
                <w:b/>
                <w:i/>
                <w:sz w:val="20"/>
                <w:szCs w:val="20"/>
              </w:rPr>
            </w:pPr>
            <w:r w:rsidRPr="003B1E56">
              <w:rPr>
                <w:rFonts w:ascii="Palatino Linotype" w:eastAsia="Palatino Linotype" w:hAnsi="Palatino Linotype" w:cs="Palatino Linotype"/>
                <w:b/>
                <w:i/>
                <w:sz w:val="20"/>
                <w:szCs w:val="20"/>
              </w:rPr>
              <w:t>Recurso</w:t>
            </w:r>
            <w:r w:rsidR="00EA5867" w:rsidRPr="003B1E56">
              <w:rPr>
                <w:rFonts w:ascii="Palatino Linotype" w:eastAsia="Palatino Linotype" w:hAnsi="Palatino Linotype" w:cs="Palatino Linotype"/>
                <w:b/>
                <w:i/>
                <w:sz w:val="20"/>
                <w:szCs w:val="20"/>
              </w:rPr>
              <w:t>s</w:t>
            </w:r>
            <w:r w:rsidRPr="003B1E56">
              <w:rPr>
                <w:rFonts w:ascii="Palatino Linotype" w:eastAsia="Palatino Linotype" w:hAnsi="Palatino Linotype" w:cs="Palatino Linotype"/>
                <w:b/>
                <w:i/>
                <w:sz w:val="20"/>
                <w:szCs w:val="20"/>
              </w:rPr>
              <w:t xml:space="preserve"> de revisión</w:t>
            </w:r>
          </w:p>
        </w:tc>
        <w:tc>
          <w:tcPr>
            <w:tcW w:w="5573" w:type="dxa"/>
            <w:shd w:val="clear" w:color="auto" w:fill="D9D9D9"/>
          </w:tcPr>
          <w:p w14:paraId="1128EE22" w14:textId="77777777" w:rsidR="00215ECD" w:rsidRPr="003B1E56" w:rsidRDefault="00215ECD">
            <w:pPr>
              <w:jc w:val="center"/>
              <w:rPr>
                <w:rFonts w:ascii="Palatino Linotype" w:eastAsia="Palatino Linotype" w:hAnsi="Palatino Linotype" w:cs="Palatino Linotype"/>
                <w:b/>
                <w:i/>
                <w:sz w:val="20"/>
                <w:szCs w:val="20"/>
              </w:rPr>
            </w:pPr>
            <w:r w:rsidRPr="003B1E56">
              <w:rPr>
                <w:rFonts w:ascii="Palatino Linotype" w:eastAsia="Palatino Linotype" w:hAnsi="Palatino Linotype" w:cs="Palatino Linotype"/>
                <w:b/>
                <w:i/>
                <w:sz w:val="20"/>
                <w:szCs w:val="20"/>
              </w:rPr>
              <w:t>Acto impugnado.</w:t>
            </w:r>
          </w:p>
          <w:p w14:paraId="4EE14B4B" w14:textId="1BDD3AE4" w:rsidR="00215ECD" w:rsidRPr="003B1E56" w:rsidRDefault="00215ECD">
            <w:pPr>
              <w:jc w:val="center"/>
              <w:rPr>
                <w:rFonts w:ascii="Palatino Linotype" w:eastAsia="Palatino Linotype" w:hAnsi="Palatino Linotype" w:cs="Palatino Linotype"/>
                <w:b/>
                <w:i/>
                <w:sz w:val="20"/>
                <w:szCs w:val="20"/>
              </w:rPr>
            </w:pPr>
            <w:r w:rsidRPr="003B1E56">
              <w:rPr>
                <w:rFonts w:ascii="Palatino Linotype" w:eastAsia="Palatino Linotype" w:hAnsi="Palatino Linotype" w:cs="Palatino Linotype"/>
                <w:b/>
                <w:i/>
                <w:sz w:val="20"/>
                <w:szCs w:val="20"/>
              </w:rPr>
              <w:t>Motivos de inconformidad.</w:t>
            </w:r>
          </w:p>
        </w:tc>
      </w:tr>
      <w:tr w:rsidR="003B1E56" w:rsidRPr="003B1E56" w14:paraId="3BAD920D" w14:textId="77777777" w:rsidTr="00A3737D">
        <w:tc>
          <w:tcPr>
            <w:tcW w:w="3397" w:type="dxa"/>
          </w:tcPr>
          <w:p w14:paraId="40C2E134" w14:textId="77777777" w:rsidR="00215ECD" w:rsidRPr="003B1E56" w:rsidRDefault="00215ECD" w:rsidP="00927B2D">
            <w:pPr>
              <w:jc w:val="both"/>
              <w:rPr>
                <w:rFonts w:ascii="Palatino Linotype" w:eastAsia="Palatino Linotype" w:hAnsi="Palatino Linotype" w:cs="Palatino Linotype"/>
                <w:b/>
                <w:i/>
                <w:sz w:val="22"/>
                <w:szCs w:val="22"/>
              </w:rPr>
            </w:pPr>
            <w:r w:rsidRPr="003B1E56">
              <w:rPr>
                <w:rFonts w:ascii="Palatino Linotype" w:eastAsia="Palatino Linotype" w:hAnsi="Palatino Linotype" w:cs="Palatino Linotype"/>
                <w:b/>
                <w:i/>
                <w:sz w:val="22"/>
                <w:szCs w:val="22"/>
              </w:rPr>
              <w:t>015094/INFOEM/IP/RR/2022</w:t>
            </w:r>
          </w:p>
          <w:p w14:paraId="6FE60582" w14:textId="77777777" w:rsidR="00EA5867" w:rsidRPr="003B1E56" w:rsidRDefault="00EA5867" w:rsidP="00927B2D">
            <w:pPr>
              <w:jc w:val="both"/>
              <w:rPr>
                <w:rFonts w:ascii="Palatino Linotype" w:eastAsia="Palatino Linotype" w:hAnsi="Palatino Linotype" w:cs="Palatino Linotype"/>
                <w:b/>
                <w:i/>
                <w:sz w:val="22"/>
                <w:szCs w:val="22"/>
              </w:rPr>
            </w:pPr>
            <w:r w:rsidRPr="003B1E56">
              <w:rPr>
                <w:rFonts w:ascii="Palatino Linotype" w:eastAsia="Palatino Linotype" w:hAnsi="Palatino Linotype" w:cs="Palatino Linotype"/>
                <w:b/>
                <w:i/>
                <w:sz w:val="22"/>
                <w:szCs w:val="22"/>
              </w:rPr>
              <w:t>015095/INFOEM/IP/RR/2022</w:t>
            </w:r>
          </w:p>
          <w:p w14:paraId="4106FE70" w14:textId="3C55A1E4" w:rsidR="00BB5D63" w:rsidRPr="003B1E56" w:rsidRDefault="00BB5D63" w:rsidP="00927B2D">
            <w:pPr>
              <w:jc w:val="both"/>
              <w:rPr>
                <w:rFonts w:ascii="Palatino Linotype" w:eastAsia="Palatino Linotype" w:hAnsi="Palatino Linotype" w:cs="Palatino Linotype"/>
                <w:i/>
                <w:sz w:val="20"/>
                <w:szCs w:val="20"/>
              </w:rPr>
            </w:pPr>
            <w:r w:rsidRPr="003B1E56">
              <w:rPr>
                <w:rFonts w:ascii="Palatino Linotype" w:eastAsia="Palatino Linotype" w:hAnsi="Palatino Linotype" w:cs="Palatino Linotype"/>
                <w:b/>
                <w:i/>
                <w:sz w:val="22"/>
                <w:szCs w:val="22"/>
              </w:rPr>
              <w:t>15096/INFOEM/IP/RR/2022 y 15097/INFOEM/IP/RR/2022</w:t>
            </w:r>
          </w:p>
        </w:tc>
        <w:tc>
          <w:tcPr>
            <w:tcW w:w="5573" w:type="dxa"/>
            <w:shd w:val="clear" w:color="auto" w:fill="auto"/>
          </w:tcPr>
          <w:p w14:paraId="2B3E29C5" w14:textId="174B76A4" w:rsidR="00215ECD" w:rsidRPr="003B1E56" w:rsidRDefault="00215ECD">
            <w:pPr>
              <w:jc w:val="both"/>
              <w:rPr>
                <w:rFonts w:ascii="Palatino Linotype" w:eastAsia="Palatino Linotype" w:hAnsi="Palatino Linotype" w:cs="Palatino Linotype"/>
                <w:i/>
                <w:sz w:val="20"/>
                <w:szCs w:val="20"/>
              </w:rPr>
            </w:pPr>
            <w:r w:rsidRPr="003B1E56">
              <w:rPr>
                <w:rFonts w:ascii="Palatino Linotype" w:eastAsia="Palatino Linotype" w:hAnsi="Palatino Linotype" w:cs="Palatino Linotype"/>
                <w:i/>
                <w:sz w:val="20"/>
                <w:szCs w:val="20"/>
              </w:rPr>
              <w:t xml:space="preserve">“la </w:t>
            </w:r>
            <w:proofErr w:type="spellStart"/>
            <w:r w:rsidRPr="003B1E56">
              <w:rPr>
                <w:rFonts w:ascii="Palatino Linotype" w:eastAsia="Palatino Linotype" w:hAnsi="Palatino Linotype" w:cs="Palatino Linotype"/>
                <w:i/>
                <w:sz w:val="20"/>
                <w:szCs w:val="20"/>
              </w:rPr>
              <w:t>informacion</w:t>
            </w:r>
            <w:proofErr w:type="spellEnd"/>
            <w:r w:rsidRPr="003B1E56">
              <w:rPr>
                <w:rFonts w:ascii="Palatino Linotype" w:eastAsia="Palatino Linotype" w:hAnsi="Palatino Linotype" w:cs="Palatino Linotype"/>
                <w:i/>
                <w:sz w:val="20"/>
                <w:szCs w:val="20"/>
              </w:rPr>
              <w:t xml:space="preserve"> </w:t>
            </w:r>
            <w:proofErr w:type="spellStart"/>
            <w:r w:rsidRPr="003B1E56">
              <w:rPr>
                <w:rFonts w:ascii="Palatino Linotype" w:eastAsia="Palatino Linotype" w:hAnsi="Palatino Linotype" w:cs="Palatino Linotype"/>
                <w:i/>
                <w:sz w:val="20"/>
                <w:szCs w:val="20"/>
              </w:rPr>
              <w:t>pproporcionada</w:t>
            </w:r>
            <w:proofErr w:type="spellEnd"/>
            <w:r w:rsidRPr="003B1E56">
              <w:rPr>
                <w:rFonts w:ascii="Palatino Linotype" w:eastAsia="Palatino Linotype" w:hAnsi="Palatino Linotype" w:cs="Palatino Linotype"/>
                <w:i/>
                <w:sz w:val="20"/>
                <w:szCs w:val="20"/>
              </w:rPr>
              <w:t xml:space="preserve"> de recibos de </w:t>
            </w:r>
            <w:proofErr w:type="spellStart"/>
            <w:r w:rsidRPr="003B1E56">
              <w:rPr>
                <w:rFonts w:ascii="Palatino Linotype" w:eastAsia="Palatino Linotype" w:hAnsi="Palatino Linotype" w:cs="Palatino Linotype"/>
                <w:i/>
                <w:sz w:val="20"/>
                <w:szCs w:val="20"/>
              </w:rPr>
              <w:t>nomina</w:t>
            </w:r>
            <w:proofErr w:type="spellEnd"/>
            <w:r w:rsidRPr="003B1E56">
              <w:rPr>
                <w:rFonts w:ascii="Palatino Linotype" w:eastAsia="Palatino Linotype" w:hAnsi="Palatino Linotype" w:cs="Palatino Linotype"/>
                <w:i/>
                <w:sz w:val="20"/>
                <w:szCs w:val="20"/>
              </w:rPr>
              <w:t xml:space="preserve"> no contiene las firmas </w:t>
            </w:r>
            <w:proofErr w:type="spellStart"/>
            <w:r w:rsidRPr="003B1E56">
              <w:rPr>
                <w:rFonts w:ascii="Palatino Linotype" w:eastAsia="Palatino Linotype" w:hAnsi="Palatino Linotype" w:cs="Palatino Linotype"/>
                <w:i/>
                <w:sz w:val="20"/>
                <w:szCs w:val="20"/>
              </w:rPr>
              <w:t>autografas</w:t>
            </w:r>
            <w:proofErr w:type="spellEnd"/>
            <w:r w:rsidRPr="003B1E56">
              <w:rPr>
                <w:rFonts w:ascii="Palatino Linotype" w:eastAsia="Palatino Linotype" w:hAnsi="Palatino Linotype" w:cs="Palatino Linotype"/>
                <w:i/>
                <w:sz w:val="20"/>
                <w:szCs w:val="20"/>
              </w:rPr>
              <w:t xml:space="preserve"> de los servidores </w:t>
            </w:r>
            <w:proofErr w:type="spellStart"/>
            <w:r w:rsidRPr="003B1E56">
              <w:rPr>
                <w:rFonts w:ascii="Palatino Linotype" w:eastAsia="Palatino Linotype" w:hAnsi="Palatino Linotype" w:cs="Palatino Linotype"/>
                <w:i/>
                <w:sz w:val="20"/>
                <w:szCs w:val="20"/>
              </w:rPr>
              <w:t>publicos</w:t>
            </w:r>
            <w:proofErr w:type="spellEnd"/>
            <w:r w:rsidRPr="003B1E56">
              <w:rPr>
                <w:rFonts w:ascii="Palatino Linotype" w:eastAsia="Palatino Linotype" w:hAnsi="Palatino Linotype" w:cs="Palatino Linotype"/>
                <w:i/>
                <w:sz w:val="20"/>
                <w:szCs w:val="20"/>
              </w:rPr>
              <w:t xml:space="preserve">, por lo que no consta que sea </w:t>
            </w:r>
            <w:proofErr w:type="spellStart"/>
            <w:r w:rsidRPr="003B1E56">
              <w:rPr>
                <w:rFonts w:ascii="Palatino Linotype" w:eastAsia="Palatino Linotype" w:hAnsi="Palatino Linotype" w:cs="Palatino Linotype"/>
                <w:i/>
                <w:sz w:val="20"/>
                <w:szCs w:val="20"/>
              </w:rPr>
              <w:t>informacion</w:t>
            </w:r>
            <w:proofErr w:type="spellEnd"/>
            <w:r w:rsidRPr="003B1E56">
              <w:rPr>
                <w:rFonts w:ascii="Palatino Linotype" w:eastAsia="Palatino Linotype" w:hAnsi="Palatino Linotype" w:cs="Palatino Linotype"/>
                <w:i/>
                <w:sz w:val="20"/>
                <w:szCs w:val="20"/>
              </w:rPr>
              <w:t xml:space="preserve"> de personal que realmente labora en el organismo</w:t>
            </w:r>
            <w:proofErr w:type="gramStart"/>
            <w:r w:rsidRPr="003B1E56">
              <w:rPr>
                <w:rFonts w:ascii="Palatino Linotype" w:eastAsia="Palatino Linotype" w:hAnsi="Palatino Linotype" w:cs="Palatino Linotype"/>
                <w:i/>
                <w:sz w:val="20"/>
                <w:szCs w:val="20"/>
              </w:rPr>
              <w:t>.</w:t>
            </w:r>
            <w:r w:rsidR="00C77F81" w:rsidRPr="003B1E56">
              <w:rPr>
                <w:rFonts w:ascii="Palatino Linotype" w:eastAsia="Palatino Linotype" w:hAnsi="Palatino Linotype" w:cs="Palatino Linotype"/>
                <w:i/>
                <w:sz w:val="20"/>
                <w:szCs w:val="20"/>
              </w:rPr>
              <w:t xml:space="preserve"> ”</w:t>
            </w:r>
            <w:proofErr w:type="gramEnd"/>
            <w:r w:rsidR="00C77F81" w:rsidRPr="003B1E56">
              <w:rPr>
                <w:rFonts w:ascii="Palatino Linotype" w:eastAsia="Palatino Linotype" w:hAnsi="Palatino Linotype" w:cs="Palatino Linotype"/>
                <w:i/>
                <w:sz w:val="20"/>
                <w:szCs w:val="20"/>
              </w:rPr>
              <w:t xml:space="preserve"> (Sic)</w:t>
            </w:r>
          </w:p>
          <w:p w14:paraId="0CD1FD1B" w14:textId="77777777" w:rsidR="00B16DF5" w:rsidRPr="003B1E56" w:rsidRDefault="00B16DF5">
            <w:pPr>
              <w:jc w:val="both"/>
              <w:rPr>
                <w:rFonts w:ascii="Palatino Linotype" w:eastAsia="Palatino Linotype" w:hAnsi="Palatino Linotype" w:cs="Palatino Linotype"/>
                <w:i/>
                <w:sz w:val="20"/>
                <w:szCs w:val="20"/>
              </w:rPr>
            </w:pPr>
          </w:p>
          <w:p w14:paraId="134AE7DC" w14:textId="48939910" w:rsidR="00215ECD" w:rsidRPr="003B1E56" w:rsidRDefault="00C77F81">
            <w:pPr>
              <w:jc w:val="both"/>
              <w:rPr>
                <w:rFonts w:ascii="Palatino Linotype" w:eastAsia="Palatino Linotype" w:hAnsi="Palatino Linotype" w:cs="Palatino Linotype"/>
                <w:i/>
                <w:sz w:val="20"/>
                <w:szCs w:val="20"/>
              </w:rPr>
            </w:pPr>
            <w:r w:rsidRPr="003B1E56">
              <w:rPr>
                <w:rFonts w:ascii="Palatino Linotype" w:eastAsia="Palatino Linotype" w:hAnsi="Palatino Linotype" w:cs="Palatino Linotype"/>
                <w:i/>
                <w:sz w:val="20"/>
                <w:szCs w:val="20"/>
              </w:rPr>
              <w:t>“</w:t>
            </w:r>
            <w:r w:rsidR="00215ECD" w:rsidRPr="003B1E56">
              <w:rPr>
                <w:rFonts w:ascii="Palatino Linotype" w:eastAsia="Palatino Linotype" w:hAnsi="Palatino Linotype" w:cs="Palatino Linotype"/>
                <w:i/>
                <w:sz w:val="20"/>
                <w:szCs w:val="20"/>
              </w:rPr>
              <w:t xml:space="preserve">la </w:t>
            </w:r>
            <w:proofErr w:type="spellStart"/>
            <w:r w:rsidR="00215ECD" w:rsidRPr="003B1E56">
              <w:rPr>
                <w:rFonts w:ascii="Palatino Linotype" w:eastAsia="Palatino Linotype" w:hAnsi="Palatino Linotype" w:cs="Palatino Linotype"/>
                <w:i/>
                <w:sz w:val="20"/>
                <w:szCs w:val="20"/>
              </w:rPr>
              <w:t>informacion</w:t>
            </w:r>
            <w:proofErr w:type="spellEnd"/>
            <w:r w:rsidR="00215ECD" w:rsidRPr="003B1E56">
              <w:rPr>
                <w:rFonts w:ascii="Palatino Linotype" w:eastAsia="Palatino Linotype" w:hAnsi="Palatino Linotype" w:cs="Palatino Linotype"/>
                <w:i/>
                <w:sz w:val="20"/>
                <w:szCs w:val="20"/>
              </w:rPr>
              <w:t xml:space="preserve"> </w:t>
            </w:r>
            <w:proofErr w:type="spellStart"/>
            <w:r w:rsidR="00215ECD" w:rsidRPr="003B1E56">
              <w:rPr>
                <w:rFonts w:ascii="Palatino Linotype" w:eastAsia="Palatino Linotype" w:hAnsi="Palatino Linotype" w:cs="Palatino Linotype"/>
                <w:i/>
                <w:sz w:val="20"/>
                <w:szCs w:val="20"/>
              </w:rPr>
              <w:t>pproporcionada</w:t>
            </w:r>
            <w:proofErr w:type="spellEnd"/>
            <w:r w:rsidR="00215ECD" w:rsidRPr="003B1E56">
              <w:rPr>
                <w:rFonts w:ascii="Palatino Linotype" w:eastAsia="Palatino Linotype" w:hAnsi="Palatino Linotype" w:cs="Palatino Linotype"/>
                <w:i/>
                <w:sz w:val="20"/>
                <w:szCs w:val="20"/>
              </w:rPr>
              <w:t xml:space="preserve"> de recibos de </w:t>
            </w:r>
            <w:proofErr w:type="spellStart"/>
            <w:r w:rsidR="00215ECD" w:rsidRPr="003B1E56">
              <w:rPr>
                <w:rFonts w:ascii="Palatino Linotype" w:eastAsia="Palatino Linotype" w:hAnsi="Palatino Linotype" w:cs="Palatino Linotype"/>
                <w:i/>
                <w:sz w:val="20"/>
                <w:szCs w:val="20"/>
              </w:rPr>
              <w:t>nomina</w:t>
            </w:r>
            <w:proofErr w:type="spellEnd"/>
            <w:r w:rsidR="00215ECD" w:rsidRPr="003B1E56">
              <w:rPr>
                <w:rFonts w:ascii="Palatino Linotype" w:eastAsia="Palatino Linotype" w:hAnsi="Palatino Linotype" w:cs="Palatino Linotype"/>
                <w:i/>
                <w:sz w:val="20"/>
                <w:szCs w:val="20"/>
              </w:rPr>
              <w:t xml:space="preserve"> </w:t>
            </w:r>
            <w:r w:rsidR="00215ECD" w:rsidRPr="003B1E56">
              <w:rPr>
                <w:rFonts w:ascii="Palatino Linotype" w:eastAsia="Palatino Linotype" w:hAnsi="Palatino Linotype" w:cs="Palatino Linotype"/>
                <w:b/>
                <w:i/>
                <w:sz w:val="20"/>
                <w:szCs w:val="20"/>
              </w:rPr>
              <w:t xml:space="preserve">no contiene las firmas </w:t>
            </w:r>
            <w:proofErr w:type="spellStart"/>
            <w:r w:rsidR="00215ECD" w:rsidRPr="003B1E56">
              <w:rPr>
                <w:rFonts w:ascii="Palatino Linotype" w:eastAsia="Palatino Linotype" w:hAnsi="Palatino Linotype" w:cs="Palatino Linotype"/>
                <w:b/>
                <w:i/>
                <w:sz w:val="20"/>
                <w:szCs w:val="20"/>
              </w:rPr>
              <w:t>autografa</w:t>
            </w:r>
            <w:r w:rsidR="00215ECD" w:rsidRPr="003B1E56">
              <w:rPr>
                <w:rFonts w:ascii="Palatino Linotype" w:eastAsia="Palatino Linotype" w:hAnsi="Palatino Linotype" w:cs="Palatino Linotype"/>
                <w:i/>
                <w:sz w:val="20"/>
                <w:szCs w:val="20"/>
              </w:rPr>
              <w:t>s</w:t>
            </w:r>
            <w:proofErr w:type="spellEnd"/>
            <w:r w:rsidR="00215ECD" w:rsidRPr="003B1E56">
              <w:rPr>
                <w:rFonts w:ascii="Palatino Linotype" w:eastAsia="Palatino Linotype" w:hAnsi="Palatino Linotype" w:cs="Palatino Linotype"/>
                <w:i/>
                <w:sz w:val="20"/>
                <w:szCs w:val="20"/>
              </w:rPr>
              <w:t xml:space="preserve"> de los servidores </w:t>
            </w:r>
            <w:proofErr w:type="spellStart"/>
            <w:r w:rsidR="00215ECD" w:rsidRPr="003B1E56">
              <w:rPr>
                <w:rFonts w:ascii="Palatino Linotype" w:eastAsia="Palatino Linotype" w:hAnsi="Palatino Linotype" w:cs="Palatino Linotype"/>
                <w:i/>
                <w:sz w:val="20"/>
                <w:szCs w:val="20"/>
              </w:rPr>
              <w:t>publicos</w:t>
            </w:r>
            <w:proofErr w:type="spellEnd"/>
            <w:r w:rsidR="00215ECD" w:rsidRPr="003B1E56">
              <w:rPr>
                <w:rFonts w:ascii="Palatino Linotype" w:eastAsia="Palatino Linotype" w:hAnsi="Palatino Linotype" w:cs="Palatino Linotype"/>
                <w:i/>
                <w:sz w:val="20"/>
                <w:szCs w:val="20"/>
              </w:rPr>
              <w:t xml:space="preserve">, por lo que </w:t>
            </w:r>
            <w:r w:rsidR="00215ECD" w:rsidRPr="003B1E56">
              <w:rPr>
                <w:rFonts w:ascii="Palatino Linotype" w:eastAsia="Palatino Linotype" w:hAnsi="Palatino Linotype" w:cs="Palatino Linotype"/>
                <w:b/>
                <w:i/>
                <w:sz w:val="20"/>
                <w:szCs w:val="20"/>
              </w:rPr>
              <w:t xml:space="preserve">no consta que sea </w:t>
            </w:r>
            <w:proofErr w:type="spellStart"/>
            <w:r w:rsidR="00215ECD" w:rsidRPr="003B1E56">
              <w:rPr>
                <w:rFonts w:ascii="Palatino Linotype" w:eastAsia="Palatino Linotype" w:hAnsi="Palatino Linotype" w:cs="Palatino Linotype"/>
                <w:b/>
                <w:i/>
                <w:sz w:val="20"/>
                <w:szCs w:val="20"/>
              </w:rPr>
              <w:t>informacion</w:t>
            </w:r>
            <w:proofErr w:type="spellEnd"/>
            <w:r w:rsidR="00215ECD" w:rsidRPr="003B1E56">
              <w:rPr>
                <w:rFonts w:ascii="Palatino Linotype" w:eastAsia="Palatino Linotype" w:hAnsi="Palatino Linotype" w:cs="Palatino Linotype"/>
                <w:b/>
                <w:i/>
                <w:sz w:val="20"/>
                <w:szCs w:val="20"/>
              </w:rPr>
              <w:t xml:space="preserve"> de personal que realmente labora</w:t>
            </w:r>
            <w:r w:rsidR="00215ECD" w:rsidRPr="003B1E56">
              <w:rPr>
                <w:rFonts w:ascii="Palatino Linotype" w:eastAsia="Palatino Linotype" w:hAnsi="Palatino Linotype" w:cs="Palatino Linotype"/>
                <w:i/>
                <w:sz w:val="20"/>
                <w:szCs w:val="20"/>
              </w:rPr>
              <w:t xml:space="preserve"> en el organismo.” (Sic)</w:t>
            </w:r>
          </w:p>
        </w:tc>
      </w:tr>
    </w:tbl>
    <w:p w14:paraId="25168AA8" w14:textId="77777777" w:rsidR="00BB5D63" w:rsidRPr="003B1E56" w:rsidRDefault="00994A12" w:rsidP="00BB5D63">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b/>
        </w:rPr>
        <w:lastRenderedPageBreak/>
        <w:t xml:space="preserve">4. Turno. </w:t>
      </w:r>
      <w:r w:rsidR="00BB5D63" w:rsidRPr="003B1E56">
        <w:rPr>
          <w:rFonts w:ascii="Palatino Linotype" w:eastAsia="Palatino Linotype" w:hAnsi="Palatino Linotype" w:cs="Palatino Linotype"/>
        </w:rPr>
        <w:t>De conformidad con el artículo 185 fracción I de la Ley Transparencia y Acceso a la Información Pública, los recursos de revisión fueron turnados en el siguiente orden, a efecto de presentar al Pleno los proyectos de resolución correspondientes.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3B1E56" w:rsidRPr="003B1E56" w14:paraId="7614964A" w14:textId="77777777" w:rsidTr="00A3737D">
        <w:tc>
          <w:tcPr>
            <w:tcW w:w="3256" w:type="dxa"/>
            <w:shd w:val="clear" w:color="auto" w:fill="D9D9D9"/>
          </w:tcPr>
          <w:p w14:paraId="6CD218FC" w14:textId="77777777" w:rsidR="00BB5D63" w:rsidRPr="003B1E56" w:rsidRDefault="00BB5D63" w:rsidP="00A3737D">
            <w:pPr>
              <w:jc w:val="both"/>
              <w:rPr>
                <w:rFonts w:ascii="Palatino Linotype" w:eastAsia="Palatino Linotype" w:hAnsi="Palatino Linotype" w:cs="Palatino Linotype"/>
                <w:b/>
                <w:i/>
              </w:rPr>
            </w:pPr>
            <w:r w:rsidRPr="003B1E56">
              <w:rPr>
                <w:rFonts w:ascii="Palatino Linotype" w:eastAsia="Palatino Linotype" w:hAnsi="Palatino Linotype" w:cs="Palatino Linotype"/>
                <w:b/>
                <w:i/>
              </w:rPr>
              <w:t xml:space="preserve">Recurso de Revisión </w:t>
            </w:r>
          </w:p>
        </w:tc>
        <w:tc>
          <w:tcPr>
            <w:tcW w:w="5572" w:type="dxa"/>
            <w:shd w:val="clear" w:color="auto" w:fill="D9D9D9"/>
          </w:tcPr>
          <w:p w14:paraId="5315601A" w14:textId="77777777" w:rsidR="00BB5D63" w:rsidRPr="003B1E56" w:rsidRDefault="00BB5D63" w:rsidP="00A3737D">
            <w:pPr>
              <w:jc w:val="center"/>
              <w:rPr>
                <w:rFonts w:ascii="Palatino Linotype" w:eastAsia="Palatino Linotype" w:hAnsi="Palatino Linotype" w:cs="Palatino Linotype"/>
                <w:b/>
                <w:i/>
              </w:rPr>
            </w:pPr>
            <w:r w:rsidRPr="003B1E56">
              <w:rPr>
                <w:rFonts w:ascii="Palatino Linotype" w:eastAsia="Palatino Linotype" w:hAnsi="Palatino Linotype" w:cs="Palatino Linotype"/>
                <w:b/>
                <w:i/>
              </w:rPr>
              <w:t xml:space="preserve">Comisionada (o) </w:t>
            </w:r>
          </w:p>
        </w:tc>
      </w:tr>
      <w:tr w:rsidR="003B1E56" w:rsidRPr="003B1E56" w14:paraId="6A70876F" w14:textId="77777777" w:rsidTr="00A3737D">
        <w:tc>
          <w:tcPr>
            <w:tcW w:w="3256" w:type="dxa"/>
          </w:tcPr>
          <w:p w14:paraId="0ED694B7" w14:textId="4BC05675" w:rsidR="00BB5D63" w:rsidRPr="003B1E56" w:rsidRDefault="009D20E8" w:rsidP="00A3737D">
            <w:pPr>
              <w:jc w:val="both"/>
              <w:rPr>
                <w:rFonts w:ascii="Palatino Linotype" w:eastAsia="Palatino Linotype" w:hAnsi="Palatino Linotype" w:cs="Palatino Linotype"/>
                <w:sz w:val="22"/>
                <w:szCs w:val="22"/>
              </w:rPr>
            </w:pPr>
            <w:r w:rsidRPr="003B1E56">
              <w:rPr>
                <w:rFonts w:ascii="Palatino Linotype" w:eastAsia="Palatino Linotype" w:hAnsi="Palatino Linotype" w:cs="Palatino Linotype"/>
                <w:sz w:val="22"/>
                <w:szCs w:val="22"/>
              </w:rPr>
              <w:t>15094</w:t>
            </w:r>
            <w:r w:rsidR="00BB5D63" w:rsidRPr="003B1E56">
              <w:rPr>
                <w:rFonts w:ascii="Palatino Linotype" w:eastAsia="Palatino Linotype" w:hAnsi="Palatino Linotype" w:cs="Palatino Linotype"/>
                <w:sz w:val="22"/>
                <w:szCs w:val="22"/>
              </w:rPr>
              <w:t>/INFOEM/IP/RR/2022</w:t>
            </w:r>
          </w:p>
        </w:tc>
        <w:tc>
          <w:tcPr>
            <w:tcW w:w="5572" w:type="dxa"/>
          </w:tcPr>
          <w:p w14:paraId="5913DF76" w14:textId="77777777" w:rsidR="00BB5D63" w:rsidRPr="003B1E56" w:rsidRDefault="00BB5D63" w:rsidP="00A3737D">
            <w:pPr>
              <w:pBdr>
                <w:top w:val="nil"/>
                <w:left w:val="nil"/>
                <w:bottom w:val="nil"/>
                <w:right w:val="nil"/>
                <w:between w:val="nil"/>
              </w:pBdr>
              <w:jc w:val="both"/>
              <w:rPr>
                <w:rFonts w:ascii="Palatino Linotype" w:eastAsia="Palatino Linotype" w:hAnsi="Palatino Linotype" w:cs="Palatino Linotype"/>
                <w:sz w:val="22"/>
                <w:szCs w:val="22"/>
              </w:rPr>
            </w:pPr>
            <w:r w:rsidRPr="003B1E56">
              <w:rPr>
                <w:rFonts w:ascii="Palatino Linotype" w:eastAsia="Palatino Linotype" w:hAnsi="Palatino Linotype" w:cs="Palatino Linotype"/>
                <w:sz w:val="22"/>
                <w:szCs w:val="22"/>
              </w:rPr>
              <w:t>Comisionada Guadalupe Ramírez Peña</w:t>
            </w:r>
          </w:p>
        </w:tc>
      </w:tr>
      <w:tr w:rsidR="003B1E56" w:rsidRPr="003B1E56" w14:paraId="3DB68294" w14:textId="77777777" w:rsidTr="00A3737D">
        <w:tc>
          <w:tcPr>
            <w:tcW w:w="3256" w:type="dxa"/>
          </w:tcPr>
          <w:p w14:paraId="7A0897CB" w14:textId="1E9AFA54" w:rsidR="00BB5D63" w:rsidRPr="003B1E56" w:rsidRDefault="009D20E8" w:rsidP="00A3737D">
            <w:pPr>
              <w:jc w:val="both"/>
              <w:rPr>
                <w:rFonts w:ascii="Palatino Linotype" w:eastAsia="Palatino Linotype" w:hAnsi="Palatino Linotype" w:cs="Palatino Linotype"/>
                <w:sz w:val="22"/>
                <w:szCs w:val="22"/>
              </w:rPr>
            </w:pPr>
            <w:r w:rsidRPr="003B1E56">
              <w:rPr>
                <w:rFonts w:ascii="Palatino Linotype" w:eastAsia="Palatino Linotype" w:hAnsi="Palatino Linotype" w:cs="Palatino Linotype"/>
                <w:sz w:val="22"/>
                <w:szCs w:val="22"/>
              </w:rPr>
              <w:t>15095</w:t>
            </w:r>
            <w:r w:rsidR="00BB5D63" w:rsidRPr="003B1E56">
              <w:rPr>
                <w:rFonts w:ascii="Palatino Linotype" w:eastAsia="Palatino Linotype" w:hAnsi="Palatino Linotype" w:cs="Palatino Linotype"/>
                <w:sz w:val="22"/>
                <w:szCs w:val="22"/>
              </w:rPr>
              <w:t>/INFOEM/IP/RR/2022</w:t>
            </w:r>
          </w:p>
        </w:tc>
        <w:tc>
          <w:tcPr>
            <w:tcW w:w="5572" w:type="dxa"/>
          </w:tcPr>
          <w:p w14:paraId="36B44B38" w14:textId="77777777" w:rsidR="00BB5D63" w:rsidRPr="003B1E56" w:rsidRDefault="00BB5D63" w:rsidP="00A3737D">
            <w:pPr>
              <w:pBdr>
                <w:top w:val="nil"/>
                <w:left w:val="nil"/>
                <w:bottom w:val="nil"/>
                <w:right w:val="nil"/>
                <w:between w:val="nil"/>
              </w:pBdr>
              <w:jc w:val="both"/>
              <w:rPr>
                <w:rFonts w:ascii="Palatino Linotype" w:eastAsia="Palatino Linotype" w:hAnsi="Palatino Linotype" w:cs="Palatino Linotype"/>
                <w:sz w:val="22"/>
                <w:szCs w:val="22"/>
              </w:rPr>
            </w:pPr>
            <w:r w:rsidRPr="003B1E56">
              <w:rPr>
                <w:rFonts w:ascii="Palatino Linotype" w:eastAsia="Palatino Linotype" w:hAnsi="Palatino Linotype" w:cs="Palatino Linotype"/>
                <w:sz w:val="22"/>
                <w:szCs w:val="22"/>
              </w:rPr>
              <w:t xml:space="preserve">Comisionado </w:t>
            </w:r>
            <w:proofErr w:type="gramStart"/>
            <w:r w:rsidRPr="003B1E56">
              <w:rPr>
                <w:rFonts w:ascii="Palatino Linotype" w:eastAsia="Palatino Linotype" w:hAnsi="Palatino Linotype" w:cs="Palatino Linotype"/>
                <w:sz w:val="22"/>
                <w:szCs w:val="22"/>
              </w:rPr>
              <w:t>Presidente</w:t>
            </w:r>
            <w:proofErr w:type="gramEnd"/>
            <w:r w:rsidRPr="003B1E56">
              <w:rPr>
                <w:rFonts w:ascii="Palatino Linotype" w:eastAsia="Palatino Linotype" w:hAnsi="Palatino Linotype" w:cs="Palatino Linotype"/>
                <w:sz w:val="22"/>
                <w:szCs w:val="22"/>
              </w:rPr>
              <w:t xml:space="preserve"> José Martínez Vilchis</w:t>
            </w:r>
          </w:p>
        </w:tc>
      </w:tr>
      <w:tr w:rsidR="003B1E56" w:rsidRPr="003B1E56" w14:paraId="6BBDF41D" w14:textId="77777777" w:rsidTr="00A3737D">
        <w:tc>
          <w:tcPr>
            <w:tcW w:w="3256" w:type="dxa"/>
          </w:tcPr>
          <w:p w14:paraId="1DBC3C70" w14:textId="2E615AF6" w:rsidR="00BB5D63" w:rsidRPr="003B1E56" w:rsidRDefault="009D20E8" w:rsidP="00A3737D">
            <w:pPr>
              <w:jc w:val="both"/>
              <w:rPr>
                <w:rFonts w:ascii="Palatino Linotype" w:eastAsia="Palatino Linotype" w:hAnsi="Palatino Linotype" w:cs="Palatino Linotype"/>
                <w:sz w:val="22"/>
                <w:szCs w:val="22"/>
              </w:rPr>
            </w:pPr>
            <w:r w:rsidRPr="003B1E56">
              <w:rPr>
                <w:rFonts w:ascii="Palatino Linotype" w:eastAsia="Palatino Linotype" w:hAnsi="Palatino Linotype" w:cs="Palatino Linotype"/>
                <w:sz w:val="22"/>
                <w:szCs w:val="22"/>
              </w:rPr>
              <w:t>15096</w:t>
            </w:r>
            <w:r w:rsidR="00BB5D63" w:rsidRPr="003B1E56">
              <w:rPr>
                <w:rFonts w:ascii="Palatino Linotype" w:eastAsia="Palatino Linotype" w:hAnsi="Palatino Linotype" w:cs="Palatino Linotype"/>
                <w:sz w:val="22"/>
                <w:szCs w:val="22"/>
              </w:rPr>
              <w:t>/INFOEM/IP/RR/2022</w:t>
            </w:r>
          </w:p>
        </w:tc>
        <w:tc>
          <w:tcPr>
            <w:tcW w:w="5572" w:type="dxa"/>
          </w:tcPr>
          <w:p w14:paraId="596751E7" w14:textId="77777777" w:rsidR="00BB5D63" w:rsidRPr="003B1E56" w:rsidRDefault="00BB5D63" w:rsidP="00A3737D">
            <w:pPr>
              <w:pBdr>
                <w:top w:val="nil"/>
                <w:left w:val="nil"/>
                <w:bottom w:val="nil"/>
                <w:right w:val="nil"/>
                <w:between w:val="nil"/>
              </w:pBdr>
              <w:jc w:val="both"/>
              <w:rPr>
                <w:rFonts w:ascii="Palatino Linotype" w:eastAsia="Palatino Linotype" w:hAnsi="Palatino Linotype" w:cs="Palatino Linotype"/>
                <w:sz w:val="22"/>
                <w:szCs w:val="22"/>
              </w:rPr>
            </w:pPr>
            <w:r w:rsidRPr="003B1E56">
              <w:rPr>
                <w:rFonts w:ascii="Palatino Linotype" w:eastAsia="Palatino Linotype" w:hAnsi="Palatino Linotype" w:cs="Palatino Linotype"/>
                <w:sz w:val="22"/>
                <w:szCs w:val="22"/>
              </w:rPr>
              <w:t>Comisionado Luis Gustavo Parra Noriega</w:t>
            </w:r>
          </w:p>
        </w:tc>
      </w:tr>
      <w:tr w:rsidR="003B1E56" w:rsidRPr="003B1E56" w14:paraId="4803BE4F" w14:textId="77777777" w:rsidTr="00A3737D">
        <w:tc>
          <w:tcPr>
            <w:tcW w:w="3256" w:type="dxa"/>
          </w:tcPr>
          <w:p w14:paraId="735F5FCB" w14:textId="157BFB10" w:rsidR="009D20E8" w:rsidRPr="003B1E56" w:rsidRDefault="009D20E8" w:rsidP="00A3737D">
            <w:pPr>
              <w:jc w:val="both"/>
              <w:rPr>
                <w:rFonts w:ascii="Palatino Linotype" w:eastAsia="Palatino Linotype" w:hAnsi="Palatino Linotype" w:cs="Palatino Linotype"/>
                <w:sz w:val="22"/>
                <w:szCs w:val="22"/>
              </w:rPr>
            </w:pPr>
            <w:r w:rsidRPr="003B1E56">
              <w:rPr>
                <w:rFonts w:ascii="Palatino Linotype" w:eastAsia="Palatino Linotype" w:hAnsi="Palatino Linotype" w:cs="Palatino Linotype"/>
                <w:sz w:val="22"/>
                <w:szCs w:val="22"/>
              </w:rPr>
              <w:t>15097/INFOEM/IP/RR/2022</w:t>
            </w:r>
          </w:p>
        </w:tc>
        <w:tc>
          <w:tcPr>
            <w:tcW w:w="5572" w:type="dxa"/>
          </w:tcPr>
          <w:p w14:paraId="2CEAD540" w14:textId="5DA60151" w:rsidR="009D20E8" w:rsidRPr="003B1E56" w:rsidRDefault="009D20E8" w:rsidP="00A3737D">
            <w:pPr>
              <w:pBdr>
                <w:top w:val="nil"/>
                <w:left w:val="nil"/>
                <w:bottom w:val="nil"/>
                <w:right w:val="nil"/>
                <w:between w:val="nil"/>
              </w:pBdr>
              <w:jc w:val="both"/>
              <w:rPr>
                <w:rFonts w:ascii="Palatino Linotype" w:eastAsia="Palatino Linotype" w:hAnsi="Palatino Linotype" w:cs="Palatino Linotype"/>
                <w:sz w:val="22"/>
                <w:szCs w:val="22"/>
              </w:rPr>
            </w:pPr>
            <w:r w:rsidRPr="003B1E56">
              <w:rPr>
                <w:rFonts w:ascii="Palatino Linotype" w:eastAsia="Palatino Linotype" w:hAnsi="Palatino Linotype" w:cs="Palatino Linotype"/>
                <w:sz w:val="22"/>
                <w:szCs w:val="22"/>
              </w:rPr>
              <w:t xml:space="preserve">Comisionada Sharon Cristina Morales Martínez </w:t>
            </w:r>
          </w:p>
        </w:tc>
      </w:tr>
    </w:tbl>
    <w:p w14:paraId="03F5CF75" w14:textId="4035F241" w:rsidR="00F916B2" w:rsidRPr="003B1E56" w:rsidRDefault="00994A12">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b/>
        </w:rPr>
        <w:t xml:space="preserve">5. Admisión. </w:t>
      </w:r>
      <w:r w:rsidRPr="003B1E56">
        <w:rPr>
          <w:rFonts w:ascii="Palatino Linotype" w:eastAsia="Palatino Linotype" w:hAnsi="Palatino Linotype" w:cs="Palatino Linotype"/>
        </w:rPr>
        <w:t xml:space="preserve">El </w:t>
      </w:r>
      <w:r w:rsidR="00A66762" w:rsidRPr="003B1E56">
        <w:rPr>
          <w:rFonts w:ascii="Palatino Linotype" w:eastAsia="Palatino Linotype" w:hAnsi="Palatino Linotype" w:cs="Palatino Linotype"/>
        </w:rPr>
        <w:t>veintiocho y treinta de septiembre; y tres de octubre</w:t>
      </w:r>
      <w:r w:rsidRPr="003B1E56">
        <w:rPr>
          <w:rFonts w:ascii="Palatino Linotype" w:eastAsia="Palatino Linotype" w:hAnsi="Palatino Linotype" w:cs="Palatino Linotype"/>
        </w:rPr>
        <w:t xml:space="preserve"> de dos mil veintidós, en términos de lo dispuesto en el artículo 185 fracciones I, II y IV de la Ley de Transparencia y Acceso a la Información Pública del Estado de México y Municipios, se admitieron a trámite los recursos de revisión.</w:t>
      </w:r>
    </w:p>
    <w:p w14:paraId="08245EE0" w14:textId="3A41ABAB" w:rsidR="00F916B2" w:rsidRPr="003B1E56" w:rsidRDefault="00994A12">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b/>
        </w:rPr>
        <w:t xml:space="preserve">6. Acumulación. </w:t>
      </w:r>
      <w:r w:rsidR="00DE6A4D" w:rsidRPr="003B1E56">
        <w:rPr>
          <w:rFonts w:ascii="Palatino Linotype" w:eastAsia="Palatino Linotype" w:hAnsi="Palatino Linotype" w:cs="Palatino Linotype"/>
        </w:rPr>
        <w:t>El doce de octubre de dos mil veintidós, se celebró la</w:t>
      </w:r>
      <w:r w:rsidRPr="003B1E56">
        <w:rPr>
          <w:rFonts w:ascii="Palatino Linotype" w:eastAsia="Palatino Linotype" w:hAnsi="Palatino Linotype" w:cs="Palatino Linotype"/>
        </w:rPr>
        <w:t xml:space="preserve"> </w:t>
      </w:r>
      <w:r w:rsidR="00A3737D" w:rsidRPr="003B1E56">
        <w:rPr>
          <w:rFonts w:ascii="Palatino Linotype" w:eastAsia="Palatino Linotype" w:hAnsi="Palatino Linotype" w:cs="Palatino Linotype"/>
          <w:b/>
        </w:rPr>
        <w:t>Trigésima</w:t>
      </w:r>
      <w:r w:rsidRPr="003B1E56">
        <w:rPr>
          <w:rFonts w:ascii="Palatino Linotype" w:eastAsia="Palatino Linotype" w:hAnsi="Palatino Linotype" w:cs="Palatino Linotype"/>
          <w:b/>
        </w:rPr>
        <w:t xml:space="preserve"> </w:t>
      </w:r>
      <w:r w:rsidR="00A3737D" w:rsidRPr="003B1E56">
        <w:rPr>
          <w:rFonts w:ascii="Palatino Linotype" w:eastAsia="Palatino Linotype" w:hAnsi="Palatino Linotype" w:cs="Palatino Linotype"/>
          <w:b/>
        </w:rPr>
        <w:t xml:space="preserve">Séptima </w:t>
      </w:r>
      <w:r w:rsidR="00A3737D" w:rsidRPr="003B1E56">
        <w:rPr>
          <w:rFonts w:ascii="Palatino Linotype" w:eastAsia="Palatino Linotype" w:hAnsi="Palatino Linotype" w:cs="Palatino Linotype"/>
        </w:rPr>
        <w:t>Sesión Ordinaria</w:t>
      </w:r>
      <w:r w:rsidR="005D5EF7" w:rsidRPr="003B1E56">
        <w:rPr>
          <w:rFonts w:ascii="Palatino Linotype" w:eastAsia="Palatino Linotype" w:hAnsi="Palatino Linotype" w:cs="Palatino Linotype"/>
        </w:rPr>
        <w:t>, en la que por</w:t>
      </w:r>
      <w:r w:rsidRPr="003B1E56">
        <w:rPr>
          <w:rFonts w:ascii="Palatino Linotype" w:eastAsia="Palatino Linotype" w:hAnsi="Palatino Linotype" w:cs="Palatino Linotype"/>
        </w:rPr>
        <w:t xml:space="preserve">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3B1E56">
        <w:rPr>
          <w:rFonts w:ascii="Palatino Linotype" w:eastAsia="Palatino Linotype" w:hAnsi="Palatino Linotype" w:cs="Palatino Linotype"/>
          <w:b/>
        </w:rPr>
        <w:t>Guadalupe Ramírez Peña</w:t>
      </w:r>
      <w:r w:rsidRPr="003B1E56">
        <w:rPr>
          <w:rFonts w:ascii="Palatino Linotype" w:eastAsia="Palatino Linotype" w:hAnsi="Palatino Linotype" w:cs="Palatino Linotype"/>
        </w:rPr>
        <w:t>.</w:t>
      </w:r>
    </w:p>
    <w:p w14:paraId="6743D0D8" w14:textId="19C55A9C" w:rsidR="00741421" w:rsidRPr="003B1E56" w:rsidRDefault="00994A12">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3B1E56">
        <w:rPr>
          <w:rFonts w:ascii="Palatino Linotype" w:eastAsia="Palatino Linotype" w:hAnsi="Palatino Linotype" w:cs="Palatino Linotype"/>
          <w:b/>
        </w:rPr>
        <w:t xml:space="preserve">7. Manifestaciones. </w:t>
      </w:r>
      <w:r w:rsidRPr="003B1E56">
        <w:rPr>
          <w:rFonts w:ascii="Palatino Linotype" w:eastAsia="Palatino Linotype" w:hAnsi="Palatino Linotype" w:cs="Palatino Linotype"/>
        </w:rPr>
        <w:t>De las constancias que obran en los expedientes electrónicos del SAIMEX se desprende</w:t>
      </w:r>
      <w:r w:rsidR="00E70F48" w:rsidRPr="003B1E56">
        <w:rPr>
          <w:rFonts w:ascii="Palatino Linotype" w:eastAsia="Palatino Linotype" w:hAnsi="Palatino Linotype" w:cs="Palatino Linotype"/>
        </w:rPr>
        <w:t xml:space="preserve"> que en </w:t>
      </w:r>
      <w:r w:rsidR="005B6503" w:rsidRPr="003B1E56">
        <w:rPr>
          <w:rFonts w:ascii="Palatino Linotype" w:eastAsia="Palatino Linotype" w:hAnsi="Palatino Linotype" w:cs="Palatino Linotype"/>
        </w:rPr>
        <w:t>el</w:t>
      </w:r>
      <w:r w:rsidR="00E70F48" w:rsidRPr="003B1E56">
        <w:rPr>
          <w:rFonts w:ascii="Palatino Linotype" w:eastAsia="Palatino Linotype" w:hAnsi="Palatino Linotype" w:cs="Palatino Linotype"/>
        </w:rPr>
        <w:t xml:space="preserve"> recurso de revisión </w:t>
      </w:r>
      <w:r w:rsidR="00EF24A3" w:rsidRPr="003B1E56">
        <w:rPr>
          <w:rFonts w:ascii="Palatino Linotype" w:eastAsia="Palatino Linotype" w:hAnsi="Palatino Linotype" w:cs="Palatino Linotype"/>
          <w:b/>
        </w:rPr>
        <w:t>15095/INFOEM/IP/RR/2022</w:t>
      </w:r>
      <w:r w:rsidR="0080380B" w:rsidRPr="003B1E56">
        <w:rPr>
          <w:rFonts w:ascii="Palatino Linotype" w:eastAsia="Palatino Linotype" w:hAnsi="Palatino Linotype" w:cs="Palatino Linotype"/>
          <w:b/>
        </w:rPr>
        <w:t xml:space="preserve"> </w:t>
      </w:r>
      <w:r w:rsidR="0080380B" w:rsidRPr="003B1E56">
        <w:rPr>
          <w:rFonts w:ascii="Palatino Linotype" w:eastAsia="Palatino Linotype" w:hAnsi="Palatino Linotype" w:cs="Palatino Linotype"/>
        </w:rPr>
        <w:t xml:space="preserve">el </w:t>
      </w:r>
      <w:r w:rsidR="0080380B" w:rsidRPr="003B1E56">
        <w:rPr>
          <w:rFonts w:ascii="Palatino Linotype" w:eastAsia="Palatino Linotype" w:hAnsi="Palatino Linotype" w:cs="Palatino Linotype"/>
          <w:b/>
        </w:rPr>
        <w:lastRenderedPageBreak/>
        <w:t xml:space="preserve">Sujeto Obligado </w:t>
      </w:r>
      <w:r w:rsidR="0080380B" w:rsidRPr="003B1E56">
        <w:rPr>
          <w:rFonts w:ascii="Palatino Linotype" w:eastAsia="Palatino Linotype" w:hAnsi="Palatino Linotype" w:cs="Palatino Linotype"/>
        </w:rPr>
        <w:t xml:space="preserve">no </w:t>
      </w:r>
      <w:r w:rsidR="009F6878" w:rsidRPr="003B1E56">
        <w:rPr>
          <w:rFonts w:ascii="Palatino Linotype" w:eastAsia="Palatino Linotype" w:hAnsi="Palatino Linotype" w:cs="Palatino Linotype"/>
        </w:rPr>
        <w:t>rindió</w:t>
      </w:r>
      <w:r w:rsidR="000602DB" w:rsidRPr="003B1E56">
        <w:rPr>
          <w:rFonts w:ascii="Palatino Linotype" w:eastAsia="Palatino Linotype" w:hAnsi="Palatino Linotype" w:cs="Palatino Linotype"/>
        </w:rPr>
        <w:t xml:space="preserve"> informe justificado para manifestar lo que a su derecho asistiera y conviniera; </w:t>
      </w:r>
      <w:r w:rsidR="00741421" w:rsidRPr="003B1E56">
        <w:rPr>
          <w:rFonts w:ascii="Palatino Linotype" w:eastAsia="Palatino Linotype" w:hAnsi="Palatino Linotype" w:cs="Palatino Linotype"/>
        </w:rPr>
        <w:t xml:space="preserve">tal como se visualiza en la siguiente </w:t>
      </w:r>
      <w:r w:rsidR="00C96E12" w:rsidRPr="003B1E56">
        <w:rPr>
          <w:rFonts w:ascii="Palatino Linotype" w:eastAsia="Palatino Linotype" w:hAnsi="Palatino Linotype" w:cs="Palatino Linotype"/>
        </w:rPr>
        <w:t>imagen</w:t>
      </w:r>
      <w:r w:rsidR="00741421" w:rsidRPr="003B1E56">
        <w:rPr>
          <w:rFonts w:ascii="Palatino Linotype" w:eastAsia="Palatino Linotype" w:hAnsi="Palatino Linotype" w:cs="Palatino Linotype"/>
        </w:rPr>
        <w:t>.</w:t>
      </w:r>
    </w:p>
    <w:p w14:paraId="28334C1A" w14:textId="6983F772" w:rsidR="005B6503" w:rsidRPr="003B1E56" w:rsidRDefault="005B6503">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noProof/>
          <w:lang w:val="es-MX" w:eastAsia="es-MX"/>
        </w:rPr>
        <w:drawing>
          <wp:inline distT="0" distB="0" distL="0" distR="0" wp14:anchorId="06B8D1BE" wp14:editId="0F52D03A">
            <wp:extent cx="5671185" cy="1627505"/>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1185" cy="1627505"/>
                    </a:xfrm>
                    <a:prstGeom prst="rect">
                      <a:avLst/>
                    </a:prstGeom>
                  </pic:spPr>
                </pic:pic>
              </a:graphicData>
            </a:graphic>
          </wp:inline>
        </w:drawing>
      </w:r>
    </w:p>
    <w:p w14:paraId="765860A8" w14:textId="4EBA7C98" w:rsidR="00F916B2" w:rsidRPr="003B1E56" w:rsidRDefault="005B6503">
      <w:pPr>
        <w:spacing w:before="240" w:after="240" w:line="360" w:lineRule="auto"/>
        <w:jc w:val="both"/>
        <w:rPr>
          <w:rFonts w:ascii="Palatino Linotype" w:eastAsia="Palatino Linotype" w:hAnsi="Palatino Linotype" w:cs="Palatino Linotype"/>
          <w:i/>
        </w:rPr>
      </w:pPr>
      <w:r w:rsidRPr="003B1E56">
        <w:rPr>
          <w:rFonts w:ascii="Palatino Linotype" w:eastAsia="Palatino Linotype" w:hAnsi="Palatino Linotype" w:cs="Palatino Linotype"/>
        </w:rPr>
        <w:t>P</w:t>
      </w:r>
      <w:r w:rsidR="000602DB" w:rsidRPr="003B1E56">
        <w:rPr>
          <w:rFonts w:ascii="Palatino Linotype" w:eastAsia="Palatino Linotype" w:hAnsi="Palatino Linotype" w:cs="Palatino Linotype"/>
        </w:rPr>
        <w:t>or otro lado, en los recursos de revisión</w:t>
      </w:r>
      <w:r w:rsidRPr="003B1E56">
        <w:rPr>
          <w:rFonts w:ascii="Palatino Linotype" w:eastAsia="Palatino Linotype" w:hAnsi="Palatino Linotype" w:cs="Palatino Linotype"/>
        </w:rPr>
        <w:t xml:space="preserve"> </w:t>
      </w:r>
      <w:r w:rsidRPr="003B1E56">
        <w:rPr>
          <w:rFonts w:ascii="Palatino Linotype" w:eastAsia="Palatino Linotype" w:hAnsi="Palatino Linotype" w:cs="Palatino Linotype"/>
          <w:b/>
        </w:rPr>
        <w:t xml:space="preserve">15094/INFOEM/IP/RR/2022, </w:t>
      </w:r>
      <w:r w:rsidR="000602DB" w:rsidRPr="003B1E56">
        <w:rPr>
          <w:rFonts w:ascii="Palatino Linotype" w:eastAsia="Palatino Linotype" w:hAnsi="Palatino Linotype" w:cs="Palatino Linotype"/>
          <w:b/>
        </w:rPr>
        <w:t xml:space="preserve">15096/INFOEM/IP/RR/2022 y 15097/INFOEM/IP/RR/2022 </w:t>
      </w:r>
      <w:r w:rsidR="00C43E7C" w:rsidRPr="003B1E56">
        <w:rPr>
          <w:rFonts w:ascii="Palatino Linotype" w:eastAsia="Palatino Linotype" w:hAnsi="Palatino Linotype" w:cs="Palatino Linotype"/>
        </w:rPr>
        <w:t xml:space="preserve">remitió los archivos identificados como </w:t>
      </w:r>
      <w:r w:rsidR="008839D4" w:rsidRPr="003B1E56">
        <w:rPr>
          <w:rFonts w:ascii="Palatino Linotype" w:eastAsia="Palatino Linotype" w:hAnsi="Palatino Linotype" w:cs="Palatino Linotype"/>
        </w:rPr>
        <w:tab/>
      </w:r>
      <w:proofErr w:type="spellStart"/>
      <w:r w:rsidR="008839D4" w:rsidRPr="003B1E56">
        <w:rPr>
          <w:rFonts w:ascii="Palatino Linotype" w:eastAsia="Palatino Linotype" w:hAnsi="Palatino Linotype" w:cs="Palatino Linotype"/>
          <w:b/>
          <w:i/>
        </w:rPr>
        <w:t>Manifestacion</w:t>
      </w:r>
      <w:proofErr w:type="spellEnd"/>
      <w:r w:rsidR="008839D4" w:rsidRPr="003B1E56">
        <w:rPr>
          <w:rFonts w:ascii="Palatino Linotype" w:eastAsia="Palatino Linotype" w:hAnsi="Palatino Linotype" w:cs="Palatino Linotype"/>
          <w:b/>
          <w:i/>
        </w:rPr>
        <w:t xml:space="preserve"> SOL 374.pdf,</w:t>
      </w:r>
      <w:r w:rsidR="008839D4" w:rsidRPr="003B1E56">
        <w:rPr>
          <w:rFonts w:ascii="Palatino Linotype" w:eastAsia="Palatino Linotype" w:hAnsi="Palatino Linotype" w:cs="Palatino Linotype"/>
        </w:rPr>
        <w:t xml:space="preserve"> </w:t>
      </w:r>
      <w:proofErr w:type="spellStart"/>
      <w:r w:rsidR="00C43E7C" w:rsidRPr="003B1E56">
        <w:rPr>
          <w:rFonts w:ascii="Palatino Linotype" w:eastAsia="Palatino Linotype" w:hAnsi="Palatino Linotype" w:cs="Palatino Linotype"/>
          <w:b/>
          <w:i/>
        </w:rPr>
        <w:t>Manifestacion</w:t>
      </w:r>
      <w:proofErr w:type="spellEnd"/>
      <w:r w:rsidR="00C43E7C" w:rsidRPr="003B1E56">
        <w:rPr>
          <w:rFonts w:ascii="Palatino Linotype" w:eastAsia="Palatino Linotype" w:hAnsi="Palatino Linotype" w:cs="Palatino Linotype"/>
          <w:b/>
          <w:i/>
        </w:rPr>
        <w:t xml:space="preserve"> SOL 372.pdf</w:t>
      </w:r>
      <w:r w:rsidR="000602DB" w:rsidRPr="003B1E56">
        <w:rPr>
          <w:rFonts w:ascii="Palatino Linotype" w:eastAsia="Palatino Linotype" w:hAnsi="Palatino Linotype" w:cs="Palatino Linotype"/>
        </w:rPr>
        <w:t xml:space="preserve"> </w:t>
      </w:r>
      <w:r w:rsidR="009F6878" w:rsidRPr="003B1E56">
        <w:rPr>
          <w:rFonts w:ascii="Palatino Linotype" w:eastAsia="Palatino Linotype" w:hAnsi="Palatino Linotype" w:cs="Palatino Linotype"/>
        </w:rPr>
        <w:t xml:space="preserve"> </w:t>
      </w:r>
      <w:r w:rsidR="00DD4BC7" w:rsidRPr="003B1E56">
        <w:rPr>
          <w:rFonts w:ascii="Palatino Linotype" w:eastAsia="Palatino Linotype" w:hAnsi="Palatino Linotype" w:cs="Palatino Linotype"/>
        </w:rPr>
        <w:t xml:space="preserve">y </w:t>
      </w:r>
      <w:r w:rsidR="00EF24A3" w:rsidRPr="003B1E56">
        <w:rPr>
          <w:rFonts w:ascii="Palatino Linotype" w:eastAsia="Palatino Linotype" w:hAnsi="Palatino Linotype" w:cs="Palatino Linotype"/>
        </w:rPr>
        <w:t xml:space="preserve"> </w:t>
      </w:r>
      <w:proofErr w:type="spellStart"/>
      <w:r w:rsidR="00DD4BC7" w:rsidRPr="003B1E56">
        <w:rPr>
          <w:rFonts w:ascii="Palatino Linotype" w:eastAsia="Palatino Linotype" w:hAnsi="Palatino Linotype" w:cs="Palatino Linotype"/>
          <w:b/>
          <w:i/>
        </w:rPr>
        <w:t>Manifestacion</w:t>
      </w:r>
      <w:proofErr w:type="spellEnd"/>
      <w:r w:rsidR="00DD4BC7" w:rsidRPr="003B1E56">
        <w:rPr>
          <w:rFonts w:ascii="Palatino Linotype" w:eastAsia="Palatino Linotype" w:hAnsi="Palatino Linotype" w:cs="Palatino Linotype"/>
          <w:b/>
          <w:i/>
        </w:rPr>
        <w:t xml:space="preserve"> SOL 371.pdf</w:t>
      </w:r>
      <w:r w:rsidR="008839D4" w:rsidRPr="003B1E56">
        <w:rPr>
          <w:rFonts w:ascii="Palatino Linotype" w:eastAsia="Palatino Linotype" w:hAnsi="Palatino Linotype" w:cs="Palatino Linotype"/>
          <w:b/>
          <w:i/>
        </w:rPr>
        <w:t xml:space="preserve"> </w:t>
      </w:r>
      <w:r w:rsidR="008839D4" w:rsidRPr="003B1E56">
        <w:rPr>
          <w:rFonts w:ascii="Palatino Linotype" w:eastAsia="Palatino Linotype" w:hAnsi="Palatino Linotype" w:cs="Palatino Linotype"/>
        </w:rPr>
        <w:t>respectivamente,</w:t>
      </w:r>
      <w:r w:rsidR="00DD4BC7" w:rsidRPr="003B1E56">
        <w:rPr>
          <w:rFonts w:ascii="Palatino Linotype" w:eastAsia="Palatino Linotype" w:hAnsi="Palatino Linotype" w:cs="Palatino Linotype"/>
          <w:b/>
          <w:i/>
        </w:rPr>
        <w:t xml:space="preserve"> </w:t>
      </w:r>
      <w:r w:rsidR="00DD4BC7" w:rsidRPr="003B1E56">
        <w:rPr>
          <w:rFonts w:ascii="Palatino Linotype" w:eastAsia="Palatino Linotype" w:hAnsi="Palatino Linotype" w:cs="Palatino Linotype"/>
        </w:rPr>
        <w:t>en los que de manera sustantiva manifestó que</w:t>
      </w:r>
      <w:r w:rsidR="00CE47E9" w:rsidRPr="003B1E56">
        <w:rPr>
          <w:rFonts w:ascii="Palatino Linotype" w:eastAsia="Palatino Linotype" w:hAnsi="Palatino Linotype" w:cs="Palatino Linotype"/>
        </w:rPr>
        <w:t xml:space="preserve">: </w:t>
      </w:r>
      <w:r w:rsidR="00DD4BC7" w:rsidRPr="003B1E56">
        <w:rPr>
          <w:rFonts w:ascii="Palatino Linotype" w:eastAsia="Palatino Linotype" w:hAnsi="Palatino Linotype" w:cs="Palatino Linotype"/>
        </w:rPr>
        <w:t xml:space="preserve"> </w:t>
      </w:r>
      <w:r w:rsidR="00CE47E9" w:rsidRPr="003B1E56">
        <w:rPr>
          <w:rFonts w:ascii="Palatino Linotype" w:eastAsia="Palatino Linotype" w:hAnsi="Palatino Linotype" w:cs="Palatino Linotype"/>
          <w:i/>
        </w:rPr>
        <w:t xml:space="preserve">“dichos recibos de nómina son creados por personal del área de Recursos Humanos y Materiales de OPDAPAS a través de un Sistema de Nómina, el cual cada quincena es actualizado para efectos de realizar el pago correspondiente a cada trabajador.” </w:t>
      </w:r>
    </w:p>
    <w:p w14:paraId="68D5A5BA" w14:textId="10F58D60" w:rsidR="00741421" w:rsidRPr="003B1E56" w:rsidRDefault="00161DD9">
      <w:pPr>
        <w:widowControl w:val="0"/>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 xml:space="preserve">Documentos que el quince y veintiocho de marzo de dos mil veintitrés fueron puestos a la vista del </w:t>
      </w:r>
      <w:r w:rsidRPr="003B1E56">
        <w:rPr>
          <w:rFonts w:ascii="Palatino Linotype" w:eastAsia="Palatino Linotype" w:hAnsi="Palatino Linotype" w:cs="Palatino Linotype"/>
          <w:b/>
        </w:rPr>
        <w:t>Recurrente</w:t>
      </w:r>
      <w:r w:rsidRPr="003B1E56">
        <w:rPr>
          <w:rFonts w:ascii="Palatino Linotype" w:eastAsia="Palatino Linotype" w:hAnsi="Palatino Linotype" w:cs="Palatino Linotype"/>
        </w:rPr>
        <w:t xml:space="preserve"> para que manifestara lo que su </w:t>
      </w:r>
      <w:r w:rsidR="0087595D" w:rsidRPr="003B1E56">
        <w:rPr>
          <w:rFonts w:ascii="Palatino Linotype" w:eastAsia="Palatino Linotype" w:hAnsi="Palatino Linotype" w:cs="Palatino Linotype"/>
        </w:rPr>
        <w:t>derecho asistiera y conviniera;</w:t>
      </w:r>
      <w:r w:rsidR="00F8496F" w:rsidRPr="003B1E56">
        <w:rPr>
          <w:rFonts w:ascii="Palatino Linotype" w:eastAsia="Palatino Linotype" w:hAnsi="Palatino Linotype" w:cs="Palatino Linotype"/>
        </w:rPr>
        <w:t xml:space="preserve"> sin embargo, de las constancias que integran el expediente, no se advierte el </w:t>
      </w:r>
      <w:r w:rsidR="0087595D" w:rsidRPr="003B1E56">
        <w:rPr>
          <w:rFonts w:ascii="Palatino Linotype" w:eastAsia="Palatino Linotype" w:hAnsi="Palatino Linotype" w:cs="Palatino Linotype"/>
        </w:rPr>
        <w:t>ejerci</w:t>
      </w:r>
      <w:r w:rsidR="00F8496F" w:rsidRPr="003B1E56">
        <w:rPr>
          <w:rFonts w:ascii="Palatino Linotype" w:eastAsia="Palatino Linotype" w:hAnsi="Palatino Linotype" w:cs="Palatino Linotype"/>
        </w:rPr>
        <w:t>cio de</w:t>
      </w:r>
      <w:r w:rsidR="0087595D" w:rsidRPr="003B1E56">
        <w:rPr>
          <w:rFonts w:ascii="Palatino Linotype" w:eastAsia="Palatino Linotype" w:hAnsi="Palatino Linotype" w:cs="Palatino Linotype"/>
        </w:rPr>
        <w:t xml:space="preserve"> dicha prerrogativa. </w:t>
      </w:r>
    </w:p>
    <w:p w14:paraId="4FBFEE6E" w14:textId="079B5F7B" w:rsidR="000804E8" w:rsidRPr="003B1E56" w:rsidRDefault="00994A12" w:rsidP="000804E8">
      <w:pPr>
        <w:widowControl w:val="0"/>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b/>
        </w:rPr>
        <w:t xml:space="preserve">8. Ampliación del plazo para emitir resolución. </w:t>
      </w:r>
      <w:r w:rsidRPr="003B1E56">
        <w:rPr>
          <w:rFonts w:ascii="Palatino Linotype" w:eastAsia="Palatino Linotype" w:hAnsi="Palatino Linotype" w:cs="Palatino Linotype"/>
        </w:rPr>
        <w:t xml:space="preserve">El </w:t>
      </w:r>
      <w:r w:rsidR="00FD2353" w:rsidRPr="003B1E56">
        <w:rPr>
          <w:rFonts w:ascii="Palatino Linotype" w:eastAsia="Palatino Linotype" w:hAnsi="Palatino Linotype" w:cs="Palatino Linotype"/>
          <w:b/>
        </w:rPr>
        <w:t>quince y veintiocho de marzo</w:t>
      </w:r>
      <w:r w:rsidR="00C96E12" w:rsidRPr="003B1E56">
        <w:rPr>
          <w:rFonts w:ascii="Palatino Linotype" w:eastAsia="Palatino Linotype" w:hAnsi="Palatino Linotype" w:cs="Palatino Linotype"/>
          <w:b/>
        </w:rPr>
        <w:t xml:space="preserve"> de dos mil veintitrés</w:t>
      </w:r>
      <w:r w:rsidRPr="003B1E56">
        <w:rPr>
          <w:rFonts w:ascii="Palatino Linotype" w:eastAsia="Palatino Linotype" w:hAnsi="Palatino Linotype" w:cs="Palatino Linotype"/>
        </w:rPr>
        <w:t xml:space="preserve">, </w:t>
      </w:r>
      <w:r w:rsidR="000804E8" w:rsidRPr="003B1E56">
        <w:rPr>
          <w:rFonts w:ascii="Palatino Linotype" w:eastAsia="Palatino Linotype" w:hAnsi="Palatino Linotype" w:cs="Palatino Linotype"/>
        </w:rPr>
        <w:t xml:space="preserve">este Instituto con fundamento en el artículo 181, párrafo tercero, de la Ley de Transparencia y Acceso a la Información Pública del Estado de México </w:t>
      </w:r>
      <w:r w:rsidR="000804E8" w:rsidRPr="003B1E56">
        <w:rPr>
          <w:rFonts w:ascii="Palatino Linotype" w:eastAsia="Palatino Linotype" w:hAnsi="Palatino Linotype" w:cs="Palatino Linotype"/>
        </w:rPr>
        <w:lastRenderedPageBreak/>
        <w:t xml:space="preserve">y Municipios, determinó ampliar el plazo para emitir la presente resolución. </w:t>
      </w:r>
    </w:p>
    <w:p w14:paraId="112AC44F" w14:textId="77777777" w:rsidR="000804E8" w:rsidRPr="003B1E56" w:rsidRDefault="000804E8" w:rsidP="000804E8">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30B9D614" w14:textId="77777777" w:rsidR="000804E8" w:rsidRPr="003B1E56" w:rsidRDefault="000804E8" w:rsidP="000804E8">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4568CC3" w14:textId="77777777" w:rsidR="000804E8" w:rsidRPr="003B1E56" w:rsidRDefault="000804E8" w:rsidP="000804E8">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630A53" w14:textId="77777777" w:rsidR="000804E8" w:rsidRPr="003B1E56" w:rsidRDefault="000804E8" w:rsidP="000804E8">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3B1E56">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5D900B29" w14:textId="77777777" w:rsidR="000804E8" w:rsidRPr="003B1E56" w:rsidRDefault="000804E8" w:rsidP="000804E8">
      <w:pPr>
        <w:spacing w:before="240" w:after="240" w:line="360" w:lineRule="auto"/>
        <w:jc w:val="both"/>
        <w:rPr>
          <w:rFonts w:ascii="Palatino Linotype" w:eastAsia="Palatino Linotype" w:hAnsi="Palatino Linotype" w:cs="Palatino Linotype"/>
          <w:strike/>
        </w:rPr>
      </w:pPr>
      <w:r w:rsidRPr="003B1E5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A090B24" w14:textId="77777777" w:rsidR="000804E8" w:rsidRPr="003B1E56" w:rsidRDefault="000804E8" w:rsidP="000804E8">
      <w:pPr>
        <w:numPr>
          <w:ilvl w:val="0"/>
          <w:numId w:val="6"/>
        </w:num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7FD6FD2" w14:textId="77777777" w:rsidR="000804E8" w:rsidRPr="003B1E56" w:rsidRDefault="000804E8" w:rsidP="000804E8">
      <w:pPr>
        <w:numPr>
          <w:ilvl w:val="0"/>
          <w:numId w:val="6"/>
        </w:num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Actividad Procesal del interesado. Acciones u omisiones del interesado.</w:t>
      </w:r>
    </w:p>
    <w:p w14:paraId="60B79BFC" w14:textId="77777777" w:rsidR="000804E8" w:rsidRPr="003B1E56" w:rsidRDefault="000804E8" w:rsidP="000804E8">
      <w:pPr>
        <w:numPr>
          <w:ilvl w:val="0"/>
          <w:numId w:val="6"/>
        </w:num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Conducta de la Autoridad: Las Acciones u omisiones realizadas en el procedimiento. Así como si la autoridad actuó con la debida diligencia.</w:t>
      </w:r>
    </w:p>
    <w:p w14:paraId="7EE8046F" w14:textId="77777777" w:rsidR="000804E8" w:rsidRPr="003B1E56" w:rsidRDefault="000804E8" w:rsidP="000804E8">
      <w:pPr>
        <w:spacing w:before="240" w:after="240" w:line="360" w:lineRule="auto"/>
        <w:ind w:left="567"/>
        <w:jc w:val="both"/>
        <w:rPr>
          <w:rFonts w:ascii="Palatino Linotype" w:eastAsia="Palatino Linotype" w:hAnsi="Palatino Linotype" w:cs="Palatino Linotype"/>
        </w:rPr>
      </w:pPr>
      <w:r w:rsidRPr="003B1E56">
        <w:rPr>
          <w:rFonts w:ascii="Palatino Linotype" w:eastAsia="Palatino Linotype" w:hAnsi="Palatino Linotype" w:cs="Palatino Linotype"/>
        </w:rPr>
        <w:t>d) La afectación generada en la situación jurídica de la persona involucrada en el proceso: Violación a sus derechos humanos.</w:t>
      </w:r>
    </w:p>
    <w:p w14:paraId="25FF1A20" w14:textId="77777777" w:rsidR="000804E8" w:rsidRPr="003B1E56" w:rsidRDefault="000804E8" w:rsidP="000804E8">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9A0495" w14:textId="77777777" w:rsidR="000804E8" w:rsidRPr="003B1E56" w:rsidRDefault="000804E8" w:rsidP="000804E8">
      <w:pPr>
        <w:spacing w:before="240" w:after="240" w:line="360" w:lineRule="auto"/>
        <w:jc w:val="both"/>
        <w:rPr>
          <w:rFonts w:ascii="Palatino Linotype" w:eastAsia="Palatino Linotype" w:hAnsi="Palatino Linotype" w:cs="Palatino Linotype"/>
          <w:b/>
        </w:rPr>
      </w:pPr>
      <w:r w:rsidRPr="003B1E56">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3B1E5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B1E56">
        <w:rPr>
          <w:rFonts w:ascii="Palatino Linotype" w:eastAsia="Palatino Linotype" w:hAnsi="Palatino Linotype" w:cs="Palatino Linotype"/>
        </w:rPr>
        <w:t>, visible en la Gaceta del Seminario Judicial de la Federación con el registro digital 205635.</w:t>
      </w:r>
    </w:p>
    <w:p w14:paraId="1DAEA27F" w14:textId="77777777" w:rsidR="000804E8" w:rsidRPr="003B1E56" w:rsidRDefault="000804E8" w:rsidP="000804E8">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9C97DC" w14:textId="77777777" w:rsidR="000804E8" w:rsidRPr="003B1E56" w:rsidRDefault="000804E8" w:rsidP="000804E8">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57AB5D4" w14:textId="77777777" w:rsidR="000804E8" w:rsidRPr="003B1E56" w:rsidRDefault="000804E8" w:rsidP="000804E8">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lastRenderedPageBreak/>
        <w:t xml:space="preserve"> </w:t>
      </w:r>
      <w:r w:rsidRPr="003B1E56">
        <w:rPr>
          <w:rFonts w:ascii="Palatino Linotype" w:eastAsia="Palatino Linotype" w:hAnsi="Palatino Linotype" w:cs="Palatino Linotype"/>
          <w:i/>
        </w:rPr>
        <w:t>“PLAZO RAZONABLE PARA RESOLVER. DIMENSIÓN Y EFECTOS DE ESTE CONCEPTO CUANDO SE ADUCE EXCESIVA CARGA DE TRABAJO.”</w:t>
      </w:r>
      <w:r w:rsidRPr="003B1E56">
        <w:rPr>
          <w:rFonts w:ascii="Palatino Linotype" w:eastAsia="Palatino Linotype" w:hAnsi="Palatino Linotype" w:cs="Palatino Linotype"/>
        </w:rPr>
        <w:t xml:space="preserve"> consultable en el Seminario Judicial de la Federación y su gaceta, con el registro digital 2002351.</w:t>
      </w:r>
    </w:p>
    <w:p w14:paraId="0F9E56DE" w14:textId="77777777" w:rsidR="000804E8" w:rsidRPr="003B1E56" w:rsidRDefault="000804E8" w:rsidP="000804E8">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i/>
        </w:rPr>
        <w:t>“PLAZO RAZONABLE PARA RESOLVER. CONCEPTO Y ELEMENTOS QUE LO INTEGRAN A LA LUZ DEL DERECHO INTERNACIONAL DE LOS DERECHOS HUMANOS.”</w:t>
      </w:r>
      <w:r w:rsidRPr="003B1E56">
        <w:rPr>
          <w:rFonts w:ascii="Palatino Linotype" w:eastAsia="Palatino Linotype" w:hAnsi="Palatino Linotype" w:cs="Palatino Linotype"/>
        </w:rPr>
        <w:t>, visible en el Seminario Judicial de la Federación y su gaceta, con el registro digital 2002350.</w:t>
      </w:r>
    </w:p>
    <w:p w14:paraId="487735C0" w14:textId="77777777" w:rsidR="000804E8" w:rsidRPr="003B1E56" w:rsidRDefault="000804E8" w:rsidP="000804E8">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A7B80E4" w14:textId="2FED3EFE" w:rsidR="00D02209" w:rsidRPr="003B1E56" w:rsidRDefault="00994A12" w:rsidP="00D02209">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b/>
        </w:rPr>
        <w:t xml:space="preserve">9. </w:t>
      </w:r>
      <w:r w:rsidR="00204309" w:rsidRPr="003B1E56">
        <w:rPr>
          <w:rFonts w:ascii="Palatino Linotype" w:eastAsia="Palatino Linotype" w:hAnsi="Palatino Linotype" w:cs="Palatino Linotype"/>
          <w:b/>
        </w:rPr>
        <w:t xml:space="preserve">Cierre de instrucción. </w:t>
      </w:r>
      <w:r w:rsidR="00D02209" w:rsidRPr="003B1E56">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204309" w:rsidRPr="003B1E56">
        <w:rPr>
          <w:rFonts w:ascii="Palatino Linotype" w:eastAsia="Palatino Linotype" w:hAnsi="Palatino Linotype" w:cs="Palatino Linotype"/>
          <w:b/>
        </w:rPr>
        <w:t>veintidós,</w:t>
      </w:r>
      <w:r w:rsidR="0029710A" w:rsidRPr="003B1E56">
        <w:rPr>
          <w:rFonts w:ascii="Palatino Linotype" w:eastAsia="Palatino Linotype" w:hAnsi="Palatino Linotype" w:cs="Palatino Linotype"/>
          <w:b/>
        </w:rPr>
        <w:t xml:space="preserve"> veintinueve de marzo y once</w:t>
      </w:r>
      <w:r w:rsidR="00D02209" w:rsidRPr="003B1E56">
        <w:rPr>
          <w:rFonts w:ascii="Palatino Linotype" w:eastAsia="Palatino Linotype" w:hAnsi="Palatino Linotype" w:cs="Palatino Linotype"/>
          <w:b/>
        </w:rPr>
        <w:t xml:space="preserve"> de abril del año dos mil veintitrés</w:t>
      </w:r>
      <w:r w:rsidR="00D02209" w:rsidRPr="003B1E5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r w:rsidR="00204309" w:rsidRPr="003B1E56">
        <w:rPr>
          <w:rFonts w:ascii="Palatino Linotype" w:eastAsia="Palatino Linotype" w:hAnsi="Palatino Linotype" w:cs="Palatino Linotype"/>
        </w:rPr>
        <w:t>.</w:t>
      </w:r>
    </w:p>
    <w:p w14:paraId="2F0C783B" w14:textId="77777777" w:rsidR="00D02209" w:rsidRPr="003B1E56" w:rsidRDefault="00D02209" w:rsidP="00D02209">
      <w:pPr>
        <w:widowControl w:val="0"/>
        <w:spacing w:before="240" w:after="240" w:line="360" w:lineRule="auto"/>
        <w:jc w:val="both"/>
        <w:rPr>
          <w:rFonts w:ascii="Palatino Linotype" w:eastAsia="Palatino Linotype" w:hAnsi="Palatino Linotype" w:cs="Palatino Linotype"/>
          <w:b/>
        </w:rPr>
      </w:pPr>
      <w:r w:rsidRPr="003B1E56">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3B1E56">
        <w:rPr>
          <w:rFonts w:ascii="Palatino Linotype" w:eastAsia="Palatino Linotype" w:hAnsi="Palatino Linotype" w:cs="Palatino Linotype"/>
          <w:b/>
        </w:rPr>
        <w:t xml:space="preserve"> </w:t>
      </w:r>
    </w:p>
    <w:p w14:paraId="2D0CAC81" w14:textId="77777777" w:rsidR="00204309" w:rsidRPr="003B1E56" w:rsidRDefault="00204309" w:rsidP="00D02209">
      <w:pPr>
        <w:widowControl w:val="0"/>
        <w:spacing w:before="240" w:after="240" w:line="360" w:lineRule="auto"/>
        <w:jc w:val="both"/>
        <w:rPr>
          <w:rFonts w:ascii="Palatino Linotype" w:eastAsia="Palatino Linotype" w:hAnsi="Palatino Linotype" w:cs="Palatino Linotype"/>
          <w:b/>
        </w:rPr>
      </w:pPr>
    </w:p>
    <w:p w14:paraId="6A51C646" w14:textId="49457C74" w:rsidR="00F916B2" w:rsidRPr="003B1E56" w:rsidRDefault="00994A12" w:rsidP="00204309">
      <w:pPr>
        <w:widowControl w:val="0"/>
        <w:spacing w:before="240" w:after="240" w:line="360" w:lineRule="auto"/>
        <w:jc w:val="center"/>
        <w:rPr>
          <w:rFonts w:ascii="Palatino Linotype" w:eastAsia="Palatino Linotype" w:hAnsi="Palatino Linotype" w:cs="Palatino Linotype"/>
          <w:b/>
        </w:rPr>
      </w:pPr>
      <w:r w:rsidRPr="003B1E56">
        <w:rPr>
          <w:rFonts w:ascii="Palatino Linotype" w:eastAsia="Palatino Linotype" w:hAnsi="Palatino Linotype" w:cs="Palatino Linotype"/>
          <w:b/>
        </w:rPr>
        <w:lastRenderedPageBreak/>
        <w:t>C O N S I D E R A N D O</w:t>
      </w:r>
      <w:r w:rsidR="00204309" w:rsidRPr="003B1E56">
        <w:rPr>
          <w:rFonts w:ascii="Palatino Linotype" w:eastAsia="Palatino Linotype" w:hAnsi="Palatino Linotype" w:cs="Palatino Linotype"/>
          <w:b/>
        </w:rPr>
        <w:t xml:space="preserve"> S</w:t>
      </w:r>
      <w:r w:rsidRPr="003B1E56">
        <w:rPr>
          <w:rFonts w:ascii="Palatino Linotype" w:eastAsia="Palatino Linotype" w:hAnsi="Palatino Linotype" w:cs="Palatino Linotype"/>
          <w:b/>
        </w:rPr>
        <w:t>:</w:t>
      </w:r>
    </w:p>
    <w:p w14:paraId="5E305CB8" w14:textId="5DD255F5" w:rsidR="00F916B2" w:rsidRPr="003B1E56" w:rsidRDefault="00994A12">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b/>
        </w:rPr>
        <w:t xml:space="preserve">PRIMERO. Competencia. </w:t>
      </w:r>
      <w:r w:rsidRPr="003B1E56">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w:t>
      </w:r>
      <w:r w:rsidR="00AF552B" w:rsidRPr="003B1E56">
        <w:rPr>
          <w:rFonts w:ascii="Palatino Linotype" w:eastAsia="Palatino Linotype" w:hAnsi="Palatino Linotype" w:cs="Palatino Linotype"/>
        </w:rPr>
        <w:t>blica; 7, 9, fracciones I y XXIII</w:t>
      </w:r>
      <w:r w:rsidRPr="003B1E56">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0061F143" w14:textId="77777777" w:rsidR="00F916B2" w:rsidRPr="003B1E56" w:rsidRDefault="00994A12">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b/>
        </w:rPr>
        <w:t xml:space="preserve">SEGUNDO. Oportunidad y Procedibilidad. </w:t>
      </w:r>
      <w:r w:rsidRPr="003B1E56">
        <w:rPr>
          <w:rFonts w:ascii="Palatino Linotype" w:eastAsia="Palatino Linotype" w:hAnsi="Palatino Linotype" w:cs="Palatino Linotype"/>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487158D4" w14:textId="2C80B34E" w:rsidR="00F916B2" w:rsidRPr="003B1E56" w:rsidRDefault="00994A12">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ya que el </w:t>
      </w:r>
      <w:r w:rsidR="00575A71" w:rsidRPr="003B1E56">
        <w:rPr>
          <w:rFonts w:ascii="Palatino Linotype" w:eastAsia="Palatino Linotype" w:hAnsi="Palatino Linotype" w:cs="Palatino Linotype"/>
          <w:b/>
        </w:rPr>
        <w:t>Sujeto Obligado</w:t>
      </w:r>
      <w:r w:rsidR="00575A71" w:rsidRPr="003B1E56">
        <w:rPr>
          <w:rFonts w:ascii="Palatino Linotype" w:eastAsia="Palatino Linotype" w:hAnsi="Palatino Linotype" w:cs="Palatino Linotype"/>
        </w:rPr>
        <w:t xml:space="preserve"> </w:t>
      </w:r>
      <w:r w:rsidRPr="003B1E56">
        <w:rPr>
          <w:rFonts w:ascii="Palatino Linotype" w:eastAsia="Palatino Linotype" w:hAnsi="Palatino Linotype" w:cs="Palatino Linotype"/>
        </w:rPr>
        <w:t xml:space="preserve">proporcionó respuestas a las solicitudes de información el </w:t>
      </w:r>
      <w:r w:rsidRPr="003B1E56">
        <w:rPr>
          <w:rFonts w:ascii="Palatino Linotype" w:eastAsia="Palatino Linotype" w:hAnsi="Palatino Linotype" w:cs="Palatino Linotype"/>
          <w:b/>
        </w:rPr>
        <w:t xml:space="preserve">veintisiete </w:t>
      </w:r>
      <w:r w:rsidR="00E15786" w:rsidRPr="003B1E56">
        <w:rPr>
          <w:rFonts w:ascii="Palatino Linotype" w:eastAsia="Palatino Linotype" w:hAnsi="Palatino Linotype" w:cs="Palatino Linotype"/>
          <w:b/>
        </w:rPr>
        <w:t>de septiembre de dos mil veintitrés</w:t>
      </w:r>
      <w:r w:rsidRPr="003B1E56">
        <w:rPr>
          <w:rFonts w:ascii="Palatino Linotype" w:eastAsia="Palatino Linotype" w:hAnsi="Palatino Linotype" w:cs="Palatino Linotype"/>
          <w:b/>
        </w:rPr>
        <w:t xml:space="preserve">; </w:t>
      </w:r>
      <w:r w:rsidRPr="003B1E56">
        <w:rPr>
          <w:rFonts w:ascii="Palatino Linotype" w:eastAsia="Palatino Linotype" w:hAnsi="Palatino Linotype" w:cs="Palatino Linotype"/>
        </w:rPr>
        <w:t xml:space="preserve">mientras que los recursos de revisión se interpusieron el </w:t>
      </w:r>
      <w:r w:rsidR="00E15786" w:rsidRPr="003B1E56">
        <w:rPr>
          <w:rFonts w:ascii="Palatino Linotype" w:eastAsia="Palatino Linotype" w:hAnsi="Palatino Linotype" w:cs="Palatino Linotype"/>
          <w:b/>
        </w:rPr>
        <w:t xml:space="preserve">veintisiete de </w:t>
      </w:r>
      <w:r w:rsidR="00E15786" w:rsidRPr="003B1E56">
        <w:rPr>
          <w:rFonts w:ascii="Palatino Linotype" w:eastAsia="Palatino Linotype" w:hAnsi="Palatino Linotype" w:cs="Palatino Linotype"/>
          <w:b/>
        </w:rPr>
        <w:lastRenderedPageBreak/>
        <w:t>septiembre</w:t>
      </w:r>
      <w:r w:rsidRPr="003B1E56">
        <w:rPr>
          <w:rFonts w:ascii="Palatino Linotype" w:eastAsia="Palatino Linotype" w:hAnsi="Palatino Linotype" w:cs="Palatino Linotype"/>
          <w:b/>
        </w:rPr>
        <w:t xml:space="preserve"> del mismo año</w:t>
      </w:r>
      <w:r w:rsidR="00D150E0" w:rsidRPr="003B1E56">
        <w:rPr>
          <w:rFonts w:ascii="Palatino Linotype" w:eastAsia="Palatino Linotype" w:hAnsi="Palatino Linotype" w:cs="Palatino Linotype"/>
        </w:rPr>
        <w:t>, esto es el mismo día en</w:t>
      </w:r>
      <w:r w:rsidRPr="003B1E56">
        <w:rPr>
          <w:rFonts w:ascii="Palatino Linotype" w:eastAsia="Palatino Linotype" w:hAnsi="Palatino Linotype" w:cs="Palatino Linotype"/>
        </w:rPr>
        <w:t xml:space="preserve"> que se notificaron las respuestas; por ende, dentro del término legal que prevé el arábigo de referencia.</w:t>
      </w:r>
    </w:p>
    <w:p w14:paraId="7BA1575F" w14:textId="77777777" w:rsidR="001E74DC" w:rsidRPr="003B1E56" w:rsidRDefault="001E74DC" w:rsidP="001E74DC">
      <w:pPr>
        <w:spacing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06B7BBE" w14:textId="77777777" w:rsidR="00575A71" w:rsidRPr="003B1E56" w:rsidRDefault="00575A71" w:rsidP="001E74DC">
      <w:pPr>
        <w:spacing w:line="360" w:lineRule="auto"/>
        <w:jc w:val="both"/>
        <w:rPr>
          <w:rFonts w:ascii="Palatino Linotype" w:eastAsia="Palatino Linotype" w:hAnsi="Palatino Linotype" w:cs="Palatino Linotype"/>
        </w:rPr>
      </w:pPr>
    </w:p>
    <w:p w14:paraId="77A1E187" w14:textId="77777777" w:rsidR="001E74DC" w:rsidRPr="003B1E56" w:rsidRDefault="001E74DC" w:rsidP="001E74DC">
      <w:pPr>
        <w:ind w:left="851" w:right="902"/>
        <w:jc w:val="both"/>
        <w:rPr>
          <w:rFonts w:ascii="Palatino Linotype" w:eastAsia="Palatino Linotype" w:hAnsi="Palatino Linotype" w:cs="Palatino Linotype"/>
          <w:i/>
          <w:sz w:val="22"/>
          <w:szCs w:val="22"/>
        </w:rPr>
      </w:pPr>
      <w:r w:rsidRPr="003B1E56">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3B1E56">
        <w:rPr>
          <w:rFonts w:ascii="Palatino Linotype" w:eastAsia="Palatino Linotype" w:hAnsi="Palatino Linotype" w:cs="Palatino Linotype"/>
          <w:i/>
          <w:sz w:val="22"/>
          <w:szCs w:val="22"/>
        </w:rPr>
        <w:t>.</w:t>
      </w:r>
    </w:p>
    <w:p w14:paraId="1855E85D" w14:textId="77777777" w:rsidR="001E74DC" w:rsidRPr="003B1E56" w:rsidRDefault="001E74DC" w:rsidP="001E74DC">
      <w:pPr>
        <w:ind w:left="851" w:right="902"/>
        <w:jc w:val="both"/>
        <w:rPr>
          <w:rFonts w:ascii="Palatino Linotype" w:eastAsia="Palatino Linotype" w:hAnsi="Palatino Linotype" w:cs="Palatino Linotype"/>
          <w:i/>
          <w:sz w:val="22"/>
          <w:szCs w:val="22"/>
        </w:rPr>
      </w:pPr>
      <w:r w:rsidRPr="003B1E56">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3B1E56">
        <w:rPr>
          <w:rFonts w:ascii="Palatino Linotype" w:eastAsia="Palatino Linotype" w:hAnsi="Palatino Linotype" w:cs="Palatino Linotype"/>
          <w:i/>
          <w:sz w:val="22"/>
          <w:szCs w:val="22"/>
        </w:rPr>
        <w:t>que</w:t>
      </w:r>
      <w:proofErr w:type="gramEnd"/>
      <w:r w:rsidRPr="003B1E56">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32BFF60D" w14:textId="77777777" w:rsidR="001E74DC" w:rsidRPr="003B1E56" w:rsidRDefault="001E74DC" w:rsidP="001E74DC">
      <w:pPr>
        <w:rPr>
          <w:rFonts w:ascii="Palatino Linotype" w:eastAsia="Palatino Linotype" w:hAnsi="Palatino Linotype" w:cs="Palatino Linotype"/>
        </w:rPr>
      </w:pPr>
    </w:p>
    <w:p w14:paraId="3F698D6A" w14:textId="77777777" w:rsidR="00F916B2" w:rsidRPr="003B1E56" w:rsidRDefault="00994A12">
      <w:pPr>
        <w:shd w:val="clear" w:color="auto" w:fill="FFFFFF"/>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 xml:space="preserve">Es de suma importancia mencionar que si </w:t>
      </w:r>
      <w:proofErr w:type="gramStart"/>
      <w:r w:rsidRPr="003B1E56">
        <w:rPr>
          <w:rFonts w:ascii="Palatino Linotype" w:eastAsia="Palatino Linotype" w:hAnsi="Palatino Linotype" w:cs="Palatino Linotype"/>
        </w:rPr>
        <w:t xml:space="preserve">bien </w:t>
      </w:r>
      <w:r w:rsidRPr="003B1E56">
        <w:rPr>
          <w:rFonts w:ascii="Palatino Linotype" w:eastAsia="Palatino Linotype" w:hAnsi="Palatino Linotype" w:cs="Palatino Linotype"/>
          <w:b/>
        </w:rPr>
        <w:t xml:space="preserve"> </w:t>
      </w:r>
      <w:r w:rsidRPr="003B1E56">
        <w:rPr>
          <w:rFonts w:ascii="Palatino Linotype" w:eastAsia="Palatino Linotype" w:hAnsi="Palatino Linotype" w:cs="Palatino Linotype"/>
        </w:rPr>
        <w:t>el</w:t>
      </w:r>
      <w:proofErr w:type="gramEnd"/>
      <w:r w:rsidRPr="003B1E56">
        <w:rPr>
          <w:rFonts w:ascii="Palatino Linotype" w:eastAsia="Palatino Linotype" w:hAnsi="Palatino Linotype" w:cs="Palatino Linotype"/>
        </w:rPr>
        <w:t xml:space="preserve"> </w:t>
      </w:r>
      <w:r w:rsidRPr="003B1E56">
        <w:rPr>
          <w:rFonts w:ascii="Palatino Linotype" w:eastAsia="Palatino Linotype" w:hAnsi="Palatino Linotype" w:cs="Palatino Linotype"/>
          <w:b/>
        </w:rPr>
        <w:t>RECURRENTE</w:t>
      </w:r>
      <w:r w:rsidRPr="003B1E56">
        <w:rPr>
          <w:rFonts w:ascii="Palatino Linotype" w:eastAsia="Palatino Linotype" w:hAnsi="Palatino Linotype" w:cs="Palatino Linotype"/>
        </w:rPr>
        <w:t xml:space="preserve"> no proporcionó nombre o seudónimo</w:t>
      </w:r>
      <w:r w:rsidRPr="003B1E56">
        <w:rPr>
          <w:rFonts w:ascii="Palatino Linotype" w:eastAsia="Palatino Linotype" w:hAnsi="Palatino Linotype" w:cs="Palatino Linotype"/>
          <w:b/>
        </w:rPr>
        <w:t> </w:t>
      </w:r>
      <w:r w:rsidRPr="003B1E56">
        <w:rPr>
          <w:rFonts w:ascii="Palatino Linotype" w:eastAsia="Palatino Linotype" w:hAnsi="Palatino Linotype" w:cs="Palatino Linotype"/>
        </w:rPr>
        <w:t xml:space="preserve">como se advierte en el detalle de seguimiento del SAIMEX, sin embargo, el no proporcionar un nombre completo no es motivo para archivar la </w:t>
      </w:r>
      <w:r w:rsidRPr="003B1E56">
        <w:rPr>
          <w:rFonts w:ascii="Palatino Linotype" w:eastAsia="Palatino Linotype" w:hAnsi="Palatino Linotype" w:cs="Palatino Linotype"/>
        </w:rPr>
        <w:lastRenderedPageBreak/>
        <w:t>solicitud de acceso a la información pública como concluida, conforme a lo previsto en el artículo 155, penúltimo párrafo de la Ley de Transparencia y Acceso a la Información Pública del Estado de México y Municipios que establece lo siguiente:</w:t>
      </w:r>
    </w:p>
    <w:p w14:paraId="4F62FFE9" w14:textId="77777777" w:rsidR="00F916B2" w:rsidRPr="003B1E56" w:rsidRDefault="00994A12">
      <w:pPr>
        <w:shd w:val="clear" w:color="auto" w:fill="FFFFFF"/>
        <w:spacing w:before="120" w:after="120" w:line="276" w:lineRule="auto"/>
        <w:ind w:left="851" w:right="902"/>
        <w:jc w:val="both"/>
        <w:rPr>
          <w:rFonts w:ascii="Palatino Linotype" w:eastAsia="Palatino Linotype" w:hAnsi="Palatino Linotype" w:cs="Palatino Linotype"/>
          <w:sz w:val="22"/>
          <w:szCs w:val="22"/>
        </w:rPr>
      </w:pPr>
      <w:r w:rsidRPr="003B1E56">
        <w:rPr>
          <w:rFonts w:ascii="Palatino Linotype" w:eastAsia="Palatino Linotype" w:hAnsi="Palatino Linotype" w:cs="Palatino Linotype"/>
          <w:i/>
          <w:sz w:val="22"/>
          <w:szCs w:val="22"/>
        </w:rPr>
        <w:t>"</w:t>
      </w:r>
      <w:r w:rsidRPr="003B1E56">
        <w:rPr>
          <w:rFonts w:ascii="Palatino Linotype" w:eastAsia="Palatino Linotype" w:hAnsi="Palatino Linotype" w:cs="Palatino Linotype"/>
          <w:b/>
          <w:i/>
          <w:sz w:val="22"/>
          <w:szCs w:val="22"/>
        </w:rPr>
        <w:t>Las solicitudes anónimas</w:t>
      </w:r>
      <w:r w:rsidRPr="003B1E56">
        <w:rPr>
          <w:rFonts w:ascii="Palatino Linotype" w:eastAsia="Palatino Linotype" w:hAnsi="Palatino Linotype" w:cs="Palatino Linotype"/>
          <w:i/>
          <w:sz w:val="22"/>
          <w:szCs w:val="22"/>
        </w:rPr>
        <w:t>, con nombre incompleto o seudónimo </w:t>
      </w:r>
      <w:r w:rsidRPr="003B1E56">
        <w:rPr>
          <w:rFonts w:ascii="Palatino Linotype" w:eastAsia="Palatino Linotype" w:hAnsi="Palatino Linotype" w:cs="Palatino Linotype"/>
          <w:b/>
          <w:i/>
          <w:sz w:val="22"/>
          <w:szCs w:val="22"/>
        </w:rPr>
        <w:t>serán procedentes para su trámite por parte del sujeto obligado ante quien se presente</w:t>
      </w:r>
      <w:r w:rsidRPr="003B1E56">
        <w:rPr>
          <w:rFonts w:ascii="Palatino Linotype" w:eastAsia="Palatino Linotype" w:hAnsi="Palatino Linotype" w:cs="Palatino Linotype"/>
          <w:i/>
          <w:sz w:val="22"/>
          <w:szCs w:val="22"/>
        </w:rPr>
        <w:t>. No podrá requerirse información adicional con motivo del nombre proporcionado por el solicitante."</w:t>
      </w:r>
    </w:p>
    <w:p w14:paraId="240076C5" w14:textId="77777777" w:rsidR="00F916B2" w:rsidRPr="003B1E56" w:rsidRDefault="00F916B2">
      <w:pPr>
        <w:spacing w:line="360" w:lineRule="auto"/>
        <w:ind w:right="-150"/>
        <w:jc w:val="both"/>
        <w:rPr>
          <w:rFonts w:ascii="Palatino Linotype" w:eastAsia="Palatino Linotype" w:hAnsi="Palatino Linotype" w:cs="Palatino Linotype"/>
        </w:rPr>
      </w:pPr>
    </w:p>
    <w:p w14:paraId="40D93756" w14:textId="77777777" w:rsidR="00F916B2" w:rsidRPr="003B1E56" w:rsidRDefault="00994A12">
      <w:pPr>
        <w:spacing w:line="360" w:lineRule="auto"/>
        <w:ind w:right="-150"/>
        <w:jc w:val="both"/>
        <w:rPr>
          <w:rFonts w:ascii="Palatino Linotype" w:eastAsia="Palatino Linotype" w:hAnsi="Palatino Linotype" w:cs="Palatino Linotype"/>
          <w:b/>
        </w:rPr>
      </w:pPr>
      <w:r w:rsidRPr="003B1E56">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3B1E56">
        <w:rPr>
          <w:rFonts w:ascii="Palatino Linotype" w:eastAsia="Palatino Linotype" w:hAnsi="Palatino Linotype" w:cs="Palatino Linotype"/>
          <w:b/>
        </w:rPr>
        <w:t xml:space="preserve"> SAIMEX. </w:t>
      </w:r>
    </w:p>
    <w:p w14:paraId="32455D78" w14:textId="77777777" w:rsidR="00B4277F" w:rsidRPr="003B1E56" w:rsidRDefault="00B4277F">
      <w:pPr>
        <w:spacing w:line="360" w:lineRule="auto"/>
        <w:ind w:right="-150"/>
        <w:jc w:val="both"/>
        <w:rPr>
          <w:rFonts w:ascii="Palatino Linotype" w:eastAsia="Palatino Linotype" w:hAnsi="Palatino Linotype" w:cs="Palatino Linotype"/>
          <w:b/>
        </w:rPr>
      </w:pPr>
    </w:p>
    <w:p w14:paraId="2E294193" w14:textId="77777777" w:rsidR="00D376B3" w:rsidRPr="003B1E56" w:rsidRDefault="00D376B3" w:rsidP="00D376B3">
      <w:pPr>
        <w:spacing w:before="240" w:after="240" w:line="360" w:lineRule="auto"/>
        <w:ind w:right="62"/>
        <w:contextualSpacing/>
        <w:jc w:val="both"/>
        <w:rPr>
          <w:rFonts w:ascii="Palatino Linotype" w:eastAsia="Palatino Linotype" w:hAnsi="Palatino Linotype" w:cs="Palatino Linotype"/>
        </w:rPr>
      </w:pPr>
      <w:r w:rsidRPr="003B1E56">
        <w:rPr>
          <w:rFonts w:ascii="Palatino Linotype" w:eastAsia="Palatino Linotype" w:hAnsi="Palatino Linotype" w:cs="Palatino Linotype"/>
          <w:b/>
        </w:rPr>
        <w:t>Tercero. Análisis de las causales de improcedencia y sobreseimiento</w:t>
      </w:r>
      <w:r w:rsidRPr="003B1E56">
        <w:rPr>
          <w:rFonts w:ascii="Palatino Linotype" w:eastAsia="Palatino Linotype" w:hAnsi="Palatino Linotype" w:cs="Palatino Linotype"/>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C58295" w14:textId="77777777" w:rsidR="00D376B3" w:rsidRPr="003B1E56" w:rsidRDefault="00D376B3" w:rsidP="00D376B3">
      <w:pPr>
        <w:spacing w:before="240" w:after="240" w:line="360" w:lineRule="auto"/>
        <w:ind w:right="62"/>
        <w:contextualSpacing/>
        <w:jc w:val="both"/>
        <w:rPr>
          <w:rFonts w:ascii="Palatino Linotype" w:eastAsia="Palatino Linotype" w:hAnsi="Palatino Linotype" w:cs="Palatino Linotype"/>
        </w:rPr>
      </w:pPr>
    </w:p>
    <w:p w14:paraId="572F9AB1" w14:textId="77777777" w:rsidR="00D376B3" w:rsidRPr="003B1E56" w:rsidRDefault="00D376B3" w:rsidP="00D376B3">
      <w:pPr>
        <w:spacing w:before="240" w:after="240" w:line="360" w:lineRule="auto"/>
        <w:ind w:right="62"/>
        <w:contextualSpacing/>
        <w:jc w:val="both"/>
        <w:rPr>
          <w:rFonts w:ascii="Palatino Linotype" w:hAnsi="Palatino Linotype"/>
        </w:rPr>
      </w:pPr>
      <w:r w:rsidRPr="003B1E56">
        <w:rPr>
          <w:rFonts w:ascii="Palatino Linotype" w:hAnsi="Palatino Linotype"/>
        </w:rPr>
        <w:t xml:space="preserve">Siendo una facultad legal entrar al estudio de las causas de improcedencia que hagan valer las partes o que se adviertan de oficio por este Instituto; presupuestos procesales de inicio o trámite de un proceso que dotan de seguridad jurídica las </w:t>
      </w:r>
      <w:r w:rsidRPr="003B1E56">
        <w:rPr>
          <w:rFonts w:ascii="Palatino Linotype" w:hAnsi="Palatino Linotype"/>
        </w:rPr>
        <w:lastRenderedPageBreak/>
        <w:t xml:space="preserve">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 </w:t>
      </w:r>
    </w:p>
    <w:p w14:paraId="584E6F36" w14:textId="77777777" w:rsidR="00D376B3" w:rsidRPr="003B1E56" w:rsidRDefault="00D376B3" w:rsidP="00D376B3">
      <w:pPr>
        <w:spacing w:before="240" w:after="240" w:line="360" w:lineRule="auto"/>
        <w:ind w:right="62"/>
        <w:contextualSpacing/>
        <w:jc w:val="both"/>
        <w:rPr>
          <w:rFonts w:ascii="Palatino Linotype" w:hAnsi="Palatino Linotype"/>
        </w:rPr>
      </w:pPr>
    </w:p>
    <w:p w14:paraId="540D4E92" w14:textId="77777777" w:rsidR="00D376B3" w:rsidRPr="003B1E56" w:rsidRDefault="00D376B3" w:rsidP="00D376B3">
      <w:pPr>
        <w:spacing w:before="240" w:after="240" w:line="360" w:lineRule="auto"/>
        <w:ind w:right="62"/>
        <w:contextualSpacing/>
        <w:jc w:val="both"/>
        <w:rPr>
          <w:rFonts w:ascii="Palatino Linotype" w:hAnsi="Palatino Linotype"/>
        </w:rPr>
      </w:pPr>
      <w:r w:rsidRPr="003B1E56">
        <w:rPr>
          <w:rFonts w:ascii="Palatino Linotype" w:hAnsi="Palatino Linotype"/>
        </w:rPr>
        <w:t>De manera preliminar en el caso concreto conviene analizar si se actualiza alguna de las causales de sobreseimiento del recurso de revisión.</w:t>
      </w:r>
    </w:p>
    <w:p w14:paraId="1D8C1CB8" w14:textId="77777777" w:rsidR="00D376B3" w:rsidRPr="003B1E56" w:rsidRDefault="00D376B3" w:rsidP="00D376B3">
      <w:pPr>
        <w:spacing w:before="240" w:after="240" w:line="360" w:lineRule="auto"/>
        <w:ind w:right="62"/>
        <w:contextualSpacing/>
        <w:jc w:val="both"/>
        <w:rPr>
          <w:rFonts w:ascii="Palatino Linotype" w:hAnsi="Palatino Linotype"/>
        </w:rPr>
      </w:pPr>
    </w:p>
    <w:p w14:paraId="233684FB" w14:textId="053C7404" w:rsidR="00D376B3" w:rsidRPr="003B1E56" w:rsidRDefault="00D376B3" w:rsidP="00D376B3">
      <w:pPr>
        <w:spacing w:line="360" w:lineRule="auto"/>
        <w:ind w:right="51"/>
        <w:jc w:val="both"/>
        <w:rPr>
          <w:rFonts w:ascii="Palatino Linotype" w:eastAsia="Palatino Linotype" w:hAnsi="Palatino Linotype" w:cs="Palatino Linotype"/>
        </w:rPr>
      </w:pPr>
      <w:r w:rsidRPr="003B1E56">
        <w:rPr>
          <w:rFonts w:ascii="Palatino Linotype" w:eastAsia="Palatino Linotype" w:hAnsi="Palatino Linotype" w:cs="Palatino Linotype"/>
        </w:rPr>
        <w:t>Así, del análisis de la</w:t>
      </w:r>
      <w:r w:rsidR="00DF19A4" w:rsidRPr="003B1E56">
        <w:rPr>
          <w:rFonts w:ascii="Palatino Linotype" w:eastAsia="Palatino Linotype" w:hAnsi="Palatino Linotype" w:cs="Palatino Linotype"/>
        </w:rPr>
        <w:t>s</w:t>
      </w:r>
      <w:r w:rsidRPr="003B1E56">
        <w:rPr>
          <w:rFonts w:ascii="Palatino Linotype" w:eastAsia="Palatino Linotype" w:hAnsi="Palatino Linotype" w:cs="Palatino Linotype"/>
        </w:rPr>
        <w:t xml:space="preserve"> solicitud</w:t>
      </w:r>
      <w:r w:rsidR="00DF19A4" w:rsidRPr="003B1E56">
        <w:rPr>
          <w:rFonts w:ascii="Palatino Linotype" w:eastAsia="Palatino Linotype" w:hAnsi="Palatino Linotype" w:cs="Palatino Linotype"/>
        </w:rPr>
        <w:t>es</w:t>
      </w:r>
      <w:r w:rsidRPr="003B1E56">
        <w:rPr>
          <w:rFonts w:ascii="Palatino Linotype" w:eastAsia="Palatino Linotype" w:hAnsi="Palatino Linotype" w:cs="Palatino Linotype"/>
        </w:rPr>
        <w:t xml:space="preserve"> de información motivo de</w:t>
      </w:r>
      <w:r w:rsidR="00DF19A4" w:rsidRPr="003B1E56">
        <w:rPr>
          <w:rFonts w:ascii="Palatino Linotype" w:eastAsia="Palatino Linotype" w:hAnsi="Palatino Linotype" w:cs="Palatino Linotype"/>
        </w:rPr>
        <w:t xml:space="preserve"> </w:t>
      </w:r>
      <w:r w:rsidRPr="003B1E56">
        <w:rPr>
          <w:rFonts w:ascii="Palatino Linotype" w:eastAsia="Palatino Linotype" w:hAnsi="Palatino Linotype" w:cs="Palatino Linotype"/>
        </w:rPr>
        <w:t>l</w:t>
      </w:r>
      <w:r w:rsidR="00DF19A4" w:rsidRPr="003B1E56">
        <w:rPr>
          <w:rFonts w:ascii="Palatino Linotype" w:eastAsia="Palatino Linotype" w:hAnsi="Palatino Linotype" w:cs="Palatino Linotype"/>
        </w:rPr>
        <w:t>os</w:t>
      </w:r>
      <w:r w:rsidRPr="003B1E56">
        <w:rPr>
          <w:rFonts w:ascii="Palatino Linotype" w:eastAsia="Palatino Linotype" w:hAnsi="Palatino Linotype" w:cs="Palatino Linotype"/>
        </w:rPr>
        <w:t xml:space="preserve"> recurso</w:t>
      </w:r>
      <w:r w:rsidR="00DF19A4" w:rsidRPr="003B1E56">
        <w:rPr>
          <w:rFonts w:ascii="Palatino Linotype" w:eastAsia="Palatino Linotype" w:hAnsi="Palatino Linotype" w:cs="Palatino Linotype"/>
        </w:rPr>
        <w:t>s</w:t>
      </w:r>
      <w:r w:rsidRPr="003B1E56">
        <w:rPr>
          <w:rFonts w:ascii="Palatino Linotype" w:eastAsia="Palatino Linotype" w:hAnsi="Palatino Linotype" w:cs="Palatino Linotype"/>
        </w:rPr>
        <w:t xml:space="preserve"> de revisión que ahora se resuelve</w:t>
      </w:r>
      <w:r w:rsidR="00DF19A4" w:rsidRPr="003B1E56">
        <w:rPr>
          <w:rFonts w:ascii="Palatino Linotype" w:eastAsia="Palatino Linotype" w:hAnsi="Palatino Linotype" w:cs="Palatino Linotype"/>
        </w:rPr>
        <w:t>n</w:t>
      </w:r>
      <w:r w:rsidRPr="003B1E56">
        <w:rPr>
          <w:rFonts w:ascii="Palatino Linotype" w:eastAsia="Palatino Linotype" w:hAnsi="Palatino Linotype" w:cs="Palatino Linotype"/>
        </w:rPr>
        <w:t xml:space="preserve">, se advierte que la persona solicitante requirió al </w:t>
      </w:r>
      <w:r w:rsidRPr="003B1E56">
        <w:rPr>
          <w:rFonts w:ascii="Palatino Linotype" w:eastAsia="Palatino Linotype" w:hAnsi="Palatino Linotype" w:cs="Palatino Linotype"/>
          <w:b/>
        </w:rPr>
        <w:t>SUJETO OBLIGADO</w:t>
      </w:r>
      <w:r w:rsidRPr="003B1E56">
        <w:rPr>
          <w:rFonts w:ascii="Palatino Linotype" w:eastAsia="Palatino Linotype" w:hAnsi="Palatino Linotype" w:cs="Palatino Linotype"/>
        </w:rPr>
        <w:t xml:space="preserve"> le proporcione información consistente en lo siguiente:</w:t>
      </w:r>
    </w:p>
    <w:p w14:paraId="7D984541" w14:textId="77777777" w:rsidR="00D376B3" w:rsidRPr="003B1E56" w:rsidRDefault="00D376B3" w:rsidP="00D376B3">
      <w:pPr>
        <w:spacing w:line="360" w:lineRule="auto"/>
        <w:ind w:right="51"/>
        <w:jc w:val="both"/>
        <w:rPr>
          <w:rFonts w:ascii="Palatino Linotype" w:eastAsia="Palatino Linotype" w:hAnsi="Palatino Linotype" w:cs="Palatino Linotype"/>
        </w:rPr>
      </w:pPr>
    </w:p>
    <w:p w14:paraId="55A5D808" w14:textId="32ACE5FB" w:rsidR="00D376B3" w:rsidRPr="003B1E56" w:rsidRDefault="00D376B3" w:rsidP="00D376B3">
      <w:pPr>
        <w:pStyle w:val="Prrafodelista"/>
        <w:numPr>
          <w:ilvl w:val="0"/>
          <w:numId w:val="7"/>
        </w:numPr>
        <w:spacing w:line="360" w:lineRule="auto"/>
        <w:ind w:right="51"/>
        <w:contextualSpacing/>
        <w:jc w:val="both"/>
        <w:rPr>
          <w:rFonts w:ascii="Palatino Linotype" w:eastAsia="Palatino Linotype" w:hAnsi="Palatino Linotype" w:cs="Palatino Linotype"/>
          <w:sz w:val="24"/>
          <w:szCs w:val="24"/>
        </w:rPr>
      </w:pPr>
      <w:r w:rsidRPr="003B1E56">
        <w:rPr>
          <w:rFonts w:ascii="Palatino Linotype" w:eastAsia="Palatino Linotype" w:hAnsi="Palatino Linotype" w:cs="Palatino Linotype"/>
          <w:sz w:val="24"/>
          <w:szCs w:val="24"/>
        </w:rPr>
        <w:t xml:space="preserve">Recibos de nómina de los servidores públicos adscritos al OPDAPAS de la </w:t>
      </w:r>
      <w:r w:rsidR="00D17B47" w:rsidRPr="003B1E56">
        <w:rPr>
          <w:rFonts w:ascii="Palatino Linotype" w:eastAsia="Palatino Linotype" w:hAnsi="Palatino Linotype" w:cs="Palatino Linotype"/>
          <w:sz w:val="24"/>
          <w:szCs w:val="24"/>
        </w:rPr>
        <w:t>primera y segunda quincena de los</w:t>
      </w:r>
      <w:r w:rsidRPr="003B1E56">
        <w:rPr>
          <w:rFonts w:ascii="Palatino Linotype" w:eastAsia="Palatino Linotype" w:hAnsi="Palatino Linotype" w:cs="Palatino Linotype"/>
          <w:sz w:val="24"/>
          <w:szCs w:val="24"/>
        </w:rPr>
        <w:t xml:space="preserve"> mes</w:t>
      </w:r>
      <w:r w:rsidR="00D17B47" w:rsidRPr="003B1E56">
        <w:rPr>
          <w:rFonts w:ascii="Palatino Linotype" w:eastAsia="Palatino Linotype" w:hAnsi="Palatino Linotype" w:cs="Palatino Linotype"/>
          <w:sz w:val="24"/>
          <w:szCs w:val="24"/>
        </w:rPr>
        <w:t>es</w:t>
      </w:r>
      <w:r w:rsidRPr="003B1E56">
        <w:rPr>
          <w:rFonts w:ascii="Palatino Linotype" w:eastAsia="Palatino Linotype" w:hAnsi="Palatino Linotype" w:cs="Palatino Linotype"/>
          <w:sz w:val="24"/>
          <w:szCs w:val="24"/>
        </w:rPr>
        <w:t xml:space="preserve"> de </w:t>
      </w:r>
      <w:r w:rsidR="00D17B47" w:rsidRPr="003B1E56">
        <w:rPr>
          <w:rFonts w:ascii="Palatino Linotype" w:eastAsia="Palatino Linotype" w:hAnsi="Palatino Linotype" w:cs="Palatino Linotype"/>
          <w:sz w:val="24"/>
          <w:szCs w:val="24"/>
        </w:rPr>
        <w:t xml:space="preserve">julio y </w:t>
      </w:r>
      <w:r w:rsidRPr="003B1E56">
        <w:rPr>
          <w:rFonts w:ascii="Palatino Linotype" w:eastAsia="Palatino Linotype" w:hAnsi="Palatino Linotype" w:cs="Palatino Linotype"/>
          <w:sz w:val="24"/>
          <w:szCs w:val="24"/>
        </w:rPr>
        <w:t>agosto del año 2022.</w:t>
      </w:r>
    </w:p>
    <w:p w14:paraId="565D89D7" w14:textId="1DF8FA8E" w:rsidR="00D376B3" w:rsidRPr="003B1E56" w:rsidRDefault="00325209" w:rsidP="00D376B3">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En sus respuestas</w:t>
      </w:r>
      <w:r w:rsidR="00D376B3" w:rsidRPr="003B1E56">
        <w:rPr>
          <w:rFonts w:ascii="Palatino Linotype" w:eastAsia="Palatino Linotype" w:hAnsi="Palatino Linotype" w:cs="Palatino Linotype"/>
        </w:rPr>
        <w:t xml:space="preserve">, el </w:t>
      </w:r>
      <w:r w:rsidR="00D376B3" w:rsidRPr="003B1E56">
        <w:rPr>
          <w:rFonts w:ascii="Palatino Linotype" w:eastAsia="Palatino Linotype" w:hAnsi="Palatino Linotype" w:cs="Palatino Linotype"/>
          <w:b/>
        </w:rPr>
        <w:t xml:space="preserve">SUJETO OBLIGADO </w:t>
      </w:r>
      <w:r w:rsidR="00D376B3" w:rsidRPr="003B1E56">
        <w:rPr>
          <w:rFonts w:ascii="Palatino Linotype" w:eastAsia="Palatino Linotype" w:hAnsi="Palatino Linotype" w:cs="Palatino Linotype"/>
        </w:rPr>
        <w:t xml:space="preserve">a través del </w:t>
      </w:r>
      <w:proofErr w:type="gramStart"/>
      <w:r w:rsidR="00D376B3" w:rsidRPr="003B1E56">
        <w:rPr>
          <w:rFonts w:ascii="Palatino Linotype" w:eastAsia="Palatino Linotype" w:hAnsi="Palatino Linotype" w:cs="Palatino Linotype"/>
        </w:rPr>
        <w:t>Jefe</w:t>
      </w:r>
      <w:proofErr w:type="gramEnd"/>
      <w:r w:rsidR="00D376B3" w:rsidRPr="003B1E56">
        <w:rPr>
          <w:rFonts w:ascii="Palatino Linotype" w:eastAsia="Palatino Linotype" w:hAnsi="Palatino Linotype" w:cs="Palatino Linotype"/>
        </w:rPr>
        <w:t xml:space="preserve"> de Departamento de Recursos Humanos y Materiales, </w:t>
      </w:r>
      <w:r w:rsidRPr="003B1E56">
        <w:rPr>
          <w:rFonts w:ascii="Palatino Linotype" w:eastAsia="Palatino Linotype" w:hAnsi="Palatino Linotype" w:cs="Palatino Linotype"/>
        </w:rPr>
        <w:t xml:space="preserve">en todos los recursos de revisión </w:t>
      </w:r>
      <w:r w:rsidR="00D376B3" w:rsidRPr="003B1E56">
        <w:rPr>
          <w:rFonts w:ascii="Palatino Linotype" w:eastAsia="Palatino Linotype" w:hAnsi="Palatino Linotype" w:cs="Palatino Linotype"/>
        </w:rPr>
        <w:t xml:space="preserve">informó lo siguiente: </w:t>
      </w:r>
    </w:p>
    <w:p w14:paraId="5D7DDC43" w14:textId="77777777" w:rsidR="00D376B3" w:rsidRPr="003B1E56" w:rsidRDefault="00D376B3" w:rsidP="00D376B3">
      <w:pPr>
        <w:spacing w:before="240" w:after="240" w:line="360" w:lineRule="auto"/>
        <w:jc w:val="both"/>
        <w:rPr>
          <w:rFonts w:ascii="Palatino Linotype" w:eastAsia="Palatino Linotype" w:hAnsi="Palatino Linotype" w:cs="Palatino Linotype"/>
        </w:rPr>
      </w:pPr>
      <w:r w:rsidRPr="003B1E56">
        <w:rPr>
          <w:noProof/>
          <w:lang w:val="es-MX" w:eastAsia="es-MX"/>
        </w:rPr>
        <w:lastRenderedPageBreak/>
        <w:drawing>
          <wp:inline distT="0" distB="0" distL="0" distR="0" wp14:anchorId="385A0E65" wp14:editId="71E709C3">
            <wp:extent cx="5013960" cy="5294693"/>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13" t="11909" r="29215" b="3922"/>
                    <a:stretch/>
                  </pic:blipFill>
                  <pic:spPr bwMode="auto">
                    <a:xfrm>
                      <a:off x="0" y="0"/>
                      <a:ext cx="5032388" cy="5314153"/>
                    </a:xfrm>
                    <a:prstGeom prst="rect">
                      <a:avLst/>
                    </a:prstGeom>
                    <a:ln>
                      <a:noFill/>
                    </a:ln>
                    <a:extLst>
                      <a:ext uri="{53640926-AAD7-44D8-BBD7-CCE9431645EC}">
                        <a14:shadowObscured xmlns:a14="http://schemas.microsoft.com/office/drawing/2010/main"/>
                      </a:ext>
                    </a:extLst>
                  </pic:spPr>
                </pic:pic>
              </a:graphicData>
            </a:graphic>
          </wp:inline>
        </w:drawing>
      </w:r>
    </w:p>
    <w:p w14:paraId="4077EA67" w14:textId="3060E6E4" w:rsidR="00D376B3" w:rsidRPr="003B1E56" w:rsidRDefault="00D376B3" w:rsidP="00D376B3">
      <w:pPr>
        <w:spacing w:before="240" w:after="240" w:line="360" w:lineRule="auto"/>
        <w:jc w:val="both"/>
        <w:rPr>
          <w:rFonts w:ascii="Palatino Linotype" w:eastAsia="Palatino Linotype" w:hAnsi="Palatino Linotype" w:cs="Palatino Linotype"/>
        </w:rPr>
      </w:pPr>
      <w:proofErr w:type="gramStart"/>
      <w:r w:rsidRPr="003B1E56">
        <w:rPr>
          <w:rFonts w:ascii="Palatino Linotype" w:eastAsia="Palatino Linotype" w:hAnsi="Palatino Linotype" w:cs="Palatino Linotype"/>
        </w:rPr>
        <w:t>Asimismo</w:t>
      </w:r>
      <w:proofErr w:type="gramEnd"/>
      <w:r w:rsidRPr="003B1E56">
        <w:rPr>
          <w:rFonts w:ascii="Palatino Linotype" w:eastAsia="Palatino Linotype" w:hAnsi="Palatino Linotype" w:cs="Palatino Linotype"/>
        </w:rPr>
        <w:t xml:space="preserve"> adjuntó a su</w:t>
      </w:r>
      <w:r w:rsidR="00325209" w:rsidRPr="003B1E56">
        <w:rPr>
          <w:rFonts w:ascii="Palatino Linotype" w:eastAsia="Palatino Linotype" w:hAnsi="Palatino Linotype" w:cs="Palatino Linotype"/>
        </w:rPr>
        <w:t>s</w:t>
      </w:r>
      <w:r w:rsidRPr="003B1E56">
        <w:rPr>
          <w:rFonts w:ascii="Palatino Linotype" w:eastAsia="Palatino Linotype" w:hAnsi="Palatino Linotype" w:cs="Palatino Linotype"/>
        </w:rPr>
        <w:t xml:space="preserve"> respuesta</w:t>
      </w:r>
      <w:r w:rsidR="00325209" w:rsidRPr="003B1E56">
        <w:rPr>
          <w:rFonts w:ascii="Palatino Linotype" w:eastAsia="Palatino Linotype" w:hAnsi="Palatino Linotype" w:cs="Palatino Linotype"/>
        </w:rPr>
        <w:t>s</w:t>
      </w:r>
      <w:r w:rsidRPr="003B1E56">
        <w:rPr>
          <w:rFonts w:ascii="Palatino Linotype" w:eastAsia="Palatino Linotype" w:hAnsi="Palatino Linotype" w:cs="Palatino Linotype"/>
        </w:rPr>
        <w:t xml:space="preserve"> </w:t>
      </w:r>
      <w:r w:rsidR="00FA1D34" w:rsidRPr="003B1E56">
        <w:rPr>
          <w:rFonts w:ascii="Palatino Linotype" w:eastAsia="Palatino Linotype" w:hAnsi="Palatino Linotype" w:cs="Palatino Linotype"/>
        </w:rPr>
        <w:t xml:space="preserve">documentos integrados con </w:t>
      </w:r>
      <w:r w:rsidRPr="003B1E56">
        <w:rPr>
          <w:rFonts w:ascii="Palatino Linotype" w:eastAsia="Palatino Linotype" w:hAnsi="Palatino Linotype" w:cs="Palatino Linotype"/>
        </w:rPr>
        <w:t xml:space="preserve">los recibos de nómina en versión pública de los empleados de OPDAPAS, así como el Acta número IXTASAL/061/SE/2022, de la sexagésima primera sesión extraordinaria del comité de transparencia, de fecha veintidós de septiembre de dos mil veintidós, mediante la </w:t>
      </w:r>
      <w:r w:rsidRPr="003B1E56">
        <w:rPr>
          <w:rFonts w:ascii="Palatino Linotype" w:eastAsia="Palatino Linotype" w:hAnsi="Palatino Linotype" w:cs="Palatino Linotype"/>
        </w:rPr>
        <w:lastRenderedPageBreak/>
        <w:t>cual se aprueba la versión pública de la información solicitada, tal como quedó precisado en el antecedente dos de la presente resolución.</w:t>
      </w:r>
    </w:p>
    <w:p w14:paraId="5368591E" w14:textId="485653E4" w:rsidR="00D376B3" w:rsidRPr="003B1E56" w:rsidRDefault="00D376B3" w:rsidP="00D376B3">
      <w:pPr>
        <w:spacing w:before="240" w:after="240" w:line="360" w:lineRule="auto"/>
        <w:jc w:val="both"/>
        <w:rPr>
          <w:rFonts w:ascii="Palatino Linotype" w:eastAsia="Palatino Linotype" w:hAnsi="Palatino Linotype" w:cs="Palatino Linotype"/>
        </w:rPr>
      </w:pPr>
      <w:r w:rsidRPr="003B1E56">
        <w:rPr>
          <w:rFonts w:ascii="Palatino Linotype" w:hAnsi="Palatino Linotype"/>
        </w:rPr>
        <w:t>Conocida</w:t>
      </w:r>
      <w:r w:rsidR="00FA1D34" w:rsidRPr="003B1E56">
        <w:rPr>
          <w:rFonts w:ascii="Palatino Linotype" w:hAnsi="Palatino Linotype"/>
        </w:rPr>
        <w:t>s</w:t>
      </w:r>
      <w:r w:rsidRPr="003B1E56">
        <w:rPr>
          <w:rFonts w:ascii="Palatino Linotype" w:hAnsi="Palatino Linotype"/>
        </w:rPr>
        <w:t xml:space="preserve"> la</w:t>
      </w:r>
      <w:r w:rsidR="00FA1D34" w:rsidRPr="003B1E56">
        <w:rPr>
          <w:rFonts w:ascii="Palatino Linotype" w:hAnsi="Palatino Linotype"/>
        </w:rPr>
        <w:t>s</w:t>
      </w:r>
      <w:r w:rsidRPr="003B1E56">
        <w:rPr>
          <w:rFonts w:ascii="Palatino Linotype" w:hAnsi="Palatino Linotype"/>
        </w:rPr>
        <w:t xml:space="preserve"> respuesta</w:t>
      </w:r>
      <w:r w:rsidR="00FA1D34" w:rsidRPr="003B1E56">
        <w:rPr>
          <w:rFonts w:ascii="Palatino Linotype" w:hAnsi="Palatino Linotype"/>
        </w:rPr>
        <w:t>s</w:t>
      </w:r>
      <w:r w:rsidRPr="003B1E56">
        <w:rPr>
          <w:rFonts w:ascii="Palatino Linotype" w:hAnsi="Palatino Linotype"/>
        </w:rPr>
        <w:t>, la</w:t>
      </w:r>
      <w:r w:rsidR="00FA1D34" w:rsidRPr="003B1E56">
        <w:rPr>
          <w:rFonts w:ascii="Palatino Linotype" w:hAnsi="Palatino Linotype"/>
        </w:rPr>
        <w:t xml:space="preserve"> persona solicitante presentó los</w:t>
      </w:r>
      <w:r w:rsidRPr="003B1E56">
        <w:rPr>
          <w:rFonts w:ascii="Palatino Linotype" w:hAnsi="Palatino Linotype"/>
        </w:rPr>
        <w:t xml:space="preserve"> recurso</w:t>
      </w:r>
      <w:r w:rsidR="00FA1D34" w:rsidRPr="003B1E56">
        <w:rPr>
          <w:rFonts w:ascii="Palatino Linotype" w:hAnsi="Palatino Linotype"/>
        </w:rPr>
        <w:t>s</w:t>
      </w:r>
      <w:r w:rsidRPr="003B1E56">
        <w:rPr>
          <w:rFonts w:ascii="Palatino Linotype" w:hAnsi="Palatino Linotype"/>
        </w:rPr>
        <w:t xml:space="preserve"> de revisión que nos ocupa</w:t>
      </w:r>
      <w:r w:rsidR="00906916" w:rsidRPr="003B1E56">
        <w:rPr>
          <w:rFonts w:ascii="Palatino Linotype" w:hAnsi="Palatino Linotype"/>
        </w:rPr>
        <w:t>n</w:t>
      </w:r>
      <w:r w:rsidRPr="003B1E56">
        <w:rPr>
          <w:rFonts w:ascii="Palatino Linotype" w:hAnsi="Palatino Linotype"/>
        </w:rPr>
        <w:t xml:space="preserve">, en </w:t>
      </w:r>
      <w:r w:rsidR="00906916" w:rsidRPr="003B1E56">
        <w:rPr>
          <w:rFonts w:ascii="Palatino Linotype" w:hAnsi="Palatino Linotype"/>
        </w:rPr>
        <w:t>los</w:t>
      </w:r>
      <w:r w:rsidRPr="003B1E56">
        <w:rPr>
          <w:rFonts w:ascii="Palatino Linotype" w:hAnsi="Palatino Linotype"/>
        </w:rPr>
        <w:t xml:space="preserve"> cual</w:t>
      </w:r>
      <w:r w:rsidR="00906916" w:rsidRPr="003B1E56">
        <w:rPr>
          <w:rFonts w:ascii="Palatino Linotype" w:hAnsi="Palatino Linotype"/>
        </w:rPr>
        <w:t>es</w:t>
      </w:r>
      <w:r w:rsidRPr="003B1E56">
        <w:rPr>
          <w:rFonts w:ascii="Palatino Linotype" w:hAnsi="Palatino Linotype"/>
        </w:rPr>
        <w:t xml:space="preserve"> señaló como acto impugnado </w:t>
      </w:r>
      <w:proofErr w:type="gramStart"/>
      <w:r w:rsidRPr="003B1E56">
        <w:rPr>
          <w:rFonts w:ascii="Palatino Linotype" w:hAnsi="Palatino Linotype"/>
        </w:rPr>
        <w:t>y  motivo</w:t>
      </w:r>
      <w:proofErr w:type="gramEnd"/>
      <w:r w:rsidRPr="003B1E56">
        <w:rPr>
          <w:rFonts w:ascii="Palatino Linotype" w:hAnsi="Palatino Linotype"/>
        </w:rPr>
        <w:t xml:space="preserve"> de inconformidad, lo siguiente:</w:t>
      </w:r>
    </w:p>
    <w:p w14:paraId="652FBCB9" w14:textId="77777777" w:rsidR="00D376B3" w:rsidRPr="003B1E56" w:rsidRDefault="00D376B3" w:rsidP="00D376B3">
      <w:pPr>
        <w:ind w:left="851" w:right="567"/>
        <w:jc w:val="both"/>
        <w:rPr>
          <w:rFonts w:ascii="Palatino Linotype" w:eastAsia="Palatino Linotype" w:hAnsi="Palatino Linotype" w:cs="Palatino Linotype"/>
          <w:i/>
        </w:rPr>
      </w:pPr>
    </w:p>
    <w:p w14:paraId="7367E377" w14:textId="77777777" w:rsidR="00D376B3" w:rsidRPr="003B1E56" w:rsidRDefault="00D376B3" w:rsidP="00D376B3">
      <w:pPr>
        <w:ind w:left="851" w:right="567"/>
        <w:jc w:val="both"/>
        <w:rPr>
          <w:rFonts w:ascii="Palatino Linotype" w:eastAsia="Palatino Linotype" w:hAnsi="Palatino Linotype" w:cs="Palatino Linotype"/>
          <w:i/>
        </w:rPr>
      </w:pPr>
      <w:r w:rsidRPr="003B1E56">
        <w:rPr>
          <w:rFonts w:ascii="Palatino Linotype" w:eastAsia="Palatino Linotype" w:hAnsi="Palatino Linotype" w:cs="Palatino Linotype"/>
          <w:i/>
        </w:rPr>
        <w:t xml:space="preserve">“la </w:t>
      </w:r>
      <w:proofErr w:type="spellStart"/>
      <w:r w:rsidRPr="003B1E56">
        <w:rPr>
          <w:rFonts w:ascii="Palatino Linotype" w:eastAsia="Palatino Linotype" w:hAnsi="Palatino Linotype" w:cs="Palatino Linotype"/>
          <w:i/>
        </w:rPr>
        <w:t>informacion</w:t>
      </w:r>
      <w:proofErr w:type="spellEnd"/>
      <w:r w:rsidRPr="003B1E56">
        <w:rPr>
          <w:rFonts w:ascii="Palatino Linotype" w:eastAsia="Palatino Linotype" w:hAnsi="Palatino Linotype" w:cs="Palatino Linotype"/>
          <w:i/>
        </w:rPr>
        <w:t xml:space="preserve"> </w:t>
      </w:r>
      <w:proofErr w:type="spellStart"/>
      <w:r w:rsidRPr="003B1E56">
        <w:rPr>
          <w:rFonts w:ascii="Palatino Linotype" w:eastAsia="Palatino Linotype" w:hAnsi="Palatino Linotype" w:cs="Palatino Linotype"/>
          <w:i/>
        </w:rPr>
        <w:t>pproporcionada</w:t>
      </w:r>
      <w:proofErr w:type="spellEnd"/>
      <w:r w:rsidRPr="003B1E56">
        <w:rPr>
          <w:rFonts w:ascii="Palatino Linotype" w:eastAsia="Palatino Linotype" w:hAnsi="Palatino Linotype" w:cs="Palatino Linotype"/>
          <w:i/>
        </w:rPr>
        <w:t xml:space="preserve"> de </w:t>
      </w:r>
      <w:r w:rsidRPr="003B1E56">
        <w:rPr>
          <w:rFonts w:ascii="Palatino Linotype" w:eastAsia="Palatino Linotype" w:hAnsi="Palatino Linotype" w:cs="Palatino Linotype"/>
          <w:b/>
          <w:i/>
          <w:u w:val="single"/>
        </w:rPr>
        <w:t xml:space="preserve">recibos de </w:t>
      </w:r>
      <w:proofErr w:type="spellStart"/>
      <w:r w:rsidRPr="003B1E56">
        <w:rPr>
          <w:rFonts w:ascii="Palatino Linotype" w:eastAsia="Palatino Linotype" w:hAnsi="Palatino Linotype" w:cs="Palatino Linotype"/>
          <w:b/>
          <w:i/>
          <w:u w:val="single"/>
        </w:rPr>
        <w:t>nomina</w:t>
      </w:r>
      <w:proofErr w:type="spellEnd"/>
      <w:r w:rsidRPr="003B1E56">
        <w:rPr>
          <w:rFonts w:ascii="Palatino Linotype" w:eastAsia="Palatino Linotype" w:hAnsi="Palatino Linotype" w:cs="Palatino Linotype"/>
          <w:b/>
          <w:i/>
          <w:u w:val="single"/>
        </w:rPr>
        <w:t xml:space="preserve"> no contiene las firmas</w:t>
      </w:r>
      <w:r w:rsidRPr="003B1E56">
        <w:rPr>
          <w:rFonts w:ascii="Palatino Linotype" w:eastAsia="Palatino Linotype" w:hAnsi="Palatino Linotype" w:cs="Palatino Linotype"/>
          <w:i/>
        </w:rPr>
        <w:t xml:space="preserve"> </w:t>
      </w:r>
      <w:proofErr w:type="spellStart"/>
      <w:r w:rsidRPr="003B1E56">
        <w:rPr>
          <w:rFonts w:ascii="Palatino Linotype" w:eastAsia="Palatino Linotype" w:hAnsi="Palatino Linotype" w:cs="Palatino Linotype"/>
          <w:i/>
        </w:rPr>
        <w:t>autografas</w:t>
      </w:r>
      <w:proofErr w:type="spellEnd"/>
      <w:r w:rsidRPr="003B1E56">
        <w:rPr>
          <w:rFonts w:ascii="Palatino Linotype" w:eastAsia="Palatino Linotype" w:hAnsi="Palatino Linotype" w:cs="Palatino Linotype"/>
          <w:i/>
        </w:rPr>
        <w:t xml:space="preserve"> de los servidores </w:t>
      </w:r>
      <w:proofErr w:type="spellStart"/>
      <w:r w:rsidRPr="003B1E56">
        <w:rPr>
          <w:rFonts w:ascii="Palatino Linotype" w:eastAsia="Palatino Linotype" w:hAnsi="Palatino Linotype" w:cs="Palatino Linotype"/>
          <w:i/>
        </w:rPr>
        <w:t>publicos</w:t>
      </w:r>
      <w:proofErr w:type="spellEnd"/>
      <w:r w:rsidRPr="003B1E56">
        <w:rPr>
          <w:rFonts w:ascii="Palatino Linotype" w:eastAsia="Palatino Linotype" w:hAnsi="Palatino Linotype" w:cs="Palatino Linotype"/>
          <w:i/>
        </w:rPr>
        <w:t xml:space="preserve">, por lo que </w:t>
      </w:r>
      <w:r w:rsidRPr="003B1E56">
        <w:rPr>
          <w:rFonts w:ascii="Palatino Linotype" w:eastAsia="Palatino Linotype" w:hAnsi="Palatino Linotype" w:cs="Palatino Linotype"/>
          <w:b/>
          <w:i/>
          <w:u w:val="single"/>
        </w:rPr>
        <w:t xml:space="preserve">no consta que sea </w:t>
      </w:r>
      <w:proofErr w:type="spellStart"/>
      <w:r w:rsidRPr="003B1E56">
        <w:rPr>
          <w:rFonts w:ascii="Palatino Linotype" w:eastAsia="Palatino Linotype" w:hAnsi="Palatino Linotype" w:cs="Palatino Linotype"/>
          <w:b/>
          <w:i/>
          <w:u w:val="single"/>
        </w:rPr>
        <w:t>informacion</w:t>
      </w:r>
      <w:proofErr w:type="spellEnd"/>
      <w:r w:rsidRPr="003B1E56">
        <w:rPr>
          <w:rFonts w:ascii="Palatino Linotype" w:eastAsia="Palatino Linotype" w:hAnsi="Palatino Linotype" w:cs="Palatino Linotype"/>
          <w:b/>
          <w:i/>
          <w:u w:val="single"/>
        </w:rPr>
        <w:t xml:space="preserve"> de personal que realmente labora en el organismo</w:t>
      </w:r>
      <w:r w:rsidRPr="003B1E56">
        <w:rPr>
          <w:rFonts w:ascii="Palatino Linotype" w:eastAsia="Palatino Linotype" w:hAnsi="Palatino Linotype" w:cs="Palatino Linotype"/>
          <w:i/>
        </w:rPr>
        <w:t>” (Sic)</w:t>
      </w:r>
    </w:p>
    <w:p w14:paraId="738E3966" w14:textId="77777777" w:rsidR="00D376B3" w:rsidRPr="003B1E56" w:rsidRDefault="00D376B3" w:rsidP="00D376B3">
      <w:pPr>
        <w:spacing w:before="240" w:after="240" w:line="360" w:lineRule="auto"/>
        <w:ind w:left="851" w:right="62"/>
        <w:contextualSpacing/>
        <w:jc w:val="both"/>
        <w:rPr>
          <w:rFonts w:ascii="Palatino Linotype" w:hAnsi="Palatino Linotype"/>
        </w:rPr>
      </w:pPr>
    </w:p>
    <w:p w14:paraId="323CF0EC" w14:textId="77777777" w:rsidR="00D376B3" w:rsidRPr="003B1E56" w:rsidRDefault="00D376B3" w:rsidP="00D376B3">
      <w:pPr>
        <w:spacing w:before="240" w:after="240" w:line="360" w:lineRule="auto"/>
        <w:ind w:right="51"/>
        <w:contextualSpacing/>
        <w:jc w:val="both"/>
        <w:rPr>
          <w:rFonts w:ascii="Palatino Linotype" w:eastAsia="Palatino Linotype" w:hAnsi="Palatino Linotype" w:cs="Palatino Linotype"/>
        </w:rPr>
      </w:pPr>
    </w:p>
    <w:p w14:paraId="66F352BE" w14:textId="77777777" w:rsidR="00D376B3" w:rsidRPr="003B1E56" w:rsidRDefault="00D376B3" w:rsidP="00D376B3">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Ahora bien por cuanto hace a “</w:t>
      </w:r>
      <w:r w:rsidRPr="003B1E56">
        <w:rPr>
          <w:rFonts w:ascii="Palatino Linotype" w:eastAsia="Palatino Linotype" w:hAnsi="Palatino Linotype" w:cs="Palatino Linotype"/>
          <w:i/>
        </w:rPr>
        <w:t xml:space="preserve">la </w:t>
      </w:r>
      <w:proofErr w:type="spellStart"/>
      <w:r w:rsidRPr="003B1E56">
        <w:rPr>
          <w:rFonts w:ascii="Palatino Linotype" w:eastAsia="Palatino Linotype" w:hAnsi="Palatino Linotype" w:cs="Palatino Linotype"/>
          <w:i/>
        </w:rPr>
        <w:t>informacion</w:t>
      </w:r>
      <w:proofErr w:type="spellEnd"/>
      <w:r w:rsidRPr="003B1E56">
        <w:rPr>
          <w:rFonts w:ascii="Palatino Linotype" w:eastAsia="Palatino Linotype" w:hAnsi="Palatino Linotype" w:cs="Palatino Linotype"/>
          <w:i/>
        </w:rPr>
        <w:t xml:space="preserve"> </w:t>
      </w:r>
      <w:proofErr w:type="spellStart"/>
      <w:r w:rsidRPr="003B1E56">
        <w:rPr>
          <w:rFonts w:ascii="Palatino Linotype" w:eastAsia="Palatino Linotype" w:hAnsi="Palatino Linotype" w:cs="Palatino Linotype"/>
          <w:i/>
        </w:rPr>
        <w:t>pproporcionada</w:t>
      </w:r>
      <w:proofErr w:type="spellEnd"/>
      <w:r w:rsidRPr="003B1E56">
        <w:rPr>
          <w:rFonts w:ascii="Palatino Linotype" w:eastAsia="Palatino Linotype" w:hAnsi="Palatino Linotype" w:cs="Palatino Linotype"/>
          <w:i/>
        </w:rPr>
        <w:t xml:space="preserve"> de </w:t>
      </w:r>
      <w:r w:rsidRPr="003B1E56">
        <w:rPr>
          <w:rFonts w:ascii="Palatino Linotype" w:eastAsia="Palatino Linotype" w:hAnsi="Palatino Linotype" w:cs="Palatino Linotype"/>
          <w:b/>
          <w:i/>
          <w:u w:val="single"/>
        </w:rPr>
        <w:t xml:space="preserve">recibos de </w:t>
      </w:r>
      <w:proofErr w:type="spellStart"/>
      <w:r w:rsidRPr="003B1E56">
        <w:rPr>
          <w:rFonts w:ascii="Palatino Linotype" w:eastAsia="Palatino Linotype" w:hAnsi="Palatino Linotype" w:cs="Palatino Linotype"/>
          <w:b/>
          <w:i/>
          <w:u w:val="single"/>
        </w:rPr>
        <w:t>nomina</w:t>
      </w:r>
      <w:proofErr w:type="spellEnd"/>
      <w:r w:rsidRPr="003B1E56">
        <w:rPr>
          <w:rFonts w:ascii="Palatino Linotype" w:eastAsia="Palatino Linotype" w:hAnsi="Palatino Linotype" w:cs="Palatino Linotype"/>
          <w:b/>
          <w:i/>
          <w:u w:val="single"/>
        </w:rPr>
        <w:t xml:space="preserve"> no contiene las firmas</w:t>
      </w:r>
      <w:r w:rsidRPr="003B1E56">
        <w:rPr>
          <w:rFonts w:ascii="Palatino Linotype" w:eastAsia="Palatino Linotype" w:hAnsi="Palatino Linotype" w:cs="Palatino Linotype"/>
          <w:i/>
        </w:rPr>
        <w:t xml:space="preserve"> </w:t>
      </w:r>
      <w:proofErr w:type="spellStart"/>
      <w:r w:rsidRPr="003B1E56">
        <w:rPr>
          <w:rFonts w:ascii="Palatino Linotype" w:eastAsia="Palatino Linotype" w:hAnsi="Palatino Linotype" w:cs="Palatino Linotype"/>
          <w:i/>
        </w:rPr>
        <w:t>autografas</w:t>
      </w:r>
      <w:proofErr w:type="spellEnd"/>
      <w:r w:rsidRPr="003B1E56">
        <w:rPr>
          <w:rFonts w:ascii="Palatino Linotype" w:eastAsia="Palatino Linotype" w:hAnsi="Palatino Linotype" w:cs="Palatino Linotype"/>
          <w:i/>
        </w:rPr>
        <w:t xml:space="preserve"> de los servidores públicos” </w:t>
      </w:r>
      <w:r w:rsidRPr="003B1E56">
        <w:rPr>
          <w:rFonts w:ascii="Palatino Linotype" w:eastAsia="Palatino Linotype" w:hAnsi="Palatino Linotype" w:cs="Palatino Linotype"/>
        </w:rPr>
        <w:t xml:space="preserve">cabe señalar que de la confronta a la solicitud de información y el acto impugnado y las razones o motivos de inconformidad, dicha circunstancia no fue solicitada por el particular, como se desprende del antecedente marcado con el numeral 1 de la presente resolución, por lo que constituyen en su totalidad nuevos requerimientos de información, configurándose así lo que se conoce como </w:t>
      </w:r>
      <w:r w:rsidRPr="003B1E56">
        <w:rPr>
          <w:rFonts w:ascii="Palatino Linotype" w:eastAsia="Palatino Linotype" w:hAnsi="Palatino Linotype" w:cs="Palatino Linotype"/>
          <w:i/>
        </w:rPr>
        <w:t xml:space="preserve">plus </w:t>
      </w:r>
      <w:proofErr w:type="spellStart"/>
      <w:r w:rsidRPr="003B1E56">
        <w:rPr>
          <w:rFonts w:ascii="Palatino Linotype" w:eastAsia="Palatino Linotype" w:hAnsi="Palatino Linotype" w:cs="Palatino Linotype"/>
          <w:i/>
        </w:rPr>
        <w:t>petitio</w:t>
      </w:r>
      <w:proofErr w:type="spellEnd"/>
      <w:r w:rsidRPr="003B1E56">
        <w:rPr>
          <w:rFonts w:ascii="Palatino Linotype" w:eastAsia="Palatino Linotype" w:hAnsi="Palatino Linotype" w:cs="Palatino Linotype"/>
          <w:b/>
          <w:i/>
        </w:rPr>
        <w:t xml:space="preserve">, </w:t>
      </w:r>
      <w:r w:rsidRPr="003B1E56">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la parte Recurrente amplíe su solicitud en el Recurso de Revisión, </w:t>
      </w:r>
      <w:r w:rsidRPr="003B1E56">
        <w:rPr>
          <w:rFonts w:ascii="Palatino Linotype" w:eastAsia="Palatino Linotype" w:hAnsi="Palatino Linotype" w:cs="Palatino Linotype"/>
          <w:b/>
          <w:u w:val="single"/>
        </w:rPr>
        <w:t xml:space="preserve">únicamente respecto de los nuevos contenidos; </w:t>
      </w:r>
      <w:r w:rsidRPr="003B1E56">
        <w:rPr>
          <w:rFonts w:ascii="Palatino Linotype" w:eastAsia="Palatino Linotype" w:hAnsi="Palatino Linotype" w:cs="Palatino Linotype"/>
        </w:rPr>
        <w:t xml:space="preserve">cuestión que tuvo lugar en el presente caso, pues la parte </w:t>
      </w:r>
      <w:r w:rsidRPr="003B1E56">
        <w:rPr>
          <w:rFonts w:ascii="Palatino Linotype" w:eastAsia="Palatino Linotype" w:hAnsi="Palatino Linotype" w:cs="Palatino Linotype"/>
          <w:b/>
        </w:rPr>
        <w:t>Recurrente</w:t>
      </w:r>
      <w:r w:rsidRPr="003B1E56">
        <w:rPr>
          <w:rFonts w:ascii="Palatino Linotype" w:eastAsia="Palatino Linotype" w:hAnsi="Palatino Linotype" w:cs="Palatino Linotype"/>
        </w:rPr>
        <w:t xml:space="preserve"> formuló nuevos cuestionamientos, en </w:t>
      </w:r>
      <w:r w:rsidRPr="003B1E56">
        <w:rPr>
          <w:rFonts w:ascii="Palatino Linotype" w:eastAsia="Palatino Linotype" w:hAnsi="Palatino Linotype" w:cs="Palatino Linotype"/>
        </w:rPr>
        <w:lastRenderedPageBreak/>
        <w:t>los que solicitó información con particularidades que no formaron parte de su solicitud inicial y por lo tanto son inatendibles a través del recurso de revisión.</w:t>
      </w:r>
    </w:p>
    <w:p w14:paraId="1FBA2807" w14:textId="77777777" w:rsidR="00D376B3" w:rsidRPr="003B1E56" w:rsidRDefault="00D376B3" w:rsidP="00D376B3">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En este tenor, es posible determinar que para el caso que nos ocupa, el solicitar que los recibos de nómina estén firmados son una ampliación a la solicitud inicial y corresponden a nuevos requerimientos de información, que no se encuentran relacionados con lo solicitado en un primer momento; por lo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439E68B0" w14:textId="77777777" w:rsidR="00D376B3" w:rsidRPr="003B1E56" w:rsidRDefault="00D376B3" w:rsidP="00D376B3">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En este orden de ideas, una vez formulada su solicitud inicial,</w:t>
      </w:r>
      <w:r w:rsidRPr="003B1E56">
        <w:rPr>
          <w:rFonts w:ascii="Palatino Linotype" w:eastAsia="Palatino Linotype" w:hAnsi="Palatino Linotype" w:cs="Palatino Linotype"/>
          <w:i/>
        </w:rPr>
        <w:t xml:space="preserve"> </w:t>
      </w:r>
      <w:r w:rsidRPr="003B1E56">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2F23011B" w14:textId="77777777" w:rsidR="00D376B3" w:rsidRPr="003B1E56" w:rsidRDefault="00D376B3" w:rsidP="00D376B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6CEE2220" w14:textId="77777777" w:rsidR="00D376B3" w:rsidRPr="003B1E56" w:rsidRDefault="00D376B3" w:rsidP="00D376B3">
      <w:pPr>
        <w:spacing w:before="240" w:after="240"/>
        <w:ind w:left="851" w:right="900"/>
        <w:jc w:val="both"/>
        <w:rPr>
          <w:rFonts w:ascii="Palatino Linotype" w:eastAsia="Palatino Linotype" w:hAnsi="Palatino Linotype" w:cs="Palatino Linotype"/>
        </w:rPr>
      </w:pPr>
      <w:r w:rsidRPr="003B1E56">
        <w:rPr>
          <w:rFonts w:ascii="Palatino Linotype" w:eastAsia="Palatino Linotype" w:hAnsi="Palatino Linotype" w:cs="Palatino Linotype"/>
          <w:i/>
          <w:sz w:val="22"/>
          <w:szCs w:val="22"/>
        </w:rPr>
        <w:t>“</w:t>
      </w:r>
      <w:r w:rsidRPr="003B1E56">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3B1E56">
        <w:rPr>
          <w:rFonts w:ascii="Palatino Linotype" w:eastAsia="Palatino Linotype" w:hAnsi="Palatino Linotype" w:cs="Palatino Linotype"/>
          <w:i/>
          <w:sz w:val="22"/>
          <w:szCs w:val="22"/>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w:t>
      </w:r>
      <w:r w:rsidRPr="003B1E56">
        <w:rPr>
          <w:rFonts w:ascii="Palatino Linotype" w:eastAsia="Palatino Linotype" w:hAnsi="Palatino Linotype" w:cs="Palatino Linotype"/>
          <w:i/>
          <w:sz w:val="22"/>
          <w:szCs w:val="22"/>
        </w:rPr>
        <w:lastRenderedPageBreak/>
        <w:t>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3B1E56">
        <w:rPr>
          <w:rFonts w:ascii="Palatino Linotype" w:eastAsia="Palatino Linotype" w:hAnsi="Palatino Linotype" w:cs="Palatino Linotype"/>
          <w:b/>
          <w:i/>
          <w:sz w:val="22"/>
          <w:szCs w:val="22"/>
        </w:rPr>
        <w:t>.</w:t>
      </w:r>
      <w:r w:rsidRPr="003B1E56">
        <w:rPr>
          <w:rFonts w:ascii="Palatino Linotype" w:eastAsia="Palatino Linotype" w:hAnsi="Palatino Linotype" w:cs="Palatino Linotype"/>
          <w:i/>
          <w:sz w:val="22"/>
          <w:szCs w:val="22"/>
        </w:rPr>
        <w:t>”</w:t>
      </w:r>
    </w:p>
    <w:p w14:paraId="06A0241C" w14:textId="77777777" w:rsidR="00D376B3" w:rsidRPr="003B1E56" w:rsidRDefault="00D376B3" w:rsidP="00D376B3">
      <w:pPr>
        <w:spacing w:line="360" w:lineRule="auto"/>
        <w:contextualSpacing/>
        <w:jc w:val="both"/>
        <w:rPr>
          <w:rFonts w:ascii="Palatino Linotype" w:eastAsia="Palatino Linotype" w:hAnsi="Palatino Linotype" w:cs="Palatino Linotype"/>
        </w:rPr>
      </w:pPr>
      <w:r w:rsidRPr="003B1E56">
        <w:rPr>
          <w:rFonts w:ascii="Palatino Linotype" w:eastAsia="Palatino Linotype" w:hAnsi="Palatino Linotype" w:cs="Palatino Linotype"/>
        </w:rPr>
        <w:t>Por otra parte, también señala “</w:t>
      </w:r>
      <w:r w:rsidRPr="003B1E56">
        <w:rPr>
          <w:rFonts w:ascii="Palatino Linotype" w:eastAsia="Palatino Linotype" w:hAnsi="Palatino Linotype" w:cs="Palatino Linotype"/>
          <w:b/>
          <w:i/>
          <w:u w:val="single"/>
        </w:rPr>
        <w:t xml:space="preserve">no consta que sea </w:t>
      </w:r>
      <w:proofErr w:type="spellStart"/>
      <w:r w:rsidRPr="003B1E56">
        <w:rPr>
          <w:rFonts w:ascii="Palatino Linotype" w:eastAsia="Palatino Linotype" w:hAnsi="Palatino Linotype" w:cs="Palatino Linotype"/>
          <w:b/>
          <w:i/>
          <w:u w:val="single"/>
        </w:rPr>
        <w:t>informacion</w:t>
      </w:r>
      <w:proofErr w:type="spellEnd"/>
      <w:r w:rsidRPr="003B1E56">
        <w:rPr>
          <w:rFonts w:ascii="Palatino Linotype" w:eastAsia="Palatino Linotype" w:hAnsi="Palatino Linotype" w:cs="Palatino Linotype"/>
          <w:b/>
          <w:i/>
          <w:u w:val="single"/>
        </w:rPr>
        <w:t xml:space="preserve"> de personal que realmente labora en el organismo”</w:t>
      </w:r>
      <w:r w:rsidRPr="003B1E56">
        <w:rPr>
          <w:rFonts w:ascii="Palatino Linotype" w:eastAsia="Palatino Linotype" w:hAnsi="Palatino Linotype" w:cs="Palatino Linotype"/>
        </w:rPr>
        <w:t xml:space="preserve"> en este sentido se advierte que la persona solicitante combate la autenticidad o veracidad de la información proporcionada por el </w:t>
      </w:r>
      <w:r w:rsidRPr="003B1E56">
        <w:rPr>
          <w:rFonts w:ascii="Palatino Linotype" w:eastAsia="Palatino Linotype" w:hAnsi="Palatino Linotype" w:cs="Palatino Linotype"/>
          <w:b/>
        </w:rPr>
        <w:t xml:space="preserve">SUJETO OBLIGADO, </w:t>
      </w:r>
      <w:r w:rsidRPr="003B1E56">
        <w:rPr>
          <w:rFonts w:ascii="Palatino Linotype" w:eastAsia="Palatino Linotype" w:hAnsi="Palatino Linotype" w:cs="Palatino Linotype"/>
        </w:rPr>
        <w:t xml:space="preserve">no obstante debe destacarse que, la respuesta fue proporcionada por el área competente del Organismo Público Descentralizado para la Prestación de Los Servicios de Agua Potable Alcantarillado y Saneamiento del Municipio de Ixtapan de la Sal, OPDAPAS, ya que fue proporcionada por el Departamento de Recursos Humanos y Materiales el cual pertenece a la Subdirección de Administración y Finanzas, como así se observa en el siguiente organigrama del </w:t>
      </w:r>
      <w:r w:rsidRPr="003B1E56">
        <w:rPr>
          <w:rFonts w:ascii="Palatino Linotype" w:eastAsia="Palatino Linotype" w:hAnsi="Palatino Linotype" w:cs="Palatino Linotype"/>
          <w:b/>
        </w:rPr>
        <w:t>SUJETO OBLIGADO</w:t>
      </w:r>
      <w:r w:rsidRPr="003B1E56">
        <w:rPr>
          <w:rFonts w:ascii="Palatino Linotype" w:eastAsia="Palatino Linotype" w:hAnsi="Palatino Linotype" w:cs="Palatino Linotype"/>
        </w:rPr>
        <w:t>, que se inserta a continuación de manera ilustrativa:</w:t>
      </w:r>
    </w:p>
    <w:p w14:paraId="4895EAA9" w14:textId="77777777" w:rsidR="00D376B3" w:rsidRPr="003B1E56" w:rsidRDefault="00D376B3" w:rsidP="00D376B3">
      <w:pPr>
        <w:spacing w:line="360" w:lineRule="auto"/>
        <w:contextualSpacing/>
        <w:jc w:val="both"/>
        <w:rPr>
          <w:rFonts w:ascii="Palatino Linotype" w:eastAsia="Palatino Linotype" w:hAnsi="Palatino Linotype" w:cs="Palatino Linotype"/>
        </w:rPr>
      </w:pPr>
      <w:r w:rsidRPr="003B1E56">
        <w:rPr>
          <w:noProof/>
          <w:lang w:val="es-MX" w:eastAsia="es-MX"/>
        </w:rPr>
        <w:lastRenderedPageBreak/>
        <mc:AlternateContent>
          <mc:Choice Requires="wps">
            <w:drawing>
              <wp:anchor distT="0" distB="0" distL="114300" distR="114300" simplePos="0" relativeHeight="251662336" behindDoc="0" locked="0" layoutInCell="1" allowOverlap="1" wp14:anchorId="476E6C36" wp14:editId="723A1C85">
                <wp:simplePos x="0" y="0"/>
                <wp:positionH relativeFrom="column">
                  <wp:posOffset>1911985</wp:posOffset>
                </wp:positionH>
                <wp:positionV relativeFrom="paragraph">
                  <wp:posOffset>2911476</wp:posOffset>
                </wp:positionV>
                <wp:extent cx="467360" cy="411480"/>
                <wp:effectExtent l="57150" t="19050" r="85090" b="102870"/>
                <wp:wrapNone/>
                <wp:docPr id="9" name="Flecha izquierda 9"/>
                <wp:cNvGraphicFramePr/>
                <a:graphic xmlns:a="http://schemas.openxmlformats.org/drawingml/2006/main">
                  <a:graphicData uri="http://schemas.microsoft.com/office/word/2010/wordprocessingShape">
                    <wps:wsp>
                      <wps:cNvSpPr/>
                      <wps:spPr>
                        <a:xfrm>
                          <a:off x="0" y="0"/>
                          <a:ext cx="467360" cy="41148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0D8A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9" o:spid="_x0000_s1026" type="#_x0000_t66" style="position:absolute;margin-left:150.55pt;margin-top:229.25pt;width:36.8pt;height:3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" adj="9509" fillcolor="#4f7ac7 [3028]" strokecolor="#4472c4 [3204]" strokeweight=".5pt">
                <v:fill color2="#416fc3 [3172]" rotate="t" colors="0 #6083cb;.5 #3e70ca;1 #2e61ba" focus="100%" type="gradient">
                  <o:fill v:ext="view" type="gradientUnscaled"/>
                </v:fill>
              </v:shape>
            </w:pict>
          </mc:Fallback>
        </mc:AlternateContent>
      </w:r>
      <w:r w:rsidRPr="003B1E56">
        <w:rPr>
          <w:noProof/>
          <w:lang w:val="es-MX" w:eastAsia="es-MX"/>
        </w:rPr>
        <w:drawing>
          <wp:inline distT="0" distB="0" distL="0" distR="0" wp14:anchorId="3A651067" wp14:editId="52332372">
            <wp:extent cx="5115560" cy="36448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42" t="29612" r="28309" b="15349"/>
                    <a:stretch/>
                  </pic:blipFill>
                  <pic:spPr bwMode="auto">
                    <a:xfrm>
                      <a:off x="0" y="0"/>
                      <a:ext cx="5128361" cy="3653957"/>
                    </a:xfrm>
                    <a:prstGeom prst="rect">
                      <a:avLst/>
                    </a:prstGeom>
                    <a:ln>
                      <a:noFill/>
                    </a:ln>
                    <a:extLst>
                      <a:ext uri="{53640926-AAD7-44D8-BBD7-CCE9431645EC}">
                        <a14:shadowObscured xmlns:a14="http://schemas.microsoft.com/office/drawing/2010/main"/>
                      </a:ext>
                    </a:extLst>
                  </pic:spPr>
                </pic:pic>
              </a:graphicData>
            </a:graphic>
          </wp:inline>
        </w:drawing>
      </w:r>
    </w:p>
    <w:p w14:paraId="3A5840D8" w14:textId="77777777" w:rsidR="00D376B3" w:rsidRPr="003B1E56" w:rsidRDefault="00D376B3" w:rsidP="00D376B3">
      <w:pPr>
        <w:spacing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 xml:space="preserve">Subdirección de Administración y finanzas que tiene como objetivo lo siguiente en términos del numeral 5 de acuerdo con el Manual de Organización del </w:t>
      </w:r>
      <w:r w:rsidRPr="003B1E56">
        <w:rPr>
          <w:rFonts w:ascii="Palatino Linotype" w:eastAsia="Palatino Linotype" w:hAnsi="Palatino Linotype" w:cs="Palatino Linotype"/>
          <w:b/>
        </w:rPr>
        <w:t>SUJETO OBLIGADO</w:t>
      </w:r>
      <w:r w:rsidRPr="003B1E56">
        <w:rPr>
          <w:rFonts w:ascii="Palatino Linotype" w:eastAsia="Palatino Linotype" w:hAnsi="Palatino Linotype" w:cs="Palatino Linotype"/>
        </w:rPr>
        <w:t>, que señala:</w:t>
      </w:r>
    </w:p>
    <w:p w14:paraId="66BC6413" w14:textId="77777777" w:rsidR="00D376B3" w:rsidRPr="003B1E56" w:rsidRDefault="00D376B3" w:rsidP="00D376B3">
      <w:pPr>
        <w:spacing w:line="360" w:lineRule="auto"/>
        <w:jc w:val="both"/>
        <w:rPr>
          <w:noProof/>
          <w:lang w:val="es-MX"/>
        </w:rPr>
      </w:pPr>
      <w:r w:rsidRPr="003B1E56">
        <w:rPr>
          <w:noProof/>
          <w:lang w:val="es-MX" w:eastAsia="es-MX"/>
        </w:rPr>
        <w:drawing>
          <wp:inline distT="0" distB="0" distL="0" distR="0" wp14:anchorId="0EE3B910" wp14:editId="513F5CD3">
            <wp:extent cx="4749800" cy="720589"/>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51" t="37498" r="29487" b="51076"/>
                    <a:stretch/>
                  </pic:blipFill>
                  <pic:spPr bwMode="auto">
                    <a:xfrm>
                      <a:off x="0" y="0"/>
                      <a:ext cx="4806513" cy="729193"/>
                    </a:xfrm>
                    <a:prstGeom prst="rect">
                      <a:avLst/>
                    </a:prstGeom>
                    <a:ln>
                      <a:noFill/>
                    </a:ln>
                    <a:extLst>
                      <a:ext uri="{53640926-AAD7-44D8-BBD7-CCE9431645EC}">
                        <a14:shadowObscured xmlns:a14="http://schemas.microsoft.com/office/drawing/2010/main"/>
                      </a:ext>
                    </a:extLst>
                  </pic:spPr>
                </pic:pic>
              </a:graphicData>
            </a:graphic>
          </wp:inline>
        </w:drawing>
      </w:r>
    </w:p>
    <w:p w14:paraId="6458234A" w14:textId="77777777" w:rsidR="00D376B3" w:rsidRPr="003B1E56" w:rsidRDefault="00D376B3" w:rsidP="00D376B3">
      <w:pPr>
        <w:spacing w:line="360" w:lineRule="auto"/>
        <w:jc w:val="both"/>
        <w:rPr>
          <w:noProof/>
          <w:lang w:val="es-MX"/>
        </w:rPr>
      </w:pPr>
      <w:r w:rsidRPr="003B1E56">
        <w:rPr>
          <w:noProof/>
          <w:lang w:val="es-MX" w:eastAsia="es-MX"/>
        </w:rPr>
        <w:drawing>
          <wp:inline distT="0" distB="0" distL="0" distR="0" wp14:anchorId="06D8E578" wp14:editId="49E7E5C4">
            <wp:extent cx="4739640" cy="421640"/>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332" t="62603" r="29124" b="31764"/>
                    <a:stretch/>
                  </pic:blipFill>
                  <pic:spPr bwMode="auto">
                    <a:xfrm>
                      <a:off x="0" y="0"/>
                      <a:ext cx="4739640" cy="421640"/>
                    </a:xfrm>
                    <a:prstGeom prst="rect">
                      <a:avLst/>
                    </a:prstGeom>
                    <a:ln>
                      <a:noFill/>
                    </a:ln>
                    <a:extLst>
                      <a:ext uri="{53640926-AAD7-44D8-BBD7-CCE9431645EC}">
                        <a14:shadowObscured xmlns:a14="http://schemas.microsoft.com/office/drawing/2010/main"/>
                      </a:ext>
                    </a:extLst>
                  </pic:spPr>
                </pic:pic>
              </a:graphicData>
            </a:graphic>
          </wp:inline>
        </w:drawing>
      </w:r>
    </w:p>
    <w:p w14:paraId="244EA76D" w14:textId="77777777" w:rsidR="00D376B3" w:rsidRPr="003B1E56" w:rsidRDefault="00D376B3" w:rsidP="00D376B3">
      <w:pPr>
        <w:spacing w:line="360" w:lineRule="auto"/>
        <w:jc w:val="both"/>
        <w:rPr>
          <w:rFonts w:ascii="Palatino Linotype" w:hAnsi="Palatino Linotype"/>
          <w:noProof/>
          <w:lang w:val="es-MX"/>
        </w:rPr>
      </w:pPr>
      <w:r w:rsidRPr="003B1E56">
        <w:rPr>
          <w:rFonts w:ascii="Palatino Linotype" w:hAnsi="Palatino Linotype"/>
          <w:noProof/>
          <w:lang w:val="es-MX"/>
        </w:rPr>
        <w:t>Y a su vez Recursos Humanos con el numeral 5.1 del mismo ordenamiento que dentro de sus funciones tiene la siguiente:</w:t>
      </w:r>
    </w:p>
    <w:p w14:paraId="7879B665" w14:textId="77777777" w:rsidR="00D376B3" w:rsidRPr="003B1E56" w:rsidRDefault="00D376B3" w:rsidP="00D376B3">
      <w:pPr>
        <w:spacing w:line="360" w:lineRule="auto"/>
        <w:jc w:val="both"/>
        <w:rPr>
          <w:noProof/>
          <w:lang w:val="es-MX"/>
        </w:rPr>
      </w:pPr>
    </w:p>
    <w:p w14:paraId="70572A90" w14:textId="77777777" w:rsidR="00D376B3" w:rsidRPr="003B1E56" w:rsidRDefault="00D376B3" w:rsidP="00D376B3">
      <w:pPr>
        <w:spacing w:line="360" w:lineRule="auto"/>
        <w:jc w:val="both"/>
        <w:rPr>
          <w:noProof/>
          <w:lang w:val="es-MX"/>
        </w:rPr>
      </w:pPr>
      <w:r w:rsidRPr="003B1E56">
        <w:rPr>
          <w:noProof/>
          <w:lang w:val="es-MX" w:eastAsia="es-MX"/>
        </w:rPr>
        <w:lastRenderedPageBreak/>
        <mc:AlternateContent>
          <mc:Choice Requires="wps">
            <w:drawing>
              <wp:anchor distT="0" distB="0" distL="114300" distR="114300" simplePos="0" relativeHeight="251663360" behindDoc="0" locked="0" layoutInCell="1" allowOverlap="1" wp14:anchorId="60665A61" wp14:editId="51A634B2">
                <wp:simplePos x="0" y="0"/>
                <wp:positionH relativeFrom="column">
                  <wp:posOffset>494665</wp:posOffset>
                </wp:positionH>
                <wp:positionV relativeFrom="paragraph">
                  <wp:posOffset>1461770</wp:posOffset>
                </wp:positionV>
                <wp:extent cx="4064000" cy="243840"/>
                <wp:effectExtent l="0" t="0" r="12700" b="22860"/>
                <wp:wrapNone/>
                <wp:docPr id="11" name="Cuadro de texto 11"/>
                <wp:cNvGraphicFramePr/>
                <a:graphic xmlns:a="http://schemas.openxmlformats.org/drawingml/2006/main">
                  <a:graphicData uri="http://schemas.microsoft.com/office/word/2010/wordprocessingShape">
                    <wps:wsp>
                      <wps:cNvSpPr txBox="1"/>
                      <wps:spPr>
                        <a:xfrm>
                          <a:off x="0" y="0"/>
                          <a:ext cx="4064000" cy="243840"/>
                        </a:xfrm>
                        <a:prstGeom prst="rect">
                          <a:avLst/>
                        </a:prstGeom>
                        <a:noFill/>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6054BED1" w14:textId="77777777" w:rsidR="00D376B3" w:rsidRDefault="00D376B3" w:rsidP="00D376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665A61" id="_x0000_t202" coordsize="21600,21600" o:spt="202" path="m,l,21600r21600,l21600,xe">
                <v:stroke joinstyle="miter"/>
                <v:path gradientshapeok="t" o:connecttype="rect"/>
              </v:shapetype>
              <v:shape id="Cuadro de texto 11" o:spid="_x0000_s1026" type="#_x0000_t202" style="position:absolute;left:0;text-align:left;margin-left:38.95pt;margin-top:115.1pt;width:320pt;height:19.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" filled="f" strokecolor="#00b0f0" strokeweight="1pt">
                <v:textbox>
                  <w:txbxContent>
                    <w:p w14:paraId="6054BED1" w14:textId="77777777" w:rsidR="00D376B3" w:rsidRDefault="00D376B3" w:rsidP="00D376B3"/>
                  </w:txbxContent>
                </v:textbox>
              </v:shape>
            </w:pict>
          </mc:Fallback>
        </mc:AlternateContent>
      </w:r>
      <w:r w:rsidRPr="003B1E56">
        <w:rPr>
          <w:noProof/>
          <w:lang w:val="es-MX" w:eastAsia="es-MX"/>
        </w:rPr>
        <w:drawing>
          <wp:inline distT="0" distB="0" distL="0" distR="0" wp14:anchorId="70407B5C" wp14:editId="74C96B6F">
            <wp:extent cx="5094605" cy="3307672"/>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242" t="22048" r="29306" b="23074"/>
                    <a:stretch/>
                  </pic:blipFill>
                  <pic:spPr bwMode="auto">
                    <a:xfrm>
                      <a:off x="0" y="0"/>
                      <a:ext cx="5127259" cy="3328873"/>
                    </a:xfrm>
                    <a:prstGeom prst="rect">
                      <a:avLst/>
                    </a:prstGeom>
                    <a:ln>
                      <a:noFill/>
                    </a:ln>
                    <a:extLst>
                      <a:ext uri="{53640926-AAD7-44D8-BBD7-CCE9431645EC}">
                        <a14:shadowObscured xmlns:a14="http://schemas.microsoft.com/office/drawing/2010/main"/>
                      </a:ext>
                    </a:extLst>
                  </pic:spPr>
                </pic:pic>
              </a:graphicData>
            </a:graphic>
          </wp:inline>
        </w:drawing>
      </w:r>
    </w:p>
    <w:p w14:paraId="5B08C97A" w14:textId="77777777" w:rsidR="00D376B3" w:rsidRPr="003B1E56" w:rsidRDefault="00D376B3" w:rsidP="00D376B3">
      <w:pPr>
        <w:spacing w:after="240" w:line="360" w:lineRule="auto"/>
        <w:ind w:right="49"/>
        <w:jc w:val="both"/>
        <w:rPr>
          <w:rFonts w:ascii="Palatino Linotype" w:eastAsia="Palatino Linotype" w:hAnsi="Palatino Linotype" w:cs="Palatino Linotype"/>
        </w:rPr>
      </w:pPr>
      <w:r w:rsidRPr="003B1E56">
        <w:rPr>
          <w:rFonts w:ascii="Palatino Linotype" w:eastAsia="Palatino Linotype" w:hAnsi="Palatino Linotype" w:cs="Palatino Linotype"/>
        </w:rPr>
        <w:t xml:space="preserve">En este sentido al haber existido un pronunciamiento por parte del </w:t>
      </w:r>
      <w:r w:rsidRPr="003B1E56">
        <w:rPr>
          <w:rFonts w:ascii="Palatino Linotype" w:eastAsia="Palatino Linotype" w:hAnsi="Palatino Linotype" w:cs="Palatino Linotype"/>
          <w:b/>
        </w:rPr>
        <w:t>Sujeto Obligado</w:t>
      </w:r>
      <w:r w:rsidRPr="003B1E56">
        <w:rPr>
          <w:rFonts w:ascii="Palatino Linotype" w:eastAsia="Palatino Linotype" w:hAnsi="Palatino Linotype" w:cs="Palatino Linotype"/>
        </w:rPr>
        <w:t>, específicamente del servidor público habilitado competente, respecto del requerimiento de información, este Organismo Garante no está facultado para manifestarse sobre la veracidad de lo proporcionado, pues no existe precepto legal alguno en la Ley de la materia que lo faculte para ello, por tanto, el punto en estudio, se tiene por satisfecho.</w:t>
      </w:r>
    </w:p>
    <w:p w14:paraId="7B262E33" w14:textId="77777777" w:rsidR="00D376B3" w:rsidRPr="003B1E56" w:rsidRDefault="00D376B3" w:rsidP="00D376B3">
      <w:pPr>
        <w:pBdr>
          <w:top w:val="nil"/>
          <w:left w:val="nil"/>
          <w:bottom w:val="nil"/>
          <w:right w:val="nil"/>
          <w:between w:val="nil"/>
        </w:pBdr>
        <w:spacing w:before="240" w:after="240" w:line="360" w:lineRule="auto"/>
        <w:jc w:val="both"/>
      </w:pPr>
      <w:r w:rsidRPr="003B1E56">
        <w:rPr>
          <w:rFonts w:ascii="Palatino Linotype" w:eastAsia="Palatino Linotype" w:hAnsi="Palatino Linotype" w:cs="Palatino Linotype"/>
        </w:rPr>
        <w:t>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02C7556A" w14:textId="77777777" w:rsidR="00D376B3" w:rsidRPr="003B1E56" w:rsidRDefault="00D376B3" w:rsidP="00D376B3">
      <w:pPr>
        <w:spacing w:before="240" w:after="240"/>
        <w:ind w:left="851" w:right="900"/>
        <w:jc w:val="both"/>
        <w:rPr>
          <w:rFonts w:ascii="Palatino Linotype" w:eastAsia="Palatino Linotype" w:hAnsi="Palatino Linotype" w:cs="Palatino Linotype"/>
          <w:i/>
          <w:sz w:val="22"/>
          <w:szCs w:val="22"/>
        </w:rPr>
      </w:pPr>
      <w:r w:rsidRPr="003B1E56">
        <w:rPr>
          <w:rFonts w:ascii="Palatino Linotype" w:eastAsia="Palatino Linotype" w:hAnsi="Palatino Linotype" w:cs="Palatino Linotype"/>
          <w:b/>
          <w:i/>
          <w:sz w:val="22"/>
          <w:szCs w:val="22"/>
        </w:rPr>
        <w:t xml:space="preserve"> “El Instituto Federal de Acceso a la Información y Protección de Datos no cuenta con facultades para pronunciarse respecto de la veracidad de los </w:t>
      </w:r>
      <w:r w:rsidRPr="003B1E56">
        <w:rPr>
          <w:rFonts w:ascii="Palatino Linotype" w:eastAsia="Palatino Linotype" w:hAnsi="Palatino Linotype" w:cs="Palatino Linotype"/>
          <w:b/>
          <w:i/>
          <w:sz w:val="22"/>
          <w:szCs w:val="22"/>
        </w:rPr>
        <w:lastRenderedPageBreak/>
        <w:t>documentos proporcionados por los sujetos obligados</w:t>
      </w:r>
      <w:r w:rsidRPr="003B1E56">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342472CA" w14:textId="77777777" w:rsidR="00D376B3" w:rsidRPr="003B1E56" w:rsidRDefault="00D376B3" w:rsidP="00D376B3">
      <w:pPr>
        <w:pStyle w:val="NormalWeb"/>
        <w:spacing w:before="240" w:beforeAutospacing="0" w:after="240" w:afterAutospacing="0" w:line="360" w:lineRule="auto"/>
        <w:ind w:right="49"/>
        <w:jc w:val="both"/>
      </w:pPr>
      <w:r w:rsidRPr="003B1E56">
        <w:rPr>
          <w:rFonts w:ascii="Palatino Linotype" w:hAnsi="Palatino Linotype"/>
        </w:rPr>
        <w:t>Ahora bien, atentos a la inconformidad planteada resulta necesario traer a colación el contenido del artículo 179 de la Ley de Transparencia y Acceso a la Información Pública del Estado de México y Municipios, a saber:</w:t>
      </w:r>
    </w:p>
    <w:p w14:paraId="75547A76" w14:textId="77777777" w:rsidR="00D376B3" w:rsidRPr="003B1E56" w:rsidRDefault="00D376B3" w:rsidP="00D376B3">
      <w:pPr>
        <w:pStyle w:val="NormalWeb"/>
        <w:spacing w:before="0" w:beforeAutospacing="0" w:after="0" w:afterAutospacing="0"/>
        <w:ind w:left="851" w:right="902"/>
        <w:jc w:val="both"/>
      </w:pPr>
      <w:r w:rsidRPr="003B1E56">
        <w:rPr>
          <w:rFonts w:ascii="Palatino Linotype" w:hAnsi="Palatino Linotype"/>
          <w:b/>
          <w:bCs/>
          <w:i/>
          <w:iCs/>
          <w:sz w:val="22"/>
          <w:szCs w:val="22"/>
        </w:rPr>
        <w:t>“Artículo 179</w:t>
      </w:r>
      <w:r w:rsidRPr="003B1E56">
        <w:rPr>
          <w:rFonts w:ascii="Palatino Linotype" w:hAnsi="Palatino Linotype"/>
          <w:i/>
          <w:iCs/>
          <w:sz w:val="22"/>
          <w:szCs w:val="22"/>
        </w:rPr>
        <w:t>. El recurso de revisión es un medio de protección que la Ley otorga a los particulares, para hacer valer su derecho de acceso a la información pública, y procederá en contra de las siguientes causas:</w:t>
      </w:r>
    </w:p>
    <w:p w14:paraId="44EAF1DC" w14:textId="77777777" w:rsidR="00D376B3" w:rsidRPr="003B1E56" w:rsidRDefault="00D376B3" w:rsidP="00D376B3">
      <w:pPr>
        <w:pStyle w:val="NormalWeb"/>
        <w:spacing w:before="0" w:beforeAutospacing="0" w:after="0" w:afterAutospacing="0"/>
        <w:ind w:left="1134" w:right="902"/>
        <w:jc w:val="both"/>
      </w:pPr>
      <w:r w:rsidRPr="003B1E56">
        <w:rPr>
          <w:rFonts w:ascii="Palatino Linotype" w:hAnsi="Palatino Linotype"/>
          <w:b/>
          <w:bCs/>
          <w:i/>
          <w:iCs/>
          <w:sz w:val="22"/>
          <w:szCs w:val="22"/>
        </w:rPr>
        <w:t>I.</w:t>
      </w:r>
      <w:r w:rsidRPr="003B1E56">
        <w:rPr>
          <w:rFonts w:ascii="Palatino Linotype" w:hAnsi="Palatino Linotype"/>
          <w:i/>
          <w:iCs/>
          <w:sz w:val="22"/>
          <w:szCs w:val="22"/>
        </w:rPr>
        <w:t xml:space="preserve"> La negativa a la información solicitada;</w:t>
      </w:r>
    </w:p>
    <w:p w14:paraId="044D5B78" w14:textId="77777777" w:rsidR="00D376B3" w:rsidRPr="003B1E56" w:rsidRDefault="00D376B3" w:rsidP="00D376B3">
      <w:pPr>
        <w:pStyle w:val="NormalWeb"/>
        <w:spacing w:before="0" w:beforeAutospacing="0" w:after="0" w:afterAutospacing="0"/>
        <w:ind w:left="1134" w:right="902"/>
        <w:jc w:val="both"/>
      </w:pPr>
      <w:r w:rsidRPr="003B1E56">
        <w:rPr>
          <w:rFonts w:ascii="Palatino Linotype" w:hAnsi="Palatino Linotype"/>
          <w:b/>
          <w:bCs/>
          <w:i/>
          <w:iCs/>
          <w:sz w:val="22"/>
          <w:szCs w:val="22"/>
        </w:rPr>
        <w:t>II</w:t>
      </w:r>
      <w:r w:rsidRPr="003B1E56">
        <w:rPr>
          <w:rFonts w:ascii="Palatino Linotype" w:hAnsi="Palatino Linotype"/>
          <w:i/>
          <w:iCs/>
          <w:sz w:val="22"/>
          <w:szCs w:val="22"/>
        </w:rPr>
        <w:t>. La clasificación de la información;</w:t>
      </w:r>
    </w:p>
    <w:p w14:paraId="26BAB634" w14:textId="77777777" w:rsidR="00D376B3" w:rsidRPr="003B1E56" w:rsidRDefault="00D376B3" w:rsidP="00D376B3">
      <w:pPr>
        <w:pStyle w:val="NormalWeb"/>
        <w:spacing w:before="0" w:beforeAutospacing="0" w:after="0" w:afterAutospacing="0"/>
        <w:ind w:left="1134" w:right="902"/>
        <w:jc w:val="both"/>
      </w:pPr>
      <w:r w:rsidRPr="003B1E56">
        <w:rPr>
          <w:rFonts w:ascii="Palatino Linotype" w:hAnsi="Palatino Linotype"/>
          <w:b/>
          <w:bCs/>
          <w:i/>
          <w:iCs/>
          <w:sz w:val="22"/>
          <w:szCs w:val="22"/>
        </w:rPr>
        <w:t>III</w:t>
      </w:r>
      <w:r w:rsidRPr="003B1E56">
        <w:rPr>
          <w:rFonts w:ascii="Palatino Linotype" w:hAnsi="Palatino Linotype"/>
          <w:i/>
          <w:iCs/>
          <w:sz w:val="22"/>
          <w:szCs w:val="22"/>
        </w:rPr>
        <w:t>. La declaración de inexistencia de la información;</w:t>
      </w:r>
    </w:p>
    <w:p w14:paraId="63ECB7CA" w14:textId="77777777" w:rsidR="00D376B3" w:rsidRPr="003B1E56" w:rsidRDefault="00D376B3" w:rsidP="00D376B3">
      <w:pPr>
        <w:pStyle w:val="NormalWeb"/>
        <w:spacing w:before="0" w:beforeAutospacing="0" w:after="0" w:afterAutospacing="0"/>
        <w:ind w:left="1134" w:right="902"/>
        <w:jc w:val="both"/>
      </w:pPr>
      <w:r w:rsidRPr="003B1E56">
        <w:rPr>
          <w:rFonts w:ascii="Palatino Linotype" w:hAnsi="Palatino Linotype"/>
          <w:b/>
          <w:bCs/>
          <w:i/>
          <w:iCs/>
          <w:sz w:val="22"/>
          <w:szCs w:val="22"/>
        </w:rPr>
        <w:t>IV</w:t>
      </w:r>
      <w:r w:rsidRPr="003B1E56">
        <w:rPr>
          <w:rFonts w:ascii="Palatino Linotype" w:hAnsi="Palatino Linotype"/>
          <w:i/>
          <w:iCs/>
          <w:sz w:val="22"/>
          <w:szCs w:val="22"/>
        </w:rPr>
        <w:t>. La declaración de incompetencia por el sujeto obligado;</w:t>
      </w:r>
    </w:p>
    <w:p w14:paraId="0B53A47E" w14:textId="77777777" w:rsidR="00D376B3" w:rsidRPr="003B1E56" w:rsidRDefault="00D376B3" w:rsidP="00D376B3">
      <w:pPr>
        <w:pStyle w:val="NormalWeb"/>
        <w:spacing w:before="0" w:beforeAutospacing="0" w:after="0" w:afterAutospacing="0"/>
        <w:ind w:left="1134" w:right="902"/>
        <w:jc w:val="both"/>
      </w:pPr>
      <w:r w:rsidRPr="003B1E56">
        <w:rPr>
          <w:rFonts w:ascii="Palatino Linotype" w:hAnsi="Palatino Linotype"/>
          <w:b/>
          <w:bCs/>
          <w:i/>
          <w:iCs/>
          <w:sz w:val="22"/>
          <w:szCs w:val="22"/>
        </w:rPr>
        <w:t>V</w:t>
      </w:r>
      <w:r w:rsidRPr="003B1E56">
        <w:rPr>
          <w:rFonts w:ascii="Palatino Linotype" w:hAnsi="Palatino Linotype"/>
          <w:i/>
          <w:iCs/>
          <w:sz w:val="22"/>
          <w:szCs w:val="22"/>
        </w:rPr>
        <w:t>. La entrega de información incompleta;</w:t>
      </w:r>
    </w:p>
    <w:p w14:paraId="22DA1CAA" w14:textId="77777777" w:rsidR="00D376B3" w:rsidRPr="003B1E56" w:rsidRDefault="00D376B3" w:rsidP="00D376B3">
      <w:pPr>
        <w:pStyle w:val="NormalWeb"/>
        <w:spacing w:before="0" w:beforeAutospacing="0" w:after="0" w:afterAutospacing="0"/>
        <w:ind w:left="1134" w:right="902"/>
        <w:jc w:val="both"/>
      </w:pPr>
      <w:r w:rsidRPr="003B1E56">
        <w:rPr>
          <w:rFonts w:ascii="Palatino Linotype" w:hAnsi="Palatino Linotype"/>
          <w:b/>
          <w:bCs/>
          <w:i/>
          <w:iCs/>
          <w:sz w:val="22"/>
          <w:szCs w:val="22"/>
        </w:rPr>
        <w:t>VI.</w:t>
      </w:r>
      <w:r w:rsidRPr="003B1E56">
        <w:rPr>
          <w:rFonts w:ascii="Palatino Linotype" w:hAnsi="Palatino Linotype"/>
          <w:i/>
          <w:iCs/>
          <w:sz w:val="22"/>
          <w:szCs w:val="22"/>
        </w:rPr>
        <w:t xml:space="preserve"> La entrega de información que no corresponda con lo solicitado;</w:t>
      </w:r>
    </w:p>
    <w:p w14:paraId="248A63A7" w14:textId="77777777" w:rsidR="00D376B3" w:rsidRPr="003B1E56" w:rsidRDefault="00D376B3" w:rsidP="00D376B3">
      <w:pPr>
        <w:pStyle w:val="NormalWeb"/>
        <w:spacing w:before="0" w:beforeAutospacing="0" w:after="0" w:afterAutospacing="0"/>
        <w:ind w:left="1134" w:right="902"/>
        <w:jc w:val="both"/>
      </w:pPr>
      <w:r w:rsidRPr="003B1E56">
        <w:rPr>
          <w:rFonts w:ascii="Palatino Linotype" w:hAnsi="Palatino Linotype"/>
          <w:b/>
          <w:bCs/>
          <w:i/>
          <w:iCs/>
          <w:sz w:val="22"/>
          <w:szCs w:val="22"/>
        </w:rPr>
        <w:t>VII</w:t>
      </w:r>
      <w:r w:rsidRPr="003B1E56">
        <w:rPr>
          <w:rFonts w:ascii="Palatino Linotype" w:hAnsi="Palatino Linotype"/>
          <w:i/>
          <w:iCs/>
          <w:sz w:val="22"/>
          <w:szCs w:val="22"/>
        </w:rPr>
        <w:t>. La falta de respuesta a una solicitud de acceso a la información;</w:t>
      </w:r>
    </w:p>
    <w:p w14:paraId="6C1DB27D" w14:textId="77777777" w:rsidR="00D376B3" w:rsidRPr="003B1E56" w:rsidRDefault="00D376B3" w:rsidP="00D376B3">
      <w:pPr>
        <w:pStyle w:val="NormalWeb"/>
        <w:spacing w:before="0" w:beforeAutospacing="0" w:after="0" w:afterAutospacing="0"/>
        <w:ind w:left="1134" w:right="902"/>
        <w:jc w:val="both"/>
      </w:pPr>
      <w:r w:rsidRPr="003B1E56">
        <w:rPr>
          <w:rFonts w:ascii="Palatino Linotype" w:hAnsi="Palatino Linotype"/>
          <w:b/>
          <w:bCs/>
          <w:i/>
          <w:iCs/>
          <w:sz w:val="22"/>
          <w:szCs w:val="22"/>
        </w:rPr>
        <w:t>VIII</w:t>
      </w:r>
      <w:r w:rsidRPr="003B1E56">
        <w:rPr>
          <w:rFonts w:ascii="Palatino Linotype" w:hAnsi="Palatino Linotype"/>
          <w:i/>
          <w:iCs/>
          <w:sz w:val="22"/>
          <w:szCs w:val="22"/>
        </w:rPr>
        <w:t>. La notificación, entrega o puesta a disposición de información en una modalidad o formato distinto al solicitado;</w:t>
      </w:r>
    </w:p>
    <w:p w14:paraId="4A5567C9" w14:textId="77777777" w:rsidR="00D376B3" w:rsidRPr="003B1E56" w:rsidRDefault="00D376B3" w:rsidP="00D376B3">
      <w:pPr>
        <w:pStyle w:val="NormalWeb"/>
        <w:spacing w:before="0" w:beforeAutospacing="0" w:after="0" w:afterAutospacing="0"/>
        <w:ind w:left="1134" w:right="902"/>
        <w:jc w:val="both"/>
      </w:pPr>
      <w:r w:rsidRPr="003B1E56">
        <w:rPr>
          <w:rFonts w:ascii="Palatino Linotype" w:hAnsi="Palatino Linotype"/>
          <w:b/>
          <w:bCs/>
          <w:i/>
          <w:iCs/>
          <w:sz w:val="22"/>
          <w:szCs w:val="22"/>
        </w:rPr>
        <w:t>IX.</w:t>
      </w:r>
      <w:r w:rsidRPr="003B1E56">
        <w:rPr>
          <w:rFonts w:ascii="Palatino Linotype" w:hAnsi="Palatino Linotype"/>
          <w:i/>
          <w:iCs/>
          <w:sz w:val="22"/>
          <w:szCs w:val="22"/>
        </w:rPr>
        <w:t xml:space="preserve"> La entrega o puesta a disposición de información en un formato incomprensible y/o no accesible para el solicitante;</w:t>
      </w:r>
    </w:p>
    <w:p w14:paraId="497B65F5" w14:textId="77777777" w:rsidR="00D376B3" w:rsidRPr="003B1E56" w:rsidRDefault="00D376B3" w:rsidP="00D376B3">
      <w:pPr>
        <w:pStyle w:val="NormalWeb"/>
        <w:spacing w:before="0" w:beforeAutospacing="0" w:after="0" w:afterAutospacing="0"/>
        <w:ind w:left="1134" w:right="902"/>
        <w:jc w:val="both"/>
      </w:pPr>
      <w:r w:rsidRPr="003B1E56">
        <w:rPr>
          <w:rFonts w:ascii="Palatino Linotype" w:hAnsi="Palatino Linotype"/>
          <w:b/>
          <w:bCs/>
          <w:i/>
          <w:iCs/>
          <w:sz w:val="22"/>
          <w:szCs w:val="22"/>
        </w:rPr>
        <w:t>X.</w:t>
      </w:r>
      <w:r w:rsidRPr="003B1E56">
        <w:rPr>
          <w:rFonts w:ascii="Palatino Linotype" w:hAnsi="Palatino Linotype"/>
          <w:i/>
          <w:iCs/>
          <w:sz w:val="22"/>
          <w:szCs w:val="22"/>
        </w:rPr>
        <w:t xml:space="preserve"> Los costos o tiempos de entrega de la información;</w:t>
      </w:r>
    </w:p>
    <w:p w14:paraId="1E033CFA" w14:textId="77777777" w:rsidR="00D376B3" w:rsidRPr="003B1E56" w:rsidRDefault="00D376B3" w:rsidP="00D376B3">
      <w:pPr>
        <w:pStyle w:val="NormalWeb"/>
        <w:spacing w:before="0" w:beforeAutospacing="0" w:after="0" w:afterAutospacing="0"/>
        <w:ind w:left="1134" w:right="902"/>
        <w:jc w:val="both"/>
      </w:pPr>
      <w:r w:rsidRPr="003B1E56">
        <w:rPr>
          <w:rFonts w:ascii="Palatino Linotype" w:hAnsi="Palatino Linotype"/>
          <w:b/>
          <w:bCs/>
          <w:i/>
          <w:iCs/>
          <w:sz w:val="22"/>
          <w:szCs w:val="22"/>
        </w:rPr>
        <w:t>XI.</w:t>
      </w:r>
      <w:r w:rsidRPr="003B1E56">
        <w:rPr>
          <w:rFonts w:ascii="Palatino Linotype" w:hAnsi="Palatino Linotype"/>
          <w:i/>
          <w:iCs/>
          <w:sz w:val="22"/>
          <w:szCs w:val="22"/>
        </w:rPr>
        <w:t xml:space="preserve"> La falta de trámite a una solicitud;</w:t>
      </w:r>
    </w:p>
    <w:p w14:paraId="7D46F58B" w14:textId="77777777" w:rsidR="00D376B3" w:rsidRPr="003B1E56" w:rsidRDefault="00D376B3" w:rsidP="00D376B3">
      <w:pPr>
        <w:pStyle w:val="NormalWeb"/>
        <w:spacing w:before="0" w:beforeAutospacing="0" w:after="0" w:afterAutospacing="0"/>
        <w:ind w:left="1134" w:right="902"/>
        <w:jc w:val="both"/>
      </w:pPr>
      <w:r w:rsidRPr="003B1E56">
        <w:rPr>
          <w:rFonts w:ascii="Palatino Linotype" w:hAnsi="Palatino Linotype"/>
          <w:b/>
          <w:bCs/>
          <w:i/>
          <w:iCs/>
          <w:sz w:val="22"/>
          <w:szCs w:val="22"/>
        </w:rPr>
        <w:t>XII.</w:t>
      </w:r>
      <w:r w:rsidRPr="003B1E56">
        <w:rPr>
          <w:rFonts w:ascii="Palatino Linotype" w:hAnsi="Palatino Linotype"/>
          <w:i/>
          <w:iCs/>
          <w:sz w:val="22"/>
          <w:szCs w:val="22"/>
        </w:rPr>
        <w:t xml:space="preserve"> La negativa a permitir la consulta directa de la información;</w:t>
      </w:r>
    </w:p>
    <w:p w14:paraId="2646D494" w14:textId="77777777" w:rsidR="00D376B3" w:rsidRPr="003B1E56" w:rsidRDefault="00D376B3" w:rsidP="00D376B3">
      <w:pPr>
        <w:pStyle w:val="NormalWeb"/>
        <w:spacing w:before="0" w:beforeAutospacing="0" w:after="0" w:afterAutospacing="0"/>
        <w:ind w:left="1134" w:right="902"/>
        <w:jc w:val="both"/>
      </w:pPr>
      <w:r w:rsidRPr="003B1E56">
        <w:rPr>
          <w:rFonts w:ascii="Palatino Linotype" w:hAnsi="Palatino Linotype"/>
          <w:b/>
          <w:bCs/>
          <w:i/>
          <w:iCs/>
          <w:sz w:val="22"/>
          <w:szCs w:val="22"/>
        </w:rPr>
        <w:t>XIII.</w:t>
      </w:r>
      <w:r w:rsidRPr="003B1E56">
        <w:rPr>
          <w:rFonts w:ascii="Palatino Linotype" w:hAnsi="Palatino Linotype"/>
          <w:i/>
          <w:iCs/>
          <w:sz w:val="22"/>
          <w:szCs w:val="22"/>
        </w:rPr>
        <w:t xml:space="preserve"> La falta, deficiencia o insuficiencia de la fundamentación y/o motivación en la respuesta; y</w:t>
      </w:r>
    </w:p>
    <w:p w14:paraId="0655E7A5" w14:textId="77777777" w:rsidR="00D376B3" w:rsidRPr="003B1E56" w:rsidRDefault="00D376B3" w:rsidP="00D376B3">
      <w:pPr>
        <w:pStyle w:val="NormalWeb"/>
        <w:spacing w:before="0" w:beforeAutospacing="0" w:after="0" w:afterAutospacing="0"/>
        <w:ind w:left="1134" w:right="902"/>
        <w:jc w:val="both"/>
      </w:pPr>
      <w:r w:rsidRPr="003B1E56">
        <w:rPr>
          <w:rFonts w:ascii="Palatino Linotype" w:hAnsi="Palatino Linotype"/>
          <w:b/>
          <w:bCs/>
          <w:i/>
          <w:iCs/>
          <w:sz w:val="22"/>
          <w:szCs w:val="22"/>
        </w:rPr>
        <w:lastRenderedPageBreak/>
        <w:t>XIV</w:t>
      </w:r>
      <w:r w:rsidRPr="003B1E56">
        <w:rPr>
          <w:rFonts w:ascii="Palatino Linotype" w:hAnsi="Palatino Linotype"/>
          <w:i/>
          <w:iCs/>
          <w:sz w:val="22"/>
          <w:szCs w:val="22"/>
        </w:rPr>
        <w:t>. La orientación a un trámite específico.</w:t>
      </w:r>
    </w:p>
    <w:p w14:paraId="28A4490F" w14:textId="77777777" w:rsidR="00D376B3" w:rsidRPr="003B1E56" w:rsidRDefault="00D376B3" w:rsidP="00D376B3">
      <w:pPr>
        <w:pStyle w:val="NormalWeb"/>
        <w:spacing w:before="0" w:beforeAutospacing="0" w:after="0" w:afterAutospacing="0"/>
        <w:ind w:left="851" w:right="902"/>
        <w:jc w:val="both"/>
      </w:pPr>
      <w:r w:rsidRPr="003B1E56">
        <w:rPr>
          <w:rFonts w:ascii="Palatino Linotype" w:hAnsi="Palatino Linotype"/>
          <w:i/>
          <w:iCs/>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41938D0E" w14:textId="77777777" w:rsidR="00D376B3" w:rsidRPr="003B1E56" w:rsidRDefault="00D376B3" w:rsidP="00D376B3">
      <w:pPr>
        <w:pStyle w:val="NormalWeb"/>
        <w:spacing w:before="240" w:beforeAutospacing="0" w:after="240" w:afterAutospacing="0" w:line="360" w:lineRule="auto"/>
        <w:jc w:val="both"/>
      </w:pPr>
      <w:r w:rsidRPr="003B1E56">
        <w:rPr>
          <w:rFonts w:ascii="Palatino Linotype" w:hAnsi="Palatino Linotype"/>
        </w:rPr>
        <w:t xml:space="preserve">De la interpretación sistemática del precepto legal citado, no se advierte que la causa invocada por la parte </w:t>
      </w:r>
      <w:r w:rsidRPr="003B1E56">
        <w:rPr>
          <w:rFonts w:ascii="Palatino Linotype" w:hAnsi="Palatino Linotype"/>
          <w:b/>
          <w:bCs/>
        </w:rPr>
        <w:t>Recurrente</w:t>
      </w:r>
      <w:r w:rsidRPr="003B1E56">
        <w:rPr>
          <w:rFonts w:ascii="Palatino Linotype" w:hAnsi="Palatino Linotype"/>
        </w:rPr>
        <w:t xml:space="preserve">, actualice alguno de los supuestos que la norma jurídica contempla para la procedencia del recurso de revisión, toda vez que la persona solicitante de amplía los alcances de la solicitud y combate la autenticidad de la información proporcionada por el </w:t>
      </w:r>
      <w:r w:rsidRPr="003B1E56">
        <w:rPr>
          <w:rFonts w:ascii="Palatino Linotype" w:hAnsi="Palatino Linotype"/>
          <w:b/>
          <w:bCs/>
        </w:rPr>
        <w:t>Sujeto Obligado.</w:t>
      </w:r>
    </w:p>
    <w:p w14:paraId="54972C4C" w14:textId="77777777" w:rsidR="00D376B3" w:rsidRPr="003B1E56" w:rsidRDefault="00D376B3" w:rsidP="00D376B3">
      <w:pPr>
        <w:spacing w:before="240" w:after="240" w:line="360" w:lineRule="auto"/>
        <w:ind w:right="49"/>
        <w:contextualSpacing/>
        <w:jc w:val="both"/>
        <w:rPr>
          <w:rFonts w:ascii="Palatino Linotype" w:eastAsia="Palatino Linotype" w:hAnsi="Palatino Linotype" w:cs="Palatino Linotype"/>
        </w:rPr>
      </w:pPr>
      <w:r w:rsidRPr="003B1E56">
        <w:rPr>
          <w:rFonts w:ascii="Palatino Linotype" w:eastAsia="Palatino Linotype" w:hAnsi="Palatino Linotype" w:cs="Palatino Linotype"/>
        </w:rPr>
        <w:t>Por lo tanto, en términos de todo lo anterior, resulta aplicable al caso concreto el contenido de los artículos 186, 191 fracciones V y VII, y 192, de la de la Ley de Transparencia y Acceso a la Información Pública del Estado de México y Municipios, que disponen lo siguiente:</w:t>
      </w:r>
    </w:p>
    <w:p w14:paraId="468B541F" w14:textId="77777777" w:rsidR="00D376B3" w:rsidRPr="003B1E56" w:rsidRDefault="00D376B3" w:rsidP="00D376B3">
      <w:pPr>
        <w:spacing w:before="240" w:after="240" w:line="360" w:lineRule="auto"/>
        <w:ind w:right="49"/>
        <w:contextualSpacing/>
        <w:jc w:val="both"/>
        <w:rPr>
          <w:rFonts w:ascii="Palatino Linotype" w:eastAsia="Palatino Linotype" w:hAnsi="Palatino Linotype" w:cs="Palatino Linotype"/>
        </w:rPr>
      </w:pPr>
    </w:p>
    <w:p w14:paraId="6A271468" w14:textId="77777777" w:rsidR="00D376B3" w:rsidRPr="003B1E56" w:rsidRDefault="00D376B3" w:rsidP="00D376B3">
      <w:pPr>
        <w:spacing w:before="120" w:after="120"/>
        <w:ind w:left="851" w:right="902"/>
        <w:jc w:val="both"/>
        <w:rPr>
          <w:rFonts w:ascii="Palatino Linotype" w:eastAsia="Palatino Linotype" w:hAnsi="Palatino Linotype" w:cs="Palatino Linotype"/>
          <w:i/>
        </w:rPr>
      </w:pPr>
      <w:bookmarkStart w:id="6" w:name="_tyjcwt" w:colFirst="0" w:colLast="0"/>
      <w:bookmarkEnd w:id="6"/>
      <w:r w:rsidRPr="003B1E56">
        <w:rPr>
          <w:rFonts w:ascii="Palatino Linotype" w:eastAsia="Palatino Linotype" w:hAnsi="Palatino Linotype" w:cs="Palatino Linotype"/>
          <w:b/>
          <w:i/>
        </w:rPr>
        <w:t xml:space="preserve">“Artículo 186. </w:t>
      </w:r>
      <w:r w:rsidRPr="003B1E56">
        <w:rPr>
          <w:rFonts w:ascii="Palatino Linotype" w:eastAsia="Palatino Linotype" w:hAnsi="Palatino Linotype" w:cs="Palatino Linotype"/>
          <w:i/>
        </w:rPr>
        <w:t>Las resoluciones del Instituto podrán:</w:t>
      </w:r>
    </w:p>
    <w:p w14:paraId="7846D03D" w14:textId="77777777" w:rsidR="00D376B3" w:rsidRPr="003B1E56" w:rsidRDefault="00D376B3" w:rsidP="00D376B3">
      <w:pPr>
        <w:spacing w:before="120" w:after="120"/>
        <w:ind w:left="1134" w:right="902"/>
        <w:jc w:val="both"/>
        <w:rPr>
          <w:rFonts w:ascii="Palatino Linotype" w:eastAsia="Palatino Linotype" w:hAnsi="Palatino Linotype" w:cs="Palatino Linotype"/>
          <w:b/>
          <w:i/>
        </w:rPr>
      </w:pPr>
      <w:r w:rsidRPr="003B1E56">
        <w:rPr>
          <w:rFonts w:ascii="Palatino Linotype" w:eastAsia="Palatino Linotype" w:hAnsi="Palatino Linotype" w:cs="Palatino Linotype"/>
          <w:b/>
          <w:i/>
        </w:rPr>
        <w:t>I. Desechar o sobreseer el recurso;</w:t>
      </w:r>
    </w:p>
    <w:p w14:paraId="4FAFBB08" w14:textId="77777777" w:rsidR="00D376B3" w:rsidRPr="003B1E56" w:rsidRDefault="00D376B3" w:rsidP="00D376B3">
      <w:pPr>
        <w:spacing w:before="120" w:after="120"/>
        <w:ind w:left="1134" w:right="902"/>
        <w:jc w:val="both"/>
        <w:rPr>
          <w:rFonts w:ascii="Palatino Linotype" w:eastAsia="Palatino Linotype" w:hAnsi="Palatino Linotype" w:cs="Palatino Linotype"/>
          <w:i/>
        </w:rPr>
      </w:pPr>
      <w:r w:rsidRPr="003B1E56">
        <w:rPr>
          <w:rFonts w:ascii="Palatino Linotype" w:eastAsia="Palatino Linotype" w:hAnsi="Palatino Linotype" w:cs="Palatino Linotype"/>
          <w:b/>
          <w:i/>
        </w:rPr>
        <w:t xml:space="preserve">II. </w:t>
      </w:r>
      <w:r w:rsidRPr="003B1E56">
        <w:rPr>
          <w:rFonts w:ascii="Palatino Linotype" w:eastAsia="Palatino Linotype" w:hAnsi="Palatino Linotype" w:cs="Palatino Linotype"/>
          <w:i/>
        </w:rPr>
        <w:t>Confirmar la respuesta del sujeto obligado;</w:t>
      </w:r>
    </w:p>
    <w:p w14:paraId="23A6F9F3" w14:textId="77777777" w:rsidR="00D376B3" w:rsidRPr="003B1E56" w:rsidRDefault="00D376B3" w:rsidP="00D376B3">
      <w:pPr>
        <w:spacing w:before="120" w:after="120"/>
        <w:ind w:left="1134" w:right="902"/>
        <w:jc w:val="both"/>
        <w:rPr>
          <w:rFonts w:ascii="Palatino Linotype" w:eastAsia="Palatino Linotype" w:hAnsi="Palatino Linotype" w:cs="Palatino Linotype"/>
          <w:i/>
        </w:rPr>
      </w:pPr>
      <w:r w:rsidRPr="003B1E56">
        <w:rPr>
          <w:rFonts w:ascii="Palatino Linotype" w:eastAsia="Palatino Linotype" w:hAnsi="Palatino Linotype" w:cs="Palatino Linotype"/>
          <w:b/>
          <w:i/>
        </w:rPr>
        <w:t xml:space="preserve">III. </w:t>
      </w:r>
      <w:r w:rsidRPr="003B1E56">
        <w:rPr>
          <w:rFonts w:ascii="Palatino Linotype" w:eastAsia="Palatino Linotype" w:hAnsi="Palatino Linotype" w:cs="Palatino Linotype"/>
          <w:i/>
        </w:rPr>
        <w:t>Revocar o modificar la respuesta del sujeto obligado; y</w:t>
      </w:r>
    </w:p>
    <w:p w14:paraId="57CFA329" w14:textId="77777777" w:rsidR="00D376B3" w:rsidRPr="003B1E56" w:rsidRDefault="00D376B3" w:rsidP="00D376B3">
      <w:pPr>
        <w:spacing w:before="120" w:after="120"/>
        <w:ind w:left="1134" w:right="902"/>
        <w:jc w:val="both"/>
        <w:rPr>
          <w:rFonts w:ascii="Palatino Linotype" w:eastAsia="Palatino Linotype" w:hAnsi="Palatino Linotype" w:cs="Palatino Linotype"/>
          <w:i/>
        </w:rPr>
      </w:pPr>
      <w:r w:rsidRPr="003B1E56">
        <w:rPr>
          <w:rFonts w:ascii="Palatino Linotype" w:eastAsia="Palatino Linotype" w:hAnsi="Palatino Linotype" w:cs="Palatino Linotype"/>
          <w:b/>
          <w:i/>
        </w:rPr>
        <w:t xml:space="preserve">IV. </w:t>
      </w:r>
      <w:r w:rsidRPr="003B1E56">
        <w:rPr>
          <w:rFonts w:ascii="Palatino Linotype" w:eastAsia="Palatino Linotype" w:hAnsi="Palatino Linotype" w:cs="Palatino Linotype"/>
          <w:i/>
        </w:rPr>
        <w:t>Ordenar la entrega de la información…”</w:t>
      </w:r>
    </w:p>
    <w:p w14:paraId="53B34B76" w14:textId="77777777" w:rsidR="00D376B3" w:rsidRPr="003B1E56" w:rsidRDefault="00D376B3" w:rsidP="00D376B3">
      <w:pPr>
        <w:spacing w:before="120" w:after="120"/>
        <w:ind w:left="851" w:right="902"/>
        <w:jc w:val="both"/>
        <w:rPr>
          <w:rFonts w:ascii="Palatino Linotype" w:eastAsia="Palatino Linotype" w:hAnsi="Palatino Linotype" w:cs="Palatino Linotype"/>
          <w:b/>
          <w:i/>
        </w:rPr>
      </w:pPr>
      <w:r w:rsidRPr="003B1E56">
        <w:rPr>
          <w:rFonts w:ascii="Palatino Linotype" w:eastAsia="Palatino Linotype" w:hAnsi="Palatino Linotype" w:cs="Palatino Linotype"/>
          <w:b/>
          <w:i/>
        </w:rPr>
        <w:t>...</w:t>
      </w:r>
    </w:p>
    <w:p w14:paraId="2062D977" w14:textId="77777777" w:rsidR="00D376B3" w:rsidRPr="003B1E56" w:rsidRDefault="00D376B3" w:rsidP="00D376B3">
      <w:pPr>
        <w:spacing w:before="120" w:after="120"/>
        <w:ind w:left="851" w:right="902"/>
        <w:jc w:val="both"/>
        <w:rPr>
          <w:rFonts w:ascii="Palatino Linotype" w:eastAsia="Palatino Linotype" w:hAnsi="Palatino Linotype" w:cs="Palatino Linotype"/>
          <w:i/>
        </w:rPr>
      </w:pPr>
      <w:r w:rsidRPr="003B1E56">
        <w:rPr>
          <w:rFonts w:ascii="Palatino Linotype" w:eastAsia="Palatino Linotype" w:hAnsi="Palatino Linotype" w:cs="Palatino Linotype"/>
          <w:b/>
          <w:i/>
        </w:rPr>
        <w:t xml:space="preserve">Artículo 191. </w:t>
      </w:r>
      <w:r w:rsidRPr="003B1E56">
        <w:rPr>
          <w:rFonts w:ascii="Palatino Linotype" w:eastAsia="Palatino Linotype" w:hAnsi="Palatino Linotype" w:cs="Palatino Linotype"/>
          <w:i/>
        </w:rPr>
        <w:t>El recurso será desechado por improcedente cuando:</w:t>
      </w:r>
    </w:p>
    <w:p w14:paraId="0B3D7DC7" w14:textId="77777777" w:rsidR="00D376B3" w:rsidRPr="003B1E56" w:rsidRDefault="00D376B3" w:rsidP="00D376B3">
      <w:pPr>
        <w:tabs>
          <w:tab w:val="left" w:pos="1276"/>
        </w:tabs>
        <w:spacing w:before="120" w:after="120"/>
        <w:ind w:left="1134" w:right="902"/>
        <w:jc w:val="both"/>
        <w:rPr>
          <w:rFonts w:ascii="Palatino Linotype" w:eastAsia="Palatino Linotype" w:hAnsi="Palatino Linotype" w:cs="Palatino Linotype"/>
          <w:i/>
        </w:rPr>
      </w:pPr>
      <w:r w:rsidRPr="003B1E56">
        <w:rPr>
          <w:rFonts w:ascii="Palatino Linotype" w:eastAsia="Palatino Linotype" w:hAnsi="Palatino Linotype" w:cs="Palatino Linotype"/>
          <w:b/>
          <w:i/>
        </w:rPr>
        <w:t xml:space="preserve">I. </w:t>
      </w:r>
      <w:r w:rsidRPr="003B1E56">
        <w:rPr>
          <w:rFonts w:ascii="Palatino Linotype" w:eastAsia="Palatino Linotype" w:hAnsi="Palatino Linotype" w:cs="Palatino Linotype"/>
          <w:i/>
        </w:rPr>
        <w:t>Sea extemporáneo por haber transcurrido el plazo establecido en la presente Ley, a partir de la respuesta;</w:t>
      </w:r>
    </w:p>
    <w:p w14:paraId="510F0313" w14:textId="77777777" w:rsidR="00D376B3" w:rsidRPr="003B1E56" w:rsidRDefault="00D376B3" w:rsidP="00D376B3">
      <w:pPr>
        <w:tabs>
          <w:tab w:val="left" w:pos="1276"/>
        </w:tabs>
        <w:spacing w:before="120" w:after="120"/>
        <w:ind w:left="1134" w:right="902"/>
        <w:jc w:val="both"/>
        <w:rPr>
          <w:rFonts w:ascii="Palatino Linotype" w:eastAsia="Palatino Linotype" w:hAnsi="Palatino Linotype" w:cs="Palatino Linotype"/>
          <w:i/>
        </w:rPr>
      </w:pPr>
      <w:r w:rsidRPr="003B1E56">
        <w:rPr>
          <w:rFonts w:ascii="Palatino Linotype" w:eastAsia="Palatino Linotype" w:hAnsi="Palatino Linotype" w:cs="Palatino Linotype"/>
          <w:b/>
          <w:i/>
        </w:rPr>
        <w:t xml:space="preserve">II. </w:t>
      </w:r>
      <w:r w:rsidRPr="003B1E56">
        <w:rPr>
          <w:rFonts w:ascii="Palatino Linotype" w:eastAsia="Palatino Linotype" w:hAnsi="Palatino Linotype" w:cs="Palatino Linotype"/>
          <w:i/>
        </w:rPr>
        <w:t>Se esté tramitando ante el Poder Judicial de la Federación algún recurso o medio de defensa interpuesto por el recurrente;</w:t>
      </w:r>
    </w:p>
    <w:p w14:paraId="47F5CA31" w14:textId="77777777" w:rsidR="00D376B3" w:rsidRPr="003B1E56" w:rsidRDefault="00D376B3" w:rsidP="00D376B3">
      <w:pPr>
        <w:tabs>
          <w:tab w:val="left" w:pos="1276"/>
        </w:tabs>
        <w:spacing w:before="120" w:after="120"/>
        <w:ind w:left="1134" w:right="902"/>
        <w:jc w:val="both"/>
        <w:rPr>
          <w:rFonts w:ascii="Palatino Linotype" w:eastAsia="Palatino Linotype" w:hAnsi="Palatino Linotype" w:cs="Palatino Linotype"/>
          <w:i/>
        </w:rPr>
      </w:pPr>
      <w:r w:rsidRPr="003B1E56">
        <w:rPr>
          <w:rFonts w:ascii="Palatino Linotype" w:eastAsia="Palatino Linotype" w:hAnsi="Palatino Linotype" w:cs="Palatino Linotype"/>
          <w:b/>
          <w:i/>
        </w:rPr>
        <w:lastRenderedPageBreak/>
        <w:t xml:space="preserve">III. </w:t>
      </w:r>
      <w:r w:rsidRPr="003B1E56">
        <w:rPr>
          <w:rFonts w:ascii="Palatino Linotype" w:eastAsia="Palatino Linotype" w:hAnsi="Palatino Linotype" w:cs="Palatino Linotype"/>
          <w:i/>
        </w:rPr>
        <w:t>No actualice alguno de los supuestos previstos en la presente Ley;</w:t>
      </w:r>
    </w:p>
    <w:p w14:paraId="3B5A8EEC" w14:textId="77777777" w:rsidR="00D376B3" w:rsidRPr="003B1E56" w:rsidRDefault="00D376B3" w:rsidP="00D376B3">
      <w:pPr>
        <w:tabs>
          <w:tab w:val="left" w:pos="1276"/>
        </w:tabs>
        <w:spacing w:before="120" w:after="120"/>
        <w:ind w:left="1134" w:right="902"/>
        <w:jc w:val="both"/>
        <w:rPr>
          <w:rFonts w:ascii="Palatino Linotype" w:eastAsia="Palatino Linotype" w:hAnsi="Palatino Linotype" w:cs="Palatino Linotype"/>
          <w:i/>
        </w:rPr>
      </w:pPr>
      <w:r w:rsidRPr="003B1E56">
        <w:rPr>
          <w:rFonts w:ascii="Palatino Linotype" w:eastAsia="Palatino Linotype" w:hAnsi="Palatino Linotype" w:cs="Palatino Linotype"/>
          <w:b/>
          <w:i/>
        </w:rPr>
        <w:t xml:space="preserve">IV. </w:t>
      </w:r>
      <w:r w:rsidRPr="003B1E56">
        <w:rPr>
          <w:rFonts w:ascii="Palatino Linotype" w:eastAsia="Palatino Linotype" w:hAnsi="Palatino Linotype" w:cs="Palatino Linotype"/>
          <w:i/>
        </w:rPr>
        <w:t>No se haya desahogado la prevención en los términos establecidos en la presente Ley;</w:t>
      </w:r>
    </w:p>
    <w:p w14:paraId="1C29B466" w14:textId="77777777" w:rsidR="00D376B3" w:rsidRPr="003B1E56" w:rsidRDefault="00D376B3" w:rsidP="00D376B3">
      <w:pPr>
        <w:tabs>
          <w:tab w:val="left" w:pos="1276"/>
        </w:tabs>
        <w:spacing w:before="120" w:after="120"/>
        <w:ind w:left="1134" w:right="902"/>
        <w:jc w:val="both"/>
        <w:rPr>
          <w:rFonts w:ascii="Palatino Linotype" w:eastAsia="Palatino Linotype" w:hAnsi="Palatino Linotype" w:cs="Palatino Linotype"/>
          <w:i/>
        </w:rPr>
      </w:pPr>
      <w:r w:rsidRPr="003B1E56">
        <w:rPr>
          <w:rFonts w:ascii="Palatino Linotype" w:eastAsia="Palatino Linotype" w:hAnsi="Palatino Linotype" w:cs="Palatino Linotype"/>
          <w:b/>
          <w:i/>
        </w:rPr>
        <w:t>V. Se impugne la veracidad de la información proporcionada;</w:t>
      </w:r>
    </w:p>
    <w:p w14:paraId="06FA7D88" w14:textId="77777777" w:rsidR="00D376B3" w:rsidRPr="003B1E56" w:rsidRDefault="00D376B3" w:rsidP="00D376B3">
      <w:pPr>
        <w:tabs>
          <w:tab w:val="left" w:pos="1276"/>
        </w:tabs>
        <w:spacing w:before="120" w:after="120"/>
        <w:ind w:left="1134" w:right="902"/>
        <w:jc w:val="both"/>
        <w:rPr>
          <w:rFonts w:ascii="Palatino Linotype" w:eastAsia="Palatino Linotype" w:hAnsi="Palatino Linotype" w:cs="Palatino Linotype"/>
          <w:i/>
        </w:rPr>
      </w:pPr>
      <w:r w:rsidRPr="003B1E56">
        <w:rPr>
          <w:rFonts w:ascii="Palatino Linotype" w:eastAsia="Palatino Linotype" w:hAnsi="Palatino Linotype" w:cs="Palatino Linotype"/>
          <w:b/>
          <w:i/>
        </w:rPr>
        <w:t xml:space="preserve">VI. </w:t>
      </w:r>
      <w:r w:rsidRPr="003B1E56">
        <w:rPr>
          <w:rFonts w:ascii="Palatino Linotype" w:eastAsia="Palatino Linotype" w:hAnsi="Palatino Linotype" w:cs="Palatino Linotype"/>
          <w:i/>
        </w:rPr>
        <w:t>Se trate de una consulta, o trámite en específico; y</w:t>
      </w:r>
    </w:p>
    <w:p w14:paraId="52AE8107" w14:textId="77777777" w:rsidR="00D376B3" w:rsidRPr="003B1E56" w:rsidRDefault="00D376B3" w:rsidP="00D376B3">
      <w:pPr>
        <w:tabs>
          <w:tab w:val="left" w:pos="1276"/>
        </w:tabs>
        <w:spacing w:before="120" w:after="120"/>
        <w:ind w:left="1134" w:right="902"/>
        <w:jc w:val="both"/>
        <w:rPr>
          <w:rFonts w:ascii="Palatino Linotype" w:eastAsia="Palatino Linotype" w:hAnsi="Palatino Linotype" w:cs="Palatino Linotype"/>
          <w:b/>
          <w:i/>
        </w:rPr>
      </w:pPr>
      <w:r w:rsidRPr="003B1E56">
        <w:rPr>
          <w:rFonts w:ascii="Palatino Linotype" w:eastAsia="Palatino Linotype" w:hAnsi="Palatino Linotype" w:cs="Palatino Linotype"/>
          <w:b/>
          <w:i/>
        </w:rPr>
        <w:t>VII. El recurrente amplíe su solicitud en el recurso de revisión, únicamente respecto de los nuevos contenidos.”</w:t>
      </w:r>
    </w:p>
    <w:p w14:paraId="0B98D358" w14:textId="77777777" w:rsidR="00D376B3" w:rsidRPr="003B1E56" w:rsidRDefault="00D376B3" w:rsidP="00D376B3">
      <w:pPr>
        <w:spacing w:before="120" w:after="120"/>
        <w:ind w:left="851" w:right="902"/>
        <w:jc w:val="both"/>
        <w:rPr>
          <w:rFonts w:ascii="Palatino Linotype" w:eastAsia="Palatino Linotype" w:hAnsi="Palatino Linotype" w:cs="Palatino Linotype"/>
          <w:b/>
          <w:i/>
        </w:rPr>
      </w:pPr>
    </w:p>
    <w:p w14:paraId="00F09CBB" w14:textId="77777777" w:rsidR="00D376B3" w:rsidRPr="003B1E56" w:rsidRDefault="00D376B3" w:rsidP="00D376B3">
      <w:pPr>
        <w:spacing w:before="120" w:after="120"/>
        <w:ind w:left="851" w:right="902"/>
        <w:jc w:val="both"/>
        <w:rPr>
          <w:rFonts w:ascii="Palatino Linotype" w:eastAsia="Palatino Linotype" w:hAnsi="Palatino Linotype" w:cs="Palatino Linotype"/>
          <w:i/>
        </w:rPr>
      </w:pPr>
      <w:r w:rsidRPr="003B1E56">
        <w:rPr>
          <w:rFonts w:ascii="Palatino Linotype" w:eastAsia="Palatino Linotype" w:hAnsi="Palatino Linotype" w:cs="Palatino Linotype"/>
          <w:b/>
          <w:i/>
        </w:rPr>
        <w:t xml:space="preserve">Artículo 192. </w:t>
      </w:r>
      <w:r w:rsidRPr="003B1E56">
        <w:rPr>
          <w:rFonts w:ascii="Palatino Linotype" w:eastAsia="Palatino Linotype" w:hAnsi="Palatino Linotype" w:cs="Palatino Linotype"/>
          <w:i/>
        </w:rPr>
        <w:t>El recurso será sobreseído, en todo o en parte, cuando una vez admitido, se actualicen alguno de los siguientes supuestos:</w:t>
      </w:r>
    </w:p>
    <w:p w14:paraId="29B96988" w14:textId="77777777" w:rsidR="00D376B3" w:rsidRPr="003B1E56" w:rsidRDefault="00D376B3" w:rsidP="00D376B3">
      <w:pPr>
        <w:spacing w:before="120" w:after="120"/>
        <w:ind w:left="1134" w:right="902"/>
        <w:jc w:val="both"/>
        <w:rPr>
          <w:rFonts w:ascii="Palatino Linotype" w:eastAsia="Palatino Linotype" w:hAnsi="Palatino Linotype" w:cs="Palatino Linotype"/>
          <w:i/>
        </w:rPr>
      </w:pPr>
      <w:r w:rsidRPr="003B1E56">
        <w:rPr>
          <w:rFonts w:ascii="Palatino Linotype" w:eastAsia="Palatino Linotype" w:hAnsi="Palatino Linotype" w:cs="Palatino Linotype"/>
          <w:b/>
          <w:i/>
        </w:rPr>
        <w:t xml:space="preserve">I. </w:t>
      </w:r>
      <w:r w:rsidRPr="003B1E56">
        <w:rPr>
          <w:rFonts w:ascii="Palatino Linotype" w:eastAsia="Palatino Linotype" w:hAnsi="Palatino Linotype" w:cs="Palatino Linotype"/>
          <w:i/>
        </w:rPr>
        <w:t>El recurrente se desista expresamente del recurso;</w:t>
      </w:r>
    </w:p>
    <w:p w14:paraId="491257B4" w14:textId="77777777" w:rsidR="00D376B3" w:rsidRPr="003B1E56" w:rsidRDefault="00D376B3" w:rsidP="00D376B3">
      <w:pPr>
        <w:spacing w:before="120" w:after="120"/>
        <w:ind w:left="1134" w:right="902"/>
        <w:jc w:val="both"/>
        <w:rPr>
          <w:rFonts w:ascii="Palatino Linotype" w:eastAsia="Palatino Linotype" w:hAnsi="Palatino Linotype" w:cs="Palatino Linotype"/>
          <w:i/>
        </w:rPr>
      </w:pPr>
      <w:r w:rsidRPr="003B1E56">
        <w:rPr>
          <w:rFonts w:ascii="Palatino Linotype" w:eastAsia="Palatino Linotype" w:hAnsi="Palatino Linotype" w:cs="Palatino Linotype"/>
          <w:b/>
          <w:i/>
        </w:rPr>
        <w:t xml:space="preserve">II. </w:t>
      </w:r>
      <w:r w:rsidRPr="003B1E56">
        <w:rPr>
          <w:rFonts w:ascii="Palatino Linotype" w:eastAsia="Palatino Linotype" w:hAnsi="Palatino Linotype" w:cs="Palatino Linotype"/>
          <w:i/>
        </w:rPr>
        <w:t>El recurrente fallezca o, tratándose de personas jurídicas colectivas, se disuelva;</w:t>
      </w:r>
    </w:p>
    <w:p w14:paraId="5FBB7CCD" w14:textId="77777777" w:rsidR="00D376B3" w:rsidRPr="003B1E56" w:rsidRDefault="00D376B3" w:rsidP="00D376B3">
      <w:pPr>
        <w:spacing w:before="120" w:after="120"/>
        <w:ind w:left="1134" w:right="902"/>
        <w:jc w:val="both"/>
        <w:rPr>
          <w:rFonts w:ascii="Palatino Linotype" w:eastAsia="Palatino Linotype" w:hAnsi="Palatino Linotype" w:cs="Palatino Linotype"/>
          <w:i/>
        </w:rPr>
      </w:pPr>
      <w:r w:rsidRPr="003B1E56">
        <w:rPr>
          <w:rFonts w:ascii="Palatino Linotype" w:eastAsia="Palatino Linotype" w:hAnsi="Palatino Linotype" w:cs="Palatino Linotype"/>
          <w:b/>
          <w:i/>
        </w:rPr>
        <w:t xml:space="preserve">III. </w:t>
      </w:r>
      <w:r w:rsidRPr="003B1E56">
        <w:rPr>
          <w:rFonts w:ascii="Palatino Linotype" w:eastAsia="Palatino Linotype" w:hAnsi="Palatino Linotype" w:cs="Palatino Linotype"/>
          <w:i/>
        </w:rPr>
        <w:t>El sujeto obligado responsable del acto lo modifique o revoque de tal manera que el recurso de revisión quede sin materia;</w:t>
      </w:r>
    </w:p>
    <w:p w14:paraId="36AFB5EA" w14:textId="77777777" w:rsidR="00D376B3" w:rsidRPr="003B1E56" w:rsidRDefault="00D376B3" w:rsidP="00D376B3">
      <w:pPr>
        <w:spacing w:before="120" w:after="120"/>
        <w:ind w:left="1134" w:right="902"/>
        <w:jc w:val="both"/>
        <w:rPr>
          <w:rFonts w:ascii="Palatino Linotype" w:eastAsia="Palatino Linotype" w:hAnsi="Palatino Linotype" w:cs="Palatino Linotype"/>
          <w:b/>
          <w:i/>
        </w:rPr>
      </w:pPr>
      <w:r w:rsidRPr="003B1E56">
        <w:rPr>
          <w:rFonts w:ascii="Palatino Linotype" w:eastAsia="Palatino Linotype" w:hAnsi="Palatino Linotype" w:cs="Palatino Linotype"/>
          <w:b/>
          <w:i/>
        </w:rPr>
        <w:t>IV. Admitido el recurso de revisión, aparezca alguna causal de improcedencia en los términos de la presente Ley; y</w:t>
      </w:r>
    </w:p>
    <w:p w14:paraId="0DE2AC00" w14:textId="77777777" w:rsidR="00D376B3" w:rsidRPr="003B1E56" w:rsidRDefault="00D376B3" w:rsidP="00D376B3">
      <w:pPr>
        <w:spacing w:before="120" w:after="120"/>
        <w:ind w:left="1134" w:right="902"/>
        <w:jc w:val="both"/>
        <w:rPr>
          <w:rFonts w:ascii="Palatino Linotype" w:eastAsia="Palatino Linotype" w:hAnsi="Palatino Linotype" w:cs="Palatino Linotype"/>
        </w:rPr>
      </w:pPr>
      <w:r w:rsidRPr="003B1E56">
        <w:rPr>
          <w:rFonts w:ascii="Palatino Linotype" w:eastAsia="Palatino Linotype" w:hAnsi="Palatino Linotype" w:cs="Palatino Linotype"/>
          <w:b/>
          <w:i/>
        </w:rPr>
        <w:t xml:space="preserve">V. </w:t>
      </w:r>
      <w:r w:rsidRPr="003B1E56">
        <w:rPr>
          <w:rFonts w:ascii="Palatino Linotype" w:eastAsia="Palatino Linotype" w:hAnsi="Palatino Linotype" w:cs="Palatino Linotype"/>
          <w:i/>
        </w:rPr>
        <w:t>Cuando por cualquier motivo quede sin materia el recurso</w:t>
      </w:r>
      <w:r w:rsidRPr="003B1E56">
        <w:rPr>
          <w:rFonts w:ascii="Palatino Linotype" w:eastAsia="Palatino Linotype" w:hAnsi="Palatino Linotype" w:cs="Palatino Linotype"/>
        </w:rPr>
        <w:t>.”</w:t>
      </w:r>
    </w:p>
    <w:p w14:paraId="4BED353F" w14:textId="77777777" w:rsidR="00D376B3" w:rsidRPr="003B1E56" w:rsidRDefault="00D376B3" w:rsidP="00D376B3">
      <w:pPr>
        <w:spacing w:before="120" w:after="120"/>
        <w:ind w:left="1134" w:right="902"/>
        <w:jc w:val="both"/>
        <w:rPr>
          <w:rFonts w:ascii="Palatino Linotype" w:eastAsia="Palatino Linotype" w:hAnsi="Palatino Linotype" w:cs="Palatino Linotype"/>
        </w:rPr>
      </w:pPr>
    </w:p>
    <w:p w14:paraId="66208308" w14:textId="77777777" w:rsidR="00D376B3" w:rsidRPr="003B1E56" w:rsidRDefault="00D376B3" w:rsidP="00D376B3">
      <w:pPr>
        <w:spacing w:before="240" w:after="240" w:line="360" w:lineRule="auto"/>
        <w:ind w:right="49"/>
        <w:contextualSpacing/>
        <w:jc w:val="both"/>
        <w:rPr>
          <w:rFonts w:ascii="Palatino Linotype" w:eastAsia="Palatino Linotype" w:hAnsi="Palatino Linotype" w:cs="Palatino Linotype"/>
        </w:rPr>
      </w:pPr>
      <w:r w:rsidRPr="003B1E56">
        <w:rPr>
          <w:rFonts w:ascii="Palatino Linotype" w:eastAsia="Palatino Linotype" w:hAnsi="Palatino Linotype" w:cs="Palatino Linotype"/>
        </w:rPr>
        <w:t>En primer lugar,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084FBF3F" w14:textId="77777777" w:rsidR="00D376B3" w:rsidRPr="003B1E56" w:rsidRDefault="00D376B3" w:rsidP="00D376B3">
      <w:pPr>
        <w:spacing w:before="240" w:after="240" w:line="360" w:lineRule="auto"/>
        <w:ind w:right="49"/>
        <w:contextualSpacing/>
        <w:jc w:val="both"/>
        <w:rPr>
          <w:rFonts w:ascii="Palatino Linotype" w:eastAsia="Palatino Linotype" w:hAnsi="Palatino Linotype" w:cs="Palatino Linotype"/>
        </w:rPr>
      </w:pPr>
    </w:p>
    <w:p w14:paraId="76689898" w14:textId="77777777" w:rsidR="00D376B3" w:rsidRPr="003B1E56" w:rsidRDefault="00D376B3" w:rsidP="00D376B3">
      <w:pPr>
        <w:spacing w:before="240" w:after="240" w:line="360" w:lineRule="auto"/>
        <w:ind w:right="49"/>
        <w:contextualSpacing/>
        <w:jc w:val="both"/>
        <w:rPr>
          <w:rFonts w:ascii="Palatino Linotype" w:eastAsia="Palatino Linotype" w:hAnsi="Palatino Linotype" w:cs="Palatino Linotype"/>
        </w:rPr>
      </w:pPr>
      <w:r w:rsidRPr="003B1E56">
        <w:rPr>
          <w:rFonts w:ascii="Palatino Linotype" w:eastAsia="Palatino Linotype" w:hAnsi="Palatino Linotype" w:cs="Palatino Linotype"/>
        </w:rPr>
        <w:lastRenderedPageBreak/>
        <w:t xml:space="preserve">Dentro de este orden de ideas, es evidente que no se puede invocar el precepto legal 191 de la Ley en cita ulteriormente a que ha sido admitido, determinando la actualización de un </w:t>
      </w:r>
      <w:proofErr w:type="spellStart"/>
      <w:r w:rsidRPr="003B1E56">
        <w:rPr>
          <w:rFonts w:ascii="Palatino Linotype" w:eastAsia="Palatino Linotype" w:hAnsi="Palatino Linotype" w:cs="Palatino Linotype"/>
        </w:rPr>
        <w:t>desechamiento</w:t>
      </w:r>
      <w:proofErr w:type="spellEnd"/>
      <w:r w:rsidRPr="003B1E56">
        <w:rPr>
          <w:rFonts w:ascii="Palatino Linotype" w:eastAsia="Palatino Linotype" w:hAnsi="Palatino Linotype" w:cs="Palatino Linotype"/>
          <w:vertAlign w:val="superscript"/>
        </w:rPr>
        <w:footnoteReference w:id="1"/>
      </w:r>
      <w:r w:rsidRPr="003B1E56">
        <w:rPr>
          <w:rFonts w:ascii="Palatino Linotype" w:eastAsia="Palatino Linotype" w:hAnsi="Palatino Linotype" w:cs="Palatino Linotype"/>
        </w:rPr>
        <w:t>, porque está ya sería posterior a la etapa procedimental en la que debió desecharse.</w:t>
      </w:r>
    </w:p>
    <w:p w14:paraId="25B2EEB7" w14:textId="77777777" w:rsidR="00D376B3" w:rsidRPr="003B1E56" w:rsidRDefault="00D376B3" w:rsidP="00D376B3">
      <w:pPr>
        <w:spacing w:before="240" w:after="240" w:line="360" w:lineRule="auto"/>
        <w:ind w:right="49"/>
        <w:contextualSpacing/>
        <w:jc w:val="both"/>
        <w:rPr>
          <w:rFonts w:ascii="Palatino Linotype" w:eastAsia="Palatino Linotype" w:hAnsi="Palatino Linotype" w:cs="Palatino Linotype"/>
        </w:rPr>
      </w:pPr>
    </w:p>
    <w:p w14:paraId="5C7CA0BF" w14:textId="77777777" w:rsidR="00D376B3" w:rsidRPr="003B1E56" w:rsidRDefault="00D376B3" w:rsidP="00D376B3">
      <w:pPr>
        <w:spacing w:before="240" w:after="240" w:line="360" w:lineRule="auto"/>
        <w:ind w:right="49"/>
        <w:jc w:val="both"/>
        <w:rPr>
          <w:rFonts w:ascii="Palatino Linotype" w:eastAsia="Palatino Linotype" w:hAnsi="Palatino Linotype" w:cs="Palatino Linotype"/>
        </w:rPr>
      </w:pPr>
      <w:r w:rsidRPr="003B1E56">
        <w:rPr>
          <w:rFonts w:ascii="Palatino Linotype" w:eastAsia="Palatino Linotype" w:hAnsi="Palatino Linotype" w:cs="Palatino Linotype"/>
        </w:rPr>
        <w:t xml:space="preserve">Cobrando aplicación lo previsto en la fracción IV del artículo 192, en razón a que al haber sido admitido el recurso de revisión y al actualizarse una causal de improcedencia establecida en la fracción V y VII del artículo 191 de la misma Ley, éste debe ser </w:t>
      </w:r>
      <w:r w:rsidRPr="003B1E56">
        <w:rPr>
          <w:rFonts w:ascii="Palatino Linotype" w:eastAsia="Palatino Linotype" w:hAnsi="Palatino Linotype" w:cs="Palatino Linotype"/>
          <w:i/>
        </w:rPr>
        <w:t>sobreseído</w:t>
      </w:r>
      <w:r w:rsidRPr="003B1E56">
        <w:rPr>
          <w:rFonts w:ascii="Palatino Linotype" w:eastAsia="Palatino Linotype" w:hAnsi="Palatino Linotype" w:cs="Palatino Linotype"/>
        </w:rPr>
        <w:t xml:space="preserve">. </w:t>
      </w:r>
    </w:p>
    <w:p w14:paraId="342F970E" w14:textId="77777777" w:rsidR="00D376B3" w:rsidRPr="003B1E56" w:rsidRDefault="00D376B3" w:rsidP="00D376B3">
      <w:pPr>
        <w:spacing w:before="240" w:after="240" w:line="360" w:lineRule="auto"/>
        <w:jc w:val="both"/>
        <w:rPr>
          <w:rFonts w:ascii="Palatino Linotype" w:eastAsia="Palatino Linotype" w:hAnsi="Palatino Linotype" w:cs="Palatino Linotype"/>
          <w:b/>
        </w:rPr>
      </w:pPr>
      <w:r w:rsidRPr="003B1E56">
        <w:rPr>
          <w:rFonts w:ascii="Palatino Linotype" w:eastAsia="Palatino Linotype" w:hAnsi="Palatino Linotype" w:cs="Palatino Linotype"/>
        </w:rPr>
        <w:t xml:space="preserve">Atento a los razonamientos lógico jurídicos que han quedado precisados y toda vez que el  </w:t>
      </w:r>
      <w:r w:rsidRPr="003B1E56">
        <w:rPr>
          <w:rFonts w:ascii="Palatino Linotype" w:eastAsia="Palatino Linotype" w:hAnsi="Palatino Linotype" w:cs="Palatino Linotype"/>
          <w:i/>
        </w:rPr>
        <w:t xml:space="preserve">sobreseimiento </w:t>
      </w:r>
      <w:r w:rsidRPr="003B1E56">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w:t>
      </w:r>
      <w:r w:rsidRPr="003B1E56">
        <w:rPr>
          <w:rFonts w:ascii="Palatino Linotype" w:eastAsia="Palatino Linotype" w:hAnsi="Palatino Linotype" w:cs="Palatino Linotype"/>
        </w:rPr>
        <w:lastRenderedPageBreak/>
        <w:t xml:space="preserve">con rubro: </w:t>
      </w:r>
      <w:r w:rsidRPr="003B1E56">
        <w:rPr>
          <w:rFonts w:ascii="Palatino Linotype" w:eastAsia="Palatino Linotype" w:hAnsi="Palatino Linotype" w:cs="Palatino Linotype"/>
          <w:b/>
        </w:rPr>
        <w:t>SOBRESEIMIENTO, NO PERMITE ENTRAR AL ESTUDIO DE LAS CUESTIONES DE FONDO</w:t>
      </w:r>
      <w:r w:rsidRPr="003B1E56">
        <w:rPr>
          <w:rFonts w:ascii="Palatino Linotype" w:eastAsia="Palatino Linotype" w:hAnsi="Palatino Linotype" w:cs="Palatino Linotype"/>
          <w:vertAlign w:val="superscript"/>
        </w:rPr>
        <w:footnoteReference w:id="2"/>
      </w:r>
      <w:r w:rsidRPr="003B1E56">
        <w:rPr>
          <w:rFonts w:ascii="Palatino Linotype" w:eastAsia="Palatino Linotype" w:hAnsi="Palatino Linotype" w:cs="Palatino Linotype"/>
          <w:b/>
        </w:rPr>
        <w:t>.</w:t>
      </w:r>
    </w:p>
    <w:p w14:paraId="20C2BB7F" w14:textId="77777777" w:rsidR="00D376B3" w:rsidRPr="003B1E56" w:rsidRDefault="00D376B3" w:rsidP="00D376B3">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699FAE95" w14:textId="77777777" w:rsidR="00D376B3" w:rsidRPr="003B1E56" w:rsidRDefault="00D376B3" w:rsidP="00D376B3">
      <w:pPr>
        <w:spacing w:before="120" w:after="120"/>
        <w:ind w:left="851" w:right="902"/>
        <w:jc w:val="both"/>
        <w:rPr>
          <w:rFonts w:ascii="Palatino Linotype" w:eastAsia="Palatino Linotype" w:hAnsi="Palatino Linotype" w:cs="Palatino Linotype"/>
          <w:b/>
          <w:i/>
          <w:sz w:val="22"/>
          <w:szCs w:val="22"/>
        </w:rPr>
      </w:pPr>
      <w:r w:rsidRPr="003B1E56">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2DF973DB" w14:textId="77777777" w:rsidR="00D376B3" w:rsidRPr="003B1E56" w:rsidRDefault="00D376B3" w:rsidP="00D376B3">
      <w:pPr>
        <w:spacing w:before="120" w:after="120"/>
        <w:ind w:left="851" w:right="902"/>
        <w:jc w:val="both"/>
        <w:rPr>
          <w:rFonts w:ascii="Palatino Linotype" w:eastAsia="Palatino Linotype" w:hAnsi="Palatino Linotype" w:cs="Palatino Linotype"/>
          <w:i/>
          <w:sz w:val="22"/>
          <w:szCs w:val="22"/>
        </w:rPr>
      </w:pPr>
      <w:r w:rsidRPr="003B1E56">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3B1E56">
        <w:rPr>
          <w:rFonts w:ascii="Palatino Linotype" w:eastAsia="Palatino Linotype" w:hAnsi="Palatino Linotype" w:cs="Palatino Linotype"/>
        </w:rPr>
        <w:tab/>
      </w:r>
    </w:p>
    <w:p w14:paraId="55DE5759" w14:textId="77777777" w:rsidR="00D376B3" w:rsidRPr="003B1E56" w:rsidRDefault="00D376B3" w:rsidP="00D376B3">
      <w:pPr>
        <w:spacing w:line="360" w:lineRule="auto"/>
        <w:ind w:right="49"/>
        <w:contextualSpacing/>
        <w:jc w:val="both"/>
        <w:rPr>
          <w:rFonts w:ascii="Palatino Linotype" w:eastAsia="Palatino Linotype" w:hAnsi="Palatino Linotype" w:cs="Palatino Linotype"/>
        </w:rPr>
      </w:pPr>
    </w:p>
    <w:p w14:paraId="4DC9D36A" w14:textId="77777777" w:rsidR="00D376B3" w:rsidRPr="003B1E56" w:rsidRDefault="00D376B3" w:rsidP="00D376B3">
      <w:pPr>
        <w:pBdr>
          <w:top w:val="nil"/>
          <w:left w:val="nil"/>
          <w:bottom w:val="nil"/>
          <w:right w:val="nil"/>
          <w:between w:val="nil"/>
        </w:pBdr>
        <w:spacing w:before="240" w:after="240" w:line="360" w:lineRule="auto"/>
        <w:ind w:right="96"/>
        <w:contextualSpacing/>
        <w:jc w:val="both"/>
        <w:rPr>
          <w:rFonts w:ascii="Palatino Linotype" w:eastAsia="Palatino Linotype" w:hAnsi="Palatino Linotype" w:cs="Palatino Linotype"/>
        </w:rPr>
      </w:pPr>
      <w:r w:rsidRPr="003B1E56">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w:t>
      </w:r>
      <w:r w:rsidRPr="003B1E56">
        <w:rPr>
          <w:rFonts w:ascii="Palatino Linotype" w:eastAsia="Palatino Linotype" w:hAnsi="Palatino Linotype" w:cs="Palatino Linotype"/>
        </w:rPr>
        <w:lastRenderedPageBreak/>
        <w:t>de México; 2, fracción II; 29, 36 fracciones I y II; 176, 178, 181, 185 y 186 fracción II de la Ley de Transparencia y Acceso a la Información Pública del Estado de México y Municipios, este Pleno:</w:t>
      </w:r>
    </w:p>
    <w:p w14:paraId="52C05A6E" w14:textId="77777777" w:rsidR="00D376B3" w:rsidRPr="003B1E56" w:rsidRDefault="00D376B3" w:rsidP="00D376B3">
      <w:pPr>
        <w:pBdr>
          <w:top w:val="nil"/>
          <w:left w:val="nil"/>
          <w:bottom w:val="nil"/>
          <w:right w:val="nil"/>
          <w:between w:val="nil"/>
        </w:pBdr>
        <w:spacing w:before="240" w:after="240" w:line="360" w:lineRule="auto"/>
        <w:ind w:right="96"/>
        <w:contextualSpacing/>
        <w:jc w:val="both"/>
        <w:rPr>
          <w:rFonts w:ascii="Palatino Linotype" w:eastAsia="Palatino Linotype" w:hAnsi="Palatino Linotype" w:cs="Palatino Linotype"/>
        </w:rPr>
      </w:pPr>
    </w:p>
    <w:p w14:paraId="1140925A" w14:textId="77777777" w:rsidR="00F916B2" w:rsidRPr="003B1E56" w:rsidRDefault="00994A12">
      <w:pPr>
        <w:spacing w:before="240" w:after="240" w:line="360" w:lineRule="auto"/>
        <w:ind w:right="49"/>
        <w:jc w:val="center"/>
        <w:rPr>
          <w:rFonts w:ascii="Palatino Linotype" w:eastAsia="Palatino Linotype" w:hAnsi="Palatino Linotype" w:cs="Palatino Linotype"/>
          <w:b/>
        </w:rPr>
      </w:pPr>
      <w:r w:rsidRPr="003B1E56">
        <w:rPr>
          <w:rFonts w:ascii="Palatino Linotype" w:eastAsia="Palatino Linotype" w:hAnsi="Palatino Linotype" w:cs="Palatino Linotype"/>
          <w:b/>
        </w:rPr>
        <w:t>III. R E S U E L V E:</w:t>
      </w:r>
    </w:p>
    <w:p w14:paraId="7CD3549D" w14:textId="3FB5DAA9" w:rsidR="00D376B3" w:rsidRPr="003B1E56" w:rsidRDefault="00D376B3" w:rsidP="00D376B3">
      <w:pPr>
        <w:pStyle w:val="NormalWeb"/>
        <w:spacing w:before="240" w:beforeAutospacing="0" w:after="240" w:afterAutospacing="0" w:line="360" w:lineRule="auto"/>
        <w:jc w:val="both"/>
      </w:pPr>
      <w:r w:rsidRPr="003B1E56">
        <w:rPr>
          <w:rFonts w:ascii="Palatino Linotype" w:eastAsia="Palatino Linotype" w:hAnsi="Palatino Linotype" w:cs="Palatino Linotype"/>
          <w:b/>
        </w:rPr>
        <w:t xml:space="preserve">Primero. </w:t>
      </w:r>
      <w:r w:rsidRPr="003B1E56">
        <w:rPr>
          <w:rFonts w:ascii="Palatino Linotype" w:eastAsia="Palatino Linotype" w:hAnsi="Palatino Linotype" w:cs="Palatino Linotype"/>
        </w:rPr>
        <w:t>Se</w:t>
      </w:r>
      <w:r w:rsidRPr="003B1E56">
        <w:rPr>
          <w:rFonts w:ascii="Palatino Linotype" w:eastAsia="Palatino Linotype" w:hAnsi="Palatino Linotype" w:cs="Palatino Linotype"/>
          <w:b/>
        </w:rPr>
        <w:t xml:space="preserve"> Sobreseen </w:t>
      </w:r>
      <w:r w:rsidRPr="003B1E56">
        <w:rPr>
          <w:rFonts w:ascii="Palatino Linotype" w:eastAsia="Palatino Linotype" w:hAnsi="Palatino Linotype" w:cs="Palatino Linotype"/>
        </w:rPr>
        <w:t xml:space="preserve">los recursos de revisión número </w:t>
      </w:r>
      <w:r w:rsidRPr="003B1E56">
        <w:rPr>
          <w:rFonts w:ascii="Palatino Linotype" w:eastAsia="Palatino Linotype" w:hAnsi="Palatino Linotype" w:cs="Palatino Linotype"/>
          <w:b/>
        </w:rPr>
        <w:t>15094/INFOEM/IP/RR/2022</w:t>
      </w:r>
      <w:r w:rsidR="00FA6536" w:rsidRPr="003B1E56">
        <w:rPr>
          <w:rFonts w:ascii="Palatino Linotype" w:eastAsia="Palatino Linotype" w:hAnsi="Palatino Linotype" w:cs="Palatino Linotype"/>
          <w:b/>
        </w:rPr>
        <w:t>, 15095/INFOEM/IP/RR/2022, 15096/INFOEM/IP/RR/2022 y 15097/INFOEM/IP/RR/2022</w:t>
      </w:r>
      <w:r w:rsidRPr="003B1E56">
        <w:rPr>
          <w:rFonts w:ascii="Palatino Linotype" w:eastAsia="Palatino Linotype" w:hAnsi="Palatino Linotype" w:cs="Palatino Linotype"/>
          <w:b/>
        </w:rPr>
        <w:t xml:space="preserve">, </w:t>
      </w:r>
      <w:r w:rsidRPr="003B1E56">
        <w:rPr>
          <w:rFonts w:ascii="Palatino Linotype" w:eastAsia="Palatino Linotype" w:hAnsi="Palatino Linotype" w:cs="Palatino Linotype"/>
        </w:rPr>
        <w:t xml:space="preserve">en términos del </w:t>
      </w:r>
      <w:r w:rsidRPr="003B1E56">
        <w:rPr>
          <w:rFonts w:ascii="Palatino Linotype" w:eastAsia="Palatino Linotype" w:hAnsi="Palatino Linotype" w:cs="Palatino Linotype"/>
          <w:b/>
        </w:rPr>
        <w:t>Considerando Tercero</w:t>
      </w:r>
      <w:r w:rsidRPr="003B1E56">
        <w:rPr>
          <w:rFonts w:ascii="Palatino Linotype" w:eastAsia="Palatino Linotype" w:hAnsi="Palatino Linotype" w:cs="Palatino Linotype"/>
        </w:rPr>
        <w:t xml:space="preserve"> de la presente Resolución, por improcedente</w:t>
      </w:r>
      <w:r w:rsidR="000F1D2F" w:rsidRPr="003B1E56">
        <w:rPr>
          <w:rFonts w:ascii="Palatino Linotype" w:eastAsia="Palatino Linotype" w:hAnsi="Palatino Linotype" w:cs="Palatino Linotype"/>
        </w:rPr>
        <w:t>s</w:t>
      </w:r>
      <w:r w:rsidRPr="003B1E56">
        <w:rPr>
          <w:rFonts w:ascii="Palatino Linotype" w:eastAsia="Palatino Linotype" w:hAnsi="Palatino Linotype" w:cs="Palatino Linotype"/>
        </w:rPr>
        <w:t xml:space="preserve">, de conformidad con el artículo 192, fracción IV, </w:t>
      </w:r>
      <w:r w:rsidRPr="003B1E56">
        <w:rPr>
          <w:rFonts w:ascii="Palatino Linotype" w:hAnsi="Palatino Linotype"/>
        </w:rPr>
        <w:t>en relación con las causales previstas en el artículo 191, fracciones V y VII, de la Ley de Transparencia y Acceso a la Información Pública del Estado de México y Municipios. </w:t>
      </w:r>
    </w:p>
    <w:p w14:paraId="5261FA01" w14:textId="77777777" w:rsidR="00D376B3" w:rsidRPr="003B1E56" w:rsidRDefault="00D376B3" w:rsidP="00D376B3">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b/>
        </w:rPr>
        <w:t xml:space="preserve">Segundo. Notifíquese, </w:t>
      </w:r>
      <w:r w:rsidRPr="003B1E56">
        <w:rPr>
          <w:rFonts w:ascii="Palatino Linotype" w:eastAsia="Palatino Linotype" w:hAnsi="Palatino Linotype" w:cs="Palatino Linotype"/>
        </w:rPr>
        <w:t xml:space="preserve">al Titular de la Unidad de Transparencia del </w:t>
      </w:r>
      <w:r w:rsidRPr="003B1E56">
        <w:rPr>
          <w:rFonts w:ascii="Palatino Linotype" w:eastAsia="Palatino Linotype" w:hAnsi="Palatino Linotype" w:cs="Palatino Linotype"/>
          <w:b/>
        </w:rPr>
        <w:t>Sujeto Obligado</w:t>
      </w:r>
      <w:r w:rsidRPr="003B1E56">
        <w:rPr>
          <w:rFonts w:ascii="Palatino Linotype" w:eastAsia="Palatino Linotype" w:hAnsi="Palatino Linotype" w:cs="Palatino Linotype"/>
        </w:rPr>
        <w:t xml:space="preserve"> la presente resolución, para su conocimiento.</w:t>
      </w:r>
    </w:p>
    <w:p w14:paraId="13C0D2A8" w14:textId="77777777" w:rsidR="00D376B3" w:rsidRPr="003B1E56" w:rsidRDefault="00D376B3" w:rsidP="00D376B3">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b/>
        </w:rPr>
        <w:t xml:space="preserve">Tercero. Notifíquese, </w:t>
      </w:r>
      <w:r w:rsidRPr="003B1E56">
        <w:rPr>
          <w:rFonts w:ascii="Palatino Linotype" w:eastAsia="Palatino Linotype" w:hAnsi="Palatino Linotype" w:cs="Palatino Linotype"/>
        </w:rPr>
        <w:t>vía</w:t>
      </w:r>
      <w:r w:rsidRPr="003B1E56">
        <w:rPr>
          <w:rFonts w:ascii="Palatino Linotype" w:eastAsia="Palatino Linotype" w:hAnsi="Palatino Linotype" w:cs="Palatino Linotype"/>
          <w:b/>
        </w:rPr>
        <w:t xml:space="preserve"> SAIMEX</w:t>
      </w:r>
      <w:r w:rsidRPr="003B1E56">
        <w:rPr>
          <w:rFonts w:ascii="Palatino Linotype" w:eastAsia="Palatino Linotype" w:hAnsi="Palatino Linotype" w:cs="Palatino Linotype"/>
        </w:rPr>
        <w:t>, a</w:t>
      </w:r>
      <w:r w:rsidRPr="003B1E56">
        <w:rPr>
          <w:rFonts w:ascii="Palatino Linotype" w:eastAsia="Palatino Linotype" w:hAnsi="Palatino Linotype" w:cs="Palatino Linotype"/>
          <w:b/>
        </w:rPr>
        <w:t xml:space="preserve"> </w:t>
      </w:r>
      <w:r w:rsidRPr="003B1E56">
        <w:rPr>
          <w:rFonts w:ascii="Palatino Linotype" w:eastAsia="Palatino Linotype" w:hAnsi="Palatino Linotype" w:cs="Palatino Linotype"/>
        </w:rPr>
        <w:t xml:space="preserve">la parte </w:t>
      </w:r>
      <w:r w:rsidRPr="003B1E56">
        <w:rPr>
          <w:rFonts w:ascii="Palatino Linotype" w:eastAsia="Palatino Linotype" w:hAnsi="Palatino Linotype" w:cs="Palatino Linotype"/>
          <w:b/>
        </w:rPr>
        <w:t>Recurrente</w:t>
      </w:r>
      <w:r w:rsidRPr="003B1E56">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67DC7023" w14:textId="0807E769" w:rsidR="00CC2417" w:rsidRPr="003B1E56" w:rsidRDefault="00994A12">
      <w:pPr>
        <w:spacing w:before="240" w:after="240" w:line="360" w:lineRule="auto"/>
        <w:jc w:val="both"/>
        <w:rPr>
          <w:rFonts w:ascii="Palatino Linotype" w:eastAsia="Palatino Linotype" w:hAnsi="Palatino Linotype" w:cs="Palatino Linotype"/>
        </w:rPr>
      </w:pPr>
      <w:r w:rsidRPr="003B1E5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3B1E56">
        <w:rPr>
          <w:rFonts w:ascii="Palatino Linotype" w:eastAsia="Palatino Linotype" w:hAnsi="Palatino Linotype" w:cs="Palatino Linotype"/>
        </w:rPr>
        <w:lastRenderedPageBreak/>
        <w:t>VILCHIS; MARÍA DEL ROSARIO MEJÍA AYALA, SHARON CRISTINA MORALES MARTÍNEZ; LUIS GUSTAVO PARRA NORIEGA Y GUADALUPE R</w:t>
      </w:r>
      <w:r w:rsidR="00B4277F" w:rsidRPr="003B1E56">
        <w:rPr>
          <w:rFonts w:ascii="Palatino Linotype" w:eastAsia="Palatino Linotype" w:hAnsi="Palatino Linotype" w:cs="Palatino Linotype"/>
        </w:rPr>
        <w:t>AMÍREZ PEÑA; EN LA DÉCIMA TERCERA</w:t>
      </w:r>
      <w:r w:rsidRPr="003B1E56">
        <w:rPr>
          <w:rFonts w:ascii="Palatino Linotype" w:eastAsia="Palatino Linotype" w:hAnsi="Palatino Linotype" w:cs="Palatino Linotype"/>
        </w:rPr>
        <w:t xml:space="preserve"> SESIÓN ORDINARIA CELEBRADA EL </w:t>
      </w:r>
      <w:r w:rsidR="00B4277F" w:rsidRPr="003B1E56">
        <w:rPr>
          <w:rFonts w:ascii="Palatino Linotype" w:eastAsia="Palatino Linotype" w:hAnsi="Palatino Linotype" w:cs="Palatino Linotype"/>
        </w:rPr>
        <w:t>DOCE</w:t>
      </w:r>
      <w:r w:rsidRPr="003B1E56">
        <w:rPr>
          <w:rFonts w:ascii="Palatino Linotype" w:eastAsia="Palatino Linotype" w:hAnsi="Palatino Linotype" w:cs="Palatino Linotype"/>
        </w:rPr>
        <w:t xml:space="preserve"> DE ABRIL DE DOS MIL VEINTI</w:t>
      </w:r>
      <w:r w:rsidR="00B4277F" w:rsidRPr="003B1E56">
        <w:rPr>
          <w:rFonts w:ascii="Palatino Linotype" w:eastAsia="Palatino Linotype" w:hAnsi="Palatino Linotype" w:cs="Palatino Linotype"/>
        </w:rPr>
        <w:t>TRÉS</w:t>
      </w:r>
      <w:r w:rsidRPr="003B1E56">
        <w:rPr>
          <w:rFonts w:ascii="Palatino Linotype" w:eastAsia="Palatino Linotype" w:hAnsi="Palatino Linotype" w:cs="Palatino Linotype"/>
        </w:rPr>
        <w:t>, ANTE EL SECRETARIO TÉCNICO DEL PLENO, ALEXIS TAPIA RAMÍREZ.</w:t>
      </w:r>
    </w:p>
    <w:p w14:paraId="00A60099" w14:textId="0EC184B1" w:rsidR="00CC2417" w:rsidRPr="003B1E56" w:rsidRDefault="005876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4384" behindDoc="0" locked="0" layoutInCell="1" allowOverlap="1" wp14:anchorId="310C3798" wp14:editId="67D6B6FA">
                <wp:simplePos x="0" y="0"/>
                <wp:positionH relativeFrom="column">
                  <wp:posOffset>215265</wp:posOffset>
                </wp:positionH>
                <wp:positionV relativeFrom="paragraph">
                  <wp:posOffset>184785</wp:posOffset>
                </wp:positionV>
                <wp:extent cx="4991100" cy="49149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4991100" cy="49149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4AB13A1" id="Conector recto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95pt,14.55pt" to="409.95pt,4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" strokecolor="#ed7d31 [3205]" strokeweight=".5pt">
                <v:stroke joinstyle="miter"/>
              </v:line>
            </w:pict>
          </mc:Fallback>
        </mc:AlternateContent>
      </w:r>
    </w:p>
    <w:p w14:paraId="52D4BBC2" w14:textId="77777777" w:rsidR="00CC2417" w:rsidRPr="003B1E56" w:rsidRDefault="00CC2417">
      <w:pPr>
        <w:spacing w:before="240" w:after="240" w:line="360" w:lineRule="auto"/>
        <w:jc w:val="both"/>
        <w:rPr>
          <w:rFonts w:ascii="Palatino Linotype" w:eastAsia="Palatino Linotype" w:hAnsi="Palatino Linotype" w:cs="Palatino Linotype"/>
        </w:rPr>
      </w:pPr>
    </w:p>
    <w:p w14:paraId="09572B4A" w14:textId="7B71ABB2" w:rsidR="00F916B2" w:rsidRPr="003B1E56" w:rsidRDefault="00994A12">
      <w:pPr>
        <w:spacing w:before="240" w:after="240" w:line="360" w:lineRule="auto"/>
        <w:jc w:val="both"/>
        <w:rPr>
          <w:rFonts w:ascii="Palatino Linotype" w:eastAsia="Palatino Linotype" w:hAnsi="Palatino Linotype" w:cs="Palatino Linotype"/>
        </w:rPr>
      </w:pPr>
      <w:r w:rsidRPr="003B1E56">
        <w:br w:type="page"/>
      </w:r>
    </w:p>
    <w:p w14:paraId="702469CE" w14:textId="77777777" w:rsidR="00F916B2" w:rsidRPr="003B1E56" w:rsidRDefault="00F916B2"/>
    <w:sectPr w:rsidR="00F916B2" w:rsidRPr="003B1E56">
      <w:headerReference w:type="default" r:id="rId14"/>
      <w:footerReference w:type="default" r:id="rId15"/>
      <w:headerReference w:type="first" r:id="rId16"/>
      <w:footerReference w:type="first" r:id="rId17"/>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085E7" w14:textId="77777777" w:rsidR="008D5867" w:rsidRDefault="008D5867">
      <w:r>
        <w:separator/>
      </w:r>
    </w:p>
  </w:endnote>
  <w:endnote w:type="continuationSeparator" w:id="0">
    <w:p w14:paraId="5A6E361B" w14:textId="77777777" w:rsidR="008D5867" w:rsidRDefault="008D5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282B" w14:textId="3ACF34B9" w:rsidR="00A3737D" w:rsidRDefault="00A3737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Calibri" w:eastAsia="Calibri" w:hAnsi="Calibri" w:cs="Calibri"/>
        <w:color w:val="000000"/>
      </w:rPr>
      <w:tab/>
    </w: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45FED">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45FED">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1124B8F0" w14:textId="77777777" w:rsidR="00A3737D" w:rsidRDefault="00A3737D">
    <w:pPr>
      <w:pBdr>
        <w:top w:val="nil"/>
        <w:left w:val="nil"/>
        <w:bottom w:val="nil"/>
        <w:right w:val="nil"/>
        <w:between w:val="nil"/>
      </w:pBdr>
      <w:tabs>
        <w:tab w:val="center" w:pos="4252"/>
        <w:tab w:val="right" w:pos="8504"/>
        <w:tab w:val="left" w:pos="7740"/>
        <w:tab w:val="left" w:pos="8088"/>
      </w:tabs>
      <w:rPr>
        <w:rFonts w:ascii="Calibri" w:eastAsia="Calibri" w:hAnsi="Calibri" w:cs="Calibri"/>
        <w:color w:val="000000"/>
      </w:rPr>
    </w:pPr>
    <w:r>
      <w:rPr>
        <w:rFonts w:ascii="Calibri" w:eastAsia="Calibri" w:hAnsi="Calibri" w:cs="Calibri"/>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641A" w14:textId="30F6DC23" w:rsidR="00A3737D" w:rsidRDefault="00A3737D">
    <w:pPr>
      <w:pBdr>
        <w:top w:val="nil"/>
        <w:left w:val="nil"/>
        <w:bottom w:val="nil"/>
        <w:right w:val="nil"/>
        <w:between w:val="nil"/>
      </w:pBdr>
      <w:tabs>
        <w:tab w:val="left" w:pos="8028"/>
      </w:tabs>
      <w:jc w:val="right"/>
      <w:rPr>
        <w:rFonts w:ascii="Calibri" w:eastAsia="Calibri" w:hAnsi="Calibri" w:cs="Calibri"/>
        <w:color w:val="000000"/>
      </w:rPr>
    </w:pPr>
    <w:r>
      <w:rPr>
        <w:rFonts w:ascii="Palatino Linotype" w:eastAsia="Palatino Linotype" w:hAnsi="Palatino Linotype" w:cs="Palatino Linotype"/>
        <w:b/>
        <w:sz w:val="20"/>
        <w:szCs w:val="20"/>
      </w:rPr>
      <w:t xml:space="preserve">Página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PAGE</w:instrText>
    </w:r>
    <w:r>
      <w:rPr>
        <w:rFonts w:ascii="Palatino Linotype" w:eastAsia="Palatino Linotype" w:hAnsi="Palatino Linotype" w:cs="Palatino Linotype"/>
        <w:b/>
        <w:sz w:val="20"/>
        <w:szCs w:val="20"/>
      </w:rPr>
      <w:fldChar w:fldCharType="separate"/>
    </w:r>
    <w:r w:rsidR="00E45FED">
      <w:rPr>
        <w:rFonts w:ascii="Palatino Linotype" w:eastAsia="Palatino Linotype" w:hAnsi="Palatino Linotype" w:cs="Palatino Linotype"/>
        <w:b/>
        <w:noProof/>
        <w:sz w:val="20"/>
        <w:szCs w:val="20"/>
      </w:rPr>
      <w:t>1</w:t>
    </w:r>
    <w:r>
      <w:rPr>
        <w:rFonts w:ascii="Palatino Linotype" w:eastAsia="Palatino Linotype" w:hAnsi="Palatino Linotype" w:cs="Palatino Linotype"/>
        <w:b/>
        <w:sz w:val="20"/>
        <w:szCs w:val="20"/>
      </w:rPr>
      <w:fldChar w:fldCharType="end"/>
    </w:r>
    <w:r>
      <w:rPr>
        <w:rFonts w:ascii="Palatino Linotype" w:eastAsia="Palatino Linotype" w:hAnsi="Palatino Linotype" w:cs="Palatino Linotype"/>
        <w:sz w:val="20"/>
        <w:szCs w:val="20"/>
      </w:rPr>
      <w:t xml:space="preserve"> de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NUMPAGES</w:instrText>
    </w:r>
    <w:r>
      <w:rPr>
        <w:rFonts w:ascii="Palatino Linotype" w:eastAsia="Palatino Linotype" w:hAnsi="Palatino Linotype" w:cs="Palatino Linotype"/>
        <w:b/>
        <w:sz w:val="20"/>
        <w:szCs w:val="20"/>
      </w:rPr>
      <w:fldChar w:fldCharType="separate"/>
    </w:r>
    <w:r w:rsidR="00E45FED">
      <w:rPr>
        <w:rFonts w:ascii="Palatino Linotype" w:eastAsia="Palatino Linotype" w:hAnsi="Palatino Linotype" w:cs="Palatino Linotype"/>
        <w:b/>
        <w:noProof/>
        <w:sz w:val="20"/>
        <w:szCs w:val="20"/>
      </w:rPr>
      <w:t>28</w:t>
    </w:r>
    <w:r>
      <w:rPr>
        <w:rFonts w:ascii="Palatino Linotype" w:eastAsia="Palatino Linotype" w:hAnsi="Palatino Linotype" w:cs="Palatino Linotype"/>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47650" w14:textId="77777777" w:rsidR="008D5867" w:rsidRDefault="008D5867">
      <w:r>
        <w:separator/>
      </w:r>
    </w:p>
  </w:footnote>
  <w:footnote w:type="continuationSeparator" w:id="0">
    <w:p w14:paraId="70B26077" w14:textId="77777777" w:rsidR="008D5867" w:rsidRDefault="008D5867">
      <w:r>
        <w:continuationSeparator/>
      </w:r>
    </w:p>
  </w:footnote>
  <w:footnote w:id="1">
    <w:p w14:paraId="6E2B7AA1" w14:textId="77777777" w:rsidR="00D376B3" w:rsidRDefault="00D376B3" w:rsidP="00D376B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14:paraId="150C75B1" w14:textId="77777777" w:rsidR="00D376B3" w:rsidRDefault="00D376B3" w:rsidP="00D376B3">
      <w:pPr>
        <w:pBdr>
          <w:top w:val="nil"/>
          <w:left w:val="nil"/>
          <w:bottom w:val="nil"/>
          <w:right w:val="nil"/>
          <w:between w:val="nil"/>
        </w:pBdr>
        <w:rPr>
          <w:rFonts w:ascii="Palatino Linotype" w:eastAsia="Palatino Linotype" w:hAnsi="Palatino Linotype" w:cs="Palatino Linotype"/>
          <w:color w:val="000000"/>
          <w:sz w:val="16"/>
          <w:szCs w:val="16"/>
        </w:rPr>
      </w:pPr>
    </w:p>
  </w:footnote>
  <w:footnote w:id="2">
    <w:p w14:paraId="1A0BBCE1" w14:textId="77777777" w:rsidR="00D376B3" w:rsidRPr="00495A3F" w:rsidRDefault="00D376B3" w:rsidP="00D376B3">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hAnsi="Palatino Linotype"/>
          <w:sz w:val="16"/>
          <w:szCs w:val="16"/>
          <w:vertAlign w:val="superscript"/>
        </w:rPr>
        <w:footnoteRef/>
      </w:r>
      <w:r w:rsidRPr="00495A3F">
        <w:rPr>
          <w:rFonts w:ascii="Palatino Linotype" w:eastAsia="Palatino Linotype" w:hAnsi="Palatino Linotype" w:cs="Palatino Linotype"/>
          <w:color w:val="000000"/>
          <w:sz w:val="16"/>
          <w:szCs w:val="16"/>
        </w:rPr>
        <w:t xml:space="preserve"> </w:t>
      </w:r>
      <w:r w:rsidRPr="00495A3F">
        <w:rPr>
          <w:rFonts w:ascii="Palatino Linotype" w:eastAsia="Palatino Linotype" w:hAnsi="Palatino Linotype" w:cs="Palatino Linotype"/>
          <w:b/>
          <w:color w:val="000000"/>
          <w:sz w:val="16"/>
          <w:szCs w:val="16"/>
        </w:rPr>
        <w:t>Cuerpo de tesis:</w:t>
      </w:r>
      <w:r w:rsidRPr="00495A3F">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4F59B258" w14:textId="77777777" w:rsidR="00D376B3" w:rsidRPr="00495A3F" w:rsidRDefault="00D376B3" w:rsidP="00D376B3">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eastAsia="Palatino Linotype" w:hAnsi="Palatino Linotype" w:cs="Palatino Linotype"/>
          <w:b/>
          <w:color w:val="000000"/>
          <w:sz w:val="16"/>
          <w:szCs w:val="16"/>
        </w:rPr>
        <w:t>Localización</w:t>
      </w:r>
      <w:r w:rsidRPr="00495A3F">
        <w:rPr>
          <w:rFonts w:ascii="Palatino Linotype" w:eastAsia="Palatino Linotype" w:hAnsi="Palatino Linotype" w:cs="Palatino Linotype"/>
          <w:color w:val="000000"/>
          <w:sz w:val="16"/>
          <w:szCs w:val="16"/>
        </w:rPr>
        <w:t>: 2</w:t>
      </w:r>
      <w:r w:rsidRPr="00495A3F">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FCE2" w14:textId="77777777" w:rsidR="00A3737D" w:rsidRDefault="00A3737D">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03F8897A" wp14:editId="70BECEE1">
          <wp:simplePos x="0" y="0"/>
          <wp:positionH relativeFrom="column">
            <wp:posOffset>-754379</wp:posOffset>
          </wp:positionH>
          <wp:positionV relativeFrom="paragraph">
            <wp:posOffset>6350</wp:posOffset>
          </wp:positionV>
          <wp:extent cx="7635163" cy="9944100"/>
          <wp:effectExtent l="0" t="0" r="0" b="0"/>
          <wp:wrapNone/>
          <wp:docPr id="5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c"/>
      <w:tblW w:w="5812" w:type="dxa"/>
      <w:tblInd w:w="2835" w:type="dxa"/>
      <w:tblLayout w:type="fixed"/>
      <w:tblLook w:val="0400" w:firstRow="0" w:lastRow="0" w:firstColumn="0" w:lastColumn="0" w:noHBand="0" w:noVBand="1"/>
    </w:tblPr>
    <w:tblGrid>
      <w:gridCol w:w="2551"/>
      <w:gridCol w:w="3261"/>
    </w:tblGrid>
    <w:tr w:rsidR="00A3737D" w14:paraId="3F8C6F1F" w14:textId="77777777">
      <w:tc>
        <w:tcPr>
          <w:tcW w:w="2551" w:type="dxa"/>
          <w:vAlign w:val="center"/>
        </w:tcPr>
        <w:p w14:paraId="1CEF57CD" w14:textId="77777777" w:rsidR="00A3737D" w:rsidRDefault="00A3737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261" w:type="dxa"/>
          <w:vAlign w:val="center"/>
        </w:tcPr>
        <w:p w14:paraId="250803F4" w14:textId="597B0978" w:rsidR="00A3737D" w:rsidRDefault="00A3737D" w:rsidP="00814C75">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15094/INFOEM/IP/RR/2022 y acumulados</w:t>
          </w:r>
        </w:p>
      </w:tc>
    </w:tr>
    <w:tr w:rsidR="00A3737D" w14:paraId="2D6C1954" w14:textId="77777777">
      <w:trPr>
        <w:trHeight w:val="228"/>
      </w:trPr>
      <w:tc>
        <w:tcPr>
          <w:tcW w:w="2551" w:type="dxa"/>
          <w:vAlign w:val="center"/>
        </w:tcPr>
        <w:p w14:paraId="098FDD0B" w14:textId="77777777" w:rsidR="00A3737D" w:rsidRDefault="00A3737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261" w:type="dxa"/>
          <w:vAlign w:val="center"/>
        </w:tcPr>
        <w:p w14:paraId="6F1FAE3C" w14:textId="5D473A3C" w:rsidR="00A3737D" w:rsidRDefault="00A3737D" w:rsidP="00814C75">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Ixtapan de la Sal</w:t>
          </w:r>
        </w:p>
      </w:tc>
    </w:tr>
    <w:tr w:rsidR="00A3737D" w14:paraId="7611214E" w14:textId="77777777">
      <w:tc>
        <w:tcPr>
          <w:tcW w:w="2551" w:type="dxa"/>
          <w:vAlign w:val="center"/>
        </w:tcPr>
        <w:p w14:paraId="271463CA" w14:textId="77777777" w:rsidR="00A3737D" w:rsidRDefault="00A3737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261" w:type="dxa"/>
          <w:vAlign w:val="center"/>
        </w:tcPr>
        <w:p w14:paraId="5444FFAB" w14:textId="77777777" w:rsidR="00A3737D" w:rsidRDefault="00A3737D">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0A37938B" w14:textId="77777777" w:rsidR="00A3737D" w:rsidRDefault="00A3737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8453B" w14:textId="77777777" w:rsidR="00A3737D" w:rsidRDefault="00A3737D">
    <w:pPr>
      <w:pBdr>
        <w:top w:val="nil"/>
        <w:left w:val="nil"/>
        <w:bottom w:val="nil"/>
        <w:right w:val="nil"/>
        <w:between w:val="nil"/>
      </w:pBdr>
      <w:tabs>
        <w:tab w:val="center" w:pos="4419"/>
      </w:tabs>
      <w:jc w:val="both"/>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9264" behindDoc="1" locked="0" layoutInCell="1" hidden="0" allowOverlap="1" wp14:anchorId="63138B77" wp14:editId="7FDA4CA3">
          <wp:simplePos x="0" y="0"/>
          <wp:positionH relativeFrom="column">
            <wp:posOffset>-1188719</wp:posOffset>
          </wp:positionH>
          <wp:positionV relativeFrom="paragraph">
            <wp:posOffset>-447039</wp:posOffset>
          </wp:positionV>
          <wp:extent cx="7635163" cy="9944100"/>
          <wp:effectExtent l="0" t="0" r="0" b="0"/>
          <wp:wrapNone/>
          <wp:docPr id="6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b"/>
      <w:tblW w:w="5670" w:type="dxa"/>
      <w:tblInd w:w="3261" w:type="dxa"/>
      <w:tblLayout w:type="fixed"/>
      <w:tblLook w:val="0400" w:firstRow="0" w:lastRow="0" w:firstColumn="0" w:lastColumn="0" w:noHBand="0" w:noVBand="1"/>
    </w:tblPr>
    <w:tblGrid>
      <w:gridCol w:w="2551"/>
      <w:gridCol w:w="3119"/>
    </w:tblGrid>
    <w:tr w:rsidR="00A3737D" w14:paraId="5A89DC5E" w14:textId="77777777">
      <w:tc>
        <w:tcPr>
          <w:tcW w:w="2551" w:type="dxa"/>
          <w:shd w:val="clear" w:color="auto" w:fill="auto"/>
          <w:vAlign w:val="center"/>
        </w:tcPr>
        <w:p w14:paraId="33D4A520" w14:textId="77777777" w:rsidR="00A3737D" w:rsidRDefault="00A373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FCF9B68" w14:textId="03D67535" w:rsidR="00A3737D" w:rsidRDefault="00A3737D">
          <w:pPr>
            <w:tabs>
              <w:tab w:val="left" w:pos="3153"/>
            </w:tabs>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15094/INFOEM/IP/RR/2022 y acumulados</w:t>
          </w:r>
        </w:p>
      </w:tc>
    </w:tr>
    <w:tr w:rsidR="00A3737D" w14:paraId="662F8D5A" w14:textId="77777777">
      <w:trPr>
        <w:trHeight w:val="130"/>
      </w:trPr>
      <w:tc>
        <w:tcPr>
          <w:tcW w:w="2551" w:type="dxa"/>
          <w:shd w:val="clear" w:color="auto" w:fill="auto"/>
          <w:vAlign w:val="center"/>
        </w:tcPr>
        <w:p w14:paraId="75D7D817" w14:textId="77777777" w:rsidR="00A3737D" w:rsidRDefault="00A373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489D14E" w14:textId="77777777" w:rsidR="00A3737D" w:rsidRDefault="00A3737D">
          <w:pPr>
            <w:ind w:left="-45"/>
            <w:rPr>
              <w:rFonts w:ascii="Palatino Linotype" w:eastAsia="Palatino Linotype" w:hAnsi="Palatino Linotype" w:cs="Palatino Linotype"/>
              <w:b/>
              <w:sz w:val="22"/>
              <w:szCs w:val="22"/>
            </w:rPr>
          </w:pPr>
        </w:p>
      </w:tc>
    </w:tr>
    <w:tr w:rsidR="00A3737D" w14:paraId="7ECFDD63" w14:textId="77777777">
      <w:trPr>
        <w:trHeight w:val="228"/>
      </w:trPr>
      <w:tc>
        <w:tcPr>
          <w:tcW w:w="2551" w:type="dxa"/>
          <w:shd w:val="clear" w:color="auto" w:fill="auto"/>
          <w:vAlign w:val="center"/>
        </w:tcPr>
        <w:p w14:paraId="494EA4D0" w14:textId="77777777" w:rsidR="00A3737D" w:rsidRDefault="00A373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915A7B6" w14:textId="74BD6DE7" w:rsidR="00A3737D" w:rsidRDefault="00A3737D" w:rsidP="00814C75">
          <w:pPr>
            <w:ind w:left="-45"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Ixtapan de la Sal </w:t>
          </w:r>
        </w:p>
      </w:tc>
    </w:tr>
    <w:tr w:rsidR="00A3737D" w14:paraId="160FAC45" w14:textId="77777777">
      <w:tc>
        <w:tcPr>
          <w:tcW w:w="2551" w:type="dxa"/>
          <w:shd w:val="clear" w:color="auto" w:fill="auto"/>
          <w:vAlign w:val="center"/>
        </w:tcPr>
        <w:p w14:paraId="076D0ADE" w14:textId="77777777" w:rsidR="00A3737D" w:rsidRDefault="00A3737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D468956" w14:textId="77777777" w:rsidR="00A3737D" w:rsidRDefault="00A3737D">
          <w:pPr>
            <w:ind w:left="-45"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25088A3" w14:textId="77777777" w:rsidR="00A3737D" w:rsidRDefault="00A3737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8015E"/>
    <w:multiLevelType w:val="multilevel"/>
    <w:tmpl w:val="3A1C9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8D5DF8"/>
    <w:multiLevelType w:val="multilevel"/>
    <w:tmpl w:val="9E00E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F71FF2"/>
    <w:multiLevelType w:val="multilevel"/>
    <w:tmpl w:val="810653C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DF1B8C"/>
    <w:multiLevelType w:val="multilevel"/>
    <w:tmpl w:val="0E6201A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53E54EF1"/>
    <w:multiLevelType w:val="multilevel"/>
    <w:tmpl w:val="6C36DC1C"/>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5EAE11DB"/>
    <w:multiLevelType w:val="hybridMultilevel"/>
    <w:tmpl w:val="69E26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4641284"/>
    <w:multiLevelType w:val="multilevel"/>
    <w:tmpl w:val="06D21E30"/>
    <w:lvl w:ilvl="0">
      <w:start w:val="1"/>
      <w:numFmt w:val="upperRoman"/>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6B2"/>
    <w:rsid w:val="000602DB"/>
    <w:rsid w:val="000804E8"/>
    <w:rsid w:val="000F1D2F"/>
    <w:rsid w:val="00161DD9"/>
    <w:rsid w:val="001870F0"/>
    <w:rsid w:val="001E74DC"/>
    <w:rsid w:val="001F7BB7"/>
    <w:rsid w:val="00204309"/>
    <w:rsid w:val="00215ECD"/>
    <w:rsid w:val="002247EA"/>
    <w:rsid w:val="0029643C"/>
    <w:rsid w:val="0029710A"/>
    <w:rsid w:val="00325209"/>
    <w:rsid w:val="003B1E56"/>
    <w:rsid w:val="003C67EF"/>
    <w:rsid w:val="00405BE0"/>
    <w:rsid w:val="00441D93"/>
    <w:rsid w:val="004A050E"/>
    <w:rsid w:val="00563DBD"/>
    <w:rsid w:val="00575A71"/>
    <w:rsid w:val="00582429"/>
    <w:rsid w:val="00587685"/>
    <w:rsid w:val="005B6503"/>
    <w:rsid w:val="005D5EF7"/>
    <w:rsid w:val="005F0A15"/>
    <w:rsid w:val="006948D2"/>
    <w:rsid w:val="00710097"/>
    <w:rsid w:val="00741421"/>
    <w:rsid w:val="0077785E"/>
    <w:rsid w:val="0080380B"/>
    <w:rsid w:val="00814C75"/>
    <w:rsid w:val="0082035A"/>
    <w:rsid w:val="0087595D"/>
    <w:rsid w:val="008839D4"/>
    <w:rsid w:val="00890F29"/>
    <w:rsid w:val="008D5867"/>
    <w:rsid w:val="00906916"/>
    <w:rsid w:val="00921008"/>
    <w:rsid w:val="00927B2D"/>
    <w:rsid w:val="009417AF"/>
    <w:rsid w:val="00994A12"/>
    <w:rsid w:val="009D20E8"/>
    <w:rsid w:val="009F6878"/>
    <w:rsid w:val="00A3737D"/>
    <w:rsid w:val="00A62CB6"/>
    <w:rsid w:val="00A66762"/>
    <w:rsid w:val="00AF552B"/>
    <w:rsid w:val="00B16DF5"/>
    <w:rsid w:val="00B4277F"/>
    <w:rsid w:val="00B61258"/>
    <w:rsid w:val="00B8662B"/>
    <w:rsid w:val="00BB5D63"/>
    <w:rsid w:val="00C43E7C"/>
    <w:rsid w:val="00C77F81"/>
    <w:rsid w:val="00C96E12"/>
    <w:rsid w:val="00CB646B"/>
    <w:rsid w:val="00CC2417"/>
    <w:rsid w:val="00CE47E9"/>
    <w:rsid w:val="00D02209"/>
    <w:rsid w:val="00D150E0"/>
    <w:rsid w:val="00D17B47"/>
    <w:rsid w:val="00D376B3"/>
    <w:rsid w:val="00DD4BC7"/>
    <w:rsid w:val="00DE6A4D"/>
    <w:rsid w:val="00DF19A4"/>
    <w:rsid w:val="00E15786"/>
    <w:rsid w:val="00E4044D"/>
    <w:rsid w:val="00E45FED"/>
    <w:rsid w:val="00E70F48"/>
    <w:rsid w:val="00EA5867"/>
    <w:rsid w:val="00EF24A3"/>
    <w:rsid w:val="00F8496F"/>
    <w:rsid w:val="00F916B2"/>
    <w:rsid w:val="00FA1D34"/>
    <w:rsid w:val="00FA6536"/>
    <w:rsid w:val="00FD23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10323"/>
  <w15:docId w15:val="{F2CB9DAD-1A0B-4483-85B8-6D1609ADE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00F"/>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J3wDXM9SgP6xf9ZLKIEeRQv6NQ==">AMUW2mVvhy/QZLZI0SXLEEOZ/UJh5YZaALkJPxvHZ2dWkKXl/e5SUNt/k86bK1Vr8K5avPBWzrZ3fABfp3pGRfsmGcg6JbVdqtMPW4P9ZzBmtGbs9NIWV/UMQJTAyeP82qnwKq8fxyokrXf/+hBilE8qAQCFdzc9XCOq4Y7E1Xo+WfiwgUTotyr1w15oIwaCtfwS+aJg1fB2mMik7hQ9fzG1nmJxU0JtTQ==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5797</Words>
  <Characters>31886</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MARICELA VILLAGOMEZ</cp:lastModifiedBy>
  <cp:revision>2</cp:revision>
  <cp:lastPrinted>2023-04-14T16:47:00Z</cp:lastPrinted>
  <dcterms:created xsi:type="dcterms:W3CDTF">2023-04-24T19:18:00Z</dcterms:created>
  <dcterms:modified xsi:type="dcterms:W3CDTF">2023-04-24T19:18:00Z</dcterms:modified>
</cp:coreProperties>
</file>