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78FD5BF1" w:rsidR="00457BB8" w:rsidRPr="00635131" w:rsidRDefault="00457BB8" w:rsidP="00635131">
      <w:pPr>
        <w:shd w:val="clear" w:color="auto" w:fill="FFFFFF" w:themeFill="background1"/>
        <w:spacing w:line="360" w:lineRule="auto"/>
        <w:jc w:val="both"/>
        <w:rPr>
          <w:rFonts w:ascii="Palatino Linotype" w:hAnsi="Palatino Linotype"/>
        </w:rPr>
      </w:pPr>
      <w:r w:rsidRPr="00635131">
        <w:rPr>
          <w:rFonts w:ascii="Palatino Linotype" w:hAnsi="Palatino Linotype"/>
        </w:rPr>
        <w:t xml:space="preserve">Resolución del Pleno del Instituto de Transparencia, Acceso a la </w:t>
      </w:r>
      <w:r w:rsidR="00D86297" w:rsidRPr="00635131">
        <w:rPr>
          <w:rFonts w:ascii="Palatino Linotype" w:hAnsi="Palatino Linotype"/>
        </w:rPr>
        <w:t>Información Pública</w:t>
      </w:r>
      <w:r w:rsidRPr="00635131">
        <w:rPr>
          <w:rFonts w:ascii="Palatino Linotype" w:hAnsi="Palatino Linotype"/>
        </w:rPr>
        <w:t xml:space="preserve"> y Protección de Datos Personales del Estado de México y Municipios, con domicilio en Metepec, Estado de México, </w:t>
      </w:r>
      <w:r w:rsidR="001F138A" w:rsidRPr="00635131">
        <w:rPr>
          <w:rFonts w:ascii="Palatino Linotype" w:hAnsi="Palatino Linotype"/>
        </w:rPr>
        <w:t xml:space="preserve">celebrada el </w:t>
      </w:r>
      <w:r w:rsidR="00EB2EAA" w:rsidRPr="00635131">
        <w:rPr>
          <w:rFonts w:ascii="Palatino Linotype" w:hAnsi="Palatino Linotype"/>
        </w:rPr>
        <w:t>cuatro de mayo</w:t>
      </w:r>
      <w:r w:rsidR="006654CB" w:rsidRPr="00635131">
        <w:rPr>
          <w:rFonts w:ascii="Palatino Linotype" w:hAnsi="Palatino Linotype"/>
        </w:rPr>
        <w:t xml:space="preserve"> </w:t>
      </w:r>
      <w:r w:rsidR="00B41543" w:rsidRPr="00635131">
        <w:rPr>
          <w:rFonts w:ascii="Palatino Linotype" w:hAnsi="Palatino Linotype"/>
        </w:rPr>
        <w:t>d</w:t>
      </w:r>
      <w:r w:rsidR="00F74502" w:rsidRPr="00635131">
        <w:rPr>
          <w:rFonts w:ascii="Palatino Linotype" w:hAnsi="Palatino Linotype"/>
        </w:rPr>
        <w:t xml:space="preserve">e dos mil </w:t>
      </w:r>
      <w:r w:rsidR="003579AB" w:rsidRPr="00635131">
        <w:rPr>
          <w:rFonts w:ascii="Palatino Linotype" w:hAnsi="Palatino Linotype"/>
        </w:rPr>
        <w:t>veinti</w:t>
      </w:r>
      <w:r w:rsidR="006654CB" w:rsidRPr="00635131">
        <w:rPr>
          <w:rFonts w:ascii="Palatino Linotype" w:hAnsi="Palatino Linotype"/>
        </w:rPr>
        <w:t>trés</w:t>
      </w:r>
      <w:r w:rsidRPr="00635131">
        <w:rPr>
          <w:rFonts w:ascii="Palatino Linotype" w:hAnsi="Palatino Linotype"/>
        </w:rPr>
        <w:t>.</w:t>
      </w:r>
    </w:p>
    <w:p w14:paraId="28464D58" w14:textId="77777777" w:rsidR="00457BB8" w:rsidRPr="00635131" w:rsidRDefault="00457BB8" w:rsidP="00635131">
      <w:pPr>
        <w:shd w:val="clear" w:color="auto" w:fill="FFFFFF" w:themeFill="background1"/>
        <w:spacing w:line="360" w:lineRule="auto"/>
        <w:jc w:val="both"/>
        <w:rPr>
          <w:rFonts w:ascii="Palatino Linotype" w:hAnsi="Palatino Linotype"/>
        </w:rPr>
      </w:pPr>
    </w:p>
    <w:p w14:paraId="2C11FACB" w14:textId="62B49D7B" w:rsidR="00457BB8" w:rsidRPr="00635131" w:rsidRDefault="00457BB8" w:rsidP="00635131">
      <w:pPr>
        <w:shd w:val="clear" w:color="auto" w:fill="FFFFFF" w:themeFill="background1"/>
        <w:spacing w:line="360" w:lineRule="auto"/>
        <w:jc w:val="both"/>
        <w:rPr>
          <w:rFonts w:ascii="Palatino Linotype" w:hAnsi="Palatino Linotype"/>
          <w:b/>
          <w:lang w:val="es-ES_tradnl"/>
        </w:rPr>
      </w:pPr>
      <w:r w:rsidRPr="00635131">
        <w:rPr>
          <w:rFonts w:ascii="Palatino Linotype" w:hAnsi="Palatino Linotype"/>
          <w:b/>
        </w:rPr>
        <w:t>VISTO</w:t>
      </w:r>
      <w:r w:rsidRPr="00635131">
        <w:rPr>
          <w:rFonts w:ascii="Palatino Linotype" w:hAnsi="Palatino Linotype"/>
        </w:rPr>
        <w:t xml:space="preserve"> el exp</w:t>
      </w:r>
      <w:r w:rsidR="00CB5585" w:rsidRPr="00635131">
        <w:rPr>
          <w:rFonts w:ascii="Palatino Linotype" w:hAnsi="Palatino Linotype"/>
        </w:rPr>
        <w:t xml:space="preserve">ediente formado con motivo del </w:t>
      </w:r>
      <w:r w:rsidR="00D86297" w:rsidRPr="00635131">
        <w:rPr>
          <w:rFonts w:ascii="Palatino Linotype" w:hAnsi="Palatino Linotype"/>
        </w:rPr>
        <w:t>Recurso Revisión</w:t>
      </w:r>
      <w:r w:rsidRPr="00635131">
        <w:rPr>
          <w:rFonts w:ascii="Palatino Linotype" w:hAnsi="Palatino Linotype"/>
        </w:rPr>
        <w:t xml:space="preserve"> </w:t>
      </w:r>
      <w:r w:rsidR="00001E6D" w:rsidRPr="00635131">
        <w:rPr>
          <w:rFonts w:ascii="Palatino Linotype" w:hAnsi="Palatino Linotype"/>
          <w:b/>
          <w:lang w:val="es-ES_tradnl"/>
        </w:rPr>
        <w:t>00352/INFOEM/IP/RR/2023</w:t>
      </w:r>
      <w:r w:rsidRPr="00635131">
        <w:rPr>
          <w:rFonts w:ascii="Palatino Linotype" w:hAnsi="Palatino Linotype"/>
        </w:rPr>
        <w:t xml:space="preserve">, </w:t>
      </w:r>
      <w:r w:rsidR="006C52D7" w:rsidRPr="00635131">
        <w:rPr>
          <w:rFonts w:ascii="Palatino Linotype" w:hAnsi="Palatino Linotype"/>
        </w:rPr>
        <w:t>promovido</w:t>
      </w:r>
      <w:r w:rsidR="002267EB" w:rsidRPr="00635131">
        <w:rPr>
          <w:rFonts w:ascii="Palatino Linotype" w:hAnsi="Palatino Linotype"/>
        </w:rPr>
        <w:t xml:space="preserve"> </w:t>
      </w:r>
      <w:r w:rsidR="00031838" w:rsidRPr="00635131">
        <w:rPr>
          <w:rFonts w:ascii="Palatino Linotype" w:hAnsi="Palatino Linotype"/>
        </w:rPr>
        <w:t xml:space="preserve">por el ciudadano </w:t>
      </w:r>
      <w:r w:rsidR="000C1400">
        <w:rPr>
          <w:rFonts w:ascii="Palatino Linotype" w:hAnsi="Palatino Linotype"/>
          <w:b/>
        </w:rPr>
        <w:t>XXXXXXX XXXXXX</w:t>
      </w:r>
      <w:r w:rsidR="00780341" w:rsidRPr="00635131">
        <w:rPr>
          <w:rFonts w:ascii="Palatino Linotype" w:hAnsi="Palatino Linotype"/>
          <w:b/>
        </w:rPr>
        <w:t xml:space="preserve"> </w:t>
      </w:r>
      <w:r w:rsidR="009F7320" w:rsidRPr="00635131">
        <w:rPr>
          <w:rFonts w:ascii="Palatino Linotype" w:hAnsi="Palatino Linotype" w:cs="Arial"/>
          <w:lang w:val="es-ES"/>
        </w:rPr>
        <w:t xml:space="preserve">quien </w:t>
      </w:r>
      <w:r w:rsidR="005C250B" w:rsidRPr="00635131">
        <w:rPr>
          <w:rFonts w:ascii="Palatino Linotype" w:hAnsi="Palatino Linotype"/>
        </w:rPr>
        <w:t xml:space="preserve">en lo sucesivo se denominará </w:t>
      </w:r>
      <w:r w:rsidR="005C250B" w:rsidRPr="00635131">
        <w:rPr>
          <w:rFonts w:ascii="Palatino Linotype" w:hAnsi="Palatino Linotype" w:cs="Arial"/>
          <w:b/>
          <w:lang w:val="es-ES"/>
        </w:rPr>
        <w:t>EL RECURRENTE</w:t>
      </w:r>
      <w:r w:rsidR="005C250B" w:rsidRPr="00635131">
        <w:rPr>
          <w:rFonts w:ascii="Palatino Linotype" w:hAnsi="Palatino Linotype"/>
        </w:rPr>
        <w:t>,</w:t>
      </w:r>
      <w:r w:rsidRPr="00635131">
        <w:rPr>
          <w:rFonts w:ascii="Palatino Linotype" w:hAnsi="Palatino Linotype"/>
        </w:rPr>
        <w:t xml:space="preserve"> </w:t>
      </w:r>
      <w:r w:rsidR="00E24730" w:rsidRPr="00635131">
        <w:rPr>
          <w:rFonts w:ascii="Palatino Linotype" w:hAnsi="Palatino Linotype"/>
        </w:rPr>
        <w:t xml:space="preserve">en contra de </w:t>
      </w:r>
      <w:r w:rsidR="00D25291" w:rsidRPr="00635131">
        <w:rPr>
          <w:rFonts w:ascii="Palatino Linotype" w:hAnsi="Palatino Linotype" w:cs="Arial"/>
          <w:lang w:val="es-ES"/>
        </w:rPr>
        <w:t>la</w:t>
      </w:r>
      <w:r w:rsidR="005C250B" w:rsidRPr="00635131">
        <w:rPr>
          <w:rFonts w:ascii="Palatino Linotype" w:hAnsi="Palatino Linotype" w:cs="Arial"/>
          <w:lang w:val="es-ES"/>
        </w:rPr>
        <w:t xml:space="preserve"> </w:t>
      </w:r>
      <w:r w:rsidR="00E24730" w:rsidRPr="00635131">
        <w:rPr>
          <w:rFonts w:ascii="Palatino Linotype" w:hAnsi="Palatino Linotype" w:cs="Arial"/>
          <w:lang w:val="es-ES"/>
        </w:rPr>
        <w:t>respuesta</w:t>
      </w:r>
      <w:r w:rsidR="00F74502" w:rsidRPr="00635131">
        <w:rPr>
          <w:rFonts w:ascii="Palatino Linotype" w:hAnsi="Palatino Linotype" w:cs="Arial"/>
          <w:lang w:val="es-ES"/>
        </w:rPr>
        <w:t xml:space="preserve"> d</w:t>
      </w:r>
      <w:r w:rsidR="000C0B7F" w:rsidRPr="00635131">
        <w:rPr>
          <w:rFonts w:ascii="Palatino Linotype" w:hAnsi="Palatino Linotype" w:cs="Arial"/>
          <w:lang w:val="es-ES"/>
        </w:rPr>
        <w:t>e</w:t>
      </w:r>
      <w:r w:rsidR="005C250B" w:rsidRPr="00635131">
        <w:rPr>
          <w:rFonts w:ascii="Palatino Linotype" w:hAnsi="Palatino Linotype" w:cs="Arial"/>
          <w:lang w:val="es-ES"/>
        </w:rPr>
        <w:t xml:space="preserve">l </w:t>
      </w:r>
      <w:r w:rsidR="00001E6D" w:rsidRPr="00635131">
        <w:rPr>
          <w:rFonts w:ascii="Palatino Linotype" w:hAnsi="Palatino Linotype" w:cs="Arial"/>
          <w:b/>
          <w:lang w:val="es-ES"/>
        </w:rPr>
        <w:t xml:space="preserve">Ayuntamiento de </w:t>
      </w:r>
      <w:proofErr w:type="spellStart"/>
      <w:r w:rsidR="00001E6D" w:rsidRPr="00635131">
        <w:rPr>
          <w:rFonts w:ascii="Palatino Linotype" w:hAnsi="Palatino Linotype" w:cs="Arial"/>
          <w:b/>
          <w:lang w:val="es-ES"/>
        </w:rPr>
        <w:t>Jilotzingo</w:t>
      </w:r>
      <w:proofErr w:type="spellEnd"/>
      <w:r w:rsidR="00001E6D" w:rsidRPr="00635131">
        <w:rPr>
          <w:rFonts w:ascii="Palatino Linotype" w:hAnsi="Palatino Linotype" w:cs="Arial"/>
          <w:b/>
          <w:lang w:val="es-ES"/>
        </w:rPr>
        <w:t xml:space="preserve"> </w:t>
      </w:r>
      <w:r w:rsidRPr="00635131">
        <w:rPr>
          <w:rFonts w:ascii="Palatino Linotype" w:hAnsi="Palatino Linotype"/>
        </w:rPr>
        <w:t xml:space="preserve">en lo sucesivo </w:t>
      </w:r>
      <w:r w:rsidR="009E2E2C" w:rsidRPr="00635131">
        <w:rPr>
          <w:rFonts w:ascii="Palatino Linotype" w:hAnsi="Palatino Linotype"/>
        </w:rPr>
        <w:t xml:space="preserve">se denominará </w:t>
      </w:r>
      <w:r w:rsidRPr="00635131">
        <w:rPr>
          <w:rFonts w:ascii="Palatino Linotype" w:hAnsi="Palatino Linotype"/>
          <w:b/>
        </w:rPr>
        <w:t>EL SUJETO OBLIGADO</w:t>
      </w:r>
      <w:r w:rsidRPr="00635131">
        <w:rPr>
          <w:rFonts w:ascii="Palatino Linotype" w:hAnsi="Palatino Linotype"/>
        </w:rPr>
        <w:t xml:space="preserve">, se procede a dictar la presente resolución con base en lo siguiente: </w:t>
      </w:r>
    </w:p>
    <w:p w14:paraId="48CEFEB5" w14:textId="77777777" w:rsidR="00457BB8" w:rsidRPr="00635131" w:rsidRDefault="00457BB8" w:rsidP="00635131">
      <w:pPr>
        <w:shd w:val="clear" w:color="auto" w:fill="FFFFFF" w:themeFill="background1"/>
        <w:jc w:val="both"/>
        <w:rPr>
          <w:rFonts w:ascii="Palatino Linotype" w:hAnsi="Palatino Linotype"/>
        </w:rPr>
      </w:pPr>
    </w:p>
    <w:p w14:paraId="480E521A" w14:textId="16A671FE" w:rsidR="00457BB8" w:rsidRPr="00635131" w:rsidRDefault="00A33BA3" w:rsidP="00635131">
      <w:pPr>
        <w:shd w:val="clear" w:color="auto" w:fill="FFFFFF" w:themeFill="background1"/>
        <w:jc w:val="center"/>
        <w:rPr>
          <w:rFonts w:ascii="Palatino Linotype" w:hAnsi="Palatino Linotype"/>
          <w:b/>
          <w:bCs/>
          <w:spacing w:val="40"/>
          <w:sz w:val="28"/>
        </w:rPr>
      </w:pPr>
      <w:r w:rsidRPr="00635131">
        <w:rPr>
          <w:rFonts w:ascii="Palatino Linotype" w:hAnsi="Palatino Linotype"/>
          <w:b/>
          <w:bCs/>
          <w:spacing w:val="40"/>
          <w:sz w:val="28"/>
        </w:rPr>
        <w:t>ANTECEDENTES</w:t>
      </w:r>
    </w:p>
    <w:p w14:paraId="68707BF2" w14:textId="77777777" w:rsidR="00457BB8" w:rsidRPr="00635131" w:rsidRDefault="00457BB8" w:rsidP="00635131">
      <w:pPr>
        <w:shd w:val="clear" w:color="auto" w:fill="FFFFFF" w:themeFill="background1"/>
        <w:jc w:val="both"/>
        <w:rPr>
          <w:rFonts w:ascii="Palatino Linotype" w:hAnsi="Palatino Linotype"/>
          <w:b/>
          <w:bCs/>
          <w:spacing w:val="40"/>
        </w:rPr>
      </w:pPr>
    </w:p>
    <w:p w14:paraId="27A028CA" w14:textId="2DB5AD91" w:rsidR="0046481A" w:rsidRPr="00635131" w:rsidRDefault="00457BB8" w:rsidP="00635131">
      <w:pPr>
        <w:shd w:val="clear" w:color="auto" w:fill="FFFFFF" w:themeFill="background1"/>
        <w:spacing w:line="360" w:lineRule="auto"/>
        <w:jc w:val="both"/>
        <w:rPr>
          <w:rFonts w:ascii="Palatino Linotype" w:hAnsi="Palatino Linotype"/>
          <w:b/>
          <w:sz w:val="26"/>
          <w:szCs w:val="26"/>
        </w:rPr>
      </w:pPr>
      <w:r w:rsidRPr="00635131">
        <w:rPr>
          <w:rFonts w:ascii="Palatino Linotype" w:hAnsi="Palatino Linotype"/>
          <w:b/>
          <w:sz w:val="26"/>
          <w:szCs w:val="26"/>
        </w:rPr>
        <w:t xml:space="preserve">I. </w:t>
      </w:r>
      <w:r w:rsidR="00747069" w:rsidRPr="00635131">
        <w:rPr>
          <w:rFonts w:ascii="Palatino Linotype" w:hAnsi="Palatino Linotype"/>
          <w:b/>
          <w:sz w:val="26"/>
          <w:szCs w:val="26"/>
        </w:rPr>
        <w:t>De la Solicitud de Información</w:t>
      </w:r>
      <w:r w:rsidR="008A1821" w:rsidRPr="00635131">
        <w:rPr>
          <w:rFonts w:ascii="Palatino Linotype" w:hAnsi="Palatino Linotype"/>
          <w:b/>
          <w:sz w:val="26"/>
          <w:szCs w:val="26"/>
        </w:rPr>
        <w:t>.</w:t>
      </w:r>
    </w:p>
    <w:p w14:paraId="4DB7B57B" w14:textId="3346AC19" w:rsidR="00B41543" w:rsidRPr="00635131" w:rsidRDefault="00807C7B" w:rsidP="00635131">
      <w:pPr>
        <w:shd w:val="clear" w:color="auto" w:fill="FFFFFF" w:themeFill="background1"/>
        <w:spacing w:line="360" w:lineRule="auto"/>
        <w:jc w:val="both"/>
        <w:rPr>
          <w:rFonts w:ascii="Palatino Linotype" w:hAnsi="Palatino Linotype" w:cs="Arial"/>
          <w:b/>
          <w:bCs/>
          <w:lang w:val="es-ES"/>
        </w:rPr>
      </w:pPr>
      <w:r w:rsidRPr="00635131">
        <w:rPr>
          <w:rFonts w:ascii="Palatino Linotype" w:hAnsi="Palatino Linotype" w:cs="Arial"/>
        </w:rPr>
        <w:t>De acuerdo al acus</w:t>
      </w:r>
      <w:r w:rsidR="00EB6C29" w:rsidRPr="00635131">
        <w:rPr>
          <w:rFonts w:ascii="Palatino Linotype" w:hAnsi="Palatino Linotype" w:cs="Arial"/>
        </w:rPr>
        <w:t>e</w:t>
      </w:r>
      <w:r w:rsidRPr="00635131">
        <w:rPr>
          <w:rFonts w:ascii="Palatino Linotype" w:hAnsi="Palatino Linotype" w:cs="Arial"/>
        </w:rPr>
        <w:t xml:space="preserve"> de la solicitud el </w:t>
      </w:r>
      <w:r w:rsidR="00001E6D" w:rsidRPr="00635131">
        <w:rPr>
          <w:rFonts w:ascii="Palatino Linotype" w:hAnsi="Palatino Linotype" w:cs="Arial"/>
        </w:rPr>
        <w:t>doce de enero de dos mil veintitrés</w:t>
      </w:r>
      <w:r w:rsidR="00B41543" w:rsidRPr="00635131">
        <w:rPr>
          <w:rFonts w:ascii="Palatino Linotype" w:hAnsi="Palatino Linotype"/>
          <w:lang w:val="es-ES"/>
        </w:rPr>
        <w:t xml:space="preserve">, </w:t>
      </w:r>
      <w:r w:rsidR="00B41543" w:rsidRPr="00635131">
        <w:rPr>
          <w:rFonts w:ascii="Palatino Linotype" w:hAnsi="Palatino Linotype"/>
          <w:b/>
          <w:lang w:val="es-ES"/>
        </w:rPr>
        <w:t xml:space="preserve">EL RECURRENTE </w:t>
      </w:r>
      <w:r w:rsidR="00B41543" w:rsidRPr="00635131">
        <w:rPr>
          <w:rFonts w:ascii="Palatino Linotype" w:hAnsi="Palatino Linotype" w:cs="Arial"/>
        </w:rPr>
        <w:t xml:space="preserve">presentó </w:t>
      </w:r>
      <w:r w:rsidR="00635131" w:rsidRPr="00635131">
        <w:rPr>
          <w:rFonts w:ascii="Palatino Linotype" w:hAnsi="Palatino Linotype" w:cs="Arial"/>
        </w:rPr>
        <w:t>a través de la Plataforma Nacional de Trasparencia (PNT) vinculada al Sistema de Acceso a la Información Mexiquense</w:t>
      </w:r>
      <w:r w:rsidR="009F7320" w:rsidRPr="00635131">
        <w:rPr>
          <w:rFonts w:ascii="Palatino Linotype" w:hAnsi="Palatino Linotype"/>
        </w:rPr>
        <w:t xml:space="preserve">, en lo subsecuente </w:t>
      </w:r>
      <w:r w:rsidR="009F7320" w:rsidRPr="00635131">
        <w:rPr>
          <w:rFonts w:ascii="Palatino Linotype" w:hAnsi="Palatino Linotype"/>
          <w:b/>
        </w:rPr>
        <w:t>EL</w:t>
      </w:r>
      <w:r w:rsidR="00B41543" w:rsidRPr="00635131">
        <w:rPr>
          <w:rFonts w:ascii="Palatino Linotype" w:hAnsi="Palatino Linotype" w:cs="Arial"/>
          <w:b/>
        </w:rPr>
        <w:t xml:space="preserve"> SAIMEX</w:t>
      </w:r>
      <w:r w:rsidR="00B41543" w:rsidRPr="00635131">
        <w:rPr>
          <w:rFonts w:ascii="Palatino Linotype" w:hAnsi="Palatino Linotype" w:cs="Arial"/>
        </w:rPr>
        <w:t xml:space="preserve"> ante </w:t>
      </w:r>
      <w:r w:rsidR="009F7320" w:rsidRPr="00635131">
        <w:rPr>
          <w:rFonts w:ascii="Palatino Linotype" w:hAnsi="Palatino Linotype" w:cs="Arial"/>
          <w:b/>
        </w:rPr>
        <w:t>EL</w:t>
      </w:r>
      <w:r w:rsidR="00B41543" w:rsidRPr="00635131">
        <w:rPr>
          <w:rFonts w:ascii="Palatino Linotype" w:hAnsi="Palatino Linotype" w:cs="Arial"/>
          <w:b/>
        </w:rPr>
        <w:t xml:space="preserve"> SUJETO OBLIGADO</w:t>
      </w:r>
      <w:r w:rsidR="00B41543" w:rsidRPr="00635131">
        <w:rPr>
          <w:rFonts w:ascii="Palatino Linotype" w:hAnsi="Palatino Linotype" w:cs="Arial"/>
          <w:lang w:val="es-ES"/>
        </w:rPr>
        <w:t xml:space="preserve">, la solicitud de acceso a la </w:t>
      </w:r>
      <w:r w:rsidR="00D86297" w:rsidRPr="00635131">
        <w:rPr>
          <w:rFonts w:ascii="Palatino Linotype" w:hAnsi="Palatino Linotype" w:cs="Arial"/>
          <w:lang w:val="es-ES"/>
        </w:rPr>
        <w:t>Información Pública</w:t>
      </w:r>
      <w:r w:rsidR="00B41543" w:rsidRPr="00635131">
        <w:rPr>
          <w:rFonts w:ascii="Palatino Linotype" w:hAnsi="Palatino Linotype" w:cs="Arial"/>
          <w:lang w:val="es-ES"/>
        </w:rPr>
        <w:t>, a la que se le asignó el número de expediente</w:t>
      </w:r>
      <w:r w:rsidR="00F67B0E" w:rsidRPr="00635131">
        <w:rPr>
          <w:rFonts w:ascii="Palatino Linotype" w:hAnsi="Palatino Linotype" w:cs="Arial"/>
          <w:lang w:val="es-419"/>
        </w:rPr>
        <w:t xml:space="preserve"> </w:t>
      </w:r>
      <w:r w:rsidR="00677DCC" w:rsidRPr="00635131">
        <w:rPr>
          <w:rFonts w:ascii="Palatino Linotype" w:hAnsi="Palatino Linotype" w:cs="Arial"/>
          <w:b/>
          <w:bCs/>
        </w:rPr>
        <w:t>00009/JILOTZIN/IP/2023</w:t>
      </w:r>
      <w:r w:rsidR="00B41543" w:rsidRPr="00635131">
        <w:rPr>
          <w:rFonts w:ascii="Palatino Linotype" w:hAnsi="Palatino Linotype" w:cs="Arial"/>
          <w:lang w:val="es-ES"/>
        </w:rPr>
        <w:t xml:space="preserve">, mediante la cual </w:t>
      </w:r>
      <w:r w:rsidR="008A1821" w:rsidRPr="00635131">
        <w:rPr>
          <w:rFonts w:ascii="Palatino Linotype" w:hAnsi="Palatino Linotype" w:cs="Arial"/>
          <w:lang w:val="es-ES"/>
        </w:rPr>
        <w:t>solicitó</w:t>
      </w:r>
      <w:r w:rsidR="00B41543" w:rsidRPr="00635131">
        <w:rPr>
          <w:rFonts w:ascii="Palatino Linotype" w:hAnsi="Palatino Linotype" w:cs="Arial"/>
          <w:lang w:val="es-ES"/>
        </w:rPr>
        <w:t>:</w:t>
      </w:r>
    </w:p>
    <w:p w14:paraId="190C9BA8" w14:textId="77777777" w:rsidR="00457BB8" w:rsidRPr="00635131" w:rsidRDefault="00457BB8" w:rsidP="00635131">
      <w:pPr>
        <w:shd w:val="clear" w:color="auto" w:fill="FFFFFF" w:themeFill="background1"/>
        <w:tabs>
          <w:tab w:val="left" w:pos="851"/>
        </w:tabs>
        <w:ind w:left="851" w:right="901"/>
        <w:jc w:val="both"/>
        <w:rPr>
          <w:rFonts w:ascii="Palatino Linotype" w:hAnsi="Palatino Linotype" w:cs="Arial"/>
          <w:i/>
        </w:rPr>
      </w:pPr>
    </w:p>
    <w:p w14:paraId="30EB344E" w14:textId="5A4050E7" w:rsidR="008A1821" w:rsidRPr="00635131" w:rsidRDefault="0011399D" w:rsidP="00635131">
      <w:pPr>
        <w:shd w:val="clear" w:color="auto" w:fill="FFFFFF" w:themeFill="background1"/>
        <w:tabs>
          <w:tab w:val="left" w:pos="851"/>
        </w:tabs>
        <w:ind w:left="851" w:right="901"/>
        <w:jc w:val="both"/>
        <w:rPr>
          <w:rFonts w:ascii="Palatino Linotype" w:hAnsi="Palatino Linotype" w:cs="Arial"/>
          <w:i/>
        </w:rPr>
      </w:pPr>
      <w:r w:rsidRPr="00635131">
        <w:rPr>
          <w:rFonts w:ascii="Palatino Linotype" w:hAnsi="Palatino Linotype" w:cs="Arial"/>
          <w:i/>
        </w:rPr>
        <w:t>“</w:t>
      </w:r>
      <w:r w:rsidR="00780341" w:rsidRPr="00635131">
        <w:rPr>
          <w:rFonts w:ascii="Palatino Linotype" w:hAnsi="Palatino Linotype" w:cs="Arial"/>
          <w:i/>
        </w:rPr>
        <w:t>¿</w:t>
      </w:r>
      <w:r w:rsidR="00677DCC" w:rsidRPr="00635131">
        <w:rPr>
          <w:rFonts w:ascii="Palatino Linotype" w:hAnsi="Palatino Linotype" w:cs="Arial"/>
          <w:i/>
        </w:rPr>
        <w:t xml:space="preserve">solicito la información completa para la adquisición de juguetes y roscas de pan repartidas por los miembros del ayuntamiento de cabildo, suficiencia presupuestal, procedimiento de adquisición, dictamen y fallo de adjudicación, contrato y la documentación relativa para la adquisición en </w:t>
      </w:r>
      <w:proofErr w:type="spellStart"/>
      <w:r w:rsidR="00677DCC" w:rsidRPr="00635131">
        <w:rPr>
          <w:rFonts w:ascii="Palatino Linotype" w:hAnsi="Palatino Linotype" w:cs="Arial"/>
          <w:i/>
        </w:rPr>
        <w:t>mensión</w:t>
      </w:r>
      <w:proofErr w:type="spellEnd"/>
      <w:r w:rsidR="00677DCC" w:rsidRPr="00635131">
        <w:rPr>
          <w:rFonts w:ascii="Palatino Linotype" w:hAnsi="Palatino Linotype" w:cs="Arial"/>
          <w:i/>
        </w:rPr>
        <w:t>.</w:t>
      </w:r>
      <w:r w:rsidRPr="00635131">
        <w:rPr>
          <w:rFonts w:ascii="Palatino Linotype" w:hAnsi="Palatino Linotype" w:cs="Arial"/>
          <w:i/>
        </w:rPr>
        <w:t>” (sic)</w:t>
      </w:r>
    </w:p>
    <w:p w14:paraId="0B336B2F" w14:textId="3981CCFF" w:rsidR="00F67B0E" w:rsidRPr="00635131" w:rsidRDefault="00457BB8" w:rsidP="00635131">
      <w:pPr>
        <w:shd w:val="clear" w:color="auto" w:fill="FFFFFF" w:themeFill="background1"/>
        <w:jc w:val="both"/>
        <w:rPr>
          <w:rFonts w:ascii="Palatino Linotype" w:hAnsi="Palatino Linotype" w:cs="Arial"/>
          <w:b/>
        </w:rPr>
      </w:pPr>
      <w:r w:rsidRPr="00635131">
        <w:rPr>
          <w:rFonts w:ascii="Palatino Linotype" w:hAnsi="Palatino Linotype" w:cs="Arial"/>
          <w:b/>
          <w:sz w:val="26"/>
          <w:szCs w:val="26"/>
        </w:rPr>
        <w:lastRenderedPageBreak/>
        <w:t>MODALIDAD DE ENTREGA</w:t>
      </w:r>
      <w:r w:rsidRPr="00635131">
        <w:rPr>
          <w:rFonts w:ascii="Palatino Linotype" w:hAnsi="Palatino Linotype" w:cs="Arial"/>
          <w:b/>
        </w:rPr>
        <w:t>:</w:t>
      </w:r>
      <w:r w:rsidRPr="00635131">
        <w:rPr>
          <w:rFonts w:ascii="Palatino Linotype" w:hAnsi="Palatino Linotype" w:cs="Arial"/>
        </w:rPr>
        <w:t xml:space="preserve"> Vía </w:t>
      </w:r>
      <w:r w:rsidR="000F05D2" w:rsidRPr="00635131">
        <w:rPr>
          <w:rFonts w:ascii="Palatino Linotype" w:hAnsi="Palatino Linotype" w:cs="Arial"/>
          <w:b/>
        </w:rPr>
        <w:t xml:space="preserve">SAIMEX y correo electrónico. </w:t>
      </w:r>
    </w:p>
    <w:p w14:paraId="6F8F16CA" w14:textId="77777777" w:rsidR="006B39FD" w:rsidRPr="00635131" w:rsidRDefault="006B39FD" w:rsidP="00635131">
      <w:pPr>
        <w:shd w:val="clear" w:color="auto" w:fill="FFFFFF" w:themeFill="background1"/>
        <w:jc w:val="both"/>
        <w:rPr>
          <w:rFonts w:ascii="Palatino Linotype" w:hAnsi="Palatino Linotype" w:cs="Arial"/>
          <w:b/>
        </w:rPr>
      </w:pPr>
    </w:p>
    <w:p w14:paraId="0ACC107F" w14:textId="77777777" w:rsidR="006B39FD" w:rsidRPr="00635131" w:rsidRDefault="006B39FD" w:rsidP="00635131">
      <w:pPr>
        <w:shd w:val="clear" w:color="auto" w:fill="FFFFFF" w:themeFill="background1"/>
        <w:spacing w:line="360" w:lineRule="auto"/>
        <w:jc w:val="both"/>
        <w:rPr>
          <w:rFonts w:ascii="Palatino Linotype" w:hAnsi="Palatino Linotype"/>
          <w:b/>
          <w:sz w:val="28"/>
          <w:szCs w:val="28"/>
        </w:rPr>
      </w:pPr>
      <w:r w:rsidRPr="00635131">
        <w:rPr>
          <w:rFonts w:ascii="Palatino Linotype" w:hAnsi="Palatino Linotype"/>
          <w:b/>
          <w:sz w:val="28"/>
          <w:szCs w:val="28"/>
        </w:rPr>
        <w:t>II. Turno de requerimiento del Sujeto Obligado</w:t>
      </w:r>
    </w:p>
    <w:p w14:paraId="51A18B03" w14:textId="6D2D0607" w:rsidR="006B39FD" w:rsidRPr="00635131" w:rsidRDefault="006B39FD" w:rsidP="00635131">
      <w:pPr>
        <w:shd w:val="clear" w:color="auto" w:fill="FFFFFF" w:themeFill="background1"/>
        <w:spacing w:line="360" w:lineRule="auto"/>
        <w:jc w:val="both"/>
        <w:rPr>
          <w:rFonts w:ascii="Palatino Linotype" w:hAnsi="Palatino Linotype"/>
        </w:rPr>
      </w:pPr>
      <w:r w:rsidRPr="00635131">
        <w:rPr>
          <w:rFonts w:ascii="Palatino Linotype" w:hAnsi="Palatino Linotype"/>
        </w:rPr>
        <w:t xml:space="preserve">En cumplimiento al artículo 162 de la Ley de Transparencia y Acceso a la Información Pública del Estado de México y Municipios, el </w:t>
      </w:r>
      <w:r w:rsidR="00677DCC" w:rsidRPr="00635131">
        <w:rPr>
          <w:rFonts w:ascii="Palatino Linotype" w:hAnsi="Palatino Linotype"/>
          <w:b/>
        </w:rPr>
        <w:t>trece de enero de dos mil veintitrés</w:t>
      </w:r>
      <w:r w:rsidRPr="00635131">
        <w:rPr>
          <w:rFonts w:ascii="Palatino Linotype" w:hAnsi="Palatino Linotype"/>
        </w:rPr>
        <w:t xml:space="preserve">, el Titular de la Unidad de Transparencia del </w:t>
      </w:r>
      <w:r w:rsidRPr="00635131">
        <w:rPr>
          <w:rFonts w:ascii="Palatino Linotype" w:hAnsi="Palatino Linotype"/>
          <w:b/>
        </w:rPr>
        <w:t>SUJETO OBLIGADO</w:t>
      </w:r>
      <w:r w:rsidRPr="00635131">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12F8F312" w14:textId="77777777" w:rsidR="00AA6ACC" w:rsidRPr="00635131" w:rsidRDefault="00AA6ACC" w:rsidP="00635131">
      <w:pPr>
        <w:shd w:val="clear" w:color="auto" w:fill="FFFFFF" w:themeFill="background1"/>
        <w:spacing w:line="360" w:lineRule="auto"/>
        <w:jc w:val="both"/>
        <w:rPr>
          <w:rFonts w:ascii="Palatino Linotype" w:hAnsi="Palatino Linotype"/>
          <w:sz w:val="22"/>
          <w:szCs w:val="22"/>
        </w:rPr>
      </w:pPr>
    </w:p>
    <w:p w14:paraId="03416742" w14:textId="1DEE0108" w:rsidR="006B39FD" w:rsidRPr="00635131" w:rsidRDefault="00677DCC" w:rsidP="00635131">
      <w:pPr>
        <w:shd w:val="clear" w:color="auto" w:fill="FFFFFF" w:themeFill="background1"/>
        <w:spacing w:line="360" w:lineRule="auto"/>
        <w:jc w:val="both"/>
        <w:rPr>
          <w:rFonts w:ascii="Palatino Linotype" w:hAnsi="Palatino Linotype"/>
          <w:b/>
        </w:rPr>
      </w:pPr>
      <w:r w:rsidRPr="00635131">
        <w:rPr>
          <w:rFonts w:ascii="Palatino Linotype" w:hAnsi="Palatino Linotype"/>
          <w:b/>
          <w:noProof/>
          <w:lang w:eastAsia="es-MX"/>
        </w:rPr>
        <w:drawing>
          <wp:inline distT="0" distB="0" distL="0" distR="0" wp14:anchorId="299DA555" wp14:editId="4A14E04F">
            <wp:extent cx="5610860" cy="1558290"/>
            <wp:effectExtent l="0" t="0" r="889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860" cy="1558290"/>
                    </a:xfrm>
                    <a:prstGeom prst="rect">
                      <a:avLst/>
                    </a:prstGeom>
                    <a:noFill/>
                    <a:ln>
                      <a:noFill/>
                    </a:ln>
                  </pic:spPr>
                </pic:pic>
              </a:graphicData>
            </a:graphic>
          </wp:inline>
        </w:drawing>
      </w:r>
    </w:p>
    <w:p w14:paraId="097CB9ED" w14:textId="4289300E" w:rsidR="006B39FD" w:rsidRPr="00635131" w:rsidRDefault="006B39FD" w:rsidP="00635131">
      <w:pPr>
        <w:widowControl w:val="0"/>
        <w:shd w:val="clear" w:color="auto" w:fill="FFFFFF" w:themeFill="background1"/>
        <w:spacing w:line="360" w:lineRule="auto"/>
        <w:jc w:val="both"/>
        <w:rPr>
          <w:rFonts w:ascii="Palatino Linotype" w:hAnsi="Palatino Linotype" w:cs="Arial"/>
          <w:b/>
          <w:sz w:val="28"/>
          <w:szCs w:val="28"/>
        </w:rPr>
      </w:pPr>
      <w:r w:rsidRPr="00635131">
        <w:rPr>
          <w:rFonts w:ascii="Palatino Linotype" w:hAnsi="Palatino Linotype"/>
          <w:b/>
          <w:sz w:val="28"/>
          <w:szCs w:val="28"/>
        </w:rPr>
        <w:t xml:space="preserve">III. </w:t>
      </w:r>
      <w:r w:rsidRPr="00635131">
        <w:rPr>
          <w:rFonts w:ascii="Palatino Linotype" w:hAnsi="Palatino Linotype" w:cs="Arial"/>
          <w:b/>
          <w:sz w:val="28"/>
          <w:szCs w:val="28"/>
        </w:rPr>
        <w:t>Respuesta del Sujeto Obligado</w:t>
      </w:r>
    </w:p>
    <w:p w14:paraId="4AC884EB" w14:textId="41CF0BD7" w:rsidR="008A1821" w:rsidRPr="00635131" w:rsidRDefault="00641A03" w:rsidP="00635131">
      <w:pPr>
        <w:shd w:val="clear" w:color="auto" w:fill="FFFFFF" w:themeFill="background1"/>
        <w:spacing w:line="360" w:lineRule="auto"/>
        <w:jc w:val="both"/>
        <w:rPr>
          <w:rFonts w:ascii="Palatino Linotype" w:hAnsi="Palatino Linotype" w:cs="Arial"/>
        </w:rPr>
      </w:pPr>
      <w:r w:rsidRPr="00635131">
        <w:rPr>
          <w:rFonts w:ascii="Palatino Linotype" w:hAnsi="Palatino Linotype"/>
        </w:rPr>
        <w:t>De</w:t>
      </w:r>
      <w:r w:rsidR="009F7320" w:rsidRPr="00635131">
        <w:rPr>
          <w:rFonts w:ascii="Palatino Linotype" w:hAnsi="Palatino Linotype"/>
        </w:rPr>
        <w:t xml:space="preserve"> las constancias que obran en </w:t>
      </w:r>
      <w:r w:rsidR="009F7320" w:rsidRPr="00635131">
        <w:rPr>
          <w:rFonts w:ascii="Palatino Linotype" w:hAnsi="Palatino Linotype"/>
          <w:b/>
        </w:rPr>
        <w:t>EL</w:t>
      </w:r>
      <w:r w:rsidRPr="00635131">
        <w:rPr>
          <w:rFonts w:ascii="Palatino Linotype" w:hAnsi="Palatino Linotype"/>
        </w:rPr>
        <w:t xml:space="preserve"> </w:t>
      </w:r>
      <w:r w:rsidRPr="00635131">
        <w:rPr>
          <w:rFonts w:ascii="Palatino Linotype" w:hAnsi="Palatino Linotype"/>
          <w:b/>
        </w:rPr>
        <w:t>SAIMEX,</w:t>
      </w:r>
      <w:r w:rsidRPr="00635131">
        <w:rPr>
          <w:rFonts w:ascii="Palatino Linotype" w:hAnsi="Palatino Linotype"/>
        </w:rPr>
        <w:t xml:space="preserve"> se advierte que</w:t>
      </w:r>
      <w:r w:rsidR="00041841" w:rsidRPr="00635131">
        <w:rPr>
          <w:rFonts w:ascii="Palatino Linotype" w:hAnsi="Palatino Linotype"/>
        </w:rPr>
        <w:t xml:space="preserve"> el</w:t>
      </w:r>
      <w:r w:rsidR="003474C9" w:rsidRPr="00635131">
        <w:rPr>
          <w:rFonts w:ascii="Palatino Linotype" w:hAnsi="Palatino Linotype"/>
          <w:b/>
        </w:rPr>
        <w:t xml:space="preserve"> </w:t>
      </w:r>
      <w:r w:rsidR="00677DCC" w:rsidRPr="00635131">
        <w:rPr>
          <w:rFonts w:ascii="Palatino Linotype" w:hAnsi="Palatino Linotype"/>
          <w:b/>
        </w:rPr>
        <w:t>diecinueve de enero de dos mil veintitrés</w:t>
      </w:r>
      <w:r w:rsidR="00DA682D" w:rsidRPr="00635131">
        <w:rPr>
          <w:rFonts w:ascii="Palatino Linotype" w:hAnsi="Palatino Linotype"/>
        </w:rPr>
        <w:t xml:space="preserve">, </w:t>
      </w:r>
      <w:r w:rsidRPr="00635131">
        <w:rPr>
          <w:rFonts w:ascii="Palatino Linotype" w:hAnsi="Palatino Linotype" w:cs="Arial"/>
          <w:b/>
        </w:rPr>
        <w:t>EL SUJETO OBLIGADO</w:t>
      </w:r>
      <w:r w:rsidRPr="00635131">
        <w:rPr>
          <w:rFonts w:ascii="Palatino Linotype" w:hAnsi="Palatino Linotype" w:cs="Arial"/>
        </w:rPr>
        <w:t xml:space="preserve"> </w:t>
      </w:r>
      <w:r w:rsidR="00886866" w:rsidRPr="00635131">
        <w:rPr>
          <w:rFonts w:ascii="Palatino Linotype" w:hAnsi="Palatino Linotype" w:cs="Arial"/>
        </w:rPr>
        <w:t>dio respuesta</w:t>
      </w:r>
      <w:r w:rsidR="008A1821" w:rsidRPr="00635131">
        <w:rPr>
          <w:rFonts w:ascii="Palatino Linotype" w:hAnsi="Palatino Linotype" w:cs="Arial"/>
        </w:rPr>
        <w:t xml:space="preserve"> a la solicitud planteada por </w:t>
      </w:r>
      <w:r w:rsidR="008A1821" w:rsidRPr="00635131">
        <w:rPr>
          <w:rFonts w:ascii="Palatino Linotype" w:hAnsi="Palatino Linotype" w:cs="Arial"/>
          <w:b/>
        </w:rPr>
        <w:t>EL RECURRENTE</w:t>
      </w:r>
      <w:r w:rsidR="00F6723C" w:rsidRPr="00635131">
        <w:rPr>
          <w:rFonts w:ascii="Palatino Linotype" w:hAnsi="Palatino Linotype" w:cs="Arial"/>
        </w:rPr>
        <w:t>, en los términos siguientes:</w:t>
      </w:r>
    </w:p>
    <w:p w14:paraId="6F596C01" w14:textId="77777777" w:rsidR="00780341" w:rsidRPr="00635131" w:rsidRDefault="00780341" w:rsidP="00635131">
      <w:pPr>
        <w:shd w:val="clear" w:color="auto" w:fill="FFFFFF" w:themeFill="background1"/>
        <w:spacing w:line="360" w:lineRule="auto"/>
        <w:jc w:val="both"/>
        <w:rPr>
          <w:rFonts w:ascii="Palatino Linotype" w:hAnsi="Palatino Linotype" w:cs="Arial"/>
        </w:rPr>
      </w:pPr>
    </w:p>
    <w:p w14:paraId="16A75BBA" w14:textId="6EFDC0E0" w:rsidR="00BD2DF4" w:rsidRPr="00635131" w:rsidRDefault="008A1821" w:rsidP="00635131">
      <w:pPr>
        <w:shd w:val="clear" w:color="auto" w:fill="FFFFFF" w:themeFill="background1"/>
        <w:ind w:left="851" w:right="899"/>
        <w:jc w:val="both"/>
        <w:rPr>
          <w:rFonts w:ascii="Palatino Linotype" w:hAnsi="Palatino Linotype" w:cs="Arial"/>
          <w:i/>
          <w:sz w:val="22"/>
          <w:szCs w:val="22"/>
        </w:rPr>
      </w:pPr>
      <w:r w:rsidRPr="00635131">
        <w:rPr>
          <w:rFonts w:ascii="Palatino Linotype" w:hAnsi="Palatino Linotype" w:cs="Arial"/>
          <w:i/>
          <w:sz w:val="22"/>
          <w:szCs w:val="22"/>
        </w:rPr>
        <w:t>“</w:t>
      </w:r>
      <w:r w:rsidR="00BD2DF4" w:rsidRPr="00635131">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9D530A" w14:textId="77777777" w:rsidR="00BD2DF4" w:rsidRPr="00635131" w:rsidRDefault="00BD2DF4" w:rsidP="00635131">
      <w:pPr>
        <w:shd w:val="clear" w:color="auto" w:fill="FFFFFF" w:themeFill="background1"/>
        <w:ind w:left="851" w:right="899"/>
        <w:jc w:val="both"/>
        <w:rPr>
          <w:rFonts w:ascii="Palatino Linotype" w:hAnsi="Palatino Linotype" w:cs="Arial"/>
          <w:i/>
          <w:sz w:val="22"/>
          <w:szCs w:val="22"/>
        </w:rPr>
      </w:pPr>
      <w:r w:rsidRPr="00635131">
        <w:rPr>
          <w:rFonts w:ascii="Palatino Linotype" w:hAnsi="Palatino Linotype" w:cs="Arial"/>
          <w:b/>
          <w:i/>
          <w:sz w:val="22"/>
          <w:szCs w:val="22"/>
        </w:rPr>
        <w:lastRenderedPageBreak/>
        <w:t xml:space="preserve">la respuesta por parte del </w:t>
      </w:r>
      <w:proofErr w:type="spellStart"/>
      <w:r w:rsidRPr="00635131">
        <w:rPr>
          <w:rFonts w:ascii="Palatino Linotype" w:hAnsi="Palatino Linotype" w:cs="Arial"/>
          <w:b/>
          <w:i/>
          <w:sz w:val="22"/>
          <w:szCs w:val="22"/>
        </w:rPr>
        <w:t>area</w:t>
      </w:r>
      <w:proofErr w:type="spellEnd"/>
      <w:r w:rsidRPr="00635131">
        <w:rPr>
          <w:rFonts w:ascii="Palatino Linotype" w:hAnsi="Palatino Linotype" w:cs="Arial"/>
          <w:b/>
          <w:i/>
          <w:sz w:val="22"/>
          <w:szCs w:val="22"/>
        </w:rPr>
        <w:t xml:space="preserve"> de </w:t>
      </w:r>
      <w:proofErr w:type="spellStart"/>
      <w:r w:rsidRPr="00635131">
        <w:rPr>
          <w:rFonts w:ascii="Palatino Linotype" w:hAnsi="Palatino Linotype" w:cs="Arial"/>
          <w:b/>
          <w:i/>
          <w:sz w:val="22"/>
          <w:szCs w:val="22"/>
        </w:rPr>
        <w:t>administracion</w:t>
      </w:r>
      <w:proofErr w:type="spellEnd"/>
      <w:r w:rsidRPr="00635131">
        <w:rPr>
          <w:rFonts w:ascii="Palatino Linotype" w:hAnsi="Palatino Linotype" w:cs="Arial"/>
          <w:b/>
          <w:i/>
          <w:sz w:val="22"/>
          <w:szCs w:val="22"/>
        </w:rPr>
        <w:t>.</w:t>
      </w:r>
      <w:r w:rsidRPr="00635131">
        <w:rPr>
          <w:rFonts w:ascii="Palatino Linotype" w:hAnsi="Palatino Linotype" w:cs="Arial"/>
          <w:i/>
          <w:sz w:val="22"/>
          <w:szCs w:val="22"/>
        </w:rPr>
        <w:t xml:space="preserve"> En atención a su solicitud 00009/JILOTZIN/IP/2023 donde nos solicita la información completa para la adquisición de juguetes y roscas de pan repartidas por los miembros del ayuntamiento de cabildo, suficiencia presupuestal, procedimiento de adquisición, dictamen y fallo de adjudicación, contrato y la documentación relativa para su adquisición. </w:t>
      </w:r>
      <w:r w:rsidRPr="00635131">
        <w:rPr>
          <w:rFonts w:ascii="Palatino Linotype" w:hAnsi="Palatino Linotype" w:cs="Arial"/>
          <w:b/>
          <w:i/>
          <w:sz w:val="22"/>
          <w:szCs w:val="22"/>
          <w:u w:val="single"/>
        </w:rPr>
        <w:t xml:space="preserve">Me permito informarle que las roscas de pan fueron donaciones que </w:t>
      </w:r>
      <w:proofErr w:type="spellStart"/>
      <w:r w:rsidRPr="00635131">
        <w:rPr>
          <w:rFonts w:ascii="Palatino Linotype" w:hAnsi="Palatino Linotype" w:cs="Arial"/>
          <w:b/>
          <w:i/>
          <w:sz w:val="22"/>
          <w:szCs w:val="22"/>
          <w:u w:val="single"/>
        </w:rPr>
        <w:t>recibio</w:t>
      </w:r>
      <w:proofErr w:type="spellEnd"/>
      <w:r w:rsidRPr="00635131">
        <w:rPr>
          <w:rFonts w:ascii="Palatino Linotype" w:hAnsi="Palatino Linotype" w:cs="Arial"/>
          <w:b/>
          <w:i/>
          <w:sz w:val="22"/>
          <w:szCs w:val="22"/>
          <w:u w:val="single"/>
        </w:rPr>
        <w:t xml:space="preserve"> el Ayuntamiento</w:t>
      </w:r>
      <w:r w:rsidRPr="00635131">
        <w:rPr>
          <w:rFonts w:ascii="Palatino Linotype" w:hAnsi="Palatino Linotype" w:cs="Arial"/>
          <w:i/>
          <w:sz w:val="22"/>
          <w:szCs w:val="22"/>
        </w:rPr>
        <w:t>. Del mismo modo se adjunta la respuesta del DIF en formato PDF</w:t>
      </w:r>
    </w:p>
    <w:p w14:paraId="2D76B1A2" w14:textId="77777777" w:rsidR="00BD2DF4" w:rsidRPr="00635131" w:rsidRDefault="00BD2DF4" w:rsidP="00635131">
      <w:pPr>
        <w:shd w:val="clear" w:color="auto" w:fill="FFFFFF" w:themeFill="background1"/>
        <w:ind w:left="851" w:right="899"/>
        <w:jc w:val="both"/>
        <w:rPr>
          <w:rFonts w:ascii="Palatino Linotype" w:hAnsi="Palatino Linotype" w:cs="Arial"/>
          <w:i/>
          <w:sz w:val="22"/>
          <w:szCs w:val="22"/>
        </w:rPr>
      </w:pPr>
    </w:p>
    <w:p w14:paraId="40876739" w14:textId="77777777" w:rsidR="00BD2DF4" w:rsidRPr="00635131" w:rsidRDefault="00BD2DF4" w:rsidP="00635131">
      <w:pPr>
        <w:shd w:val="clear" w:color="auto" w:fill="FFFFFF" w:themeFill="background1"/>
        <w:ind w:left="851" w:right="899"/>
        <w:jc w:val="both"/>
        <w:rPr>
          <w:rFonts w:ascii="Palatino Linotype" w:hAnsi="Palatino Linotype" w:cs="Arial"/>
          <w:i/>
          <w:sz w:val="22"/>
          <w:szCs w:val="22"/>
        </w:rPr>
      </w:pPr>
      <w:r w:rsidRPr="00635131">
        <w:rPr>
          <w:rFonts w:ascii="Palatino Linotype" w:hAnsi="Palatino Linotype" w:cs="Arial"/>
          <w:i/>
          <w:sz w:val="22"/>
          <w:szCs w:val="22"/>
        </w:rPr>
        <w:t>ATENTAMENTE</w:t>
      </w:r>
    </w:p>
    <w:p w14:paraId="0545AB1B" w14:textId="258FBF37" w:rsidR="00696A6B" w:rsidRPr="00635131" w:rsidRDefault="00BD2DF4" w:rsidP="00635131">
      <w:pPr>
        <w:shd w:val="clear" w:color="auto" w:fill="FFFFFF" w:themeFill="background1"/>
        <w:ind w:left="851" w:right="899"/>
        <w:jc w:val="both"/>
        <w:rPr>
          <w:rFonts w:ascii="Palatino Linotype" w:hAnsi="Palatino Linotype" w:cs="Arial"/>
          <w:i/>
          <w:sz w:val="22"/>
          <w:szCs w:val="22"/>
        </w:rPr>
      </w:pPr>
      <w:r w:rsidRPr="00635131">
        <w:rPr>
          <w:rFonts w:ascii="Palatino Linotype" w:hAnsi="Palatino Linotype" w:cs="Arial"/>
          <w:i/>
          <w:sz w:val="22"/>
          <w:szCs w:val="22"/>
        </w:rPr>
        <w:t>C. GUSTAVO ÁNGEL VELÁZQUEZ PONCE</w:t>
      </w:r>
      <w:r w:rsidR="00696A6B" w:rsidRPr="00635131">
        <w:rPr>
          <w:rFonts w:ascii="Palatino Linotype" w:hAnsi="Palatino Linotype" w:cs="Arial"/>
          <w:i/>
          <w:sz w:val="22"/>
          <w:szCs w:val="22"/>
        </w:rPr>
        <w:t>.” (sic)</w:t>
      </w:r>
    </w:p>
    <w:p w14:paraId="75CEE923" w14:textId="1DD2D396" w:rsidR="003D614C" w:rsidRPr="00635131" w:rsidRDefault="003D614C" w:rsidP="00635131">
      <w:pPr>
        <w:shd w:val="clear" w:color="auto" w:fill="FFFFFF" w:themeFill="background1"/>
        <w:ind w:left="851" w:right="899"/>
        <w:jc w:val="both"/>
        <w:rPr>
          <w:rFonts w:ascii="Palatino Linotype" w:hAnsi="Palatino Linotype" w:cs="Arial"/>
          <w:i/>
        </w:rPr>
      </w:pPr>
    </w:p>
    <w:p w14:paraId="7E659BC1" w14:textId="41191126" w:rsidR="005977B3" w:rsidRPr="00635131" w:rsidRDefault="0060592E" w:rsidP="00635131">
      <w:pPr>
        <w:shd w:val="clear" w:color="auto" w:fill="FFFFFF" w:themeFill="background1"/>
        <w:spacing w:line="360" w:lineRule="auto"/>
        <w:jc w:val="both"/>
        <w:rPr>
          <w:rFonts w:ascii="Palatino Linotype" w:hAnsi="Palatino Linotype" w:cs="Arial"/>
          <w:lang w:val="es-ES_tradnl"/>
        </w:rPr>
      </w:pPr>
      <w:r w:rsidRPr="00635131">
        <w:rPr>
          <w:rFonts w:ascii="Palatino Linotype" w:hAnsi="Palatino Linotype" w:cs="Arial"/>
          <w:lang w:val="es-ES_tradnl"/>
        </w:rPr>
        <w:t xml:space="preserve">Cabe precisar que el </w:t>
      </w:r>
      <w:r w:rsidRPr="00635131">
        <w:rPr>
          <w:rFonts w:ascii="Palatino Linotype" w:hAnsi="Palatino Linotype" w:cs="Arial"/>
          <w:b/>
          <w:lang w:val="es-ES_tradnl"/>
        </w:rPr>
        <w:t>SUJETO OBLIGADO</w:t>
      </w:r>
      <w:r w:rsidRPr="00635131">
        <w:rPr>
          <w:rFonts w:ascii="Palatino Linotype" w:hAnsi="Palatino Linotype" w:cs="Arial"/>
          <w:lang w:val="es-ES_tradnl"/>
        </w:rPr>
        <w:t xml:space="preserve"> anexo a su respuesta </w:t>
      </w:r>
      <w:r w:rsidR="000F05D2" w:rsidRPr="00635131">
        <w:rPr>
          <w:rFonts w:ascii="Palatino Linotype" w:hAnsi="Palatino Linotype" w:cs="Arial"/>
          <w:lang w:val="es-ES_tradnl"/>
        </w:rPr>
        <w:t>el siguiente</w:t>
      </w:r>
      <w:r w:rsidR="003D614C" w:rsidRPr="00635131">
        <w:rPr>
          <w:rFonts w:ascii="Palatino Linotype" w:hAnsi="Palatino Linotype" w:cs="Arial"/>
          <w:lang w:val="es-ES_tradnl"/>
        </w:rPr>
        <w:t xml:space="preserve"> archivo digital denominado</w:t>
      </w:r>
      <w:r w:rsidR="005977B3" w:rsidRPr="00635131">
        <w:rPr>
          <w:rFonts w:ascii="Palatino Linotype" w:hAnsi="Palatino Linotype" w:cs="Arial"/>
          <w:lang w:val="es-ES_tradnl"/>
        </w:rPr>
        <w:t>:</w:t>
      </w:r>
    </w:p>
    <w:p w14:paraId="3D895D22" w14:textId="77777777" w:rsidR="00BD2DF4" w:rsidRPr="00635131" w:rsidRDefault="00BD2DF4" w:rsidP="00635131">
      <w:pPr>
        <w:shd w:val="clear" w:color="auto" w:fill="FFFFFF" w:themeFill="background1"/>
        <w:spacing w:line="360" w:lineRule="auto"/>
        <w:jc w:val="both"/>
        <w:rPr>
          <w:rFonts w:ascii="Palatino Linotype" w:hAnsi="Palatino Linotype" w:cs="Arial"/>
          <w:lang w:val="es-ES_tradnl"/>
        </w:rPr>
      </w:pPr>
    </w:p>
    <w:p w14:paraId="541DB9FC" w14:textId="353F22F1" w:rsidR="007162EA" w:rsidRPr="00635131" w:rsidRDefault="00CD7763" w:rsidP="00635131">
      <w:pPr>
        <w:pStyle w:val="Prrafodelista"/>
        <w:numPr>
          <w:ilvl w:val="0"/>
          <w:numId w:val="24"/>
        </w:numPr>
        <w:shd w:val="clear" w:color="auto" w:fill="FFFFFF" w:themeFill="background1"/>
        <w:spacing w:line="360" w:lineRule="auto"/>
        <w:jc w:val="both"/>
        <w:rPr>
          <w:rFonts w:ascii="Palatino Linotype" w:hAnsi="Palatino Linotype" w:cs="Arial"/>
          <w:b/>
          <w:lang w:val="es-ES_tradnl"/>
        </w:rPr>
      </w:pPr>
      <w:proofErr w:type="spellStart"/>
      <w:r w:rsidRPr="00635131">
        <w:rPr>
          <w:rFonts w:ascii="Palatino Linotype" w:hAnsi="Palatino Linotype" w:cs="Arial"/>
          <w:b/>
          <w:lang w:val="es-ES_tradnl"/>
        </w:rPr>
        <w:t>saimex</w:t>
      </w:r>
      <w:proofErr w:type="spellEnd"/>
      <w:r w:rsidRPr="00635131">
        <w:rPr>
          <w:rFonts w:ascii="Palatino Linotype" w:hAnsi="Palatino Linotype" w:cs="Arial"/>
          <w:b/>
          <w:lang w:val="es-ES_tradnl"/>
        </w:rPr>
        <w:t xml:space="preserve"> 2023 1.pdf</w:t>
      </w:r>
      <w:r w:rsidR="005977B3" w:rsidRPr="00635131">
        <w:rPr>
          <w:rFonts w:ascii="Palatino Linotype" w:hAnsi="Palatino Linotype" w:cs="Arial"/>
          <w:b/>
          <w:lang w:val="es-ES_tradnl"/>
        </w:rPr>
        <w:t xml:space="preserve">: </w:t>
      </w:r>
      <w:r w:rsidR="00E77686" w:rsidRPr="00635131">
        <w:rPr>
          <w:rFonts w:ascii="Palatino Linotype" w:hAnsi="Palatino Linotype" w:cs="Arial"/>
          <w:lang w:val="es-ES_tradnl"/>
        </w:rPr>
        <w:t xml:space="preserve">Oficio constante de una foja de </w:t>
      </w:r>
      <w:r w:rsidRPr="00635131">
        <w:rPr>
          <w:rFonts w:ascii="Palatino Linotype" w:hAnsi="Palatino Linotype" w:cs="Arial"/>
          <w:lang w:val="es-ES_tradnl"/>
        </w:rPr>
        <w:t xml:space="preserve">del diecinueve de enero de dos mil </w:t>
      </w:r>
      <w:r w:rsidR="007162EA" w:rsidRPr="00635131">
        <w:rPr>
          <w:rFonts w:ascii="Palatino Linotype" w:hAnsi="Palatino Linotype" w:cs="Arial"/>
          <w:lang w:val="es-ES_tradnl"/>
        </w:rPr>
        <w:t>veintitrés</w:t>
      </w:r>
      <w:r w:rsidR="00E77686" w:rsidRPr="00635131">
        <w:rPr>
          <w:rFonts w:ascii="Palatino Linotype" w:hAnsi="Palatino Linotype" w:cs="Arial"/>
          <w:lang w:val="es-ES_tradnl"/>
        </w:rPr>
        <w:t xml:space="preserve">, </w:t>
      </w:r>
      <w:r w:rsidRPr="00635131">
        <w:rPr>
          <w:rFonts w:ascii="Palatino Linotype" w:hAnsi="Palatino Linotype" w:cs="Arial"/>
          <w:lang w:val="es-ES_tradnl"/>
        </w:rPr>
        <w:t xml:space="preserve">mediante el que el Presidente del Sistema Municipal para el Desarrollo Integral de la Familia de </w:t>
      </w:r>
      <w:proofErr w:type="spellStart"/>
      <w:r w:rsidRPr="00635131">
        <w:rPr>
          <w:rFonts w:ascii="Palatino Linotype" w:hAnsi="Palatino Linotype" w:cs="Arial"/>
          <w:lang w:val="es-ES_tradnl"/>
        </w:rPr>
        <w:t>Jilotzingo</w:t>
      </w:r>
      <w:proofErr w:type="spellEnd"/>
      <w:r w:rsidRPr="00635131">
        <w:rPr>
          <w:rFonts w:ascii="Palatino Linotype" w:hAnsi="Palatino Linotype" w:cs="Arial"/>
          <w:lang w:val="es-ES_tradnl"/>
        </w:rPr>
        <w:t>,</w:t>
      </w:r>
      <w:r w:rsidR="00E77686" w:rsidRPr="00635131">
        <w:rPr>
          <w:rFonts w:ascii="Palatino Linotype" w:hAnsi="Palatino Linotype" w:cs="Arial"/>
          <w:lang w:val="es-ES_tradnl"/>
        </w:rPr>
        <w:t xml:space="preserve"> informa al Titular de la Unidad de Transparencia que </w:t>
      </w:r>
      <w:r w:rsidRPr="00635131">
        <w:rPr>
          <w:rFonts w:ascii="Palatino Linotype" w:hAnsi="Palatino Linotype" w:cs="Arial"/>
          <w:lang w:val="es-ES_tradnl"/>
        </w:rPr>
        <w:t xml:space="preserve">referente a la información completa para la adquisición de juguetes repartidos por los miembros del ayuntamiento, suficiencia presupuestal, procedimientos de adquisición, dictamen y fallo de adjudicación, contrato y la documentación relativa para la adquisición en mención, </w:t>
      </w:r>
      <w:r w:rsidRPr="00635131">
        <w:rPr>
          <w:rFonts w:ascii="Palatino Linotype" w:hAnsi="Palatino Linotype" w:cs="Arial"/>
          <w:b/>
          <w:lang w:val="es-ES_tradnl"/>
        </w:rPr>
        <w:t xml:space="preserve">cabe mencionar que en el presente ejercicio no se han adquirido juguetes. </w:t>
      </w:r>
    </w:p>
    <w:p w14:paraId="522C4CD2" w14:textId="77777777" w:rsidR="00C9789D" w:rsidRPr="00635131" w:rsidRDefault="00C9789D" w:rsidP="00635131">
      <w:pPr>
        <w:pStyle w:val="Prrafodelista"/>
        <w:shd w:val="clear" w:color="auto" w:fill="FFFFFF" w:themeFill="background1"/>
        <w:spacing w:line="360" w:lineRule="auto"/>
        <w:ind w:left="780"/>
        <w:jc w:val="both"/>
        <w:rPr>
          <w:rFonts w:ascii="Palatino Linotype" w:hAnsi="Palatino Linotype" w:cs="Arial"/>
          <w:b/>
          <w:lang w:val="es-ES_tradnl"/>
        </w:rPr>
      </w:pPr>
    </w:p>
    <w:p w14:paraId="39450A0F" w14:textId="77777777" w:rsidR="00635131" w:rsidRPr="00635131" w:rsidRDefault="00635131" w:rsidP="00635131">
      <w:pPr>
        <w:pStyle w:val="Prrafodelista"/>
        <w:shd w:val="clear" w:color="auto" w:fill="FFFFFF" w:themeFill="background1"/>
        <w:spacing w:line="360" w:lineRule="auto"/>
        <w:ind w:left="780"/>
        <w:jc w:val="both"/>
        <w:rPr>
          <w:rFonts w:ascii="Palatino Linotype" w:hAnsi="Palatino Linotype" w:cs="Arial"/>
          <w:b/>
          <w:lang w:val="es-ES_tradnl"/>
        </w:rPr>
      </w:pPr>
    </w:p>
    <w:p w14:paraId="289FA629" w14:textId="77777777" w:rsidR="00635131" w:rsidRPr="00635131" w:rsidRDefault="00635131" w:rsidP="00635131">
      <w:pPr>
        <w:pStyle w:val="Prrafodelista"/>
        <w:shd w:val="clear" w:color="auto" w:fill="FFFFFF" w:themeFill="background1"/>
        <w:spacing w:line="360" w:lineRule="auto"/>
        <w:ind w:left="780"/>
        <w:jc w:val="both"/>
        <w:rPr>
          <w:rFonts w:ascii="Palatino Linotype" w:hAnsi="Palatino Linotype" w:cs="Arial"/>
          <w:b/>
          <w:lang w:val="es-ES_tradnl"/>
        </w:rPr>
      </w:pPr>
    </w:p>
    <w:p w14:paraId="5AF077F6" w14:textId="6AC8A36A" w:rsidR="007D38BB" w:rsidRPr="00635131" w:rsidRDefault="00EE0E78" w:rsidP="00635131">
      <w:pPr>
        <w:shd w:val="clear" w:color="auto" w:fill="FFFFFF" w:themeFill="background1"/>
        <w:spacing w:line="360" w:lineRule="auto"/>
        <w:jc w:val="both"/>
        <w:rPr>
          <w:rFonts w:ascii="Palatino Linotype" w:hAnsi="Palatino Linotype" w:cs="Arial"/>
          <w:b/>
          <w:lang w:val="es-ES_tradnl"/>
        </w:rPr>
      </w:pPr>
      <w:r w:rsidRPr="00635131">
        <w:rPr>
          <w:rFonts w:ascii="Palatino Linotype" w:hAnsi="Palatino Linotype" w:cs="Arial"/>
          <w:b/>
          <w:sz w:val="26"/>
          <w:szCs w:val="26"/>
          <w:lang w:val="es-419"/>
        </w:rPr>
        <w:lastRenderedPageBreak/>
        <w:t>I</w:t>
      </w:r>
      <w:r w:rsidR="00AB02D4" w:rsidRPr="00635131">
        <w:rPr>
          <w:rFonts w:ascii="Palatino Linotype" w:hAnsi="Palatino Linotype" w:cs="Arial"/>
          <w:b/>
          <w:sz w:val="26"/>
          <w:szCs w:val="26"/>
          <w:lang w:val="es-419"/>
        </w:rPr>
        <w:t>V</w:t>
      </w:r>
      <w:r w:rsidR="00E24730" w:rsidRPr="00635131">
        <w:rPr>
          <w:rFonts w:ascii="Palatino Linotype" w:hAnsi="Palatino Linotype" w:cs="Arial"/>
          <w:b/>
          <w:sz w:val="26"/>
          <w:szCs w:val="26"/>
        </w:rPr>
        <w:t>.</w:t>
      </w:r>
      <w:r w:rsidR="000171D8" w:rsidRPr="00635131">
        <w:rPr>
          <w:rFonts w:ascii="Palatino Linotype" w:hAnsi="Palatino Linotype" w:cs="Arial"/>
          <w:b/>
          <w:sz w:val="26"/>
          <w:szCs w:val="26"/>
        </w:rPr>
        <w:t xml:space="preserve"> </w:t>
      </w:r>
      <w:r w:rsidR="007D38BB" w:rsidRPr="00635131">
        <w:rPr>
          <w:rFonts w:ascii="Palatino Linotype" w:hAnsi="Palatino Linotype" w:cs="Arial"/>
          <w:b/>
          <w:bCs/>
          <w:sz w:val="26"/>
          <w:szCs w:val="26"/>
        </w:rPr>
        <w:t xml:space="preserve">Del </w:t>
      </w:r>
      <w:r w:rsidR="00D86297" w:rsidRPr="00635131">
        <w:rPr>
          <w:rFonts w:ascii="Palatino Linotype" w:hAnsi="Palatino Linotype" w:cs="Arial"/>
          <w:b/>
          <w:bCs/>
          <w:sz w:val="26"/>
          <w:szCs w:val="26"/>
        </w:rPr>
        <w:t>Recurso Revisión</w:t>
      </w:r>
      <w:r w:rsidR="00DA682D" w:rsidRPr="00635131">
        <w:rPr>
          <w:rFonts w:ascii="Palatino Linotype" w:hAnsi="Palatino Linotype" w:cs="Arial"/>
          <w:b/>
          <w:bCs/>
          <w:sz w:val="26"/>
          <w:szCs w:val="26"/>
        </w:rPr>
        <w:t>.</w:t>
      </w:r>
    </w:p>
    <w:p w14:paraId="7E5A781E" w14:textId="38F4418B" w:rsidR="00EA6DA7" w:rsidRPr="00635131" w:rsidRDefault="005078EC" w:rsidP="00635131">
      <w:pPr>
        <w:shd w:val="clear" w:color="auto" w:fill="FFFFFF" w:themeFill="background1"/>
        <w:spacing w:line="360" w:lineRule="auto"/>
        <w:jc w:val="both"/>
        <w:rPr>
          <w:rFonts w:ascii="Palatino Linotype" w:hAnsi="Palatino Linotype" w:cs="Arial"/>
          <w:lang w:val="es-419"/>
        </w:rPr>
      </w:pPr>
      <w:r w:rsidRPr="00635131">
        <w:rPr>
          <w:rFonts w:ascii="Palatino Linotype" w:hAnsi="Palatino Linotype" w:cs="Arial"/>
        </w:rPr>
        <w:t>Inconforme con la</w:t>
      </w:r>
      <w:r w:rsidR="00E9179F" w:rsidRPr="00635131">
        <w:rPr>
          <w:rFonts w:ascii="Palatino Linotype" w:hAnsi="Palatino Linotype" w:cs="Arial"/>
        </w:rPr>
        <w:t xml:space="preserve"> respuesta, </w:t>
      </w:r>
      <w:r w:rsidR="00041841" w:rsidRPr="00635131">
        <w:rPr>
          <w:rFonts w:ascii="Palatino Linotype" w:hAnsi="Palatino Linotype" w:cs="Arial"/>
        </w:rPr>
        <w:t>el</w:t>
      </w:r>
      <w:r w:rsidR="00E9179F" w:rsidRPr="00635131">
        <w:rPr>
          <w:rFonts w:ascii="Palatino Linotype" w:hAnsi="Palatino Linotype" w:cs="Arial"/>
        </w:rPr>
        <w:t xml:space="preserve"> </w:t>
      </w:r>
      <w:r w:rsidR="00EE0E78" w:rsidRPr="00635131">
        <w:rPr>
          <w:rFonts w:ascii="Palatino Linotype" w:hAnsi="Palatino Linotype" w:cs="Arial"/>
          <w:b/>
          <w:bCs/>
        </w:rPr>
        <w:t>diecinueve de enero de dos mil veintitrés</w:t>
      </w:r>
      <w:r w:rsidR="000171D8" w:rsidRPr="00635131">
        <w:rPr>
          <w:rFonts w:ascii="Palatino Linotype" w:hAnsi="Palatino Linotype" w:cs="Arial"/>
        </w:rPr>
        <w:t xml:space="preserve">, </w:t>
      </w:r>
      <w:r w:rsidR="00B41543" w:rsidRPr="00635131">
        <w:rPr>
          <w:rFonts w:ascii="Palatino Linotype" w:hAnsi="Palatino Linotype" w:cs="Arial"/>
          <w:b/>
        </w:rPr>
        <w:t xml:space="preserve">EL </w:t>
      </w:r>
      <w:r w:rsidR="000171D8" w:rsidRPr="00635131">
        <w:rPr>
          <w:rFonts w:ascii="Palatino Linotype" w:hAnsi="Palatino Linotype" w:cs="Arial"/>
          <w:b/>
        </w:rPr>
        <w:t>RECURRENTE</w:t>
      </w:r>
      <w:r w:rsidR="000171D8" w:rsidRPr="00635131">
        <w:rPr>
          <w:rFonts w:ascii="Palatino Linotype" w:hAnsi="Palatino Linotype" w:cs="Arial"/>
        </w:rPr>
        <w:t xml:space="preserve"> interpuso el </w:t>
      </w:r>
      <w:r w:rsidR="00D86297" w:rsidRPr="00635131">
        <w:rPr>
          <w:rFonts w:ascii="Palatino Linotype" w:hAnsi="Palatino Linotype" w:cs="Arial"/>
        </w:rPr>
        <w:t>Recurso Revisión</w:t>
      </w:r>
      <w:r w:rsidR="000171D8" w:rsidRPr="00635131">
        <w:rPr>
          <w:rFonts w:ascii="Palatino Linotype" w:hAnsi="Palatino Linotype" w:cs="Arial"/>
        </w:rPr>
        <w:t xml:space="preserve"> sujeto del presente estudio, el cual fue registrado en </w:t>
      </w:r>
      <w:r w:rsidR="000171D8" w:rsidRPr="00635131">
        <w:rPr>
          <w:rFonts w:ascii="Palatino Linotype" w:hAnsi="Palatino Linotype" w:cs="Arial"/>
          <w:b/>
        </w:rPr>
        <w:t xml:space="preserve">EL SAIMEX, </w:t>
      </w:r>
      <w:r w:rsidR="000171D8" w:rsidRPr="00635131">
        <w:rPr>
          <w:rFonts w:ascii="Palatino Linotype" w:hAnsi="Palatino Linotype" w:cs="Arial"/>
          <w:bCs/>
        </w:rPr>
        <w:t>y</w:t>
      </w:r>
      <w:r w:rsidR="000171D8" w:rsidRPr="00635131">
        <w:rPr>
          <w:rFonts w:ascii="Palatino Linotype" w:hAnsi="Palatino Linotype" w:cs="Arial"/>
        </w:rPr>
        <w:t xml:space="preserve"> se le asignó el número de expediente </w:t>
      </w:r>
      <w:r w:rsidR="00A8386C" w:rsidRPr="00635131">
        <w:rPr>
          <w:rFonts w:ascii="Palatino Linotype" w:hAnsi="Palatino Linotype" w:cs="Arial"/>
          <w:b/>
          <w:lang w:val="es-ES"/>
        </w:rPr>
        <w:t>00352/INFOEM/IP/RR/2023</w:t>
      </w:r>
      <w:r w:rsidR="000171D8" w:rsidRPr="00635131">
        <w:rPr>
          <w:rFonts w:ascii="Palatino Linotype" w:hAnsi="Palatino Linotype" w:cs="Arial"/>
          <w:b/>
        </w:rPr>
        <w:t>,</w:t>
      </w:r>
      <w:r w:rsidR="000171D8" w:rsidRPr="00635131">
        <w:rPr>
          <w:rFonts w:ascii="Palatino Linotype" w:hAnsi="Palatino Linotype" w:cs="Arial"/>
        </w:rPr>
        <w:t xml:space="preserve"> en el que señaló como</w:t>
      </w:r>
      <w:r w:rsidR="00EA6DA7" w:rsidRPr="00635131">
        <w:rPr>
          <w:rFonts w:ascii="Palatino Linotype" w:hAnsi="Palatino Linotype" w:cs="Arial"/>
          <w:lang w:val="es-419"/>
        </w:rPr>
        <w:t>:</w:t>
      </w:r>
    </w:p>
    <w:p w14:paraId="568FB602" w14:textId="77777777" w:rsidR="00004430" w:rsidRPr="00635131" w:rsidRDefault="00004430" w:rsidP="00635131">
      <w:pPr>
        <w:shd w:val="clear" w:color="auto" w:fill="FFFFFF" w:themeFill="background1"/>
        <w:jc w:val="both"/>
        <w:rPr>
          <w:rFonts w:ascii="Palatino Linotype" w:hAnsi="Palatino Linotype" w:cs="Arial"/>
          <w:lang w:val="es-419"/>
        </w:rPr>
      </w:pPr>
    </w:p>
    <w:p w14:paraId="2480E3C8" w14:textId="69F3F087" w:rsidR="003C73EC" w:rsidRPr="00635131" w:rsidRDefault="00EA6DA7" w:rsidP="00635131">
      <w:pPr>
        <w:pStyle w:val="Prrafodelista"/>
        <w:numPr>
          <w:ilvl w:val="0"/>
          <w:numId w:val="8"/>
        </w:numPr>
        <w:shd w:val="clear" w:color="auto" w:fill="FFFFFF" w:themeFill="background1"/>
        <w:jc w:val="both"/>
        <w:rPr>
          <w:rFonts w:ascii="Palatino Linotype" w:hAnsi="Palatino Linotype" w:cs="Arial"/>
          <w:b/>
        </w:rPr>
      </w:pPr>
      <w:r w:rsidRPr="00635131">
        <w:rPr>
          <w:rFonts w:ascii="Palatino Linotype" w:hAnsi="Palatino Linotype" w:cs="Arial"/>
          <w:b/>
          <w:lang w:val="es-419"/>
        </w:rPr>
        <w:t>A</w:t>
      </w:r>
      <w:proofErr w:type="spellStart"/>
      <w:r w:rsidRPr="00635131">
        <w:rPr>
          <w:rFonts w:ascii="Palatino Linotype" w:hAnsi="Palatino Linotype" w:cs="Arial"/>
          <w:b/>
        </w:rPr>
        <w:t>cto</w:t>
      </w:r>
      <w:proofErr w:type="spellEnd"/>
      <w:r w:rsidR="000171D8" w:rsidRPr="00635131">
        <w:rPr>
          <w:rFonts w:ascii="Palatino Linotype" w:hAnsi="Palatino Linotype" w:cs="Arial"/>
          <w:b/>
        </w:rPr>
        <w:t xml:space="preserve"> impugnado</w:t>
      </w:r>
      <w:r w:rsidRPr="00635131">
        <w:rPr>
          <w:rFonts w:ascii="Palatino Linotype" w:hAnsi="Palatino Linotype" w:cs="Arial"/>
          <w:b/>
        </w:rPr>
        <w:t>:</w:t>
      </w:r>
    </w:p>
    <w:p w14:paraId="3622A3D5" w14:textId="77777777" w:rsidR="00612410" w:rsidRPr="00635131" w:rsidRDefault="00612410" w:rsidP="00635131">
      <w:pPr>
        <w:pStyle w:val="Prrafodelista"/>
        <w:shd w:val="clear" w:color="auto" w:fill="FFFFFF" w:themeFill="background1"/>
        <w:ind w:left="720"/>
        <w:jc w:val="both"/>
        <w:rPr>
          <w:rFonts w:ascii="Palatino Linotype" w:hAnsi="Palatino Linotype" w:cs="Arial"/>
          <w:b/>
        </w:rPr>
      </w:pPr>
    </w:p>
    <w:p w14:paraId="139B9625" w14:textId="201182C1" w:rsidR="00EA6DA7" w:rsidRPr="00635131" w:rsidRDefault="00136CC0" w:rsidP="00635131">
      <w:pPr>
        <w:shd w:val="clear" w:color="auto" w:fill="FFFFFF" w:themeFill="background1"/>
        <w:tabs>
          <w:tab w:val="left" w:pos="851"/>
        </w:tabs>
        <w:ind w:left="851" w:right="901"/>
        <w:jc w:val="both"/>
        <w:rPr>
          <w:rFonts w:ascii="Palatino Linotype" w:hAnsi="Palatino Linotype" w:cs="Arial"/>
          <w:i/>
          <w:sz w:val="22"/>
          <w:szCs w:val="22"/>
        </w:rPr>
      </w:pPr>
      <w:r w:rsidRPr="00635131">
        <w:rPr>
          <w:rFonts w:ascii="Palatino Linotype" w:hAnsi="Palatino Linotype" w:cs="Arial"/>
          <w:i/>
          <w:sz w:val="22"/>
          <w:szCs w:val="22"/>
          <w:lang w:val="es-419"/>
        </w:rPr>
        <w:t>“</w:t>
      </w:r>
      <w:r w:rsidR="00EE0E78" w:rsidRPr="00635131">
        <w:rPr>
          <w:rFonts w:ascii="Palatino Linotype" w:hAnsi="Palatino Linotype" w:cs="Arial"/>
          <w:i/>
          <w:sz w:val="22"/>
          <w:szCs w:val="22"/>
        </w:rPr>
        <w:t>EN REDES SOCIALES SE A PUBLICADO LA REPARTICIÓN DE ROSCAS Y JUGUETES, A LO CUAL SE SOLICITA LA INFORMACIÓN COMPLETA DE SU ADQUISICIÓN</w:t>
      </w:r>
      <w:r w:rsidR="00E9179F" w:rsidRPr="00635131">
        <w:rPr>
          <w:rFonts w:ascii="Palatino Linotype" w:hAnsi="Palatino Linotype" w:cs="Arial"/>
          <w:i/>
          <w:sz w:val="22"/>
          <w:szCs w:val="22"/>
          <w:lang w:val="es-419"/>
        </w:rPr>
        <w:t>.</w:t>
      </w:r>
      <w:r w:rsidR="00EA6DA7" w:rsidRPr="00635131">
        <w:rPr>
          <w:rFonts w:ascii="Palatino Linotype" w:hAnsi="Palatino Linotype" w:cs="Arial"/>
          <w:i/>
          <w:sz w:val="22"/>
          <w:szCs w:val="22"/>
        </w:rPr>
        <w:t>” (Sic)</w:t>
      </w:r>
      <w:r w:rsidR="00A760DE" w:rsidRPr="00635131">
        <w:rPr>
          <w:rFonts w:ascii="Palatino Linotype" w:hAnsi="Palatino Linotype" w:cs="Arial"/>
          <w:i/>
          <w:sz w:val="22"/>
          <w:szCs w:val="22"/>
        </w:rPr>
        <w:t>.</w:t>
      </w:r>
    </w:p>
    <w:p w14:paraId="0D833B74" w14:textId="77777777" w:rsidR="00A8386C" w:rsidRPr="00635131" w:rsidRDefault="00A8386C" w:rsidP="00635131">
      <w:pPr>
        <w:shd w:val="clear" w:color="auto" w:fill="FFFFFF" w:themeFill="background1"/>
        <w:tabs>
          <w:tab w:val="left" w:pos="851"/>
        </w:tabs>
        <w:ind w:left="851" w:right="901"/>
        <w:jc w:val="both"/>
        <w:rPr>
          <w:rFonts w:ascii="Palatino Linotype" w:hAnsi="Palatino Linotype" w:cs="Arial"/>
          <w:i/>
          <w:sz w:val="22"/>
          <w:szCs w:val="22"/>
        </w:rPr>
      </w:pPr>
    </w:p>
    <w:p w14:paraId="4F49BD38" w14:textId="0CAE8AE4" w:rsidR="00A8386C" w:rsidRPr="00635131" w:rsidRDefault="00A8386C" w:rsidP="00635131">
      <w:pPr>
        <w:pStyle w:val="Prrafodelista"/>
        <w:numPr>
          <w:ilvl w:val="0"/>
          <w:numId w:val="8"/>
        </w:numPr>
        <w:shd w:val="clear" w:color="auto" w:fill="FFFFFF" w:themeFill="background1"/>
        <w:jc w:val="both"/>
        <w:rPr>
          <w:rFonts w:ascii="Palatino Linotype" w:hAnsi="Palatino Linotype" w:cs="Arial"/>
          <w:b/>
        </w:rPr>
      </w:pPr>
      <w:r w:rsidRPr="00635131">
        <w:rPr>
          <w:rFonts w:ascii="Palatino Linotype" w:hAnsi="Palatino Linotype" w:cs="Arial"/>
          <w:b/>
          <w:lang w:val="es-419"/>
        </w:rPr>
        <w:t>Razones o motivos de inconformidad</w:t>
      </w:r>
      <w:r w:rsidRPr="00635131">
        <w:rPr>
          <w:rFonts w:ascii="Palatino Linotype" w:hAnsi="Palatino Linotype" w:cs="Arial"/>
          <w:b/>
        </w:rPr>
        <w:t>:</w:t>
      </w:r>
    </w:p>
    <w:p w14:paraId="1F12F43E" w14:textId="77777777" w:rsidR="00A8386C" w:rsidRPr="00635131" w:rsidRDefault="00A8386C" w:rsidP="00635131">
      <w:pPr>
        <w:pStyle w:val="Prrafodelista"/>
        <w:shd w:val="clear" w:color="auto" w:fill="FFFFFF" w:themeFill="background1"/>
        <w:ind w:left="720"/>
        <w:jc w:val="both"/>
        <w:rPr>
          <w:rFonts w:ascii="Palatino Linotype" w:hAnsi="Palatino Linotype" w:cs="Arial"/>
          <w:b/>
        </w:rPr>
      </w:pPr>
    </w:p>
    <w:p w14:paraId="3530B6D5" w14:textId="1F14BC7B" w:rsidR="00A8386C" w:rsidRPr="00635131" w:rsidRDefault="00A8386C" w:rsidP="00635131">
      <w:pPr>
        <w:pStyle w:val="Prrafodelista"/>
        <w:shd w:val="clear" w:color="auto" w:fill="FFFFFF" w:themeFill="background1"/>
        <w:ind w:left="720"/>
        <w:jc w:val="both"/>
        <w:rPr>
          <w:rFonts w:ascii="Palatino Linotype" w:hAnsi="Palatino Linotype" w:cs="Arial"/>
        </w:rPr>
      </w:pPr>
      <w:r w:rsidRPr="00635131">
        <w:rPr>
          <w:rFonts w:ascii="Palatino Linotype" w:hAnsi="Palatino Linotype" w:cs="Arial"/>
        </w:rPr>
        <w:t xml:space="preserve">No expreso el recurrente. </w:t>
      </w:r>
    </w:p>
    <w:p w14:paraId="7E8C8F54" w14:textId="77777777" w:rsidR="00A8386C" w:rsidRPr="00635131" w:rsidRDefault="00A8386C" w:rsidP="00635131">
      <w:pPr>
        <w:shd w:val="clear" w:color="auto" w:fill="FFFFFF" w:themeFill="background1"/>
        <w:tabs>
          <w:tab w:val="left" w:pos="851"/>
        </w:tabs>
        <w:ind w:left="851" w:right="901"/>
        <w:jc w:val="both"/>
        <w:rPr>
          <w:rFonts w:ascii="Palatino Linotype" w:hAnsi="Palatino Linotype" w:cs="Arial"/>
          <w:i/>
          <w:sz w:val="22"/>
          <w:szCs w:val="22"/>
        </w:rPr>
      </w:pPr>
    </w:p>
    <w:p w14:paraId="2E00CF51" w14:textId="5AFD36A6" w:rsidR="00A760DE" w:rsidRPr="00635131" w:rsidRDefault="00EE0E78" w:rsidP="00635131">
      <w:pPr>
        <w:shd w:val="clear" w:color="auto" w:fill="FFFFFF" w:themeFill="background1"/>
        <w:spacing w:line="360" w:lineRule="auto"/>
        <w:jc w:val="both"/>
        <w:rPr>
          <w:rFonts w:ascii="Palatino Linotype" w:hAnsi="Palatino Linotype" w:cs="Arial"/>
        </w:rPr>
      </w:pPr>
      <w:r w:rsidRPr="00635131">
        <w:rPr>
          <w:rFonts w:ascii="Palatino Linotype" w:hAnsi="Palatino Linotype" w:cs="Arial"/>
        </w:rPr>
        <w:t xml:space="preserve">Al presente, </w:t>
      </w:r>
      <w:r w:rsidRPr="00635131">
        <w:rPr>
          <w:rFonts w:ascii="Palatino Linotype" w:hAnsi="Palatino Linotype" w:cs="Arial"/>
          <w:b/>
        </w:rPr>
        <w:t>EL RECURRENTE</w:t>
      </w:r>
      <w:r w:rsidRPr="00635131">
        <w:rPr>
          <w:rFonts w:ascii="Palatino Linotype" w:hAnsi="Palatino Linotype" w:cs="Arial"/>
        </w:rPr>
        <w:t xml:space="preserve"> adjunta archivo de nombre </w:t>
      </w:r>
      <w:r w:rsidRPr="00635131">
        <w:rPr>
          <w:rFonts w:ascii="Palatino Linotype" w:hAnsi="Palatino Linotype" w:cs="Arial"/>
          <w:b/>
          <w:i/>
        </w:rPr>
        <w:t>Archivo1674168177182null</w:t>
      </w:r>
      <w:r w:rsidRPr="00635131">
        <w:rPr>
          <w:rFonts w:ascii="Palatino Linotype" w:hAnsi="Palatino Linotype" w:cs="Arial"/>
        </w:rPr>
        <w:t xml:space="preserve">, del cual resulta inconveniente entrar al estudio de dicha documental, derivado a que </w:t>
      </w:r>
      <w:r w:rsidR="006404D5" w:rsidRPr="00635131">
        <w:rPr>
          <w:rFonts w:ascii="Palatino Linotype" w:hAnsi="Palatino Linotype" w:cs="Arial"/>
        </w:rPr>
        <w:t>no es posible acceder al archi</w:t>
      </w:r>
      <w:r w:rsidRPr="00635131">
        <w:rPr>
          <w:rFonts w:ascii="Palatino Linotype" w:hAnsi="Palatino Linotype" w:cs="Arial"/>
        </w:rPr>
        <w:t>vo.</w:t>
      </w:r>
    </w:p>
    <w:p w14:paraId="4C68DC61" w14:textId="77777777" w:rsidR="00232E3A" w:rsidRPr="00635131" w:rsidRDefault="00232E3A" w:rsidP="00635131">
      <w:pPr>
        <w:shd w:val="clear" w:color="auto" w:fill="FFFFFF" w:themeFill="background1"/>
        <w:spacing w:line="360" w:lineRule="auto"/>
        <w:jc w:val="both"/>
        <w:rPr>
          <w:rFonts w:ascii="Palatino Linotype" w:hAnsi="Palatino Linotype" w:cs="Arial"/>
        </w:rPr>
      </w:pPr>
    </w:p>
    <w:p w14:paraId="11CDF804" w14:textId="2E31FB24" w:rsidR="007D38BB" w:rsidRPr="00635131" w:rsidRDefault="003D1616" w:rsidP="00635131">
      <w:pPr>
        <w:shd w:val="clear" w:color="auto" w:fill="FFFFFF" w:themeFill="background1"/>
        <w:jc w:val="both"/>
        <w:rPr>
          <w:rFonts w:ascii="Palatino Linotype" w:hAnsi="Palatino Linotype" w:cs="Arial"/>
          <w:b/>
          <w:sz w:val="26"/>
          <w:szCs w:val="26"/>
        </w:rPr>
      </w:pPr>
      <w:r w:rsidRPr="00635131">
        <w:rPr>
          <w:rFonts w:ascii="Palatino Linotype" w:hAnsi="Palatino Linotype" w:cs="Arial"/>
          <w:b/>
          <w:sz w:val="26"/>
          <w:szCs w:val="26"/>
          <w:lang w:val="es-419"/>
        </w:rPr>
        <w:t>V</w:t>
      </w:r>
      <w:r w:rsidR="000171D8" w:rsidRPr="00635131">
        <w:rPr>
          <w:rFonts w:ascii="Palatino Linotype" w:hAnsi="Palatino Linotype" w:cs="Arial"/>
          <w:b/>
          <w:sz w:val="26"/>
          <w:szCs w:val="26"/>
        </w:rPr>
        <w:t xml:space="preserve">. </w:t>
      </w:r>
      <w:r w:rsidR="007D38BB" w:rsidRPr="00635131">
        <w:rPr>
          <w:rFonts w:ascii="Palatino Linotype" w:hAnsi="Palatino Linotype" w:cs="Arial"/>
          <w:b/>
          <w:sz w:val="26"/>
          <w:szCs w:val="26"/>
        </w:rPr>
        <w:t xml:space="preserve">Del turno del </w:t>
      </w:r>
      <w:r w:rsidR="00D86297" w:rsidRPr="00635131">
        <w:rPr>
          <w:rFonts w:ascii="Palatino Linotype" w:hAnsi="Palatino Linotype" w:cs="Arial"/>
          <w:b/>
          <w:sz w:val="26"/>
          <w:szCs w:val="26"/>
        </w:rPr>
        <w:t>Recurso Revisión</w:t>
      </w:r>
      <w:r w:rsidR="00004430" w:rsidRPr="00635131">
        <w:rPr>
          <w:rFonts w:ascii="Palatino Linotype" w:hAnsi="Palatino Linotype" w:cs="Arial"/>
          <w:b/>
          <w:sz w:val="26"/>
          <w:szCs w:val="26"/>
        </w:rPr>
        <w:t>.</w:t>
      </w:r>
    </w:p>
    <w:p w14:paraId="7F32BE8B" w14:textId="2F0E5CAD" w:rsidR="001E3F54" w:rsidRPr="00635131" w:rsidRDefault="000171D8" w:rsidP="00635131">
      <w:pPr>
        <w:shd w:val="clear" w:color="auto" w:fill="FFFFFF" w:themeFill="background1"/>
        <w:spacing w:line="360" w:lineRule="auto"/>
        <w:jc w:val="both"/>
        <w:rPr>
          <w:rFonts w:ascii="Palatino Linotype" w:hAnsi="Palatino Linotype" w:cs="Arial"/>
        </w:rPr>
      </w:pPr>
      <w:r w:rsidRPr="00635131">
        <w:rPr>
          <w:rFonts w:ascii="Palatino Linotype" w:hAnsi="Palatino Linotype" w:cs="Arial"/>
        </w:rPr>
        <w:t>E</w:t>
      </w:r>
      <w:r w:rsidR="009B6196" w:rsidRPr="00635131">
        <w:rPr>
          <w:rFonts w:ascii="Palatino Linotype" w:hAnsi="Palatino Linotype" w:cs="Arial"/>
        </w:rPr>
        <w:t xml:space="preserve">l diecinueve de enero de dos mil </w:t>
      </w:r>
      <w:r w:rsidR="00887B70" w:rsidRPr="00635131">
        <w:rPr>
          <w:rFonts w:ascii="Palatino Linotype" w:hAnsi="Palatino Linotype" w:cs="Arial"/>
        </w:rPr>
        <w:t>veintitrés</w:t>
      </w:r>
      <w:r w:rsidRPr="00635131">
        <w:rPr>
          <w:rFonts w:ascii="Palatino Linotype" w:hAnsi="Palatino Linotype" w:cs="Arial"/>
        </w:rPr>
        <w:t xml:space="preserve">, el recurso que se trata se envió electrónicamente al Instituto de </w:t>
      </w:r>
      <w:r w:rsidRPr="00635131">
        <w:rPr>
          <w:rFonts w:ascii="Palatino Linotype" w:eastAsia="Arial Unicode MS" w:hAnsi="Palatino Linotype" w:cs="Arial"/>
        </w:rPr>
        <w:t>Transparencia</w:t>
      </w:r>
      <w:r w:rsidRPr="00635131">
        <w:rPr>
          <w:rFonts w:ascii="Palatino Linotype" w:hAnsi="Palatino Linotype" w:cs="Arial"/>
        </w:rPr>
        <w:t xml:space="preserve">, Acceso a la </w:t>
      </w:r>
      <w:r w:rsidR="00D86297" w:rsidRPr="00635131">
        <w:rPr>
          <w:rFonts w:ascii="Palatino Linotype" w:hAnsi="Palatino Linotype" w:cs="Arial"/>
        </w:rPr>
        <w:t>Información Pública</w:t>
      </w:r>
      <w:r w:rsidRPr="00635131">
        <w:rPr>
          <w:rFonts w:ascii="Palatino Linotype" w:hAnsi="Palatino Linotype" w:cs="Arial"/>
        </w:rPr>
        <w:t xml:space="preserve"> y Protección de Datos Personales del Estado de México y Municipios; </w:t>
      </w:r>
      <w:r w:rsidR="009E2E2C" w:rsidRPr="00635131">
        <w:rPr>
          <w:rFonts w:ascii="Palatino Linotype" w:hAnsi="Palatino Linotype" w:cs="Arial"/>
        </w:rPr>
        <w:t xml:space="preserve">por lo que, </w:t>
      </w:r>
      <w:r w:rsidRPr="00635131">
        <w:rPr>
          <w:rFonts w:ascii="Palatino Linotype" w:hAnsi="Palatino Linotype" w:cs="Arial"/>
        </w:rPr>
        <w:t xml:space="preserve">con fundamento en el artículo 185, fracción I de la </w:t>
      </w:r>
      <w:r w:rsidRPr="00635131">
        <w:rPr>
          <w:rFonts w:ascii="Palatino Linotype" w:hAnsi="Palatino Linotype"/>
        </w:rPr>
        <w:t xml:space="preserve">Ley de Transparencia y Acceso a la </w:t>
      </w:r>
      <w:r w:rsidR="00D86297" w:rsidRPr="00635131">
        <w:rPr>
          <w:rFonts w:ascii="Palatino Linotype" w:hAnsi="Palatino Linotype"/>
        </w:rPr>
        <w:t>Información Pública</w:t>
      </w:r>
      <w:r w:rsidRPr="00635131">
        <w:rPr>
          <w:rFonts w:ascii="Palatino Linotype" w:hAnsi="Palatino Linotype"/>
        </w:rPr>
        <w:t xml:space="preserve"> del Estado de México y Municipios</w:t>
      </w:r>
      <w:r w:rsidRPr="00635131">
        <w:rPr>
          <w:rFonts w:ascii="Palatino Linotype" w:hAnsi="Palatino Linotype" w:cs="Arial"/>
        </w:rPr>
        <w:t xml:space="preserve">, se turnó </w:t>
      </w:r>
      <w:r w:rsidR="00727578" w:rsidRPr="00635131">
        <w:rPr>
          <w:rFonts w:ascii="Palatino Linotype" w:hAnsi="Palatino Linotype" w:cs="Arial"/>
        </w:rPr>
        <w:t xml:space="preserve">mediante </w:t>
      </w:r>
      <w:r w:rsidR="00727578" w:rsidRPr="00635131">
        <w:rPr>
          <w:rFonts w:ascii="Palatino Linotype" w:hAnsi="Palatino Linotype" w:cs="Arial"/>
          <w:b/>
        </w:rPr>
        <w:t xml:space="preserve">EL </w:t>
      </w:r>
      <w:r w:rsidRPr="00635131">
        <w:rPr>
          <w:rFonts w:ascii="Palatino Linotype" w:eastAsia="Arial Unicode MS" w:hAnsi="Palatino Linotype" w:cs="Arial"/>
          <w:b/>
        </w:rPr>
        <w:lastRenderedPageBreak/>
        <w:t>SAIMEX</w:t>
      </w:r>
      <w:r w:rsidR="00B41543" w:rsidRPr="00635131">
        <w:rPr>
          <w:rFonts w:ascii="Palatino Linotype" w:hAnsi="Palatino Linotype"/>
        </w:rPr>
        <w:t xml:space="preserve">, </w:t>
      </w:r>
      <w:r w:rsidR="002B39F6" w:rsidRPr="00635131">
        <w:rPr>
          <w:rFonts w:ascii="Palatino Linotype" w:hAnsi="Palatino Linotype"/>
        </w:rPr>
        <w:t>a</w:t>
      </w:r>
      <w:r w:rsidR="005B0FD3" w:rsidRPr="00635131">
        <w:rPr>
          <w:rFonts w:ascii="Palatino Linotype" w:hAnsi="Palatino Linotype"/>
        </w:rPr>
        <w:t xml:space="preserve"> la Ponencia de</w:t>
      </w:r>
      <w:r w:rsidR="00C837BA" w:rsidRPr="00635131">
        <w:rPr>
          <w:rFonts w:ascii="Palatino Linotype" w:hAnsi="Palatino Linotype"/>
        </w:rPr>
        <w:t xml:space="preserve"> </w:t>
      </w:r>
      <w:r w:rsidR="00004430" w:rsidRPr="00635131">
        <w:rPr>
          <w:rFonts w:ascii="Palatino Linotype" w:hAnsi="Palatino Linotype"/>
        </w:rPr>
        <w:t>l</w:t>
      </w:r>
      <w:r w:rsidR="00C837BA" w:rsidRPr="00635131">
        <w:rPr>
          <w:rFonts w:ascii="Palatino Linotype" w:hAnsi="Palatino Linotype"/>
        </w:rPr>
        <w:t>a</w:t>
      </w:r>
      <w:r w:rsidR="00041841" w:rsidRPr="00635131">
        <w:rPr>
          <w:rFonts w:ascii="Palatino Linotype" w:hAnsi="Palatino Linotype"/>
        </w:rPr>
        <w:t xml:space="preserve"> Comisionada Sharon </w:t>
      </w:r>
      <w:r w:rsidR="007D51C6" w:rsidRPr="00635131">
        <w:rPr>
          <w:rFonts w:ascii="Palatino Linotype" w:hAnsi="Palatino Linotype"/>
        </w:rPr>
        <w:t>Cristina</w:t>
      </w:r>
      <w:r w:rsidR="00041841" w:rsidRPr="00635131">
        <w:rPr>
          <w:rFonts w:ascii="Palatino Linotype" w:hAnsi="Palatino Linotype"/>
        </w:rPr>
        <w:t xml:space="preserve"> Morales Martínez</w:t>
      </w:r>
      <w:r w:rsidR="00C837BA" w:rsidRPr="00635131">
        <w:rPr>
          <w:rFonts w:ascii="Palatino Linotype" w:hAnsi="Palatino Linotype"/>
        </w:rPr>
        <w:t xml:space="preserve"> suscrita</w:t>
      </w:r>
      <w:r w:rsidR="00E83A6C" w:rsidRPr="00635131">
        <w:rPr>
          <w:rFonts w:ascii="Palatino Linotype" w:hAnsi="Palatino Linotype" w:cs="Arial"/>
          <w:b/>
        </w:rPr>
        <w:t>,</w:t>
      </w:r>
      <w:r w:rsidR="00873E36" w:rsidRPr="00635131">
        <w:rPr>
          <w:rFonts w:ascii="Palatino Linotype" w:hAnsi="Palatino Linotype" w:cs="Arial"/>
          <w:b/>
          <w:lang w:val="es-419"/>
        </w:rPr>
        <w:t xml:space="preserve"> </w:t>
      </w:r>
      <w:r w:rsidRPr="00635131">
        <w:rPr>
          <w:rFonts w:ascii="Palatino Linotype" w:hAnsi="Palatino Linotype" w:cs="Arial"/>
        </w:rPr>
        <w:t xml:space="preserve">a efecto de decretar su admisión o </w:t>
      </w:r>
      <w:proofErr w:type="spellStart"/>
      <w:r w:rsidRPr="00635131">
        <w:rPr>
          <w:rFonts w:ascii="Palatino Linotype" w:hAnsi="Palatino Linotype" w:cs="Arial"/>
        </w:rPr>
        <w:t>desechamiento</w:t>
      </w:r>
      <w:proofErr w:type="spellEnd"/>
      <w:r w:rsidRPr="00635131">
        <w:rPr>
          <w:rFonts w:ascii="Palatino Linotype" w:hAnsi="Palatino Linotype" w:cs="Arial"/>
        </w:rPr>
        <w:t>.</w:t>
      </w:r>
    </w:p>
    <w:p w14:paraId="0A9B14D8" w14:textId="77777777" w:rsidR="002B39F6" w:rsidRPr="00635131" w:rsidRDefault="002B39F6" w:rsidP="00635131">
      <w:pPr>
        <w:shd w:val="clear" w:color="auto" w:fill="FFFFFF" w:themeFill="background1"/>
        <w:spacing w:line="360" w:lineRule="auto"/>
        <w:jc w:val="both"/>
        <w:rPr>
          <w:rFonts w:ascii="Palatino Linotype" w:hAnsi="Palatino Linotype" w:cs="Arial"/>
        </w:rPr>
      </w:pPr>
    </w:p>
    <w:p w14:paraId="6E2E972C" w14:textId="5864780D" w:rsidR="007D38BB" w:rsidRPr="00635131" w:rsidRDefault="007D38BB" w:rsidP="00635131">
      <w:pPr>
        <w:shd w:val="clear" w:color="auto" w:fill="FFFFFF" w:themeFill="background1"/>
        <w:tabs>
          <w:tab w:val="center" w:pos="4252"/>
          <w:tab w:val="right" w:pos="8504"/>
        </w:tabs>
        <w:spacing w:line="360" w:lineRule="auto"/>
        <w:jc w:val="both"/>
        <w:rPr>
          <w:rFonts w:ascii="Palatino Linotype" w:hAnsi="Palatino Linotype" w:cs="Arial"/>
          <w:b/>
        </w:rPr>
      </w:pPr>
      <w:r w:rsidRPr="00635131">
        <w:rPr>
          <w:rFonts w:ascii="Palatino Linotype" w:hAnsi="Palatino Linotype" w:cs="Arial"/>
          <w:b/>
        </w:rPr>
        <w:t xml:space="preserve">a) Admisión del </w:t>
      </w:r>
      <w:r w:rsidR="00D86297" w:rsidRPr="00635131">
        <w:rPr>
          <w:rFonts w:ascii="Palatino Linotype" w:hAnsi="Palatino Linotype" w:cs="Arial"/>
          <w:b/>
        </w:rPr>
        <w:t>Recurso Revisión</w:t>
      </w:r>
      <w:r w:rsidR="00A760DE" w:rsidRPr="00635131">
        <w:rPr>
          <w:rFonts w:ascii="Palatino Linotype" w:hAnsi="Palatino Linotype" w:cs="Arial"/>
          <w:b/>
        </w:rPr>
        <w:t>.</w:t>
      </w:r>
    </w:p>
    <w:p w14:paraId="7B625BB9" w14:textId="132668AA" w:rsidR="000171D8" w:rsidRPr="00635131" w:rsidRDefault="000171D8" w:rsidP="00635131">
      <w:pPr>
        <w:shd w:val="clear" w:color="auto" w:fill="FFFFFF" w:themeFill="background1"/>
        <w:tabs>
          <w:tab w:val="center" w:pos="4252"/>
          <w:tab w:val="right" w:pos="8504"/>
        </w:tabs>
        <w:spacing w:line="360" w:lineRule="auto"/>
        <w:jc w:val="both"/>
        <w:rPr>
          <w:rFonts w:ascii="Palatino Linotype" w:hAnsi="Palatino Linotype" w:cs="Arial"/>
        </w:rPr>
      </w:pPr>
      <w:r w:rsidRPr="00635131">
        <w:rPr>
          <w:rFonts w:ascii="Palatino Linotype" w:hAnsi="Palatino Linotype" w:cs="Arial"/>
        </w:rPr>
        <w:t>De las constancias del expediente electrónico del</w:t>
      </w:r>
      <w:r w:rsidRPr="00635131">
        <w:rPr>
          <w:rFonts w:ascii="Palatino Linotype" w:hAnsi="Palatino Linotype" w:cs="Arial"/>
          <w:b/>
        </w:rPr>
        <w:t xml:space="preserve"> SAIMEX</w:t>
      </w:r>
      <w:r w:rsidRPr="00635131">
        <w:rPr>
          <w:rFonts w:ascii="Palatino Linotype" w:hAnsi="Palatino Linotype" w:cs="Arial"/>
        </w:rPr>
        <w:t xml:space="preserve">, se advierte que </w:t>
      </w:r>
      <w:r w:rsidR="00727578" w:rsidRPr="00635131">
        <w:rPr>
          <w:rFonts w:ascii="Palatino Linotype" w:hAnsi="Palatino Linotype" w:cs="Arial"/>
        </w:rPr>
        <w:t>el</w:t>
      </w:r>
      <w:r w:rsidRPr="00635131">
        <w:rPr>
          <w:rFonts w:ascii="Palatino Linotype" w:hAnsi="Palatino Linotype" w:cs="Arial"/>
        </w:rPr>
        <w:t xml:space="preserve"> </w:t>
      </w:r>
      <w:r w:rsidR="009B6196" w:rsidRPr="00635131">
        <w:rPr>
          <w:rFonts w:ascii="Palatino Linotype" w:hAnsi="Palatino Linotype" w:cs="Arial"/>
          <w:b/>
          <w:bCs/>
        </w:rPr>
        <w:t>veinticuatro de enero de dos mil vientres</w:t>
      </w:r>
      <w:r w:rsidRPr="00635131">
        <w:rPr>
          <w:rFonts w:ascii="Palatino Linotype" w:hAnsi="Palatino Linotype" w:cs="Arial"/>
        </w:rPr>
        <w:t xml:space="preserve">, se acordó la admisión a trámite del </w:t>
      </w:r>
      <w:r w:rsidR="00D86297" w:rsidRPr="00635131">
        <w:rPr>
          <w:rFonts w:ascii="Palatino Linotype" w:hAnsi="Palatino Linotype" w:cs="Arial"/>
        </w:rPr>
        <w:t>Recurso Revisión</w:t>
      </w:r>
      <w:r w:rsidRPr="0063513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35131">
        <w:rPr>
          <w:rFonts w:ascii="Palatino Linotype" w:hAnsi="Palatino Linotype" w:cs="Arial"/>
        </w:rPr>
        <w:t>Información Pública</w:t>
      </w:r>
      <w:r w:rsidRPr="00635131">
        <w:rPr>
          <w:rFonts w:ascii="Palatino Linotype" w:hAnsi="Palatino Linotype" w:cs="Arial"/>
        </w:rPr>
        <w:t xml:space="preserve"> del Estado de México y Municipios</w:t>
      </w:r>
      <w:r w:rsidR="00F74A05" w:rsidRPr="00635131">
        <w:rPr>
          <w:rFonts w:ascii="Palatino Linotype" w:hAnsi="Palatino Linotype" w:cs="Arial"/>
        </w:rPr>
        <w:t>;</w:t>
      </w:r>
      <w:r w:rsidRPr="00635131">
        <w:rPr>
          <w:rFonts w:ascii="Palatino Linotype" w:hAnsi="Palatino Linotype" w:cs="Arial"/>
        </w:rPr>
        <w:t xml:space="preserve"> </w:t>
      </w:r>
      <w:r w:rsidR="00F74A05" w:rsidRPr="00635131">
        <w:rPr>
          <w:rFonts w:ascii="Palatino Linotype" w:hAnsi="Palatino Linotype" w:cs="Arial"/>
          <w:b/>
        </w:rPr>
        <w:t xml:space="preserve">EL RECURRENTE </w:t>
      </w:r>
      <w:r w:rsidRPr="00635131">
        <w:rPr>
          <w:rFonts w:ascii="Palatino Linotype" w:hAnsi="Palatino Linotype" w:cs="Arial"/>
        </w:rPr>
        <w:t>manifestara</w:t>
      </w:r>
      <w:r w:rsidR="00F74A05" w:rsidRPr="00635131">
        <w:rPr>
          <w:rFonts w:ascii="Palatino Linotype" w:hAnsi="Palatino Linotype" w:cs="Arial"/>
        </w:rPr>
        <w:t xml:space="preserve"> </w:t>
      </w:r>
      <w:r w:rsidRPr="00635131">
        <w:rPr>
          <w:rFonts w:ascii="Palatino Linotype" w:hAnsi="Palatino Linotype" w:cs="Arial"/>
        </w:rPr>
        <w:t xml:space="preserve">lo que a su derecho conviniera, a efecto de presentar pruebas </w:t>
      </w:r>
      <w:r w:rsidR="00727578" w:rsidRPr="00635131">
        <w:rPr>
          <w:rFonts w:ascii="Palatino Linotype" w:hAnsi="Palatino Linotype" w:cs="Arial"/>
        </w:rPr>
        <w:t>o</w:t>
      </w:r>
      <w:r w:rsidRPr="00635131">
        <w:rPr>
          <w:rFonts w:ascii="Palatino Linotype" w:hAnsi="Palatino Linotype" w:cs="Arial"/>
        </w:rPr>
        <w:t xml:space="preserve"> alegatos</w:t>
      </w:r>
      <w:r w:rsidR="00727578" w:rsidRPr="00635131">
        <w:rPr>
          <w:rFonts w:ascii="Palatino Linotype" w:hAnsi="Palatino Linotype" w:cs="Arial"/>
        </w:rPr>
        <w:t xml:space="preserve"> y</w:t>
      </w:r>
      <w:r w:rsidR="00D5111B" w:rsidRPr="00635131">
        <w:rPr>
          <w:rFonts w:ascii="Palatino Linotype" w:hAnsi="Palatino Linotype" w:cs="Arial"/>
        </w:rPr>
        <w:t>,</w:t>
      </w:r>
      <w:r w:rsidR="00727578" w:rsidRPr="00635131">
        <w:rPr>
          <w:rFonts w:ascii="Palatino Linotype" w:hAnsi="Palatino Linotype" w:cs="Arial"/>
        </w:rPr>
        <w:t xml:space="preserve"> en su caso, </w:t>
      </w:r>
      <w:r w:rsidRPr="00635131">
        <w:rPr>
          <w:rFonts w:ascii="Palatino Linotype" w:hAnsi="Palatino Linotype" w:cs="Arial"/>
          <w:b/>
        </w:rPr>
        <w:t xml:space="preserve">EL SUJETO OBLIGADO </w:t>
      </w:r>
      <w:r w:rsidRPr="00635131">
        <w:rPr>
          <w:rFonts w:ascii="Palatino Linotype" w:hAnsi="Palatino Linotype" w:cs="Arial"/>
        </w:rPr>
        <w:t>rindiera su</w:t>
      </w:r>
      <w:r w:rsidR="00727578" w:rsidRPr="00635131">
        <w:rPr>
          <w:rFonts w:ascii="Palatino Linotype" w:hAnsi="Palatino Linotype" w:cs="Arial"/>
        </w:rPr>
        <w:t xml:space="preserve"> correspondiente </w:t>
      </w:r>
      <w:r w:rsidRPr="00635131">
        <w:rPr>
          <w:rFonts w:ascii="Palatino Linotype" w:hAnsi="Palatino Linotype" w:cs="Arial"/>
        </w:rPr>
        <w:t>Informe Justificado.</w:t>
      </w:r>
    </w:p>
    <w:p w14:paraId="1483585D" w14:textId="77777777" w:rsidR="00C837BA" w:rsidRPr="00635131" w:rsidRDefault="00C837BA" w:rsidP="00635131">
      <w:pPr>
        <w:shd w:val="clear" w:color="auto" w:fill="FFFFFF" w:themeFill="background1"/>
        <w:spacing w:line="360" w:lineRule="auto"/>
        <w:jc w:val="both"/>
        <w:rPr>
          <w:rFonts w:ascii="Palatino Linotype" w:eastAsia="Arial Unicode MS" w:hAnsi="Palatino Linotype" w:cs="Arial"/>
          <w:b/>
        </w:rPr>
      </w:pPr>
    </w:p>
    <w:p w14:paraId="5A6F3AA3" w14:textId="77777777" w:rsidR="00C837BA" w:rsidRPr="00635131" w:rsidRDefault="00C837BA" w:rsidP="00635131">
      <w:pPr>
        <w:shd w:val="clear" w:color="auto" w:fill="FFFFFF" w:themeFill="background1"/>
        <w:spacing w:line="360" w:lineRule="auto"/>
        <w:jc w:val="both"/>
        <w:rPr>
          <w:rFonts w:ascii="Palatino Linotype" w:eastAsia="Arial Unicode MS" w:hAnsi="Palatino Linotype" w:cs="Arial"/>
          <w:b/>
          <w:sz w:val="26"/>
          <w:szCs w:val="26"/>
        </w:rPr>
      </w:pPr>
      <w:r w:rsidRPr="00635131">
        <w:rPr>
          <w:rFonts w:ascii="Palatino Linotype" w:eastAsia="Arial Unicode MS" w:hAnsi="Palatino Linotype" w:cs="Arial"/>
          <w:b/>
          <w:sz w:val="26"/>
          <w:szCs w:val="26"/>
        </w:rPr>
        <w:t xml:space="preserve">b) </w:t>
      </w:r>
      <w:r w:rsidRPr="00635131">
        <w:rPr>
          <w:rFonts w:ascii="Palatino Linotype" w:hAnsi="Palatino Linotype" w:cs="Arial"/>
          <w:b/>
          <w:bCs/>
          <w:sz w:val="26"/>
          <w:szCs w:val="26"/>
        </w:rPr>
        <w:t>Informe Justificado</w:t>
      </w:r>
    </w:p>
    <w:p w14:paraId="6935729F" w14:textId="5695E54A" w:rsidR="00C837BA" w:rsidRPr="00635131" w:rsidRDefault="00C837BA" w:rsidP="00635131">
      <w:pPr>
        <w:shd w:val="clear" w:color="auto" w:fill="FFFFFF" w:themeFill="background1"/>
        <w:tabs>
          <w:tab w:val="center" w:pos="4252"/>
          <w:tab w:val="right" w:pos="8504"/>
        </w:tabs>
        <w:spacing w:line="360" w:lineRule="auto"/>
        <w:jc w:val="both"/>
        <w:rPr>
          <w:rFonts w:ascii="Palatino Linotype" w:eastAsia="Arial Unicode MS" w:hAnsi="Palatino Linotype" w:cs="Arial"/>
        </w:rPr>
      </w:pPr>
      <w:r w:rsidRPr="00635131">
        <w:rPr>
          <w:rFonts w:ascii="Palatino Linotype" w:eastAsia="Arial Unicode MS" w:hAnsi="Palatino Linotype" w:cs="Arial"/>
        </w:rPr>
        <w:t xml:space="preserve">De acuerdo a las constancias digitales que obran en </w:t>
      </w:r>
      <w:r w:rsidRPr="00635131">
        <w:rPr>
          <w:rFonts w:ascii="Palatino Linotype" w:eastAsia="Arial Unicode MS" w:hAnsi="Palatino Linotype" w:cs="Arial"/>
          <w:b/>
        </w:rPr>
        <w:t>EL</w:t>
      </w:r>
      <w:r w:rsidRPr="00635131">
        <w:rPr>
          <w:rFonts w:ascii="Palatino Linotype" w:eastAsia="Arial Unicode MS" w:hAnsi="Palatino Linotype" w:cs="Arial"/>
        </w:rPr>
        <w:t xml:space="preserve"> </w:t>
      </w:r>
      <w:r w:rsidRPr="00635131">
        <w:rPr>
          <w:rFonts w:ascii="Palatino Linotype" w:eastAsia="Arial Unicode MS" w:hAnsi="Palatino Linotype" w:cs="Arial"/>
          <w:b/>
        </w:rPr>
        <w:t>SAIMEX</w:t>
      </w:r>
      <w:r w:rsidRPr="00635131">
        <w:rPr>
          <w:rFonts w:ascii="Palatino Linotype" w:eastAsia="Arial Unicode MS" w:hAnsi="Palatino Linotype" w:cs="Arial"/>
        </w:rPr>
        <w:t xml:space="preserve"> </w:t>
      </w:r>
      <w:r w:rsidR="00B9033F" w:rsidRPr="00635131">
        <w:rPr>
          <w:rFonts w:ascii="Palatino Linotype" w:eastAsia="Arial Unicode MS" w:hAnsi="Palatino Linotype" w:cs="Arial"/>
        </w:rPr>
        <w:t xml:space="preserve">materia del presente asunto, </w:t>
      </w:r>
      <w:r w:rsidRPr="00635131">
        <w:rPr>
          <w:rFonts w:ascii="Palatino Linotype" w:eastAsia="Arial Unicode MS" w:hAnsi="Palatino Linotype" w:cs="Arial"/>
        </w:rPr>
        <w:t xml:space="preserve">se desprende que conforme a lo dispuesto en el artículo 185 de la Ley de Transparencia y Acceso a la Información Pública del Estado de México y Municipios, dentro del término legalmente concedido al </w:t>
      </w:r>
      <w:r w:rsidRPr="00635131">
        <w:rPr>
          <w:rFonts w:ascii="Palatino Linotype" w:eastAsia="Arial Unicode MS" w:hAnsi="Palatino Linotype" w:cs="Arial"/>
          <w:b/>
        </w:rPr>
        <w:t>RECURRENTE</w:t>
      </w:r>
      <w:r w:rsidRPr="00635131">
        <w:rPr>
          <w:rFonts w:ascii="Palatino Linotype" w:eastAsia="Arial Unicode MS" w:hAnsi="Palatino Linotype" w:cs="Arial"/>
        </w:rPr>
        <w:t xml:space="preserve">, no realizó manifestación alguna, ni presentó </w:t>
      </w:r>
      <w:r w:rsidR="008B34C1" w:rsidRPr="00635131">
        <w:rPr>
          <w:rFonts w:ascii="Palatino Linotype" w:eastAsia="Arial Unicode MS" w:hAnsi="Palatino Linotype" w:cs="Arial"/>
        </w:rPr>
        <w:t>pruebas o alegatos</w:t>
      </w:r>
      <w:r w:rsidR="00DE4014" w:rsidRPr="00635131">
        <w:rPr>
          <w:rFonts w:ascii="Palatino Linotype" w:eastAsia="Arial Unicode MS" w:hAnsi="Palatino Linotype" w:cs="Arial"/>
        </w:rPr>
        <w:t xml:space="preserve">, de igual modo tampoco remitió el Informe Justificado correspondiente </w:t>
      </w:r>
      <w:r w:rsidRPr="00635131">
        <w:rPr>
          <w:rFonts w:ascii="Palatino Linotype" w:eastAsia="Arial Unicode MS" w:hAnsi="Palatino Linotype" w:cs="Arial"/>
          <w:b/>
        </w:rPr>
        <w:t>EL SUJETO OBLIGADO</w:t>
      </w:r>
      <w:r w:rsidR="00130321" w:rsidRPr="00635131">
        <w:rPr>
          <w:rFonts w:ascii="Palatino Linotype" w:eastAsia="Arial Unicode MS" w:hAnsi="Palatino Linotype" w:cs="Arial"/>
          <w:b/>
          <w:lang w:val="es-419"/>
        </w:rPr>
        <w:t xml:space="preserve">, </w:t>
      </w:r>
      <w:r w:rsidRPr="00635131">
        <w:rPr>
          <w:rFonts w:ascii="Palatino Linotype" w:eastAsia="Palatino Linotype" w:hAnsi="Palatino Linotype" w:cs="Palatino Linotype"/>
        </w:rPr>
        <w:t>tal y como se desprende en la imagen que a continuación se inserta:</w:t>
      </w:r>
    </w:p>
    <w:p w14:paraId="2F9DC378" w14:textId="0FC1819E" w:rsidR="009059C1" w:rsidRPr="00635131" w:rsidRDefault="009B6196" w:rsidP="00635131">
      <w:pPr>
        <w:shd w:val="clear" w:color="auto" w:fill="FFFFFF" w:themeFill="background1"/>
        <w:tabs>
          <w:tab w:val="center" w:pos="4252"/>
          <w:tab w:val="right" w:pos="8504"/>
        </w:tabs>
        <w:spacing w:line="360" w:lineRule="auto"/>
        <w:jc w:val="center"/>
        <w:rPr>
          <w:noProof/>
          <w:lang w:eastAsia="es-MX"/>
        </w:rPr>
      </w:pPr>
      <w:r w:rsidRPr="00635131">
        <w:rPr>
          <w:noProof/>
          <w:lang w:eastAsia="es-MX"/>
        </w:rPr>
        <w:lastRenderedPageBreak/>
        <w:drawing>
          <wp:inline distT="0" distB="0" distL="0" distR="0" wp14:anchorId="5CBFFCA6" wp14:editId="6E60B9B7">
            <wp:extent cx="5610860" cy="2055495"/>
            <wp:effectExtent l="0" t="0" r="889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2055495"/>
                    </a:xfrm>
                    <a:prstGeom prst="rect">
                      <a:avLst/>
                    </a:prstGeom>
                    <a:noFill/>
                    <a:ln>
                      <a:noFill/>
                    </a:ln>
                  </pic:spPr>
                </pic:pic>
              </a:graphicData>
            </a:graphic>
          </wp:inline>
        </w:drawing>
      </w:r>
    </w:p>
    <w:p w14:paraId="3B40AAAA" w14:textId="77777777" w:rsidR="008B34C1" w:rsidRPr="00635131" w:rsidRDefault="008B34C1" w:rsidP="00635131">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b/>
        </w:rPr>
      </w:pPr>
    </w:p>
    <w:p w14:paraId="2366BA96" w14:textId="7AF8F0F4" w:rsidR="008567CC" w:rsidRPr="00635131" w:rsidRDefault="008567CC" w:rsidP="00635131">
      <w:pPr>
        <w:shd w:val="clear" w:color="auto" w:fill="FFFFFF" w:themeFill="background1"/>
        <w:tabs>
          <w:tab w:val="center" w:pos="4252"/>
          <w:tab w:val="right" w:pos="8504"/>
        </w:tabs>
        <w:spacing w:line="360" w:lineRule="auto"/>
        <w:jc w:val="both"/>
        <w:rPr>
          <w:noProof/>
          <w:lang w:eastAsia="es-MX"/>
        </w:rPr>
      </w:pPr>
      <w:r w:rsidRPr="00635131">
        <w:rPr>
          <w:rFonts w:ascii="Palatino Linotype" w:eastAsia="Palatino Linotype" w:hAnsi="Palatino Linotype" w:cs="Palatino Linotype"/>
          <w:b/>
        </w:rPr>
        <w:t xml:space="preserve">c) De la ampliación </w:t>
      </w:r>
    </w:p>
    <w:p w14:paraId="3710DDA4" w14:textId="52DF1FD9" w:rsidR="008567CC" w:rsidRPr="00635131" w:rsidRDefault="008567CC" w:rsidP="00635131">
      <w:pP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rPr>
        <w:t>E</w:t>
      </w:r>
      <w:r w:rsidR="00041841" w:rsidRPr="00635131">
        <w:rPr>
          <w:rFonts w:ascii="Palatino Linotype" w:eastAsia="Palatino Linotype" w:hAnsi="Palatino Linotype" w:cs="Palatino Linotype"/>
        </w:rPr>
        <w:t>l</w:t>
      </w:r>
      <w:r w:rsidRPr="00635131">
        <w:rPr>
          <w:rFonts w:ascii="Palatino Linotype" w:eastAsia="Palatino Linotype" w:hAnsi="Palatino Linotype" w:cs="Palatino Linotype"/>
        </w:rPr>
        <w:t xml:space="preserve"> </w:t>
      </w:r>
      <w:r w:rsidR="00263505" w:rsidRPr="00635131">
        <w:rPr>
          <w:rFonts w:ascii="Palatino Linotype" w:eastAsia="Palatino Linotype" w:hAnsi="Palatino Linotype" w:cs="Palatino Linotype"/>
          <w:b/>
        </w:rPr>
        <w:t>quince de marzo de dos mil veintitrés</w:t>
      </w:r>
      <w:r w:rsidRPr="00635131">
        <w:rPr>
          <w:rFonts w:ascii="Palatino Linotype" w:eastAsia="Palatino Linotype" w:hAnsi="Palatino Linotype" w:cs="Palatino Linotype"/>
        </w:rPr>
        <w:t xml:space="preserve">, se notificó el acuerdo de ampliación de plazo para resolver el presente </w:t>
      </w:r>
      <w:r w:rsidR="00D05017" w:rsidRPr="00635131">
        <w:rPr>
          <w:rFonts w:ascii="Palatino Linotype" w:eastAsia="Palatino Linotype" w:hAnsi="Palatino Linotype" w:cs="Palatino Linotype"/>
        </w:rPr>
        <w:t>Recurso de Revisión</w:t>
      </w:r>
      <w:r w:rsidRPr="00635131">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635131" w:rsidRDefault="00F8302C" w:rsidP="00635131">
      <w:pPr>
        <w:shd w:val="clear" w:color="auto" w:fill="FFFFFF" w:themeFill="background1"/>
        <w:spacing w:line="360" w:lineRule="auto"/>
        <w:jc w:val="both"/>
        <w:rPr>
          <w:rFonts w:ascii="Palatino Linotype" w:hAnsi="Palatino Linotype" w:cs="Arial"/>
          <w:lang w:val="es-419"/>
        </w:rPr>
      </w:pPr>
    </w:p>
    <w:p w14:paraId="0F507CA4" w14:textId="77777777" w:rsidR="00232E3A" w:rsidRPr="00635131" w:rsidRDefault="00F8302C" w:rsidP="00635131">
      <w:pPr>
        <w:shd w:val="clear" w:color="auto" w:fill="FFFFFF" w:themeFill="background1"/>
        <w:spacing w:line="360" w:lineRule="auto"/>
        <w:jc w:val="both"/>
        <w:rPr>
          <w:rFonts w:ascii="Palatino Linotype" w:hAnsi="Palatino Linotype"/>
        </w:rPr>
      </w:pPr>
      <w:r w:rsidRPr="00635131">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823E113" w14:textId="2B353014" w:rsidR="00F8302C" w:rsidRPr="00635131" w:rsidRDefault="00F8302C" w:rsidP="00635131">
      <w:pPr>
        <w:shd w:val="clear" w:color="auto" w:fill="FFFFFF" w:themeFill="background1"/>
        <w:spacing w:line="360" w:lineRule="auto"/>
        <w:jc w:val="both"/>
        <w:rPr>
          <w:rFonts w:ascii="Palatino Linotype" w:hAnsi="Palatino Linotype"/>
        </w:rPr>
      </w:pPr>
      <w:r w:rsidRPr="00635131">
        <w:rPr>
          <w:rFonts w:ascii="Palatino Linotype" w:hAnsi="Palatino Linotype"/>
        </w:rPr>
        <w:lastRenderedPageBreak/>
        <w:t xml:space="preserve">Por ello, es menester precisar </w:t>
      </w:r>
      <w:bookmarkStart w:id="0" w:name="_GoBack"/>
      <w:bookmarkEnd w:id="0"/>
      <w:r w:rsidR="000C1400" w:rsidRPr="00635131">
        <w:rPr>
          <w:rFonts w:ascii="Palatino Linotype" w:hAnsi="Palatino Linotype"/>
        </w:rPr>
        <w:t>que,</w:t>
      </w:r>
      <w:r w:rsidRPr="00635131">
        <w:rPr>
          <w:rFonts w:ascii="Palatino Linotype" w:hAnsi="Palatino Linotype"/>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635131" w:rsidRDefault="00F8302C" w:rsidP="00635131">
      <w:pPr>
        <w:shd w:val="clear" w:color="auto" w:fill="FFFFFF" w:themeFill="background1"/>
        <w:spacing w:line="360" w:lineRule="auto"/>
        <w:jc w:val="both"/>
        <w:rPr>
          <w:rFonts w:ascii="Palatino Linotype" w:hAnsi="Palatino Linotype"/>
        </w:rPr>
      </w:pPr>
    </w:p>
    <w:p w14:paraId="43FC246C" w14:textId="77777777" w:rsidR="00F8302C" w:rsidRPr="00635131" w:rsidRDefault="00F8302C" w:rsidP="00635131">
      <w:pPr>
        <w:shd w:val="clear" w:color="auto" w:fill="FFFFFF" w:themeFill="background1"/>
        <w:spacing w:line="360" w:lineRule="auto"/>
        <w:jc w:val="both"/>
        <w:rPr>
          <w:rFonts w:ascii="Palatino Linotype" w:hAnsi="Palatino Linotype"/>
        </w:rPr>
      </w:pPr>
      <w:r w:rsidRPr="0063513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635131" w:rsidRDefault="00F8302C" w:rsidP="00635131">
      <w:pPr>
        <w:shd w:val="clear" w:color="auto" w:fill="FFFFFF" w:themeFill="background1"/>
        <w:spacing w:line="360" w:lineRule="auto"/>
        <w:jc w:val="both"/>
        <w:rPr>
          <w:rFonts w:ascii="Palatino Linotype" w:hAnsi="Palatino Linotype"/>
        </w:rPr>
      </w:pPr>
    </w:p>
    <w:p w14:paraId="250B8FC5" w14:textId="77777777" w:rsidR="00F8302C" w:rsidRPr="00635131" w:rsidRDefault="00F8302C" w:rsidP="00635131">
      <w:pPr>
        <w:shd w:val="clear" w:color="auto" w:fill="FFFFFF" w:themeFill="background1"/>
        <w:spacing w:line="360" w:lineRule="auto"/>
        <w:jc w:val="both"/>
        <w:rPr>
          <w:rFonts w:ascii="Palatino Linotype" w:hAnsi="Palatino Linotype"/>
        </w:rPr>
      </w:pPr>
      <w:r w:rsidRPr="00635131">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635131" w:rsidRDefault="00F8302C" w:rsidP="00635131">
      <w:pPr>
        <w:shd w:val="clear" w:color="auto" w:fill="FFFFFF" w:themeFill="background1"/>
        <w:spacing w:line="360" w:lineRule="auto"/>
        <w:jc w:val="both"/>
        <w:rPr>
          <w:rFonts w:ascii="Palatino Linotype" w:hAnsi="Palatino Linotype"/>
        </w:rPr>
      </w:pPr>
    </w:p>
    <w:p w14:paraId="0FD758C5" w14:textId="77777777" w:rsidR="00F8302C" w:rsidRPr="00635131" w:rsidRDefault="00F8302C" w:rsidP="00635131">
      <w:pPr>
        <w:shd w:val="clear" w:color="auto" w:fill="FFFFFF" w:themeFill="background1"/>
        <w:spacing w:line="360" w:lineRule="auto"/>
        <w:jc w:val="both"/>
        <w:rPr>
          <w:rFonts w:ascii="Palatino Linotype" w:hAnsi="Palatino Linotype"/>
        </w:rPr>
      </w:pPr>
      <w:r w:rsidRPr="00635131">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635131" w:rsidRDefault="00F8302C" w:rsidP="00635131">
      <w:pPr>
        <w:shd w:val="clear" w:color="auto" w:fill="FFFFFF" w:themeFill="background1"/>
        <w:spacing w:line="360" w:lineRule="auto"/>
        <w:jc w:val="both"/>
        <w:rPr>
          <w:rFonts w:ascii="Palatino Linotype" w:hAnsi="Palatino Linotype"/>
        </w:rPr>
      </w:pPr>
    </w:p>
    <w:p w14:paraId="559BD9FD" w14:textId="77777777" w:rsidR="00F8302C" w:rsidRPr="00635131" w:rsidRDefault="00F8302C" w:rsidP="00635131">
      <w:pPr>
        <w:pStyle w:val="Prrafodelista"/>
        <w:numPr>
          <w:ilvl w:val="0"/>
          <w:numId w:val="14"/>
        </w:numPr>
        <w:shd w:val="clear" w:color="auto" w:fill="FFFFFF" w:themeFill="background1"/>
        <w:spacing w:line="360" w:lineRule="auto"/>
        <w:contextualSpacing/>
        <w:jc w:val="both"/>
        <w:rPr>
          <w:rFonts w:ascii="Palatino Linotype" w:hAnsi="Palatino Linotype"/>
        </w:rPr>
      </w:pPr>
      <w:r w:rsidRPr="00635131">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5706AD6E" w14:textId="77777777" w:rsidR="00F8302C" w:rsidRPr="00635131" w:rsidRDefault="00F8302C" w:rsidP="00635131">
      <w:pPr>
        <w:pStyle w:val="Prrafodelista"/>
        <w:shd w:val="clear" w:color="auto" w:fill="FFFFFF" w:themeFill="background1"/>
        <w:spacing w:line="360" w:lineRule="auto"/>
        <w:ind w:left="927"/>
        <w:jc w:val="both"/>
        <w:rPr>
          <w:rFonts w:ascii="Palatino Linotype" w:hAnsi="Palatino Linotype"/>
        </w:rPr>
      </w:pPr>
    </w:p>
    <w:p w14:paraId="36382BBB" w14:textId="77777777" w:rsidR="00F8302C" w:rsidRPr="00635131" w:rsidRDefault="00F8302C" w:rsidP="00635131">
      <w:pPr>
        <w:pStyle w:val="Prrafodelista"/>
        <w:numPr>
          <w:ilvl w:val="0"/>
          <w:numId w:val="14"/>
        </w:numPr>
        <w:shd w:val="clear" w:color="auto" w:fill="FFFFFF" w:themeFill="background1"/>
        <w:spacing w:line="360" w:lineRule="auto"/>
        <w:contextualSpacing/>
        <w:jc w:val="both"/>
        <w:rPr>
          <w:rFonts w:ascii="Palatino Linotype" w:hAnsi="Palatino Linotype"/>
        </w:rPr>
      </w:pPr>
      <w:r w:rsidRPr="00635131">
        <w:rPr>
          <w:rFonts w:ascii="Palatino Linotype" w:hAnsi="Palatino Linotype"/>
        </w:rPr>
        <w:t>Actividad Procesal del interesado. Acciones u omisiones del interesado.</w:t>
      </w:r>
    </w:p>
    <w:p w14:paraId="23F26573" w14:textId="77777777" w:rsidR="00F8302C" w:rsidRPr="00635131" w:rsidRDefault="00F8302C" w:rsidP="00635131">
      <w:pPr>
        <w:shd w:val="clear" w:color="auto" w:fill="FFFFFF" w:themeFill="background1"/>
        <w:spacing w:line="360" w:lineRule="auto"/>
        <w:jc w:val="both"/>
        <w:rPr>
          <w:rFonts w:ascii="Palatino Linotype" w:hAnsi="Palatino Linotype"/>
        </w:rPr>
      </w:pPr>
    </w:p>
    <w:p w14:paraId="252AAF51" w14:textId="77777777" w:rsidR="00F8302C" w:rsidRPr="00635131" w:rsidRDefault="00F8302C" w:rsidP="00635131">
      <w:pPr>
        <w:pStyle w:val="Prrafodelista"/>
        <w:numPr>
          <w:ilvl w:val="0"/>
          <w:numId w:val="14"/>
        </w:numPr>
        <w:shd w:val="clear" w:color="auto" w:fill="FFFFFF" w:themeFill="background1"/>
        <w:spacing w:line="360" w:lineRule="auto"/>
        <w:contextualSpacing/>
        <w:jc w:val="both"/>
        <w:rPr>
          <w:rFonts w:ascii="Palatino Linotype" w:hAnsi="Palatino Linotype"/>
        </w:rPr>
      </w:pPr>
      <w:r w:rsidRPr="00635131">
        <w:rPr>
          <w:rFonts w:ascii="Palatino Linotype" w:hAnsi="Palatino Linotype"/>
        </w:rPr>
        <w:t>Conducta de la Autoridad: Las Acciones u omisiones realizadas en el procedimiento. Así como si la autoridad actuó con la debida diligencia.</w:t>
      </w:r>
    </w:p>
    <w:p w14:paraId="7194754A" w14:textId="77777777" w:rsidR="00F8302C" w:rsidRPr="00635131" w:rsidRDefault="00F8302C" w:rsidP="00635131">
      <w:pPr>
        <w:pStyle w:val="Prrafodelista"/>
        <w:shd w:val="clear" w:color="auto" w:fill="FFFFFF" w:themeFill="background1"/>
        <w:spacing w:line="360" w:lineRule="auto"/>
        <w:rPr>
          <w:rFonts w:ascii="Palatino Linotype" w:hAnsi="Palatino Linotype"/>
        </w:rPr>
      </w:pPr>
    </w:p>
    <w:p w14:paraId="676480EE" w14:textId="77777777" w:rsidR="00F8302C" w:rsidRPr="00635131" w:rsidRDefault="00F8302C" w:rsidP="00635131">
      <w:pPr>
        <w:shd w:val="clear" w:color="auto" w:fill="FFFFFF" w:themeFill="background1"/>
        <w:spacing w:line="360" w:lineRule="auto"/>
        <w:ind w:left="567"/>
        <w:jc w:val="both"/>
        <w:rPr>
          <w:rFonts w:ascii="Palatino Linotype" w:hAnsi="Palatino Linotype"/>
        </w:rPr>
      </w:pPr>
      <w:r w:rsidRPr="00635131">
        <w:rPr>
          <w:rFonts w:ascii="Palatino Linotype" w:hAnsi="Palatino Linotype"/>
        </w:rPr>
        <w:t>d) La afectación generada en la situación jurídica de la persona involucrada en el proceso: Violación a sus derechos humanos.</w:t>
      </w:r>
    </w:p>
    <w:p w14:paraId="15B31DC7" w14:textId="77777777" w:rsidR="00F8302C" w:rsidRPr="00635131" w:rsidRDefault="00F8302C" w:rsidP="00635131">
      <w:pPr>
        <w:shd w:val="clear" w:color="auto" w:fill="FFFFFF" w:themeFill="background1"/>
        <w:spacing w:line="360" w:lineRule="auto"/>
        <w:jc w:val="both"/>
        <w:rPr>
          <w:rFonts w:ascii="Palatino Linotype" w:hAnsi="Palatino Linotype"/>
        </w:rPr>
      </w:pPr>
    </w:p>
    <w:p w14:paraId="138A23AD" w14:textId="77777777" w:rsidR="00F8302C" w:rsidRPr="00635131" w:rsidRDefault="00F8302C" w:rsidP="00635131">
      <w:pPr>
        <w:shd w:val="clear" w:color="auto" w:fill="FFFFFF" w:themeFill="background1"/>
        <w:spacing w:line="360" w:lineRule="auto"/>
        <w:jc w:val="both"/>
        <w:rPr>
          <w:rFonts w:ascii="Palatino Linotype" w:hAnsi="Palatino Linotype"/>
        </w:rPr>
      </w:pPr>
      <w:r w:rsidRPr="0063513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635131" w:rsidRDefault="00F8302C" w:rsidP="00635131">
      <w:pPr>
        <w:shd w:val="clear" w:color="auto" w:fill="FFFFFF" w:themeFill="background1"/>
        <w:spacing w:line="360" w:lineRule="auto"/>
        <w:jc w:val="both"/>
        <w:rPr>
          <w:rFonts w:ascii="Palatino Linotype" w:hAnsi="Palatino Linotype"/>
        </w:rPr>
      </w:pPr>
    </w:p>
    <w:p w14:paraId="26D9FE0C" w14:textId="77777777" w:rsidR="00F8302C" w:rsidRPr="00635131" w:rsidRDefault="00F8302C" w:rsidP="00635131">
      <w:pPr>
        <w:shd w:val="clear" w:color="auto" w:fill="FFFFFF" w:themeFill="background1"/>
        <w:spacing w:line="360" w:lineRule="auto"/>
        <w:jc w:val="both"/>
        <w:rPr>
          <w:rFonts w:ascii="Palatino Linotype" w:hAnsi="Palatino Linotype"/>
          <w:b/>
        </w:rPr>
      </w:pPr>
      <w:r w:rsidRPr="00635131">
        <w:rPr>
          <w:rFonts w:ascii="Palatino Linotype" w:hAnsi="Palatino Linotype"/>
        </w:rPr>
        <w:t xml:space="preserve">Argumento que encuentra sustento en la jurisprudencia P./J. 32/92 emitida por el Pleno de la Suprema Corte de Justicia de la Nación de rubro </w:t>
      </w:r>
      <w:r w:rsidRPr="00635131">
        <w:rPr>
          <w:rFonts w:ascii="Palatino Linotype" w:hAnsi="Palatino Linotype"/>
          <w:i/>
        </w:rPr>
        <w:t xml:space="preserve">“TÉRMINOS PROCESALES. PARA DETERMINAR SI UN FUNCIONARIO JUDICIAL ACTUÓ INDEBIDAMENTE POR NO RESPETARLOS SE DEBE ATENDER AL </w:t>
      </w:r>
      <w:r w:rsidRPr="00635131">
        <w:rPr>
          <w:rFonts w:ascii="Palatino Linotype" w:hAnsi="Palatino Linotype"/>
          <w:i/>
        </w:rPr>
        <w:lastRenderedPageBreak/>
        <w:t>PRESUPUESTO QUE CONSIDERÓ EL LEGISLADOR AL FIJARLOS Y LAS CARACTERÍSTICAS DEL CASO.”</w:t>
      </w:r>
      <w:r w:rsidRPr="00635131">
        <w:rPr>
          <w:rFonts w:ascii="Palatino Linotype" w:hAnsi="Palatino Linotype"/>
        </w:rPr>
        <w:t>, visible en la Gaceta del Seminario Judicial de la Federación con el registro digital 205635.</w:t>
      </w:r>
    </w:p>
    <w:p w14:paraId="13F3D606" w14:textId="77777777" w:rsidR="00F8302C" w:rsidRPr="00635131" w:rsidRDefault="00F8302C" w:rsidP="00635131">
      <w:pPr>
        <w:shd w:val="clear" w:color="auto" w:fill="FFFFFF" w:themeFill="background1"/>
        <w:spacing w:line="360" w:lineRule="auto"/>
        <w:jc w:val="both"/>
        <w:rPr>
          <w:rFonts w:ascii="Palatino Linotype" w:hAnsi="Palatino Linotype"/>
        </w:rPr>
      </w:pPr>
    </w:p>
    <w:p w14:paraId="0C66587C" w14:textId="77777777" w:rsidR="00F8302C" w:rsidRPr="00635131" w:rsidRDefault="00F8302C" w:rsidP="00635131">
      <w:pPr>
        <w:shd w:val="clear" w:color="auto" w:fill="FFFFFF" w:themeFill="background1"/>
        <w:spacing w:line="360" w:lineRule="auto"/>
        <w:jc w:val="both"/>
        <w:rPr>
          <w:rFonts w:ascii="Palatino Linotype" w:hAnsi="Palatino Linotype"/>
        </w:rPr>
      </w:pPr>
      <w:r w:rsidRPr="0063513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93C4A5" w14:textId="77777777" w:rsidR="0090099B" w:rsidRPr="00635131" w:rsidRDefault="0090099B" w:rsidP="00635131">
      <w:pPr>
        <w:shd w:val="clear" w:color="auto" w:fill="FFFFFF" w:themeFill="background1"/>
        <w:spacing w:line="360" w:lineRule="auto"/>
        <w:jc w:val="both"/>
        <w:rPr>
          <w:rFonts w:ascii="Palatino Linotype" w:hAnsi="Palatino Linotype"/>
        </w:rPr>
      </w:pPr>
    </w:p>
    <w:p w14:paraId="0C44F495" w14:textId="271F01C6" w:rsidR="00F8302C" w:rsidRPr="00635131" w:rsidRDefault="00F8302C" w:rsidP="00635131">
      <w:pPr>
        <w:shd w:val="clear" w:color="auto" w:fill="FFFFFF" w:themeFill="background1"/>
        <w:spacing w:line="360" w:lineRule="auto"/>
        <w:jc w:val="both"/>
        <w:rPr>
          <w:rFonts w:ascii="Palatino Linotype" w:hAnsi="Palatino Linotype"/>
        </w:rPr>
      </w:pPr>
      <w:r w:rsidRPr="0063513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635131" w:rsidRDefault="00F8302C" w:rsidP="00635131">
      <w:pPr>
        <w:shd w:val="clear" w:color="auto" w:fill="FFFFFF" w:themeFill="background1"/>
        <w:spacing w:line="360" w:lineRule="auto"/>
        <w:jc w:val="both"/>
        <w:rPr>
          <w:rFonts w:ascii="Palatino Linotype" w:hAnsi="Palatino Linotype"/>
        </w:rPr>
      </w:pPr>
    </w:p>
    <w:p w14:paraId="3F0FB7EA" w14:textId="77777777" w:rsidR="00F8302C" w:rsidRPr="00635131" w:rsidRDefault="00F8302C" w:rsidP="00635131">
      <w:pPr>
        <w:shd w:val="clear" w:color="auto" w:fill="FFFFFF" w:themeFill="background1"/>
        <w:spacing w:line="360" w:lineRule="auto"/>
        <w:jc w:val="both"/>
        <w:rPr>
          <w:rFonts w:ascii="Palatino Linotype" w:hAnsi="Palatino Linotype"/>
        </w:rPr>
      </w:pPr>
      <w:r w:rsidRPr="0063513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90F5B81" w14:textId="77777777" w:rsidR="00F8302C" w:rsidRPr="00635131" w:rsidRDefault="00F8302C" w:rsidP="00635131">
      <w:pPr>
        <w:shd w:val="clear" w:color="auto" w:fill="FFFFFF" w:themeFill="background1"/>
        <w:spacing w:line="360" w:lineRule="auto"/>
        <w:jc w:val="both"/>
        <w:rPr>
          <w:rFonts w:ascii="Palatino Linotype" w:hAnsi="Palatino Linotype"/>
        </w:rPr>
      </w:pPr>
    </w:p>
    <w:p w14:paraId="3D36595A" w14:textId="77777777" w:rsidR="00F8302C" w:rsidRPr="00635131" w:rsidRDefault="00F8302C" w:rsidP="00635131">
      <w:pPr>
        <w:shd w:val="clear" w:color="auto" w:fill="FFFFFF" w:themeFill="background1"/>
        <w:spacing w:line="360" w:lineRule="auto"/>
        <w:jc w:val="both"/>
        <w:rPr>
          <w:rFonts w:ascii="Palatino Linotype" w:hAnsi="Palatino Linotype"/>
        </w:rPr>
      </w:pPr>
      <w:r w:rsidRPr="00635131">
        <w:rPr>
          <w:rFonts w:ascii="Palatino Linotype" w:hAnsi="Palatino Linotype"/>
        </w:rPr>
        <w:lastRenderedPageBreak/>
        <w:t xml:space="preserve"> </w:t>
      </w:r>
      <w:r w:rsidRPr="00635131">
        <w:rPr>
          <w:rFonts w:ascii="Palatino Linotype" w:hAnsi="Palatino Linotype"/>
          <w:i/>
        </w:rPr>
        <w:t>“PLAZO RAZONABLE PARA RESOLVER. DIMENSIÓN Y EFECTOS DE ESTE CONCEPTO CUANDO SE ADUCE EXCESIVA CARGA DE TRABAJO.”</w:t>
      </w:r>
      <w:r w:rsidRPr="00635131">
        <w:rPr>
          <w:rFonts w:ascii="Palatino Linotype" w:hAnsi="Palatino Linotype"/>
        </w:rPr>
        <w:t xml:space="preserve"> consultable en el Seminario Judicial de la Federación y su gaceta, con el registro digital 2002351.</w:t>
      </w:r>
    </w:p>
    <w:p w14:paraId="690EA457" w14:textId="77777777" w:rsidR="00F8302C" w:rsidRPr="00635131" w:rsidRDefault="00F8302C" w:rsidP="00635131">
      <w:pPr>
        <w:shd w:val="clear" w:color="auto" w:fill="FFFFFF" w:themeFill="background1"/>
        <w:spacing w:line="360" w:lineRule="auto"/>
        <w:jc w:val="both"/>
        <w:rPr>
          <w:rFonts w:ascii="Palatino Linotype" w:hAnsi="Palatino Linotype"/>
          <w:b/>
        </w:rPr>
      </w:pPr>
    </w:p>
    <w:p w14:paraId="71C384DB" w14:textId="77777777" w:rsidR="00F8302C" w:rsidRPr="00635131" w:rsidRDefault="00F8302C" w:rsidP="00635131">
      <w:pPr>
        <w:shd w:val="clear" w:color="auto" w:fill="FFFFFF" w:themeFill="background1"/>
        <w:spacing w:line="360" w:lineRule="auto"/>
        <w:jc w:val="both"/>
        <w:rPr>
          <w:rFonts w:ascii="Palatino Linotype" w:hAnsi="Palatino Linotype"/>
        </w:rPr>
      </w:pPr>
      <w:r w:rsidRPr="00635131">
        <w:rPr>
          <w:rFonts w:ascii="Palatino Linotype" w:hAnsi="Palatino Linotype"/>
          <w:i/>
        </w:rPr>
        <w:t>“PLAZO RAZONABLE PARA RESOLVER. CONCEPTO Y ELEMENTOS QUE LO INTEGRAN A LA LUZ DEL DERECHO INTERNACIONAL DE LOS DERECHOS HUMANOS.”</w:t>
      </w:r>
      <w:r w:rsidRPr="00635131">
        <w:rPr>
          <w:rFonts w:ascii="Palatino Linotype" w:hAnsi="Palatino Linotype"/>
        </w:rPr>
        <w:t>, visible en el Seminario Judicial de la Federación y su gaceta, con el registro digital 2002350.</w:t>
      </w:r>
    </w:p>
    <w:p w14:paraId="74CCAAEF" w14:textId="77777777" w:rsidR="00F8302C" w:rsidRPr="00635131" w:rsidRDefault="00F8302C" w:rsidP="00635131">
      <w:pPr>
        <w:shd w:val="clear" w:color="auto" w:fill="FFFFFF" w:themeFill="background1"/>
        <w:spacing w:line="360" w:lineRule="auto"/>
        <w:jc w:val="both"/>
        <w:rPr>
          <w:rFonts w:ascii="Palatino Linotype" w:hAnsi="Palatino Linotype" w:cs="Arial"/>
        </w:rPr>
      </w:pPr>
    </w:p>
    <w:p w14:paraId="49E94EF4" w14:textId="4E0AF64A" w:rsidR="00F74A05" w:rsidRPr="00635131" w:rsidRDefault="008567CC" w:rsidP="00635131">
      <w:pPr>
        <w:pStyle w:val="Prrafodelista"/>
        <w:shd w:val="clear" w:color="auto" w:fill="FFFFFF" w:themeFill="background1"/>
        <w:spacing w:line="360" w:lineRule="auto"/>
        <w:ind w:left="0"/>
        <w:jc w:val="both"/>
        <w:rPr>
          <w:rFonts w:ascii="Palatino Linotype" w:hAnsi="Palatino Linotype" w:cs="Arial"/>
          <w:b/>
          <w:bCs/>
        </w:rPr>
      </w:pPr>
      <w:r w:rsidRPr="00635131">
        <w:rPr>
          <w:rFonts w:ascii="Palatino Linotype" w:hAnsi="Palatino Linotype" w:cs="Arial"/>
          <w:b/>
          <w:bCs/>
        </w:rPr>
        <w:t>d</w:t>
      </w:r>
      <w:r w:rsidR="00F74A05" w:rsidRPr="00635131">
        <w:rPr>
          <w:rFonts w:ascii="Palatino Linotype" w:hAnsi="Palatino Linotype" w:cs="Arial"/>
          <w:b/>
          <w:bCs/>
        </w:rPr>
        <w:t>) Cierre de Instrucción</w:t>
      </w:r>
      <w:r w:rsidR="001E0B9A" w:rsidRPr="00635131">
        <w:rPr>
          <w:rFonts w:ascii="Palatino Linotype" w:hAnsi="Palatino Linotype" w:cs="Arial"/>
          <w:b/>
          <w:bCs/>
        </w:rPr>
        <w:t>.</w:t>
      </w:r>
    </w:p>
    <w:p w14:paraId="1A9B19D0" w14:textId="0C015AB4" w:rsidR="000C0B7F" w:rsidRPr="00635131" w:rsidRDefault="009E2E2C" w:rsidP="00635131">
      <w:pPr>
        <w:shd w:val="clear" w:color="auto" w:fill="FFFFFF" w:themeFill="background1"/>
        <w:spacing w:line="360" w:lineRule="auto"/>
        <w:jc w:val="both"/>
        <w:rPr>
          <w:rFonts w:ascii="Palatino Linotype" w:hAnsi="Palatino Linotype" w:cs="Arial"/>
        </w:rPr>
      </w:pPr>
      <w:r w:rsidRPr="00635131">
        <w:rPr>
          <w:rFonts w:ascii="Palatino Linotype" w:hAnsi="Palatino Linotype"/>
        </w:rPr>
        <w:t>Una vez analizado el estado procesal que guarda el expediente, el</w:t>
      </w:r>
      <w:r w:rsidR="00D127CB" w:rsidRPr="00635131">
        <w:rPr>
          <w:rFonts w:ascii="Palatino Linotype" w:hAnsi="Palatino Linotype"/>
        </w:rPr>
        <w:t xml:space="preserve"> </w:t>
      </w:r>
      <w:r w:rsidR="00263505" w:rsidRPr="00635131">
        <w:rPr>
          <w:rFonts w:ascii="Palatino Linotype" w:hAnsi="Palatino Linotype"/>
          <w:b/>
        </w:rPr>
        <w:t>veint</w:t>
      </w:r>
      <w:r w:rsidR="007867C3" w:rsidRPr="00635131">
        <w:rPr>
          <w:rFonts w:ascii="Palatino Linotype" w:hAnsi="Palatino Linotype"/>
          <w:b/>
        </w:rPr>
        <w:t>e</w:t>
      </w:r>
      <w:r w:rsidR="00263505" w:rsidRPr="00635131">
        <w:rPr>
          <w:rFonts w:ascii="Palatino Linotype" w:hAnsi="Palatino Linotype"/>
          <w:b/>
        </w:rPr>
        <w:t xml:space="preserve"> de abril </w:t>
      </w:r>
      <w:r w:rsidR="00CE22BE" w:rsidRPr="00635131">
        <w:rPr>
          <w:rFonts w:ascii="Palatino Linotype" w:hAnsi="Palatino Linotype"/>
          <w:b/>
          <w:bCs/>
        </w:rPr>
        <w:t xml:space="preserve">dos mil </w:t>
      </w:r>
      <w:r w:rsidR="003C0ED6" w:rsidRPr="00635131">
        <w:rPr>
          <w:rFonts w:ascii="Palatino Linotype" w:hAnsi="Palatino Linotype"/>
          <w:b/>
          <w:bCs/>
        </w:rPr>
        <w:t>veintitrés</w:t>
      </w:r>
      <w:r w:rsidR="000171D8" w:rsidRPr="00635131">
        <w:rPr>
          <w:rFonts w:ascii="Palatino Linotype" w:hAnsi="Palatino Linotype"/>
        </w:rPr>
        <w:t xml:space="preserve">, </w:t>
      </w:r>
      <w:r w:rsidR="00CE22BE" w:rsidRPr="00635131">
        <w:rPr>
          <w:rFonts w:ascii="Palatino Linotype" w:hAnsi="Palatino Linotype"/>
        </w:rPr>
        <w:t>la</w:t>
      </w:r>
      <w:r w:rsidR="00F74502" w:rsidRPr="00635131">
        <w:rPr>
          <w:rFonts w:ascii="Palatino Linotype" w:hAnsi="Palatino Linotype"/>
        </w:rPr>
        <w:t xml:space="preserve"> </w:t>
      </w:r>
      <w:r w:rsidR="00C77536" w:rsidRPr="00635131">
        <w:rPr>
          <w:rFonts w:ascii="Palatino Linotype" w:hAnsi="Palatino Linotype"/>
          <w:b/>
        </w:rPr>
        <w:t>Comisionada Sharon Cristina Morales Martínez</w:t>
      </w:r>
      <w:r w:rsidR="00C77536" w:rsidRPr="00635131">
        <w:rPr>
          <w:rFonts w:ascii="Palatino Linotype" w:hAnsi="Palatino Linotype"/>
          <w:lang w:val="es-419"/>
        </w:rPr>
        <w:t xml:space="preserve"> </w:t>
      </w:r>
      <w:r w:rsidRPr="00635131">
        <w:rPr>
          <w:rFonts w:ascii="Palatino Linotype" w:hAnsi="Palatino Linotype"/>
        </w:rPr>
        <w:t>acordó el cierre de instrucción;</w:t>
      </w:r>
      <w:r w:rsidR="00C2778A" w:rsidRPr="00635131">
        <w:rPr>
          <w:rFonts w:ascii="Palatino Linotype" w:hAnsi="Palatino Linotype" w:cs="Arial"/>
        </w:rPr>
        <w:t xml:space="preserve"> así como</w:t>
      </w:r>
      <w:r w:rsidRPr="00635131">
        <w:rPr>
          <w:rFonts w:ascii="Palatino Linotype" w:hAnsi="Palatino Linotype" w:cs="Arial"/>
        </w:rPr>
        <w:t>,</w:t>
      </w:r>
      <w:r w:rsidR="00C2778A" w:rsidRPr="00635131">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35131">
        <w:rPr>
          <w:rFonts w:ascii="Palatino Linotype" w:hAnsi="Palatino Linotype" w:cs="Arial"/>
        </w:rPr>
        <w:t>Información Pública</w:t>
      </w:r>
      <w:r w:rsidR="00C2778A" w:rsidRPr="00635131">
        <w:rPr>
          <w:rFonts w:ascii="Palatino Linotype" w:hAnsi="Palatino Linotype" w:cs="Arial"/>
        </w:rPr>
        <w:t xml:space="preserve"> del Estado de México y Municipios</w:t>
      </w:r>
      <w:r w:rsidR="007867C3" w:rsidRPr="00635131">
        <w:rPr>
          <w:rFonts w:ascii="Palatino Linotype" w:hAnsi="Palatino Linotype" w:cs="Arial"/>
        </w:rPr>
        <w:t>.</w:t>
      </w:r>
    </w:p>
    <w:p w14:paraId="410ED933" w14:textId="71AF3E3C" w:rsidR="00832240" w:rsidRPr="00635131" w:rsidRDefault="00832240" w:rsidP="00635131">
      <w:pPr>
        <w:shd w:val="clear" w:color="auto" w:fill="FFFFFF" w:themeFill="background1"/>
        <w:jc w:val="both"/>
        <w:rPr>
          <w:rFonts w:ascii="Palatino Linotype" w:hAnsi="Palatino Linotype" w:cs="Arial"/>
        </w:rPr>
      </w:pPr>
    </w:p>
    <w:p w14:paraId="3AB9D768" w14:textId="77777777" w:rsidR="000171D8" w:rsidRPr="00635131" w:rsidRDefault="000171D8" w:rsidP="00635131">
      <w:pPr>
        <w:shd w:val="clear" w:color="auto" w:fill="FFFFFF" w:themeFill="background1"/>
        <w:jc w:val="center"/>
        <w:rPr>
          <w:rFonts w:ascii="Palatino Linotype" w:hAnsi="Palatino Linotype" w:cs="Arial"/>
          <w:b/>
          <w:bCs/>
          <w:spacing w:val="60"/>
          <w:sz w:val="28"/>
        </w:rPr>
      </w:pPr>
      <w:r w:rsidRPr="00635131">
        <w:rPr>
          <w:rFonts w:ascii="Palatino Linotype" w:hAnsi="Palatino Linotype" w:cs="Arial"/>
          <w:b/>
          <w:bCs/>
          <w:spacing w:val="60"/>
          <w:sz w:val="28"/>
        </w:rPr>
        <w:t>CONSIDERANDO</w:t>
      </w:r>
    </w:p>
    <w:p w14:paraId="06897FD6" w14:textId="77777777" w:rsidR="000171D8" w:rsidRPr="00635131" w:rsidRDefault="000171D8" w:rsidP="00635131">
      <w:pPr>
        <w:shd w:val="clear" w:color="auto" w:fill="FFFFFF" w:themeFill="background1"/>
        <w:jc w:val="both"/>
        <w:rPr>
          <w:rFonts w:ascii="Palatino Linotype" w:hAnsi="Palatino Linotype"/>
          <w:b/>
        </w:rPr>
      </w:pPr>
    </w:p>
    <w:p w14:paraId="109E4DF8" w14:textId="5C161DAF" w:rsidR="00684C99" w:rsidRPr="00635131" w:rsidRDefault="000171D8" w:rsidP="00635131">
      <w:pPr>
        <w:shd w:val="clear" w:color="auto" w:fill="FFFFFF" w:themeFill="background1"/>
        <w:spacing w:line="360" w:lineRule="auto"/>
        <w:ind w:right="50"/>
        <w:jc w:val="both"/>
        <w:rPr>
          <w:rFonts w:ascii="Palatino Linotype" w:hAnsi="Palatino Linotype"/>
          <w:b/>
        </w:rPr>
      </w:pPr>
      <w:r w:rsidRPr="00635131">
        <w:rPr>
          <w:rFonts w:ascii="Palatino Linotype" w:hAnsi="Palatino Linotype"/>
          <w:b/>
        </w:rPr>
        <w:t>PRIMERO.</w:t>
      </w:r>
      <w:r w:rsidRPr="00635131">
        <w:rPr>
          <w:rFonts w:ascii="Palatino Linotype" w:hAnsi="Palatino Linotype"/>
        </w:rPr>
        <w:t xml:space="preserve"> </w:t>
      </w:r>
      <w:r w:rsidRPr="00635131">
        <w:rPr>
          <w:rFonts w:ascii="Palatino Linotype" w:hAnsi="Palatino Linotype"/>
          <w:b/>
        </w:rPr>
        <w:t>Competencia</w:t>
      </w:r>
      <w:r w:rsidRPr="00635131">
        <w:rPr>
          <w:rFonts w:ascii="Palatino Linotype" w:hAnsi="Palatino Linotype"/>
        </w:rPr>
        <w:t>.</w:t>
      </w:r>
    </w:p>
    <w:p w14:paraId="07007E92" w14:textId="39866BE7" w:rsidR="008B239D" w:rsidRPr="00635131" w:rsidRDefault="008B239D" w:rsidP="00635131">
      <w:pPr>
        <w:shd w:val="clear" w:color="auto" w:fill="FFFFFF" w:themeFill="background1"/>
        <w:spacing w:line="360" w:lineRule="auto"/>
        <w:ind w:right="50"/>
        <w:jc w:val="both"/>
        <w:rPr>
          <w:rFonts w:ascii="Palatino Linotype" w:hAnsi="Palatino Linotype" w:cs="Arial"/>
        </w:rPr>
      </w:pPr>
      <w:r w:rsidRPr="00635131">
        <w:rPr>
          <w:rFonts w:ascii="Palatino Linotype" w:hAnsi="Palatino Linotype"/>
        </w:rPr>
        <w:t xml:space="preserve">Este Instituto, es competente para </w:t>
      </w:r>
      <w:r w:rsidR="00CB5585" w:rsidRPr="00635131">
        <w:rPr>
          <w:rFonts w:ascii="Palatino Linotype" w:hAnsi="Palatino Linotype"/>
        </w:rPr>
        <w:t xml:space="preserve">conocer y resolver el presente </w:t>
      </w:r>
      <w:r w:rsidR="00D86297" w:rsidRPr="00635131">
        <w:rPr>
          <w:rFonts w:ascii="Palatino Linotype" w:hAnsi="Palatino Linotype"/>
        </w:rPr>
        <w:t>Recurso Revisión</w:t>
      </w:r>
      <w:r w:rsidRPr="00635131">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35131">
        <w:rPr>
          <w:rFonts w:ascii="Palatino Linotype" w:hAnsi="Palatino Linotype"/>
        </w:rPr>
        <w:t xml:space="preserve"> ordinal</w:t>
      </w:r>
      <w:r w:rsidRPr="00635131">
        <w:rPr>
          <w:rFonts w:ascii="Palatino Linotype" w:hAnsi="Palatino Linotype"/>
        </w:rPr>
        <w:t xml:space="preserve"> 2</w:t>
      </w:r>
      <w:r w:rsidR="00727578" w:rsidRPr="00635131">
        <w:rPr>
          <w:rFonts w:ascii="Palatino Linotype" w:hAnsi="Palatino Linotype"/>
        </w:rPr>
        <w:t>,</w:t>
      </w:r>
      <w:r w:rsidRPr="00635131">
        <w:rPr>
          <w:rFonts w:ascii="Palatino Linotype" w:hAnsi="Palatino Linotype"/>
        </w:rPr>
        <w:t xml:space="preserve"> fracción II, 13, 29, 36, fracciones I y II, 176, 178, 179, </w:t>
      </w:r>
      <w:r w:rsidRPr="00635131">
        <w:rPr>
          <w:rFonts w:ascii="Palatino Linotype" w:hAnsi="Palatino Linotype"/>
        </w:rPr>
        <w:lastRenderedPageBreak/>
        <w:t xml:space="preserve">181 párrafo tercero y 185 de la Ley de Transparencia y Acceso a la </w:t>
      </w:r>
      <w:r w:rsidR="00D86297" w:rsidRPr="00635131">
        <w:rPr>
          <w:rFonts w:ascii="Palatino Linotype" w:hAnsi="Palatino Linotype"/>
        </w:rPr>
        <w:t>Información Pública</w:t>
      </w:r>
      <w:r w:rsidRPr="00635131">
        <w:rPr>
          <w:rFonts w:ascii="Palatino Linotype" w:hAnsi="Palatino Linotype"/>
        </w:rPr>
        <w:t xml:space="preserve"> del Estado de México y Municipios</w:t>
      </w:r>
      <w:r w:rsidR="00A67B2A" w:rsidRPr="00635131">
        <w:rPr>
          <w:rFonts w:ascii="Palatino Linotype" w:hAnsi="Palatino Linotype" w:cs="Arial"/>
        </w:rPr>
        <w:t>; y 9, fracciones I y XXIII</w:t>
      </w:r>
      <w:r w:rsidRPr="00635131">
        <w:rPr>
          <w:rFonts w:ascii="Palatino Linotype" w:hAnsi="Palatino Linotype" w:cs="Arial"/>
        </w:rPr>
        <w:t xml:space="preserve"> y 11 del Reglamento Interior del Instituto de Transparencia, Acceso a la </w:t>
      </w:r>
      <w:r w:rsidR="00D86297" w:rsidRPr="00635131">
        <w:rPr>
          <w:rFonts w:ascii="Palatino Linotype" w:hAnsi="Palatino Linotype" w:cs="Arial"/>
        </w:rPr>
        <w:t>Información Pública</w:t>
      </w:r>
      <w:r w:rsidRPr="00635131">
        <w:rPr>
          <w:rFonts w:ascii="Palatino Linotype" w:hAnsi="Palatino Linotype" w:cs="Arial"/>
        </w:rPr>
        <w:t xml:space="preserve"> y Protección de Datos Personales del Estado de México y Municipios.</w:t>
      </w:r>
    </w:p>
    <w:p w14:paraId="0058F932" w14:textId="77777777" w:rsidR="003C73EC" w:rsidRPr="00635131" w:rsidRDefault="003C73EC" w:rsidP="00635131">
      <w:pPr>
        <w:shd w:val="clear" w:color="auto" w:fill="FFFFFF" w:themeFill="background1"/>
        <w:spacing w:line="360" w:lineRule="auto"/>
        <w:ind w:right="50"/>
        <w:jc w:val="both"/>
        <w:rPr>
          <w:rFonts w:ascii="Palatino Linotype" w:hAnsi="Palatino Linotype" w:cs="Arial"/>
        </w:rPr>
      </w:pPr>
    </w:p>
    <w:p w14:paraId="508C9D22" w14:textId="40A4B0DD" w:rsidR="004510AB" w:rsidRPr="00635131" w:rsidRDefault="00B032E9" w:rsidP="00635131">
      <w:pPr>
        <w:shd w:val="clear" w:color="auto" w:fill="FFFFFF" w:themeFill="background1"/>
        <w:spacing w:line="360" w:lineRule="auto"/>
        <w:jc w:val="both"/>
        <w:rPr>
          <w:rFonts w:ascii="Palatino Linotype" w:hAnsi="Palatino Linotype" w:cs="Arial"/>
          <w:b/>
        </w:rPr>
      </w:pPr>
      <w:r w:rsidRPr="00635131">
        <w:rPr>
          <w:rFonts w:ascii="Palatino Linotype" w:hAnsi="Palatino Linotype" w:cs="Arial"/>
          <w:b/>
        </w:rPr>
        <w:t>SEGUNDO. Interés.</w:t>
      </w:r>
    </w:p>
    <w:p w14:paraId="62DE6AC3" w14:textId="41487912" w:rsidR="005B5043" w:rsidRPr="00635131" w:rsidRDefault="000171D8" w:rsidP="00635131">
      <w:pPr>
        <w:shd w:val="clear" w:color="auto" w:fill="FFFFFF" w:themeFill="background1"/>
        <w:spacing w:line="360" w:lineRule="auto"/>
        <w:jc w:val="both"/>
        <w:rPr>
          <w:rFonts w:ascii="Palatino Linotype" w:hAnsi="Palatino Linotype" w:cs="Arial"/>
          <w:b/>
          <w:bCs/>
        </w:rPr>
      </w:pPr>
      <w:r w:rsidRPr="00635131">
        <w:rPr>
          <w:rFonts w:ascii="Palatino Linotype" w:hAnsi="Palatino Linotype" w:cs="Arial"/>
          <w:bCs/>
        </w:rPr>
        <w:t xml:space="preserve">El </w:t>
      </w:r>
      <w:r w:rsidR="00D86297" w:rsidRPr="00635131">
        <w:rPr>
          <w:rFonts w:ascii="Palatino Linotype" w:hAnsi="Palatino Linotype" w:cs="Arial"/>
          <w:bCs/>
        </w:rPr>
        <w:t>Recurso Revisión</w:t>
      </w:r>
      <w:r w:rsidRPr="00635131">
        <w:rPr>
          <w:rFonts w:ascii="Palatino Linotype" w:hAnsi="Palatino Linotype" w:cs="Arial"/>
          <w:bCs/>
        </w:rPr>
        <w:t xml:space="preserve"> fue interpuesto por parte legítima, en atención a que se presentó por </w:t>
      </w:r>
      <w:r w:rsidR="00AE51C8" w:rsidRPr="00635131">
        <w:rPr>
          <w:rFonts w:ascii="Palatino Linotype" w:hAnsi="Palatino Linotype" w:cs="Arial"/>
          <w:b/>
        </w:rPr>
        <w:t>EL</w:t>
      </w:r>
      <w:r w:rsidRPr="00635131">
        <w:rPr>
          <w:rFonts w:ascii="Palatino Linotype" w:hAnsi="Palatino Linotype" w:cs="Arial"/>
          <w:b/>
          <w:bCs/>
        </w:rPr>
        <w:t xml:space="preserve"> RECURRENTE,</w:t>
      </w:r>
      <w:r w:rsidRPr="00635131">
        <w:rPr>
          <w:rFonts w:ascii="Palatino Linotype" w:hAnsi="Palatino Linotype" w:cs="Arial"/>
          <w:bCs/>
        </w:rPr>
        <w:t xml:space="preserve"> quien es la misma perso</w:t>
      </w:r>
      <w:r w:rsidR="0025362C" w:rsidRPr="00635131">
        <w:rPr>
          <w:rFonts w:ascii="Palatino Linotype" w:hAnsi="Palatino Linotype" w:cs="Arial"/>
          <w:bCs/>
        </w:rPr>
        <w:t>na que formuló la solicitud de A</w:t>
      </w:r>
      <w:r w:rsidRPr="00635131">
        <w:rPr>
          <w:rFonts w:ascii="Palatino Linotype" w:hAnsi="Palatino Linotype" w:cs="Arial"/>
          <w:bCs/>
        </w:rPr>
        <w:t xml:space="preserve">cceso a la </w:t>
      </w:r>
      <w:r w:rsidR="00D86297" w:rsidRPr="00635131">
        <w:rPr>
          <w:rFonts w:ascii="Palatino Linotype" w:hAnsi="Palatino Linotype" w:cs="Arial"/>
          <w:bCs/>
        </w:rPr>
        <w:t>Información Pública</w:t>
      </w:r>
      <w:r w:rsidRPr="00635131">
        <w:rPr>
          <w:rFonts w:ascii="Palatino Linotype" w:hAnsi="Palatino Linotype" w:cs="Arial"/>
          <w:bCs/>
        </w:rPr>
        <w:t xml:space="preserve"> al </w:t>
      </w:r>
      <w:r w:rsidRPr="00635131">
        <w:rPr>
          <w:rFonts w:ascii="Palatino Linotype" w:hAnsi="Palatino Linotype" w:cs="Arial"/>
          <w:b/>
          <w:bCs/>
        </w:rPr>
        <w:t>SUJETO OBLIGADO</w:t>
      </w:r>
      <w:r w:rsidR="005B5043" w:rsidRPr="00635131">
        <w:rPr>
          <w:rFonts w:ascii="Palatino Linotype" w:hAnsi="Palatino Linotype" w:cs="Arial"/>
          <w:b/>
          <w:bCs/>
        </w:rPr>
        <w:t xml:space="preserve">, </w:t>
      </w:r>
      <w:r w:rsidR="005B5043" w:rsidRPr="00635131">
        <w:rPr>
          <w:rFonts w:ascii="Palatino Linotype" w:hAnsi="Palatino Linotype" w:cs="Arial"/>
          <w:bCs/>
        </w:rPr>
        <w:t xml:space="preserve">pues para ello, es </w:t>
      </w:r>
      <w:r w:rsidR="005B5043" w:rsidRPr="00635131">
        <w:rPr>
          <w:rFonts w:ascii="Palatino Linotype" w:hAnsi="Palatino Linotype" w:cs="Arial"/>
          <w:lang w:eastAsia="es-MX"/>
        </w:rPr>
        <w:t xml:space="preserve">necesario que el particular ingrese al </w:t>
      </w:r>
      <w:r w:rsidR="005B5043" w:rsidRPr="00635131">
        <w:rPr>
          <w:rFonts w:ascii="Palatino Linotype" w:hAnsi="Palatino Linotype" w:cs="Arial"/>
          <w:b/>
          <w:lang w:eastAsia="es-MX"/>
        </w:rPr>
        <w:t xml:space="preserve">SAIMEX </w:t>
      </w:r>
      <w:r w:rsidR="005B5043" w:rsidRPr="00635131">
        <w:rPr>
          <w:rFonts w:ascii="Palatino Linotype" w:hAnsi="Palatino Linotype" w:cs="Arial"/>
          <w:lang w:eastAsia="es-MX"/>
        </w:rPr>
        <w:t>mediante la utilización de su clave de usuario y contraseña.</w:t>
      </w:r>
    </w:p>
    <w:p w14:paraId="104423D5" w14:textId="77777777" w:rsidR="000171D8" w:rsidRPr="00635131" w:rsidRDefault="000171D8" w:rsidP="00635131">
      <w:pPr>
        <w:shd w:val="clear" w:color="auto" w:fill="FFFFFF" w:themeFill="background1"/>
        <w:jc w:val="both"/>
        <w:rPr>
          <w:rFonts w:ascii="Palatino Linotype" w:hAnsi="Palatino Linotype" w:cs="Arial"/>
          <w:b/>
        </w:rPr>
      </w:pPr>
    </w:p>
    <w:p w14:paraId="73B57685" w14:textId="6486127F" w:rsidR="005C250B" w:rsidRPr="00635131" w:rsidRDefault="005C250B" w:rsidP="00635131">
      <w:pPr>
        <w:shd w:val="clear" w:color="auto" w:fill="FFFFFF" w:themeFill="background1"/>
        <w:autoSpaceDE w:val="0"/>
        <w:autoSpaceDN w:val="0"/>
        <w:adjustRightInd w:val="0"/>
        <w:ind w:right="49"/>
        <w:jc w:val="both"/>
        <w:rPr>
          <w:rFonts w:ascii="Palatino Linotype" w:hAnsi="Palatino Linotype" w:cs="Arial"/>
          <w:b/>
          <w:lang w:val="es-ES"/>
        </w:rPr>
      </w:pPr>
      <w:r w:rsidRPr="00635131">
        <w:rPr>
          <w:rFonts w:ascii="Palatino Linotype" w:hAnsi="Palatino Linotype" w:cs="Arial"/>
          <w:b/>
        </w:rPr>
        <w:t xml:space="preserve">TERCERO. </w:t>
      </w:r>
      <w:r w:rsidRPr="00635131">
        <w:rPr>
          <w:rFonts w:ascii="Palatino Linotype" w:hAnsi="Palatino Linotype" w:cs="Arial"/>
          <w:b/>
          <w:lang w:val="es-ES"/>
        </w:rPr>
        <w:t xml:space="preserve">Oportunidad. </w:t>
      </w:r>
    </w:p>
    <w:p w14:paraId="068082D5" w14:textId="77777777" w:rsidR="00C9789D" w:rsidRPr="00635131" w:rsidRDefault="00C9789D" w:rsidP="00635131">
      <w:pPr>
        <w:shd w:val="clear" w:color="auto" w:fill="FFFFFF" w:themeFill="background1"/>
        <w:autoSpaceDE w:val="0"/>
        <w:autoSpaceDN w:val="0"/>
        <w:adjustRightInd w:val="0"/>
        <w:ind w:right="49"/>
        <w:jc w:val="both"/>
        <w:rPr>
          <w:rFonts w:ascii="Palatino Linotype" w:hAnsi="Palatino Linotype" w:cs="Arial"/>
          <w:b/>
          <w:lang w:val="es-ES"/>
        </w:rPr>
      </w:pPr>
    </w:p>
    <w:p w14:paraId="60886ECE" w14:textId="2EF4FE60" w:rsidR="00BD01B2" w:rsidRPr="00635131" w:rsidRDefault="00BD01B2" w:rsidP="00635131">
      <w:pPr>
        <w:shd w:val="clear" w:color="auto" w:fill="FFFFFF" w:themeFill="background1"/>
        <w:spacing w:line="360" w:lineRule="auto"/>
        <w:jc w:val="both"/>
        <w:rPr>
          <w:rFonts w:ascii="Palatino Linotype" w:hAnsi="Palatino Linotype" w:cs="Arial"/>
          <w:lang w:val="es-ES"/>
        </w:rPr>
      </w:pPr>
      <w:r w:rsidRPr="00635131">
        <w:rPr>
          <w:rFonts w:ascii="Palatino Linotype" w:hAnsi="Palatino Linotype" w:cs="Arial"/>
          <w:lang w:val="es-ES"/>
        </w:rPr>
        <w:t xml:space="preserve">El </w:t>
      </w:r>
      <w:r w:rsidR="00D05017" w:rsidRPr="00635131">
        <w:rPr>
          <w:rFonts w:ascii="Palatino Linotype" w:hAnsi="Palatino Linotype" w:cs="Arial"/>
          <w:lang w:val="es-ES"/>
        </w:rPr>
        <w:t>Recurso de Revisión</w:t>
      </w:r>
      <w:r w:rsidRPr="00635131">
        <w:rPr>
          <w:rFonts w:ascii="Palatino Linotype" w:hAnsi="Palatino Linotype" w:cs="Arial"/>
          <w:lang w:val="es-ES"/>
        </w:rPr>
        <w:t xml:space="preserve"> fue interpuesto dentro del plazo de quince días hábiles, contados a partir del día siguiente al en que </w:t>
      </w:r>
      <w:r w:rsidRPr="00635131">
        <w:rPr>
          <w:rFonts w:ascii="Palatino Linotype" w:hAnsi="Palatino Linotype" w:cs="Arial"/>
          <w:b/>
          <w:lang w:val="es-ES"/>
        </w:rPr>
        <w:t>EL RECURRENTE</w:t>
      </w:r>
      <w:r w:rsidRPr="00635131">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635131" w:rsidRDefault="00BD01B2" w:rsidP="00635131">
      <w:pPr>
        <w:shd w:val="clear" w:color="auto" w:fill="FFFFFF" w:themeFill="background1"/>
        <w:jc w:val="both"/>
        <w:rPr>
          <w:rFonts w:ascii="Palatino Linotype" w:hAnsi="Palatino Linotype" w:cs="Arial"/>
          <w:lang w:val="es-ES"/>
        </w:rPr>
      </w:pPr>
    </w:p>
    <w:p w14:paraId="6D0FB0B2" w14:textId="3F5D9213" w:rsidR="00BD01B2" w:rsidRPr="00635131" w:rsidRDefault="00BD01B2" w:rsidP="00635131">
      <w:pPr>
        <w:shd w:val="clear" w:color="auto" w:fill="FFFFFF" w:themeFill="background1"/>
        <w:ind w:left="851" w:right="616"/>
        <w:jc w:val="both"/>
        <w:rPr>
          <w:rFonts w:ascii="Palatino Linotype" w:hAnsi="Palatino Linotype" w:cs="Arial"/>
          <w:i/>
          <w:sz w:val="22"/>
          <w:lang w:val="es-ES"/>
        </w:rPr>
      </w:pPr>
      <w:r w:rsidRPr="00635131">
        <w:rPr>
          <w:rFonts w:ascii="Palatino Linotype" w:hAnsi="Palatino Linotype" w:cs="Arial"/>
          <w:b/>
          <w:i/>
          <w:sz w:val="22"/>
          <w:lang w:val="es-ES"/>
        </w:rPr>
        <w:t>“Artículo 178</w:t>
      </w:r>
      <w:r w:rsidRPr="00635131">
        <w:rPr>
          <w:rFonts w:ascii="Palatino Linotype" w:hAnsi="Palatino Linotype" w:cs="Arial"/>
          <w:i/>
          <w:sz w:val="22"/>
          <w:lang w:val="es-ES"/>
        </w:rPr>
        <w:t xml:space="preserve">. El solicitante podrá interponer, por sí mismo o a través de su representante, de manera directa o por medios electrónicos, </w:t>
      </w:r>
      <w:r w:rsidR="00D05017" w:rsidRPr="00635131">
        <w:rPr>
          <w:rFonts w:ascii="Palatino Linotype" w:hAnsi="Palatino Linotype" w:cs="Arial"/>
          <w:i/>
          <w:sz w:val="22"/>
          <w:lang w:val="es-ES"/>
        </w:rPr>
        <w:t>Recurso de Revisión</w:t>
      </w:r>
      <w:r w:rsidRPr="00635131">
        <w:rPr>
          <w:rFonts w:ascii="Palatino Linotype" w:hAnsi="Palatino Linotype" w:cs="Arial"/>
          <w:i/>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635131" w:rsidRDefault="00BD01B2" w:rsidP="00635131">
      <w:pPr>
        <w:shd w:val="clear" w:color="auto" w:fill="FFFFFF" w:themeFill="background1"/>
        <w:ind w:left="851" w:right="616" w:hanging="851"/>
        <w:jc w:val="both"/>
        <w:rPr>
          <w:rFonts w:ascii="Palatino Linotype" w:hAnsi="Palatino Linotype" w:cs="Arial"/>
          <w:i/>
          <w:sz w:val="22"/>
          <w:lang w:val="es-ES"/>
        </w:rPr>
      </w:pPr>
    </w:p>
    <w:p w14:paraId="609A96D4" w14:textId="77777777" w:rsidR="00BD01B2" w:rsidRPr="00635131" w:rsidRDefault="00BD01B2" w:rsidP="00635131">
      <w:pPr>
        <w:shd w:val="clear" w:color="auto" w:fill="FFFFFF" w:themeFill="background1"/>
        <w:ind w:left="851" w:right="616"/>
        <w:jc w:val="both"/>
        <w:rPr>
          <w:rFonts w:ascii="Palatino Linotype" w:hAnsi="Palatino Linotype" w:cs="Arial"/>
          <w:i/>
          <w:sz w:val="22"/>
          <w:lang w:val="es-ES"/>
        </w:rPr>
      </w:pPr>
      <w:r w:rsidRPr="00635131">
        <w:rPr>
          <w:rFonts w:ascii="Palatino Linotype" w:hAnsi="Palatino Linotype" w:cs="Arial"/>
          <w:i/>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635131" w:rsidRDefault="00BD01B2" w:rsidP="00635131">
      <w:pPr>
        <w:shd w:val="clear" w:color="auto" w:fill="FFFFFF" w:themeFill="background1"/>
        <w:ind w:left="851" w:right="616" w:hanging="851"/>
        <w:jc w:val="both"/>
        <w:rPr>
          <w:rFonts w:ascii="Palatino Linotype" w:hAnsi="Palatino Linotype" w:cs="Arial"/>
          <w:i/>
          <w:sz w:val="22"/>
          <w:lang w:val="es-ES"/>
        </w:rPr>
      </w:pPr>
    </w:p>
    <w:p w14:paraId="7EC6A5C9" w14:textId="07317AB5" w:rsidR="00BD01B2" w:rsidRPr="00635131" w:rsidRDefault="00BD01B2" w:rsidP="00635131">
      <w:pPr>
        <w:shd w:val="clear" w:color="auto" w:fill="FFFFFF" w:themeFill="background1"/>
        <w:ind w:left="851" w:right="616"/>
        <w:jc w:val="both"/>
        <w:rPr>
          <w:rFonts w:ascii="Palatino Linotype" w:hAnsi="Palatino Linotype" w:cs="Arial"/>
          <w:i/>
          <w:sz w:val="22"/>
          <w:lang w:val="es-ES"/>
        </w:rPr>
      </w:pPr>
      <w:r w:rsidRPr="00635131">
        <w:rPr>
          <w:rFonts w:ascii="Palatino Linotype" w:hAnsi="Palatino Linotype" w:cs="Arial"/>
          <w:i/>
          <w:sz w:val="22"/>
          <w:lang w:val="es-ES"/>
        </w:rPr>
        <w:t xml:space="preserve">En el caso de que se interponga ante la Unidad de Transparencia, ésta deberá remitir el </w:t>
      </w:r>
      <w:r w:rsidR="00D05017" w:rsidRPr="00635131">
        <w:rPr>
          <w:rFonts w:ascii="Palatino Linotype" w:hAnsi="Palatino Linotype" w:cs="Arial"/>
          <w:i/>
          <w:sz w:val="22"/>
          <w:lang w:val="es-ES"/>
        </w:rPr>
        <w:t>Recurso de Revisión</w:t>
      </w:r>
      <w:r w:rsidRPr="00635131">
        <w:rPr>
          <w:rFonts w:ascii="Palatino Linotype" w:hAnsi="Palatino Linotype" w:cs="Arial"/>
          <w:i/>
          <w:sz w:val="22"/>
          <w:lang w:val="es-ES"/>
        </w:rPr>
        <w:t xml:space="preserve"> al Instituto a más tardar al día siguiente de haberlo recibido.” </w:t>
      </w:r>
      <w:r w:rsidRPr="00635131">
        <w:rPr>
          <w:rFonts w:ascii="Palatino Linotype" w:hAnsi="Palatino Linotype" w:cs="Arial"/>
          <w:sz w:val="22"/>
          <w:lang w:val="es-ES"/>
        </w:rPr>
        <w:t>(Sic)</w:t>
      </w:r>
      <w:r w:rsidR="00B032E9" w:rsidRPr="00635131">
        <w:rPr>
          <w:rFonts w:ascii="Palatino Linotype" w:hAnsi="Palatino Linotype" w:cs="Arial"/>
          <w:sz w:val="22"/>
          <w:lang w:val="es-ES"/>
        </w:rPr>
        <w:t>.</w:t>
      </w:r>
    </w:p>
    <w:p w14:paraId="33AD7EB0" w14:textId="77777777" w:rsidR="00BD01B2" w:rsidRPr="00635131" w:rsidRDefault="00BD01B2" w:rsidP="00635131">
      <w:pPr>
        <w:shd w:val="clear" w:color="auto" w:fill="FFFFFF" w:themeFill="background1"/>
        <w:ind w:left="851" w:right="616"/>
        <w:jc w:val="both"/>
        <w:rPr>
          <w:rFonts w:ascii="Palatino Linotype" w:hAnsi="Palatino Linotype" w:cs="Arial"/>
          <w:i/>
          <w:sz w:val="22"/>
          <w:lang w:val="es-ES"/>
        </w:rPr>
      </w:pPr>
    </w:p>
    <w:p w14:paraId="2AD17C7A" w14:textId="3D74906C" w:rsidR="00B032E9" w:rsidRPr="00635131" w:rsidRDefault="00BD01B2" w:rsidP="00635131">
      <w:pPr>
        <w:shd w:val="clear" w:color="auto" w:fill="FFFFFF" w:themeFill="background1"/>
        <w:spacing w:line="360" w:lineRule="auto"/>
        <w:jc w:val="both"/>
        <w:rPr>
          <w:rFonts w:ascii="Palatino Linotype" w:hAnsi="Palatino Linotype" w:cs="Arial"/>
          <w:lang w:val="es-ES"/>
        </w:rPr>
      </w:pPr>
      <w:r w:rsidRPr="00635131">
        <w:rPr>
          <w:rFonts w:ascii="Palatino Linotype" w:hAnsi="Palatino Linotype" w:cs="Arial"/>
          <w:lang w:val="es-ES"/>
        </w:rPr>
        <w:t xml:space="preserve">En esa tesitura, atendiendo a que </w:t>
      </w:r>
      <w:r w:rsidRPr="00635131">
        <w:rPr>
          <w:rFonts w:ascii="Palatino Linotype" w:hAnsi="Palatino Linotype" w:cs="Arial"/>
          <w:b/>
          <w:lang w:val="es-ES"/>
        </w:rPr>
        <w:t>EL SUJETO OBLIGADO</w:t>
      </w:r>
      <w:r w:rsidRPr="00635131">
        <w:rPr>
          <w:rFonts w:ascii="Palatino Linotype" w:hAnsi="Palatino Linotype" w:cs="Arial"/>
          <w:lang w:val="es-ES"/>
        </w:rPr>
        <w:t xml:space="preserve"> notificó la respuesta a la solicitud de Acceso a la Información Pública el </w:t>
      </w:r>
      <w:r w:rsidRPr="00635131">
        <w:rPr>
          <w:rFonts w:ascii="Palatino Linotype" w:hAnsi="Palatino Linotype" w:cs="Arial"/>
          <w:b/>
          <w:lang w:val="es-ES"/>
        </w:rPr>
        <w:t xml:space="preserve">día </w:t>
      </w:r>
      <w:r w:rsidR="00494B21" w:rsidRPr="00635131">
        <w:rPr>
          <w:rFonts w:ascii="Palatino Linotype" w:hAnsi="Palatino Linotype" w:cs="Arial"/>
          <w:b/>
          <w:lang w:val="es-ES"/>
        </w:rPr>
        <w:t>diecinueve de enero de dos mil veintitrés</w:t>
      </w:r>
      <w:r w:rsidRPr="00635131">
        <w:rPr>
          <w:rFonts w:ascii="Palatino Linotype" w:hAnsi="Palatino Linotype" w:cs="Arial"/>
          <w:lang w:val="es-ES"/>
        </w:rPr>
        <w:t xml:space="preserve">, así, el plazo de quince días hábiles que el artículo 178 de la Ley de la materia otorga al hoy </w:t>
      </w:r>
      <w:r w:rsidRPr="00635131">
        <w:rPr>
          <w:rFonts w:ascii="Palatino Linotype" w:hAnsi="Palatino Linotype" w:cs="Arial"/>
          <w:b/>
          <w:lang w:val="es-ES"/>
        </w:rPr>
        <w:t>RECURRENTE</w:t>
      </w:r>
      <w:r w:rsidRPr="00635131">
        <w:rPr>
          <w:rFonts w:ascii="Palatino Linotype" w:hAnsi="Palatino Linotype" w:cs="Arial"/>
          <w:lang w:val="es-ES"/>
        </w:rPr>
        <w:t xml:space="preserve"> para presentar el respectivo </w:t>
      </w:r>
      <w:r w:rsidR="00D05017" w:rsidRPr="00635131">
        <w:rPr>
          <w:rFonts w:ascii="Palatino Linotype" w:hAnsi="Palatino Linotype" w:cs="Arial"/>
          <w:lang w:val="es-ES"/>
        </w:rPr>
        <w:t>Recurso de Revisión</w:t>
      </w:r>
      <w:r w:rsidRPr="00635131">
        <w:rPr>
          <w:rFonts w:ascii="Palatino Linotype" w:hAnsi="Palatino Linotype" w:cs="Arial"/>
          <w:lang w:val="es-ES"/>
        </w:rPr>
        <w:t xml:space="preserve">, transcurrió del </w:t>
      </w:r>
      <w:r w:rsidR="00494B21" w:rsidRPr="00635131">
        <w:rPr>
          <w:rFonts w:ascii="Palatino Linotype" w:hAnsi="Palatino Linotype" w:cs="Arial"/>
          <w:b/>
          <w:lang w:val="es-ES"/>
        </w:rPr>
        <w:t>veinte de enero</w:t>
      </w:r>
      <w:r w:rsidR="00440688" w:rsidRPr="00635131">
        <w:rPr>
          <w:rFonts w:ascii="Palatino Linotype" w:hAnsi="Palatino Linotype" w:cs="Arial"/>
          <w:b/>
          <w:lang w:val="es-ES"/>
        </w:rPr>
        <w:t xml:space="preserve"> al </w:t>
      </w:r>
      <w:r w:rsidR="00494B21" w:rsidRPr="00635131">
        <w:rPr>
          <w:rFonts w:ascii="Palatino Linotype" w:hAnsi="Palatino Linotype" w:cs="Arial"/>
          <w:b/>
          <w:lang w:val="es-ES"/>
        </w:rPr>
        <w:t>diez de febrero de dos mil veintitrés</w:t>
      </w:r>
      <w:r w:rsidRPr="00635131">
        <w:rPr>
          <w:rFonts w:ascii="Palatino Linotype" w:hAnsi="Palatino Linotype" w:cs="Arial"/>
          <w:lang w:val="es-ES"/>
        </w:rPr>
        <w:t>, sin contemplar en el cómputo los días</w:t>
      </w:r>
      <w:r w:rsidR="00494B21" w:rsidRPr="00635131">
        <w:rPr>
          <w:rFonts w:ascii="Palatino Linotype" w:hAnsi="Palatino Linotype" w:cs="Arial"/>
          <w:lang w:val="es-ES"/>
        </w:rPr>
        <w:t xml:space="preserve"> veintiuno, veintidós, veintisiete y veintiocho de enero; cuatro y cinco de febrero</w:t>
      </w:r>
      <w:r w:rsidRPr="00635131">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w:t>
      </w:r>
      <w:r w:rsidR="009F68B8" w:rsidRPr="00635131">
        <w:rPr>
          <w:rFonts w:ascii="Palatino Linotype" w:hAnsi="Palatino Linotype" w:cs="Arial"/>
          <w:lang w:val="es-ES"/>
        </w:rPr>
        <w:t>México y Municipios</w:t>
      </w:r>
      <w:r w:rsidR="00694FA7" w:rsidRPr="00635131">
        <w:rPr>
          <w:rFonts w:ascii="Palatino Linotype" w:hAnsi="Palatino Linotype" w:cs="Arial"/>
          <w:lang w:val="es-ES"/>
        </w:rPr>
        <w:t>.</w:t>
      </w:r>
    </w:p>
    <w:p w14:paraId="3CB608D6" w14:textId="77777777" w:rsidR="007B4406" w:rsidRPr="00635131" w:rsidRDefault="007B4406" w:rsidP="00635131">
      <w:pPr>
        <w:shd w:val="clear" w:color="auto" w:fill="FFFFFF" w:themeFill="background1"/>
        <w:spacing w:line="360" w:lineRule="auto"/>
        <w:jc w:val="both"/>
        <w:rPr>
          <w:rFonts w:ascii="Palatino Linotype" w:hAnsi="Palatino Linotype" w:cs="Arial"/>
          <w:lang w:val="es-ES"/>
        </w:rPr>
      </w:pPr>
    </w:p>
    <w:p w14:paraId="1AF98301" w14:textId="7F4BE7A9" w:rsidR="007904B6" w:rsidRPr="00635131" w:rsidRDefault="00BD01B2" w:rsidP="00635131">
      <w:pPr>
        <w:shd w:val="clear" w:color="auto" w:fill="FFFFFF" w:themeFill="background1"/>
        <w:spacing w:line="360" w:lineRule="auto"/>
        <w:jc w:val="both"/>
        <w:rPr>
          <w:rFonts w:ascii="Palatino Linotype" w:hAnsi="Palatino Linotype" w:cs="Arial"/>
          <w:lang w:val="es-ES"/>
        </w:rPr>
      </w:pPr>
      <w:r w:rsidRPr="00635131">
        <w:rPr>
          <w:rFonts w:ascii="Palatino Linotype" w:hAnsi="Palatino Linotype" w:cs="Arial"/>
          <w:lang w:val="es-ES"/>
        </w:rPr>
        <w:t xml:space="preserve">Por tanto, si el </w:t>
      </w:r>
      <w:r w:rsidR="00D05017" w:rsidRPr="00635131">
        <w:rPr>
          <w:rFonts w:ascii="Palatino Linotype" w:hAnsi="Palatino Linotype" w:cs="Arial"/>
          <w:lang w:val="es-ES"/>
        </w:rPr>
        <w:t>Recurso de Revisión</w:t>
      </w:r>
      <w:r w:rsidRPr="00635131">
        <w:rPr>
          <w:rFonts w:ascii="Palatino Linotype" w:hAnsi="Palatino Linotype" w:cs="Arial"/>
          <w:lang w:val="es-ES"/>
        </w:rPr>
        <w:t xml:space="preserve"> que nos ocupa, se interpuso el </w:t>
      </w:r>
      <w:r w:rsidR="00494B21" w:rsidRPr="00635131">
        <w:rPr>
          <w:rFonts w:ascii="Palatino Linotype" w:hAnsi="Palatino Linotype" w:cs="Arial"/>
          <w:b/>
          <w:lang w:val="es-ES"/>
        </w:rPr>
        <w:t>diecinueve de enero</w:t>
      </w:r>
      <w:r w:rsidRPr="00635131">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4D597100" w14:textId="77777777" w:rsidR="00BD01B2" w:rsidRPr="00635131" w:rsidRDefault="00BD01B2" w:rsidP="00635131">
      <w:pPr>
        <w:shd w:val="clear" w:color="auto" w:fill="FFFFFF" w:themeFill="background1"/>
        <w:jc w:val="both"/>
        <w:rPr>
          <w:rFonts w:ascii="Palatino Linotype" w:hAnsi="Palatino Linotype"/>
          <w:b/>
          <w:lang w:val="es-ES_tradnl"/>
        </w:rPr>
      </w:pPr>
    </w:p>
    <w:p w14:paraId="71D326AF" w14:textId="00F511CA" w:rsidR="005C250B" w:rsidRPr="00635131" w:rsidRDefault="005C250B" w:rsidP="00635131">
      <w:pPr>
        <w:shd w:val="clear" w:color="auto" w:fill="FFFFFF" w:themeFill="background1"/>
        <w:autoSpaceDE w:val="0"/>
        <w:autoSpaceDN w:val="0"/>
        <w:adjustRightInd w:val="0"/>
        <w:spacing w:line="360" w:lineRule="auto"/>
        <w:ind w:right="49"/>
        <w:jc w:val="both"/>
        <w:rPr>
          <w:rFonts w:ascii="Palatino Linotype" w:hAnsi="Palatino Linotype"/>
          <w:b/>
        </w:rPr>
      </w:pPr>
      <w:r w:rsidRPr="00635131">
        <w:rPr>
          <w:rFonts w:ascii="Palatino Linotype" w:hAnsi="Palatino Linotype" w:cs="Arial"/>
          <w:b/>
        </w:rPr>
        <w:t>CUARTO</w:t>
      </w:r>
      <w:r w:rsidR="009737F2" w:rsidRPr="00635131">
        <w:rPr>
          <w:rFonts w:ascii="Palatino Linotype" w:hAnsi="Palatino Linotype"/>
          <w:b/>
        </w:rPr>
        <w:t xml:space="preserve">. </w:t>
      </w:r>
      <w:proofErr w:type="spellStart"/>
      <w:r w:rsidR="009737F2" w:rsidRPr="00635131">
        <w:rPr>
          <w:rFonts w:ascii="Palatino Linotype" w:hAnsi="Palatino Linotype"/>
          <w:b/>
        </w:rPr>
        <w:t>Procedibilidad</w:t>
      </w:r>
      <w:proofErr w:type="spellEnd"/>
      <w:r w:rsidR="009737F2" w:rsidRPr="00635131">
        <w:rPr>
          <w:rFonts w:ascii="Palatino Linotype" w:hAnsi="Palatino Linotype"/>
          <w:b/>
        </w:rPr>
        <w:t>.</w:t>
      </w:r>
    </w:p>
    <w:p w14:paraId="44B3B36F" w14:textId="77777777" w:rsidR="009737F2" w:rsidRPr="00635131" w:rsidRDefault="009737F2" w:rsidP="00635131">
      <w:pPr>
        <w:shd w:val="clear" w:color="auto" w:fill="FFFFFF" w:themeFill="background1"/>
        <w:spacing w:line="360" w:lineRule="auto"/>
        <w:jc w:val="both"/>
        <w:textAlignment w:val="baseline"/>
        <w:rPr>
          <w:rFonts w:ascii="Palatino Linotype" w:hAnsi="Palatino Linotype" w:cs="Arial"/>
          <w:lang w:val="es-ES"/>
        </w:rPr>
      </w:pPr>
      <w:r w:rsidRPr="00635131">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w:t>
      </w:r>
      <w:r w:rsidRPr="00635131">
        <w:rPr>
          <w:rFonts w:ascii="Palatino Linotype" w:hAnsi="Palatino Linotype" w:cs="Arial"/>
          <w:lang w:val="es-ES"/>
        </w:rPr>
        <w:lastRenderedPageBreak/>
        <w:t>exigidos por el artículo 180 de la Ley de Transparencia y Acceso a la Información Pública del Estado de México y Municipios, que a la letra señala:</w:t>
      </w:r>
    </w:p>
    <w:p w14:paraId="3CF77AB2" w14:textId="77777777" w:rsidR="009737F2" w:rsidRPr="00635131" w:rsidRDefault="009737F2" w:rsidP="00635131">
      <w:pPr>
        <w:shd w:val="clear" w:color="auto" w:fill="FFFFFF" w:themeFill="background1"/>
        <w:spacing w:line="360" w:lineRule="auto"/>
        <w:jc w:val="both"/>
        <w:textAlignment w:val="baseline"/>
        <w:rPr>
          <w:rFonts w:ascii="Palatino Linotype" w:hAnsi="Palatino Linotype" w:cs="Arial"/>
          <w:lang w:val="es-ES"/>
        </w:rPr>
      </w:pPr>
    </w:p>
    <w:p w14:paraId="7D2AE28A" w14:textId="2F855A87" w:rsidR="009737F2" w:rsidRPr="00635131" w:rsidRDefault="009737F2" w:rsidP="00635131">
      <w:pPr>
        <w:shd w:val="clear" w:color="auto" w:fill="FFFFFF" w:themeFill="background1"/>
        <w:ind w:left="851" w:right="899"/>
        <w:jc w:val="both"/>
        <w:textAlignment w:val="baseline"/>
        <w:rPr>
          <w:rFonts w:ascii="Palatino Linotype" w:hAnsi="Palatino Linotype" w:cs="Arial"/>
          <w:i/>
          <w:sz w:val="22"/>
          <w:lang w:val="es-ES"/>
        </w:rPr>
      </w:pPr>
      <w:r w:rsidRPr="00635131">
        <w:rPr>
          <w:rFonts w:ascii="Palatino Linotype" w:hAnsi="Palatino Linotype" w:cs="Arial"/>
          <w:i/>
          <w:sz w:val="22"/>
          <w:lang w:val="es-ES"/>
        </w:rPr>
        <w:t>“</w:t>
      </w:r>
      <w:r w:rsidRPr="00635131">
        <w:rPr>
          <w:rFonts w:ascii="Palatino Linotype" w:hAnsi="Palatino Linotype" w:cs="Arial"/>
          <w:b/>
          <w:i/>
          <w:sz w:val="22"/>
          <w:lang w:val="es-ES"/>
        </w:rPr>
        <w:t>Artículo 180</w:t>
      </w:r>
      <w:r w:rsidRPr="00635131">
        <w:rPr>
          <w:rFonts w:ascii="Palatino Linotype" w:hAnsi="Palatino Linotype" w:cs="Arial"/>
          <w:i/>
          <w:sz w:val="22"/>
          <w:lang w:val="es-ES"/>
        </w:rPr>
        <w:t xml:space="preserve">. El </w:t>
      </w:r>
      <w:r w:rsidR="00D05017" w:rsidRPr="00635131">
        <w:rPr>
          <w:rFonts w:ascii="Palatino Linotype" w:hAnsi="Palatino Linotype" w:cs="Arial"/>
          <w:i/>
          <w:sz w:val="22"/>
          <w:lang w:val="es-ES"/>
        </w:rPr>
        <w:t>Recurso de Revisión</w:t>
      </w:r>
      <w:r w:rsidRPr="00635131">
        <w:rPr>
          <w:rFonts w:ascii="Palatino Linotype" w:hAnsi="Palatino Linotype" w:cs="Arial"/>
          <w:i/>
          <w:sz w:val="22"/>
          <w:lang w:val="es-ES"/>
        </w:rPr>
        <w:t xml:space="preserve"> contendrá:</w:t>
      </w:r>
    </w:p>
    <w:p w14:paraId="7141CD34" w14:textId="77777777" w:rsidR="009737F2" w:rsidRPr="00635131" w:rsidRDefault="009737F2" w:rsidP="00635131">
      <w:pPr>
        <w:shd w:val="clear" w:color="auto" w:fill="FFFFFF" w:themeFill="background1"/>
        <w:ind w:left="851" w:right="899"/>
        <w:jc w:val="both"/>
        <w:textAlignment w:val="baseline"/>
        <w:rPr>
          <w:rFonts w:ascii="Palatino Linotype" w:hAnsi="Palatino Linotype" w:cs="Arial"/>
          <w:i/>
          <w:sz w:val="22"/>
          <w:lang w:val="es-ES"/>
        </w:rPr>
      </w:pPr>
    </w:p>
    <w:p w14:paraId="046A3483" w14:textId="77777777" w:rsidR="009737F2" w:rsidRPr="00635131" w:rsidRDefault="009737F2" w:rsidP="00635131">
      <w:pPr>
        <w:shd w:val="clear" w:color="auto" w:fill="FFFFFF" w:themeFill="background1"/>
        <w:ind w:left="851" w:right="899"/>
        <w:jc w:val="both"/>
        <w:textAlignment w:val="baseline"/>
        <w:rPr>
          <w:rFonts w:ascii="Palatino Linotype" w:hAnsi="Palatino Linotype" w:cs="Arial"/>
          <w:i/>
          <w:sz w:val="22"/>
          <w:lang w:val="es-ES"/>
        </w:rPr>
      </w:pPr>
      <w:r w:rsidRPr="00635131">
        <w:rPr>
          <w:rFonts w:ascii="Palatino Linotype" w:hAnsi="Palatino Linotype" w:cs="Arial"/>
          <w:b/>
          <w:i/>
          <w:sz w:val="22"/>
          <w:lang w:val="es-ES"/>
        </w:rPr>
        <w:t>I</w:t>
      </w:r>
      <w:r w:rsidRPr="00635131">
        <w:rPr>
          <w:rFonts w:ascii="Palatino Linotype" w:hAnsi="Palatino Linotype" w:cs="Arial"/>
          <w:i/>
          <w:sz w:val="22"/>
          <w:lang w:val="es-ES"/>
        </w:rPr>
        <w:t>. El sujeto obligado ante la cual se presentó la solicitud;</w:t>
      </w:r>
    </w:p>
    <w:p w14:paraId="796D395D" w14:textId="77777777" w:rsidR="009737F2" w:rsidRPr="00635131" w:rsidRDefault="009737F2" w:rsidP="00635131">
      <w:pPr>
        <w:shd w:val="clear" w:color="auto" w:fill="FFFFFF" w:themeFill="background1"/>
        <w:ind w:left="851" w:right="899"/>
        <w:jc w:val="both"/>
        <w:textAlignment w:val="baseline"/>
        <w:rPr>
          <w:rFonts w:ascii="Palatino Linotype" w:hAnsi="Palatino Linotype" w:cs="Arial"/>
          <w:i/>
          <w:sz w:val="22"/>
          <w:lang w:val="es-ES"/>
        </w:rPr>
      </w:pPr>
      <w:r w:rsidRPr="00635131">
        <w:rPr>
          <w:rFonts w:ascii="Palatino Linotype" w:hAnsi="Palatino Linotype" w:cs="Arial"/>
          <w:b/>
          <w:i/>
          <w:sz w:val="22"/>
          <w:lang w:val="es-ES"/>
        </w:rPr>
        <w:t>II</w:t>
      </w:r>
      <w:r w:rsidRPr="00635131">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635131" w:rsidRDefault="009737F2" w:rsidP="00635131">
      <w:pPr>
        <w:shd w:val="clear" w:color="auto" w:fill="FFFFFF" w:themeFill="background1"/>
        <w:ind w:left="851" w:right="899"/>
        <w:jc w:val="both"/>
        <w:textAlignment w:val="baseline"/>
        <w:rPr>
          <w:rFonts w:ascii="Palatino Linotype" w:hAnsi="Palatino Linotype" w:cs="Arial"/>
          <w:i/>
          <w:sz w:val="22"/>
          <w:lang w:val="es-ES"/>
        </w:rPr>
      </w:pPr>
      <w:r w:rsidRPr="00635131">
        <w:rPr>
          <w:rFonts w:ascii="Palatino Linotype" w:hAnsi="Palatino Linotype" w:cs="Arial"/>
          <w:b/>
          <w:i/>
          <w:sz w:val="22"/>
          <w:lang w:val="es-ES"/>
        </w:rPr>
        <w:t>III</w:t>
      </w:r>
      <w:r w:rsidRPr="00635131">
        <w:rPr>
          <w:rFonts w:ascii="Palatino Linotype" w:hAnsi="Palatino Linotype" w:cs="Arial"/>
          <w:i/>
          <w:sz w:val="22"/>
          <w:lang w:val="es-ES"/>
        </w:rPr>
        <w:t>. El número de folio de respuesta de la solicitud de acceso;</w:t>
      </w:r>
    </w:p>
    <w:p w14:paraId="71808FEE" w14:textId="7CE1C457" w:rsidR="009737F2" w:rsidRPr="00635131" w:rsidRDefault="009737F2" w:rsidP="00635131">
      <w:pPr>
        <w:shd w:val="clear" w:color="auto" w:fill="FFFFFF" w:themeFill="background1"/>
        <w:ind w:left="851" w:right="899"/>
        <w:jc w:val="both"/>
        <w:textAlignment w:val="baseline"/>
        <w:rPr>
          <w:rFonts w:ascii="Palatino Linotype" w:hAnsi="Palatino Linotype" w:cs="Arial"/>
          <w:i/>
          <w:sz w:val="22"/>
          <w:lang w:val="es-ES"/>
        </w:rPr>
      </w:pPr>
      <w:r w:rsidRPr="00635131">
        <w:rPr>
          <w:rFonts w:ascii="Palatino Linotype" w:hAnsi="Palatino Linotype" w:cs="Arial"/>
          <w:b/>
          <w:i/>
          <w:sz w:val="22"/>
          <w:lang w:val="es-ES"/>
        </w:rPr>
        <w:t>IV</w:t>
      </w:r>
      <w:r w:rsidRPr="00635131">
        <w:rPr>
          <w:rFonts w:ascii="Palatino Linotype" w:hAnsi="Palatino Linotype" w:cs="Arial"/>
          <w:i/>
          <w:sz w:val="22"/>
          <w:lang w:val="es-ES"/>
        </w:rPr>
        <w:t>. La fecha en que fue notifica</w:t>
      </w:r>
      <w:r w:rsidR="00F6137A" w:rsidRPr="00635131">
        <w:rPr>
          <w:rFonts w:ascii="Palatino Linotype" w:hAnsi="Palatino Linotype" w:cs="Arial"/>
          <w:i/>
          <w:sz w:val="22"/>
          <w:lang w:val="es-ES"/>
        </w:rPr>
        <w:t xml:space="preserve">                                                      </w:t>
      </w:r>
      <w:r w:rsidRPr="00635131">
        <w:rPr>
          <w:rFonts w:ascii="Palatino Linotype" w:hAnsi="Palatino Linotype" w:cs="Arial"/>
          <w:i/>
          <w:sz w:val="22"/>
          <w:lang w:val="es-ES"/>
        </w:rPr>
        <w:t>da la respuesta al solicitante o tuvo conocimiento del acto reclamado, o de presentación de la solicitud, en caso de falta de respuesta;</w:t>
      </w:r>
    </w:p>
    <w:p w14:paraId="6C1EA18F" w14:textId="77777777" w:rsidR="009737F2" w:rsidRPr="00635131" w:rsidRDefault="009737F2" w:rsidP="00635131">
      <w:pPr>
        <w:shd w:val="clear" w:color="auto" w:fill="FFFFFF" w:themeFill="background1"/>
        <w:ind w:left="851" w:right="899"/>
        <w:jc w:val="both"/>
        <w:textAlignment w:val="baseline"/>
        <w:rPr>
          <w:rFonts w:ascii="Palatino Linotype" w:hAnsi="Palatino Linotype" w:cs="Arial"/>
          <w:i/>
          <w:sz w:val="22"/>
          <w:lang w:val="es-ES"/>
        </w:rPr>
      </w:pPr>
      <w:r w:rsidRPr="00635131">
        <w:rPr>
          <w:rFonts w:ascii="Palatino Linotype" w:hAnsi="Palatino Linotype" w:cs="Arial"/>
          <w:b/>
          <w:i/>
          <w:sz w:val="22"/>
          <w:lang w:val="es-ES"/>
        </w:rPr>
        <w:t>V</w:t>
      </w:r>
      <w:r w:rsidRPr="00635131">
        <w:rPr>
          <w:rFonts w:ascii="Palatino Linotype" w:hAnsi="Palatino Linotype" w:cs="Arial"/>
          <w:i/>
          <w:sz w:val="22"/>
          <w:lang w:val="es-ES"/>
        </w:rPr>
        <w:t>. El acto que se recurre;</w:t>
      </w:r>
    </w:p>
    <w:p w14:paraId="6E28CDC7" w14:textId="77777777" w:rsidR="009737F2" w:rsidRPr="00635131" w:rsidRDefault="009737F2" w:rsidP="00635131">
      <w:pPr>
        <w:shd w:val="clear" w:color="auto" w:fill="FFFFFF" w:themeFill="background1"/>
        <w:ind w:left="851" w:right="899"/>
        <w:jc w:val="both"/>
        <w:textAlignment w:val="baseline"/>
        <w:rPr>
          <w:rFonts w:ascii="Palatino Linotype" w:hAnsi="Palatino Linotype" w:cs="Arial"/>
          <w:i/>
          <w:sz w:val="22"/>
          <w:lang w:val="es-ES"/>
        </w:rPr>
      </w:pPr>
      <w:r w:rsidRPr="00635131">
        <w:rPr>
          <w:rFonts w:ascii="Palatino Linotype" w:hAnsi="Palatino Linotype" w:cs="Arial"/>
          <w:b/>
          <w:i/>
          <w:sz w:val="22"/>
          <w:lang w:val="es-ES"/>
        </w:rPr>
        <w:t>VI</w:t>
      </w:r>
      <w:r w:rsidRPr="00635131">
        <w:rPr>
          <w:rFonts w:ascii="Palatino Linotype" w:hAnsi="Palatino Linotype" w:cs="Arial"/>
          <w:i/>
          <w:sz w:val="22"/>
          <w:lang w:val="es-ES"/>
        </w:rPr>
        <w:t>. Las razones o motivos de inconformidad;</w:t>
      </w:r>
    </w:p>
    <w:p w14:paraId="2E6B3B9D" w14:textId="77777777" w:rsidR="009737F2" w:rsidRPr="00635131" w:rsidRDefault="009737F2" w:rsidP="00635131">
      <w:pPr>
        <w:shd w:val="clear" w:color="auto" w:fill="FFFFFF" w:themeFill="background1"/>
        <w:ind w:left="851" w:right="899"/>
        <w:jc w:val="both"/>
        <w:textAlignment w:val="baseline"/>
        <w:rPr>
          <w:rFonts w:ascii="Palatino Linotype" w:hAnsi="Palatino Linotype" w:cs="Arial"/>
          <w:i/>
          <w:sz w:val="22"/>
          <w:lang w:val="es-ES"/>
        </w:rPr>
      </w:pPr>
      <w:r w:rsidRPr="00635131">
        <w:rPr>
          <w:rFonts w:ascii="Palatino Linotype" w:hAnsi="Palatino Linotype" w:cs="Arial"/>
          <w:b/>
          <w:i/>
          <w:sz w:val="22"/>
          <w:lang w:val="es-ES"/>
        </w:rPr>
        <w:t>VII</w:t>
      </w:r>
      <w:r w:rsidRPr="00635131">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635131" w:rsidRDefault="009737F2" w:rsidP="00635131">
      <w:pPr>
        <w:shd w:val="clear" w:color="auto" w:fill="FFFFFF" w:themeFill="background1"/>
        <w:ind w:left="851" w:right="899"/>
        <w:jc w:val="both"/>
        <w:textAlignment w:val="baseline"/>
        <w:rPr>
          <w:rFonts w:ascii="Palatino Linotype" w:hAnsi="Palatino Linotype" w:cs="Arial"/>
          <w:i/>
          <w:sz w:val="22"/>
          <w:lang w:val="es-ES"/>
        </w:rPr>
      </w:pPr>
      <w:r w:rsidRPr="00635131">
        <w:rPr>
          <w:rFonts w:ascii="Palatino Linotype" w:hAnsi="Palatino Linotype" w:cs="Arial"/>
          <w:b/>
          <w:i/>
          <w:sz w:val="22"/>
          <w:lang w:val="es-ES"/>
        </w:rPr>
        <w:t>VIII.</w:t>
      </w:r>
      <w:r w:rsidRPr="00635131">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635131" w:rsidRDefault="009737F2" w:rsidP="00635131">
      <w:pPr>
        <w:shd w:val="clear" w:color="auto" w:fill="FFFFFF" w:themeFill="background1"/>
        <w:ind w:left="851" w:right="899"/>
        <w:jc w:val="both"/>
        <w:textAlignment w:val="baseline"/>
        <w:rPr>
          <w:rFonts w:ascii="Palatino Linotype" w:hAnsi="Palatino Linotype" w:cs="Arial"/>
          <w:i/>
          <w:sz w:val="22"/>
          <w:lang w:val="es-ES"/>
        </w:rPr>
      </w:pPr>
      <w:r w:rsidRPr="00635131">
        <w:rPr>
          <w:rFonts w:ascii="Palatino Linotype" w:hAnsi="Palatino Linotype" w:cs="Arial"/>
          <w:i/>
          <w:sz w:val="22"/>
          <w:lang w:val="es-ES"/>
        </w:rPr>
        <w:t>Adicionalmente, se podrán anexar las pruebas y demás elementos que considere procedentes someter a juicio del Instituto.</w:t>
      </w:r>
    </w:p>
    <w:p w14:paraId="7201EBFB" w14:textId="457969FF" w:rsidR="009737F2" w:rsidRPr="00635131" w:rsidRDefault="009737F2" w:rsidP="00635131">
      <w:pPr>
        <w:shd w:val="clear" w:color="auto" w:fill="FFFFFF" w:themeFill="background1"/>
        <w:ind w:left="851" w:right="899"/>
        <w:jc w:val="both"/>
        <w:textAlignment w:val="baseline"/>
        <w:rPr>
          <w:rFonts w:ascii="Palatino Linotype" w:hAnsi="Palatino Linotype" w:cs="Arial"/>
          <w:i/>
          <w:sz w:val="22"/>
          <w:lang w:val="es-ES"/>
        </w:rPr>
      </w:pPr>
      <w:r w:rsidRPr="00635131">
        <w:rPr>
          <w:rFonts w:ascii="Palatino Linotype" w:hAnsi="Palatino Linotype" w:cs="Arial"/>
          <w:i/>
          <w:sz w:val="22"/>
          <w:lang w:val="es-ES"/>
        </w:rPr>
        <w:t xml:space="preserve">En ningún caso será necesario que el particular ratifique el </w:t>
      </w:r>
      <w:r w:rsidR="00D05017" w:rsidRPr="00635131">
        <w:rPr>
          <w:rFonts w:ascii="Palatino Linotype" w:hAnsi="Palatino Linotype" w:cs="Arial"/>
          <w:i/>
          <w:sz w:val="22"/>
          <w:lang w:val="es-ES"/>
        </w:rPr>
        <w:t>Recurso de Revisión</w:t>
      </w:r>
      <w:r w:rsidRPr="00635131">
        <w:rPr>
          <w:rFonts w:ascii="Palatino Linotype" w:hAnsi="Palatino Linotype" w:cs="Arial"/>
          <w:i/>
          <w:sz w:val="22"/>
          <w:lang w:val="es-ES"/>
        </w:rPr>
        <w:t xml:space="preserve"> interpuesto.</w:t>
      </w:r>
    </w:p>
    <w:p w14:paraId="3FD49CE4" w14:textId="77777777" w:rsidR="002D454F" w:rsidRPr="00635131" w:rsidRDefault="009737F2" w:rsidP="00635131">
      <w:pPr>
        <w:shd w:val="clear" w:color="auto" w:fill="FFFFFF" w:themeFill="background1"/>
        <w:ind w:left="851" w:right="899"/>
        <w:jc w:val="both"/>
        <w:textAlignment w:val="baseline"/>
      </w:pPr>
      <w:r w:rsidRPr="00635131">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002D454F" w:rsidRPr="00635131">
        <w:t xml:space="preserve"> </w:t>
      </w:r>
    </w:p>
    <w:p w14:paraId="79D6EFFB" w14:textId="77777777" w:rsidR="00AE7980" w:rsidRPr="00635131" w:rsidRDefault="00AE7980" w:rsidP="00635131">
      <w:pPr>
        <w:shd w:val="clear" w:color="auto" w:fill="FFFFFF" w:themeFill="background1"/>
        <w:spacing w:line="360" w:lineRule="auto"/>
        <w:contextualSpacing/>
        <w:jc w:val="both"/>
        <w:textAlignment w:val="baseline"/>
        <w:rPr>
          <w:rFonts w:ascii="Palatino Linotype" w:hAnsi="Palatino Linotype"/>
          <w:b/>
          <w:lang w:eastAsia="es-MX"/>
        </w:rPr>
      </w:pPr>
    </w:p>
    <w:p w14:paraId="1845814D" w14:textId="578DE6AA" w:rsidR="005B5043" w:rsidRPr="00635131" w:rsidRDefault="000171D8" w:rsidP="00635131">
      <w:pPr>
        <w:shd w:val="clear" w:color="auto" w:fill="FFFFFF" w:themeFill="background1"/>
        <w:spacing w:line="360" w:lineRule="auto"/>
        <w:contextualSpacing/>
        <w:jc w:val="both"/>
        <w:textAlignment w:val="baseline"/>
        <w:rPr>
          <w:rFonts w:ascii="Palatino Linotype" w:hAnsi="Palatino Linotype" w:cs="Arial"/>
          <w:b/>
          <w:lang w:val="es-ES" w:eastAsia="es-MX"/>
        </w:rPr>
      </w:pPr>
      <w:r w:rsidRPr="00635131">
        <w:rPr>
          <w:rFonts w:ascii="Palatino Linotype" w:hAnsi="Palatino Linotype"/>
          <w:b/>
          <w:lang w:eastAsia="es-MX"/>
        </w:rPr>
        <w:t>QUINTO</w:t>
      </w:r>
      <w:r w:rsidRPr="00635131">
        <w:rPr>
          <w:rFonts w:ascii="Palatino Linotype" w:hAnsi="Palatino Linotype" w:cs="Arial"/>
          <w:b/>
          <w:lang w:eastAsia="es-MX"/>
        </w:rPr>
        <w:t xml:space="preserve">. </w:t>
      </w:r>
      <w:r w:rsidRPr="00635131">
        <w:rPr>
          <w:rFonts w:ascii="Palatino Linotype" w:hAnsi="Palatino Linotype" w:cs="Arial"/>
          <w:b/>
          <w:lang w:val="es-ES" w:eastAsia="es-MX"/>
        </w:rPr>
        <w:t>Estudio y resolución del asunto.</w:t>
      </w:r>
    </w:p>
    <w:p w14:paraId="354E9800" w14:textId="77777777" w:rsidR="00D65FDD" w:rsidRPr="00635131" w:rsidRDefault="00D65FDD" w:rsidP="00635131">
      <w:pPr>
        <w:shd w:val="clear" w:color="auto" w:fill="FFFFFF" w:themeFill="background1"/>
        <w:spacing w:line="360" w:lineRule="auto"/>
        <w:ind w:right="51"/>
        <w:jc w:val="both"/>
        <w:rPr>
          <w:rFonts w:ascii="Palatino Linotype" w:eastAsia="Palatino Linotype" w:hAnsi="Palatino Linotype" w:cs="Palatino Linotype"/>
        </w:rPr>
      </w:pPr>
      <w:r w:rsidRPr="00635131">
        <w:rPr>
          <w:rFonts w:ascii="Palatino Linotype" w:eastAsia="Palatino Linotype" w:hAnsi="Palatino Linotype" w:cs="Palatino Linotype"/>
        </w:rPr>
        <w:t xml:space="preserve">Del análisis de la solicitud de información, motivo del recurso de revisión que ahora se resuelve se advierte que </w:t>
      </w:r>
      <w:r w:rsidRPr="00635131">
        <w:rPr>
          <w:rFonts w:ascii="Palatino Linotype" w:eastAsia="Palatino Linotype" w:hAnsi="Palatino Linotype" w:cs="Palatino Linotype"/>
          <w:b/>
        </w:rPr>
        <w:t>LA PARTE RECURRENTE</w:t>
      </w:r>
      <w:r w:rsidRPr="00635131">
        <w:rPr>
          <w:rFonts w:ascii="Palatino Linotype" w:eastAsia="Palatino Linotype" w:hAnsi="Palatino Linotype" w:cs="Palatino Linotype"/>
        </w:rPr>
        <w:t xml:space="preserve"> requirió al </w:t>
      </w:r>
      <w:r w:rsidRPr="00635131">
        <w:rPr>
          <w:rFonts w:ascii="Palatino Linotype" w:eastAsia="Palatino Linotype" w:hAnsi="Palatino Linotype" w:cs="Palatino Linotype"/>
          <w:b/>
        </w:rPr>
        <w:t xml:space="preserve">SUJETO OBLIGADO </w:t>
      </w:r>
      <w:r w:rsidRPr="00635131">
        <w:rPr>
          <w:rFonts w:ascii="Palatino Linotype" w:eastAsia="Palatino Linotype" w:hAnsi="Palatino Linotype" w:cs="Palatino Linotype"/>
        </w:rPr>
        <w:t>le proporcione, información consistente en lo siguiente:</w:t>
      </w:r>
    </w:p>
    <w:p w14:paraId="78CC7021" w14:textId="77777777" w:rsidR="00232E3A" w:rsidRPr="00635131" w:rsidRDefault="00232E3A" w:rsidP="00635131">
      <w:pPr>
        <w:pBdr>
          <w:top w:val="nil"/>
          <w:left w:val="nil"/>
          <w:bottom w:val="nil"/>
          <w:right w:val="nil"/>
          <w:between w:val="nil"/>
        </w:pBdr>
        <w:shd w:val="clear" w:color="auto" w:fill="FFFFFF" w:themeFill="background1"/>
        <w:ind w:left="864" w:right="864"/>
        <w:jc w:val="both"/>
        <w:rPr>
          <w:rFonts w:ascii="Palatino Linotype" w:eastAsia="Palatino Linotype" w:hAnsi="Palatino Linotype" w:cs="Palatino Linotype"/>
          <w:i/>
          <w:sz w:val="22"/>
          <w:szCs w:val="22"/>
        </w:rPr>
      </w:pPr>
    </w:p>
    <w:p w14:paraId="232A0E78" w14:textId="7E516CCA" w:rsidR="00D65FDD" w:rsidRPr="00635131" w:rsidRDefault="00D65FDD" w:rsidP="00635131">
      <w:pPr>
        <w:pBdr>
          <w:top w:val="nil"/>
          <w:left w:val="nil"/>
          <w:bottom w:val="nil"/>
          <w:right w:val="nil"/>
          <w:between w:val="nil"/>
        </w:pBdr>
        <w:shd w:val="clear" w:color="auto" w:fill="FFFFFF" w:themeFill="background1"/>
        <w:ind w:left="864" w:right="864"/>
        <w:jc w:val="both"/>
        <w:rPr>
          <w:rFonts w:ascii="Palatino Linotype" w:eastAsia="Palatino Linotype" w:hAnsi="Palatino Linotype" w:cs="Palatino Linotype"/>
          <w:i/>
          <w:sz w:val="22"/>
          <w:szCs w:val="22"/>
        </w:rPr>
      </w:pPr>
      <w:r w:rsidRPr="00635131">
        <w:rPr>
          <w:rFonts w:ascii="Palatino Linotype" w:eastAsia="Palatino Linotype" w:hAnsi="Palatino Linotype" w:cs="Palatino Linotype"/>
          <w:i/>
          <w:sz w:val="22"/>
          <w:szCs w:val="22"/>
        </w:rPr>
        <w:lastRenderedPageBreak/>
        <w:t>“</w:t>
      </w:r>
      <w:r w:rsidR="00494B21" w:rsidRPr="00635131">
        <w:rPr>
          <w:rFonts w:ascii="Palatino Linotype" w:eastAsia="Palatino Linotype" w:hAnsi="Palatino Linotype" w:cs="Palatino Linotype"/>
          <w:i/>
          <w:sz w:val="22"/>
          <w:szCs w:val="22"/>
        </w:rPr>
        <w:t xml:space="preserve">solicito la información completa para la adquisición de juguetes y roscas de pan repartidas por los miembros del ayuntamiento de cabildo, suficiencia presupuestal, procedimiento de adquisición, dictamen y fallo de adjudicación, contrato y la documentación relativa para la adquisición en </w:t>
      </w:r>
      <w:proofErr w:type="spellStart"/>
      <w:r w:rsidR="00494B21" w:rsidRPr="00635131">
        <w:rPr>
          <w:rFonts w:ascii="Palatino Linotype" w:eastAsia="Palatino Linotype" w:hAnsi="Palatino Linotype" w:cs="Palatino Linotype"/>
          <w:i/>
          <w:sz w:val="22"/>
          <w:szCs w:val="22"/>
        </w:rPr>
        <w:t>mensión</w:t>
      </w:r>
      <w:proofErr w:type="spellEnd"/>
      <w:r w:rsidR="00494B21" w:rsidRPr="00635131">
        <w:rPr>
          <w:rFonts w:ascii="Palatino Linotype" w:eastAsia="Palatino Linotype" w:hAnsi="Palatino Linotype" w:cs="Palatino Linotype"/>
          <w:i/>
          <w:sz w:val="22"/>
          <w:szCs w:val="22"/>
        </w:rPr>
        <w:t xml:space="preserve">. </w:t>
      </w:r>
      <w:r w:rsidRPr="00635131">
        <w:rPr>
          <w:rFonts w:ascii="Palatino Linotype" w:eastAsia="Palatino Linotype" w:hAnsi="Palatino Linotype" w:cs="Palatino Linotype"/>
          <w:i/>
          <w:sz w:val="22"/>
          <w:szCs w:val="22"/>
        </w:rPr>
        <w:t>(sic)</w:t>
      </w:r>
    </w:p>
    <w:p w14:paraId="1F79DC99" w14:textId="77777777" w:rsidR="00D65FDD" w:rsidRPr="00635131" w:rsidRDefault="00D65FDD" w:rsidP="00635131">
      <w:pP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rPr>
        <w:t xml:space="preserve"> </w:t>
      </w:r>
    </w:p>
    <w:p w14:paraId="23D17D2C" w14:textId="793B0219" w:rsidR="00AE570C" w:rsidRPr="00635131" w:rsidRDefault="00D65FDD" w:rsidP="00635131">
      <w:pP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b/>
        </w:rPr>
        <w:t xml:space="preserve">EL SUJETO OBLIGADO </w:t>
      </w:r>
      <w:r w:rsidRPr="00635131">
        <w:rPr>
          <w:rFonts w:ascii="Palatino Linotype" w:eastAsia="Palatino Linotype" w:hAnsi="Palatino Linotype" w:cs="Palatino Linotype"/>
        </w:rPr>
        <w:t xml:space="preserve">contestó a esta solicitud, </w:t>
      </w:r>
      <w:r w:rsidR="00AE570C" w:rsidRPr="00635131">
        <w:rPr>
          <w:rFonts w:ascii="Palatino Linotype" w:eastAsia="Palatino Linotype" w:hAnsi="Palatino Linotype" w:cs="Palatino Linotype"/>
        </w:rPr>
        <w:t xml:space="preserve">a través del Presidente del Sistema Municipal para el Desarrollo Integral de la Familia de </w:t>
      </w:r>
      <w:proofErr w:type="spellStart"/>
      <w:r w:rsidR="00AE570C" w:rsidRPr="00635131">
        <w:rPr>
          <w:rFonts w:ascii="Palatino Linotype" w:eastAsia="Palatino Linotype" w:hAnsi="Palatino Linotype" w:cs="Palatino Linotype"/>
        </w:rPr>
        <w:t>Jilotzingo</w:t>
      </w:r>
      <w:proofErr w:type="spellEnd"/>
      <w:r w:rsidR="00AE570C" w:rsidRPr="00635131">
        <w:rPr>
          <w:rFonts w:ascii="Palatino Linotype" w:eastAsia="Palatino Linotype" w:hAnsi="Palatino Linotype" w:cs="Palatino Linotype"/>
        </w:rPr>
        <w:t xml:space="preserve"> Servidor Público Habilitado a quien fue turnada la solicitud, informa</w:t>
      </w:r>
      <w:r w:rsidRPr="00635131">
        <w:rPr>
          <w:rFonts w:ascii="Palatino Linotype" w:eastAsia="Palatino Linotype" w:hAnsi="Palatino Linotype" w:cs="Palatino Linotype"/>
        </w:rPr>
        <w:t xml:space="preserve"> </w:t>
      </w:r>
      <w:r w:rsidR="00AE570C" w:rsidRPr="00635131">
        <w:rPr>
          <w:rFonts w:ascii="Palatino Linotype" w:eastAsia="Palatino Linotype" w:hAnsi="Palatino Linotype" w:cs="Palatino Linotype"/>
        </w:rPr>
        <w:t>que en el presente ejercicio no se han adquirido juguetes.</w:t>
      </w:r>
    </w:p>
    <w:p w14:paraId="1B8B6CD1" w14:textId="3B480B55" w:rsidR="00C9789D" w:rsidRPr="00635131" w:rsidRDefault="00C9789D" w:rsidP="00635131">
      <w:pPr>
        <w:shd w:val="clear" w:color="auto" w:fill="FFFFFF" w:themeFill="background1"/>
        <w:spacing w:line="360" w:lineRule="auto"/>
        <w:jc w:val="both"/>
        <w:rPr>
          <w:rFonts w:ascii="Palatino Linotype" w:eastAsia="Palatino Linotype" w:hAnsi="Palatino Linotype" w:cs="Palatino Linotype"/>
        </w:rPr>
      </w:pPr>
    </w:p>
    <w:p w14:paraId="3C5615AF" w14:textId="6B2112ED" w:rsidR="00C9789D" w:rsidRPr="00635131" w:rsidRDefault="00C9789D" w:rsidP="00635131">
      <w:pP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rPr>
        <w:t xml:space="preserve">Asimismo, existe pronunciamiento por parte de la Dirección de Administración, haciendo referencia que las roscas de pan fueron donaciones que recibió el Ayuntamiento. </w:t>
      </w:r>
    </w:p>
    <w:p w14:paraId="270E6146" w14:textId="7E9F2167" w:rsidR="00AE570C" w:rsidRPr="00635131" w:rsidRDefault="00AE570C" w:rsidP="00635131">
      <w:pPr>
        <w:shd w:val="clear" w:color="auto" w:fill="FFFFFF" w:themeFill="background1"/>
        <w:spacing w:line="360" w:lineRule="auto"/>
        <w:jc w:val="both"/>
        <w:rPr>
          <w:rFonts w:ascii="Palatino Linotype" w:eastAsia="Palatino Linotype" w:hAnsi="Palatino Linotype" w:cs="Palatino Linotype"/>
        </w:rPr>
      </w:pPr>
    </w:p>
    <w:p w14:paraId="39D16487" w14:textId="226F3A4B" w:rsidR="005022A8" w:rsidRPr="00635131" w:rsidRDefault="005022A8" w:rsidP="00635131">
      <w:pP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rPr>
        <w:t xml:space="preserve">Inconforme con la respuesta emitida por el SUJETO OBLIGADO, el RECURRENTE se inconforma, manifestando lo siguiente: </w:t>
      </w:r>
    </w:p>
    <w:p w14:paraId="201C2591" w14:textId="77777777" w:rsidR="005022A8" w:rsidRPr="00635131" w:rsidRDefault="005022A8" w:rsidP="00635131">
      <w:pPr>
        <w:shd w:val="clear" w:color="auto" w:fill="FFFFFF" w:themeFill="background1"/>
        <w:spacing w:line="360" w:lineRule="auto"/>
        <w:jc w:val="both"/>
        <w:rPr>
          <w:rFonts w:ascii="Palatino Linotype" w:eastAsia="Palatino Linotype" w:hAnsi="Palatino Linotype" w:cs="Palatino Linotype"/>
        </w:rPr>
      </w:pPr>
    </w:p>
    <w:p w14:paraId="6EFEB3D6" w14:textId="77777777" w:rsidR="005022A8" w:rsidRPr="00635131" w:rsidRDefault="005022A8" w:rsidP="00635131">
      <w:pPr>
        <w:pStyle w:val="Prrafodelista"/>
        <w:numPr>
          <w:ilvl w:val="0"/>
          <w:numId w:val="43"/>
        </w:numPr>
        <w:shd w:val="clear" w:color="auto" w:fill="FFFFFF" w:themeFill="background1"/>
        <w:jc w:val="both"/>
        <w:rPr>
          <w:rFonts w:ascii="Palatino Linotype" w:hAnsi="Palatino Linotype" w:cs="Arial"/>
          <w:b/>
        </w:rPr>
      </w:pPr>
      <w:r w:rsidRPr="00635131">
        <w:rPr>
          <w:rFonts w:ascii="Palatino Linotype" w:hAnsi="Palatino Linotype" w:cs="Arial"/>
          <w:b/>
          <w:lang w:val="es-419"/>
        </w:rPr>
        <w:t>A</w:t>
      </w:r>
      <w:proofErr w:type="spellStart"/>
      <w:r w:rsidRPr="00635131">
        <w:rPr>
          <w:rFonts w:ascii="Palatino Linotype" w:hAnsi="Palatino Linotype" w:cs="Arial"/>
          <w:b/>
        </w:rPr>
        <w:t>cto</w:t>
      </w:r>
      <w:proofErr w:type="spellEnd"/>
      <w:r w:rsidRPr="00635131">
        <w:rPr>
          <w:rFonts w:ascii="Palatino Linotype" w:hAnsi="Palatino Linotype" w:cs="Arial"/>
          <w:b/>
        </w:rPr>
        <w:t xml:space="preserve"> impugnado:</w:t>
      </w:r>
    </w:p>
    <w:p w14:paraId="3C45F9C6" w14:textId="77777777" w:rsidR="005022A8" w:rsidRPr="00635131" w:rsidRDefault="005022A8" w:rsidP="00635131">
      <w:pPr>
        <w:pStyle w:val="Prrafodelista"/>
        <w:shd w:val="clear" w:color="auto" w:fill="FFFFFF" w:themeFill="background1"/>
        <w:ind w:left="720"/>
        <w:jc w:val="both"/>
        <w:rPr>
          <w:rFonts w:ascii="Palatino Linotype" w:hAnsi="Palatino Linotype" w:cs="Arial"/>
          <w:b/>
        </w:rPr>
      </w:pPr>
    </w:p>
    <w:p w14:paraId="638C0375" w14:textId="77777777" w:rsidR="005022A8" w:rsidRPr="00635131" w:rsidRDefault="005022A8" w:rsidP="00635131">
      <w:pPr>
        <w:shd w:val="clear" w:color="auto" w:fill="FFFFFF" w:themeFill="background1"/>
        <w:tabs>
          <w:tab w:val="left" w:pos="851"/>
        </w:tabs>
        <w:ind w:left="851" w:right="901"/>
        <w:jc w:val="both"/>
        <w:rPr>
          <w:rFonts w:ascii="Palatino Linotype" w:hAnsi="Palatino Linotype" w:cs="Arial"/>
          <w:i/>
          <w:sz w:val="22"/>
          <w:szCs w:val="22"/>
        </w:rPr>
      </w:pPr>
      <w:r w:rsidRPr="00635131">
        <w:rPr>
          <w:rFonts w:ascii="Palatino Linotype" w:hAnsi="Palatino Linotype" w:cs="Arial"/>
          <w:i/>
          <w:sz w:val="22"/>
          <w:szCs w:val="22"/>
          <w:lang w:val="es-419"/>
        </w:rPr>
        <w:t>“</w:t>
      </w:r>
      <w:r w:rsidRPr="00635131">
        <w:rPr>
          <w:rFonts w:ascii="Palatino Linotype" w:hAnsi="Palatino Linotype" w:cs="Arial"/>
          <w:i/>
          <w:sz w:val="22"/>
          <w:szCs w:val="22"/>
        </w:rPr>
        <w:t>EN REDES SOCIALES SE A PUBLICADO LA REPARTICIÓN DE ROSCAS Y JUGUETES, A LO CUAL SE SOLICITA LA INFORMACIÓN COMPLETA DE SU ADQUISICIÓN</w:t>
      </w:r>
      <w:r w:rsidRPr="00635131">
        <w:rPr>
          <w:rFonts w:ascii="Palatino Linotype" w:hAnsi="Palatino Linotype" w:cs="Arial"/>
          <w:i/>
          <w:sz w:val="22"/>
          <w:szCs w:val="22"/>
          <w:lang w:val="es-419"/>
        </w:rPr>
        <w:t>.</w:t>
      </w:r>
      <w:r w:rsidRPr="00635131">
        <w:rPr>
          <w:rFonts w:ascii="Palatino Linotype" w:hAnsi="Palatino Linotype" w:cs="Arial"/>
          <w:i/>
          <w:sz w:val="22"/>
          <w:szCs w:val="22"/>
        </w:rPr>
        <w:t>” (Sic).</w:t>
      </w:r>
    </w:p>
    <w:p w14:paraId="0D6D9A3D" w14:textId="77777777" w:rsidR="005022A8" w:rsidRPr="00635131" w:rsidRDefault="005022A8" w:rsidP="00635131">
      <w:pPr>
        <w:shd w:val="clear" w:color="auto" w:fill="FFFFFF" w:themeFill="background1"/>
        <w:tabs>
          <w:tab w:val="left" w:pos="851"/>
        </w:tabs>
        <w:ind w:left="851" w:right="901"/>
        <w:jc w:val="both"/>
        <w:rPr>
          <w:rFonts w:ascii="Palatino Linotype" w:hAnsi="Palatino Linotype" w:cs="Arial"/>
          <w:i/>
          <w:sz w:val="22"/>
          <w:szCs w:val="22"/>
        </w:rPr>
      </w:pPr>
    </w:p>
    <w:p w14:paraId="40C2DDDE" w14:textId="77777777" w:rsidR="005022A8" w:rsidRPr="00635131" w:rsidRDefault="005022A8" w:rsidP="00635131">
      <w:pPr>
        <w:pStyle w:val="Prrafodelista"/>
        <w:numPr>
          <w:ilvl w:val="0"/>
          <w:numId w:val="43"/>
        </w:numPr>
        <w:shd w:val="clear" w:color="auto" w:fill="FFFFFF" w:themeFill="background1"/>
        <w:jc w:val="both"/>
        <w:rPr>
          <w:rFonts w:ascii="Palatino Linotype" w:hAnsi="Palatino Linotype" w:cs="Arial"/>
          <w:b/>
        </w:rPr>
      </w:pPr>
      <w:r w:rsidRPr="00635131">
        <w:rPr>
          <w:rFonts w:ascii="Palatino Linotype" w:hAnsi="Palatino Linotype" w:cs="Arial"/>
          <w:b/>
          <w:lang w:val="es-419"/>
        </w:rPr>
        <w:t>Razones o motivos de inconformidad</w:t>
      </w:r>
      <w:r w:rsidRPr="00635131">
        <w:rPr>
          <w:rFonts w:ascii="Palatino Linotype" w:hAnsi="Palatino Linotype" w:cs="Arial"/>
          <w:b/>
        </w:rPr>
        <w:t>:</w:t>
      </w:r>
    </w:p>
    <w:p w14:paraId="0EC660F9" w14:textId="77777777" w:rsidR="005022A8" w:rsidRPr="00635131" w:rsidRDefault="005022A8" w:rsidP="00635131">
      <w:pPr>
        <w:pStyle w:val="Prrafodelista"/>
        <w:shd w:val="clear" w:color="auto" w:fill="FFFFFF" w:themeFill="background1"/>
        <w:ind w:left="720"/>
        <w:jc w:val="both"/>
        <w:rPr>
          <w:rFonts w:ascii="Palatino Linotype" w:hAnsi="Palatino Linotype" w:cs="Arial"/>
          <w:b/>
        </w:rPr>
      </w:pPr>
    </w:p>
    <w:p w14:paraId="6B82E355" w14:textId="77777777" w:rsidR="005022A8" w:rsidRPr="00635131" w:rsidRDefault="005022A8" w:rsidP="00635131">
      <w:pPr>
        <w:pStyle w:val="Prrafodelista"/>
        <w:shd w:val="clear" w:color="auto" w:fill="FFFFFF" w:themeFill="background1"/>
        <w:ind w:left="720"/>
        <w:jc w:val="both"/>
        <w:rPr>
          <w:rFonts w:ascii="Palatino Linotype" w:hAnsi="Palatino Linotype" w:cs="Arial"/>
        </w:rPr>
      </w:pPr>
      <w:r w:rsidRPr="00635131">
        <w:rPr>
          <w:rFonts w:ascii="Palatino Linotype" w:hAnsi="Palatino Linotype" w:cs="Arial"/>
        </w:rPr>
        <w:t xml:space="preserve">No expreso el recurrente. </w:t>
      </w:r>
    </w:p>
    <w:p w14:paraId="3D300FDC" w14:textId="691B2014" w:rsidR="005022A8" w:rsidRPr="00635131" w:rsidRDefault="005022A8" w:rsidP="00635131">
      <w:pPr>
        <w:shd w:val="clear" w:color="auto" w:fill="FFFFFF" w:themeFill="background1"/>
        <w:spacing w:line="360" w:lineRule="auto"/>
        <w:jc w:val="both"/>
        <w:rPr>
          <w:rFonts w:ascii="Palatino Linotype" w:eastAsia="Palatino Linotype" w:hAnsi="Palatino Linotype" w:cs="Palatino Linotype"/>
        </w:rPr>
      </w:pPr>
    </w:p>
    <w:p w14:paraId="4D909A42" w14:textId="720F3FAA" w:rsidR="00D65FDD" w:rsidRPr="00635131" w:rsidRDefault="00D65FDD" w:rsidP="00635131">
      <w:pP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rPr>
        <w:lastRenderedPageBreak/>
        <w:t>Admitido el presente recurso de revisión, en términos del artículo 185 fracción II</w:t>
      </w:r>
      <w:r w:rsidRPr="00635131">
        <w:rPr>
          <w:rFonts w:ascii="Palatino Linotype" w:eastAsia="Palatino Linotype" w:hAnsi="Palatino Linotype" w:cs="Palatino Linotype"/>
          <w:vertAlign w:val="superscript"/>
        </w:rPr>
        <w:footnoteReference w:id="1"/>
      </w:r>
      <w:r w:rsidRPr="00635131">
        <w:rPr>
          <w:rFonts w:ascii="Palatino Linotype" w:eastAsia="Palatino Linotype" w:hAnsi="Palatino Linotype" w:cs="Palatino Linotype"/>
        </w:rPr>
        <w:t xml:space="preserve"> de la Ley de Transparencia y Acceso a la Información Pública del Estado de México y</w:t>
      </w:r>
      <w:r w:rsidR="00232E3A" w:rsidRPr="00635131">
        <w:rPr>
          <w:rFonts w:ascii="Palatino Linotype" w:eastAsia="Palatino Linotype" w:hAnsi="Palatino Linotype" w:cs="Palatino Linotype"/>
        </w:rPr>
        <w:t xml:space="preserve"> </w:t>
      </w:r>
      <w:r w:rsidRPr="00635131">
        <w:rPr>
          <w:rFonts w:ascii="Palatino Linotype" w:eastAsia="Palatino Linotype" w:hAnsi="Palatino Linotype" w:cs="Palatino Linotype"/>
        </w:rPr>
        <w:t xml:space="preserve">Municipios, se integró el expediente y se puso a disposición de las partes para que, en un plazo máximo de siete días hábiles, manifestaran lo que a su derecho resultara conveniente, por lo que </w:t>
      </w:r>
      <w:r w:rsidR="00B5656D" w:rsidRPr="00635131">
        <w:rPr>
          <w:rFonts w:ascii="Palatino Linotype" w:eastAsia="Palatino Linotype" w:hAnsi="Palatino Linotype" w:cs="Palatino Linotype"/>
        </w:rPr>
        <w:t xml:space="preserve">ambas partes fueron omisas. </w:t>
      </w:r>
      <w:r w:rsidRPr="00635131">
        <w:rPr>
          <w:rFonts w:ascii="Palatino Linotype" w:eastAsia="Palatino Linotype" w:hAnsi="Palatino Linotype" w:cs="Palatino Linotype"/>
        </w:rPr>
        <w:t xml:space="preserve"> </w:t>
      </w:r>
    </w:p>
    <w:p w14:paraId="7EF7FFBC" w14:textId="0355B2FF" w:rsidR="00D65FDD" w:rsidRPr="00635131" w:rsidRDefault="00D65FDD" w:rsidP="00635131">
      <w:pPr>
        <w:shd w:val="clear" w:color="auto" w:fill="FFFFFF" w:themeFill="background1"/>
        <w:spacing w:line="360" w:lineRule="auto"/>
        <w:jc w:val="both"/>
        <w:rPr>
          <w:rFonts w:ascii="Palatino Linotype" w:eastAsia="Palatino Linotype" w:hAnsi="Palatino Linotype" w:cs="Palatino Linotype"/>
        </w:rPr>
      </w:pPr>
    </w:p>
    <w:p w14:paraId="01F22C78" w14:textId="0917459C" w:rsidR="00D65FDD" w:rsidRPr="00635131" w:rsidRDefault="00D65FDD" w:rsidP="00635131">
      <w:p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rPr>
        <w:t>Acotado lo anterior, en primer lugar, es conveniente resaltar que la Ley de Transparencia,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4E0A5AF0" w14:textId="77777777" w:rsidR="00232E3A" w:rsidRPr="00635131" w:rsidRDefault="00232E3A" w:rsidP="00635131">
      <w:pPr>
        <w:pBdr>
          <w:top w:val="nil"/>
          <w:left w:val="nil"/>
          <w:bottom w:val="nil"/>
          <w:right w:val="nil"/>
          <w:between w:val="nil"/>
        </w:pBdr>
        <w:shd w:val="clear" w:color="auto" w:fill="FFFFFF" w:themeFill="background1"/>
        <w:ind w:left="864" w:right="864"/>
        <w:jc w:val="both"/>
        <w:rPr>
          <w:rFonts w:ascii="Palatino Linotype" w:eastAsia="Palatino Linotype" w:hAnsi="Palatino Linotype" w:cs="Palatino Linotype"/>
          <w:i/>
          <w:sz w:val="22"/>
          <w:szCs w:val="22"/>
        </w:rPr>
      </w:pPr>
    </w:p>
    <w:p w14:paraId="42A0AE4B" w14:textId="77777777" w:rsidR="00D65FDD" w:rsidRPr="00635131" w:rsidRDefault="00D65FDD" w:rsidP="00635131">
      <w:pPr>
        <w:pBdr>
          <w:top w:val="nil"/>
          <w:left w:val="nil"/>
          <w:bottom w:val="nil"/>
          <w:right w:val="nil"/>
          <w:between w:val="nil"/>
        </w:pBdr>
        <w:shd w:val="clear" w:color="auto" w:fill="FFFFFF" w:themeFill="background1"/>
        <w:ind w:left="864" w:right="864"/>
        <w:jc w:val="both"/>
        <w:rPr>
          <w:rFonts w:ascii="Palatino Linotype" w:eastAsia="Palatino Linotype" w:hAnsi="Palatino Linotype" w:cs="Palatino Linotype"/>
          <w:i/>
          <w:sz w:val="22"/>
          <w:szCs w:val="22"/>
        </w:rPr>
      </w:pPr>
      <w:r w:rsidRPr="00635131">
        <w:rPr>
          <w:rFonts w:ascii="Palatino Linotype" w:eastAsia="Palatino Linotype" w:hAnsi="Palatino Linotype" w:cs="Palatino Linotype"/>
          <w:i/>
          <w:sz w:val="22"/>
          <w:szCs w:val="22"/>
        </w:rPr>
        <w:t xml:space="preserve"> “Artículo 4. El derecho humano de acceso a la información pública es la prerrogativa de las personas para buscar, difundir, investigar, recabar, recibir y solicitar información pública, sin necesidad de acreditar personalidad ni interés jurídico. </w:t>
      </w:r>
    </w:p>
    <w:p w14:paraId="294B3DA7" w14:textId="77777777" w:rsidR="00D65FDD" w:rsidRPr="00635131" w:rsidRDefault="00D65FDD" w:rsidP="00635131">
      <w:pPr>
        <w:pBdr>
          <w:top w:val="nil"/>
          <w:left w:val="nil"/>
          <w:bottom w:val="nil"/>
          <w:right w:val="nil"/>
          <w:between w:val="nil"/>
        </w:pBdr>
        <w:shd w:val="clear" w:color="auto" w:fill="FFFFFF" w:themeFill="background1"/>
        <w:ind w:left="864" w:right="864"/>
        <w:jc w:val="both"/>
        <w:rPr>
          <w:rFonts w:ascii="Palatino Linotype" w:eastAsia="Palatino Linotype" w:hAnsi="Palatino Linotype" w:cs="Palatino Linotype"/>
          <w:i/>
          <w:sz w:val="22"/>
          <w:szCs w:val="22"/>
        </w:rPr>
      </w:pPr>
      <w:r w:rsidRPr="00635131">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w:t>
      </w:r>
      <w:r w:rsidRPr="00635131">
        <w:rPr>
          <w:rFonts w:ascii="Palatino Linotype" w:eastAsia="Palatino Linotype" w:hAnsi="Palatino Linotype" w:cs="Palatino Linotype"/>
          <w:i/>
          <w:sz w:val="22"/>
          <w:szCs w:val="22"/>
        </w:rPr>
        <w:lastRenderedPageBreak/>
        <w:t>en los términos de las causas legítimas y estrictamente necesarias previstas por esta Ley.”</w:t>
      </w:r>
    </w:p>
    <w:p w14:paraId="2B017113" w14:textId="77777777" w:rsidR="007867C3" w:rsidRPr="00635131" w:rsidRDefault="007867C3" w:rsidP="00635131">
      <w:pPr>
        <w:shd w:val="clear" w:color="auto" w:fill="FFFFFF" w:themeFill="background1"/>
        <w:spacing w:line="360" w:lineRule="auto"/>
        <w:jc w:val="both"/>
        <w:rPr>
          <w:rFonts w:ascii="Palatino Linotype" w:eastAsia="Palatino Linotype" w:hAnsi="Palatino Linotype" w:cs="Palatino Linotype"/>
          <w:i/>
          <w:sz w:val="22"/>
          <w:szCs w:val="22"/>
        </w:rPr>
      </w:pPr>
    </w:p>
    <w:p w14:paraId="121093F9" w14:textId="77777777" w:rsidR="00D65FDD" w:rsidRPr="00635131" w:rsidRDefault="00D65FDD" w:rsidP="00635131">
      <w:pP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E4F7E87" w14:textId="77777777" w:rsidR="00232E3A" w:rsidRPr="00635131" w:rsidRDefault="00232E3A" w:rsidP="00635131">
      <w:pPr>
        <w:pBdr>
          <w:top w:val="nil"/>
          <w:left w:val="nil"/>
          <w:bottom w:val="nil"/>
          <w:right w:val="nil"/>
          <w:between w:val="nil"/>
        </w:pBdr>
        <w:shd w:val="clear" w:color="auto" w:fill="FFFFFF" w:themeFill="background1"/>
        <w:ind w:left="864" w:right="864"/>
        <w:jc w:val="both"/>
        <w:rPr>
          <w:rFonts w:ascii="Palatino Linotype" w:eastAsia="Palatino Linotype" w:hAnsi="Palatino Linotype" w:cs="Palatino Linotype"/>
          <w:b/>
          <w:i/>
          <w:sz w:val="22"/>
          <w:szCs w:val="22"/>
        </w:rPr>
      </w:pPr>
    </w:p>
    <w:p w14:paraId="21095FB2" w14:textId="77777777" w:rsidR="00D65FDD" w:rsidRPr="00635131" w:rsidRDefault="00D65FDD" w:rsidP="00635131">
      <w:pPr>
        <w:pBdr>
          <w:top w:val="nil"/>
          <w:left w:val="nil"/>
          <w:bottom w:val="nil"/>
          <w:right w:val="nil"/>
          <w:between w:val="nil"/>
        </w:pBdr>
        <w:shd w:val="clear" w:color="auto" w:fill="FFFFFF" w:themeFill="background1"/>
        <w:ind w:left="864" w:right="864"/>
        <w:jc w:val="both"/>
        <w:rPr>
          <w:rFonts w:ascii="Palatino Linotype" w:eastAsia="Palatino Linotype" w:hAnsi="Palatino Linotype" w:cs="Palatino Linotype"/>
          <w:i/>
          <w:sz w:val="22"/>
          <w:szCs w:val="22"/>
        </w:rPr>
      </w:pPr>
      <w:r w:rsidRPr="00635131">
        <w:rPr>
          <w:rFonts w:ascii="Palatino Linotype" w:eastAsia="Palatino Linotype" w:hAnsi="Palatino Linotype" w:cs="Palatino Linotype"/>
          <w:b/>
          <w:i/>
          <w:sz w:val="22"/>
          <w:szCs w:val="22"/>
        </w:rPr>
        <w:t>“Artículo 12</w:t>
      </w:r>
      <w:r w:rsidRPr="0063513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FA8F7E4" w14:textId="77777777" w:rsidR="00D65FDD" w:rsidRPr="00635131" w:rsidRDefault="00D65FDD" w:rsidP="00635131">
      <w:pPr>
        <w:pBdr>
          <w:top w:val="nil"/>
          <w:left w:val="nil"/>
          <w:bottom w:val="nil"/>
          <w:right w:val="nil"/>
          <w:between w:val="nil"/>
        </w:pBdr>
        <w:shd w:val="clear" w:color="auto" w:fill="FFFFFF" w:themeFill="background1"/>
        <w:ind w:left="864" w:right="864"/>
        <w:jc w:val="both"/>
        <w:rPr>
          <w:rFonts w:ascii="Palatino Linotype" w:eastAsia="Palatino Linotype" w:hAnsi="Palatino Linotype" w:cs="Palatino Linotype"/>
          <w:i/>
          <w:sz w:val="22"/>
          <w:szCs w:val="22"/>
        </w:rPr>
      </w:pPr>
      <w:r w:rsidRPr="00635131">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03AE9EE" w14:textId="77777777" w:rsidR="00D65FDD" w:rsidRPr="00635131" w:rsidRDefault="00D65FDD" w:rsidP="00635131">
      <w:pPr>
        <w:shd w:val="clear" w:color="auto" w:fill="FFFFFF" w:themeFill="background1"/>
      </w:pPr>
    </w:p>
    <w:p w14:paraId="3F2D0BEE" w14:textId="77777777" w:rsidR="00D65FDD" w:rsidRPr="00635131" w:rsidRDefault="00D65FDD" w:rsidP="00635131">
      <w:pP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sidRPr="00635131">
        <w:rPr>
          <w:rFonts w:ascii="Palatino Linotype" w:eastAsia="Palatino Linotype" w:hAnsi="Palatino Linotype" w:cs="Palatino Linotype"/>
          <w:b/>
        </w:rPr>
        <w:t xml:space="preserve"> </w:t>
      </w:r>
      <w:r w:rsidRPr="00635131">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635131">
        <w:rPr>
          <w:rFonts w:ascii="Palatino Linotype" w:eastAsia="Palatino Linotype" w:hAnsi="Palatino Linotype" w:cs="Palatino Linotype"/>
          <w:i/>
        </w:rPr>
        <w:t>ad hoc</w:t>
      </w:r>
      <w:r w:rsidRPr="00635131">
        <w:rPr>
          <w:rFonts w:ascii="Palatino Linotype" w:eastAsia="Palatino Linotype" w:hAnsi="Palatino Linotype" w:cs="Palatino Linotype"/>
        </w:rPr>
        <w:t>, para satisfacer el derecho de acceso a la información pública.</w:t>
      </w:r>
    </w:p>
    <w:p w14:paraId="3E2F7357" w14:textId="77777777" w:rsidR="00D65FDD" w:rsidRPr="00635131" w:rsidRDefault="00D65FDD" w:rsidP="00635131">
      <w:pPr>
        <w:shd w:val="clear" w:color="auto" w:fill="FFFFFF" w:themeFill="background1"/>
        <w:spacing w:line="360" w:lineRule="auto"/>
        <w:jc w:val="both"/>
        <w:rPr>
          <w:rFonts w:ascii="Palatino Linotype" w:eastAsia="Palatino Linotype" w:hAnsi="Palatino Linotype" w:cs="Palatino Linotype"/>
        </w:rPr>
      </w:pPr>
    </w:p>
    <w:p w14:paraId="3D68AE31" w14:textId="77777777" w:rsidR="00D65FDD" w:rsidRPr="00635131" w:rsidRDefault="00D65FDD" w:rsidP="00635131">
      <w:pP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rPr>
        <w:lastRenderedPageBreak/>
        <w:t>Aunado a ello el artículo 24 de la Ley de la materia</w:t>
      </w:r>
      <w:r w:rsidRPr="00635131">
        <w:rPr>
          <w:rFonts w:ascii="Palatino Linotype" w:eastAsia="Palatino Linotype" w:hAnsi="Palatino Linotype" w:cs="Palatino Linotype"/>
          <w:vertAlign w:val="superscript"/>
        </w:rPr>
        <w:footnoteReference w:id="2"/>
      </w:r>
      <w:r w:rsidRPr="00635131">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45DBC8C" w14:textId="1B9BA8BF" w:rsidR="000B00A0" w:rsidRPr="00635131" w:rsidRDefault="000B00A0" w:rsidP="00635131">
      <w:pPr>
        <w:shd w:val="clear" w:color="auto" w:fill="FFFFFF" w:themeFill="background1"/>
        <w:spacing w:line="360" w:lineRule="auto"/>
        <w:jc w:val="both"/>
        <w:rPr>
          <w:rFonts w:ascii="Palatino Linotype" w:eastAsia="Palatino Linotype" w:hAnsi="Palatino Linotype" w:cs="Palatino Linotype"/>
        </w:rPr>
      </w:pPr>
    </w:p>
    <w:p w14:paraId="068FCBA7" w14:textId="0B5BDACA" w:rsidR="000B00A0" w:rsidRPr="00635131" w:rsidRDefault="000B00A0" w:rsidP="00635131">
      <w:pPr>
        <w:shd w:val="clear" w:color="auto" w:fill="FFFFFF" w:themeFill="background1"/>
        <w:spacing w:line="360" w:lineRule="auto"/>
        <w:contextualSpacing/>
        <w:jc w:val="both"/>
        <w:rPr>
          <w:rFonts w:ascii="Palatino Linotype" w:hAnsi="Palatino Linotype"/>
        </w:rPr>
      </w:pPr>
      <w:r w:rsidRPr="00635131">
        <w:rPr>
          <w:rFonts w:ascii="Palatino Linotype" w:hAnsi="Palatino Linotype" w:cs="Arial"/>
        </w:rPr>
        <w:t xml:space="preserve">En este tenor, toda vez que hubo un pronunciamiento por parte del Sujeto Obligado, se estima oportuno efectuar el análisis de la información proporcionada, a efecto de determinar si es suficiente para tener por colmado el derecho de acceso a la información del </w:t>
      </w:r>
      <w:r w:rsidRPr="00635131">
        <w:rPr>
          <w:rFonts w:ascii="Palatino Linotype" w:hAnsi="Palatino Linotype" w:cs="Arial"/>
          <w:b/>
        </w:rPr>
        <w:t>RECURRENTE</w:t>
      </w:r>
      <w:r w:rsidRPr="00635131">
        <w:rPr>
          <w:rFonts w:ascii="Palatino Linotype" w:hAnsi="Palatino Linotype" w:cs="Arial"/>
        </w:rPr>
        <w:t xml:space="preserve">, y en su defecto, señalar aquellos documentos que, en el ejercicio de sus </w:t>
      </w:r>
      <w:r w:rsidRPr="00635131">
        <w:rPr>
          <w:rFonts w:ascii="Palatino Linotype" w:hAnsi="Palatino Linotype"/>
        </w:rPr>
        <w:t>atribuciones, genera, administra o posee y que, de manera enunciativa más no limitativa, pudieran satisfacer la solicitud de información.</w:t>
      </w:r>
    </w:p>
    <w:p w14:paraId="3DA55A7D" w14:textId="77777777" w:rsidR="000B00A0" w:rsidRPr="00635131" w:rsidRDefault="000B00A0" w:rsidP="00635131">
      <w:pPr>
        <w:shd w:val="clear" w:color="auto" w:fill="FFFFFF" w:themeFill="background1"/>
        <w:spacing w:line="360" w:lineRule="auto"/>
        <w:jc w:val="both"/>
        <w:rPr>
          <w:rFonts w:ascii="Palatino Linotype" w:eastAsia="Palatino Linotype" w:hAnsi="Palatino Linotype" w:cs="Palatino Linotype"/>
        </w:rPr>
      </w:pPr>
    </w:p>
    <w:p w14:paraId="145CFACC" w14:textId="69EB0CB7" w:rsidR="000D4CD3" w:rsidRPr="00635131" w:rsidRDefault="00F2440E" w:rsidP="00635131">
      <w:pPr>
        <w:shd w:val="clear" w:color="auto" w:fill="FFFFFF" w:themeFill="background1"/>
        <w:spacing w:line="360" w:lineRule="auto"/>
        <w:jc w:val="both"/>
        <w:rPr>
          <w:rFonts w:ascii="Palatino Linotype" w:hAnsi="Palatino Linotype"/>
          <w:i/>
        </w:rPr>
      </w:pPr>
      <w:r w:rsidRPr="00635131">
        <w:rPr>
          <w:rFonts w:ascii="Palatino Linotype" w:hAnsi="Palatino Linotype"/>
        </w:rPr>
        <w:t xml:space="preserve">Una vez establecido lo anterior, es necesario recordar que la pretensión inicial </w:t>
      </w:r>
      <w:r w:rsidRPr="00635131">
        <w:rPr>
          <w:rFonts w:ascii="Palatino Linotype" w:hAnsi="Palatino Linotype"/>
          <w:b/>
        </w:rPr>
        <w:t>DEL</w:t>
      </w:r>
      <w:r w:rsidRPr="00635131">
        <w:rPr>
          <w:rFonts w:ascii="Palatino Linotype" w:hAnsi="Palatino Linotype"/>
        </w:rPr>
        <w:t xml:space="preserve"> </w:t>
      </w:r>
      <w:r w:rsidRPr="00635131">
        <w:rPr>
          <w:rFonts w:ascii="Palatino Linotype" w:hAnsi="Palatino Linotype"/>
          <w:b/>
        </w:rPr>
        <w:t>RECURRENTE,</w:t>
      </w:r>
      <w:r w:rsidRPr="00635131">
        <w:rPr>
          <w:rFonts w:ascii="Palatino Linotype" w:hAnsi="Palatino Linotype"/>
        </w:rPr>
        <w:t xml:space="preserve"> es obtener </w:t>
      </w:r>
      <w:r w:rsidRPr="00635131">
        <w:rPr>
          <w:rFonts w:ascii="Palatino Linotype" w:hAnsi="Palatino Linotype"/>
          <w:i/>
        </w:rPr>
        <w:t xml:space="preserve">información sobre </w:t>
      </w:r>
      <w:r w:rsidR="00C47E71" w:rsidRPr="00635131">
        <w:rPr>
          <w:rFonts w:ascii="Palatino Linotype" w:hAnsi="Palatino Linotype"/>
          <w:i/>
        </w:rPr>
        <w:t>la adquisición de juguetes y roscas de pan repartidas por los miembros del ayuntamiento de cabildo, suficiencia presupuestal, procedimiento de adquisición, dictamen y fallo de adjudicación, contrato y la documentación relativa para la adquisición en mención.</w:t>
      </w:r>
    </w:p>
    <w:p w14:paraId="7953C96E" w14:textId="77777777" w:rsidR="0013506E" w:rsidRPr="00635131" w:rsidRDefault="0013506E" w:rsidP="00635131">
      <w:pPr>
        <w:shd w:val="clear" w:color="auto" w:fill="FFFFFF" w:themeFill="background1"/>
        <w:spacing w:line="360" w:lineRule="auto"/>
        <w:jc w:val="both"/>
        <w:rPr>
          <w:rFonts w:ascii="Palatino Linotype" w:hAnsi="Palatino Linotype"/>
          <w:i/>
        </w:rPr>
      </w:pPr>
    </w:p>
    <w:p w14:paraId="218B9553" w14:textId="2CFFCFB3" w:rsidR="00A07158" w:rsidRPr="00635131" w:rsidRDefault="00A07158" w:rsidP="00635131">
      <w:pPr>
        <w:shd w:val="clear" w:color="auto" w:fill="FFFFFF" w:themeFill="background1"/>
        <w:spacing w:line="360" w:lineRule="auto"/>
        <w:ind w:right="-93"/>
        <w:jc w:val="both"/>
        <w:rPr>
          <w:rFonts w:ascii="Palatino Linotype" w:eastAsia="Palatino Linotype" w:hAnsi="Palatino Linotype" w:cs="Palatino Linotype"/>
        </w:rPr>
      </w:pPr>
      <w:r w:rsidRPr="00635131">
        <w:rPr>
          <w:rFonts w:ascii="Palatino Linotype" w:eastAsia="Palatino Linotype" w:hAnsi="Palatino Linotype" w:cs="Palatino Linotype"/>
        </w:rPr>
        <w:lastRenderedPageBreak/>
        <w:t xml:space="preserve">Ahora bien, como acto impugnado el ciudadano manifiesta que en redes sociales se ha publicado la repartición de roscas y juguetes, a lo cual se solicita la información completa de su adquisición. </w:t>
      </w:r>
    </w:p>
    <w:p w14:paraId="50C028F8" w14:textId="77777777" w:rsidR="00A07158" w:rsidRPr="00635131" w:rsidRDefault="00A07158" w:rsidP="00635131">
      <w:pPr>
        <w:shd w:val="clear" w:color="auto" w:fill="FFFFFF" w:themeFill="background1"/>
        <w:spacing w:line="360" w:lineRule="auto"/>
        <w:ind w:right="-93"/>
        <w:jc w:val="both"/>
        <w:rPr>
          <w:rFonts w:ascii="Palatino Linotype" w:eastAsia="Palatino Linotype" w:hAnsi="Palatino Linotype" w:cs="Palatino Linotype"/>
        </w:rPr>
      </w:pPr>
    </w:p>
    <w:p w14:paraId="5641717A" w14:textId="77777777" w:rsidR="006F0554" w:rsidRPr="00635131" w:rsidRDefault="006F0554" w:rsidP="00635131">
      <w:pPr>
        <w:shd w:val="clear" w:color="auto" w:fill="FFFFFF" w:themeFill="background1"/>
        <w:spacing w:line="360" w:lineRule="auto"/>
        <w:ind w:right="-93"/>
        <w:jc w:val="both"/>
        <w:rPr>
          <w:rFonts w:ascii="Palatino Linotype" w:eastAsia="Palatino Linotype" w:hAnsi="Palatino Linotype" w:cs="Palatino Linotype"/>
          <w:iCs/>
        </w:rPr>
      </w:pPr>
      <w:r w:rsidRPr="00635131">
        <w:rPr>
          <w:rFonts w:ascii="Palatino Linotype" w:eastAsia="Palatino Linotype" w:hAnsi="Palatino Linotype" w:cs="Palatino Linotype"/>
          <w:iCs/>
        </w:rPr>
        <w:t xml:space="preserve">Sobre el particular, cabe traer a colación los artículos 2°, fracción II; 3°,z fracción XI y 18 de la Ley de Transparencia y Acceso a la Información Pública del Estado de México y Municipios;  los cuales disponen que: uno de los objetivos de la Ley es proveer lo necesario para garantizar a toda persona el derecho de acceso a la información pública; que los </w:t>
      </w:r>
      <w:r w:rsidRPr="00635131">
        <w:rPr>
          <w:rFonts w:ascii="Palatino Linotype" w:eastAsia="Palatino Linotype" w:hAnsi="Palatino Linotype" w:cs="Palatino Linotype"/>
          <w:b/>
          <w:bCs/>
          <w:iCs/>
        </w:rPr>
        <w:t xml:space="preserve">documentos </w:t>
      </w:r>
      <w:r w:rsidRPr="00635131">
        <w:rPr>
          <w:rFonts w:ascii="Palatino Linotype" w:eastAsia="Palatino Linotype" w:hAnsi="Palatino Linotype" w:cs="Palatino Linotype"/>
          <w:iCs/>
        </w:rPr>
        <w:t>son los expedientes, reportes, estudios, actas, resoluciones, contratos, convenios, instructivos, notas, memorandos, estadísticas o </w:t>
      </w:r>
      <w:r w:rsidRPr="00635131">
        <w:rPr>
          <w:rFonts w:ascii="Palatino Linotype" w:eastAsia="Palatino Linotype" w:hAnsi="Palatino Linotype" w:cs="Palatino Linotype"/>
          <w:b/>
          <w:bCs/>
          <w:iCs/>
        </w:rPr>
        <w:t>cualquier registro que documente el ejercicio de facultades, funciones y competencia</w:t>
      </w:r>
      <w:r w:rsidRPr="00635131">
        <w:rPr>
          <w:rFonts w:ascii="Palatino Linotype" w:eastAsia="Palatino Linotype" w:hAnsi="Palatino Linotype" w:cs="Palatino Linotype"/>
          <w:iCs/>
        </w:rPr>
        <w:t xml:space="preserve"> de los Sujetos Obligados, sin importar su fuente y fecha de elaboración y, por último, </w:t>
      </w:r>
      <w:r w:rsidRPr="00635131">
        <w:rPr>
          <w:rFonts w:ascii="Palatino Linotype" w:eastAsia="Palatino Linotype" w:hAnsi="Palatino Linotype" w:cs="Palatino Linotype"/>
          <w:b/>
          <w:iCs/>
        </w:rPr>
        <w:t>que los sujetos obligados deberán documentar todo acto que derive del ejercicio de sus facultades, competencias o funciones, considerando desde su origen la eventual publicidad y reutilización de la información que generan</w:t>
      </w:r>
      <w:r w:rsidRPr="00635131">
        <w:rPr>
          <w:rFonts w:ascii="Palatino Linotype" w:eastAsia="Palatino Linotype" w:hAnsi="Palatino Linotype" w:cs="Palatino Linotype"/>
          <w:iCs/>
        </w:rPr>
        <w:t>. En este orden de ideas, puede concluirse que la Ley en cita, es una ley de acceso a documentos.</w:t>
      </w:r>
    </w:p>
    <w:p w14:paraId="2212C300" w14:textId="77777777" w:rsidR="006F0554" w:rsidRPr="00635131" w:rsidRDefault="006F0554" w:rsidP="00635131">
      <w:pPr>
        <w:shd w:val="clear" w:color="auto" w:fill="FFFFFF" w:themeFill="background1"/>
        <w:spacing w:line="360" w:lineRule="auto"/>
        <w:ind w:right="-93"/>
        <w:jc w:val="both"/>
        <w:rPr>
          <w:rFonts w:ascii="Palatino Linotype" w:eastAsia="Palatino Linotype" w:hAnsi="Palatino Linotype" w:cs="Palatino Linotype"/>
        </w:rPr>
      </w:pPr>
    </w:p>
    <w:p w14:paraId="676A729C" w14:textId="765A1EC2" w:rsidR="007867C3" w:rsidRPr="00635131" w:rsidRDefault="00BD3AB3" w:rsidP="00635131">
      <w:pPr>
        <w:shd w:val="clear" w:color="auto" w:fill="FFFFFF" w:themeFill="background1"/>
        <w:spacing w:line="360" w:lineRule="auto"/>
        <w:ind w:right="-93"/>
        <w:jc w:val="both"/>
        <w:rPr>
          <w:rFonts w:ascii="Palatino Linotype" w:eastAsia="Palatino Linotype" w:hAnsi="Palatino Linotype" w:cs="Palatino Linotype"/>
          <w:b/>
          <w:bCs/>
          <w:iCs/>
        </w:rPr>
      </w:pPr>
      <w:r w:rsidRPr="00635131">
        <w:rPr>
          <w:rFonts w:ascii="Palatino Linotype" w:eastAsia="Palatino Linotype" w:hAnsi="Palatino Linotype" w:cs="Palatino Linotype"/>
          <w:iCs/>
        </w:rPr>
        <w:t xml:space="preserve">Aunado a lo anterior, el artículo 4° de dicho ordenamiento jurídico, establece que la información es aquella </w:t>
      </w:r>
      <w:r w:rsidRPr="00635131">
        <w:rPr>
          <w:rFonts w:ascii="Palatino Linotype" w:eastAsia="Palatino Linotype" w:hAnsi="Palatino Linotype" w:cs="Palatino Linotype"/>
          <w:b/>
          <w:bCs/>
          <w:iCs/>
        </w:rPr>
        <w:t>generada, obtenida, adquirida, transformada</w:t>
      </w:r>
      <w:r w:rsidRPr="00635131">
        <w:rPr>
          <w:rFonts w:ascii="Palatino Linotype" w:eastAsia="Palatino Linotype" w:hAnsi="Palatino Linotype" w:cs="Palatino Linotype"/>
          <w:iCs/>
        </w:rPr>
        <w:t xml:space="preserve"> por los sujetos obligados, o en su caso, </w:t>
      </w:r>
      <w:r w:rsidRPr="00635131">
        <w:rPr>
          <w:rFonts w:ascii="Palatino Linotype" w:eastAsia="Palatino Linotype" w:hAnsi="Palatino Linotype" w:cs="Palatino Linotype"/>
          <w:b/>
          <w:bCs/>
          <w:iCs/>
        </w:rPr>
        <w:t>la tengan en su posesión, será pública y accesible para cualquier persona.</w:t>
      </w:r>
    </w:p>
    <w:p w14:paraId="7A5AE69E" w14:textId="77777777" w:rsidR="00887B70" w:rsidRPr="00635131" w:rsidRDefault="00887B70" w:rsidP="00635131">
      <w:pPr>
        <w:shd w:val="clear" w:color="auto" w:fill="FFFFFF" w:themeFill="background1"/>
        <w:spacing w:line="360" w:lineRule="auto"/>
        <w:ind w:right="-93"/>
        <w:jc w:val="both"/>
        <w:rPr>
          <w:rFonts w:ascii="Palatino Linotype" w:eastAsia="Palatino Linotype" w:hAnsi="Palatino Linotype" w:cs="Palatino Linotype"/>
          <w:b/>
          <w:bCs/>
          <w:iCs/>
        </w:rPr>
      </w:pPr>
    </w:p>
    <w:p w14:paraId="19799B74" w14:textId="79BBA735" w:rsidR="00BD3AB3" w:rsidRPr="00635131" w:rsidRDefault="00BD3AB3" w:rsidP="00635131">
      <w:pPr>
        <w:shd w:val="clear" w:color="auto" w:fill="FFFFFF" w:themeFill="background1"/>
        <w:spacing w:line="360" w:lineRule="auto"/>
        <w:ind w:right="-93"/>
        <w:jc w:val="both"/>
        <w:rPr>
          <w:rFonts w:ascii="Palatino Linotype" w:eastAsia="Palatino Linotype" w:hAnsi="Palatino Linotype" w:cs="Palatino Linotype"/>
          <w:b/>
          <w:bCs/>
          <w:iCs/>
        </w:rPr>
      </w:pPr>
      <w:r w:rsidRPr="00635131">
        <w:rPr>
          <w:rFonts w:ascii="Palatino Linotype" w:eastAsia="Palatino Linotype" w:hAnsi="Palatino Linotype" w:cs="Palatino Linotype"/>
          <w:iCs/>
        </w:rPr>
        <w:lastRenderedPageBreak/>
        <w:t xml:space="preserve">Conforme a lo expuesto, se advierte que el derecho de acceso a la información, consiste en la prerrogativa de cualquier persona, a </w:t>
      </w:r>
      <w:r w:rsidRPr="00635131">
        <w:rPr>
          <w:rFonts w:ascii="Palatino Linotype" w:eastAsia="Palatino Linotype" w:hAnsi="Palatino Linotype" w:cs="Palatino Linotype"/>
          <w:b/>
          <w:iCs/>
        </w:rPr>
        <w:t>solicitar información pública</w:t>
      </w:r>
      <w:r w:rsidRPr="00635131">
        <w:rPr>
          <w:rFonts w:ascii="Palatino Linotype" w:eastAsia="Palatino Linotype" w:hAnsi="Palatino Linotype" w:cs="Palatino Linotype"/>
          <w:iCs/>
        </w:rPr>
        <w:t xml:space="preserve"> </w:t>
      </w:r>
      <w:r w:rsidRPr="00635131">
        <w:rPr>
          <w:rFonts w:ascii="Palatino Linotype" w:eastAsia="Palatino Linotype" w:hAnsi="Palatino Linotype" w:cs="Palatino Linotype"/>
          <w:b/>
          <w:iCs/>
        </w:rPr>
        <w:t>que conste en documentos</w:t>
      </w:r>
      <w:r w:rsidRPr="00635131">
        <w:rPr>
          <w:rFonts w:ascii="Palatino Linotype" w:eastAsia="Palatino Linotype" w:hAnsi="Palatino Linotype" w:cs="Palatino Linotype"/>
          <w:iCs/>
        </w:rPr>
        <w:t xml:space="preserve"> generados, obtenidos, adquiridos, transformados o que tengan en posesión los sujetos obligados.</w:t>
      </w:r>
    </w:p>
    <w:p w14:paraId="694D7AB8" w14:textId="77777777" w:rsidR="00BD3AB3" w:rsidRPr="00635131" w:rsidRDefault="00BD3AB3" w:rsidP="00635131">
      <w:pPr>
        <w:shd w:val="clear" w:color="auto" w:fill="FFFFFF" w:themeFill="background1"/>
        <w:spacing w:line="360" w:lineRule="auto"/>
        <w:ind w:right="-93"/>
        <w:jc w:val="both"/>
        <w:rPr>
          <w:rFonts w:ascii="Palatino Linotype" w:eastAsia="Palatino Linotype" w:hAnsi="Palatino Linotype" w:cs="Palatino Linotype"/>
          <w:iCs/>
        </w:rPr>
      </w:pPr>
      <w:r w:rsidRPr="00635131">
        <w:rPr>
          <w:rFonts w:ascii="Palatino Linotype" w:eastAsia="Palatino Linotype" w:hAnsi="Palatino Linotype" w:cs="Palatino Linotype"/>
          <w:iCs/>
        </w:rPr>
        <w:t> </w:t>
      </w:r>
    </w:p>
    <w:p w14:paraId="5C69CCEB" w14:textId="77777777" w:rsidR="00BD3AB3" w:rsidRPr="00635131" w:rsidRDefault="00BD3AB3" w:rsidP="00635131">
      <w:pPr>
        <w:shd w:val="clear" w:color="auto" w:fill="FFFFFF" w:themeFill="background1"/>
        <w:spacing w:line="360" w:lineRule="auto"/>
        <w:ind w:right="-93"/>
        <w:jc w:val="both"/>
        <w:rPr>
          <w:rFonts w:ascii="Palatino Linotype" w:eastAsia="Palatino Linotype" w:hAnsi="Palatino Linotype" w:cs="Palatino Linotype"/>
          <w:iCs/>
        </w:rPr>
      </w:pPr>
      <w:r w:rsidRPr="00635131">
        <w:rPr>
          <w:rFonts w:ascii="Palatino Linotype" w:eastAsia="Palatino Linotype" w:hAnsi="Palatino Linotype" w:cs="Palatino Linotype"/>
          <w:iCs/>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61E738AC" w14:textId="77777777" w:rsidR="00BD3AB3" w:rsidRPr="00635131" w:rsidRDefault="00BD3AB3" w:rsidP="00635131">
      <w:pPr>
        <w:shd w:val="clear" w:color="auto" w:fill="FFFFFF" w:themeFill="background1"/>
        <w:spacing w:line="360" w:lineRule="auto"/>
        <w:ind w:right="-93"/>
        <w:jc w:val="both"/>
        <w:rPr>
          <w:rFonts w:ascii="Palatino Linotype" w:eastAsia="Palatino Linotype" w:hAnsi="Palatino Linotype" w:cs="Palatino Linotype"/>
          <w:iCs/>
        </w:rPr>
      </w:pPr>
      <w:r w:rsidRPr="00635131">
        <w:rPr>
          <w:rFonts w:ascii="Palatino Linotype" w:eastAsia="Palatino Linotype" w:hAnsi="Palatino Linotype" w:cs="Palatino Linotype"/>
          <w:iCs/>
        </w:rPr>
        <w:t> </w:t>
      </w:r>
    </w:p>
    <w:p w14:paraId="7E760E80" w14:textId="77777777" w:rsidR="00BD3AB3" w:rsidRPr="00635131" w:rsidRDefault="00BD3AB3" w:rsidP="00635131">
      <w:pPr>
        <w:shd w:val="clear" w:color="auto" w:fill="FFFFFF" w:themeFill="background1"/>
        <w:spacing w:line="360" w:lineRule="auto"/>
        <w:ind w:right="-93"/>
        <w:jc w:val="both"/>
        <w:rPr>
          <w:rFonts w:ascii="Palatino Linotype" w:eastAsia="Palatino Linotype" w:hAnsi="Palatino Linotype" w:cs="Palatino Linotype"/>
          <w:iCs/>
        </w:rPr>
      </w:pPr>
      <w:r w:rsidRPr="00635131">
        <w:rPr>
          <w:rFonts w:ascii="Palatino Linotype" w:eastAsia="Palatino Linotype" w:hAnsi="Palatino Linotype" w:cs="Palatino Linotype"/>
          <w:iCs/>
        </w:rPr>
        <w:t>De tales circunstancias, se colige que los sujetos obligados únicamente están constreñidos a proporcionar la documentación que obre en sus archivos y en el estado en que esta se encuentre; por lo que, no están obligados a generar o elaborar documentos </w:t>
      </w:r>
      <w:r w:rsidRPr="00635131">
        <w:rPr>
          <w:rFonts w:ascii="Palatino Linotype" w:eastAsia="Palatino Linotype" w:hAnsi="Palatino Linotype" w:cs="Palatino Linotype"/>
          <w:i/>
          <w:iCs/>
        </w:rPr>
        <w:t>Ad hoc.</w:t>
      </w:r>
    </w:p>
    <w:p w14:paraId="1217338C" w14:textId="77777777" w:rsidR="00BD3AB3" w:rsidRPr="00635131" w:rsidRDefault="00BD3AB3" w:rsidP="00635131">
      <w:pPr>
        <w:shd w:val="clear" w:color="auto" w:fill="FFFFFF" w:themeFill="background1"/>
        <w:spacing w:line="360" w:lineRule="auto"/>
        <w:ind w:right="-93"/>
        <w:jc w:val="both"/>
        <w:rPr>
          <w:rFonts w:ascii="Palatino Linotype" w:eastAsia="Palatino Linotype" w:hAnsi="Palatino Linotype" w:cs="Palatino Linotype"/>
          <w:iCs/>
        </w:rPr>
      </w:pPr>
      <w:r w:rsidRPr="00635131">
        <w:rPr>
          <w:rFonts w:ascii="Palatino Linotype" w:eastAsia="Palatino Linotype" w:hAnsi="Palatino Linotype" w:cs="Palatino Linotype"/>
          <w:iCs/>
        </w:rPr>
        <w:t> </w:t>
      </w:r>
    </w:p>
    <w:p w14:paraId="592768FB" w14:textId="42B6C715" w:rsidR="00BD3AB3" w:rsidRPr="00635131" w:rsidRDefault="00BD3AB3" w:rsidP="00635131">
      <w:pPr>
        <w:shd w:val="clear" w:color="auto" w:fill="FFFFFF" w:themeFill="background1"/>
        <w:spacing w:line="360" w:lineRule="auto"/>
        <w:ind w:right="-93"/>
        <w:jc w:val="both"/>
        <w:rPr>
          <w:rFonts w:ascii="Palatino Linotype" w:eastAsia="Palatino Linotype" w:hAnsi="Palatino Linotype" w:cs="Palatino Linotype"/>
          <w:iCs/>
        </w:rPr>
      </w:pPr>
      <w:r w:rsidRPr="00635131">
        <w:rPr>
          <w:rFonts w:ascii="Palatino Linotype" w:eastAsia="Palatino Linotype" w:hAnsi="Palatino Linotype" w:cs="Palatino Linotype"/>
          <w:iCs/>
        </w:rPr>
        <w:t>Robustece lo anterior el Criterio 3/17 del Instituto Nacional de Transparencia, Acceso a la Información y Protección de Datos Personales –INAI-, que se cita a continuación:</w:t>
      </w:r>
    </w:p>
    <w:p w14:paraId="7900364F" w14:textId="77777777" w:rsidR="00232E3A" w:rsidRPr="00635131" w:rsidRDefault="00232E3A" w:rsidP="00635131">
      <w:pPr>
        <w:shd w:val="clear" w:color="auto" w:fill="FFFFFF" w:themeFill="background1"/>
        <w:spacing w:line="360" w:lineRule="auto"/>
        <w:ind w:right="-93"/>
        <w:jc w:val="both"/>
        <w:rPr>
          <w:rFonts w:ascii="Palatino Linotype" w:eastAsia="Palatino Linotype" w:hAnsi="Palatino Linotype" w:cs="Palatino Linotype"/>
          <w:iCs/>
        </w:rPr>
      </w:pPr>
    </w:p>
    <w:p w14:paraId="57F34876" w14:textId="0915399C" w:rsidR="00BD3AB3" w:rsidRPr="00635131" w:rsidRDefault="00BD3AB3" w:rsidP="00635131">
      <w:pPr>
        <w:shd w:val="clear" w:color="auto" w:fill="FFFFFF" w:themeFill="background1"/>
        <w:spacing w:line="360" w:lineRule="auto"/>
        <w:ind w:left="907" w:right="851"/>
        <w:jc w:val="both"/>
        <w:rPr>
          <w:rFonts w:ascii="Palatino Linotype" w:eastAsia="Palatino Linotype" w:hAnsi="Palatino Linotype" w:cs="Palatino Linotype"/>
          <w:i/>
          <w:iCs/>
          <w:sz w:val="22"/>
          <w:szCs w:val="22"/>
        </w:rPr>
      </w:pPr>
      <w:r w:rsidRPr="00635131">
        <w:rPr>
          <w:rFonts w:ascii="Palatino Linotype" w:eastAsia="Palatino Linotype" w:hAnsi="Palatino Linotype" w:cs="Palatino Linotype"/>
          <w:b/>
          <w:bCs/>
          <w:i/>
          <w:iCs/>
          <w:sz w:val="22"/>
          <w:szCs w:val="22"/>
        </w:rPr>
        <w:t>No existe obligación de elaborar documentos ad hoc para atender las solicitudes de acceso a la información. </w:t>
      </w:r>
      <w:r w:rsidRPr="00635131">
        <w:rPr>
          <w:rFonts w:ascii="Palatino Linotype" w:eastAsia="Palatino Linotype" w:hAnsi="Palatino Linotype" w:cs="Palatino Linotype"/>
          <w:i/>
          <w:iCs/>
          <w:sz w:val="22"/>
          <w:szCs w:val="22"/>
        </w:rPr>
        <w:t xml:space="preserve">Los artículos 129 de la Ley General de Transparencia y Acceso a la Información Pública y 130, párrafo cuarto, de la Ley Federal de Transparencia y Acceso a la </w:t>
      </w:r>
      <w:r w:rsidRPr="00635131">
        <w:rPr>
          <w:rFonts w:ascii="Palatino Linotype" w:eastAsia="Palatino Linotype" w:hAnsi="Palatino Linotype" w:cs="Palatino Linotype"/>
          <w:i/>
          <w:iCs/>
          <w:sz w:val="22"/>
          <w:szCs w:val="22"/>
        </w:rPr>
        <w:lastRenderedPageBreak/>
        <w:t xml:space="preserve">Información Pública, señalan que </w:t>
      </w:r>
      <w:r w:rsidRPr="00635131">
        <w:rPr>
          <w:rFonts w:ascii="Palatino Linotype" w:eastAsia="Palatino Linotype" w:hAnsi="Palatino Linotype" w:cs="Palatino Linotype"/>
          <w:b/>
          <w:i/>
          <w:iCs/>
          <w:sz w:val="22"/>
          <w:szCs w:val="22"/>
        </w:rPr>
        <w:t>los sujetos obligados deberán otorgar acceso a los documentos</w:t>
      </w:r>
      <w:r w:rsidRPr="00635131">
        <w:rPr>
          <w:rFonts w:ascii="Palatino Linotype" w:eastAsia="Palatino Linotype" w:hAnsi="Palatino Linotype" w:cs="Palatino Linotype"/>
          <w:i/>
          <w:iCs/>
          <w:sz w:val="22"/>
          <w:szCs w:val="22"/>
        </w:rPr>
        <w:t xml:space="preserve"> </w:t>
      </w:r>
      <w:r w:rsidRPr="00635131">
        <w:rPr>
          <w:rFonts w:ascii="Palatino Linotype" w:eastAsia="Palatino Linotype" w:hAnsi="Palatino Linotype" w:cs="Palatino Linotype"/>
          <w:b/>
          <w:i/>
          <w:iCs/>
          <w:sz w:val="22"/>
          <w:szCs w:val="22"/>
        </w:rPr>
        <w:t>que se encuentren en sus archivos</w:t>
      </w:r>
      <w:r w:rsidRPr="00635131">
        <w:rPr>
          <w:rFonts w:ascii="Palatino Linotype" w:eastAsia="Palatino Linotype" w:hAnsi="Palatino Linotype" w:cs="Palatino Linotype"/>
          <w:i/>
          <w:iCs/>
          <w:sz w:val="22"/>
          <w:szCs w:val="22"/>
        </w:rPr>
        <w:t xml:space="preserve">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635131">
        <w:rPr>
          <w:rFonts w:ascii="Palatino Linotype" w:eastAsia="Palatino Linotype" w:hAnsi="Palatino Linotype" w:cs="Palatino Linotype"/>
          <w:b/>
          <w:i/>
          <w:iCs/>
          <w:sz w:val="22"/>
          <w:szCs w:val="22"/>
        </w:rPr>
        <w:t>proporcionando la información con la que cuentan en el formato en que la misma obre en sus archivos</w:t>
      </w:r>
      <w:r w:rsidRPr="00635131">
        <w:rPr>
          <w:rFonts w:ascii="Palatino Linotype" w:eastAsia="Palatino Linotype" w:hAnsi="Palatino Linotype" w:cs="Palatino Linotype"/>
          <w:i/>
          <w:iCs/>
          <w:sz w:val="22"/>
          <w:szCs w:val="22"/>
        </w:rPr>
        <w:t>; </w:t>
      </w:r>
      <w:r w:rsidRPr="00635131">
        <w:rPr>
          <w:rFonts w:ascii="Palatino Linotype" w:eastAsia="Palatino Linotype" w:hAnsi="Palatino Linotype" w:cs="Palatino Linotype"/>
          <w:b/>
          <w:i/>
          <w:iCs/>
          <w:sz w:val="22"/>
          <w:szCs w:val="22"/>
        </w:rPr>
        <w:t>sin necesidad de elaborar</w:t>
      </w:r>
      <w:r w:rsidR="008E7666" w:rsidRPr="00635131">
        <w:rPr>
          <w:rFonts w:ascii="Palatino Linotype" w:eastAsia="Palatino Linotype" w:hAnsi="Palatino Linotype" w:cs="Palatino Linotype"/>
          <w:b/>
          <w:i/>
          <w:iCs/>
          <w:sz w:val="22"/>
          <w:szCs w:val="22"/>
        </w:rPr>
        <w:t> </w:t>
      </w:r>
      <w:proofErr w:type="gramStart"/>
      <w:r w:rsidR="008E7666" w:rsidRPr="00635131">
        <w:rPr>
          <w:rFonts w:ascii="Palatino Linotype" w:eastAsia="Palatino Linotype" w:hAnsi="Palatino Linotype" w:cs="Palatino Linotype"/>
          <w:b/>
          <w:i/>
          <w:iCs/>
          <w:sz w:val="22"/>
          <w:szCs w:val="22"/>
        </w:rPr>
        <w:t>documentos</w:t>
      </w:r>
      <w:r w:rsidRPr="00635131">
        <w:rPr>
          <w:rFonts w:ascii="Palatino Linotype" w:eastAsia="Palatino Linotype" w:hAnsi="Palatino Linotype" w:cs="Palatino Linotype"/>
          <w:b/>
          <w:i/>
          <w:iCs/>
          <w:sz w:val="22"/>
          <w:szCs w:val="22"/>
        </w:rPr>
        <w:t xml:space="preserve">  ad</w:t>
      </w:r>
      <w:proofErr w:type="gramEnd"/>
      <w:r w:rsidRPr="00635131">
        <w:rPr>
          <w:rFonts w:ascii="Palatino Linotype" w:eastAsia="Palatino Linotype" w:hAnsi="Palatino Linotype" w:cs="Palatino Linotype"/>
          <w:b/>
          <w:i/>
          <w:iCs/>
          <w:sz w:val="22"/>
          <w:szCs w:val="22"/>
        </w:rPr>
        <w:t xml:space="preserve">  hoc para atender las solicitudes de información</w:t>
      </w:r>
      <w:r w:rsidRPr="00635131">
        <w:rPr>
          <w:rFonts w:ascii="Palatino Linotype" w:eastAsia="Palatino Linotype" w:hAnsi="Palatino Linotype" w:cs="Palatino Linotype"/>
          <w:i/>
          <w:iCs/>
          <w:sz w:val="22"/>
          <w:szCs w:val="22"/>
        </w:rPr>
        <w:t>.</w:t>
      </w:r>
    </w:p>
    <w:p w14:paraId="15945895" w14:textId="77777777" w:rsidR="00232E3A" w:rsidRPr="00635131" w:rsidRDefault="00BD3AB3" w:rsidP="00635131">
      <w:pPr>
        <w:shd w:val="clear" w:color="auto" w:fill="FFFFFF" w:themeFill="background1"/>
        <w:spacing w:line="360" w:lineRule="auto"/>
        <w:ind w:right="-93"/>
        <w:jc w:val="both"/>
        <w:rPr>
          <w:rFonts w:ascii="Palatino Linotype" w:eastAsia="Palatino Linotype" w:hAnsi="Palatino Linotype" w:cs="Palatino Linotype"/>
          <w:iCs/>
        </w:rPr>
      </w:pPr>
      <w:r w:rsidRPr="00635131">
        <w:rPr>
          <w:rFonts w:ascii="Palatino Linotype" w:eastAsia="Palatino Linotype" w:hAnsi="Palatino Linotype" w:cs="Palatino Linotype"/>
          <w:iCs/>
        </w:rPr>
        <w:t> </w:t>
      </w:r>
    </w:p>
    <w:p w14:paraId="637A94CE" w14:textId="77170944" w:rsidR="00BD3AB3" w:rsidRPr="00635131" w:rsidRDefault="00BD3AB3" w:rsidP="00635131">
      <w:pPr>
        <w:shd w:val="clear" w:color="auto" w:fill="FFFFFF" w:themeFill="background1"/>
        <w:spacing w:line="360" w:lineRule="auto"/>
        <w:ind w:right="-93"/>
        <w:jc w:val="both"/>
        <w:rPr>
          <w:rFonts w:ascii="Palatino Linotype" w:eastAsia="Palatino Linotype" w:hAnsi="Palatino Linotype" w:cs="Palatino Linotype"/>
          <w:iCs/>
        </w:rPr>
      </w:pPr>
      <w:r w:rsidRPr="00635131">
        <w:rPr>
          <w:rFonts w:ascii="Palatino Linotype" w:eastAsia="Palatino Linotype" w:hAnsi="Palatino Linotype" w:cs="Palatino Linotype"/>
          <w:iCs/>
        </w:rPr>
        <w:t>De acuerdo con lo expuesto, </w:t>
      </w:r>
      <w:r w:rsidRPr="00635131">
        <w:rPr>
          <w:rFonts w:ascii="Palatino Linotype" w:eastAsia="Palatino Linotype" w:hAnsi="Palatino Linotype" w:cs="Palatino Linotype"/>
          <w:bCs/>
          <w:iCs/>
        </w:rPr>
        <w:t xml:space="preserve">el Ayuntamiento de </w:t>
      </w:r>
      <w:proofErr w:type="spellStart"/>
      <w:r w:rsidRPr="00635131">
        <w:rPr>
          <w:rFonts w:ascii="Palatino Linotype" w:eastAsia="Palatino Linotype" w:hAnsi="Palatino Linotype" w:cs="Palatino Linotype"/>
          <w:bCs/>
          <w:iCs/>
        </w:rPr>
        <w:t>Jilotzingo</w:t>
      </w:r>
      <w:proofErr w:type="spellEnd"/>
      <w:r w:rsidRPr="00635131">
        <w:rPr>
          <w:rFonts w:ascii="Palatino Linotype" w:eastAsia="Palatino Linotype" w:hAnsi="Palatino Linotype" w:cs="Palatino Linotype"/>
          <w:bCs/>
          <w:iCs/>
        </w:rPr>
        <w:t xml:space="preserve"> no está obligado a elaborar un documento específico que se adecue a las pretensiones del Particular, por el contrario, está constreñido a entregar el documento que dé cuenta de lo solicitado, que conforme a sus facultades deba elaborar y documentar, que obre en sus archivos y en el estado en que se encuentre, situación que aconteció en el asunto que nos ocupa, toda vez que el Sujeto Obligado hizo entrega de las expresiones documentales que atienden el requerimiento realizado por el ahora Recurrente.</w:t>
      </w:r>
    </w:p>
    <w:p w14:paraId="58FBC2CB" w14:textId="77777777" w:rsidR="00BD3AB3" w:rsidRPr="00635131" w:rsidRDefault="00BD3AB3" w:rsidP="00635131">
      <w:pPr>
        <w:shd w:val="clear" w:color="auto" w:fill="FFFFFF" w:themeFill="background1"/>
        <w:spacing w:line="360" w:lineRule="auto"/>
        <w:ind w:right="-93"/>
        <w:jc w:val="both"/>
        <w:rPr>
          <w:rFonts w:ascii="Palatino Linotype" w:eastAsia="Palatino Linotype" w:hAnsi="Palatino Linotype" w:cs="Palatino Linotype"/>
        </w:rPr>
      </w:pPr>
    </w:p>
    <w:p w14:paraId="3070E158" w14:textId="148D86ED" w:rsidR="00D14AFB" w:rsidRPr="00635131" w:rsidRDefault="00D14AFB" w:rsidP="00635131">
      <w:pPr>
        <w:shd w:val="clear" w:color="auto" w:fill="FFFFFF" w:themeFill="background1"/>
        <w:spacing w:line="360" w:lineRule="auto"/>
        <w:ind w:right="-93"/>
        <w:jc w:val="both"/>
        <w:rPr>
          <w:rFonts w:ascii="Palatino Linotype" w:eastAsia="Calibri" w:hAnsi="Palatino Linotype" w:cs="Tahoma"/>
          <w:bCs/>
          <w:lang w:eastAsia="en-US"/>
        </w:rPr>
      </w:pPr>
      <w:r w:rsidRPr="00635131">
        <w:rPr>
          <w:rFonts w:ascii="Palatino Linotype" w:eastAsia="Palatino Linotype" w:hAnsi="Palatino Linotype" w:cs="Palatino Linotype"/>
        </w:rPr>
        <w:t xml:space="preserve">Del análisis de la respuesta por parte del </w:t>
      </w:r>
      <w:r w:rsidRPr="00635131">
        <w:rPr>
          <w:rFonts w:ascii="Palatino Linotype" w:eastAsia="Palatino Linotype" w:hAnsi="Palatino Linotype" w:cs="Palatino Linotype"/>
          <w:b/>
        </w:rPr>
        <w:t>SUJETO OBLIGADO</w:t>
      </w:r>
      <w:r w:rsidRPr="00635131">
        <w:rPr>
          <w:rFonts w:ascii="Palatino Linotype" w:eastAsia="Palatino Linotype" w:hAnsi="Palatino Linotype" w:cs="Palatino Linotype"/>
        </w:rPr>
        <w:t xml:space="preserve">, se advierte que da atención el Presidente </w:t>
      </w:r>
      <w:r w:rsidR="00C56B76" w:rsidRPr="00635131">
        <w:rPr>
          <w:rFonts w:ascii="Palatino Linotype" w:eastAsia="Palatino Linotype" w:hAnsi="Palatino Linotype" w:cs="Palatino Linotype"/>
        </w:rPr>
        <w:t xml:space="preserve">por parte </w:t>
      </w:r>
      <w:r w:rsidRPr="00635131">
        <w:rPr>
          <w:rFonts w:ascii="Palatino Linotype" w:eastAsia="Palatino Linotype" w:hAnsi="Palatino Linotype" w:cs="Palatino Linotype"/>
        </w:rPr>
        <w:t xml:space="preserve">del Sistema Municipal para el Desarrollo Integral de la Familia, </w:t>
      </w:r>
      <w:r w:rsidR="00C56B76" w:rsidRPr="00635131">
        <w:rPr>
          <w:rFonts w:ascii="Palatino Linotype" w:eastAsia="Palatino Linotype" w:hAnsi="Palatino Linotype" w:cs="Palatino Linotype"/>
        </w:rPr>
        <w:t xml:space="preserve">y la Directora de Administración por parte del Ayuntamiento, </w:t>
      </w:r>
      <w:r w:rsidRPr="00635131">
        <w:rPr>
          <w:rFonts w:ascii="Palatino Linotype" w:eastAsia="Palatino Linotype" w:hAnsi="Palatino Linotype" w:cs="Palatino Linotype"/>
        </w:rPr>
        <w:t xml:space="preserve">por lo que se considera necesario que el sujeto obligado </w:t>
      </w:r>
      <w:r w:rsidR="00A07158" w:rsidRPr="00635131">
        <w:rPr>
          <w:rFonts w:ascii="Palatino Linotype" w:eastAsia="Calibri" w:hAnsi="Palatino Linotype" w:cs="Tahoma"/>
          <w:bCs/>
          <w:lang w:eastAsia="en-US"/>
        </w:rPr>
        <w:t>debe</w:t>
      </w:r>
      <w:r w:rsidRPr="00635131">
        <w:rPr>
          <w:rFonts w:ascii="Palatino Linotype" w:eastAsia="Calibri" w:hAnsi="Palatino Linotype" w:cs="Tahoma"/>
          <w:bCs/>
          <w:lang w:eastAsia="en-US"/>
        </w:rPr>
        <w:t xml:space="preserve"> seguir el proc</w:t>
      </w:r>
      <w:r w:rsidR="00A07158" w:rsidRPr="00635131">
        <w:rPr>
          <w:rFonts w:ascii="Palatino Linotype" w:eastAsia="Calibri" w:hAnsi="Palatino Linotype" w:cs="Tahoma"/>
          <w:bCs/>
          <w:lang w:eastAsia="en-US"/>
        </w:rPr>
        <w:t>edimiento para la atención a la solicitud</w:t>
      </w:r>
      <w:r w:rsidRPr="00635131">
        <w:rPr>
          <w:rFonts w:ascii="Palatino Linotype" w:eastAsia="Calibri" w:hAnsi="Palatino Linotype" w:cs="Tahoma"/>
          <w:bCs/>
          <w:lang w:eastAsia="en-US"/>
        </w:rPr>
        <w:t xml:space="preserve"> de acceso a la información, establecido en los artículos 151, 160, </w:t>
      </w:r>
      <w:r w:rsidRPr="00635131">
        <w:rPr>
          <w:rFonts w:ascii="Palatino Linotype" w:eastAsia="Calibri" w:hAnsi="Palatino Linotype" w:cs="Tahoma"/>
          <w:bCs/>
          <w:lang w:eastAsia="en-US"/>
        </w:rPr>
        <w:lastRenderedPageBreak/>
        <w:t>162, 163, 164, 165 y 166, de la Ley de Transparencia y Acceso a la Información Pública del Estado de México y Municipios, el cual es el siguiente:</w:t>
      </w:r>
    </w:p>
    <w:p w14:paraId="7581BF50" w14:textId="77777777" w:rsidR="00D14AFB" w:rsidRPr="00635131" w:rsidRDefault="00D14AFB" w:rsidP="00635131">
      <w:pPr>
        <w:shd w:val="clear" w:color="auto" w:fill="FFFFFF" w:themeFill="background1"/>
        <w:spacing w:line="360" w:lineRule="auto"/>
        <w:ind w:right="-93"/>
        <w:jc w:val="both"/>
        <w:rPr>
          <w:rFonts w:ascii="Palatino Linotype" w:eastAsia="Calibri" w:hAnsi="Palatino Linotype" w:cs="Tahoma"/>
          <w:bCs/>
          <w:sz w:val="22"/>
          <w:szCs w:val="22"/>
          <w:lang w:eastAsia="en-US"/>
        </w:rPr>
      </w:pPr>
    </w:p>
    <w:p w14:paraId="0D9551CF" w14:textId="77777777" w:rsidR="00D14AFB" w:rsidRPr="00635131" w:rsidRDefault="00D14AFB" w:rsidP="00635131">
      <w:pPr>
        <w:pStyle w:val="Prrafodelista"/>
        <w:numPr>
          <w:ilvl w:val="0"/>
          <w:numId w:val="16"/>
        </w:numPr>
        <w:shd w:val="clear" w:color="auto" w:fill="FFFFFF" w:themeFill="background1"/>
        <w:spacing w:line="360" w:lineRule="auto"/>
        <w:ind w:right="-93"/>
        <w:jc w:val="both"/>
        <w:rPr>
          <w:rFonts w:ascii="Palatino Linotype" w:eastAsia="Calibri" w:hAnsi="Palatino Linotype" w:cs="Tahoma"/>
          <w:bCs/>
          <w:szCs w:val="22"/>
          <w:lang w:eastAsia="en-US"/>
        </w:rPr>
      </w:pPr>
      <w:r w:rsidRPr="00635131">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355D9994" w14:textId="77777777" w:rsidR="00D14AFB" w:rsidRPr="00635131" w:rsidRDefault="00D14AFB" w:rsidP="00635131">
      <w:pPr>
        <w:shd w:val="clear" w:color="auto" w:fill="FFFFFF" w:themeFill="background1"/>
        <w:spacing w:line="360" w:lineRule="auto"/>
        <w:ind w:right="-93"/>
        <w:jc w:val="both"/>
        <w:rPr>
          <w:rFonts w:ascii="Palatino Linotype" w:eastAsia="Calibri" w:hAnsi="Palatino Linotype" w:cs="Tahoma"/>
          <w:bCs/>
          <w:szCs w:val="22"/>
          <w:lang w:eastAsia="en-US"/>
        </w:rPr>
      </w:pPr>
    </w:p>
    <w:p w14:paraId="62D98467" w14:textId="77777777" w:rsidR="00D14AFB" w:rsidRPr="00635131" w:rsidRDefault="00D14AFB" w:rsidP="00635131">
      <w:pPr>
        <w:pStyle w:val="Prrafodelista"/>
        <w:numPr>
          <w:ilvl w:val="0"/>
          <w:numId w:val="16"/>
        </w:numPr>
        <w:shd w:val="clear" w:color="auto" w:fill="FFFFFF" w:themeFill="background1"/>
        <w:spacing w:line="360" w:lineRule="auto"/>
        <w:ind w:right="-93"/>
        <w:jc w:val="both"/>
        <w:rPr>
          <w:rFonts w:ascii="Palatino Linotype" w:eastAsia="Calibri" w:hAnsi="Palatino Linotype" w:cs="Tahoma"/>
          <w:b/>
          <w:bCs/>
          <w:szCs w:val="22"/>
          <w:lang w:eastAsia="en-US"/>
        </w:rPr>
      </w:pPr>
      <w:r w:rsidRPr="00635131">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w:t>
      </w:r>
      <w:r w:rsidRPr="00635131">
        <w:rPr>
          <w:rFonts w:ascii="Palatino Linotype" w:eastAsia="Calibri" w:hAnsi="Palatino Linotype" w:cs="Tahoma"/>
          <w:b/>
          <w:bCs/>
          <w:szCs w:val="22"/>
          <w:lang w:eastAsia="en-US"/>
        </w:rPr>
        <w:t>realicen una búsqueda exhaustiva y razonable de la documentación solicitada</w:t>
      </w:r>
      <w:r w:rsidRPr="00635131">
        <w:rPr>
          <w:rFonts w:ascii="Palatino Linotype" w:eastAsia="Calibri" w:hAnsi="Palatino Linotype" w:cs="Tahoma"/>
          <w:bCs/>
          <w:szCs w:val="22"/>
          <w:lang w:eastAsia="en-US"/>
        </w:rPr>
        <w:t xml:space="preserve">, con el fin de que </w:t>
      </w:r>
      <w:r w:rsidRPr="00635131">
        <w:rPr>
          <w:rFonts w:ascii="Palatino Linotype" w:eastAsia="Calibri" w:hAnsi="Palatino Linotype" w:cs="Tahoma"/>
          <w:b/>
          <w:bCs/>
          <w:szCs w:val="22"/>
          <w:lang w:eastAsia="en-US"/>
        </w:rPr>
        <w:t>proporcionen las expresiones documentales que se encuentren en sus archivos o que estén constreñidos a elaborar;</w:t>
      </w:r>
    </w:p>
    <w:p w14:paraId="4DB941C1" w14:textId="77777777" w:rsidR="00D14AFB" w:rsidRPr="00635131" w:rsidRDefault="00D14AFB" w:rsidP="00635131">
      <w:pPr>
        <w:pStyle w:val="Prrafodelista"/>
        <w:shd w:val="clear" w:color="auto" w:fill="FFFFFF" w:themeFill="background1"/>
        <w:spacing w:line="360" w:lineRule="auto"/>
        <w:rPr>
          <w:rFonts w:ascii="Palatino Linotype" w:eastAsia="Calibri" w:hAnsi="Palatino Linotype" w:cs="Tahoma"/>
          <w:b/>
          <w:bCs/>
          <w:szCs w:val="22"/>
          <w:lang w:eastAsia="en-US"/>
        </w:rPr>
      </w:pPr>
    </w:p>
    <w:p w14:paraId="1D0C687F" w14:textId="77777777" w:rsidR="007867C3" w:rsidRPr="00635131" w:rsidRDefault="00D14AFB" w:rsidP="00635131">
      <w:pPr>
        <w:pStyle w:val="Prrafodelista"/>
        <w:numPr>
          <w:ilvl w:val="0"/>
          <w:numId w:val="16"/>
        </w:numPr>
        <w:shd w:val="clear" w:color="auto" w:fill="FFFFFF" w:themeFill="background1"/>
        <w:spacing w:line="360" w:lineRule="auto"/>
        <w:ind w:right="-93"/>
        <w:jc w:val="both"/>
        <w:rPr>
          <w:rFonts w:ascii="Palatino Linotype" w:eastAsia="Calibri" w:hAnsi="Palatino Linotype" w:cs="Tahoma"/>
          <w:b/>
          <w:bCs/>
          <w:szCs w:val="22"/>
          <w:lang w:eastAsia="en-US"/>
        </w:rPr>
      </w:pPr>
      <w:r w:rsidRPr="00635131">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3CD8B9DA" w14:textId="77777777" w:rsidR="007867C3" w:rsidRPr="00635131" w:rsidRDefault="007867C3" w:rsidP="00635131">
      <w:pPr>
        <w:pStyle w:val="Prrafodelista"/>
        <w:shd w:val="clear" w:color="auto" w:fill="FFFFFF" w:themeFill="background1"/>
        <w:rPr>
          <w:rFonts w:ascii="Palatino Linotype" w:eastAsia="Palatino Linotype" w:hAnsi="Palatino Linotype" w:cs="Palatino Linotype"/>
        </w:rPr>
      </w:pPr>
    </w:p>
    <w:p w14:paraId="5AFF821D" w14:textId="77777777" w:rsidR="00606343" w:rsidRPr="00635131" w:rsidRDefault="00606343" w:rsidP="00635131">
      <w:pPr>
        <w:shd w:val="clear" w:color="auto" w:fill="FFFFFF" w:themeFill="background1"/>
        <w:spacing w:line="360" w:lineRule="auto"/>
        <w:jc w:val="both"/>
        <w:rPr>
          <w:rFonts w:ascii="Palatino Linotype" w:hAnsi="Palatino Linotype" w:cs="Arial"/>
        </w:rPr>
      </w:pPr>
      <w:r w:rsidRPr="00635131">
        <w:rPr>
          <w:rFonts w:ascii="Palatino Linotype" w:hAnsi="Palatino Linotype" w:cs="Arial"/>
          <w:lang w:val="es-ES_tradnl"/>
        </w:rPr>
        <w:t xml:space="preserve">Por todo lo anterior, conviene subrayar que, las funciones de este Órgano Garante se encuentra puntualizadas en el artículo 36, de la Ley de la Materia, y de la lectura </w:t>
      </w:r>
      <w:r w:rsidRPr="00635131">
        <w:rPr>
          <w:rFonts w:ascii="Palatino Linotype" w:hAnsi="Palatino Linotype" w:cs="Arial"/>
          <w:lang w:val="es-ES_tradnl"/>
        </w:rPr>
        <w:lastRenderedPageBreak/>
        <w:t>de las mismas no se encuentra alguna que faculte a este Órgano Garante para pronunciarse acerca de la veracidad de la información remitida por los Sujetos Obligados, es decir,</w:t>
      </w:r>
      <w:r w:rsidRPr="00635131">
        <w:rPr>
          <w:rFonts w:ascii="Palatino Linotype" w:hAnsi="Palatino Linotype" w:cs="Arial"/>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172F7CB6" w14:textId="77777777" w:rsidR="00606343" w:rsidRPr="00635131" w:rsidRDefault="00606343" w:rsidP="00635131">
      <w:pPr>
        <w:shd w:val="clear" w:color="auto" w:fill="FFFFFF" w:themeFill="background1"/>
        <w:spacing w:line="360" w:lineRule="auto"/>
        <w:jc w:val="both"/>
        <w:rPr>
          <w:rFonts w:ascii="Palatino Linotype" w:hAnsi="Palatino Linotype" w:cs="Arial"/>
          <w:lang w:val="es-ES_tradnl"/>
        </w:rPr>
      </w:pPr>
    </w:p>
    <w:p w14:paraId="13D0145B" w14:textId="77777777" w:rsidR="00606343" w:rsidRPr="00635131" w:rsidRDefault="00606343" w:rsidP="00635131">
      <w:pPr>
        <w:shd w:val="clear" w:color="auto" w:fill="FFFFFF" w:themeFill="background1"/>
        <w:spacing w:line="360" w:lineRule="auto"/>
        <w:jc w:val="both"/>
        <w:rPr>
          <w:rFonts w:ascii="Palatino Linotype" w:hAnsi="Palatino Linotype" w:cs="Arial"/>
          <w:lang w:val="es-ES_tradnl"/>
        </w:rPr>
      </w:pPr>
      <w:r w:rsidRPr="00635131">
        <w:rPr>
          <w:rFonts w:ascii="Palatino Linotype" w:hAnsi="Palatino Linotype" w:cs="Arial"/>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14:paraId="30A9B06A" w14:textId="77777777" w:rsidR="00606343" w:rsidRPr="00635131" w:rsidRDefault="00606343" w:rsidP="00635131">
      <w:pPr>
        <w:shd w:val="clear" w:color="auto" w:fill="FFFFFF" w:themeFill="background1"/>
        <w:spacing w:line="360" w:lineRule="auto"/>
        <w:jc w:val="both"/>
        <w:rPr>
          <w:rFonts w:ascii="Palatino Linotype" w:hAnsi="Palatino Linotype" w:cs="Arial"/>
          <w:lang w:val="es-ES_tradnl"/>
        </w:rPr>
      </w:pPr>
    </w:p>
    <w:p w14:paraId="187C2E24" w14:textId="5CAE6CDF" w:rsidR="001A4423" w:rsidRPr="00635131" w:rsidRDefault="00606343" w:rsidP="00635131">
      <w:pPr>
        <w:shd w:val="clear" w:color="auto" w:fill="FFFFFF" w:themeFill="background1"/>
        <w:ind w:left="851" w:right="1134"/>
        <w:jc w:val="both"/>
        <w:rPr>
          <w:rFonts w:ascii="Palatino Linotype" w:hAnsi="Palatino Linotype" w:cs="Arial"/>
          <w:i/>
        </w:rPr>
      </w:pPr>
      <w:r w:rsidRPr="00635131">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635131">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w:t>
      </w:r>
      <w:r w:rsidR="00691D68" w:rsidRPr="00635131">
        <w:rPr>
          <w:rFonts w:ascii="Palatino Linotype" w:hAnsi="Palatino Linotype" w:cs="Arial"/>
          <w:i/>
        </w:rPr>
        <w:t xml:space="preserve"> recurso revisión, al respecto.”</w:t>
      </w:r>
    </w:p>
    <w:p w14:paraId="170D05F7" w14:textId="05B10E2F" w:rsidR="00E47664" w:rsidRPr="00635131" w:rsidRDefault="00E47664" w:rsidP="00635131">
      <w:pPr>
        <w:shd w:val="clear" w:color="auto" w:fill="FFFFFF" w:themeFill="background1"/>
        <w:spacing w:line="360" w:lineRule="auto"/>
        <w:ind w:right="141"/>
        <w:jc w:val="both"/>
        <w:rPr>
          <w:rFonts w:ascii="Palatino Linotype" w:eastAsia="Palatino Linotype" w:hAnsi="Palatino Linotype" w:cs="Palatino Linotype"/>
        </w:rPr>
      </w:pPr>
      <w:r w:rsidRPr="00635131">
        <w:rPr>
          <w:rFonts w:ascii="Palatino Linotype" w:eastAsia="Palatino Linotype" w:hAnsi="Palatino Linotype" w:cs="Palatino Linotype"/>
        </w:rPr>
        <w:lastRenderedPageBreak/>
        <w:t>Ahora bien, quedando establecido lo anterior, este Órgano Garante considera viable realizar el estudio</w:t>
      </w:r>
      <w:r w:rsidR="000E1BD6" w:rsidRPr="00635131">
        <w:rPr>
          <w:rFonts w:ascii="Palatino Linotype" w:eastAsia="Palatino Linotype" w:hAnsi="Palatino Linotype" w:cs="Palatino Linotype"/>
        </w:rPr>
        <w:t xml:space="preserve"> de las constancias que obran en el SAIMEX, a fin de determinar si se </w:t>
      </w:r>
      <w:r w:rsidRPr="00635131">
        <w:rPr>
          <w:rFonts w:ascii="Palatino Linotype" w:eastAsia="Palatino Linotype" w:hAnsi="Palatino Linotype" w:cs="Palatino Linotype"/>
        </w:rPr>
        <w:t xml:space="preserve">colma la pretensión del Recurrente, así como calificar los motivos de inconformidad de la particular. </w:t>
      </w:r>
    </w:p>
    <w:p w14:paraId="69AA83B5" w14:textId="77777777" w:rsidR="00E47664" w:rsidRPr="00635131" w:rsidRDefault="00E47664" w:rsidP="00635131">
      <w:pPr>
        <w:shd w:val="clear" w:color="auto" w:fill="FFFFFF" w:themeFill="background1"/>
        <w:spacing w:line="360" w:lineRule="auto"/>
        <w:contextualSpacing/>
        <w:jc w:val="both"/>
        <w:rPr>
          <w:rFonts w:ascii="Palatino Linotype" w:eastAsia="Palatino Linotype" w:hAnsi="Palatino Linotype" w:cs="Palatino Linotype"/>
        </w:rPr>
      </w:pPr>
    </w:p>
    <w:p w14:paraId="0352CE0D" w14:textId="719D7010" w:rsidR="00E47664" w:rsidRPr="00635131" w:rsidRDefault="00E47664" w:rsidP="00635131">
      <w:pPr>
        <w:shd w:val="clear" w:color="auto" w:fill="FFFFFF" w:themeFill="background1"/>
        <w:spacing w:line="360" w:lineRule="auto"/>
        <w:jc w:val="both"/>
        <w:rPr>
          <w:rFonts w:ascii="Palatino Linotype" w:hAnsi="Palatino Linotype" w:cs="Arial"/>
        </w:rPr>
      </w:pPr>
      <w:r w:rsidRPr="00635131">
        <w:rPr>
          <w:rFonts w:ascii="Palatino Linotype" w:hAnsi="Palatino Linotype"/>
          <w:lang w:val="es-ES"/>
        </w:rPr>
        <w:t xml:space="preserve">En virtud de lo señalado por el Sujeto obligado en su respuesta, </w:t>
      </w:r>
      <w:r w:rsidRPr="00635131">
        <w:rPr>
          <w:rFonts w:ascii="Palatino Linotype" w:hAnsi="Palatino Linotype" w:cs="Arial"/>
        </w:rPr>
        <w:t>es necesario señalar que la Ley Orgánica Municipal del Estado de México, en sus artículos, 31, 48, 49, 93 y 95, fracción XXII, establecen lo que a continuación se transcribe:</w:t>
      </w:r>
    </w:p>
    <w:p w14:paraId="59F74C8A" w14:textId="77777777" w:rsidR="001A4423" w:rsidRPr="00635131" w:rsidRDefault="001A4423" w:rsidP="00635131">
      <w:pPr>
        <w:shd w:val="clear" w:color="auto" w:fill="FFFFFF" w:themeFill="background1"/>
        <w:spacing w:line="360" w:lineRule="auto"/>
        <w:jc w:val="both"/>
        <w:rPr>
          <w:rFonts w:ascii="Palatino Linotype" w:hAnsi="Palatino Linotype" w:cs="Arial"/>
        </w:rPr>
      </w:pPr>
    </w:p>
    <w:p w14:paraId="1AB78079" w14:textId="77777777" w:rsidR="00E47664" w:rsidRPr="00635131" w:rsidRDefault="00E47664" w:rsidP="00635131">
      <w:pPr>
        <w:shd w:val="clear" w:color="auto" w:fill="FFFFFF" w:themeFill="background1"/>
        <w:ind w:left="851" w:right="851"/>
        <w:jc w:val="both"/>
        <w:rPr>
          <w:rFonts w:ascii="Palatino Linotype" w:hAnsi="Palatino Linotype"/>
          <w:b/>
          <w:i/>
          <w:sz w:val="22"/>
          <w:szCs w:val="22"/>
        </w:rPr>
      </w:pPr>
      <w:r w:rsidRPr="00635131">
        <w:rPr>
          <w:rFonts w:ascii="Palatino Linotype" w:hAnsi="Palatino Linotype" w:cs="Arial"/>
          <w:i/>
          <w:sz w:val="22"/>
          <w:szCs w:val="22"/>
        </w:rPr>
        <w:t>“</w:t>
      </w:r>
      <w:r w:rsidRPr="00635131">
        <w:rPr>
          <w:rFonts w:ascii="Palatino Linotype" w:hAnsi="Palatino Linotype"/>
          <w:b/>
          <w:i/>
          <w:sz w:val="22"/>
          <w:szCs w:val="22"/>
        </w:rPr>
        <w:t xml:space="preserve">Artículo 31.- </w:t>
      </w:r>
      <w:r w:rsidRPr="00635131">
        <w:rPr>
          <w:rFonts w:ascii="Palatino Linotype" w:hAnsi="Palatino Linotype"/>
          <w:i/>
          <w:sz w:val="22"/>
          <w:szCs w:val="22"/>
        </w:rPr>
        <w:t>Son atribuciones de los ayuntamientos</w:t>
      </w:r>
      <w:r w:rsidRPr="00635131">
        <w:rPr>
          <w:rFonts w:ascii="Palatino Linotype" w:hAnsi="Palatino Linotype"/>
          <w:b/>
          <w:i/>
          <w:sz w:val="22"/>
          <w:szCs w:val="22"/>
        </w:rPr>
        <w:t>:</w:t>
      </w:r>
    </w:p>
    <w:p w14:paraId="0CC85AD5" w14:textId="77777777" w:rsidR="00E47664" w:rsidRPr="00635131" w:rsidRDefault="00E47664" w:rsidP="00635131">
      <w:pPr>
        <w:shd w:val="clear" w:color="auto" w:fill="FFFFFF" w:themeFill="background1"/>
        <w:ind w:left="851" w:right="851"/>
        <w:jc w:val="both"/>
        <w:rPr>
          <w:rFonts w:ascii="Palatino Linotype" w:hAnsi="Palatino Linotype"/>
          <w:b/>
          <w:i/>
          <w:sz w:val="22"/>
          <w:szCs w:val="22"/>
        </w:rPr>
      </w:pPr>
      <w:r w:rsidRPr="00635131">
        <w:rPr>
          <w:rFonts w:ascii="Palatino Linotype" w:hAnsi="Palatino Linotype"/>
          <w:b/>
          <w:i/>
          <w:sz w:val="22"/>
          <w:szCs w:val="22"/>
        </w:rPr>
        <w:t xml:space="preserve">VII. Convenir, contratar o concesionar, </w:t>
      </w:r>
      <w:r w:rsidRPr="00635131">
        <w:rPr>
          <w:rFonts w:ascii="Palatino Linotype" w:hAnsi="Palatino Linotype"/>
          <w:i/>
          <w:sz w:val="22"/>
          <w:szCs w:val="22"/>
        </w:rPr>
        <w:t xml:space="preserve">en términos de ley, </w:t>
      </w:r>
      <w:r w:rsidRPr="00635131">
        <w:rPr>
          <w:rFonts w:ascii="Palatino Linotype" w:hAnsi="Palatino Linotype"/>
          <w:b/>
          <w:i/>
          <w:sz w:val="22"/>
          <w:szCs w:val="22"/>
        </w:rPr>
        <w:t xml:space="preserve">la ejecución de obras y la prestación de servicios públicos, con el Estado, con otros municipios </w:t>
      </w:r>
      <w:r w:rsidRPr="00635131">
        <w:rPr>
          <w:rFonts w:ascii="Palatino Linotype" w:hAnsi="Palatino Linotype"/>
          <w:i/>
          <w:sz w:val="22"/>
          <w:szCs w:val="22"/>
        </w:rPr>
        <w:t xml:space="preserve">de la entidad </w:t>
      </w:r>
      <w:r w:rsidRPr="00635131">
        <w:rPr>
          <w:rFonts w:ascii="Palatino Linotype" w:hAnsi="Palatino Linotype"/>
          <w:b/>
          <w:bCs/>
          <w:i/>
          <w:sz w:val="22"/>
          <w:szCs w:val="22"/>
        </w:rPr>
        <w:t>o con particulares</w:t>
      </w:r>
      <w:r w:rsidRPr="00635131">
        <w:rPr>
          <w:rFonts w:ascii="Palatino Linotype" w:hAnsi="Palatino Linotype"/>
          <w:i/>
          <w:sz w:val="22"/>
          <w:szCs w:val="22"/>
        </w:rPr>
        <w:t>, recabando, cuando proceda, la autorización de la Legislatura del Estado</w:t>
      </w:r>
      <w:r w:rsidRPr="00635131">
        <w:rPr>
          <w:rFonts w:ascii="Palatino Linotype" w:hAnsi="Palatino Linotype"/>
          <w:b/>
          <w:i/>
          <w:sz w:val="22"/>
          <w:szCs w:val="22"/>
        </w:rPr>
        <w:t>;</w:t>
      </w:r>
    </w:p>
    <w:p w14:paraId="7D5162AF" w14:textId="77777777" w:rsidR="00E47664" w:rsidRPr="00635131" w:rsidRDefault="00E47664" w:rsidP="00635131">
      <w:pPr>
        <w:shd w:val="clear" w:color="auto" w:fill="FFFFFF" w:themeFill="background1"/>
        <w:ind w:left="851" w:right="851"/>
        <w:jc w:val="both"/>
        <w:rPr>
          <w:rFonts w:ascii="Palatino Linotype" w:hAnsi="Palatino Linotype"/>
          <w:b/>
          <w:i/>
          <w:sz w:val="22"/>
          <w:szCs w:val="22"/>
        </w:rPr>
      </w:pPr>
      <w:r w:rsidRPr="00635131">
        <w:rPr>
          <w:rFonts w:ascii="Palatino Linotype" w:hAnsi="Palatino Linotype"/>
          <w:b/>
          <w:i/>
          <w:sz w:val="22"/>
          <w:szCs w:val="22"/>
        </w:rPr>
        <w:t>(…)</w:t>
      </w:r>
    </w:p>
    <w:p w14:paraId="3643D474" w14:textId="77777777" w:rsidR="00E47664" w:rsidRPr="00635131" w:rsidRDefault="00E47664" w:rsidP="00635131">
      <w:pPr>
        <w:shd w:val="clear" w:color="auto" w:fill="FFFFFF" w:themeFill="background1"/>
        <w:ind w:left="851" w:right="851"/>
        <w:jc w:val="both"/>
        <w:rPr>
          <w:rFonts w:ascii="Palatino Linotype" w:hAnsi="Palatino Linotype"/>
          <w:b/>
          <w:i/>
          <w:sz w:val="22"/>
          <w:szCs w:val="22"/>
        </w:rPr>
      </w:pPr>
      <w:r w:rsidRPr="00635131">
        <w:rPr>
          <w:rFonts w:ascii="Palatino Linotype" w:hAnsi="Palatino Linotype"/>
          <w:b/>
          <w:i/>
          <w:sz w:val="22"/>
          <w:szCs w:val="22"/>
        </w:rPr>
        <w:t>XVIII. Administrar su hacienda en términos de ley, y controlar a través del presidente y síndico la aplicación del presupuesto de egresos del municipio;</w:t>
      </w:r>
    </w:p>
    <w:p w14:paraId="633A29CD" w14:textId="77777777" w:rsidR="00E47664" w:rsidRPr="00635131" w:rsidRDefault="00E47664" w:rsidP="00635131">
      <w:pPr>
        <w:shd w:val="clear" w:color="auto" w:fill="FFFFFF" w:themeFill="background1"/>
        <w:ind w:left="851" w:right="851"/>
        <w:jc w:val="both"/>
        <w:rPr>
          <w:rFonts w:ascii="Palatino Linotype" w:hAnsi="Palatino Linotype"/>
          <w:b/>
          <w:i/>
          <w:sz w:val="22"/>
          <w:szCs w:val="22"/>
        </w:rPr>
      </w:pPr>
      <w:r w:rsidRPr="00635131">
        <w:rPr>
          <w:rFonts w:ascii="Palatino Linotype" w:hAnsi="Palatino Linotype"/>
          <w:b/>
          <w:i/>
          <w:sz w:val="22"/>
          <w:szCs w:val="22"/>
        </w:rPr>
        <w:t xml:space="preserve">XIX. Aprobar anualmente a más tardar el 20 de diciembre, su Presupuesto de Egresos, </w:t>
      </w:r>
      <w:r w:rsidRPr="00635131">
        <w:rPr>
          <w:rFonts w:ascii="Palatino Linotype" w:hAnsi="Palatino Linotype"/>
          <w:i/>
          <w:sz w:val="22"/>
          <w:szCs w:val="22"/>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sidRPr="00635131">
        <w:rPr>
          <w:rFonts w:ascii="Palatino Linotype" w:hAnsi="Palatino Linotype"/>
          <w:b/>
          <w:i/>
          <w:sz w:val="22"/>
          <w:szCs w:val="22"/>
        </w:rPr>
        <w:t xml:space="preserve">… </w:t>
      </w:r>
    </w:p>
    <w:p w14:paraId="49627823" w14:textId="77777777" w:rsidR="00E47664" w:rsidRPr="00635131" w:rsidRDefault="00E47664" w:rsidP="00635131">
      <w:pPr>
        <w:shd w:val="clear" w:color="auto" w:fill="FFFFFF" w:themeFill="background1"/>
        <w:ind w:left="851" w:right="851"/>
        <w:jc w:val="both"/>
        <w:rPr>
          <w:rFonts w:ascii="Palatino Linotype" w:hAnsi="Palatino Linotype"/>
          <w:b/>
          <w:i/>
          <w:sz w:val="22"/>
          <w:szCs w:val="22"/>
        </w:rPr>
      </w:pPr>
      <w:r w:rsidRPr="00635131">
        <w:rPr>
          <w:rFonts w:ascii="Palatino Linotype" w:hAnsi="Palatino Linotype"/>
          <w:b/>
          <w:i/>
          <w:sz w:val="22"/>
          <w:szCs w:val="22"/>
        </w:rPr>
        <w:t>(…)</w:t>
      </w:r>
    </w:p>
    <w:p w14:paraId="61A7A84F" w14:textId="77777777" w:rsidR="00E47664" w:rsidRPr="00635131" w:rsidRDefault="00E47664" w:rsidP="00635131">
      <w:pPr>
        <w:shd w:val="clear" w:color="auto" w:fill="FFFFFF" w:themeFill="background1"/>
        <w:ind w:left="567" w:right="567"/>
        <w:jc w:val="both"/>
        <w:rPr>
          <w:rFonts w:ascii="Palatino Linotype" w:hAnsi="Palatino Linotype" w:cs="Arial"/>
          <w:i/>
          <w:sz w:val="22"/>
          <w:szCs w:val="22"/>
        </w:rPr>
      </w:pPr>
    </w:p>
    <w:p w14:paraId="77F0D77B" w14:textId="77777777" w:rsidR="00E47664" w:rsidRPr="00635131" w:rsidRDefault="00E47664" w:rsidP="00635131">
      <w:pPr>
        <w:shd w:val="clear" w:color="auto" w:fill="FFFFFF" w:themeFill="background1"/>
        <w:ind w:left="567" w:right="567"/>
        <w:jc w:val="both"/>
        <w:rPr>
          <w:rFonts w:ascii="Palatino Linotype" w:hAnsi="Palatino Linotype" w:cs="Arial"/>
          <w:i/>
          <w:sz w:val="22"/>
          <w:szCs w:val="22"/>
        </w:rPr>
      </w:pPr>
      <w:r w:rsidRPr="00635131">
        <w:rPr>
          <w:rFonts w:ascii="Palatino Linotype" w:hAnsi="Palatino Linotype" w:cs="Arial"/>
          <w:b/>
          <w:i/>
          <w:sz w:val="22"/>
          <w:szCs w:val="22"/>
        </w:rPr>
        <w:t xml:space="preserve">Artículo 48.- </w:t>
      </w:r>
      <w:r w:rsidRPr="00635131">
        <w:rPr>
          <w:rFonts w:ascii="Palatino Linotype" w:hAnsi="Palatino Linotype" w:cs="Arial"/>
          <w:i/>
          <w:sz w:val="22"/>
          <w:szCs w:val="22"/>
        </w:rPr>
        <w:t>El presidente municipal tiene las siguientes atribuciones:</w:t>
      </w:r>
    </w:p>
    <w:p w14:paraId="6D878264" w14:textId="77777777" w:rsidR="00E47664" w:rsidRPr="00635131" w:rsidRDefault="00E47664" w:rsidP="00635131">
      <w:pPr>
        <w:shd w:val="clear" w:color="auto" w:fill="FFFFFF" w:themeFill="background1"/>
        <w:ind w:left="567" w:right="567"/>
        <w:jc w:val="both"/>
        <w:rPr>
          <w:rFonts w:ascii="Palatino Linotype" w:hAnsi="Palatino Linotype" w:cs="Arial"/>
          <w:i/>
          <w:sz w:val="22"/>
          <w:szCs w:val="22"/>
        </w:rPr>
      </w:pPr>
      <w:r w:rsidRPr="00635131">
        <w:rPr>
          <w:rFonts w:ascii="Palatino Linotype" w:hAnsi="Palatino Linotype" w:cs="Arial"/>
          <w:i/>
          <w:sz w:val="22"/>
          <w:szCs w:val="22"/>
        </w:rPr>
        <w:t>(…)</w:t>
      </w:r>
      <w:r w:rsidRPr="00635131">
        <w:rPr>
          <w:rFonts w:ascii="Palatino Linotype" w:hAnsi="Palatino Linotype" w:cs="Arial"/>
          <w:i/>
          <w:sz w:val="22"/>
          <w:szCs w:val="22"/>
        </w:rPr>
        <w:cr/>
      </w:r>
      <w:r w:rsidRPr="00635131">
        <w:rPr>
          <w:rFonts w:ascii="Palatino Linotype" w:hAnsi="Palatino Linotype" w:cs="Arial"/>
          <w:b/>
          <w:i/>
          <w:sz w:val="22"/>
          <w:szCs w:val="22"/>
        </w:rPr>
        <w:t>VIII.</w:t>
      </w:r>
      <w:r w:rsidRPr="00635131">
        <w:rPr>
          <w:rFonts w:ascii="Palatino Linotype" w:hAnsi="Palatino Linotype" w:cs="Arial"/>
          <w:i/>
          <w:sz w:val="22"/>
          <w:szCs w:val="22"/>
        </w:rPr>
        <w:t xml:space="preserve"> </w:t>
      </w:r>
      <w:r w:rsidRPr="00635131">
        <w:rPr>
          <w:rFonts w:ascii="Palatino Linotype" w:hAnsi="Palatino Linotype" w:cs="Arial"/>
          <w:b/>
          <w:bCs/>
          <w:i/>
          <w:sz w:val="22"/>
          <w:szCs w:val="22"/>
        </w:rPr>
        <w:t>Contratar y concertar en representación del ayuntamiento</w:t>
      </w:r>
      <w:r w:rsidRPr="00635131">
        <w:rPr>
          <w:rFonts w:ascii="Palatino Linotype" w:hAnsi="Palatino Linotype" w:cs="Arial"/>
          <w:i/>
          <w:sz w:val="22"/>
          <w:szCs w:val="22"/>
        </w:rPr>
        <w:t xml:space="preserve"> y previo acuerdo de éste</w:t>
      </w:r>
      <w:r w:rsidRPr="00635131">
        <w:rPr>
          <w:rFonts w:ascii="Palatino Linotype" w:hAnsi="Palatino Linotype" w:cs="Arial"/>
          <w:b/>
          <w:bCs/>
          <w:i/>
          <w:sz w:val="22"/>
          <w:szCs w:val="22"/>
        </w:rPr>
        <w:t>, la realización de obras y la prestación de servicios públicos, por terceros o con el concurso del Estado o de otros ayuntamientos</w:t>
      </w:r>
      <w:r w:rsidRPr="00635131">
        <w:rPr>
          <w:rFonts w:ascii="Palatino Linotype" w:hAnsi="Palatino Linotype" w:cs="Arial"/>
          <w:i/>
          <w:sz w:val="22"/>
          <w:szCs w:val="22"/>
        </w:rPr>
        <w:t>;</w:t>
      </w:r>
    </w:p>
    <w:p w14:paraId="02A22826" w14:textId="77777777" w:rsidR="00E47664" w:rsidRPr="00635131" w:rsidRDefault="00E47664" w:rsidP="00635131">
      <w:pPr>
        <w:shd w:val="clear" w:color="auto" w:fill="FFFFFF" w:themeFill="background1"/>
        <w:ind w:left="567" w:right="567"/>
        <w:jc w:val="both"/>
        <w:rPr>
          <w:rFonts w:ascii="Palatino Linotype" w:hAnsi="Palatino Linotype" w:cs="Arial"/>
          <w:i/>
          <w:sz w:val="22"/>
          <w:szCs w:val="22"/>
        </w:rPr>
      </w:pPr>
      <w:r w:rsidRPr="00635131">
        <w:rPr>
          <w:rFonts w:ascii="Palatino Linotype" w:hAnsi="Palatino Linotype" w:cs="Arial"/>
          <w:b/>
          <w:i/>
          <w:sz w:val="22"/>
          <w:szCs w:val="22"/>
        </w:rPr>
        <w:lastRenderedPageBreak/>
        <w:t>XVIII.</w:t>
      </w:r>
      <w:r w:rsidRPr="00635131">
        <w:rPr>
          <w:rFonts w:ascii="Palatino Linotype" w:hAnsi="Palatino Linotype" w:cs="Arial"/>
          <w:i/>
          <w:sz w:val="22"/>
          <w:szCs w:val="22"/>
        </w:rPr>
        <w:t xml:space="preserve"> </w:t>
      </w:r>
      <w:r w:rsidRPr="00635131">
        <w:rPr>
          <w:rFonts w:ascii="Palatino Linotype" w:hAnsi="Palatino Linotype" w:cs="Arial"/>
          <w:b/>
          <w:i/>
          <w:sz w:val="22"/>
          <w:szCs w:val="22"/>
        </w:rPr>
        <w:t>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w:t>
      </w:r>
    </w:p>
    <w:p w14:paraId="21EAE9FC" w14:textId="77777777" w:rsidR="00E47664" w:rsidRPr="00635131" w:rsidRDefault="00E47664" w:rsidP="00635131">
      <w:pPr>
        <w:shd w:val="clear" w:color="auto" w:fill="FFFFFF" w:themeFill="background1"/>
        <w:ind w:left="567" w:right="567"/>
        <w:jc w:val="both"/>
        <w:rPr>
          <w:rFonts w:ascii="Palatino Linotype" w:hAnsi="Palatino Linotype" w:cs="Arial"/>
          <w:i/>
          <w:sz w:val="22"/>
          <w:szCs w:val="22"/>
        </w:rPr>
      </w:pPr>
      <w:r w:rsidRPr="00635131">
        <w:rPr>
          <w:rFonts w:ascii="Palatino Linotype" w:hAnsi="Palatino Linotype" w:cs="Arial"/>
          <w:b/>
          <w:i/>
          <w:sz w:val="22"/>
          <w:szCs w:val="22"/>
        </w:rPr>
        <w:t>Artículo 49.-</w:t>
      </w:r>
      <w:r w:rsidRPr="00635131">
        <w:rPr>
          <w:rFonts w:ascii="Palatino Linotype" w:hAnsi="Palatino Linotype" w:cs="Arial"/>
          <w:i/>
          <w:sz w:val="22"/>
          <w:szCs w:val="22"/>
        </w:rPr>
        <w:t xml:space="preserve"> Para el cumplimiento de sus funciones, </w:t>
      </w:r>
      <w:r w:rsidRPr="00635131">
        <w:rPr>
          <w:rFonts w:ascii="Palatino Linotype" w:hAnsi="Palatino Linotype" w:cs="Arial"/>
          <w:b/>
          <w:i/>
          <w:sz w:val="22"/>
          <w:szCs w:val="22"/>
        </w:rPr>
        <w:t>el presidente municipal se auxiliará de los demás integrantes del ayuntamiento, así como de los órganos administrativos y comisiones que esta Ley establezca</w:t>
      </w:r>
      <w:r w:rsidRPr="00635131">
        <w:rPr>
          <w:rFonts w:ascii="Palatino Linotype" w:hAnsi="Palatino Linotype" w:cs="Arial"/>
          <w:i/>
          <w:sz w:val="22"/>
          <w:szCs w:val="22"/>
        </w:rPr>
        <w:t>.”</w:t>
      </w:r>
    </w:p>
    <w:p w14:paraId="4C1F3A85" w14:textId="77777777" w:rsidR="00E47664" w:rsidRPr="00635131" w:rsidRDefault="00E47664" w:rsidP="00635131">
      <w:pPr>
        <w:pStyle w:val="Fundamentos"/>
        <w:shd w:val="clear" w:color="auto" w:fill="FFFFFF" w:themeFill="background1"/>
        <w:rPr>
          <w:color w:val="auto"/>
          <w:szCs w:val="22"/>
          <w:lang w:val="es-ES"/>
        </w:rPr>
      </w:pPr>
      <w:r w:rsidRPr="00635131">
        <w:rPr>
          <w:b/>
          <w:color w:val="auto"/>
          <w:szCs w:val="22"/>
          <w:lang w:val="es-ES"/>
        </w:rPr>
        <w:t>Artículo 93.-</w:t>
      </w:r>
      <w:r w:rsidRPr="00635131">
        <w:rPr>
          <w:color w:val="auto"/>
          <w:szCs w:val="22"/>
          <w:lang w:val="es-ES"/>
        </w:rPr>
        <w:t xml:space="preserve"> </w:t>
      </w:r>
      <w:r w:rsidRPr="00635131">
        <w:rPr>
          <w:b/>
          <w:bCs/>
          <w:color w:val="auto"/>
          <w:szCs w:val="22"/>
          <w:u w:val="single"/>
          <w:lang w:val="es-ES"/>
        </w:rPr>
        <w:t>La tesorería municipal es</w:t>
      </w:r>
      <w:r w:rsidRPr="00635131">
        <w:rPr>
          <w:color w:val="auto"/>
          <w:szCs w:val="22"/>
          <w:lang w:val="es-ES"/>
        </w:rPr>
        <w:t xml:space="preserve"> el órgano encargado de la recaudación de los ingresos municipales y </w:t>
      </w:r>
      <w:r w:rsidRPr="00635131">
        <w:rPr>
          <w:b/>
          <w:bCs/>
          <w:color w:val="auto"/>
          <w:szCs w:val="22"/>
          <w:u w:val="single"/>
          <w:lang w:val="es-ES"/>
        </w:rPr>
        <w:t>responsable de realizar las erogaciones que haga el ayuntamiento</w:t>
      </w:r>
      <w:r w:rsidRPr="00635131">
        <w:rPr>
          <w:color w:val="auto"/>
          <w:szCs w:val="22"/>
          <w:lang w:val="es-ES"/>
        </w:rPr>
        <w:t>.</w:t>
      </w:r>
    </w:p>
    <w:p w14:paraId="6514E638" w14:textId="77777777" w:rsidR="00E47664" w:rsidRPr="00635131" w:rsidRDefault="00E47664" w:rsidP="00635131">
      <w:pPr>
        <w:pStyle w:val="Fundamentos"/>
        <w:shd w:val="clear" w:color="auto" w:fill="FFFFFF" w:themeFill="background1"/>
        <w:rPr>
          <w:color w:val="auto"/>
          <w:szCs w:val="22"/>
          <w:lang w:val="es-ES"/>
        </w:rPr>
      </w:pPr>
    </w:p>
    <w:p w14:paraId="6DD0CD61" w14:textId="77777777" w:rsidR="00E47664" w:rsidRPr="00635131" w:rsidRDefault="00E47664" w:rsidP="00635131">
      <w:pPr>
        <w:pStyle w:val="Fundamentos"/>
        <w:shd w:val="clear" w:color="auto" w:fill="FFFFFF" w:themeFill="background1"/>
        <w:rPr>
          <w:color w:val="auto"/>
          <w:szCs w:val="22"/>
        </w:rPr>
      </w:pPr>
      <w:r w:rsidRPr="00635131">
        <w:rPr>
          <w:b/>
          <w:color w:val="auto"/>
          <w:szCs w:val="22"/>
          <w:lang w:val="es-ES"/>
        </w:rPr>
        <w:t>Artículo 95.-</w:t>
      </w:r>
      <w:r w:rsidRPr="00635131">
        <w:rPr>
          <w:color w:val="auto"/>
          <w:szCs w:val="22"/>
          <w:lang w:val="es-ES"/>
        </w:rPr>
        <w:t xml:space="preserve"> Son atribuciones del tesorero municipal:</w:t>
      </w:r>
    </w:p>
    <w:p w14:paraId="7E63F6AC" w14:textId="77777777" w:rsidR="00E47664" w:rsidRPr="00635131" w:rsidRDefault="00E47664" w:rsidP="00635131">
      <w:pPr>
        <w:pStyle w:val="Fundamentos"/>
        <w:shd w:val="clear" w:color="auto" w:fill="FFFFFF" w:themeFill="background1"/>
        <w:rPr>
          <w:color w:val="auto"/>
          <w:szCs w:val="22"/>
        </w:rPr>
      </w:pPr>
      <w:r w:rsidRPr="00635131">
        <w:rPr>
          <w:color w:val="auto"/>
          <w:szCs w:val="22"/>
        </w:rPr>
        <w:t>(…)</w:t>
      </w:r>
    </w:p>
    <w:p w14:paraId="5BFB2F2D" w14:textId="77777777" w:rsidR="00E47664" w:rsidRPr="00635131" w:rsidRDefault="00E47664" w:rsidP="00635131">
      <w:pPr>
        <w:pStyle w:val="Fundamentos"/>
        <w:shd w:val="clear" w:color="auto" w:fill="FFFFFF" w:themeFill="background1"/>
        <w:rPr>
          <w:color w:val="auto"/>
          <w:szCs w:val="22"/>
        </w:rPr>
      </w:pPr>
      <w:r w:rsidRPr="00635131">
        <w:rPr>
          <w:color w:val="auto"/>
          <w:szCs w:val="22"/>
        </w:rPr>
        <w:t>XXII. Las que les señalen las demás disposiciones legales y el ayuntamiento.</w:t>
      </w:r>
    </w:p>
    <w:p w14:paraId="15EF13A1" w14:textId="0FB63C07" w:rsidR="00E47664" w:rsidRPr="00635131" w:rsidRDefault="00E47664" w:rsidP="00635131">
      <w:pPr>
        <w:shd w:val="clear" w:color="auto" w:fill="FFFFFF" w:themeFill="background1"/>
        <w:ind w:left="567" w:right="567"/>
        <w:rPr>
          <w:rFonts w:ascii="Palatino Linotype" w:hAnsi="Palatino Linotype" w:cs="Arial"/>
          <w:sz w:val="22"/>
          <w:szCs w:val="22"/>
        </w:rPr>
      </w:pPr>
      <w:r w:rsidRPr="00635131">
        <w:rPr>
          <w:rFonts w:ascii="Palatino Linotype" w:hAnsi="Palatino Linotype" w:cs="Arial"/>
          <w:sz w:val="22"/>
          <w:szCs w:val="22"/>
        </w:rPr>
        <w:t>(Énfasis añadido)</w:t>
      </w:r>
    </w:p>
    <w:p w14:paraId="0FD0B952" w14:textId="77777777" w:rsidR="00E47664" w:rsidRPr="00635131" w:rsidRDefault="00E47664" w:rsidP="00635131">
      <w:pPr>
        <w:shd w:val="clear" w:color="auto" w:fill="FFFFFF" w:themeFill="background1"/>
        <w:spacing w:line="360" w:lineRule="auto"/>
        <w:jc w:val="both"/>
        <w:rPr>
          <w:rFonts w:ascii="Palatino Linotype" w:hAnsi="Palatino Linotype"/>
        </w:rPr>
      </w:pPr>
    </w:p>
    <w:p w14:paraId="113BBEEE" w14:textId="4C3CC8E9" w:rsidR="009D3B09" w:rsidRPr="00635131" w:rsidRDefault="00A33E48" w:rsidP="00635131">
      <w:pPr>
        <w:pStyle w:val="Prrafodelista"/>
        <w:shd w:val="clear" w:color="auto" w:fill="FFFFFF" w:themeFill="background1"/>
        <w:spacing w:line="360" w:lineRule="auto"/>
        <w:ind w:left="0" w:right="49"/>
        <w:contextualSpacing/>
        <w:jc w:val="both"/>
        <w:rPr>
          <w:rFonts w:ascii="Palatino Linotype" w:hAnsi="Palatino Linotype" w:cs="Arial"/>
        </w:rPr>
      </w:pPr>
      <w:r w:rsidRPr="00635131">
        <w:rPr>
          <w:rFonts w:ascii="Palatino Linotype" w:hAnsi="Palatino Linotype" w:cs="Arial"/>
        </w:rPr>
        <w:t xml:space="preserve">Ahora bien, el Bando Municipal del Municipio de </w:t>
      </w:r>
      <w:proofErr w:type="spellStart"/>
      <w:r w:rsidRPr="00635131">
        <w:rPr>
          <w:rFonts w:ascii="Palatino Linotype" w:hAnsi="Palatino Linotype" w:cs="Arial"/>
        </w:rPr>
        <w:t>Jilotzingo</w:t>
      </w:r>
      <w:proofErr w:type="spellEnd"/>
      <w:r w:rsidRPr="00635131">
        <w:rPr>
          <w:rFonts w:ascii="Palatino Linotype" w:hAnsi="Palatino Linotype" w:cs="Arial"/>
        </w:rPr>
        <w:t xml:space="preserve"> 2022, en su artículo 78, establece las áreas que integran la actual administración pública municipal, precepto legal que a la letra dice:</w:t>
      </w:r>
    </w:p>
    <w:p w14:paraId="52F46A03" w14:textId="77777777" w:rsidR="00A33E48" w:rsidRPr="00635131" w:rsidRDefault="00A33E48" w:rsidP="00635131">
      <w:pPr>
        <w:pStyle w:val="Prrafodelista"/>
        <w:shd w:val="clear" w:color="auto" w:fill="FFFFFF" w:themeFill="background1"/>
        <w:spacing w:line="360" w:lineRule="auto"/>
        <w:ind w:left="0" w:right="49"/>
        <w:contextualSpacing/>
        <w:jc w:val="both"/>
        <w:rPr>
          <w:rFonts w:ascii="Palatino Linotype" w:hAnsi="Palatino Linotype" w:cs="Arial"/>
        </w:rPr>
      </w:pPr>
    </w:p>
    <w:p w14:paraId="02F9BF0D"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b/>
          <w:i/>
          <w:sz w:val="22"/>
          <w:szCs w:val="22"/>
        </w:rPr>
        <w:t>ARTÍCULO 78.-</w:t>
      </w:r>
      <w:r w:rsidRPr="00635131">
        <w:rPr>
          <w:rFonts w:ascii="Palatino Linotype" w:hAnsi="Palatino Linotype" w:cs="Arial"/>
          <w:i/>
          <w:sz w:val="22"/>
          <w:szCs w:val="22"/>
        </w:rPr>
        <w:t xml:space="preserve"> Para el desarrollo de los asuntos administrativos y la prestación de los servicios públicos, la Administración Pública Municipal Centralizada se integra con las unidades administrativas siguientes, mismas que deberán realizar sus funciones bajo los principios de igualdad, equidad, honestidad, respeto, trasparencia y calidad. </w:t>
      </w:r>
    </w:p>
    <w:p w14:paraId="58CDF8B5"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1. Secretaria del Ayuntamiento; </w:t>
      </w:r>
    </w:p>
    <w:p w14:paraId="20B649C3"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2. Tesorería Municipal; </w:t>
      </w:r>
    </w:p>
    <w:p w14:paraId="7580B87C"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3. Contraloría Municipal; </w:t>
      </w:r>
    </w:p>
    <w:p w14:paraId="62F565B6"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4. Dirección de Catastro; </w:t>
      </w:r>
    </w:p>
    <w:p w14:paraId="08031F71"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lastRenderedPageBreak/>
        <w:t xml:space="preserve">5. Dirección de Obras Públicas y Desarrollo Urbano; </w:t>
      </w:r>
    </w:p>
    <w:p w14:paraId="14E3AE7A"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6. Dirección de Rehabilitación y Conservación de Caminos y Espacios Públicos; 7. Dirección de Desarrollo Agropecuario; </w:t>
      </w:r>
    </w:p>
    <w:p w14:paraId="286C161B"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8. Dirección de Desarrollo Social; </w:t>
      </w:r>
    </w:p>
    <w:p w14:paraId="134263A0"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9. Dirección de Ecología;</w:t>
      </w:r>
    </w:p>
    <w:p w14:paraId="54FA88D1"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10. Dirección de Atención a la Mujer; </w:t>
      </w:r>
    </w:p>
    <w:p w14:paraId="2C0D2E03" w14:textId="693C2232"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11. Dirección de Educación;</w:t>
      </w:r>
    </w:p>
    <w:p w14:paraId="4454E3F1"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12. Dirección de Servicios Públicos; </w:t>
      </w:r>
    </w:p>
    <w:p w14:paraId="3BD7EBAA"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13. Dirección de Desarrollo Económico; </w:t>
      </w:r>
    </w:p>
    <w:p w14:paraId="391D9490" w14:textId="5A95046C"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14. Dirección de Mejora Regulatoria;</w:t>
      </w:r>
    </w:p>
    <w:p w14:paraId="57CF9917"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b/>
          <w:i/>
          <w:sz w:val="22"/>
          <w:szCs w:val="22"/>
        </w:rPr>
      </w:pPr>
      <w:r w:rsidRPr="00635131">
        <w:rPr>
          <w:rFonts w:ascii="Palatino Linotype" w:hAnsi="Palatino Linotype" w:cs="Arial"/>
          <w:b/>
          <w:i/>
          <w:sz w:val="22"/>
          <w:szCs w:val="22"/>
        </w:rPr>
        <w:t xml:space="preserve">15. Dirección de Administración; </w:t>
      </w:r>
    </w:p>
    <w:p w14:paraId="7884CCF6"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16. Dirección de Gobierno; </w:t>
      </w:r>
    </w:p>
    <w:p w14:paraId="52FD6DD5"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17. Dirección de Jurídico; </w:t>
      </w:r>
    </w:p>
    <w:p w14:paraId="5605BE3D"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18. Dirección de Protección Civil; </w:t>
      </w:r>
    </w:p>
    <w:p w14:paraId="5C000B99"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19. Dirección de Seguridad Pública; </w:t>
      </w:r>
    </w:p>
    <w:p w14:paraId="4A59CD4C"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20. Dirección de Juventud; </w:t>
      </w:r>
    </w:p>
    <w:p w14:paraId="7AA0F190"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21. Dirección de Salud; </w:t>
      </w:r>
    </w:p>
    <w:p w14:paraId="7A0B353A"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22. Dirección de Comunicación Social; </w:t>
      </w:r>
    </w:p>
    <w:p w14:paraId="49073323"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23. Dirección de Atención Ciudadana; </w:t>
      </w:r>
    </w:p>
    <w:p w14:paraId="77341A98"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b/>
          <w:i/>
          <w:sz w:val="22"/>
          <w:szCs w:val="22"/>
        </w:rPr>
        <w:t>24.Unidades Administrativas Municipales:</w:t>
      </w:r>
      <w:r w:rsidRPr="00635131">
        <w:rPr>
          <w:rFonts w:ascii="Palatino Linotype" w:hAnsi="Palatino Linotype" w:cs="Arial"/>
          <w:i/>
          <w:sz w:val="22"/>
          <w:szCs w:val="22"/>
        </w:rPr>
        <w:t xml:space="preserve"> </w:t>
      </w:r>
    </w:p>
    <w:p w14:paraId="4023A84D"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a) Secretaría Técnica de Presidencia; </w:t>
      </w:r>
    </w:p>
    <w:p w14:paraId="396302EE"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b) Unidad de Información Planeación, Programación y Evaluación; </w:t>
      </w:r>
    </w:p>
    <w:p w14:paraId="343E1A62"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c) Unidad de Transparencia y Acceso a la Información Pública Municipal; </w:t>
      </w:r>
    </w:p>
    <w:p w14:paraId="651A6146"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d) Cronista Municipal; </w:t>
      </w:r>
    </w:p>
    <w:p w14:paraId="410A80E4"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p>
    <w:p w14:paraId="51D1CF7C"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lastRenderedPageBreak/>
        <w:t xml:space="preserve">25.Las Oficialías: </w:t>
      </w:r>
    </w:p>
    <w:p w14:paraId="0C8FFF9B"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a) Oficialía Conciliadora-Mediadora; </w:t>
      </w:r>
    </w:p>
    <w:p w14:paraId="1B9D565F"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b) Oficialía Calificadora; </w:t>
      </w:r>
    </w:p>
    <w:p w14:paraId="28B2992E"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c) Oficialía de Partes; </w:t>
      </w:r>
    </w:p>
    <w:p w14:paraId="4C523EE5"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 xml:space="preserve">d) Oficialía del Registro Civil; </w:t>
      </w:r>
    </w:p>
    <w:p w14:paraId="503A9A17"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p>
    <w:p w14:paraId="56C6F622"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b/>
          <w:i/>
          <w:sz w:val="22"/>
          <w:szCs w:val="22"/>
        </w:rPr>
        <w:t>26.Organismos Públicos Descentralizados:</w:t>
      </w:r>
      <w:r w:rsidRPr="00635131">
        <w:rPr>
          <w:rFonts w:ascii="Palatino Linotype" w:hAnsi="Palatino Linotype" w:cs="Arial"/>
          <w:i/>
          <w:sz w:val="22"/>
          <w:szCs w:val="22"/>
        </w:rPr>
        <w:t xml:space="preserve"> </w:t>
      </w:r>
    </w:p>
    <w:p w14:paraId="00309DBC" w14:textId="77777777"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b/>
          <w:i/>
          <w:sz w:val="22"/>
          <w:szCs w:val="22"/>
        </w:rPr>
      </w:pPr>
      <w:r w:rsidRPr="00635131">
        <w:rPr>
          <w:rFonts w:ascii="Palatino Linotype" w:hAnsi="Palatino Linotype" w:cs="Arial"/>
          <w:b/>
          <w:i/>
          <w:sz w:val="22"/>
          <w:szCs w:val="22"/>
        </w:rPr>
        <w:t xml:space="preserve">a) Sistema Municipal para el Desarrollo Integral de la Familia, (DIF); y </w:t>
      </w:r>
    </w:p>
    <w:p w14:paraId="21D78026" w14:textId="0212D153" w:rsidR="009D3B09" w:rsidRPr="00635131" w:rsidRDefault="009D3B09"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b) Instituto Municipal de Cultura Física y Deporte, (IMCUFIDE).</w:t>
      </w:r>
    </w:p>
    <w:p w14:paraId="26F507A3" w14:textId="62D43B93" w:rsidR="007B5C54" w:rsidRPr="00635131" w:rsidRDefault="007B5C54"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p>
    <w:p w14:paraId="02FE5E1B" w14:textId="2D3C7E01" w:rsidR="007B5C54" w:rsidRPr="00635131" w:rsidRDefault="007B5C54" w:rsidP="00635131">
      <w:pPr>
        <w:pStyle w:val="Prrafodelista"/>
        <w:shd w:val="clear" w:color="auto" w:fill="FFFFFF" w:themeFill="background1"/>
        <w:spacing w:line="360" w:lineRule="auto"/>
        <w:ind w:left="907" w:right="851"/>
        <w:contextualSpacing/>
        <w:jc w:val="both"/>
        <w:rPr>
          <w:rFonts w:ascii="Palatino Linotype" w:hAnsi="Palatino Linotype" w:cs="Arial"/>
          <w:i/>
          <w:sz w:val="22"/>
          <w:szCs w:val="22"/>
        </w:rPr>
      </w:pPr>
      <w:r w:rsidRPr="00635131">
        <w:rPr>
          <w:rFonts w:ascii="Palatino Linotype" w:hAnsi="Palatino Linotype" w:cs="Arial"/>
          <w:i/>
          <w:sz w:val="22"/>
          <w:szCs w:val="22"/>
        </w:rPr>
        <w:t>Las dependencias y organismos tendrán las funciones y atribuciones que le concedan la Constitución, la Constitución local, así como las leyes o decretos de su creación, las previstas en las leyes aplicables a la naturaleza de su objeto, así como las que acuerde el Honorable Ayuntamiento en el presente Bando, reglamentos y disposiciones de carácter general, con el propósito de mejorar la prestación de los servicios que tengan encomendados.</w:t>
      </w:r>
    </w:p>
    <w:p w14:paraId="5470137F" w14:textId="0BEAA85E" w:rsidR="00535F86" w:rsidRPr="00635131" w:rsidRDefault="00535F86" w:rsidP="00635131">
      <w:pPr>
        <w:shd w:val="clear" w:color="auto" w:fill="FFFFFF" w:themeFill="background1"/>
        <w:spacing w:line="360" w:lineRule="auto"/>
        <w:jc w:val="both"/>
        <w:rPr>
          <w:rFonts w:ascii="Palatino Linotype" w:eastAsia="Palatino Linotype" w:hAnsi="Palatino Linotype" w:cs="Palatino Linotype"/>
        </w:rPr>
      </w:pPr>
    </w:p>
    <w:p w14:paraId="4449D37F" w14:textId="241101EB" w:rsidR="000E3511" w:rsidRPr="00635131" w:rsidRDefault="000E3511" w:rsidP="00635131">
      <w:pP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rPr>
        <w:t>Ahora bien, es preciso señalar que este Órgano Garante verificó en diversos sitios de Internet, incluidas redes sociales del Sujeto Obligado, la manifestación que realiza EL RECURRENTE en acto impugnado relativo a “</w:t>
      </w:r>
      <w:r w:rsidRPr="00635131">
        <w:rPr>
          <w:rFonts w:ascii="Palatino Linotype" w:eastAsia="Palatino Linotype" w:hAnsi="Palatino Linotype" w:cs="Palatino Linotype"/>
          <w:b/>
          <w:i/>
        </w:rPr>
        <w:t>EN REDES SOCIALES SE A PUBLICADO LA REPARTICIÓN DE ROSCAS Y JUGUETES, A LO CUAL SE SOLICITA LA INFORMACIÓN COMPLETA DE SU ADQUISICIÓN”</w:t>
      </w:r>
      <w:r w:rsidRPr="00635131">
        <w:rPr>
          <w:rFonts w:ascii="Palatino Linotype" w:eastAsia="Palatino Linotype" w:hAnsi="Palatino Linotype" w:cs="Palatino Linotype"/>
          <w:b/>
        </w:rPr>
        <w:t xml:space="preserve"> </w:t>
      </w:r>
      <w:r w:rsidRPr="00635131">
        <w:rPr>
          <w:rFonts w:ascii="Palatino Linotype" w:eastAsia="Palatino Linotype" w:hAnsi="Palatino Linotype" w:cs="Palatino Linotype"/>
        </w:rPr>
        <w:t xml:space="preserve">dicha búsqueda se advierte efectivamente una publicación por parte del SUEJTO </w:t>
      </w:r>
      <w:r w:rsidRPr="00635131">
        <w:rPr>
          <w:rFonts w:ascii="Palatino Linotype" w:eastAsia="Palatino Linotype" w:hAnsi="Palatino Linotype" w:cs="Palatino Linotype"/>
        </w:rPr>
        <w:lastRenderedPageBreak/>
        <w:t xml:space="preserve">OBLIGADO, para mayor referencia se inserta imagen, extraída de la red social Facebook: </w:t>
      </w:r>
    </w:p>
    <w:p w14:paraId="3B8350EA" w14:textId="5B038EBD" w:rsidR="000E3511" w:rsidRPr="00635131" w:rsidRDefault="000E3511" w:rsidP="00635131">
      <w:pPr>
        <w:shd w:val="clear" w:color="auto" w:fill="FFFFFF" w:themeFill="background1"/>
        <w:spacing w:line="360" w:lineRule="auto"/>
        <w:jc w:val="both"/>
        <w:rPr>
          <w:rFonts w:ascii="Palatino Linotype" w:eastAsia="Palatino Linotype" w:hAnsi="Palatino Linotype" w:cs="Palatino Linotype"/>
        </w:rPr>
      </w:pPr>
    </w:p>
    <w:p w14:paraId="3287D7C8" w14:textId="5F53DBF0" w:rsidR="000E3511" w:rsidRPr="00635131" w:rsidRDefault="000E3511" w:rsidP="00635131">
      <w:pPr>
        <w:shd w:val="clear" w:color="auto" w:fill="FFFFFF" w:themeFill="background1"/>
        <w:spacing w:line="360" w:lineRule="auto"/>
        <w:jc w:val="center"/>
        <w:rPr>
          <w:rFonts w:ascii="Palatino Linotype" w:eastAsia="Palatino Linotype" w:hAnsi="Palatino Linotype" w:cs="Palatino Linotype"/>
        </w:rPr>
      </w:pPr>
      <w:r w:rsidRPr="00635131">
        <w:rPr>
          <w:rFonts w:ascii="Palatino Linotype" w:eastAsia="Palatino Linotype" w:hAnsi="Palatino Linotype" w:cs="Palatino Linotype"/>
          <w:noProof/>
          <w:lang w:eastAsia="es-MX"/>
        </w:rPr>
        <w:drawing>
          <wp:inline distT="0" distB="0" distL="0" distR="0" wp14:anchorId="4B711ABD" wp14:editId="12CCA38D">
            <wp:extent cx="4333875" cy="38766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3875" cy="3876675"/>
                    </a:xfrm>
                    <a:prstGeom prst="rect">
                      <a:avLst/>
                    </a:prstGeom>
                    <a:noFill/>
                    <a:ln>
                      <a:noFill/>
                    </a:ln>
                  </pic:spPr>
                </pic:pic>
              </a:graphicData>
            </a:graphic>
          </wp:inline>
        </w:drawing>
      </w:r>
    </w:p>
    <w:p w14:paraId="2F295C82" w14:textId="2B2FBB65" w:rsidR="000E3511" w:rsidRPr="00635131" w:rsidRDefault="000E3511" w:rsidP="00635131">
      <w:pPr>
        <w:shd w:val="clear" w:color="auto" w:fill="FFFFFF" w:themeFill="background1"/>
        <w:spacing w:line="360" w:lineRule="auto"/>
        <w:jc w:val="center"/>
        <w:rPr>
          <w:rFonts w:ascii="Palatino Linotype" w:eastAsia="Palatino Linotype" w:hAnsi="Palatino Linotype" w:cs="Palatino Linotype"/>
        </w:rPr>
      </w:pPr>
      <w:r w:rsidRPr="00635131">
        <w:rPr>
          <w:rFonts w:ascii="Palatino Linotype" w:eastAsia="Palatino Linotype" w:hAnsi="Palatino Linotype" w:cs="Palatino Linotype"/>
          <w:noProof/>
          <w:lang w:eastAsia="es-MX"/>
        </w:rPr>
        <w:lastRenderedPageBreak/>
        <w:drawing>
          <wp:inline distT="0" distB="0" distL="0" distR="0" wp14:anchorId="03C625A3" wp14:editId="58B73871">
            <wp:extent cx="4210050" cy="3733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3733800"/>
                    </a:xfrm>
                    <a:prstGeom prst="rect">
                      <a:avLst/>
                    </a:prstGeom>
                    <a:noFill/>
                    <a:ln>
                      <a:noFill/>
                    </a:ln>
                  </pic:spPr>
                </pic:pic>
              </a:graphicData>
            </a:graphic>
          </wp:inline>
        </w:drawing>
      </w:r>
    </w:p>
    <w:p w14:paraId="6134DA85" w14:textId="77777777" w:rsidR="000E3511" w:rsidRPr="00635131" w:rsidRDefault="000E3511" w:rsidP="00635131">
      <w:pPr>
        <w:shd w:val="clear" w:color="auto" w:fill="FFFFFF" w:themeFill="background1"/>
        <w:spacing w:line="360" w:lineRule="auto"/>
        <w:jc w:val="both"/>
        <w:rPr>
          <w:rFonts w:ascii="Palatino Linotype" w:eastAsia="Palatino Linotype" w:hAnsi="Palatino Linotype" w:cs="Palatino Linotype"/>
        </w:rPr>
      </w:pPr>
    </w:p>
    <w:p w14:paraId="7F7FD825" w14:textId="4DC554D9" w:rsidR="0054524E" w:rsidRPr="00635131" w:rsidRDefault="000E3511" w:rsidP="00635131">
      <w:pPr>
        <w:shd w:val="clear" w:color="auto" w:fill="FFFFFF" w:themeFill="background1"/>
        <w:spacing w:line="360" w:lineRule="auto"/>
        <w:rPr>
          <w:rFonts w:ascii="Palatino Linotype" w:eastAsia="Palatino Linotype" w:hAnsi="Palatino Linotype" w:cs="Palatino Linotype"/>
        </w:rPr>
      </w:pPr>
      <w:r w:rsidRPr="00635131">
        <w:rPr>
          <w:rFonts w:ascii="Palatino Linotype" w:eastAsia="Palatino Linotype" w:hAnsi="Palatino Linotype" w:cs="Palatino Linotype"/>
        </w:rPr>
        <w:t xml:space="preserve">Imágenes extraídas del enlace: </w:t>
      </w:r>
      <w:hyperlink r:id="rId12" w:history="1">
        <w:r w:rsidRPr="00635131">
          <w:rPr>
            <w:rStyle w:val="Hipervnculo"/>
            <w:rFonts w:ascii="Palatino Linotype" w:eastAsia="Palatino Linotype" w:hAnsi="Palatino Linotype" w:cs="Palatino Linotype"/>
            <w:color w:val="auto"/>
          </w:rPr>
          <w:t>https://www.facebook.com/GobiernoJilotzingoOficial/</w:t>
        </w:r>
      </w:hyperlink>
    </w:p>
    <w:p w14:paraId="6FB788FF" w14:textId="77777777" w:rsidR="000E3511" w:rsidRPr="00635131" w:rsidRDefault="000E3511" w:rsidP="00635131">
      <w:pPr>
        <w:shd w:val="clear" w:color="auto" w:fill="FFFFFF" w:themeFill="background1"/>
        <w:spacing w:line="360" w:lineRule="auto"/>
        <w:jc w:val="both"/>
        <w:rPr>
          <w:rFonts w:ascii="Palatino Linotype" w:eastAsia="Palatino Linotype" w:hAnsi="Palatino Linotype" w:cs="Palatino Linotype"/>
        </w:rPr>
      </w:pPr>
    </w:p>
    <w:p w14:paraId="30ACBD0D" w14:textId="746CA01F" w:rsidR="000E3511" w:rsidRPr="00635131" w:rsidRDefault="000E3511" w:rsidP="00635131">
      <w:pP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rPr>
        <w:t>En ese contexto, y por analogía, se analiza el valor probatorio de las imágenes insertas, publicadas en medios electrónicos, por lo que,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w:t>
      </w:r>
      <w:r w:rsidR="00A656B6" w:rsidRPr="00635131">
        <w:rPr>
          <w:rFonts w:ascii="Palatino Linotype" w:eastAsia="Palatino Linotype" w:hAnsi="Palatino Linotype" w:cs="Palatino Linotype"/>
        </w:rPr>
        <w:t xml:space="preserve"> la Novena Época, titulada </w:t>
      </w:r>
      <w:r w:rsidR="00A656B6" w:rsidRPr="00635131">
        <w:rPr>
          <w:rFonts w:ascii="Palatino Linotype" w:eastAsia="Palatino Linotype" w:hAnsi="Palatino Linotype" w:cs="Palatino Linotype"/>
          <w:b/>
        </w:rPr>
        <w:t xml:space="preserve">“NOTAS PERIODÍSTICAS, EL </w:t>
      </w:r>
      <w:r w:rsidR="00A656B6" w:rsidRPr="00635131">
        <w:rPr>
          <w:rFonts w:ascii="Palatino Linotype" w:eastAsia="Palatino Linotype" w:hAnsi="Palatino Linotype" w:cs="Palatino Linotype"/>
          <w:b/>
        </w:rPr>
        <w:lastRenderedPageBreak/>
        <w:t>CONOCIMIENTO QUE DE ELLAS SE OBTIENE NO CONSTITUYE ‘UN HECHO PÚBLICO Y NOTORIO’”</w:t>
      </w:r>
      <w:r w:rsidR="00A656B6" w:rsidRPr="00635131">
        <w:rPr>
          <w:rFonts w:ascii="Palatino Linotype" w:eastAsia="Palatino Linotype" w:hAnsi="Palatino Linotype" w:cs="Palatino Linotype"/>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p>
    <w:p w14:paraId="16DF042E" w14:textId="06969B2D" w:rsidR="000E3511" w:rsidRPr="00635131" w:rsidRDefault="000E3511" w:rsidP="00635131">
      <w:pPr>
        <w:shd w:val="clear" w:color="auto" w:fill="FFFFFF" w:themeFill="background1"/>
        <w:spacing w:line="360" w:lineRule="auto"/>
        <w:jc w:val="both"/>
        <w:rPr>
          <w:rFonts w:ascii="Palatino Linotype" w:eastAsia="Palatino Linotype" w:hAnsi="Palatino Linotype" w:cs="Palatino Linotype"/>
        </w:rPr>
      </w:pPr>
    </w:p>
    <w:p w14:paraId="5ACBD38E" w14:textId="55EA7176" w:rsidR="000E3511" w:rsidRPr="00635131" w:rsidRDefault="00A656B6" w:rsidP="00635131">
      <w:pP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rPr>
        <w:t>En ese sentido, si bien las imágenes publicadas en redes sociales, contienen información que guarda relación con lo solicitado, lo cierto es que no constituyen prueba plena, al ser una opinión privada realizada por parte de un particular.</w:t>
      </w:r>
    </w:p>
    <w:p w14:paraId="5959FFE3" w14:textId="7C5E00BC" w:rsidR="00A656B6" w:rsidRPr="00635131" w:rsidRDefault="00A656B6" w:rsidP="00635131">
      <w:pPr>
        <w:shd w:val="clear" w:color="auto" w:fill="FFFFFF" w:themeFill="background1"/>
        <w:spacing w:line="360" w:lineRule="auto"/>
        <w:jc w:val="both"/>
        <w:rPr>
          <w:rFonts w:ascii="Palatino Linotype" w:eastAsia="Palatino Linotype" w:hAnsi="Palatino Linotype" w:cs="Palatino Linotype"/>
        </w:rPr>
      </w:pPr>
    </w:p>
    <w:p w14:paraId="0555FA49" w14:textId="0840E827" w:rsidR="00A656B6" w:rsidRPr="00635131" w:rsidRDefault="00A656B6" w:rsidP="00635131">
      <w:pPr>
        <w:shd w:val="clear" w:color="auto" w:fill="FFFFFF" w:themeFill="background1"/>
        <w:spacing w:line="360" w:lineRule="auto"/>
        <w:jc w:val="both"/>
        <w:rPr>
          <w:rFonts w:ascii="Palatino Linotype" w:eastAsia="Calibri" w:hAnsi="Palatino Linotype" w:cs="Arial"/>
          <w:b/>
          <w:bCs/>
        </w:rPr>
      </w:pPr>
      <w:r w:rsidRPr="00635131">
        <w:rPr>
          <w:rFonts w:ascii="Palatino Linotype" w:eastAsia="Calibri" w:hAnsi="Palatino Linotype" w:cs="Arial"/>
        </w:rPr>
        <w:t xml:space="preserve">Por </w:t>
      </w:r>
      <w:r w:rsidRPr="00635131">
        <w:rPr>
          <w:rFonts w:ascii="Palatino Linotype" w:eastAsia="Calibri" w:hAnsi="Palatino Linotype" w:cs="Arial"/>
          <w:bCs/>
        </w:rPr>
        <w:t>lo tanto,</w:t>
      </w:r>
      <w:r w:rsidRPr="00635131">
        <w:rPr>
          <w:rFonts w:ascii="Palatino Linotype" w:eastAsia="Calibri" w:hAnsi="Palatino Linotype" w:cs="Arial"/>
        </w:rPr>
        <w:t xml:space="preserve"> en materia de acceso a la información versa sobre los documentos generados, obtenidos, adquiridos, transformados, administrados o en posesión de los Sujetos Obligados, en el entendido de que EL SUJETO OBLIGADO en respuesta informa </w:t>
      </w:r>
      <w:r w:rsidRPr="00635131">
        <w:rPr>
          <w:rFonts w:ascii="Palatino Linotype" w:eastAsia="Calibri" w:hAnsi="Palatino Linotype" w:cs="Arial"/>
          <w:b/>
          <w:bCs/>
        </w:rPr>
        <w:t>que las roscas de pan fueron donaciones que recibió el Ayuntamiento, y por lo que hace a los juguetes no se realizó ninguna compra de juguetes,</w:t>
      </w:r>
      <w:r w:rsidRPr="00635131">
        <w:rPr>
          <w:rFonts w:ascii="Palatino Linotype" w:eastAsia="Calibri" w:hAnsi="Palatino Linotype" w:cs="Arial"/>
        </w:rPr>
        <w:t xml:space="preserve"> </w:t>
      </w:r>
      <w:r w:rsidRPr="00635131">
        <w:rPr>
          <w:rFonts w:ascii="Palatino Linotype" w:hAnsi="Palatino Linotype" w:cs="Arial"/>
        </w:rPr>
        <w:t xml:space="preserve">es de referir que, ante un hecho negativo, no resulta aplicable el artículo 19 de la Ley de la materia que nos constriñe a la emisión de un acuerdo de inexistencia, resultando aplicable la siguiente tesis: </w:t>
      </w:r>
    </w:p>
    <w:p w14:paraId="4E6F64E9" w14:textId="77777777" w:rsidR="00A656B6" w:rsidRPr="00635131" w:rsidRDefault="00A656B6" w:rsidP="00635131">
      <w:pPr>
        <w:pStyle w:val="Prrafodelista"/>
        <w:shd w:val="clear" w:color="auto" w:fill="FFFFFF" w:themeFill="background1"/>
        <w:spacing w:line="360" w:lineRule="auto"/>
        <w:ind w:left="0"/>
        <w:jc w:val="both"/>
        <w:rPr>
          <w:rFonts w:ascii="Palatino Linotype" w:hAnsi="Palatino Linotype" w:cs="Arial"/>
        </w:rPr>
      </w:pPr>
    </w:p>
    <w:p w14:paraId="227F26CC" w14:textId="77777777" w:rsidR="00A656B6" w:rsidRPr="00635131" w:rsidRDefault="00A656B6" w:rsidP="00635131">
      <w:pPr>
        <w:pStyle w:val="Prrafodelista"/>
        <w:shd w:val="clear" w:color="auto" w:fill="FFFFFF" w:themeFill="background1"/>
        <w:spacing w:line="360" w:lineRule="auto"/>
        <w:ind w:left="567" w:right="616"/>
        <w:jc w:val="both"/>
        <w:rPr>
          <w:rFonts w:ascii="Palatino Linotype" w:hAnsi="Palatino Linotype" w:cs="Tahoma"/>
          <w:bCs/>
        </w:rPr>
      </w:pPr>
      <w:r w:rsidRPr="00635131">
        <w:rPr>
          <w:rFonts w:ascii="Palatino Linotype" w:hAnsi="Palatino Linotype" w:cs="Tahoma"/>
          <w:bCs/>
        </w:rPr>
        <w:t>«</w:t>
      </w:r>
      <w:r w:rsidRPr="00635131">
        <w:rPr>
          <w:rFonts w:ascii="Palatino Linotype" w:hAnsi="Palatino Linotype" w:cs="Tahoma"/>
          <w:b/>
          <w:bCs/>
        </w:rPr>
        <w:t>HECHOS NEGATIVOS, NO SON SUSCEPTIBLES DE DEMOSTRACIÓN.</w:t>
      </w:r>
    </w:p>
    <w:p w14:paraId="03002606" w14:textId="186E662F" w:rsidR="00A656B6" w:rsidRPr="00635131" w:rsidRDefault="00A656B6" w:rsidP="00635131">
      <w:pPr>
        <w:pStyle w:val="Prrafodelista"/>
        <w:shd w:val="clear" w:color="auto" w:fill="FFFFFF" w:themeFill="background1"/>
        <w:spacing w:line="360" w:lineRule="auto"/>
        <w:ind w:left="567" w:right="616"/>
        <w:jc w:val="both"/>
        <w:rPr>
          <w:rFonts w:ascii="Palatino Linotype" w:hAnsi="Palatino Linotype" w:cs="Tahoma"/>
          <w:bCs/>
        </w:rPr>
      </w:pPr>
      <w:r w:rsidRPr="00635131">
        <w:rPr>
          <w:rFonts w:ascii="Palatino Linotype" w:hAnsi="Palatino Linotype" w:cs="Tahoma"/>
          <w:bCs/>
        </w:rPr>
        <w:lastRenderedPageBreak/>
        <w:t>Tratándose de un hecho negativo, el Juez no tiene por qué invocar prueba alguna de la que se desprenda, ya que es bien sabido que esta clase de hechos no son susceptibles de demostración.</w:t>
      </w:r>
    </w:p>
    <w:p w14:paraId="768222B1" w14:textId="77777777" w:rsidR="00A656B6" w:rsidRPr="00635131" w:rsidRDefault="00A656B6" w:rsidP="00635131">
      <w:pPr>
        <w:pStyle w:val="Prrafodelista"/>
        <w:shd w:val="clear" w:color="auto" w:fill="FFFFFF" w:themeFill="background1"/>
        <w:spacing w:line="360" w:lineRule="auto"/>
        <w:ind w:left="567" w:right="616"/>
        <w:jc w:val="both"/>
        <w:rPr>
          <w:rFonts w:ascii="Palatino Linotype" w:hAnsi="Palatino Linotype" w:cs="Tahoma"/>
          <w:bCs/>
        </w:rPr>
      </w:pPr>
      <w:r w:rsidRPr="00635131">
        <w:rPr>
          <w:rFonts w:ascii="Palatino Linotype" w:hAnsi="Palatino Linotype" w:cs="Tahoma"/>
          <w:bCs/>
        </w:rPr>
        <w:t>Amparo en revisión 2022/61. José García Florín (Menor). 9 de octubre de 1961. Cinco votos. Ponente: José Rivera Pérez Campos</w:t>
      </w:r>
    </w:p>
    <w:p w14:paraId="7979E871" w14:textId="77777777" w:rsidR="00A656B6" w:rsidRPr="00635131" w:rsidRDefault="00A656B6" w:rsidP="00635131">
      <w:pPr>
        <w:pStyle w:val="Prrafodelista"/>
        <w:shd w:val="clear" w:color="auto" w:fill="FFFFFF" w:themeFill="background1"/>
        <w:spacing w:line="360" w:lineRule="auto"/>
        <w:ind w:left="567" w:right="616"/>
        <w:jc w:val="both"/>
        <w:rPr>
          <w:rFonts w:ascii="Palatino Linotype" w:hAnsi="Palatino Linotype" w:cs="Tahoma"/>
          <w:bCs/>
        </w:rPr>
      </w:pPr>
    </w:p>
    <w:p w14:paraId="54D738E7" w14:textId="0E3E14C3" w:rsidR="00A656B6" w:rsidRPr="00635131" w:rsidRDefault="00A656B6" w:rsidP="00635131">
      <w:pPr>
        <w:pStyle w:val="Prrafodelista"/>
        <w:shd w:val="clear" w:color="auto" w:fill="FFFFFF" w:themeFill="background1"/>
        <w:spacing w:line="360" w:lineRule="auto"/>
        <w:ind w:left="567" w:right="616"/>
        <w:jc w:val="both"/>
        <w:rPr>
          <w:rFonts w:ascii="Palatino Linotype" w:hAnsi="Palatino Linotype" w:cs="Tahoma"/>
          <w:bCs/>
        </w:rPr>
      </w:pPr>
      <w:r w:rsidRPr="00635131">
        <w:rPr>
          <w:rFonts w:ascii="Palatino Linotype" w:hAnsi="Palatino Linotype" w:cs="Tahoma"/>
          <w:bCs/>
        </w:rPr>
        <w:t>De lo que se desprende que es materialmente imposible realizar la entrega de alguna documental que no ha generado.</w:t>
      </w:r>
    </w:p>
    <w:p w14:paraId="5FAEC783" w14:textId="77777777" w:rsidR="00A656B6" w:rsidRPr="00635131" w:rsidRDefault="00A656B6" w:rsidP="00635131">
      <w:pPr>
        <w:pStyle w:val="Prrafodelista"/>
        <w:shd w:val="clear" w:color="auto" w:fill="FFFFFF" w:themeFill="background1"/>
        <w:spacing w:line="360" w:lineRule="auto"/>
        <w:ind w:left="567" w:right="616"/>
        <w:jc w:val="both"/>
        <w:rPr>
          <w:rFonts w:ascii="Palatino Linotype" w:hAnsi="Palatino Linotype" w:cs="Tahoma"/>
          <w:bCs/>
        </w:rPr>
      </w:pPr>
    </w:p>
    <w:p w14:paraId="4F28E560" w14:textId="7EB069F3" w:rsidR="00A656B6" w:rsidRPr="00635131" w:rsidRDefault="00A656B6" w:rsidP="00635131">
      <w:pPr>
        <w:shd w:val="clear" w:color="auto" w:fill="FFFFFF" w:themeFill="background1"/>
        <w:spacing w:line="360" w:lineRule="auto"/>
        <w:jc w:val="both"/>
        <w:rPr>
          <w:rFonts w:ascii="Palatino Linotype" w:hAnsi="Palatino Linotype" w:cs="Tahoma"/>
          <w:bCs/>
        </w:rPr>
      </w:pPr>
      <w:r w:rsidRPr="00635131">
        <w:rPr>
          <w:rFonts w:ascii="Palatino Linotype" w:hAnsi="Palatino Linotype" w:cs="Tahoma"/>
          <w:bCs/>
        </w:rPr>
        <w:t>Ahora bien, es necesario señalar, que este Órgano Garante no se encuentra facultado para manifestarse sobre la veracidad de la información proporcionada por parte de los SUJETOS OBLIGADOS, conforme a lo establecido en el Criterio 31/10 emitido por el Instituto Nacional de Transparencia, Acceso a la Información Pública y Protección de Datos Personales INAI (anteriormente IFAI) que se procede a citar a continuación:</w:t>
      </w:r>
    </w:p>
    <w:p w14:paraId="1E3C5FAF" w14:textId="48985705" w:rsidR="00A656B6" w:rsidRPr="00635131" w:rsidRDefault="00A656B6" w:rsidP="00635131">
      <w:pPr>
        <w:pStyle w:val="Prrafodelista"/>
        <w:shd w:val="clear" w:color="auto" w:fill="FFFFFF" w:themeFill="background1"/>
        <w:spacing w:line="360" w:lineRule="auto"/>
        <w:ind w:left="567" w:right="616"/>
        <w:jc w:val="both"/>
        <w:rPr>
          <w:rFonts w:ascii="Palatino Linotype" w:hAnsi="Palatino Linotype" w:cs="Tahoma"/>
          <w:bCs/>
        </w:rPr>
      </w:pPr>
    </w:p>
    <w:p w14:paraId="1E39359A" w14:textId="77777777" w:rsidR="00A656B6" w:rsidRPr="00635131" w:rsidRDefault="00A656B6" w:rsidP="00635131">
      <w:pPr>
        <w:shd w:val="clear" w:color="auto" w:fill="FFFFFF" w:themeFill="background1"/>
        <w:spacing w:line="360" w:lineRule="auto"/>
        <w:ind w:left="907" w:right="851"/>
        <w:jc w:val="both"/>
        <w:rPr>
          <w:rFonts w:ascii="Palatino Linotype" w:eastAsia="Palatino Linotype" w:hAnsi="Palatino Linotype" w:cs="Palatino Linotype"/>
          <w:i/>
        </w:rPr>
      </w:pPr>
      <w:r w:rsidRPr="00635131">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635131">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w:t>
      </w:r>
      <w:r w:rsidRPr="00635131">
        <w:rPr>
          <w:rFonts w:ascii="Palatino Linotype" w:eastAsia="Palatino Linotype" w:hAnsi="Palatino Linotype" w:cs="Palatino Linotype"/>
          <w:i/>
        </w:rPr>
        <w:lastRenderedPageBreak/>
        <w:t>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AAD6BD6" w14:textId="77777777" w:rsidR="00A656B6" w:rsidRPr="00635131" w:rsidRDefault="00A656B6" w:rsidP="00635131">
      <w:pPr>
        <w:shd w:val="clear" w:color="auto" w:fill="FFFFFF" w:themeFill="background1"/>
        <w:spacing w:line="360" w:lineRule="auto"/>
        <w:jc w:val="both"/>
        <w:rPr>
          <w:rFonts w:ascii="Palatino Linotype" w:eastAsia="Palatino Linotype" w:hAnsi="Palatino Linotype" w:cs="Palatino Linotype"/>
        </w:rPr>
      </w:pPr>
    </w:p>
    <w:p w14:paraId="1A0EED80" w14:textId="35356221" w:rsidR="00A656B6" w:rsidRPr="00635131" w:rsidRDefault="00A656B6" w:rsidP="00635131">
      <w:pPr>
        <w:shd w:val="clear" w:color="auto" w:fill="FFFFFF" w:themeFill="background1"/>
        <w:spacing w:line="360" w:lineRule="auto"/>
        <w:jc w:val="both"/>
        <w:rPr>
          <w:rFonts w:ascii="Palatino Linotype" w:eastAsia="Palatino Linotype" w:hAnsi="Palatino Linotype" w:cs="Palatino Linotype"/>
        </w:rPr>
      </w:pPr>
      <w:r w:rsidRPr="00635131">
        <w:rPr>
          <w:rFonts w:ascii="Palatino Linotype" w:eastAsia="Palatino Linotype" w:hAnsi="Palatino Linotype" w:cs="Palatino Linotype"/>
        </w:rPr>
        <w:t>Este Órgano Garante carece de facultades para dudar de la veracidad en relación a la información proporcionada, en consecuencia, se determina que la respuesta satisface los requerimientos antes señalados.</w:t>
      </w:r>
    </w:p>
    <w:p w14:paraId="5C026E71" w14:textId="77777777" w:rsidR="00A177C6" w:rsidRPr="00635131" w:rsidRDefault="00A177C6" w:rsidP="00635131">
      <w:pPr>
        <w:shd w:val="clear" w:color="auto" w:fill="FFFFFF" w:themeFill="background1"/>
        <w:spacing w:line="360" w:lineRule="auto"/>
        <w:jc w:val="both"/>
        <w:rPr>
          <w:rFonts w:ascii="Palatino Linotype" w:eastAsia="Palatino Linotype" w:hAnsi="Palatino Linotype" w:cs="Palatino Linotype"/>
        </w:rPr>
      </w:pPr>
    </w:p>
    <w:p w14:paraId="064BF8E7" w14:textId="4AAEE85D" w:rsidR="00A177C6" w:rsidRPr="00635131" w:rsidRDefault="00A177C6" w:rsidP="00635131">
      <w:pPr>
        <w:shd w:val="clear" w:color="auto" w:fill="FFFFFF" w:themeFill="background1"/>
        <w:spacing w:line="360" w:lineRule="auto"/>
        <w:jc w:val="both"/>
        <w:rPr>
          <w:rFonts w:ascii="Palatino Linotype" w:eastAsia="Calibri" w:hAnsi="Palatino Linotype"/>
          <w:b/>
          <w:lang w:val="es-ES"/>
        </w:rPr>
      </w:pPr>
      <w:r w:rsidRPr="00635131">
        <w:rPr>
          <w:rFonts w:ascii="Palatino Linotype" w:eastAsia="Calibri" w:hAnsi="Palatino Linotype"/>
          <w:lang w:val="es-ES"/>
        </w:rPr>
        <w:t xml:space="preserve">Por lo anteriormente expuesto, se considera que las </w:t>
      </w:r>
      <w:r w:rsidRPr="00635131">
        <w:rPr>
          <w:rFonts w:ascii="Palatino Linotype" w:hAnsi="Palatino Linotype" w:cs="Arial"/>
          <w:lang w:val="es-ES"/>
        </w:rPr>
        <w:t xml:space="preserve">razones o motivos de inconformidad planteadas por </w:t>
      </w:r>
      <w:r w:rsidRPr="00635131">
        <w:rPr>
          <w:rFonts w:ascii="Palatino Linotype" w:hAnsi="Palatino Linotype" w:cs="Arial"/>
          <w:b/>
          <w:lang w:val="es-ES"/>
        </w:rPr>
        <w:t>EL RECURRENTE,</w:t>
      </w:r>
      <w:r w:rsidRPr="00635131">
        <w:rPr>
          <w:rFonts w:ascii="Palatino Linotype" w:hAnsi="Palatino Linotype"/>
          <w:b/>
          <w:lang w:val="es-ES"/>
        </w:rPr>
        <w:t xml:space="preserve"> </w:t>
      </w:r>
      <w:r w:rsidRPr="00635131">
        <w:rPr>
          <w:rFonts w:ascii="Palatino Linotype" w:hAnsi="Palatino Linotype" w:cs="Arial"/>
          <w:lang w:val="es-ES"/>
        </w:rPr>
        <w:t>resultan infundadas;</w:t>
      </w:r>
      <w:r w:rsidRPr="00635131">
        <w:rPr>
          <w:rFonts w:ascii="Palatino Linotype" w:eastAsia="Calibri" w:hAnsi="Palatino Linotype"/>
          <w:lang w:val="es-ES"/>
        </w:rPr>
        <w:t xml:space="preserve"> en consecuencia, este Órgano Garante determina </w:t>
      </w:r>
      <w:r w:rsidRPr="00635131">
        <w:rPr>
          <w:rFonts w:ascii="Palatino Linotype" w:eastAsia="Calibri" w:hAnsi="Palatino Linotype"/>
          <w:b/>
          <w:lang w:val="es-ES"/>
        </w:rPr>
        <w:t xml:space="preserve">CONFIRMAR </w:t>
      </w:r>
      <w:r w:rsidRPr="00635131">
        <w:rPr>
          <w:rFonts w:ascii="Palatino Linotype" w:eastAsia="Calibri" w:hAnsi="Palatino Linotype"/>
          <w:lang w:val="es-ES"/>
        </w:rPr>
        <w:t xml:space="preserve">la respuesta otorgada por el </w:t>
      </w:r>
      <w:r w:rsidRPr="00635131">
        <w:rPr>
          <w:rFonts w:ascii="Palatino Linotype" w:eastAsia="Calibri" w:hAnsi="Palatino Linotype"/>
          <w:b/>
          <w:lang w:val="es-ES"/>
        </w:rPr>
        <w:t>SUJETO OBLIGADO.</w:t>
      </w:r>
    </w:p>
    <w:p w14:paraId="2B987529" w14:textId="77777777" w:rsidR="00A177C6" w:rsidRPr="00635131" w:rsidRDefault="00A177C6" w:rsidP="00635131">
      <w:pPr>
        <w:pStyle w:val="Prrafodelista"/>
        <w:widowControl w:val="0"/>
        <w:shd w:val="clear" w:color="auto" w:fill="FFFFFF" w:themeFill="background1"/>
        <w:autoSpaceDE w:val="0"/>
        <w:autoSpaceDN w:val="0"/>
        <w:adjustRightInd w:val="0"/>
        <w:spacing w:line="360" w:lineRule="auto"/>
        <w:ind w:left="0"/>
        <w:jc w:val="both"/>
        <w:rPr>
          <w:rFonts w:ascii="Palatino Linotype" w:hAnsi="Palatino Linotype" w:cs="Arial"/>
        </w:rPr>
      </w:pPr>
    </w:p>
    <w:p w14:paraId="12D36510" w14:textId="77777777" w:rsidR="00A177C6" w:rsidRPr="00635131" w:rsidRDefault="00A177C6" w:rsidP="00635131">
      <w:pPr>
        <w:shd w:val="clear" w:color="auto" w:fill="FFFFFF" w:themeFill="background1"/>
        <w:spacing w:line="360" w:lineRule="auto"/>
        <w:jc w:val="both"/>
        <w:rPr>
          <w:rFonts w:ascii="Palatino Linotype" w:eastAsia="Calibri" w:hAnsi="Palatino Linotype" w:cs="Arial"/>
        </w:rPr>
      </w:pPr>
      <w:r w:rsidRPr="00635131">
        <w:rPr>
          <w:rFonts w:ascii="Palatino Linotype" w:eastAsia="Calibri" w:hAnsi="Palatino Linotype" w:cs="Arial"/>
        </w:rPr>
        <w:t xml:space="preserve">Así, con fundamento en lo previsto en los artículos 5, </w:t>
      </w:r>
      <w:proofErr w:type="gramStart"/>
      <w:r w:rsidRPr="00635131">
        <w:rPr>
          <w:rFonts w:ascii="Palatino Linotype" w:eastAsia="Calibri" w:hAnsi="Palatino Linotype" w:cs="Arial"/>
        </w:rPr>
        <w:t xml:space="preserve">párrafos </w:t>
      </w:r>
      <w:r w:rsidRPr="00635131">
        <w:rPr>
          <w:rFonts w:ascii="Palatino Linotype" w:hAnsi="Palatino Linotype"/>
        </w:rPr>
        <w:t>trigésimo, trigésimo primero y trigésimo segundo</w:t>
      </w:r>
      <w:proofErr w:type="gramEnd"/>
      <w:r w:rsidRPr="00635131">
        <w:rPr>
          <w:rFonts w:ascii="Palatino Linotype" w:eastAsia="Calibri" w:hAnsi="Palatino Linotype" w:cs="Arial"/>
        </w:rPr>
        <w:t xml:space="preserve">, fracciones IV y V de la Constitución Política del Estado Libre y Soberano de México; </w:t>
      </w:r>
      <w:r w:rsidRPr="00635131">
        <w:rPr>
          <w:rFonts w:ascii="Palatino Linotype" w:hAnsi="Palatino Linotype" w:cs="Arial"/>
        </w:rPr>
        <w:t xml:space="preserve">2, fracción II, 29, 36, fracciones I y II, 176, 178, </w:t>
      </w:r>
      <w:r w:rsidRPr="00635131">
        <w:rPr>
          <w:rFonts w:ascii="Palatino Linotype" w:hAnsi="Palatino Linotype" w:cs="Arial"/>
        </w:rPr>
        <w:lastRenderedPageBreak/>
        <w:t>179, 181, 185 fracción I, 186 y 188</w:t>
      </w:r>
      <w:r w:rsidRPr="00635131">
        <w:rPr>
          <w:rFonts w:ascii="Palatino Linotype" w:eastAsia="Calibri" w:hAnsi="Palatino Linotype" w:cs="Arial"/>
        </w:rPr>
        <w:t xml:space="preserve"> de la Ley de Transparencia y Acceso a la Información Pública del Estado de México y Municipios, este Pleno: </w:t>
      </w:r>
    </w:p>
    <w:p w14:paraId="52D8CF02" w14:textId="77777777" w:rsidR="00A177C6" w:rsidRPr="00635131" w:rsidRDefault="00A177C6" w:rsidP="00635131">
      <w:pPr>
        <w:widowControl w:val="0"/>
        <w:shd w:val="clear" w:color="auto" w:fill="FFFFFF" w:themeFill="background1"/>
        <w:autoSpaceDE w:val="0"/>
        <w:autoSpaceDN w:val="0"/>
        <w:adjustRightInd w:val="0"/>
        <w:jc w:val="both"/>
        <w:rPr>
          <w:rFonts w:ascii="Palatino Linotype" w:eastAsiaTheme="minorHAnsi" w:hAnsi="Palatino Linotype"/>
          <w:lang w:eastAsia="es-ES_tradnl"/>
        </w:rPr>
      </w:pPr>
    </w:p>
    <w:p w14:paraId="628A6268" w14:textId="77777777" w:rsidR="00A177C6" w:rsidRPr="00635131" w:rsidRDefault="00A177C6" w:rsidP="00635131">
      <w:pPr>
        <w:shd w:val="clear" w:color="auto" w:fill="FFFFFF" w:themeFill="background1"/>
        <w:jc w:val="center"/>
        <w:rPr>
          <w:rFonts w:ascii="Palatino Linotype" w:hAnsi="Palatino Linotype"/>
          <w:b/>
          <w:sz w:val="28"/>
        </w:rPr>
      </w:pPr>
      <w:r w:rsidRPr="00635131">
        <w:rPr>
          <w:rFonts w:ascii="Palatino Linotype" w:hAnsi="Palatino Linotype"/>
          <w:b/>
          <w:sz w:val="28"/>
        </w:rPr>
        <w:t>R E S U E L V E</w:t>
      </w:r>
    </w:p>
    <w:p w14:paraId="71EE1216" w14:textId="77777777" w:rsidR="00A177C6" w:rsidRPr="00635131" w:rsidRDefault="00A177C6" w:rsidP="00635131">
      <w:pPr>
        <w:shd w:val="clear" w:color="auto" w:fill="FFFFFF" w:themeFill="background1"/>
        <w:jc w:val="center"/>
        <w:rPr>
          <w:rFonts w:ascii="Palatino Linotype" w:hAnsi="Palatino Linotype"/>
          <w:b/>
          <w:sz w:val="28"/>
        </w:rPr>
      </w:pPr>
    </w:p>
    <w:p w14:paraId="5538BBD2" w14:textId="77777777" w:rsidR="00A177C6" w:rsidRPr="00635131" w:rsidRDefault="00A177C6" w:rsidP="00635131">
      <w:pPr>
        <w:widowControl w:val="0"/>
        <w:shd w:val="clear" w:color="auto" w:fill="FFFFFF" w:themeFill="background1"/>
        <w:autoSpaceDE w:val="0"/>
        <w:autoSpaceDN w:val="0"/>
        <w:adjustRightInd w:val="0"/>
        <w:spacing w:line="360" w:lineRule="auto"/>
        <w:jc w:val="both"/>
        <w:rPr>
          <w:rFonts w:ascii="Palatino Linotype" w:hAnsi="Palatino Linotype"/>
          <w:b/>
        </w:rPr>
      </w:pPr>
      <w:r w:rsidRPr="00635131">
        <w:rPr>
          <w:rFonts w:ascii="Palatino Linotype" w:hAnsi="Palatino Linotype" w:cs="Arial"/>
          <w:b/>
          <w:sz w:val="28"/>
        </w:rPr>
        <w:t>PRIMERO.</w:t>
      </w:r>
      <w:r w:rsidRPr="00635131">
        <w:rPr>
          <w:rFonts w:ascii="Palatino Linotype" w:hAnsi="Palatino Linotype" w:cs="Arial"/>
        </w:rPr>
        <w:t xml:space="preserve"> Resultan </w:t>
      </w:r>
      <w:r w:rsidRPr="00635131">
        <w:rPr>
          <w:rFonts w:ascii="Palatino Linotype" w:hAnsi="Palatino Linotype" w:cs="Arial"/>
          <w:b/>
        </w:rPr>
        <w:t>infundadas</w:t>
      </w:r>
      <w:r w:rsidRPr="00635131">
        <w:rPr>
          <w:rFonts w:ascii="Palatino Linotype" w:hAnsi="Palatino Linotype" w:cs="Arial"/>
        </w:rPr>
        <w:t xml:space="preserve"> las razones o motivos de inconformidad planteadas por </w:t>
      </w:r>
      <w:r w:rsidRPr="00635131">
        <w:rPr>
          <w:rFonts w:ascii="Palatino Linotype" w:hAnsi="Palatino Linotype" w:cs="Arial"/>
          <w:b/>
          <w:lang w:eastAsia="es-MX"/>
        </w:rPr>
        <w:t>EL RECURRENTE</w:t>
      </w:r>
      <w:r w:rsidRPr="00635131">
        <w:rPr>
          <w:rFonts w:ascii="Palatino Linotype" w:hAnsi="Palatino Linotype" w:cs="Arial"/>
        </w:rPr>
        <w:t xml:space="preserve"> y analizadas en el Considerando </w:t>
      </w:r>
      <w:r w:rsidRPr="00635131">
        <w:rPr>
          <w:rFonts w:ascii="Palatino Linotype" w:hAnsi="Palatino Linotype" w:cs="Arial"/>
          <w:b/>
        </w:rPr>
        <w:t>QUINTO</w:t>
      </w:r>
      <w:r w:rsidRPr="00635131">
        <w:rPr>
          <w:rFonts w:ascii="Palatino Linotype" w:hAnsi="Palatino Linotype" w:cs="Arial"/>
        </w:rPr>
        <w:t xml:space="preserve"> de esta resolución.</w:t>
      </w:r>
    </w:p>
    <w:p w14:paraId="7C8A3B6E" w14:textId="77777777" w:rsidR="00A177C6" w:rsidRPr="00635131" w:rsidRDefault="00A177C6" w:rsidP="00F459C4">
      <w:pPr>
        <w:widowControl w:val="0"/>
        <w:shd w:val="clear" w:color="auto" w:fill="FFFFFF" w:themeFill="background1"/>
        <w:autoSpaceDE w:val="0"/>
        <w:autoSpaceDN w:val="0"/>
        <w:adjustRightInd w:val="0"/>
        <w:jc w:val="both"/>
        <w:rPr>
          <w:rFonts w:ascii="Palatino Linotype" w:hAnsi="Palatino Linotype"/>
          <w:b/>
          <w:sz w:val="16"/>
          <w:szCs w:val="16"/>
        </w:rPr>
      </w:pPr>
    </w:p>
    <w:p w14:paraId="5E16EA7D" w14:textId="69DB3A0A" w:rsidR="00A177C6" w:rsidRPr="00635131" w:rsidRDefault="00A177C6" w:rsidP="00635131">
      <w:pPr>
        <w:widowControl w:val="0"/>
        <w:shd w:val="clear" w:color="auto" w:fill="FFFFFF" w:themeFill="background1"/>
        <w:autoSpaceDE w:val="0"/>
        <w:autoSpaceDN w:val="0"/>
        <w:adjustRightInd w:val="0"/>
        <w:spacing w:line="360" w:lineRule="auto"/>
        <w:jc w:val="both"/>
        <w:rPr>
          <w:rFonts w:ascii="Palatino Linotype" w:hAnsi="Palatino Linotype"/>
          <w:b/>
        </w:rPr>
      </w:pPr>
      <w:r w:rsidRPr="00635131">
        <w:rPr>
          <w:rFonts w:ascii="Palatino Linotype" w:hAnsi="Palatino Linotype" w:cs="Arial"/>
          <w:b/>
          <w:sz w:val="28"/>
        </w:rPr>
        <w:t xml:space="preserve">SEGUNDO. </w:t>
      </w:r>
      <w:r w:rsidRPr="00635131">
        <w:rPr>
          <w:rFonts w:ascii="Palatino Linotype" w:hAnsi="Palatino Linotype"/>
        </w:rPr>
        <w:t xml:space="preserve">Se </w:t>
      </w:r>
      <w:r w:rsidRPr="00635131">
        <w:rPr>
          <w:rFonts w:ascii="Palatino Linotype" w:hAnsi="Palatino Linotype"/>
          <w:b/>
          <w:bCs/>
        </w:rPr>
        <w:t xml:space="preserve">CONFIRMA </w:t>
      </w:r>
      <w:r w:rsidRPr="00635131">
        <w:rPr>
          <w:rFonts w:ascii="Palatino Linotype" w:hAnsi="Palatino Linotype"/>
        </w:rPr>
        <w:t xml:space="preserve">la respuesta del </w:t>
      </w:r>
      <w:r w:rsidRPr="00635131">
        <w:rPr>
          <w:rFonts w:ascii="Palatino Linotype" w:hAnsi="Palatino Linotype"/>
          <w:b/>
          <w:bCs/>
        </w:rPr>
        <w:t xml:space="preserve">SUJETO OBLIGADO </w:t>
      </w:r>
      <w:r w:rsidRPr="00635131">
        <w:rPr>
          <w:rFonts w:ascii="Palatino Linotype" w:hAnsi="Palatino Linotype"/>
        </w:rPr>
        <w:t xml:space="preserve">otorgada a la solicitud de Acceso a la Información pública </w:t>
      </w:r>
      <w:r w:rsidRPr="00635131">
        <w:rPr>
          <w:rFonts w:ascii="Palatino Linotype" w:hAnsi="Palatino Linotype"/>
          <w:lang w:val="es-419"/>
        </w:rPr>
        <w:t xml:space="preserve">que dio origen al </w:t>
      </w:r>
      <w:r w:rsidRPr="00635131">
        <w:rPr>
          <w:rFonts w:ascii="Palatino Linotype" w:hAnsi="Palatino Linotype"/>
        </w:rPr>
        <w:t xml:space="preserve">Recurso de Revisión número </w:t>
      </w:r>
      <w:r w:rsidRPr="00635131">
        <w:rPr>
          <w:rFonts w:ascii="Palatino Linotype" w:hAnsi="Palatino Linotype"/>
          <w:b/>
          <w:bCs/>
        </w:rPr>
        <w:t>00352/INFOEM/IP/RR/2023</w:t>
      </w:r>
      <w:r w:rsidRPr="00635131">
        <w:rPr>
          <w:rFonts w:ascii="Palatino Linotype" w:hAnsi="Palatino Linotype"/>
        </w:rPr>
        <w:t xml:space="preserve">, en términos del Considerando </w:t>
      </w:r>
      <w:r w:rsidRPr="00635131">
        <w:rPr>
          <w:rFonts w:ascii="Palatino Linotype" w:hAnsi="Palatino Linotype"/>
          <w:b/>
          <w:bCs/>
        </w:rPr>
        <w:t>QUINTO</w:t>
      </w:r>
      <w:r w:rsidRPr="00635131">
        <w:rPr>
          <w:rFonts w:ascii="Palatino Linotype" w:hAnsi="Palatino Linotype"/>
        </w:rPr>
        <w:t>.</w:t>
      </w:r>
    </w:p>
    <w:p w14:paraId="302E9D3F" w14:textId="77777777" w:rsidR="00A177C6" w:rsidRPr="00635131" w:rsidRDefault="00A177C6" w:rsidP="00F459C4">
      <w:pPr>
        <w:pStyle w:val="Prrafodelista"/>
        <w:shd w:val="clear" w:color="auto" w:fill="FFFFFF" w:themeFill="background1"/>
        <w:rPr>
          <w:rFonts w:ascii="Palatino Linotype" w:hAnsi="Palatino Linotype" w:cs="Arial"/>
          <w:b/>
          <w:sz w:val="16"/>
          <w:szCs w:val="16"/>
        </w:rPr>
      </w:pPr>
    </w:p>
    <w:p w14:paraId="07533994" w14:textId="77777777" w:rsidR="00A177C6" w:rsidRPr="00635131" w:rsidRDefault="00A177C6" w:rsidP="00635131">
      <w:pPr>
        <w:widowControl w:val="0"/>
        <w:shd w:val="clear" w:color="auto" w:fill="FFFFFF" w:themeFill="background1"/>
        <w:autoSpaceDE w:val="0"/>
        <w:autoSpaceDN w:val="0"/>
        <w:adjustRightInd w:val="0"/>
        <w:spacing w:line="360" w:lineRule="auto"/>
        <w:jc w:val="both"/>
        <w:rPr>
          <w:rFonts w:ascii="Palatino Linotype" w:eastAsiaTheme="minorEastAsia" w:hAnsi="Palatino Linotype"/>
          <w:b/>
          <w:szCs w:val="17"/>
          <w:lang w:eastAsia="es-ES_tradnl"/>
        </w:rPr>
      </w:pPr>
      <w:r w:rsidRPr="00635131">
        <w:rPr>
          <w:rFonts w:ascii="Palatino Linotype" w:hAnsi="Palatino Linotype" w:cs="Arial"/>
          <w:b/>
          <w:sz w:val="28"/>
        </w:rPr>
        <w:t xml:space="preserve">TERCERO. </w:t>
      </w:r>
      <w:r w:rsidRPr="00635131">
        <w:rPr>
          <w:rFonts w:ascii="Palatino Linotype" w:hAnsi="Palatino Linotype" w:cs="Arial"/>
          <w:b/>
          <w:lang w:val="es-ES_tradnl"/>
        </w:rPr>
        <w:t xml:space="preserve">Notifíquese </w:t>
      </w:r>
      <w:r w:rsidRPr="00635131">
        <w:rPr>
          <w:rFonts w:ascii="Palatino Linotype" w:hAnsi="Palatino Linotype" w:cs="Arial"/>
          <w:lang w:val="es-ES_tradnl"/>
        </w:rPr>
        <w:t xml:space="preserve">la presente resolución </w:t>
      </w:r>
      <w:r w:rsidRPr="00635131">
        <w:rPr>
          <w:rFonts w:ascii="Palatino Linotype" w:hAnsi="Palatino Linotype"/>
          <w:lang w:eastAsia="es-ES_tradnl"/>
        </w:rPr>
        <w:t xml:space="preserve">mediante </w:t>
      </w:r>
      <w:r w:rsidRPr="00635131">
        <w:rPr>
          <w:rFonts w:ascii="Palatino Linotype" w:hAnsi="Palatino Linotype" w:cs="Arial"/>
        </w:rPr>
        <w:t>Sistema de Acceso a la Información Mexiquense</w:t>
      </w:r>
      <w:r w:rsidRPr="00635131">
        <w:rPr>
          <w:rFonts w:ascii="Palatino Linotype" w:hAnsi="Palatino Linotype"/>
          <w:lang w:eastAsia="es-ES_tradnl"/>
        </w:rPr>
        <w:t xml:space="preserve"> </w:t>
      </w:r>
      <w:r w:rsidRPr="00635131">
        <w:rPr>
          <w:rFonts w:ascii="Palatino Linotype" w:hAnsi="Palatino Linotype" w:cs="Arial"/>
          <w:lang w:val="es-ES_tradnl"/>
        </w:rPr>
        <w:t xml:space="preserve">al Titular de la Unidad de Transparencia del </w:t>
      </w:r>
      <w:r w:rsidRPr="00635131">
        <w:rPr>
          <w:rFonts w:ascii="Palatino Linotype" w:hAnsi="Palatino Linotype" w:cs="Arial"/>
          <w:b/>
          <w:lang w:val="es-ES_tradnl"/>
        </w:rPr>
        <w:t>SUJETO OBLIGADO</w:t>
      </w:r>
      <w:r w:rsidRPr="00635131">
        <w:rPr>
          <w:rFonts w:ascii="Palatino Linotype" w:hAnsi="Palatino Linotype" w:cs="Arial"/>
          <w:lang w:val="es-ES_tradnl"/>
        </w:rPr>
        <w:t>, para su conocimiento.</w:t>
      </w:r>
    </w:p>
    <w:p w14:paraId="1ED4A561" w14:textId="77777777" w:rsidR="00A177C6" w:rsidRPr="00635131" w:rsidRDefault="00A177C6" w:rsidP="00F459C4">
      <w:pPr>
        <w:widowControl w:val="0"/>
        <w:shd w:val="clear" w:color="auto" w:fill="FFFFFF" w:themeFill="background1"/>
        <w:autoSpaceDE w:val="0"/>
        <w:autoSpaceDN w:val="0"/>
        <w:adjustRightInd w:val="0"/>
        <w:jc w:val="both"/>
        <w:rPr>
          <w:rFonts w:ascii="Palatino Linotype" w:hAnsi="Palatino Linotype" w:cs="Arial"/>
          <w:b/>
        </w:rPr>
      </w:pPr>
    </w:p>
    <w:p w14:paraId="5ED94012" w14:textId="77777777" w:rsidR="00A177C6" w:rsidRPr="00635131" w:rsidRDefault="00A177C6" w:rsidP="00635131">
      <w:pPr>
        <w:shd w:val="clear" w:color="auto" w:fill="FFFFFF" w:themeFill="background1"/>
        <w:spacing w:line="360" w:lineRule="auto"/>
        <w:ind w:right="49"/>
        <w:jc w:val="both"/>
        <w:rPr>
          <w:rFonts w:ascii="Palatino Linotype" w:hAnsi="Palatino Linotype" w:cs="Arial"/>
          <w:b/>
          <w:bCs/>
        </w:rPr>
      </w:pPr>
      <w:r w:rsidRPr="00635131">
        <w:rPr>
          <w:rFonts w:ascii="Palatino Linotype" w:hAnsi="Palatino Linotype" w:cs="Arial"/>
          <w:b/>
          <w:sz w:val="28"/>
        </w:rPr>
        <w:t>CUARTO.</w:t>
      </w:r>
      <w:r w:rsidRPr="00635131">
        <w:rPr>
          <w:rFonts w:ascii="Palatino Linotype" w:eastAsiaTheme="minorEastAsia" w:hAnsi="Palatino Linotype"/>
          <w:b/>
          <w:szCs w:val="17"/>
          <w:lang w:eastAsia="es-ES_tradnl"/>
        </w:rPr>
        <w:t xml:space="preserve"> </w:t>
      </w:r>
      <w:r w:rsidRPr="00635131">
        <w:rPr>
          <w:rFonts w:ascii="Palatino Linotype" w:hAnsi="Palatino Linotype"/>
          <w:b/>
          <w:szCs w:val="17"/>
          <w:lang w:eastAsia="es-ES_tradnl"/>
        </w:rPr>
        <w:t>Notifíquese</w:t>
      </w:r>
      <w:r w:rsidRPr="00635131">
        <w:rPr>
          <w:rFonts w:ascii="Palatino Linotype" w:hAnsi="Palatino Linotype"/>
          <w:szCs w:val="17"/>
          <w:lang w:eastAsia="es-ES_tradnl"/>
        </w:rPr>
        <w:t xml:space="preserve"> al </w:t>
      </w:r>
      <w:r w:rsidRPr="00635131">
        <w:rPr>
          <w:rFonts w:ascii="Palatino Linotype" w:hAnsi="Palatino Linotype"/>
          <w:b/>
        </w:rPr>
        <w:t>RECURRENTE</w:t>
      </w:r>
      <w:r w:rsidRPr="00635131">
        <w:rPr>
          <w:rFonts w:ascii="Palatino Linotype" w:hAnsi="Palatino Linotype"/>
          <w:szCs w:val="17"/>
          <w:lang w:eastAsia="es-ES_tradnl"/>
        </w:rPr>
        <w:t xml:space="preserve"> la </w:t>
      </w:r>
      <w:r w:rsidRPr="00635131">
        <w:rPr>
          <w:rFonts w:ascii="Palatino Linotype" w:hAnsi="Palatino Linotype" w:cs="Arial"/>
        </w:rPr>
        <w:t>presente</w:t>
      </w:r>
      <w:r w:rsidRPr="00635131">
        <w:rPr>
          <w:rFonts w:ascii="Palatino Linotype" w:hAnsi="Palatino Linotype"/>
          <w:szCs w:val="17"/>
          <w:lang w:eastAsia="es-ES_tradnl"/>
        </w:rPr>
        <w:t xml:space="preserve"> </w:t>
      </w:r>
      <w:r w:rsidRPr="00635131">
        <w:rPr>
          <w:rFonts w:ascii="Palatino Linotype" w:hAnsi="Palatino Linotype"/>
          <w:shd w:val="clear" w:color="auto" w:fill="FFFFFF"/>
        </w:rPr>
        <w:t xml:space="preserve">resolución </w:t>
      </w:r>
      <w:r w:rsidRPr="00635131">
        <w:rPr>
          <w:rFonts w:ascii="Palatino Linotype" w:hAnsi="Palatino Linotype"/>
          <w:szCs w:val="17"/>
          <w:lang w:eastAsia="es-ES_tradnl"/>
        </w:rPr>
        <w:t xml:space="preserve">vía </w:t>
      </w:r>
      <w:r w:rsidRPr="00635131">
        <w:rPr>
          <w:rFonts w:ascii="Palatino Linotype" w:hAnsi="Palatino Linotype" w:cs="Arial"/>
        </w:rPr>
        <w:t xml:space="preserve">Sistema de Acceso a la Información Mexiquense </w:t>
      </w:r>
      <w:r w:rsidRPr="00635131">
        <w:rPr>
          <w:rFonts w:ascii="Palatino Linotype" w:hAnsi="Palatino Linotype" w:cs="Arial"/>
          <w:b/>
          <w:bCs/>
        </w:rPr>
        <w:t xml:space="preserve">SAIMEX. </w:t>
      </w:r>
    </w:p>
    <w:p w14:paraId="4F7BD778" w14:textId="77777777" w:rsidR="00A177C6" w:rsidRPr="00635131" w:rsidRDefault="00A177C6" w:rsidP="00F459C4">
      <w:pPr>
        <w:widowControl w:val="0"/>
        <w:shd w:val="clear" w:color="auto" w:fill="FFFFFF" w:themeFill="background1"/>
        <w:autoSpaceDE w:val="0"/>
        <w:autoSpaceDN w:val="0"/>
        <w:adjustRightInd w:val="0"/>
        <w:jc w:val="both"/>
        <w:rPr>
          <w:rFonts w:ascii="Palatino Linotype" w:hAnsi="Palatino Linotype"/>
          <w:b/>
        </w:rPr>
      </w:pPr>
    </w:p>
    <w:p w14:paraId="5D05E3C5" w14:textId="77777777" w:rsidR="00A177C6" w:rsidRPr="00635131" w:rsidRDefault="00A177C6" w:rsidP="00635131">
      <w:pPr>
        <w:widowControl w:val="0"/>
        <w:shd w:val="clear" w:color="auto" w:fill="FFFFFF" w:themeFill="background1"/>
        <w:autoSpaceDE w:val="0"/>
        <w:autoSpaceDN w:val="0"/>
        <w:adjustRightInd w:val="0"/>
        <w:spacing w:line="360" w:lineRule="auto"/>
        <w:jc w:val="both"/>
        <w:rPr>
          <w:rFonts w:ascii="Palatino Linotype" w:hAnsi="Palatino Linotype"/>
          <w:b/>
        </w:rPr>
      </w:pPr>
      <w:r w:rsidRPr="00635131">
        <w:rPr>
          <w:rFonts w:ascii="Palatino Linotype" w:hAnsi="Palatino Linotype" w:cs="Arial"/>
          <w:b/>
          <w:sz w:val="28"/>
        </w:rPr>
        <w:t>QUINTO.</w:t>
      </w:r>
      <w:r w:rsidRPr="00635131">
        <w:rPr>
          <w:rFonts w:ascii="Palatino Linotype" w:hAnsi="Palatino Linotype"/>
          <w:b/>
          <w:szCs w:val="17"/>
          <w:lang w:eastAsia="es-ES_tradnl"/>
        </w:rPr>
        <w:t xml:space="preserve"> Hágase</w:t>
      </w:r>
      <w:r w:rsidRPr="00635131">
        <w:rPr>
          <w:rFonts w:ascii="Palatino Linotype" w:hAnsi="Palatino Linotype"/>
          <w:szCs w:val="17"/>
          <w:lang w:eastAsia="es-ES_tradnl"/>
        </w:rPr>
        <w:t xml:space="preserve"> </w:t>
      </w:r>
      <w:r w:rsidRPr="00635131">
        <w:rPr>
          <w:rFonts w:ascii="Palatino Linotype" w:hAnsi="Palatino Linotype"/>
          <w:b/>
          <w:szCs w:val="17"/>
          <w:lang w:eastAsia="es-ES_tradnl"/>
        </w:rPr>
        <w:t>del conocimiento</w:t>
      </w:r>
      <w:r w:rsidRPr="00635131">
        <w:rPr>
          <w:rFonts w:ascii="Palatino Linotype" w:hAnsi="Palatino Linotype"/>
          <w:szCs w:val="17"/>
          <w:lang w:eastAsia="es-ES_tradnl"/>
        </w:rPr>
        <w:t xml:space="preserve"> </w:t>
      </w:r>
      <w:r w:rsidRPr="00635131">
        <w:rPr>
          <w:rFonts w:ascii="Palatino Linotype" w:hAnsi="Palatino Linotype"/>
        </w:rPr>
        <w:t>del</w:t>
      </w:r>
      <w:r w:rsidRPr="00635131">
        <w:rPr>
          <w:rFonts w:ascii="Palatino Linotype" w:hAnsi="Palatino Linotype" w:cs="Arial"/>
          <w:b/>
        </w:rPr>
        <w:t xml:space="preserve"> RECURRENTE</w:t>
      </w:r>
      <w:r w:rsidRPr="00635131">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3555F82" w14:textId="28BEA7A1" w:rsidR="00A177C6" w:rsidRPr="00635131" w:rsidRDefault="00A177C6" w:rsidP="00635131">
      <w:pPr>
        <w:shd w:val="clear" w:color="auto" w:fill="FFFFFF" w:themeFill="background1"/>
        <w:tabs>
          <w:tab w:val="left" w:pos="709"/>
        </w:tabs>
        <w:spacing w:line="360" w:lineRule="auto"/>
        <w:ind w:right="51"/>
        <w:jc w:val="both"/>
        <w:rPr>
          <w:rFonts w:ascii="Palatino Linotype" w:hAnsi="Palatino Linotype" w:cs="Arial"/>
        </w:rPr>
      </w:pPr>
      <w:r w:rsidRPr="00635131">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8E7666" w:rsidRPr="00635131">
        <w:rPr>
          <w:rFonts w:ascii="Palatino Linotype" w:hAnsi="Palatino Linotype" w:cs="Arial"/>
        </w:rPr>
        <w:t>SEXTA</w:t>
      </w:r>
      <w:r w:rsidRPr="00635131">
        <w:rPr>
          <w:rFonts w:ascii="Palatino Linotype" w:hAnsi="Palatino Linotype" w:cs="Arial"/>
        </w:rPr>
        <w:t xml:space="preserve"> SESIÓN ORDINARIA CELEBRADA EL </w:t>
      </w:r>
      <w:r w:rsidR="00956E0D" w:rsidRPr="00635131">
        <w:rPr>
          <w:rFonts w:ascii="Palatino Linotype" w:hAnsi="Palatino Linotype" w:cs="Arial"/>
        </w:rPr>
        <w:t>CUATRO DE MAYO</w:t>
      </w:r>
      <w:r w:rsidRPr="00635131">
        <w:rPr>
          <w:rFonts w:ascii="Palatino Linotype" w:hAnsi="Palatino Linotype" w:cs="Arial"/>
        </w:rPr>
        <w:t xml:space="preserve"> DE DOS MIL VEINTITRÉS, ANTE EL SECRETARIO TÉCNICO DEL PLENO, ALEXIS TAPIA RAMÍREZ. </w:t>
      </w:r>
    </w:p>
    <w:p w14:paraId="706D6DE7" w14:textId="77777777" w:rsidR="00956E0D" w:rsidRPr="00635131" w:rsidRDefault="00956E0D" w:rsidP="00635131">
      <w:pPr>
        <w:shd w:val="clear" w:color="auto" w:fill="FFFFFF" w:themeFill="background1"/>
        <w:tabs>
          <w:tab w:val="left" w:pos="709"/>
        </w:tabs>
        <w:spacing w:line="360" w:lineRule="auto"/>
        <w:ind w:right="51"/>
        <w:jc w:val="both"/>
        <w:rPr>
          <w:rFonts w:ascii="Palatino Linotype" w:hAnsi="Palatino Linotype" w:cs="Arial"/>
        </w:rPr>
      </w:pPr>
    </w:p>
    <w:p w14:paraId="7D3DB37F" w14:textId="77777777" w:rsidR="00A177C6" w:rsidRPr="00635131" w:rsidRDefault="00A177C6" w:rsidP="00635131">
      <w:pPr>
        <w:widowControl w:val="0"/>
        <w:shd w:val="clear" w:color="auto" w:fill="FFFFFF" w:themeFill="background1"/>
        <w:autoSpaceDE w:val="0"/>
        <w:autoSpaceDN w:val="0"/>
        <w:adjustRightInd w:val="0"/>
        <w:spacing w:line="360" w:lineRule="auto"/>
        <w:jc w:val="both"/>
        <w:rPr>
          <w:rFonts w:ascii="Palatino Linotype" w:hAnsi="Palatino Linotype"/>
          <w:sz w:val="20"/>
        </w:rPr>
      </w:pPr>
      <w:r w:rsidRPr="00635131">
        <w:rPr>
          <w:rFonts w:ascii="Palatino Linotype" w:hAnsi="Palatino Linotype"/>
          <w:sz w:val="20"/>
        </w:rPr>
        <w:t>SCMM/BLA/DEMF/MRC</w:t>
      </w:r>
    </w:p>
    <w:p w14:paraId="431C14F6" w14:textId="77777777" w:rsidR="00A177C6" w:rsidRPr="00635131" w:rsidRDefault="00A177C6" w:rsidP="00635131">
      <w:pPr>
        <w:shd w:val="clear" w:color="auto" w:fill="FFFFFF" w:themeFill="background1"/>
        <w:spacing w:line="360" w:lineRule="auto"/>
        <w:rPr>
          <w:rFonts w:ascii="Palatino Linotype" w:hAnsi="Palatino Linotype"/>
        </w:rPr>
      </w:pPr>
      <w:r w:rsidRPr="00635131">
        <w:rPr>
          <w:rFonts w:ascii="Palatino Linotype" w:hAnsi="Palatino Linotype"/>
        </w:rPr>
        <w:br w:type="page"/>
      </w:r>
    </w:p>
    <w:p w14:paraId="3D4F22C2" w14:textId="0D656F07" w:rsidR="00A656B6" w:rsidRPr="00635131" w:rsidRDefault="00A656B6" w:rsidP="00635131">
      <w:pPr>
        <w:shd w:val="clear" w:color="auto" w:fill="FFFFFF" w:themeFill="background1"/>
        <w:spacing w:line="360" w:lineRule="auto"/>
        <w:jc w:val="both"/>
        <w:rPr>
          <w:rFonts w:ascii="Palatino Linotype" w:eastAsia="Palatino Linotype" w:hAnsi="Palatino Linotype" w:cs="Palatino Linotype"/>
        </w:rPr>
      </w:pPr>
    </w:p>
    <w:sectPr w:rsidR="00A656B6" w:rsidRPr="00635131" w:rsidSect="00886866">
      <w:headerReference w:type="even" r:id="rId13"/>
      <w:headerReference w:type="default" r:id="rId14"/>
      <w:footerReference w:type="default" r:id="rId15"/>
      <w:headerReference w:type="first" r:id="rId16"/>
      <w:footerReference w:type="first" r:id="rId17"/>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8CA31" w14:textId="77777777" w:rsidR="0051413C" w:rsidRDefault="0051413C" w:rsidP="00C80F8C">
      <w:r>
        <w:separator/>
      </w:r>
    </w:p>
  </w:endnote>
  <w:endnote w:type="continuationSeparator" w:id="0">
    <w:p w14:paraId="7D00B668" w14:textId="77777777" w:rsidR="0051413C" w:rsidRDefault="0051413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6EDC18B4" w:rsidR="0013506E" w:rsidRPr="0010196A" w:rsidRDefault="0013506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1400">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1400">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p w14:paraId="0E0FF7EC" w14:textId="77777777" w:rsidR="0013506E" w:rsidRDefault="0013506E"/>
  <w:p w14:paraId="79D7D651" w14:textId="77777777" w:rsidR="0013506E" w:rsidRDefault="0013506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6F110A9A" w:rsidR="0013506E" w:rsidRPr="0010196A" w:rsidRDefault="0013506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C140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C1400">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p w14:paraId="307D291E" w14:textId="77777777" w:rsidR="0013506E" w:rsidRDefault="0013506E"/>
  <w:p w14:paraId="2F68753F" w14:textId="77777777" w:rsidR="0013506E" w:rsidRDefault="00135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11741" w14:textId="77777777" w:rsidR="0051413C" w:rsidRDefault="0051413C" w:rsidP="00C80F8C">
      <w:r>
        <w:separator/>
      </w:r>
    </w:p>
  </w:footnote>
  <w:footnote w:type="continuationSeparator" w:id="0">
    <w:p w14:paraId="51D2294E" w14:textId="77777777" w:rsidR="0051413C" w:rsidRDefault="0051413C" w:rsidP="00C80F8C">
      <w:r>
        <w:continuationSeparator/>
      </w:r>
    </w:p>
  </w:footnote>
  <w:footnote w:id="1">
    <w:p w14:paraId="3D8B7BE0" w14:textId="77777777" w:rsidR="0013506E" w:rsidRDefault="0013506E" w:rsidP="00D65FDD">
      <w:pPr>
        <w:pBdr>
          <w:top w:val="nil"/>
          <w:left w:val="nil"/>
          <w:bottom w:val="nil"/>
          <w:right w:val="nil"/>
          <w:between w:val="nil"/>
        </w:pBdr>
        <w:ind w:left="720" w:hanging="720"/>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185.</w:t>
      </w:r>
      <w:r>
        <w:rPr>
          <w:rFonts w:ascii="Palatino Linotype" w:eastAsia="Palatino Linotype" w:hAnsi="Palatino Linotype" w:cs="Palatino Linotype"/>
          <w:color w:val="000000"/>
          <w:sz w:val="20"/>
          <w:szCs w:val="20"/>
        </w:rPr>
        <w:t xml:space="preserve"> El Instituto resolverá el recurso de revisión conforme a lo siguiente: (…)</w:t>
      </w:r>
    </w:p>
    <w:p w14:paraId="2B1C02FD" w14:textId="77777777" w:rsidR="0013506E" w:rsidRDefault="0013506E" w:rsidP="00D65F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20"/>
          <w:szCs w:val="20"/>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CAB69BE" w14:textId="77777777" w:rsidR="0013506E" w:rsidRDefault="0013506E" w:rsidP="00D65FDD">
      <w:pPr>
        <w:jc w:val="both"/>
        <w:rPr>
          <w:rFonts w:ascii="Palatino Linotype" w:eastAsia="Palatino Linotype" w:hAnsi="Palatino Linotype" w:cs="Palatino Linotype"/>
          <w:i/>
          <w:sz w:val="20"/>
          <w:szCs w:val="20"/>
        </w:rPr>
      </w:pPr>
      <w:r>
        <w:rPr>
          <w:vertAlign w:val="superscript"/>
        </w:rPr>
        <w:footnoteRef/>
      </w:r>
      <w:r>
        <w:rPr>
          <w:rFonts w:ascii="Palatino Linotype" w:eastAsia="Palatino Linotype" w:hAnsi="Palatino Linotype" w:cs="Palatino Linotype"/>
          <w:i/>
          <w:sz w:val="20"/>
          <w:szCs w:val="20"/>
        </w:rPr>
        <w:t xml:space="preserve"> Artículo 24. Para el cumplimiento de los objetivos de esta Ley, los sujetos obligados deberán cumplir con las siguientes obligaciones, según corresponda, de acuerdo a su naturaleza:</w:t>
      </w:r>
    </w:p>
    <w:p w14:paraId="070482F5" w14:textId="77777777" w:rsidR="0013506E" w:rsidRDefault="0013506E" w:rsidP="00D65FDD">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14:paraId="532097E4" w14:textId="77777777" w:rsidR="0013506E" w:rsidRDefault="0013506E" w:rsidP="00D65FDD">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20"/>
          <w:szCs w:val="20"/>
        </w:rPr>
        <w:t>Los sujetos obligados solo proporcionarán la información pública que generen, administren o posean en el ejercicio de sus atribuciones.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13506E" w:rsidRDefault="0051413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13506E" w:rsidRDefault="0013506E"/>
  <w:p w14:paraId="31012D46" w14:textId="77777777" w:rsidR="0013506E" w:rsidRDefault="0013506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13506E" w:rsidRPr="0010196A" w:rsidRDefault="0051413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3506E" w:rsidRPr="008F2CCC" w14:paraId="1F097D8A" w14:textId="77777777" w:rsidTr="00DA50F6">
      <w:tc>
        <w:tcPr>
          <w:tcW w:w="3261" w:type="dxa"/>
          <w:vMerge w:val="restart"/>
        </w:tcPr>
        <w:p w14:paraId="1F780A0C" w14:textId="1EFF25F4" w:rsidR="0013506E" w:rsidRPr="008F2CCC" w:rsidRDefault="0013506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3506E" w:rsidRPr="00664658" w:rsidRDefault="0013506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8B5E2D1" w:rsidR="0013506E" w:rsidRPr="00664658" w:rsidRDefault="0013506E" w:rsidP="005C250B">
          <w:pPr>
            <w:jc w:val="both"/>
            <w:rPr>
              <w:rFonts w:ascii="Palatino Linotype" w:hAnsi="Palatino Linotype"/>
              <w:b/>
              <w:sz w:val="22"/>
              <w:szCs w:val="22"/>
              <w:lang w:val="es-ES_tradnl"/>
            </w:rPr>
          </w:pPr>
          <w:r>
            <w:rPr>
              <w:rFonts w:ascii="Palatino Linotype" w:hAnsi="Palatino Linotype"/>
              <w:b/>
              <w:lang w:val="es-ES_tradnl"/>
            </w:rPr>
            <w:t>00352/INFOEM/IP/RR/2023</w:t>
          </w:r>
        </w:p>
      </w:tc>
    </w:tr>
    <w:tr w:rsidR="0013506E" w:rsidRPr="008F2CCC" w14:paraId="049677A3" w14:textId="77777777" w:rsidTr="00DA50F6">
      <w:tc>
        <w:tcPr>
          <w:tcW w:w="3261" w:type="dxa"/>
          <w:vMerge/>
        </w:tcPr>
        <w:p w14:paraId="4A21EAC1" w14:textId="5C1F145E" w:rsidR="0013506E" w:rsidRPr="008F2CCC" w:rsidRDefault="0013506E" w:rsidP="00D41D47">
          <w:pPr>
            <w:rPr>
              <w:rFonts w:ascii="Palatino Linotype" w:hAnsi="Palatino Linotype"/>
              <w:b/>
              <w:sz w:val="22"/>
              <w:szCs w:val="22"/>
              <w:lang w:val="es-ES_tradnl"/>
            </w:rPr>
          </w:pPr>
        </w:p>
      </w:tc>
      <w:tc>
        <w:tcPr>
          <w:tcW w:w="2551" w:type="dxa"/>
          <w:shd w:val="clear" w:color="auto" w:fill="auto"/>
        </w:tcPr>
        <w:p w14:paraId="1237BCDE" w14:textId="77777777" w:rsidR="0013506E" w:rsidRPr="00664658" w:rsidRDefault="0013506E"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188A9E2" w:rsidR="0013506E" w:rsidRPr="00130321" w:rsidRDefault="0013506E" w:rsidP="008A19B1">
          <w:pPr>
            <w:jc w:val="both"/>
            <w:rPr>
              <w:b/>
              <w:lang w:val="es-419"/>
            </w:rPr>
          </w:pPr>
          <w:r w:rsidRPr="00BB4449">
            <w:rPr>
              <w:rFonts w:ascii="Palatino Linotype" w:hAnsi="Palatino Linotype"/>
              <w:b/>
              <w:sz w:val="22"/>
              <w:szCs w:val="22"/>
              <w:lang w:val="es-419"/>
            </w:rPr>
            <w:t xml:space="preserve">Ayuntamiento de </w:t>
          </w:r>
          <w:proofErr w:type="spellStart"/>
          <w:r w:rsidRPr="00BB4449">
            <w:rPr>
              <w:rFonts w:ascii="Palatino Linotype" w:hAnsi="Palatino Linotype"/>
              <w:b/>
              <w:sz w:val="22"/>
              <w:szCs w:val="22"/>
              <w:lang w:val="es-419"/>
            </w:rPr>
            <w:t>Jilotzingo</w:t>
          </w:r>
          <w:proofErr w:type="spellEnd"/>
        </w:p>
      </w:tc>
    </w:tr>
    <w:tr w:rsidR="0013506E" w:rsidRPr="008F2CCC" w14:paraId="72CD087D" w14:textId="77777777" w:rsidTr="00DA50F6">
      <w:trPr>
        <w:trHeight w:val="228"/>
      </w:trPr>
      <w:tc>
        <w:tcPr>
          <w:tcW w:w="3261" w:type="dxa"/>
          <w:vMerge/>
        </w:tcPr>
        <w:p w14:paraId="1B78656F" w14:textId="01E6F6F6" w:rsidR="0013506E" w:rsidRPr="008F2CCC" w:rsidRDefault="0013506E" w:rsidP="00070856">
          <w:pPr>
            <w:rPr>
              <w:rFonts w:ascii="Palatino Linotype" w:hAnsi="Palatino Linotype"/>
              <w:b/>
              <w:sz w:val="22"/>
              <w:szCs w:val="22"/>
              <w:lang w:val="es-ES_tradnl"/>
            </w:rPr>
          </w:pPr>
        </w:p>
      </w:tc>
      <w:tc>
        <w:tcPr>
          <w:tcW w:w="2551" w:type="dxa"/>
          <w:shd w:val="clear" w:color="auto" w:fill="auto"/>
        </w:tcPr>
        <w:p w14:paraId="74D81628" w14:textId="3839B3E6" w:rsidR="0013506E" w:rsidRPr="00664658" w:rsidRDefault="0013506E"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3506E" w:rsidRPr="00664658" w:rsidRDefault="0013506E"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3506E" w:rsidRPr="0010196A" w:rsidRDefault="0013506E" w:rsidP="00691D68">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1D66CF6C" w:rsidR="0013506E" w:rsidRPr="0010196A" w:rsidRDefault="00514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13506E" w:rsidRPr="008F2CCC" w14:paraId="6ABABA57" w14:textId="77777777" w:rsidTr="00F50109">
      <w:tc>
        <w:tcPr>
          <w:tcW w:w="3403" w:type="dxa"/>
          <w:vMerge w:val="restart"/>
          <w:shd w:val="clear" w:color="auto" w:fill="auto"/>
        </w:tcPr>
        <w:p w14:paraId="6AA376CC" w14:textId="1E62217E" w:rsidR="0013506E" w:rsidRPr="008F2CCC" w:rsidRDefault="0013506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3506E" w:rsidRPr="008F2CCC" w:rsidRDefault="0013506E"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0B0FD9E2" w:rsidR="0013506E" w:rsidRPr="008F2CCC" w:rsidRDefault="0013506E" w:rsidP="004E06CC">
          <w:pPr>
            <w:jc w:val="both"/>
            <w:rPr>
              <w:rFonts w:ascii="Palatino Linotype" w:hAnsi="Palatino Linotype"/>
              <w:b/>
              <w:sz w:val="22"/>
              <w:szCs w:val="22"/>
              <w:lang w:val="es-ES_tradnl"/>
            </w:rPr>
          </w:pPr>
          <w:r>
            <w:rPr>
              <w:rFonts w:ascii="Palatino Linotype" w:hAnsi="Palatino Linotype"/>
              <w:b/>
              <w:sz w:val="22"/>
              <w:szCs w:val="22"/>
              <w:lang w:val="es-ES_tradnl"/>
            </w:rPr>
            <w:t>00352/INFOEM/IP/RR/2023</w:t>
          </w:r>
        </w:p>
      </w:tc>
    </w:tr>
    <w:tr w:rsidR="0013506E" w:rsidRPr="008F2CCC" w14:paraId="3B45FB53" w14:textId="77777777" w:rsidTr="00F50109">
      <w:tc>
        <w:tcPr>
          <w:tcW w:w="3403" w:type="dxa"/>
          <w:vMerge/>
          <w:shd w:val="clear" w:color="auto" w:fill="auto"/>
        </w:tcPr>
        <w:p w14:paraId="188B82EF" w14:textId="77777777" w:rsidR="0013506E" w:rsidRPr="008F2CCC" w:rsidRDefault="0013506E" w:rsidP="00A2780F">
          <w:pPr>
            <w:rPr>
              <w:rFonts w:ascii="Palatino Linotype" w:hAnsi="Palatino Linotype"/>
              <w:b/>
              <w:sz w:val="22"/>
              <w:szCs w:val="22"/>
              <w:lang w:val="es-ES_tradnl"/>
            </w:rPr>
          </w:pPr>
        </w:p>
      </w:tc>
      <w:tc>
        <w:tcPr>
          <w:tcW w:w="2552" w:type="dxa"/>
          <w:shd w:val="clear" w:color="auto" w:fill="auto"/>
        </w:tcPr>
        <w:p w14:paraId="2E170332" w14:textId="142AEF4F" w:rsidR="0013506E" w:rsidRDefault="0013506E"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2172042D" w:rsidR="0013506E" w:rsidRPr="008F2CCC" w:rsidRDefault="0013506E"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5EAF5F2E" w14:textId="26128E82" w:rsidR="0013506E" w:rsidRDefault="000C1400" w:rsidP="008A19B1">
          <w:pPr>
            <w:jc w:val="both"/>
            <w:rPr>
              <w:rFonts w:ascii="Palatino Linotype" w:hAnsi="Palatino Linotype"/>
              <w:b/>
              <w:bCs/>
              <w:sz w:val="22"/>
              <w:szCs w:val="22"/>
            </w:rPr>
          </w:pPr>
          <w:r>
            <w:rPr>
              <w:rFonts w:ascii="Palatino Linotype" w:hAnsi="Palatino Linotype"/>
              <w:b/>
              <w:bCs/>
              <w:sz w:val="22"/>
              <w:szCs w:val="22"/>
            </w:rPr>
            <w:t>XXXXXXX XXXXXX</w:t>
          </w:r>
        </w:p>
        <w:p w14:paraId="749961B3" w14:textId="02649110" w:rsidR="0013506E" w:rsidRPr="003305CB" w:rsidRDefault="0013506E" w:rsidP="008A19B1">
          <w:pPr>
            <w:jc w:val="both"/>
            <w:rPr>
              <w:rFonts w:ascii="Palatino Linotype" w:hAnsi="Palatino Linotype"/>
              <w:b/>
              <w:sz w:val="22"/>
              <w:szCs w:val="22"/>
              <w:lang w:val="es-419"/>
            </w:rPr>
          </w:pPr>
          <w:r w:rsidRPr="00BB4449">
            <w:rPr>
              <w:rFonts w:ascii="Palatino Linotype" w:hAnsi="Palatino Linotype"/>
              <w:b/>
              <w:sz w:val="22"/>
              <w:szCs w:val="22"/>
              <w:lang w:val="es-419"/>
            </w:rPr>
            <w:t xml:space="preserve">Ayuntamiento de </w:t>
          </w:r>
          <w:proofErr w:type="spellStart"/>
          <w:r w:rsidRPr="00BB4449">
            <w:rPr>
              <w:rFonts w:ascii="Palatino Linotype" w:hAnsi="Palatino Linotype"/>
              <w:b/>
              <w:sz w:val="22"/>
              <w:szCs w:val="22"/>
              <w:lang w:val="es-419"/>
            </w:rPr>
            <w:t>Jilotzingo</w:t>
          </w:r>
          <w:proofErr w:type="spellEnd"/>
        </w:p>
      </w:tc>
    </w:tr>
    <w:tr w:rsidR="0013506E" w:rsidRPr="008F2CCC" w14:paraId="28A493EB" w14:textId="77777777" w:rsidTr="00F50109">
      <w:trPr>
        <w:trHeight w:val="228"/>
      </w:trPr>
      <w:tc>
        <w:tcPr>
          <w:tcW w:w="3403" w:type="dxa"/>
          <w:vMerge/>
          <w:shd w:val="clear" w:color="auto" w:fill="auto"/>
        </w:tcPr>
        <w:p w14:paraId="06C77D31" w14:textId="08E35470" w:rsidR="0013506E" w:rsidRPr="008F2CCC" w:rsidRDefault="0013506E" w:rsidP="00E37C88">
          <w:pPr>
            <w:rPr>
              <w:rFonts w:ascii="Palatino Linotype" w:hAnsi="Palatino Linotype"/>
              <w:b/>
              <w:sz w:val="22"/>
              <w:szCs w:val="22"/>
              <w:lang w:val="es-ES_tradnl"/>
            </w:rPr>
          </w:pPr>
        </w:p>
      </w:tc>
      <w:tc>
        <w:tcPr>
          <w:tcW w:w="2552" w:type="dxa"/>
          <w:shd w:val="clear" w:color="auto" w:fill="auto"/>
        </w:tcPr>
        <w:p w14:paraId="2E1A72B4" w14:textId="51E480D9" w:rsidR="0013506E" w:rsidRPr="008F2CCC" w:rsidRDefault="0013506E"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13506E" w:rsidRPr="00F67B0E" w:rsidRDefault="0013506E"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3506E" w:rsidRPr="0010196A" w:rsidRDefault="0013506E"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D47265"/>
    <w:multiLevelType w:val="hybridMultilevel"/>
    <w:tmpl w:val="A26ED9E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25F15143"/>
    <w:multiLevelType w:val="hybridMultilevel"/>
    <w:tmpl w:val="59FC7F66"/>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1" w15:restartNumberingAfterBreak="0">
    <w:nsid w:val="26AD012F"/>
    <w:multiLevelType w:val="hybridMultilevel"/>
    <w:tmpl w:val="0A34CAD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9F84CEC"/>
    <w:multiLevelType w:val="hybridMultilevel"/>
    <w:tmpl w:val="6A2486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C30930"/>
    <w:multiLevelType w:val="hybridMultilevel"/>
    <w:tmpl w:val="5F22F0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0B3B5B"/>
    <w:multiLevelType w:val="hybridMultilevel"/>
    <w:tmpl w:val="C348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5945C2"/>
    <w:multiLevelType w:val="hybridMultilevel"/>
    <w:tmpl w:val="DE4455FA"/>
    <w:lvl w:ilvl="0" w:tplc="080A0001">
      <w:start w:val="1"/>
      <w:numFmt w:val="bullet"/>
      <w:lvlText w:val=""/>
      <w:lvlJc w:val="left"/>
      <w:pPr>
        <w:ind w:left="1627" w:hanging="360"/>
      </w:pPr>
      <w:rPr>
        <w:rFonts w:ascii="Symbol" w:hAnsi="Symbol" w:hint="default"/>
      </w:rPr>
    </w:lvl>
    <w:lvl w:ilvl="1" w:tplc="080A0003" w:tentative="1">
      <w:start w:val="1"/>
      <w:numFmt w:val="bullet"/>
      <w:lvlText w:val="o"/>
      <w:lvlJc w:val="left"/>
      <w:pPr>
        <w:ind w:left="2347" w:hanging="360"/>
      </w:pPr>
      <w:rPr>
        <w:rFonts w:ascii="Courier New" w:hAnsi="Courier New" w:cs="Courier New" w:hint="default"/>
      </w:rPr>
    </w:lvl>
    <w:lvl w:ilvl="2" w:tplc="080A0005" w:tentative="1">
      <w:start w:val="1"/>
      <w:numFmt w:val="bullet"/>
      <w:lvlText w:val=""/>
      <w:lvlJc w:val="left"/>
      <w:pPr>
        <w:ind w:left="3067" w:hanging="360"/>
      </w:pPr>
      <w:rPr>
        <w:rFonts w:ascii="Wingdings" w:hAnsi="Wingdings" w:hint="default"/>
      </w:rPr>
    </w:lvl>
    <w:lvl w:ilvl="3" w:tplc="080A0001" w:tentative="1">
      <w:start w:val="1"/>
      <w:numFmt w:val="bullet"/>
      <w:lvlText w:val=""/>
      <w:lvlJc w:val="left"/>
      <w:pPr>
        <w:ind w:left="3787" w:hanging="360"/>
      </w:pPr>
      <w:rPr>
        <w:rFonts w:ascii="Symbol" w:hAnsi="Symbol" w:hint="default"/>
      </w:rPr>
    </w:lvl>
    <w:lvl w:ilvl="4" w:tplc="080A0003" w:tentative="1">
      <w:start w:val="1"/>
      <w:numFmt w:val="bullet"/>
      <w:lvlText w:val="o"/>
      <w:lvlJc w:val="left"/>
      <w:pPr>
        <w:ind w:left="4507" w:hanging="360"/>
      </w:pPr>
      <w:rPr>
        <w:rFonts w:ascii="Courier New" w:hAnsi="Courier New" w:cs="Courier New" w:hint="default"/>
      </w:rPr>
    </w:lvl>
    <w:lvl w:ilvl="5" w:tplc="080A0005" w:tentative="1">
      <w:start w:val="1"/>
      <w:numFmt w:val="bullet"/>
      <w:lvlText w:val=""/>
      <w:lvlJc w:val="left"/>
      <w:pPr>
        <w:ind w:left="5227" w:hanging="360"/>
      </w:pPr>
      <w:rPr>
        <w:rFonts w:ascii="Wingdings" w:hAnsi="Wingdings" w:hint="default"/>
      </w:rPr>
    </w:lvl>
    <w:lvl w:ilvl="6" w:tplc="080A0001" w:tentative="1">
      <w:start w:val="1"/>
      <w:numFmt w:val="bullet"/>
      <w:lvlText w:val=""/>
      <w:lvlJc w:val="left"/>
      <w:pPr>
        <w:ind w:left="5947" w:hanging="360"/>
      </w:pPr>
      <w:rPr>
        <w:rFonts w:ascii="Symbol" w:hAnsi="Symbol" w:hint="default"/>
      </w:rPr>
    </w:lvl>
    <w:lvl w:ilvl="7" w:tplc="080A0003" w:tentative="1">
      <w:start w:val="1"/>
      <w:numFmt w:val="bullet"/>
      <w:lvlText w:val="o"/>
      <w:lvlJc w:val="left"/>
      <w:pPr>
        <w:ind w:left="6667" w:hanging="360"/>
      </w:pPr>
      <w:rPr>
        <w:rFonts w:ascii="Courier New" w:hAnsi="Courier New" w:cs="Courier New" w:hint="default"/>
      </w:rPr>
    </w:lvl>
    <w:lvl w:ilvl="8" w:tplc="080A0005" w:tentative="1">
      <w:start w:val="1"/>
      <w:numFmt w:val="bullet"/>
      <w:lvlText w:val=""/>
      <w:lvlJc w:val="left"/>
      <w:pPr>
        <w:ind w:left="7387"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BF4EB19C"/>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8C54E208">
      <w:start w:val="31"/>
      <w:numFmt w:val="bullet"/>
      <w:lvlText w:val="•"/>
      <w:lvlJc w:val="left"/>
      <w:pPr>
        <w:ind w:left="2670" w:hanging="690"/>
      </w:pPr>
      <w:rPr>
        <w:rFonts w:ascii="Palatino Linotype" w:eastAsia="MS Mincho" w:hAnsi="Palatino Linotype" w:cs="Arial"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3009DC"/>
    <w:multiLevelType w:val="hybridMultilevel"/>
    <w:tmpl w:val="DB2842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FEB6604"/>
    <w:multiLevelType w:val="multilevel"/>
    <w:tmpl w:val="F4C6EC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7E3C41"/>
    <w:multiLevelType w:val="hybridMultilevel"/>
    <w:tmpl w:val="B458250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48F06C0F"/>
    <w:multiLevelType w:val="hybridMultilevel"/>
    <w:tmpl w:val="AAB43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D774DD"/>
    <w:multiLevelType w:val="hybridMultilevel"/>
    <w:tmpl w:val="31201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9975EB"/>
    <w:multiLevelType w:val="hybridMultilevel"/>
    <w:tmpl w:val="39B66AFC"/>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63C41893"/>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0D5F9E"/>
    <w:multiLevelType w:val="hybridMultilevel"/>
    <w:tmpl w:val="EB769D7C"/>
    <w:lvl w:ilvl="0" w:tplc="080A000F">
      <w:start w:val="1"/>
      <w:numFmt w:val="decimal"/>
      <w:lvlText w:val="%1."/>
      <w:lvlJc w:val="left"/>
      <w:pPr>
        <w:ind w:left="3054"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2"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9664B5"/>
    <w:multiLevelType w:val="hybridMultilevel"/>
    <w:tmpl w:val="6EE48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6"/>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2"/>
  </w:num>
  <w:num w:numId="7">
    <w:abstractNumId w:val="9"/>
  </w:num>
  <w:num w:numId="8">
    <w:abstractNumId w:val="26"/>
  </w:num>
  <w:num w:numId="9">
    <w:abstractNumId w:val="34"/>
  </w:num>
  <w:num w:numId="10">
    <w:abstractNumId w:val="20"/>
  </w:num>
  <w:num w:numId="11">
    <w:abstractNumId w:val="35"/>
  </w:num>
  <w:num w:numId="12">
    <w:abstractNumId w:val="19"/>
  </w:num>
  <w:num w:numId="13">
    <w:abstractNumId w:val="3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36"/>
  </w:num>
  <w:num w:numId="17">
    <w:abstractNumId w:val="27"/>
  </w:num>
  <w:num w:numId="18">
    <w:abstractNumId w:val="6"/>
  </w:num>
  <w:num w:numId="19">
    <w:abstractNumId w:val="2"/>
  </w:num>
  <w:num w:numId="20">
    <w:abstractNumId w:val="4"/>
  </w:num>
  <w:num w:numId="21">
    <w:abstractNumId w:val="39"/>
  </w:num>
  <w:num w:numId="22">
    <w:abstractNumId w:val="18"/>
  </w:num>
  <w:num w:numId="23">
    <w:abstractNumId w:val="1"/>
  </w:num>
  <w:num w:numId="24">
    <w:abstractNumId w:val="24"/>
  </w:num>
  <w:num w:numId="25">
    <w:abstractNumId w:val="25"/>
  </w:num>
  <w:num w:numId="26">
    <w:abstractNumId w:val="10"/>
  </w:num>
  <w:num w:numId="27">
    <w:abstractNumId w:val="37"/>
  </w:num>
  <w:num w:numId="28">
    <w:abstractNumId w:val="7"/>
  </w:num>
  <w:num w:numId="29">
    <w:abstractNumId w:val="15"/>
  </w:num>
  <w:num w:numId="30">
    <w:abstractNumId w:val="17"/>
  </w:num>
  <w:num w:numId="31">
    <w:abstractNumId w:val="12"/>
  </w:num>
  <w:num w:numId="32">
    <w:abstractNumId w:val="21"/>
  </w:num>
  <w:num w:numId="33">
    <w:abstractNumId w:val="13"/>
  </w:num>
  <w:num w:numId="34">
    <w:abstractNumId w:val="23"/>
  </w:num>
  <w:num w:numId="35">
    <w:abstractNumId w:val="31"/>
  </w:num>
  <w:num w:numId="36">
    <w:abstractNumId w:val="28"/>
  </w:num>
  <w:num w:numId="37">
    <w:abstractNumId w:val="14"/>
  </w:num>
  <w:num w:numId="38">
    <w:abstractNumId w:val="32"/>
  </w:num>
  <w:num w:numId="39">
    <w:abstractNumId w:val="33"/>
  </w:num>
  <w:num w:numId="40">
    <w:abstractNumId w:val="29"/>
  </w:num>
  <w:num w:numId="41">
    <w:abstractNumId w:val="11"/>
  </w:num>
  <w:num w:numId="42">
    <w:abstractNumId w:val="5"/>
  </w:num>
  <w:num w:numId="43">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419"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E3"/>
    <w:rsid w:val="00001E6D"/>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A21"/>
    <w:rsid w:val="00014E91"/>
    <w:rsid w:val="00015BBF"/>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666"/>
    <w:rsid w:val="000317FD"/>
    <w:rsid w:val="00031838"/>
    <w:rsid w:val="00031B70"/>
    <w:rsid w:val="00031C72"/>
    <w:rsid w:val="00031E7E"/>
    <w:rsid w:val="000322FB"/>
    <w:rsid w:val="00032398"/>
    <w:rsid w:val="00032403"/>
    <w:rsid w:val="0003302B"/>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0C"/>
    <w:rsid w:val="0004297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8A8"/>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142"/>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3EEB"/>
    <w:rsid w:val="00084079"/>
    <w:rsid w:val="0008420F"/>
    <w:rsid w:val="000847B2"/>
    <w:rsid w:val="00084875"/>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0A0"/>
    <w:rsid w:val="000B11B2"/>
    <w:rsid w:val="000B126F"/>
    <w:rsid w:val="000B17C5"/>
    <w:rsid w:val="000B17FD"/>
    <w:rsid w:val="000B20AC"/>
    <w:rsid w:val="000B2F55"/>
    <w:rsid w:val="000B3DC6"/>
    <w:rsid w:val="000B3EF0"/>
    <w:rsid w:val="000B3FFD"/>
    <w:rsid w:val="000B4067"/>
    <w:rsid w:val="000B432B"/>
    <w:rsid w:val="000B4DE8"/>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400"/>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1CB"/>
    <w:rsid w:val="000D3E87"/>
    <w:rsid w:val="000D40DC"/>
    <w:rsid w:val="000D447F"/>
    <w:rsid w:val="000D4CD3"/>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BD6"/>
    <w:rsid w:val="000E1C5E"/>
    <w:rsid w:val="000E1C6A"/>
    <w:rsid w:val="000E255A"/>
    <w:rsid w:val="000E2CA3"/>
    <w:rsid w:val="000E3511"/>
    <w:rsid w:val="000E38D1"/>
    <w:rsid w:val="000E46D9"/>
    <w:rsid w:val="000E49FE"/>
    <w:rsid w:val="000E558F"/>
    <w:rsid w:val="000E5592"/>
    <w:rsid w:val="000E55DE"/>
    <w:rsid w:val="000E5C93"/>
    <w:rsid w:val="000E68DA"/>
    <w:rsid w:val="000E6C51"/>
    <w:rsid w:val="000E7182"/>
    <w:rsid w:val="000E71A3"/>
    <w:rsid w:val="000E72D5"/>
    <w:rsid w:val="000E74AC"/>
    <w:rsid w:val="000F05D2"/>
    <w:rsid w:val="000F0F1C"/>
    <w:rsid w:val="000F2185"/>
    <w:rsid w:val="000F22FE"/>
    <w:rsid w:val="000F251F"/>
    <w:rsid w:val="000F2B5F"/>
    <w:rsid w:val="000F2DAA"/>
    <w:rsid w:val="000F3899"/>
    <w:rsid w:val="000F3904"/>
    <w:rsid w:val="000F4AC2"/>
    <w:rsid w:val="000F4C20"/>
    <w:rsid w:val="000F4F47"/>
    <w:rsid w:val="000F4FD7"/>
    <w:rsid w:val="000F54D4"/>
    <w:rsid w:val="000F55B8"/>
    <w:rsid w:val="000F55EC"/>
    <w:rsid w:val="000F5B87"/>
    <w:rsid w:val="000F62F8"/>
    <w:rsid w:val="000F6EFD"/>
    <w:rsid w:val="000F7133"/>
    <w:rsid w:val="000F750D"/>
    <w:rsid w:val="000F79E5"/>
    <w:rsid w:val="000F79EA"/>
    <w:rsid w:val="000F7B4E"/>
    <w:rsid w:val="00100BC0"/>
    <w:rsid w:val="001013FF"/>
    <w:rsid w:val="0010196A"/>
    <w:rsid w:val="00101BFD"/>
    <w:rsid w:val="00102787"/>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3D1"/>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3367"/>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1C0"/>
    <w:rsid w:val="001332E3"/>
    <w:rsid w:val="00133607"/>
    <w:rsid w:val="00133D6C"/>
    <w:rsid w:val="0013457A"/>
    <w:rsid w:val="0013506E"/>
    <w:rsid w:val="00135211"/>
    <w:rsid w:val="001358BB"/>
    <w:rsid w:val="0013622C"/>
    <w:rsid w:val="00136707"/>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7C8"/>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34"/>
    <w:rsid w:val="0017174F"/>
    <w:rsid w:val="00171E23"/>
    <w:rsid w:val="00172612"/>
    <w:rsid w:val="00172EC4"/>
    <w:rsid w:val="001731F5"/>
    <w:rsid w:val="001737DF"/>
    <w:rsid w:val="00173C2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423"/>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669"/>
    <w:rsid w:val="001B1ABC"/>
    <w:rsid w:val="001B1D04"/>
    <w:rsid w:val="001B2536"/>
    <w:rsid w:val="001B27AD"/>
    <w:rsid w:val="001B2BC7"/>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304"/>
    <w:rsid w:val="001C70A8"/>
    <w:rsid w:val="001C7515"/>
    <w:rsid w:val="001D0333"/>
    <w:rsid w:val="001D03A9"/>
    <w:rsid w:val="001D0D4A"/>
    <w:rsid w:val="001D1147"/>
    <w:rsid w:val="001D136D"/>
    <w:rsid w:val="001D1592"/>
    <w:rsid w:val="001D197C"/>
    <w:rsid w:val="001D2165"/>
    <w:rsid w:val="001D2764"/>
    <w:rsid w:val="001D295B"/>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EFD"/>
    <w:rsid w:val="001E7F57"/>
    <w:rsid w:val="001F0129"/>
    <w:rsid w:val="001F01FC"/>
    <w:rsid w:val="001F0238"/>
    <w:rsid w:val="001F0CAB"/>
    <w:rsid w:val="001F138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67F"/>
    <w:rsid w:val="00200E18"/>
    <w:rsid w:val="00200E9B"/>
    <w:rsid w:val="00201538"/>
    <w:rsid w:val="002015C4"/>
    <w:rsid w:val="00201D37"/>
    <w:rsid w:val="00201EFA"/>
    <w:rsid w:val="00202781"/>
    <w:rsid w:val="002028D5"/>
    <w:rsid w:val="00202CD2"/>
    <w:rsid w:val="0020314B"/>
    <w:rsid w:val="002034BD"/>
    <w:rsid w:val="00204207"/>
    <w:rsid w:val="00204DE3"/>
    <w:rsid w:val="00204FDF"/>
    <w:rsid w:val="0020508A"/>
    <w:rsid w:val="0020533C"/>
    <w:rsid w:val="0020564A"/>
    <w:rsid w:val="00205684"/>
    <w:rsid w:val="002057FC"/>
    <w:rsid w:val="00205BDE"/>
    <w:rsid w:val="002064B3"/>
    <w:rsid w:val="00206EF4"/>
    <w:rsid w:val="0021084F"/>
    <w:rsid w:val="00210956"/>
    <w:rsid w:val="00210AF1"/>
    <w:rsid w:val="00212797"/>
    <w:rsid w:val="002127EE"/>
    <w:rsid w:val="00212AD4"/>
    <w:rsid w:val="00212CDA"/>
    <w:rsid w:val="00212E8D"/>
    <w:rsid w:val="00213125"/>
    <w:rsid w:val="00213B65"/>
    <w:rsid w:val="002141DB"/>
    <w:rsid w:val="0021511B"/>
    <w:rsid w:val="002156E0"/>
    <w:rsid w:val="00215701"/>
    <w:rsid w:val="002159F8"/>
    <w:rsid w:val="00215C9B"/>
    <w:rsid w:val="00215D98"/>
    <w:rsid w:val="00215DCB"/>
    <w:rsid w:val="00216EF2"/>
    <w:rsid w:val="002176D1"/>
    <w:rsid w:val="00217725"/>
    <w:rsid w:val="002178DB"/>
    <w:rsid w:val="002178DF"/>
    <w:rsid w:val="0021793F"/>
    <w:rsid w:val="0022012C"/>
    <w:rsid w:val="0022088C"/>
    <w:rsid w:val="00220940"/>
    <w:rsid w:val="00220B7B"/>
    <w:rsid w:val="00220EA0"/>
    <w:rsid w:val="002213C3"/>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7EB"/>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2E3A"/>
    <w:rsid w:val="0023377D"/>
    <w:rsid w:val="00233ECF"/>
    <w:rsid w:val="00233F58"/>
    <w:rsid w:val="002341CE"/>
    <w:rsid w:val="002344B8"/>
    <w:rsid w:val="00234622"/>
    <w:rsid w:val="0023487A"/>
    <w:rsid w:val="0023574C"/>
    <w:rsid w:val="00235E84"/>
    <w:rsid w:val="002362D3"/>
    <w:rsid w:val="0023705C"/>
    <w:rsid w:val="002373B0"/>
    <w:rsid w:val="002401C1"/>
    <w:rsid w:val="0024055A"/>
    <w:rsid w:val="00240C02"/>
    <w:rsid w:val="002413DA"/>
    <w:rsid w:val="00241458"/>
    <w:rsid w:val="002415E3"/>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3FD"/>
    <w:rsid w:val="00263505"/>
    <w:rsid w:val="00263BFE"/>
    <w:rsid w:val="002653BD"/>
    <w:rsid w:val="00265CEC"/>
    <w:rsid w:val="00265D9D"/>
    <w:rsid w:val="00265F1F"/>
    <w:rsid w:val="002660D2"/>
    <w:rsid w:val="00266C85"/>
    <w:rsid w:val="0027005C"/>
    <w:rsid w:val="0027008F"/>
    <w:rsid w:val="002702BD"/>
    <w:rsid w:val="00270404"/>
    <w:rsid w:val="00270723"/>
    <w:rsid w:val="00270CBB"/>
    <w:rsid w:val="00270DAE"/>
    <w:rsid w:val="0027142F"/>
    <w:rsid w:val="00271AD4"/>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A56"/>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67D6"/>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A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54F"/>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B69"/>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447"/>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47E48"/>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67"/>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ED6"/>
    <w:rsid w:val="003C0F0A"/>
    <w:rsid w:val="003C1C4B"/>
    <w:rsid w:val="003C20B9"/>
    <w:rsid w:val="003C22CD"/>
    <w:rsid w:val="003C2568"/>
    <w:rsid w:val="003C2C41"/>
    <w:rsid w:val="003C3640"/>
    <w:rsid w:val="003C3ACE"/>
    <w:rsid w:val="003C3D09"/>
    <w:rsid w:val="003C418C"/>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616"/>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4C"/>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6B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017"/>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688"/>
    <w:rsid w:val="00440705"/>
    <w:rsid w:val="00441A1C"/>
    <w:rsid w:val="00441D14"/>
    <w:rsid w:val="0044223C"/>
    <w:rsid w:val="004426FE"/>
    <w:rsid w:val="004429A8"/>
    <w:rsid w:val="00442CA8"/>
    <w:rsid w:val="00443475"/>
    <w:rsid w:val="004435D7"/>
    <w:rsid w:val="004438C4"/>
    <w:rsid w:val="00443B11"/>
    <w:rsid w:val="00443DF8"/>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E81"/>
    <w:rsid w:val="00481EE4"/>
    <w:rsid w:val="004821F9"/>
    <w:rsid w:val="004825A2"/>
    <w:rsid w:val="0048271E"/>
    <w:rsid w:val="00482B20"/>
    <w:rsid w:val="00482D24"/>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B21"/>
    <w:rsid w:val="00494D8E"/>
    <w:rsid w:val="00495278"/>
    <w:rsid w:val="00495455"/>
    <w:rsid w:val="00495796"/>
    <w:rsid w:val="00495809"/>
    <w:rsid w:val="00495E84"/>
    <w:rsid w:val="00497805"/>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85C"/>
    <w:rsid w:val="004B090C"/>
    <w:rsid w:val="004B1A91"/>
    <w:rsid w:val="004B2086"/>
    <w:rsid w:val="004B2305"/>
    <w:rsid w:val="004B2C2F"/>
    <w:rsid w:val="004B2E59"/>
    <w:rsid w:val="004B3947"/>
    <w:rsid w:val="004B3B51"/>
    <w:rsid w:val="004B3DAC"/>
    <w:rsid w:val="004B4CB8"/>
    <w:rsid w:val="004B54D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39D"/>
    <w:rsid w:val="004E3429"/>
    <w:rsid w:val="004E34E5"/>
    <w:rsid w:val="004E35E4"/>
    <w:rsid w:val="004E38AF"/>
    <w:rsid w:val="004E3EA0"/>
    <w:rsid w:val="004E4332"/>
    <w:rsid w:val="004E49DF"/>
    <w:rsid w:val="004E54B5"/>
    <w:rsid w:val="004E5727"/>
    <w:rsid w:val="004E5A11"/>
    <w:rsid w:val="004E6445"/>
    <w:rsid w:val="004E66B3"/>
    <w:rsid w:val="004E6C22"/>
    <w:rsid w:val="004E6CE5"/>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2A8"/>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13C"/>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13A1"/>
    <w:rsid w:val="005314EA"/>
    <w:rsid w:val="005319F2"/>
    <w:rsid w:val="00531D6E"/>
    <w:rsid w:val="0053206A"/>
    <w:rsid w:val="00532191"/>
    <w:rsid w:val="005321B3"/>
    <w:rsid w:val="00532293"/>
    <w:rsid w:val="0053259D"/>
    <w:rsid w:val="00532734"/>
    <w:rsid w:val="0053312C"/>
    <w:rsid w:val="00533289"/>
    <w:rsid w:val="005334D7"/>
    <w:rsid w:val="00534597"/>
    <w:rsid w:val="0053469A"/>
    <w:rsid w:val="00534847"/>
    <w:rsid w:val="005349EA"/>
    <w:rsid w:val="0053543F"/>
    <w:rsid w:val="005356F6"/>
    <w:rsid w:val="00535725"/>
    <w:rsid w:val="0053596E"/>
    <w:rsid w:val="00535997"/>
    <w:rsid w:val="00535DF7"/>
    <w:rsid w:val="00535F86"/>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4E"/>
    <w:rsid w:val="0054525B"/>
    <w:rsid w:val="00545557"/>
    <w:rsid w:val="00545A2E"/>
    <w:rsid w:val="005465AB"/>
    <w:rsid w:val="00546C2E"/>
    <w:rsid w:val="0054716E"/>
    <w:rsid w:val="0054754C"/>
    <w:rsid w:val="005478EF"/>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634"/>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B3"/>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734"/>
    <w:rsid w:val="005B1BAB"/>
    <w:rsid w:val="005B1DCF"/>
    <w:rsid w:val="005B23C8"/>
    <w:rsid w:val="005B331F"/>
    <w:rsid w:val="005B442E"/>
    <w:rsid w:val="005B5043"/>
    <w:rsid w:val="005B5501"/>
    <w:rsid w:val="005B5B44"/>
    <w:rsid w:val="005B5D1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5E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DE6"/>
    <w:rsid w:val="005F0E0A"/>
    <w:rsid w:val="005F11EA"/>
    <w:rsid w:val="005F1649"/>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81B"/>
    <w:rsid w:val="00604940"/>
    <w:rsid w:val="00604AE6"/>
    <w:rsid w:val="006053EB"/>
    <w:rsid w:val="0060592E"/>
    <w:rsid w:val="00605BE2"/>
    <w:rsid w:val="0060628C"/>
    <w:rsid w:val="00606343"/>
    <w:rsid w:val="006064F4"/>
    <w:rsid w:val="00606759"/>
    <w:rsid w:val="0060716E"/>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2D"/>
    <w:rsid w:val="00622FD8"/>
    <w:rsid w:val="006238C9"/>
    <w:rsid w:val="006238D9"/>
    <w:rsid w:val="00623C2A"/>
    <w:rsid w:val="00623D81"/>
    <w:rsid w:val="00623E0D"/>
    <w:rsid w:val="0062454D"/>
    <w:rsid w:val="00624FE2"/>
    <w:rsid w:val="006253A5"/>
    <w:rsid w:val="00625640"/>
    <w:rsid w:val="006257D7"/>
    <w:rsid w:val="00625B7C"/>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AF2"/>
    <w:rsid w:val="00631B28"/>
    <w:rsid w:val="0063355C"/>
    <w:rsid w:val="0063386B"/>
    <w:rsid w:val="00633A1F"/>
    <w:rsid w:val="00633A73"/>
    <w:rsid w:val="006340C7"/>
    <w:rsid w:val="00634138"/>
    <w:rsid w:val="00634485"/>
    <w:rsid w:val="00634511"/>
    <w:rsid w:val="00634890"/>
    <w:rsid w:val="00634C72"/>
    <w:rsid w:val="00634E48"/>
    <w:rsid w:val="00635131"/>
    <w:rsid w:val="00635154"/>
    <w:rsid w:val="006359A6"/>
    <w:rsid w:val="00635E0E"/>
    <w:rsid w:val="00636140"/>
    <w:rsid w:val="00637B99"/>
    <w:rsid w:val="00637D80"/>
    <w:rsid w:val="00640222"/>
    <w:rsid w:val="006404C5"/>
    <w:rsid w:val="006404D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554"/>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5B96"/>
    <w:rsid w:val="0067612B"/>
    <w:rsid w:val="00676933"/>
    <w:rsid w:val="006769D5"/>
    <w:rsid w:val="00676D9E"/>
    <w:rsid w:val="00676DE3"/>
    <w:rsid w:val="0067733E"/>
    <w:rsid w:val="0067797F"/>
    <w:rsid w:val="00677D71"/>
    <w:rsid w:val="00677DCC"/>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E41"/>
    <w:rsid w:val="00684125"/>
    <w:rsid w:val="00684A1C"/>
    <w:rsid w:val="00684C99"/>
    <w:rsid w:val="006852FD"/>
    <w:rsid w:val="00686102"/>
    <w:rsid w:val="0068633E"/>
    <w:rsid w:val="0068657B"/>
    <w:rsid w:val="00686869"/>
    <w:rsid w:val="006868B0"/>
    <w:rsid w:val="006868E5"/>
    <w:rsid w:val="00686FEE"/>
    <w:rsid w:val="0069069F"/>
    <w:rsid w:val="00691932"/>
    <w:rsid w:val="00691D68"/>
    <w:rsid w:val="00692F31"/>
    <w:rsid w:val="00692F64"/>
    <w:rsid w:val="006930D5"/>
    <w:rsid w:val="00693490"/>
    <w:rsid w:val="00693878"/>
    <w:rsid w:val="00693A79"/>
    <w:rsid w:val="00693E86"/>
    <w:rsid w:val="00694012"/>
    <w:rsid w:val="0069473D"/>
    <w:rsid w:val="00694FA7"/>
    <w:rsid w:val="006957B1"/>
    <w:rsid w:val="00695F43"/>
    <w:rsid w:val="00696111"/>
    <w:rsid w:val="006961B7"/>
    <w:rsid w:val="00696A6B"/>
    <w:rsid w:val="00697028"/>
    <w:rsid w:val="006978CD"/>
    <w:rsid w:val="00697C3B"/>
    <w:rsid w:val="00697E10"/>
    <w:rsid w:val="006A0157"/>
    <w:rsid w:val="006A02F2"/>
    <w:rsid w:val="006A0790"/>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EA0"/>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2"/>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C7EAC"/>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5BE6"/>
    <w:rsid w:val="006E61FC"/>
    <w:rsid w:val="006E6389"/>
    <w:rsid w:val="006E68A6"/>
    <w:rsid w:val="006E68E3"/>
    <w:rsid w:val="006E697E"/>
    <w:rsid w:val="006E6ACF"/>
    <w:rsid w:val="006E6CFD"/>
    <w:rsid w:val="006E6E7C"/>
    <w:rsid w:val="006E71A4"/>
    <w:rsid w:val="006E79F3"/>
    <w:rsid w:val="006F0554"/>
    <w:rsid w:val="006F0727"/>
    <w:rsid w:val="006F091B"/>
    <w:rsid w:val="006F0A93"/>
    <w:rsid w:val="006F0BAE"/>
    <w:rsid w:val="006F0F3C"/>
    <w:rsid w:val="006F1C76"/>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9E"/>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2EA"/>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2EA"/>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A7B"/>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50D"/>
    <w:rsid w:val="00752A67"/>
    <w:rsid w:val="00752E1F"/>
    <w:rsid w:val="0075343A"/>
    <w:rsid w:val="00753688"/>
    <w:rsid w:val="00753E3E"/>
    <w:rsid w:val="007540DF"/>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76"/>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0A6"/>
    <w:rsid w:val="007762FF"/>
    <w:rsid w:val="00776418"/>
    <w:rsid w:val="0077675A"/>
    <w:rsid w:val="007778AF"/>
    <w:rsid w:val="00777972"/>
    <w:rsid w:val="00777BCE"/>
    <w:rsid w:val="00777DC5"/>
    <w:rsid w:val="00777EF8"/>
    <w:rsid w:val="00777F9D"/>
    <w:rsid w:val="00780341"/>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7C3"/>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54"/>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34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C7B"/>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6DD0"/>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C59"/>
    <w:rsid w:val="00840ECD"/>
    <w:rsid w:val="00840FBE"/>
    <w:rsid w:val="008412F9"/>
    <w:rsid w:val="00841E4A"/>
    <w:rsid w:val="008420CB"/>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F55"/>
    <w:rsid w:val="0085347F"/>
    <w:rsid w:val="00853608"/>
    <w:rsid w:val="00853726"/>
    <w:rsid w:val="00853A1B"/>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87B70"/>
    <w:rsid w:val="00890136"/>
    <w:rsid w:val="00890917"/>
    <w:rsid w:val="0089181D"/>
    <w:rsid w:val="0089193E"/>
    <w:rsid w:val="008924DC"/>
    <w:rsid w:val="0089272F"/>
    <w:rsid w:val="00892774"/>
    <w:rsid w:val="008929EC"/>
    <w:rsid w:val="00892AFC"/>
    <w:rsid w:val="0089336B"/>
    <w:rsid w:val="00893451"/>
    <w:rsid w:val="00893F82"/>
    <w:rsid w:val="008950DB"/>
    <w:rsid w:val="00895B09"/>
    <w:rsid w:val="00895D8A"/>
    <w:rsid w:val="00895E48"/>
    <w:rsid w:val="00896B64"/>
    <w:rsid w:val="00897096"/>
    <w:rsid w:val="008978A4"/>
    <w:rsid w:val="008A040A"/>
    <w:rsid w:val="008A06A4"/>
    <w:rsid w:val="008A0B47"/>
    <w:rsid w:val="008A1390"/>
    <w:rsid w:val="008A1821"/>
    <w:rsid w:val="008A19B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C1"/>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6FDB"/>
    <w:rsid w:val="008D7678"/>
    <w:rsid w:val="008D773B"/>
    <w:rsid w:val="008D7748"/>
    <w:rsid w:val="008D7A47"/>
    <w:rsid w:val="008D7D66"/>
    <w:rsid w:val="008D7EDA"/>
    <w:rsid w:val="008D7FA9"/>
    <w:rsid w:val="008E0597"/>
    <w:rsid w:val="008E06FC"/>
    <w:rsid w:val="008E0942"/>
    <w:rsid w:val="008E181A"/>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E7666"/>
    <w:rsid w:val="008F02C3"/>
    <w:rsid w:val="008F05DF"/>
    <w:rsid w:val="008F0748"/>
    <w:rsid w:val="008F0CD9"/>
    <w:rsid w:val="008F1368"/>
    <w:rsid w:val="008F16AC"/>
    <w:rsid w:val="008F1EC6"/>
    <w:rsid w:val="008F2A72"/>
    <w:rsid w:val="008F2E51"/>
    <w:rsid w:val="008F3054"/>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99B"/>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C1"/>
    <w:rsid w:val="00905B09"/>
    <w:rsid w:val="00905B13"/>
    <w:rsid w:val="00905B9C"/>
    <w:rsid w:val="00906A95"/>
    <w:rsid w:val="0090705B"/>
    <w:rsid w:val="009073B9"/>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1D6"/>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E0D"/>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BB"/>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969"/>
    <w:rsid w:val="00975EB9"/>
    <w:rsid w:val="009764E8"/>
    <w:rsid w:val="00976AA5"/>
    <w:rsid w:val="009776B8"/>
    <w:rsid w:val="00977935"/>
    <w:rsid w:val="00977EBC"/>
    <w:rsid w:val="009805B5"/>
    <w:rsid w:val="009809E6"/>
    <w:rsid w:val="00980E78"/>
    <w:rsid w:val="009813F7"/>
    <w:rsid w:val="00981DD0"/>
    <w:rsid w:val="009823F1"/>
    <w:rsid w:val="009827C2"/>
    <w:rsid w:val="00982EE5"/>
    <w:rsid w:val="0098313A"/>
    <w:rsid w:val="0098399C"/>
    <w:rsid w:val="009840D9"/>
    <w:rsid w:val="0098434B"/>
    <w:rsid w:val="00984591"/>
    <w:rsid w:val="00984657"/>
    <w:rsid w:val="00984CFE"/>
    <w:rsid w:val="00985236"/>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566"/>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47D0"/>
    <w:rsid w:val="009A5A47"/>
    <w:rsid w:val="009A662F"/>
    <w:rsid w:val="009A6A7F"/>
    <w:rsid w:val="009A6EB9"/>
    <w:rsid w:val="009A729F"/>
    <w:rsid w:val="009A7391"/>
    <w:rsid w:val="009A7793"/>
    <w:rsid w:val="009A77B7"/>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725"/>
    <w:rsid w:val="009B3BAC"/>
    <w:rsid w:val="009B4740"/>
    <w:rsid w:val="009B4827"/>
    <w:rsid w:val="009B4982"/>
    <w:rsid w:val="009B4D74"/>
    <w:rsid w:val="009B506E"/>
    <w:rsid w:val="009B55A4"/>
    <w:rsid w:val="009B5BC1"/>
    <w:rsid w:val="009B6196"/>
    <w:rsid w:val="009B756F"/>
    <w:rsid w:val="009B7C7B"/>
    <w:rsid w:val="009C0DF7"/>
    <w:rsid w:val="009C1CDE"/>
    <w:rsid w:val="009C2718"/>
    <w:rsid w:val="009C2BF8"/>
    <w:rsid w:val="009C2CEA"/>
    <w:rsid w:val="009C2DCB"/>
    <w:rsid w:val="009C34D3"/>
    <w:rsid w:val="009C36D2"/>
    <w:rsid w:val="009C3E33"/>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B09"/>
    <w:rsid w:val="009D3EC7"/>
    <w:rsid w:val="009D412D"/>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B8E"/>
    <w:rsid w:val="00A04CFA"/>
    <w:rsid w:val="00A05730"/>
    <w:rsid w:val="00A059CF"/>
    <w:rsid w:val="00A05E4F"/>
    <w:rsid w:val="00A060F8"/>
    <w:rsid w:val="00A07158"/>
    <w:rsid w:val="00A07292"/>
    <w:rsid w:val="00A072E5"/>
    <w:rsid w:val="00A0756F"/>
    <w:rsid w:val="00A07627"/>
    <w:rsid w:val="00A076A3"/>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7C6"/>
    <w:rsid w:val="00A2014B"/>
    <w:rsid w:val="00A204BD"/>
    <w:rsid w:val="00A20EF5"/>
    <w:rsid w:val="00A21103"/>
    <w:rsid w:val="00A2148F"/>
    <w:rsid w:val="00A21640"/>
    <w:rsid w:val="00A2167C"/>
    <w:rsid w:val="00A21711"/>
    <w:rsid w:val="00A21B39"/>
    <w:rsid w:val="00A21C1C"/>
    <w:rsid w:val="00A21CFC"/>
    <w:rsid w:val="00A2220E"/>
    <w:rsid w:val="00A2248B"/>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CD0"/>
    <w:rsid w:val="00A326B5"/>
    <w:rsid w:val="00A327E0"/>
    <w:rsid w:val="00A33089"/>
    <w:rsid w:val="00A3348E"/>
    <w:rsid w:val="00A33BA3"/>
    <w:rsid w:val="00A33C52"/>
    <w:rsid w:val="00A33C9D"/>
    <w:rsid w:val="00A33E48"/>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6B6"/>
    <w:rsid w:val="00A65B4D"/>
    <w:rsid w:val="00A65C19"/>
    <w:rsid w:val="00A65D16"/>
    <w:rsid w:val="00A66398"/>
    <w:rsid w:val="00A66DD5"/>
    <w:rsid w:val="00A66E61"/>
    <w:rsid w:val="00A6702C"/>
    <w:rsid w:val="00A67228"/>
    <w:rsid w:val="00A67612"/>
    <w:rsid w:val="00A67B2A"/>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02B"/>
    <w:rsid w:val="00A804B6"/>
    <w:rsid w:val="00A807F2"/>
    <w:rsid w:val="00A81140"/>
    <w:rsid w:val="00A81414"/>
    <w:rsid w:val="00A81A4A"/>
    <w:rsid w:val="00A82368"/>
    <w:rsid w:val="00A82C9E"/>
    <w:rsid w:val="00A8386C"/>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5DCC"/>
    <w:rsid w:val="00AA61B8"/>
    <w:rsid w:val="00AA68CF"/>
    <w:rsid w:val="00AA6ACC"/>
    <w:rsid w:val="00AA6C3A"/>
    <w:rsid w:val="00AA6EBE"/>
    <w:rsid w:val="00AA6EFC"/>
    <w:rsid w:val="00AA7019"/>
    <w:rsid w:val="00AA7310"/>
    <w:rsid w:val="00AA754C"/>
    <w:rsid w:val="00AA766D"/>
    <w:rsid w:val="00AA76CF"/>
    <w:rsid w:val="00AA7844"/>
    <w:rsid w:val="00AB02D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ABC"/>
    <w:rsid w:val="00AC2F9C"/>
    <w:rsid w:val="00AC3EFF"/>
    <w:rsid w:val="00AC41AD"/>
    <w:rsid w:val="00AC45BA"/>
    <w:rsid w:val="00AC4617"/>
    <w:rsid w:val="00AC472E"/>
    <w:rsid w:val="00AC4F7E"/>
    <w:rsid w:val="00AC50B6"/>
    <w:rsid w:val="00AC514D"/>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36E"/>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570C"/>
    <w:rsid w:val="00AE67F7"/>
    <w:rsid w:val="00AE6C84"/>
    <w:rsid w:val="00AE6EA9"/>
    <w:rsid w:val="00AE6F5F"/>
    <w:rsid w:val="00AE7980"/>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A98"/>
    <w:rsid w:val="00AF7B90"/>
    <w:rsid w:val="00B01153"/>
    <w:rsid w:val="00B01545"/>
    <w:rsid w:val="00B0168D"/>
    <w:rsid w:val="00B018E7"/>
    <w:rsid w:val="00B020EB"/>
    <w:rsid w:val="00B0244B"/>
    <w:rsid w:val="00B02D12"/>
    <w:rsid w:val="00B031BD"/>
    <w:rsid w:val="00B032E9"/>
    <w:rsid w:val="00B03E19"/>
    <w:rsid w:val="00B040E3"/>
    <w:rsid w:val="00B04104"/>
    <w:rsid w:val="00B04533"/>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D2A"/>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243"/>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656D"/>
    <w:rsid w:val="00B57D62"/>
    <w:rsid w:val="00B57E2A"/>
    <w:rsid w:val="00B57FE5"/>
    <w:rsid w:val="00B600B2"/>
    <w:rsid w:val="00B61C6C"/>
    <w:rsid w:val="00B61F69"/>
    <w:rsid w:val="00B621C6"/>
    <w:rsid w:val="00B626DA"/>
    <w:rsid w:val="00B62A7E"/>
    <w:rsid w:val="00B6347F"/>
    <w:rsid w:val="00B63E92"/>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BBE"/>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9E"/>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0A7"/>
    <w:rsid w:val="00B84311"/>
    <w:rsid w:val="00B8484A"/>
    <w:rsid w:val="00B849A7"/>
    <w:rsid w:val="00B8508B"/>
    <w:rsid w:val="00B8513C"/>
    <w:rsid w:val="00B85167"/>
    <w:rsid w:val="00B85A5E"/>
    <w:rsid w:val="00B86264"/>
    <w:rsid w:val="00B86DA3"/>
    <w:rsid w:val="00B873D0"/>
    <w:rsid w:val="00B87819"/>
    <w:rsid w:val="00B8792A"/>
    <w:rsid w:val="00B902E8"/>
    <w:rsid w:val="00B9033F"/>
    <w:rsid w:val="00B905B9"/>
    <w:rsid w:val="00B90BE6"/>
    <w:rsid w:val="00B90BF5"/>
    <w:rsid w:val="00B91454"/>
    <w:rsid w:val="00B914C9"/>
    <w:rsid w:val="00B91B9B"/>
    <w:rsid w:val="00B92710"/>
    <w:rsid w:val="00B92F0E"/>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A0D"/>
    <w:rsid w:val="00BA0A3E"/>
    <w:rsid w:val="00BA11A9"/>
    <w:rsid w:val="00BA1C82"/>
    <w:rsid w:val="00BA20C4"/>
    <w:rsid w:val="00BA2162"/>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49"/>
    <w:rsid w:val="00BB445A"/>
    <w:rsid w:val="00BB46DF"/>
    <w:rsid w:val="00BB4778"/>
    <w:rsid w:val="00BB499D"/>
    <w:rsid w:val="00BB4D21"/>
    <w:rsid w:val="00BB57A0"/>
    <w:rsid w:val="00BB5DCD"/>
    <w:rsid w:val="00BB79B4"/>
    <w:rsid w:val="00BC0183"/>
    <w:rsid w:val="00BC07E0"/>
    <w:rsid w:val="00BC0A60"/>
    <w:rsid w:val="00BC0C53"/>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2C8"/>
    <w:rsid w:val="00BD0542"/>
    <w:rsid w:val="00BD05CA"/>
    <w:rsid w:val="00BD0F19"/>
    <w:rsid w:val="00BD13F2"/>
    <w:rsid w:val="00BD1E82"/>
    <w:rsid w:val="00BD23E1"/>
    <w:rsid w:val="00BD2733"/>
    <w:rsid w:val="00BD2AE7"/>
    <w:rsid w:val="00BD2DF4"/>
    <w:rsid w:val="00BD3A1B"/>
    <w:rsid w:val="00BD3AB3"/>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260"/>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B09"/>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391A"/>
    <w:rsid w:val="00C24971"/>
    <w:rsid w:val="00C252A2"/>
    <w:rsid w:val="00C25439"/>
    <w:rsid w:val="00C25553"/>
    <w:rsid w:val="00C255DF"/>
    <w:rsid w:val="00C266A8"/>
    <w:rsid w:val="00C26AA3"/>
    <w:rsid w:val="00C26DD8"/>
    <w:rsid w:val="00C27064"/>
    <w:rsid w:val="00C2731F"/>
    <w:rsid w:val="00C2778A"/>
    <w:rsid w:val="00C30BA1"/>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5DB"/>
    <w:rsid w:val="00C37D77"/>
    <w:rsid w:val="00C40542"/>
    <w:rsid w:val="00C40595"/>
    <w:rsid w:val="00C40603"/>
    <w:rsid w:val="00C40977"/>
    <w:rsid w:val="00C4098D"/>
    <w:rsid w:val="00C40A42"/>
    <w:rsid w:val="00C40E99"/>
    <w:rsid w:val="00C416A1"/>
    <w:rsid w:val="00C41784"/>
    <w:rsid w:val="00C41B10"/>
    <w:rsid w:val="00C41F05"/>
    <w:rsid w:val="00C421C2"/>
    <w:rsid w:val="00C4230D"/>
    <w:rsid w:val="00C423FC"/>
    <w:rsid w:val="00C4385D"/>
    <w:rsid w:val="00C43937"/>
    <w:rsid w:val="00C43A32"/>
    <w:rsid w:val="00C43D02"/>
    <w:rsid w:val="00C441CD"/>
    <w:rsid w:val="00C4548E"/>
    <w:rsid w:val="00C45C4C"/>
    <w:rsid w:val="00C4630A"/>
    <w:rsid w:val="00C4700C"/>
    <w:rsid w:val="00C47C49"/>
    <w:rsid w:val="00C47E71"/>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B76"/>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6D15"/>
    <w:rsid w:val="00C671F7"/>
    <w:rsid w:val="00C673CF"/>
    <w:rsid w:val="00C677E6"/>
    <w:rsid w:val="00C67A90"/>
    <w:rsid w:val="00C70810"/>
    <w:rsid w:val="00C70FB7"/>
    <w:rsid w:val="00C711B5"/>
    <w:rsid w:val="00C71373"/>
    <w:rsid w:val="00C71401"/>
    <w:rsid w:val="00C71888"/>
    <w:rsid w:val="00C719C0"/>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2B2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96A06"/>
    <w:rsid w:val="00C9789D"/>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53"/>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54C"/>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63"/>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15"/>
    <w:rsid w:val="00CF6953"/>
    <w:rsid w:val="00CF7515"/>
    <w:rsid w:val="00CF7B93"/>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4AFB"/>
    <w:rsid w:val="00D159D4"/>
    <w:rsid w:val="00D15E8B"/>
    <w:rsid w:val="00D16391"/>
    <w:rsid w:val="00D164A0"/>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CDE"/>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FAA"/>
    <w:rsid w:val="00D62461"/>
    <w:rsid w:val="00D62A02"/>
    <w:rsid w:val="00D641A9"/>
    <w:rsid w:val="00D64204"/>
    <w:rsid w:val="00D642C4"/>
    <w:rsid w:val="00D6540E"/>
    <w:rsid w:val="00D654F0"/>
    <w:rsid w:val="00D65AEB"/>
    <w:rsid w:val="00D65FDD"/>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310"/>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143"/>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2DD"/>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D58"/>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7F5"/>
    <w:rsid w:val="00DE3A77"/>
    <w:rsid w:val="00DE3E34"/>
    <w:rsid w:val="00DE3FAE"/>
    <w:rsid w:val="00DE4014"/>
    <w:rsid w:val="00DE43CA"/>
    <w:rsid w:val="00DE461D"/>
    <w:rsid w:val="00DE47B5"/>
    <w:rsid w:val="00DE4856"/>
    <w:rsid w:val="00DE4868"/>
    <w:rsid w:val="00DE491E"/>
    <w:rsid w:val="00DE5140"/>
    <w:rsid w:val="00DE5A70"/>
    <w:rsid w:val="00DE5DA6"/>
    <w:rsid w:val="00DE5DE0"/>
    <w:rsid w:val="00DE6529"/>
    <w:rsid w:val="00DE69B9"/>
    <w:rsid w:val="00DE6DC2"/>
    <w:rsid w:val="00DE7261"/>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900"/>
    <w:rsid w:val="00E120FD"/>
    <w:rsid w:val="00E12322"/>
    <w:rsid w:val="00E12B9D"/>
    <w:rsid w:val="00E12DB9"/>
    <w:rsid w:val="00E12DFA"/>
    <w:rsid w:val="00E13B19"/>
    <w:rsid w:val="00E149E9"/>
    <w:rsid w:val="00E14FC1"/>
    <w:rsid w:val="00E15A4A"/>
    <w:rsid w:val="00E15BE0"/>
    <w:rsid w:val="00E15C58"/>
    <w:rsid w:val="00E15F30"/>
    <w:rsid w:val="00E16208"/>
    <w:rsid w:val="00E16370"/>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664"/>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C8B"/>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BC0"/>
    <w:rsid w:val="00E75068"/>
    <w:rsid w:val="00E7586C"/>
    <w:rsid w:val="00E759B9"/>
    <w:rsid w:val="00E76B3A"/>
    <w:rsid w:val="00E76BC6"/>
    <w:rsid w:val="00E77686"/>
    <w:rsid w:val="00E77CB9"/>
    <w:rsid w:val="00E8026A"/>
    <w:rsid w:val="00E80488"/>
    <w:rsid w:val="00E808C7"/>
    <w:rsid w:val="00E80B7F"/>
    <w:rsid w:val="00E81572"/>
    <w:rsid w:val="00E816E0"/>
    <w:rsid w:val="00E81912"/>
    <w:rsid w:val="00E81F51"/>
    <w:rsid w:val="00E82955"/>
    <w:rsid w:val="00E832F8"/>
    <w:rsid w:val="00E837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00C3"/>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3F95"/>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2EAA"/>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C29"/>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E78"/>
    <w:rsid w:val="00EE0FBD"/>
    <w:rsid w:val="00EE1129"/>
    <w:rsid w:val="00EE1B24"/>
    <w:rsid w:val="00EE1C12"/>
    <w:rsid w:val="00EE1C1E"/>
    <w:rsid w:val="00EE1EE0"/>
    <w:rsid w:val="00EE2260"/>
    <w:rsid w:val="00EE2AB3"/>
    <w:rsid w:val="00EE2F3F"/>
    <w:rsid w:val="00EE3398"/>
    <w:rsid w:val="00EE3CB6"/>
    <w:rsid w:val="00EE4801"/>
    <w:rsid w:val="00EE48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26F"/>
    <w:rsid w:val="00F2244C"/>
    <w:rsid w:val="00F235BC"/>
    <w:rsid w:val="00F238F9"/>
    <w:rsid w:val="00F23A32"/>
    <w:rsid w:val="00F2440E"/>
    <w:rsid w:val="00F24DB1"/>
    <w:rsid w:val="00F25009"/>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59C4"/>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4C37"/>
    <w:rsid w:val="00F5530F"/>
    <w:rsid w:val="00F55394"/>
    <w:rsid w:val="00F55473"/>
    <w:rsid w:val="00F55505"/>
    <w:rsid w:val="00F555C0"/>
    <w:rsid w:val="00F55C28"/>
    <w:rsid w:val="00F55EBC"/>
    <w:rsid w:val="00F56093"/>
    <w:rsid w:val="00F564CE"/>
    <w:rsid w:val="00F567DB"/>
    <w:rsid w:val="00F575DD"/>
    <w:rsid w:val="00F6137A"/>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6C0E"/>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665"/>
    <w:rsid w:val="00F969DB"/>
    <w:rsid w:val="00F96A5D"/>
    <w:rsid w:val="00F96AD0"/>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347"/>
    <w:rsid w:val="00FB3456"/>
    <w:rsid w:val="00FB3596"/>
    <w:rsid w:val="00FB3ECF"/>
    <w:rsid w:val="00FB414E"/>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B99"/>
    <w:rsid w:val="00FD7C6F"/>
    <w:rsid w:val="00FD7DD8"/>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84A"/>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9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 w:type="character" w:customStyle="1" w:styleId="UnresolvedMention">
    <w:name w:val="Unresolved Mention"/>
    <w:basedOn w:val="Fuentedeprrafopredeter"/>
    <w:uiPriority w:val="99"/>
    <w:semiHidden/>
    <w:unhideWhenUsed/>
    <w:rsid w:val="000B4DE8"/>
    <w:rPr>
      <w:color w:val="605E5C"/>
      <w:shd w:val="clear" w:color="auto" w:fill="E1DFDD"/>
    </w:rPr>
  </w:style>
  <w:style w:type="paragraph" w:customStyle="1" w:styleId="Fundamentos">
    <w:name w:val="Fundamentos"/>
    <w:basedOn w:val="Normal"/>
    <w:next w:val="Normal"/>
    <w:qFormat/>
    <w:rsid w:val="00E47664"/>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paragraph" w:customStyle="1" w:styleId="Citas">
    <w:name w:val="Citas"/>
    <w:basedOn w:val="Normal"/>
    <w:qFormat/>
    <w:rsid w:val="00F22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1677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98083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GobiernoJilotzingoOfici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A7CB7-1A21-49DB-82FE-38B93C7A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34</Pages>
  <Words>6453</Words>
  <Characters>35496</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23</cp:revision>
  <cp:lastPrinted>2023-05-02T18:08:00Z</cp:lastPrinted>
  <dcterms:created xsi:type="dcterms:W3CDTF">2023-04-25T18:54:00Z</dcterms:created>
  <dcterms:modified xsi:type="dcterms:W3CDTF">2023-05-10T17:56:00Z</dcterms:modified>
</cp:coreProperties>
</file>