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3246C6" w14:textId="77777777" w:rsidR="000F12C7" w:rsidRPr="008D2B30" w:rsidRDefault="000F12C7" w:rsidP="00DD3E19">
      <w:pPr>
        <w:spacing w:before="240" w:after="240" w:line="360" w:lineRule="auto"/>
        <w:ind w:right="49"/>
        <w:jc w:val="both"/>
        <w:rPr>
          <w:rFonts w:ascii="Palatino Linotype" w:eastAsia="Palatino Linotype" w:hAnsi="Palatino Linotype" w:cs="Palatino Linotype"/>
          <w:sz w:val="24"/>
          <w:szCs w:val="24"/>
        </w:rPr>
      </w:pPr>
      <w:r w:rsidRPr="008D2B30">
        <w:rPr>
          <w:rFonts w:ascii="Palatino Linotype" w:eastAsia="Palatino Linotype" w:hAnsi="Palatino Linotype" w:cs="Palatino Linotype"/>
          <w:sz w:val="24"/>
          <w:szCs w:val="24"/>
        </w:rPr>
        <w:t>Resolución del Pleno del Instituto de Transparencia, Acceso a la Información Pública y Protección de Datos Personales del Estado de México y Municipios, con domicilio en Metepec, Estado</w:t>
      </w:r>
      <w:r w:rsidR="005977D0" w:rsidRPr="008D2B30">
        <w:rPr>
          <w:rFonts w:ascii="Palatino Linotype" w:eastAsia="Palatino Linotype" w:hAnsi="Palatino Linotype" w:cs="Palatino Linotype"/>
          <w:sz w:val="24"/>
          <w:szCs w:val="24"/>
        </w:rPr>
        <w:t xml:space="preserve"> de México, a diecisiete </w:t>
      </w:r>
      <w:r w:rsidR="00306E4E" w:rsidRPr="008D2B30">
        <w:rPr>
          <w:rFonts w:ascii="Palatino Linotype" w:eastAsia="Palatino Linotype" w:hAnsi="Palatino Linotype" w:cs="Palatino Linotype"/>
          <w:sz w:val="24"/>
          <w:szCs w:val="24"/>
        </w:rPr>
        <w:t>de mayo</w:t>
      </w:r>
      <w:r w:rsidRPr="008D2B30">
        <w:rPr>
          <w:rFonts w:ascii="Palatino Linotype" w:eastAsia="Palatino Linotype" w:hAnsi="Palatino Linotype" w:cs="Palatino Linotype"/>
          <w:sz w:val="24"/>
          <w:szCs w:val="24"/>
        </w:rPr>
        <w:t xml:space="preserve"> de dos mil veintitrés.</w:t>
      </w:r>
    </w:p>
    <w:p w14:paraId="4403A675" w14:textId="1647A4DA" w:rsidR="000F12C7" w:rsidRPr="008D2B30" w:rsidRDefault="000F12C7" w:rsidP="00DD3E19">
      <w:pPr>
        <w:spacing w:before="240" w:after="240" w:line="360" w:lineRule="auto"/>
        <w:jc w:val="both"/>
        <w:rPr>
          <w:rFonts w:ascii="Palatino Linotype" w:eastAsia="Palatino Linotype" w:hAnsi="Palatino Linotype" w:cs="Palatino Linotype"/>
          <w:b/>
          <w:sz w:val="24"/>
          <w:szCs w:val="24"/>
        </w:rPr>
      </w:pPr>
      <w:r w:rsidRPr="008D2B30">
        <w:rPr>
          <w:rFonts w:ascii="Palatino Linotype" w:eastAsia="Palatino Linotype" w:hAnsi="Palatino Linotype" w:cs="Palatino Linotype"/>
          <w:b/>
          <w:sz w:val="24"/>
          <w:szCs w:val="24"/>
        </w:rPr>
        <w:t xml:space="preserve">Visto </w:t>
      </w:r>
      <w:r w:rsidRPr="008D2B30">
        <w:rPr>
          <w:rFonts w:ascii="Palatino Linotype" w:eastAsia="Palatino Linotype" w:hAnsi="Palatino Linotype" w:cs="Palatino Linotype"/>
          <w:sz w:val="24"/>
          <w:szCs w:val="24"/>
        </w:rPr>
        <w:t xml:space="preserve">el expediente relativo al recurso de revisión </w:t>
      </w:r>
      <w:r w:rsidRPr="008D2B30">
        <w:rPr>
          <w:rFonts w:ascii="Palatino Linotype" w:eastAsia="Palatino Linotype" w:hAnsi="Palatino Linotype" w:cs="Palatino Linotype"/>
          <w:b/>
          <w:sz w:val="24"/>
          <w:szCs w:val="24"/>
        </w:rPr>
        <w:t>174</w:t>
      </w:r>
      <w:r w:rsidR="00306E4E" w:rsidRPr="008D2B30">
        <w:rPr>
          <w:rFonts w:ascii="Palatino Linotype" w:eastAsia="Palatino Linotype" w:hAnsi="Palatino Linotype" w:cs="Palatino Linotype"/>
          <w:b/>
          <w:sz w:val="24"/>
          <w:szCs w:val="24"/>
        </w:rPr>
        <w:t>8</w:t>
      </w:r>
      <w:r w:rsidRPr="008D2B30">
        <w:rPr>
          <w:rFonts w:ascii="Palatino Linotype" w:eastAsia="Palatino Linotype" w:hAnsi="Palatino Linotype" w:cs="Palatino Linotype"/>
          <w:b/>
          <w:sz w:val="24"/>
          <w:szCs w:val="24"/>
        </w:rPr>
        <w:t>9/INFOEM/IP/RR/2022</w:t>
      </w:r>
      <w:r w:rsidRPr="008D2B30">
        <w:rPr>
          <w:rFonts w:ascii="Palatino Linotype" w:eastAsia="Palatino Linotype" w:hAnsi="Palatino Linotype" w:cs="Palatino Linotype"/>
          <w:sz w:val="24"/>
          <w:szCs w:val="24"/>
        </w:rPr>
        <w:t xml:space="preserve">, interpuesto por </w:t>
      </w:r>
      <w:r w:rsidR="00FE1CAF">
        <w:rPr>
          <w:rFonts w:ascii="Palatino Linotype" w:eastAsia="Palatino Linotype" w:hAnsi="Palatino Linotype" w:cs="Palatino Linotype"/>
          <w:b/>
          <w:sz w:val="24"/>
          <w:szCs w:val="24"/>
        </w:rPr>
        <w:t>XXXXXX XXXXX XXXX</w:t>
      </w:r>
      <w:bookmarkStart w:id="0" w:name="_GoBack"/>
      <w:bookmarkEnd w:id="0"/>
      <w:r w:rsidRPr="008D2B30">
        <w:rPr>
          <w:rFonts w:ascii="Palatino Linotype" w:eastAsia="Palatino Linotype" w:hAnsi="Palatino Linotype" w:cs="Palatino Linotype"/>
          <w:b/>
          <w:sz w:val="24"/>
          <w:szCs w:val="24"/>
        </w:rPr>
        <w:t xml:space="preserve">, </w:t>
      </w:r>
      <w:r w:rsidRPr="008D2B30">
        <w:rPr>
          <w:rFonts w:ascii="Palatino Linotype" w:eastAsia="Palatino Linotype" w:hAnsi="Palatino Linotype" w:cs="Palatino Linotype"/>
          <w:sz w:val="24"/>
          <w:szCs w:val="24"/>
        </w:rPr>
        <w:t xml:space="preserve">a quien </w:t>
      </w:r>
      <w:r w:rsidR="00B31DD1" w:rsidRPr="008D2B30">
        <w:rPr>
          <w:rFonts w:ascii="Palatino Linotype" w:eastAsia="Palatino Linotype" w:hAnsi="Palatino Linotype" w:cs="Palatino Linotype"/>
          <w:sz w:val="24"/>
          <w:szCs w:val="24"/>
        </w:rPr>
        <w:t xml:space="preserve">en lo sucesivo se le denominara </w:t>
      </w:r>
      <w:r w:rsidR="00B31DD1" w:rsidRPr="008D2B30">
        <w:rPr>
          <w:rFonts w:ascii="Palatino Linotype" w:eastAsia="Palatino Linotype" w:hAnsi="Palatino Linotype" w:cs="Palatino Linotype"/>
          <w:b/>
          <w:sz w:val="24"/>
          <w:szCs w:val="24"/>
        </w:rPr>
        <w:t xml:space="preserve">LA PARTE </w:t>
      </w:r>
      <w:r w:rsidRPr="008D2B30">
        <w:rPr>
          <w:rFonts w:ascii="Palatino Linotype" w:eastAsia="Palatino Linotype" w:hAnsi="Palatino Linotype" w:cs="Palatino Linotype"/>
          <w:b/>
          <w:sz w:val="24"/>
          <w:szCs w:val="24"/>
        </w:rPr>
        <w:t>RECURRENTE</w:t>
      </w:r>
      <w:r w:rsidRPr="008D2B30">
        <w:rPr>
          <w:rFonts w:ascii="Palatino Linotype" w:eastAsia="Palatino Linotype" w:hAnsi="Palatino Linotype" w:cs="Palatino Linotype"/>
          <w:sz w:val="24"/>
          <w:szCs w:val="24"/>
        </w:rPr>
        <w:t xml:space="preserve">, en contra de la respuesta a la solicitud de información con número de folio </w:t>
      </w:r>
      <w:r w:rsidRPr="008D2B30">
        <w:rPr>
          <w:rFonts w:ascii="Palatino Linotype" w:eastAsia="Palatino Linotype" w:hAnsi="Palatino Linotype" w:cs="Palatino Linotype"/>
          <w:b/>
          <w:sz w:val="24"/>
          <w:szCs w:val="24"/>
        </w:rPr>
        <w:t>025</w:t>
      </w:r>
      <w:r w:rsidR="00306E4E" w:rsidRPr="008D2B30">
        <w:rPr>
          <w:rFonts w:ascii="Palatino Linotype" w:eastAsia="Palatino Linotype" w:hAnsi="Palatino Linotype" w:cs="Palatino Linotype"/>
          <w:b/>
          <w:sz w:val="24"/>
          <w:szCs w:val="24"/>
        </w:rPr>
        <w:t>36</w:t>
      </w:r>
      <w:r w:rsidRPr="008D2B30">
        <w:rPr>
          <w:rFonts w:ascii="Palatino Linotype" w:eastAsia="Palatino Linotype" w:hAnsi="Palatino Linotype" w:cs="Palatino Linotype"/>
          <w:b/>
          <w:sz w:val="24"/>
          <w:szCs w:val="24"/>
        </w:rPr>
        <w:t>/TOLUCA/IP/2022</w:t>
      </w:r>
      <w:r w:rsidRPr="008D2B30">
        <w:rPr>
          <w:rFonts w:ascii="Palatino Linotype" w:eastAsia="Palatino Linotype" w:hAnsi="Palatino Linotype" w:cs="Palatino Linotype"/>
          <w:sz w:val="24"/>
          <w:szCs w:val="24"/>
        </w:rPr>
        <w:t xml:space="preserve">, por parte del </w:t>
      </w:r>
      <w:r w:rsidRPr="008D2B30">
        <w:rPr>
          <w:rFonts w:ascii="Palatino Linotype" w:eastAsia="Palatino Linotype" w:hAnsi="Palatino Linotype" w:cs="Palatino Linotype"/>
          <w:b/>
          <w:sz w:val="24"/>
          <w:szCs w:val="24"/>
        </w:rPr>
        <w:t>Ayuntamiento de Toluca</w:t>
      </w:r>
      <w:r w:rsidRPr="008D2B30">
        <w:rPr>
          <w:rFonts w:ascii="Palatino Linotype" w:eastAsia="Palatino Linotype" w:hAnsi="Palatino Linotype" w:cs="Palatino Linotype"/>
          <w:sz w:val="24"/>
          <w:szCs w:val="24"/>
        </w:rPr>
        <w:t xml:space="preserve">, en lo sucesivo </w:t>
      </w:r>
      <w:r w:rsidRPr="008D2B30">
        <w:rPr>
          <w:rFonts w:ascii="Palatino Linotype" w:eastAsia="Palatino Linotype" w:hAnsi="Palatino Linotype" w:cs="Palatino Linotype"/>
          <w:b/>
          <w:sz w:val="24"/>
          <w:szCs w:val="24"/>
        </w:rPr>
        <w:t>EL</w:t>
      </w:r>
      <w:r w:rsidRPr="008D2B30">
        <w:rPr>
          <w:rFonts w:ascii="Palatino Linotype" w:eastAsia="Palatino Linotype" w:hAnsi="Palatino Linotype" w:cs="Palatino Linotype"/>
          <w:sz w:val="24"/>
          <w:szCs w:val="24"/>
        </w:rPr>
        <w:t xml:space="preserve"> </w:t>
      </w:r>
      <w:r w:rsidRPr="008D2B30">
        <w:rPr>
          <w:rFonts w:ascii="Palatino Linotype" w:eastAsia="Palatino Linotype" w:hAnsi="Palatino Linotype" w:cs="Palatino Linotype"/>
          <w:b/>
          <w:sz w:val="24"/>
          <w:szCs w:val="24"/>
        </w:rPr>
        <w:t xml:space="preserve">SUJETO OBLIGADO; </w:t>
      </w:r>
      <w:r w:rsidRPr="008D2B30">
        <w:rPr>
          <w:rFonts w:ascii="Palatino Linotype" w:eastAsia="Palatino Linotype" w:hAnsi="Palatino Linotype" w:cs="Palatino Linotype"/>
          <w:sz w:val="24"/>
          <w:szCs w:val="24"/>
        </w:rPr>
        <w:t>se procede a dictar la presente resolución, con base en lo siguiente.</w:t>
      </w:r>
    </w:p>
    <w:p w14:paraId="6C627763" w14:textId="77777777" w:rsidR="000F12C7" w:rsidRPr="008D2B30" w:rsidRDefault="000F12C7" w:rsidP="00DD3E19">
      <w:pPr>
        <w:spacing w:before="240" w:after="240" w:line="360" w:lineRule="auto"/>
        <w:jc w:val="center"/>
        <w:rPr>
          <w:rFonts w:ascii="Palatino Linotype" w:eastAsia="Palatino Linotype" w:hAnsi="Palatino Linotype" w:cs="Palatino Linotype"/>
          <w:b/>
          <w:sz w:val="24"/>
          <w:szCs w:val="24"/>
        </w:rPr>
      </w:pPr>
      <w:r w:rsidRPr="008D2B30">
        <w:rPr>
          <w:rFonts w:ascii="Palatino Linotype" w:eastAsia="Palatino Linotype" w:hAnsi="Palatino Linotype" w:cs="Palatino Linotype"/>
          <w:b/>
          <w:sz w:val="24"/>
          <w:szCs w:val="24"/>
        </w:rPr>
        <w:t xml:space="preserve">A N T E C E D E N T E S </w:t>
      </w:r>
    </w:p>
    <w:p w14:paraId="256A067B" w14:textId="77777777" w:rsidR="000F12C7" w:rsidRPr="008D2B30" w:rsidRDefault="000F12C7" w:rsidP="00DD3E19">
      <w:pPr>
        <w:spacing w:before="240" w:after="240" w:line="360" w:lineRule="auto"/>
        <w:ind w:right="49"/>
        <w:jc w:val="both"/>
        <w:rPr>
          <w:rFonts w:ascii="Palatino Linotype" w:eastAsia="Palatino Linotype" w:hAnsi="Palatino Linotype" w:cs="Palatino Linotype"/>
          <w:sz w:val="24"/>
          <w:szCs w:val="24"/>
        </w:rPr>
      </w:pPr>
      <w:r w:rsidRPr="008D2B30">
        <w:rPr>
          <w:rFonts w:ascii="Palatino Linotype" w:eastAsia="Palatino Linotype" w:hAnsi="Palatino Linotype" w:cs="Palatino Linotype"/>
          <w:b/>
          <w:sz w:val="24"/>
          <w:szCs w:val="24"/>
        </w:rPr>
        <w:t>1.</w:t>
      </w:r>
      <w:r w:rsidRPr="008D2B30">
        <w:rPr>
          <w:rFonts w:ascii="Palatino Linotype" w:eastAsia="Palatino Linotype" w:hAnsi="Palatino Linotype" w:cs="Palatino Linotype"/>
          <w:sz w:val="24"/>
          <w:szCs w:val="24"/>
        </w:rPr>
        <w:t xml:space="preserve"> </w:t>
      </w:r>
      <w:r w:rsidRPr="008D2B30">
        <w:rPr>
          <w:rFonts w:ascii="Palatino Linotype" w:eastAsia="Palatino Linotype" w:hAnsi="Palatino Linotype" w:cs="Palatino Linotype"/>
          <w:b/>
          <w:sz w:val="24"/>
          <w:szCs w:val="24"/>
        </w:rPr>
        <w:t xml:space="preserve">SOLICITUD DE INFORMACIÓN. </w:t>
      </w:r>
      <w:r w:rsidRPr="008D2B30">
        <w:rPr>
          <w:rFonts w:ascii="Palatino Linotype" w:eastAsia="Palatino Linotype" w:hAnsi="Palatino Linotype" w:cs="Palatino Linotype"/>
          <w:sz w:val="24"/>
          <w:szCs w:val="24"/>
        </w:rPr>
        <w:t xml:space="preserve">Con fecha </w:t>
      </w:r>
      <w:r w:rsidR="00770C72" w:rsidRPr="008D2B30">
        <w:rPr>
          <w:rFonts w:ascii="Palatino Linotype" w:eastAsia="Palatino Linotype" w:hAnsi="Palatino Linotype" w:cs="Palatino Linotype"/>
          <w:sz w:val="24"/>
          <w:szCs w:val="24"/>
        </w:rPr>
        <w:t>veintidós de no</w:t>
      </w:r>
      <w:r w:rsidRPr="008D2B30">
        <w:rPr>
          <w:rFonts w:ascii="Palatino Linotype" w:eastAsia="Palatino Linotype" w:hAnsi="Palatino Linotype" w:cs="Palatino Linotype"/>
          <w:sz w:val="24"/>
          <w:szCs w:val="24"/>
        </w:rPr>
        <w:t xml:space="preserve">viembre de dos mil veintidós, </w:t>
      </w:r>
      <w:r w:rsidRPr="008D2B30">
        <w:rPr>
          <w:rFonts w:ascii="Palatino Linotype" w:eastAsia="Palatino Linotype" w:hAnsi="Palatino Linotype" w:cs="Palatino Linotype"/>
          <w:b/>
          <w:sz w:val="24"/>
          <w:szCs w:val="24"/>
        </w:rPr>
        <w:t>LA</w:t>
      </w:r>
      <w:r w:rsidR="00A75487" w:rsidRPr="008D2B30">
        <w:rPr>
          <w:rFonts w:ascii="Palatino Linotype" w:eastAsia="Palatino Linotype" w:hAnsi="Palatino Linotype" w:cs="Palatino Linotype"/>
          <w:b/>
          <w:sz w:val="24"/>
          <w:szCs w:val="24"/>
        </w:rPr>
        <w:t xml:space="preserve"> PARTE</w:t>
      </w:r>
      <w:r w:rsidRPr="008D2B30">
        <w:rPr>
          <w:rFonts w:ascii="Palatino Linotype" w:eastAsia="Palatino Linotype" w:hAnsi="Palatino Linotype" w:cs="Palatino Linotype"/>
          <w:b/>
          <w:sz w:val="24"/>
          <w:szCs w:val="24"/>
        </w:rPr>
        <w:t xml:space="preserve"> RECURRENTE</w:t>
      </w:r>
      <w:r w:rsidRPr="008D2B30">
        <w:rPr>
          <w:rFonts w:ascii="Palatino Linotype" w:eastAsia="Palatino Linotype" w:hAnsi="Palatino Linotype" w:cs="Palatino Linotype"/>
          <w:sz w:val="24"/>
          <w:szCs w:val="24"/>
        </w:rPr>
        <w:t>, presentó a través del Sistema de Acceso a la Información Mexiquense (</w:t>
      </w:r>
      <w:r w:rsidRPr="008D2B30">
        <w:rPr>
          <w:rFonts w:ascii="Palatino Linotype" w:eastAsia="Palatino Linotype" w:hAnsi="Palatino Linotype" w:cs="Palatino Linotype"/>
          <w:b/>
          <w:sz w:val="24"/>
          <w:szCs w:val="24"/>
        </w:rPr>
        <w:t>SAIMEX)</w:t>
      </w:r>
      <w:r w:rsidRPr="008D2B30">
        <w:rPr>
          <w:rFonts w:ascii="Palatino Linotype" w:eastAsia="Palatino Linotype" w:hAnsi="Palatino Linotype" w:cs="Palatino Linotype"/>
          <w:sz w:val="24"/>
          <w:szCs w:val="24"/>
        </w:rPr>
        <w:t xml:space="preserve"> ante </w:t>
      </w:r>
      <w:r w:rsidRPr="008D2B30">
        <w:rPr>
          <w:rFonts w:ascii="Palatino Linotype" w:eastAsia="Palatino Linotype" w:hAnsi="Palatino Linotype" w:cs="Palatino Linotype"/>
          <w:b/>
          <w:sz w:val="24"/>
          <w:szCs w:val="24"/>
        </w:rPr>
        <w:t>EL SUJETO OBLIGADO</w:t>
      </w:r>
      <w:r w:rsidRPr="008D2B30">
        <w:rPr>
          <w:rFonts w:ascii="Palatino Linotype" w:eastAsia="Palatino Linotype" w:hAnsi="Palatino Linotype" w:cs="Palatino Linotype"/>
          <w:sz w:val="24"/>
          <w:szCs w:val="24"/>
        </w:rPr>
        <w:t>, solicitud de acceso a la información pública, registrada bajo el número de expediente</w:t>
      </w:r>
      <w:r w:rsidRPr="008D2B30">
        <w:rPr>
          <w:rFonts w:ascii="Palatino Linotype" w:eastAsia="Verdana" w:hAnsi="Palatino Linotype" w:cs="Verdana"/>
          <w:b/>
          <w:sz w:val="24"/>
          <w:szCs w:val="24"/>
        </w:rPr>
        <w:t> </w:t>
      </w:r>
      <w:r w:rsidRPr="008D2B30">
        <w:rPr>
          <w:rFonts w:ascii="Palatino Linotype" w:eastAsia="Palatino Linotype" w:hAnsi="Palatino Linotype" w:cs="Palatino Linotype"/>
          <w:b/>
          <w:sz w:val="24"/>
          <w:szCs w:val="24"/>
        </w:rPr>
        <w:t>025</w:t>
      </w:r>
      <w:r w:rsidR="00770C72" w:rsidRPr="008D2B30">
        <w:rPr>
          <w:rFonts w:ascii="Palatino Linotype" w:eastAsia="Palatino Linotype" w:hAnsi="Palatino Linotype" w:cs="Palatino Linotype"/>
          <w:b/>
          <w:sz w:val="24"/>
          <w:szCs w:val="24"/>
        </w:rPr>
        <w:t>36</w:t>
      </w:r>
      <w:r w:rsidRPr="008D2B30">
        <w:rPr>
          <w:rFonts w:ascii="Palatino Linotype" w:eastAsia="Palatino Linotype" w:hAnsi="Palatino Linotype" w:cs="Palatino Linotype"/>
          <w:b/>
          <w:sz w:val="24"/>
          <w:szCs w:val="24"/>
        </w:rPr>
        <w:t>/TOLUCA/IP/2022</w:t>
      </w:r>
      <w:r w:rsidRPr="008D2B30">
        <w:rPr>
          <w:rFonts w:ascii="Palatino Linotype" w:eastAsia="Palatino Linotype" w:hAnsi="Palatino Linotype" w:cs="Palatino Linotype"/>
          <w:sz w:val="24"/>
          <w:szCs w:val="24"/>
        </w:rPr>
        <w:t>,</w:t>
      </w:r>
      <w:r w:rsidRPr="008D2B30">
        <w:rPr>
          <w:rFonts w:ascii="Palatino Linotype" w:eastAsia="Palatino Linotype" w:hAnsi="Palatino Linotype" w:cs="Palatino Linotype"/>
          <w:b/>
          <w:sz w:val="24"/>
          <w:szCs w:val="24"/>
        </w:rPr>
        <w:t xml:space="preserve"> </w:t>
      </w:r>
      <w:r w:rsidRPr="008D2B30">
        <w:rPr>
          <w:rFonts w:ascii="Palatino Linotype" w:eastAsia="Palatino Linotype" w:hAnsi="Palatino Linotype" w:cs="Palatino Linotype"/>
          <w:sz w:val="24"/>
          <w:szCs w:val="24"/>
        </w:rPr>
        <w:t>mediante la cual solicitó la siguiente información:</w:t>
      </w:r>
    </w:p>
    <w:p w14:paraId="3AD7E47B" w14:textId="77777777" w:rsidR="000F12C7" w:rsidRPr="008D2B30" w:rsidRDefault="000F12C7" w:rsidP="002C50FE">
      <w:pPr>
        <w:spacing w:before="240" w:after="240" w:line="276" w:lineRule="auto"/>
        <w:ind w:left="709" w:right="758"/>
        <w:jc w:val="both"/>
        <w:rPr>
          <w:rFonts w:ascii="Palatino Linotype" w:eastAsia="Palatino Linotype" w:hAnsi="Palatino Linotype" w:cs="Palatino Linotype"/>
          <w:i/>
        </w:rPr>
      </w:pPr>
      <w:r w:rsidRPr="008D2B30">
        <w:rPr>
          <w:rFonts w:ascii="Palatino Linotype" w:eastAsia="Palatino Linotype" w:hAnsi="Palatino Linotype" w:cs="Palatino Linotype"/>
          <w:i/>
          <w:sz w:val="24"/>
          <w:szCs w:val="24"/>
        </w:rPr>
        <w:t>“</w:t>
      </w:r>
      <w:proofErr w:type="spellStart"/>
      <w:r w:rsidR="009E7D74" w:rsidRPr="008D2B30">
        <w:rPr>
          <w:rFonts w:ascii="Palatino Linotype" w:eastAsia="Palatino Linotype" w:hAnsi="Palatino Linotype" w:cs="Palatino Linotype"/>
          <w:i/>
        </w:rPr>
        <w:t>Cuales</w:t>
      </w:r>
      <w:proofErr w:type="spellEnd"/>
      <w:r w:rsidR="009E7D74" w:rsidRPr="008D2B30">
        <w:rPr>
          <w:rFonts w:ascii="Palatino Linotype" w:eastAsia="Palatino Linotype" w:hAnsi="Palatino Linotype" w:cs="Palatino Linotype"/>
          <w:i/>
        </w:rPr>
        <w:t xml:space="preserve"> van a ser las acciones que beneficien el desarrollo económico y cultural de Toluca, reunión que sostuvo el Secretario del Ayuntamiento con s con los titulares de Seguridad Pública, Desarrollo Económico, de la Dirección General de Gobierno, así como representantes de las distintas cámaras de comercio, el día 7 de noviembre </w:t>
      </w:r>
      <w:proofErr w:type="gramStart"/>
      <w:r w:rsidR="009E7D74" w:rsidRPr="008D2B30">
        <w:rPr>
          <w:rFonts w:ascii="Palatino Linotype" w:eastAsia="Palatino Linotype" w:hAnsi="Palatino Linotype" w:cs="Palatino Linotype"/>
          <w:i/>
        </w:rPr>
        <w:t>del</w:t>
      </w:r>
      <w:proofErr w:type="gramEnd"/>
      <w:r w:rsidR="009E7D74" w:rsidRPr="008D2B30">
        <w:rPr>
          <w:rFonts w:ascii="Palatino Linotype" w:eastAsia="Palatino Linotype" w:hAnsi="Palatino Linotype" w:cs="Palatino Linotype"/>
          <w:i/>
        </w:rPr>
        <w:t xml:space="preserve"> 2022</w:t>
      </w:r>
      <w:r w:rsidRPr="008D2B30">
        <w:rPr>
          <w:rFonts w:ascii="Palatino Linotype" w:eastAsia="Palatino Linotype" w:hAnsi="Palatino Linotype" w:cs="Palatino Linotype"/>
          <w:i/>
        </w:rPr>
        <w:t>.” (Sic).</w:t>
      </w:r>
    </w:p>
    <w:p w14:paraId="4D93CBE2" w14:textId="77777777" w:rsidR="000F12C7" w:rsidRPr="008D2B30" w:rsidRDefault="000F12C7" w:rsidP="00DD3E19">
      <w:pPr>
        <w:spacing w:before="240" w:after="240" w:line="360" w:lineRule="auto"/>
        <w:ind w:right="49"/>
        <w:jc w:val="both"/>
        <w:rPr>
          <w:rFonts w:ascii="Palatino Linotype" w:eastAsia="Palatino Linotype" w:hAnsi="Palatino Linotype" w:cs="Palatino Linotype"/>
          <w:sz w:val="24"/>
          <w:szCs w:val="24"/>
        </w:rPr>
      </w:pPr>
      <w:r w:rsidRPr="008D2B30">
        <w:rPr>
          <w:rFonts w:ascii="Palatino Linotype" w:eastAsia="Palatino Linotype" w:hAnsi="Palatino Linotype" w:cs="Palatino Linotype"/>
          <w:sz w:val="24"/>
          <w:szCs w:val="24"/>
        </w:rPr>
        <w:t xml:space="preserve">Modalidad de entrega: A través del </w:t>
      </w:r>
      <w:r w:rsidRPr="008D2B30">
        <w:rPr>
          <w:rFonts w:ascii="Palatino Linotype" w:eastAsia="Palatino Linotype" w:hAnsi="Palatino Linotype" w:cs="Palatino Linotype"/>
          <w:b/>
          <w:sz w:val="24"/>
          <w:szCs w:val="24"/>
        </w:rPr>
        <w:t>SAIMEX</w:t>
      </w:r>
      <w:r w:rsidRPr="008D2B30">
        <w:rPr>
          <w:rFonts w:ascii="Palatino Linotype" w:eastAsia="Palatino Linotype" w:hAnsi="Palatino Linotype" w:cs="Palatino Linotype"/>
          <w:sz w:val="24"/>
          <w:szCs w:val="24"/>
        </w:rPr>
        <w:t>.</w:t>
      </w:r>
    </w:p>
    <w:p w14:paraId="68C9245A" w14:textId="77777777" w:rsidR="002842E8" w:rsidRPr="008D2B30" w:rsidRDefault="002842E8" w:rsidP="00DD3E19">
      <w:pPr>
        <w:spacing w:before="240" w:after="240" w:line="360" w:lineRule="auto"/>
        <w:jc w:val="both"/>
        <w:rPr>
          <w:rFonts w:ascii="Palatino Linotype" w:hAnsi="Palatino Linotype"/>
          <w:sz w:val="24"/>
          <w:szCs w:val="24"/>
        </w:rPr>
      </w:pPr>
      <w:r w:rsidRPr="008D2B30">
        <w:rPr>
          <w:rFonts w:ascii="Palatino Linotype" w:eastAsia="Palatino Linotype" w:hAnsi="Palatino Linotype" w:cs="Palatino Linotype"/>
          <w:b/>
          <w:sz w:val="24"/>
          <w:szCs w:val="24"/>
        </w:rPr>
        <w:lastRenderedPageBreak/>
        <w:t xml:space="preserve">2. RESPUESTA.  </w:t>
      </w:r>
      <w:r w:rsidRPr="008D2B30">
        <w:rPr>
          <w:rFonts w:ascii="Palatino Linotype" w:eastAsia="Palatino Linotype" w:hAnsi="Palatino Linotype" w:cs="Palatino Linotype"/>
          <w:sz w:val="24"/>
          <w:szCs w:val="24"/>
        </w:rPr>
        <w:t xml:space="preserve">Con fecha </w:t>
      </w:r>
      <w:r w:rsidR="009226B7" w:rsidRPr="008D2B30">
        <w:rPr>
          <w:rFonts w:ascii="Palatino Linotype" w:eastAsia="Palatino Linotype" w:hAnsi="Palatino Linotype" w:cs="Palatino Linotype"/>
          <w:sz w:val="24"/>
          <w:szCs w:val="24"/>
        </w:rPr>
        <w:t>trece</w:t>
      </w:r>
      <w:r w:rsidRPr="008D2B30">
        <w:rPr>
          <w:rFonts w:ascii="Palatino Linotype" w:eastAsia="Palatino Linotype" w:hAnsi="Palatino Linotype" w:cs="Palatino Linotype"/>
          <w:sz w:val="24"/>
          <w:szCs w:val="24"/>
        </w:rPr>
        <w:t xml:space="preserve"> de diciembre del dos mil veintidós, </w:t>
      </w:r>
      <w:r w:rsidRPr="008D2B30">
        <w:rPr>
          <w:rFonts w:ascii="Palatino Linotype" w:eastAsia="Palatino Linotype" w:hAnsi="Palatino Linotype" w:cs="Palatino Linotype"/>
          <w:b/>
          <w:sz w:val="24"/>
          <w:szCs w:val="24"/>
        </w:rPr>
        <w:t>EL SUJETO OBLIGADO</w:t>
      </w:r>
      <w:r w:rsidRPr="008D2B30">
        <w:rPr>
          <w:rFonts w:ascii="Palatino Linotype" w:eastAsia="Palatino Linotype" w:hAnsi="Palatino Linotype" w:cs="Palatino Linotype"/>
          <w:sz w:val="24"/>
          <w:szCs w:val="24"/>
        </w:rPr>
        <w:t xml:space="preserve"> otorgó, a través del SAIMEX, respuesta a la solicitud de acceso a la información de la siguiente manera:</w:t>
      </w:r>
      <w:r w:rsidRPr="008D2B30">
        <w:rPr>
          <w:rFonts w:ascii="Palatino Linotype" w:hAnsi="Palatino Linotype"/>
          <w:sz w:val="24"/>
          <w:szCs w:val="24"/>
        </w:rPr>
        <w:t xml:space="preserve"> </w:t>
      </w:r>
    </w:p>
    <w:p w14:paraId="03F6D663" w14:textId="77777777" w:rsidR="009226B7" w:rsidRPr="008D2B30" w:rsidRDefault="002842E8" w:rsidP="002C50FE">
      <w:pPr>
        <w:spacing w:before="240" w:after="240" w:line="276" w:lineRule="auto"/>
        <w:ind w:left="851" w:right="900"/>
        <w:jc w:val="both"/>
        <w:rPr>
          <w:rFonts w:ascii="Palatino Linotype" w:eastAsia="Palatino Linotype" w:hAnsi="Palatino Linotype" w:cs="Palatino Linotype"/>
          <w:i/>
        </w:rPr>
      </w:pPr>
      <w:r w:rsidRPr="008D2B30">
        <w:rPr>
          <w:rFonts w:ascii="Palatino Linotype" w:eastAsia="Palatino Linotype" w:hAnsi="Palatino Linotype" w:cs="Palatino Linotype"/>
          <w:i/>
        </w:rPr>
        <w:t>“</w:t>
      </w:r>
      <w:r w:rsidR="009226B7" w:rsidRPr="008D2B30">
        <w:rPr>
          <w:rFonts w:ascii="Palatino Linotype" w:eastAsia="Palatino Linotype" w:hAnsi="Palatino Linotype" w:cs="Palatino Linotype"/>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F8B390E" w14:textId="77777777" w:rsidR="009226B7" w:rsidRPr="008D2B30" w:rsidRDefault="009226B7" w:rsidP="002C50FE">
      <w:pPr>
        <w:spacing w:before="240" w:after="240" w:line="276" w:lineRule="auto"/>
        <w:ind w:left="851" w:right="900"/>
        <w:jc w:val="both"/>
        <w:rPr>
          <w:rFonts w:ascii="Palatino Linotype" w:eastAsia="Palatino Linotype" w:hAnsi="Palatino Linotype" w:cs="Palatino Linotype"/>
          <w:i/>
        </w:rPr>
      </w:pPr>
      <w:r w:rsidRPr="008D2B30">
        <w:rPr>
          <w:rFonts w:ascii="Palatino Linotype" w:eastAsia="Palatino Linotype" w:hAnsi="Palatino Linotype" w:cs="Palatino Linotype"/>
          <w:i/>
        </w:rPr>
        <w:t>En atención a la solicitud con folio 02536/TOLUCA/IP/2022, me permito adjuntar al presente la respuesta correspondiente. Sin más por el momento, reciba un saludo.</w:t>
      </w:r>
    </w:p>
    <w:p w14:paraId="0B18A48F" w14:textId="77777777" w:rsidR="009226B7" w:rsidRPr="008D2B30" w:rsidRDefault="009226B7" w:rsidP="002C50FE">
      <w:pPr>
        <w:spacing w:before="240" w:after="240" w:line="276" w:lineRule="auto"/>
        <w:ind w:left="851" w:right="900"/>
        <w:jc w:val="both"/>
        <w:rPr>
          <w:rFonts w:ascii="Palatino Linotype" w:eastAsia="Palatino Linotype" w:hAnsi="Palatino Linotype" w:cs="Palatino Linotype"/>
          <w:i/>
        </w:rPr>
      </w:pPr>
      <w:r w:rsidRPr="008D2B30">
        <w:rPr>
          <w:rFonts w:ascii="Palatino Linotype" w:eastAsia="Palatino Linotype" w:hAnsi="Palatino Linotype" w:cs="Palatino Linotype"/>
          <w:i/>
        </w:rPr>
        <w:t>ATENTAMENTE</w:t>
      </w:r>
    </w:p>
    <w:p w14:paraId="4B6DA697" w14:textId="77777777" w:rsidR="002842E8" w:rsidRPr="008D2B30" w:rsidRDefault="009226B7" w:rsidP="002C50FE">
      <w:pPr>
        <w:spacing w:before="240" w:after="240" w:line="276" w:lineRule="auto"/>
        <w:ind w:left="851" w:right="900"/>
        <w:jc w:val="both"/>
        <w:rPr>
          <w:rFonts w:ascii="Palatino Linotype" w:eastAsia="Palatino Linotype" w:hAnsi="Palatino Linotype" w:cs="Palatino Linotype"/>
          <w:i/>
        </w:rPr>
      </w:pPr>
      <w:r w:rsidRPr="008D2B30">
        <w:rPr>
          <w:rFonts w:ascii="Palatino Linotype" w:eastAsia="Palatino Linotype" w:hAnsi="Palatino Linotype" w:cs="Palatino Linotype"/>
          <w:i/>
        </w:rPr>
        <w:t>Lic. Norma Sofía Pérez Martínez</w:t>
      </w:r>
      <w:r w:rsidR="002842E8" w:rsidRPr="008D2B30">
        <w:rPr>
          <w:rFonts w:ascii="Palatino Linotype" w:eastAsia="Palatino Linotype" w:hAnsi="Palatino Linotype" w:cs="Palatino Linotype"/>
          <w:i/>
        </w:rPr>
        <w:t>”</w:t>
      </w:r>
    </w:p>
    <w:p w14:paraId="40C6921B" w14:textId="77777777" w:rsidR="002842E8" w:rsidRPr="008D2B30" w:rsidRDefault="002842E8" w:rsidP="00DD3E19">
      <w:pPr>
        <w:spacing w:before="240" w:after="240" w:line="360" w:lineRule="auto"/>
        <w:jc w:val="both"/>
        <w:rPr>
          <w:rFonts w:ascii="Palatino Linotype" w:eastAsia="Palatino Linotype" w:hAnsi="Palatino Linotype" w:cs="Palatino Linotype"/>
          <w:sz w:val="24"/>
          <w:szCs w:val="24"/>
        </w:rPr>
      </w:pPr>
      <w:r w:rsidRPr="008D2B30">
        <w:rPr>
          <w:rFonts w:ascii="Palatino Linotype" w:eastAsia="Palatino Linotype" w:hAnsi="Palatino Linotype" w:cs="Palatino Linotype"/>
          <w:b/>
          <w:sz w:val="24"/>
          <w:szCs w:val="24"/>
        </w:rPr>
        <w:t>EL SUJETO OBLIGADO</w:t>
      </w:r>
      <w:r w:rsidRPr="008D2B30">
        <w:rPr>
          <w:rFonts w:ascii="Palatino Linotype" w:eastAsia="Palatino Linotype" w:hAnsi="Palatino Linotype" w:cs="Palatino Linotype"/>
          <w:sz w:val="24"/>
          <w:szCs w:val="24"/>
        </w:rPr>
        <w:t xml:space="preserve"> adjuntó a su respuesta </w:t>
      </w:r>
      <w:r w:rsidR="009226B7" w:rsidRPr="008D2B30">
        <w:rPr>
          <w:rFonts w:ascii="Palatino Linotype" w:eastAsia="Palatino Linotype" w:hAnsi="Palatino Linotype" w:cs="Palatino Linotype"/>
          <w:sz w:val="24"/>
          <w:szCs w:val="24"/>
        </w:rPr>
        <w:t>e</w:t>
      </w:r>
      <w:r w:rsidR="004A40E1" w:rsidRPr="008D2B30">
        <w:rPr>
          <w:rFonts w:ascii="Palatino Linotype" w:eastAsia="Palatino Linotype" w:hAnsi="Palatino Linotype" w:cs="Palatino Linotype"/>
          <w:sz w:val="24"/>
          <w:szCs w:val="24"/>
        </w:rPr>
        <w:t>l archivo electrónico</w:t>
      </w:r>
      <w:r w:rsidR="009226B7" w:rsidRPr="008D2B30">
        <w:rPr>
          <w:rFonts w:ascii="Palatino Linotype" w:eastAsia="Palatino Linotype" w:hAnsi="Palatino Linotype" w:cs="Palatino Linotype"/>
          <w:sz w:val="24"/>
          <w:szCs w:val="24"/>
        </w:rPr>
        <w:t xml:space="preserve"> </w:t>
      </w:r>
      <w:r w:rsidR="004A40E1" w:rsidRPr="008D2B30">
        <w:rPr>
          <w:rFonts w:ascii="Palatino Linotype" w:eastAsia="Palatino Linotype" w:hAnsi="Palatino Linotype" w:cs="Palatino Linotype"/>
          <w:sz w:val="24"/>
          <w:szCs w:val="24"/>
        </w:rPr>
        <w:t>siguiente</w:t>
      </w:r>
      <w:r w:rsidRPr="008D2B30">
        <w:rPr>
          <w:rFonts w:ascii="Palatino Linotype" w:eastAsia="Palatino Linotype" w:hAnsi="Palatino Linotype" w:cs="Palatino Linotype"/>
          <w:sz w:val="24"/>
          <w:szCs w:val="24"/>
        </w:rPr>
        <w:t>:</w:t>
      </w:r>
    </w:p>
    <w:p w14:paraId="549DB4A0" w14:textId="77777777" w:rsidR="006927F7" w:rsidRPr="008D2B30" w:rsidRDefault="002842E8" w:rsidP="00DD3E19">
      <w:pPr>
        <w:spacing w:before="240" w:after="240" w:line="360" w:lineRule="auto"/>
        <w:contextualSpacing/>
        <w:jc w:val="both"/>
        <w:rPr>
          <w:rFonts w:ascii="Palatino Linotype" w:eastAsia="Palatino Linotype" w:hAnsi="Palatino Linotype" w:cs="Palatino Linotype"/>
          <w:bCs/>
          <w:iCs/>
          <w:sz w:val="24"/>
          <w:szCs w:val="24"/>
        </w:rPr>
      </w:pPr>
      <w:r w:rsidRPr="008D2B30">
        <w:rPr>
          <w:rFonts w:ascii="Palatino Linotype" w:eastAsia="Palatino Linotype" w:hAnsi="Palatino Linotype" w:cs="Palatino Linotype"/>
          <w:b/>
          <w:bCs/>
          <w:i/>
          <w:iCs/>
          <w:sz w:val="24"/>
          <w:szCs w:val="24"/>
          <w:u w:val="single"/>
        </w:rPr>
        <w:t>“</w:t>
      </w:r>
      <w:hyperlink r:id="rId8" w:tgtFrame="_blank" w:history="1">
        <w:r w:rsidR="006927F7" w:rsidRPr="008D2B30">
          <w:rPr>
            <w:rStyle w:val="Hipervnculo"/>
            <w:rFonts w:ascii="Palatino Linotype" w:hAnsi="Palatino Linotype" w:cs="Arial"/>
            <w:b/>
            <w:bCs/>
            <w:color w:val="auto"/>
            <w:sz w:val="24"/>
            <w:szCs w:val="24"/>
          </w:rPr>
          <w:t>Respuesta 2536.pdf</w:t>
        </w:r>
      </w:hyperlink>
      <w:r w:rsidRPr="008D2B30">
        <w:rPr>
          <w:rFonts w:ascii="Palatino Linotype" w:eastAsia="Palatino Linotype" w:hAnsi="Palatino Linotype" w:cs="Palatino Linotype"/>
          <w:b/>
          <w:bCs/>
          <w:i/>
          <w:iCs/>
          <w:sz w:val="24"/>
          <w:szCs w:val="24"/>
          <w:u w:val="single"/>
        </w:rPr>
        <w:t>”</w:t>
      </w:r>
      <w:r w:rsidRPr="008D2B30">
        <w:rPr>
          <w:rFonts w:ascii="Palatino Linotype" w:eastAsia="Palatino Linotype" w:hAnsi="Palatino Linotype" w:cs="Palatino Linotype"/>
          <w:bCs/>
          <w:iCs/>
          <w:sz w:val="24"/>
          <w:szCs w:val="24"/>
        </w:rPr>
        <w:t xml:space="preserve">: </w:t>
      </w:r>
      <w:r w:rsidR="006927F7" w:rsidRPr="008D2B30">
        <w:rPr>
          <w:rFonts w:ascii="Palatino Linotype" w:eastAsia="Palatino Linotype" w:hAnsi="Palatino Linotype" w:cs="Palatino Linotype"/>
          <w:sz w:val="24"/>
          <w:szCs w:val="24"/>
        </w:rPr>
        <w:t>documento de fecha trec</w:t>
      </w:r>
      <w:r w:rsidRPr="008D2B30">
        <w:rPr>
          <w:rFonts w:ascii="Palatino Linotype" w:eastAsia="Palatino Linotype" w:hAnsi="Palatino Linotype" w:cs="Palatino Linotype"/>
          <w:sz w:val="24"/>
          <w:szCs w:val="24"/>
        </w:rPr>
        <w:t>e</w:t>
      </w:r>
      <w:r w:rsidR="006927F7" w:rsidRPr="008D2B30">
        <w:rPr>
          <w:rFonts w:ascii="Palatino Linotype" w:eastAsia="Palatino Linotype" w:hAnsi="Palatino Linotype" w:cs="Palatino Linotype"/>
          <w:sz w:val="24"/>
          <w:szCs w:val="24"/>
        </w:rPr>
        <w:t xml:space="preserve"> de diciembre de dos mil veintidós, </w:t>
      </w:r>
      <w:r w:rsidRPr="008D2B30">
        <w:rPr>
          <w:rFonts w:ascii="Palatino Linotype" w:eastAsia="Palatino Linotype" w:hAnsi="Palatino Linotype" w:cs="Palatino Linotype"/>
          <w:bCs/>
          <w:iCs/>
          <w:sz w:val="24"/>
          <w:szCs w:val="24"/>
        </w:rPr>
        <w:t xml:space="preserve">signado por la Titular de la Unidad de Transparencia, mediante el cual menciona que </w:t>
      </w:r>
      <w:r w:rsidR="00A256F6" w:rsidRPr="008D2B30">
        <w:rPr>
          <w:rFonts w:ascii="Palatino Linotype" w:eastAsia="Palatino Linotype" w:hAnsi="Palatino Linotype" w:cs="Palatino Linotype"/>
          <w:bCs/>
          <w:iCs/>
          <w:sz w:val="24"/>
          <w:szCs w:val="24"/>
        </w:rPr>
        <w:t>la Secretaría del Ayuntamiento y Servidor Público Habilitado, informaron que derivado de la búsqueda exhaustiva y raz</w:t>
      </w:r>
      <w:r w:rsidR="00A75487" w:rsidRPr="008D2B30">
        <w:rPr>
          <w:rFonts w:ascii="Palatino Linotype" w:eastAsia="Palatino Linotype" w:hAnsi="Palatino Linotype" w:cs="Palatino Linotype"/>
          <w:bCs/>
          <w:iCs/>
          <w:sz w:val="24"/>
          <w:szCs w:val="24"/>
        </w:rPr>
        <w:t>onable en sus archivos, localizó</w:t>
      </w:r>
      <w:r w:rsidR="00A256F6" w:rsidRPr="008D2B30">
        <w:rPr>
          <w:rFonts w:ascii="Palatino Linotype" w:eastAsia="Palatino Linotype" w:hAnsi="Palatino Linotype" w:cs="Palatino Linotype"/>
          <w:bCs/>
          <w:iCs/>
          <w:sz w:val="24"/>
          <w:szCs w:val="24"/>
        </w:rPr>
        <w:t xml:space="preserve"> el documento que adjunta para su consulta; así mismo la Dirección General de Desarrollo Económico y Servi</w:t>
      </w:r>
      <w:r w:rsidR="00A75487" w:rsidRPr="008D2B30">
        <w:rPr>
          <w:rFonts w:ascii="Palatino Linotype" w:eastAsia="Palatino Linotype" w:hAnsi="Palatino Linotype" w:cs="Palatino Linotype"/>
          <w:bCs/>
          <w:iCs/>
          <w:sz w:val="24"/>
          <w:szCs w:val="24"/>
        </w:rPr>
        <w:t>dora Pública Habilitada, informó</w:t>
      </w:r>
      <w:r w:rsidR="00A256F6" w:rsidRPr="008D2B30">
        <w:rPr>
          <w:rFonts w:ascii="Palatino Linotype" w:eastAsia="Palatino Linotype" w:hAnsi="Palatino Linotype" w:cs="Palatino Linotype"/>
          <w:bCs/>
          <w:iCs/>
          <w:sz w:val="24"/>
          <w:szCs w:val="24"/>
        </w:rPr>
        <w:t xml:space="preserve"> las acciones que permitan continuar con la reactivación económica, cuidar el medio ambiente y promover hábitos saludables en el municipio y que derivaron de la reunión que </w:t>
      </w:r>
      <w:r w:rsidR="006927F7" w:rsidRPr="008D2B30">
        <w:rPr>
          <w:rFonts w:ascii="Palatino Linotype" w:eastAsia="Palatino Linotype" w:hAnsi="Palatino Linotype" w:cs="Palatino Linotype"/>
          <w:bCs/>
          <w:iCs/>
          <w:sz w:val="24"/>
          <w:szCs w:val="24"/>
        </w:rPr>
        <w:t>se llevó a cabo una reunión en la cual asistieron preside</w:t>
      </w:r>
      <w:r w:rsidR="00A256F6" w:rsidRPr="008D2B30">
        <w:rPr>
          <w:rFonts w:ascii="Palatino Linotype" w:eastAsia="Palatino Linotype" w:hAnsi="Palatino Linotype" w:cs="Palatino Linotype"/>
          <w:bCs/>
          <w:iCs/>
          <w:sz w:val="24"/>
          <w:szCs w:val="24"/>
        </w:rPr>
        <w:t>ntes y/o representantes de las Cá</w:t>
      </w:r>
      <w:r w:rsidR="006927F7" w:rsidRPr="008D2B30">
        <w:rPr>
          <w:rFonts w:ascii="Palatino Linotype" w:eastAsia="Palatino Linotype" w:hAnsi="Palatino Linotype" w:cs="Palatino Linotype"/>
          <w:bCs/>
          <w:iCs/>
          <w:sz w:val="24"/>
          <w:szCs w:val="24"/>
        </w:rPr>
        <w:t>m</w:t>
      </w:r>
      <w:r w:rsidR="00A256F6" w:rsidRPr="008D2B30">
        <w:rPr>
          <w:rFonts w:ascii="Palatino Linotype" w:eastAsia="Palatino Linotype" w:hAnsi="Palatino Linotype" w:cs="Palatino Linotype"/>
          <w:bCs/>
          <w:iCs/>
          <w:sz w:val="24"/>
          <w:szCs w:val="24"/>
        </w:rPr>
        <w:t>a</w:t>
      </w:r>
      <w:r w:rsidR="006927F7" w:rsidRPr="008D2B30">
        <w:rPr>
          <w:rFonts w:ascii="Palatino Linotype" w:eastAsia="Palatino Linotype" w:hAnsi="Palatino Linotype" w:cs="Palatino Linotype"/>
          <w:bCs/>
          <w:iCs/>
          <w:sz w:val="24"/>
          <w:szCs w:val="24"/>
        </w:rPr>
        <w:t>ras</w:t>
      </w:r>
      <w:r w:rsidR="00A256F6" w:rsidRPr="008D2B30">
        <w:rPr>
          <w:rFonts w:ascii="Palatino Linotype" w:eastAsia="Palatino Linotype" w:hAnsi="Palatino Linotype" w:cs="Palatino Linotype"/>
          <w:bCs/>
          <w:iCs/>
          <w:sz w:val="24"/>
          <w:szCs w:val="24"/>
        </w:rPr>
        <w:t xml:space="preserve"> CONCAEM, CANACO, COPARMEX, CANIRAC, Movimiento de Empresarios y Ciudadano por México A.C., Patronato del Centro Histórico, así </w:t>
      </w:r>
      <w:r w:rsidR="00A256F6" w:rsidRPr="008D2B30">
        <w:rPr>
          <w:rFonts w:ascii="Palatino Linotype" w:eastAsia="Palatino Linotype" w:hAnsi="Palatino Linotype" w:cs="Palatino Linotype"/>
          <w:bCs/>
          <w:iCs/>
          <w:sz w:val="24"/>
          <w:szCs w:val="24"/>
        </w:rPr>
        <w:lastRenderedPageBreak/>
        <w:t>como de Directivos del H. Ayuntamiento y especialistas del Gobierno de Estado de México</w:t>
      </w:r>
      <w:r w:rsidR="00880985" w:rsidRPr="008D2B30">
        <w:rPr>
          <w:rFonts w:ascii="Palatino Linotype" w:eastAsia="Palatino Linotype" w:hAnsi="Palatino Linotype" w:cs="Palatino Linotype"/>
          <w:bCs/>
          <w:iCs/>
          <w:sz w:val="24"/>
          <w:szCs w:val="24"/>
        </w:rPr>
        <w:t xml:space="preserve">, adjuntando </w:t>
      </w:r>
      <w:r w:rsidR="00DE1C43" w:rsidRPr="008D2B30">
        <w:rPr>
          <w:rFonts w:ascii="Palatino Linotype" w:eastAsia="Palatino Linotype" w:hAnsi="Palatino Linotype" w:cs="Palatino Linotype"/>
          <w:bCs/>
          <w:iCs/>
          <w:sz w:val="24"/>
          <w:szCs w:val="24"/>
        </w:rPr>
        <w:t>el documento que contiene nombre del proyecto, la fecha, los temas que fueron tratados, los nombres de los asistentes y los acuerdos.</w:t>
      </w:r>
      <w:r w:rsidR="006927F7" w:rsidRPr="008D2B30">
        <w:rPr>
          <w:rFonts w:ascii="Palatino Linotype" w:eastAsia="Palatino Linotype" w:hAnsi="Palatino Linotype" w:cs="Palatino Linotype"/>
          <w:bCs/>
          <w:iCs/>
          <w:sz w:val="24"/>
          <w:szCs w:val="24"/>
        </w:rPr>
        <w:t xml:space="preserve">   </w:t>
      </w:r>
    </w:p>
    <w:p w14:paraId="41273771" w14:textId="77777777" w:rsidR="00584E45" w:rsidRPr="008D2B30" w:rsidRDefault="00584E45" w:rsidP="00DD3E19">
      <w:pPr>
        <w:spacing w:before="240" w:after="240" w:line="360" w:lineRule="auto"/>
        <w:contextualSpacing/>
        <w:jc w:val="both"/>
        <w:rPr>
          <w:rFonts w:ascii="Palatino Linotype" w:eastAsia="Palatino Linotype" w:hAnsi="Palatino Linotype" w:cs="Palatino Linotype"/>
          <w:bCs/>
          <w:iCs/>
          <w:sz w:val="24"/>
          <w:szCs w:val="24"/>
        </w:rPr>
      </w:pPr>
    </w:p>
    <w:p w14:paraId="1886B14F" w14:textId="77777777" w:rsidR="00584E45" w:rsidRPr="008D2B30" w:rsidRDefault="00584E45" w:rsidP="00DD3E19">
      <w:pPr>
        <w:spacing w:before="240" w:after="240" w:line="360" w:lineRule="auto"/>
        <w:ind w:right="-234"/>
        <w:jc w:val="both"/>
        <w:rPr>
          <w:rFonts w:ascii="Palatino Linotype" w:eastAsia="Palatino Linotype" w:hAnsi="Palatino Linotype" w:cs="Palatino Linotype"/>
          <w:sz w:val="24"/>
          <w:szCs w:val="24"/>
        </w:rPr>
      </w:pPr>
      <w:r w:rsidRPr="008D2B30">
        <w:rPr>
          <w:rFonts w:ascii="Palatino Linotype" w:eastAsia="Palatino Linotype" w:hAnsi="Palatino Linotype" w:cs="Palatino Linotype"/>
          <w:b/>
          <w:sz w:val="24"/>
          <w:szCs w:val="24"/>
        </w:rPr>
        <w:t xml:space="preserve">3. DEL RECURSO DE REVISIÓN. </w:t>
      </w:r>
      <w:r w:rsidRPr="008D2B30">
        <w:rPr>
          <w:rFonts w:ascii="Palatino Linotype" w:eastAsia="Palatino Linotype" w:hAnsi="Palatino Linotype" w:cs="Palatino Linotype"/>
          <w:sz w:val="24"/>
          <w:szCs w:val="24"/>
        </w:rPr>
        <w:t>Inconforme con la respuesta del</w:t>
      </w:r>
      <w:r w:rsidRPr="008D2B30">
        <w:rPr>
          <w:rFonts w:ascii="Palatino Linotype" w:eastAsia="Palatino Linotype" w:hAnsi="Palatino Linotype" w:cs="Palatino Linotype"/>
          <w:b/>
          <w:sz w:val="24"/>
          <w:szCs w:val="24"/>
        </w:rPr>
        <w:t xml:space="preserve"> SUJETO OBLIGADO, </w:t>
      </w:r>
      <w:r w:rsidRPr="008D2B30">
        <w:rPr>
          <w:rFonts w:ascii="Palatino Linotype" w:eastAsia="Palatino Linotype" w:hAnsi="Palatino Linotype" w:cs="Palatino Linotype"/>
          <w:sz w:val="24"/>
          <w:szCs w:val="24"/>
        </w:rPr>
        <w:t>en fecha diecinueve de diciembre de dos mil veintidós</w:t>
      </w:r>
      <w:r w:rsidRPr="008D2B30">
        <w:rPr>
          <w:rFonts w:ascii="Palatino Linotype" w:eastAsia="Palatino Linotype" w:hAnsi="Palatino Linotype" w:cs="Palatino Linotype"/>
          <w:b/>
          <w:sz w:val="24"/>
          <w:szCs w:val="24"/>
        </w:rPr>
        <w:t xml:space="preserve">, EL RECURRENTE </w:t>
      </w:r>
      <w:r w:rsidRPr="008D2B30">
        <w:rPr>
          <w:rFonts w:ascii="Palatino Linotype" w:eastAsia="Palatino Linotype" w:hAnsi="Palatino Linotype" w:cs="Palatino Linotype"/>
          <w:sz w:val="24"/>
          <w:szCs w:val="24"/>
        </w:rPr>
        <w:t>interpuso el recurso de revisión, el cual fue registrado</w:t>
      </w:r>
      <w:r w:rsidRPr="008D2B30">
        <w:rPr>
          <w:rFonts w:ascii="Palatino Linotype" w:eastAsia="Palatino Linotype" w:hAnsi="Palatino Linotype" w:cs="Palatino Linotype"/>
          <w:b/>
          <w:sz w:val="24"/>
          <w:szCs w:val="24"/>
        </w:rPr>
        <w:t xml:space="preserve"> </w:t>
      </w:r>
      <w:r w:rsidRPr="008D2B30">
        <w:rPr>
          <w:rFonts w:ascii="Palatino Linotype" w:eastAsia="Palatino Linotype" w:hAnsi="Palatino Linotype" w:cs="Palatino Linotype"/>
          <w:sz w:val="24"/>
          <w:szCs w:val="24"/>
        </w:rPr>
        <w:t xml:space="preserve">en el sistema electrónico con el expediente número </w:t>
      </w:r>
      <w:r w:rsidRPr="008D2B30">
        <w:rPr>
          <w:rFonts w:ascii="Palatino Linotype" w:eastAsia="Palatino Linotype" w:hAnsi="Palatino Linotype" w:cs="Palatino Linotype"/>
          <w:b/>
          <w:sz w:val="24"/>
          <w:szCs w:val="24"/>
        </w:rPr>
        <w:t>174</w:t>
      </w:r>
      <w:r w:rsidR="00FC37E1" w:rsidRPr="008D2B30">
        <w:rPr>
          <w:rFonts w:ascii="Palatino Linotype" w:eastAsia="Palatino Linotype" w:hAnsi="Palatino Linotype" w:cs="Palatino Linotype"/>
          <w:b/>
          <w:sz w:val="24"/>
          <w:szCs w:val="24"/>
        </w:rPr>
        <w:t>8</w:t>
      </w:r>
      <w:r w:rsidRPr="008D2B30">
        <w:rPr>
          <w:rFonts w:ascii="Palatino Linotype" w:eastAsia="Palatino Linotype" w:hAnsi="Palatino Linotype" w:cs="Palatino Linotype"/>
          <w:b/>
          <w:sz w:val="24"/>
          <w:szCs w:val="24"/>
        </w:rPr>
        <w:t>9/INFOEM/IP/RR/2022</w:t>
      </w:r>
      <w:r w:rsidRPr="008D2B30">
        <w:rPr>
          <w:rFonts w:ascii="Palatino Linotype" w:eastAsia="Palatino Linotype" w:hAnsi="Palatino Linotype" w:cs="Palatino Linotype"/>
          <w:sz w:val="24"/>
          <w:szCs w:val="24"/>
        </w:rPr>
        <w:t>, en el cual manifiesta, lo siguiente:</w:t>
      </w:r>
    </w:p>
    <w:p w14:paraId="5D291A01" w14:textId="77777777" w:rsidR="00584E45" w:rsidRPr="008D2B30" w:rsidRDefault="00584E45" w:rsidP="00DD3E19">
      <w:pPr>
        <w:numPr>
          <w:ilvl w:val="0"/>
          <w:numId w:val="1"/>
        </w:numPr>
        <w:pBdr>
          <w:top w:val="nil"/>
          <w:left w:val="nil"/>
          <w:bottom w:val="nil"/>
          <w:right w:val="nil"/>
          <w:between w:val="nil"/>
        </w:pBdr>
        <w:spacing w:before="240" w:after="240" w:line="360" w:lineRule="auto"/>
        <w:jc w:val="both"/>
        <w:rPr>
          <w:rFonts w:ascii="Palatino Linotype" w:eastAsia="Palatino Linotype" w:hAnsi="Palatino Linotype" w:cs="Palatino Linotype"/>
          <w:b/>
          <w:i/>
          <w:sz w:val="24"/>
          <w:szCs w:val="24"/>
        </w:rPr>
      </w:pPr>
      <w:r w:rsidRPr="008D2B30">
        <w:rPr>
          <w:rFonts w:ascii="Palatino Linotype" w:eastAsia="Palatino Linotype" w:hAnsi="Palatino Linotype" w:cs="Palatino Linotype"/>
          <w:b/>
          <w:i/>
          <w:sz w:val="24"/>
          <w:szCs w:val="24"/>
        </w:rPr>
        <w:t>Acto Impugnado:</w:t>
      </w:r>
    </w:p>
    <w:p w14:paraId="0CD77CC6" w14:textId="77777777" w:rsidR="00584E45" w:rsidRPr="008D2B30" w:rsidRDefault="00584E45" w:rsidP="00DD3E19">
      <w:pPr>
        <w:tabs>
          <w:tab w:val="left" w:pos="8222"/>
        </w:tabs>
        <w:spacing w:before="240" w:after="240" w:line="360" w:lineRule="auto"/>
        <w:ind w:left="851" w:right="616"/>
        <w:jc w:val="both"/>
        <w:rPr>
          <w:rFonts w:ascii="Palatino Linotype" w:eastAsia="Palatino Linotype" w:hAnsi="Palatino Linotype" w:cs="Palatino Linotype"/>
          <w:i/>
          <w:sz w:val="24"/>
          <w:szCs w:val="24"/>
        </w:rPr>
      </w:pPr>
      <w:r w:rsidRPr="008D2B30">
        <w:rPr>
          <w:rFonts w:ascii="Palatino Linotype" w:eastAsia="Palatino Linotype" w:hAnsi="Palatino Linotype" w:cs="Palatino Linotype"/>
          <w:i/>
          <w:sz w:val="24"/>
          <w:szCs w:val="24"/>
        </w:rPr>
        <w:t>“</w:t>
      </w:r>
      <w:r w:rsidR="002F1E9C" w:rsidRPr="008D2B30">
        <w:rPr>
          <w:rFonts w:ascii="Palatino Linotype" w:eastAsia="Palatino Linotype" w:hAnsi="Palatino Linotype" w:cs="Palatino Linotype"/>
          <w:i/>
          <w:sz w:val="24"/>
          <w:szCs w:val="24"/>
        </w:rPr>
        <w:t>LA RESPUESTA ENTREGADA</w:t>
      </w:r>
      <w:r w:rsidRPr="008D2B30">
        <w:rPr>
          <w:rFonts w:ascii="Palatino Linotype" w:eastAsia="Palatino Linotype" w:hAnsi="Palatino Linotype" w:cs="Palatino Linotype"/>
          <w:i/>
          <w:sz w:val="24"/>
          <w:szCs w:val="24"/>
        </w:rPr>
        <w:t>” [sic]</w:t>
      </w:r>
    </w:p>
    <w:p w14:paraId="41DA6B55" w14:textId="77777777" w:rsidR="00584E45" w:rsidRPr="008D2B30" w:rsidRDefault="00584E45" w:rsidP="00DD3E19">
      <w:pPr>
        <w:numPr>
          <w:ilvl w:val="0"/>
          <w:numId w:val="1"/>
        </w:numPr>
        <w:pBdr>
          <w:top w:val="nil"/>
          <w:left w:val="nil"/>
          <w:bottom w:val="nil"/>
          <w:right w:val="nil"/>
          <w:between w:val="nil"/>
        </w:pBdr>
        <w:spacing w:before="240" w:after="240" w:line="360" w:lineRule="auto"/>
        <w:rPr>
          <w:rFonts w:ascii="Palatino Linotype" w:eastAsia="Palatino Linotype" w:hAnsi="Palatino Linotype" w:cs="Palatino Linotype"/>
          <w:i/>
          <w:sz w:val="24"/>
          <w:szCs w:val="24"/>
        </w:rPr>
      </w:pPr>
      <w:r w:rsidRPr="008D2B30">
        <w:rPr>
          <w:rFonts w:ascii="Palatino Linotype" w:eastAsia="Palatino Linotype" w:hAnsi="Palatino Linotype" w:cs="Palatino Linotype"/>
          <w:b/>
          <w:i/>
          <w:sz w:val="24"/>
          <w:szCs w:val="24"/>
        </w:rPr>
        <w:t>Razones o Motivos de Inconformidad</w:t>
      </w:r>
      <w:r w:rsidRPr="008D2B30">
        <w:rPr>
          <w:rFonts w:ascii="Palatino Linotype" w:eastAsia="Palatino Linotype" w:hAnsi="Palatino Linotype" w:cs="Palatino Linotype"/>
          <w:i/>
          <w:sz w:val="24"/>
          <w:szCs w:val="24"/>
        </w:rPr>
        <w:t>:</w:t>
      </w:r>
    </w:p>
    <w:p w14:paraId="73546694" w14:textId="77777777" w:rsidR="00584E45" w:rsidRPr="008D2B30" w:rsidRDefault="00584E45" w:rsidP="00DD3E19">
      <w:pPr>
        <w:spacing w:before="240" w:after="240" w:line="360" w:lineRule="auto"/>
        <w:ind w:left="851" w:right="616"/>
        <w:jc w:val="both"/>
        <w:rPr>
          <w:rFonts w:ascii="Palatino Linotype" w:eastAsia="Palatino Linotype" w:hAnsi="Palatino Linotype" w:cs="Palatino Linotype"/>
          <w:i/>
          <w:sz w:val="24"/>
          <w:szCs w:val="24"/>
        </w:rPr>
      </w:pPr>
      <w:r w:rsidRPr="008D2B30">
        <w:rPr>
          <w:rFonts w:ascii="Palatino Linotype" w:eastAsia="Palatino Linotype" w:hAnsi="Palatino Linotype" w:cs="Palatino Linotype"/>
          <w:i/>
          <w:sz w:val="24"/>
          <w:szCs w:val="24"/>
        </w:rPr>
        <w:t>“</w:t>
      </w:r>
      <w:r w:rsidR="00611F70" w:rsidRPr="008D2B30">
        <w:rPr>
          <w:rFonts w:ascii="Palatino Linotype" w:eastAsia="Palatino Linotype" w:hAnsi="Palatino Linotype" w:cs="Palatino Linotype"/>
          <w:i/>
          <w:sz w:val="24"/>
          <w:szCs w:val="24"/>
        </w:rPr>
        <w:t>NO ME ENTREGARON TODO LO QUE SOLICITE</w:t>
      </w:r>
      <w:r w:rsidRPr="008D2B30">
        <w:rPr>
          <w:rFonts w:ascii="Palatino Linotype" w:eastAsia="Palatino Linotype" w:hAnsi="Palatino Linotype" w:cs="Palatino Linotype"/>
          <w:i/>
          <w:sz w:val="24"/>
          <w:szCs w:val="24"/>
        </w:rPr>
        <w:t>.” [</w:t>
      </w:r>
      <w:proofErr w:type="gramStart"/>
      <w:r w:rsidRPr="008D2B30">
        <w:rPr>
          <w:rFonts w:ascii="Palatino Linotype" w:eastAsia="Palatino Linotype" w:hAnsi="Palatino Linotype" w:cs="Palatino Linotype"/>
          <w:i/>
          <w:sz w:val="24"/>
          <w:szCs w:val="24"/>
        </w:rPr>
        <w:t>sic</w:t>
      </w:r>
      <w:proofErr w:type="gramEnd"/>
      <w:r w:rsidRPr="008D2B30">
        <w:rPr>
          <w:rFonts w:ascii="Palatino Linotype" w:eastAsia="Palatino Linotype" w:hAnsi="Palatino Linotype" w:cs="Palatino Linotype"/>
          <w:i/>
          <w:sz w:val="24"/>
          <w:szCs w:val="24"/>
        </w:rPr>
        <w:t>]</w:t>
      </w:r>
    </w:p>
    <w:p w14:paraId="07F03FA5" w14:textId="77777777" w:rsidR="00584E45" w:rsidRPr="008D2B30" w:rsidRDefault="00584E45" w:rsidP="00DD3E19">
      <w:pPr>
        <w:spacing w:before="240" w:after="240" w:line="360" w:lineRule="auto"/>
        <w:contextualSpacing/>
        <w:jc w:val="both"/>
        <w:rPr>
          <w:rFonts w:ascii="Palatino Linotype" w:hAnsi="Palatino Linotype"/>
          <w:sz w:val="24"/>
          <w:szCs w:val="24"/>
        </w:rPr>
      </w:pPr>
    </w:p>
    <w:p w14:paraId="26C6446E" w14:textId="77777777" w:rsidR="00584E45" w:rsidRPr="008D2B30" w:rsidRDefault="00584E45" w:rsidP="00DD3E19">
      <w:pPr>
        <w:spacing w:before="240" w:after="240" w:line="360" w:lineRule="auto"/>
        <w:jc w:val="both"/>
        <w:rPr>
          <w:rFonts w:ascii="Palatino Linotype" w:eastAsia="Palatino Linotype" w:hAnsi="Palatino Linotype" w:cs="Palatino Linotype"/>
          <w:sz w:val="24"/>
          <w:szCs w:val="24"/>
        </w:rPr>
      </w:pPr>
      <w:r w:rsidRPr="008D2B30">
        <w:rPr>
          <w:rFonts w:ascii="Palatino Linotype" w:eastAsia="Palatino Linotype" w:hAnsi="Palatino Linotype" w:cs="Palatino Linotype"/>
          <w:b/>
          <w:sz w:val="24"/>
          <w:szCs w:val="24"/>
        </w:rPr>
        <w:t xml:space="preserve">4. TURNO. </w:t>
      </w:r>
      <w:r w:rsidRPr="008D2B30">
        <w:rPr>
          <w:rFonts w:ascii="Palatino Linotype" w:eastAsia="Palatino Linotype" w:hAnsi="Palatino Linotype" w:cs="Palatino Linotype"/>
          <w:sz w:val="24"/>
          <w:szCs w:val="24"/>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8D2B30">
        <w:rPr>
          <w:rFonts w:ascii="Palatino Linotype" w:eastAsia="Palatino Linotype" w:hAnsi="Palatino Linotype" w:cs="Palatino Linotype"/>
          <w:b/>
          <w:sz w:val="24"/>
          <w:szCs w:val="24"/>
        </w:rPr>
        <w:t xml:space="preserve">Guadalupe Ramírez Peña, </w:t>
      </w:r>
      <w:r w:rsidRPr="008D2B30">
        <w:rPr>
          <w:rFonts w:ascii="Palatino Linotype" w:eastAsia="Palatino Linotype" w:hAnsi="Palatino Linotype" w:cs="Palatino Linotype"/>
          <w:sz w:val="24"/>
          <w:szCs w:val="24"/>
        </w:rPr>
        <w:t xml:space="preserve">a efecto de que analizara sobre su admisión o su </w:t>
      </w:r>
      <w:proofErr w:type="spellStart"/>
      <w:r w:rsidRPr="008D2B30">
        <w:rPr>
          <w:rFonts w:ascii="Palatino Linotype" w:eastAsia="Palatino Linotype" w:hAnsi="Palatino Linotype" w:cs="Palatino Linotype"/>
          <w:sz w:val="24"/>
          <w:szCs w:val="24"/>
        </w:rPr>
        <w:t>desechamiento</w:t>
      </w:r>
      <w:proofErr w:type="spellEnd"/>
      <w:r w:rsidRPr="008D2B30">
        <w:rPr>
          <w:rFonts w:ascii="Palatino Linotype" w:eastAsia="Palatino Linotype" w:hAnsi="Palatino Linotype" w:cs="Palatino Linotype"/>
          <w:sz w:val="24"/>
          <w:szCs w:val="24"/>
        </w:rPr>
        <w:t>.</w:t>
      </w:r>
    </w:p>
    <w:p w14:paraId="5BBB8161" w14:textId="77777777" w:rsidR="00584E45" w:rsidRPr="008D2B30" w:rsidRDefault="00584E45" w:rsidP="00DD3E19">
      <w:pPr>
        <w:spacing w:before="240" w:after="240" w:line="360" w:lineRule="auto"/>
        <w:jc w:val="both"/>
        <w:rPr>
          <w:rFonts w:ascii="Palatino Linotype" w:eastAsia="Palatino Linotype" w:hAnsi="Palatino Linotype" w:cs="Palatino Linotype"/>
          <w:sz w:val="24"/>
          <w:szCs w:val="24"/>
        </w:rPr>
      </w:pPr>
      <w:r w:rsidRPr="008D2B30">
        <w:rPr>
          <w:rFonts w:ascii="Palatino Linotype" w:eastAsia="Palatino Linotype" w:hAnsi="Palatino Linotype" w:cs="Palatino Linotype"/>
          <w:b/>
          <w:sz w:val="24"/>
          <w:szCs w:val="24"/>
        </w:rPr>
        <w:t>5. ADMISIÓN DEL RECURSO DE REVISIÓN.</w:t>
      </w:r>
      <w:r w:rsidRPr="008D2B30">
        <w:rPr>
          <w:rFonts w:ascii="Palatino Linotype" w:eastAsia="Palatino Linotype" w:hAnsi="Palatino Linotype" w:cs="Palatino Linotype"/>
          <w:sz w:val="24"/>
          <w:szCs w:val="24"/>
        </w:rPr>
        <w:t xml:space="preserve"> Con fecha</w:t>
      </w:r>
      <w:r w:rsidRPr="008D2B30">
        <w:rPr>
          <w:rFonts w:ascii="Palatino Linotype" w:eastAsia="Palatino Linotype" w:hAnsi="Palatino Linotype" w:cs="Palatino Linotype"/>
          <w:b/>
          <w:sz w:val="24"/>
          <w:szCs w:val="24"/>
        </w:rPr>
        <w:t xml:space="preserve"> nueve de enero de dos mil veintitrés, </w:t>
      </w:r>
      <w:r w:rsidRPr="008D2B30">
        <w:rPr>
          <w:rFonts w:ascii="Palatino Linotype" w:eastAsia="Palatino Linotype" w:hAnsi="Palatino Linotype" w:cs="Palatino Linotype"/>
          <w:sz w:val="24"/>
          <w:szCs w:val="24"/>
        </w:rPr>
        <w:t xml:space="preserve">este Instituto de Transparencia, Acceso a la Información Pública y </w:t>
      </w:r>
      <w:r w:rsidRPr="008D2B30">
        <w:rPr>
          <w:rFonts w:ascii="Palatino Linotype" w:eastAsia="Palatino Linotype" w:hAnsi="Palatino Linotype" w:cs="Palatino Linotype"/>
          <w:sz w:val="24"/>
          <w:szCs w:val="24"/>
        </w:rPr>
        <w:lastRenderedPageBreak/>
        <w:t xml:space="preserve">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8D2B30">
        <w:rPr>
          <w:rFonts w:ascii="Palatino Linotype" w:eastAsia="Palatino Linotype" w:hAnsi="Palatino Linotype" w:cs="Palatino Linotype"/>
          <w:b/>
          <w:sz w:val="24"/>
          <w:szCs w:val="24"/>
        </w:rPr>
        <w:t xml:space="preserve">SUJETO OBLIGADO </w:t>
      </w:r>
      <w:r w:rsidRPr="008D2B30">
        <w:rPr>
          <w:rFonts w:ascii="Palatino Linotype" w:eastAsia="Palatino Linotype" w:hAnsi="Palatino Linotype" w:cs="Palatino Linotype"/>
          <w:sz w:val="24"/>
          <w:szCs w:val="24"/>
        </w:rPr>
        <w:t>presentara su informe justificado.</w:t>
      </w:r>
    </w:p>
    <w:p w14:paraId="38F06804" w14:textId="77777777" w:rsidR="00584E45" w:rsidRPr="008D2B30" w:rsidRDefault="00584E45" w:rsidP="00DD3E19">
      <w:pPr>
        <w:spacing w:before="240" w:after="240" w:line="360" w:lineRule="auto"/>
        <w:ind w:right="49"/>
        <w:contextualSpacing/>
        <w:jc w:val="both"/>
        <w:rPr>
          <w:rFonts w:ascii="Palatino Linotype" w:eastAsia="Palatino Linotype" w:hAnsi="Palatino Linotype" w:cs="Palatino Linotype"/>
          <w:sz w:val="24"/>
          <w:szCs w:val="24"/>
        </w:rPr>
      </w:pPr>
      <w:r w:rsidRPr="008D2B30">
        <w:rPr>
          <w:rFonts w:ascii="Palatino Linotype" w:eastAsia="Palatino Linotype" w:hAnsi="Palatino Linotype" w:cs="Palatino Linotype"/>
          <w:b/>
          <w:sz w:val="24"/>
          <w:szCs w:val="24"/>
        </w:rPr>
        <w:t>6. MANIFESTACIONES.</w:t>
      </w:r>
      <w:r w:rsidRPr="008D2B30">
        <w:rPr>
          <w:rFonts w:ascii="Palatino Linotype" w:eastAsia="Palatino Linotype" w:hAnsi="Palatino Linotype" w:cs="Palatino Linotype"/>
          <w:sz w:val="24"/>
          <w:szCs w:val="24"/>
        </w:rPr>
        <w:t xml:space="preserve"> El dieciocho de enero de dos mil veintitrés se recibió, a través del Sistema de Acceso a la Información Mexiquense (SAIMEX), el Informe Justificado del </w:t>
      </w:r>
      <w:r w:rsidRPr="008D2B30">
        <w:rPr>
          <w:rFonts w:ascii="Palatino Linotype" w:eastAsia="Palatino Linotype" w:hAnsi="Palatino Linotype" w:cs="Palatino Linotype"/>
          <w:b/>
          <w:sz w:val="24"/>
          <w:szCs w:val="24"/>
        </w:rPr>
        <w:t>SUJETO OBLIGADO</w:t>
      </w:r>
      <w:r w:rsidRPr="008D2B30">
        <w:rPr>
          <w:rFonts w:ascii="Palatino Linotype" w:eastAsia="Palatino Linotype" w:hAnsi="Palatino Linotype" w:cs="Palatino Linotype"/>
          <w:sz w:val="24"/>
          <w:szCs w:val="24"/>
        </w:rPr>
        <w:t>,</w:t>
      </w:r>
      <w:r w:rsidRPr="008D2B30">
        <w:rPr>
          <w:rFonts w:ascii="Palatino Linotype" w:eastAsia="Palatino Linotype" w:hAnsi="Palatino Linotype" w:cs="Palatino Linotype"/>
          <w:b/>
          <w:sz w:val="24"/>
          <w:szCs w:val="24"/>
        </w:rPr>
        <w:t xml:space="preserve"> </w:t>
      </w:r>
      <w:r w:rsidRPr="008D2B30">
        <w:rPr>
          <w:rFonts w:ascii="Palatino Linotype" w:eastAsia="Palatino Linotype" w:hAnsi="Palatino Linotype" w:cs="Palatino Linotype"/>
          <w:sz w:val="24"/>
          <w:szCs w:val="24"/>
        </w:rPr>
        <w:t xml:space="preserve">a través del siguiente archivo electrónico: </w:t>
      </w:r>
    </w:p>
    <w:p w14:paraId="34A75AD4" w14:textId="77777777" w:rsidR="002C50FE" w:rsidRPr="008D2B30" w:rsidRDefault="002C50FE" w:rsidP="00DD3E19">
      <w:pPr>
        <w:spacing w:before="240" w:after="240" w:line="360" w:lineRule="auto"/>
        <w:jc w:val="both"/>
        <w:rPr>
          <w:rFonts w:ascii="Palatino Linotype" w:hAnsi="Palatino Linotype"/>
          <w:b/>
          <w:i/>
          <w:sz w:val="24"/>
          <w:szCs w:val="24"/>
          <w:u w:val="single"/>
        </w:rPr>
      </w:pPr>
    </w:p>
    <w:p w14:paraId="3526B9FC" w14:textId="77777777" w:rsidR="009C07AE" w:rsidRPr="008D2B30" w:rsidRDefault="00584E45" w:rsidP="00DD3E19">
      <w:pPr>
        <w:spacing w:before="240" w:after="240" w:line="360" w:lineRule="auto"/>
        <w:jc w:val="both"/>
        <w:rPr>
          <w:rFonts w:ascii="Palatino Linotype" w:hAnsi="Palatino Linotype"/>
          <w:sz w:val="24"/>
          <w:szCs w:val="24"/>
        </w:rPr>
      </w:pPr>
      <w:r w:rsidRPr="008D2B30">
        <w:rPr>
          <w:rFonts w:ascii="Palatino Linotype" w:hAnsi="Palatino Linotype"/>
          <w:b/>
          <w:i/>
          <w:sz w:val="24"/>
          <w:szCs w:val="24"/>
          <w:u w:val="single"/>
        </w:rPr>
        <w:t xml:space="preserve"> “</w:t>
      </w:r>
      <w:hyperlink r:id="rId9" w:history="1">
        <w:r w:rsidR="00E723D2" w:rsidRPr="008D2B30">
          <w:rPr>
            <w:rStyle w:val="Hipervnculo"/>
            <w:rFonts w:ascii="Palatino Linotype" w:hAnsi="Palatino Linotype" w:cs="Arial"/>
            <w:b/>
            <w:bCs/>
            <w:color w:val="auto"/>
            <w:sz w:val="24"/>
            <w:szCs w:val="24"/>
          </w:rPr>
          <w:t>RR 17489.pdf</w:t>
        </w:r>
      </w:hyperlink>
      <w:r w:rsidRPr="008D2B30">
        <w:rPr>
          <w:rFonts w:ascii="Palatino Linotype" w:hAnsi="Palatino Linotype"/>
          <w:b/>
          <w:i/>
          <w:sz w:val="24"/>
          <w:szCs w:val="24"/>
          <w:u w:val="single"/>
        </w:rPr>
        <w:t xml:space="preserve">”: </w:t>
      </w:r>
      <w:r w:rsidRPr="008D2B30">
        <w:rPr>
          <w:rFonts w:ascii="Palatino Linotype" w:hAnsi="Palatino Linotype"/>
          <w:sz w:val="24"/>
          <w:szCs w:val="24"/>
        </w:rPr>
        <w:t xml:space="preserve">Oficio de fecha dieciocho de enero de dos mil veintitrés, signado por la Titular de la Unidad de Transparencia, mediante el cual describe las constancias que obran en el SAIMEX, ratificando en términos generales su respuesta inicial. </w:t>
      </w:r>
    </w:p>
    <w:p w14:paraId="29B9B790" w14:textId="77777777" w:rsidR="009C07AE" w:rsidRPr="008D2B30" w:rsidRDefault="009C07AE" w:rsidP="00DD3E19">
      <w:pPr>
        <w:spacing w:before="240" w:after="240" w:line="360" w:lineRule="auto"/>
        <w:jc w:val="both"/>
        <w:rPr>
          <w:rFonts w:ascii="Palatino Linotype" w:eastAsia="Times New Roman" w:hAnsi="Palatino Linotype" w:cs="Arial"/>
          <w:sz w:val="24"/>
          <w:szCs w:val="24"/>
        </w:rPr>
      </w:pPr>
      <w:r w:rsidRPr="008D2B30">
        <w:rPr>
          <w:rFonts w:ascii="Palatino Linotype" w:hAnsi="Palatino Linotype"/>
          <w:sz w:val="24"/>
          <w:szCs w:val="24"/>
        </w:rPr>
        <w:t>Una vez analizados los documentos referidos, se hicieron  del conocimiento de la persona solicitante con la finalidad de que manifestara lo que a su derecho estimara conveniente, siendo omisa en ejercer dicha prerrogativa.</w:t>
      </w:r>
    </w:p>
    <w:p w14:paraId="7972BEBE" w14:textId="77777777" w:rsidR="00584E45" w:rsidRPr="008D2B30" w:rsidRDefault="00584E45" w:rsidP="00DD3E19">
      <w:pPr>
        <w:spacing w:before="240" w:after="240" w:line="360" w:lineRule="auto"/>
        <w:contextualSpacing/>
        <w:jc w:val="both"/>
        <w:rPr>
          <w:rFonts w:ascii="Palatino Linotype" w:eastAsia="Palatino Linotype" w:hAnsi="Palatino Linotype" w:cs="Palatino Linotype"/>
          <w:sz w:val="24"/>
          <w:szCs w:val="24"/>
        </w:rPr>
      </w:pPr>
      <w:r w:rsidRPr="008D2B30">
        <w:rPr>
          <w:rFonts w:ascii="Palatino Linotype" w:eastAsia="Palatino Linotype" w:hAnsi="Palatino Linotype" w:cs="Palatino Linotype"/>
          <w:b/>
          <w:sz w:val="24"/>
          <w:szCs w:val="24"/>
        </w:rPr>
        <w:t>7. AMPLIACIÓN DEL TÉRMINO PARA RESOLVER</w:t>
      </w:r>
      <w:r w:rsidRPr="008D2B30">
        <w:rPr>
          <w:rFonts w:ascii="Palatino Linotype" w:eastAsia="Palatino Linotype" w:hAnsi="Palatino Linotype" w:cs="Palatino Linotype"/>
          <w:sz w:val="24"/>
          <w:szCs w:val="24"/>
        </w:rPr>
        <w:t xml:space="preserve">. El </w:t>
      </w:r>
      <w:r w:rsidR="00E723D2" w:rsidRPr="008D2B30">
        <w:rPr>
          <w:rFonts w:ascii="Palatino Linotype" w:eastAsia="Palatino Linotype" w:hAnsi="Palatino Linotype" w:cs="Palatino Linotype"/>
          <w:sz w:val="24"/>
          <w:szCs w:val="24"/>
        </w:rPr>
        <w:t>tres de mayo</w:t>
      </w:r>
      <w:r w:rsidRPr="008D2B30">
        <w:rPr>
          <w:rFonts w:ascii="Palatino Linotype" w:eastAsia="Palatino Linotype" w:hAnsi="Palatino Linotype" w:cs="Palatino Linotype"/>
          <w:sz w:val="24"/>
          <w:szCs w:val="24"/>
        </w:rPr>
        <w:t xml:space="preserve"> de dos mil veintitrés, se amplió el término para resolver el recurso de revisión en términos del artículo 181 párrafo tercero de la Ley de Transparencia y Acceso a la Información Pública del Estado de México y Municipios. </w:t>
      </w:r>
    </w:p>
    <w:p w14:paraId="420C86F2" w14:textId="77777777" w:rsidR="002625F4" w:rsidRPr="008D2B30" w:rsidRDefault="002625F4" w:rsidP="00DD3E19">
      <w:pPr>
        <w:spacing w:before="240" w:after="240" w:line="360" w:lineRule="auto"/>
        <w:contextualSpacing/>
        <w:jc w:val="both"/>
        <w:rPr>
          <w:rFonts w:ascii="Palatino Linotype" w:eastAsia="Palatino Linotype" w:hAnsi="Palatino Linotype" w:cs="Palatino Linotype"/>
          <w:sz w:val="24"/>
          <w:szCs w:val="24"/>
        </w:rPr>
      </w:pPr>
    </w:p>
    <w:p w14:paraId="75A1B892" w14:textId="77777777" w:rsidR="00584E45" w:rsidRPr="008D2B30" w:rsidRDefault="00C96E22" w:rsidP="00DD3E19">
      <w:pPr>
        <w:spacing w:before="240" w:after="240" w:line="360" w:lineRule="auto"/>
        <w:jc w:val="both"/>
        <w:rPr>
          <w:rFonts w:ascii="Palatino Linotype" w:eastAsia="Palatino Linotype" w:hAnsi="Palatino Linotype" w:cs="Palatino Linotype"/>
          <w:sz w:val="24"/>
          <w:szCs w:val="24"/>
        </w:rPr>
      </w:pPr>
      <w:r w:rsidRPr="008D2B30">
        <w:rPr>
          <w:rFonts w:ascii="Palatino Linotype" w:eastAsia="Palatino Linotype" w:hAnsi="Palatino Linotype" w:cs="Palatino Linotype"/>
          <w:sz w:val="24"/>
          <w:szCs w:val="24"/>
        </w:rPr>
        <w:t xml:space="preserve">Este organismo garante no pasa por alto justificar, que el plazo para emitir la resolución en el presente asunto encuentra justificación en el alto número de </w:t>
      </w:r>
      <w:r w:rsidRPr="008D2B30">
        <w:rPr>
          <w:rFonts w:ascii="Palatino Linotype" w:eastAsia="Palatino Linotype" w:hAnsi="Palatino Linotype" w:cs="Palatino Linotype"/>
          <w:sz w:val="24"/>
          <w:szCs w:val="24"/>
        </w:rPr>
        <w:lastRenderedPageBreak/>
        <w:t>recursos de revisión recibidos dentro del año dos mil veintidós, que, en comparación con los recibidos el año dos mil veintiuno, se incrementó aproximadamente un 300%, circunstancia atípica que ha rebasado las capacidades técnicas y humanas del personal encargado de la proyección de las resoluciones a dichos medios de impugnación.</w:t>
      </w:r>
    </w:p>
    <w:p w14:paraId="28E0208D" w14:textId="77777777" w:rsidR="00584E45" w:rsidRPr="008D2B30" w:rsidRDefault="00584E45" w:rsidP="00DD3E19">
      <w:pPr>
        <w:spacing w:before="240" w:after="240" w:line="360" w:lineRule="auto"/>
        <w:jc w:val="both"/>
        <w:rPr>
          <w:rFonts w:ascii="Palatino Linotype" w:eastAsia="Palatino Linotype" w:hAnsi="Palatino Linotype" w:cs="Palatino Linotype"/>
          <w:sz w:val="24"/>
          <w:szCs w:val="24"/>
        </w:rPr>
      </w:pPr>
      <w:r w:rsidRPr="008D2B30">
        <w:rPr>
          <w:rFonts w:ascii="Palatino Linotype" w:eastAsia="Palatino Linotype" w:hAnsi="Palatino Linotype" w:cs="Palatino Linotype"/>
          <w:sz w:val="24"/>
          <w:szCs w:val="24"/>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6EBBC395" w14:textId="77777777" w:rsidR="00584E45" w:rsidRPr="008D2B30" w:rsidRDefault="00584E45" w:rsidP="00DD3E19">
      <w:pPr>
        <w:spacing w:before="240" w:after="240" w:line="360" w:lineRule="auto"/>
        <w:jc w:val="both"/>
        <w:rPr>
          <w:rFonts w:ascii="Palatino Linotype" w:eastAsia="Palatino Linotype" w:hAnsi="Palatino Linotype" w:cs="Palatino Linotype"/>
          <w:sz w:val="24"/>
          <w:szCs w:val="24"/>
        </w:rPr>
      </w:pPr>
      <w:r w:rsidRPr="008D2B30">
        <w:rPr>
          <w:rFonts w:ascii="Palatino Linotype" w:eastAsia="Palatino Linotype" w:hAnsi="Palatino Linotype" w:cs="Palatino Linotype"/>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3DF3454A" w14:textId="77777777" w:rsidR="00584E45" w:rsidRPr="008D2B30" w:rsidRDefault="00584E45" w:rsidP="00DD3E19">
      <w:pPr>
        <w:spacing w:before="240" w:after="240" w:line="360" w:lineRule="auto"/>
        <w:jc w:val="both"/>
        <w:rPr>
          <w:rFonts w:ascii="Palatino Linotype" w:eastAsia="Palatino Linotype" w:hAnsi="Palatino Linotype" w:cs="Palatino Linotype"/>
          <w:sz w:val="24"/>
          <w:szCs w:val="24"/>
        </w:rPr>
      </w:pPr>
      <w:r w:rsidRPr="008D2B30">
        <w:rPr>
          <w:rFonts w:ascii="Palatino Linotype" w:eastAsia="Palatino Linotype" w:hAnsi="Palatino Linotype" w:cs="Palatino Linotype"/>
          <w:sz w:val="24"/>
          <w:szCs w:val="24"/>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38B60CBD" w14:textId="77777777" w:rsidR="00584E45" w:rsidRPr="008D2B30" w:rsidRDefault="00584E45" w:rsidP="00DD3E19">
      <w:pPr>
        <w:spacing w:before="240" w:after="240" w:line="360" w:lineRule="auto"/>
        <w:jc w:val="both"/>
        <w:rPr>
          <w:rFonts w:ascii="Palatino Linotype" w:eastAsia="Palatino Linotype" w:hAnsi="Palatino Linotype" w:cs="Palatino Linotype"/>
          <w:sz w:val="24"/>
          <w:szCs w:val="24"/>
        </w:rPr>
      </w:pPr>
      <w:r w:rsidRPr="008D2B30">
        <w:rPr>
          <w:rFonts w:ascii="Palatino Linotype" w:eastAsia="Palatino Linotype" w:hAnsi="Palatino Linotype" w:cs="Palatino Linotype"/>
          <w:sz w:val="24"/>
          <w:szCs w:val="24"/>
        </w:rPr>
        <w:t xml:space="preserve">Por ello, excepcionalmente, si un asunto es resuelto con posterioridad a los plazos señalados por la norma debe analizarse la razonabilidad del tiempo necesario para su resolución, atentos a los siguientes criterios: </w:t>
      </w:r>
    </w:p>
    <w:p w14:paraId="74774A0D" w14:textId="77777777" w:rsidR="00584E45" w:rsidRPr="008D2B30" w:rsidRDefault="00584E45" w:rsidP="00DD3E19">
      <w:pPr>
        <w:numPr>
          <w:ilvl w:val="0"/>
          <w:numId w:val="2"/>
        </w:numPr>
        <w:spacing w:before="240" w:after="240" w:line="360" w:lineRule="auto"/>
        <w:jc w:val="both"/>
        <w:rPr>
          <w:rFonts w:ascii="Palatino Linotype" w:eastAsia="Palatino Linotype" w:hAnsi="Palatino Linotype" w:cs="Palatino Linotype"/>
          <w:sz w:val="24"/>
          <w:szCs w:val="24"/>
        </w:rPr>
      </w:pPr>
      <w:r w:rsidRPr="008D2B30">
        <w:rPr>
          <w:rFonts w:ascii="Palatino Linotype" w:eastAsia="Palatino Linotype" w:hAnsi="Palatino Linotype" w:cs="Palatino Linotype"/>
          <w:sz w:val="24"/>
          <w:szCs w:val="24"/>
        </w:rPr>
        <w:lastRenderedPageBreak/>
        <w:t xml:space="preserve">Complejidad del Asunto: La complejidad de la prueba, la pluralidad de sujetos procesales, el tiempo transcurrido, las características y contexto del recurso. </w:t>
      </w:r>
    </w:p>
    <w:p w14:paraId="1F60DA06" w14:textId="77777777" w:rsidR="00584E45" w:rsidRPr="008D2B30" w:rsidRDefault="00584E45" w:rsidP="00DD3E19">
      <w:pPr>
        <w:numPr>
          <w:ilvl w:val="0"/>
          <w:numId w:val="2"/>
        </w:numPr>
        <w:spacing w:before="240" w:after="240" w:line="360" w:lineRule="auto"/>
        <w:jc w:val="both"/>
        <w:rPr>
          <w:rFonts w:ascii="Palatino Linotype" w:eastAsia="Palatino Linotype" w:hAnsi="Palatino Linotype" w:cs="Palatino Linotype"/>
          <w:sz w:val="24"/>
          <w:szCs w:val="24"/>
        </w:rPr>
      </w:pPr>
      <w:r w:rsidRPr="008D2B30">
        <w:rPr>
          <w:rFonts w:ascii="Palatino Linotype" w:eastAsia="Palatino Linotype" w:hAnsi="Palatino Linotype" w:cs="Palatino Linotype"/>
          <w:sz w:val="24"/>
          <w:szCs w:val="24"/>
        </w:rPr>
        <w:t>Actividad Procesal del interesado. Acciones u omisiones del interesado.</w:t>
      </w:r>
    </w:p>
    <w:p w14:paraId="3E98B464" w14:textId="77777777" w:rsidR="00584E45" w:rsidRPr="008D2B30" w:rsidRDefault="00584E45" w:rsidP="00DD3E19">
      <w:pPr>
        <w:numPr>
          <w:ilvl w:val="0"/>
          <w:numId w:val="2"/>
        </w:numPr>
        <w:spacing w:before="240" w:after="240" w:line="360" w:lineRule="auto"/>
        <w:jc w:val="both"/>
        <w:rPr>
          <w:rFonts w:ascii="Palatino Linotype" w:eastAsia="Palatino Linotype" w:hAnsi="Palatino Linotype" w:cs="Palatino Linotype"/>
          <w:sz w:val="24"/>
          <w:szCs w:val="24"/>
        </w:rPr>
      </w:pPr>
      <w:r w:rsidRPr="008D2B30">
        <w:rPr>
          <w:rFonts w:ascii="Palatino Linotype" w:eastAsia="Palatino Linotype" w:hAnsi="Palatino Linotype" w:cs="Palatino Linotype"/>
          <w:sz w:val="24"/>
          <w:szCs w:val="24"/>
        </w:rPr>
        <w:t>Conducta de la Autoridad: Las Acciones u omisiones realizadas en el procedimiento. Así como si la autoridad actuó con la debida diligencia.</w:t>
      </w:r>
    </w:p>
    <w:p w14:paraId="034D43E9" w14:textId="77777777" w:rsidR="00584E45" w:rsidRPr="008D2B30" w:rsidRDefault="00584E45" w:rsidP="00DD3E19">
      <w:pPr>
        <w:spacing w:before="240" w:after="240" w:line="360" w:lineRule="auto"/>
        <w:ind w:left="708"/>
        <w:rPr>
          <w:rFonts w:ascii="Palatino Linotype" w:eastAsia="Palatino Linotype" w:hAnsi="Palatino Linotype" w:cs="Palatino Linotype"/>
          <w:sz w:val="24"/>
          <w:szCs w:val="24"/>
        </w:rPr>
      </w:pPr>
    </w:p>
    <w:p w14:paraId="4633047B" w14:textId="77777777" w:rsidR="00584E45" w:rsidRPr="008D2B30" w:rsidRDefault="00584E45" w:rsidP="00DD3E19">
      <w:pPr>
        <w:spacing w:before="240" w:after="240" w:line="360" w:lineRule="auto"/>
        <w:ind w:left="567"/>
        <w:jc w:val="both"/>
        <w:rPr>
          <w:rFonts w:ascii="Palatino Linotype" w:eastAsia="Palatino Linotype" w:hAnsi="Palatino Linotype" w:cs="Palatino Linotype"/>
          <w:sz w:val="24"/>
          <w:szCs w:val="24"/>
        </w:rPr>
      </w:pPr>
      <w:r w:rsidRPr="008D2B30">
        <w:rPr>
          <w:rFonts w:ascii="Palatino Linotype" w:eastAsia="Palatino Linotype" w:hAnsi="Palatino Linotype" w:cs="Palatino Linotype"/>
          <w:sz w:val="24"/>
          <w:szCs w:val="24"/>
        </w:rPr>
        <w:t>d) La afectación generada en la situación jurídica de la persona involucrada en el proceso: Violación a sus derechos humanos.</w:t>
      </w:r>
    </w:p>
    <w:p w14:paraId="5E52C7CD" w14:textId="77777777" w:rsidR="00584E45" w:rsidRPr="008D2B30" w:rsidRDefault="00584E45" w:rsidP="00DD3E19">
      <w:pPr>
        <w:spacing w:before="240" w:after="240" w:line="360" w:lineRule="auto"/>
        <w:jc w:val="both"/>
        <w:rPr>
          <w:rFonts w:ascii="Palatino Linotype" w:eastAsia="Palatino Linotype" w:hAnsi="Palatino Linotype" w:cs="Palatino Linotype"/>
          <w:sz w:val="24"/>
          <w:szCs w:val="24"/>
        </w:rPr>
      </w:pPr>
      <w:r w:rsidRPr="008D2B30">
        <w:rPr>
          <w:rFonts w:ascii="Palatino Linotype" w:eastAsia="Palatino Linotype" w:hAnsi="Palatino Linotype" w:cs="Palatino Linotype"/>
          <w:sz w:val="24"/>
          <w:szCs w:val="24"/>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192B5916" w14:textId="77777777" w:rsidR="00584E45" w:rsidRPr="008D2B30" w:rsidRDefault="00584E45" w:rsidP="00DD3E19">
      <w:pPr>
        <w:spacing w:before="240" w:after="240" w:line="360" w:lineRule="auto"/>
        <w:jc w:val="both"/>
        <w:rPr>
          <w:rFonts w:ascii="Palatino Linotype" w:eastAsia="Palatino Linotype" w:hAnsi="Palatino Linotype" w:cs="Palatino Linotype"/>
          <w:b/>
          <w:sz w:val="24"/>
          <w:szCs w:val="24"/>
        </w:rPr>
      </w:pPr>
      <w:r w:rsidRPr="008D2B30">
        <w:rPr>
          <w:rFonts w:ascii="Palatino Linotype" w:eastAsia="Palatino Linotype" w:hAnsi="Palatino Linotype" w:cs="Palatino Linotype"/>
          <w:sz w:val="24"/>
          <w:szCs w:val="24"/>
        </w:rPr>
        <w:t>Argumento que encuentra sustento en la jurisprudencia P</w:t>
      </w:r>
      <w:proofErr w:type="gramStart"/>
      <w:r w:rsidRPr="008D2B30">
        <w:rPr>
          <w:rFonts w:ascii="Palatino Linotype" w:eastAsia="Palatino Linotype" w:hAnsi="Palatino Linotype" w:cs="Palatino Linotype"/>
          <w:sz w:val="24"/>
          <w:szCs w:val="24"/>
        </w:rPr>
        <w:t>./</w:t>
      </w:r>
      <w:proofErr w:type="gramEnd"/>
      <w:r w:rsidRPr="008D2B30">
        <w:rPr>
          <w:rFonts w:ascii="Palatino Linotype" w:eastAsia="Palatino Linotype" w:hAnsi="Palatino Linotype" w:cs="Palatino Linotype"/>
          <w:sz w:val="24"/>
          <w:szCs w:val="24"/>
        </w:rPr>
        <w:t xml:space="preserve">J. 32/92 emitida por el Pleno de la Suprema Corte de Justicia de la Nación de rubro </w:t>
      </w:r>
      <w:r w:rsidRPr="008D2B30">
        <w:rPr>
          <w:rFonts w:ascii="Palatino Linotype" w:eastAsia="Palatino Linotype" w:hAnsi="Palatino Linotype" w:cs="Palatino Linotype"/>
          <w:i/>
          <w:sz w:val="24"/>
          <w:szCs w:val="24"/>
        </w:rPr>
        <w:t>“TÉRMINOS PROCESALES. PARA DETERMINAR SI UN FUNCIONARIO JUDICIAL ACTUÓ INDEBIDAMENTE POR NO RESPETARLOS SE DEBE ATENDER AL PRESUPUESTO QUE CONSIDERÓ EL LEGISLADOR AL FIJARLOS Y LAS CARACTERÍSTICAS DEL CASO.”</w:t>
      </w:r>
      <w:r w:rsidRPr="008D2B30">
        <w:rPr>
          <w:rFonts w:ascii="Palatino Linotype" w:eastAsia="Palatino Linotype" w:hAnsi="Palatino Linotype" w:cs="Palatino Linotype"/>
          <w:sz w:val="24"/>
          <w:szCs w:val="24"/>
        </w:rPr>
        <w:t>, visible en la Gaceta del Seminario Judicial de la Federación con el registro digital 205635.</w:t>
      </w:r>
    </w:p>
    <w:p w14:paraId="7D914E37" w14:textId="77777777" w:rsidR="00584E45" w:rsidRPr="008D2B30" w:rsidRDefault="00584E45" w:rsidP="00DD3E19">
      <w:pPr>
        <w:spacing w:before="240" w:after="240" w:line="360" w:lineRule="auto"/>
        <w:jc w:val="both"/>
        <w:rPr>
          <w:rFonts w:ascii="Palatino Linotype" w:eastAsia="Palatino Linotype" w:hAnsi="Palatino Linotype" w:cs="Palatino Linotype"/>
          <w:sz w:val="24"/>
          <w:szCs w:val="24"/>
        </w:rPr>
      </w:pPr>
      <w:r w:rsidRPr="008D2B30">
        <w:rPr>
          <w:rFonts w:ascii="Palatino Linotype" w:eastAsia="Palatino Linotype" w:hAnsi="Palatino Linotype" w:cs="Palatino Linotype"/>
          <w:sz w:val="24"/>
          <w:szCs w:val="24"/>
        </w:rPr>
        <w:lastRenderedPageBreak/>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27F688E5" w14:textId="77777777" w:rsidR="00584E45" w:rsidRPr="008D2B30" w:rsidRDefault="00584E45" w:rsidP="00DD3E19">
      <w:pPr>
        <w:spacing w:before="240" w:after="240" w:line="360" w:lineRule="auto"/>
        <w:jc w:val="both"/>
        <w:rPr>
          <w:rFonts w:ascii="Palatino Linotype" w:eastAsia="Palatino Linotype" w:hAnsi="Palatino Linotype" w:cs="Palatino Linotype"/>
          <w:sz w:val="24"/>
          <w:szCs w:val="24"/>
        </w:rPr>
      </w:pPr>
      <w:r w:rsidRPr="008D2B30">
        <w:rPr>
          <w:rFonts w:ascii="Palatino Linotype" w:eastAsia="Palatino Linotype" w:hAnsi="Palatino Linotype" w:cs="Palatino Linotype"/>
          <w:sz w:val="24"/>
          <w:szCs w:val="24"/>
        </w:rPr>
        <w:t>Al respecto, también son de considerar los criterios sostenidos por el Cuarto Tribunal Colegiado en Materia Administrativa del Primer Circuito, cuyos rubros y datos de identificación son los siguientes:</w:t>
      </w:r>
    </w:p>
    <w:p w14:paraId="55241BBE" w14:textId="77777777" w:rsidR="00584E45" w:rsidRPr="008D2B30" w:rsidRDefault="00584E45" w:rsidP="00DD3E19">
      <w:pPr>
        <w:spacing w:before="240" w:after="240" w:line="360" w:lineRule="auto"/>
        <w:jc w:val="both"/>
        <w:rPr>
          <w:rFonts w:ascii="Palatino Linotype" w:eastAsia="Palatino Linotype" w:hAnsi="Palatino Linotype" w:cs="Palatino Linotype"/>
          <w:sz w:val="24"/>
          <w:szCs w:val="24"/>
        </w:rPr>
      </w:pPr>
      <w:r w:rsidRPr="008D2B30">
        <w:rPr>
          <w:rFonts w:ascii="Palatino Linotype" w:eastAsia="Palatino Linotype" w:hAnsi="Palatino Linotype" w:cs="Palatino Linotype"/>
          <w:sz w:val="24"/>
          <w:szCs w:val="24"/>
        </w:rPr>
        <w:t xml:space="preserve"> </w:t>
      </w:r>
      <w:r w:rsidRPr="008D2B30">
        <w:rPr>
          <w:rFonts w:ascii="Palatino Linotype" w:eastAsia="Palatino Linotype" w:hAnsi="Palatino Linotype" w:cs="Palatino Linotype"/>
          <w:i/>
          <w:sz w:val="24"/>
          <w:szCs w:val="24"/>
        </w:rPr>
        <w:t>“PLAZO RAZONABLE PARA RESOLVER. DIMENSIÓN Y EFECTOS DE ESTE CONCEPTO CUANDO SE ADUCE EXCESIVA CARGA DE TRABAJO.”</w:t>
      </w:r>
      <w:r w:rsidRPr="008D2B30">
        <w:rPr>
          <w:rFonts w:ascii="Palatino Linotype" w:eastAsia="Palatino Linotype" w:hAnsi="Palatino Linotype" w:cs="Palatino Linotype"/>
          <w:sz w:val="24"/>
          <w:szCs w:val="24"/>
        </w:rPr>
        <w:t xml:space="preserve"> consultable en el Seminario Judicial de la Federación y su gaceta, con el registro digital 2002351.</w:t>
      </w:r>
    </w:p>
    <w:p w14:paraId="654931D2" w14:textId="77777777" w:rsidR="00584E45" w:rsidRPr="008D2B30" w:rsidRDefault="00584E45" w:rsidP="00DD3E19">
      <w:pPr>
        <w:spacing w:before="240" w:after="240" w:line="360" w:lineRule="auto"/>
        <w:jc w:val="both"/>
        <w:rPr>
          <w:rFonts w:ascii="Palatino Linotype" w:eastAsia="Palatino Linotype" w:hAnsi="Palatino Linotype" w:cs="Palatino Linotype"/>
          <w:sz w:val="24"/>
          <w:szCs w:val="24"/>
        </w:rPr>
      </w:pPr>
      <w:r w:rsidRPr="008D2B30">
        <w:rPr>
          <w:rFonts w:ascii="Palatino Linotype" w:eastAsia="Palatino Linotype" w:hAnsi="Palatino Linotype" w:cs="Palatino Linotype"/>
          <w:i/>
          <w:sz w:val="24"/>
          <w:szCs w:val="24"/>
        </w:rPr>
        <w:t>“PLAZO RAZONABLE PARA RESOLVER. CONCEPTO Y ELEMENTOS QUE LO INTEGRAN A LA LUZ DEL DERECHO INTERNACIONAL DE LOS DERECHOS HUMANOS.”</w:t>
      </w:r>
      <w:r w:rsidRPr="008D2B30">
        <w:rPr>
          <w:rFonts w:ascii="Palatino Linotype" w:eastAsia="Palatino Linotype" w:hAnsi="Palatino Linotype" w:cs="Palatino Linotype"/>
          <w:sz w:val="24"/>
          <w:szCs w:val="24"/>
        </w:rPr>
        <w:t>, visible en el Seminario Judicial de la Federación y su gaceta, con el registro digital 2002350.</w:t>
      </w:r>
    </w:p>
    <w:p w14:paraId="2FB9671B" w14:textId="77777777" w:rsidR="00584E45" w:rsidRPr="008D2B30" w:rsidRDefault="00584E45" w:rsidP="00DD3E19">
      <w:pPr>
        <w:spacing w:before="240" w:after="240" w:line="360" w:lineRule="auto"/>
        <w:jc w:val="both"/>
        <w:rPr>
          <w:rFonts w:ascii="Palatino Linotype" w:eastAsia="Palatino Linotype" w:hAnsi="Palatino Linotype" w:cs="Palatino Linotype"/>
          <w:sz w:val="24"/>
          <w:szCs w:val="24"/>
        </w:rPr>
      </w:pPr>
      <w:r w:rsidRPr="008D2B30">
        <w:rPr>
          <w:rFonts w:ascii="Palatino Linotype" w:eastAsia="Palatino Linotype" w:hAnsi="Palatino Linotype" w:cs="Palatino Linotype"/>
          <w:sz w:val="24"/>
          <w:szCs w:val="24"/>
        </w:rPr>
        <w:t>Por ello, este organismo garante comprometido con la tutela de los derechos humanos confiados, señala que este exceso del plazo legal para resolver el presente asunto, resulta de carácter excepcional.</w:t>
      </w:r>
    </w:p>
    <w:p w14:paraId="12A5EFF2" w14:textId="77777777" w:rsidR="002C50FE" w:rsidRPr="008D2B30" w:rsidRDefault="00584E45" w:rsidP="00DD3E19">
      <w:pPr>
        <w:spacing w:before="240" w:after="240" w:line="360" w:lineRule="auto"/>
        <w:contextualSpacing/>
        <w:jc w:val="both"/>
        <w:rPr>
          <w:rFonts w:ascii="Palatino Linotype" w:eastAsia="Palatino Linotype" w:hAnsi="Palatino Linotype" w:cs="Palatino Linotype"/>
          <w:sz w:val="24"/>
          <w:szCs w:val="24"/>
        </w:rPr>
      </w:pPr>
      <w:r w:rsidRPr="008D2B30">
        <w:rPr>
          <w:rFonts w:ascii="Palatino Linotype" w:eastAsia="Palatino Linotype" w:hAnsi="Palatino Linotype" w:cs="Palatino Linotype"/>
          <w:b/>
          <w:sz w:val="24"/>
          <w:szCs w:val="24"/>
        </w:rPr>
        <w:lastRenderedPageBreak/>
        <w:t xml:space="preserve">8. CIERRE DE INSTRUCCIÓN. </w:t>
      </w:r>
      <w:r w:rsidRPr="008D2B30">
        <w:rPr>
          <w:rFonts w:ascii="Palatino Linotype" w:eastAsia="Palatino Linotype" w:hAnsi="Palatino Linotype" w:cs="Palatino Linotype"/>
          <w:sz w:val="24"/>
          <w:szCs w:val="24"/>
        </w:rPr>
        <w:t xml:space="preserve">El </w:t>
      </w:r>
      <w:r w:rsidR="00E723D2" w:rsidRPr="008D2B30">
        <w:rPr>
          <w:rFonts w:ascii="Palatino Linotype" w:eastAsia="Palatino Linotype" w:hAnsi="Palatino Linotype" w:cs="Palatino Linotype"/>
          <w:sz w:val="24"/>
          <w:szCs w:val="24"/>
        </w:rPr>
        <w:t>tres de mayo</w:t>
      </w:r>
      <w:r w:rsidRPr="008D2B30">
        <w:rPr>
          <w:rFonts w:ascii="Palatino Linotype" w:eastAsia="Palatino Linotype" w:hAnsi="Palatino Linotype" w:cs="Palatino Linotype"/>
          <w:sz w:val="24"/>
          <w:szCs w:val="24"/>
        </w:rPr>
        <w:t xml:space="preserve"> de dos mil veintitrés, al no existir diligencias pendientes por desahogar, se emitió el acuerdo por medio del cual se declaró cerrada la instrucción y se determinó pasar el expediente a resolución, en términos del artículo 185 fracción VI y VIII de la Ley de Transparencia y Acceso a la Información Pública del Estado de México y Municipios, iniciando el término legal para dictar resolución definitiva del asunto.</w:t>
      </w:r>
    </w:p>
    <w:p w14:paraId="3A44EDBB" w14:textId="77777777" w:rsidR="002C50FE" w:rsidRPr="008D2B30" w:rsidRDefault="002C50FE" w:rsidP="00DD3E19">
      <w:pPr>
        <w:spacing w:before="240" w:after="240" w:line="360" w:lineRule="auto"/>
        <w:contextualSpacing/>
        <w:jc w:val="both"/>
        <w:rPr>
          <w:rFonts w:ascii="Palatino Linotype" w:eastAsia="Palatino Linotype" w:hAnsi="Palatino Linotype" w:cs="Palatino Linotype"/>
          <w:sz w:val="24"/>
          <w:szCs w:val="24"/>
        </w:rPr>
      </w:pPr>
    </w:p>
    <w:p w14:paraId="178FC7BB" w14:textId="02F2DE40" w:rsidR="00584E45" w:rsidRPr="008D2B30" w:rsidRDefault="00584E45" w:rsidP="00DD3E19">
      <w:pPr>
        <w:spacing w:before="240" w:after="240" w:line="360" w:lineRule="auto"/>
        <w:contextualSpacing/>
        <w:jc w:val="both"/>
        <w:rPr>
          <w:rFonts w:ascii="Palatino Linotype" w:eastAsia="Palatino Linotype" w:hAnsi="Palatino Linotype" w:cs="Palatino Linotype"/>
          <w:sz w:val="24"/>
          <w:szCs w:val="24"/>
        </w:rPr>
      </w:pPr>
      <w:r w:rsidRPr="008D2B30">
        <w:rPr>
          <w:rFonts w:ascii="Palatino Linotype" w:eastAsia="Palatino Linotype" w:hAnsi="Palatino Linotype" w:cs="Palatino Linotype"/>
          <w:sz w:val="24"/>
          <w:szCs w:val="24"/>
        </w:rPr>
        <w:t>En razón de que fue debidamente sustanciado el expediente electrónico y no existe diligencia pendiente de desahogo, se emite la Resolución que conforme a Derecho proceda, de acuerdo con los siguientes:</w:t>
      </w:r>
    </w:p>
    <w:p w14:paraId="01EE0829" w14:textId="77777777" w:rsidR="00584E45" w:rsidRPr="008D2B30" w:rsidRDefault="00584E45" w:rsidP="00DD3E19">
      <w:pPr>
        <w:spacing w:before="240" w:after="240" w:line="360" w:lineRule="auto"/>
        <w:contextualSpacing/>
        <w:jc w:val="both"/>
        <w:rPr>
          <w:rFonts w:ascii="Palatino Linotype" w:hAnsi="Palatino Linotype"/>
          <w:sz w:val="24"/>
          <w:szCs w:val="24"/>
        </w:rPr>
      </w:pPr>
    </w:p>
    <w:p w14:paraId="23BBBB5A" w14:textId="77777777" w:rsidR="00584E45" w:rsidRPr="008D2B30" w:rsidRDefault="00584E45" w:rsidP="00DD3E19">
      <w:pPr>
        <w:widowControl w:val="0"/>
        <w:spacing w:before="240" w:after="240" w:line="360" w:lineRule="auto"/>
        <w:jc w:val="center"/>
        <w:rPr>
          <w:rFonts w:ascii="Palatino Linotype" w:eastAsia="Palatino Linotype" w:hAnsi="Palatino Linotype" w:cs="Palatino Linotype"/>
          <w:b/>
          <w:sz w:val="24"/>
          <w:szCs w:val="24"/>
        </w:rPr>
      </w:pPr>
      <w:r w:rsidRPr="008D2B30">
        <w:rPr>
          <w:rFonts w:ascii="Palatino Linotype" w:eastAsia="Palatino Linotype" w:hAnsi="Palatino Linotype" w:cs="Palatino Linotype"/>
          <w:b/>
          <w:sz w:val="24"/>
          <w:szCs w:val="24"/>
        </w:rPr>
        <w:t>C O N S I D E R A N D O S</w:t>
      </w:r>
    </w:p>
    <w:p w14:paraId="06B81ACC" w14:textId="77777777" w:rsidR="00584E45" w:rsidRPr="008D2B30" w:rsidRDefault="00584E45" w:rsidP="00DD3E19">
      <w:pPr>
        <w:spacing w:before="240" w:after="240" w:line="360" w:lineRule="auto"/>
        <w:contextualSpacing/>
        <w:jc w:val="both"/>
        <w:rPr>
          <w:rFonts w:ascii="Palatino Linotype" w:eastAsia="Palatino Linotype" w:hAnsi="Palatino Linotype" w:cs="Palatino Linotype"/>
          <w:sz w:val="24"/>
          <w:szCs w:val="24"/>
        </w:rPr>
      </w:pPr>
      <w:r w:rsidRPr="008D2B30">
        <w:rPr>
          <w:rFonts w:ascii="Palatino Linotype" w:eastAsia="Palatino Linotype" w:hAnsi="Palatino Linotype" w:cs="Palatino Linotype"/>
          <w:b/>
          <w:sz w:val="24"/>
          <w:szCs w:val="24"/>
        </w:rPr>
        <w:t>PRIMERO. COMPETENCIA.</w:t>
      </w:r>
      <w:r w:rsidRPr="008D2B30">
        <w:rPr>
          <w:rFonts w:ascii="Palatino Linotype" w:eastAsia="Palatino Linotype" w:hAnsi="Palatino Linotype" w:cs="Palatino Linotype"/>
          <w:sz w:val="24"/>
          <w:szCs w:val="24"/>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w:t>
      </w:r>
      <w:r w:rsidR="00882D39" w:rsidRPr="008D2B30">
        <w:rPr>
          <w:rFonts w:ascii="Palatino Linotype" w:eastAsia="Palatino Linotype" w:hAnsi="Palatino Linotype" w:cs="Palatino Linotype"/>
          <w:sz w:val="24"/>
          <w:szCs w:val="24"/>
        </w:rPr>
        <w:t>II</w:t>
      </w:r>
      <w:r w:rsidRPr="008D2B30">
        <w:rPr>
          <w:rFonts w:ascii="Palatino Linotype" w:eastAsia="Palatino Linotype" w:hAnsi="Palatino Linotype" w:cs="Palatino Linotype"/>
          <w:sz w:val="24"/>
          <w:szCs w:val="24"/>
        </w:rPr>
        <w:t xml:space="preserve"> y 11 del Reglamento Interior del Instituto de Transparencia, Acceso a la Información Pública y Protección de Datos Personales del Estado de México y Municipios.</w:t>
      </w:r>
    </w:p>
    <w:p w14:paraId="5FE8B03E" w14:textId="77777777" w:rsidR="00584E45" w:rsidRPr="008D2B30" w:rsidRDefault="00584E45" w:rsidP="00DD3E19">
      <w:pPr>
        <w:spacing w:before="240" w:after="240" w:line="360" w:lineRule="auto"/>
        <w:contextualSpacing/>
        <w:jc w:val="both"/>
        <w:rPr>
          <w:rFonts w:ascii="Palatino Linotype" w:hAnsi="Palatino Linotype"/>
          <w:sz w:val="24"/>
          <w:szCs w:val="24"/>
        </w:rPr>
      </w:pPr>
    </w:p>
    <w:p w14:paraId="7CBE13D6" w14:textId="77777777" w:rsidR="00882D39" w:rsidRPr="008D2B30" w:rsidRDefault="00882D39" w:rsidP="00DD3E19">
      <w:pPr>
        <w:spacing w:before="240" w:after="240" w:line="360" w:lineRule="auto"/>
        <w:ind w:right="-234"/>
        <w:contextualSpacing/>
        <w:jc w:val="both"/>
        <w:rPr>
          <w:rFonts w:ascii="Palatino Linotype" w:eastAsia="Palatino Linotype" w:hAnsi="Palatino Linotype" w:cs="Palatino Linotype"/>
          <w:sz w:val="24"/>
          <w:szCs w:val="24"/>
        </w:rPr>
      </w:pPr>
      <w:r w:rsidRPr="008D2B30">
        <w:rPr>
          <w:rFonts w:ascii="Palatino Linotype" w:eastAsia="Palatino Linotype" w:hAnsi="Palatino Linotype" w:cs="Palatino Linotype"/>
          <w:b/>
          <w:sz w:val="24"/>
          <w:szCs w:val="24"/>
        </w:rPr>
        <w:t>SEGUNDO. OPO</w:t>
      </w:r>
      <w:r w:rsidR="009C07AE" w:rsidRPr="008D2B30">
        <w:rPr>
          <w:rFonts w:ascii="Palatino Linotype" w:eastAsia="Palatino Linotype" w:hAnsi="Palatino Linotype" w:cs="Palatino Linotype"/>
          <w:b/>
          <w:sz w:val="24"/>
          <w:szCs w:val="24"/>
        </w:rPr>
        <w:t>RTUNIDAD Y PROCEDIBILIDAD DEL</w:t>
      </w:r>
      <w:r w:rsidRPr="008D2B30">
        <w:rPr>
          <w:rFonts w:ascii="Palatino Linotype" w:eastAsia="Palatino Linotype" w:hAnsi="Palatino Linotype" w:cs="Palatino Linotype"/>
          <w:b/>
          <w:sz w:val="24"/>
          <w:szCs w:val="24"/>
        </w:rPr>
        <w:t xml:space="preserve"> RECURSO DE REVISIÓN.  </w:t>
      </w:r>
      <w:r w:rsidRPr="008D2B30">
        <w:rPr>
          <w:rFonts w:ascii="Palatino Linotype" w:eastAsia="Palatino Linotype" w:hAnsi="Palatino Linotype" w:cs="Palatino Linotype"/>
          <w:sz w:val="24"/>
          <w:szCs w:val="24"/>
        </w:rPr>
        <w:t xml:space="preserve">Previo al estudio del fondo del asunto, se procede a analizar los requisitos de oportunidad y </w:t>
      </w:r>
      <w:proofErr w:type="spellStart"/>
      <w:r w:rsidRPr="008D2B30">
        <w:rPr>
          <w:rFonts w:ascii="Palatino Linotype" w:eastAsia="Palatino Linotype" w:hAnsi="Palatino Linotype" w:cs="Palatino Linotype"/>
          <w:sz w:val="24"/>
          <w:szCs w:val="24"/>
        </w:rPr>
        <w:t>procedibilidad</w:t>
      </w:r>
      <w:proofErr w:type="spellEnd"/>
      <w:r w:rsidRPr="008D2B30">
        <w:rPr>
          <w:rFonts w:ascii="Palatino Linotype" w:eastAsia="Palatino Linotype" w:hAnsi="Palatino Linotype" w:cs="Palatino Linotype"/>
          <w:sz w:val="24"/>
          <w:szCs w:val="24"/>
        </w:rPr>
        <w:t xml:space="preserve"> que deben reunir el recurso de revisión interpuesto, previstos en los artículos 178 y 180 de la Ley de Transparencia y Acceso a la Información Pública del Estado de México y Municipios.</w:t>
      </w:r>
    </w:p>
    <w:p w14:paraId="230BE65D" w14:textId="77777777" w:rsidR="00882D39" w:rsidRPr="008D2B30" w:rsidRDefault="00882D39" w:rsidP="00DD3E19">
      <w:pPr>
        <w:spacing w:before="240" w:after="240" w:line="360" w:lineRule="auto"/>
        <w:contextualSpacing/>
        <w:jc w:val="both"/>
        <w:rPr>
          <w:rFonts w:ascii="Palatino Linotype" w:eastAsia="Palatino Linotype" w:hAnsi="Palatino Linotype" w:cs="Palatino Linotype"/>
          <w:sz w:val="24"/>
          <w:szCs w:val="24"/>
        </w:rPr>
      </w:pPr>
    </w:p>
    <w:p w14:paraId="1A914DBC" w14:textId="77777777" w:rsidR="00882D39" w:rsidRPr="008D2B30" w:rsidRDefault="00882D39" w:rsidP="00DD3E19">
      <w:pPr>
        <w:spacing w:before="240" w:after="240" w:line="360" w:lineRule="auto"/>
        <w:ind w:right="-234"/>
        <w:contextualSpacing/>
        <w:jc w:val="both"/>
        <w:rPr>
          <w:rFonts w:ascii="Palatino Linotype" w:eastAsia="Palatino Linotype" w:hAnsi="Palatino Linotype" w:cs="Palatino Linotype"/>
          <w:sz w:val="24"/>
          <w:szCs w:val="24"/>
        </w:rPr>
      </w:pPr>
      <w:r w:rsidRPr="008D2B30">
        <w:rPr>
          <w:rFonts w:ascii="Palatino Linotype" w:eastAsia="Palatino Linotype" w:hAnsi="Palatino Linotype" w:cs="Palatino Linotype"/>
          <w:sz w:val="24"/>
          <w:szCs w:val="24"/>
        </w:rPr>
        <w:t>El recurso de revisión fue interpuesto dentro del plazo de quince días hábiles previsto en el artículo 178 de la Ley de Transparencia y Acceso a la Información Pública del Estado de México y Municipios, contados a partir de la fecha en que</w:t>
      </w:r>
      <w:r w:rsidRPr="008D2B30">
        <w:rPr>
          <w:rFonts w:ascii="Palatino Linotype" w:eastAsia="Palatino Linotype" w:hAnsi="Palatino Linotype" w:cs="Palatino Linotype"/>
          <w:b/>
          <w:sz w:val="24"/>
          <w:szCs w:val="24"/>
        </w:rPr>
        <w:t xml:space="preserve"> EL SUJETO OBLIGADO </w:t>
      </w:r>
      <w:r w:rsidRPr="008D2B30">
        <w:rPr>
          <w:rFonts w:ascii="Palatino Linotype" w:eastAsia="Palatino Linotype" w:hAnsi="Palatino Linotype" w:cs="Palatino Linotype"/>
          <w:sz w:val="24"/>
          <w:szCs w:val="24"/>
        </w:rPr>
        <w:t xml:space="preserve">emitió la respuesta, toda vez que esta fue pronunciada el día </w:t>
      </w:r>
      <w:r w:rsidR="00D733BD" w:rsidRPr="008D2B30">
        <w:rPr>
          <w:rFonts w:ascii="Palatino Linotype" w:eastAsia="Palatino Linotype" w:hAnsi="Palatino Linotype" w:cs="Palatino Linotype"/>
          <w:sz w:val="24"/>
          <w:szCs w:val="24"/>
        </w:rPr>
        <w:t xml:space="preserve">trece de </w:t>
      </w:r>
      <w:r w:rsidRPr="008D2B30">
        <w:rPr>
          <w:rFonts w:ascii="Palatino Linotype" w:eastAsia="Palatino Linotype" w:hAnsi="Palatino Linotype" w:cs="Palatino Linotype"/>
          <w:sz w:val="24"/>
          <w:szCs w:val="24"/>
        </w:rPr>
        <w:t xml:space="preserve">diciembre dos mil veintidós, mientras que </w:t>
      </w:r>
      <w:r w:rsidR="009C07AE" w:rsidRPr="008D2B30">
        <w:rPr>
          <w:rFonts w:ascii="Palatino Linotype" w:eastAsia="Palatino Linotype" w:hAnsi="Palatino Linotype" w:cs="Palatino Linotype"/>
          <w:b/>
          <w:sz w:val="24"/>
          <w:szCs w:val="24"/>
        </w:rPr>
        <w:t xml:space="preserve">LA PARTE </w:t>
      </w:r>
      <w:r w:rsidRPr="008D2B30">
        <w:rPr>
          <w:rFonts w:ascii="Palatino Linotype" w:eastAsia="Palatino Linotype" w:hAnsi="Palatino Linotype" w:cs="Palatino Linotype"/>
          <w:b/>
          <w:sz w:val="24"/>
          <w:szCs w:val="24"/>
        </w:rPr>
        <w:t>RECURRENTE</w:t>
      </w:r>
      <w:r w:rsidRPr="008D2B30">
        <w:rPr>
          <w:rFonts w:ascii="Palatino Linotype" w:eastAsia="Palatino Linotype" w:hAnsi="Palatino Linotype" w:cs="Palatino Linotype"/>
          <w:sz w:val="24"/>
          <w:szCs w:val="24"/>
        </w:rPr>
        <w:t xml:space="preserve"> interpuso el recurso de revisión el diecinueve de diciembre de</w:t>
      </w:r>
      <w:r w:rsidR="00D733BD" w:rsidRPr="008D2B30">
        <w:rPr>
          <w:rFonts w:ascii="Palatino Linotype" w:eastAsia="Palatino Linotype" w:hAnsi="Palatino Linotype" w:cs="Palatino Linotype"/>
          <w:sz w:val="24"/>
          <w:szCs w:val="24"/>
        </w:rPr>
        <w:t xml:space="preserve"> dos mil veintidós, esto es al cuarto </w:t>
      </w:r>
      <w:r w:rsidRPr="008D2B30">
        <w:rPr>
          <w:rFonts w:ascii="Palatino Linotype" w:eastAsia="Palatino Linotype" w:hAnsi="Palatino Linotype" w:cs="Palatino Linotype"/>
          <w:sz w:val="24"/>
          <w:szCs w:val="24"/>
        </w:rPr>
        <w:t xml:space="preserve">día hábil </w:t>
      </w:r>
      <w:r w:rsidR="007D5B57" w:rsidRPr="008D2B30">
        <w:rPr>
          <w:rFonts w:ascii="Palatino Linotype" w:eastAsia="Palatino Linotype" w:hAnsi="Palatino Linotype" w:cs="Palatino Linotype"/>
          <w:sz w:val="24"/>
          <w:szCs w:val="24"/>
        </w:rPr>
        <w:t xml:space="preserve">siguiente </w:t>
      </w:r>
      <w:r w:rsidRPr="008D2B30">
        <w:rPr>
          <w:rFonts w:ascii="Palatino Linotype" w:eastAsia="Palatino Linotype" w:hAnsi="Palatino Linotype" w:cs="Palatino Linotype"/>
          <w:sz w:val="24"/>
          <w:szCs w:val="24"/>
        </w:rPr>
        <w:t xml:space="preserve">de haber recibido la respuesta. </w:t>
      </w:r>
    </w:p>
    <w:p w14:paraId="0160E66C" w14:textId="77777777" w:rsidR="002C50FE" w:rsidRPr="008D2B30" w:rsidRDefault="002C50FE" w:rsidP="00DD3E19">
      <w:pPr>
        <w:spacing w:before="240" w:after="240" w:line="360" w:lineRule="auto"/>
        <w:ind w:right="-234"/>
        <w:contextualSpacing/>
        <w:jc w:val="both"/>
        <w:rPr>
          <w:rFonts w:ascii="Palatino Linotype" w:eastAsia="Palatino Linotype" w:hAnsi="Palatino Linotype" w:cs="Palatino Linotype"/>
          <w:sz w:val="24"/>
          <w:szCs w:val="24"/>
        </w:rPr>
      </w:pPr>
    </w:p>
    <w:p w14:paraId="535FF7DE" w14:textId="77777777" w:rsidR="00882D39" w:rsidRPr="008D2B30" w:rsidRDefault="00882D39" w:rsidP="00DD3E19">
      <w:pPr>
        <w:spacing w:before="240" w:after="240" w:line="360" w:lineRule="auto"/>
        <w:jc w:val="both"/>
        <w:rPr>
          <w:rFonts w:ascii="Palatino Linotype" w:eastAsia="Palatino Linotype" w:hAnsi="Palatino Linotype" w:cs="Palatino Linotype"/>
          <w:b/>
          <w:sz w:val="24"/>
          <w:szCs w:val="24"/>
        </w:rPr>
      </w:pPr>
      <w:r w:rsidRPr="008D2B30">
        <w:rPr>
          <w:rFonts w:ascii="Palatino Linotype" w:eastAsia="Palatino Linotype" w:hAnsi="Palatino Linotype" w:cs="Palatino Linotype"/>
          <w:sz w:val="24"/>
          <w:szCs w:val="24"/>
        </w:rPr>
        <w:t xml:space="preserve">De acuerdo al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vigor, en atención a que fue presentado mediante el formato visible </w:t>
      </w:r>
      <w:r w:rsidRPr="008D2B30">
        <w:rPr>
          <w:rFonts w:ascii="Palatino Linotype" w:eastAsia="Palatino Linotype" w:hAnsi="Palatino Linotype" w:cs="Palatino Linotype"/>
          <w:b/>
          <w:sz w:val="24"/>
          <w:szCs w:val="24"/>
        </w:rPr>
        <w:t xml:space="preserve">EL SAIMEX.  </w:t>
      </w:r>
    </w:p>
    <w:p w14:paraId="6CFF96F5" w14:textId="77777777" w:rsidR="00882D39" w:rsidRPr="008D2B30" w:rsidRDefault="00882D39" w:rsidP="00DD3E19">
      <w:pPr>
        <w:pBdr>
          <w:top w:val="nil"/>
          <w:left w:val="nil"/>
          <w:bottom w:val="nil"/>
          <w:right w:val="nil"/>
          <w:between w:val="nil"/>
        </w:pBdr>
        <w:spacing w:before="240" w:after="240" w:line="360" w:lineRule="auto"/>
        <w:ind w:right="-147"/>
        <w:jc w:val="both"/>
        <w:rPr>
          <w:rFonts w:ascii="Palatino Linotype" w:eastAsia="Palatino Linotype" w:hAnsi="Palatino Linotype" w:cs="Palatino Linotype"/>
          <w:sz w:val="24"/>
          <w:szCs w:val="24"/>
        </w:rPr>
      </w:pPr>
      <w:r w:rsidRPr="008D2B30">
        <w:rPr>
          <w:rFonts w:ascii="Palatino Linotype" w:eastAsia="Palatino Linotype" w:hAnsi="Palatino Linotype" w:cs="Palatino Linotype"/>
          <w:sz w:val="24"/>
          <w:szCs w:val="24"/>
        </w:rPr>
        <w:t xml:space="preserve">Finalmente, resulta procedente la interposición del recurso, según lo aducido por </w:t>
      </w:r>
      <w:r w:rsidRPr="008D2B30">
        <w:rPr>
          <w:rFonts w:ascii="Palatino Linotype" w:eastAsia="Palatino Linotype" w:hAnsi="Palatino Linotype" w:cs="Palatino Linotype"/>
          <w:b/>
          <w:sz w:val="24"/>
          <w:szCs w:val="24"/>
        </w:rPr>
        <w:t xml:space="preserve">LA </w:t>
      </w:r>
      <w:r w:rsidR="007D5B57" w:rsidRPr="008D2B30">
        <w:rPr>
          <w:rFonts w:ascii="Palatino Linotype" w:eastAsia="Palatino Linotype" w:hAnsi="Palatino Linotype" w:cs="Palatino Linotype"/>
          <w:b/>
          <w:sz w:val="24"/>
          <w:szCs w:val="24"/>
        </w:rPr>
        <w:t xml:space="preserve">PARTE </w:t>
      </w:r>
      <w:r w:rsidRPr="008D2B30">
        <w:rPr>
          <w:rFonts w:ascii="Palatino Linotype" w:eastAsia="Palatino Linotype" w:hAnsi="Palatino Linotype" w:cs="Palatino Linotype"/>
          <w:b/>
          <w:sz w:val="24"/>
          <w:szCs w:val="24"/>
        </w:rPr>
        <w:t>RECURRENTE</w:t>
      </w:r>
      <w:r w:rsidRPr="008D2B30">
        <w:rPr>
          <w:rFonts w:ascii="Palatino Linotype" w:eastAsia="Palatino Linotype" w:hAnsi="Palatino Linotype" w:cs="Palatino Linotype"/>
          <w:sz w:val="24"/>
          <w:szCs w:val="24"/>
        </w:rPr>
        <w:t xml:space="preserve"> en sus razones o motivos de inconformidad, de acu</w:t>
      </w:r>
      <w:r w:rsidR="007D5B57" w:rsidRPr="008D2B30">
        <w:rPr>
          <w:rFonts w:ascii="Palatino Linotype" w:eastAsia="Palatino Linotype" w:hAnsi="Palatino Linotype" w:cs="Palatino Linotype"/>
          <w:sz w:val="24"/>
          <w:szCs w:val="24"/>
        </w:rPr>
        <w:t xml:space="preserve">erdo al artículo 179, fracción </w:t>
      </w:r>
      <w:r w:rsidR="00F877DF" w:rsidRPr="008D2B30">
        <w:rPr>
          <w:rFonts w:ascii="Palatino Linotype" w:eastAsia="Palatino Linotype" w:hAnsi="Palatino Linotype" w:cs="Palatino Linotype"/>
          <w:sz w:val="24"/>
          <w:szCs w:val="24"/>
        </w:rPr>
        <w:t>V</w:t>
      </w:r>
      <w:r w:rsidRPr="008D2B30">
        <w:rPr>
          <w:rFonts w:ascii="Palatino Linotype" w:eastAsia="Palatino Linotype" w:hAnsi="Palatino Linotype" w:cs="Palatino Linotype"/>
          <w:sz w:val="24"/>
          <w:szCs w:val="24"/>
        </w:rPr>
        <w:t xml:space="preserve"> de la Ley de Transparencia y Acceso a la Información Pública del Estado de México y Municipios; que a la letra dice:</w:t>
      </w:r>
    </w:p>
    <w:p w14:paraId="0C49148F" w14:textId="77777777" w:rsidR="00882D39" w:rsidRPr="008D2B30" w:rsidRDefault="00882D39" w:rsidP="002C50FE">
      <w:pPr>
        <w:pBdr>
          <w:top w:val="nil"/>
          <w:left w:val="nil"/>
          <w:bottom w:val="nil"/>
          <w:right w:val="nil"/>
          <w:between w:val="nil"/>
        </w:pBdr>
        <w:spacing w:before="240" w:after="240" w:line="276" w:lineRule="auto"/>
        <w:ind w:left="992" w:right="1043"/>
        <w:jc w:val="both"/>
        <w:rPr>
          <w:rFonts w:ascii="Palatino Linotype" w:eastAsia="Palatino Linotype" w:hAnsi="Palatino Linotype" w:cs="Palatino Linotype"/>
          <w:i/>
        </w:rPr>
      </w:pPr>
      <w:r w:rsidRPr="008D2B30">
        <w:rPr>
          <w:rFonts w:ascii="Palatino Linotype" w:eastAsia="Palatino Linotype" w:hAnsi="Palatino Linotype" w:cs="Palatino Linotype"/>
          <w:b/>
          <w:i/>
        </w:rPr>
        <w:lastRenderedPageBreak/>
        <w:t>“Artículo 179</w:t>
      </w:r>
      <w:r w:rsidRPr="008D2B30">
        <w:rPr>
          <w:rFonts w:ascii="Palatino Linotype" w:eastAsia="Palatino Linotype" w:hAnsi="Palatino Linotype" w:cs="Palatino Linotype"/>
          <w:i/>
        </w:rPr>
        <w:t xml:space="preserve">. </w:t>
      </w:r>
      <w:r w:rsidRPr="008D2B30">
        <w:rPr>
          <w:rFonts w:ascii="Palatino Linotype" w:eastAsia="Palatino Linotype" w:hAnsi="Palatino Linotype" w:cs="Palatino Linotype"/>
          <w:b/>
          <w:i/>
        </w:rPr>
        <w:t>El recurso de revisión</w:t>
      </w:r>
      <w:r w:rsidRPr="008D2B30">
        <w:rPr>
          <w:rFonts w:ascii="Palatino Linotype" w:eastAsia="Palatino Linotype" w:hAnsi="Palatino Linotype" w:cs="Palatino Linotype"/>
          <w:i/>
        </w:rPr>
        <w:t xml:space="preserve"> es un medio de protección que la Ley otorga a los particulares, para hacer valer su derecho de acceso a la información pública</w:t>
      </w:r>
      <w:r w:rsidRPr="008D2B30">
        <w:rPr>
          <w:rFonts w:ascii="Palatino Linotype" w:eastAsia="Palatino Linotype" w:hAnsi="Palatino Linotype" w:cs="Palatino Linotype"/>
          <w:b/>
          <w:i/>
        </w:rPr>
        <w:t>, y procederá en contra de las siguientes causas</w:t>
      </w:r>
      <w:r w:rsidRPr="008D2B30">
        <w:rPr>
          <w:rFonts w:ascii="Palatino Linotype" w:eastAsia="Palatino Linotype" w:hAnsi="Palatino Linotype" w:cs="Palatino Linotype"/>
          <w:i/>
        </w:rPr>
        <w:t>:</w:t>
      </w:r>
    </w:p>
    <w:p w14:paraId="6AA6625A" w14:textId="77777777" w:rsidR="00882D39" w:rsidRPr="008D2B30" w:rsidRDefault="00882D39" w:rsidP="002C50FE">
      <w:pPr>
        <w:pBdr>
          <w:top w:val="nil"/>
          <w:left w:val="nil"/>
          <w:bottom w:val="nil"/>
          <w:right w:val="nil"/>
          <w:between w:val="nil"/>
        </w:pBdr>
        <w:spacing w:before="240" w:after="240" w:line="276" w:lineRule="auto"/>
        <w:ind w:left="992" w:right="1043"/>
        <w:jc w:val="both"/>
        <w:rPr>
          <w:rFonts w:ascii="Palatino Linotype" w:eastAsia="Palatino Linotype" w:hAnsi="Palatino Linotype" w:cs="Palatino Linotype"/>
          <w:i/>
        </w:rPr>
      </w:pPr>
      <w:r w:rsidRPr="008D2B30">
        <w:rPr>
          <w:rFonts w:ascii="Palatino Linotype" w:eastAsia="Palatino Linotype" w:hAnsi="Palatino Linotype" w:cs="Palatino Linotype"/>
          <w:i/>
        </w:rPr>
        <w:t>(…)</w:t>
      </w:r>
    </w:p>
    <w:p w14:paraId="0C17FD93" w14:textId="77777777" w:rsidR="00882D39" w:rsidRPr="008D2B30" w:rsidRDefault="00E03C25" w:rsidP="002C50FE">
      <w:pPr>
        <w:pBdr>
          <w:top w:val="nil"/>
          <w:left w:val="nil"/>
          <w:bottom w:val="nil"/>
          <w:right w:val="nil"/>
          <w:between w:val="nil"/>
        </w:pBdr>
        <w:spacing w:before="240" w:after="240" w:line="276" w:lineRule="auto"/>
        <w:ind w:left="992" w:right="1043"/>
        <w:jc w:val="both"/>
        <w:rPr>
          <w:rFonts w:ascii="Palatino Linotype" w:eastAsia="Palatino Linotype" w:hAnsi="Palatino Linotype" w:cs="Palatino Linotype"/>
          <w:i/>
        </w:rPr>
      </w:pPr>
      <w:r w:rsidRPr="008D2B30">
        <w:rPr>
          <w:rFonts w:ascii="Palatino Linotype" w:eastAsia="Palatino Linotype" w:hAnsi="Palatino Linotype" w:cs="Palatino Linotype"/>
          <w:b/>
          <w:i/>
        </w:rPr>
        <w:t>V. La entrega de información incompleta</w:t>
      </w:r>
      <w:r w:rsidR="00B31DD1" w:rsidRPr="008D2B30">
        <w:rPr>
          <w:rFonts w:ascii="Palatino Linotype" w:eastAsia="Palatino Linotype" w:hAnsi="Palatino Linotype" w:cs="Palatino Linotype"/>
          <w:i/>
        </w:rPr>
        <w:t>;</w:t>
      </w:r>
      <w:r w:rsidR="00882D39" w:rsidRPr="008D2B30">
        <w:rPr>
          <w:rFonts w:ascii="Palatino Linotype" w:eastAsia="Palatino Linotype" w:hAnsi="Palatino Linotype" w:cs="Palatino Linotype"/>
          <w:i/>
        </w:rPr>
        <w:t xml:space="preserve">” </w:t>
      </w:r>
    </w:p>
    <w:p w14:paraId="0F67B2F1" w14:textId="77777777" w:rsidR="00B31DD1" w:rsidRPr="008D2B30" w:rsidRDefault="00B31DD1" w:rsidP="00DD3E19">
      <w:pPr>
        <w:spacing w:before="240" w:after="240" w:line="360" w:lineRule="auto"/>
        <w:ind w:right="-234"/>
        <w:contextualSpacing/>
        <w:jc w:val="both"/>
        <w:rPr>
          <w:rFonts w:ascii="Palatino Linotype" w:hAnsi="Palatino Linotype"/>
          <w:sz w:val="24"/>
          <w:szCs w:val="24"/>
        </w:rPr>
      </w:pPr>
    </w:p>
    <w:p w14:paraId="1848866B" w14:textId="77777777" w:rsidR="00882D39" w:rsidRPr="008D2B30" w:rsidRDefault="00882D39" w:rsidP="00DD3E19">
      <w:pPr>
        <w:spacing w:before="240" w:after="240" w:line="360" w:lineRule="auto"/>
        <w:ind w:right="-234"/>
        <w:contextualSpacing/>
        <w:jc w:val="both"/>
        <w:rPr>
          <w:rFonts w:ascii="Palatino Linotype" w:eastAsia="Palatino Linotype" w:hAnsi="Palatino Linotype" w:cs="Palatino Linotype"/>
          <w:sz w:val="24"/>
          <w:szCs w:val="24"/>
        </w:rPr>
      </w:pPr>
      <w:r w:rsidRPr="008D2B30">
        <w:rPr>
          <w:rFonts w:ascii="Palatino Linotype" w:eastAsia="Palatino Linotype" w:hAnsi="Palatino Linotype" w:cs="Palatino Linotype"/>
          <w:b/>
          <w:sz w:val="24"/>
          <w:szCs w:val="24"/>
        </w:rPr>
        <w:t xml:space="preserve">TERCERO. MATERIA DE LA REVISIÓN. </w:t>
      </w:r>
      <w:r w:rsidRPr="008D2B30">
        <w:rPr>
          <w:rFonts w:ascii="Palatino Linotype" w:eastAsia="Palatino Linotype" w:hAnsi="Palatino Linotype" w:cs="Palatino Linotype"/>
          <w:sz w:val="24"/>
          <w:szCs w:val="24"/>
        </w:rPr>
        <w:t xml:space="preserve">De la revisión a las constancias y documentos que obran en el expediente electrónico se advierte, que el tema sobre el que este Organismo Garante de Transparencia y Acceso a la Información se pronunciará será: verificar si la respuesta e informe justificado otorgado por el </w:t>
      </w:r>
      <w:r w:rsidRPr="008D2B30">
        <w:rPr>
          <w:rFonts w:ascii="Palatino Linotype" w:eastAsia="Palatino Linotype" w:hAnsi="Palatino Linotype" w:cs="Palatino Linotype"/>
          <w:b/>
          <w:sz w:val="24"/>
          <w:szCs w:val="24"/>
        </w:rPr>
        <w:t>SUJETO OBLIGADO</w:t>
      </w:r>
      <w:r w:rsidRPr="008D2B30">
        <w:rPr>
          <w:rFonts w:ascii="Palatino Linotype" w:eastAsia="Palatino Linotype" w:hAnsi="Palatino Linotype" w:cs="Palatino Linotype"/>
          <w:sz w:val="24"/>
          <w:szCs w:val="24"/>
        </w:rPr>
        <w:t xml:space="preserve"> </w:t>
      </w:r>
      <w:r w:rsidR="00B7247D" w:rsidRPr="008D2B30">
        <w:rPr>
          <w:rFonts w:ascii="Palatino Linotype" w:eastAsia="Palatino Linotype" w:hAnsi="Palatino Linotype" w:cs="Palatino Linotype"/>
          <w:sz w:val="24"/>
          <w:szCs w:val="24"/>
        </w:rPr>
        <w:t>son adecuados y suficientes</w:t>
      </w:r>
      <w:r w:rsidRPr="008D2B30">
        <w:rPr>
          <w:rFonts w:ascii="Palatino Linotype" w:eastAsia="Palatino Linotype" w:hAnsi="Palatino Linotype" w:cs="Palatino Linotype"/>
          <w:sz w:val="24"/>
          <w:szCs w:val="24"/>
        </w:rPr>
        <w:t xml:space="preserve"> para satisfacer el derecho de acceso a la información pública de la parte </w:t>
      </w:r>
      <w:r w:rsidRPr="008D2B30">
        <w:rPr>
          <w:rFonts w:ascii="Palatino Linotype" w:eastAsia="Palatino Linotype" w:hAnsi="Palatino Linotype" w:cs="Palatino Linotype"/>
          <w:b/>
          <w:sz w:val="24"/>
          <w:szCs w:val="24"/>
        </w:rPr>
        <w:t>RECURRENTE</w:t>
      </w:r>
      <w:r w:rsidRPr="008D2B30">
        <w:rPr>
          <w:rFonts w:ascii="Palatino Linotype" w:eastAsia="Palatino Linotype" w:hAnsi="Palatino Linotype" w:cs="Palatino Linotype"/>
          <w:sz w:val="24"/>
          <w:szCs w:val="24"/>
        </w:rPr>
        <w:t>, o en su defecto, en caso de ser procedente, ordenar la entrega de información oportuna.</w:t>
      </w:r>
    </w:p>
    <w:p w14:paraId="3159798F" w14:textId="77777777" w:rsidR="00882D39" w:rsidRPr="008D2B30" w:rsidRDefault="00882D39" w:rsidP="00DD3E19">
      <w:pPr>
        <w:spacing w:before="240" w:after="240" w:line="360" w:lineRule="auto"/>
        <w:contextualSpacing/>
        <w:jc w:val="both"/>
        <w:rPr>
          <w:rFonts w:ascii="Palatino Linotype" w:hAnsi="Palatino Linotype"/>
          <w:sz w:val="24"/>
          <w:szCs w:val="24"/>
        </w:rPr>
      </w:pPr>
    </w:p>
    <w:p w14:paraId="50992FC0" w14:textId="77777777" w:rsidR="00882D39" w:rsidRPr="008D2B30" w:rsidRDefault="00882D39" w:rsidP="00DD3E19">
      <w:pPr>
        <w:spacing w:before="240" w:after="240" w:line="360" w:lineRule="auto"/>
        <w:jc w:val="both"/>
        <w:rPr>
          <w:rFonts w:ascii="Palatino Linotype" w:eastAsia="Palatino Linotype" w:hAnsi="Palatino Linotype" w:cs="Palatino Linotype"/>
          <w:sz w:val="24"/>
          <w:szCs w:val="24"/>
        </w:rPr>
      </w:pPr>
      <w:r w:rsidRPr="008D2B30">
        <w:rPr>
          <w:rFonts w:ascii="Palatino Linotype" w:eastAsia="Palatino Linotype" w:hAnsi="Palatino Linotype" w:cs="Palatino Linotype"/>
          <w:b/>
          <w:sz w:val="24"/>
          <w:szCs w:val="24"/>
        </w:rPr>
        <w:t xml:space="preserve">CUARTO. ESTUDIO Y RESOLUCIÓN DEL ASUNTO.  </w:t>
      </w:r>
      <w:r w:rsidRPr="008D2B30">
        <w:rPr>
          <w:rFonts w:ascii="Palatino Linotype" w:eastAsia="Palatino Linotype" w:hAnsi="Palatino Linotype" w:cs="Palatino Linotype"/>
          <w:sz w:val="24"/>
          <w:szCs w:val="24"/>
        </w:rPr>
        <w:t>En primer término, se estima pertinente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1FC9B98F" w14:textId="77777777" w:rsidR="00882D39" w:rsidRPr="008D2B30" w:rsidRDefault="00882D39" w:rsidP="002C50FE">
      <w:pPr>
        <w:tabs>
          <w:tab w:val="left" w:pos="709"/>
        </w:tabs>
        <w:spacing w:before="240" w:after="240" w:line="276" w:lineRule="auto"/>
        <w:ind w:left="851" w:right="850"/>
        <w:jc w:val="both"/>
        <w:rPr>
          <w:rFonts w:ascii="Palatino Linotype" w:eastAsia="Palatino Linotype" w:hAnsi="Palatino Linotype" w:cs="Palatino Linotype"/>
          <w:i/>
        </w:rPr>
      </w:pPr>
      <w:r w:rsidRPr="008D2B30">
        <w:rPr>
          <w:rFonts w:ascii="Palatino Linotype" w:eastAsia="Palatino Linotype" w:hAnsi="Palatino Linotype" w:cs="Palatino Linotype"/>
          <w:b/>
          <w:i/>
          <w:u w:val="single"/>
        </w:rPr>
        <w:t>Artículo 1o. En los Estados Unidos Mexicanos todas las personas gozarán de los derechos humanos reconocidos en esta Constitución y en los tratados internacionales de los que el Estado Mexicano sea parte</w:t>
      </w:r>
      <w:r w:rsidRPr="008D2B30">
        <w:rPr>
          <w:rFonts w:ascii="Palatino Linotype" w:eastAsia="Palatino Linotype" w:hAnsi="Palatino Linotype" w:cs="Palatino Linotype"/>
          <w:i/>
        </w:rPr>
        <w:t xml:space="preserve">, así como de las garantías para su protección, cuyo ejercicio no podrá restringirse ni </w:t>
      </w:r>
      <w:r w:rsidRPr="008D2B30">
        <w:rPr>
          <w:rFonts w:ascii="Palatino Linotype" w:eastAsia="Palatino Linotype" w:hAnsi="Palatino Linotype" w:cs="Palatino Linotype"/>
          <w:i/>
        </w:rPr>
        <w:lastRenderedPageBreak/>
        <w:t>suspenderse, salvo en los casos y bajo las condiciones que esta Constitución establece.</w:t>
      </w:r>
    </w:p>
    <w:p w14:paraId="18E07081" w14:textId="77777777" w:rsidR="00882D39" w:rsidRPr="008D2B30" w:rsidRDefault="00882D39" w:rsidP="002C50FE">
      <w:pPr>
        <w:tabs>
          <w:tab w:val="left" w:pos="709"/>
        </w:tabs>
        <w:spacing w:before="240" w:after="240" w:line="276" w:lineRule="auto"/>
        <w:ind w:left="851" w:right="850"/>
        <w:jc w:val="both"/>
        <w:rPr>
          <w:rFonts w:ascii="Palatino Linotype" w:eastAsia="Palatino Linotype" w:hAnsi="Palatino Linotype" w:cs="Palatino Linotype"/>
          <w:b/>
          <w:i/>
        </w:rPr>
      </w:pPr>
      <w:r w:rsidRPr="008D2B30">
        <w:rPr>
          <w:rFonts w:ascii="Palatino Linotype" w:eastAsia="Palatino Linotype" w:hAnsi="Palatino Linotype" w:cs="Palatino Linotype"/>
          <w:b/>
          <w:i/>
        </w:rPr>
        <w:t>Las normas relativas a los derechos humanos se interpretarán de conformidad con esta Constitución y con los tratados internacionales de la materia favoreciendo en todo tiempo a las personas la protección más amplia.</w:t>
      </w:r>
    </w:p>
    <w:p w14:paraId="7548B843" w14:textId="77777777" w:rsidR="00882D39" w:rsidRPr="008D2B30" w:rsidRDefault="00882D39" w:rsidP="002C50FE">
      <w:pPr>
        <w:tabs>
          <w:tab w:val="left" w:pos="709"/>
        </w:tabs>
        <w:spacing w:before="240" w:after="240" w:line="276" w:lineRule="auto"/>
        <w:ind w:left="851" w:right="850"/>
        <w:jc w:val="both"/>
        <w:rPr>
          <w:rFonts w:ascii="Palatino Linotype" w:eastAsia="Palatino Linotype" w:hAnsi="Palatino Linotype" w:cs="Palatino Linotype"/>
          <w:i/>
        </w:rPr>
      </w:pPr>
      <w:r w:rsidRPr="008D2B30">
        <w:rPr>
          <w:rFonts w:ascii="Palatino Linotype" w:eastAsia="Palatino Linotype" w:hAnsi="Palatino Linotype" w:cs="Palatino Linotype"/>
          <w:b/>
          <w:i/>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8D2B30">
        <w:rPr>
          <w:rFonts w:ascii="Palatino Linotype" w:eastAsia="Palatino Linotype" w:hAnsi="Palatino Linotype" w:cs="Palatino Linotype"/>
          <w:i/>
        </w:rPr>
        <w:t xml:space="preserve"> En consecuencia, el Estado deberá prevenir, investigar, sancionar y reparar las violaciones a los derechos humanos, en los términos que establezca la ley</w:t>
      </w:r>
    </w:p>
    <w:p w14:paraId="01D1D369" w14:textId="77777777" w:rsidR="00882D39" w:rsidRPr="008D2B30" w:rsidRDefault="00882D39" w:rsidP="002C50FE">
      <w:pPr>
        <w:tabs>
          <w:tab w:val="left" w:pos="709"/>
        </w:tabs>
        <w:spacing w:before="240" w:after="240" w:line="276" w:lineRule="auto"/>
        <w:ind w:left="851" w:right="850"/>
        <w:jc w:val="both"/>
        <w:rPr>
          <w:rFonts w:ascii="Palatino Linotype" w:eastAsia="Palatino Linotype" w:hAnsi="Palatino Linotype" w:cs="Palatino Linotype"/>
          <w:i/>
        </w:rPr>
      </w:pPr>
      <w:r w:rsidRPr="008D2B30">
        <w:rPr>
          <w:rFonts w:ascii="Palatino Linotype" w:eastAsia="Palatino Linotype" w:hAnsi="Palatino Linotype" w:cs="Palatino Linotype"/>
          <w:i/>
        </w:rPr>
        <w:t>[…]</w:t>
      </w:r>
    </w:p>
    <w:p w14:paraId="69A81A5D" w14:textId="77777777" w:rsidR="00882D39" w:rsidRPr="008D2B30" w:rsidRDefault="00882D39" w:rsidP="002C50FE">
      <w:pPr>
        <w:spacing w:before="240" w:after="240" w:line="276" w:lineRule="auto"/>
        <w:ind w:left="851" w:right="901"/>
        <w:jc w:val="both"/>
        <w:rPr>
          <w:rFonts w:ascii="Palatino Linotype" w:eastAsia="Palatino Linotype" w:hAnsi="Palatino Linotype" w:cs="Palatino Linotype"/>
          <w:i/>
        </w:rPr>
      </w:pPr>
      <w:r w:rsidRPr="008D2B30">
        <w:rPr>
          <w:rFonts w:ascii="Palatino Linotype" w:eastAsia="Palatino Linotype" w:hAnsi="Palatino Linotype" w:cs="Palatino Linotype"/>
          <w:b/>
          <w:i/>
        </w:rPr>
        <w:t>“Artículo 6o.</w:t>
      </w:r>
    </w:p>
    <w:p w14:paraId="71085CF8" w14:textId="77777777" w:rsidR="00882D39" w:rsidRPr="008D2B30" w:rsidRDefault="00882D39" w:rsidP="002C50FE">
      <w:pPr>
        <w:spacing w:before="240" w:after="240" w:line="276" w:lineRule="auto"/>
        <w:ind w:left="851" w:right="901"/>
        <w:jc w:val="both"/>
        <w:rPr>
          <w:rFonts w:ascii="Palatino Linotype" w:eastAsia="Palatino Linotype" w:hAnsi="Palatino Linotype" w:cs="Palatino Linotype"/>
          <w:i/>
        </w:rPr>
      </w:pPr>
      <w:r w:rsidRPr="008D2B30">
        <w:rPr>
          <w:rFonts w:ascii="Palatino Linotype" w:eastAsia="Palatino Linotype" w:hAnsi="Palatino Linotype" w:cs="Palatino Linotype"/>
          <w:i/>
        </w:rPr>
        <w:t>[...]</w:t>
      </w:r>
    </w:p>
    <w:p w14:paraId="2321C0BB" w14:textId="77777777" w:rsidR="002C50FE" w:rsidRPr="008D2B30" w:rsidRDefault="00882D39" w:rsidP="002C50FE">
      <w:pPr>
        <w:spacing w:before="240" w:after="240" w:line="276" w:lineRule="auto"/>
        <w:ind w:left="851" w:right="851"/>
        <w:jc w:val="both"/>
        <w:rPr>
          <w:rFonts w:ascii="Palatino Linotype" w:eastAsia="Palatino Linotype" w:hAnsi="Palatino Linotype" w:cs="Palatino Linotype"/>
          <w:i/>
        </w:rPr>
      </w:pPr>
      <w:r w:rsidRPr="008D2B30">
        <w:rPr>
          <w:rFonts w:ascii="Palatino Linotype" w:eastAsia="Palatino Linotype" w:hAnsi="Palatino Linotype" w:cs="Palatino Linotype"/>
          <w:b/>
          <w:i/>
        </w:rPr>
        <w:t xml:space="preserve">A. Para el ejercicio del derecho de acceso a la información, la Federación y </w:t>
      </w:r>
      <w:r w:rsidRPr="008D2B30">
        <w:rPr>
          <w:rFonts w:ascii="Palatino Linotype" w:eastAsia="Palatino Linotype" w:hAnsi="Palatino Linotype" w:cs="Palatino Linotype"/>
          <w:b/>
          <w:i/>
          <w:u w:val="single"/>
        </w:rPr>
        <w:t>las entidades federativas</w:t>
      </w:r>
      <w:r w:rsidRPr="008D2B30">
        <w:rPr>
          <w:rFonts w:ascii="Palatino Linotype" w:eastAsia="Palatino Linotype" w:hAnsi="Palatino Linotype" w:cs="Palatino Linotype"/>
          <w:b/>
          <w:i/>
        </w:rPr>
        <w:t>,</w:t>
      </w:r>
      <w:r w:rsidRPr="008D2B30">
        <w:rPr>
          <w:rFonts w:ascii="Palatino Linotype" w:eastAsia="Palatino Linotype" w:hAnsi="Palatino Linotype" w:cs="Palatino Linotype"/>
          <w:i/>
        </w:rPr>
        <w:t xml:space="preserve"> en el ámbito de sus respectivas competencias, se regirán por los siguientes principios y bases:</w:t>
      </w:r>
    </w:p>
    <w:p w14:paraId="18E98C22" w14:textId="60EB93C8" w:rsidR="00882D39" w:rsidRPr="008D2B30" w:rsidRDefault="00882D39" w:rsidP="002C50FE">
      <w:pPr>
        <w:spacing w:before="240" w:after="240" w:line="276" w:lineRule="auto"/>
        <w:ind w:left="851" w:right="851"/>
        <w:jc w:val="both"/>
        <w:rPr>
          <w:rFonts w:ascii="Palatino Linotype" w:eastAsia="Palatino Linotype" w:hAnsi="Palatino Linotype" w:cs="Palatino Linotype"/>
          <w:i/>
        </w:rPr>
      </w:pPr>
      <w:r w:rsidRPr="008D2B30">
        <w:rPr>
          <w:rFonts w:ascii="Palatino Linotype" w:eastAsia="Palatino Linotype" w:hAnsi="Palatino Linotype" w:cs="Palatino Linotype"/>
          <w:b/>
          <w:i/>
        </w:rPr>
        <w:t xml:space="preserve">I. </w:t>
      </w:r>
      <w:r w:rsidRPr="008D2B30">
        <w:rPr>
          <w:rFonts w:ascii="Palatino Linotype" w:eastAsia="Palatino Linotype" w:hAnsi="Palatino Linotype" w:cs="Palatino Linotype"/>
          <w:b/>
          <w:i/>
          <w:u w:val="single"/>
        </w:rPr>
        <w:t>Toda la información en posesión de cualquier autoridad, entidad, órgano y organismo de los Poderes</w:t>
      </w:r>
      <w:r w:rsidRPr="008D2B30">
        <w:rPr>
          <w:rFonts w:ascii="Palatino Linotype" w:eastAsia="Palatino Linotype" w:hAnsi="Palatino Linotype" w:cs="Palatino Linotype"/>
          <w:i/>
        </w:rPr>
        <w:t xml:space="preserve"> Ejecutivo, Legislativo </w:t>
      </w:r>
      <w:r w:rsidRPr="008D2B30">
        <w:rPr>
          <w:rFonts w:ascii="Palatino Linotype" w:eastAsia="Palatino Linotype" w:hAnsi="Palatino Linotype" w:cs="Palatino Linotype"/>
          <w:b/>
          <w:i/>
          <w:u w:val="single"/>
        </w:rPr>
        <w:t>y Judicial</w:t>
      </w:r>
      <w:r w:rsidRPr="008D2B30">
        <w:rPr>
          <w:rFonts w:ascii="Palatino Linotype" w:eastAsia="Palatino Linotype" w:hAnsi="Palatino Linotype" w:cs="Palatino Linotype"/>
          <w:i/>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8D2B30">
        <w:rPr>
          <w:rFonts w:ascii="Palatino Linotype" w:eastAsia="Palatino Linotype" w:hAnsi="Palatino Linotype" w:cs="Palatino Linotype"/>
          <w:b/>
          <w:i/>
        </w:rPr>
        <w:t>es pública y sólo podrá ser reservada temporalmente por razones de interés público y seguridad nacional,</w:t>
      </w:r>
      <w:r w:rsidRPr="008D2B30">
        <w:rPr>
          <w:rFonts w:ascii="Palatino Linotype" w:eastAsia="Palatino Linotype" w:hAnsi="Palatino Linotype" w:cs="Palatino Linotype"/>
          <w:i/>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2B1BDB5" w14:textId="77777777" w:rsidR="00882D39" w:rsidRPr="008D2B30" w:rsidRDefault="00882D39" w:rsidP="002C50FE">
      <w:pPr>
        <w:spacing w:before="240" w:after="240" w:line="276" w:lineRule="auto"/>
        <w:ind w:left="851" w:right="851"/>
        <w:jc w:val="both"/>
        <w:rPr>
          <w:rFonts w:ascii="Palatino Linotype" w:eastAsia="Palatino Linotype" w:hAnsi="Palatino Linotype" w:cs="Palatino Linotype"/>
          <w:b/>
          <w:i/>
        </w:rPr>
      </w:pPr>
      <w:r w:rsidRPr="008D2B30">
        <w:rPr>
          <w:rFonts w:ascii="Palatino Linotype" w:eastAsia="Palatino Linotype" w:hAnsi="Palatino Linotype" w:cs="Palatino Linotype"/>
          <w:i/>
        </w:rPr>
        <w:lastRenderedPageBreak/>
        <w:t> </w:t>
      </w:r>
      <w:r w:rsidRPr="008D2B30">
        <w:rPr>
          <w:rFonts w:ascii="Palatino Linotype" w:eastAsia="Palatino Linotype" w:hAnsi="Palatino Linotype" w:cs="Palatino Linotype"/>
          <w:b/>
          <w:i/>
        </w:rPr>
        <w:t>II. La información que se refiere a la vida privada y los datos personales será protegida en los términos y con las excepciones que fijen las leyes.</w:t>
      </w:r>
    </w:p>
    <w:p w14:paraId="07C79BEE" w14:textId="77777777" w:rsidR="00882D39" w:rsidRPr="008D2B30" w:rsidRDefault="00882D39" w:rsidP="002C50FE">
      <w:pPr>
        <w:spacing w:before="240" w:after="240" w:line="276" w:lineRule="auto"/>
        <w:ind w:left="851" w:right="851"/>
        <w:jc w:val="both"/>
        <w:rPr>
          <w:rFonts w:ascii="Palatino Linotype" w:eastAsia="Palatino Linotype" w:hAnsi="Palatino Linotype" w:cs="Palatino Linotype"/>
          <w:i/>
        </w:rPr>
      </w:pPr>
      <w:r w:rsidRPr="008D2B30">
        <w:rPr>
          <w:rFonts w:ascii="Palatino Linotype" w:eastAsia="Palatino Linotype" w:hAnsi="Palatino Linotype" w:cs="Palatino Linotype"/>
          <w:b/>
          <w:i/>
        </w:rPr>
        <w:t xml:space="preserve">III. </w:t>
      </w:r>
      <w:r w:rsidRPr="008D2B30">
        <w:rPr>
          <w:rFonts w:ascii="Palatino Linotype" w:eastAsia="Palatino Linotype" w:hAnsi="Palatino Linotype" w:cs="Palatino Linotype"/>
          <w:b/>
          <w:i/>
          <w:u w:val="single"/>
        </w:rPr>
        <w:t>Toda persona, sin necesidad de acreditar interés alguno o justificar su utilización, tendrá acceso gratuito a la información pública,</w:t>
      </w:r>
      <w:r w:rsidRPr="008D2B30">
        <w:rPr>
          <w:rFonts w:ascii="Palatino Linotype" w:eastAsia="Palatino Linotype" w:hAnsi="Palatino Linotype" w:cs="Palatino Linotype"/>
          <w:i/>
        </w:rPr>
        <w:t xml:space="preserve"> a sus datos personales o a la rectificación de éstos.</w:t>
      </w:r>
    </w:p>
    <w:p w14:paraId="0FB59E67" w14:textId="77777777" w:rsidR="00882D39" w:rsidRPr="008D2B30" w:rsidRDefault="00882D39" w:rsidP="002C50FE">
      <w:pPr>
        <w:spacing w:before="240" w:after="240" w:line="276" w:lineRule="auto"/>
        <w:ind w:left="851" w:right="851"/>
        <w:jc w:val="both"/>
        <w:rPr>
          <w:rFonts w:ascii="Palatino Linotype" w:eastAsia="Palatino Linotype" w:hAnsi="Palatino Linotype" w:cs="Palatino Linotype"/>
          <w:i/>
        </w:rPr>
      </w:pPr>
      <w:r w:rsidRPr="008D2B30">
        <w:rPr>
          <w:rFonts w:ascii="Palatino Linotype" w:eastAsia="Palatino Linotype" w:hAnsi="Palatino Linotype" w:cs="Palatino Linotype"/>
          <w:b/>
          <w:i/>
        </w:rPr>
        <w:t xml:space="preserve">IV. </w:t>
      </w:r>
      <w:r w:rsidRPr="008D2B30">
        <w:rPr>
          <w:rFonts w:ascii="Palatino Linotype" w:eastAsia="Palatino Linotype" w:hAnsi="Palatino Linotype" w:cs="Palatino Linotype"/>
          <w:i/>
        </w:rPr>
        <w:t>Se establecerán mecanismos de acceso a la información y procedimientos de revisión expeditos que se sustanciarán ante los organismos autónomos especializados e imparciales que establece esta Constitución.</w:t>
      </w:r>
    </w:p>
    <w:p w14:paraId="458A9DF3" w14:textId="77777777" w:rsidR="00882D39" w:rsidRPr="008D2B30" w:rsidRDefault="00882D39" w:rsidP="002C50FE">
      <w:pPr>
        <w:spacing w:before="240" w:after="240" w:line="276" w:lineRule="auto"/>
        <w:ind w:left="851" w:right="851"/>
        <w:jc w:val="both"/>
        <w:rPr>
          <w:rFonts w:ascii="Palatino Linotype" w:eastAsia="Palatino Linotype" w:hAnsi="Palatino Linotype" w:cs="Palatino Linotype"/>
          <w:i/>
        </w:rPr>
      </w:pPr>
      <w:r w:rsidRPr="008D2B30">
        <w:rPr>
          <w:rFonts w:ascii="Palatino Linotype" w:eastAsia="Palatino Linotype" w:hAnsi="Palatino Linotype" w:cs="Palatino Linotype"/>
          <w:b/>
          <w:i/>
        </w:rPr>
        <w:t xml:space="preserve">V. </w:t>
      </w:r>
      <w:r w:rsidRPr="008D2B30">
        <w:rPr>
          <w:rFonts w:ascii="Palatino Linotype" w:eastAsia="Palatino Linotype" w:hAnsi="Palatino Linotype" w:cs="Palatino Linotype"/>
          <w:i/>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71DA4685" w14:textId="77777777" w:rsidR="00882D39" w:rsidRPr="008D2B30" w:rsidRDefault="00882D39" w:rsidP="002C50FE">
      <w:pPr>
        <w:spacing w:before="240" w:after="240" w:line="276" w:lineRule="auto"/>
        <w:ind w:left="851" w:right="851"/>
        <w:jc w:val="both"/>
        <w:rPr>
          <w:rFonts w:ascii="Palatino Linotype" w:eastAsia="Palatino Linotype" w:hAnsi="Palatino Linotype" w:cs="Palatino Linotype"/>
          <w:i/>
        </w:rPr>
      </w:pPr>
      <w:r w:rsidRPr="008D2B30">
        <w:rPr>
          <w:rFonts w:ascii="Palatino Linotype" w:eastAsia="Palatino Linotype" w:hAnsi="Palatino Linotype" w:cs="Palatino Linotype"/>
          <w:i/>
        </w:rPr>
        <w:t> </w:t>
      </w:r>
      <w:r w:rsidRPr="008D2B30">
        <w:rPr>
          <w:rFonts w:ascii="Palatino Linotype" w:eastAsia="Palatino Linotype" w:hAnsi="Palatino Linotype" w:cs="Palatino Linotype"/>
          <w:b/>
          <w:i/>
        </w:rPr>
        <w:t xml:space="preserve">VI. </w:t>
      </w:r>
      <w:r w:rsidRPr="008D2B30">
        <w:rPr>
          <w:rFonts w:ascii="Palatino Linotype" w:eastAsia="Palatino Linotype" w:hAnsi="Palatino Linotype" w:cs="Palatino Linotype"/>
          <w:i/>
        </w:rPr>
        <w:t>Las leyes determinarán la manera en que los sujetos obligados deberán hacer pública la información relativa a los recursos públicos que entreguen a personas físicas o morales.</w:t>
      </w:r>
    </w:p>
    <w:p w14:paraId="5DD054F3" w14:textId="77777777" w:rsidR="00882D39" w:rsidRPr="008D2B30" w:rsidRDefault="00882D39" w:rsidP="002C50FE">
      <w:pPr>
        <w:spacing w:before="240" w:after="240" w:line="276" w:lineRule="auto"/>
        <w:ind w:left="851" w:right="851"/>
        <w:jc w:val="both"/>
        <w:rPr>
          <w:rFonts w:ascii="Palatino Linotype" w:eastAsia="Palatino Linotype" w:hAnsi="Palatino Linotype" w:cs="Palatino Linotype"/>
          <w:i/>
        </w:rPr>
      </w:pPr>
      <w:r w:rsidRPr="008D2B30">
        <w:rPr>
          <w:rFonts w:ascii="Palatino Linotype" w:eastAsia="Palatino Linotype" w:hAnsi="Palatino Linotype" w:cs="Palatino Linotype"/>
          <w:b/>
          <w:i/>
        </w:rPr>
        <w:t xml:space="preserve">VII. </w:t>
      </w:r>
      <w:r w:rsidRPr="008D2B30">
        <w:rPr>
          <w:rFonts w:ascii="Palatino Linotype" w:eastAsia="Palatino Linotype" w:hAnsi="Palatino Linotype" w:cs="Palatino Linotype"/>
          <w:i/>
        </w:rPr>
        <w:t>La inobservancia a las disposiciones en materia de acceso a la información pública será sancionada en los términos que dispongan las leyes. [...]</w:t>
      </w:r>
    </w:p>
    <w:p w14:paraId="71345B15" w14:textId="77777777" w:rsidR="00882D39" w:rsidRPr="008D2B30" w:rsidRDefault="00882D39" w:rsidP="00DD3E19">
      <w:pPr>
        <w:tabs>
          <w:tab w:val="left" w:pos="709"/>
        </w:tabs>
        <w:spacing w:before="240" w:after="240" w:line="360" w:lineRule="auto"/>
        <w:contextualSpacing/>
        <w:jc w:val="both"/>
        <w:rPr>
          <w:rFonts w:ascii="Palatino Linotype" w:eastAsia="Palatino Linotype" w:hAnsi="Palatino Linotype" w:cs="Palatino Linotype"/>
          <w:sz w:val="24"/>
          <w:szCs w:val="24"/>
        </w:rPr>
      </w:pPr>
      <w:r w:rsidRPr="008D2B30">
        <w:rPr>
          <w:rFonts w:ascii="Palatino Linotype" w:eastAsia="Palatino Linotype" w:hAnsi="Palatino Linotype" w:cs="Palatino Linotype"/>
          <w:sz w:val="24"/>
          <w:szCs w:val="24"/>
        </w:rPr>
        <w:t>Así, de la interpretación sistémica de los numerales inmersos en los instrumentos legales Internacionales y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el presente sujeto obligado debe cumplir con dichos dispositivos legales.</w:t>
      </w:r>
    </w:p>
    <w:p w14:paraId="00972181" w14:textId="77777777" w:rsidR="00882D39" w:rsidRPr="008D2B30" w:rsidRDefault="00882D39" w:rsidP="00DD3E19">
      <w:pPr>
        <w:spacing w:before="240" w:after="240" w:line="360" w:lineRule="auto"/>
        <w:contextualSpacing/>
        <w:jc w:val="both"/>
        <w:rPr>
          <w:rFonts w:ascii="Palatino Linotype" w:eastAsia="Palatino Linotype" w:hAnsi="Palatino Linotype" w:cs="Palatino Linotype"/>
          <w:sz w:val="24"/>
          <w:szCs w:val="24"/>
        </w:rPr>
      </w:pPr>
    </w:p>
    <w:p w14:paraId="40ED027E" w14:textId="77777777" w:rsidR="00882D39" w:rsidRPr="008D2B30" w:rsidRDefault="00882D39" w:rsidP="00DD3E19">
      <w:pPr>
        <w:spacing w:before="240" w:after="240" w:line="360" w:lineRule="auto"/>
        <w:contextualSpacing/>
        <w:jc w:val="both"/>
        <w:rPr>
          <w:rFonts w:ascii="Palatino Linotype" w:eastAsia="Palatino Linotype" w:hAnsi="Palatino Linotype" w:cs="Palatino Linotype"/>
          <w:sz w:val="24"/>
          <w:szCs w:val="24"/>
        </w:rPr>
      </w:pPr>
      <w:r w:rsidRPr="008D2B30">
        <w:rPr>
          <w:rFonts w:ascii="Palatino Linotype" w:eastAsia="Palatino Linotype" w:hAnsi="Palatino Linotype" w:cs="Palatino Linotype"/>
          <w:sz w:val="24"/>
          <w:szCs w:val="24"/>
        </w:rPr>
        <w:lastRenderedPageBreak/>
        <w:t xml:space="preserve">En primer lugar, es conveniente analizar si la respuesta del </w:t>
      </w:r>
      <w:r w:rsidRPr="008D2B30">
        <w:rPr>
          <w:rFonts w:ascii="Palatino Linotype" w:eastAsia="Palatino Linotype" w:hAnsi="Palatino Linotype" w:cs="Palatino Linotype"/>
          <w:b/>
          <w:sz w:val="24"/>
          <w:szCs w:val="24"/>
        </w:rPr>
        <w:t>SUJETO OBLIGADO</w:t>
      </w:r>
      <w:r w:rsidRPr="008D2B30">
        <w:rPr>
          <w:rFonts w:ascii="Palatino Linotype" w:eastAsia="Palatino Linotype" w:hAnsi="Palatino Linotype" w:cs="Palatino Linotype"/>
          <w:sz w:val="24"/>
          <w:szCs w:val="24"/>
        </w:rPr>
        <w:t xml:space="preserve"> cumple con los requisitos y procedimientos del derecho de acceso a la información pública, en atención a que en la Ley de Transparencia y Acceso a la Información Pública del Estado de México y Municipios en su artículo 4,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trascribe para un mejor entendimiento:</w:t>
      </w:r>
    </w:p>
    <w:p w14:paraId="5F857131" w14:textId="77777777" w:rsidR="00882D39" w:rsidRPr="008D2B30" w:rsidRDefault="00882D39" w:rsidP="002C50FE">
      <w:pPr>
        <w:spacing w:before="240" w:after="240" w:line="276" w:lineRule="auto"/>
        <w:ind w:left="709" w:right="760"/>
        <w:jc w:val="both"/>
        <w:rPr>
          <w:rFonts w:ascii="Palatino Linotype" w:eastAsia="Palatino Linotype" w:hAnsi="Palatino Linotype" w:cs="Palatino Linotype"/>
          <w:i/>
        </w:rPr>
      </w:pPr>
      <w:r w:rsidRPr="008D2B30">
        <w:rPr>
          <w:rFonts w:ascii="Palatino Linotype" w:eastAsia="Palatino Linotype" w:hAnsi="Palatino Linotype" w:cs="Palatino Linotype"/>
          <w:i/>
        </w:rPr>
        <w:t>“</w:t>
      </w:r>
      <w:r w:rsidRPr="008D2B30">
        <w:rPr>
          <w:rFonts w:ascii="Palatino Linotype" w:eastAsia="Palatino Linotype" w:hAnsi="Palatino Linotype" w:cs="Palatino Linotype"/>
          <w:b/>
          <w:i/>
        </w:rPr>
        <w:t>Artículo 4.</w:t>
      </w:r>
      <w:r w:rsidRPr="008D2B30">
        <w:rPr>
          <w:rFonts w:ascii="Palatino Linotype" w:eastAsia="Palatino Linotype" w:hAnsi="Palatino Linotype" w:cs="Palatino Linotype"/>
          <w:i/>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1D544CCE" w14:textId="77777777" w:rsidR="00882D39" w:rsidRPr="008D2B30" w:rsidRDefault="00882D39" w:rsidP="002C50FE">
      <w:pPr>
        <w:spacing w:before="240" w:after="240" w:line="276" w:lineRule="auto"/>
        <w:ind w:left="709" w:right="760"/>
        <w:jc w:val="both"/>
        <w:rPr>
          <w:rFonts w:ascii="Palatino Linotype" w:eastAsia="Palatino Linotype" w:hAnsi="Palatino Linotype" w:cs="Palatino Linotype"/>
          <w:i/>
        </w:rPr>
      </w:pPr>
      <w:r w:rsidRPr="008D2B30">
        <w:rPr>
          <w:rFonts w:ascii="Palatino Linotype" w:eastAsia="Palatino Linotype" w:hAnsi="Palatino Linotype" w:cs="Palatino Linotype"/>
          <w:b/>
          <w:i/>
        </w:rPr>
        <w:t>Toda la información generada, obtenida, adquirida, transformada, administrada o en posesión de los sujetos obligados es pública y accesible de manera permanente a cualquier persona</w:t>
      </w:r>
      <w:r w:rsidRPr="008D2B30">
        <w:rPr>
          <w:rFonts w:ascii="Palatino Linotype" w:eastAsia="Palatino Linotype" w:hAnsi="Palatino Linotype" w:cs="Palatino Linotype"/>
          <w:i/>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461332CF" w14:textId="77777777" w:rsidR="00882D39" w:rsidRPr="008D2B30" w:rsidRDefault="00882D39" w:rsidP="002C50FE">
      <w:pPr>
        <w:spacing w:before="240" w:after="240" w:line="276" w:lineRule="auto"/>
        <w:ind w:left="709" w:right="760"/>
        <w:contextualSpacing/>
        <w:jc w:val="both"/>
        <w:rPr>
          <w:rFonts w:ascii="Palatino Linotype" w:eastAsia="Palatino Linotype" w:hAnsi="Palatino Linotype" w:cs="Palatino Linotype"/>
          <w:i/>
        </w:rPr>
      </w:pPr>
      <w:r w:rsidRPr="008D2B30">
        <w:rPr>
          <w:rFonts w:ascii="Palatino Linotype" w:eastAsia="Palatino Linotype" w:hAnsi="Palatino Linotype" w:cs="Palatino Linotype"/>
          <w:b/>
          <w:i/>
        </w:rPr>
        <w:t>Los sujetos obligados deben poner en práctica, políticas y programas de acceso a la información que se apeguen a criterios de publicidad, veracidad, oportunidad, precisión y suficiencia en beneficio de los solicitantes</w:t>
      </w:r>
      <w:r w:rsidRPr="008D2B30">
        <w:rPr>
          <w:rFonts w:ascii="Palatino Linotype" w:eastAsia="Palatino Linotype" w:hAnsi="Palatino Linotype" w:cs="Palatino Linotype"/>
          <w:i/>
        </w:rPr>
        <w:t>.”(Sic)</w:t>
      </w:r>
    </w:p>
    <w:p w14:paraId="6990FCF9" w14:textId="77777777" w:rsidR="00882D39" w:rsidRPr="008D2B30" w:rsidRDefault="00882D39" w:rsidP="002C50FE">
      <w:pPr>
        <w:spacing w:before="240" w:after="240" w:line="276" w:lineRule="auto"/>
        <w:ind w:left="709" w:right="760"/>
        <w:contextualSpacing/>
        <w:jc w:val="both"/>
        <w:rPr>
          <w:rFonts w:ascii="Palatino Linotype" w:eastAsia="Palatino Linotype" w:hAnsi="Palatino Linotype" w:cs="Palatino Linotype"/>
          <w:i/>
        </w:rPr>
      </w:pPr>
    </w:p>
    <w:p w14:paraId="7A45CB1F" w14:textId="77777777" w:rsidR="00882D39" w:rsidRPr="008D2B30" w:rsidRDefault="00882D39" w:rsidP="00DD3E19">
      <w:pPr>
        <w:spacing w:before="240" w:after="240" w:line="360" w:lineRule="auto"/>
        <w:contextualSpacing/>
        <w:jc w:val="both"/>
        <w:rPr>
          <w:rFonts w:ascii="Palatino Linotype" w:eastAsia="Palatino Linotype" w:hAnsi="Palatino Linotype" w:cs="Palatino Linotype"/>
          <w:sz w:val="24"/>
          <w:szCs w:val="24"/>
        </w:rPr>
      </w:pPr>
      <w:r w:rsidRPr="008D2B30">
        <w:rPr>
          <w:rFonts w:ascii="Palatino Linotype" w:eastAsia="Palatino Linotype" w:hAnsi="Palatino Linotype" w:cs="Palatino Linotype"/>
          <w:sz w:val="24"/>
          <w:szCs w:val="24"/>
        </w:rPr>
        <w:t xml:space="preserve">De lo anterior, se desprende que los Sujetos Obligados tienen el deber de atender las solicitudes de acceso a la información pública que se les hagan de su conocimiento y proporcionar la información pública que obre en su poder conforme el estado que </w:t>
      </w:r>
      <w:r w:rsidRPr="008D2B30">
        <w:rPr>
          <w:rFonts w:ascii="Palatino Linotype" w:eastAsia="Palatino Linotype" w:hAnsi="Palatino Linotype" w:cs="Palatino Linotype"/>
          <w:sz w:val="24"/>
          <w:szCs w:val="24"/>
        </w:rPr>
        <w:lastRenderedPageBreak/>
        <w:t>se encuentra y no hacer un procesamiento de la misma, ni presentarla conforme al interés del solicitante; como así lo establece el artículo 12 de la Ley de Transparencia y Acceso a la Información Pública del Estado de México y Municipios, el cual a la letra dice:</w:t>
      </w:r>
    </w:p>
    <w:p w14:paraId="628E6F54" w14:textId="77777777" w:rsidR="00882D39" w:rsidRPr="008D2B30" w:rsidRDefault="00882D39" w:rsidP="002C50FE">
      <w:pPr>
        <w:spacing w:before="240" w:after="240" w:line="276" w:lineRule="auto"/>
        <w:ind w:left="567" w:right="758"/>
        <w:jc w:val="both"/>
        <w:rPr>
          <w:rFonts w:ascii="Palatino Linotype" w:eastAsia="Palatino Linotype" w:hAnsi="Palatino Linotype" w:cs="Palatino Linotype"/>
          <w:i/>
        </w:rPr>
      </w:pPr>
      <w:r w:rsidRPr="008D2B30">
        <w:rPr>
          <w:rFonts w:ascii="Palatino Linotype" w:eastAsia="Palatino Linotype" w:hAnsi="Palatino Linotype" w:cs="Palatino Linotype"/>
          <w:i/>
        </w:rPr>
        <w:t>“</w:t>
      </w:r>
      <w:r w:rsidRPr="008D2B30">
        <w:rPr>
          <w:rFonts w:ascii="Palatino Linotype" w:eastAsia="Palatino Linotype" w:hAnsi="Palatino Linotype" w:cs="Palatino Linotype"/>
          <w:b/>
          <w:i/>
        </w:rPr>
        <w:t>Artículo12.-</w:t>
      </w:r>
      <w:r w:rsidRPr="008D2B30">
        <w:rPr>
          <w:rFonts w:ascii="Palatino Linotype" w:eastAsia="Palatino Linotype" w:hAnsi="Palatino Linotype" w:cs="Palatino Linotype"/>
          <w:i/>
        </w:rPr>
        <w:t xml:space="preserve"> Quienes generen, recopilen, administren, manejen, procesen, archiven o conserven información pública serán responsables de la misma en los términos de las disposiciones jurídicas aplicables. </w:t>
      </w:r>
    </w:p>
    <w:p w14:paraId="0D51C827" w14:textId="77777777" w:rsidR="00882D39" w:rsidRPr="008D2B30" w:rsidRDefault="00882D39" w:rsidP="002C50FE">
      <w:pPr>
        <w:spacing w:before="240" w:after="240" w:line="276" w:lineRule="auto"/>
        <w:ind w:left="567" w:right="758"/>
        <w:jc w:val="both"/>
        <w:rPr>
          <w:rFonts w:ascii="Palatino Linotype" w:eastAsia="Palatino Linotype" w:hAnsi="Palatino Linotype" w:cs="Palatino Linotype"/>
          <w:i/>
        </w:rPr>
      </w:pPr>
      <w:r w:rsidRPr="008D2B30">
        <w:rPr>
          <w:rFonts w:ascii="Palatino Linotype" w:eastAsia="Palatino Linotype" w:hAnsi="Palatino Linotype" w:cs="Palatino Linotype"/>
          <w:b/>
          <w:i/>
        </w:rPr>
        <w:t>Los sujetos obligados sólo proporcionarán la información pública que se les requiera y que obre en sus archivos y en el estado en que ésta se encuentre</w:t>
      </w:r>
      <w:r w:rsidRPr="008D2B30">
        <w:rPr>
          <w:rFonts w:ascii="Palatino Linotype" w:eastAsia="Palatino Linotype" w:hAnsi="Palatino Linotype" w:cs="Palatino Linotype"/>
          <w:i/>
        </w:rPr>
        <w:t xml:space="preserve">. </w:t>
      </w:r>
      <w:r w:rsidRPr="008D2B30">
        <w:rPr>
          <w:rFonts w:ascii="Palatino Linotype" w:eastAsia="Palatino Linotype" w:hAnsi="Palatino Linotype" w:cs="Palatino Linotype"/>
          <w:b/>
          <w:i/>
        </w:rPr>
        <w:t>La obligación de proporcionar información no comprende el procesamiento de la misma, ni el presentarla conforme al interés del solicitante; no estarán obligados a generarla, resumirla, efectuar cálculos o practicar investigaciones.” (Sic)</w:t>
      </w:r>
    </w:p>
    <w:p w14:paraId="41C09753" w14:textId="77777777" w:rsidR="00882D39" w:rsidRPr="008D2B30" w:rsidRDefault="00882D39" w:rsidP="00DD3E19">
      <w:pPr>
        <w:spacing w:before="240" w:after="240" w:line="360" w:lineRule="auto"/>
        <w:contextualSpacing/>
        <w:jc w:val="both"/>
        <w:rPr>
          <w:rFonts w:ascii="Palatino Linotype" w:eastAsia="Palatino Linotype" w:hAnsi="Palatino Linotype" w:cs="Palatino Linotype"/>
          <w:sz w:val="24"/>
          <w:szCs w:val="24"/>
        </w:rPr>
      </w:pPr>
      <w:r w:rsidRPr="008D2B30">
        <w:rPr>
          <w:rFonts w:ascii="Palatino Linotype" w:eastAsia="Palatino Linotype" w:hAnsi="Palatino Linotype" w:cs="Palatino Linotype"/>
          <w:sz w:val="24"/>
          <w:szCs w:val="24"/>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r w:rsidR="00F160A3" w:rsidRPr="008D2B30">
        <w:rPr>
          <w:rFonts w:ascii="Palatino Linotype" w:eastAsia="Palatino Linotype" w:hAnsi="Palatino Linotype" w:cs="Palatino Linotype"/>
          <w:sz w:val="24"/>
          <w:szCs w:val="24"/>
        </w:rPr>
        <w:t>, lo que no sucedió en el presente caso</w:t>
      </w:r>
      <w:r w:rsidR="00A430B3" w:rsidRPr="008D2B30">
        <w:rPr>
          <w:rFonts w:ascii="Palatino Linotype" w:eastAsia="Palatino Linotype" w:hAnsi="Palatino Linotype" w:cs="Palatino Linotype"/>
          <w:sz w:val="24"/>
          <w:szCs w:val="24"/>
        </w:rPr>
        <w:t>.</w:t>
      </w:r>
    </w:p>
    <w:p w14:paraId="147A315C" w14:textId="77777777" w:rsidR="00882D39" w:rsidRPr="008D2B30" w:rsidRDefault="00882D39" w:rsidP="00DD3E19">
      <w:pPr>
        <w:spacing w:before="240" w:after="240" w:line="360" w:lineRule="auto"/>
        <w:contextualSpacing/>
        <w:jc w:val="both"/>
        <w:rPr>
          <w:rFonts w:ascii="Palatino Linotype" w:eastAsia="Palatino Linotype" w:hAnsi="Palatino Linotype" w:cs="Palatino Linotype"/>
          <w:sz w:val="24"/>
          <w:szCs w:val="24"/>
        </w:rPr>
      </w:pPr>
    </w:p>
    <w:p w14:paraId="2EC4409C" w14:textId="77777777" w:rsidR="00882D39" w:rsidRPr="008D2B30" w:rsidRDefault="00882D39" w:rsidP="00DD3E19">
      <w:pPr>
        <w:spacing w:before="240" w:after="240" w:line="360" w:lineRule="auto"/>
        <w:ind w:right="49"/>
        <w:contextualSpacing/>
        <w:jc w:val="both"/>
        <w:rPr>
          <w:rFonts w:ascii="Palatino Linotype" w:eastAsia="Palatino Linotype" w:hAnsi="Palatino Linotype" w:cs="Palatino Linotype"/>
          <w:sz w:val="24"/>
          <w:szCs w:val="24"/>
        </w:rPr>
      </w:pPr>
      <w:r w:rsidRPr="008D2B30">
        <w:rPr>
          <w:rFonts w:ascii="Palatino Linotype" w:eastAsia="Palatino Linotype" w:hAnsi="Palatino Linotype" w:cs="Palatino Linotype"/>
          <w:sz w:val="24"/>
          <w:szCs w:val="24"/>
        </w:rPr>
        <w:t xml:space="preserve">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w:t>
      </w:r>
      <w:r w:rsidRPr="008D2B30">
        <w:rPr>
          <w:rFonts w:ascii="Palatino Linotype" w:eastAsia="Palatino Linotype" w:hAnsi="Palatino Linotype" w:cs="Palatino Linotype"/>
          <w:sz w:val="24"/>
          <w:szCs w:val="24"/>
        </w:rPr>
        <w:lastRenderedPageBreak/>
        <w:t>Ley de Transparencia y Acceso a la Información Pública del Estado de México y Municipios.</w:t>
      </w:r>
    </w:p>
    <w:p w14:paraId="39EF5E43" w14:textId="77777777" w:rsidR="00882D39" w:rsidRPr="008D2B30" w:rsidRDefault="00882D39" w:rsidP="00DD3E19">
      <w:pPr>
        <w:spacing w:before="240" w:after="240" w:line="360" w:lineRule="auto"/>
        <w:contextualSpacing/>
        <w:jc w:val="both"/>
        <w:rPr>
          <w:rFonts w:ascii="Palatino Linotype" w:eastAsia="Palatino Linotype" w:hAnsi="Palatino Linotype" w:cs="Palatino Linotype"/>
          <w:sz w:val="24"/>
          <w:szCs w:val="24"/>
        </w:rPr>
      </w:pPr>
      <w:r w:rsidRPr="008D2B30">
        <w:rPr>
          <w:rFonts w:ascii="Palatino Linotype" w:eastAsia="Palatino Linotype" w:hAnsi="Palatino Linotype" w:cs="Palatino Linotype"/>
          <w:sz w:val="24"/>
          <w:szCs w:val="24"/>
        </w:rPr>
        <w:t xml:space="preserve">Por otra parte, conviene mencionar que la Ley de Transparencia vigente en el Estado de México refiere: </w:t>
      </w:r>
    </w:p>
    <w:p w14:paraId="2F001605" w14:textId="77777777" w:rsidR="00882D39" w:rsidRPr="008D2B30" w:rsidRDefault="00882D39" w:rsidP="00DD3E19">
      <w:pPr>
        <w:spacing w:before="240" w:after="240" w:line="360" w:lineRule="auto"/>
        <w:contextualSpacing/>
        <w:jc w:val="both"/>
        <w:rPr>
          <w:rFonts w:ascii="Palatino Linotype" w:eastAsia="Palatino Linotype" w:hAnsi="Palatino Linotype" w:cs="Palatino Linotype"/>
          <w:sz w:val="24"/>
          <w:szCs w:val="24"/>
        </w:rPr>
      </w:pPr>
    </w:p>
    <w:p w14:paraId="315983F3" w14:textId="77777777" w:rsidR="00882D39" w:rsidRPr="008D2B30" w:rsidRDefault="00882D39" w:rsidP="002C50FE">
      <w:pPr>
        <w:spacing w:before="240" w:after="240" w:line="276" w:lineRule="auto"/>
        <w:ind w:left="851" w:right="851"/>
        <w:jc w:val="both"/>
        <w:rPr>
          <w:rFonts w:ascii="Palatino Linotype" w:eastAsia="Palatino Linotype" w:hAnsi="Palatino Linotype" w:cs="Palatino Linotype"/>
          <w:i/>
        </w:rPr>
      </w:pPr>
      <w:r w:rsidRPr="008D2B30">
        <w:rPr>
          <w:rFonts w:ascii="Palatino Linotype" w:eastAsia="Palatino Linotype" w:hAnsi="Palatino Linotype" w:cs="Palatino Linotype"/>
          <w:b/>
          <w:i/>
        </w:rPr>
        <w:t>“Artículo 18.</w:t>
      </w:r>
      <w:r w:rsidRPr="008D2B30">
        <w:rPr>
          <w:rFonts w:ascii="Palatino Linotype" w:eastAsia="Palatino Linotype" w:hAnsi="Palatino Linotype" w:cs="Palatino Linotype"/>
          <w:i/>
        </w:rPr>
        <w:t xml:space="preserve"> </w:t>
      </w:r>
      <w:r w:rsidRPr="008D2B30">
        <w:rPr>
          <w:rFonts w:ascii="Palatino Linotype" w:eastAsia="Palatino Linotype" w:hAnsi="Palatino Linotype" w:cs="Palatino Linotype"/>
          <w:b/>
          <w:i/>
          <w:u w:val="single"/>
        </w:rPr>
        <w:t>Los sujetos obligados deberán documentar todo acto que derive del ejercicio de sus facultades, competencias o funciones, considerando desde su origen la eventual publicidad</w:t>
      </w:r>
      <w:r w:rsidRPr="008D2B30">
        <w:rPr>
          <w:rFonts w:ascii="Palatino Linotype" w:eastAsia="Palatino Linotype" w:hAnsi="Palatino Linotype" w:cs="Palatino Linotype"/>
          <w:i/>
        </w:rPr>
        <w:t xml:space="preserve"> y reutilización de la información que generen.</w:t>
      </w:r>
    </w:p>
    <w:p w14:paraId="5227DBB7" w14:textId="77777777" w:rsidR="00882D39" w:rsidRPr="008D2B30" w:rsidRDefault="00882D39" w:rsidP="002C50FE">
      <w:pPr>
        <w:spacing w:before="240" w:after="240" w:line="276" w:lineRule="auto"/>
        <w:ind w:left="851" w:right="851"/>
        <w:jc w:val="both"/>
        <w:rPr>
          <w:rFonts w:ascii="Palatino Linotype" w:eastAsia="Palatino Linotype" w:hAnsi="Palatino Linotype" w:cs="Palatino Linotype"/>
          <w:i/>
        </w:rPr>
      </w:pPr>
      <w:r w:rsidRPr="008D2B30">
        <w:rPr>
          <w:rFonts w:ascii="Palatino Linotype" w:eastAsia="Palatino Linotype" w:hAnsi="Palatino Linotype" w:cs="Palatino Linotype"/>
          <w:b/>
          <w:i/>
        </w:rPr>
        <w:t xml:space="preserve">Artículo 19. </w:t>
      </w:r>
      <w:r w:rsidRPr="008D2B30">
        <w:rPr>
          <w:rFonts w:ascii="Palatino Linotype" w:eastAsia="Palatino Linotype" w:hAnsi="Palatino Linotype" w:cs="Palatino Linotype"/>
          <w:b/>
          <w:i/>
          <w:u w:val="single"/>
        </w:rPr>
        <w:t>Se presume que la información debe existir si se refiere a las facultades, competencias y funciones que los ordenamientos jurídicos aplicables otorgan a los sujetos obligados</w:t>
      </w:r>
      <w:r w:rsidRPr="008D2B30">
        <w:rPr>
          <w:rFonts w:ascii="Palatino Linotype" w:eastAsia="Palatino Linotype" w:hAnsi="Palatino Linotype" w:cs="Palatino Linotype"/>
          <w:i/>
        </w:rPr>
        <w:t>.</w:t>
      </w:r>
    </w:p>
    <w:p w14:paraId="5E24DE89" w14:textId="77777777" w:rsidR="00882D39" w:rsidRPr="008D2B30" w:rsidRDefault="00882D39" w:rsidP="002C50FE">
      <w:pPr>
        <w:spacing w:before="240" w:after="240" w:line="276" w:lineRule="auto"/>
        <w:ind w:left="851" w:right="851"/>
        <w:jc w:val="both"/>
        <w:rPr>
          <w:rFonts w:ascii="Palatino Linotype" w:eastAsia="Palatino Linotype" w:hAnsi="Palatino Linotype" w:cs="Palatino Linotype"/>
          <w:i/>
        </w:rPr>
      </w:pPr>
      <w:r w:rsidRPr="008D2B30">
        <w:rPr>
          <w:rFonts w:ascii="Palatino Linotype" w:eastAsia="Palatino Linotype" w:hAnsi="Palatino Linotype" w:cs="Palatino Linotype"/>
          <w:i/>
        </w:rPr>
        <w:t xml:space="preserve">En los casos en que ciertas facultades, competencias o funciones no se hayan ejercido, se debe motivar la respuesta en función de las causas que motiven tal circunstancia. </w:t>
      </w:r>
    </w:p>
    <w:p w14:paraId="477A0C8E" w14:textId="77777777" w:rsidR="00882D39" w:rsidRPr="008D2B30" w:rsidRDefault="00882D39" w:rsidP="002C50FE">
      <w:pPr>
        <w:spacing w:before="240" w:after="240" w:line="276" w:lineRule="auto"/>
        <w:ind w:left="851" w:right="851"/>
        <w:contextualSpacing/>
        <w:jc w:val="both"/>
        <w:rPr>
          <w:rFonts w:ascii="Palatino Linotype" w:eastAsia="Palatino Linotype" w:hAnsi="Palatino Linotype" w:cs="Palatino Linotype"/>
          <w:i/>
        </w:rPr>
      </w:pPr>
      <w:r w:rsidRPr="008D2B30">
        <w:rPr>
          <w:rFonts w:ascii="Palatino Linotype" w:eastAsia="Palatino Linotype" w:hAnsi="Palatino Linotype" w:cs="Palatino Linotype"/>
          <w:i/>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304074CF" w14:textId="77777777" w:rsidR="00882D39" w:rsidRPr="008D2B30" w:rsidRDefault="00882D39" w:rsidP="00DD3E19">
      <w:pPr>
        <w:spacing w:before="240" w:after="240" w:line="360" w:lineRule="auto"/>
        <w:ind w:left="851" w:right="851"/>
        <w:contextualSpacing/>
        <w:jc w:val="both"/>
        <w:rPr>
          <w:rFonts w:ascii="Palatino Linotype" w:eastAsia="Palatino Linotype" w:hAnsi="Palatino Linotype" w:cs="Palatino Linotype"/>
          <w:i/>
          <w:sz w:val="24"/>
          <w:szCs w:val="24"/>
        </w:rPr>
      </w:pPr>
    </w:p>
    <w:p w14:paraId="36190C32" w14:textId="77777777" w:rsidR="002C50FE" w:rsidRPr="008D2B30" w:rsidRDefault="00882D39" w:rsidP="00DD3E19">
      <w:pPr>
        <w:spacing w:before="240" w:after="240" w:line="360" w:lineRule="auto"/>
        <w:contextualSpacing/>
        <w:jc w:val="both"/>
        <w:rPr>
          <w:rFonts w:ascii="Palatino Linotype" w:eastAsia="Palatino Linotype" w:hAnsi="Palatino Linotype" w:cs="Palatino Linotype"/>
          <w:sz w:val="24"/>
          <w:szCs w:val="24"/>
        </w:rPr>
      </w:pPr>
      <w:r w:rsidRPr="008D2B30">
        <w:rPr>
          <w:rFonts w:ascii="Palatino Linotype" w:eastAsia="Palatino Linotype" w:hAnsi="Palatino Linotype" w:cs="Palatino Linotype"/>
          <w:sz w:val="24"/>
          <w:szCs w:val="24"/>
        </w:rPr>
        <w:t xml:space="preserve">De los dispositivos legales en comento, se aprecia que todo acto de autoridad en el ejercicio de sus funciones y atribuciones debe estar documentado, por lo que para dar atención a una solicitud de información el Sujeto Obligado debe entregar el soporte documental en donde conste la información requerida, debiendo contemplar que no se trate de información reservada o confidencial, por lo que debe cuidar dicha información a través del acuerdo clasificatorio del comité de transparencia y la versión pública que emita cada Sujeto Obligado; como así se </w:t>
      </w:r>
      <w:r w:rsidRPr="008D2B30">
        <w:rPr>
          <w:rFonts w:ascii="Palatino Linotype" w:eastAsia="Palatino Linotype" w:hAnsi="Palatino Linotype" w:cs="Palatino Linotype"/>
          <w:sz w:val="24"/>
          <w:szCs w:val="24"/>
        </w:rPr>
        <w:lastRenderedPageBreak/>
        <w:t>establece en la Ley de Transparencia y Acceso a la Información Pública del Estado de México y Municipios.</w:t>
      </w:r>
    </w:p>
    <w:p w14:paraId="602751A2" w14:textId="77777777" w:rsidR="002C50FE" w:rsidRPr="008D2B30" w:rsidRDefault="002C50FE" w:rsidP="00DD3E19">
      <w:pPr>
        <w:spacing w:before="240" w:after="240" w:line="360" w:lineRule="auto"/>
        <w:contextualSpacing/>
        <w:jc w:val="both"/>
        <w:rPr>
          <w:rFonts w:ascii="Palatino Linotype" w:eastAsia="Palatino Linotype" w:hAnsi="Palatino Linotype" w:cs="Palatino Linotype"/>
          <w:sz w:val="24"/>
          <w:szCs w:val="24"/>
        </w:rPr>
      </w:pPr>
    </w:p>
    <w:p w14:paraId="2AFBCF6A" w14:textId="79F5A77D" w:rsidR="00882D39" w:rsidRPr="008D2B30" w:rsidRDefault="00882D39" w:rsidP="00DD3E19">
      <w:pPr>
        <w:spacing w:before="240" w:after="240" w:line="360" w:lineRule="auto"/>
        <w:contextualSpacing/>
        <w:jc w:val="both"/>
        <w:rPr>
          <w:rFonts w:ascii="Palatino Linotype" w:eastAsia="Palatino Linotype" w:hAnsi="Palatino Linotype" w:cs="Palatino Linotype"/>
          <w:sz w:val="24"/>
          <w:szCs w:val="24"/>
        </w:rPr>
      </w:pPr>
      <w:r w:rsidRPr="008D2B30">
        <w:rPr>
          <w:rFonts w:ascii="Palatino Linotype" w:eastAsia="Palatino Linotype" w:hAnsi="Palatino Linotype" w:cs="Palatino Linotype"/>
          <w:sz w:val="24"/>
          <w:szCs w:val="24"/>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1950D041" w14:textId="77777777" w:rsidR="00882D39" w:rsidRPr="008D2B30" w:rsidRDefault="00882D39" w:rsidP="00DD3E19">
      <w:pPr>
        <w:spacing w:before="240" w:after="240" w:line="360" w:lineRule="auto"/>
        <w:contextualSpacing/>
        <w:jc w:val="both"/>
        <w:rPr>
          <w:rFonts w:ascii="Palatino Linotype" w:eastAsia="Palatino Linotype" w:hAnsi="Palatino Linotype" w:cs="Palatino Linotype"/>
          <w:sz w:val="24"/>
          <w:szCs w:val="24"/>
        </w:rPr>
      </w:pPr>
    </w:p>
    <w:p w14:paraId="4C521C2D" w14:textId="77777777" w:rsidR="00882D39" w:rsidRPr="008D2B30" w:rsidRDefault="00882D39" w:rsidP="002C50FE">
      <w:pPr>
        <w:spacing w:before="240" w:after="240" w:line="276" w:lineRule="auto"/>
        <w:ind w:left="851" w:right="899"/>
        <w:jc w:val="both"/>
        <w:rPr>
          <w:rFonts w:ascii="Palatino Linotype" w:eastAsia="Palatino Linotype" w:hAnsi="Palatino Linotype" w:cs="Palatino Linotype"/>
          <w:i/>
        </w:rPr>
      </w:pPr>
      <w:r w:rsidRPr="008D2B30">
        <w:rPr>
          <w:rFonts w:ascii="Palatino Linotype" w:eastAsia="Palatino Linotype" w:hAnsi="Palatino Linotype" w:cs="Palatino Linotype"/>
          <w:i/>
        </w:rPr>
        <w:t>“</w:t>
      </w:r>
      <w:r w:rsidRPr="008D2B30">
        <w:rPr>
          <w:rFonts w:ascii="Palatino Linotype" w:eastAsia="Palatino Linotype" w:hAnsi="Palatino Linotype" w:cs="Palatino Linotype"/>
          <w:b/>
          <w:i/>
        </w:rPr>
        <w:t xml:space="preserve">Artículo 3. </w:t>
      </w:r>
      <w:r w:rsidRPr="008D2B30">
        <w:rPr>
          <w:rFonts w:ascii="Palatino Linotype" w:eastAsia="Palatino Linotype" w:hAnsi="Palatino Linotype" w:cs="Palatino Linotype"/>
          <w:i/>
        </w:rPr>
        <w:t>Para los efectos de la presente Ley se entenderá por:</w:t>
      </w:r>
    </w:p>
    <w:p w14:paraId="050FC248" w14:textId="77777777" w:rsidR="00882D39" w:rsidRPr="008D2B30" w:rsidRDefault="00882D39" w:rsidP="002C50FE">
      <w:pPr>
        <w:spacing w:before="240" w:after="240" w:line="276" w:lineRule="auto"/>
        <w:ind w:left="851" w:right="899"/>
        <w:jc w:val="both"/>
        <w:rPr>
          <w:rFonts w:ascii="Palatino Linotype" w:eastAsia="Palatino Linotype" w:hAnsi="Palatino Linotype" w:cs="Palatino Linotype"/>
          <w:i/>
        </w:rPr>
      </w:pPr>
      <w:r w:rsidRPr="008D2B30">
        <w:rPr>
          <w:rFonts w:ascii="Palatino Linotype" w:eastAsia="Palatino Linotype" w:hAnsi="Palatino Linotype" w:cs="Palatino Linotype"/>
          <w:i/>
        </w:rPr>
        <w:t>…</w:t>
      </w:r>
    </w:p>
    <w:p w14:paraId="489CEA5F" w14:textId="77777777" w:rsidR="00882D39" w:rsidRPr="008D2B30" w:rsidRDefault="00882D39" w:rsidP="002C50FE">
      <w:pPr>
        <w:spacing w:before="240" w:after="240" w:line="276" w:lineRule="auto"/>
        <w:ind w:left="851" w:right="899"/>
        <w:jc w:val="both"/>
        <w:rPr>
          <w:rFonts w:ascii="Palatino Linotype" w:eastAsia="Palatino Linotype" w:hAnsi="Palatino Linotype" w:cs="Palatino Linotype"/>
          <w:i/>
        </w:rPr>
      </w:pPr>
      <w:r w:rsidRPr="008D2B30">
        <w:rPr>
          <w:rFonts w:ascii="Palatino Linotype" w:eastAsia="Palatino Linotype" w:hAnsi="Palatino Linotype" w:cs="Palatino Linotype"/>
          <w:b/>
          <w:i/>
        </w:rPr>
        <w:t>XI. Documento:</w:t>
      </w:r>
      <w:r w:rsidRPr="008D2B30">
        <w:rPr>
          <w:rFonts w:ascii="Palatino Linotype" w:eastAsia="Palatino Linotype" w:hAnsi="Palatino Linotype" w:cs="Palatino Linotype"/>
          <w:i/>
        </w:rPr>
        <w:t xml:space="preserve"> Los expedientes, reportes, estudios, actas</w:t>
      </w:r>
      <w:r w:rsidRPr="008D2B30">
        <w:rPr>
          <w:rFonts w:ascii="Palatino Linotype" w:eastAsia="Palatino Linotype" w:hAnsi="Palatino Linotype" w:cs="Palatino Linotype"/>
          <w:b/>
          <w:i/>
        </w:rPr>
        <w:t>,</w:t>
      </w:r>
      <w:r w:rsidRPr="008D2B30">
        <w:rPr>
          <w:rFonts w:ascii="Palatino Linotype" w:eastAsia="Palatino Linotype" w:hAnsi="Palatino Linotype" w:cs="Palatino Linotype"/>
          <w:i/>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14:paraId="69145E6B" w14:textId="77777777" w:rsidR="00882D39" w:rsidRPr="008D2B30" w:rsidRDefault="00882D39" w:rsidP="00DD3E19">
      <w:pPr>
        <w:spacing w:before="240" w:after="240" w:line="360" w:lineRule="auto"/>
        <w:contextualSpacing/>
        <w:jc w:val="both"/>
        <w:rPr>
          <w:rFonts w:ascii="Palatino Linotype" w:eastAsia="Palatino Linotype" w:hAnsi="Palatino Linotype" w:cs="Palatino Linotype"/>
          <w:sz w:val="24"/>
          <w:szCs w:val="24"/>
        </w:rPr>
      </w:pPr>
      <w:r w:rsidRPr="008D2B30">
        <w:rPr>
          <w:rFonts w:ascii="Palatino Linotype" w:eastAsia="Palatino Linotype" w:hAnsi="Palatino Linotype" w:cs="Palatino Linotype"/>
          <w:sz w:val="24"/>
          <w:szCs w:val="24"/>
        </w:rPr>
        <w:t xml:space="preserve">Siendo aplicable, el Criterio de interpretación en el orden administrativo número 0002-11, emitido por Acuerdo del Pleno del Instituto de Transparencia y Acceso a la Información Pública del Estado de México y Municipios; publicado en el Periódico </w:t>
      </w:r>
      <w:r w:rsidRPr="008D2B30">
        <w:rPr>
          <w:rFonts w:ascii="Palatino Linotype" w:eastAsia="Palatino Linotype" w:hAnsi="Palatino Linotype" w:cs="Palatino Linotype"/>
          <w:sz w:val="24"/>
          <w:szCs w:val="24"/>
        </w:rPr>
        <w:lastRenderedPageBreak/>
        <w:t>Oficial del Gobierno del Estado Libre y Soberano de México “Gaceta del Gobierno”, el diecinueve de octubre de dos mil once, cuyo rubro y texto refieren lo siguiente:</w:t>
      </w:r>
    </w:p>
    <w:p w14:paraId="4D772DE0" w14:textId="77777777" w:rsidR="00882D39" w:rsidRPr="008D2B30" w:rsidRDefault="00882D39" w:rsidP="002C50FE">
      <w:pPr>
        <w:spacing w:before="240" w:after="240" w:line="276" w:lineRule="auto"/>
        <w:contextualSpacing/>
        <w:jc w:val="both"/>
        <w:rPr>
          <w:rFonts w:ascii="Palatino Linotype" w:eastAsia="Palatino Linotype" w:hAnsi="Palatino Linotype" w:cs="Palatino Linotype"/>
        </w:rPr>
      </w:pPr>
    </w:p>
    <w:p w14:paraId="7027BFA4" w14:textId="77777777" w:rsidR="00882D39" w:rsidRPr="008D2B30" w:rsidRDefault="00882D39" w:rsidP="002C50FE">
      <w:pPr>
        <w:spacing w:before="240" w:after="240" w:line="276" w:lineRule="auto"/>
        <w:ind w:left="851" w:right="899"/>
        <w:contextualSpacing/>
        <w:jc w:val="both"/>
        <w:rPr>
          <w:rFonts w:ascii="Palatino Linotype" w:eastAsia="Palatino Linotype" w:hAnsi="Palatino Linotype" w:cs="Palatino Linotype"/>
          <w:b/>
          <w:i/>
        </w:rPr>
      </w:pPr>
      <w:r w:rsidRPr="008D2B30">
        <w:rPr>
          <w:rFonts w:ascii="Palatino Linotype" w:eastAsia="Palatino Linotype" w:hAnsi="Palatino Linotype" w:cs="Palatino Linotype"/>
          <w:b/>
        </w:rPr>
        <w:t>“</w:t>
      </w:r>
      <w:r w:rsidRPr="008D2B30">
        <w:rPr>
          <w:rFonts w:ascii="Palatino Linotype" w:eastAsia="Palatino Linotype" w:hAnsi="Palatino Linotype" w:cs="Palatino Linotype"/>
          <w:b/>
          <w:i/>
        </w:rPr>
        <w:t>CRITERIO 0002-11</w:t>
      </w:r>
    </w:p>
    <w:p w14:paraId="3FEFEB8B" w14:textId="77777777" w:rsidR="00882D39" w:rsidRPr="008D2B30" w:rsidRDefault="00882D39" w:rsidP="002C50FE">
      <w:pPr>
        <w:spacing w:before="240" w:after="240" w:line="276" w:lineRule="auto"/>
        <w:ind w:left="851" w:right="899"/>
        <w:jc w:val="both"/>
        <w:rPr>
          <w:rFonts w:ascii="Palatino Linotype" w:eastAsia="Palatino Linotype" w:hAnsi="Palatino Linotype" w:cs="Palatino Linotype"/>
          <w:i/>
        </w:rPr>
      </w:pPr>
      <w:r w:rsidRPr="008D2B30">
        <w:rPr>
          <w:rFonts w:ascii="Palatino Linotype" w:eastAsia="Palatino Linotype" w:hAnsi="Palatino Linotype" w:cs="Palatino Linotype"/>
          <w:b/>
          <w:i/>
        </w:rPr>
        <w:t>INFORMACIÓN PÚBLICA, CONCEPTO DE, EN MATERIA DE TRANSPARENCIA. INTERPRETACIÓN SISTEMÁTICA DE LOS ARTÍCULOS 2°, FRACCIÓN V, XV, Y XVI, 3°, 4°, 11 Y 41.</w:t>
      </w:r>
      <w:r w:rsidRPr="008D2B30">
        <w:rPr>
          <w:rFonts w:ascii="Palatino Linotype" w:eastAsia="Palatino Linotype" w:hAnsi="Palatino Linotype" w:cs="Palatino Linotype"/>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22BFBCD" w14:textId="77777777" w:rsidR="00882D39" w:rsidRPr="008D2B30" w:rsidRDefault="00882D39" w:rsidP="002C50FE">
      <w:pPr>
        <w:spacing w:before="240" w:after="240" w:line="276" w:lineRule="auto"/>
        <w:ind w:left="851" w:right="899"/>
        <w:jc w:val="both"/>
        <w:rPr>
          <w:rFonts w:ascii="Palatino Linotype" w:eastAsia="Palatino Linotype" w:hAnsi="Palatino Linotype" w:cs="Palatino Linotype"/>
          <w:i/>
        </w:rPr>
      </w:pPr>
      <w:r w:rsidRPr="008D2B30">
        <w:rPr>
          <w:rFonts w:ascii="Palatino Linotype" w:eastAsia="Palatino Linotype" w:hAnsi="Palatino Linotype" w:cs="Palatino Linotype"/>
          <w:i/>
        </w:rPr>
        <w:t xml:space="preserve">En consecuencia el acceso a la información se refiere a que se cumplan cualquiera </w:t>
      </w:r>
    </w:p>
    <w:p w14:paraId="1C67CC2E" w14:textId="77777777" w:rsidR="00882D39" w:rsidRPr="008D2B30" w:rsidRDefault="00882D39" w:rsidP="002C50FE">
      <w:pPr>
        <w:spacing w:before="240" w:after="240" w:line="276" w:lineRule="auto"/>
        <w:ind w:left="851" w:right="899"/>
        <w:jc w:val="both"/>
        <w:rPr>
          <w:rFonts w:ascii="Palatino Linotype" w:eastAsia="Palatino Linotype" w:hAnsi="Palatino Linotype" w:cs="Palatino Linotype"/>
          <w:i/>
        </w:rPr>
      </w:pPr>
      <w:proofErr w:type="gramStart"/>
      <w:r w:rsidRPr="008D2B30">
        <w:rPr>
          <w:rFonts w:ascii="Palatino Linotype" w:eastAsia="Palatino Linotype" w:hAnsi="Palatino Linotype" w:cs="Palatino Linotype"/>
          <w:i/>
        </w:rPr>
        <w:t>de</w:t>
      </w:r>
      <w:proofErr w:type="gramEnd"/>
      <w:r w:rsidRPr="008D2B30">
        <w:rPr>
          <w:rFonts w:ascii="Palatino Linotype" w:eastAsia="Palatino Linotype" w:hAnsi="Palatino Linotype" w:cs="Palatino Linotype"/>
          <w:i/>
        </w:rPr>
        <w:t xml:space="preserve"> los siguientes tres supuestos:</w:t>
      </w:r>
    </w:p>
    <w:p w14:paraId="5510B8FB" w14:textId="77777777" w:rsidR="00882D39" w:rsidRPr="008D2B30" w:rsidRDefault="00882D39" w:rsidP="002C50FE">
      <w:pPr>
        <w:spacing w:before="240" w:after="240" w:line="276" w:lineRule="auto"/>
        <w:ind w:left="851" w:right="899"/>
        <w:jc w:val="both"/>
        <w:rPr>
          <w:rFonts w:ascii="Palatino Linotype" w:eastAsia="Palatino Linotype" w:hAnsi="Palatino Linotype" w:cs="Palatino Linotype"/>
          <w:i/>
        </w:rPr>
      </w:pPr>
      <w:r w:rsidRPr="008D2B30">
        <w:rPr>
          <w:rFonts w:ascii="Palatino Linotype" w:eastAsia="Palatino Linotype" w:hAnsi="Palatino Linotype" w:cs="Palatino Linotype"/>
          <w:i/>
        </w:rPr>
        <w:t>1) Que se trate de información registrada en cualquier soporte documental, que en ejercicio de las atribuciones conferidas, sea generada por los Sujetos Obligados;</w:t>
      </w:r>
    </w:p>
    <w:p w14:paraId="7D955ED4" w14:textId="77777777" w:rsidR="00882D39" w:rsidRPr="008D2B30" w:rsidRDefault="00882D39" w:rsidP="002C50FE">
      <w:pPr>
        <w:spacing w:before="240" w:after="240" w:line="276" w:lineRule="auto"/>
        <w:ind w:left="851" w:right="899"/>
        <w:jc w:val="both"/>
        <w:rPr>
          <w:rFonts w:ascii="Palatino Linotype" w:eastAsia="Palatino Linotype" w:hAnsi="Palatino Linotype" w:cs="Palatino Linotype"/>
          <w:i/>
        </w:rPr>
      </w:pPr>
      <w:r w:rsidRPr="008D2B30">
        <w:rPr>
          <w:rFonts w:ascii="Palatino Linotype" w:eastAsia="Palatino Linotype" w:hAnsi="Palatino Linotype" w:cs="Palatino Linotype"/>
          <w:i/>
        </w:rPr>
        <w:t>2) Que se trate de información registrada en cualquier soporte documental, que en ejercicio de las atribuciones conferidas, sea administrada por los Sujetos Obligados, y</w:t>
      </w:r>
    </w:p>
    <w:p w14:paraId="6663EF90" w14:textId="77777777" w:rsidR="00882D39" w:rsidRPr="008D2B30" w:rsidRDefault="00882D39" w:rsidP="002C50FE">
      <w:pPr>
        <w:spacing w:before="240" w:after="240" w:line="276" w:lineRule="auto"/>
        <w:ind w:left="851" w:right="899"/>
        <w:contextualSpacing/>
        <w:jc w:val="both"/>
        <w:rPr>
          <w:rFonts w:ascii="Palatino Linotype" w:eastAsia="Palatino Linotype" w:hAnsi="Palatino Linotype" w:cs="Palatino Linotype"/>
          <w:i/>
        </w:rPr>
      </w:pPr>
      <w:r w:rsidRPr="008D2B30">
        <w:rPr>
          <w:rFonts w:ascii="Palatino Linotype" w:eastAsia="Palatino Linotype" w:hAnsi="Palatino Linotype" w:cs="Palatino Linotype"/>
          <w:i/>
        </w:rPr>
        <w:t xml:space="preserve">3) Que se trate de información registrada en cualquier soporte documental, que en ejercicio de las atribuciones conferidas, se encuentre en posesión de los Sujetos Obligados.” </w:t>
      </w:r>
    </w:p>
    <w:p w14:paraId="22EA4D97" w14:textId="77777777" w:rsidR="00882D39" w:rsidRPr="008D2B30" w:rsidRDefault="00882D39" w:rsidP="00DD3E19">
      <w:pPr>
        <w:spacing w:before="240" w:after="240" w:line="360" w:lineRule="auto"/>
        <w:ind w:left="851" w:right="899"/>
        <w:contextualSpacing/>
        <w:jc w:val="both"/>
        <w:rPr>
          <w:rFonts w:ascii="Palatino Linotype" w:eastAsia="Palatino Linotype" w:hAnsi="Palatino Linotype" w:cs="Palatino Linotype"/>
          <w:i/>
          <w:sz w:val="24"/>
          <w:szCs w:val="24"/>
        </w:rPr>
      </w:pPr>
    </w:p>
    <w:p w14:paraId="11AF7160" w14:textId="77777777" w:rsidR="00882D39" w:rsidRPr="008D2B30" w:rsidRDefault="00882D39" w:rsidP="00DD3E19">
      <w:pPr>
        <w:spacing w:before="240" w:after="240" w:line="360" w:lineRule="auto"/>
        <w:contextualSpacing/>
        <w:jc w:val="both"/>
        <w:rPr>
          <w:rFonts w:ascii="Palatino Linotype" w:eastAsia="Palatino Linotype" w:hAnsi="Palatino Linotype" w:cs="Palatino Linotype"/>
          <w:sz w:val="24"/>
          <w:szCs w:val="24"/>
        </w:rPr>
      </w:pPr>
      <w:r w:rsidRPr="008D2B30">
        <w:rPr>
          <w:rFonts w:ascii="Palatino Linotype" w:eastAsia="Palatino Linotype" w:hAnsi="Palatino Linotype" w:cs="Palatino Linotype"/>
          <w:sz w:val="24"/>
          <w:szCs w:val="24"/>
        </w:rPr>
        <w:t xml:space="preserve">De ahí que el </w:t>
      </w:r>
      <w:r w:rsidRPr="008D2B30">
        <w:rPr>
          <w:rFonts w:ascii="Palatino Linotype" w:eastAsia="Palatino Linotype" w:hAnsi="Palatino Linotype" w:cs="Palatino Linotype"/>
          <w:b/>
          <w:sz w:val="24"/>
          <w:szCs w:val="24"/>
        </w:rPr>
        <w:t>SUJETO OBLIGADO</w:t>
      </w:r>
      <w:r w:rsidRPr="008D2B30">
        <w:rPr>
          <w:rFonts w:ascii="Palatino Linotype" w:eastAsia="Palatino Linotype" w:hAnsi="Palatino Linotype" w:cs="Palatino Linotype"/>
          <w:sz w:val="24"/>
          <w:szCs w:val="24"/>
        </w:rPr>
        <w:t xml:space="preserve"> cuenta con el deber de satisfacer las solicitudes de acceso a la información que le sean formuladas y entregar la información pública que obre en sus archivos pudiendo ser de manera electrónica; más aún si la misma se trata de información relativa a obligaciones de transparencia, la cual se relaciona con aquella que se genere de acuerdo con sus facultades, atribuciones y obligaciones </w:t>
      </w:r>
      <w:r w:rsidRPr="008D2B30">
        <w:rPr>
          <w:rFonts w:ascii="Palatino Linotype" w:eastAsia="Palatino Linotype" w:hAnsi="Palatino Linotype" w:cs="Palatino Linotype"/>
          <w:sz w:val="24"/>
          <w:szCs w:val="24"/>
        </w:rPr>
        <w:lastRenderedPageBreak/>
        <w:t>señaladas por la Ley en la materia</w:t>
      </w:r>
      <w:r w:rsidRPr="008D2B30">
        <w:rPr>
          <w:rFonts w:ascii="Palatino Linotype" w:eastAsia="Palatino Linotype" w:hAnsi="Palatino Linotype" w:cs="Palatino Linotype"/>
          <w:sz w:val="24"/>
          <w:szCs w:val="24"/>
          <w:vertAlign w:val="superscript"/>
        </w:rPr>
        <w:footnoteReference w:id="1"/>
      </w:r>
      <w:r w:rsidRPr="008D2B30">
        <w:rPr>
          <w:rFonts w:ascii="Palatino Linotype" w:eastAsia="Palatino Linotype" w:hAnsi="Palatino Linotype" w:cs="Palatino Linotype"/>
          <w:sz w:val="24"/>
          <w:szCs w:val="24"/>
        </w:rPr>
        <w:t>, así como de interés público, es decir, aquella que resulta relevante o beneficiosa para la sociedad y no simplemente de interés individual, y cuya divulgación resulta útil para que el público comprenda las actividades que llevan a cabo los Sujetos Obligados</w:t>
      </w:r>
      <w:r w:rsidRPr="008D2B30">
        <w:rPr>
          <w:rFonts w:ascii="Palatino Linotype" w:eastAsia="Palatino Linotype" w:hAnsi="Palatino Linotype" w:cs="Palatino Linotype"/>
          <w:sz w:val="24"/>
          <w:szCs w:val="24"/>
          <w:vertAlign w:val="superscript"/>
        </w:rPr>
        <w:footnoteReference w:id="2"/>
      </w:r>
      <w:r w:rsidRPr="008D2B30">
        <w:rPr>
          <w:rFonts w:ascii="Palatino Linotype" w:eastAsia="Palatino Linotype" w:hAnsi="Palatino Linotype" w:cs="Palatino Linotype"/>
          <w:sz w:val="24"/>
          <w:szCs w:val="24"/>
        </w:rPr>
        <w:t>, como pudiera tratarse de aquella relacionada con las obligaciones de trasparencia señaladas en los artículos 92 y 100 de la Ley de la Materia.</w:t>
      </w:r>
    </w:p>
    <w:p w14:paraId="129D2959" w14:textId="77777777" w:rsidR="00882D39" w:rsidRPr="008D2B30" w:rsidRDefault="00882D39" w:rsidP="00DD3E19">
      <w:pPr>
        <w:spacing w:before="240" w:after="240" w:line="360" w:lineRule="auto"/>
        <w:contextualSpacing/>
        <w:jc w:val="both"/>
        <w:rPr>
          <w:rFonts w:ascii="Palatino Linotype" w:hAnsi="Palatino Linotype"/>
          <w:sz w:val="24"/>
          <w:szCs w:val="24"/>
        </w:rPr>
      </w:pPr>
    </w:p>
    <w:p w14:paraId="3247FB06" w14:textId="77777777" w:rsidR="00882D39" w:rsidRPr="008D2B30" w:rsidRDefault="00882D39" w:rsidP="00DD3E19">
      <w:pPr>
        <w:spacing w:before="240" w:after="240" w:line="360" w:lineRule="auto"/>
        <w:contextualSpacing/>
        <w:jc w:val="both"/>
        <w:rPr>
          <w:rFonts w:ascii="Palatino Linotype" w:hAnsi="Palatino Linotype"/>
          <w:sz w:val="24"/>
          <w:szCs w:val="24"/>
        </w:rPr>
      </w:pPr>
      <w:r w:rsidRPr="008D2B30">
        <w:rPr>
          <w:rFonts w:ascii="Palatino Linotype" w:hAnsi="Palatino Linotype"/>
          <w:sz w:val="24"/>
          <w:szCs w:val="24"/>
        </w:rPr>
        <w:t xml:space="preserve">En este sentido, cabe reiterar que el particular solicitó al </w:t>
      </w:r>
      <w:r w:rsidRPr="008D2B30">
        <w:rPr>
          <w:rFonts w:ascii="Palatino Linotype" w:hAnsi="Palatino Linotype"/>
          <w:b/>
          <w:bCs/>
          <w:sz w:val="24"/>
          <w:szCs w:val="24"/>
        </w:rPr>
        <w:t>SUJETO OBLIGADO</w:t>
      </w:r>
      <w:r w:rsidRPr="008D2B30">
        <w:rPr>
          <w:rFonts w:ascii="Palatino Linotype" w:hAnsi="Palatino Linotype"/>
          <w:sz w:val="24"/>
          <w:szCs w:val="24"/>
        </w:rPr>
        <w:t>,</w:t>
      </w:r>
      <w:r w:rsidRPr="008D2B30">
        <w:rPr>
          <w:rFonts w:ascii="Palatino Linotype" w:hAnsi="Palatino Linotype"/>
          <w:b/>
          <w:bCs/>
          <w:sz w:val="24"/>
          <w:szCs w:val="24"/>
        </w:rPr>
        <w:t xml:space="preserve"> </w:t>
      </w:r>
      <w:r w:rsidRPr="008D2B30">
        <w:rPr>
          <w:rFonts w:ascii="Palatino Linotype" w:hAnsi="Palatino Linotype"/>
          <w:sz w:val="24"/>
          <w:szCs w:val="24"/>
        </w:rPr>
        <w:t>lo siguiente:</w:t>
      </w:r>
    </w:p>
    <w:p w14:paraId="0E75D7CB" w14:textId="77777777" w:rsidR="00B31DD1" w:rsidRPr="008D2B30" w:rsidRDefault="00F160A3" w:rsidP="00DD3E19">
      <w:pPr>
        <w:pStyle w:val="Prrafodelista"/>
        <w:numPr>
          <w:ilvl w:val="0"/>
          <w:numId w:val="3"/>
        </w:numPr>
        <w:spacing w:before="240" w:after="240" w:line="360" w:lineRule="auto"/>
        <w:jc w:val="both"/>
        <w:rPr>
          <w:rFonts w:ascii="Palatino Linotype" w:hAnsi="Palatino Linotype"/>
          <w:sz w:val="24"/>
          <w:szCs w:val="24"/>
        </w:rPr>
      </w:pPr>
      <w:r w:rsidRPr="008D2B30">
        <w:rPr>
          <w:rFonts w:ascii="Palatino Linotype" w:hAnsi="Palatino Linotype"/>
          <w:sz w:val="24"/>
          <w:szCs w:val="24"/>
        </w:rPr>
        <w:t>Cuáles van a ser las acciones que beneficien el desarrollo económico y cultural de Toluca, de la reunión que sostuvo el Secretario del Ayuntamiento con los titulares de Seguridad Pública, Desarrollo Económico, Dirección General de Gobierno así como los representante</w:t>
      </w:r>
      <w:r w:rsidR="00D22054" w:rsidRPr="008D2B30">
        <w:rPr>
          <w:rFonts w:ascii="Palatino Linotype" w:hAnsi="Palatino Linotype"/>
          <w:sz w:val="24"/>
          <w:szCs w:val="24"/>
        </w:rPr>
        <w:t>s</w:t>
      </w:r>
      <w:r w:rsidRPr="008D2B30">
        <w:rPr>
          <w:rFonts w:ascii="Palatino Linotype" w:hAnsi="Palatino Linotype"/>
          <w:sz w:val="24"/>
          <w:szCs w:val="24"/>
        </w:rPr>
        <w:t xml:space="preserve"> de distintas cámaras de comercio el día 7 de noviembre del año </w:t>
      </w:r>
      <w:r w:rsidR="00882D39" w:rsidRPr="008D2B30">
        <w:rPr>
          <w:rFonts w:ascii="Palatino Linotype" w:hAnsi="Palatino Linotype"/>
          <w:sz w:val="24"/>
          <w:szCs w:val="24"/>
        </w:rPr>
        <w:t>2022.</w:t>
      </w:r>
    </w:p>
    <w:p w14:paraId="59E44C94" w14:textId="77777777" w:rsidR="00882D39" w:rsidRPr="008D2B30" w:rsidRDefault="00882D39" w:rsidP="00DD3E19">
      <w:pPr>
        <w:spacing w:before="240" w:after="240" w:line="360" w:lineRule="auto"/>
        <w:contextualSpacing/>
        <w:jc w:val="both"/>
        <w:rPr>
          <w:rFonts w:ascii="Palatino Linotype" w:eastAsia="Palatino Linotype" w:hAnsi="Palatino Linotype" w:cs="Palatino Linotype"/>
          <w:bCs/>
          <w:iCs/>
          <w:sz w:val="24"/>
          <w:szCs w:val="24"/>
        </w:rPr>
      </w:pPr>
      <w:r w:rsidRPr="008D2B30">
        <w:rPr>
          <w:rFonts w:ascii="Palatino Linotype" w:eastAsia="Palatino Linotype" w:hAnsi="Palatino Linotype" w:cs="Palatino Linotype"/>
          <w:sz w:val="24"/>
          <w:szCs w:val="24"/>
        </w:rPr>
        <w:t xml:space="preserve">En respuesta, </w:t>
      </w:r>
      <w:r w:rsidRPr="008D2B30">
        <w:rPr>
          <w:rFonts w:ascii="Palatino Linotype" w:eastAsia="Palatino Linotype" w:hAnsi="Palatino Linotype" w:cs="Palatino Linotype"/>
          <w:b/>
          <w:bCs/>
          <w:sz w:val="24"/>
          <w:szCs w:val="24"/>
        </w:rPr>
        <w:t>EL</w:t>
      </w:r>
      <w:r w:rsidRPr="008D2B30">
        <w:rPr>
          <w:rFonts w:ascii="Palatino Linotype" w:eastAsia="Palatino Linotype" w:hAnsi="Palatino Linotype" w:cs="Palatino Linotype"/>
          <w:sz w:val="24"/>
          <w:szCs w:val="24"/>
        </w:rPr>
        <w:t xml:space="preserve"> </w:t>
      </w:r>
      <w:r w:rsidRPr="008D2B30">
        <w:rPr>
          <w:rFonts w:ascii="Palatino Linotype" w:eastAsia="Palatino Linotype" w:hAnsi="Palatino Linotype" w:cs="Palatino Linotype"/>
          <w:b/>
          <w:sz w:val="24"/>
          <w:szCs w:val="24"/>
        </w:rPr>
        <w:t>SUJETO OBLIGADO</w:t>
      </w:r>
      <w:r w:rsidRPr="008D2B30">
        <w:rPr>
          <w:rFonts w:ascii="Palatino Linotype" w:eastAsia="Palatino Linotype" w:hAnsi="Palatino Linotype" w:cs="Palatino Linotype"/>
          <w:sz w:val="24"/>
          <w:szCs w:val="24"/>
        </w:rPr>
        <w:t>,</w:t>
      </w:r>
      <w:r w:rsidRPr="008D2B30">
        <w:rPr>
          <w:rFonts w:ascii="Palatino Linotype" w:eastAsia="Palatino Linotype" w:hAnsi="Palatino Linotype" w:cs="Palatino Linotype"/>
          <w:b/>
          <w:sz w:val="24"/>
          <w:szCs w:val="24"/>
        </w:rPr>
        <w:t xml:space="preserve"> </w:t>
      </w:r>
      <w:r w:rsidRPr="008D2B30">
        <w:rPr>
          <w:rFonts w:ascii="Palatino Linotype" w:eastAsia="Palatino Linotype" w:hAnsi="Palatino Linotype" w:cs="Palatino Linotype"/>
          <w:bCs/>
          <w:sz w:val="24"/>
          <w:szCs w:val="24"/>
        </w:rPr>
        <w:t xml:space="preserve">por conducto </w:t>
      </w:r>
      <w:r w:rsidR="00441571" w:rsidRPr="008D2B30">
        <w:rPr>
          <w:rFonts w:ascii="Palatino Linotype" w:eastAsia="Palatino Linotype" w:hAnsi="Palatino Linotype" w:cs="Palatino Linotype"/>
          <w:sz w:val="24"/>
          <w:szCs w:val="24"/>
        </w:rPr>
        <w:t xml:space="preserve">de </w:t>
      </w:r>
      <w:r w:rsidRPr="008D2B30">
        <w:rPr>
          <w:rFonts w:ascii="Palatino Linotype" w:eastAsia="Palatino Linotype" w:hAnsi="Palatino Linotype" w:cs="Palatino Linotype"/>
          <w:sz w:val="24"/>
          <w:szCs w:val="24"/>
        </w:rPr>
        <w:t>l</w:t>
      </w:r>
      <w:r w:rsidR="00441571" w:rsidRPr="008D2B30">
        <w:rPr>
          <w:rFonts w:ascii="Palatino Linotype" w:eastAsia="Palatino Linotype" w:hAnsi="Palatino Linotype" w:cs="Palatino Linotype"/>
          <w:sz w:val="24"/>
          <w:szCs w:val="24"/>
        </w:rPr>
        <w:t>a</w:t>
      </w:r>
      <w:r w:rsidRPr="008D2B30">
        <w:rPr>
          <w:rFonts w:ascii="Palatino Linotype" w:eastAsia="Palatino Linotype" w:hAnsi="Palatino Linotype" w:cs="Palatino Linotype"/>
          <w:sz w:val="24"/>
          <w:szCs w:val="24"/>
        </w:rPr>
        <w:t xml:space="preserve"> Titular de la Unidad de Transparencia </w:t>
      </w:r>
      <w:r w:rsidRPr="008D2B30">
        <w:rPr>
          <w:rFonts w:ascii="Palatino Linotype" w:eastAsia="Palatino Linotype" w:hAnsi="Palatino Linotype" w:cs="Palatino Linotype"/>
          <w:bCs/>
          <w:iCs/>
          <w:sz w:val="24"/>
          <w:szCs w:val="24"/>
        </w:rPr>
        <w:t xml:space="preserve">menciona que </w:t>
      </w:r>
      <w:r w:rsidR="00441571" w:rsidRPr="008D2B30">
        <w:rPr>
          <w:rFonts w:ascii="Palatino Linotype" w:eastAsia="Palatino Linotype" w:hAnsi="Palatino Linotype" w:cs="Palatino Linotype"/>
          <w:bCs/>
          <w:iCs/>
          <w:sz w:val="24"/>
          <w:szCs w:val="24"/>
        </w:rPr>
        <w:t>e</w:t>
      </w:r>
      <w:r w:rsidRPr="008D2B30">
        <w:rPr>
          <w:rFonts w:ascii="Palatino Linotype" w:eastAsia="Palatino Linotype" w:hAnsi="Palatino Linotype" w:cs="Palatino Linotype"/>
          <w:bCs/>
          <w:iCs/>
          <w:sz w:val="24"/>
          <w:szCs w:val="24"/>
        </w:rPr>
        <w:t>l</w:t>
      </w:r>
      <w:r w:rsidR="00441571" w:rsidRPr="008D2B30">
        <w:rPr>
          <w:rFonts w:ascii="Palatino Linotype" w:eastAsia="Palatino Linotype" w:hAnsi="Palatino Linotype" w:cs="Palatino Linotype"/>
          <w:bCs/>
          <w:iCs/>
          <w:sz w:val="24"/>
          <w:szCs w:val="24"/>
        </w:rPr>
        <w:t xml:space="preserve"> Secretario de Ayuntamiento después de una búsqueda exhaustiva y razonable</w:t>
      </w:r>
      <w:r w:rsidR="00C37162" w:rsidRPr="008D2B30">
        <w:rPr>
          <w:rFonts w:ascii="Palatino Linotype" w:eastAsia="Palatino Linotype" w:hAnsi="Palatino Linotype" w:cs="Palatino Linotype"/>
          <w:bCs/>
          <w:iCs/>
          <w:sz w:val="24"/>
          <w:szCs w:val="24"/>
        </w:rPr>
        <w:t xml:space="preserve"> dentro de sus archivos localizó</w:t>
      </w:r>
      <w:r w:rsidR="00441571" w:rsidRPr="008D2B30">
        <w:rPr>
          <w:rFonts w:ascii="Palatino Linotype" w:eastAsia="Palatino Linotype" w:hAnsi="Palatino Linotype" w:cs="Palatino Linotype"/>
          <w:bCs/>
          <w:iCs/>
          <w:sz w:val="24"/>
          <w:szCs w:val="24"/>
        </w:rPr>
        <w:t xml:space="preserve"> el archivo que anexo a su respuesta</w:t>
      </w:r>
      <w:r w:rsidR="00B53445" w:rsidRPr="008D2B30">
        <w:rPr>
          <w:rFonts w:ascii="Palatino Linotype" w:eastAsia="Palatino Linotype" w:hAnsi="Palatino Linotype" w:cs="Palatino Linotype"/>
          <w:bCs/>
          <w:iCs/>
          <w:sz w:val="24"/>
          <w:szCs w:val="24"/>
        </w:rPr>
        <w:t xml:space="preserve">; así mismo la Directora </w:t>
      </w:r>
      <w:r w:rsidR="00C37162" w:rsidRPr="008D2B30">
        <w:rPr>
          <w:rFonts w:ascii="Palatino Linotype" w:eastAsia="Palatino Linotype" w:hAnsi="Palatino Linotype" w:cs="Palatino Linotype"/>
          <w:bCs/>
          <w:iCs/>
          <w:sz w:val="24"/>
          <w:szCs w:val="24"/>
        </w:rPr>
        <w:t>de Desarrollo Económico informó</w:t>
      </w:r>
      <w:r w:rsidR="00B53445" w:rsidRPr="008D2B30">
        <w:rPr>
          <w:rFonts w:ascii="Palatino Linotype" w:eastAsia="Palatino Linotype" w:hAnsi="Palatino Linotype" w:cs="Palatino Linotype"/>
          <w:bCs/>
          <w:iCs/>
          <w:sz w:val="24"/>
          <w:szCs w:val="24"/>
        </w:rPr>
        <w:t xml:space="preserve"> las </w:t>
      </w:r>
      <w:r w:rsidR="00B53445" w:rsidRPr="008D2B30">
        <w:rPr>
          <w:rFonts w:ascii="Palatino Linotype" w:eastAsia="Palatino Linotype" w:hAnsi="Palatino Linotype" w:cs="Palatino Linotype"/>
          <w:bCs/>
          <w:iCs/>
          <w:sz w:val="24"/>
          <w:szCs w:val="24"/>
        </w:rPr>
        <w:lastRenderedPageBreak/>
        <w:t>acciones que permitan continuar con la reactivación económica, cuidar el medio ambiente y promover hábitos saludables en el municipio, que se derivaron de la reunión</w:t>
      </w:r>
      <w:r w:rsidR="00884128" w:rsidRPr="008D2B30">
        <w:rPr>
          <w:rFonts w:ascii="Palatino Linotype" w:eastAsia="Palatino Linotype" w:hAnsi="Palatino Linotype" w:cs="Palatino Linotype"/>
          <w:bCs/>
          <w:iCs/>
          <w:sz w:val="24"/>
          <w:szCs w:val="24"/>
        </w:rPr>
        <w:t>, agregando el documento de la reunión en donde se describen entre otras cosas los temas y los acuerdos.</w:t>
      </w:r>
      <w:r w:rsidR="00B53445" w:rsidRPr="008D2B30">
        <w:rPr>
          <w:rFonts w:ascii="Palatino Linotype" w:eastAsia="Palatino Linotype" w:hAnsi="Palatino Linotype" w:cs="Palatino Linotype"/>
          <w:bCs/>
          <w:iCs/>
          <w:sz w:val="24"/>
          <w:szCs w:val="24"/>
        </w:rPr>
        <w:t xml:space="preserve">   </w:t>
      </w:r>
      <w:r w:rsidRPr="008D2B30">
        <w:rPr>
          <w:rFonts w:ascii="Palatino Linotype" w:eastAsia="Palatino Linotype" w:hAnsi="Palatino Linotype" w:cs="Palatino Linotype"/>
          <w:bCs/>
          <w:iCs/>
          <w:sz w:val="24"/>
          <w:szCs w:val="24"/>
        </w:rPr>
        <w:t xml:space="preserve"> </w:t>
      </w:r>
    </w:p>
    <w:p w14:paraId="265AAEB2" w14:textId="77777777" w:rsidR="00882D39" w:rsidRPr="008D2B30" w:rsidRDefault="00882D39" w:rsidP="00DD3E19">
      <w:pPr>
        <w:spacing w:before="240" w:after="240" w:line="360" w:lineRule="auto"/>
        <w:contextualSpacing/>
        <w:jc w:val="both"/>
        <w:rPr>
          <w:rFonts w:ascii="Palatino Linotype" w:hAnsi="Palatino Linotype"/>
          <w:sz w:val="24"/>
          <w:szCs w:val="24"/>
        </w:rPr>
      </w:pPr>
    </w:p>
    <w:p w14:paraId="7FECAFD6" w14:textId="77777777" w:rsidR="00882D39" w:rsidRPr="008D2B30" w:rsidRDefault="00882D39" w:rsidP="00DD3E19">
      <w:pPr>
        <w:spacing w:before="240" w:after="240" w:line="360" w:lineRule="auto"/>
        <w:contextualSpacing/>
        <w:jc w:val="both"/>
        <w:rPr>
          <w:rFonts w:ascii="Palatino Linotype" w:eastAsia="Palatino Linotype" w:hAnsi="Palatino Linotype" w:cs="Palatino Linotype"/>
          <w:sz w:val="24"/>
          <w:szCs w:val="24"/>
        </w:rPr>
      </w:pPr>
      <w:bookmarkStart w:id="1" w:name="_Hlk125629548"/>
      <w:r w:rsidRPr="008D2B30">
        <w:rPr>
          <w:rFonts w:ascii="Palatino Linotype" w:eastAsia="Palatino Linotype" w:hAnsi="Palatino Linotype" w:cs="Palatino Linotype"/>
          <w:sz w:val="24"/>
          <w:szCs w:val="24"/>
        </w:rPr>
        <w:t xml:space="preserve">Conocida la respuesta por la particular, al no estar conforme con los términos de la misma, presentó el recurso de revisión que nos ocupa, mediante el cual señaló como motivo de inconformidad en lo medular que la respuesta </w:t>
      </w:r>
      <w:r w:rsidR="00C37162" w:rsidRPr="008D2B30">
        <w:rPr>
          <w:rFonts w:ascii="Palatino Linotype" w:eastAsia="Palatino Linotype" w:hAnsi="Palatino Linotype" w:cs="Palatino Linotype"/>
          <w:sz w:val="24"/>
          <w:szCs w:val="24"/>
        </w:rPr>
        <w:t xml:space="preserve">no le entregaron todo lo solicitado. </w:t>
      </w:r>
      <w:r w:rsidRPr="008D2B30">
        <w:rPr>
          <w:rFonts w:ascii="Palatino Linotype" w:eastAsia="Palatino Linotype" w:hAnsi="Palatino Linotype" w:cs="Palatino Linotype"/>
          <w:sz w:val="24"/>
          <w:szCs w:val="24"/>
        </w:rPr>
        <w:t xml:space="preserve"> </w:t>
      </w:r>
    </w:p>
    <w:p w14:paraId="3622A864" w14:textId="77777777" w:rsidR="00882D39" w:rsidRPr="008D2B30" w:rsidRDefault="00882D39" w:rsidP="00DD3E19">
      <w:pPr>
        <w:spacing w:before="240" w:after="240" w:line="360" w:lineRule="auto"/>
        <w:contextualSpacing/>
        <w:jc w:val="both"/>
        <w:rPr>
          <w:rFonts w:ascii="Palatino Linotype" w:eastAsia="Palatino Linotype" w:hAnsi="Palatino Linotype" w:cs="Palatino Linotype"/>
          <w:sz w:val="24"/>
          <w:szCs w:val="24"/>
        </w:rPr>
      </w:pPr>
    </w:p>
    <w:p w14:paraId="6AA2E3B6" w14:textId="77777777" w:rsidR="00882D39" w:rsidRPr="008D2B30" w:rsidRDefault="00882D39" w:rsidP="00DD3E19">
      <w:pPr>
        <w:spacing w:before="240" w:after="240" w:line="360" w:lineRule="auto"/>
        <w:contextualSpacing/>
        <w:jc w:val="both"/>
        <w:rPr>
          <w:rFonts w:ascii="Palatino Linotype" w:eastAsia="Palatino Linotype" w:hAnsi="Palatino Linotype" w:cs="Palatino Linotype"/>
          <w:sz w:val="24"/>
          <w:szCs w:val="24"/>
        </w:rPr>
      </w:pPr>
      <w:bookmarkStart w:id="2" w:name="_Hlk125629679"/>
      <w:r w:rsidRPr="008D2B30">
        <w:rPr>
          <w:rFonts w:ascii="Palatino Linotype" w:eastAsia="Palatino Linotype" w:hAnsi="Palatino Linotype" w:cs="Palatino Linotype"/>
          <w:sz w:val="24"/>
          <w:szCs w:val="24"/>
        </w:rPr>
        <w:t xml:space="preserve">Cabe precisar que, una vez notificado el recurso de revisión al </w:t>
      </w:r>
      <w:r w:rsidRPr="008D2B30">
        <w:rPr>
          <w:rFonts w:ascii="Palatino Linotype" w:eastAsia="Palatino Linotype" w:hAnsi="Palatino Linotype" w:cs="Palatino Linotype"/>
          <w:b/>
          <w:sz w:val="24"/>
          <w:szCs w:val="24"/>
        </w:rPr>
        <w:t>SUJETO OBLIGADO</w:t>
      </w:r>
      <w:r w:rsidRPr="008D2B30">
        <w:rPr>
          <w:rFonts w:ascii="Palatino Linotype" w:eastAsia="Palatino Linotype" w:hAnsi="Palatino Linotype" w:cs="Palatino Linotype"/>
          <w:sz w:val="24"/>
          <w:szCs w:val="24"/>
        </w:rPr>
        <w:t>, remitió su informe justificado en donde</w:t>
      </w:r>
      <w:bookmarkEnd w:id="2"/>
      <w:r w:rsidR="00A95E20" w:rsidRPr="008D2B30">
        <w:rPr>
          <w:rFonts w:ascii="Palatino Linotype" w:eastAsia="Palatino Linotype" w:hAnsi="Palatino Linotype" w:cs="Palatino Linotype"/>
          <w:sz w:val="24"/>
          <w:szCs w:val="24"/>
        </w:rPr>
        <w:t xml:space="preserve"> describe las constancias que obran en el SAIMEX y ratifica en términos generales su respuesta inicial, por lo que corresponde a la parte </w:t>
      </w:r>
      <w:r w:rsidR="00A95E20" w:rsidRPr="008D2B30">
        <w:rPr>
          <w:rFonts w:ascii="Palatino Linotype" w:eastAsia="Palatino Linotype" w:hAnsi="Palatino Linotype" w:cs="Palatino Linotype"/>
          <w:b/>
          <w:sz w:val="24"/>
          <w:szCs w:val="24"/>
        </w:rPr>
        <w:t>RECURRENTE</w:t>
      </w:r>
      <w:r w:rsidR="00AF533B" w:rsidRPr="008D2B30">
        <w:rPr>
          <w:rFonts w:ascii="Palatino Linotype" w:eastAsia="Palatino Linotype" w:hAnsi="Palatino Linotype" w:cs="Palatino Linotype"/>
          <w:sz w:val="24"/>
          <w:szCs w:val="24"/>
        </w:rPr>
        <w:t xml:space="preserve"> no realizó</w:t>
      </w:r>
      <w:r w:rsidR="00A95E20" w:rsidRPr="008D2B30">
        <w:rPr>
          <w:rFonts w:ascii="Palatino Linotype" w:eastAsia="Palatino Linotype" w:hAnsi="Palatino Linotype" w:cs="Palatino Linotype"/>
          <w:sz w:val="24"/>
          <w:szCs w:val="24"/>
        </w:rPr>
        <w:t xml:space="preserve"> manifestaciones conforme a derecho le corresponde. </w:t>
      </w:r>
    </w:p>
    <w:p w14:paraId="3E91F92C" w14:textId="77777777" w:rsidR="002C50FE" w:rsidRPr="008D2B30" w:rsidRDefault="002C50FE" w:rsidP="00DD3E19">
      <w:pPr>
        <w:spacing w:before="240" w:after="240" w:line="360" w:lineRule="auto"/>
        <w:contextualSpacing/>
        <w:jc w:val="both"/>
        <w:rPr>
          <w:rFonts w:ascii="Palatino Linotype" w:eastAsia="Palatino Linotype" w:hAnsi="Palatino Linotype" w:cs="Palatino Linotype"/>
          <w:sz w:val="24"/>
          <w:szCs w:val="24"/>
        </w:rPr>
      </w:pPr>
    </w:p>
    <w:p w14:paraId="06069FBA" w14:textId="77777777" w:rsidR="002E2ED1" w:rsidRPr="008D2B30" w:rsidRDefault="002E2ED1" w:rsidP="00DD3E19">
      <w:pPr>
        <w:spacing w:before="240" w:after="240" w:line="360" w:lineRule="auto"/>
        <w:jc w:val="both"/>
        <w:rPr>
          <w:rFonts w:ascii="Palatino Linotype" w:eastAsia="Palatino Linotype" w:hAnsi="Palatino Linotype" w:cs="Palatino Linotype"/>
          <w:sz w:val="24"/>
          <w:szCs w:val="24"/>
        </w:rPr>
      </w:pPr>
      <w:r w:rsidRPr="008D2B30">
        <w:rPr>
          <w:rFonts w:ascii="Palatino Linotype" w:eastAsia="Palatino Linotype" w:hAnsi="Palatino Linotype" w:cs="Palatino Linotype"/>
          <w:sz w:val="24"/>
          <w:szCs w:val="24"/>
        </w:rPr>
        <w:t xml:space="preserve">Bajo las premisas anteriores, se concluye que en la especie será motivo de análisis si efectivamente, la respuesta otorgada por parte del </w:t>
      </w:r>
      <w:r w:rsidRPr="008D2B30">
        <w:rPr>
          <w:rFonts w:ascii="Palatino Linotype" w:eastAsia="Palatino Linotype" w:hAnsi="Palatino Linotype" w:cs="Palatino Linotype"/>
          <w:b/>
          <w:sz w:val="24"/>
          <w:szCs w:val="24"/>
        </w:rPr>
        <w:t>SUJETO OBLIGADO</w:t>
      </w:r>
      <w:r w:rsidRPr="008D2B30">
        <w:rPr>
          <w:rFonts w:ascii="Palatino Linotype" w:eastAsia="Palatino Linotype" w:hAnsi="Palatino Linotype" w:cs="Palatino Linotype"/>
          <w:sz w:val="24"/>
          <w:szCs w:val="24"/>
        </w:rPr>
        <w:t xml:space="preserve"> satisface los requisitos establecidos por la Ley de la materia. </w:t>
      </w:r>
    </w:p>
    <w:p w14:paraId="472A578B" w14:textId="77777777" w:rsidR="002E2ED1" w:rsidRPr="008D2B30" w:rsidRDefault="002E2ED1" w:rsidP="00DD3E19">
      <w:pPr>
        <w:spacing w:before="240" w:after="240" w:line="360" w:lineRule="auto"/>
        <w:jc w:val="both"/>
        <w:rPr>
          <w:rFonts w:ascii="Palatino Linotype" w:hAnsi="Palatino Linotype"/>
          <w:bCs/>
          <w:sz w:val="24"/>
          <w:szCs w:val="24"/>
          <w:lang w:eastAsia="en-US"/>
        </w:rPr>
      </w:pPr>
      <w:r w:rsidRPr="008D2B30">
        <w:rPr>
          <w:rFonts w:ascii="Palatino Linotype" w:hAnsi="Palatino Linotype"/>
          <w:bCs/>
          <w:sz w:val="24"/>
          <w:szCs w:val="24"/>
          <w:lang w:eastAsia="en-US"/>
        </w:rPr>
        <w:t>Señalado lo anterior</w:t>
      </w:r>
      <w:r w:rsidRPr="008D2B30">
        <w:rPr>
          <w:rFonts w:ascii="Palatino Linotype" w:hAnsi="Palatino Linotype" w:cs="Arial"/>
          <w:sz w:val="24"/>
          <w:szCs w:val="24"/>
        </w:rPr>
        <w:t xml:space="preserve">, resulta oportuno referir que, si bien, la Titular de la Unidad de Transparencia es el encargado de dar atención a las solicitudes de información con fundamento en los artículos 50 y 53 fracciones II, V y VI  de la Ley de Transparencia y Acceso a la Información Pública del Estado de México y Municipios, también lo es que, dentro de sus propias funciones se encuentra la de </w:t>
      </w:r>
      <w:r w:rsidRPr="008D2B30">
        <w:rPr>
          <w:rFonts w:ascii="Palatino Linotype" w:hAnsi="Palatino Linotype" w:cs="Arial"/>
          <w:b/>
          <w:bCs/>
          <w:sz w:val="24"/>
          <w:szCs w:val="24"/>
        </w:rPr>
        <w:t xml:space="preserve">tramitar ante las Áreas </w:t>
      </w:r>
      <w:r w:rsidRPr="008D2B30">
        <w:rPr>
          <w:rFonts w:ascii="Palatino Linotype" w:hAnsi="Palatino Linotype" w:cs="Arial"/>
          <w:b/>
          <w:bCs/>
          <w:sz w:val="24"/>
          <w:szCs w:val="24"/>
        </w:rPr>
        <w:lastRenderedPageBreak/>
        <w:t>poseedoras de la información lo que se solicita</w:t>
      </w:r>
      <w:r w:rsidRPr="008D2B30">
        <w:rPr>
          <w:rFonts w:ascii="Palatino Linotype" w:hAnsi="Palatino Linotype" w:cs="Arial"/>
          <w:sz w:val="24"/>
          <w:szCs w:val="24"/>
        </w:rPr>
        <w:t>, a efecto de entregarla al solicitante, de acuerdo a la forma en que la Unidad Administrativa correspondiente, la genere, recopile, administre, maneje, procese, archive o conserve, esto de conformidad con los artículos 51 y 53 fracción IV de la Ley en cita, que refieren:</w:t>
      </w:r>
    </w:p>
    <w:p w14:paraId="3E6D5972" w14:textId="77777777" w:rsidR="002E2ED1" w:rsidRPr="008D2B30" w:rsidRDefault="002E2ED1" w:rsidP="002C50FE">
      <w:pPr>
        <w:tabs>
          <w:tab w:val="left" w:pos="709"/>
        </w:tabs>
        <w:spacing w:before="240" w:after="240" w:line="276" w:lineRule="auto"/>
        <w:ind w:left="851" w:right="760"/>
        <w:jc w:val="center"/>
        <w:rPr>
          <w:rFonts w:ascii="Palatino Linotype" w:hAnsi="Palatino Linotype" w:cs="Arial"/>
          <w:b/>
          <w:i/>
        </w:rPr>
      </w:pPr>
      <w:r w:rsidRPr="008D2B30">
        <w:rPr>
          <w:rFonts w:ascii="Palatino Linotype" w:hAnsi="Palatino Linotype" w:cs="Arial"/>
          <w:b/>
        </w:rPr>
        <w:t>Ley de Transparencia y Acceso a la Información Pública del Estado de México y Municipios</w:t>
      </w:r>
    </w:p>
    <w:p w14:paraId="040D3E1D" w14:textId="77777777" w:rsidR="002E2ED1" w:rsidRPr="008D2B30" w:rsidRDefault="002E2ED1" w:rsidP="002C50FE">
      <w:pPr>
        <w:tabs>
          <w:tab w:val="left" w:pos="709"/>
        </w:tabs>
        <w:spacing w:before="240" w:after="240" w:line="276" w:lineRule="auto"/>
        <w:ind w:left="851" w:right="760"/>
        <w:jc w:val="both"/>
        <w:rPr>
          <w:rFonts w:ascii="Palatino Linotype" w:hAnsi="Palatino Linotype" w:cs="Arial"/>
          <w:i/>
        </w:rPr>
      </w:pPr>
      <w:r w:rsidRPr="008D2B30">
        <w:rPr>
          <w:rFonts w:ascii="Palatino Linotype" w:hAnsi="Palatino Linotype" w:cs="Arial"/>
          <w:i/>
        </w:rPr>
        <w:t xml:space="preserve">“Artículo 50. Los sujetos obligados contarán con un área responsable para la atención de las solicitudes de información, a la que se le denominará Unidad de Transparencia. </w:t>
      </w:r>
    </w:p>
    <w:p w14:paraId="0B148DE5" w14:textId="77777777" w:rsidR="002E2ED1" w:rsidRPr="008D2B30" w:rsidRDefault="002E2ED1" w:rsidP="002C50FE">
      <w:pPr>
        <w:tabs>
          <w:tab w:val="left" w:pos="709"/>
        </w:tabs>
        <w:spacing w:before="240" w:after="240" w:line="276" w:lineRule="auto"/>
        <w:ind w:left="851" w:right="760"/>
        <w:jc w:val="both"/>
        <w:rPr>
          <w:rFonts w:ascii="Palatino Linotype" w:hAnsi="Palatino Linotype" w:cs="Arial"/>
          <w:i/>
        </w:rPr>
      </w:pPr>
      <w:r w:rsidRPr="008D2B30">
        <w:rPr>
          <w:rFonts w:ascii="Palatino Linotype" w:hAnsi="Palatino Linotype" w:cs="Arial"/>
          <w:i/>
        </w:rPr>
        <w:t xml:space="preserve">Artículo 51. Los sujetos obligados designaran a un responsable para atender la Unidad de Transparencia, quien fungirá como enlace entre éstos y los solicitantes. </w:t>
      </w:r>
      <w:r w:rsidRPr="008D2B30">
        <w:rPr>
          <w:rFonts w:ascii="Palatino Linotype" w:hAnsi="Palatino Linotype" w:cs="Arial"/>
          <w:b/>
          <w:i/>
          <w:u w:val="single"/>
        </w:rPr>
        <w:t>Dicha Unidad será la encargada de tramitar internamente la solicitud de información</w:t>
      </w:r>
      <w:r w:rsidRPr="008D2B30">
        <w:rPr>
          <w:rFonts w:ascii="Palatino Linotype" w:hAnsi="Palatino Linotype" w:cs="Arial"/>
          <w:i/>
        </w:rPr>
        <w:t xml:space="preserve">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14:paraId="2E9435E0" w14:textId="77777777" w:rsidR="002E2ED1" w:rsidRPr="008D2B30" w:rsidRDefault="002E2ED1" w:rsidP="002C50FE">
      <w:pPr>
        <w:tabs>
          <w:tab w:val="left" w:pos="709"/>
        </w:tabs>
        <w:spacing w:before="240" w:after="240" w:line="276" w:lineRule="auto"/>
        <w:ind w:left="851" w:right="760"/>
        <w:jc w:val="both"/>
        <w:rPr>
          <w:rFonts w:ascii="Palatino Linotype" w:hAnsi="Palatino Linotype" w:cs="Arial"/>
          <w:i/>
        </w:rPr>
      </w:pPr>
      <w:r w:rsidRPr="008D2B30">
        <w:rPr>
          <w:rFonts w:ascii="Palatino Linotype" w:hAnsi="Palatino Linotype" w:cs="Arial"/>
          <w:i/>
        </w:rPr>
        <w:t>…</w:t>
      </w:r>
    </w:p>
    <w:p w14:paraId="06E3A83F" w14:textId="77777777" w:rsidR="002E2ED1" w:rsidRPr="008D2B30" w:rsidRDefault="002E2ED1" w:rsidP="002C50FE">
      <w:pPr>
        <w:tabs>
          <w:tab w:val="left" w:pos="709"/>
        </w:tabs>
        <w:spacing w:before="240" w:after="240" w:line="276" w:lineRule="auto"/>
        <w:ind w:left="851" w:right="760"/>
        <w:jc w:val="both"/>
        <w:rPr>
          <w:rFonts w:ascii="Palatino Linotype" w:hAnsi="Palatino Linotype" w:cs="Arial"/>
          <w:i/>
        </w:rPr>
      </w:pPr>
      <w:r w:rsidRPr="008D2B30">
        <w:rPr>
          <w:rFonts w:ascii="Palatino Linotype" w:hAnsi="Palatino Linotype" w:cs="Arial"/>
          <w:i/>
        </w:rPr>
        <w:t>Artículo 53. Las Unidades de Transparencia tendrán las siguientes funciones:</w:t>
      </w:r>
    </w:p>
    <w:p w14:paraId="66BA3281" w14:textId="77777777" w:rsidR="002E2ED1" w:rsidRPr="008D2B30" w:rsidRDefault="002E2ED1" w:rsidP="002C50FE">
      <w:pPr>
        <w:tabs>
          <w:tab w:val="left" w:pos="709"/>
        </w:tabs>
        <w:spacing w:before="240" w:after="240" w:line="276" w:lineRule="auto"/>
        <w:ind w:left="851" w:right="760"/>
        <w:jc w:val="both"/>
        <w:rPr>
          <w:rFonts w:ascii="Palatino Linotype" w:hAnsi="Palatino Linotype" w:cs="Arial"/>
          <w:i/>
        </w:rPr>
      </w:pPr>
      <w:r w:rsidRPr="008D2B30">
        <w:rPr>
          <w:rFonts w:ascii="Palatino Linotype" w:hAnsi="Palatino Linotype" w:cs="Arial"/>
          <w:i/>
        </w:rPr>
        <w:t>…</w:t>
      </w:r>
    </w:p>
    <w:p w14:paraId="103072DB" w14:textId="77777777" w:rsidR="002E2ED1" w:rsidRPr="008D2B30" w:rsidRDefault="002E2ED1" w:rsidP="002C50FE">
      <w:pPr>
        <w:tabs>
          <w:tab w:val="left" w:pos="709"/>
        </w:tabs>
        <w:spacing w:before="240" w:after="240" w:line="276" w:lineRule="auto"/>
        <w:ind w:left="851" w:right="760"/>
        <w:jc w:val="both"/>
        <w:rPr>
          <w:rFonts w:ascii="Palatino Linotype" w:hAnsi="Palatino Linotype" w:cs="Arial"/>
          <w:i/>
        </w:rPr>
      </w:pPr>
      <w:r w:rsidRPr="008D2B30">
        <w:rPr>
          <w:rFonts w:ascii="Palatino Linotype" w:hAnsi="Palatino Linotype" w:cs="Arial"/>
          <w:i/>
        </w:rPr>
        <w:t xml:space="preserve">II. Recibir, tramitar y dar respuesta a las solicitudes de acceso a la información; </w:t>
      </w:r>
    </w:p>
    <w:p w14:paraId="2DB2F5EE" w14:textId="77777777" w:rsidR="002E2ED1" w:rsidRPr="008D2B30" w:rsidRDefault="002E2ED1" w:rsidP="002C50FE">
      <w:pPr>
        <w:tabs>
          <w:tab w:val="left" w:pos="709"/>
        </w:tabs>
        <w:spacing w:before="240" w:after="240" w:line="276" w:lineRule="auto"/>
        <w:ind w:left="851" w:right="760"/>
        <w:jc w:val="both"/>
        <w:rPr>
          <w:rFonts w:ascii="Palatino Linotype" w:hAnsi="Palatino Linotype" w:cs="Arial"/>
          <w:i/>
        </w:rPr>
      </w:pPr>
      <w:r w:rsidRPr="008D2B30">
        <w:rPr>
          <w:rFonts w:ascii="Palatino Linotype" w:hAnsi="Palatino Linotype" w:cs="Arial"/>
          <w:i/>
        </w:rPr>
        <w:t>…</w:t>
      </w:r>
    </w:p>
    <w:p w14:paraId="4591720B" w14:textId="77777777" w:rsidR="002E2ED1" w:rsidRPr="008D2B30" w:rsidRDefault="002E2ED1" w:rsidP="002C50FE">
      <w:pPr>
        <w:tabs>
          <w:tab w:val="left" w:pos="709"/>
        </w:tabs>
        <w:spacing w:before="240" w:after="240" w:line="276" w:lineRule="auto"/>
        <w:ind w:left="851" w:right="760"/>
        <w:jc w:val="both"/>
        <w:rPr>
          <w:rFonts w:ascii="Palatino Linotype" w:hAnsi="Palatino Linotype" w:cs="Arial"/>
          <w:b/>
          <w:i/>
          <w:u w:val="single"/>
        </w:rPr>
      </w:pPr>
      <w:r w:rsidRPr="008D2B30">
        <w:rPr>
          <w:rFonts w:ascii="Palatino Linotype" w:hAnsi="Palatino Linotype" w:cs="Arial"/>
          <w:b/>
          <w:i/>
          <w:u w:val="single"/>
        </w:rPr>
        <w:t xml:space="preserve">IV. Realizar, con efectividad, los trámites internos necesarios para la atención de las solicitudes de acceso a la información; </w:t>
      </w:r>
    </w:p>
    <w:p w14:paraId="77D0EDE1" w14:textId="77777777" w:rsidR="002E2ED1" w:rsidRPr="008D2B30" w:rsidRDefault="002E2ED1" w:rsidP="002C50FE">
      <w:pPr>
        <w:tabs>
          <w:tab w:val="left" w:pos="709"/>
        </w:tabs>
        <w:spacing w:before="240" w:after="240" w:line="276" w:lineRule="auto"/>
        <w:ind w:left="851" w:right="760"/>
        <w:jc w:val="both"/>
        <w:rPr>
          <w:rFonts w:ascii="Palatino Linotype" w:hAnsi="Palatino Linotype" w:cs="Arial"/>
          <w:i/>
        </w:rPr>
      </w:pPr>
      <w:r w:rsidRPr="008D2B30">
        <w:rPr>
          <w:rFonts w:ascii="Palatino Linotype" w:hAnsi="Palatino Linotype" w:cs="Arial"/>
          <w:i/>
        </w:rPr>
        <w:t xml:space="preserve">V. Entregar, en su caso, a los particulares la información solicitada; </w:t>
      </w:r>
    </w:p>
    <w:p w14:paraId="2542C16F" w14:textId="77777777" w:rsidR="002E2ED1" w:rsidRPr="008D2B30" w:rsidRDefault="002E2ED1" w:rsidP="002C50FE">
      <w:pPr>
        <w:tabs>
          <w:tab w:val="left" w:pos="709"/>
        </w:tabs>
        <w:spacing w:before="240" w:after="240" w:line="276" w:lineRule="auto"/>
        <w:ind w:left="851" w:right="760"/>
        <w:jc w:val="both"/>
        <w:rPr>
          <w:rFonts w:ascii="Palatino Linotype" w:hAnsi="Palatino Linotype" w:cs="Arial"/>
          <w:i/>
        </w:rPr>
      </w:pPr>
      <w:r w:rsidRPr="008D2B30">
        <w:rPr>
          <w:rFonts w:ascii="Palatino Linotype" w:hAnsi="Palatino Linotype" w:cs="Arial"/>
          <w:i/>
        </w:rPr>
        <w:t>VI. Efectuar las notificaciones a los solicitantes;”</w:t>
      </w:r>
    </w:p>
    <w:p w14:paraId="596BE7BA" w14:textId="77777777" w:rsidR="002E2ED1" w:rsidRPr="008D2B30" w:rsidRDefault="002E2ED1" w:rsidP="00DD3E19">
      <w:pPr>
        <w:autoSpaceDE w:val="0"/>
        <w:autoSpaceDN w:val="0"/>
        <w:adjustRightInd w:val="0"/>
        <w:spacing w:before="240" w:after="240" w:line="360" w:lineRule="auto"/>
        <w:jc w:val="both"/>
        <w:rPr>
          <w:rFonts w:ascii="Palatino Linotype" w:hAnsi="Palatino Linotype" w:cs="Arial"/>
          <w:sz w:val="24"/>
          <w:szCs w:val="24"/>
          <w:lang w:eastAsia="en-US"/>
        </w:rPr>
      </w:pPr>
      <w:r w:rsidRPr="008D2B30">
        <w:rPr>
          <w:rFonts w:ascii="Palatino Linotype" w:hAnsi="Palatino Linotype" w:cs="Arial"/>
          <w:sz w:val="24"/>
          <w:szCs w:val="24"/>
          <w:lang w:eastAsia="en-US"/>
        </w:rPr>
        <w:lastRenderedPageBreak/>
        <w:t xml:space="preserve">Aunado a lo anterior, se debe señalar que aunque la solicitud de información y la respuesta estén dirigidas y atendidas por un </w:t>
      </w:r>
      <w:r w:rsidRPr="008D2B30">
        <w:rPr>
          <w:rFonts w:ascii="Palatino Linotype" w:hAnsi="Palatino Linotype" w:cs="Arial"/>
          <w:b/>
          <w:sz w:val="24"/>
          <w:szCs w:val="24"/>
          <w:lang w:eastAsia="en-US"/>
        </w:rPr>
        <w:t>Sujeto Obligado</w:t>
      </w:r>
      <w:r w:rsidRPr="008D2B30">
        <w:rPr>
          <w:rFonts w:ascii="Palatino Linotype" w:hAnsi="Palatino Linotype" w:cs="Arial"/>
          <w:sz w:val="24"/>
          <w:szCs w:val="24"/>
          <w:lang w:eastAsia="en-US"/>
        </w:rPr>
        <w:t xml:space="preserve">, lo cierto es que también tienen diversas Unidades Administrativas y cada área cuenta con un </w:t>
      </w:r>
      <w:r w:rsidRPr="008D2B30">
        <w:rPr>
          <w:rFonts w:ascii="Palatino Linotype" w:hAnsi="Palatino Linotype" w:cs="Arial"/>
          <w:b/>
          <w:sz w:val="24"/>
          <w:szCs w:val="24"/>
          <w:lang w:eastAsia="en-US"/>
        </w:rPr>
        <w:t>Servidor Público Habilitado</w:t>
      </w:r>
      <w:r w:rsidRPr="008D2B30">
        <w:rPr>
          <w:rFonts w:ascii="Palatino Linotype" w:hAnsi="Palatino Linotype" w:cs="Arial"/>
          <w:sz w:val="24"/>
          <w:szCs w:val="24"/>
          <w:lang w:eastAsia="en-US"/>
        </w:rPr>
        <w:t>, que es la persona encargada de apoyar, gestionar y entregar la información o datos personales que se ubiquen en la misma, a sus respectivas unidades de transparencia; respecto de las solicitudes presentadas y aportar en primera instancia el fundamento y motivación de la clasificación de la información al Titular de la Unidad de Transparencia de los Sujetos Obligados, lo anterior de conformidad con los artículos 3 fracción XXXIX, 58 y 59  de la Ley en la materia, que estipulan lo siguiente:</w:t>
      </w:r>
    </w:p>
    <w:p w14:paraId="4083B512" w14:textId="77777777" w:rsidR="002E2ED1" w:rsidRPr="008D2B30" w:rsidRDefault="002E2ED1" w:rsidP="002C50FE">
      <w:pPr>
        <w:autoSpaceDE w:val="0"/>
        <w:autoSpaceDN w:val="0"/>
        <w:adjustRightInd w:val="0"/>
        <w:spacing w:before="240" w:after="240" w:line="276" w:lineRule="auto"/>
        <w:ind w:left="567" w:right="708"/>
        <w:jc w:val="both"/>
        <w:rPr>
          <w:rFonts w:ascii="Palatino Linotype" w:hAnsi="Palatino Linotype" w:cs="Arial"/>
          <w:i/>
          <w:lang w:eastAsia="en-US"/>
        </w:rPr>
      </w:pPr>
      <w:r w:rsidRPr="008D2B30">
        <w:rPr>
          <w:rFonts w:ascii="Palatino Linotype" w:hAnsi="Palatino Linotype" w:cs="Arial"/>
          <w:b/>
          <w:i/>
          <w:lang w:eastAsia="en-US"/>
        </w:rPr>
        <w:t>Artículo 3.</w:t>
      </w:r>
      <w:r w:rsidRPr="008D2B30">
        <w:rPr>
          <w:rFonts w:ascii="Palatino Linotype" w:hAnsi="Palatino Linotype" w:cs="Arial"/>
          <w:i/>
          <w:lang w:eastAsia="en-US"/>
        </w:rPr>
        <w:t xml:space="preserve"> Para los efectos de la presente Ley se entenderá por:</w:t>
      </w:r>
    </w:p>
    <w:p w14:paraId="17C6467D" w14:textId="77777777" w:rsidR="002E2ED1" w:rsidRPr="008D2B30" w:rsidRDefault="002E2ED1" w:rsidP="002C50FE">
      <w:pPr>
        <w:autoSpaceDE w:val="0"/>
        <w:autoSpaceDN w:val="0"/>
        <w:adjustRightInd w:val="0"/>
        <w:spacing w:before="240" w:after="240" w:line="276" w:lineRule="auto"/>
        <w:ind w:left="567" w:right="708"/>
        <w:jc w:val="both"/>
        <w:rPr>
          <w:rFonts w:ascii="Palatino Linotype" w:hAnsi="Palatino Linotype" w:cs="Arial"/>
          <w:i/>
          <w:lang w:eastAsia="en-US"/>
        </w:rPr>
      </w:pPr>
      <w:r w:rsidRPr="008D2B30">
        <w:rPr>
          <w:rFonts w:ascii="Palatino Linotype" w:hAnsi="Palatino Linotype" w:cs="Arial"/>
          <w:i/>
          <w:lang w:eastAsia="en-US"/>
        </w:rPr>
        <w:t>(…)</w:t>
      </w:r>
    </w:p>
    <w:p w14:paraId="2C8ADFCF" w14:textId="77777777" w:rsidR="002E2ED1" w:rsidRPr="008D2B30" w:rsidRDefault="002E2ED1" w:rsidP="002C50FE">
      <w:pPr>
        <w:autoSpaceDE w:val="0"/>
        <w:autoSpaceDN w:val="0"/>
        <w:adjustRightInd w:val="0"/>
        <w:spacing w:before="240" w:after="240" w:line="276" w:lineRule="auto"/>
        <w:ind w:left="567" w:right="708"/>
        <w:jc w:val="both"/>
        <w:rPr>
          <w:rFonts w:ascii="Palatino Linotype" w:hAnsi="Palatino Linotype" w:cs="Arial"/>
          <w:i/>
          <w:lang w:eastAsia="en-US"/>
        </w:rPr>
      </w:pPr>
      <w:r w:rsidRPr="008D2B30">
        <w:rPr>
          <w:rFonts w:ascii="Palatino Linotype" w:hAnsi="Palatino Linotype" w:cs="Arial"/>
          <w:b/>
          <w:i/>
          <w:lang w:eastAsia="en-US"/>
        </w:rPr>
        <w:t xml:space="preserve">XXXIX. Servidor público habilitado: </w:t>
      </w:r>
      <w:r w:rsidRPr="008D2B30">
        <w:rPr>
          <w:rFonts w:ascii="Palatino Linotype" w:hAnsi="Palatino Linotype" w:cs="Arial"/>
          <w:i/>
          <w:lang w:eastAsia="en-US"/>
        </w:rPr>
        <w:t>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14:paraId="66B8DD17" w14:textId="77777777" w:rsidR="002E2ED1" w:rsidRPr="008D2B30" w:rsidRDefault="002E2ED1" w:rsidP="002C50FE">
      <w:pPr>
        <w:autoSpaceDE w:val="0"/>
        <w:autoSpaceDN w:val="0"/>
        <w:adjustRightInd w:val="0"/>
        <w:spacing w:before="240" w:after="240" w:line="276" w:lineRule="auto"/>
        <w:ind w:left="567" w:right="708"/>
        <w:jc w:val="both"/>
        <w:rPr>
          <w:rFonts w:ascii="Palatino Linotype" w:hAnsi="Palatino Linotype" w:cs="Arial"/>
          <w:i/>
          <w:lang w:eastAsia="en-US"/>
        </w:rPr>
      </w:pPr>
      <w:r w:rsidRPr="008D2B30">
        <w:rPr>
          <w:rFonts w:ascii="Palatino Linotype" w:hAnsi="Palatino Linotype" w:cs="Arial"/>
          <w:i/>
          <w:lang w:eastAsia="en-US"/>
        </w:rPr>
        <w:t>(…)</w:t>
      </w:r>
    </w:p>
    <w:p w14:paraId="652E1BF1" w14:textId="77777777" w:rsidR="002E2ED1" w:rsidRPr="008D2B30" w:rsidRDefault="002E2ED1" w:rsidP="002C50FE">
      <w:pPr>
        <w:autoSpaceDE w:val="0"/>
        <w:autoSpaceDN w:val="0"/>
        <w:adjustRightInd w:val="0"/>
        <w:spacing w:before="240" w:after="240" w:line="276" w:lineRule="auto"/>
        <w:ind w:left="567" w:right="708"/>
        <w:jc w:val="both"/>
        <w:rPr>
          <w:rFonts w:ascii="Palatino Linotype" w:hAnsi="Palatino Linotype" w:cs="Arial"/>
          <w:i/>
          <w:lang w:eastAsia="en-US"/>
        </w:rPr>
      </w:pPr>
      <w:r w:rsidRPr="008D2B30">
        <w:rPr>
          <w:rFonts w:ascii="Palatino Linotype" w:hAnsi="Palatino Linotype" w:cs="Arial"/>
          <w:b/>
          <w:i/>
          <w:lang w:eastAsia="en-US"/>
        </w:rPr>
        <w:t>Artículo 58.</w:t>
      </w:r>
      <w:r w:rsidRPr="008D2B30">
        <w:rPr>
          <w:rFonts w:ascii="Palatino Linotype" w:hAnsi="Palatino Linotype" w:cs="Arial"/>
          <w:i/>
          <w:lang w:eastAsia="en-US"/>
        </w:rPr>
        <w:t xml:space="preserve"> Los servidores públicos habilitados serán designados por el titular del sujeto obligado a propuesta del responsable de la Unidad de Transparencia.</w:t>
      </w:r>
    </w:p>
    <w:p w14:paraId="60FF5882" w14:textId="77777777" w:rsidR="002E2ED1" w:rsidRPr="008D2B30" w:rsidRDefault="002E2ED1" w:rsidP="002C50FE">
      <w:pPr>
        <w:autoSpaceDE w:val="0"/>
        <w:autoSpaceDN w:val="0"/>
        <w:adjustRightInd w:val="0"/>
        <w:spacing w:before="240" w:after="240" w:line="276" w:lineRule="auto"/>
        <w:ind w:left="567" w:right="708"/>
        <w:jc w:val="both"/>
        <w:rPr>
          <w:rFonts w:ascii="Palatino Linotype" w:hAnsi="Palatino Linotype" w:cs="Arial"/>
          <w:i/>
          <w:lang w:eastAsia="en-US"/>
        </w:rPr>
      </w:pPr>
      <w:r w:rsidRPr="008D2B30">
        <w:rPr>
          <w:rFonts w:ascii="Palatino Linotype" w:hAnsi="Palatino Linotype" w:cs="Arial"/>
          <w:b/>
          <w:i/>
          <w:lang w:eastAsia="en-US"/>
        </w:rPr>
        <w:t>Artículo 59.</w:t>
      </w:r>
      <w:r w:rsidRPr="008D2B30">
        <w:rPr>
          <w:rFonts w:ascii="Palatino Linotype" w:hAnsi="Palatino Linotype" w:cs="Arial"/>
          <w:i/>
          <w:lang w:eastAsia="en-US"/>
        </w:rPr>
        <w:t xml:space="preserve"> </w:t>
      </w:r>
      <w:r w:rsidRPr="008D2B30">
        <w:rPr>
          <w:rFonts w:ascii="Palatino Linotype" w:hAnsi="Palatino Linotype" w:cs="Arial"/>
          <w:b/>
          <w:i/>
          <w:u w:val="single"/>
          <w:lang w:eastAsia="en-US"/>
        </w:rPr>
        <w:t>Los servidores públicos habilitados</w:t>
      </w:r>
      <w:r w:rsidRPr="008D2B30">
        <w:rPr>
          <w:rFonts w:ascii="Palatino Linotype" w:hAnsi="Palatino Linotype" w:cs="Arial"/>
          <w:i/>
          <w:lang w:eastAsia="en-US"/>
        </w:rPr>
        <w:t xml:space="preserve"> tendrán las funciones siguientes:</w:t>
      </w:r>
    </w:p>
    <w:p w14:paraId="1761B108" w14:textId="77777777" w:rsidR="002E2ED1" w:rsidRPr="008D2B30" w:rsidRDefault="002E2ED1" w:rsidP="002C50FE">
      <w:pPr>
        <w:autoSpaceDE w:val="0"/>
        <w:autoSpaceDN w:val="0"/>
        <w:adjustRightInd w:val="0"/>
        <w:spacing w:before="240" w:after="240" w:line="276" w:lineRule="auto"/>
        <w:ind w:left="567" w:right="708"/>
        <w:jc w:val="both"/>
        <w:rPr>
          <w:rFonts w:ascii="Palatino Linotype" w:hAnsi="Palatino Linotype" w:cs="Arial"/>
          <w:i/>
          <w:lang w:eastAsia="en-US"/>
        </w:rPr>
      </w:pPr>
      <w:r w:rsidRPr="008D2B30">
        <w:rPr>
          <w:rFonts w:ascii="Palatino Linotype" w:hAnsi="Palatino Linotype" w:cs="Arial"/>
          <w:i/>
          <w:lang w:eastAsia="en-US"/>
        </w:rPr>
        <w:t xml:space="preserve">I. </w:t>
      </w:r>
      <w:r w:rsidRPr="008D2B30">
        <w:rPr>
          <w:rFonts w:ascii="Palatino Linotype" w:hAnsi="Palatino Linotype" w:cs="Arial"/>
          <w:b/>
          <w:i/>
          <w:u w:val="single"/>
          <w:lang w:eastAsia="en-US"/>
        </w:rPr>
        <w:t>Localizar la información que le solicite la Unidad de Transparencia</w:t>
      </w:r>
      <w:r w:rsidRPr="008D2B30">
        <w:rPr>
          <w:rFonts w:ascii="Palatino Linotype" w:hAnsi="Palatino Linotype" w:cs="Arial"/>
          <w:i/>
          <w:lang w:eastAsia="en-US"/>
        </w:rPr>
        <w:t>;</w:t>
      </w:r>
    </w:p>
    <w:p w14:paraId="19D1394E" w14:textId="77777777" w:rsidR="002E2ED1" w:rsidRPr="008D2B30" w:rsidRDefault="002E2ED1" w:rsidP="002C50FE">
      <w:pPr>
        <w:autoSpaceDE w:val="0"/>
        <w:autoSpaceDN w:val="0"/>
        <w:adjustRightInd w:val="0"/>
        <w:spacing w:before="240" w:after="240" w:line="276" w:lineRule="auto"/>
        <w:ind w:left="567" w:right="708"/>
        <w:jc w:val="both"/>
        <w:rPr>
          <w:rFonts w:ascii="Palatino Linotype" w:hAnsi="Palatino Linotype" w:cs="Arial"/>
          <w:i/>
          <w:lang w:eastAsia="en-US"/>
        </w:rPr>
      </w:pPr>
      <w:r w:rsidRPr="008D2B30">
        <w:rPr>
          <w:rFonts w:ascii="Palatino Linotype" w:hAnsi="Palatino Linotype" w:cs="Arial"/>
          <w:i/>
          <w:lang w:eastAsia="en-US"/>
        </w:rPr>
        <w:t xml:space="preserve">II. </w:t>
      </w:r>
      <w:r w:rsidRPr="008D2B30">
        <w:rPr>
          <w:rFonts w:ascii="Palatino Linotype" w:hAnsi="Palatino Linotype" w:cs="Arial"/>
          <w:b/>
          <w:i/>
          <w:u w:val="single"/>
          <w:lang w:eastAsia="en-US"/>
        </w:rPr>
        <w:t>Proporcionar la información que obre en los archivos y que le sea solicitada por la Unidad de Transparencia</w:t>
      </w:r>
      <w:r w:rsidRPr="008D2B30">
        <w:rPr>
          <w:rFonts w:ascii="Palatino Linotype" w:hAnsi="Palatino Linotype" w:cs="Arial"/>
          <w:i/>
          <w:lang w:eastAsia="en-US"/>
        </w:rPr>
        <w:t>;</w:t>
      </w:r>
    </w:p>
    <w:p w14:paraId="0A901E0F" w14:textId="77777777" w:rsidR="002E2ED1" w:rsidRPr="008D2B30" w:rsidRDefault="002E2ED1" w:rsidP="002C50FE">
      <w:pPr>
        <w:autoSpaceDE w:val="0"/>
        <w:autoSpaceDN w:val="0"/>
        <w:adjustRightInd w:val="0"/>
        <w:spacing w:before="240" w:after="240" w:line="276" w:lineRule="auto"/>
        <w:ind w:left="567" w:right="708"/>
        <w:jc w:val="both"/>
        <w:rPr>
          <w:rFonts w:ascii="Palatino Linotype" w:hAnsi="Palatino Linotype" w:cs="Arial"/>
          <w:i/>
          <w:lang w:eastAsia="en-US"/>
        </w:rPr>
      </w:pPr>
      <w:r w:rsidRPr="008D2B30">
        <w:rPr>
          <w:rFonts w:ascii="Palatino Linotype" w:hAnsi="Palatino Linotype" w:cs="Arial"/>
          <w:i/>
          <w:lang w:eastAsia="en-US"/>
        </w:rPr>
        <w:lastRenderedPageBreak/>
        <w:t>III. Apoyar a la Unidad de Transparencia en lo que esta le solicite para el cumplimiento de sus funciones;</w:t>
      </w:r>
    </w:p>
    <w:p w14:paraId="55DDEC2E" w14:textId="77777777" w:rsidR="002E2ED1" w:rsidRPr="008D2B30" w:rsidRDefault="002E2ED1" w:rsidP="002C50FE">
      <w:pPr>
        <w:autoSpaceDE w:val="0"/>
        <w:autoSpaceDN w:val="0"/>
        <w:adjustRightInd w:val="0"/>
        <w:spacing w:before="240" w:after="240" w:line="276" w:lineRule="auto"/>
        <w:ind w:left="567" w:right="708"/>
        <w:jc w:val="both"/>
        <w:rPr>
          <w:rFonts w:ascii="Palatino Linotype" w:hAnsi="Palatino Linotype" w:cs="Arial"/>
          <w:i/>
          <w:lang w:eastAsia="en-US"/>
        </w:rPr>
      </w:pPr>
      <w:r w:rsidRPr="008D2B30">
        <w:rPr>
          <w:rFonts w:ascii="Palatino Linotype" w:hAnsi="Palatino Linotype" w:cs="Arial"/>
          <w:i/>
          <w:lang w:eastAsia="en-US"/>
        </w:rPr>
        <w:t>IV. Proporcionar a la Unidad de Transparencia, las modificaciones a la información pública de oficio que obre en su poder;</w:t>
      </w:r>
    </w:p>
    <w:p w14:paraId="3DBA8C89" w14:textId="77777777" w:rsidR="002E2ED1" w:rsidRPr="008D2B30" w:rsidRDefault="002E2ED1" w:rsidP="002C50FE">
      <w:pPr>
        <w:autoSpaceDE w:val="0"/>
        <w:autoSpaceDN w:val="0"/>
        <w:adjustRightInd w:val="0"/>
        <w:spacing w:before="240" w:after="240" w:line="276" w:lineRule="auto"/>
        <w:ind w:left="567" w:right="708"/>
        <w:jc w:val="both"/>
        <w:rPr>
          <w:rFonts w:ascii="Palatino Linotype" w:hAnsi="Palatino Linotype" w:cs="Arial"/>
          <w:i/>
          <w:lang w:eastAsia="en-US"/>
        </w:rPr>
      </w:pPr>
      <w:r w:rsidRPr="008D2B30">
        <w:rPr>
          <w:rFonts w:ascii="Palatino Linotype" w:hAnsi="Palatino Linotype" w:cs="Arial"/>
          <w:i/>
          <w:lang w:eastAsia="en-US"/>
        </w:rPr>
        <w:t>V. Integrar y presentar al responsable de la Unidad de Transparencia la propuesta de clasificación de información, la cual tendrá los fundamentos y argumentos en que se basa dicha propuesta;</w:t>
      </w:r>
    </w:p>
    <w:p w14:paraId="38AE25DB" w14:textId="77777777" w:rsidR="002E2ED1" w:rsidRPr="008D2B30" w:rsidRDefault="002E2ED1" w:rsidP="002C50FE">
      <w:pPr>
        <w:autoSpaceDE w:val="0"/>
        <w:autoSpaceDN w:val="0"/>
        <w:adjustRightInd w:val="0"/>
        <w:spacing w:before="240" w:after="240" w:line="276" w:lineRule="auto"/>
        <w:ind w:left="567" w:right="708"/>
        <w:jc w:val="both"/>
        <w:rPr>
          <w:rFonts w:ascii="Palatino Linotype" w:hAnsi="Palatino Linotype" w:cs="Arial"/>
          <w:i/>
          <w:lang w:eastAsia="en-US"/>
        </w:rPr>
      </w:pPr>
      <w:r w:rsidRPr="008D2B30">
        <w:rPr>
          <w:rFonts w:ascii="Palatino Linotype" w:hAnsi="Palatino Linotype" w:cs="Arial"/>
          <w:i/>
          <w:lang w:eastAsia="en-US"/>
        </w:rPr>
        <w:t>VI. Verificar, una vez analizado el contenido de la información, que no se encuentre en los supuestos de información clasificada; y</w:t>
      </w:r>
    </w:p>
    <w:p w14:paraId="0BEF2458" w14:textId="77777777" w:rsidR="002E2ED1" w:rsidRPr="008D2B30" w:rsidRDefault="002E2ED1" w:rsidP="002C50FE">
      <w:pPr>
        <w:autoSpaceDE w:val="0"/>
        <w:autoSpaceDN w:val="0"/>
        <w:adjustRightInd w:val="0"/>
        <w:spacing w:before="240" w:after="240" w:line="276" w:lineRule="auto"/>
        <w:ind w:left="567" w:right="708"/>
        <w:jc w:val="both"/>
        <w:rPr>
          <w:rFonts w:ascii="Palatino Linotype" w:hAnsi="Palatino Linotype" w:cs="Arial"/>
          <w:i/>
          <w:lang w:eastAsia="en-US"/>
        </w:rPr>
      </w:pPr>
      <w:r w:rsidRPr="008D2B30">
        <w:rPr>
          <w:rFonts w:ascii="Palatino Linotype" w:hAnsi="Palatino Linotype" w:cs="Arial"/>
          <w:i/>
          <w:lang w:eastAsia="en-US"/>
        </w:rPr>
        <w:t>VII. Dar cuenta a la Unidad de Transparencia del vencimiento de los plazos de reserva.</w:t>
      </w:r>
    </w:p>
    <w:p w14:paraId="7051F904" w14:textId="77777777" w:rsidR="002E2ED1" w:rsidRPr="008D2B30" w:rsidRDefault="002E2ED1" w:rsidP="00DD3E19">
      <w:pPr>
        <w:spacing w:before="240" w:after="240" w:line="360" w:lineRule="auto"/>
        <w:jc w:val="both"/>
        <w:rPr>
          <w:rFonts w:ascii="Palatino Linotype" w:hAnsi="Palatino Linotype"/>
          <w:sz w:val="24"/>
          <w:szCs w:val="24"/>
        </w:rPr>
      </w:pPr>
      <w:r w:rsidRPr="008D2B30">
        <w:rPr>
          <w:rFonts w:ascii="Palatino Linotype" w:hAnsi="Palatino Linotype"/>
          <w:sz w:val="24"/>
          <w:szCs w:val="24"/>
        </w:rPr>
        <w:t>En otras palabras, se cumplió con lo que para tal efecto, dispone el artículo 162 de la Ley de Transparencia y Acceso a la Información Pública del Estado de México y Municipios, que índica:</w:t>
      </w:r>
      <w:r w:rsidR="00EE0574" w:rsidRPr="008D2B30">
        <w:rPr>
          <w:rFonts w:ascii="Palatino Linotype" w:hAnsi="Palatino Linotype"/>
          <w:sz w:val="24"/>
          <w:szCs w:val="24"/>
        </w:rPr>
        <w:t xml:space="preserve"> </w:t>
      </w:r>
    </w:p>
    <w:p w14:paraId="13CAFF60" w14:textId="77777777" w:rsidR="002E2ED1" w:rsidRPr="008D2B30" w:rsidRDefault="002E2ED1" w:rsidP="002C50FE">
      <w:pPr>
        <w:spacing w:before="240" w:after="240" w:line="276" w:lineRule="auto"/>
        <w:ind w:left="567" w:right="616"/>
        <w:jc w:val="both"/>
        <w:rPr>
          <w:rFonts w:ascii="Palatino Linotype" w:hAnsi="Palatino Linotype"/>
          <w:i/>
        </w:rPr>
      </w:pPr>
      <w:r w:rsidRPr="008D2B30">
        <w:rPr>
          <w:rFonts w:ascii="Palatino Linotype" w:hAnsi="Palatino Linotype"/>
          <w:i/>
        </w:rPr>
        <w:t>“</w:t>
      </w:r>
      <w:r w:rsidRPr="008D2B30">
        <w:rPr>
          <w:rFonts w:ascii="Palatino Linotype" w:hAnsi="Palatino Linotype"/>
          <w:b/>
          <w:bCs/>
          <w:i/>
        </w:rPr>
        <w:t xml:space="preserve">Artículo 162. </w:t>
      </w:r>
      <w:r w:rsidRPr="008D2B30">
        <w:rPr>
          <w:rFonts w:ascii="Palatino Linotype" w:hAnsi="Palatino Linotype"/>
          <w:i/>
          <w:u w:val="single"/>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r w:rsidRPr="008D2B30">
        <w:rPr>
          <w:rFonts w:ascii="Palatino Linotype" w:hAnsi="Palatino Linotype"/>
          <w:i/>
        </w:rPr>
        <w:t>”</w:t>
      </w:r>
    </w:p>
    <w:p w14:paraId="215394F5" w14:textId="77777777" w:rsidR="002E2ED1" w:rsidRPr="008D2B30" w:rsidRDefault="002E2ED1" w:rsidP="00DD3E19">
      <w:pPr>
        <w:spacing w:before="240" w:after="240" w:line="360" w:lineRule="auto"/>
        <w:jc w:val="both"/>
        <w:rPr>
          <w:rFonts w:ascii="Palatino Linotype" w:eastAsia="Palatino Linotype" w:hAnsi="Palatino Linotype" w:cs="Palatino Linotype"/>
          <w:sz w:val="24"/>
          <w:szCs w:val="24"/>
        </w:rPr>
      </w:pPr>
      <w:r w:rsidRPr="008D2B30">
        <w:rPr>
          <w:rFonts w:ascii="Palatino Linotype" w:eastAsia="Palatino Linotype" w:hAnsi="Palatino Linotype" w:cs="Palatino Linotype"/>
          <w:sz w:val="24"/>
          <w:szCs w:val="24"/>
        </w:rPr>
        <w:t xml:space="preserve">Conforme a ello, en el caso que nos ocupa el Titular de la Unidad de Transparencia del Sujeto Obligado, </w:t>
      </w:r>
      <w:r w:rsidRPr="008D2B30">
        <w:rPr>
          <w:rFonts w:ascii="Palatino Linotype" w:hAnsi="Palatino Linotype"/>
          <w:noProof/>
          <w:sz w:val="24"/>
          <w:szCs w:val="24"/>
        </w:rPr>
        <w:t xml:space="preserve">realizó el turno de la solicitud al area competente, por lo que, </w:t>
      </w:r>
      <w:r w:rsidRPr="008D2B30">
        <w:rPr>
          <w:rFonts w:ascii="Palatino Linotype" w:eastAsia="Palatino Linotype" w:hAnsi="Palatino Linotype" w:cs="Palatino Linotype"/>
          <w:sz w:val="24"/>
          <w:szCs w:val="24"/>
        </w:rPr>
        <w:t>se colige que el Titular de la Unidad de Transparencia atendió lo dispuesto en el artículo 162 de la Ley de Transparencia de la Entidad, pues realizó las gestiones internas correspondientes con el objeto de que el área correspondiente emitiera el pronunciamiento respectivo.</w:t>
      </w:r>
    </w:p>
    <w:p w14:paraId="1E86458F" w14:textId="66155FF3" w:rsidR="00242BCD" w:rsidRPr="008D2B30" w:rsidRDefault="00340880" w:rsidP="00DD3E19">
      <w:pPr>
        <w:spacing w:before="240" w:after="240" w:line="360" w:lineRule="auto"/>
        <w:contextualSpacing/>
        <w:jc w:val="both"/>
        <w:rPr>
          <w:rFonts w:ascii="Palatino Linotype" w:eastAsia="Palatino Linotype" w:hAnsi="Palatino Linotype" w:cs="Palatino Linotype"/>
          <w:sz w:val="24"/>
          <w:szCs w:val="24"/>
        </w:rPr>
      </w:pPr>
      <w:r w:rsidRPr="008D2B30">
        <w:rPr>
          <w:rFonts w:ascii="Palatino Linotype" w:eastAsia="Palatino Linotype" w:hAnsi="Palatino Linotype" w:cs="Palatino Linotype"/>
          <w:sz w:val="24"/>
          <w:szCs w:val="24"/>
        </w:rPr>
        <w:t xml:space="preserve">Lo anterior se afirma, pues la respuesta fue remitida </w:t>
      </w:r>
      <w:r w:rsidR="00C55326" w:rsidRPr="008D2B30">
        <w:rPr>
          <w:rFonts w:ascii="Palatino Linotype" w:eastAsia="Palatino Linotype" w:hAnsi="Palatino Linotype" w:cs="Palatino Linotype"/>
          <w:sz w:val="24"/>
          <w:szCs w:val="24"/>
        </w:rPr>
        <w:t xml:space="preserve">por </w:t>
      </w:r>
      <w:r w:rsidR="00510C0E" w:rsidRPr="008D2B30">
        <w:rPr>
          <w:rFonts w:ascii="Palatino Linotype" w:eastAsia="Palatino Linotype" w:hAnsi="Palatino Linotype" w:cs="Palatino Linotype"/>
          <w:sz w:val="24"/>
          <w:szCs w:val="24"/>
        </w:rPr>
        <w:t xml:space="preserve">la Secretaría del Ayuntamiento y </w:t>
      </w:r>
      <w:r w:rsidRPr="008D2B30">
        <w:rPr>
          <w:rFonts w:ascii="Palatino Linotype" w:eastAsia="Palatino Linotype" w:hAnsi="Palatino Linotype" w:cs="Palatino Linotype"/>
          <w:sz w:val="24"/>
          <w:szCs w:val="24"/>
        </w:rPr>
        <w:t>la Dirección de Desarrollo Económico</w:t>
      </w:r>
      <w:r w:rsidR="00C55326" w:rsidRPr="008D2B30">
        <w:rPr>
          <w:rFonts w:ascii="Palatino Linotype" w:eastAsia="Palatino Linotype" w:hAnsi="Palatino Linotype" w:cs="Palatino Linotype"/>
          <w:sz w:val="24"/>
          <w:szCs w:val="24"/>
        </w:rPr>
        <w:t>, quien</w:t>
      </w:r>
      <w:r w:rsidR="00510C0E" w:rsidRPr="008D2B30">
        <w:rPr>
          <w:rFonts w:ascii="Palatino Linotype" w:eastAsia="Palatino Linotype" w:hAnsi="Palatino Linotype" w:cs="Palatino Linotype"/>
          <w:sz w:val="24"/>
          <w:szCs w:val="24"/>
        </w:rPr>
        <w:t>es</w:t>
      </w:r>
      <w:r w:rsidR="00C55326" w:rsidRPr="008D2B30">
        <w:rPr>
          <w:rFonts w:ascii="Palatino Linotype" w:eastAsia="Palatino Linotype" w:hAnsi="Palatino Linotype" w:cs="Palatino Linotype"/>
          <w:sz w:val="24"/>
          <w:szCs w:val="24"/>
        </w:rPr>
        <w:t xml:space="preserve"> de acuerdo con el </w:t>
      </w:r>
      <w:r w:rsidR="00C55326" w:rsidRPr="008D2B30">
        <w:rPr>
          <w:rFonts w:ascii="Palatino Linotype" w:eastAsia="Palatino Linotype" w:hAnsi="Palatino Linotype" w:cs="Palatino Linotype"/>
          <w:sz w:val="24"/>
          <w:szCs w:val="24"/>
        </w:rPr>
        <w:lastRenderedPageBreak/>
        <w:t>Código Reglamentario del Sujeto Obligado en su</w:t>
      </w:r>
      <w:r w:rsidR="00510C0E" w:rsidRPr="008D2B30">
        <w:rPr>
          <w:rFonts w:ascii="Palatino Linotype" w:eastAsia="Palatino Linotype" w:hAnsi="Palatino Linotype" w:cs="Palatino Linotype"/>
          <w:sz w:val="24"/>
          <w:szCs w:val="24"/>
        </w:rPr>
        <w:t>s</w:t>
      </w:r>
      <w:r w:rsidR="00C55326" w:rsidRPr="008D2B30">
        <w:rPr>
          <w:rFonts w:ascii="Palatino Linotype" w:eastAsia="Palatino Linotype" w:hAnsi="Palatino Linotype" w:cs="Palatino Linotype"/>
          <w:sz w:val="24"/>
          <w:szCs w:val="24"/>
        </w:rPr>
        <w:t xml:space="preserve"> artículo</w:t>
      </w:r>
      <w:r w:rsidR="00510C0E" w:rsidRPr="008D2B30">
        <w:rPr>
          <w:rFonts w:ascii="Palatino Linotype" w:eastAsia="Palatino Linotype" w:hAnsi="Palatino Linotype" w:cs="Palatino Linotype"/>
          <w:sz w:val="24"/>
          <w:szCs w:val="24"/>
        </w:rPr>
        <w:t>s</w:t>
      </w:r>
      <w:r w:rsidR="00C55326" w:rsidRPr="008D2B30">
        <w:rPr>
          <w:rFonts w:ascii="Palatino Linotype" w:eastAsia="Palatino Linotype" w:hAnsi="Palatino Linotype" w:cs="Palatino Linotype"/>
          <w:sz w:val="24"/>
          <w:szCs w:val="24"/>
        </w:rPr>
        <w:t xml:space="preserve"> 3.56</w:t>
      </w:r>
      <w:r w:rsidR="00510C0E" w:rsidRPr="008D2B30">
        <w:rPr>
          <w:rFonts w:ascii="Palatino Linotype" w:eastAsia="Palatino Linotype" w:hAnsi="Palatino Linotype" w:cs="Palatino Linotype"/>
          <w:sz w:val="24"/>
          <w:szCs w:val="24"/>
        </w:rPr>
        <w:t xml:space="preserve"> y 3.9</w:t>
      </w:r>
      <w:r w:rsidR="00C55326" w:rsidRPr="008D2B30">
        <w:rPr>
          <w:rFonts w:ascii="Palatino Linotype" w:eastAsia="Palatino Linotype" w:hAnsi="Palatino Linotype" w:cs="Palatino Linotype"/>
          <w:sz w:val="24"/>
          <w:szCs w:val="24"/>
        </w:rPr>
        <w:t xml:space="preserve"> tiene</w:t>
      </w:r>
      <w:r w:rsidR="00510C0E" w:rsidRPr="008D2B30">
        <w:rPr>
          <w:rFonts w:ascii="Palatino Linotype" w:eastAsia="Palatino Linotype" w:hAnsi="Palatino Linotype" w:cs="Palatino Linotype"/>
          <w:sz w:val="24"/>
          <w:szCs w:val="24"/>
        </w:rPr>
        <w:t>n</w:t>
      </w:r>
      <w:r w:rsidR="00C55326" w:rsidRPr="008D2B30">
        <w:rPr>
          <w:rFonts w:ascii="Palatino Linotype" w:eastAsia="Palatino Linotype" w:hAnsi="Palatino Linotype" w:cs="Palatino Linotype"/>
          <w:sz w:val="24"/>
          <w:szCs w:val="24"/>
        </w:rPr>
        <w:t xml:space="preserve"> las siguientes atribuciones:</w:t>
      </w:r>
    </w:p>
    <w:p w14:paraId="20274E86" w14:textId="77777777" w:rsidR="00D0751D" w:rsidRPr="008D2B30" w:rsidRDefault="00D0751D" w:rsidP="00DD3E19">
      <w:pPr>
        <w:spacing w:before="240" w:after="240" w:line="360" w:lineRule="auto"/>
        <w:contextualSpacing/>
        <w:jc w:val="both"/>
        <w:rPr>
          <w:rFonts w:ascii="Palatino Linotype" w:eastAsia="Palatino Linotype" w:hAnsi="Palatino Linotype" w:cs="Palatino Linotype"/>
          <w:sz w:val="24"/>
          <w:szCs w:val="24"/>
        </w:rPr>
      </w:pPr>
    </w:p>
    <w:p w14:paraId="1EFC40C6" w14:textId="100E13DC" w:rsidR="00C55326" w:rsidRPr="008D2B30" w:rsidRDefault="00C55326" w:rsidP="002C50FE">
      <w:pPr>
        <w:spacing w:before="240" w:after="240" w:line="276" w:lineRule="auto"/>
        <w:contextualSpacing/>
        <w:jc w:val="center"/>
        <w:rPr>
          <w:rFonts w:ascii="Palatino Linotype" w:hAnsi="Palatino Linotype" w:cs="Arial"/>
          <w:b/>
          <w:i/>
          <w:lang w:eastAsia="en-US"/>
        </w:rPr>
      </w:pPr>
      <w:r w:rsidRPr="008D2B30">
        <w:rPr>
          <w:rFonts w:ascii="Palatino Linotype" w:hAnsi="Palatino Linotype" w:cs="Arial"/>
          <w:b/>
          <w:i/>
          <w:lang w:eastAsia="en-US"/>
        </w:rPr>
        <w:t>DE LA DIRECCIÓN DE DESARROLLO ECONÓMICO</w:t>
      </w:r>
    </w:p>
    <w:p w14:paraId="41F88CDD" w14:textId="77777777" w:rsidR="002C50FE" w:rsidRPr="008D2B30" w:rsidRDefault="002C50FE" w:rsidP="002C50FE">
      <w:pPr>
        <w:spacing w:before="240" w:after="240" w:line="276" w:lineRule="auto"/>
        <w:contextualSpacing/>
        <w:jc w:val="center"/>
        <w:rPr>
          <w:rFonts w:ascii="Palatino Linotype" w:hAnsi="Palatino Linotype" w:cs="Arial"/>
          <w:b/>
          <w:i/>
          <w:lang w:eastAsia="en-US"/>
        </w:rPr>
      </w:pPr>
    </w:p>
    <w:p w14:paraId="4E4DBA74" w14:textId="77777777" w:rsidR="00C55326" w:rsidRPr="008D2B30" w:rsidRDefault="00627579" w:rsidP="002C50FE">
      <w:pPr>
        <w:spacing w:before="240" w:after="240" w:line="276" w:lineRule="auto"/>
        <w:ind w:left="567" w:right="616"/>
        <w:contextualSpacing/>
        <w:jc w:val="both"/>
        <w:rPr>
          <w:rFonts w:ascii="Palatino Linotype" w:hAnsi="Palatino Linotype" w:cs="Arial"/>
          <w:i/>
          <w:lang w:eastAsia="en-US"/>
        </w:rPr>
      </w:pPr>
      <w:r w:rsidRPr="008D2B30">
        <w:rPr>
          <w:rFonts w:ascii="Palatino Linotype" w:hAnsi="Palatino Linotype" w:cs="Arial"/>
          <w:b/>
          <w:i/>
          <w:lang w:eastAsia="en-US"/>
        </w:rPr>
        <w:t xml:space="preserve"> </w:t>
      </w:r>
      <w:r w:rsidR="00C55326" w:rsidRPr="008D2B30">
        <w:rPr>
          <w:rFonts w:ascii="Palatino Linotype" w:hAnsi="Palatino Linotype" w:cs="Arial"/>
          <w:b/>
          <w:i/>
          <w:lang w:eastAsia="en-US"/>
        </w:rPr>
        <w:t xml:space="preserve">Artículo 3.56.- </w:t>
      </w:r>
      <w:r w:rsidR="00C55326" w:rsidRPr="008D2B30">
        <w:rPr>
          <w:rFonts w:ascii="Palatino Linotype" w:hAnsi="Palatino Linotype" w:cs="Arial"/>
          <w:i/>
          <w:lang w:eastAsia="en-US"/>
        </w:rPr>
        <w:t xml:space="preserve">El titular de la Dirección de Desarrollo Económico cuenta con las siguientes atribuciones: </w:t>
      </w:r>
    </w:p>
    <w:p w14:paraId="16F6DBC5" w14:textId="77777777" w:rsidR="00C55326" w:rsidRPr="008D2B30" w:rsidRDefault="00C55326" w:rsidP="002C50FE">
      <w:pPr>
        <w:spacing w:before="240" w:after="240" w:line="276" w:lineRule="auto"/>
        <w:ind w:left="567" w:right="616"/>
        <w:contextualSpacing/>
        <w:jc w:val="both"/>
        <w:rPr>
          <w:rFonts w:ascii="Palatino Linotype" w:hAnsi="Palatino Linotype" w:cs="Arial"/>
          <w:b/>
          <w:i/>
          <w:lang w:eastAsia="en-US"/>
        </w:rPr>
      </w:pPr>
      <w:r w:rsidRPr="008D2B30">
        <w:rPr>
          <w:rFonts w:ascii="Palatino Linotype" w:hAnsi="Palatino Linotype" w:cs="Arial"/>
          <w:b/>
          <w:i/>
          <w:lang w:eastAsia="en-US"/>
        </w:rPr>
        <w:t xml:space="preserve">I. </w:t>
      </w:r>
      <w:r w:rsidRPr="008D2B30">
        <w:rPr>
          <w:rFonts w:ascii="Palatino Linotype" w:hAnsi="Palatino Linotype" w:cs="Arial"/>
          <w:i/>
          <w:lang w:eastAsia="en-US"/>
        </w:rPr>
        <w:t>Promover en el ámbito federal, estatal y municipal la participación del sector</w:t>
      </w:r>
      <w:r w:rsidR="00627579" w:rsidRPr="008D2B30">
        <w:rPr>
          <w:rFonts w:ascii="Palatino Linotype" w:hAnsi="Palatino Linotype" w:cs="Arial"/>
          <w:b/>
          <w:i/>
          <w:lang w:eastAsia="en-US"/>
        </w:rPr>
        <w:t xml:space="preserve"> </w:t>
      </w:r>
      <w:r w:rsidRPr="008D2B30">
        <w:rPr>
          <w:rFonts w:ascii="Palatino Linotype" w:hAnsi="Palatino Linotype" w:cs="Arial"/>
          <w:i/>
          <w:lang w:eastAsia="en-US"/>
        </w:rPr>
        <w:t xml:space="preserve">artesanal en congresos, foros y seminarios organizados por instituciones y empresas; </w:t>
      </w:r>
    </w:p>
    <w:p w14:paraId="1759D010" w14:textId="77777777" w:rsidR="00C55326" w:rsidRPr="008D2B30" w:rsidRDefault="00C55326" w:rsidP="002C50FE">
      <w:pPr>
        <w:spacing w:before="240" w:after="240" w:line="276" w:lineRule="auto"/>
        <w:ind w:left="567" w:right="616"/>
        <w:contextualSpacing/>
        <w:jc w:val="both"/>
        <w:rPr>
          <w:rFonts w:ascii="Palatino Linotype" w:hAnsi="Palatino Linotype" w:cs="Arial"/>
          <w:i/>
          <w:lang w:eastAsia="en-US"/>
        </w:rPr>
      </w:pPr>
      <w:r w:rsidRPr="008D2B30">
        <w:rPr>
          <w:rFonts w:ascii="Palatino Linotype" w:hAnsi="Palatino Linotype" w:cs="Arial"/>
          <w:b/>
          <w:i/>
          <w:lang w:eastAsia="en-US"/>
        </w:rPr>
        <w:t xml:space="preserve">II. </w:t>
      </w:r>
      <w:r w:rsidRPr="008D2B30">
        <w:rPr>
          <w:rFonts w:ascii="Palatino Linotype" w:hAnsi="Palatino Linotype" w:cs="Arial"/>
          <w:i/>
          <w:lang w:eastAsia="en-US"/>
        </w:rPr>
        <w:t>Diseñar e instrumentar campañas turísticas que per</w:t>
      </w:r>
      <w:r w:rsidR="00627579" w:rsidRPr="008D2B30">
        <w:rPr>
          <w:rFonts w:ascii="Palatino Linotype" w:hAnsi="Palatino Linotype" w:cs="Arial"/>
          <w:i/>
          <w:lang w:eastAsia="en-US"/>
        </w:rPr>
        <w:t xml:space="preserve">mitan dar a conocer los </w:t>
      </w:r>
      <w:r w:rsidRPr="008D2B30">
        <w:rPr>
          <w:rFonts w:ascii="Palatino Linotype" w:hAnsi="Palatino Linotype" w:cs="Arial"/>
          <w:i/>
          <w:lang w:eastAsia="en-US"/>
        </w:rPr>
        <w:t>lugares recreativos del Municipio y acerca</w:t>
      </w:r>
      <w:r w:rsidR="00627579" w:rsidRPr="008D2B30">
        <w:rPr>
          <w:rFonts w:ascii="Palatino Linotype" w:hAnsi="Palatino Linotype" w:cs="Arial"/>
          <w:i/>
          <w:lang w:eastAsia="en-US"/>
        </w:rPr>
        <w:t xml:space="preserve">r al turismo, a fin de generar </w:t>
      </w:r>
      <w:r w:rsidRPr="008D2B30">
        <w:rPr>
          <w:rFonts w:ascii="Palatino Linotype" w:hAnsi="Palatino Linotype" w:cs="Arial"/>
          <w:i/>
          <w:lang w:eastAsia="en-US"/>
        </w:rPr>
        <w:t xml:space="preserve">recursos económicos; </w:t>
      </w:r>
    </w:p>
    <w:p w14:paraId="6B8FB1D4" w14:textId="77777777" w:rsidR="00C55326" w:rsidRPr="008D2B30" w:rsidRDefault="00C55326" w:rsidP="002C50FE">
      <w:pPr>
        <w:spacing w:before="240" w:after="240" w:line="276" w:lineRule="auto"/>
        <w:ind w:left="567" w:right="616"/>
        <w:contextualSpacing/>
        <w:jc w:val="both"/>
        <w:rPr>
          <w:rFonts w:ascii="Palatino Linotype" w:hAnsi="Palatino Linotype" w:cs="Arial"/>
          <w:b/>
          <w:i/>
          <w:u w:val="single"/>
          <w:lang w:eastAsia="en-US"/>
        </w:rPr>
      </w:pPr>
      <w:r w:rsidRPr="008D2B30">
        <w:rPr>
          <w:rFonts w:ascii="Palatino Linotype" w:hAnsi="Palatino Linotype" w:cs="Arial"/>
          <w:b/>
          <w:i/>
          <w:u w:val="single"/>
          <w:lang w:eastAsia="en-US"/>
        </w:rPr>
        <w:t xml:space="preserve">III. Promover la creación de empresas productivas en el Municipio; </w:t>
      </w:r>
    </w:p>
    <w:p w14:paraId="02A5FED1" w14:textId="77777777" w:rsidR="00C55326" w:rsidRPr="008D2B30" w:rsidRDefault="00C55326" w:rsidP="002C50FE">
      <w:pPr>
        <w:spacing w:before="240" w:after="240" w:line="276" w:lineRule="auto"/>
        <w:ind w:left="567" w:right="616"/>
        <w:contextualSpacing/>
        <w:jc w:val="both"/>
        <w:rPr>
          <w:rFonts w:ascii="Palatino Linotype" w:hAnsi="Palatino Linotype" w:cs="Arial"/>
          <w:b/>
          <w:i/>
          <w:u w:val="single"/>
          <w:lang w:eastAsia="en-US"/>
        </w:rPr>
      </w:pPr>
      <w:r w:rsidRPr="008D2B30">
        <w:rPr>
          <w:rFonts w:ascii="Palatino Linotype" w:hAnsi="Palatino Linotype" w:cs="Arial"/>
          <w:b/>
          <w:i/>
          <w:u w:val="single"/>
          <w:lang w:eastAsia="en-US"/>
        </w:rPr>
        <w:t xml:space="preserve">IV. Coadyuvar con las instancias federal y estatal, en aquellas actividades tendentes a fomentar y promover el desarrollo de la industria y el comercio dentro del Municipio; </w:t>
      </w:r>
    </w:p>
    <w:p w14:paraId="352D4183" w14:textId="77777777" w:rsidR="00C55326" w:rsidRPr="008D2B30" w:rsidRDefault="00C55326" w:rsidP="002C50FE">
      <w:pPr>
        <w:spacing w:before="240" w:after="240" w:line="276" w:lineRule="auto"/>
        <w:ind w:left="567" w:right="616"/>
        <w:contextualSpacing/>
        <w:jc w:val="both"/>
        <w:rPr>
          <w:rFonts w:ascii="Palatino Linotype" w:hAnsi="Palatino Linotype" w:cs="Arial"/>
          <w:i/>
          <w:lang w:eastAsia="en-US"/>
        </w:rPr>
      </w:pPr>
      <w:r w:rsidRPr="008D2B30">
        <w:rPr>
          <w:rFonts w:ascii="Palatino Linotype" w:hAnsi="Palatino Linotype" w:cs="Arial"/>
          <w:b/>
          <w:i/>
          <w:lang w:eastAsia="en-US"/>
        </w:rPr>
        <w:t xml:space="preserve">V. </w:t>
      </w:r>
      <w:r w:rsidRPr="008D2B30">
        <w:rPr>
          <w:rFonts w:ascii="Palatino Linotype" w:hAnsi="Palatino Linotype" w:cs="Arial"/>
          <w:i/>
          <w:lang w:eastAsia="en-US"/>
        </w:rPr>
        <w:t xml:space="preserve">Fortalecer las actividades comerciales, a través de gestiones, otorgando créditos y apoyos a la micro y pequeña empresa; </w:t>
      </w:r>
    </w:p>
    <w:p w14:paraId="2437112A" w14:textId="77777777" w:rsidR="00C55326" w:rsidRPr="008D2B30" w:rsidRDefault="00C55326" w:rsidP="002C50FE">
      <w:pPr>
        <w:spacing w:before="240" w:after="240" w:line="276" w:lineRule="auto"/>
        <w:ind w:left="567" w:right="616"/>
        <w:contextualSpacing/>
        <w:jc w:val="both"/>
        <w:rPr>
          <w:rFonts w:ascii="Palatino Linotype" w:hAnsi="Palatino Linotype" w:cs="Arial"/>
          <w:i/>
          <w:lang w:eastAsia="en-US"/>
        </w:rPr>
      </w:pPr>
      <w:r w:rsidRPr="008D2B30">
        <w:rPr>
          <w:rFonts w:ascii="Palatino Linotype" w:hAnsi="Palatino Linotype" w:cs="Arial"/>
          <w:b/>
          <w:i/>
          <w:lang w:eastAsia="en-US"/>
        </w:rPr>
        <w:t xml:space="preserve">VI. </w:t>
      </w:r>
      <w:r w:rsidRPr="008D2B30">
        <w:rPr>
          <w:rFonts w:ascii="Palatino Linotype" w:hAnsi="Palatino Linotype" w:cs="Arial"/>
          <w:i/>
          <w:lang w:eastAsia="en-US"/>
        </w:rPr>
        <w:t>Organizar y dirigir las actividades que se reali</w:t>
      </w:r>
      <w:r w:rsidR="005D0BC8" w:rsidRPr="008D2B30">
        <w:rPr>
          <w:rFonts w:ascii="Palatino Linotype" w:hAnsi="Palatino Linotype" w:cs="Arial"/>
          <w:i/>
          <w:lang w:eastAsia="en-US"/>
        </w:rPr>
        <w:t xml:space="preserve">zan en la ventanilla única del </w:t>
      </w:r>
      <w:r w:rsidRPr="008D2B30">
        <w:rPr>
          <w:rFonts w:ascii="Palatino Linotype" w:hAnsi="Palatino Linotype" w:cs="Arial"/>
          <w:i/>
          <w:lang w:eastAsia="en-US"/>
        </w:rPr>
        <w:t xml:space="preserve">Centro Municipal de Atención Empresarial; </w:t>
      </w:r>
    </w:p>
    <w:p w14:paraId="6F9A492E" w14:textId="77777777" w:rsidR="00C55326" w:rsidRPr="008D2B30" w:rsidRDefault="00C55326" w:rsidP="002C50FE">
      <w:pPr>
        <w:spacing w:before="240" w:after="240" w:line="276" w:lineRule="auto"/>
        <w:ind w:left="567" w:right="616"/>
        <w:contextualSpacing/>
        <w:jc w:val="both"/>
        <w:rPr>
          <w:rFonts w:ascii="Palatino Linotype" w:hAnsi="Palatino Linotype" w:cs="Arial"/>
          <w:i/>
          <w:lang w:eastAsia="en-US"/>
        </w:rPr>
      </w:pPr>
      <w:r w:rsidRPr="008D2B30">
        <w:rPr>
          <w:rFonts w:ascii="Palatino Linotype" w:hAnsi="Palatino Linotype" w:cs="Arial"/>
          <w:b/>
          <w:i/>
          <w:lang w:eastAsia="en-US"/>
        </w:rPr>
        <w:t xml:space="preserve">VII. </w:t>
      </w:r>
      <w:r w:rsidRPr="008D2B30">
        <w:rPr>
          <w:rFonts w:ascii="Palatino Linotype" w:hAnsi="Palatino Linotype" w:cs="Arial"/>
          <w:i/>
          <w:lang w:eastAsia="en-US"/>
        </w:rPr>
        <w:t>Coadyuvar en la organización de los eventos es</w:t>
      </w:r>
      <w:r w:rsidR="005D0BC8" w:rsidRPr="008D2B30">
        <w:rPr>
          <w:rFonts w:ascii="Palatino Linotype" w:hAnsi="Palatino Linotype" w:cs="Arial"/>
          <w:i/>
          <w:lang w:eastAsia="en-US"/>
        </w:rPr>
        <w:t xml:space="preserve">peciales que se realicen, para </w:t>
      </w:r>
      <w:r w:rsidRPr="008D2B30">
        <w:rPr>
          <w:rFonts w:ascii="Palatino Linotype" w:hAnsi="Palatino Linotype" w:cs="Arial"/>
          <w:i/>
          <w:lang w:eastAsia="en-US"/>
        </w:rPr>
        <w:t xml:space="preserve">los visitantes extranjeros; </w:t>
      </w:r>
    </w:p>
    <w:p w14:paraId="0CF64A26" w14:textId="77777777" w:rsidR="00C55326" w:rsidRPr="008D2B30" w:rsidRDefault="00C55326" w:rsidP="002C50FE">
      <w:pPr>
        <w:spacing w:before="240" w:after="240" w:line="276" w:lineRule="auto"/>
        <w:ind w:left="567" w:right="616"/>
        <w:contextualSpacing/>
        <w:jc w:val="both"/>
        <w:rPr>
          <w:rFonts w:ascii="Palatino Linotype" w:hAnsi="Palatino Linotype" w:cs="Arial"/>
          <w:i/>
          <w:lang w:eastAsia="en-US"/>
        </w:rPr>
      </w:pPr>
      <w:r w:rsidRPr="008D2B30">
        <w:rPr>
          <w:rFonts w:ascii="Palatino Linotype" w:hAnsi="Palatino Linotype" w:cs="Arial"/>
          <w:b/>
          <w:i/>
          <w:lang w:eastAsia="en-US"/>
        </w:rPr>
        <w:t xml:space="preserve">VIII. </w:t>
      </w:r>
      <w:r w:rsidRPr="008D2B30">
        <w:rPr>
          <w:rFonts w:ascii="Palatino Linotype" w:hAnsi="Palatino Linotype" w:cs="Arial"/>
          <w:i/>
          <w:lang w:eastAsia="en-US"/>
        </w:rPr>
        <w:t xml:space="preserve">Atender a empresarios que requieren asesoría </w:t>
      </w:r>
      <w:r w:rsidR="005D0BC8" w:rsidRPr="008D2B30">
        <w:rPr>
          <w:rFonts w:ascii="Palatino Linotype" w:hAnsi="Palatino Linotype" w:cs="Arial"/>
          <w:i/>
          <w:lang w:eastAsia="en-US"/>
        </w:rPr>
        <w:t xml:space="preserve">y apoyo para la realización de </w:t>
      </w:r>
      <w:r w:rsidRPr="008D2B30">
        <w:rPr>
          <w:rFonts w:ascii="Palatino Linotype" w:hAnsi="Palatino Linotype" w:cs="Arial"/>
          <w:i/>
          <w:lang w:eastAsia="en-US"/>
        </w:rPr>
        <w:t xml:space="preserve">las actividades económicas en </w:t>
      </w:r>
      <w:proofErr w:type="gramStart"/>
      <w:r w:rsidRPr="008D2B30">
        <w:rPr>
          <w:rFonts w:ascii="Palatino Linotype" w:hAnsi="Palatino Linotype" w:cs="Arial"/>
          <w:i/>
          <w:lang w:eastAsia="en-US"/>
        </w:rPr>
        <w:t>la</w:t>
      </w:r>
      <w:proofErr w:type="gramEnd"/>
      <w:r w:rsidRPr="008D2B30">
        <w:rPr>
          <w:rFonts w:ascii="Palatino Linotype" w:hAnsi="Palatino Linotype" w:cs="Arial"/>
          <w:i/>
          <w:lang w:eastAsia="en-US"/>
        </w:rPr>
        <w:t xml:space="preserve"> micro, pequeña y mediana empresa; </w:t>
      </w:r>
    </w:p>
    <w:p w14:paraId="5F873E96" w14:textId="77777777" w:rsidR="00C55326" w:rsidRPr="008D2B30" w:rsidRDefault="00C55326" w:rsidP="002C50FE">
      <w:pPr>
        <w:spacing w:before="240" w:after="240" w:line="276" w:lineRule="auto"/>
        <w:ind w:left="567" w:right="616"/>
        <w:contextualSpacing/>
        <w:jc w:val="both"/>
        <w:rPr>
          <w:rFonts w:ascii="Palatino Linotype" w:hAnsi="Palatino Linotype" w:cs="Arial"/>
          <w:b/>
          <w:i/>
          <w:u w:val="single"/>
          <w:lang w:eastAsia="en-US"/>
        </w:rPr>
      </w:pPr>
      <w:r w:rsidRPr="008D2B30">
        <w:rPr>
          <w:rFonts w:ascii="Palatino Linotype" w:hAnsi="Palatino Linotype" w:cs="Arial"/>
          <w:b/>
          <w:i/>
          <w:u w:val="single"/>
          <w:lang w:eastAsia="en-US"/>
        </w:rPr>
        <w:t>IX. Promover la realización de acciones</w:t>
      </w:r>
      <w:r w:rsidR="005D0BC8" w:rsidRPr="008D2B30">
        <w:rPr>
          <w:rFonts w:ascii="Palatino Linotype" w:hAnsi="Palatino Linotype" w:cs="Arial"/>
          <w:b/>
          <w:i/>
          <w:u w:val="single"/>
          <w:lang w:eastAsia="en-US"/>
        </w:rPr>
        <w:t xml:space="preserve"> e instrumentar mecanismos que </w:t>
      </w:r>
      <w:r w:rsidRPr="008D2B30">
        <w:rPr>
          <w:rFonts w:ascii="Palatino Linotype" w:hAnsi="Palatino Linotype" w:cs="Arial"/>
          <w:b/>
          <w:i/>
          <w:u w:val="single"/>
          <w:lang w:eastAsia="en-US"/>
        </w:rPr>
        <w:t>coadyuven al mejoramiento de las actividades turísticas en el Municipio</w:t>
      </w:r>
      <w:r w:rsidR="005D0BC8" w:rsidRPr="008D2B30">
        <w:rPr>
          <w:rFonts w:ascii="Palatino Linotype" w:hAnsi="Palatino Linotype" w:cs="Arial"/>
          <w:b/>
          <w:i/>
          <w:u w:val="single"/>
          <w:lang w:eastAsia="en-US"/>
        </w:rPr>
        <w:t xml:space="preserve">, con la </w:t>
      </w:r>
      <w:r w:rsidRPr="008D2B30">
        <w:rPr>
          <w:rFonts w:ascii="Palatino Linotype" w:hAnsi="Palatino Linotype" w:cs="Arial"/>
          <w:b/>
          <w:i/>
          <w:u w:val="single"/>
          <w:lang w:eastAsia="en-US"/>
        </w:rPr>
        <w:t xml:space="preserve">participación de organismos del ámbito federal </w:t>
      </w:r>
      <w:r w:rsidR="005D0BC8" w:rsidRPr="008D2B30">
        <w:rPr>
          <w:rFonts w:ascii="Palatino Linotype" w:hAnsi="Palatino Linotype" w:cs="Arial"/>
          <w:b/>
          <w:i/>
          <w:u w:val="single"/>
          <w:lang w:eastAsia="en-US"/>
        </w:rPr>
        <w:t xml:space="preserve">y estatal, así como del sector </w:t>
      </w:r>
      <w:r w:rsidRPr="008D2B30">
        <w:rPr>
          <w:rFonts w:ascii="Palatino Linotype" w:hAnsi="Palatino Linotype" w:cs="Arial"/>
          <w:b/>
          <w:i/>
          <w:u w:val="single"/>
          <w:lang w:eastAsia="en-US"/>
        </w:rPr>
        <w:t xml:space="preserve">privado; </w:t>
      </w:r>
    </w:p>
    <w:p w14:paraId="6278F5D4" w14:textId="77777777" w:rsidR="00C55326" w:rsidRPr="008D2B30" w:rsidRDefault="00C55326" w:rsidP="002C50FE">
      <w:pPr>
        <w:spacing w:before="240" w:after="240" w:line="276" w:lineRule="auto"/>
        <w:ind w:left="567" w:right="616"/>
        <w:contextualSpacing/>
        <w:jc w:val="both"/>
        <w:rPr>
          <w:rFonts w:ascii="Palatino Linotype" w:hAnsi="Palatino Linotype" w:cs="Arial"/>
          <w:b/>
          <w:i/>
          <w:u w:val="single"/>
          <w:lang w:eastAsia="en-US"/>
        </w:rPr>
      </w:pPr>
      <w:r w:rsidRPr="008D2B30">
        <w:rPr>
          <w:rFonts w:ascii="Palatino Linotype" w:hAnsi="Palatino Linotype" w:cs="Arial"/>
          <w:b/>
          <w:i/>
          <w:u w:val="single"/>
          <w:lang w:eastAsia="en-US"/>
        </w:rPr>
        <w:t>X. Diseñar y formular estrategias que permitan prop</w:t>
      </w:r>
      <w:r w:rsidR="005D0BC8" w:rsidRPr="008D2B30">
        <w:rPr>
          <w:rFonts w:ascii="Palatino Linotype" w:hAnsi="Palatino Linotype" w:cs="Arial"/>
          <w:b/>
          <w:i/>
          <w:u w:val="single"/>
          <w:lang w:eastAsia="en-US"/>
        </w:rPr>
        <w:t xml:space="preserve">oner alternativas de inversión </w:t>
      </w:r>
      <w:r w:rsidRPr="008D2B30">
        <w:rPr>
          <w:rFonts w:ascii="Palatino Linotype" w:hAnsi="Palatino Linotype" w:cs="Arial"/>
          <w:b/>
          <w:i/>
          <w:u w:val="single"/>
          <w:lang w:eastAsia="en-US"/>
        </w:rPr>
        <w:t xml:space="preserve">en el Municipio; </w:t>
      </w:r>
    </w:p>
    <w:p w14:paraId="557BB116" w14:textId="77777777" w:rsidR="00C55326" w:rsidRPr="008D2B30" w:rsidRDefault="00C55326" w:rsidP="002C50FE">
      <w:pPr>
        <w:spacing w:before="240" w:after="240" w:line="276" w:lineRule="auto"/>
        <w:ind w:left="567" w:right="616"/>
        <w:contextualSpacing/>
        <w:jc w:val="both"/>
        <w:rPr>
          <w:rFonts w:ascii="Palatino Linotype" w:hAnsi="Palatino Linotype" w:cs="Arial"/>
          <w:i/>
          <w:lang w:eastAsia="en-US"/>
        </w:rPr>
      </w:pPr>
      <w:r w:rsidRPr="008D2B30">
        <w:rPr>
          <w:rFonts w:ascii="Palatino Linotype" w:hAnsi="Palatino Linotype" w:cs="Arial"/>
          <w:b/>
          <w:i/>
          <w:lang w:eastAsia="en-US"/>
        </w:rPr>
        <w:t xml:space="preserve">XI. </w:t>
      </w:r>
      <w:r w:rsidRPr="008D2B30">
        <w:rPr>
          <w:rFonts w:ascii="Palatino Linotype" w:hAnsi="Palatino Linotype" w:cs="Arial"/>
          <w:i/>
          <w:lang w:eastAsia="en-US"/>
        </w:rPr>
        <w:t>Organizar periódicamente exposicione</w:t>
      </w:r>
      <w:r w:rsidR="005D0BC8" w:rsidRPr="008D2B30">
        <w:rPr>
          <w:rFonts w:ascii="Palatino Linotype" w:hAnsi="Palatino Linotype" w:cs="Arial"/>
          <w:i/>
          <w:lang w:eastAsia="en-US"/>
        </w:rPr>
        <w:t xml:space="preserve">s artesanales de los productos </w:t>
      </w:r>
      <w:r w:rsidRPr="008D2B30">
        <w:rPr>
          <w:rFonts w:ascii="Palatino Linotype" w:hAnsi="Palatino Linotype" w:cs="Arial"/>
          <w:i/>
          <w:lang w:eastAsia="en-US"/>
        </w:rPr>
        <w:t>elaborados en el Municipio, a fin de apoyar al sector artesanal;</w:t>
      </w:r>
    </w:p>
    <w:p w14:paraId="0545887D" w14:textId="77777777" w:rsidR="00C55326" w:rsidRPr="008D2B30" w:rsidRDefault="00C55326" w:rsidP="002C50FE">
      <w:pPr>
        <w:spacing w:before="240" w:after="240" w:line="276" w:lineRule="auto"/>
        <w:ind w:left="567" w:right="616"/>
        <w:contextualSpacing/>
        <w:jc w:val="both"/>
        <w:rPr>
          <w:rFonts w:ascii="Palatino Linotype" w:eastAsia="Palatino Linotype" w:hAnsi="Palatino Linotype" w:cs="Palatino Linotype"/>
          <w:i/>
        </w:rPr>
      </w:pPr>
      <w:r w:rsidRPr="008D2B30">
        <w:rPr>
          <w:rFonts w:ascii="Palatino Linotype" w:eastAsia="Palatino Linotype" w:hAnsi="Palatino Linotype" w:cs="Palatino Linotype"/>
          <w:b/>
          <w:i/>
        </w:rPr>
        <w:t>XII.</w:t>
      </w:r>
      <w:r w:rsidRPr="008D2B30">
        <w:rPr>
          <w:rFonts w:ascii="Palatino Linotype" w:eastAsia="Palatino Linotype" w:hAnsi="Palatino Linotype" w:cs="Palatino Linotype"/>
          <w:i/>
        </w:rPr>
        <w:t xml:space="preserve"> Realizar foros de consulta y conferencias con el</w:t>
      </w:r>
      <w:r w:rsidR="005D0BC8" w:rsidRPr="008D2B30">
        <w:rPr>
          <w:rFonts w:ascii="Palatino Linotype" w:eastAsia="Palatino Linotype" w:hAnsi="Palatino Linotype" w:cs="Palatino Linotype"/>
          <w:i/>
        </w:rPr>
        <w:t xml:space="preserve"> objeto de dar a conocer a los </w:t>
      </w:r>
      <w:r w:rsidRPr="008D2B30">
        <w:rPr>
          <w:rFonts w:ascii="Palatino Linotype" w:eastAsia="Palatino Linotype" w:hAnsi="Palatino Linotype" w:cs="Palatino Linotype"/>
          <w:i/>
        </w:rPr>
        <w:t xml:space="preserve">empresarios las oportunidades de inversión que ofrece el Municipio; </w:t>
      </w:r>
    </w:p>
    <w:p w14:paraId="5791E1AD" w14:textId="77777777" w:rsidR="00C55326" w:rsidRPr="008D2B30" w:rsidRDefault="00C55326" w:rsidP="002C50FE">
      <w:pPr>
        <w:spacing w:before="240" w:after="240" w:line="276" w:lineRule="auto"/>
        <w:ind w:left="567" w:right="616"/>
        <w:contextualSpacing/>
        <w:jc w:val="both"/>
        <w:rPr>
          <w:rFonts w:ascii="Palatino Linotype" w:eastAsia="Palatino Linotype" w:hAnsi="Palatino Linotype" w:cs="Palatino Linotype"/>
          <w:i/>
        </w:rPr>
      </w:pPr>
      <w:r w:rsidRPr="008D2B30">
        <w:rPr>
          <w:rFonts w:ascii="Palatino Linotype" w:eastAsia="Palatino Linotype" w:hAnsi="Palatino Linotype" w:cs="Palatino Linotype"/>
          <w:b/>
          <w:i/>
        </w:rPr>
        <w:lastRenderedPageBreak/>
        <w:t>XIII.</w:t>
      </w:r>
      <w:r w:rsidRPr="008D2B30">
        <w:rPr>
          <w:rFonts w:ascii="Palatino Linotype" w:eastAsia="Palatino Linotype" w:hAnsi="Palatino Linotype" w:cs="Palatino Linotype"/>
          <w:i/>
        </w:rPr>
        <w:t xml:space="preserve"> Mantener actualizado un sistema de informaci</w:t>
      </w:r>
      <w:r w:rsidR="005D0BC8" w:rsidRPr="008D2B30">
        <w:rPr>
          <w:rFonts w:ascii="Palatino Linotype" w:eastAsia="Palatino Linotype" w:hAnsi="Palatino Linotype" w:cs="Palatino Linotype"/>
          <w:i/>
        </w:rPr>
        <w:t xml:space="preserve">ón del sector productivo en el </w:t>
      </w:r>
      <w:r w:rsidRPr="008D2B30">
        <w:rPr>
          <w:rFonts w:ascii="Palatino Linotype" w:eastAsia="Palatino Linotype" w:hAnsi="Palatino Linotype" w:cs="Palatino Linotype"/>
          <w:i/>
        </w:rPr>
        <w:t xml:space="preserve">Municipio, que permita contar y difundir los datos en esta materia; </w:t>
      </w:r>
    </w:p>
    <w:p w14:paraId="128B8184" w14:textId="77777777" w:rsidR="00C55326" w:rsidRPr="008D2B30" w:rsidRDefault="00C55326" w:rsidP="002C50FE">
      <w:pPr>
        <w:spacing w:before="240" w:after="240" w:line="276" w:lineRule="auto"/>
        <w:ind w:left="567" w:right="616"/>
        <w:contextualSpacing/>
        <w:jc w:val="both"/>
        <w:rPr>
          <w:rFonts w:ascii="Palatino Linotype" w:eastAsia="Palatino Linotype" w:hAnsi="Palatino Linotype" w:cs="Palatino Linotype"/>
          <w:i/>
        </w:rPr>
      </w:pPr>
      <w:r w:rsidRPr="008D2B30">
        <w:rPr>
          <w:rFonts w:ascii="Palatino Linotype" w:eastAsia="Palatino Linotype" w:hAnsi="Palatino Linotype" w:cs="Palatino Linotype"/>
          <w:b/>
          <w:i/>
        </w:rPr>
        <w:t xml:space="preserve">XIV. </w:t>
      </w:r>
      <w:r w:rsidRPr="008D2B30">
        <w:rPr>
          <w:rFonts w:ascii="Palatino Linotype" w:eastAsia="Palatino Linotype" w:hAnsi="Palatino Linotype" w:cs="Palatino Linotype"/>
          <w:i/>
        </w:rPr>
        <w:t>Mantener comunicación permanente con el sec</w:t>
      </w:r>
      <w:r w:rsidR="005D0BC8" w:rsidRPr="008D2B30">
        <w:rPr>
          <w:rFonts w:ascii="Palatino Linotype" w:eastAsia="Palatino Linotype" w:hAnsi="Palatino Linotype" w:cs="Palatino Linotype"/>
          <w:i/>
        </w:rPr>
        <w:t xml:space="preserve">tor privado, a fin de fomentar </w:t>
      </w:r>
      <w:r w:rsidRPr="008D2B30">
        <w:rPr>
          <w:rFonts w:ascii="Palatino Linotype" w:eastAsia="Palatino Linotype" w:hAnsi="Palatino Linotype" w:cs="Palatino Linotype"/>
          <w:i/>
        </w:rPr>
        <w:t xml:space="preserve">relaciones que permitan abatir el índice de desempleo en el Municipio; y </w:t>
      </w:r>
    </w:p>
    <w:p w14:paraId="0CF46C5D" w14:textId="77777777" w:rsidR="00C55326" w:rsidRPr="008D2B30" w:rsidRDefault="00C55326" w:rsidP="002C50FE">
      <w:pPr>
        <w:spacing w:before="240" w:after="240" w:line="276" w:lineRule="auto"/>
        <w:ind w:left="567" w:right="616"/>
        <w:contextualSpacing/>
        <w:jc w:val="both"/>
        <w:rPr>
          <w:rFonts w:ascii="Palatino Linotype" w:eastAsia="Palatino Linotype" w:hAnsi="Palatino Linotype" w:cs="Palatino Linotype"/>
          <w:i/>
        </w:rPr>
      </w:pPr>
      <w:r w:rsidRPr="008D2B30">
        <w:rPr>
          <w:rFonts w:ascii="Palatino Linotype" w:eastAsia="Palatino Linotype" w:hAnsi="Palatino Linotype" w:cs="Palatino Linotype"/>
          <w:b/>
          <w:i/>
        </w:rPr>
        <w:t>XV.</w:t>
      </w:r>
      <w:r w:rsidRPr="008D2B30">
        <w:rPr>
          <w:rFonts w:ascii="Palatino Linotype" w:eastAsia="Palatino Linotype" w:hAnsi="Palatino Linotype" w:cs="Palatino Linotype"/>
          <w:i/>
        </w:rPr>
        <w:t xml:space="preserve"> Las demás que le confieran otros ordenamientos.</w:t>
      </w:r>
    </w:p>
    <w:p w14:paraId="17EDE33C" w14:textId="2D58D3D0" w:rsidR="00B02F15" w:rsidRPr="008D2B30" w:rsidRDefault="00B02F15" w:rsidP="00DD3E19">
      <w:pPr>
        <w:tabs>
          <w:tab w:val="left" w:pos="709"/>
        </w:tabs>
        <w:spacing w:before="240" w:after="240" w:line="360" w:lineRule="auto"/>
        <w:ind w:right="40"/>
        <w:contextualSpacing/>
        <w:jc w:val="both"/>
        <w:rPr>
          <w:rFonts w:ascii="Palatino Linotype" w:hAnsi="Palatino Linotype"/>
          <w:sz w:val="24"/>
          <w:szCs w:val="24"/>
        </w:rPr>
      </w:pPr>
      <w:r w:rsidRPr="008D2B30">
        <w:rPr>
          <w:rFonts w:ascii="Palatino Linotype" w:hAnsi="Palatino Linotype"/>
          <w:sz w:val="24"/>
          <w:szCs w:val="24"/>
        </w:rPr>
        <w:t xml:space="preserve">Por otra </w:t>
      </w:r>
      <w:r w:rsidR="00510C0E" w:rsidRPr="008D2B30">
        <w:rPr>
          <w:rFonts w:ascii="Palatino Linotype" w:hAnsi="Palatino Linotype"/>
          <w:sz w:val="24"/>
          <w:szCs w:val="24"/>
        </w:rPr>
        <w:t>parte,</w:t>
      </w:r>
      <w:r w:rsidRPr="008D2B30">
        <w:rPr>
          <w:rFonts w:ascii="Palatino Linotype" w:hAnsi="Palatino Linotype"/>
          <w:sz w:val="24"/>
          <w:szCs w:val="24"/>
        </w:rPr>
        <w:t xml:space="preserve"> el Secretario del Ayuntamiento tiene dentro de sus atribuciones: </w:t>
      </w:r>
    </w:p>
    <w:p w14:paraId="72291C07" w14:textId="77777777" w:rsidR="00510C0E" w:rsidRPr="008D2B30" w:rsidRDefault="00510C0E" w:rsidP="00DD3E19">
      <w:pPr>
        <w:spacing w:before="240" w:after="240" w:line="360" w:lineRule="auto"/>
        <w:ind w:left="567" w:right="616"/>
        <w:contextualSpacing/>
        <w:jc w:val="center"/>
        <w:rPr>
          <w:rFonts w:ascii="Palatino Linotype" w:hAnsi="Palatino Linotype" w:cs="Arial"/>
          <w:b/>
          <w:i/>
          <w:sz w:val="24"/>
          <w:szCs w:val="24"/>
          <w:lang w:eastAsia="en-US"/>
        </w:rPr>
      </w:pPr>
    </w:p>
    <w:p w14:paraId="45ED895E" w14:textId="70B8873D" w:rsidR="00A30236" w:rsidRPr="008D2B30" w:rsidRDefault="00A30236" w:rsidP="002C50FE">
      <w:pPr>
        <w:spacing w:before="240" w:after="240" w:line="276" w:lineRule="auto"/>
        <w:ind w:left="567" w:right="616"/>
        <w:contextualSpacing/>
        <w:jc w:val="center"/>
        <w:rPr>
          <w:rFonts w:ascii="Palatino Linotype" w:hAnsi="Palatino Linotype" w:cs="Arial"/>
          <w:b/>
          <w:i/>
          <w:lang w:eastAsia="en-US"/>
        </w:rPr>
      </w:pPr>
      <w:r w:rsidRPr="008D2B30">
        <w:rPr>
          <w:rFonts w:ascii="Palatino Linotype" w:hAnsi="Palatino Linotype" w:cs="Arial"/>
          <w:b/>
          <w:i/>
          <w:lang w:eastAsia="en-US"/>
        </w:rPr>
        <w:t>DE LA SECRETARÍA DEL AYUNTAMIENTO</w:t>
      </w:r>
    </w:p>
    <w:p w14:paraId="76A87963" w14:textId="77777777" w:rsidR="00A30236" w:rsidRPr="008D2B30" w:rsidRDefault="00A30236" w:rsidP="002C50FE">
      <w:pPr>
        <w:spacing w:before="240" w:after="240" w:line="276" w:lineRule="auto"/>
        <w:ind w:left="567" w:right="616"/>
        <w:contextualSpacing/>
        <w:jc w:val="both"/>
        <w:rPr>
          <w:rFonts w:ascii="Palatino Linotype" w:hAnsi="Palatino Linotype" w:cs="Arial"/>
          <w:b/>
          <w:i/>
          <w:lang w:eastAsia="en-US"/>
        </w:rPr>
      </w:pPr>
    </w:p>
    <w:p w14:paraId="6C55A1AD" w14:textId="5CB9189A" w:rsidR="00A30236" w:rsidRPr="008D2B30" w:rsidRDefault="00A30236" w:rsidP="002C50FE">
      <w:pPr>
        <w:spacing w:before="240" w:after="240" w:line="276" w:lineRule="auto"/>
        <w:ind w:left="567" w:right="616"/>
        <w:contextualSpacing/>
        <w:jc w:val="both"/>
        <w:rPr>
          <w:rFonts w:ascii="Palatino Linotype" w:hAnsi="Palatino Linotype" w:cs="Arial"/>
          <w:bCs/>
          <w:i/>
          <w:lang w:eastAsia="en-US"/>
        </w:rPr>
      </w:pPr>
      <w:r w:rsidRPr="008D2B30">
        <w:rPr>
          <w:rFonts w:ascii="Palatino Linotype" w:hAnsi="Palatino Linotype" w:cs="Arial"/>
          <w:b/>
          <w:i/>
          <w:lang w:eastAsia="en-US"/>
        </w:rPr>
        <w:t xml:space="preserve">Artículo 3.9.- </w:t>
      </w:r>
      <w:r w:rsidRPr="008D2B30">
        <w:rPr>
          <w:rFonts w:ascii="Palatino Linotype" w:hAnsi="Palatino Linotype" w:cs="Arial"/>
          <w:bCs/>
          <w:i/>
          <w:lang w:eastAsia="en-US"/>
        </w:rPr>
        <w:t>Al Secretario del Ayuntamiento le corresponde, además de las atribuciones que le confiere la Ley Orgánica Municipal, el despacho de los siguientes asuntos:</w:t>
      </w:r>
    </w:p>
    <w:p w14:paraId="5383B990" w14:textId="5DDFAC57" w:rsidR="00A30236" w:rsidRPr="008D2B30" w:rsidRDefault="00A30236" w:rsidP="003A4303">
      <w:pPr>
        <w:pStyle w:val="Prrafodelista"/>
        <w:spacing w:before="240" w:after="240" w:line="276" w:lineRule="auto"/>
        <w:ind w:left="567" w:right="616"/>
        <w:jc w:val="both"/>
        <w:rPr>
          <w:rFonts w:ascii="Palatino Linotype" w:hAnsi="Palatino Linotype" w:cs="Arial"/>
          <w:i/>
          <w:lang w:eastAsia="en-US"/>
        </w:rPr>
      </w:pPr>
      <w:r w:rsidRPr="008D2B30">
        <w:rPr>
          <w:rFonts w:ascii="Palatino Linotype" w:hAnsi="Palatino Linotype" w:cs="Arial"/>
          <w:b/>
          <w:bCs/>
          <w:i/>
          <w:lang w:eastAsia="en-US"/>
        </w:rPr>
        <w:t>XVII.</w:t>
      </w:r>
      <w:r w:rsidRPr="008D2B30">
        <w:rPr>
          <w:rFonts w:ascii="Palatino Linotype" w:hAnsi="Palatino Linotype" w:cs="Arial"/>
          <w:i/>
          <w:lang w:eastAsia="en-US"/>
        </w:rPr>
        <w:t xml:space="preserve"> Ser el enlace con las distintas instancias federales, estatales y municipales, para coadyuvar en asuntos relacionados con el Ayuntamiento; y </w:t>
      </w:r>
    </w:p>
    <w:p w14:paraId="7BB8F49D" w14:textId="16C30AD8" w:rsidR="00A30236" w:rsidRPr="008D2B30" w:rsidRDefault="00A30236" w:rsidP="002C50FE">
      <w:pPr>
        <w:spacing w:before="240" w:after="240" w:line="276" w:lineRule="auto"/>
        <w:ind w:left="567" w:right="616"/>
        <w:jc w:val="both"/>
        <w:rPr>
          <w:rFonts w:ascii="Palatino Linotype" w:hAnsi="Palatino Linotype" w:cs="Arial"/>
          <w:i/>
          <w:lang w:eastAsia="en-US"/>
        </w:rPr>
      </w:pPr>
      <w:r w:rsidRPr="008D2B30">
        <w:rPr>
          <w:rFonts w:ascii="Palatino Linotype" w:hAnsi="Palatino Linotype" w:cs="Arial"/>
          <w:b/>
          <w:bCs/>
          <w:i/>
          <w:lang w:eastAsia="en-US"/>
        </w:rPr>
        <w:t>XVIII.</w:t>
      </w:r>
      <w:r w:rsidRPr="008D2B30">
        <w:rPr>
          <w:rFonts w:ascii="Palatino Linotype" w:hAnsi="Palatino Linotype" w:cs="Arial"/>
          <w:i/>
          <w:lang w:eastAsia="en-US"/>
        </w:rPr>
        <w:t xml:space="preserve"> Las demás que le confieran otros ordenamientos.</w:t>
      </w:r>
    </w:p>
    <w:p w14:paraId="362010E9" w14:textId="77777777" w:rsidR="00E13F75" w:rsidRPr="008D2B30" w:rsidRDefault="00E13F75" w:rsidP="00DD3E19">
      <w:pPr>
        <w:tabs>
          <w:tab w:val="left" w:pos="709"/>
        </w:tabs>
        <w:spacing w:before="240" w:after="240" w:line="360" w:lineRule="auto"/>
        <w:ind w:right="40"/>
        <w:contextualSpacing/>
        <w:jc w:val="both"/>
        <w:rPr>
          <w:rFonts w:ascii="Palatino Linotype" w:hAnsi="Palatino Linotype"/>
          <w:sz w:val="24"/>
          <w:szCs w:val="24"/>
        </w:rPr>
      </w:pPr>
    </w:p>
    <w:p w14:paraId="7B448AA7" w14:textId="3EF5E4A2" w:rsidR="00662F0A" w:rsidRPr="008D2B30" w:rsidRDefault="00DA28ED" w:rsidP="00DD3E19">
      <w:pPr>
        <w:tabs>
          <w:tab w:val="left" w:pos="709"/>
        </w:tabs>
        <w:spacing w:before="240" w:after="240" w:line="360" w:lineRule="auto"/>
        <w:ind w:right="40"/>
        <w:contextualSpacing/>
        <w:jc w:val="both"/>
        <w:rPr>
          <w:rFonts w:ascii="Palatino Linotype" w:hAnsi="Palatino Linotype"/>
          <w:sz w:val="24"/>
          <w:szCs w:val="24"/>
        </w:rPr>
      </w:pPr>
      <w:r w:rsidRPr="008D2B30">
        <w:rPr>
          <w:rFonts w:ascii="Palatino Linotype" w:hAnsi="Palatino Linotype"/>
          <w:sz w:val="24"/>
          <w:szCs w:val="24"/>
        </w:rPr>
        <w:t>En este sentido se advierte que la Secretaría del Ayuntamiento informó que:</w:t>
      </w:r>
    </w:p>
    <w:p w14:paraId="7A50F703" w14:textId="0CF756D7" w:rsidR="00DA28ED" w:rsidRPr="008D2B30" w:rsidRDefault="00DA28ED" w:rsidP="00DD3E19">
      <w:pPr>
        <w:tabs>
          <w:tab w:val="left" w:pos="709"/>
        </w:tabs>
        <w:spacing w:before="240" w:after="240" w:line="360" w:lineRule="auto"/>
        <w:ind w:right="40"/>
        <w:contextualSpacing/>
        <w:jc w:val="both"/>
        <w:rPr>
          <w:rFonts w:ascii="Palatino Linotype" w:hAnsi="Palatino Linotype"/>
          <w:sz w:val="24"/>
          <w:szCs w:val="24"/>
        </w:rPr>
      </w:pPr>
      <w:r w:rsidRPr="008D2B30">
        <w:rPr>
          <w:rFonts w:ascii="Palatino Linotype" w:hAnsi="Palatino Linotype"/>
          <w:noProof/>
          <w:sz w:val="24"/>
          <w:szCs w:val="24"/>
        </w:rPr>
        <w:drawing>
          <wp:inline distT="0" distB="0" distL="0" distR="0" wp14:anchorId="07CB374C" wp14:editId="453DC314">
            <wp:extent cx="5543017" cy="971550"/>
            <wp:effectExtent l="0" t="0" r="63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18160" t="51620" r="23456" b="36003"/>
                    <a:stretch/>
                  </pic:blipFill>
                  <pic:spPr bwMode="auto">
                    <a:xfrm>
                      <a:off x="0" y="0"/>
                      <a:ext cx="5568991" cy="976103"/>
                    </a:xfrm>
                    <a:prstGeom prst="rect">
                      <a:avLst/>
                    </a:prstGeom>
                    <a:ln>
                      <a:noFill/>
                    </a:ln>
                    <a:extLst>
                      <a:ext uri="{53640926-AAD7-44D8-BBD7-CCE9431645EC}">
                        <a14:shadowObscured xmlns:a14="http://schemas.microsoft.com/office/drawing/2010/main"/>
                      </a:ext>
                    </a:extLst>
                  </pic:spPr>
                </pic:pic>
              </a:graphicData>
            </a:graphic>
          </wp:inline>
        </w:drawing>
      </w:r>
    </w:p>
    <w:p w14:paraId="62A0B562" w14:textId="77777777" w:rsidR="00DA28ED" w:rsidRPr="008D2B30" w:rsidRDefault="00DA28ED" w:rsidP="00DD3E19">
      <w:pPr>
        <w:tabs>
          <w:tab w:val="left" w:pos="709"/>
        </w:tabs>
        <w:spacing w:before="240" w:after="240" w:line="360" w:lineRule="auto"/>
        <w:ind w:right="40"/>
        <w:contextualSpacing/>
        <w:jc w:val="both"/>
        <w:rPr>
          <w:rFonts w:ascii="Palatino Linotype" w:hAnsi="Palatino Linotype"/>
          <w:sz w:val="24"/>
          <w:szCs w:val="24"/>
        </w:rPr>
      </w:pPr>
    </w:p>
    <w:p w14:paraId="0F882008" w14:textId="5D5D62B6" w:rsidR="00662F0A" w:rsidRPr="008D2B30" w:rsidRDefault="00DA28ED" w:rsidP="00DD3E19">
      <w:pPr>
        <w:tabs>
          <w:tab w:val="left" w:pos="709"/>
        </w:tabs>
        <w:spacing w:before="240" w:after="240" w:line="360" w:lineRule="auto"/>
        <w:ind w:right="40"/>
        <w:contextualSpacing/>
        <w:jc w:val="both"/>
        <w:rPr>
          <w:rFonts w:ascii="Palatino Linotype" w:hAnsi="Palatino Linotype"/>
          <w:sz w:val="24"/>
          <w:szCs w:val="24"/>
        </w:rPr>
      </w:pPr>
      <w:r w:rsidRPr="008D2B30">
        <w:rPr>
          <w:rFonts w:ascii="Palatino Linotype" w:hAnsi="Palatino Linotype"/>
          <w:sz w:val="24"/>
          <w:szCs w:val="24"/>
        </w:rPr>
        <w:t>Por su parte</w:t>
      </w:r>
      <w:r w:rsidR="004A127F" w:rsidRPr="008D2B30">
        <w:rPr>
          <w:rFonts w:ascii="Palatino Linotype" w:hAnsi="Palatino Linotype"/>
          <w:sz w:val="24"/>
          <w:szCs w:val="24"/>
        </w:rPr>
        <w:t xml:space="preserve"> la Dirección de Desarrollo Económico </w:t>
      </w:r>
      <w:r w:rsidRPr="008D2B30">
        <w:rPr>
          <w:rFonts w:ascii="Palatino Linotype" w:hAnsi="Palatino Linotype"/>
          <w:sz w:val="24"/>
          <w:szCs w:val="24"/>
        </w:rPr>
        <w:t xml:space="preserve">advierte </w:t>
      </w:r>
      <w:r w:rsidR="004A127F" w:rsidRPr="008D2B30">
        <w:rPr>
          <w:rFonts w:ascii="Palatino Linotype" w:hAnsi="Palatino Linotype"/>
          <w:sz w:val="24"/>
          <w:szCs w:val="24"/>
        </w:rPr>
        <w:t xml:space="preserve">que: </w:t>
      </w:r>
    </w:p>
    <w:p w14:paraId="74419404" w14:textId="77777777" w:rsidR="00662F0A" w:rsidRPr="008D2B30" w:rsidRDefault="004A127F" w:rsidP="00DD3E19">
      <w:pPr>
        <w:tabs>
          <w:tab w:val="left" w:pos="709"/>
        </w:tabs>
        <w:spacing w:before="240" w:after="240" w:line="360" w:lineRule="auto"/>
        <w:ind w:right="40"/>
        <w:contextualSpacing/>
        <w:jc w:val="both"/>
        <w:rPr>
          <w:rFonts w:ascii="Palatino Linotype" w:hAnsi="Palatino Linotype"/>
          <w:sz w:val="24"/>
          <w:szCs w:val="24"/>
        </w:rPr>
      </w:pPr>
      <w:r w:rsidRPr="008D2B30">
        <w:rPr>
          <w:rFonts w:ascii="Palatino Linotype" w:hAnsi="Palatino Linotype"/>
          <w:noProof/>
          <w:sz w:val="24"/>
          <w:szCs w:val="24"/>
        </w:rPr>
        <w:drawing>
          <wp:inline distT="0" distB="0" distL="0" distR="0" wp14:anchorId="0158BB3D" wp14:editId="4413BF25">
            <wp:extent cx="5612130" cy="992505"/>
            <wp:effectExtent l="0" t="0" r="762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612130" cy="992505"/>
                    </a:xfrm>
                    <a:prstGeom prst="rect">
                      <a:avLst/>
                    </a:prstGeom>
                  </pic:spPr>
                </pic:pic>
              </a:graphicData>
            </a:graphic>
          </wp:inline>
        </w:drawing>
      </w:r>
    </w:p>
    <w:p w14:paraId="12D857BD" w14:textId="77777777" w:rsidR="00B02F15" w:rsidRPr="008D2B30" w:rsidRDefault="004A127F" w:rsidP="00DD3E19">
      <w:pPr>
        <w:tabs>
          <w:tab w:val="left" w:pos="709"/>
        </w:tabs>
        <w:spacing w:before="240" w:after="240" w:line="360" w:lineRule="auto"/>
        <w:ind w:right="40"/>
        <w:contextualSpacing/>
        <w:jc w:val="both"/>
        <w:rPr>
          <w:rFonts w:ascii="Palatino Linotype" w:hAnsi="Palatino Linotype"/>
          <w:sz w:val="24"/>
          <w:szCs w:val="24"/>
        </w:rPr>
      </w:pPr>
      <w:r w:rsidRPr="008D2B30">
        <w:rPr>
          <w:rFonts w:ascii="Palatino Linotype" w:hAnsi="Palatino Linotype"/>
          <w:noProof/>
          <w:sz w:val="24"/>
          <w:szCs w:val="24"/>
        </w:rPr>
        <w:lastRenderedPageBreak/>
        <w:drawing>
          <wp:inline distT="0" distB="0" distL="0" distR="0" wp14:anchorId="4498B9D2" wp14:editId="321D8841">
            <wp:extent cx="5543550" cy="161925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543550" cy="1619250"/>
                    </a:xfrm>
                    <a:prstGeom prst="rect">
                      <a:avLst/>
                    </a:prstGeom>
                  </pic:spPr>
                </pic:pic>
              </a:graphicData>
            </a:graphic>
          </wp:inline>
        </w:drawing>
      </w:r>
    </w:p>
    <w:p w14:paraId="10AAB1EC" w14:textId="77777777" w:rsidR="004A127F" w:rsidRPr="008D2B30" w:rsidRDefault="004A127F" w:rsidP="00DD3E19">
      <w:pPr>
        <w:spacing w:before="240" w:after="240" w:line="360" w:lineRule="auto"/>
        <w:contextualSpacing/>
        <w:jc w:val="both"/>
        <w:rPr>
          <w:rFonts w:ascii="Palatino Linotype" w:eastAsia="Palatino Linotype" w:hAnsi="Palatino Linotype" w:cs="Palatino Linotype"/>
          <w:sz w:val="24"/>
          <w:szCs w:val="24"/>
        </w:rPr>
      </w:pPr>
      <w:r w:rsidRPr="008D2B30">
        <w:rPr>
          <w:rFonts w:ascii="Palatino Linotype" w:eastAsia="Palatino Linotype" w:hAnsi="Palatino Linotype" w:cs="Palatino Linotype"/>
          <w:sz w:val="24"/>
          <w:szCs w:val="24"/>
        </w:rPr>
        <w:t xml:space="preserve">Por otra parte el Secretario del Ayuntamiento </w:t>
      </w:r>
      <w:r w:rsidR="00EA0482" w:rsidRPr="008D2B30">
        <w:rPr>
          <w:rFonts w:ascii="Palatino Linotype" w:eastAsia="Palatino Linotype" w:hAnsi="Palatino Linotype" w:cs="Palatino Linotype"/>
          <w:sz w:val="24"/>
          <w:szCs w:val="24"/>
        </w:rPr>
        <w:t xml:space="preserve">remitió un documento en el que se detalla el nombre de la reunión, del proyecto, la fecha, los temas que se abordaron, los nombres de los asistentes </w:t>
      </w:r>
      <w:r w:rsidR="000B0E48" w:rsidRPr="008D2B30">
        <w:rPr>
          <w:rFonts w:ascii="Palatino Linotype" w:eastAsia="Palatino Linotype" w:hAnsi="Palatino Linotype" w:cs="Palatino Linotype"/>
          <w:sz w:val="24"/>
          <w:szCs w:val="24"/>
        </w:rPr>
        <w:t xml:space="preserve">y los acuerdos que se adoptaron, tal como se advierte a continuación: </w:t>
      </w:r>
    </w:p>
    <w:p w14:paraId="7F78706A" w14:textId="77777777" w:rsidR="000B0E48" w:rsidRPr="008D2B30" w:rsidRDefault="000B0E48" w:rsidP="00DD3E19">
      <w:pPr>
        <w:spacing w:before="240" w:after="240" w:line="360" w:lineRule="auto"/>
        <w:contextualSpacing/>
        <w:jc w:val="both"/>
        <w:rPr>
          <w:rFonts w:ascii="Palatino Linotype" w:eastAsia="Palatino Linotype" w:hAnsi="Palatino Linotype" w:cs="Palatino Linotype"/>
          <w:sz w:val="24"/>
          <w:szCs w:val="24"/>
        </w:rPr>
      </w:pPr>
      <w:r w:rsidRPr="008D2B30">
        <w:rPr>
          <w:rFonts w:ascii="Palatino Linotype" w:hAnsi="Palatino Linotype"/>
          <w:noProof/>
          <w:sz w:val="24"/>
          <w:szCs w:val="24"/>
        </w:rPr>
        <w:lastRenderedPageBreak/>
        <w:drawing>
          <wp:inline distT="0" distB="0" distL="0" distR="0" wp14:anchorId="3200ECB9" wp14:editId="68863724">
            <wp:extent cx="5612130" cy="6095365"/>
            <wp:effectExtent l="0" t="0" r="7620" b="63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612130" cy="6095365"/>
                    </a:xfrm>
                    <a:prstGeom prst="rect">
                      <a:avLst/>
                    </a:prstGeom>
                  </pic:spPr>
                </pic:pic>
              </a:graphicData>
            </a:graphic>
          </wp:inline>
        </w:drawing>
      </w:r>
    </w:p>
    <w:p w14:paraId="4A7D8FDD" w14:textId="77777777" w:rsidR="000B0E48" w:rsidRPr="008D2B30" w:rsidRDefault="000B0E48" w:rsidP="00DD3E19">
      <w:pPr>
        <w:spacing w:before="240" w:after="240" w:line="360" w:lineRule="auto"/>
        <w:contextualSpacing/>
        <w:jc w:val="both"/>
        <w:rPr>
          <w:rFonts w:ascii="Palatino Linotype" w:eastAsia="Palatino Linotype" w:hAnsi="Palatino Linotype" w:cs="Palatino Linotype"/>
          <w:sz w:val="24"/>
          <w:szCs w:val="24"/>
        </w:rPr>
      </w:pPr>
    </w:p>
    <w:p w14:paraId="4E04E6C7" w14:textId="77777777" w:rsidR="004A127F" w:rsidRPr="008D2B30" w:rsidRDefault="004A127F" w:rsidP="00DD3E19">
      <w:pPr>
        <w:spacing w:before="240" w:after="240" w:line="360" w:lineRule="auto"/>
        <w:contextualSpacing/>
        <w:jc w:val="both"/>
        <w:rPr>
          <w:rFonts w:ascii="Palatino Linotype" w:eastAsia="Palatino Linotype" w:hAnsi="Palatino Linotype" w:cs="Palatino Linotype"/>
          <w:sz w:val="24"/>
          <w:szCs w:val="24"/>
        </w:rPr>
      </w:pPr>
    </w:p>
    <w:p w14:paraId="2D1643CD" w14:textId="269ECC8A" w:rsidR="00330D83" w:rsidRPr="008D2B30" w:rsidRDefault="000B0E48" w:rsidP="00DD3E19">
      <w:pPr>
        <w:pStyle w:val="NormalWeb"/>
        <w:spacing w:before="240" w:beforeAutospacing="0" w:after="240" w:afterAutospacing="0" w:line="360" w:lineRule="auto"/>
        <w:ind w:right="18"/>
        <w:jc w:val="both"/>
        <w:rPr>
          <w:rFonts w:ascii="Palatino Linotype" w:hAnsi="Palatino Linotype"/>
        </w:rPr>
      </w:pPr>
      <w:r w:rsidRPr="008D2B30">
        <w:rPr>
          <w:rFonts w:ascii="Palatino Linotype" w:hAnsi="Palatino Linotype"/>
        </w:rPr>
        <w:t xml:space="preserve">En este sentido, de la lectura a dicho documento se pueden advertir las </w:t>
      </w:r>
      <w:r w:rsidR="00330D83" w:rsidRPr="008D2B30">
        <w:rPr>
          <w:rFonts w:ascii="Palatino Linotype" w:hAnsi="Palatino Linotype"/>
        </w:rPr>
        <w:t>acciones que se adoptaron en la reunión de trabajo</w:t>
      </w:r>
      <w:r w:rsidR="00F332C4" w:rsidRPr="008D2B30">
        <w:rPr>
          <w:rFonts w:ascii="Palatino Linotype" w:hAnsi="Palatino Linotype"/>
        </w:rPr>
        <w:t>,</w:t>
      </w:r>
      <w:r w:rsidR="00330D83" w:rsidRPr="008D2B30">
        <w:rPr>
          <w:rFonts w:ascii="Palatino Linotype" w:hAnsi="Palatino Linotype"/>
        </w:rPr>
        <w:t xml:space="preserve"> señalada de manera específica por el </w:t>
      </w:r>
      <w:r w:rsidR="00330D83" w:rsidRPr="008D2B30">
        <w:rPr>
          <w:rFonts w:ascii="Palatino Linotype" w:hAnsi="Palatino Linotype"/>
        </w:rPr>
        <w:lastRenderedPageBreak/>
        <w:t xml:space="preserve">particular, </w:t>
      </w:r>
      <w:r w:rsidR="00133F66" w:rsidRPr="008D2B30">
        <w:rPr>
          <w:rFonts w:ascii="Palatino Linotype" w:hAnsi="Palatino Linotype"/>
        </w:rPr>
        <w:t xml:space="preserve">y a la que asistieron los servidores públicos que dieron respuesta a la solicitud, por lo que </w:t>
      </w:r>
      <w:r w:rsidR="00330D83" w:rsidRPr="008D2B30">
        <w:rPr>
          <w:rFonts w:ascii="Palatino Linotype" w:hAnsi="Palatino Linotype"/>
        </w:rPr>
        <w:t>de conformidad con lo establecido en el artículo 12, segundo párrafo de la Ley de Transparencia y Acceso a la Información Pública del Estado de México y Municipios, los Sujetos Obligados sólo proporcionaran la información pública que se les requiera y que obre en sus archivos y en el estado en que ésta se encuentre, en sentido contrario, no están obligados a proporcionar lo que no tengan en sus archivos.</w:t>
      </w:r>
    </w:p>
    <w:p w14:paraId="4A33CB57" w14:textId="77777777" w:rsidR="00330D83" w:rsidRPr="008D2B30" w:rsidRDefault="00330D83" w:rsidP="00DD3E19">
      <w:pPr>
        <w:pStyle w:val="NormalWeb"/>
        <w:spacing w:before="240" w:beforeAutospacing="0" w:after="240" w:afterAutospacing="0" w:line="360" w:lineRule="auto"/>
        <w:ind w:right="18"/>
        <w:jc w:val="both"/>
        <w:rPr>
          <w:rFonts w:ascii="Palatino Linotype" w:hAnsi="Palatino Linotype"/>
        </w:rPr>
      </w:pPr>
      <w:r w:rsidRPr="008D2B30">
        <w:rPr>
          <w:rFonts w:ascii="Palatino Linotype" w:hAnsi="Palatino Linotype"/>
        </w:rPr>
        <w:t>Y, menos aún, los Sujetos Obligados se encuentran obligados a generar documentos a fin de atender las solicitudes de acceso a la información que les sean formuladas, tal y como se desprende del mismo texto del artículo 12 de la Ley de la Materia en consulta.</w:t>
      </w:r>
    </w:p>
    <w:p w14:paraId="400CA777" w14:textId="77777777" w:rsidR="00F65312" w:rsidRPr="008D2B30" w:rsidRDefault="00564DD0" w:rsidP="00DD3E19">
      <w:pPr>
        <w:spacing w:before="240" w:after="240" w:line="360" w:lineRule="auto"/>
        <w:contextualSpacing/>
        <w:jc w:val="both"/>
        <w:rPr>
          <w:rFonts w:ascii="Palatino Linotype" w:hAnsi="Palatino Linotype"/>
          <w:sz w:val="24"/>
          <w:szCs w:val="24"/>
        </w:rPr>
      </w:pPr>
      <w:r w:rsidRPr="008D2B30">
        <w:rPr>
          <w:rFonts w:ascii="Palatino Linotype" w:hAnsi="Palatino Linotype"/>
          <w:sz w:val="24"/>
          <w:szCs w:val="24"/>
        </w:rPr>
        <w:t>Por lo que al haber realizado la búsqueda exhaustiva y razonable en los arch</w:t>
      </w:r>
      <w:r w:rsidR="004D1CDC" w:rsidRPr="008D2B30">
        <w:rPr>
          <w:rFonts w:ascii="Palatino Linotype" w:hAnsi="Palatino Linotype"/>
          <w:sz w:val="24"/>
          <w:szCs w:val="24"/>
        </w:rPr>
        <w:t>ivos y al haberse pronunciado los servidores públicos habilitados competentes</w:t>
      </w:r>
      <w:r w:rsidRPr="008D2B30">
        <w:rPr>
          <w:rFonts w:ascii="Palatino Linotype" w:hAnsi="Palatino Linotype"/>
          <w:sz w:val="24"/>
          <w:szCs w:val="24"/>
        </w:rPr>
        <w:t>, este Instituto no está facultado para manifestarse sobre la veracidad del mismo, pues no existe precepto legal alguno en la Ley de la materia que lo faculte para que vía recurso de revisión, pueda pronunciarse al respecto, sirve de apoyo a lo anterior, por analogía el criterio 31-10 emitido por el entonces Instituto Federal de Acceso a la Información ahora Instituto Nacional de Transparencia, Acceso a la Información y Protección de Datos Personales (INAI) que a la letra dice:</w:t>
      </w:r>
    </w:p>
    <w:p w14:paraId="4081586C" w14:textId="77777777" w:rsidR="00564DD0" w:rsidRPr="008D2B30" w:rsidRDefault="00564DD0" w:rsidP="00DD3E19">
      <w:pPr>
        <w:spacing w:before="240" w:after="240" w:line="360" w:lineRule="auto"/>
        <w:ind w:left="567" w:right="616"/>
        <w:contextualSpacing/>
        <w:jc w:val="both"/>
        <w:rPr>
          <w:rFonts w:ascii="Palatino Linotype" w:hAnsi="Palatino Linotype"/>
          <w:i/>
          <w:sz w:val="24"/>
          <w:szCs w:val="24"/>
        </w:rPr>
      </w:pPr>
    </w:p>
    <w:p w14:paraId="3D29F90E" w14:textId="77777777" w:rsidR="00564DD0" w:rsidRPr="008D2B30" w:rsidRDefault="00564DD0" w:rsidP="00E13F75">
      <w:pPr>
        <w:spacing w:before="240" w:after="240" w:line="276" w:lineRule="auto"/>
        <w:ind w:left="567" w:right="616"/>
        <w:contextualSpacing/>
        <w:jc w:val="both"/>
        <w:rPr>
          <w:rFonts w:ascii="Palatino Linotype" w:hAnsi="Palatino Linotype"/>
          <w:i/>
        </w:rPr>
      </w:pPr>
      <w:r w:rsidRPr="008D2B30">
        <w:rPr>
          <w:rFonts w:ascii="Palatino Linotype" w:hAnsi="Palatino Linotype"/>
          <w:i/>
        </w:rPr>
        <w:t xml:space="preserve">“El Instituto Federal de Acceso a la Información y Protección de Datos no cuenta con facultades para pronunciarse respecto de la veracidad de los documentos proporcionados por los sujetos obligados. El Instituto Federal de Acceso a la Información y Protección de Datos es un órgano de la Administración Pública Federal con autonomía operativa, presupuestaria y de decisión, encargado de promover y difundir el ejercicio del derecho </w:t>
      </w:r>
      <w:r w:rsidRPr="008D2B30">
        <w:rPr>
          <w:rFonts w:ascii="Palatino Linotype" w:hAnsi="Palatino Linotype"/>
          <w:i/>
        </w:rPr>
        <w:lastRenderedPageBreak/>
        <w:t>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0E44756A" w14:textId="77777777" w:rsidR="00564DD0" w:rsidRPr="008D2B30" w:rsidRDefault="00564DD0" w:rsidP="00E13F75">
      <w:pPr>
        <w:spacing w:before="240" w:after="240" w:line="276" w:lineRule="auto"/>
        <w:contextualSpacing/>
        <w:jc w:val="both"/>
        <w:rPr>
          <w:rFonts w:ascii="Palatino Linotype" w:hAnsi="Palatino Linotype"/>
        </w:rPr>
      </w:pPr>
    </w:p>
    <w:p w14:paraId="7359297D" w14:textId="77777777" w:rsidR="00F65312" w:rsidRPr="008D2B30" w:rsidRDefault="00F65312" w:rsidP="00DD3E19">
      <w:pPr>
        <w:spacing w:before="240" w:after="240" w:line="360" w:lineRule="auto"/>
        <w:contextualSpacing/>
        <w:jc w:val="both"/>
        <w:rPr>
          <w:rFonts w:ascii="Palatino Linotype" w:hAnsi="Palatino Linotype" w:cs="Arial"/>
          <w:b/>
          <w:sz w:val="24"/>
          <w:szCs w:val="24"/>
        </w:rPr>
      </w:pPr>
      <w:r w:rsidRPr="008D2B30">
        <w:rPr>
          <w:rFonts w:ascii="Palatino Linotype" w:eastAsia="Palatino Linotype" w:hAnsi="Palatino Linotype" w:cs="Palatino Linotype"/>
          <w:sz w:val="24"/>
          <w:szCs w:val="24"/>
        </w:rPr>
        <w:t xml:space="preserve">Por lo tanto, </w:t>
      </w:r>
      <w:r w:rsidRPr="008D2B30">
        <w:rPr>
          <w:rFonts w:ascii="Palatino Linotype" w:hAnsi="Palatino Linotype" w:cs="Arial"/>
          <w:sz w:val="24"/>
          <w:szCs w:val="24"/>
        </w:rPr>
        <w:t xml:space="preserve">en razón de que los requerimientos formulados el </w:t>
      </w:r>
      <w:r w:rsidRPr="008D2B30">
        <w:rPr>
          <w:rFonts w:ascii="Palatino Linotype" w:hAnsi="Palatino Linotype" w:cs="Arial"/>
          <w:b/>
          <w:sz w:val="24"/>
          <w:szCs w:val="24"/>
        </w:rPr>
        <w:t xml:space="preserve">RECURRENTE </w:t>
      </w:r>
      <w:r w:rsidRPr="008D2B30">
        <w:rPr>
          <w:rFonts w:ascii="Palatino Linotype" w:hAnsi="Palatino Linotype" w:cs="Arial"/>
          <w:sz w:val="24"/>
          <w:szCs w:val="24"/>
        </w:rPr>
        <w:t xml:space="preserve">fueron atendidos por el </w:t>
      </w:r>
      <w:r w:rsidRPr="008D2B30">
        <w:rPr>
          <w:rFonts w:ascii="Palatino Linotype" w:hAnsi="Palatino Linotype" w:cs="Arial"/>
          <w:b/>
          <w:sz w:val="24"/>
          <w:szCs w:val="24"/>
        </w:rPr>
        <w:t xml:space="preserve">SUJETO OBLIGADO, </w:t>
      </w:r>
      <w:r w:rsidRPr="008D2B30">
        <w:rPr>
          <w:rFonts w:ascii="Palatino Linotype" w:hAnsi="Palatino Linotype" w:cs="Arial"/>
          <w:sz w:val="24"/>
          <w:szCs w:val="24"/>
        </w:rPr>
        <w:t>el Pleno de este Instituto determina infundados</w:t>
      </w:r>
      <w:r w:rsidRPr="008D2B30">
        <w:rPr>
          <w:rFonts w:ascii="Palatino Linotype" w:hAnsi="Palatino Linotype" w:cs="Arial"/>
          <w:b/>
          <w:sz w:val="24"/>
          <w:szCs w:val="24"/>
        </w:rPr>
        <w:t xml:space="preserve"> </w:t>
      </w:r>
      <w:r w:rsidRPr="008D2B30">
        <w:rPr>
          <w:rFonts w:ascii="Palatino Linotype" w:hAnsi="Palatino Linotype" w:cs="Arial"/>
          <w:sz w:val="24"/>
          <w:szCs w:val="24"/>
        </w:rPr>
        <w:t xml:space="preserve">los motivos o razones de inconformidad esgrimidos por el </w:t>
      </w:r>
      <w:r w:rsidRPr="008D2B30">
        <w:rPr>
          <w:rFonts w:ascii="Palatino Linotype" w:hAnsi="Palatino Linotype" w:cs="Arial"/>
          <w:b/>
          <w:sz w:val="24"/>
          <w:szCs w:val="24"/>
        </w:rPr>
        <w:t xml:space="preserve">RECURRENTE </w:t>
      </w:r>
      <w:r w:rsidRPr="008D2B30">
        <w:rPr>
          <w:rFonts w:ascii="Palatino Linotype" w:hAnsi="Palatino Linotype" w:cs="Arial"/>
          <w:sz w:val="24"/>
          <w:szCs w:val="24"/>
        </w:rPr>
        <w:t xml:space="preserve">y lo procedente es </w:t>
      </w:r>
      <w:r w:rsidRPr="008D2B30">
        <w:rPr>
          <w:rFonts w:ascii="Palatino Linotype" w:hAnsi="Palatino Linotype" w:cs="Arial"/>
          <w:b/>
          <w:sz w:val="24"/>
          <w:szCs w:val="24"/>
        </w:rPr>
        <w:t xml:space="preserve">CONFIRMAR </w:t>
      </w:r>
      <w:r w:rsidRPr="008D2B30">
        <w:rPr>
          <w:rFonts w:ascii="Palatino Linotype" w:hAnsi="Palatino Linotype" w:cs="Arial"/>
          <w:sz w:val="24"/>
          <w:szCs w:val="24"/>
        </w:rPr>
        <w:t xml:space="preserve">la respuesta emitida a la solicitud de información número </w:t>
      </w:r>
      <w:r w:rsidR="00A870E8" w:rsidRPr="008D2B30">
        <w:rPr>
          <w:rFonts w:ascii="Palatino Linotype" w:hAnsi="Palatino Linotype" w:cs="Arial"/>
          <w:b/>
          <w:sz w:val="24"/>
          <w:szCs w:val="24"/>
        </w:rPr>
        <w:t>17489</w:t>
      </w:r>
      <w:r w:rsidRPr="008D2B30">
        <w:rPr>
          <w:rFonts w:ascii="Palatino Linotype" w:hAnsi="Palatino Linotype" w:cs="Arial"/>
          <w:b/>
          <w:sz w:val="24"/>
          <w:szCs w:val="24"/>
        </w:rPr>
        <w:t xml:space="preserve">/INFOEM/IP/2022. </w:t>
      </w:r>
    </w:p>
    <w:p w14:paraId="3E999347" w14:textId="77777777" w:rsidR="00F65312" w:rsidRPr="008D2B30" w:rsidRDefault="00F65312" w:rsidP="00DD3E19">
      <w:pPr>
        <w:spacing w:before="240" w:after="240" w:line="360" w:lineRule="auto"/>
        <w:contextualSpacing/>
        <w:jc w:val="both"/>
        <w:rPr>
          <w:rFonts w:ascii="Palatino Linotype" w:hAnsi="Palatino Linotype" w:cs="Arial"/>
          <w:b/>
          <w:sz w:val="24"/>
          <w:szCs w:val="24"/>
        </w:rPr>
      </w:pPr>
    </w:p>
    <w:p w14:paraId="24B3CFCE" w14:textId="77777777" w:rsidR="00E8466B" w:rsidRPr="008D2B30" w:rsidRDefault="00F65312" w:rsidP="00DD3E19">
      <w:pPr>
        <w:spacing w:before="240" w:after="240" w:line="360" w:lineRule="auto"/>
        <w:jc w:val="both"/>
        <w:rPr>
          <w:rFonts w:ascii="Palatino Linotype" w:eastAsia="Palatino Linotype" w:hAnsi="Palatino Linotype" w:cs="Palatino Linotype"/>
          <w:sz w:val="24"/>
          <w:szCs w:val="24"/>
        </w:rPr>
      </w:pPr>
      <w:r w:rsidRPr="008D2B30">
        <w:rPr>
          <w:rFonts w:ascii="Palatino Linotype" w:eastAsia="Palatino Linotype" w:hAnsi="Palatino Linotype" w:cs="Palatino Linotype"/>
          <w:sz w:val="24"/>
          <w:szCs w:val="24"/>
        </w:rPr>
        <w:t>Así, con fundamento en lo prescrito en los artículos 5 párrafos trigésimo, trigésimo primero y trigésimo segundo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bookmarkEnd w:id="1"/>
    </w:p>
    <w:p w14:paraId="2137D07A" w14:textId="77777777" w:rsidR="00B27EB2" w:rsidRPr="008D2B30" w:rsidRDefault="00B27EB2" w:rsidP="00DD3E19">
      <w:pPr>
        <w:spacing w:before="240" w:after="240" w:line="360" w:lineRule="auto"/>
        <w:ind w:right="-93"/>
        <w:contextualSpacing/>
        <w:jc w:val="center"/>
        <w:rPr>
          <w:rFonts w:ascii="Palatino Linotype" w:eastAsia="Palatino Linotype" w:hAnsi="Palatino Linotype" w:cs="Palatino Linotype"/>
          <w:b/>
          <w:sz w:val="24"/>
          <w:szCs w:val="24"/>
        </w:rPr>
      </w:pPr>
      <w:r w:rsidRPr="008D2B30">
        <w:rPr>
          <w:rFonts w:ascii="Palatino Linotype" w:eastAsia="Palatino Linotype" w:hAnsi="Palatino Linotype" w:cs="Palatino Linotype"/>
          <w:b/>
          <w:sz w:val="24"/>
          <w:szCs w:val="24"/>
        </w:rPr>
        <w:t>R E S U E L V E:</w:t>
      </w:r>
    </w:p>
    <w:p w14:paraId="0CF62A66" w14:textId="77777777" w:rsidR="00B27EB2" w:rsidRPr="008D2B30" w:rsidRDefault="00B27EB2" w:rsidP="00DD3E19">
      <w:pPr>
        <w:spacing w:before="240" w:after="240" w:line="360" w:lineRule="auto"/>
        <w:ind w:right="51"/>
        <w:contextualSpacing/>
        <w:jc w:val="both"/>
        <w:rPr>
          <w:rFonts w:ascii="Palatino Linotype" w:eastAsia="Palatino Linotype" w:hAnsi="Palatino Linotype" w:cs="Palatino Linotype"/>
          <w:b/>
          <w:sz w:val="24"/>
          <w:szCs w:val="24"/>
        </w:rPr>
      </w:pPr>
      <w:r w:rsidRPr="008D2B30">
        <w:rPr>
          <w:rFonts w:ascii="Palatino Linotype" w:eastAsia="Palatino Linotype" w:hAnsi="Palatino Linotype" w:cs="Palatino Linotype"/>
          <w:b/>
          <w:sz w:val="24"/>
          <w:szCs w:val="24"/>
        </w:rPr>
        <w:t xml:space="preserve">PRIMERO. </w:t>
      </w:r>
      <w:r w:rsidRPr="008D2B30">
        <w:rPr>
          <w:rFonts w:ascii="Palatino Linotype" w:eastAsia="Palatino Linotype" w:hAnsi="Palatino Linotype" w:cs="Palatino Linotype"/>
          <w:sz w:val="24"/>
          <w:szCs w:val="24"/>
        </w:rPr>
        <w:t xml:space="preserve">Resultan infundados los motivos de inconformidad aducidos por el </w:t>
      </w:r>
      <w:r w:rsidRPr="008D2B30">
        <w:rPr>
          <w:rFonts w:ascii="Palatino Linotype" w:eastAsia="Palatino Linotype" w:hAnsi="Palatino Linotype" w:cs="Palatino Linotype"/>
          <w:b/>
          <w:sz w:val="24"/>
          <w:szCs w:val="24"/>
        </w:rPr>
        <w:t>RECURRENTE</w:t>
      </w:r>
      <w:r w:rsidRPr="008D2B30">
        <w:rPr>
          <w:rFonts w:ascii="Palatino Linotype" w:eastAsia="Palatino Linotype" w:hAnsi="Palatino Linotype" w:cs="Palatino Linotype"/>
          <w:sz w:val="24"/>
          <w:szCs w:val="24"/>
        </w:rPr>
        <w:t xml:space="preserve"> en el recurso de revisión </w:t>
      </w:r>
      <w:r w:rsidR="00E3582E" w:rsidRPr="008D2B30">
        <w:rPr>
          <w:rFonts w:ascii="Palatino Linotype" w:eastAsia="Palatino Linotype" w:hAnsi="Palatino Linotype" w:cs="Palatino Linotype"/>
          <w:b/>
          <w:sz w:val="24"/>
          <w:szCs w:val="24"/>
        </w:rPr>
        <w:t>17489</w:t>
      </w:r>
      <w:r w:rsidRPr="008D2B30">
        <w:rPr>
          <w:rFonts w:ascii="Palatino Linotype" w:eastAsia="Palatino Linotype" w:hAnsi="Palatino Linotype" w:cs="Palatino Linotype"/>
          <w:b/>
          <w:sz w:val="24"/>
          <w:szCs w:val="24"/>
        </w:rPr>
        <w:t xml:space="preserve">/INFOEM/IP/RR/2022 </w:t>
      </w:r>
      <w:r w:rsidRPr="008D2B30">
        <w:rPr>
          <w:rFonts w:ascii="Palatino Linotype" w:eastAsia="Palatino Linotype" w:hAnsi="Palatino Linotype" w:cs="Palatino Linotype"/>
          <w:sz w:val="24"/>
          <w:szCs w:val="24"/>
        </w:rPr>
        <w:t xml:space="preserve">por lo que, en términos del Considerando Cuarto de esta resolución, se </w:t>
      </w:r>
      <w:r w:rsidRPr="008D2B30">
        <w:rPr>
          <w:rFonts w:ascii="Palatino Linotype" w:eastAsia="Palatino Linotype" w:hAnsi="Palatino Linotype" w:cs="Palatino Linotype"/>
          <w:b/>
          <w:sz w:val="24"/>
          <w:szCs w:val="24"/>
        </w:rPr>
        <w:t>CONFIRMA</w:t>
      </w:r>
      <w:r w:rsidRPr="008D2B30">
        <w:rPr>
          <w:rFonts w:ascii="Palatino Linotype" w:eastAsia="Palatino Linotype" w:hAnsi="Palatino Linotype" w:cs="Palatino Linotype"/>
          <w:sz w:val="24"/>
          <w:szCs w:val="24"/>
        </w:rPr>
        <w:t xml:space="preserve"> la respuesta del </w:t>
      </w:r>
      <w:r w:rsidRPr="008D2B30">
        <w:rPr>
          <w:rFonts w:ascii="Palatino Linotype" w:eastAsia="Palatino Linotype" w:hAnsi="Palatino Linotype" w:cs="Palatino Linotype"/>
          <w:b/>
          <w:sz w:val="24"/>
          <w:szCs w:val="24"/>
        </w:rPr>
        <w:t>SUJETO OBLIGADO.</w:t>
      </w:r>
    </w:p>
    <w:p w14:paraId="5AC54486" w14:textId="77777777" w:rsidR="00B27EB2" w:rsidRPr="008D2B30" w:rsidRDefault="00B27EB2" w:rsidP="00DD3E19">
      <w:pPr>
        <w:spacing w:before="240" w:after="240" w:line="360" w:lineRule="auto"/>
        <w:contextualSpacing/>
        <w:jc w:val="both"/>
        <w:rPr>
          <w:rFonts w:ascii="Palatino Linotype" w:eastAsia="MS Mincho" w:hAnsi="Palatino Linotype" w:cs="Arial"/>
          <w:sz w:val="24"/>
          <w:szCs w:val="24"/>
        </w:rPr>
      </w:pPr>
      <w:r w:rsidRPr="008D2B30">
        <w:rPr>
          <w:rFonts w:ascii="Palatino Linotype" w:eastAsia="MS Mincho" w:hAnsi="Palatino Linotype" w:cs="Arial"/>
          <w:sz w:val="24"/>
          <w:szCs w:val="24"/>
        </w:rPr>
        <w:t xml:space="preserve"> </w:t>
      </w:r>
    </w:p>
    <w:p w14:paraId="5CE2AEBB" w14:textId="77777777" w:rsidR="00B27EB2" w:rsidRPr="008D2B30" w:rsidRDefault="00B27EB2" w:rsidP="00DD3E19">
      <w:pPr>
        <w:spacing w:before="240" w:after="240" w:line="360" w:lineRule="auto"/>
        <w:ind w:right="51"/>
        <w:jc w:val="both"/>
        <w:rPr>
          <w:rFonts w:ascii="Palatino Linotype" w:eastAsia="Palatino Linotype" w:hAnsi="Palatino Linotype" w:cs="Palatino Linotype"/>
          <w:sz w:val="24"/>
          <w:szCs w:val="24"/>
        </w:rPr>
      </w:pPr>
      <w:r w:rsidRPr="008D2B30">
        <w:rPr>
          <w:rFonts w:ascii="Palatino Linotype" w:eastAsia="Palatino Linotype" w:hAnsi="Palatino Linotype" w:cs="Palatino Linotype"/>
          <w:b/>
          <w:sz w:val="24"/>
          <w:szCs w:val="24"/>
        </w:rPr>
        <w:lastRenderedPageBreak/>
        <w:t>SEGUNDO. NOTIFÍQUESE </w:t>
      </w:r>
      <w:r w:rsidRPr="008D2B30">
        <w:rPr>
          <w:rFonts w:ascii="Palatino Linotype" w:eastAsia="Palatino Linotype" w:hAnsi="Palatino Linotype" w:cs="Palatino Linotype"/>
          <w:sz w:val="24"/>
          <w:szCs w:val="24"/>
        </w:rPr>
        <w:t xml:space="preserve">vía SAIMEX la presente resolución al Titular de la Unidad de Transparencia del </w:t>
      </w:r>
      <w:r w:rsidRPr="008D2B30">
        <w:rPr>
          <w:rFonts w:ascii="Palatino Linotype" w:eastAsia="Palatino Linotype" w:hAnsi="Palatino Linotype" w:cs="Palatino Linotype"/>
          <w:b/>
          <w:sz w:val="24"/>
          <w:szCs w:val="24"/>
        </w:rPr>
        <w:t>SUJETO OBLIGADO</w:t>
      </w:r>
      <w:r w:rsidRPr="008D2B30">
        <w:rPr>
          <w:rFonts w:ascii="Palatino Linotype" w:eastAsia="Palatino Linotype" w:hAnsi="Palatino Linotype" w:cs="Palatino Linotype"/>
          <w:sz w:val="24"/>
          <w:szCs w:val="24"/>
        </w:rPr>
        <w:t>, para su conocimiento.</w:t>
      </w:r>
    </w:p>
    <w:p w14:paraId="26D2C47B" w14:textId="77777777" w:rsidR="00B27EB2" w:rsidRPr="008D2B30" w:rsidRDefault="00B27EB2" w:rsidP="00DD3E19">
      <w:pPr>
        <w:spacing w:before="240" w:after="240" w:line="360" w:lineRule="auto"/>
        <w:ind w:right="51"/>
        <w:jc w:val="both"/>
        <w:rPr>
          <w:rFonts w:ascii="Palatino Linotype" w:eastAsia="Palatino Linotype" w:hAnsi="Palatino Linotype" w:cs="Palatino Linotype"/>
          <w:sz w:val="24"/>
          <w:szCs w:val="24"/>
        </w:rPr>
      </w:pPr>
      <w:r w:rsidRPr="008D2B30">
        <w:rPr>
          <w:rFonts w:ascii="Palatino Linotype" w:eastAsia="Palatino Linotype" w:hAnsi="Palatino Linotype" w:cs="Palatino Linotype"/>
          <w:b/>
          <w:sz w:val="24"/>
          <w:szCs w:val="24"/>
        </w:rPr>
        <w:t>TERCERO. NOTIFÍQUESE </w:t>
      </w:r>
      <w:r w:rsidRPr="008D2B30">
        <w:rPr>
          <w:rFonts w:ascii="Palatino Linotype" w:eastAsia="Palatino Linotype" w:hAnsi="Palatino Linotype" w:cs="Palatino Linotype"/>
          <w:sz w:val="24"/>
          <w:szCs w:val="24"/>
        </w:rPr>
        <w:t>vía SAIMEX</w:t>
      </w:r>
      <w:r w:rsidRPr="008D2B30">
        <w:rPr>
          <w:rFonts w:ascii="Palatino Linotype" w:eastAsia="Palatino Linotype" w:hAnsi="Palatino Linotype" w:cs="Palatino Linotype"/>
          <w:b/>
          <w:sz w:val="24"/>
          <w:szCs w:val="24"/>
        </w:rPr>
        <w:t xml:space="preserve"> al RECURRENTE</w:t>
      </w:r>
      <w:r w:rsidRPr="008D2B30">
        <w:rPr>
          <w:rFonts w:ascii="Palatino Linotype" w:eastAsia="Palatino Linotype" w:hAnsi="Palatino Linotype" w:cs="Palatino Linotype"/>
          <w:sz w:val="24"/>
          <w:szCs w:val="24"/>
        </w:rPr>
        <w:t>, la presente resolución, además que de conformidad con lo establecido en el artículo 196 de la Ley de Transparencia y Acceso a la Información Pública del Estado de México y Municipios, podrá impugnarla vía Juicio de Amparo en los términos de las leyes aplicables.</w:t>
      </w:r>
    </w:p>
    <w:p w14:paraId="7EC8613F" w14:textId="77777777" w:rsidR="00B27EB2" w:rsidRPr="008D2B30" w:rsidRDefault="00B27EB2" w:rsidP="00DD3E19">
      <w:pPr>
        <w:spacing w:before="240" w:after="240" w:line="360" w:lineRule="auto"/>
        <w:contextualSpacing/>
        <w:jc w:val="both"/>
        <w:rPr>
          <w:rFonts w:ascii="Palatino Linotype" w:eastAsia="Palatino Linotype" w:hAnsi="Palatino Linotype" w:cs="Palatino Linotype"/>
          <w:sz w:val="24"/>
          <w:szCs w:val="24"/>
        </w:rPr>
      </w:pPr>
      <w:r w:rsidRPr="008D2B30">
        <w:rPr>
          <w:rFonts w:ascii="Palatino Linotype" w:eastAsia="Palatino Linotype" w:hAnsi="Palatino Linotype" w:cs="Palatino Linotype"/>
          <w:sz w:val="24"/>
          <w:szCs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0A5854" w:rsidRPr="008D2B30">
        <w:rPr>
          <w:rFonts w:ascii="Palatino Linotype" w:eastAsia="Palatino Linotype" w:hAnsi="Palatino Linotype" w:cs="Palatino Linotype"/>
          <w:sz w:val="24"/>
          <w:szCs w:val="24"/>
        </w:rPr>
        <w:t>DÉCIMA</w:t>
      </w:r>
      <w:r w:rsidRPr="008D2B30">
        <w:rPr>
          <w:rFonts w:ascii="Palatino Linotype" w:eastAsia="Palatino Linotype" w:hAnsi="Palatino Linotype" w:cs="Palatino Linotype"/>
          <w:sz w:val="24"/>
          <w:szCs w:val="24"/>
        </w:rPr>
        <w:t xml:space="preserve"> </w:t>
      </w:r>
      <w:r w:rsidR="004D1CDC" w:rsidRPr="008D2B30">
        <w:rPr>
          <w:rFonts w:ascii="Palatino Linotype" w:eastAsia="Palatino Linotype" w:hAnsi="Palatino Linotype" w:cs="Palatino Linotype"/>
          <w:sz w:val="24"/>
          <w:szCs w:val="24"/>
        </w:rPr>
        <w:t xml:space="preserve">OCTAVA </w:t>
      </w:r>
      <w:r w:rsidRPr="008D2B30">
        <w:rPr>
          <w:rFonts w:ascii="Palatino Linotype" w:eastAsia="Palatino Linotype" w:hAnsi="Palatino Linotype" w:cs="Palatino Linotype"/>
          <w:sz w:val="24"/>
          <w:szCs w:val="24"/>
        </w:rPr>
        <w:t>SESIÓN ORDINARIA CELEBRADA EL</w:t>
      </w:r>
      <w:r w:rsidR="004D1CDC" w:rsidRPr="008D2B30">
        <w:rPr>
          <w:rFonts w:ascii="Palatino Linotype" w:eastAsia="Palatino Linotype" w:hAnsi="Palatino Linotype" w:cs="Palatino Linotype"/>
          <w:sz w:val="24"/>
          <w:szCs w:val="24"/>
        </w:rPr>
        <w:t xml:space="preserve"> DIECISIETE </w:t>
      </w:r>
      <w:r w:rsidR="00E3582E" w:rsidRPr="008D2B30">
        <w:rPr>
          <w:rFonts w:ascii="Palatino Linotype" w:eastAsia="Palatino Linotype" w:hAnsi="Palatino Linotype" w:cs="Palatino Linotype"/>
          <w:sz w:val="24"/>
          <w:szCs w:val="24"/>
        </w:rPr>
        <w:t>DE MAYO</w:t>
      </w:r>
      <w:r w:rsidRPr="008D2B30">
        <w:rPr>
          <w:rFonts w:ascii="Palatino Linotype" w:eastAsia="Palatino Linotype" w:hAnsi="Palatino Linotype" w:cs="Palatino Linotype"/>
          <w:sz w:val="24"/>
          <w:szCs w:val="24"/>
        </w:rPr>
        <w:t xml:space="preserve"> DE DOS MIL VEINTITRÉS, ANTE EL SECRETARIO TÉCNICO DEL PLENO ALEXIS TAPIA RAMÍREZ.</w:t>
      </w:r>
    </w:p>
    <w:p w14:paraId="6847A16D" w14:textId="4ED54586" w:rsidR="00946327" w:rsidRPr="008D2B30" w:rsidRDefault="00932501" w:rsidP="00DD3E19">
      <w:pPr>
        <w:spacing w:before="240" w:after="240" w:line="360" w:lineRule="auto"/>
        <w:contextualSpacing/>
        <w:jc w:val="both"/>
        <w:rPr>
          <w:rFonts w:ascii="Palatino Linotype" w:eastAsia="Palatino Linotype" w:hAnsi="Palatino Linotype" w:cs="Palatino Linotype"/>
          <w:sz w:val="24"/>
          <w:szCs w:val="24"/>
        </w:rPr>
      </w:pPr>
      <w:r w:rsidRPr="008D2B30">
        <w:rPr>
          <w:rFonts w:ascii="Palatino Linotype" w:eastAsia="Palatino Linotype" w:hAnsi="Palatino Linotype" w:cs="Palatino Linotype"/>
          <w:noProof/>
          <w:sz w:val="24"/>
          <w:szCs w:val="24"/>
        </w:rPr>
        <mc:AlternateContent>
          <mc:Choice Requires="wps">
            <w:drawing>
              <wp:anchor distT="0" distB="0" distL="114300" distR="114300" simplePos="0" relativeHeight="251659264" behindDoc="0" locked="0" layoutInCell="1" allowOverlap="1" wp14:anchorId="66D9080F" wp14:editId="148D5E39">
                <wp:simplePos x="0" y="0"/>
                <wp:positionH relativeFrom="margin">
                  <wp:align>right</wp:align>
                </wp:positionH>
                <wp:positionV relativeFrom="paragraph">
                  <wp:posOffset>26034</wp:posOffset>
                </wp:positionV>
                <wp:extent cx="5581650" cy="2200275"/>
                <wp:effectExtent l="19050" t="19050" r="19050" b="28575"/>
                <wp:wrapNone/>
                <wp:docPr id="3" name="Conector recto 3"/>
                <wp:cNvGraphicFramePr/>
                <a:graphic xmlns:a="http://schemas.openxmlformats.org/drawingml/2006/main">
                  <a:graphicData uri="http://schemas.microsoft.com/office/word/2010/wordprocessingShape">
                    <wps:wsp>
                      <wps:cNvCnPr/>
                      <wps:spPr>
                        <a:xfrm>
                          <a:off x="0" y="0"/>
                          <a:ext cx="5581650" cy="2200275"/>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line w14:anchorId="2A78E3F0" id="Conector recto 3"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8.3pt,2.05pt" to="827.8pt,17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" strokecolor="black [3200]" strokeweight="2.25pt">
                <v:stroke joinstyle="miter"/>
                <w10:wrap anchorx="margin"/>
              </v:line>
            </w:pict>
          </mc:Fallback>
        </mc:AlternateContent>
      </w:r>
    </w:p>
    <w:p w14:paraId="1F08B009" w14:textId="77777777" w:rsidR="00946327" w:rsidRPr="008D2B30" w:rsidRDefault="00946327" w:rsidP="00DD3E19">
      <w:pPr>
        <w:spacing w:before="240" w:after="240" w:line="360" w:lineRule="auto"/>
        <w:contextualSpacing/>
        <w:jc w:val="both"/>
        <w:rPr>
          <w:rFonts w:ascii="Palatino Linotype" w:eastAsia="Palatino Linotype" w:hAnsi="Palatino Linotype" w:cs="Palatino Linotype"/>
          <w:sz w:val="24"/>
          <w:szCs w:val="24"/>
        </w:rPr>
      </w:pPr>
    </w:p>
    <w:p w14:paraId="2B561027" w14:textId="77777777" w:rsidR="00946327" w:rsidRPr="008D2B30" w:rsidRDefault="00946327" w:rsidP="00DD3E19">
      <w:pPr>
        <w:spacing w:before="240" w:after="240" w:line="360" w:lineRule="auto"/>
        <w:contextualSpacing/>
        <w:jc w:val="both"/>
        <w:rPr>
          <w:rFonts w:ascii="Palatino Linotype" w:eastAsia="Palatino Linotype" w:hAnsi="Palatino Linotype" w:cs="Palatino Linotype"/>
          <w:sz w:val="24"/>
          <w:szCs w:val="24"/>
        </w:rPr>
      </w:pPr>
    </w:p>
    <w:p w14:paraId="1FB67B91" w14:textId="77777777" w:rsidR="00946327" w:rsidRPr="008D2B30" w:rsidRDefault="00946327" w:rsidP="00DD3E19">
      <w:pPr>
        <w:spacing w:before="240" w:after="240" w:line="360" w:lineRule="auto"/>
        <w:contextualSpacing/>
        <w:jc w:val="both"/>
        <w:rPr>
          <w:rFonts w:ascii="Palatino Linotype" w:eastAsia="Palatino Linotype" w:hAnsi="Palatino Linotype" w:cs="Palatino Linotype"/>
          <w:sz w:val="24"/>
          <w:szCs w:val="24"/>
        </w:rPr>
      </w:pPr>
    </w:p>
    <w:p w14:paraId="36AF2385" w14:textId="77777777" w:rsidR="00946327" w:rsidRPr="008D2B30" w:rsidRDefault="00946327" w:rsidP="00DD3E19">
      <w:pPr>
        <w:spacing w:before="240" w:after="240" w:line="360" w:lineRule="auto"/>
        <w:contextualSpacing/>
        <w:jc w:val="both"/>
        <w:rPr>
          <w:rFonts w:ascii="Palatino Linotype" w:eastAsia="Palatino Linotype" w:hAnsi="Palatino Linotype" w:cs="Palatino Linotype"/>
          <w:sz w:val="24"/>
          <w:szCs w:val="24"/>
        </w:rPr>
      </w:pPr>
    </w:p>
    <w:p w14:paraId="77F287D8" w14:textId="77777777" w:rsidR="00946327" w:rsidRPr="008D2B30" w:rsidRDefault="00946327" w:rsidP="00DD3E19">
      <w:pPr>
        <w:spacing w:before="240" w:after="240" w:line="360" w:lineRule="auto"/>
        <w:contextualSpacing/>
        <w:jc w:val="both"/>
        <w:rPr>
          <w:rFonts w:ascii="Palatino Linotype" w:eastAsia="Palatino Linotype" w:hAnsi="Palatino Linotype" w:cs="Palatino Linotype"/>
          <w:sz w:val="24"/>
          <w:szCs w:val="24"/>
        </w:rPr>
      </w:pPr>
    </w:p>
    <w:p w14:paraId="2E526434" w14:textId="77777777" w:rsidR="00946327" w:rsidRPr="008D2B30" w:rsidRDefault="00946327" w:rsidP="00DD3E19">
      <w:pPr>
        <w:spacing w:before="240" w:after="240" w:line="360" w:lineRule="auto"/>
        <w:contextualSpacing/>
        <w:jc w:val="both"/>
        <w:rPr>
          <w:rFonts w:ascii="Palatino Linotype" w:eastAsia="Palatino Linotype" w:hAnsi="Palatino Linotype" w:cs="Palatino Linotype"/>
          <w:sz w:val="24"/>
          <w:szCs w:val="24"/>
        </w:rPr>
      </w:pPr>
    </w:p>
    <w:p w14:paraId="29DAE6C0" w14:textId="77777777" w:rsidR="00946327" w:rsidRPr="008D2B30" w:rsidRDefault="00946327" w:rsidP="00DD3E19">
      <w:pPr>
        <w:spacing w:before="240" w:after="240" w:line="360" w:lineRule="auto"/>
        <w:contextualSpacing/>
        <w:jc w:val="both"/>
        <w:rPr>
          <w:rFonts w:ascii="Palatino Linotype" w:eastAsia="Palatino Linotype" w:hAnsi="Palatino Linotype" w:cs="Palatino Linotype"/>
          <w:sz w:val="24"/>
          <w:szCs w:val="24"/>
        </w:rPr>
      </w:pPr>
    </w:p>
    <w:p w14:paraId="4DD30EA5" w14:textId="77777777" w:rsidR="00946327" w:rsidRPr="008D2B30" w:rsidRDefault="00946327" w:rsidP="00DD3E19">
      <w:pPr>
        <w:spacing w:before="240" w:after="240" w:line="360" w:lineRule="auto"/>
        <w:contextualSpacing/>
        <w:jc w:val="both"/>
        <w:rPr>
          <w:rFonts w:ascii="Palatino Linotype" w:eastAsia="Palatino Linotype" w:hAnsi="Palatino Linotype" w:cs="Palatino Linotype"/>
          <w:sz w:val="24"/>
          <w:szCs w:val="24"/>
        </w:rPr>
      </w:pPr>
    </w:p>
    <w:p w14:paraId="34E5A0F1" w14:textId="77777777" w:rsidR="00946327" w:rsidRPr="008D2B30" w:rsidRDefault="00946327" w:rsidP="00DD3E19">
      <w:pPr>
        <w:spacing w:before="240" w:after="240" w:line="360" w:lineRule="auto"/>
        <w:contextualSpacing/>
        <w:jc w:val="both"/>
        <w:rPr>
          <w:rFonts w:ascii="Palatino Linotype" w:eastAsia="Palatino Linotype" w:hAnsi="Palatino Linotype" w:cs="Palatino Linotype"/>
          <w:sz w:val="24"/>
          <w:szCs w:val="24"/>
        </w:rPr>
      </w:pPr>
    </w:p>
    <w:p w14:paraId="685BFE96" w14:textId="77777777" w:rsidR="00946327" w:rsidRPr="008D2B30" w:rsidRDefault="00946327" w:rsidP="00DD3E19">
      <w:pPr>
        <w:spacing w:before="240" w:after="240" w:line="360" w:lineRule="auto"/>
        <w:contextualSpacing/>
        <w:jc w:val="both"/>
        <w:rPr>
          <w:rFonts w:ascii="Palatino Linotype" w:eastAsia="Palatino Linotype" w:hAnsi="Palatino Linotype" w:cs="Palatino Linotype"/>
          <w:sz w:val="24"/>
          <w:szCs w:val="24"/>
        </w:rPr>
      </w:pPr>
    </w:p>
    <w:p w14:paraId="2C42B3CF" w14:textId="77777777" w:rsidR="00946327" w:rsidRPr="008D2B30" w:rsidRDefault="00946327" w:rsidP="00DD3E19">
      <w:pPr>
        <w:spacing w:before="240" w:after="240" w:line="360" w:lineRule="auto"/>
        <w:contextualSpacing/>
        <w:jc w:val="both"/>
        <w:rPr>
          <w:rFonts w:ascii="Palatino Linotype" w:eastAsia="Palatino Linotype" w:hAnsi="Palatino Linotype" w:cs="Palatino Linotype"/>
          <w:sz w:val="24"/>
          <w:szCs w:val="24"/>
        </w:rPr>
      </w:pPr>
    </w:p>
    <w:p w14:paraId="15F8D495" w14:textId="77777777" w:rsidR="00946327" w:rsidRPr="008D2B30" w:rsidRDefault="00946327" w:rsidP="00DD3E19">
      <w:pPr>
        <w:spacing w:before="240" w:after="240" w:line="360" w:lineRule="auto"/>
        <w:contextualSpacing/>
        <w:jc w:val="both"/>
        <w:rPr>
          <w:rFonts w:ascii="Palatino Linotype" w:eastAsia="Palatino Linotype" w:hAnsi="Palatino Linotype" w:cs="Palatino Linotype"/>
          <w:sz w:val="24"/>
          <w:szCs w:val="24"/>
        </w:rPr>
      </w:pPr>
    </w:p>
    <w:p w14:paraId="06001D71" w14:textId="77777777" w:rsidR="00946327" w:rsidRPr="008D2B30" w:rsidRDefault="00946327" w:rsidP="00DD3E19">
      <w:pPr>
        <w:spacing w:before="240" w:after="240" w:line="360" w:lineRule="auto"/>
        <w:contextualSpacing/>
        <w:jc w:val="both"/>
        <w:rPr>
          <w:rFonts w:ascii="Palatino Linotype" w:eastAsia="Palatino Linotype" w:hAnsi="Palatino Linotype" w:cs="Palatino Linotype"/>
          <w:sz w:val="24"/>
          <w:szCs w:val="24"/>
        </w:rPr>
      </w:pPr>
    </w:p>
    <w:p w14:paraId="4D762C33" w14:textId="77777777" w:rsidR="00946327" w:rsidRPr="008D2B30" w:rsidRDefault="00946327" w:rsidP="00DD3E19">
      <w:pPr>
        <w:spacing w:before="240" w:after="240" w:line="360" w:lineRule="auto"/>
        <w:contextualSpacing/>
        <w:jc w:val="both"/>
        <w:rPr>
          <w:rFonts w:ascii="Palatino Linotype" w:eastAsia="Palatino Linotype" w:hAnsi="Palatino Linotype" w:cs="Palatino Linotype"/>
          <w:sz w:val="24"/>
          <w:szCs w:val="24"/>
        </w:rPr>
      </w:pPr>
    </w:p>
    <w:p w14:paraId="498A8A8D" w14:textId="77777777" w:rsidR="00946327" w:rsidRPr="008D2B30" w:rsidRDefault="00946327" w:rsidP="00DD3E19">
      <w:pPr>
        <w:spacing w:before="240" w:after="240" w:line="360" w:lineRule="auto"/>
        <w:contextualSpacing/>
        <w:jc w:val="both"/>
        <w:rPr>
          <w:rFonts w:ascii="Palatino Linotype" w:eastAsia="Palatino Linotype" w:hAnsi="Palatino Linotype" w:cs="Palatino Linotype"/>
          <w:sz w:val="24"/>
          <w:szCs w:val="24"/>
        </w:rPr>
      </w:pPr>
    </w:p>
    <w:p w14:paraId="62F21DE2" w14:textId="77777777" w:rsidR="00C44C34" w:rsidRPr="008D2B30" w:rsidRDefault="00C44C34" w:rsidP="00DD3E19">
      <w:pPr>
        <w:spacing w:before="240" w:after="240" w:line="360" w:lineRule="auto"/>
        <w:ind w:right="-93"/>
        <w:jc w:val="both"/>
        <w:rPr>
          <w:rFonts w:ascii="Palatino Linotype" w:eastAsia="Palatino Linotype" w:hAnsi="Palatino Linotype" w:cs="Palatino Linotype"/>
          <w:sz w:val="24"/>
          <w:szCs w:val="24"/>
        </w:rPr>
      </w:pPr>
      <w:r w:rsidRPr="008D2B30">
        <w:rPr>
          <w:rFonts w:ascii="Palatino Linotype" w:eastAsia="Palatino Linotype" w:hAnsi="Palatino Linotype" w:cs="Palatino Linotype"/>
          <w:sz w:val="24"/>
          <w:szCs w:val="24"/>
        </w:rPr>
        <w:t xml:space="preserve"> </w:t>
      </w:r>
    </w:p>
    <w:p w14:paraId="7D715F0F" w14:textId="77777777" w:rsidR="008D215D" w:rsidRPr="008D2B30" w:rsidRDefault="008D215D" w:rsidP="00DD3E19">
      <w:pPr>
        <w:spacing w:before="240" w:after="240" w:line="360" w:lineRule="auto"/>
        <w:ind w:right="51"/>
        <w:contextualSpacing/>
        <w:jc w:val="both"/>
        <w:rPr>
          <w:rFonts w:ascii="Palatino Linotype" w:hAnsi="Palatino Linotype"/>
          <w:sz w:val="24"/>
          <w:szCs w:val="24"/>
        </w:rPr>
      </w:pPr>
    </w:p>
    <w:sectPr w:rsidR="008D215D" w:rsidRPr="008D2B30" w:rsidSect="000F12C7">
      <w:headerReference w:type="default" r:id="rId14"/>
      <w:footerReference w:type="default" r:id="rId15"/>
      <w:headerReference w:type="first" r:id="rId16"/>
      <w:footerReference w:type="first" r:id="rId17"/>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7605A6" w14:textId="77777777" w:rsidR="00930CFC" w:rsidRDefault="00930CFC" w:rsidP="000F12C7">
      <w:pPr>
        <w:spacing w:after="0" w:line="240" w:lineRule="auto"/>
      </w:pPr>
      <w:r>
        <w:separator/>
      </w:r>
    </w:p>
  </w:endnote>
  <w:endnote w:type="continuationSeparator" w:id="0">
    <w:p w14:paraId="4226DF0D" w14:textId="77777777" w:rsidR="00930CFC" w:rsidRDefault="00930CFC" w:rsidP="000F12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38708F" w14:textId="65889504" w:rsidR="00B27EB2" w:rsidRDefault="00B27EB2" w:rsidP="00B27EB2">
    <w:pP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9977CE">
      <w:rPr>
        <w:rFonts w:ascii="Arial" w:eastAsia="Arial" w:hAnsi="Arial" w:cs="Arial"/>
        <w:b/>
        <w:noProof/>
        <w:color w:val="000000"/>
        <w:sz w:val="20"/>
        <w:szCs w:val="20"/>
      </w:rPr>
      <w:t>7</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9977CE">
      <w:rPr>
        <w:rFonts w:ascii="Arial" w:eastAsia="Arial" w:hAnsi="Arial" w:cs="Arial"/>
        <w:b/>
        <w:noProof/>
        <w:color w:val="000000"/>
        <w:sz w:val="20"/>
        <w:szCs w:val="20"/>
      </w:rPr>
      <w:t>30</w:t>
    </w:r>
    <w:r>
      <w:rPr>
        <w:rFonts w:ascii="Arial" w:eastAsia="Arial" w:hAnsi="Arial" w:cs="Arial"/>
        <w:b/>
        <w:color w:val="000000"/>
        <w:sz w:val="20"/>
        <w:szCs w:val="20"/>
      </w:rPr>
      <w:fldChar w:fldCharType="end"/>
    </w:r>
  </w:p>
  <w:p w14:paraId="4C431CBA" w14:textId="77777777" w:rsidR="00B27EB2" w:rsidRDefault="00B27EB2">
    <w:pPr>
      <w:pStyle w:val="Piedepgina"/>
    </w:pPr>
  </w:p>
  <w:p w14:paraId="45B1F24C" w14:textId="6955AD57" w:rsidR="00A36CDF" w:rsidRDefault="00A36CD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03A5FE" w14:textId="3676FE00" w:rsidR="000F12C7" w:rsidRDefault="000F12C7" w:rsidP="000F12C7">
    <w:pP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FE1CAF">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FE1CAF">
      <w:rPr>
        <w:rFonts w:ascii="Arial" w:eastAsia="Arial" w:hAnsi="Arial" w:cs="Arial"/>
        <w:b/>
        <w:noProof/>
        <w:color w:val="000000"/>
        <w:sz w:val="20"/>
        <w:szCs w:val="20"/>
      </w:rPr>
      <w:t>30</w:t>
    </w:r>
    <w:r>
      <w:rPr>
        <w:rFonts w:ascii="Arial" w:eastAsia="Arial" w:hAnsi="Arial" w:cs="Arial"/>
        <w:b/>
        <w:color w:val="000000"/>
        <w:sz w:val="20"/>
        <w:szCs w:val="20"/>
      </w:rPr>
      <w:fldChar w:fldCharType="end"/>
    </w:r>
  </w:p>
  <w:p w14:paraId="6703DBC9" w14:textId="77777777" w:rsidR="000F12C7" w:rsidRDefault="000F12C7">
    <w:pPr>
      <w:pStyle w:val="Piedepgina"/>
    </w:pPr>
  </w:p>
  <w:p w14:paraId="1A13980C" w14:textId="3D3A3262" w:rsidR="00A36CDF" w:rsidRDefault="00A36CD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1C04A7" w14:textId="77777777" w:rsidR="00930CFC" w:rsidRDefault="00930CFC" w:rsidP="000F12C7">
      <w:pPr>
        <w:spacing w:after="0" w:line="240" w:lineRule="auto"/>
      </w:pPr>
      <w:r>
        <w:separator/>
      </w:r>
    </w:p>
  </w:footnote>
  <w:footnote w:type="continuationSeparator" w:id="0">
    <w:p w14:paraId="6F6398EA" w14:textId="77777777" w:rsidR="00930CFC" w:rsidRDefault="00930CFC" w:rsidP="000F12C7">
      <w:pPr>
        <w:spacing w:after="0" w:line="240" w:lineRule="auto"/>
      </w:pPr>
      <w:r>
        <w:continuationSeparator/>
      </w:r>
    </w:p>
  </w:footnote>
  <w:footnote w:id="1">
    <w:p w14:paraId="0D9E456B" w14:textId="77777777" w:rsidR="00882D39" w:rsidRDefault="00882D39" w:rsidP="00882D39">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rFonts w:ascii="Palatino Linotype" w:eastAsia="Palatino Linotype" w:hAnsi="Palatino Linotype" w:cs="Palatino Linotype"/>
          <w:color w:val="000000"/>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Pr>
          <w:color w:val="000000"/>
          <w:sz w:val="20"/>
          <w:szCs w:val="20"/>
        </w:rPr>
        <w:t xml:space="preserve"> (…)</w:t>
      </w:r>
    </w:p>
  </w:footnote>
  <w:footnote w:id="2">
    <w:p w14:paraId="0BD9D465" w14:textId="77777777" w:rsidR="00882D39" w:rsidRDefault="00882D39" w:rsidP="00882D39">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9"/>
          <w:szCs w:val="19"/>
        </w:rPr>
        <w:t xml:space="preserve"> </w:t>
      </w:r>
      <w:r>
        <w:rPr>
          <w:rFonts w:ascii="Palatino Linotype" w:eastAsia="Palatino Linotype" w:hAnsi="Palatino Linotype" w:cs="Palatino Linotype"/>
          <w:color w:val="000000"/>
          <w:sz w:val="16"/>
          <w:szCs w:val="16"/>
        </w:rPr>
        <w:t>“Artículo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956" w:type="dxa"/>
      <w:jc w:val="right"/>
      <w:tblLayout w:type="fixed"/>
      <w:tblLook w:val="0400" w:firstRow="0" w:lastRow="0" w:firstColumn="0" w:lastColumn="0" w:noHBand="0" w:noVBand="1"/>
    </w:tblPr>
    <w:tblGrid>
      <w:gridCol w:w="2976"/>
      <w:gridCol w:w="2980"/>
    </w:tblGrid>
    <w:tr w:rsidR="00932501" w14:paraId="3666002D" w14:textId="77777777" w:rsidTr="00220875">
      <w:trPr>
        <w:trHeight w:val="244"/>
        <w:jc w:val="right"/>
      </w:trPr>
      <w:tc>
        <w:tcPr>
          <w:tcW w:w="2976" w:type="dxa"/>
        </w:tcPr>
        <w:p w14:paraId="015CFD6B" w14:textId="77777777" w:rsidR="00932501" w:rsidRPr="00932501" w:rsidRDefault="00932501" w:rsidP="00932501">
          <w:pPr>
            <w:spacing w:after="0" w:line="240" w:lineRule="auto"/>
            <w:ind w:right="204"/>
            <w:jc w:val="right"/>
            <w:rPr>
              <w:rFonts w:ascii="Palatino Linotype" w:eastAsia="Palatino Linotype" w:hAnsi="Palatino Linotype" w:cs="Palatino Linotype"/>
              <w:b/>
            </w:rPr>
          </w:pPr>
          <w:r w:rsidRPr="00932501">
            <w:rPr>
              <w:rFonts w:ascii="Palatino Linotype" w:eastAsia="Palatino Linotype" w:hAnsi="Palatino Linotype" w:cs="Palatino Linotype"/>
              <w:b/>
            </w:rPr>
            <w:t>Recurso de Revisión N°:</w:t>
          </w:r>
        </w:p>
      </w:tc>
      <w:tc>
        <w:tcPr>
          <w:tcW w:w="2980" w:type="dxa"/>
        </w:tcPr>
        <w:p w14:paraId="6772B3BB" w14:textId="77777777" w:rsidR="00932501" w:rsidRPr="00932501" w:rsidRDefault="00932501" w:rsidP="00932501">
          <w:pPr>
            <w:spacing w:after="0" w:line="240" w:lineRule="auto"/>
            <w:jc w:val="right"/>
            <w:rPr>
              <w:rFonts w:ascii="Palatino Linotype" w:eastAsia="Palatino Linotype" w:hAnsi="Palatino Linotype" w:cs="Palatino Linotype"/>
              <w:b/>
            </w:rPr>
          </w:pPr>
          <w:r w:rsidRPr="00932501">
            <w:rPr>
              <w:rFonts w:ascii="Palatino Linotype" w:eastAsia="Palatino Linotype" w:hAnsi="Palatino Linotype" w:cs="Palatino Linotype"/>
              <w:b/>
            </w:rPr>
            <w:t>17489/INFOEM/IP/RR/2022</w:t>
          </w:r>
        </w:p>
      </w:tc>
    </w:tr>
    <w:tr w:rsidR="00932501" w14:paraId="742EDF0F" w14:textId="77777777" w:rsidTr="00220875">
      <w:trPr>
        <w:trHeight w:val="261"/>
        <w:jc w:val="right"/>
      </w:trPr>
      <w:tc>
        <w:tcPr>
          <w:tcW w:w="2976" w:type="dxa"/>
        </w:tcPr>
        <w:p w14:paraId="14B89877" w14:textId="77777777" w:rsidR="00932501" w:rsidRPr="00932501" w:rsidRDefault="00932501" w:rsidP="00932501">
          <w:pPr>
            <w:spacing w:after="0" w:line="240" w:lineRule="auto"/>
            <w:ind w:right="204"/>
            <w:jc w:val="right"/>
            <w:rPr>
              <w:rFonts w:ascii="Palatino Linotype" w:eastAsia="Palatino Linotype" w:hAnsi="Palatino Linotype" w:cs="Palatino Linotype"/>
              <w:b/>
            </w:rPr>
          </w:pPr>
          <w:r w:rsidRPr="00932501">
            <w:rPr>
              <w:rFonts w:ascii="Palatino Linotype" w:eastAsia="Palatino Linotype" w:hAnsi="Palatino Linotype" w:cs="Palatino Linotype"/>
              <w:b/>
            </w:rPr>
            <w:t>Sujeto Obligado:</w:t>
          </w:r>
        </w:p>
      </w:tc>
      <w:tc>
        <w:tcPr>
          <w:tcW w:w="2980" w:type="dxa"/>
        </w:tcPr>
        <w:p w14:paraId="08BDCB5A" w14:textId="5FC12953" w:rsidR="00932501" w:rsidRPr="00932501" w:rsidRDefault="00932501" w:rsidP="00932501">
          <w:pPr>
            <w:spacing w:after="0" w:line="240" w:lineRule="auto"/>
            <w:ind w:left="-495" w:firstLine="567"/>
            <w:jc w:val="right"/>
            <w:rPr>
              <w:rFonts w:ascii="Palatino Linotype" w:eastAsia="Palatino Linotype" w:hAnsi="Palatino Linotype" w:cs="Palatino Linotype"/>
              <w:b/>
            </w:rPr>
          </w:pPr>
          <w:r w:rsidRPr="00932501">
            <w:rPr>
              <w:rFonts w:ascii="Palatino Linotype" w:eastAsia="Palatino Linotype" w:hAnsi="Palatino Linotype" w:cs="Palatino Linotype"/>
              <w:b/>
            </w:rPr>
            <w:t xml:space="preserve">Ayuntamiento de </w:t>
          </w:r>
          <w:r>
            <w:rPr>
              <w:rFonts w:ascii="Palatino Linotype" w:eastAsia="Palatino Linotype" w:hAnsi="Palatino Linotype" w:cs="Palatino Linotype"/>
              <w:b/>
            </w:rPr>
            <w:t>Toluca</w:t>
          </w:r>
        </w:p>
      </w:tc>
    </w:tr>
    <w:tr w:rsidR="00932501" w14:paraId="3221CBBD" w14:textId="77777777" w:rsidTr="00220875">
      <w:trPr>
        <w:trHeight w:val="368"/>
        <w:jc w:val="right"/>
      </w:trPr>
      <w:tc>
        <w:tcPr>
          <w:tcW w:w="2976" w:type="dxa"/>
        </w:tcPr>
        <w:p w14:paraId="45303876" w14:textId="77777777" w:rsidR="00932501" w:rsidRPr="00932501" w:rsidRDefault="00932501" w:rsidP="00932501">
          <w:pPr>
            <w:tabs>
              <w:tab w:val="left" w:pos="4892"/>
            </w:tabs>
            <w:spacing w:after="0" w:line="240" w:lineRule="auto"/>
            <w:ind w:right="204"/>
            <w:jc w:val="right"/>
            <w:rPr>
              <w:rFonts w:ascii="Palatino Linotype" w:eastAsia="Palatino Linotype" w:hAnsi="Palatino Linotype" w:cs="Palatino Linotype"/>
              <w:b/>
            </w:rPr>
          </w:pPr>
          <w:r w:rsidRPr="00932501">
            <w:rPr>
              <w:rFonts w:ascii="Palatino Linotype" w:eastAsia="Palatino Linotype" w:hAnsi="Palatino Linotype" w:cs="Palatino Linotype"/>
              <w:b/>
            </w:rPr>
            <w:t>Comisionada Ponente:</w:t>
          </w:r>
        </w:p>
      </w:tc>
      <w:tc>
        <w:tcPr>
          <w:tcW w:w="2980" w:type="dxa"/>
        </w:tcPr>
        <w:p w14:paraId="65F2E400" w14:textId="1800B719" w:rsidR="00932501" w:rsidRPr="00932501" w:rsidRDefault="00932501" w:rsidP="00932501">
          <w:pPr>
            <w:spacing w:after="0" w:line="240" w:lineRule="auto"/>
            <w:ind w:left="-486" w:firstLine="567"/>
            <w:jc w:val="center"/>
            <w:rPr>
              <w:rFonts w:ascii="Palatino Linotype" w:eastAsia="Palatino Linotype" w:hAnsi="Palatino Linotype" w:cs="Palatino Linotype"/>
              <w:b/>
            </w:rPr>
          </w:pPr>
          <w:r>
            <w:rPr>
              <w:rFonts w:ascii="Palatino Linotype" w:eastAsia="Palatino Linotype" w:hAnsi="Palatino Linotype" w:cs="Palatino Linotype"/>
              <w:b/>
            </w:rPr>
            <w:t>Guadalupe Ramírez Peña</w:t>
          </w:r>
        </w:p>
      </w:tc>
    </w:tr>
  </w:tbl>
  <w:p w14:paraId="6CB61410" w14:textId="16E7C37E" w:rsidR="00A36CDF" w:rsidRDefault="00932501" w:rsidP="00932501">
    <w:pPr>
      <w:pStyle w:val="Encabezado"/>
    </w:pPr>
    <w:r>
      <w:rPr>
        <w:noProof/>
      </w:rPr>
      <w:drawing>
        <wp:anchor distT="0" distB="0" distL="0" distR="0" simplePos="0" relativeHeight="251661312" behindDoc="1" locked="0" layoutInCell="1" hidden="0" allowOverlap="1" wp14:anchorId="2D6A6EC5" wp14:editId="1E8F70EF">
          <wp:simplePos x="0" y="0"/>
          <wp:positionH relativeFrom="column">
            <wp:posOffset>-1061085</wp:posOffset>
          </wp:positionH>
          <wp:positionV relativeFrom="paragraph">
            <wp:posOffset>-1076960</wp:posOffset>
          </wp:positionV>
          <wp:extent cx="7753350" cy="9942195"/>
          <wp:effectExtent l="0" t="0" r="0" b="1905"/>
          <wp:wrapNone/>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753350" cy="9942195"/>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956" w:type="dxa"/>
      <w:jc w:val="right"/>
      <w:tblLayout w:type="fixed"/>
      <w:tblLook w:val="0400" w:firstRow="0" w:lastRow="0" w:firstColumn="0" w:lastColumn="0" w:noHBand="0" w:noVBand="1"/>
    </w:tblPr>
    <w:tblGrid>
      <w:gridCol w:w="2976"/>
      <w:gridCol w:w="2980"/>
    </w:tblGrid>
    <w:tr w:rsidR="000F12C7" w14:paraId="478E8BE3" w14:textId="77777777" w:rsidTr="00932501">
      <w:trPr>
        <w:trHeight w:val="244"/>
        <w:jc w:val="right"/>
      </w:trPr>
      <w:tc>
        <w:tcPr>
          <w:tcW w:w="2976" w:type="dxa"/>
        </w:tcPr>
        <w:p w14:paraId="32865683" w14:textId="77777777" w:rsidR="000F12C7" w:rsidRPr="00932501" w:rsidRDefault="000F12C7" w:rsidP="00932501">
          <w:pPr>
            <w:spacing w:after="0" w:line="240" w:lineRule="auto"/>
            <w:ind w:right="204"/>
            <w:jc w:val="right"/>
            <w:rPr>
              <w:rFonts w:ascii="Palatino Linotype" w:eastAsia="Palatino Linotype" w:hAnsi="Palatino Linotype" w:cs="Palatino Linotype"/>
              <w:b/>
            </w:rPr>
          </w:pPr>
          <w:r w:rsidRPr="00932501">
            <w:rPr>
              <w:rFonts w:ascii="Palatino Linotype" w:eastAsia="Palatino Linotype" w:hAnsi="Palatino Linotype" w:cs="Palatino Linotype"/>
              <w:b/>
            </w:rPr>
            <w:t>Recurso de Revisión N°:</w:t>
          </w:r>
        </w:p>
      </w:tc>
      <w:tc>
        <w:tcPr>
          <w:tcW w:w="2980" w:type="dxa"/>
        </w:tcPr>
        <w:p w14:paraId="66B1A186" w14:textId="3820807D" w:rsidR="000F12C7" w:rsidRPr="00932501" w:rsidRDefault="000F12C7" w:rsidP="00932501">
          <w:pPr>
            <w:spacing w:after="0" w:line="240" w:lineRule="auto"/>
            <w:jc w:val="right"/>
            <w:rPr>
              <w:rFonts w:ascii="Palatino Linotype" w:eastAsia="Palatino Linotype" w:hAnsi="Palatino Linotype" w:cs="Palatino Linotype"/>
              <w:b/>
            </w:rPr>
          </w:pPr>
          <w:r w:rsidRPr="00932501">
            <w:rPr>
              <w:rFonts w:ascii="Palatino Linotype" w:eastAsia="Palatino Linotype" w:hAnsi="Palatino Linotype" w:cs="Palatino Linotype"/>
              <w:b/>
            </w:rPr>
            <w:t>174</w:t>
          </w:r>
          <w:r w:rsidR="00306E4E" w:rsidRPr="00932501">
            <w:rPr>
              <w:rFonts w:ascii="Palatino Linotype" w:eastAsia="Palatino Linotype" w:hAnsi="Palatino Linotype" w:cs="Palatino Linotype"/>
              <w:b/>
            </w:rPr>
            <w:t>8</w:t>
          </w:r>
          <w:r w:rsidRPr="00932501">
            <w:rPr>
              <w:rFonts w:ascii="Palatino Linotype" w:eastAsia="Palatino Linotype" w:hAnsi="Palatino Linotype" w:cs="Palatino Linotype"/>
              <w:b/>
            </w:rPr>
            <w:t>9/INFOEM/IP/RR/2022</w:t>
          </w:r>
        </w:p>
      </w:tc>
    </w:tr>
    <w:tr w:rsidR="000F12C7" w14:paraId="6B5B94CA" w14:textId="77777777" w:rsidTr="00932501">
      <w:trPr>
        <w:trHeight w:val="210"/>
        <w:jc w:val="right"/>
      </w:trPr>
      <w:tc>
        <w:tcPr>
          <w:tcW w:w="2976" w:type="dxa"/>
        </w:tcPr>
        <w:p w14:paraId="4299671F" w14:textId="77777777" w:rsidR="000F12C7" w:rsidRPr="00932501" w:rsidRDefault="000F12C7" w:rsidP="00932501">
          <w:pPr>
            <w:spacing w:after="0" w:line="240" w:lineRule="auto"/>
            <w:ind w:right="204"/>
            <w:jc w:val="right"/>
            <w:rPr>
              <w:rFonts w:ascii="Palatino Linotype" w:eastAsia="Palatino Linotype" w:hAnsi="Palatino Linotype" w:cs="Palatino Linotype"/>
              <w:b/>
            </w:rPr>
          </w:pPr>
          <w:r w:rsidRPr="00932501">
            <w:rPr>
              <w:rFonts w:ascii="Palatino Linotype" w:eastAsia="Palatino Linotype" w:hAnsi="Palatino Linotype" w:cs="Palatino Linotype"/>
              <w:b/>
            </w:rPr>
            <w:t>Recurrente:</w:t>
          </w:r>
        </w:p>
      </w:tc>
      <w:tc>
        <w:tcPr>
          <w:tcW w:w="2980" w:type="dxa"/>
        </w:tcPr>
        <w:p w14:paraId="1215DA12" w14:textId="62740E85" w:rsidR="000F12C7" w:rsidRPr="00932501" w:rsidRDefault="00FE1CAF" w:rsidP="00FE1CAF">
          <w:pPr>
            <w:pBdr>
              <w:top w:val="nil"/>
              <w:left w:val="nil"/>
              <w:bottom w:val="nil"/>
              <w:right w:val="nil"/>
              <w:between w:val="nil"/>
            </w:pBdr>
            <w:spacing w:after="0" w:line="240" w:lineRule="auto"/>
            <w:jc w:val="right"/>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XXXXXX XXXXX XXXX</w:t>
          </w:r>
        </w:p>
      </w:tc>
    </w:tr>
    <w:tr w:rsidR="000F12C7" w14:paraId="6B37BAD4" w14:textId="77777777" w:rsidTr="00932501">
      <w:trPr>
        <w:trHeight w:val="261"/>
        <w:jc w:val="right"/>
      </w:trPr>
      <w:tc>
        <w:tcPr>
          <w:tcW w:w="2976" w:type="dxa"/>
        </w:tcPr>
        <w:p w14:paraId="336808B0" w14:textId="77777777" w:rsidR="000F12C7" w:rsidRPr="00932501" w:rsidRDefault="000F12C7" w:rsidP="00932501">
          <w:pPr>
            <w:spacing w:after="0" w:line="240" w:lineRule="auto"/>
            <w:ind w:right="204"/>
            <w:jc w:val="right"/>
            <w:rPr>
              <w:rFonts w:ascii="Palatino Linotype" w:eastAsia="Palatino Linotype" w:hAnsi="Palatino Linotype" w:cs="Palatino Linotype"/>
              <w:b/>
            </w:rPr>
          </w:pPr>
          <w:r w:rsidRPr="00932501">
            <w:rPr>
              <w:rFonts w:ascii="Palatino Linotype" w:eastAsia="Palatino Linotype" w:hAnsi="Palatino Linotype" w:cs="Palatino Linotype"/>
              <w:b/>
            </w:rPr>
            <w:t>Sujeto Obligado:</w:t>
          </w:r>
        </w:p>
      </w:tc>
      <w:tc>
        <w:tcPr>
          <w:tcW w:w="2980" w:type="dxa"/>
        </w:tcPr>
        <w:p w14:paraId="392212CB" w14:textId="6E7D0888" w:rsidR="000F12C7" w:rsidRPr="00932501" w:rsidRDefault="000F12C7" w:rsidP="00932501">
          <w:pPr>
            <w:spacing w:after="0" w:line="240" w:lineRule="auto"/>
            <w:ind w:left="-495" w:firstLine="567"/>
            <w:jc w:val="right"/>
            <w:rPr>
              <w:rFonts w:ascii="Palatino Linotype" w:eastAsia="Palatino Linotype" w:hAnsi="Palatino Linotype" w:cs="Palatino Linotype"/>
              <w:b/>
            </w:rPr>
          </w:pPr>
          <w:r w:rsidRPr="00932501">
            <w:rPr>
              <w:rFonts w:ascii="Palatino Linotype" w:eastAsia="Palatino Linotype" w:hAnsi="Palatino Linotype" w:cs="Palatino Linotype"/>
              <w:b/>
            </w:rPr>
            <w:t>Ayuntamiento de Toluca</w:t>
          </w:r>
        </w:p>
      </w:tc>
    </w:tr>
    <w:tr w:rsidR="000F12C7" w14:paraId="1783913D" w14:textId="77777777" w:rsidTr="00932501">
      <w:trPr>
        <w:trHeight w:val="368"/>
        <w:jc w:val="right"/>
      </w:trPr>
      <w:tc>
        <w:tcPr>
          <w:tcW w:w="2976" w:type="dxa"/>
        </w:tcPr>
        <w:p w14:paraId="540742FD" w14:textId="77777777" w:rsidR="000F12C7" w:rsidRPr="00932501" w:rsidRDefault="000F12C7" w:rsidP="00932501">
          <w:pPr>
            <w:tabs>
              <w:tab w:val="left" w:pos="4892"/>
            </w:tabs>
            <w:spacing w:after="0" w:line="240" w:lineRule="auto"/>
            <w:ind w:right="204"/>
            <w:jc w:val="right"/>
            <w:rPr>
              <w:rFonts w:ascii="Palatino Linotype" w:eastAsia="Palatino Linotype" w:hAnsi="Palatino Linotype" w:cs="Palatino Linotype"/>
              <w:b/>
            </w:rPr>
          </w:pPr>
          <w:r w:rsidRPr="00932501">
            <w:rPr>
              <w:rFonts w:ascii="Palatino Linotype" w:eastAsia="Palatino Linotype" w:hAnsi="Palatino Linotype" w:cs="Palatino Linotype"/>
              <w:b/>
            </w:rPr>
            <w:t>Comisionada Ponente:</w:t>
          </w:r>
        </w:p>
      </w:tc>
      <w:tc>
        <w:tcPr>
          <w:tcW w:w="2980" w:type="dxa"/>
        </w:tcPr>
        <w:p w14:paraId="35A1B402" w14:textId="77777777" w:rsidR="000F12C7" w:rsidRPr="00932501" w:rsidRDefault="000F12C7" w:rsidP="00932501">
          <w:pPr>
            <w:spacing w:after="0" w:line="240" w:lineRule="auto"/>
            <w:ind w:left="-486" w:firstLine="567"/>
            <w:jc w:val="center"/>
            <w:rPr>
              <w:rFonts w:ascii="Palatino Linotype" w:eastAsia="Palatino Linotype" w:hAnsi="Palatino Linotype" w:cs="Palatino Linotype"/>
              <w:b/>
            </w:rPr>
          </w:pPr>
          <w:r w:rsidRPr="00932501">
            <w:rPr>
              <w:rFonts w:ascii="Palatino Linotype" w:eastAsia="Palatino Linotype" w:hAnsi="Palatino Linotype" w:cs="Palatino Linotype"/>
              <w:b/>
            </w:rPr>
            <w:t>Guadalupe Ramírez Peña.</w:t>
          </w:r>
        </w:p>
      </w:tc>
    </w:tr>
  </w:tbl>
  <w:p w14:paraId="771335FD" w14:textId="3214A6E9" w:rsidR="00A36CDF" w:rsidRDefault="000F12C7" w:rsidP="00932501">
    <w:pPr>
      <w:pStyle w:val="Encabezado"/>
    </w:pPr>
    <w:r>
      <w:rPr>
        <w:noProof/>
      </w:rPr>
      <w:drawing>
        <wp:anchor distT="0" distB="0" distL="0" distR="0" simplePos="0" relativeHeight="251659264" behindDoc="1" locked="0" layoutInCell="1" hidden="0" allowOverlap="1" wp14:anchorId="1150093B" wp14:editId="4707F3B3">
          <wp:simplePos x="0" y="0"/>
          <wp:positionH relativeFrom="column">
            <wp:posOffset>-1045845</wp:posOffset>
          </wp:positionH>
          <wp:positionV relativeFrom="paragraph">
            <wp:posOffset>-1235710</wp:posOffset>
          </wp:positionV>
          <wp:extent cx="7753350" cy="9942731"/>
          <wp:effectExtent l="0" t="0" r="0" b="1905"/>
          <wp:wrapNone/>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753350" cy="9942731"/>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900384"/>
    <w:multiLevelType w:val="multilevel"/>
    <w:tmpl w:val="33D24B2C"/>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2BF4D99"/>
    <w:multiLevelType w:val="multilevel"/>
    <w:tmpl w:val="5510E1B0"/>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
    <w:nsid w:val="2B535625"/>
    <w:multiLevelType w:val="hybridMultilevel"/>
    <w:tmpl w:val="06CC0F6A"/>
    <w:lvl w:ilvl="0" w:tplc="DE8C2404">
      <w:start w:val="6"/>
      <w:numFmt w:val="bullet"/>
      <w:lvlText w:val="-"/>
      <w:lvlJc w:val="left"/>
      <w:pPr>
        <w:ind w:left="720" w:hanging="360"/>
      </w:pPr>
      <w:rPr>
        <w:rFonts w:ascii="Calibri" w:eastAsia="Calibr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42F8785A"/>
    <w:multiLevelType w:val="hybridMultilevel"/>
    <w:tmpl w:val="8E26DF1E"/>
    <w:lvl w:ilvl="0" w:tplc="DF7C17C0">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
    <w:nsid w:val="54285B8C"/>
    <w:multiLevelType w:val="hybridMultilevel"/>
    <w:tmpl w:val="DE088F88"/>
    <w:lvl w:ilvl="0" w:tplc="CF3487E2">
      <w:start w:val="1"/>
      <w:numFmt w:val="upperRoman"/>
      <w:lvlText w:val="%1."/>
      <w:lvlJc w:val="left"/>
      <w:pPr>
        <w:ind w:left="1287" w:hanging="720"/>
      </w:pPr>
      <w:rPr>
        <w:rFonts w:hint="default"/>
        <w:b/>
        <w:bCs/>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12C7"/>
    <w:rsid w:val="0000796B"/>
    <w:rsid w:val="000150EC"/>
    <w:rsid w:val="00022777"/>
    <w:rsid w:val="000335D8"/>
    <w:rsid w:val="00061A27"/>
    <w:rsid w:val="000632DB"/>
    <w:rsid w:val="00063C76"/>
    <w:rsid w:val="00093A65"/>
    <w:rsid w:val="00097A08"/>
    <w:rsid w:val="000A10A7"/>
    <w:rsid w:val="000A5854"/>
    <w:rsid w:val="000B0E48"/>
    <w:rsid w:val="000B6C3E"/>
    <w:rsid w:val="000E71D6"/>
    <w:rsid w:val="000F12C7"/>
    <w:rsid w:val="001069FC"/>
    <w:rsid w:val="001308CE"/>
    <w:rsid w:val="00133F66"/>
    <w:rsid w:val="001C13DF"/>
    <w:rsid w:val="001D1F3C"/>
    <w:rsid w:val="00242BCD"/>
    <w:rsid w:val="002625F4"/>
    <w:rsid w:val="00273A46"/>
    <w:rsid w:val="002842E8"/>
    <w:rsid w:val="002C50FE"/>
    <w:rsid w:val="002C57A0"/>
    <w:rsid w:val="002E2ED1"/>
    <w:rsid w:val="002F1E9C"/>
    <w:rsid w:val="00306E4E"/>
    <w:rsid w:val="00330D83"/>
    <w:rsid w:val="00330F82"/>
    <w:rsid w:val="00340880"/>
    <w:rsid w:val="003A4303"/>
    <w:rsid w:val="003C449B"/>
    <w:rsid w:val="00441571"/>
    <w:rsid w:val="00474AEA"/>
    <w:rsid w:val="004A127F"/>
    <w:rsid w:val="004A40E1"/>
    <w:rsid w:val="004D1CDC"/>
    <w:rsid w:val="004F375A"/>
    <w:rsid w:val="004F6085"/>
    <w:rsid w:val="00505316"/>
    <w:rsid w:val="0050577B"/>
    <w:rsid w:val="00510C0E"/>
    <w:rsid w:val="00530740"/>
    <w:rsid w:val="00535DDB"/>
    <w:rsid w:val="005517E6"/>
    <w:rsid w:val="00564DD0"/>
    <w:rsid w:val="00584E45"/>
    <w:rsid w:val="00585A54"/>
    <w:rsid w:val="005947F7"/>
    <w:rsid w:val="005977D0"/>
    <w:rsid w:val="005B782D"/>
    <w:rsid w:val="005D0BC8"/>
    <w:rsid w:val="00611F70"/>
    <w:rsid w:val="00627579"/>
    <w:rsid w:val="00662F0A"/>
    <w:rsid w:val="00663336"/>
    <w:rsid w:val="006927F7"/>
    <w:rsid w:val="006F14F1"/>
    <w:rsid w:val="00770C72"/>
    <w:rsid w:val="00782C8A"/>
    <w:rsid w:val="007D0354"/>
    <w:rsid w:val="007D5B57"/>
    <w:rsid w:val="00831AA1"/>
    <w:rsid w:val="00880985"/>
    <w:rsid w:val="00882D39"/>
    <w:rsid w:val="00884128"/>
    <w:rsid w:val="0089446A"/>
    <w:rsid w:val="008B23F9"/>
    <w:rsid w:val="008B3EC3"/>
    <w:rsid w:val="008D215D"/>
    <w:rsid w:val="008D2B30"/>
    <w:rsid w:val="008E1432"/>
    <w:rsid w:val="00900AAA"/>
    <w:rsid w:val="009110F2"/>
    <w:rsid w:val="00914227"/>
    <w:rsid w:val="009226B7"/>
    <w:rsid w:val="00930CFC"/>
    <w:rsid w:val="00932501"/>
    <w:rsid w:val="00940473"/>
    <w:rsid w:val="00946327"/>
    <w:rsid w:val="0096031A"/>
    <w:rsid w:val="009977CE"/>
    <w:rsid w:val="009C07AE"/>
    <w:rsid w:val="009C10C7"/>
    <w:rsid w:val="009E7D74"/>
    <w:rsid w:val="00A04EF8"/>
    <w:rsid w:val="00A256F6"/>
    <w:rsid w:val="00A30236"/>
    <w:rsid w:val="00A36CDF"/>
    <w:rsid w:val="00A430B3"/>
    <w:rsid w:val="00A672EE"/>
    <w:rsid w:val="00A75487"/>
    <w:rsid w:val="00A80F21"/>
    <w:rsid w:val="00A870E8"/>
    <w:rsid w:val="00A90671"/>
    <w:rsid w:val="00A95A5D"/>
    <w:rsid w:val="00A95E20"/>
    <w:rsid w:val="00AF4665"/>
    <w:rsid w:val="00AF533B"/>
    <w:rsid w:val="00B02F15"/>
    <w:rsid w:val="00B27EB2"/>
    <w:rsid w:val="00B31DD1"/>
    <w:rsid w:val="00B53445"/>
    <w:rsid w:val="00B7247D"/>
    <w:rsid w:val="00B852E9"/>
    <w:rsid w:val="00C07AE5"/>
    <w:rsid w:val="00C37162"/>
    <w:rsid w:val="00C44C34"/>
    <w:rsid w:val="00C55326"/>
    <w:rsid w:val="00C64DCF"/>
    <w:rsid w:val="00C71DC0"/>
    <w:rsid w:val="00C96E22"/>
    <w:rsid w:val="00CD0FA4"/>
    <w:rsid w:val="00CF0A98"/>
    <w:rsid w:val="00D0751D"/>
    <w:rsid w:val="00D140E3"/>
    <w:rsid w:val="00D22054"/>
    <w:rsid w:val="00D733BD"/>
    <w:rsid w:val="00DA28ED"/>
    <w:rsid w:val="00DD3E19"/>
    <w:rsid w:val="00DE1C43"/>
    <w:rsid w:val="00DF68F2"/>
    <w:rsid w:val="00E03C25"/>
    <w:rsid w:val="00E13F75"/>
    <w:rsid w:val="00E24C80"/>
    <w:rsid w:val="00E3582E"/>
    <w:rsid w:val="00E723D2"/>
    <w:rsid w:val="00E8466B"/>
    <w:rsid w:val="00EA0482"/>
    <w:rsid w:val="00EE0574"/>
    <w:rsid w:val="00F160A3"/>
    <w:rsid w:val="00F332C4"/>
    <w:rsid w:val="00F47BD6"/>
    <w:rsid w:val="00F6352E"/>
    <w:rsid w:val="00F65312"/>
    <w:rsid w:val="00F877DF"/>
    <w:rsid w:val="00F94FE4"/>
    <w:rsid w:val="00FA7F17"/>
    <w:rsid w:val="00FC37E1"/>
    <w:rsid w:val="00FD2CC0"/>
    <w:rsid w:val="00FE1CAF"/>
    <w:rsid w:val="00FF342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C3C3966"/>
  <w15:chartTrackingRefBased/>
  <w15:docId w15:val="{67793F69-9E54-4729-AD94-3E959B689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0236"/>
    <w:rPr>
      <w:rFonts w:ascii="Calibri" w:eastAsia="Calibri" w:hAnsi="Calibri" w:cs="Calibri"/>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F12C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F12C7"/>
  </w:style>
  <w:style w:type="paragraph" w:styleId="Piedepgina">
    <w:name w:val="footer"/>
    <w:basedOn w:val="Normal"/>
    <w:link w:val="PiedepginaCar"/>
    <w:uiPriority w:val="99"/>
    <w:unhideWhenUsed/>
    <w:rsid w:val="000F12C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F12C7"/>
  </w:style>
  <w:style w:type="paragraph" w:styleId="Prrafodelista">
    <w:name w:val="List Paragraph"/>
    <w:basedOn w:val="Normal"/>
    <w:uiPriority w:val="34"/>
    <w:qFormat/>
    <w:rsid w:val="00882D39"/>
    <w:pPr>
      <w:ind w:left="720"/>
      <w:contextualSpacing/>
    </w:pPr>
  </w:style>
  <w:style w:type="character" w:styleId="Hipervnculo">
    <w:name w:val="Hyperlink"/>
    <w:basedOn w:val="Fuentedeprrafopredeter"/>
    <w:uiPriority w:val="99"/>
    <w:unhideWhenUsed/>
    <w:rsid w:val="00E8466B"/>
    <w:rPr>
      <w:color w:val="0563C1" w:themeColor="hyperlink"/>
      <w:u w:val="single"/>
    </w:rPr>
  </w:style>
  <w:style w:type="paragraph" w:styleId="NormalWeb">
    <w:name w:val="Normal (Web)"/>
    <w:basedOn w:val="Normal"/>
    <w:uiPriority w:val="99"/>
    <w:semiHidden/>
    <w:unhideWhenUsed/>
    <w:rsid w:val="009C07A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0093657">
      <w:bodyDiv w:val="1"/>
      <w:marLeft w:val="0"/>
      <w:marRight w:val="0"/>
      <w:marTop w:val="0"/>
      <w:marBottom w:val="0"/>
      <w:divBdr>
        <w:top w:val="none" w:sz="0" w:space="0" w:color="auto"/>
        <w:left w:val="none" w:sz="0" w:space="0" w:color="auto"/>
        <w:bottom w:val="none" w:sz="0" w:space="0" w:color="auto"/>
        <w:right w:val="none" w:sz="0" w:space="0" w:color="auto"/>
      </w:divBdr>
    </w:div>
    <w:div w:id="860509426">
      <w:bodyDiv w:val="1"/>
      <w:marLeft w:val="0"/>
      <w:marRight w:val="0"/>
      <w:marTop w:val="0"/>
      <w:marBottom w:val="0"/>
      <w:divBdr>
        <w:top w:val="none" w:sz="0" w:space="0" w:color="auto"/>
        <w:left w:val="none" w:sz="0" w:space="0" w:color="auto"/>
        <w:bottom w:val="none" w:sz="0" w:space="0" w:color="auto"/>
        <w:right w:val="none" w:sz="0" w:space="0" w:color="auto"/>
      </w:divBdr>
    </w:div>
    <w:div w:id="987325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665538.page" TargetMode="Externa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saimex.org.mx/saimex/solicitud/downloadAttach/1684060.pag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5.jpg"/></Relationships>
</file>

<file path=word/_rels/header2.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2961C5-47F1-47BD-9449-7F8E949146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6666</Words>
  <Characters>36664</Characters>
  <Application>Microsoft Office Word</Application>
  <DocSecurity>0</DocSecurity>
  <Lines>305</Lines>
  <Paragraphs>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43244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cp:lastPrinted>2023-05-19T18:07:00Z</cp:lastPrinted>
  <dcterms:created xsi:type="dcterms:W3CDTF">2023-05-24T17:59:00Z</dcterms:created>
  <dcterms:modified xsi:type="dcterms:W3CDTF">2023-05-24T17:59:00Z</dcterms:modified>
</cp:coreProperties>
</file>