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EE35758" w:rsidR="00EA0165" w:rsidRPr="00AA331F" w:rsidRDefault="00EA0165" w:rsidP="00C0396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A331F">
        <w:rPr>
          <w:rFonts w:ascii="Palatino Linotype" w:eastAsiaTheme="minorEastAsia" w:hAnsi="Palatino Linotype" w:cstheme="minorBidi"/>
          <w:color w:val="000000" w:themeColor="text1"/>
          <w:lang w:val="es-ES_tradnl"/>
        </w:rPr>
        <w:t xml:space="preserve">n Metepec, Estado </w:t>
      </w:r>
      <w:r w:rsidR="00A30833" w:rsidRPr="00AA331F">
        <w:rPr>
          <w:rFonts w:ascii="Palatino Linotype" w:eastAsiaTheme="minorEastAsia" w:hAnsi="Palatino Linotype" w:cstheme="minorBidi"/>
          <w:color w:val="000000" w:themeColor="text1"/>
          <w:lang w:val="es-ES_tradnl"/>
        </w:rPr>
        <w:t>de México; de doce</w:t>
      </w:r>
      <w:r w:rsidR="00722238" w:rsidRPr="00AA331F">
        <w:rPr>
          <w:rFonts w:ascii="Palatino Linotype" w:eastAsiaTheme="minorEastAsia" w:hAnsi="Palatino Linotype" w:cstheme="minorBidi"/>
          <w:color w:val="000000" w:themeColor="text1"/>
          <w:lang w:val="es-ES_tradnl"/>
        </w:rPr>
        <w:t xml:space="preserve"> </w:t>
      </w:r>
      <w:r w:rsidRPr="00AA331F">
        <w:rPr>
          <w:rFonts w:ascii="Palatino Linotype" w:eastAsiaTheme="minorEastAsia" w:hAnsi="Palatino Linotype" w:cstheme="minorBidi"/>
          <w:color w:val="000000" w:themeColor="text1"/>
          <w:lang w:val="es-MX"/>
        </w:rPr>
        <w:t>(</w:t>
      </w:r>
      <w:r w:rsidR="00A30833" w:rsidRPr="00AA331F">
        <w:rPr>
          <w:rFonts w:ascii="Palatino Linotype" w:eastAsiaTheme="minorEastAsia" w:hAnsi="Palatino Linotype" w:cstheme="minorBidi"/>
          <w:color w:val="000000" w:themeColor="text1"/>
          <w:lang w:val="es-MX"/>
        </w:rPr>
        <w:t>12</w:t>
      </w:r>
      <w:r w:rsidRPr="00AA331F">
        <w:rPr>
          <w:rFonts w:ascii="Palatino Linotype" w:eastAsiaTheme="minorEastAsia" w:hAnsi="Palatino Linotype" w:cstheme="minorBidi"/>
          <w:color w:val="000000" w:themeColor="text1"/>
          <w:lang w:val="es-MX"/>
        </w:rPr>
        <w:t>) de</w:t>
      </w:r>
      <w:r w:rsidR="00CF4E5B" w:rsidRPr="00AA331F">
        <w:rPr>
          <w:rFonts w:ascii="Palatino Linotype" w:eastAsiaTheme="minorEastAsia" w:hAnsi="Palatino Linotype" w:cstheme="minorBidi"/>
          <w:color w:val="000000" w:themeColor="text1"/>
          <w:lang w:val="es-MX"/>
        </w:rPr>
        <w:t xml:space="preserve"> julio </w:t>
      </w:r>
      <w:r w:rsidR="00C55576">
        <w:rPr>
          <w:rFonts w:ascii="Palatino Linotype" w:eastAsiaTheme="minorEastAsia" w:hAnsi="Palatino Linotype" w:cstheme="minorBidi"/>
          <w:color w:val="000000" w:themeColor="text1"/>
          <w:lang w:val="es-MX"/>
        </w:rPr>
        <w:t xml:space="preserve">de </w:t>
      </w:r>
      <w:r w:rsidR="00B27D4C" w:rsidRPr="00AA331F">
        <w:rPr>
          <w:rFonts w:ascii="Palatino Linotype" w:eastAsiaTheme="minorEastAsia" w:hAnsi="Palatino Linotype" w:cstheme="minorBidi"/>
          <w:color w:val="000000" w:themeColor="text1"/>
          <w:lang w:val="es-MX"/>
        </w:rPr>
        <w:t>d</w:t>
      </w:r>
      <w:r w:rsidR="003E218D" w:rsidRPr="00AA331F">
        <w:rPr>
          <w:rFonts w:ascii="Palatino Linotype" w:eastAsiaTheme="minorEastAsia" w:hAnsi="Palatino Linotype" w:cstheme="minorBidi"/>
          <w:color w:val="000000" w:themeColor="text1"/>
          <w:lang w:val="es-MX"/>
        </w:rPr>
        <w:t>os mil veintitrés</w:t>
      </w:r>
      <w:r w:rsidRPr="00AA331F">
        <w:rPr>
          <w:rFonts w:ascii="Palatino Linotype" w:eastAsiaTheme="minorEastAsia" w:hAnsi="Palatino Linotype" w:cstheme="minorBidi"/>
          <w:color w:val="000000" w:themeColor="text1"/>
          <w:lang w:val="es-ES_tradnl"/>
        </w:rPr>
        <w:t xml:space="preserve">. </w:t>
      </w:r>
    </w:p>
    <w:p w14:paraId="4C151A10" w14:textId="05CC196F" w:rsidR="00A30833" w:rsidRPr="00AA331F" w:rsidRDefault="00A30833" w:rsidP="00C0396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A331F">
        <w:rPr>
          <w:rFonts w:ascii="Palatino Linotype" w:eastAsia="Palatino Linotype" w:hAnsi="Palatino Linotype" w:cs="Palatino Linotype"/>
          <w:b/>
          <w:color w:val="000000"/>
        </w:rPr>
        <w:t>VISTO</w:t>
      </w:r>
      <w:r w:rsidRPr="00AA331F">
        <w:rPr>
          <w:rFonts w:ascii="Palatino Linotype" w:eastAsia="Palatino Linotype" w:hAnsi="Palatino Linotype" w:cs="Palatino Linotype"/>
          <w:color w:val="000000"/>
        </w:rPr>
        <w:t xml:space="preserve"> el expediente electrónico formado con motivo del recurso de revisión </w:t>
      </w:r>
      <w:r w:rsidRPr="00AA331F">
        <w:rPr>
          <w:rFonts w:ascii="Palatino Linotype" w:eastAsia="Palatino Linotype" w:hAnsi="Palatino Linotype" w:cs="Palatino Linotype"/>
          <w:b/>
          <w:bCs/>
          <w:color w:val="000000"/>
        </w:rPr>
        <w:t>03453/INFOEM/IP/RR/2023</w:t>
      </w:r>
      <w:r w:rsidRPr="00AA331F">
        <w:rPr>
          <w:rFonts w:ascii="Palatino Linotype" w:eastAsia="Palatino Linotype" w:hAnsi="Palatino Linotype" w:cs="Palatino Linotype"/>
          <w:b/>
          <w:color w:val="000000"/>
        </w:rPr>
        <w:t xml:space="preserve">, </w:t>
      </w:r>
      <w:r w:rsidRPr="00AA331F">
        <w:rPr>
          <w:rFonts w:ascii="Palatino Linotype" w:eastAsiaTheme="minorEastAsia" w:hAnsi="Palatino Linotype" w:cstheme="minorBidi"/>
          <w:color w:val="000000" w:themeColor="text1"/>
          <w:lang w:val="es-ES_tradnl"/>
        </w:rPr>
        <w:t xml:space="preserve">promovido por un </w:t>
      </w:r>
      <w:r w:rsidRPr="00C55576">
        <w:rPr>
          <w:rFonts w:ascii="Palatino Linotype" w:eastAsiaTheme="minorEastAsia" w:hAnsi="Palatino Linotype" w:cstheme="minorBidi"/>
          <w:b/>
          <w:color w:val="000000" w:themeColor="text1"/>
          <w:lang w:val="es-ES_tradnl"/>
        </w:rPr>
        <w:t>usuario del Sistema de Acceso a la Información Mexique</w:t>
      </w:r>
      <w:bookmarkStart w:id="0" w:name="_GoBack"/>
      <w:bookmarkEnd w:id="0"/>
      <w:r w:rsidRPr="00C55576">
        <w:rPr>
          <w:rFonts w:ascii="Palatino Linotype" w:eastAsiaTheme="minorEastAsia" w:hAnsi="Palatino Linotype" w:cstheme="minorBidi"/>
          <w:b/>
          <w:color w:val="000000" w:themeColor="text1"/>
          <w:lang w:val="es-ES_tradnl"/>
        </w:rPr>
        <w:t xml:space="preserve">nse </w:t>
      </w:r>
      <w:r w:rsidRPr="00AA331F">
        <w:rPr>
          <w:rFonts w:ascii="Palatino Linotype" w:eastAsiaTheme="minorEastAsia" w:hAnsi="Palatino Linotype" w:cstheme="minorBidi"/>
          <w:b/>
          <w:color w:val="000000" w:themeColor="text1"/>
          <w:lang w:val="es-ES_tradnl"/>
        </w:rPr>
        <w:t xml:space="preserve">(SAIMEX), </w:t>
      </w:r>
      <w:r w:rsidRPr="00AA331F">
        <w:rPr>
          <w:rFonts w:ascii="Palatino Linotype" w:eastAsiaTheme="minorEastAsia" w:hAnsi="Palatino Linotype" w:cstheme="minorBidi"/>
          <w:color w:val="000000" w:themeColor="text1"/>
          <w:lang w:val="es-ES_tradnl"/>
        </w:rPr>
        <w:t>quien no proporcionó nombre</w:t>
      </w:r>
      <w:r w:rsidR="00C55576">
        <w:rPr>
          <w:rFonts w:ascii="Palatino Linotype" w:eastAsiaTheme="minorEastAsia" w:hAnsi="Palatino Linotype" w:cstheme="minorBidi"/>
          <w:color w:val="000000" w:themeColor="text1"/>
          <w:lang w:val="es-ES_tradnl"/>
        </w:rPr>
        <w:t xml:space="preserve"> alguno o seudónimo para </w:t>
      </w:r>
      <w:r w:rsidRPr="00AA331F">
        <w:rPr>
          <w:rFonts w:ascii="Palatino Linotype" w:eastAsiaTheme="minorEastAsia" w:hAnsi="Palatino Linotype" w:cstheme="minorBidi"/>
          <w:color w:val="000000" w:themeColor="text1"/>
          <w:lang w:val="es-ES_tradnl"/>
        </w:rPr>
        <w:t xml:space="preserve">ser identificado, por lo que en lo sucesivo será identificado en su calidad de </w:t>
      </w:r>
      <w:r w:rsidRPr="00AA331F">
        <w:rPr>
          <w:rFonts w:ascii="Palatino Linotype" w:eastAsiaTheme="minorEastAsia" w:hAnsi="Palatino Linotype" w:cstheme="minorBidi"/>
          <w:b/>
          <w:color w:val="000000" w:themeColor="text1"/>
          <w:lang w:val="es-ES_tradnl"/>
        </w:rPr>
        <w:t>RECURRENTE</w:t>
      </w:r>
      <w:r w:rsidR="00C55576">
        <w:rPr>
          <w:rFonts w:ascii="Palatino Linotype" w:eastAsiaTheme="minorEastAsia" w:hAnsi="Palatino Linotype" w:cstheme="minorBidi"/>
          <w:color w:val="000000" w:themeColor="text1"/>
          <w:lang w:val="es-ES_tradnl"/>
        </w:rPr>
        <w:t>, en contra de la respuesta de la</w:t>
      </w:r>
      <w:r w:rsidRPr="00AA331F">
        <w:rPr>
          <w:rFonts w:ascii="Palatino Linotype" w:eastAsiaTheme="minorEastAsia" w:hAnsi="Palatino Linotype" w:cstheme="minorBidi"/>
          <w:color w:val="000000" w:themeColor="text1"/>
          <w:lang w:val="es-ES_tradnl"/>
        </w:rPr>
        <w:t xml:space="preserve"> </w:t>
      </w:r>
      <w:r w:rsidRPr="00AA331F">
        <w:rPr>
          <w:rFonts w:ascii="Palatino Linotype" w:eastAsiaTheme="minorEastAsia" w:hAnsi="Palatino Linotype" w:cstheme="minorBidi"/>
          <w:b/>
          <w:color w:val="000000" w:themeColor="text1"/>
          <w:lang w:val="es-ES_tradnl"/>
        </w:rPr>
        <w:t>Secretaría de Finanzas</w:t>
      </w:r>
      <w:r w:rsidR="00C55576">
        <w:rPr>
          <w:rFonts w:ascii="Palatino Linotype" w:eastAsiaTheme="minorEastAsia" w:hAnsi="Palatino Linotype" w:cstheme="minorBidi"/>
          <w:b/>
          <w:color w:val="000000" w:themeColor="text1"/>
          <w:lang w:val="es-ES_tradnl"/>
        </w:rPr>
        <w:t>,</w:t>
      </w:r>
      <w:r w:rsidRPr="00AA331F">
        <w:rPr>
          <w:rFonts w:ascii="Palatino Linotype" w:eastAsiaTheme="minorEastAsia" w:hAnsi="Palatino Linotype" w:cstheme="minorBidi"/>
          <w:color w:val="000000" w:themeColor="text1"/>
          <w:lang w:val="es-ES_tradnl"/>
        </w:rPr>
        <w:t xml:space="preserve"> en </w:t>
      </w:r>
      <w:r w:rsidR="00C55576">
        <w:rPr>
          <w:rFonts w:ascii="Palatino Linotype" w:eastAsiaTheme="minorEastAsia" w:hAnsi="Palatino Linotype" w:cstheme="minorBidi"/>
          <w:color w:val="000000" w:themeColor="text1"/>
          <w:lang w:val="es-ES_tradnl"/>
        </w:rPr>
        <w:t>adelante</w:t>
      </w:r>
      <w:r w:rsidRPr="00AA331F">
        <w:rPr>
          <w:rFonts w:ascii="Palatino Linotype" w:eastAsiaTheme="minorEastAsia" w:hAnsi="Palatino Linotype" w:cstheme="minorBidi"/>
          <w:color w:val="000000" w:themeColor="text1"/>
          <w:lang w:val="es-ES_tradnl"/>
        </w:rPr>
        <w:t xml:space="preserve"> el</w:t>
      </w:r>
      <w:r w:rsidRPr="00AA331F">
        <w:rPr>
          <w:rFonts w:ascii="Palatino Linotype" w:eastAsiaTheme="minorEastAsia" w:hAnsi="Palatino Linotype" w:cstheme="minorBidi"/>
          <w:b/>
          <w:color w:val="000000" w:themeColor="text1"/>
          <w:lang w:val="es-ES_tradnl"/>
        </w:rPr>
        <w:t xml:space="preserve"> SUJETO OBLIGADO, </w:t>
      </w:r>
      <w:r w:rsidRPr="00AA331F">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AA331F" w:rsidRDefault="00EA0165" w:rsidP="00C0396C">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9350000"/>
      <w:r w:rsidRPr="00AA331F">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31A791D6" w:rsidR="00707416" w:rsidRPr="00AA331F" w:rsidRDefault="00EA0165" w:rsidP="00C0396C">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AA331F">
        <w:rPr>
          <w:rFonts w:ascii="Palatino Linotype" w:eastAsia="Calibri" w:hAnsi="Palatino Linotype" w:cs="Arial"/>
          <w:color w:val="000000" w:themeColor="text1"/>
        </w:rPr>
        <w:t>El</w:t>
      </w:r>
      <w:r w:rsidR="00A30833" w:rsidRPr="00AA331F">
        <w:rPr>
          <w:rFonts w:ascii="Palatino Linotype" w:eastAsia="Calibri" w:hAnsi="Palatino Linotype" w:cs="Arial"/>
          <w:color w:val="000000" w:themeColor="text1"/>
        </w:rPr>
        <w:t xml:space="preserve"> veintiséis</w:t>
      </w:r>
      <w:r w:rsidR="00416E00" w:rsidRPr="00AA331F">
        <w:rPr>
          <w:rFonts w:ascii="Palatino Linotype" w:eastAsia="Calibri" w:hAnsi="Palatino Linotype" w:cs="Arial"/>
          <w:color w:val="000000" w:themeColor="text1"/>
        </w:rPr>
        <w:t xml:space="preserve"> </w:t>
      </w:r>
      <w:r w:rsidRPr="00AA331F">
        <w:rPr>
          <w:rFonts w:ascii="Palatino Linotype" w:eastAsia="Calibri" w:hAnsi="Palatino Linotype" w:cs="Arial"/>
          <w:color w:val="000000" w:themeColor="text1"/>
        </w:rPr>
        <w:t>(</w:t>
      </w:r>
      <w:r w:rsidR="00A30833" w:rsidRPr="00AA331F">
        <w:rPr>
          <w:rFonts w:ascii="Palatino Linotype" w:eastAsia="Calibri" w:hAnsi="Palatino Linotype" w:cs="Arial"/>
          <w:color w:val="000000" w:themeColor="text1"/>
        </w:rPr>
        <w:t>26</w:t>
      </w:r>
      <w:r w:rsidRPr="00AA331F">
        <w:rPr>
          <w:rFonts w:ascii="Palatino Linotype" w:eastAsia="Calibri" w:hAnsi="Palatino Linotype" w:cs="Arial"/>
          <w:color w:val="000000" w:themeColor="text1"/>
        </w:rPr>
        <w:t>) de</w:t>
      </w:r>
      <w:r w:rsidR="00A30833" w:rsidRPr="00AA331F">
        <w:rPr>
          <w:rFonts w:ascii="Palatino Linotype" w:eastAsia="Calibri" w:hAnsi="Palatino Linotype" w:cs="Arial"/>
          <w:color w:val="000000" w:themeColor="text1"/>
        </w:rPr>
        <w:t xml:space="preserve"> mayo</w:t>
      </w:r>
      <w:r w:rsidR="009835A1" w:rsidRPr="00AA331F">
        <w:rPr>
          <w:rFonts w:ascii="Palatino Linotype" w:eastAsia="Calibri" w:hAnsi="Palatino Linotype" w:cs="Arial"/>
          <w:color w:val="000000" w:themeColor="text1"/>
        </w:rPr>
        <w:t xml:space="preserve"> </w:t>
      </w:r>
      <w:r w:rsidRPr="00AA331F">
        <w:rPr>
          <w:rFonts w:ascii="Palatino Linotype" w:eastAsia="Calibri" w:hAnsi="Palatino Linotype" w:cs="Arial"/>
          <w:color w:val="000000" w:themeColor="text1"/>
        </w:rPr>
        <w:t>de dos mil</w:t>
      </w:r>
      <w:r w:rsidR="007666C4" w:rsidRPr="00AA331F">
        <w:rPr>
          <w:rFonts w:ascii="Palatino Linotype" w:eastAsia="Calibri" w:hAnsi="Palatino Linotype" w:cs="Arial"/>
          <w:color w:val="000000" w:themeColor="text1"/>
        </w:rPr>
        <w:t xml:space="preserve"> veintitrés</w:t>
      </w:r>
      <w:r w:rsidRPr="00AA331F">
        <w:rPr>
          <w:rFonts w:ascii="Palatino Linotype" w:eastAsia="Calibri" w:hAnsi="Palatino Linotype" w:cs="Arial"/>
          <w:color w:val="000000" w:themeColor="text1"/>
        </w:rPr>
        <w:t xml:space="preserve">, </w:t>
      </w:r>
      <w:r w:rsidRPr="00AA331F">
        <w:rPr>
          <w:rFonts w:ascii="Palatino Linotype" w:eastAsiaTheme="minorEastAsia" w:hAnsi="Palatino Linotype" w:cstheme="minorBidi"/>
          <w:color w:val="000000" w:themeColor="text1"/>
          <w:lang w:val="es-ES_tradnl"/>
        </w:rPr>
        <w:t>el particular presentó</w:t>
      </w:r>
      <w:r w:rsidRPr="00AA331F">
        <w:rPr>
          <w:rFonts w:ascii="Palatino Linotype" w:eastAsiaTheme="minorEastAsia" w:hAnsi="Palatino Linotype" w:cstheme="minorBidi"/>
          <w:b/>
          <w:color w:val="000000" w:themeColor="text1"/>
          <w:lang w:val="es-ES_tradnl"/>
        </w:rPr>
        <w:t xml:space="preserve"> </w:t>
      </w:r>
      <w:r w:rsidR="00936BED" w:rsidRPr="00AA331F">
        <w:rPr>
          <w:rFonts w:ascii="Palatino Linotype" w:eastAsiaTheme="minorEastAsia" w:hAnsi="Palatino Linotype" w:cstheme="minorBidi"/>
          <w:bCs/>
          <w:color w:val="000000" w:themeColor="text1"/>
          <w:lang w:val="es-ES_tradnl"/>
        </w:rPr>
        <w:t>a través de</w:t>
      </w:r>
      <w:r w:rsidR="00923BD9" w:rsidRPr="00AA331F">
        <w:rPr>
          <w:rFonts w:ascii="Palatino Linotype" w:eastAsiaTheme="minorEastAsia" w:hAnsi="Palatino Linotype" w:cstheme="minorBidi"/>
          <w:bCs/>
          <w:color w:val="000000" w:themeColor="text1"/>
          <w:lang w:val="es-ES_tradnl"/>
        </w:rPr>
        <w:t>l</w:t>
      </w:r>
      <w:r w:rsidR="00923BD9" w:rsidRPr="00AA331F">
        <w:rPr>
          <w:rFonts w:ascii="Palatino Linotype" w:eastAsia="Calibri" w:hAnsi="Palatino Linotype" w:cs="Arial"/>
          <w:color w:val="000000" w:themeColor="text1"/>
        </w:rPr>
        <w:t xml:space="preserve"> </w:t>
      </w:r>
      <w:r w:rsidR="00923BD9" w:rsidRPr="00AA331F">
        <w:rPr>
          <w:rFonts w:ascii="Palatino Linotype" w:eastAsiaTheme="minorEastAsia" w:hAnsi="Palatino Linotype" w:cstheme="minorBidi"/>
          <w:bCs/>
          <w:color w:val="000000" w:themeColor="text1"/>
        </w:rPr>
        <w:t xml:space="preserve">Sistema de Acceso a la Información Mexiquense </w:t>
      </w:r>
      <w:r w:rsidR="00923BD9" w:rsidRPr="00AA331F">
        <w:rPr>
          <w:rFonts w:ascii="Palatino Linotype" w:eastAsiaTheme="minorEastAsia" w:hAnsi="Palatino Linotype" w:cstheme="minorBidi"/>
          <w:b/>
          <w:bCs/>
          <w:color w:val="000000" w:themeColor="text1"/>
        </w:rPr>
        <w:t>(SAIMEX)</w:t>
      </w:r>
      <w:r w:rsidRPr="00AA331F">
        <w:rPr>
          <w:rFonts w:ascii="Palatino Linotype" w:eastAsia="Calibri" w:hAnsi="Palatino Linotype" w:cs="Arial"/>
          <w:b/>
          <w:color w:val="000000" w:themeColor="text1"/>
        </w:rPr>
        <w:t xml:space="preserve">, </w:t>
      </w:r>
      <w:r w:rsidRPr="00AA331F">
        <w:rPr>
          <w:rFonts w:ascii="Palatino Linotype" w:eastAsia="Calibri" w:hAnsi="Palatino Linotype" w:cs="Arial"/>
          <w:color w:val="000000" w:themeColor="text1"/>
        </w:rPr>
        <w:t>la solicitud de información pública registrada con el número</w:t>
      </w:r>
      <w:r w:rsidR="00A30833" w:rsidRPr="00AA331F">
        <w:rPr>
          <w:rFonts w:ascii="Palatino Linotype" w:eastAsia="Calibri" w:hAnsi="Palatino Linotype" w:cs="Arial"/>
          <w:color w:val="000000" w:themeColor="text1"/>
        </w:rPr>
        <w:t xml:space="preserve"> </w:t>
      </w:r>
      <w:r w:rsidR="00A30833" w:rsidRPr="00AA331F">
        <w:rPr>
          <w:rFonts w:ascii="Palatino Linotype" w:eastAsia="Calibri" w:hAnsi="Palatino Linotype" w:cs="Arial"/>
          <w:b/>
          <w:bCs/>
          <w:color w:val="000000" w:themeColor="text1"/>
        </w:rPr>
        <w:t>00390/SF/IP/2023</w:t>
      </w:r>
      <w:r w:rsidRPr="00AA331F">
        <w:rPr>
          <w:rFonts w:ascii="Palatino Linotype" w:eastAsiaTheme="minorEastAsia" w:hAnsi="Palatino Linotype" w:cstheme="minorBidi"/>
          <w:b/>
          <w:bCs/>
          <w:color w:val="000000" w:themeColor="text1"/>
          <w:lang w:val="es-ES_tradnl"/>
        </w:rPr>
        <w:t>,</w:t>
      </w:r>
      <w:r w:rsidRPr="00AA331F">
        <w:rPr>
          <w:rFonts w:ascii="Palatino Linotype" w:eastAsia="Calibri" w:hAnsi="Palatino Linotype" w:cs="Arial"/>
          <w:color w:val="000000" w:themeColor="text1"/>
        </w:rPr>
        <w:t xml:space="preserve"> </w:t>
      </w:r>
      <w:r w:rsidR="00C55576">
        <w:rPr>
          <w:rFonts w:ascii="Palatino Linotype" w:eastAsia="Calibri" w:hAnsi="Palatino Linotype" w:cs="Arial"/>
          <w:color w:val="000000" w:themeColor="text1"/>
        </w:rPr>
        <w:t>en la que</w:t>
      </w:r>
      <w:r w:rsidRPr="00AA331F">
        <w:rPr>
          <w:rFonts w:ascii="Palatino Linotype" w:eastAsia="Calibri" w:hAnsi="Palatino Linotype" w:cs="Arial"/>
          <w:color w:val="000000" w:themeColor="text1"/>
        </w:rPr>
        <w:t xml:space="preserve"> requirió:</w:t>
      </w:r>
    </w:p>
    <w:p w14:paraId="119BF7E0" w14:textId="06EE8D16" w:rsidR="00EA0165" w:rsidRPr="00AA331F" w:rsidRDefault="00EA0165" w:rsidP="00C0396C">
      <w:pPr>
        <w:spacing w:line="360" w:lineRule="auto"/>
        <w:ind w:left="567" w:right="90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i/>
          <w:color w:val="000000" w:themeColor="text1"/>
          <w:lang w:val="es-ES_tradnl"/>
        </w:rPr>
        <w:t>“</w:t>
      </w:r>
      <w:r w:rsidR="00A30833" w:rsidRPr="00AA331F">
        <w:rPr>
          <w:rFonts w:ascii="Palatino Linotype" w:eastAsiaTheme="minorEastAsia" w:hAnsi="Palatino Linotype" w:cstheme="minorBidi"/>
          <w:i/>
          <w:color w:val="000000" w:themeColor="text1"/>
          <w:lang w:val="es-ES_tradnl"/>
        </w:rPr>
        <w:t xml:space="preserve">Con el acuerdo de orientación con folio nümero 001 34/SECOGEM/IP/2023 que me otorgó la Secretaría de la Contraloría donde dice que se pone a su disposición nuevarnente el Sisterna de Acceso a Ia Inforrnación Mexiquense y, al ingresar su solicitud, en el apartado de "El sujeto obligado del cual requiere Ia informacion", deberá seleccionar "Poder Ejecutivo"; y finalrnente del listado que despliega el sisterna, tendrá que seleccionar nuevarnente a Ia Secretaria de Finanzas, solicito el expediente laboral en versión pública de </w:t>
      </w:r>
      <w:r w:rsidR="00A30833" w:rsidRPr="00AA331F">
        <w:rPr>
          <w:rFonts w:ascii="Palatino Linotype" w:eastAsiaTheme="minorEastAsia" w:hAnsi="Palatino Linotype" w:cstheme="minorBidi"/>
          <w:i/>
          <w:color w:val="000000" w:themeColor="text1"/>
          <w:lang w:val="es-ES_tradnl"/>
        </w:rPr>
        <w:lastRenderedPageBreak/>
        <w:t>servidor público ANDRES NOE SORIANO FALCON, adscrito al órgano interno de control de la secretaria de finanzas.</w:t>
      </w:r>
      <w:r w:rsidRPr="00AA331F">
        <w:rPr>
          <w:rFonts w:ascii="Palatino Linotype" w:eastAsiaTheme="minorEastAsia" w:hAnsi="Palatino Linotype" w:cstheme="minorBidi"/>
          <w:i/>
          <w:color w:val="000000" w:themeColor="text1"/>
          <w:lang w:val="es-ES_tradnl"/>
        </w:rPr>
        <w:t xml:space="preserve">.” </w:t>
      </w:r>
      <w:r w:rsidRPr="00AA331F">
        <w:rPr>
          <w:rFonts w:ascii="Palatino Linotype" w:eastAsiaTheme="minorEastAsia" w:hAnsi="Palatino Linotype" w:cstheme="minorBidi"/>
          <w:color w:val="000000" w:themeColor="text1"/>
          <w:lang w:val="es-ES_tradnl"/>
        </w:rPr>
        <w:t>(Sic).</w:t>
      </w:r>
    </w:p>
    <w:p w14:paraId="7F58F841" w14:textId="77777777" w:rsidR="00424216" w:rsidRPr="00AA331F" w:rsidRDefault="00424216" w:rsidP="00C0396C">
      <w:pPr>
        <w:spacing w:line="360" w:lineRule="auto"/>
        <w:ind w:right="900"/>
        <w:contextualSpacing/>
        <w:jc w:val="both"/>
        <w:rPr>
          <w:rFonts w:ascii="Palatino Linotype" w:eastAsiaTheme="minorEastAsia" w:hAnsi="Palatino Linotype" w:cstheme="minorBidi"/>
          <w:color w:val="000000" w:themeColor="text1"/>
          <w:lang w:val="es-ES_tradnl"/>
        </w:rPr>
      </w:pPr>
    </w:p>
    <w:p w14:paraId="10C10C1B" w14:textId="5FD541A3" w:rsidR="003E218D" w:rsidRPr="00AA331F" w:rsidRDefault="00923BD9" w:rsidP="00C0396C">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AA331F">
        <w:rPr>
          <w:rFonts w:ascii="Palatino Linotype" w:hAnsi="Palatino Linotype" w:cs="Arial"/>
        </w:rPr>
        <w:t>Se hace constar que se señaló como modalidad de entrega de la información</w:t>
      </w:r>
      <w:r w:rsidRPr="00AA331F">
        <w:rPr>
          <w:rFonts w:ascii="Palatino Linotype" w:hAnsi="Palatino Linotype" w:cs="Arial"/>
          <w:b/>
        </w:rPr>
        <w:t>:</w:t>
      </w:r>
      <w:r w:rsidRPr="00AA331F">
        <w:rPr>
          <w:rFonts w:ascii="Palatino Linotype" w:hAnsi="Palatino Linotype" w:cs="Arial"/>
        </w:rPr>
        <w:t xml:space="preserve"> </w:t>
      </w:r>
      <w:r w:rsidRPr="00AA331F">
        <w:rPr>
          <w:rFonts w:ascii="Palatino Linotype" w:hAnsi="Palatino Linotype" w:cs="Arial"/>
          <w:b/>
        </w:rPr>
        <w:t>A través del SAIMEX.</w:t>
      </w:r>
    </w:p>
    <w:p w14:paraId="1343E22F" w14:textId="77777777" w:rsidR="003E218D" w:rsidRPr="00AA331F" w:rsidRDefault="003E218D" w:rsidP="00C0396C">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0550C7B0" w:rsidR="004C338B" w:rsidRPr="00AA331F" w:rsidRDefault="00A30833" w:rsidP="00C0396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AA331F">
        <w:rPr>
          <w:rFonts w:ascii="Palatino Linotype" w:eastAsiaTheme="minorEastAsia" w:hAnsi="Palatino Linotype" w:cstheme="minorBidi"/>
          <w:color w:val="000000" w:themeColor="text1"/>
          <w:lang w:val="es-ES_tradnl"/>
        </w:rPr>
        <w:t>El dieciséis (16</w:t>
      </w:r>
      <w:r w:rsidR="00BA3CDE" w:rsidRPr="00AA331F">
        <w:rPr>
          <w:rFonts w:ascii="Palatino Linotype" w:eastAsiaTheme="minorEastAsia" w:hAnsi="Palatino Linotype" w:cstheme="minorBidi"/>
          <w:color w:val="000000" w:themeColor="text1"/>
          <w:lang w:val="es-ES_tradnl"/>
        </w:rPr>
        <w:t>) de</w:t>
      </w:r>
      <w:r w:rsidRPr="00AA331F">
        <w:rPr>
          <w:rFonts w:ascii="Palatino Linotype" w:eastAsiaTheme="minorEastAsia" w:hAnsi="Palatino Linotype" w:cstheme="minorBidi"/>
          <w:color w:val="000000" w:themeColor="text1"/>
          <w:lang w:val="es-ES_tradnl"/>
        </w:rPr>
        <w:t xml:space="preserve"> junio</w:t>
      </w:r>
      <w:r w:rsidR="008D20D1" w:rsidRPr="00AA331F">
        <w:rPr>
          <w:rFonts w:ascii="Palatino Linotype" w:eastAsiaTheme="minorEastAsia" w:hAnsi="Palatino Linotype" w:cstheme="minorBidi"/>
          <w:color w:val="000000" w:themeColor="text1"/>
          <w:lang w:val="es-ES_tradnl"/>
        </w:rPr>
        <w:t xml:space="preserve"> de dos mil veintitrés</w:t>
      </w:r>
      <w:r w:rsidR="00EA0165" w:rsidRPr="00AA331F">
        <w:rPr>
          <w:rFonts w:ascii="Palatino Linotype" w:eastAsiaTheme="minorEastAsia" w:hAnsi="Palatino Linotype" w:cstheme="minorBidi"/>
          <w:color w:val="000000" w:themeColor="text1"/>
          <w:lang w:val="es-ES_tradnl"/>
        </w:rPr>
        <w:t xml:space="preserve"> el </w:t>
      </w:r>
      <w:r w:rsidR="00EA0165" w:rsidRPr="00AA331F">
        <w:rPr>
          <w:rFonts w:ascii="Palatino Linotype" w:eastAsiaTheme="minorEastAsia" w:hAnsi="Palatino Linotype" w:cstheme="minorBidi"/>
          <w:b/>
          <w:color w:val="000000" w:themeColor="text1"/>
          <w:lang w:val="es-ES_tradnl"/>
        </w:rPr>
        <w:t>SUJETO OBLIGADO</w:t>
      </w:r>
      <w:r w:rsidR="00C55576">
        <w:rPr>
          <w:rFonts w:ascii="Palatino Linotype" w:eastAsiaTheme="minorEastAsia" w:hAnsi="Palatino Linotype" w:cstheme="minorBidi"/>
          <w:b/>
          <w:color w:val="000000" w:themeColor="text1"/>
          <w:lang w:val="es-ES_tradnl"/>
        </w:rPr>
        <w:t>,</w:t>
      </w:r>
      <w:r w:rsidR="00EA0165" w:rsidRPr="00AA331F">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AA331F">
        <w:rPr>
          <w:rFonts w:ascii="Palatino Linotype" w:eastAsiaTheme="minorEastAsia" w:hAnsi="Palatino Linotype" w:cstheme="minorBidi"/>
          <w:color w:val="000000" w:themeColor="text1"/>
          <w:lang w:val="es-ES_tradnl"/>
        </w:rPr>
        <w:t>:</w:t>
      </w:r>
    </w:p>
    <w:p w14:paraId="453AD7BD" w14:textId="57BAACFD" w:rsidR="007C4587" w:rsidRPr="00AA331F" w:rsidRDefault="007C4587" w:rsidP="00C0396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1CC08F2" w14:textId="77777777" w:rsidR="00A30833" w:rsidRPr="00AA331F" w:rsidRDefault="00EA0165" w:rsidP="00C0396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AA331F">
        <w:rPr>
          <w:rFonts w:ascii="Palatino Linotype" w:eastAsiaTheme="minorEastAsia" w:hAnsi="Palatino Linotype" w:cstheme="minorBidi"/>
          <w:i/>
          <w:noProof/>
          <w:color w:val="000000" w:themeColor="text1"/>
          <w:lang w:val="es-MX" w:eastAsia="es-MX"/>
        </w:rPr>
        <w:t>“</w:t>
      </w:r>
      <w:r w:rsidR="00A30833" w:rsidRPr="00AA331F">
        <w:rPr>
          <w:rFonts w:ascii="Palatino Linotype" w:eastAsiaTheme="minorEastAsia" w:hAnsi="Palatino Linotype" w:cstheme="minorBidi"/>
          <w:i/>
          <w:noProof/>
          <w:color w:val="000000" w:themeColor="text1"/>
          <w:lang w:val="es-MX" w:eastAsia="es-MX"/>
        </w:rPr>
        <w:t>Metepec, México a 16 de Junio de 2023</w:t>
      </w:r>
    </w:p>
    <w:p w14:paraId="5B7FD905" w14:textId="77777777" w:rsidR="00A30833" w:rsidRPr="00AA331F" w:rsidRDefault="00A30833" w:rsidP="00C0396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AA331F">
        <w:rPr>
          <w:rFonts w:ascii="Palatino Linotype" w:eastAsiaTheme="minorEastAsia" w:hAnsi="Palatino Linotype" w:cstheme="minorBidi"/>
          <w:i/>
          <w:noProof/>
          <w:color w:val="000000" w:themeColor="text1"/>
          <w:lang w:val="es-MX" w:eastAsia="es-MX"/>
        </w:rPr>
        <w:t>Nombre del solicitante: C. Solicitante</w:t>
      </w:r>
    </w:p>
    <w:p w14:paraId="52B57BFE" w14:textId="77777777" w:rsidR="00A30833" w:rsidRPr="00AA331F" w:rsidRDefault="00A30833" w:rsidP="00C0396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AA331F">
        <w:rPr>
          <w:rFonts w:ascii="Palatino Linotype" w:eastAsiaTheme="minorEastAsia" w:hAnsi="Palatino Linotype" w:cstheme="minorBidi"/>
          <w:i/>
          <w:noProof/>
          <w:color w:val="000000" w:themeColor="text1"/>
          <w:lang w:val="es-MX" w:eastAsia="es-MX"/>
        </w:rPr>
        <w:t>Folio de la solicitud: 00390/SF/IP/2023</w:t>
      </w:r>
    </w:p>
    <w:p w14:paraId="61E14BE1" w14:textId="77777777" w:rsidR="00A30833" w:rsidRPr="00AA331F" w:rsidRDefault="00A30833" w:rsidP="00C0396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17629DB0" w14:textId="77777777" w:rsidR="00A30833" w:rsidRPr="00AA331F" w:rsidRDefault="00A30833" w:rsidP="00C0396C">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AA331F">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481752" w14:textId="77777777" w:rsidR="00A30833" w:rsidRPr="00AA331F" w:rsidRDefault="00A30833" w:rsidP="00C0396C">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AA331F">
        <w:rPr>
          <w:rFonts w:ascii="Palatino Linotype" w:eastAsiaTheme="minorEastAsia" w:hAnsi="Palatino Linotype" w:cstheme="minorBidi"/>
          <w:i/>
          <w:noProof/>
          <w:color w:val="000000" w:themeColor="text1"/>
          <w:lang w:val="es-MX" w:eastAsia="es-MX"/>
        </w:rPr>
        <w:t>Sobre el particular, sírvase encontrar en archivo adjunto copia del oficio de notificación número 20700004S/UT-1306/2023 mediante el cual se detalla lo referente a su solicitud.</w:t>
      </w:r>
    </w:p>
    <w:p w14:paraId="2D7BEBE6" w14:textId="77777777" w:rsidR="00A30833" w:rsidRPr="00AA331F" w:rsidRDefault="00A30833" w:rsidP="00C0396C">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11B368FA" w14:textId="77777777" w:rsidR="00A30833" w:rsidRPr="00AA331F" w:rsidRDefault="00A30833" w:rsidP="00C0396C">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AA331F">
        <w:rPr>
          <w:rFonts w:ascii="Palatino Linotype" w:eastAsiaTheme="minorEastAsia" w:hAnsi="Palatino Linotype" w:cstheme="minorBidi"/>
          <w:i/>
          <w:noProof/>
          <w:color w:val="000000" w:themeColor="text1"/>
          <w:lang w:val="es-MX" w:eastAsia="es-MX"/>
        </w:rPr>
        <w:t>ATENTAMENTE</w:t>
      </w:r>
    </w:p>
    <w:p w14:paraId="69C26E0F" w14:textId="06DED41C" w:rsidR="009A56C8" w:rsidRPr="00AA331F" w:rsidRDefault="00A30833" w:rsidP="00C0396C">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AA331F">
        <w:rPr>
          <w:rFonts w:ascii="Palatino Linotype" w:eastAsiaTheme="minorEastAsia" w:hAnsi="Palatino Linotype" w:cstheme="minorBidi"/>
          <w:i/>
          <w:noProof/>
          <w:color w:val="000000" w:themeColor="text1"/>
          <w:lang w:val="es-MX" w:eastAsia="es-MX"/>
        </w:rPr>
        <w:t>Lic. Rodolfo Esteban Rivadeneyra Hernández</w:t>
      </w:r>
      <w:r w:rsidR="001A0598" w:rsidRPr="00AA331F">
        <w:rPr>
          <w:rFonts w:ascii="Palatino Linotype" w:eastAsiaTheme="minorEastAsia" w:hAnsi="Palatino Linotype" w:cstheme="minorBidi"/>
          <w:i/>
          <w:noProof/>
          <w:color w:val="000000" w:themeColor="text1"/>
          <w:lang w:val="es-MX" w:eastAsia="es-MX"/>
        </w:rPr>
        <w:t>.” (Sic)</w:t>
      </w:r>
    </w:p>
    <w:p w14:paraId="206D32F7" w14:textId="77777777" w:rsidR="009A56C8" w:rsidRPr="00AA331F" w:rsidRDefault="009A56C8" w:rsidP="00C0396C">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1A84CDE" w14:textId="6F872B30" w:rsidR="009D4EE2" w:rsidRPr="00C55576" w:rsidRDefault="009D4EE2" w:rsidP="00C55576">
      <w:pPr>
        <w:pStyle w:val="Prrafodelista"/>
        <w:numPr>
          <w:ilvl w:val="0"/>
          <w:numId w:val="2"/>
        </w:numPr>
        <w:tabs>
          <w:tab w:val="left" w:pos="18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MX"/>
        </w:rPr>
        <w:lastRenderedPageBreak/>
        <w:t xml:space="preserve"> </w:t>
      </w:r>
      <w:r w:rsidRPr="00AA331F">
        <w:rPr>
          <w:rFonts w:ascii="Palatino Linotype" w:eastAsiaTheme="minorEastAsia" w:hAnsi="Palatino Linotype" w:cstheme="minorBidi"/>
          <w:color w:val="000000" w:themeColor="text1"/>
          <w:lang w:val="es-ES_tradnl"/>
        </w:rPr>
        <w:t>Asimismo</w:t>
      </w:r>
      <w:r w:rsidRPr="00C55576">
        <w:rPr>
          <w:rFonts w:ascii="Palatino Linotype" w:eastAsiaTheme="minorEastAsia" w:hAnsi="Palatino Linotype" w:cstheme="minorBidi"/>
          <w:color w:val="000000" w:themeColor="text1"/>
          <w:lang w:val="es-ES_tradnl"/>
        </w:rPr>
        <w:t xml:space="preserve"> el </w:t>
      </w:r>
      <w:r w:rsidRPr="00C55576">
        <w:rPr>
          <w:rFonts w:ascii="Palatino Linotype" w:eastAsiaTheme="minorEastAsia" w:hAnsi="Palatino Linotype" w:cstheme="minorBidi"/>
          <w:b/>
          <w:bCs/>
          <w:color w:val="000000" w:themeColor="text1"/>
          <w:lang w:val="es-ES_tradnl"/>
        </w:rPr>
        <w:t>SUJETO OBLIGADO</w:t>
      </w:r>
      <w:r w:rsidR="00C55576">
        <w:rPr>
          <w:rFonts w:ascii="Palatino Linotype" w:eastAsiaTheme="minorEastAsia" w:hAnsi="Palatino Linotype" w:cstheme="minorBidi"/>
          <w:b/>
          <w:bCs/>
          <w:color w:val="000000" w:themeColor="text1"/>
          <w:lang w:val="es-ES_tradnl"/>
        </w:rPr>
        <w:t>,</w:t>
      </w:r>
      <w:r w:rsidR="00B847C9" w:rsidRPr="00C55576">
        <w:rPr>
          <w:rFonts w:ascii="Palatino Linotype" w:eastAsiaTheme="minorEastAsia" w:hAnsi="Palatino Linotype" w:cstheme="minorBidi"/>
          <w:color w:val="000000" w:themeColor="text1"/>
          <w:lang w:val="es-ES_tradnl"/>
        </w:rPr>
        <w:t xml:space="preserve"> adjuntó a su respuesta los</w:t>
      </w:r>
      <w:r w:rsidRPr="00C55576">
        <w:rPr>
          <w:rFonts w:ascii="Palatino Linotype" w:eastAsiaTheme="minorEastAsia" w:hAnsi="Palatino Linotype" w:cstheme="minorBidi"/>
          <w:color w:val="000000" w:themeColor="text1"/>
          <w:lang w:val="es-ES_tradnl"/>
        </w:rPr>
        <w:t xml:space="preserve"> archivo</w:t>
      </w:r>
      <w:r w:rsidR="00B847C9" w:rsidRPr="00C55576">
        <w:rPr>
          <w:rFonts w:ascii="Palatino Linotype" w:eastAsiaTheme="minorEastAsia" w:hAnsi="Palatino Linotype" w:cstheme="minorBidi"/>
          <w:color w:val="000000" w:themeColor="text1"/>
          <w:lang w:val="es-ES_tradnl"/>
        </w:rPr>
        <w:t>s</w:t>
      </w:r>
      <w:r w:rsidRPr="00C55576">
        <w:rPr>
          <w:rFonts w:ascii="Palatino Linotype" w:eastAsiaTheme="minorEastAsia" w:hAnsi="Palatino Linotype" w:cstheme="minorBidi"/>
          <w:color w:val="000000" w:themeColor="text1"/>
          <w:lang w:val="es-ES_tradnl"/>
        </w:rPr>
        <w:t xml:space="preserve"> electrónico</w:t>
      </w:r>
      <w:r w:rsidR="00B847C9" w:rsidRPr="00C55576">
        <w:rPr>
          <w:rFonts w:ascii="Palatino Linotype" w:eastAsiaTheme="minorEastAsia" w:hAnsi="Palatino Linotype" w:cstheme="minorBidi"/>
          <w:color w:val="000000" w:themeColor="text1"/>
          <w:lang w:val="es-ES_tradnl"/>
        </w:rPr>
        <w:t>s</w:t>
      </w:r>
      <w:r w:rsidRPr="00C55576">
        <w:rPr>
          <w:rFonts w:ascii="Palatino Linotype" w:eastAsiaTheme="minorEastAsia" w:hAnsi="Palatino Linotype" w:cstheme="minorBidi"/>
          <w:color w:val="000000" w:themeColor="text1"/>
          <w:lang w:val="es-ES_tradnl"/>
        </w:rPr>
        <w:t xml:space="preserve"> que se describen a continuación:</w:t>
      </w:r>
    </w:p>
    <w:p w14:paraId="2099AB81" w14:textId="77777777" w:rsidR="009D4EE2" w:rsidRPr="00AA331F" w:rsidRDefault="009D4EE2" w:rsidP="00C0396C">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96AB189" w14:textId="77777777" w:rsidR="00A30833" w:rsidRPr="00AA331F" w:rsidRDefault="006D03A5" w:rsidP="00C0396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8" w:tgtFrame="_blank" w:history="1">
        <w:r w:rsidR="00A30833" w:rsidRPr="00AA331F">
          <w:rPr>
            <w:rStyle w:val="Hipervnculo"/>
            <w:rFonts w:ascii="Palatino Linotype" w:eastAsiaTheme="minorEastAsia" w:hAnsi="Palatino Linotype" w:cstheme="minorBidi"/>
            <w:b/>
            <w:bCs/>
            <w:color w:val="1D1B11" w:themeColor="background2" w:themeShade="1A"/>
            <w:u w:val="none"/>
          </w:rPr>
          <w:t>00390 C.A.pdf</w:t>
        </w:r>
      </w:hyperlink>
      <w:r w:rsidR="00A30833" w:rsidRPr="00AA331F">
        <w:rPr>
          <w:rFonts w:ascii="Palatino Linotype" w:eastAsiaTheme="minorEastAsia" w:hAnsi="Palatino Linotype" w:cstheme="minorBidi"/>
          <w:color w:val="1D1B11" w:themeColor="background2" w:themeShade="1A"/>
          <w:lang w:val="es-ES_tradnl"/>
        </w:rPr>
        <w:t xml:space="preserve">: </w:t>
      </w:r>
      <w:r w:rsidR="00B847C9" w:rsidRPr="00AA331F">
        <w:rPr>
          <w:rFonts w:ascii="Palatino Linotype" w:eastAsiaTheme="minorEastAsia" w:hAnsi="Palatino Linotype" w:cstheme="minorBidi"/>
          <w:color w:val="000000" w:themeColor="text1"/>
          <w:lang w:val="es-ES_tradnl"/>
        </w:rPr>
        <w:t xml:space="preserve">Documento electrónico que en </w:t>
      </w:r>
      <w:r w:rsidR="00A30833" w:rsidRPr="00AA331F">
        <w:rPr>
          <w:rFonts w:ascii="Palatino Linotype" w:eastAsiaTheme="minorEastAsia" w:hAnsi="Palatino Linotype" w:cstheme="minorBidi"/>
          <w:color w:val="000000" w:themeColor="text1"/>
          <w:lang w:val="es-ES_tradnl"/>
        </w:rPr>
        <w:t>siete (07</w:t>
      </w:r>
      <w:r w:rsidR="007666C4" w:rsidRPr="00AA331F">
        <w:rPr>
          <w:rFonts w:ascii="Palatino Linotype" w:eastAsiaTheme="minorEastAsia" w:hAnsi="Palatino Linotype" w:cstheme="minorBidi"/>
          <w:color w:val="000000" w:themeColor="text1"/>
          <w:lang w:val="es-ES_tradnl"/>
        </w:rPr>
        <w:t xml:space="preserve">) </w:t>
      </w:r>
      <w:r w:rsidR="009D4EE2" w:rsidRPr="00AA331F">
        <w:rPr>
          <w:rFonts w:ascii="Palatino Linotype" w:eastAsiaTheme="minorEastAsia" w:hAnsi="Palatino Linotype" w:cstheme="minorBidi"/>
          <w:color w:val="000000" w:themeColor="text1"/>
          <w:lang w:val="es-ES_tradnl"/>
        </w:rPr>
        <w:t>hoja</w:t>
      </w:r>
      <w:r w:rsidR="00A30833" w:rsidRPr="00AA331F">
        <w:rPr>
          <w:rFonts w:ascii="Palatino Linotype" w:eastAsiaTheme="minorEastAsia" w:hAnsi="Palatino Linotype" w:cstheme="minorBidi"/>
          <w:color w:val="000000" w:themeColor="text1"/>
          <w:lang w:val="es-ES_tradnl"/>
        </w:rPr>
        <w:t>s</w:t>
      </w:r>
      <w:r w:rsidR="005F33CD" w:rsidRPr="00AA331F">
        <w:rPr>
          <w:rFonts w:ascii="Palatino Linotype" w:eastAsiaTheme="minorEastAsia" w:hAnsi="Palatino Linotype" w:cstheme="minorBidi"/>
          <w:color w:val="000000" w:themeColor="text1"/>
          <w:lang w:val="es-ES_tradnl"/>
        </w:rPr>
        <w:t xml:space="preserve"> </w:t>
      </w:r>
      <w:r w:rsidR="009D4EE2" w:rsidRPr="00AA331F">
        <w:rPr>
          <w:rFonts w:ascii="Palatino Linotype" w:eastAsiaTheme="minorEastAsia" w:hAnsi="Palatino Linotype" w:cstheme="minorBidi"/>
          <w:color w:val="000000" w:themeColor="text1"/>
          <w:lang w:val="es-ES_tradnl"/>
        </w:rPr>
        <w:t>contiene</w:t>
      </w:r>
      <w:r w:rsidR="00A30833" w:rsidRPr="00AA331F">
        <w:rPr>
          <w:rFonts w:ascii="Palatino Linotype" w:eastAsiaTheme="minorEastAsia" w:hAnsi="Palatino Linotype" w:cstheme="minorBidi"/>
          <w:color w:val="000000" w:themeColor="text1"/>
          <w:lang w:val="es-ES_tradnl"/>
        </w:rPr>
        <w:t>:</w:t>
      </w:r>
    </w:p>
    <w:p w14:paraId="229DF9EB" w14:textId="77777777" w:rsidR="00A30833" w:rsidRPr="00AA331F" w:rsidRDefault="00A30833" w:rsidP="00C0396C">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AE146E7" w14:textId="6041605A" w:rsidR="00A30833" w:rsidRPr="00AA331F" w:rsidRDefault="00A30833" w:rsidP="00C0396C">
      <w:pPr>
        <w:pStyle w:val="Prrafodelista"/>
        <w:numPr>
          <w:ilvl w:val="0"/>
          <w:numId w:val="29"/>
        </w:numPr>
        <w:tabs>
          <w:tab w:val="left" w:pos="284"/>
          <w:tab w:val="left" w:pos="426"/>
        </w:tabs>
        <w:spacing w:line="360" w:lineRule="auto"/>
        <w:ind w:left="426" w:right="616"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Oficio 20700002000100S/IP/064/2023 dirigido al Jefe de la Unidad de Información, Planeación, Programación y Evaluación y Titular de la Unidad de Transparencia de la Secr</w:t>
      </w:r>
      <w:r w:rsidR="00446CD6">
        <w:rPr>
          <w:rFonts w:ascii="Palatino Linotype" w:eastAsiaTheme="minorEastAsia" w:hAnsi="Palatino Linotype" w:cstheme="minorBidi"/>
          <w:color w:val="000000" w:themeColor="text1"/>
          <w:lang w:val="es-ES_tradnl"/>
        </w:rPr>
        <w:t>etaría de Finanzas mediante el que</w:t>
      </w:r>
      <w:r w:rsidRPr="00AA331F">
        <w:rPr>
          <w:rFonts w:ascii="Palatino Linotype" w:eastAsiaTheme="minorEastAsia" w:hAnsi="Palatino Linotype" w:cstheme="minorBidi"/>
          <w:color w:val="000000" w:themeColor="text1"/>
          <w:lang w:val="es-ES_tradnl"/>
        </w:rPr>
        <w:t xml:space="preserve"> se informa que se remite la información pública solicitada en versión pública.  </w:t>
      </w:r>
    </w:p>
    <w:p w14:paraId="69395A55" w14:textId="77777777" w:rsidR="00A30833" w:rsidRPr="00AA331F" w:rsidRDefault="00A30833" w:rsidP="00C0396C">
      <w:pPr>
        <w:pStyle w:val="Prrafodelista"/>
        <w:tabs>
          <w:tab w:val="left" w:pos="284"/>
          <w:tab w:val="left" w:pos="426"/>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584B5142" w14:textId="77777777" w:rsidR="00A30833" w:rsidRPr="00AA331F" w:rsidRDefault="00A30833" w:rsidP="00C0396C">
      <w:pPr>
        <w:pStyle w:val="Prrafodelista"/>
        <w:numPr>
          <w:ilvl w:val="0"/>
          <w:numId w:val="29"/>
        </w:numPr>
        <w:tabs>
          <w:tab w:val="left" w:pos="284"/>
          <w:tab w:val="left" w:pos="426"/>
        </w:tabs>
        <w:spacing w:line="360" w:lineRule="auto"/>
        <w:ind w:left="426" w:right="616"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Solicitud de empleo de fecha quince de febrero de dos mil ocho.</w:t>
      </w:r>
    </w:p>
    <w:p w14:paraId="3243A4E1" w14:textId="77777777" w:rsidR="00A30833" w:rsidRPr="00AA331F" w:rsidRDefault="00A30833" w:rsidP="00C0396C">
      <w:pPr>
        <w:pStyle w:val="Prrafodelista"/>
        <w:spacing w:line="360" w:lineRule="auto"/>
        <w:rPr>
          <w:rFonts w:ascii="Palatino Linotype" w:eastAsiaTheme="minorEastAsia" w:hAnsi="Palatino Linotype" w:cstheme="minorBidi"/>
          <w:color w:val="000000" w:themeColor="text1"/>
          <w:lang w:val="es-ES_tradnl"/>
        </w:rPr>
      </w:pPr>
    </w:p>
    <w:p w14:paraId="531F5E75" w14:textId="01239888" w:rsidR="00A30833" w:rsidRPr="00AA331F" w:rsidRDefault="00A30833" w:rsidP="00C0396C">
      <w:pPr>
        <w:pStyle w:val="Prrafodelista"/>
        <w:numPr>
          <w:ilvl w:val="0"/>
          <w:numId w:val="29"/>
        </w:numPr>
        <w:tabs>
          <w:tab w:val="left" w:pos="284"/>
          <w:tab w:val="left" w:pos="426"/>
        </w:tabs>
        <w:spacing w:line="360" w:lineRule="auto"/>
        <w:ind w:left="426" w:right="616"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 xml:space="preserve"> Cartilla Nacional de Servicio Militar. </w:t>
      </w:r>
    </w:p>
    <w:p w14:paraId="4D9F4923" w14:textId="77777777" w:rsidR="00A30833" w:rsidRPr="00AA331F" w:rsidRDefault="00A30833" w:rsidP="00C0396C">
      <w:pPr>
        <w:pStyle w:val="Prrafodelista"/>
        <w:spacing w:line="360" w:lineRule="auto"/>
        <w:rPr>
          <w:rFonts w:ascii="Palatino Linotype" w:eastAsiaTheme="minorEastAsia" w:hAnsi="Palatino Linotype" w:cstheme="minorBidi"/>
          <w:color w:val="000000" w:themeColor="text1"/>
          <w:lang w:val="es-ES_tradnl"/>
        </w:rPr>
      </w:pPr>
    </w:p>
    <w:p w14:paraId="76930494" w14:textId="4176ADE4" w:rsidR="00A30833" w:rsidRPr="00AA331F" w:rsidRDefault="004F4E6A" w:rsidP="00C0396C">
      <w:pPr>
        <w:pStyle w:val="Prrafodelista"/>
        <w:numPr>
          <w:ilvl w:val="0"/>
          <w:numId w:val="29"/>
        </w:numPr>
        <w:tabs>
          <w:tab w:val="left" w:pos="284"/>
          <w:tab w:val="left" w:pos="426"/>
        </w:tabs>
        <w:spacing w:line="360" w:lineRule="auto"/>
        <w:ind w:left="426" w:right="616"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 xml:space="preserve">Certificado Médico. </w:t>
      </w:r>
    </w:p>
    <w:p w14:paraId="00F9E40A" w14:textId="77777777" w:rsidR="004F4E6A" w:rsidRPr="00AA331F" w:rsidRDefault="004F4E6A" w:rsidP="00C0396C">
      <w:pPr>
        <w:pStyle w:val="Prrafodelista"/>
        <w:spacing w:line="360" w:lineRule="auto"/>
        <w:rPr>
          <w:rFonts w:ascii="Palatino Linotype" w:eastAsiaTheme="minorEastAsia" w:hAnsi="Palatino Linotype" w:cstheme="minorBidi"/>
          <w:color w:val="000000" w:themeColor="text1"/>
          <w:lang w:val="es-ES_tradnl"/>
        </w:rPr>
      </w:pPr>
    </w:p>
    <w:p w14:paraId="5B8CBE8A" w14:textId="7F34BF83" w:rsidR="004F4E6A" w:rsidRPr="00AA331F" w:rsidRDefault="004F4E6A" w:rsidP="00C0396C">
      <w:pPr>
        <w:pStyle w:val="Prrafodelista"/>
        <w:numPr>
          <w:ilvl w:val="0"/>
          <w:numId w:val="29"/>
        </w:numPr>
        <w:tabs>
          <w:tab w:val="left" w:pos="284"/>
          <w:tab w:val="left" w:pos="426"/>
        </w:tabs>
        <w:spacing w:line="360" w:lineRule="auto"/>
        <w:ind w:left="426" w:right="616"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 xml:space="preserve">Cedula Profesional </w:t>
      </w:r>
    </w:p>
    <w:p w14:paraId="25A3FAFA" w14:textId="77777777" w:rsidR="004F4E6A" w:rsidRPr="00AA331F" w:rsidRDefault="004F4E6A" w:rsidP="00C0396C">
      <w:pPr>
        <w:pStyle w:val="Prrafodelista"/>
        <w:spacing w:line="360" w:lineRule="auto"/>
        <w:rPr>
          <w:rFonts w:ascii="Palatino Linotype" w:eastAsiaTheme="minorEastAsia" w:hAnsi="Palatino Linotype" w:cstheme="minorBidi"/>
          <w:color w:val="000000" w:themeColor="text1"/>
          <w:lang w:val="es-ES_tradnl"/>
        </w:rPr>
      </w:pPr>
    </w:p>
    <w:p w14:paraId="39E77308" w14:textId="205F4EE4" w:rsidR="004F4E6A" w:rsidRPr="00AA331F" w:rsidRDefault="004F4E6A" w:rsidP="00C0396C">
      <w:pPr>
        <w:pStyle w:val="Prrafodelista"/>
        <w:numPr>
          <w:ilvl w:val="0"/>
          <w:numId w:val="29"/>
        </w:numPr>
        <w:tabs>
          <w:tab w:val="left" w:pos="284"/>
          <w:tab w:val="left" w:pos="426"/>
        </w:tabs>
        <w:spacing w:line="360" w:lineRule="auto"/>
        <w:ind w:left="426" w:right="616"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 xml:space="preserve">Constancia de no inhabilitación o sujeción a proceso administrativo. </w:t>
      </w:r>
    </w:p>
    <w:p w14:paraId="0928B065" w14:textId="77777777" w:rsidR="004F4E6A" w:rsidRPr="00AA331F" w:rsidRDefault="004F4E6A" w:rsidP="00C0396C">
      <w:pPr>
        <w:pStyle w:val="Prrafodelista"/>
        <w:spacing w:line="360" w:lineRule="auto"/>
        <w:rPr>
          <w:rFonts w:ascii="Palatino Linotype" w:eastAsiaTheme="minorEastAsia" w:hAnsi="Palatino Linotype" w:cstheme="minorBidi"/>
          <w:color w:val="000000" w:themeColor="text1"/>
          <w:lang w:val="es-ES_tradnl"/>
        </w:rPr>
      </w:pPr>
    </w:p>
    <w:p w14:paraId="24E3FD18" w14:textId="54884D7B" w:rsidR="004F4E6A" w:rsidRPr="00AA331F" w:rsidRDefault="006D03A5" w:rsidP="00C0396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hyperlink r:id="rId9" w:tgtFrame="_blank" w:history="1">
        <w:r w:rsidR="004F4E6A" w:rsidRPr="00AA331F">
          <w:rPr>
            <w:rStyle w:val="Hipervnculo"/>
            <w:rFonts w:ascii="Palatino Linotype" w:eastAsiaTheme="minorEastAsia" w:hAnsi="Palatino Linotype" w:cstheme="minorBidi"/>
            <w:b/>
            <w:bCs/>
            <w:color w:val="1D1B11" w:themeColor="background2" w:themeShade="1A"/>
            <w:u w:val="none"/>
          </w:rPr>
          <w:t>00390 OIC.pdf</w:t>
        </w:r>
      </w:hyperlink>
      <w:r w:rsidR="007666C4" w:rsidRPr="00AA331F">
        <w:rPr>
          <w:rFonts w:ascii="Palatino Linotype" w:eastAsiaTheme="minorEastAsia" w:hAnsi="Palatino Linotype" w:cstheme="minorBidi"/>
          <w:color w:val="1D1B11" w:themeColor="background2" w:themeShade="1A"/>
          <w:lang w:val="es-ES_tradnl"/>
        </w:rPr>
        <w:t xml:space="preserve">: </w:t>
      </w:r>
      <w:r w:rsidR="005F33CD" w:rsidRPr="00AA331F">
        <w:rPr>
          <w:rFonts w:ascii="Palatino Linotype" w:eastAsiaTheme="minorEastAsia" w:hAnsi="Palatino Linotype" w:cstheme="minorBidi"/>
          <w:color w:val="000000" w:themeColor="text1"/>
          <w:lang w:val="es-ES_tradnl"/>
        </w:rPr>
        <w:t>Documento electrónico</w:t>
      </w:r>
      <w:r w:rsidR="000C2900" w:rsidRPr="00AA331F">
        <w:rPr>
          <w:rFonts w:ascii="Palatino Linotype" w:eastAsiaTheme="minorEastAsia" w:hAnsi="Palatino Linotype" w:cstheme="minorBidi"/>
          <w:color w:val="000000" w:themeColor="text1"/>
          <w:lang w:val="es-ES_tradnl"/>
        </w:rPr>
        <w:t xml:space="preserve"> que</w:t>
      </w:r>
      <w:r w:rsidR="004F4E6A" w:rsidRPr="00AA331F">
        <w:rPr>
          <w:rFonts w:ascii="Palatino Linotype" w:eastAsiaTheme="minorEastAsia" w:hAnsi="Palatino Linotype" w:cstheme="minorBidi"/>
          <w:color w:val="000000" w:themeColor="text1"/>
          <w:lang w:val="es-ES_tradnl"/>
        </w:rPr>
        <w:t xml:space="preserve"> siete (07) hojas contiene el oficio 20700033000500S-0221/2023 dirigido al Jefe de la Unidad de Información, Planeación y Estadística; y Titular de la Unidad de Transparencia; y suscrito por el Servidor Público Habilitado del Órgano </w:t>
      </w:r>
      <w:r w:rsidR="004F4E6A" w:rsidRPr="00AA331F">
        <w:rPr>
          <w:rFonts w:ascii="Palatino Linotype" w:eastAsiaTheme="minorEastAsia" w:hAnsi="Palatino Linotype" w:cstheme="minorBidi"/>
          <w:color w:val="000000" w:themeColor="text1"/>
          <w:lang w:val="es-ES_tradnl"/>
        </w:rPr>
        <w:lastRenderedPageBreak/>
        <w:t xml:space="preserve">Interno de Control en la Secretaría de Finanzas </w:t>
      </w:r>
      <w:r w:rsidR="00446CD6">
        <w:rPr>
          <w:rFonts w:ascii="Palatino Linotype" w:eastAsiaTheme="minorEastAsia" w:hAnsi="Palatino Linotype" w:cstheme="minorBidi"/>
          <w:color w:val="000000" w:themeColor="text1"/>
          <w:lang w:val="es-ES_tradnl"/>
        </w:rPr>
        <w:t>en el que</w:t>
      </w:r>
      <w:r w:rsidR="004F4E6A" w:rsidRPr="00AA331F">
        <w:rPr>
          <w:rFonts w:ascii="Palatino Linotype" w:eastAsiaTheme="minorEastAsia" w:hAnsi="Palatino Linotype" w:cstheme="minorBidi"/>
          <w:color w:val="000000" w:themeColor="text1"/>
          <w:lang w:val="es-ES_tradnl"/>
        </w:rPr>
        <w:t xml:space="preserve"> se refiere medularmente lo siguiente: </w:t>
      </w:r>
    </w:p>
    <w:p w14:paraId="55483AA5" w14:textId="77777777" w:rsidR="004F4E6A" w:rsidRPr="00AA331F" w:rsidRDefault="004F4E6A" w:rsidP="00C0396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4EFEA9AD" w14:textId="5CCFCCE1" w:rsidR="004F4E6A" w:rsidRPr="00C55576" w:rsidRDefault="004F4E6A" w:rsidP="00C0396C">
      <w:pPr>
        <w:widowControl w:val="0"/>
        <w:autoSpaceDE w:val="0"/>
        <w:autoSpaceDN w:val="0"/>
        <w:spacing w:line="360" w:lineRule="auto"/>
        <w:ind w:left="851" w:right="900"/>
        <w:jc w:val="both"/>
        <w:rPr>
          <w:rFonts w:ascii="Palatino Linotype" w:eastAsia="Arial" w:hAnsi="Palatino Linotype" w:cs="Arial"/>
          <w:i/>
          <w:w w:val="105"/>
          <w:lang w:eastAsia="en-US"/>
        </w:rPr>
      </w:pPr>
      <w:r w:rsidRPr="00AA331F">
        <w:rPr>
          <w:rFonts w:ascii="Palatino Linotype" w:eastAsia="Arial" w:hAnsi="Palatino Linotype" w:cs="Arial"/>
          <w:w w:val="105"/>
          <w:lang w:eastAsia="en-US"/>
        </w:rPr>
        <w:t>“</w:t>
      </w:r>
      <w:r w:rsidRPr="00AA331F">
        <w:rPr>
          <w:rFonts w:ascii="Palatino Linotype" w:eastAsia="Arial" w:hAnsi="Palatino Linotype" w:cs="Arial"/>
          <w:i/>
          <w:w w:val="105"/>
          <w:lang w:eastAsia="en-US"/>
        </w:rPr>
        <w:t>En tal virtud, se concluye que el Reglamento Interior de la Secretaría de la Contraloría, en su artículo 1,</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establece que dicho instrumento normativo tiene por objeto regular la organización y, el funcionamiento de</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la Secretaría en comento, así como establecer el ámbito de competencia de sus Unidades Administrativas</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básicas y del Órgano Interno de Control, a fin de dar cumplimiento  a las disposiciones legales aplicables,</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en atención a lo anterior, los Órganos Internos de Control constituyen Unidades Administrativas que se</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encuentran</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adscritas</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orgánicamente</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a la dependencia</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u organismo</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auxiliar</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ante el cual realizan las</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actividades de control y evaluación, empero, dichos órganos dependen jerárquica y funcionalmente de la</w:t>
      </w:r>
      <w:r w:rsidRPr="00AA331F">
        <w:rPr>
          <w:rFonts w:ascii="Palatino Linotype" w:eastAsia="Arial" w:hAnsi="Palatino Linotype" w:cs="Arial"/>
          <w:i/>
          <w:spacing w:val="1"/>
          <w:w w:val="105"/>
          <w:lang w:eastAsia="en-US"/>
        </w:rPr>
        <w:t xml:space="preserve"> </w:t>
      </w:r>
      <w:r w:rsidRPr="00AA331F">
        <w:rPr>
          <w:rFonts w:ascii="Palatino Linotype" w:eastAsia="Arial" w:hAnsi="Palatino Linotype" w:cs="Arial"/>
          <w:i/>
          <w:w w:val="105"/>
          <w:lang w:eastAsia="en-US"/>
        </w:rPr>
        <w:t xml:space="preserve">Secretaría de la Contraloría, </w:t>
      </w:r>
      <w:r w:rsidRPr="00C55576">
        <w:rPr>
          <w:rFonts w:ascii="Palatino Linotype" w:eastAsia="Arial" w:hAnsi="Palatino Linotype" w:cs="Arial"/>
          <w:i/>
          <w:w w:val="105"/>
          <w:lang w:eastAsia="en-US"/>
        </w:rPr>
        <w:t>por lo tanto, la información en el caso de que se tuviera en los archivos</w:t>
      </w:r>
      <w:r w:rsidRPr="00C55576">
        <w:rPr>
          <w:rFonts w:ascii="Palatino Linotype" w:eastAsia="Arial" w:hAnsi="Palatino Linotype" w:cs="Arial"/>
          <w:i/>
          <w:spacing w:val="1"/>
          <w:w w:val="105"/>
          <w:lang w:eastAsia="en-US"/>
        </w:rPr>
        <w:t xml:space="preserve"> </w:t>
      </w:r>
      <w:r w:rsidRPr="00C55576">
        <w:rPr>
          <w:rFonts w:ascii="Palatino Linotype" w:eastAsia="Arial" w:hAnsi="Palatino Linotype" w:cs="Arial"/>
          <w:i/>
          <w:w w:val="105"/>
          <w:lang w:eastAsia="en-US"/>
        </w:rPr>
        <w:t xml:space="preserve">de este </w:t>
      </w:r>
      <w:r w:rsidR="00C55576" w:rsidRPr="00C55576">
        <w:rPr>
          <w:rFonts w:ascii="Palatino Linotype" w:eastAsia="Arial" w:hAnsi="Palatino Linotype" w:cs="Arial"/>
          <w:i/>
          <w:w w:val="105"/>
          <w:lang w:eastAsia="en-US"/>
        </w:rPr>
        <w:t>Órgano</w:t>
      </w:r>
      <w:r w:rsidRPr="00C55576">
        <w:rPr>
          <w:rFonts w:ascii="Palatino Linotype" w:eastAsia="Arial" w:hAnsi="Palatino Linotype" w:cs="Arial"/>
          <w:i/>
          <w:w w:val="105"/>
          <w:lang w:eastAsia="en-US"/>
        </w:rPr>
        <w:t xml:space="preserve"> Interno de Control, es del ámbito de competencia de la referida Secretaría, y no así</w:t>
      </w:r>
      <w:r w:rsidRPr="00C55576">
        <w:rPr>
          <w:rFonts w:ascii="Palatino Linotype" w:eastAsia="Arial" w:hAnsi="Palatino Linotype" w:cs="Arial"/>
          <w:i/>
          <w:spacing w:val="1"/>
          <w:w w:val="105"/>
          <w:lang w:eastAsia="en-US"/>
        </w:rPr>
        <w:t xml:space="preserve"> </w:t>
      </w:r>
      <w:r w:rsidRPr="00C55576">
        <w:rPr>
          <w:rFonts w:ascii="Palatino Linotype" w:eastAsia="Arial" w:hAnsi="Palatino Linotype" w:cs="Arial"/>
          <w:i/>
          <w:w w:val="105"/>
          <w:lang w:eastAsia="en-US"/>
        </w:rPr>
        <w:t>de</w:t>
      </w:r>
      <w:r w:rsidRPr="00C55576">
        <w:rPr>
          <w:rFonts w:ascii="Palatino Linotype" w:eastAsia="Arial" w:hAnsi="Palatino Linotype" w:cs="Arial"/>
          <w:i/>
          <w:spacing w:val="5"/>
          <w:w w:val="105"/>
          <w:lang w:eastAsia="en-US"/>
        </w:rPr>
        <w:t xml:space="preserve"> </w:t>
      </w:r>
      <w:r w:rsidRPr="00C55576">
        <w:rPr>
          <w:rFonts w:ascii="Palatino Linotype" w:eastAsia="Arial" w:hAnsi="Palatino Linotype" w:cs="Arial"/>
          <w:i/>
          <w:w w:val="105"/>
          <w:lang w:eastAsia="en-US"/>
        </w:rPr>
        <w:t>la</w:t>
      </w:r>
      <w:r w:rsidRPr="00C55576">
        <w:rPr>
          <w:rFonts w:ascii="Palatino Linotype" w:eastAsia="Arial" w:hAnsi="Palatino Linotype" w:cs="Arial"/>
          <w:i/>
          <w:spacing w:val="11"/>
          <w:w w:val="105"/>
          <w:lang w:eastAsia="en-US"/>
        </w:rPr>
        <w:t xml:space="preserve"> </w:t>
      </w:r>
      <w:r w:rsidRPr="00C55576">
        <w:rPr>
          <w:rFonts w:ascii="Palatino Linotype" w:eastAsia="Arial" w:hAnsi="Palatino Linotype" w:cs="Arial"/>
          <w:i/>
          <w:w w:val="105"/>
          <w:lang w:eastAsia="en-US"/>
        </w:rPr>
        <w:t>Secretaría</w:t>
      </w:r>
      <w:r w:rsidRPr="00C55576">
        <w:rPr>
          <w:rFonts w:ascii="Palatino Linotype" w:eastAsia="Arial" w:hAnsi="Palatino Linotype" w:cs="Arial"/>
          <w:i/>
          <w:spacing w:val="14"/>
          <w:w w:val="105"/>
          <w:lang w:eastAsia="en-US"/>
        </w:rPr>
        <w:t xml:space="preserve"> </w:t>
      </w:r>
      <w:r w:rsidRPr="00C55576">
        <w:rPr>
          <w:rFonts w:ascii="Palatino Linotype" w:eastAsia="Arial" w:hAnsi="Palatino Linotype" w:cs="Arial"/>
          <w:i/>
          <w:w w:val="105"/>
          <w:lang w:eastAsia="en-US"/>
        </w:rPr>
        <w:t>de</w:t>
      </w:r>
      <w:r w:rsidRPr="00C55576">
        <w:rPr>
          <w:rFonts w:ascii="Palatino Linotype" w:eastAsia="Arial" w:hAnsi="Palatino Linotype" w:cs="Arial"/>
          <w:i/>
          <w:spacing w:val="6"/>
          <w:w w:val="105"/>
          <w:lang w:eastAsia="en-US"/>
        </w:rPr>
        <w:t xml:space="preserve"> </w:t>
      </w:r>
      <w:r w:rsidRPr="00C55576">
        <w:rPr>
          <w:rFonts w:ascii="Palatino Linotype" w:eastAsia="Arial" w:hAnsi="Palatino Linotype" w:cs="Arial"/>
          <w:i/>
          <w:w w:val="105"/>
          <w:lang w:eastAsia="en-US"/>
        </w:rPr>
        <w:t>Finanzas.</w:t>
      </w:r>
    </w:p>
    <w:p w14:paraId="189E171D" w14:textId="77777777" w:rsidR="004F4E6A" w:rsidRPr="00AA331F" w:rsidRDefault="004F4E6A" w:rsidP="00C0396C">
      <w:pPr>
        <w:widowControl w:val="0"/>
        <w:autoSpaceDE w:val="0"/>
        <w:autoSpaceDN w:val="0"/>
        <w:spacing w:line="360" w:lineRule="auto"/>
        <w:ind w:left="851" w:right="900"/>
        <w:jc w:val="both"/>
        <w:rPr>
          <w:rFonts w:ascii="Palatino Linotype" w:eastAsia="Arial" w:hAnsi="Palatino Linotype" w:cs="Arial"/>
          <w:b/>
          <w:i/>
          <w:lang w:eastAsia="en-US"/>
        </w:rPr>
      </w:pPr>
    </w:p>
    <w:p w14:paraId="03E97121" w14:textId="77777777" w:rsidR="004F4E6A" w:rsidRPr="00AA331F" w:rsidRDefault="004F4E6A" w:rsidP="00C0396C">
      <w:pPr>
        <w:widowControl w:val="0"/>
        <w:autoSpaceDE w:val="0"/>
        <w:autoSpaceDN w:val="0"/>
        <w:spacing w:line="360" w:lineRule="auto"/>
        <w:ind w:left="851" w:right="900"/>
        <w:jc w:val="both"/>
        <w:rPr>
          <w:rFonts w:ascii="Palatino Linotype" w:eastAsia="Arial" w:hAnsi="Palatino Linotype" w:cs="Arial"/>
          <w:b/>
          <w:i/>
          <w:lang w:eastAsia="en-US"/>
        </w:rPr>
      </w:pPr>
    </w:p>
    <w:p w14:paraId="01D0DC65" w14:textId="77777777" w:rsidR="004F4E6A" w:rsidRPr="00AA331F" w:rsidRDefault="004F4E6A" w:rsidP="00C0396C">
      <w:pPr>
        <w:widowControl w:val="0"/>
        <w:autoSpaceDE w:val="0"/>
        <w:autoSpaceDN w:val="0"/>
        <w:spacing w:line="360" w:lineRule="auto"/>
        <w:ind w:left="851" w:right="900"/>
        <w:jc w:val="both"/>
        <w:rPr>
          <w:rFonts w:ascii="Palatino Linotype" w:eastAsia="Arial" w:hAnsi="Palatino Linotype" w:cs="Arial"/>
          <w:i/>
          <w:lang w:eastAsia="en-US"/>
        </w:rPr>
      </w:pPr>
      <w:r w:rsidRPr="00AA331F">
        <w:rPr>
          <w:rFonts w:ascii="Palatino Linotype" w:eastAsia="Arial" w:hAnsi="Palatino Linotype" w:cs="Arial"/>
          <w:i/>
          <w:lang w:eastAsia="en-US"/>
        </w:rPr>
        <w:t>Por lo anterior y en atención a la competencia de cada sujeto obligado relacionado con requerimientos y/o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solicitudes de información, resultaría procedente que la solicitud de mérito se direccionara a la Unidad 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Transparencia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la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Secretaría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la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Contraloría,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efecto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que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se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brindada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la</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respuesta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correspondiente, sin embargo,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del contenido</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 xml:space="preserve">de la </w:t>
      </w:r>
      <w:r w:rsidRPr="00AA331F">
        <w:rPr>
          <w:rFonts w:ascii="Palatino Linotype" w:eastAsia="Arial" w:hAnsi="Palatino Linotype" w:cs="Arial"/>
          <w:i/>
          <w:lang w:eastAsia="en-US"/>
        </w:rPr>
        <w:lastRenderedPageBreak/>
        <w:t>misma, se advierte que ésta ya fue turnada a esa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Unidad de Transparencia, misma que declaró su incompetencia y direccionó la solicitud a la Secretaría 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Finanzas, situación por lo cual resultaría infructuoso direccionar nuevamente la misma a la Unidad 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Transparencia</w:t>
      </w:r>
      <w:r w:rsidRPr="00AA331F">
        <w:rPr>
          <w:rFonts w:ascii="Palatino Linotype" w:eastAsia="Arial" w:hAnsi="Palatino Linotype" w:cs="Arial"/>
          <w:i/>
          <w:spacing w:val="26"/>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2"/>
          <w:lang w:eastAsia="en-US"/>
        </w:rPr>
        <w:t xml:space="preserve"> </w:t>
      </w:r>
      <w:r w:rsidRPr="00AA331F">
        <w:rPr>
          <w:rFonts w:ascii="Palatino Linotype" w:eastAsia="Arial" w:hAnsi="Palatino Linotype" w:cs="Arial"/>
          <w:i/>
          <w:lang w:eastAsia="en-US"/>
        </w:rPr>
        <w:t>la Secretaría</w:t>
      </w:r>
      <w:r w:rsidRPr="00AA331F">
        <w:rPr>
          <w:rFonts w:ascii="Palatino Linotype" w:eastAsia="Arial" w:hAnsi="Palatino Linotype" w:cs="Arial"/>
          <w:i/>
          <w:spacing w:val="12"/>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2"/>
          <w:lang w:eastAsia="en-US"/>
        </w:rPr>
        <w:t xml:space="preserve"> </w:t>
      </w:r>
      <w:r w:rsidRPr="00AA331F">
        <w:rPr>
          <w:rFonts w:ascii="Palatino Linotype" w:eastAsia="Arial" w:hAnsi="Palatino Linotype" w:cs="Arial"/>
          <w:i/>
          <w:lang w:eastAsia="en-US"/>
        </w:rPr>
        <w:t>la Contraloría.</w:t>
      </w:r>
    </w:p>
    <w:p w14:paraId="44A3BE45" w14:textId="77777777" w:rsidR="004F4E6A" w:rsidRPr="00AA331F" w:rsidRDefault="004F4E6A" w:rsidP="00C0396C">
      <w:pPr>
        <w:widowControl w:val="0"/>
        <w:autoSpaceDE w:val="0"/>
        <w:autoSpaceDN w:val="0"/>
        <w:spacing w:before="3" w:line="360" w:lineRule="auto"/>
        <w:ind w:left="851" w:right="900"/>
        <w:rPr>
          <w:rFonts w:ascii="Palatino Linotype" w:eastAsia="Arial" w:hAnsi="Palatino Linotype" w:cs="Arial"/>
          <w:i/>
          <w:iCs/>
          <w:lang w:eastAsia="en-US"/>
        </w:rPr>
      </w:pPr>
    </w:p>
    <w:p w14:paraId="58C74405" w14:textId="77777777" w:rsidR="004F4E6A" w:rsidRPr="00AA331F" w:rsidRDefault="004F4E6A" w:rsidP="00C0396C">
      <w:pPr>
        <w:widowControl w:val="0"/>
        <w:autoSpaceDE w:val="0"/>
        <w:autoSpaceDN w:val="0"/>
        <w:spacing w:before="1" w:line="360" w:lineRule="auto"/>
        <w:ind w:left="851" w:right="900"/>
        <w:jc w:val="both"/>
        <w:rPr>
          <w:rFonts w:ascii="Palatino Linotype" w:eastAsia="Arial" w:hAnsi="Palatino Linotype" w:cs="Arial"/>
          <w:i/>
          <w:lang w:eastAsia="en-US"/>
        </w:rPr>
      </w:pPr>
      <w:r w:rsidRPr="00AA331F">
        <w:rPr>
          <w:rFonts w:ascii="Palatino Linotype" w:eastAsia="Arial" w:hAnsi="Palatino Linotype" w:cs="Arial"/>
          <w:i/>
          <w:lang w:eastAsia="en-US"/>
        </w:rPr>
        <w:t>Ahora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bien,</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independientemente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del</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análisis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realizado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con</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anterioridad,</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resulta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importante</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señalar</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también, que dentro de los archivos con que cuenta este OIC, no existe información relacionada con los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expedientes laborales del personal adscrito a esta instancia de control, en virtud de que dicha información</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no es generada con motivo de las funciones y/o atribuciones que tiene asignadas en la Ley, al tratarse la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misma de los recursos humanos de la Secretaría de Finanzas, del cual es encargada la Coordinación</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 xml:space="preserve">Administrativa de esta Secretaría, al tener como </w:t>
      </w:r>
      <w:r w:rsidRPr="00AA331F">
        <w:rPr>
          <w:rFonts w:ascii="Palatino Linotype" w:eastAsia="Arial" w:hAnsi="Palatino Linotype" w:cs="Arial"/>
          <w:b/>
          <w:i/>
          <w:lang w:eastAsia="en-US"/>
        </w:rPr>
        <w:t xml:space="preserve">OBJETIVO </w:t>
      </w:r>
      <w:r w:rsidRPr="00AA331F">
        <w:rPr>
          <w:rFonts w:ascii="Palatino Linotype" w:eastAsia="Arial" w:hAnsi="Palatino Linotype" w:cs="Arial"/>
          <w:i/>
          <w:lang w:eastAsia="en-US"/>
        </w:rPr>
        <w:t>en el Manual General de Organización de la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Secretaría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Finanzas,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el</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“Programar,</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organizar</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y</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controlar</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el</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suministro</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los</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recursos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humanos,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materiales,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financieros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y</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técnicos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que</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requieran</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las</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unidades</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administrativas</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che</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la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Secretaria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Finanzas,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con</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base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en</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la</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normatividad</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v'igente”;</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en</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este</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sentido,</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los</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expedientes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laborales del personal adscrito a este OIC, se encuentran a cargo de dicha Coordinación, derivado 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“PRoceDiMlENTO: 110</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EXPEDieNrE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PERSONAL”</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del Manual</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Normas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y</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Procedimientos 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Desarrollo y Administración de Personal, que establece que cuando los servidores públicos causen alta 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reingreso en el servicio público, éstos entregan la documentación a la coordinación administrativa o su</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 xml:space="preserve">equivalente de las dependencia y </w:t>
      </w:r>
      <w:r w:rsidRPr="00AA331F">
        <w:rPr>
          <w:rFonts w:ascii="Palatino Linotype" w:eastAsia="Arial" w:hAnsi="Palatino Linotype" w:cs="Arial"/>
          <w:i/>
          <w:lang w:eastAsia="en-US"/>
        </w:rPr>
        <w:lastRenderedPageBreak/>
        <w:t>organismos desconcentrados, quienes recibirán la misma y abrirán un</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expediente del servidor público, en el cual archivaran toda la documentación histórico</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laboral que se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genere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del</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mismo,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manteniendo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resguardados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dichos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expedientes,</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tanto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del</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personal</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activo</w:t>
      </w:r>
      <w:r w:rsidRPr="00AA331F">
        <w:rPr>
          <w:rFonts w:ascii="Palatino Linotype" w:eastAsia="Arial" w:hAnsi="Palatino Linotype" w:cs="Arial"/>
          <w:i/>
          <w:spacing w:val="56"/>
          <w:lang w:eastAsia="en-US"/>
        </w:rPr>
        <w:t xml:space="preserve"> </w:t>
      </w:r>
      <w:r w:rsidRPr="00AA331F">
        <w:rPr>
          <w:rFonts w:ascii="Palatino Linotype" w:eastAsia="Arial" w:hAnsi="Palatino Linotype" w:cs="Arial"/>
          <w:i/>
          <w:lang w:eastAsia="en-US"/>
        </w:rPr>
        <w:t>como</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inactivo.</w:t>
      </w:r>
    </w:p>
    <w:p w14:paraId="6F895452" w14:textId="77777777" w:rsidR="004F4E6A" w:rsidRPr="00AA331F" w:rsidRDefault="004F4E6A" w:rsidP="00C0396C">
      <w:pPr>
        <w:widowControl w:val="0"/>
        <w:autoSpaceDE w:val="0"/>
        <w:autoSpaceDN w:val="0"/>
        <w:spacing w:before="1" w:line="360" w:lineRule="auto"/>
        <w:ind w:left="851" w:right="900"/>
        <w:rPr>
          <w:rFonts w:ascii="Palatino Linotype" w:eastAsia="Arial" w:hAnsi="Palatino Linotype" w:cs="Arial"/>
          <w:i/>
          <w:iCs/>
          <w:lang w:eastAsia="en-US"/>
        </w:rPr>
      </w:pPr>
    </w:p>
    <w:p w14:paraId="0274CC32" w14:textId="7E279ABE" w:rsidR="004F4E6A" w:rsidRPr="00AA331F" w:rsidRDefault="004F4E6A" w:rsidP="00C0396C">
      <w:pPr>
        <w:widowControl w:val="0"/>
        <w:autoSpaceDE w:val="0"/>
        <w:autoSpaceDN w:val="0"/>
        <w:spacing w:line="360" w:lineRule="auto"/>
        <w:ind w:left="851" w:right="900"/>
        <w:jc w:val="both"/>
        <w:rPr>
          <w:rFonts w:ascii="Palatino Linotype" w:eastAsia="Arial" w:hAnsi="Palatino Linotype" w:cs="Arial"/>
          <w:i/>
          <w:lang w:eastAsia="en-US"/>
        </w:rPr>
      </w:pPr>
      <w:r w:rsidRPr="00AA331F">
        <w:rPr>
          <w:rFonts w:ascii="Palatino Linotype" w:eastAsia="Arial" w:hAnsi="Palatino Linotype" w:cs="Arial"/>
          <w:i/>
          <w:lang w:eastAsia="en-US"/>
        </w:rPr>
        <w:t>En mérito de lo expuesto y fundado,</w:t>
      </w:r>
      <w:r w:rsidRPr="00AA331F">
        <w:rPr>
          <w:rFonts w:ascii="Palatino Linotype" w:eastAsia="Arial" w:hAnsi="Palatino Linotype" w:cs="Arial"/>
          <w:i/>
          <w:spacing w:val="55"/>
          <w:lang w:eastAsia="en-US"/>
        </w:rPr>
        <w:t xml:space="preserve"> </w:t>
      </w:r>
      <w:r w:rsidRPr="00AA331F">
        <w:rPr>
          <w:rFonts w:ascii="Palatino Linotype" w:eastAsia="Arial" w:hAnsi="Palatino Linotype" w:cs="Arial"/>
          <w:i/>
          <w:lang w:eastAsia="en-US"/>
        </w:rPr>
        <w:t>solicito se tenga por atendida la solicitud de información en mi</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carácter</w:t>
      </w:r>
      <w:r w:rsidRPr="00AA331F">
        <w:rPr>
          <w:rFonts w:ascii="Palatino Linotype" w:eastAsia="Arial" w:hAnsi="Palatino Linotype" w:cs="Arial"/>
          <w:i/>
          <w:spacing w:val="11"/>
          <w:lang w:eastAsia="en-US"/>
        </w:rPr>
        <w:t xml:space="preserve"> </w:t>
      </w:r>
      <w:r w:rsidRPr="00AA331F">
        <w:rPr>
          <w:rFonts w:ascii="Palatino Linotype" w:eastAsia="Arial" w:hAnsi="Palatino Linotype" w:cs="Arial"/>
          <w:i/>
          <w:lang w:eastAsia="en-US"/>
        </w:rPr>
        <w:t>de</w:t>
      </w:r>
      <w:r w:rsidRPr="00AA331F">
        <w:rPr>
          <w:rFonts w:ascii="Palatino Linotype" w:eastAsia="Arial" w:hAnsi="Palatino Linotype" w:cs="Arial"/>
          <w:i/>
          <w:spacing w:val="-1"/>
          <w:lang w:eastAsia="en-US"/>
        </w:rPr>
        <w:t xml:space="preserve"> </w:t>
      </w:r>
      <w:r w:rsidRPr="00AA331F">
        <w:rPr>
          <w:rFonts w:ascii="Palatino Linotype" w:eastAsia="Arial" w:hAnsi="Palatino Linotype" w:cs="Arial"/>
          <w:i/>
          <w:lang w:eastAsia="en-US"/>
        </w:rPr>
        <w:t>servidor</w:t>
      </w:r>
      <w:r w:rsidRPr="00AA331F">
        <w:rPr>
          <w:rFonts w:ascii="Palatino Linotype" w:eastAsia="Arial" w:hAnsi="Palatino Linotype" w:cs="Arial"/>
          <w:i/>
          <w:spacing w:val="19"/>
          <w:lang w:eastAsia="en-US"/>
        </w:rPr>
        <w:t xml:space="preserve"> </w:t>
      </w:r>
      <w:r w:rsidRPr="00AA331F">
        <w:rPr>
          <w:rFonts w:ascii="Palatino Linotype" w:eastAsia="Arial" w:hAnsi="Palatino Linotype" w:cs="Arial"/>
          <w:i/>
          <w:lang w:eastAsia="en-US"/>
        </w:rPr>
        <w:t>público</w:t>
      </w:r>
      <w:r w:rsidRPr="00AA331F">
        <w:rPr>
          <w:rFonts w:ascii="Palatino Linotype" w:eastAsia="Arial" w:hAnsi="Palatino Linotype" w:cs="Arial"/>
          <w:i/>
          <w:spacing w:val="15"/>
          <w:lang w:eastAsia="en-US"/>
        </w:rPr>
        <w:t xml:space="preserve"> </w:t>
      </w:r>
      <w:r w:rsidRPr="00AA331F">
        <w:rPr>
          <w:rFonts w:ascii="Palatino Linotype" w:eastAsia="Arial" w:hAnsi="Palatino Linotype" w:cs="Arial"/>
          <w:i/>
          <w:lang w:eastAsia="en-US"/>
        </w:rPr>
        <w:t>habilitado.” (Sic)</w:t>
      </w:r>
    </w:p>
    <w:p w14:paraId="1E652757" w14:textId="77777777" w:rsidR="004F4E6A" w:rsidRPr="00AA331F" w:rsidRDefault="004F4E6A" w:rsidP="00C0396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0777444C" w14:textId="13E3D65E" w:rsidR="004F4E6A" w:rsidRPr="00AA331F" w:rsidRDefault="004F4E6A" w:rsidP="00C0396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 xml:space="preserve"> </w:t>
      </w:r>
      <w:hyperlink r:id="rId10" w:tgtFrame="_blank" w:history="1">
        <w:r w:rsidRPr="00AA331F">
          <w:rPr>
            <w:rStyle w:val="Hipervnculo"/>
            <w:rFonts w:ascii="Palatino Linotype" w:eastAsiaTheme="minorEastAsia" w:hAnsi="Palatino Linotype" w:cstheme="minorBidi"/>
            <w:b/>
            <w:bCs/>
            <w:color w:val="1D1B11" w:themeColor="background2" w:themeShade="1A"/>
            <w:u w:val="none"/>
          </w:rPr>
          <w:t>UIPPE 390.pdf</w:t>
        </w:r>
      </w:hyperlink>
      <w:r w:rsidRPr="00AA331F">
        <w:rPr>
          <w:rFonts w:ascii="Palatino Linotype" w:eastAsiaTheme="minorEastAsia" w:hAnsi="Palatino Linotype" w:cstheme="minorBidi"/>
          <w:color w:val="1D1B11" w:themeColor="background2" w:themeShade="1A"/>
          <w:lang w:val="es-ES_tradnl"/>
        </w:rPr>
        <w:t xml:space="preserve">: </w:t>
      </w:r>
      <w:r w:rsidRPr="00AA331F">
        <w:rPr>
          <w:rFonts w:ascii="Palatino Linotype" w:eastAsiaTheme="minorEastAsia" w:hAnsi="Palatino Linotype" w:cstheme="minorBidi"/>
          <w:color w:val="000000" w:themeColor="text1"/>
          <w:lang w:val="es-ES_tradnl"/>
        </w:rPr>
        <w:t xml:space="preserve">Documento electrónico que una (01) hoja contiene el oficio 2070004S/UT-1306/2023 dirigido al Solicitante y suscrito por el Jefe de la Unidad de Información, Planeación y Estadística; y titular de la Unidad de Transparencia mediante el cual se refiere que se ponen a disposición la información solicitada. </w:t>
      </w:r>
    </w:p>
    <w:p w14:paraId="50B04475" w14:textId="77777777" w:rsidR="003A6A05" w:rsidRPr="00AA331F" w:rsidRDefault="003A6A05" w:rsidP="00C0396C">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124FDCA2" w14:textId="2AF3BE4A" w:rsidR="009D4EE2" w:rsidRPr="00AA331F" w:rsidRDefault="009D4EE2" w:rsidP="00C0396C">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AA331F">
        <w:rPr>
          <w:rFonts w:ascii="Palatino Linotype" w:hAnsi="Palatino Linotype" w:cs="Arial"/>
          <w:lang w:val="es-ES_tradnl"/>
        </w:rPr>
        <w:t>Derivado de la respuesta otorgada, el</w:t>
      </w:r>
      <w:r w:rsidRPr="00AA331F">
        <w:rPr>
          <w:rFonts w:ascii="Palatino Linotype" w:hAnsi="Palatino Linotype" w:cs="Arial"/>
        </w:rPr>
        <w:t xml:space="preserve"> </w:t>
      </w:r>
      <w:r w:rsidR="003A6A05" w:rsidRPr="00AA331F">
        <w:rPr>
          <w:rFonts w:ascii="Palatino Linotype" w:hAnsi="Palatino Linotype" w:cs="Arial"/>
        </w:rPr>
        <w:t>diecinueve (19</w:t>
      </w:r>
      <w:r w:rsidRPr="00AA331F">
        <w:rPr>
          <w:rFonts w:ascii="Palatino Linotype" w:hAnsi="Palatino Linotype" w:cs="Arial"/>
        </w:rPr>
        <w:t>) de</w:t>
      </w:r>
      <w:r w:rsidR="003A6A05" w:rsidRPr="00AA331F">
        <w:rPr>
          <w:rFonts w:ascii="Palatino Linotype" w:hAnsi="Palatino Linotype" w:cs="Arial"/>
        </w:rPr>
        <w:t xml:space="preserve"> junio</w:t>
      </w:r>
      <w:r w:rsidR="00EE5E27" w:rsidRPr="00AA331F">
        <w:rPr>
          <w:rFonts w:ascii="Palatino Linotype" w:hAnsi="Palatino Linotype" w:cs="Arial"/>
        </w:rPr>
        <w:t xml:space="preserve"> de dos mil veintitrés</w:t>
      </w:r>
      <w:r w:rsidRPr="00AA331F">
        <w:rPr>
          <w:rFonts w:ascii="Palatino Linotype" w:hAnsi="Palatino Linotype" w:cs="Arial"/>
        </w:rPr>
        <w:t xml:space="preserve">, el particular interpuso el recurso de revisión con número </w:t>
      </w:r>
      <w:r w:rsidR="003A6A05" w:rsidRPr="00AA331F">
        <w:rPr>
          <w:rFonts w:ascii="Palatino Linotype" w:eastAsiaTheme="minorEastAsia" w:hAnsi="Palatino Linotype" w:cstheme="minorBidi"/>
          <w:b/>
        </w:rPr>
        <w:t>3453/INFOEM/IP/RR/2023</w:t>
      </w:r>
      <w:r w:rsidR="00C55576">
        <w:rPr>
          <w:rFonts w:ascii="Palatino Linotype" w:eastAsiaTheme="minorEastAsia" w:hAnsi="Palatino Linotype" w:cstheme="minorBidi"/>
          <w:b/>
        </w:rPr>
        <w:t>,</w:t>
      </w:r>
      <w:r w:rsidR="003A6A05" w:rsidRPr="00AA331F">
        <w:rPr>
          <w:rFonts w:ascii="Palatino Linotype" w:eastAsiaTheme="minorEastAsia" w:hAnsi="Palatino Linotype" w:cstheme="minorBidi"/>
          <w:b/>
          <w:i/>
          <w:lang w:val="es-ES_tradnl"/>
        </w:rPr>
        <w:t xml:space="preserve"> </w:t>
      </w:r>
      <w:r w:rsidRPr="00AA331F">
        <w:rPr>
          <w:rFonts w:ascii="Palatino Linotype" w:hAnsi="Palatino Linotype" w:cs="Arial"/>
        </w:rPr>
        <w:t>indicado al rubro y señalando como:</w:t>
      </w:r>
    </w:p>
    <w:p w14:paraId="1CCFE5E1" w14:textId="77777777" w:rsidR="009D4EE2" w:rsidRPr="00AA331F" w:rsidRDefault="009D4EE2" w:rsidP="00C0396C">
      <w:pPr>
        <w:spacing w:line="360" w:lineRule="auto"/>
        <w:ind w:left="708"/>
        <w:rPr>
          <w:rFonts w:ascii="Palatino Linotype" w:hAnsi="Palatino Linotype" w:cs="Arial"/>
          <w:b/>
        </w:rPr>
      </w:pPr>
    </w:p>
    <w:p w14:paraId="6EB2B6F6" w14:textId="31034FA8" w:rsidR="009D4EE2" w:rsidRPr="00AA331F" w:rsidRDefault="009D4EE2" w:rsidP="00C0396C">
      <w:pPr>
        <w:numPr>
          <w:ilvl w:val="0"/>
          <w:numId w:val="8"/>
        </w:numPr>
        <w:tabs>
          <w:tab w:val="left" w:pos="284"/>
        </w:tabs>
        <w:spacing w:line="360" w:lineRule="auto"/>
        <w:ind w:right="738"/>
        <w:contextualSpacing/>
        <w:jc w:val="both"/>
        <w:rPr>
          <w:rFonts w:ascii="Palatino Linotype" w:eastAsiaTheme="minorEastAsia" w:hAnsi="Palatino Linotype" w:cstheme="minorBidi"/>
          <w:i/>
          <w:lang w:val="es-ES_tradnl"/>
        </w:rPr>
      </w:pPr>
      <w:r w:rsidRPr="00AA331F">
        <w:rPr>
          <w:rFonts w:ascii="Palatino Linotype" w:hAnsi="Palatino Linotype" w:cs="Arial"/>
          <w:b/>
        </w:rPr>
        <w:t>Acto impugnado:</w:t>
      </w:r>
      <w:r w:rsidRPr="00AA331F">
        <w:rPr>
          <w:rFonts w:ascii="Palatino Linotype" w:hAnsi="Palatino Linotype" w:cs="Arial"/>
        </w:rPr>
        <w:t xml:space="preserve"> </w:t>
      </w:r>
      <w:r w:rsidRPr="00AA331F">
        <w:rPr>
          <w:rFonts w:ascii="Palatino Linotype" w:hAnsi="Palatino Linotype" w:cs="Arial"/>
          <w:i/>
        </w:rPr>
        <w:t>“</w:t>
      </w:r>
      <w:r w:rsidR="003A6A05" w:rsidRPr="00AA331F">
        <w:rPr>
          <w:rFonts w:ascii="Palatino Linotype" w:hAnsi="Palatino Linotype" w:cs="Arial"/>
          <w:i/>
        </w:rPr>
        <w:t>No se brinda información completa</w:t>
      </w:r>
      <w:r w:rsidRPr="00AA331F">
        <w:rPr>
          <w:rFonts w:ascii="Palatino Linotype" w:hAnsi="Palatino Linotype" w:cs="Arial"/>
          <w:i/>
        </w:rPr>
        <w:t>” (Sic).</w:t>
      </w:r>
    </w:p>
    <w:p w14:paraId="5921ED7B" w14:textId="77777777" w:rsidR="009D4EE2" w:rsidRPr="00AA331F" w:rsidRDefault="009D4EE2" w:rsidP="00C0396C">
      <w:pPr>
        <w:tabs>
          <w:tab w:val="left" w:pos="426"/>
          <w:tab w:val="left" w:pos="993"/>
        </w:tabs>
        <w:spacing w:line="360" w:lineRule="auto"/>
        <w:ind w:left="567" w:right="738"/>
        <w:contextualSpacing/>
        <w:jc w:val="both"/>
        <w:rPr>
          <w:rFonts w:ascii="Palatino Linotype" w:hAnsi="Palatino Linotype" w:cs="Arial"/>
        </w:rPr>
      </w:pPr>
    </w:p>
    <w:p w14:paraId="05A07A1A" w14:textId="2C346E0B" w:rsidR="009D4EE2" w:rsidRPr="00AA331F" w:rsidRDefault="009D4EE2" w:rsidP="00C0396C">
      <w:pPr>
        <w:numPr>
          <w:ilvl w:val="0"/>
          <w:numId w:val="8"/>
        </w:numPr>
        <w:tabs>
          <w:tab w:val="left" w:pos="426"/>
          <w:tab w:val="left" w:pos="993"/>
        </w:tabs>
        <w:spacing w:line="360" w:lineRule="auto"/>
        <w:ind w:right="738"/>
        <w:contextualSpacing/>
        <w:jc w:val="both"/>
        <w:rPr>
          <w:rFonts w:ascii="Palatino Linotype" w:hAnsi="Palatino Linotype" w:cs="Arial"/>
        </w:rPr>
      </w:pPr>
      <w:r w:rsidRPr="00AA331F">
        <w:rPr>
          <w:rFonts w:ascii="Palatino Linotype" w:hAnsi="Palatino Linotype" w:cs="Arial"/>
          <w:b/>
        </w:rPr>
        <w:t>Razones o motivos de inconformidad:</w:t>
      </w:r>
      <w:r w:rsidRPr="00AA331F">
        <w:rPr>
          <w:rFonts w:ascii="Palatino Linotype" w:hAnsi="Palatino Linotype" w:cs="Arial"/>
        </w:rPr>
        <w:t xml:space="preserve"> </w:t>
      </w:r>
      <w:r w:rsidRPr="00AA331F">
        <w:rPr>
          <w:rFonts w:ascii="Palatino Linotype" w:hAnsi="Palatino Linotype" w:cs="Arial"/>
          <w:i/>
        </w:rPr>
        <w:t>“</w:t>
      </w:r>
      <w:r w:rsidR="003A6A05" w:rsidRPr="00AA331F">
        <w:rPr>
          <w:rFonts w:ascii="Palatino Linotype" w:hAnsi="Palatino Linotype" w:cs="Arial"/>
          <w:i/>
        </w:rPr>
        <w:t xml:space="preserve">El número de cédula profesional no puede ser considerado como información sensible, pues además de ser ilógico, dicha información tiene el carácter de ser pública pues hasta la Secretaría de Educación tiene una plataforma pública para su consulta, por lo </w:t>
      </w:r>
      <w:r w:rsidR="003A6A05" w:rsidRPr="00AA331F">
        <w:rPr>
          <w:rFonts w:ascii="Palatino Linotype" w:hAnsi="Palatino Linotype" w:cs="Arial"/>
          <w:i/>
        </w:rPr>
        <w:lastRenderedPageBreak/>
        <w:t>que el ocultar dicha información es incorrecta. Por lo anterior, solicito se analice la información que es entregada pues existe exceso en la tildación de la información.</w:t>
      </w:r>
      <w:r w:rsidR="00A83F9F" w:rsidRPr="00AA331F">
        <w:rPr>
          <w:rFonts w:ascii="Palatino Linotype" w:hAnsi="Palatino Linotype" w:cs="Arial"/>
          <w:i/>
        </w:rPr>
        <w:t>.</w:t>
      </w:r>
      <w:r w:rsidRPr="00AA331F">
        <w:rPr>
          <w:rFonts w:ascii="Palatino Linotype" w:hAnsi="Palatino Linotype" w:cs="Arial"/>
          <w:i/>
        </w:rPr>
        <w:t>” (Sic).</w:t>
      </w:r>
    </w:p>
    <w:p w14:paraId="552C6645" w14:textId="262B718F" w:rsidR="001B234C" w:rsidRPr="00AA331F" w:rsidRDefault="001B234C" w:rsidP="00C0396C">
      <w:pPr>
        <w:tabs>
          <w:tab w:val="left" w:pos="0"/>
        </w:tabs>
        <w:spacing w:line="360" w:lineRule="auto"/>
        <w:ind w:right="616"/>
        <w:contextualSpacing/>
        <w:jc w:val="both"/>
        <w:rPr>
          <w:rFonts w:ascii="Palatino Linotype" w:hAnsi="Palatino Linotype" w:cs="Arial"/>
          <w:color w:val="000000" w:themeColor="text1"/>
        </w:rPr>
      </w:pPr>
    </w:p>
    <w:p w14:paraId="7B42BA50" w14:textId="63D7DB99" w:rsidR="00EA0165" w:rsidRPr="00AA331F" w:rsidRDefault="00EA0165" w:rsidP="00C0396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A331F">
        <w:rPr>
          <w:rFonts w:ascii="Palatino Linotype" w:hAnsi="Palatino Linotype" w:cs="Arial"/>
          <w:color w:val="000000" w:themeColor="text1"/>
        </w:rPr>
        <w:t xml:space="preserve">Se registró el recurso de revisión bajo el número de expediente </w:t>
      </w:r>
      <w:r w:rsidRPr="00AA331F">
        <w:rPr>
          <w:rFonts w:ascii="Palatino Linotype" w:eastAsiaTheme="minorEastAsia" w:hAnsi="Palatino Linotype" w:cs="Arial"/>
          <w:bCs/>
          <w:color w:val="000000" w:themeColor="text1"/>
          <w:lang w:val="es-ES_tradnl"/>
        </w:rPr>
        <w:t xml:space="preserve">al rubro indicado, asimismo, con fundamento en lo dispuesto por el </w:t>
      </w:r>
      <w:r w:rsidRPr="00AA331F">
        <w:rPr>
          <w:rFonts w:ascii="Palatino Linotype" w:eastAsia="Calibri" w:hAnsi="Palatino Linotype" w:cs="Arial"/>
          <w:color w:val="000000" w:themeColor="text1"/>
        </w:rPr>
        <w:t xml:space="preserve">artículo 185 fracción I de </w:t>
      </w:r>
      <w:r w:rsidRPr="00C55576">
        <w:rPr>
          <w:rFonts w:ascii="Palatino Linotype" w:eastAsia="Calibri" w:hAnsi="Palatino Linotype" w:cs="Arial"/>
          <w:color w:val="000000" w:themeColor="text1"/>
        </w:rPr>
        <w:t>la Ley de Transparencia y Acceso a la Información Pública del Estado de México y Municipios</w:t>
      </w:r>
      <w:r w:rsidR="00C55576">
        <w:rPr>
          <w:rFonts w:ascii="Palatino Linotype" w:hAnsi="Palatino Linotype" w:cs="Arial"/>
          <w:color w:val="000000" w:themeColor="text1"/>
        </w:rPr>
        <w:t>,</w:t>
      </w:r>
      <w:r w:rsidRPr="00C55576">
        <w:rPr>
          <w:rFonts w:ascii="Palatino Linotype" w:hAnsi="Palatino Linotype" w:cs="Arial"/>
          <w:color w:val="000000" w:themeColor="text1"/>
        </w:rPr>
        <w:t xml:space="preserve"> </w:t>
      </w:r>
      <w:r w:rsidR="005E6282" w:rsidRPr="00AA331F">
        <w:rPr>
          <w:rFonts w:ascii="Palatino Linotype" w:hAnsi="Palatino Linotype" w:cs="Arial"/>
          <w:color w:val="000000" w:themeColor="text1"/>
        </w:rPr>
        <w:t>se turnó a</w:t>
      </w:r>
      <w:r w:rsidR="00351568" w:rsidRPr="00AA331F">
        <w:rPr>
          <w:rFonts w:ascii="Palatino Linotype" w:hAnsi="Palatino Linotype" w:cs="Arial"/>
          <w:color w:val="000000" w:themeColor="text1"/>
        </w:rPr>
        <w:t xml:space="preserve"> la </w:t>
      </w:r>
      <w:r w:rsidR="00E3149E" w:rsidRPr="00AA331F">
        <w:rPr>
          <w:rFonts w:ascii="Palatino Linotype" w:hAnsi="Palatino Linotype" w:cs="Arial"/>
          <w:b/>
          <w:color w:val="000000" w:themeColor="text1"/>
        </w:rPr>
        <w:t>C</w:t>
      </w:r>
      <w:r w:rsidR="00351568" w:rsidRPr="00AA331F">
        <w:rPr>
          <w:rFonts w:ascii="Palatino Linotype" w:hAnsi="Palatino Linotype" w:cs="Arial"/>
          <w:b/>
          <w:color w:val="000000" w:themeColor="text1"/>
        </w:rPr>
        <w:t>omisionada María del Rosario Mejía Ayala</w:t>
      </w:r>
      <w:r w:rsidRPr="00AA331F">
        <w:rPr>
          <w:rFonts w:ascii="Palatino Linotype" w:hAnsi="Palatino Linotype" w:cs="Arial"/>
          <w:b/>
          <w:color w:val="000000" w:themeColor="text1"/>
        </w:rPr>
        <w:t xml:space="preserve">, </w:t>
      </w:r>
      <w:r w:rsidRPr="00AA331F">
        <w:rPr>
          <w:rFonts w:ascii="Palatino Linotype" w:hAnsi="Palatino Linotype" w:cs="Arial"/>
          <w:color w:val="000000" w:themeColor="text1"/>
        </w:rPr>
        <w:t xml:space="preserve">con el objeto de </w:t>
      </w:r>
      <w:r w:rsidRPr="00AA331F">
        <w:rPr>
          <w:rFonts w:ascii="Palatino Linotype" w:hAnsi="Palatino Linotype" w:cs="Arial"/>
          <w:color w:val="000000" w:themeColor="text1"/>
          <w:lang w:val="es-MX"/>
        </w:rPr>
        <w:t>su análisis.</w:t>
      </w:r>
    </w:p>
    <w:p w14:paraId="49F28BD1" w14:textId="77777777" w:rsidR="00EA0165" w:rsidRPr="00AA331F" w:rsidRDefault="00EA0165" w:rsidP="00C0396C">
      <w:pPr>
        <w:tabs>
          <w:tab w:val="left" w:pos="426"/>
        </w:tabs>
        <w:spacing w:line="360" w:lineRule="auto"/>
        <w:contextualSpacing/>
        <w:jc w:val="both"/>
        <w:rPr>
          <w:rFonts w:ascii="Palatino Linotype" w:eastAsia="Calibri" w:hAnsi="Palatino Linotype" w:cs="Arial"/>
          <w:color w:val="000000" w:themeColor="text1"/>
        </w:rPr>
      </w:pPr>
    </w:p>
    <w:p w14:paraId="18640AA2" w14:textId="5EB72BE3" w:rsidR="00BC59F6" w:rsidRPr="00AA331F" w:rsidRDefault="00351568" w:rsidP="00C0396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A331F">
        <w:rPr>
          <w:rFonts w:ascii="Palatino Linotype" w:hAnsi="Palatino Linotype" w:cs="Arial"/>
          <w:color w:val="000000" w:themeColor="text1"/>
        </w:rPr>
        <w:t xml:space="preserve">La </w:t>
      </w:r>
      <w:r w:rsidR="00C55576">
        <w:rPr>
          <w:rFonts w:ascii="Palatino Linotype" w:hAnsi="Palatino Linotype" w:cs="Arial"/>
          <w:b/>
          <w:color w:val="000000" w:themeColor="text1"/>
        </w:rPr>
        <w:t>c</w:t>
      </w:r>
      <w:r w:rsidRPr="00AA331F">
        <w:rPr>
          <w:rFonts w:ascii="Palatino Linotype" w:hAnsi="Palatino Linotype" w:cs="Arial"/>
          <w:b/>
          <w:color w:val="000000" w:themeColor="text1"/>
        </w:rPr>
        <w:t>omisionada María del Rosario Mejía Ayala</w:t>
      </w:r>
      <w:r w:rsidR="00EA0165" w:rsidRPr="00AA331F">
        <w:rPr>
          <w:rFonts w:ascii="Palatino Linotype" w:eastAsia="Calibri" w:hAnsi="Palatino Linotype" w:cs="Arial"/>
          <w:color w:val="000000" w:themeColor="text1"/>
        </w:rPr>
        <w:t>, con fundamento en lo dispuesto por el artículo 185 fracción II de la ley de la materia, a través del acuerdo de admisión de</w:t>
      </w:r>
      <w:r w:rsidR="003A6A05" w:rsidRPr="00AA331F">
        <w:rPr>
          <w:rFonts w:ascii="Palatino Linotype" w:eastAsia="Calibri" w:hAnsi="Palatino Linotype" w:cs="Arial"/>
          <w:color w:val="000000" w:themeColor="text1"/>
        </w:rPr>
        <w:t xml:space="preserve"> diecinueve</w:t>
      </w:r>
      <w:r w:rsidR="008426D8" w:rsidRPr="00AA331F">
        <w:rPr>
          <w:rFonts w:ascii="Palatino Linotype" w:eastAsia="Calibri" w:hAnsi="Palatino Linotype" w:cs="Arial"/>
          <w:color w:val="000000" w:themeColor="text1"/>
        </w:rPr>
        <w:t xml:space="preserve"> </w:t>
      </w:r>
      <w:r w:rsidR="00EA0165" w:rsidRPr="00AA331F">
        <w:rPr>
          <w:rFonts w:ascii="Palatino Linotype" w:eastAsia="Calibri" w:hAnsi="Palatino Linotype" w:cs="Arial"/>
          <w:color w:val="000000" w:themeColor="text1"/>
        </w:rPr>
        <w:t>(</w:t>
      </w:r>
      <w:r w:rsidR="003A6A05" w:rsidRPr="00AA331F">
        <w:rPr>
          <w:rFonts w:ascii="Palatino Linotype" w:eastAsia="Calibri" w:hAnsi="Palatino Linotype" w:cs="Arial"/>
          <w:color w:val="000000" w:themeColor="text1"/>
        </w:rPr>
        <w:t>19</w:t>
      </w:r>
      <w:r w:rsidR="00EA0165" w:rsidRPr="00AA331F">
        <w:rPr>
          <w:rFonts w:ascii="Palatino Linotype" w:eastAsia="Calibri" w:hAnsi="Palatino Linotype" w:cs="Arial"/>
          <w:color w:val="000000" w:themeColor="text1"/>
        </w:rPr>
        <w:t>) de</w:t>
      </w:r>
      <w:r w:rsidR="003A6A05" w:rsidRPr="00AA331F">
        <w:rPr>
          <w:rFonts w:ascii="Palatino Linotype" w:eastAsia="Calibri" w:hAnsi="Palatino Linotype" w:cs="Arial"/>
          <w:color w:val="000000" w:themeColor="text1"/>
        </w:rPr>
        <w:t xml:space="preserve"> junio</w:t>
      </w:r>
      <w:r w:rsidR="009815B6" w:rsidRPr="00AA331F">
        <w:rPr>
          <w:rFonts w:ascii="Palatino Linotype" w:eastAsia="Calibri" w:hAnsi="Palatino Linotype" w:cs="Arial"/>
          <w:color w:val="000000" w:themeColor="text1"/>
        </w:rPr>
        <w:t xml:space="preserve"> d</w:t>
      </w:r>
      <w:r w:rsidR="00EE5E27" w:rsidRPr="00AA331F">
        <w:rPr>
          <w:rFonts w:ascii="Palatino Linotype" w:eastAsia="Calibri" w:hAnsi="Palatino Linotype" w:cs="Arial"/>
          <w:color w:val="000000" w:themeColor="text1"/>
        </w:rPr>
        <w:t>e dos mil veintitrés</w:t>
      </w:r>
      <w:r w:rsidR="00EA0165" w:rsidRPr="00AA331F">
        <w:rPr>
          <w:rFonts w:ascii="Palatino Linotype" w:eastAsia="Calibri" w:hAnsi="Palatino Linotype" w:cs="Arial"/>
          <w:color w:val="000000" w:themeColor="text1"/>
        </w:rPr>
        <w:t xml:space="preserve">, puso a disposición de las partes el expediente electrónico </w:t>
      </w:r>
      <w:r w:rsidR="00EA0165" w:rsidRPr="00AA331F">
        <w:rPr>
          <w:rFonts w:ascii="Palatino Linotype" w:eastAsia="Calibri" w:hAnsi="Palatino Linotype" w:cs="Arial"/>
          <w:color w:val="000000" w:themeColor="text1"/>
          <w:lang w:val="es-ES_tradnl"/>
        </w:rPr>
        <w:t xml:space="preserve">vía </w:t>
      </w:r>
      <w:r w:rsidR="00EA0165" w:rsidRPr="00AA331F">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A331F">
        <w:rPr>
          <w:rFonts w:ascii="Palatino Linotype" w:eastAsia="Calibri" w:hAnsi="Palatino Linotype" w:cs="Arial"/>
          <w:b/>
          <w:color w:val="000000" w:themeColor="text1"/>
        </w:rPr>
        <w:t>SUJETO OBLIGADO</w:t>
      </w:r>
      <w:r w:rsidR="00C55576">
        <w:rPr>
          <w:rFonts w:ascii="Palatino Linotype" w:eastAsia="Calibri" w:hAnsi="Palatino Linotype" w:cs="Arial"/>
          <w:b/>
          <w:color w:val="000000" w:themeColor="text1"/>
        </w:rPr>
        <w:t>,</w:t>
      </w:r>
      <w:r w:rsidR="00EA0165" w:rsidRPr="00AA331F">
        <w:rPr>
          <w:rFonts w:ascii="Palatino Linotype" w:eastAsia="Calibri" w:hAnsi="Palatino Linotype" w:cs="Arial"/>
          <w:color w:val="000000" w:themeColor="text1"/>
        </w:rPr>
        <w:t xml:space="preserve"> presentara el</w:t>
      </w:r>
      <w:r w:rsidR="00266490" w:rsidRPr="00AA331F">
        <w:rPr>
          <w:rFonts w:ascii="Palatino Linotype" w:eastAsia="Calibri" w:hAnsi="Palatino Linotype" w:cs="Arial"/>
          <w:color w:val="000000" w:themeColor="text1"/>
        </w:rPr>
        <w:t xml:space="preserve"> </w:t>
      </w:r>
      <w:bookmarkStart w:id="5" w:name="_Toc461555889"/>
      <w:bookmarkStart w:id="6" w:name="_Toc466371858"/>
      <w:r w:rsidR="00A83F9F" w:rsidRPr="00AA331F">
        <w:rPr>
          <w:rFonts w:ascii="Palatino Linotype" w:eastAsia="Calibri" w:hAnsi="Palatino Linotype" w:cs="Arial"/>
          <w:color w:val="000000" w:themeColor="text1"/>
        </w:rPr>
        <w:t xml:space="preserve">informe justificado procedente. </w:t>
      </w:r>
    </w:p>
    <w:p w14:paraId="734F406C" w14:textId="77777777" w:rsidR="00A83F9F" w:rsidRPr="00AA331F" w:rsidRDefault="00A83F9F" w:rsidP="00C0396C">
      <w:pPr>
        <w:spacing w:line="360" w:lineRule="auto"/>
        <w:rPr>
          <w:rFonts w:ascii="Palatino Linotype" w:eastAsia="Calibri" w:hAnsi="Palatino Linotype" w:cs="Arial"/>
          <w:color w:val="000000" w:themeColor="text1"/>
        </w:rPr>
      </w:pPr>
    </w:p>
    <w:p w14:paraId="3B7A009F" w14:textId="341B7F1A" w:rsidR="006D6AD8" w:rsidRPr="00AA331F" w:rsidRDefault="006D6AD8" w:rsidP="00C0396C">
      <w:pPr>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AA331F">
        <w:rPr>
          <w:rFonts w:ascii="Palatino Linotype" w:eastAsia="Calibri" w:hAnsi="Palatino Linotype" w:cs="Arial"/>
          <w:color w:val="000000" w:themeColor="text1"/>
        </w:rPr>
        <w:t xml:space="preserve">De </w:t>
      </w:r>
      <w:r w:rsidRPr="00AA331F">
        <w:rPr>
          <w:rFonts w:ascii="Palatino Linotype" w:eastAsiaTheme="minorEastAsia" w:hAnsi="Palatino Linotype" w:cstheme="minorBidi"/>
          <w:color w:val="000000"/>
        </w:rPr>
        <w:t xml:space="preserve">las </w:t>
      </w:r>
      <w:r w:rsidRPr="00AA331F">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AA331F">
        <w:rPr>
          <w:rFonts w:ascii="Palatino Linotype" w:eastAsiaTheme="minorEastAsia" w:hAnsi="Palatino Linotype" w:cstheme="minorBidi"/>
          <w:b/>
          <w:color w:val="000000"/>
          <w:lang w:val="es-ES_tradnl"/>
        </w:rPr>
        <w:t>SUJETO OBLIGADO</w:t>
      </w:r>
      <w:r w:rsidR="00C55576">
        <w:rPr>
          <w:rFonts w:ascii="Palatino Linotype" w:eastAsiaTheme="minorEastAsia" w:hAnsi="Palatino Linotype" w:cstheme="minorBidi"/>
          <w:b/>
          <w:color w:val="000000"/>
          <w:lang w:val="es-ES_tradnl"/>
        </w:rPr>
        <w:t>,</w:t>
      </w:r>
      <w:r w:rsidRPr="00AA331F">
        <w:rPr>
          <w:rFonts w:ascii="Palatino Linotype" w:eastAsiaTheme="minorEastAsia" w:hAnsi="Palatino Linotype" w:cstheme="minorBidi"/>
          <w:b/>
          <w:color w:val="000000"/>
          <w:lang w:val="es-ES_tradnl"/>
        </w:rPr>
        <w:t xml:space="preserve"> </w:t>
      </w:r>
      <w:r w:rsidRPr="00AA331F">
        <w:rPr>
          <w:rFonts w:ascii="Palatino Linotype" w:eastAsiaTheme="minorEastAsia" w:hAnsi="Palatino Linotype" w:cstheme="minorBidi"/>
          <w:color w:val="000000"/>
          <w:lang w:val="es-ES_tradnl"/>
        </w:rPr>
        <w:t>rindió inf</w:t>
      </w:r>
      <w:r w:rsidR="000C2900" w:rsidRPr="00AA331F">
        <w:rPr>
          <w:rFonts w:ascii="Palatino Linotype" w:eastAsiaTheme="minorEastAsia" w:hAnsi="Palatino Linotype" w:cstheme="minorBidi"/>
          <w:color w:val="000000"/>
          <w:lang w:val="es-ES_tradnl"/>
        </w:rPr>
        <w:t>orme justificado en el dieciséis (16</w:t>
      </w:r>
      <w:r w:rsidR="001A2F2C" w:rsidRPr="00AA331F">
        <w:rPr>
          <w:rFonts w:ascii="Palatino Linotype" w:eastAsiaTheme="minorEastAsia" w:hAnsi="Palatino Linotype" w:cstheme="minorBidi"/>
          <w:color w:val="000000"/>
          <w:lang w:val="es-ES_tradnl"/>
        </w:rPr>
        <w:t>) de mayo</w:t>
      </w:r>
      <w:r w:rsidR="000C2900" w:rsidRPr="00AA331F">
        <w:rPr>
          <w:rFonts w:ascii="Palatino Linotype" w:eastAsiaTheme="minorEastAsia" w:hAnsi="Palatino Linotype" w:cstheme="minorBidi"/>
          <w:color w:val="000000"/>
          <w:lang w:val="es-ES_tradnl"/>
        </w:rPr>
        <w:t xml:space="preserve"> </w:t>
      </w:r>
      <w:r w:rsidRPr="00AA331F">
        <w:rPr>
          <w:rFonts w:ascii="Palatino Linotype" w:eastAsiaTheme="minorEastAsia" w:hAnsi="Palatino Linotype" w:cstheme="minorBidi"/>
          <w:color w:val="000000"/>
          <w:lang w:val="es-ES_tradnl"/>
        </w:rPr>
        <w:t xml:space="preserve">de dos mil veintitrés; mismo se puso a disposición del particular a través </w:t>
      </w:r>
      <w:r w:rsidR="001A2F2C" w:rsidRPr="00AA331F">
        <w:rPr>
          <w:rFonts w:ascii="Palatino Linotype" w:eastAsiaTheme="minorEastAsia" w:hAnsi="Palatino Linotype" w:cstheme="minorBidi"/>
          <w:color w:val="000000"/>
          <w:lang w:val="es-ES_tradnl"/>
        </w:rPr>
        <w:t>del acuerdo de fecha veintiocho (28</w:t>
      </w:r>
      <w:r w:rsidRPr="00AA331F">
        <w:rPr>
          <w:rFonts w:ascii="Palatino Linotype" w:eastAsiaTheme="minorEastAsia" w:hAnsi="Palatino Linotype" w:cstheme="minorBidi"/>
          <w:color w:val="000000"/>
          <w:lang w:val="es-ES_tradnl"/>
        </w:rPr>
        <w:t>) de</w:t>
      </w:r>
      <w:r w:rsidR="001A2F2C" w:rsidRPr="00AA331F">
        <w:rPr>
          <w:rFonts w:ascii="Palatino Linotype" w:eastAsiaTheme="minorEastAsia" w:hAnsi="Palatino Linotype" w:cstheme="minorBidi"/>
          <w:color w:val="000000"/>
          <w:lang w:val="es-ES_tradnl"/>
        </w:rPr>
        <w:t xml:space="preserve"> junio</w:t>
      </w:r>
      <w:r w:rsidRPr="00AA331F">
        <w:rPr>
          <w:rFonts w:ascii="Palatino Linotype" w:eastAsiaTheme="minorEastAsia" w:hAnsi="Palatino Linotype" w:cstheme="minorBidi"/>
          <w:color w:val="000000"/>
          <w:lang w:val="es-ES_tradnl"/>
        </w:rPr>
        <w:t xml:space="preserve"> de dos mil veintitrés, no obstante, se describen a continuación. </w:t>
      </w:r>
    </w:p>
    <w:p w14:paraId="5276A2BC" w14:textId="77777777" w:rsidR="006D6AD8" w:rsidRPr="00AA331F" w:rsidRDefault="006D6AD8" w:rsidP="00C0396C">
      <w:pPr>
        <w:tabs>
          <w:tab w:val="left" w:pos="284"/>
        </w:tabs>
        <w:spacing w:before="240" w:after="240" w:line="360" w:lineRule="auto"/>
        <w:contextualSpacing/>
        <w:rPr>
          <w:rFonts w:ascii="Palatino Linotype" w:eastAsia="Calibri" w:hAnsi="Palatino Linotype" w:cs="Arial"/>
          <w:color w:val="000000" w:themeColor="text1"/>
        </w:rPr>
      </w:pPr>
    </w:p>
    <w:p w14:paraId="24FC7672" w14:textId="77777777" w:rsidR="00233073" w:rsidRPr="00AA331F" w:rsidRDefault="003A6A05" w:rsidP="00C0396C">
      <w:pPr>
        <w:numPr>
          <w:ilvl w:val="0"/>
          <w:numId w:val="5"/>
        </w:numPr>
        <w:tabs>
          <w:tab w:val="left" w:pos="284"/>
          <w:tab w:val="left" w:pos="426"/>
          <w:tab w:val="left" w:pos="993"/>
          <w:tab w:val="left" w:pos="1134"/>
        </w:tabs>
        <w:spacing w:line="360" w:lineRule="auto"/>
        <w:ind w:left="567" w:right="616" w:hanging="141"/>
        <w:contextualSpacing/>
        <w:jc w:val="both"/>
        <w:rPr>
          <w:rFonts w:ascii="Palatino Linotype" w:eastAsiaTheme="minorEastAsia" w:hAnsi="Palatino Linotype" w:cstheme="minorBidi"/>
          <w:color w:val="000000" w:themeColor="text1"/>
          <w:lang w:val="es-ES_tradnl"/>
        </w:rPr>
      </w:pPr>
      <w:r w:rsidRPr="00AA331F">
        <w:rPr>
          <w:rFonts w:ascii="Palatino Linotype" w:hAnsi="Palatino Linotype"/>
          <w:b/>
        </w:rPr>
        <w:lastRenderedPageBreak/>
        <w:t>RR. 03453-2023 C.A.pdf</w:t>
      </w:r>
      <w:hyperlink r:id="rId11" w:history="1"/>
      <w:hyperlink r:id="rId12" w:tgtFrame="_blank" w:history="1"/>
      <w:r w:rsidR="006D6AD8" w:rsidRPr="00AA331F">
        <w:rPr>
          <w:rFonts w:ascii="Palatino Linotype" w:eastAsiaTheme="minorEastAsia" w:hAnsi="Palatino Linotype" w:cstheme="minorBidi"/>
          <w:b/>
          <w:color w:val="000000" w:themeColor="text1"/>
          <w:lang w:val="es-ES_tradnl"/>
        </w:rPr>
        <w:t>:</w:t>
      </w:r>
      <w:r w:rsidR="006D6AD8" w:rsidRPr="00AA331F">
        <w:rPr>
          <w:rFonts w:ascii="Palatino Linotype" w:eastAsiaTheme="minorEastAsia" w:hAnsi="Palatino Linotype" w:cstheme="minorBidi"/>
          <w:color w:val="000000" w:themeColor="text1"/>
          <w:lang w:val="es-ES_tradnl"/>
        </w:rPr>
        <w:t xml:space="preserve"> </w:t>
      </w:r>
      <w:r w:rsidR="001A2F2C" w:rsidRPr="00AA331F">
        <w:rPr>
          <w:rFonts w:ascii="Palatino Linotype" w:eastAsiaTheme="minorEastAsia" w:hAnsi="Palatino Linotype" w:cstheme="minorBidi"/>
          <w:color w:val="000000" w:themeColor="text1"/>
          <w:lang w:val="es-ES_tradnl"/>
        </w:rPr>
        <w:t>Documento electrónico que</w:t>
      </w:r>
      <w:r w:rsidR="00233073" w:rsidRPr="00AA331F">
        <w:rPr>
          <w:rFonts w:ascii="Palatino Linotype" w:eastAsiaTheme="minorEastAsia" w:hAnsi="Palatino Linotype" w:cstheme="minorBidi"/>
          <w:color w:val="000000" w:themeColor="text1"/>
          <w:lang w:val="es-ES_tradnl"/>
        </w:rPr>
        <w:t xml:space="preserve"> en dos (02) contiene: </w:t>
      </w:r>
    </w:p>
    <w:p w14:paraId="2A701A7A" w14:textId="77777777" w:rsidR="00233073" w:rsidRPr="00AA331F" w:rsidRDefault="00233073" w:rsidP="00C0396C">
      <w:pPr>
        <w:tabs>
          <w:tab w:val="left" w:pos="284"/>
          <w:tab w:val="left" w:pos="426"/>
          <w:tab w:val="left" w:pos="993"/>
          <w:tab w:val="left" w:pos="1134"/>
        </w:tabs>
        <w:spacing w:line="360" w:lineRule="auto"/>
        <w:ind w:left="567" w:right="616"/>
        <w:contextualSpacing/>
        <w:jc w:val="both"/>
        <w:rPr>
          <w:rFonts w:ascii="Palatino Linotype" w:hAnsi="Palatino Linotype"/>
          <w:b/>
        </w:rPr>
      </w:pPr>
    </w:p>
    <w:p w14:paraId="29B48E8B" w14:textId="02E09214" w:rsidR="00233073" w:rsidRPr="00AA331F" w:rsidRDefault="00233073" w:rsidP="00C0396C">
      <w:pPr>
        <w:tabs>
          <w:tab w:val="left" w:pos="284"/>
          <w:tab w:val="left" w:pos="426"/>
          <w:tab w:val="left" w:pos="993"/>
          <w:tab w:val="left" w:pos="1134"/>
        </w:tabs>
        <w:spacing w:line="360" w:lineRule="auto"/>
        <w:ind w:left="567" w:right="616" w:hanging="141"/>
        <w:contextualSpacing/>
        <w:jc w:val="both"/>
        <w:rPr>
          <w:rFonts w:ascii="Palatino Linotype" w:hAnsi="Palatino Linotype"/>
        </w:rPr>
      </w:pPr>
      <w:r w:rsidRPr="00AA331F">
        <w:rPr>
          <w:rFonts w:ascii="Palatino Linotype" w:hAnsi="Palatino Linotype"/>
          <w:b/>
        </w:rPr>
        <w:t>-</w:t>
      </w:r>
      <w:r w:rsidRPr="00AA331F">
        <w:rPr>
          <w:rFonts w:ascii="Palatino Linotype" w:hAnsi="Palatino Linotype"/>
        </w:rPr>
        <w:t xml:space="preserve">Oficio 207000002000100S/IP/0070/2023 dirigido al Jefe de la Unidad de Información, Planeación, Programación y Evaluación y Titular de la Unidad de Transparencia de la Secretaría de Finanzas </w:t>
      </w:r>
      <w:r w:rsidR="00446CD6">
        <w:rPr>
          <w:rFonts w:ascii="Palatino Linotype" w:hAnsi="Palatino Linotype"/>
        </w:rPr>
        <w:t>en el que</w:t>
      </w:r>
      <w:r w:rsidRPr="00AA331F">
        <w:rPr>
          <w:rFonts w:ascii="Palatino Linotype" w:hAnsi="Palatino Linotype"/>
        </w:rPr>
        <w:t xml:space="preserve"> se refiere que ratifica la información remitida en el </w:t>
      </w:r>
      <w:r w:rsidR="00062104" w:rsidRPr="00AA331F">
        <w:rPr>
          <w:rFonts w:ascii="Palatino Linotype" w:hAnsi="Palatino Linotype"/>
        </w:rPr>
        <w:t>oficio</w:t>
      </w:r>
      <w:r w:rsidRPr="00AA331F">
        <w:rPr>
          <w:rFonts w:ascii="Palatino Linotype" w:hAnsi="Palatino Linotype"/>
        </w:rPr>
        <w:t xml:space="preserve"> 2070000100S/IP/064/2023. </w:t>
      </w:r>
    </w:p>
    <w:p w14:paraId="58C67440" w14:textId="77777777" w:rsidR="00233073" w:rsidRPr="00AA331F" w:rsidRDefault="00233073" w:rsidP="00C0396C">
      <w:pPr>
        <w:tabs>
          <w:tab w:val="left" w:pos="284"/>
          <w:tab w:val="left" w:pos="426"/>
          <w:tab w:val="left" w:pos="993"/>
          <w:tab w:val="left" w:pos="1134"/>
        </w:tabs>
        <w:spacing w:line="360" w:lineRule="auto"/>
        <w:ind w:left="567" w:right="616" w:hanging="141"/>
        <w:contextualSpacing/>
        <w:jc w:val="both"/>
        <w:rPr>
          <w:rFonts w:ascii="Palatino Linotype" w:eastAsiaTheme="minorEastAsia" w:hAnsi="Palatino Linotype" w:cstheme="minorBidi"/>
          <w:color w:val="000000" w:themeColor="text1"/>
          <w:lang w:val="es-ES_tradnl"/>
        </w:rPr>
      </w:pPr>
    </w:p>
    <w:p w14:paraId="0D60A347" w14:textId="36E9A526" w:rsidR="00233073" w:rsidRPr="00AA331F" w:rsidRDefault="00233073" w:rsidP="00C0396C">
      <w:pPr>
        <w:tabs>
          <w:tab w:val="left" w:pos="284"/>
          <w:tab w:val="left" w:pos="426"/>
          <w:tab w:val="left" w:pos="993"/>
          <w:tab w:val="left" w:pos="1134"/>
        </w:tabs>
        <w:spacing w:line="360" w:lineRule="auto"/>
        <w:ind w:left="567" w:right="616" w:hanging="141"/>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 xml:space="preserve">-Cedula Profesional a favor de la persona referida en la solicitud de información. </w:t>
      </w:r>
    </w:p>
    <w:p w14:paraId="048CA99E" w14:textId="77777777" w:rsidR="001A2F2C" w:rsidRPr="00AA331F" w:rsidRDefault="001A2F2C" w:rsidP="00C55576">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73DC64D5" w14:textId="094A268B" w:rsidR="00233073" w:rsidRPr="00AA331F" w:rsidRDefault="00233073" w:rsidP="00C0396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AA331F">
        <w:rPr>
          <w:rFonts w:ascii="Palatino Linotype" w:hAnsi="Palatino Linotype"/>
          <w:b/>
        </w:rPr>
        <w:t>R 03453-2023 Informe Justificado</w:t>
      </w:r>
      <w:hyperlink r:id="rId13" w:tgtFrame="_blank" w:history="1"/>
      <w:r w:rsidR="001A2F2C" w:rsidRPr="00AA331F">
        <w:rPr>
          <w:rFonts w:ascii="Palatino Linotype" w:eastAsiaTheme="minorEastAsia" w:hAnsi="Palatino Linotype" w:cstheme="minorBidi"/>
          <w:b/>
          <w:color w:val="000000" w:themeColor="text1"/>
          <w:lang w:val="es-ES_tradnl"/>
        </w:rPr>
        <w:t>:</w:t>
      </w:r>
      <w:r w:rsidR="001A2F2C" w:rsidRPr="00AA331F">
        <w:rPr>
          <w:rFonts w:ascii="Palatino Linotype" w:eastAsiaTheme="minorEastAsia" w:hAnsi="Palatino Linotype" w:cstheme="minorBidi"/>
          <w:color w:val="000000" w:themeColor="text1"/>
          <w:lang w:val="es-ES_tradnl"/>
        </w:rPr>
        <w:t xml:space="preserve"> D</w:t>
      </w:r>
      <w:r w:rsidRPr="00AA331F">
        <w:rPr>
          <w:rFonts w:ascii="Palatino Linotype" w:eastAsiaTheme="minorEastAsia" w:hAnsi="Palatino Linotype" w:cstheme="minorBidi"/>
          <w:color w:val="000000" w:themeColor="text1"/>
          <w:lang w:val="es-ES_tradnl"/>
        </w:rPr>
        <w:t xml:space="preserve">ocumento electrónico que </w:t>
      </w:r>
      <w:r w:rsidR="00062104" w:rsidRPr="00AA331F">
        <w:rPr>
          <w:rFonts w:ascii="Palatino Linotype" w:eastAsiaTheme="minorEastAsia" w:hAnsi="Palatino Linotype" w:cstheme="minorBidi"/>
          <w:color w:val="000000" w:themeColor="text1"/>
          <w:lang w:val="es-ES_tradnl"/>
        </w:rPr>
        <w:t>en cinco</w:t>
      </w:r>
      <w:r w:rsidRPr="00AA331F">
        <w:rPr>
          <w:rFonts w:ascii="Palatino Linotype" w:eastAsiaTheme="minorEastAsia" w:hAnsi="Palatino Linotype" w:cstheme="minorBidi"/>
          <w:color w:val="000000" w:themeColor="text1"/>
          <w:lang w:val="es-ES_tradnl"/>
        </w:rPr>
        <w:t xml:space="preserve"> (05) hojas contiene el documento denominado “Se rinde informe justificado” dirigido a la Comisionada María del Rosario Mejía Ayala y suscrito por el Titular de la Unidad de Transparencia, </w:t>
      </w:r>
      <w:r w:rsidR="00446CD6">
        <w:rPr>
          <w:rFonts w:ascii="Palatino Linotype" w:eastAsiaTheme="minorEastAsia" w:hAnsi="Palatino Linotype" w:cstheme="minorBidi"/>
          <w:color w:val="000000" w:themeColor="text1"/>
          <w:lang w:val="es-ES_tradnl"/>
        </w:rPr>
        <w:t>en el que</w:t>
      </w:r>
      <w:r w:rsidRPr="00AA331F">
        <w:rPr>
          <w:rFonts w:ascii="Palatino Linotype" w:eastAsiaTheme="minorEastAsia" w:hAnsi="Palatino Linotype" w:cstheme="minorBidi"/>
          <w:color w:val="000000" w:themeColor="text1"/>
          <w:lang w:val="es-ES_tradnl"/>
        </w:rPr>
        <w:t xml:space="preserve"> se refiere que: se ratifica la respuesta inicial otorgada.</w:t>
      </w:r>
    </w:p>
    <w:p w14:paraId="54164DBA" w14:textId="77777777" w:rsidR="00233073" w:rsidRPr="00AA331F" w:rsidRDefault="00233073" w:rsidP="00C0396C">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25A9E68F" w14:textId="0F21F0BA" w:rsidR="00233073" w:rsidRPr="00AA331F" w:rsidRDefault="006D03A5" w:rsidP="00C0396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14" w:history="1">
        <w:r w:rsidR="00233073" w:rsidRPr="00AA331F">
          <w:rPr>
            <w:rStyle w:val="Hipervnculo"/>
            <w:rFonts w:ascii="Palatino Linotype" w:hAnsi="Palatino Linotype"/>
            <w:b/>
            <w:bCs/>
            <w:color w:val="1D1B11" w:themeColor="background2" w:themeShade="1A"/>
            <w:u w:val="none"/>
          </w:rPr>
          <w:t>RR 03453-2023 OIC.pdf</w:t>
        </w:r>
      </w:hyperlink>
      <w:hyperlink r:id="rId15" w:tgtFrame="_blank" w:history="1"/>
      <w:r w:rsidR="00233073" w:rsidRPr="00AA331F">
        <w:rPr>
          <w:rFonts w:ascii="Palatino Linotype" w:eastAsiaTheme="minorEastAsia" w:hAnsi="Palatino Linotype" w:cstheme="minorBidi"/>
          <w:b/>
          <w:color w:val="000000" w:themeColor="text1"/>
          <w:lang w:val="es-ES_tradnl"/>
        </w:rPr>
        <w:t>:</w:t>
      </w:r>
      <w:r w:rsidR="00233073" w:rsidRPr="00AA331F">
        <w:rPr>
          <w:rFonts w:ascii="Palatino Linotype" w:eastAsiaTheme="minorEastAsia" w:hAnsi="Palatino Linotype" w:cstheme="minorBidi"/>
          <w:color w:val="000000" w:themeColor="text1"/>
          <w:lang w:val="es-ES_tradnl"/>
        </w:rPr>
        <w:t xml:space="preserve"> Documento electrónico que en dos (02) hojas contiene el oficio 20700003000500S-0257/2023 dirigido al Titular de la Unidad de Transparencia y suscrito por el Servidor Público Habilitado del Órgano Interno de Control en la Secretaría de Finanzas </w:t>
      </w:r>
      <w:r w:rsidR="00446CD6">
        <w:rPr>
          <w:rFonts w:ascii="Palatino Linotype" w:eastAsiaTheme="minorEastAsia" w:hAnsi="Palatino Linotype" w:cstheme="minorBidi"/>
          <w:color w:val="000000" w:themeColor="text1"/>
          <w:lang w:val="es-ES_tradnl"/>
        </w:rPr>
        <w:t>en el que</w:t>
      </w:r>
      <w:r w:rsidR="00233073" w:rsidRPr="00AA331F">
        <w:rPr>
          <w:rFonts w:ascii="Palatino Linotype" w:eastAsiaTheme="minorEastAsia" w:hAnsi="Palatino Linotype" w:cstheme="minorBidi"/>
          <w:color w:val="000000" w:themeColor="text1"/>
          <w:lang w:val="es-ES_tradnl"/>
        </w:rPr>
        <w:t xml:space="preserve"> se confirma la respuesta inicialmente otorgada, en los siguientes términos: </w:t>
      </w:r>
    </w:p>
    <w:p w14:paraId="4A603C10" w14:textId="282D5D59" w:rsidR="00B85521" w:rsidRPr="00AA331F" w:rsidRDefault="00801BF1" w:rsidP="00C0396C">
      <w:pPr>
        <w:tabs>
          <w:tab w:val="left" w:pos="284"/>
          <w:tab w:val="left" w:pos="426"/>
          <w:tab w:val="left" w:pos="993"/>
          <w:tab w:val="left" w:pos="1134"/>
        </w:tabs>
        <w:spacing w:line="360" w:lineRule="auto"/>
        <w:ind w:left="720" w:right="616"/>
        <w:contextualSpacing/>
        <w:jc w:val="center"/>
        <w:rPr>
          <w:rFonts w:ascii="Palatino Linotype" w:eastAsiaTheme="minorEastAsia" w:hAnsi="Palatino Linotype" w:cstheme="minorBidi"/>
          <w:color w:val="000000" w:themeColor="text1"/>
          <w:lang w:val="es-ES_tradnl"/>
        </w:rPr>
      </w:pPr>
      <w:r w:rsidRPr="00AA331F">
        <w:rPr>
          <w:rFonts w:ascii="Palatino Linotype" w:hAnsi="Palatino Linotype"/>
          <w:noProof/>
          <w:lang w:val="es-MX" w:eastAsia="es-MX"/>
        </w:rPr>
        <w:lastRenderedPageBreak/>
        <w:drawing>
          <wp:inline distT="0" distB="0" distL="0" distR="0" wp14:anchorId="63D0E011" wp14:editId="0FE3908E">
            <wp:extent cx="2247900" cy="38749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682" t="26856" r="16497" b="18528"/>
                    <a:stretch/>
                  </pic:blipFill>
                  <pic:spPr bwMode="auto">
                    <a:xfrm>
                      <a:off x="0" y="0"/>
                      <a:ext cx="2255258" cy="3887636"/>
                    </a:xfrm>
                    <a:prstGeom prst="rect">
                      <a:avLst/>
                    </a:prstGeom>
                    <a:ln>
                      <a:noFill/>
                    </a:ln>
                    <a:extLst>
                      <a:ext uri="{53640926-AAD7-44D8-BBD7-CCE9431645EC}">
                        <a14:shadowObscured xmlns:a14="http://schemas.microsoft.com/office/drawing/2010/main"/>
                      </a:ext>
                    </a:extLst>
                  </pic:spPr>
                </pic:pic>
              </a:graphicData>
            </a:graphic>
          </wp:inline>
        </w:drawing>
      </w:r>
    </w:p>
    <w:p w14:paraId="0FF8E893" w14:textId="77777777" w:rsidR="006D6AD8" w:rsidRPr="00AA331F" w:rsidRDefault="006D6AD8" w:rsidP="00C0396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AFF1B9A" w14:textId="76378BE5" w:rsidR="006D6AD8" w:rsidRPr="00AA331F" w:rsidRDefault="006D6AD8" w:rsidP="00C0396C">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331F">
        <w:rPr>
          <w:rFonts w:ascii="Palatino Linotype" w:eastAsiaTheme="minorEastAsia" w:hAnsi="Palatino Linotype" w:cstheme="minorBidi"/>
          <w:color w:val="000000" w:themeColor="text1"/>
          <w:lang w:val="es-ES_tradnl"/>
        </w:rPr>
        <w:t>Así las cosas, la</w:t>
      </w:r>
      <w:r w:rsidR="00C55576">
        <w:rPr>
          <w:rFonts w:ascii="Palatino Linotype" w:eastAsiaTheme="minorEastAsia" w:hAnsi="Palatino Linotype" w:cstheme="minorBidi"/>
          <w:b/>
          <w:color w:val="000000" w:themeColor="text1"/>
          <w:lang w:val="es-ES_tradnl"/>
        </w:rPr>
        <w:t xml:space="preserve"> c</w:t>
      </w:r>
      <w:r w:rsidRPr="00AA331F">
        <w:rPr>
          <w:rFonts w:ascii="Palatino Linotype" w:eastAsiaTheme="minorEastAsia" w:hAnsi="Palatino Linotype" w:cstheme="minorBidi"/>
          <w:b/>
          <w:color w:val="000000" w:themeColor="text1"/>
          <w:lang w:val="es-ES_tradnl"/>
        </w:rPr>
        <w:t>omisionada María del Rosario Mejía Ayala</w:t>
      </w:r>
      <w:r w:rsidR="00C55576">
        <w:rPr>
          <w:rFonts w:ascii="Palatino Linotype" w:eastAsiaTheme="minorEastAsia" w:hAnsi="Palatino Linotype" w:cstheme="minorBidi"/>
          <w:b/>
          <w:color w:val="000000" w:themeColor="text1"/>
          <w:lang w:val="es-ES_tradnl"/>
        </w:rPr>
        <w:t>,</w:t>
      </w:r>
      <w:r w:rsidRPr="00AA331F">
        <w:rPr>
          <w:rFonts w:ascii="Palatino Linotype" w:eastAsiaTheme="minorEastAsia" w:hAnsi="Palatino Linotype" w:cstheme="minorBidi"/>
          <w:color w:val="000000" w:themeColor="text1"/>
          <w:lang w:val="es-ES_tradnl"/>
        </w:rPr>
        <w:t xml:space="preserve"> decretó el cierre de instrucción </w:t>
      </w:r>
      <w:r w:rsidR="00B26FB8">
        <w:rPr>
          <w:rFonts w:ascii="Palatino Linotype" w:eastAsiaTheme="minorEastAsia" w:hAnsi="Palatino Linotype" w:cstheme="minorBidi"/>
          <w:color w:val="000000" w:themeColor="text1"/>
          <w:lang w:val="es-ES_tradnl"/>
        </w:rPr>
        <w:t xml:space="preserve">en </w:t>
      </w:r>
      <w:r w:rsidR="00801BF1" w:rsidRPr="00AA331F">
        <w:rPr>
          <w:rFonts w:ascii="Palatino Linotype" w:eastAsiaTheme="minorEastAsia" w:hAnsi="Palatino Linotype" w:cstheme="minorBidi"/>
          <w:color w:val="000000" w:themeColor="text1"/>
          <w:lang w:val="es-ES_tradnl"/>
        </w:rPr>
        <w:t xml:space="preserve">fecha </w:t>
      </w:r>
      <w:r w:rsidR="00B26FB8">
        <w:rPr>
          <w:rFonts w:ascii="Palatino Linotype" w:eastAsiaTheme="minorEastAsia" w:hAnsi="Palatino Linotype" w:cstheme="minorBidi"/>
          <w:color w:val="000000" w:themeColor="text1"/>
          <w:lang w:val="es-ES_tradnl"/>
        </w:rPr>
        <w:t>doce</w:t>
      </w:r>
      <w:r w:rsidR="00801BF1" w:rsidRPr="00AA331F">
        <w:rPr>
          <w:rFonts w:ascii="Palatino Linotype" w:eastAsiaTheme="minorEastAsia" w:hAnsi="Palatino Linotype" w:cstheme="minorBidi"/>
          <w:color w:val="000000" w:themeColor="text1"/>
          <w:lang w:val="es-ES_tradnl"/>
        </w:rPr>
        <w:t xml:space="preserve"> (</w:t>
      </w:r>
      <w:r w:rsidR="00B26FB8">
        <w:rPr>
          <w:rFonts w:ascii="Palatino Linotype" w:eastAsiaTheme="minorEastAsia" w:hAnsi="Palatino Linotype" w:cstheme="minorBidi"/>
          <w:color w:val="000000" w:themeColor="text1"/>
          <w:lang w:val="es-ES_tradnl"/>
        </w:rPr>
        <w:t>12</w:t>
      </w:r>
      <w:r w:rsidR="009A7753" w:rsidRPr="00AA331F">
        <w:rPr>
          <w:rFonts w:ascii="Palatino Linotype" w:eastAsiaTheme="minorEastAsia" w:hAnsi="Palatino Linotype" w:cstheme="minorBidi"/>
          <w:color w:val="000000" w:themeColor="text1"/>
          <w:lang w:val="es-ES_tradnl"/>
        </w:rPr>
        <w:t>) de</w:t>
      </w:r>
      <w:r w:rsidR="00B85521" w:rsidRPr="00AA331F">
        <w:rPr>
          <w:rFonts w:ascii="Palatino Linotype" w:eastAsiaTheme="minorEastAsia" w:hAnsi="Palatino Linotype" w:cstheme="minorBidi"/>
          <w:color w:val="000000" w:themeColor="text1"/>
          <w:lang w:val="es-ES_tradnl"/>
        </w:rPr>
        <w:t xml:space="preserve"> julio</w:t>
      </w:r>
      <w:r w:rsidR="009A7753" w:rsidRPr="00AA331F">
        <w:rPr>
          <w:rFonts w:ascii="Palatino Linotype" w:eastAsiaTheme="minorEastAsia" w:hAnsi="Palatino Linotype" w:cstheme="minorBidi"/>
          <w:color w:val="000000" w:themeColor="text1"/>
          <w:lang w:val="es-ES_tradnl"/>
        </w:rPr>
        <w:t xml:space="preserve"> </w:t>
      </w:r>
      <w:r w:rsidRPr="00AA331F">
        <w:rPr>
          <w:rFonts w:ascii="Palatino Linotype" w:eastAsiaTheme="minorEastAsia" w:hAnsi="Palatino Linotype" w:cstheme="minorBidi"/>
          <w:color w:val="000000" w:themeColor="text1"/>
          <w:lang w:val="es-ES_tradnl"/>
        </w:rPr>
        <w:t xml:space="preserve">de dos mil veintitrés. </w:t>
      </w:r>
    </w:p>
    <w:p w14:paraId="07D2D8BD" w14:textId="77777777" w:rsidR="006D6AD8" w:rsidRPr="00AA331F" w:rsidRDefault="006D6AD8" w:rsidP="00C0396C">
      <w:pPr>
        <w:spacing w:line="360" w:lineRule="auto"/>
        <w:ind w:left="708"/>
        <w:rPr>
          <w:rFonts w:ascii="Palatino Linotype" w:eastAsia="Calibri" w:hAnsi="Palatino Linotype" w:cs="Arial"/>
          <w:color w:val="000000" w:themeColor="text1"/>
        </w:rPr>
      </w:pPr>
    </w:p>
    <w:p w14:paraId="0D7AA06B" w14:textId="7A39DB0D" w:rsidR="00EA0165" w:rsidRPr="00AA331F" w:rsidRDefault="00EA0165" w:rsidP="00C0396C">
      <w:pPr>
        <w:pStyle w:val="Ttulo1"/>
        <w:spacing w:line="360" w:lineRule="auto"/>
        <w:jc w:val="center"/>
        <w:rPr>
          <w:rFonts w:ascii="Palatino Linotype" w:hAnsi="Palatino Linotype"/>
          <w:b/>
          <w:color w:val="000000" w:themeColor="text1"/>
          <w:sz w:val="24"/>
          <w:szCs w:val="24"/>
          <w:lang w:val="es-MX" w:eastAsia="en-US"/>
        </w:rPr>
      </w:pPr>
      <w:bookmarkStart w:id="7" w:name="_Toc68804758"/>
      <w:bookmarkStart w:id="8" w:name="_Toc89350001"/>
      <w:r w:rsidRPr="00AA331F">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AA331F" w:rsidRDefault="00EA0165" w:rsidP="00C0396C">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AA331F">
        <w:rPr>
          <w:rFonts w:ascii="Palatino Linotype" w:hAnsi="Palatino Linotype"/>
          <w:b/>
          <w:color w:val="000000" w:themeColor="text1"/>
          <w:sz w:val="24"/>
          <w:szCs w:val="24"/>
          <w:lang w:val="es-MX" w:eastAsia="en-US"/>
        </w:rPr>
        <w:t>PRIMERO. De la competencia</w:t>
      </w:r>
      <w:bookmarkEnd w:id="9"/>
      <w:bookmarkEnd w:id="10"/>
      <w:bookmarkEnd w:id="11"/>
      <w:r w:rsidR="00537427" w:rsidRPr="00AA331F">
        <w:rPr>
          <w:rFonts w:ascii="Palatino Linotype" w:hAnsi="Palatino Linotype"/>
          <w:b/>
          <w:color w:val="000000" w:themeColor="text1"/>
          <w:sz w:val="24"/>
          <w:szCs w:val="24"/>
          <w:lang w:val="es-MX" w:eastAsia="en-US"/>
        </w:rPr>
        <w:t>.</w:t>
      </w:r>
      <w:bookmarkEnd w:id="12"/>
    </w:p>
    <w:p w14:paraId="774253B4" w14:textId="77777777" w:rsidR="00B85521" w:rsidRPr="00AA331F" w:rsidRDefault="00B85521" w:rsidP="00C0396C">
      <w:pPr>
        <w:spacing w:line="360" w:lineRule="auto"/>
        <w:rPr>
          <w:rFonts w:ascii="Palatino Linotype" w:hAnsi="Palatino Linotype"/>
          <w:lang w:val="es-MX" w:eastAsia="en-US"/>
        </w:rPr>
      </w:pPr>
    </w:p>
    <w:p w14:paraId="0EF56578" w14:textId="77777777" w:rsidR="00B85521" w:rsidRPr="00AA331F" w:rsidRDefault="00B85521" w:rsidP="00C0396C">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AA331F">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55576">
        <w:rPr>
          <w:rFonts w:ascii="Palatino Linotype" w:eastAsia="Calibri" w:hAnsi="Palatino Linotype"/>
        </w:rPr>
        <w:t>Constitución Política de los Estados Unidos Mexicanos</w:t>
      </w:r>
      <w:r w:rsidRPr="00AA331F">
        <w:rPr>
          <w:rFonts w:ascii="Palatino Linotype" w:eastAsia="Calibri" w:hAnsi="Palatino Linotype"/>
        </w:rPr>
        <w:t xml:space="preserve">; </w:t>
      </w:r>
      <w:r w:rsidRPr="00AA331F">
        <w:rPr>
          <w:rFonts w:ascii="Palatino Linotype" w:eastAsia="Calibri" w:hAnsi="Palatino Linotype" w:cs="Arial"/>
          <w:bCs/>
          <w:color w:val="222222"/>
          <w:shd w:val="clear" w:color="auto" w:fill="FFFFFF"/>
          <w:lang w:eastAsia="en-US"/>
        </w:rPr>
        <w:t>5, párrafo</w:t>
      </w:r>
      <w:r w:rsidRPr="00AA331F">
        <w:rPr>
          <w:rFonts w:ascii="Palatino Linotype" w:eastAsia="Calibri" w:hAnsi="Palatino Linotype"/>
          <w:lang w:val="es-MX" w:eastAsia="en-US"/>
        </w:rPr>
        <w:t xml:space="preserve"> </w:t>
      </w:r>
      <w:r w:rsidRPr="00AA331F">
        <w:rPr>
          <w:rFonts w:ascii="Palatino Linotype" w:eastAsia="Calibri" w:hAnsi="Palatino Linotype"/>
          <w:lang w:val="es-MX" w:eastAsia="en-US"/>
        </w:rPr>
        <w:lastRenderedPageBreak/>
        <w:t>trigésimo, trigésimo primero y trigésimo segundo, fracciones I, II, III, IV y V</w:t>
      </w:r>
      <w:r w:rsidRPr="00AA331F">
        <w:rPr>
          <w:rFonts w:ascii="Palatino Linotype" w:eastAsia="MS Mincho" w:hAnsi="Palatino Linotype"/>
          <w:lang w:val="es-ES_tradnl"/>
        </w:rPr>
        <w:t xml:space="preserve"> </w:t>
      </w:r>
      <w:r w:rsidRPr="00AA331F">
        <w:rPr>
          <w:rFonts w:ascii="Palatino Linotype" w:eastAsia="Calibri" w:hAnsi="Palatino Linotype"/>
        </w:rPr>
        <w:t xml:space="preserve">de la </w:t>
      </w:r>
      <w:r w:rsidRPr="00C55576">
        <w:rPr>
          <w:rFonts w:ascii="Palatino Linotype" w:eastAsia="Calibri" w:hAnsi="Palatino Linotype"/>
        </w:rPr>
        <w:t xml:space="preserve">Constitución Política del Estado Libre y Soberano de México; artículos 1, 2 fracción II, 13, 29, 36 fracciones I y II, 176, 178, 179, 181 párrafo tercero y 185 </w:t>
      </w:r>
      <w:r w:rsidRPr="00C55576">
        <w:rPr>
          <w:rFonts w:ascii="Palatino Linotype" w:eastAsia="Calibri" w:hAnsi="Palatino Linotype" w:cs="Arial"/>
        </w:rPr>
        <w:t>de la Ley de Transparencia y Acceso a la Información Pública del Estado de México y Municipios;</w:t>
      </w:r>
      <w:r w:rsidRPr="00AA331F">
        <w:rPr>
          <w:rFonts w:ascii="Palatino Linotype" w:eastAsia="Calibri" w:hAnsi="Palatino Linotype" w:cs="Arial"/>
        </w:rPr>
        <w:t xml:space="preserve"> </w:t>
      </w:r>
      <w:r w:rsidRPr="00AA331F">
        <w:rPr>
          <w:rFonts w:ascii="Palatino Linotype" w:eastAsia="MS Mincho" w:hAnsi="Palatino Linotype"/>
        </w:rPr>
        <w:t>6, 9 fracciones I y XXIII, y 11 del Reglamento Interior del Instituto de Transparencia, Acceso a la Información Pública y Protección de Datos Personales del Estado de México y Municipios.</w:t>
      </w:r>
    </w:p>
    <w:p w14:paraId="343B0FCF" w14:textId="413622B7" w:rsidR="00EA0165" w:rsidRPr="00AA331F" w:rsidRDefault="00EA0165" w:rsidP="00C0396C">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AA331F">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A952E6E" w14:textId="3BC859EF" w:rsidR="009815B6" w:rsidRPr="00AA331F" w:rsidRDefault="007C4587" w:rsidP="00C0396C">
      <w:pPr>
        <w:pStyle w:val="Ttulo1"/>
        <w:numPr>
          <w:ilvl w:val="0"/>
          <w:numId w:val="7"/>
        </w:numPr>
        <w:suppressAutoHyphens/>
        <w:spacing w:line="360" w:lineRule="auto"/>
        <w:ind w:left="0" w:firstLine="0"/>
        <w:rPr>
          <w:rFonts w:ascii="Palatino Linotype" w:hAnsi="Palatino Linotype"/>
          <w:sz w:val="24"/>
          <w:szCs w:val="24"/>
        </w:rPr>
      </w:pPr>
      <w:bookmarkStart w:id="17" w:name="_Toc113462271"/>
      <w:r w:rsidRPr="00AA331F">
        <w:rPr>
          <w:rFonts w:ascii="Palatino Linotype" w:hAnsi="Palatino Linotype"/>
          <w:b/>
          <w:color w:val="000000" w:themeColor="text1"/>
          <w:sz w:val="24"/>
          <w:szCs w:val="24"/>
        </w:rPr>
        <w:t>De la interposición del recurso</w:t>
      </w:r>
      <w:r w:rsidRPr="00AA331F">
        <w:rPr>
          <w:rFonts w:ascii="Palatino Linotype" w:hAnsi="Palatino Linotype"/>
          <w:sz w:val="24"/>
          <w:szCs w:val="24"/>
        </w:rPr>
        <w:t>.</w:t>
      </w:r>
      <w:bookmarkEnd w:id="17"/>
      <w:r w:rsidRPr="00AA331F">
        <w:rPr>
          <w:rFonts w:ascii="Palatino Linotype" w:hAnsi="Palatino Linotype"/>
          <w:sz w:val="24"/>
          <w:szCs w:val="24"/>
        </w:rPr>
        <w:t xml:space="preserve"> </w:t>
      </w:r>
    </w:p>
    <w:p w14:paraId="102F00F1" w14:textId="77777777" w:rsidR="009815B6" w:rsidRPr="00AA331F" w:rsidRDefault="009815B6" w:rsidP="00C0396C">
      <w:pPr>
        <w:spacing w:line="360" w:lineRule="auto"/>
        <w:rPr>
          <w:rFonts w:ascii="Palatino Linotype" w:hAnsi="Palatino Linotype"/>
        </w:rPr>
      </w:pPr>
    </w:p>
    <w:p w14:paraId="3992BCDF" w14:textId="7A042E3B" w:rsidR="00B05DE3" w:rsidRPr="00AA331F" w:rsidRDefault="009815B6" w:rsidP="00C0396C">
      <w:pPr>
        <w:pStyle w:val="Prrafodelista"/>
        <w:numPr>
          <w:ilvl w:val="0"/>
          <w:numId w:val="2"/>
        </w:numPr>
        <w:spacing w:line="360" w:lineRule="auto"/>
        <w:ind w:left="0" w:firstLine="0"/>
        <w:jc w:val="both"/>
        <w:rPr>
          <w:rFonts w:ascii="Palatino Linotype" w:hAnsi="Palatino Linotype"/>
          <w:lang w:eastAsia="en-US"/>
        </w:rPr>
      </w:pPr>
      <w:r w:rsidRPr="00AA331F">
        <w:rPr>
          <w:rFonts w:ascii="Palatino Linotype" w:hAnsi="Palatino Linotype"/>
          <w:lang w:eastAsia="en-US"/>
        </w:rPr>
        <w:t xml:space="preserve">El medio de impugnación fue presentado a través del </w:t>
      </w:r>
      <w:r w:rsidRPr="00AA331F">
        <w:rPr>
          <w:rFonts w:ascii="Palatino Linotype" w:hAnsi="Palatino Linotype"/>
          <w:b/>
          <w:lang w:eastAsia="en-US"/>
        </w:rPr>
        <w:t>SAIMEX</w:t>
      </w:r>
      <w:r w:rsidRPr="00AA331F">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AA331F">
        <w:rPr>
          <w:rFonts w:ascii="Palatino Linotype" w:hAnsi="Palatino Linotype"/>
          <w:b/>
          <w:lang w:eastAsia="en-US"/>
        </w:rPr>
        <w:t>SUJETO OBLIGADO</w:t>
      </w:r>
      <w:r w:rsidR="00C55576">
        <w:rPr>
          <w:rFonts w:ascii="Palatino Linotype" w:hAnsi="Palatino Linotype"/>
          <w:b/>
          <w:lang w:eastAsia="en-US"/>
        </w:rPr>
        <w:t>,</w:t>
      </w:r>
      <w:r w:rsidR="00675D2C" w:rsidRPr="00AA331F">
        <w:rPr>
          <w:rFonts w:ascii="Palatino Linotype" w:hAnsi="Palatino Linotype"/>
          <w:lang w:eastAsia="en-US"/>
        </w:rPr>
        <w:t xml:space="preserve"> entregó respuesta e</w:t>
      </w:r>
      <w:r w:rsidR="00801BF1" w:rsidRPr="00AA331F">
        <w:rPr>
          <w:rFonts w:ascii="Palatino Linotype" w:hAnsi="Palatino Linotype"/>
          <w:lang w:eastAsia="en-US"/>
        </w:rPr>
        <w:t>l día dieciséis (16</w:t>
      </w:r>
      <w:r w:rsidRPr="00AA331F">
        <w:rPr>
          <w:rFonts w:ascii="Palatino Linotype" w:hAnsi="Palatino Linotype"/>
          <w:lang w:eastAsia="en-US"/>
        </w:rPr>
        <w:t>) de</w:t>
      </w:r>
      <w:r w:rsidR="00801BF1" w:rsidRPr="00AA331F">
        <w:rPr>
          <w:rFonts w:ascii="Palatino Linotype" w:hAnsi="Palatino Linotype"/>
          <w:lang w:eastAsia="en-US"/>
        </w:rPr>
        <w:t xml:space="preserve"> junio</w:t>
      </w:r>
      <w:r w:rsidR="00FD13AC" w:rsidRPr="00AA331F">
        <w:rPr>
          <w:rFonts w:ascii="Palatino Linotype" w:hAnsi="Palatino Linotype"/>
          <w:lang w:eastAsia="en-US"/>
        </w:rPr>
        <w:t xml:space="preserve"> </w:t>
      </w:r>
      <w:r w:rsidR="00EE5E27" w:rsidRPr="00AA331F">
        <w:rPr>
          <w:rFonts w:ascii="Palatino Linotype" w:hAnsi="Palatino Linotype"/>
          <w:lang w:eastAsia="en-US"/>
        </w:rPr>
        <w:t>de dos mil veintitrés</w:t>
      </w:r>
      <w:r w:rsidRPr="00AA331F">
        <w:rPr>
          <w:rFonts w:ascii="Palatino Linotype" w:hAnsi="Palatino Linotype"/>
          <w:lang w:eastAsia="en-US"/>
        </w:rPr>
        <w:t>, el plazo para interponer el recurso d</w:t>
      </w:r>
      <w:r w:rsidR="00442787" w:rsidRPr="00AA331F">
        <w:rPr>
          <w:rFonts w:ascii="Palatino Linotype" w:hAnsi="Palatino Linotype"/>
          <w:lang w:eastAsia="en-US"/>
        </w:rPr>
        <w:t>e re</w:t>
      </w:r>
      <w:r w:rsidR="00B85521" w:rsidRPr="00AA331F">
        <w:rPr>
          <w:rFonts w:ascii="Palatino Linotype" w:hAnsi="Palatino Linotype"/>
          <w:lang w:eastAsia="en-US"/>
        </w:rPr>
        <w:t xml:space="preserve">visión </w:t>
      </w:r>
      <w:r w:rsidR="00801BF1" w:rsidRPr="00AA331F">
        <w:rPr>
          <w:rFonts w:ascii="Palatino Linotype" w:hAnsi="Palatino Linotype"/>
          <w:lang w:eastAsia="en-US"/>
        </w:rPr>
        <w:t>trascurrió del diecinueve (19</w:t>
      </w:r>
      <w:r w:rsidR="00463592" w:rsidRPr="00AA331F">
        <w:rPr>
          <w:rFonts w:ascii="Palatino Linotype" w:hAnsi="Palatino Linotype"/>
          <w:lang w:eastAsia="en-US"/>
        </w:rPr>
        <w:t xml:space="preserve">) </w:t>
      </w:r>
      <w:r w:rsidR="00B85521" w:rsidRPr="00AA331F">
        <w:rPr>
          <w:rFonts w:ascii="Palatino Linotype" w:hAnsi="Palatino Linotype"/>
          <w:lang w:eastAsia="en-US"/>
        </w:rPr>
        <w:t xml:space="preserve"> </w:t>
      </w:r>
      <w:r w:rsidR="00463592" w:rsidRPr="00AA331F">
        <w:rPr>
          <w:rFonts w:ascii="Palatino Linotype" w:hAnsi="Palatino Linotype"/>
          <w:lang w:eastAsia="en-US"/>
        </w:rPr>
        <w:t xml:space="preserve"> </w:t>
      </w:r>
      <w:r w:rsidR="00B85521" w:rsidRPr="00AA331F">
        <w:rPr>
          <w:rFonts w:ascii="Palatino Linotype" w:hAnsi="Palatino Linotype"/>
          <w:lang w:eastAsia="en-US"/>
        </w:rPr>
        <w:t>al</w:t>
      </w:r>
      <w:r w:rsidR="00801BF1" w:rsidRPr="00AA331F">
        <w:rPr>
          <w:rFonts w:ascii="Palatino Linotype" w:hAnsi="Palatino Linotype"/>
          <w:lang w:eastAsia="en-US"/>
        </w:rPr>
        <w:t xml:space="preserve"> diez (10) de julio </w:t>
      </w:r>
      <w:r w:rsidR="00B85521" w:rsidRPr="00AA331F">
        <w:rPr>
          <w:rFonts w:ascii="Palatino Linotype" w:hAnsi="Palatino Linotype"/>
          <w:lang w:eastAsia="en-US"/>
        </w:rPr>
        <w:t xml:space="preserve"> </w:t>
      </w:r>
      <w:r w:rsidRPr="00AA331F">
        <w:rPr>
          <w:rFonts w:ascii="Palatino Linotype" w:hAnsi="Palatino Linotype"/>
          <w:lang w:eastAsia="en-US"/>
        </w:rPr>
        <w:t>de dos m</w:t>
      </w:r>
      <w:r w:rsidR="00EE5E27" w:rsidRPr="00AA331F">
        <w:rPr>
          <w:rFonts w:ascii="Palatino Linotype" w:hAnsi="Palatino Linotype"/>
          <w:lang w:eastAsia="en-US"/>
        </w:rPr>
        <w:t>il veintitrés</w:t>
      </w:r>
      <w:r w:rsidRPr="00AA331F">
        <w:rPr>
          <w:rFonts w:ascii="Palatino Linotype" w:hAnsi="Palatino Linotype"/>
          <w:lang w:eastAsia="en-US"/>
        </w:rPr>
        <w:t xml:space="preserve">, por lo que si el particular interpuso recurso de </w:t>
      </w:r>
      <w:r w:rsidR="00801BF1" w:rsidRPr="00AA331F">
        <w:rPr>
          <w:rFonts w:ascii="Palatino Linotype" w:hAnsi="Palatino Linotype"/>
          <w:lang w:eastAsia="en-US"/>
        </w:rPr>
        <w:t>revisión el diecinueve  (19</w:t>
      </w:r>
      <w:r w:rsidRPr="00AA331F">
        <w:rPr>
          <w:rFonts w:ascii="Palatino Linotype" w:hAnsi="Palatino Linotype"/>
          <w:lang w:eastAsia="en-US"/>
        </w:rPr>
        <w:t>) de</w:t>
      </w:r>
      <w:r w:rsidR="00801BF1" w:rsidRPr="00AA331F">
        <w:rPr>
          <w:rFonts w:ascii="Palatino Linotype" w:hAnsi="Palatino Linotype"/>
          <w:lang w:eastAsia="en-US"/>
        </w:rPr>
        <w:t xml:space="preserve"> junio</w:t>
      </w:r>
      <w:r w:rsidR="00463592" w:rsidRPr="00AA331F">
        <w:rPr>
          <w:rFonts w:ascii="Palatino Linotype" w:hAnsi="Palatino Linotype"/>
          <w:lang w:eastAsia="en-US"/>
        </w:rPr>
        <w:t xml:space="preserve"> </w:t>
      </w:r>
      <w:r w:rsidR="009A7753" w:rsidRPr="00AA331F">
        <w:rPr>
          <w:rFonts w:ascii="Palatino Linotype" w:hAnsi="Palatino Linotype"/>
          <w:lang w:eastAsia="en-US"/>
        </w:rPr>
        <w:t>de dos mil veintitrés</w:t>
      </w:r>
      <w:r w:rsidR="00FD13AC" w:rsidRPr="00AA331F">
        <w:rPr>
          <w:rFonts w:ascii="Palatino Linotype" w:hAnsi="Palatino Linotype"/>
          <w:lang w:eastAsia="en-US"/>
        </w:rPr>
        <w:t xml:space="preserve"> </w:t>
      </w:r>
      <w:r w:rsidRPr="00AA331F">
        <w:rPr>
          <w:rFonts w:ascii="Palatino Linotype" w:hAnsi="Palatino Linotype"/>
          <w:lang w:eastAsia="en-US"/>
        </w:rPr>
        <w:t>se encuentra dentro del periodo establecido por la Ley.</w:t>
      </w:r>
    </w:p>
    <w:p w14:paraId="6D3C236E" w14:textId="77777777" w:rsidR="00B05DE3" w:rsidRPr="00AA331F" w:rsidRDefault="00B05DE3" w:rsidP="00C0396C">
      <w:pPr>
        <w:keepNext/>
        <w:keepLines/>
        <w:spacing w:before="240" w:line="360" w:lineRule="auto"/>
        <w:jc w:val="both"/>
        <w:outlineLvl w:val="0"/>
        <w:rPr>
          <w:rFonts w:ascii="Palatino Linotype" w:eastAsiaTheme="majorEastAsia" w:hAnsi="Palatino Linotype" w:cstheme="majorBidi"/>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0062588"/>
      <w:r w:rsidRPr="00AA331F">
        <w:rPr>
          <w:rFonts w:ascii="Palatino Linotype" w:eastAsiaTheme="majorEastAsia" w:hAnsi="Palatino Linotype" w:cstheme="majorBidi"/>
          <w:b/>
        </w:rPr>
        <w:t>II. Del nombre como requisito innecesario para la tramitación del recurso.</w:t>
      </w:r>
      <w:bookmarkEnd w:id="18"/>
      <w:bookmarkEnd w:id="19"/>
      <w:bookmarkEnd w:id="20"/>
      <w:bookmarkEnd w:id="21"/>
      <w:bookmarkEnd w:id="22"/>
      <w:bookmarkEnd w:id="23"/>
      <w:bookmarkEnd w:id="24"/>
      <w:r w:rsidRPr="00AA331F">
        <w:rPr>
          <w:rFonts w:ascii="Palatino Linotype" w:eastAsiaTheme="majorEastAsia" w:hAnsi="Palatino Linotype" w:cstheme="majorBidi"/>
          <w:b/>
        </w:rPr>
        <w:t xml:space="preserve"> </w:t>
      </w:r>
    </w:p>
    <w:p w14:paraId="37282AC6" w14:textId="77777777" w:rsidR="00B05DE3" w:rsidRPr="00AA331F" w:rsidRDefault="00B05DE3" w:rsidP="00C0396C">
      <w:pPr>
        <w:tabs>
          <w:tab w:val="left" w:pos="426"/>
        </w:tabs>
        <w:spacing w:line="360" w:lineRule="auto"/>
        <w:ind w:right="49"/>
        <w:contextualSpacing/>
        <w:jc w:val="both"/>
        <w:rPr>
          <w:rFonts w:ascii="Palatino Linotype" w:hAnsi="Palatino Linotype" w:cs="Arial"/>
          <w:b/>
        </w:rPr>
      </w:pPr>
    </w:p>
    <w:p w14:paraId="1AFDB27E" w14:textId="77777777" w:rsidR="00B05DE3" w:rsidRPr="00AA331F" w:rsidRDefault="00B05DE3" w:rsidP="00C0396C">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AA331F">
        <w:rPr>
          <w:rFonts w:ascii="Palatino Linotype" w:hAnsi="Palatino Linotype" w:cs="Arial"/>
          <w:bCs/>
          <w:lang w:val="es-ES_tradnl"/>
        </w:rPr>
        <w:t xml:space="preserve">Por </w:t>
      </w:r>
      <w:r w:rsidRPr="00AA331F">
        <w:rPr>
          <w:rFonts w:ascii="Palatino Linotype" w:hAnsi="Palatino Linotype" w:cs="Arial"/>
          <w:bCs/>
        </w:rPr>
        <w:t xml:space="preserve">otro lado, de la revisión al  expediente electrónico contenido en el sistema </w:t>
      </w:r>
      <w:r w:rsidRPr="00AA331F">
        <w:rPr>
          <w:rFonts w:ascii="Palatino Linotype" w:hAnsi="Palatino Linotype" w:cs="Arial"/>
          <w:b/>
          <w:bCs/>
        </w:rPr>
        <w:t>SAIMEX,</w:t>
      </w:r>
      <w:r w:rsidRPr="00AA331F">
        <w:rPr>
          <w:rFonts w:ascii="Palatino Linotype" w:hAnsi="Palatino Linotype" w:cs="Arial"/>
          <w:bCs/>
        </w:rPr>
        <w:t xml:space="preserve"> se desprende que la parte solicitante, en ejercicio de su derecho de acceso a la información pública en los expedientes acumulados que se revisan, tanto en la </w:t>
      </w:r>
      <w:r w:rsidRPr="00AA331F">
        <w:rPr>
          <w:rFonts w:ascii="Palatino Linotype" w:hAnsi="Palatino Linotype" w:cs="Arial"/>
          <w:bCs/>
        </w:rPr>
        <w:lastRenderedPageBreak/>
        <w:t xml:space="preserve">solicitud de información como en el recurso de revisión, </w:t>
      </w:r>
      <w:r w:rsidRPr="00AA331F">
        <w:rPr>
          <w:rFonts w:ascii="Palatino Linotype" w:hAnsi="Palatino Linotype" w:cs="Arial"/>
          <w:b/>
          <w:bCs/>
        </w:rPr>
        <w:t>no señaló su nombre completo, ni se tiene certeza sobre su identidad</w:t>
      </w:r>
      <w:r w:rsidRPr="00AA331F">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1B546F8" w14:textId="77777777" w:rsidR="00B05DE3" w:rsidRPr="00AA331F" w:rsidRDefault="00B05DE3" w:rsidP="00C0396C">
      <w:pPr>
        <w:tabs>
          <w:tab w:val="left" w:pos="426"/>
        </w:tabs>
        <w:spacing w:after="160" w:line="360" w:lineRule="auto"/>
        <w:ind w:right="49"/>
        <w:contextualSpacing/>
        <w:jc w:val="both"/>
        <w:rPr>
          <w:rFonts w:ascii="Palatino Linotype" w:hAnsi="Palatino Linotype" w:cs="Arial"/>
          <w:b/>
          <w:lang w:val="es-ES_tradnl"/>
        </w:rPr>
      </w:pPr>
    </w:p>
    <w:p w14:paraId="72705E99" w14:textId="77777777" w:rsidR="00B05DE3" w:rsidRPr="00AA331F" w:rsidRDefault="00B05DE3" w:rsidP="00C0396C">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AA331F">
        <w:rPr>
          <w:rFonts w:ascii="Palatino Linotype" w:hAnsi="Palatino Linotype" w:cs="Arial"/>
          <w:bCs/>
        </w:rPr>
        <w:t xml:space="preserve">Esto es así, ya que de conformidad con los artículos 6, apartado A, fracciones III y IV de la </w:t>
      </w:r>
      <w:r w:rsidRPr="00C55576">
        <w:rPr>
          <w:rFonts w:ascii="Palatino Linotype" w:hAnsi="Palatino Linotype" w:cs="Arial"/>
          <w:bCs/>
        </w:rPr>
        <w:t>Constitución Política de los Estados Unidos Mexicanos; 5, párrafos trigésimo, trigésimo primero y trigésimo segundo, fracciones III, IV y V, de la Constitución Política del Estado Libre y Soberano de México,</w:t>
      </w:r>
      <w:r w:rsidRPr="00AA331F">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EA10DC" w14:textId="77777777" w:rsidR="00B05DE3" w:rsidRPr="00AA331F" w:rsidRDefault="00B05DE3" w:rsidP="00C0396C">
      <w:pPr>
        <w:spacing w:line="360" w:lineRule="auto"/>
        <w:jc w:val="both"/>
        <w:rPr>
          <w:rFonts w:ascii="Palatino Linotype" w:hAnsi="Palatino Linotype" w:cs="Arial"/>
          <w:bCs/>
        </w:rPr>
      </w:pPr>
    </w:p>
    <w:p w14:paraId="3D95BCBC" w14:textId="7F0EAE0B" w:rsidR="00B05DE3" w:rsidRPr="00AA331F" w:rsidRDefault="00B05DE3" w:rsidP="00C0396C">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AA331F">
        <w:rPr>
          <w:rFonts w:ascii="Palatino Linotype" w:hAnsi="Palatino Linotype" w:cs="Arial"/>
          <w:bCs/>
        </w:rPr>
        <w:t xml:space="preserve">Por lo </w:t>
      </w:r>
      <w:r w:rsidR="00446CD6">
        <w:rPr>
          <w:rFonts w:ascii="Palatino Linotype" w:hAnsi="Palatino Linotype" w:cs="Arial"/>
          <w:bCs/>
        </w:rPr>
        <w:t>que</w:t>
      </w:r>
      <w:r w:rsidRPr="00AA331F">
        <w:rPr>
          <w:rFonts w:ascii="Palatino Linotype" w:hAnsi="Palatino Linotype" w:cs="Arial"/>
          <w:bCs/>
        </w:rPr>
        <w:t xml:space="preserve">,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AA331F">
        <w:rPr>
          <w:rFonts w:ascii="Palatino Linotype" w:hAnsi="Palatino Linotype" w:cs="Arial"/>
          <w:bCs/>
        </w:rPr>
        <w:lastRenderedPageBreak/>
        <w:t>pueda ser anónima o no contener un nombre que identifique al Solicitante o que permita tener certeza sobre su identidad.</w:t>
      </w:r>
    </w:p>
    <w:p w14:paraId="347658F5" w14:textId="77777777" w:rsidR="00B05DE3" w:rsidRPr="00AA331F" w:rsidRDefault="00B05DE3" w:rsidP="00C0396C">
      <w:pPr>
        <w:tabs>
          <w:tab w:val="left" w:pos="426"/>
        </w:tabs>
        <w:spacing w:line="360" w:lineRule="auto"/>
        <w:ind w:right="49"/>
        <w:contextualSpacing/>
        <w:jc w:val="both"/>
        <w:rPr>
          <w:rFonts w:ascii="Palatino Linotype" w:hAnsi="Palatino Linotype" w:cs="Arial"/>
          <w:b/>
        </w:rPr>
      </w:pPr>
    </w:p>
    <w:p w14:paraId="3B3F6E9E" w14:textId="77777777" w:rsidR="00B05DE3" w:rsidRPr="00AA331F" w:rsidRDefault="00B05DE3" w:rsidP="00C0396C">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A331F">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0B838568" w14:textId="77777777" w:rsidR="00B05DE3" w:rsidRPr="00AA331F" w:rsidRDefault="00B05DE3" w:rsidP="00C0396C">
      <w:pPr>
        <w:tabs>
          <w:tab w:val="left" w:pos="426"/>
        </w:tabs>
        <w:spacing w:line="360" w:lineRule="auto"/>
        <w:ind w:right="49"/>
        <w:contextualSpacing/>
        <w:jc w:val="both"/>
        <w:rPr>
          <w:rFonts w:ascii="Palatino Linotype" w:hAnsi="Palatino Linotype" w:cs="Arial"/>
          <w:b/>
        </w:rPr>
      </w:pPr>
    </w:p>
    <w:p w14:paraId="4FA1B0BC" w14:textId="77777777" w:rsidR="00B05DE3" w:rsidRPr="00AA331F" w:rsidRDefault="00B05DE3" w:rsidP="00C0396C">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A331F">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90600DB" w14:textId="77777777" w:rsidR="00B05DE3" w:rsidRPr="00AA331F" w:rsidRDefault="00B05DE3" w:rsidP="00C0396C">
      <w:pPr>
        <w:tabs>
          <w:tab w:val="left" w:pos="426"/>
        </w:tabs>
        <w:spacing w:line="360" w:lineRule="auto"/>
        <w:ind w:right="49"/>
        <w:contextualSpacing/>
        <w:jc w:val="both"/>
        <w:rPr>
          <w:rFonts w:ascii="Palatino Linotype" w:hAnsi="Palatino Linotype" w:cs="Arial"/>
          <w:b/>
        </w:rPr>
      </w:pPr>
    </w:p>
    <w:p w14:paraId="465B7BE5" w14:textId="77777777" w:rsidR="00B05DE3" w:rsidRPr="00AA331F" w:rsidRDefault="00B05DE3" w:rsidP="00C0396C">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A331F">
        <w:rPr>
          <w:rFonts w:ascii="Palatino Linotype" w:hAnsi="Palatino Linotype" w:cs="Arial"/>
          <w:bCs/>
        </w:rPr>
        <w:t xml:space="preserve">Por lo tanto, el nombre de la </w:t>
      </w:r>
      <w:r w:rsidRPr="00AA331F">
        <w:rPr>
          <w:rFonts w:ascii="Palatino Linotype" w:hAnsi="Palatino Linotype" w:cs="Arial"/>
          <w:b/>
          <w:bCs/>
        </w:rPr>
        <w:t>SOLICITANTE</w:t>
      </w:r>
      <w:r w:rsidRPr="00AA331F">
        <w:rPr>
          <w:rFonts w:ascii="Palatino Linotype" w:hAnsi="Palatino Linotype" w:cs="Arial"/>
          <w:bCs/>
        </w:rPr>
        <w:t xml:space="preserve"> y subsecuente </w:t>
      </w:r>
      <w:r w:rsidRPr="00AA331F">
        <w:rPr>
          <w:rFonts w:ascii="Palatino Linotype" w:hAnsi="Palatino Linotype" w:cs="Arial"/>
          <w:b/>
          <w:bCs/>
        </w:rPr>
        <w:t>RECURRENTE</w:t>
      </w:r>
      <w:r w:rsidRPr="00AA331F">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7EC9FF8" w14:textId="10C34A3C" w:rsidR="00B05DE3" w:rsidRPr="00AA331F" w:rsidRDefault="00B05DE3" w:rsidP="00C0396C">
      <w:pPr>
        <w:spacing w:line="360" w:lineRule="auto"/>
        <w:jc w:val="both"/>
        <w:rPr>
          <w:rFonts w:ascii="Palatino Linotype" w:hAnsi="Palatino Linotype"/>
          <w:lang w:eastAsia="en-US"/>
        </w:rPr>
      </w:pPr>
    </w:p>
    <w:p w14:paraId="5AC8063E" w14:textId="22EC1F6F" w:rsidR="007C4587" w:rsidRPr="00AA331F" w:rsidRDefault="00442787" w:rsidP="00C0396C">
      <w:pPr>
        <w:pStyle w:val="Ttulo1"/>
        <w:spacing w:line="360" w:lineRule="auto"/>
        <w:rPr>
          <w:rFonts w:ascii="Palatino Linotype" w:hAnsi="Palatino Linotype"/>
          <w:b/>
          <w:color w:val="000000" w:themeColor="text1"/>
          <w:sz w:val="24"/>
          <w:szCs w:val="24"/>
        </w:rPr>
      </w:pPr>
      <w:bookmarkStart w:id="25" w:name="_Toc113462272"/>
      <w:r w:rsidRPr="00AA331F">
        <w:rPr>
          <w:rFonts w:ascii="Palatino Linotype" w:hAnsi="Palatino Linotype"/>
          <w:b/>
          <w:color w:val="000000" w:themeColor="text1"/>
          <w:sz w:val="24"/>
          <w:szCs w:val="24"/>
        </w:rPr>
        <w:t>I</w:t>
      </w:r>
      <w:r w:rsidR="00B05DE3" w:rsidRPr="00AA331F">
        <w:rPr>
          <w:rFonts w:ascii="Palatino Linotype" w:hAnsi="Palatino Linotype"/>
          <w:b/>
          <w:color w:val="000000" w:themeColor="text1"/>
          <w:sz w:val="24"/>
          <w:szCs w:val="24"/>
        </w:rPr>
        <w:t>I</w:t>
      </w:r>
      <w:r w:rsidR="007C4587" w:rsidRPr="00AA331F">
        <w:rPr>
          <w:rFonts w:ascii="Palatino Linotype" w:hAnsi="Palatino Linotype"/>
          <w:b/>
          <w:color w:val="000000" w:themeColor="text1"/>
          <w:sz w:val="24"/>
          <w:szCs w:val="24"/>
        </w:rPr>
        <w:t>I. De la determinación sobre la procedibilidad del recurso.</w:t>
      </w:r>
      <w:bookmarkEnd w:id="25"/>
    </w:p>
    <w:p w14:paraId="46A45715" w14:textId="77777777" w:rsidR="007C4587" w:rsidRPr="00AA331F" w:rsidRDefault="007C4587" w:rsidP="00C0396C">
      <w:pPr>
        <w:tabs>
          <w:tab w:val="left" w:pos="426"/>
        </w:tabs>
        <w:spacing w:line="360" w:lineRule="auto"/>
        <w:ind w:right="49"/>
        <w:contextualSpacing/>
        <w:jc w:val="both"/>
        <w:rPr>
          <w:rFonts w:ascii="Palatino Linotype" w:hAnsi="Palatino Linotype" w:cs="Arial"/>
          <w:b/>
        </w:rPr>
      </w:pPr>
    </w:p>
    <w:p w14:paraId="2CAA4C68" w14:textId="72DA321A" w:rsidR="00A2042B" w:rsidRPr="00AA331F" w:rsidRDefault="007C4587" w:rsidP="00C0396C">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AA331F">
        <w:rPr>
          <w:rFonts w:ascii="Palatino Linotype" w:eastAsia="Calibri" w:hAnsi="Palatino Linotype" w:cs="Arial"/>
          <w:lang w:val="es-ES_tradnl"/>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w:t>
      </w:r>
      <w:r w:rsidRPr="00AA331F">
        <w:rPr>
          <w:rFonts w:ascii="Palatino Linotype" w:eastAsia="Calibri" w:hAnsi="Palatino Linotype" w:cs="Arial"/>
          <w:lang w:val="es-ES_tradnl"/>
        </w:rPr>
        <w:lastRenderedPageBreak/>
        <w:t>la Información Pública y Protección de Datos Personales del Estado de México y Municipios, conozca y resuelva el presente recurso.</w:t>
      </w:r>
    </w:p>
    <w:p w14:paraId="24D4882E" w14:textId="77777777" w:rsidR="008740CB" w:rsidRPr="00AA331F" w:rsidRDefault="008740CB" w:rsidP="00C0396C">
      <w:pPr>
        <w:pStyle w:val="Ttulo1"/>
        <w:spacing w:line="360" w:lineRule="auto"/>
        <w:jc w:val="both"/>
        <w:rPr>
          <w:rFonts w:ascii="Palatino Linotype" w:hAnsi="Palatino Linotype"/>
          <w:sz w:val="24"/>
          <w:szCs w:val="24"/>
          <w:lang w:eastAsia="es-ES_tradnl"/>
        </w:rPr>
      </w:pPr>
      <w:bookmarkStart w:id="26" w:name="_Toc110470209"/>
      <w:r w:rsidRPr="00AA331F">
        <w:rPr>
          <w:rFonts w:ascii="Palatino Linotype" w:eastAsia="MS Mincho" w:hAnsi="Palatino Linotype"/>
          <w:b/>
          <w:color w:val="000000" w:themeColor="text1"/>
          <w:sz w:val="24"/>
          <w:szCs w:val="24"/>
          <w:lang w:val="es-ES_tradnl"/>
        </w:rPr>
        <w:t>TERCERO</w:t>
      </w:r>
      <w:r w:rsidRPr="00AA331F">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Pr="00AA331F">
        <w:rPr>
          <w:rFonts w:ascii="Palatino Linotype" w:hAnsi="Palatino Linotype" w:cs="Times New Roman"/>
          <w:b/>
          <w:color w:val="000000" w:themeColor="text1"/>
          <w:sz w:val="24"/>
          <w:szCs w:val="24"/>
        </w:rPr>
        <w:t xml:space="preserve"> </w:t>
      </w:r>
      <w:r w:rsidRPr="00AA331F">
        <w:rPr>
          <w:rFonts w:ascii="Palatino Linotype" w:hAnsi="Palatino Linotype"/>
          <w:b/>
          <w:color w:val="000000" w:themeColor="text1"/>
          <w:sz w:val="24"/>
          <w:szCs w:val="24"/>
          <w:lang w:val="es-MX" w:eastAsia="en-US"/>
        </w:rPr>
        <w:t xml:space="preserve">Del planteamiento de la </w:t>
      </w:r>
      <w:r w:rsidRPr="00AA331F">
        <w:rPr>
          <w:rFonts w:ascii="Palatino Linotype" w:hAnsi="Palatino Linotype"/>
          <w:b/>
          <w:i/>
          <w:color w:val="000000" w:themeColor="text1"/>
          <w:sz w:val="24"/>
          <w:szCs w:val="24"/>
          <w:lang w:val="es-MX" w:eastAsia="en-US"/>
        </w:rPr>
        <w:t>Litis.</w:t>
      </w:r>
      <w:bookmarkEnd w:id="26"/>
      <w:bookmarkEnd w:id="27"/>
      <w:bookmarkEnd w:id="28"/>
    </w:p>
    <w:p w14:paraId="4882EB06" w14:textId="77777777" w:rsidR="008740CB" w:rsidRPr="00AA331F" w:rsidRDefault="008740CB" w:rsidP="00C0396C">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A331F">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C55576">
        <w:rPr>
          <w:rFonts w:ascii="Palatino Linotype" w:eastAsia="Calibri" w:hAnsi="Palatino Linotype" w:cs="Arial"/>
        </w:rPr>
        <w:t>Ley de Transparencia y Acceso a la Información Pública del Estado de México y Municipios</w:t>
      </w:r>
      <w:r w:rsidRPr="00AA331F">
        <w:rPr>
          <w:rFonts w:ascii="Palatino Linotype" w:hAnsi="Palatino Linotype" w:cs="Arial"/>
          <w:lang w:val="es-ES_tradnl"/>
        </w:rPr>
        <w:t xml:space="preserve"> y determinar la confirmación; revocación o modificación; desechamiento o sobreseimiento; y en su </w:t>
      </w:r>
      <w:r w:rsidRPr="00C55576">
        <w:rPr>
          <w:rFonts w:ascii="Palatino Linotype" w:hAnsi="Palatino Linotype" w:cs="Arial"/>
          <w:lang w:val="es-ES_tradnl"/>
        </w:rPr>
        <w:t>caso ordenar la entrega de la información,</w:t>
      </w:r>
      <w:r w:rsidRPr="00AA331F">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CE6BFBF" w14:textId="77777777" w:rsidR="008740CB" w:rsidRPr="00AA331F" w:rsidRDefault="008740CB" w:rsidP="00C0396C">
      <w:pPr>
        <w:pStyle w:val="Prrafodelista"/>
        <w:spacing w:before="240" w:after="240" w:line="360" w:lineRule="auto"/>
        <w:ind w:left="0"/>
        <w:contextualSpacing/>
        <w:jc w:val="both"/>
        <w:rPr>
          <w:rFonts w:ascii="Palatino Linotype" w:hAnsi="Palatino Linotype"/>
          <w:i/>
          <w:lang w:val="es-ES_tradnl"/>
        </w:rPr>
      </w:pPr>
    </w:p>
    <w:p w14:paraId="42EFC80A" w14:textId="129CC9A2" w:rsidR="00FA1CEB" w:rsidRPr="00AA331F" w:rsidRDefault="008740CB" w:rsidP="00C0396C">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A331F">
        <w:rPr>
          <w:rFonts w:ascii="Palatino Linotype" w:eastAsia="MS Mincho" w:hAnsi="Palatino Linotype"/>
          <w:lang w:val="es-ES_tradnl"/>
        </w:rPr>
        <w:t xml:space="preserve">De las constancias en el expediente al rubro indicado, se desprende que </w:t>
      </w:r>
      <w:r w:rsidR="009A7753" w:rsidRPr="00AA331F">
        <w:rPr>
          <w:rFonts w:ascii="Palatino Linotype" w:eastAsia="MS Mincho" w:hAnsi="Palatino Linotype"/>
          <w:lang w:val="es-ES_tradnl"/>
        </w:rPr>
        <w:t>el particular solicitó acceso a</w:t>
      </w:r>
      <w:r w:rsidR="00B85521" w:rsidRPr="00AA331F">
        <w:rPr>
          <w:rFonts w:ascii="Palatino Linotype" w:eastAsia="MS Mincho" w:hAnsi="Palatino Linotype"/>
          <w:lang w:val="es-ES_tradnl"/>
        </w:rPr>
        <w:t xml:space="preserve"> información relacionada con</w:t>
      </w:r>
      <w:r w:rsidR="00801BF1" w:rsidRPr="00AA331F">
        <w:rPr>
          <w:rFonts w:ascii="Palatino Linotype" w:eastAsia="MS Mincho" w:hAnsi="Palatino Linotype"/>
          <w:lang w:val="es-ES_tradnl"/>
        </w:rPr>
        <w:t xml:space="preserve"> el expediente laboral se un servidor público</w:t>
      </w:r>
      <w:r w:rsidR="00437B66" w:rsidRPr="00AA331F">
        <w:rPr>
          <w:rFonts w:ascii="Palatino Linotype" w:eastAsia="MS Mincho" w:hAnsi="Palatino Linotype"/>
          <w:lang w:val="es-ES_tradnl"/>
        </w:rPr>
        <w:t>,</w:t>
      </w:r>
      <w:r w:rsidR="00BF7F89" w:rsidRPr="00AA331F">
        <w:rPr>
          <w:rFonts w:ascii="Palatino Linotype" w:eastAsia="MS Mincho" w:hAnsi="Palatino Linotype"/>
          <w:lang w:val="es-ES_tradnl"/>
        </w:rPr>
        <w:t xml:space="preserve"> </w:t>
      </w:r>
      <w:r w:rsidRPr="00AA331F">
        <w:rPr>
          <w:rFonts w:ascii="Palatino Linotype" w:eastAsia="MS Mincho" w:hAnsi="Palatino Linotype"/>
          <w:lang w:val="es-ES_tradnl"/>
        </w:rPr>
        <w:t>requerimiento</w:t>
      </w:r>
      <w:r w:rsidR="00BF7F89" w:rsidRPr="00AA331F">
        <w:rPr>
          <w:rFonts w:ascii="Palatino Linotype" w:eastAsia="MS Mincho" w:hAnsi="Palatino Linotype"/>
          <w:lang w:val="es-ES_tradnl"/>
        </w:rPr>
        <w:t>s</w:t>
      </w:r>
      <w:r w:rsidRPr="00AA331F">
        <w:rPr>
          <w:rFonts w:ascii="Palatino Linotype" w:eastAsia="MS Mincho" w:hAnsi="Palatino Linotype"/>
          <w:lang w:val="es-ES_tradnl"/>
        </w:rPr>
        <w:t xml:space="preserve"> a</w:t>
      </w:r>
      <w:r w:rsidR="00BF7F89" w:rsidRPr="00AA331F">
        <w:rPr>
          <w:rFonts w:ascii="Palatino Linotype" w:eastAsia="MS Mincho" w:hAnsi="Palatino Linotype"/>
          <w:lang w:val="es-ES_tradnl"/>
        </w:rPr>
        <w:t xml:space="preserve"> </w:t>
      </w:r>
      <w:r w:rsidRPr="00AA331F">
        <w:rPr>
          <w:rFonts w:ascii="Palatino Linotype" w:eastAsia="MS Mincho" w:hAnsi="Palatino Linotype"/>
          <w:lang w:val="es-ES_tradnl"/>
        </w:rPr>
        <w:t>l</w:t>
      </w:r>
      <w:r w:rsidR="00BF7F89" w:rsidRPr="00AA331F">
        <w:rPr>
          <w:rFonts w:ascii="Palatino Linotype" w:eastAsia="MS Mincho" w:hAnsi="Palatino Linotype"/>
          <w:lang w:val="es-ES_tradnl"/>
        </w:rPr>
        <w:t>os</w:t>
      </w:r>
      <w:r w:rsidRPr="00AA331F">
        <w:rPr>
          <w:rFonts w:ascii="Palatino Linotype" w:eastAsia="MS Mincho" w:hAnsi="Palatino Linotype"/>
          <w:lang w:val="es-ES_tradnl"/>
        </w:rPr>
        <w:t xml:space="preserve"> que se respondió por parte del</w:t>
      </w:r>
      <w:r w:rsidR="00801BF1" w:rsidRPr="00AA331F">
        <w:rPr>
          <w:rFonts w:ascii="Palatino Linotype" w:eastAsia="MS Mincho" w:hAnsi="Palatino Linotype"/>
          <w:lang w:val="es-ES_tradnl"/>
        </w:rPr>
        <w:t xml:space="preserve"> Servidor Público Habilitado de la Coordinación Administrativa remitiendo diversas documentales</w:t>
      </w:r>
      <w:r w:rsidRPr="00AA331F">
        <w:rPr>
          <w:rFonts w:ascii="Palatino Linotype" w:eastAsia="MS Mincho" w:hAnsi="Palatino Linotype"/>
          <w:lang w:val="es-ES_tradnl"/>
        </w:rPr>
        <w:t xml:space="preserve">, </w:t>
      </w:r>
      <w:r w:rsidR="002A0851" w:rsidRPr="00AA331F">
        <w:rPr>
          <w:rFonts w:ascii="Palatino Linotype" w:eastAsia="MS Mincho" w:hAnsi="Palatino Linotype"/>
          <w:lang w:val="es-ES_tradnl"/>
        </w:rPr>
        <w:t xml:space="preserve">no obstante lo anterior,  la parte </w:t>
      </w:r>
      <w:r w:rsidRPr="00AA331F">
        <w:rPr>
          <w:rFonts w:ascii="Palatino Linotype" w:eastAsia="MS Mincho" w:hAnsi="Palatino Linotype"/>
          <w:lang w:val="es-ES_tradnl"/>
        </w:rPr>
        <w:t>recurrente se inconforma e interpone el presente recurso de revisión, argumentado como razones o motivos de inconformidad la</w:t>
      </w:r>
      <w:r w:rsidR="002A0851" w:rsidRPr="00AA331F">
        <w:rPr>
          <w:rFonts w:ascii="Palatino Linotype" w:eastAsia="MS Mincho" w:hAnsi="Palatino Linotype"/>
          <w:lang w:val="es-ES_tradnl"/>
        </w:rPr>
        <w:t xml:space="preserve"> </w:t>
      </w:r>
      <w:r w:rsidR="00F92F4D" w:rsidRPr="00AA331F">
        <w:rPr>
          <w:rFonts w:ascii="Palatino Linotype" w:eastAsia="MS Mincho" w:hAnsi="Palatino Linotype"/>
          <w:lang w:val="es-ES_tradnl"/>
        </w:rPr>
        <w:t xml:space="preserve">clasificación de la información solicitada. </w:t>
      </w:r>
    </w:p>
    <w:p w14:paraId="3B8A8C26" w14:textId="77777777" w:rsidR="00FA1CEB" w:rsidRPr="00AA331F" w:rsidRDefault="00FA1CEB" w:rsidP="00C0396C">
      <w:pPr>
        <w:pStyle w:val="Prrafodelista"/>
        <w:spacing w:line="360" w:lineRule="auto"/>
        <w:rPr>
          <w:rFonts w:ascii="Palatino Linotype" w:hAnsi="Palatino Linotype"/>
          <w:i/>
          <w:lang w:val="es-ES_tradnl"/>
        </w:rPr>
      </w:pPr>
    </w:p>
    <w:p w14:paraId="4446968B" w14:textId="081B55DD" w:rsidR="00F92F4D" w:rsidRPr="00AA331F" w:rsidRDefault="00F92F4D" w:rsidP="00C0396C">
      <w:pPr>
        <w:numPr>
          <w:ilvl w:val="0"/>
          <w:numId w:val="2"/>
        </w:numPr>
        <w:spacing w:before="240" w:after="240" w:line="360" w:lineRule="auto"/>
        <w:ind w:left="0" w:firstLine="0"/>
        <w:contextualSpacing/>
        <w:jc w:val="both"/>
        <w:rPr>
          <w:rFonts w:ascii="Palatino Linotype" w:hAnsi="Palatino Linotype"/>
          <w:i/>
          <w:lang w:val="es-ES_tradnl"/>
        </w:rPr>
      </w:pPr>
      <w:r w:rsidRPr="00AA331F">
        <w:rPr>
          <w:rFonts w:ascii="Palatino Linotype" w:eastAsia="MS Mincho" w:hAnsi="Palatino Linotype"/>
          <w:lang w:val="es-ES_tradnl"/>
        </w:rPr>
        <w:t xml:space="preserve">En ese sentido, el agravio del recurrente consiste en que la respuesta proporcionada por el </w:t>
      </w:r>
      <w:r w:rsidRPr="00AA331F">
        <w:rPr>
          <w:rFonts w:ascii="Palatino Linotype" w:eastAsia="MS Mincho" w:hAnsi="Palatino Linotype"/>
          <w:b/>
          <w:lang w:val="es-ES_tradnl"/>
        </w:rPr>
        <w:t>SUJETO OBLIGADO</w:t>
      </w:r>
      <w:r w:rsidR="00C55576">
        <w:rPr>
          <w:rFonts w:ascii="Palatino Linotype" w:eastAsia="MS Mincho" w:hAnsi="Palatino Linotype"/>
          <w:b/>
          <w:lang w:val="es-ES_tradnl"/>
        </w:rPr>
        <w:t>,</w:t>
      </w:r>
      <w:r w:rsidRPr="00AA331F">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w:t>
      </w:r>
      <w:r w:rsidR="00446CD6">
        <w:rPr>
          <w:rFonts w:ascii="Palatino Linotype" w:eastAsia="MS Mincho" w:hAnsi="Palatino Linotype"/>
          <w:lang w:val="es-ES_tradnl"/>
        </w:rPr>
        <w:t>que</w:t>
      </w:r>
      <w:r w:rsidRPr="00AA331F">
        <w:rPr>
          <w:rFonts w:ascii="Palatino Linotype" w:eastAsia="MS Mincho" w:hAnsi="Palatino Linotype"/>
          <w:lang w:val="es-ES_tradnl"/>
        </w:rPr>
        <w:t xml:space="preserve"> señala que en la generación, publicación y entrega de información se encuentra sujeta a un régimen limitado de excepciones. </w:t>
      </w:r>
    </w:p>
    <w:p w14:paraId="630A24C4" w14:textId="77777777" w:rsidR="00F92F4D" w:rsidRPr="00AA331F" w:rsidRDefault="00F92F4D" w:rsidP="00C0396C">
      <w:pPr>
        <w:spacing w:line="360" w:lineRule="auto"/>
        <w:ind w:left="708"/>
        <w:rPr>
          <w:rFonts w:ascii="Palatino Linotype" w:eastAsia="MS Mincho" w:hAnsi="Palatino Linotype"/>
          <w:lang w:val="es-ES_tradnl"/>
        </w:rPr>
      </w:pPr>
    </w:p>
    <w:p w14:paraId="67317F1D" w14:textId="63C9A8B8" w:rsidR="006A29ED" w:rsidRPr="00AA331F" w:rsidRDefault="00F92F4D" w:rsidP="00C0396C">
      <w:pPr>
        <w:numPr>
          <w:ilvl w:val="0"/>
          <w:numId w:val="2"/>
        </w:numPr>
        <w:spacing w:before="240" w:after="240" w:line="360" w:lineRule="auto"/>
        <w:ind w:left="0" w:firstLine="0"/>
        <w:contextualSpacing/>
        <w:jc w:val="both"/>
        <w:rPr>
          <w:rFonts w:ascii="Palatino Linotype" w:hAnsi="Palatino Linotype"/>
          <w:i/>
          <w:lang w:val="es-ES_tradnl"/>
        </w:rPr>
      </w:pPr>
      <w:r w:rsidRPr="00AA331F">
        <w:rPr>
          <w:rFonts w:ascii="Palatino Linotype" w:eastAsia="MS Mincho" w:hAnsi="Palatino Linotype"/>
          <w:lang w:val="es-ES_tradnl"/>
        </w:rPr>
        <w:t xml:space="preserve">Por lo que de este modo, el presente recurso de revisión se circunscribe a determinar si el </w:t>
      </w:r>
      <w:r w:rsidRPr="00AA331F">
        <w:rPr>
          <w:rFonts w:ascii="Palatino Linotype" w:eastAsia="MS Mincho" w:hAnsi="Palatino Linotype"/>
          <w:b/>
          <w:lang w:val="es-ES_tradnl"/>
        </w:rPr>
        <w:t>SUJETO OBLIGADO</w:t>
      </w:r>
      <w:r w:rsidR="00C55576">
        <w:rPr>
          <w:rFonts w:ascii="Palatino Linotype" w:eastAsia="MS Mincho" w:hAnsi="Palatino Linotype"/>
          <w:b/>
          <w:lang w:val="es-ES_tradnl"/>
        </w:rPr>
        <w:t>,</w:t>
      </w:r>
      <w:r w:rsidRPr="00AA331F">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fracciones II</w:t>
      </w:r>
      <w:r w:rsidRPr="00AA331F">
        <w:rPr>
          <w:rFonts w:ascii="Palatino Linotype" w:eastAsia="MS Mincho" w:hAnsi="Palatino Linotype"/>
          <w:vertAlign w:val="superscript"/>
          <w:lang w:val="es-ES_tradnl"/>
        </w:rPr>
        <w:footnoteReference w:id="1"/>
      </w:r>
      <w:r w:rsidRPr="00AA331F">
        <w:rPr>
          <w:rFonts w:ascii="Palatino Linotype" w:eastAsia="MS Mincho" w:hAnsi="Palatino Linotype"/>
          <w:lang w:val="es-ES_tradnl"/>
        </w:rPr>
        <w:t xml:space="preserve"> de la Ley de Transparencia y Acceso a la Información del Estado de México y Municipios.</w:t>
      </w:r>
    </w:p>
    <w:p w14:paraId="07B85258" w14:textId="41A80E18" w:rsidR="00FD13D4" w:rsidRPr="00AA331F" w:rsidRDefault="006A29ED" w:rsidP="00C0396C">
      <w:pPr>
        <w:pStyle w:val="Ttulo1"/>
        <w:spacing w:line="360" w:lineRule="auto"/>
        <w:rPr>
          <w:rFonts w:ascii="Palatino Linotype" w:hAnsi="Palatino Linotype"/>
          <w:i/>
          <w:sz w:val="24"/>
          <w:szCs w:val="24"/>
          <w:lang w:val="es-ES_tradnl"/>
        </w:rPr>
      </w:pPr>
      <w:bookmarkStart w:id="46" w:name="_Toc68804767"/>
      <w:bookmarkStart w:id="47" w:name="_Toc89350007"/>
      <w:bookmarkStart w:id="48" w:name="_Toc459174366"/>
      <w:bookmarkStart w:id="49" w:name="_Toc459659884"/>
      <w:bookmarkStart w:id="50" w:name="_Toc461687280"/>
      <w:bookmarkStart w:id="51" w:name="_Toc462771051"/>
      <w:bookmarkStart w:id="52" w:name="_Toc464139201"/>
      <w:r w:rsidRPr="00AA331F">
        <w:rPr>
          <w:rFonts w:ascii="Palatino Linotype" w:eastAsia="MS Mincho" w:hAnsi="Palatino Linotype"/>
          <w:b/>
          <w:color w:val="000000" w:themeColor="text1"/>
          <w:sz w:val="24"/>
          <w:szCs w:val="24"/>
          <w:lang w:val="es-ES_tradnl"/>
        </w:rPr>
        <w:t>CUARTO</w:t>
      </w:r>
      <w:r w:rsidR="00F041CF" w:rsidRPr="00AA331F">
        <w:rPr>
          <w:rFonts w:ascii="Palatino Linotype" w:hAnsi="Palatino Linotype"/>
          <w:b/>
          <w:color w:val="000000" w:themeColor="text1"/>
          <w:sz w:val="24"/>
          <w:szCs w:val="24"/>
          <w:lang w:val="es-MX" w:eastAsia="en-US"/>
        </w:rPr>
        <w:t>. Estudio y r</w:t>
      </w:r>
      <w:r w:rsidR="00EA0165" w:rsidRPr="00AA331F">
        <w:rPr>
          <w:rFonts w:ascii="Palatino Linotype" w:hAnsi="Palatino Linotype"/>
          <w:b/>
          <w:color w:val="000000" w:themeColor="text1"/>
          <w:sz w:val="24"/>
          <w:szCs w:val="24"/>
          <w:lang w:val="es-MX" w:eastAsia="en-US"/>
        </w:rPr>
        <w:t>esolución del asunto.</w:t>
      </w:r>
      <w:bookmarkEnd w:id="46"/>
      <w:bookmarkEnd w:id="47"/>
    </w:p>
    <w:p w14:paraId="453BB47D" w14:textId="77777777" w:rsidR="00FD13D4" w:rsidRPr="00AA331F" w:rsidRDefault="00FD13D4" w:rsidP="00C0396C">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3" w:name="_Toc110433658"/>
      <w:r w:rsidRPr="00AA331F">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3"/>
    </w:p>
    <w:p w14:paraId="1E87F3EE" w14:textId="77777777" w:rsidR="00FD13D4" w:rsidRPr="00AA331F" w:rsidRDefault="00FD13D4" w:rsidP="00C0396C">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52D421E3" w14:textId="720DEDDC" w:rsidR="00FD13D4" w:rsidRPr="00C55576" w:rsidRDefault="00FD13D4" w:rsidP="00C0396C">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A331F">
        <w:rPr>
          <w:rFonts w:ascii="Palatino Linotype" w:eastAsia="MS Mincho" w:hAnsi="Palatino Linotype"/>
          <w:color w:val="000000" w:themeColor="text1"/>
          <w:lang w:val="es-MX"/>
        </w:rPr>
        <w:t>Es menester precisar</w:t>
      </w:r>
      <w:r w:rsidRPr="00AA331F">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A331F">
        <w:rPr>
          <w:rFonts w:ascii="Palatino Linotype" w:eastAsia="MS Mincho" w:hAnsi="Palatino Linotype"/>
          <w:b/>
          <w:bCs/>
          <w:color w:val="000000" w:themeColor="text1"/>
          <w:lang w:val="es-MX"/>
        </w:rPr>
        <w:t>SUJETO OBLIGADO</w:t>
      </w:r>
      <w:r w:rsidR="00C55576">
        <w:rPr>
          <w:rFonts w:ascii="Palatino Linotype" w:eastAsia="MS Mincho" w:hAnsi="Palatino Linotype"/>
          <w:b/>
          <w:bCs/>
          <w:color w:val="000000" w:themeColor="text1"/>
          <w:lang w:val="es-MX"/>
        </w:rPr>
        <w:t>,</w:t>
      </w:r>
      <w:r w:rsidRPr="00AA331F">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55576">
        <w:rPr>
          <w:rFonts w:ascii="Palatino Linotype" w:eastAsia="MS Mincho" w:hAnsi="Palatino Linotype"/>
          <w:bCs/>
          <w:color w:val="000000" w:themeColor="text1"/>
          <w:lang w:val="es-MX"/>
        </w:rPr>
        <w:t xml:space="preserve">Constitución Política </w:t>
      </w:r>
      <w:r w:rsidRPr="00C55576">
        <w:rPr>
          <w:rFonts w:ascii="Palatino Linotype" w:eastAsia="MS Mincho" w:hAnsi="Palatino Linotype"/>
          <w:bCs/>
          <w:color w:val="000000" w:themeColor="text1"/>
          <w:lang w:val="es-MX"/>
        </w:rPr>
        <w:lastRenderedPageBreak/>
        <w:t>de los Estados Unidos Mexicanos,</w:t>
      </w:r>
      <w:r w:rsidRPr="00AA331F">
        <w:rPr>
          <w:rFonts w:ascii="Palatino Linotype" w:eastAsia="MS Mincho" w:hAnsi="Palatino Linotype"/>
          <w:bCs/>
          <w:color w:val="000000" w:themeColor="text1"/>
          <w:lang w:val="es-MX"/>
        </w:rPr>
        <w:t xml:space="preserve"> tienen</w:t>
      </w:r>
      <w:r w:rsidRPr="00AA331F">
        <w:rPr>
          <w:rFonts w:ascii="Palatino Linotype" w:eastAsia="MS Mincho" w:hAnsi="Palatino Linotype"/>
          <w:b/>
          <w:bCs/>
          <w:color w:val="000000" w:themeColor="text1"/>
          <w:lang w:val="es-MX"/>
        </w:rPr>
        <w:t xml:space="preserve"> </w:t>
      </w:r>
      <w:r w:rsidRPr="00AA331F">
        <w:rPr>
          <w:rFonts w:ascii="Palatino Linotype" w:eastAsia="MS Mincho" w:hAnsi="Palatino Linotype"/>
          <w:bCs/>
          <w:color w:val="000000" w:themeColor="text1"/>
          <w:lang w:val="es-MX"/>
        </w:rPr>
        <w:t xml:space="preserve">la obligación de “promover, </w:t>
      </w:r>
      <w:r w:rsidRPr="00C55576">
        <w:rPr>
          <w:rFonts w:ascii="Palatino Linotype" w:eastAsia="MS Mincho" w:hAnsi="Palatino Linotype"/>
          <w:bCs/>
          <w:color w:val="000000" w:themeColor="text1"/>
          <w:lang w:val="es-MX"/>
        </w:rPr>
        <w:t>respetar, proteger y garantizar</w:t>
      </w:r>
      <w:r w:rsidRPr="00AA331F">
        <w:rPr>
          <w:rFonts w:ascii="Palatino Linotype" w:eastAsia="MS Mincho" w:hAnsi="Palatino Linotype"/>
          <w:bCs/>
          <w:color w:val="000000" w:themeColor="text1"/>
          <w:lang w:val="es-MX"/>
        </w:rPr>
        <w:t xml:space="preserve"> los derechos humanos”, entre los cuales se encuentra dicho derecho.</w:t>
      </w:r>
    </w:p>
    <w:p w14:paraId="1B6B0789" w14:textId="77777777" w:rsidR="00C55576" w:rsidRPr="00C55576" w:rsidRDefault="00C55576" w:rsidP="00C5557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F24DB74" w14:textId="21191B5C" w:rsidR="00FD13D4" w:rsidRPr="00AA331F" w:rsidRDefault="00FD13D4" w:rsidP="00C0396C">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A331F">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403D0C0" w14:textId="77777777" w:rsidR="00FD13D4" w:rsidRPr="00AA331F" w:rsidRDefault="00FD13D4" w:rsidP="00C0396C">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16C26E7" w14:textId="77777777" w:rsidR="00FD13D4" w:rsidRPr="00AA331F" w:rsidRDefault="00FD13D4" w:rsidP="00C0396C">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A331F">
        <w:rPr>
          <w:rFonts w:ascii="Palatino Linotype" w:eastAsia="MS Mincho" w:hAnsi="Palatino Linotype"/>
          <w:color w:val="000000" w:themeColor="text1"/>
          <w:lang w:val="es-MX"/>
        </w:rPr>
        <w:t xml:space="preserve">Así las cosas, podemos definir el Derecho de Acceso a la Información Pública como: </w:t>
      </w:r>
      <w:r w:rsidRPr="00AA331F">
        <w:rPr>
          <w:rFonts w:ascii="Palatino Linotype" w:eastAsia="MS Mincho" w:hAnsi="Palatino Linotype"/>
          <w:i/>
          <w:color w:val="000000" w:themeColor="text1"/>
          <w:lang w:val="es-MX"/>
        </w:rPr>
        <w:t>La igualdad de oportunidades para recibir, buscar e impartir información</w:t>
      </w:r>
      <w:r w:rsidRPr="00AA331F">
        <w:rPr>
          <w:rFonts w:ascii="Palatino Linotype" w:eastAsia="MS Mincho" w:hAnsi="Palatino Linotype"/>
          <w:i/>
          <w:color w:val="000000" w:themeColor="text1"/>
          <w:vertAlign w:val="superscript"/>
          <w:lang w:val="es-MX"/>
        </w:rPr>
        <w:footnoteReference w:id="2"/>
      </w:r>
      <w:r w:rsidRPr="00AA331F">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A331F">
        <w:rPr>
          <w:rFonts w:ascii="Palatino Linotype" w:eastAsia="MS Mincho" w:hAnsi="Palatino Linotype"/>
          <w:i/>
          <w:color w:val="000000" w:themeColor="text1"/>
          <w:vertAlign w:val="superscript"/>
          <w:lang w:val="es-MX"/>
        </w:rPr>
        <w:footnoteReference w:id="3"/>
      </w:r>
      <w:r w:rsidRPr="00AA331F">
        <w:rPr>
          <w:rFonts w:ascii="Palatino Linotype" w:eastAsia="MS Mincho" w:hAnsi="Palatino Linotype"/>
          <w:color w:val="000000" w:themeColor="text1"/>
          <w:lang w:val="es-MX"/>
        </w:rPr>
        <w:t>que se constituye como una herramienta fundamental para ejercer</w:t>
      </w:r>
      <w:r w:rsidRPr="00AA331F">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AA331F">
        <w:rPr>
          <w:rFonts w:ascii="Palatino Linotype" w:eastAsia="MS Mincho" w:hAnsi="Palatino Linotype"/>
          <w:i/>
          <w:color w:val="000000" w:themeColor="text1"/>
          <w:vertAlign w:val="superscript"/>
          <w:lang w:val="es-MX"/>
        </w:rPr>
        <w:footnoteReference w:id="4"/>
      </w:r>
      <w:r w:rsidRPr="00AA331F">
        <w:rPr>
          <w:rFonts w:ascii="Palatino Linotype" w:eastAsia="MS Mincho" w:hAnsi="Palatino Linotype"/>
          <w:i/>
          <w:color w:val="000000" w:themeColor="text1"/>
          <w:lang w:val="es-MX"/>
        </w:rPr>
        <w:t xml:space="preserve"> </w:t>
      </w:r>
      <w:r w:rsidRPr="00AA331F">
        <w:rPr>
          <w:rFonts w:ascii="Palatino Linotype" w:eastAsia="MS Mincho" w:hAnsi="Palatino Linotype"/>
          <w:color w:val="000000" w:themeColor="text1"/>
          <w:lang w:val="es-MX"/>
        </w:rPr>
        <w:t>fomentando</w:t>
      </w:r>
      <w:r w:rsidRPr="00AA331F">
        <w:rPr>
          <w:rFonts w:ascii="Palatino Linotype" w:eastAsia="MS Mincho" w:hAnsi="Palatino Linotype"/>
          <w:i/>
          <w:color w:val="000000" w:themeColor="text1"/>
          <w:lang w:val="es-MX"/>
        </w:rPr>
        <w:t xml:space="preserve"> la transparencia de las actividades estatales y </w:t>
      </w:r>
      <w:r w:rsidRPr="00AA331F">
        <w:rPr>
          <w:rFonts w:ascii="Palatino Linotype" w:eastAsia="MS Mincho" w:hAnsi="Palatino Linotype"/>
          <w:color w:val="000000" w:themeColor="text1"/>
          <w:lang w:val="es-MX"/>
        </w:rPr>
        <w:t>promoviendo</w:t>
      </w:r>
      <w:r w:rsidRPr="00AA331F">
        <w:rPr>
          <w:rFonts w:ascii="Palatino Linotype" w:eastAsia="MS Mincho" w:hAnsi="Palatino Linotype"/>
          <w:i/>
          <w:color w:val="000000" w:themeColor="text1"/>
          <w:lang w:val="es-MX"/>
        </w:rPr>
        <w:t xml:space="preserve"> la responsabilidad de los funcionarios sobre su gestión </w:t>
      </w:r>
      <w:r w:rsidRPr="00AA331F">
        <w:rPr>
          <w:rFonts w:ascii="Palatino Linotype" w:eastAsia="MS Mincho" w:hAnsi="Palatino Linotype"/>
          <w:i/>
          <w:color w:val="000000" w:themeColor="text1"/>
          <w:lang w:val="es-MX"/>
        </w:rPr>
        <w:lastRenderedPageBreak/>
        <w:t>pública,</w:t>
      </w:r>
      <w:r w:rsidRPr="00AA331F">
        <w:rPr>
          <w:rFonts w:ascii="Palatino Linotype" w:eastAsia="MS Mincho" w:hAnsi="Palatino Linotype"/>
          <w:i/>
          <w:color w:val="000000" w:themeColor="text1"/>
          <w:vertAlign w:val="superscript"/>
          <w:lang w:val="es-MX"/>
        </w:rPr>
        <w:footnoteReference w:id="5"/>
      </w:r>
      <w:r w:rsidRPr="00AA331F">
        <w:rPr>
          <w:rFonts w:ascii="Palatino Linotype" w:eastAsia="MS Mincho" w:hAnsi="Palatino Linotype"/>
          <w:color w:val="000000" w:themeColor="text1"/>
          <w:lang w:val="es-MX"/>
        </w:rPr>
        <w:t>que permite</w:t>
      </w:r>
      <w:r w:rsidRPr="00AA331F">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7D1D1487" w14:textId="77777777" w:rsidR="00FD13D4" w:rsidRPr="00AA331F" w:rsidRDefault="00FD13D4" w:rsidP="00C0396C">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FA96A1D" w14:textId="1E7F2255" w:rsidR="00FD13D4" w:rsidRPr="00AA331F" w:rsidRDefault="00FD13D4" w:rsidP="00C0396C">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A331F">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w:t>
      </w:r>
      <w:r w:rsidR="00446CD6">
        <w:rPr>
          <w:rFonts w:ascii="Palatino Linotype" w:eastAsia="MS Mincho" w:hAnsi="Palatino Linotype"/>
          <w:color w:val="000000" w:themeColor="text1"/>
          <w:lang w:val="es-MX"/>
        </w:rPr>
        <w:t>en el que</w:t>
      </w:r>
      <w:r w:rsidRPr="00AA331F">
        <w:rPr>
          <w:rFonts w:ascii="Palatino Linotype" w:eastAsia="MS Mincho" w:hAnsi="Palatino Linotype"/>
          <w:color w:val="000000" w:themeColor="text1"/>
          <w:lang w:val="es-MX"/>
        </w:rPr>
        <w:t xml:space="preserve"> se pretende reparar cualquier posible afectación al derecho de acceso a la información pública, siendo éste el medio a través del </w:t>
      </w:r>
      <w:r w:rsidR="00446CD6">
        <w:rPr>
          <w:rFonts w:ascii="Palatino Linotype" w:eastAsia="MS Mincho" w:hAnsi="Palatino Linotype"/>
          <w:color w:val="000000" w:themeColor="text1"/>
          <w:lang w:val="es-MX"/>
        </w:rPr>
        <w:t>que</w:t>
      </w:r>
      <w:r w:rsidRPr="00AA331F">
        <w:rPr>
          <w:rFonts w:ascii="Palatino Linotype" w:eastAsia="MS Mincho" w:hAnsi="Palatino Linotype"/>
          <w:color w:val="000000" w:themeColor="text1"/>
          <w:lang w:val="es-MX"/>
        </w:rPr>
        <w:t xml:space="preserve"> este Órgano Garante después de realizar el análisis al procedimiento de acceso a la información, podrá determinar la posible afectación y, de ser el caso, ordenar la reparación a la violación del derecho en cuestión.</w:t>
      </w:r>
    </w:p>
    <w:p w14:paraId="3D9101E7" w14:textId="77777777" w:rsidR="00F92F4D" w:rsidRPr="00AA331F" w:rsidRDefault="00F92F4D" w:rsidP="00C0396C">
      <w:pPr>
        <w:spacing w:line="360" w:lineRule="auto"/>
        <w:rPr>
          <w:rFonts w:ascii="Palatino Linotype" w:hAnsi="Palatino Linotype"/>
          <w:lang w:val="es-MX" w:eastAsia="en-US"/>
        </w:rPr>
      </w:pPr>
    </w:p>
    <w:p w14:paraId="7F02E324" w14:textId="77777777" w:rsidR="00F92F4D" w:rsidRPr="00AA331F" w:rsidRDefault="00F92F4D" w:rsidP="00C0396C">
      <w:pPr>
        <w:keepNext/>
        <w:keepLines/>
        <w:numPr>
          <w:ilvl w:val="0"/>
          <w:numId w:val="4"/>
        </w:numPr>
        <w:spacing w:before="240" w:line="360" w:lineRule="auto"/>
        <w:ind w:left="0" w:firstLine="0"/>
        <w:outlineLvl w:val="0"/>
        <w:rPr>
          <w:rFonts w:ascii="Palatino Linotype" w:eastAsiaTheme="majorEastAsia" w:hAnsi="Palatino Linotype" w:cstheme="majorBidi"/>
          <w:b/>
          <w:lang w:val="es-MX" w:eastAsia="en-US"/>
        </w:rPr>
      </w:pPr>
      <w:bookmarkStart w:id="54" w:name="_Toc88745697"/>
      <w:r w:rsidRPr="00AA331F">
        <w:rPr>
          <w:rFonts w:ascii="Palatino Linotype" w:eastAsiaTheme="majorEastAsia" w:hAnsi="Palatino Linotype" w:cstheme="majorBidi"/>
          <w:b/>
          <w:lang w:val="es-MX" w:eastAsia="en-US"/>
        </w:rPr>
        <w:t>De la solicitud de información y la respuesta otorgada.</w:t>
      </w:r>
      <w:bookmarkEnd w:id="54"/>
      <w:r w:rsidRPr="00AA331F">
        <w:rPr>
          <w:rFonts w:ascii="Palatino Linotype" w:eastAsiaTheme="majorEastAsia" w:hAnsi="Palatino Linotype" w:cstheme="majorBidi"/>
          <w:b/>
          <w:lang w:val="es-MX" w:eastAsia="en-US"/>
        </w:rPr>
        <w:t xml:space="preserve"> </w:t>
      </w:r>
    </w:p>
    <w:p w14:paraId="2CD0CF52" w14:textId="77777777" w:rsidR="00F92F4D" w:rsidRPr="00AA331F" w:rsidRDefault="00F92F4D" w:rsidP="00C0396C">
      <w:pPr>
        <w:spacing w:line="360" w:lineRule="auto"/>
        <w:ind w:left="1080" w:firstLine="708"/>
        <w:rPr>
          <w:rFonts w:ascii="Palatino Linotype" w:hAnsi="Palatino Linotype"/>
          <w:lang w:val="es-MX" w:eastAsia="en-US"/>
        </w:rPr>
      </w:pPr>
    </w:p>
    <w:p w14:paraId="2548E633" w14:textId="76FAA518" w:rsidR="00993580" w:rsidRPr="00C55576" w:rsidRDefault="00F92F4D" w:rsidP="00C0396C">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A331F">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C55576">
        <w:rPr>
          <w:rFonts w:ascii="Palatino Linotype" w:eastAsia="Calibri" w:hAnsi="Palatino Linotype" w:cs="Arial"/>
          <w:lang w:eastAsia="en-US"/>
        </w:rPr>
        <w:t>Ley de Transparencia y Acceso a la Información Pública del Estado de México y Municipios</w:t>
      </w:r>
      <w:r w:rsidRPr="00C55576">
        <w:rPr>
          <w:rFonts w:ascii="Palatino Linotype" w:hAnsi="Palatino Linotype" w:cs="Arial"/>
          <w:lang w:eastAsia="es-MX"/>
        </w:rPr>
        <w:t>.</w:t>
      </w:r>
    </w:p>
    <w:p w14:paraId="7E961597" w14:textId="089C90AB" w:rsidR="00B85521" w:rsidRPr="00AA331F" w:rsidRDefault="00993580" w:rsidP="00C0396C">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AA331F">
        <w:rPr>
          <w:rFonts w:ascii="Palatino Linotype" w:eastAsia="MS Mincho" w:hAnsi="Palatino Linotype" w:cs="Arial"/>
          <w:lang w:val="es-MX"/>
        </w:rPr>
        <w:lastRenderedPageBreak/>
        <w:t>Así, de la lectura a la solicitud de información se observ</w:t>
      </w:r>
      <w:r w:rsidR="00801BF1" w:rsidRPr="00AA331F">
        <w:rPr>
          <w:rFonts w:ascii="Palatino Linotype" w:eastAsia="MS Mincho" w:hAnsi="Palatino Linotype" w:cs="Arial"/>
          <w:lang w:val="es-MX"/>
        </w:rPr>
        <w:t xml:space="preserve">a que el particular requirió a la </w:t>
      </w:r>
      <w:r w:rsidR="00801BF1" w:rsidRPr="00AA331F">
        <w:rPr>
          <w:rFonts w:ascii="Palatino Linotype" w:eastAsia="MS Mincho" w:hAnsi="Palatino Linotype" w:cs="Arial"/>
          <w:b/>
          <w:lang w:val="es-MX"/>
        </w:rPr>
        <w:t>Secretaría de Finanzas</w:t>
      </w:r>
      <w:r w:rsidR="00C55576">
        <w:rPr>
          <w:rFonts w:ascii="Palatino Linotype" w:eastAsia="MS Mincho" w:hAnsi="Palatino Linotype" w:cs="Arial"/>
          <w:b/>
          <w:lang w:val="es-MX"/>
        </w:rPr>
        <w:t>,</w:t>
      </w:r>
      <w:r w:rsidR="00801BF1" w:rsidRPr="00AA331F">
        <w:rPr>
          <w:rFonts w:ascii="Palatino Linotype" w:eastAsia="MS Mincho" w:hAnsi="Palatino Linotype" w:cs="Arial"/>
          <w:lang w:val="es-MX"/>
        </w:rPr>
        <w:t xml:space="preserve"> </w:t>
      </w:r>
      <w:r w:rsidRPr="00AA331F">
        <w:rPr>
          <w:rFonts w:ascii="Palatino Linotype" w:eastAsia="MS Mincho" w:hAnsi="Palatino Linotype" w:cs="Arial"/>
          <w:lang w:val="es-MX"/>
        </w:rPr>
        <w:t>acceder a</w:t>
      </w:r>
      <w:r w:rsidR="00B85521" w:rsidRPr="00AA331F">
        <w:rPr>
          <w:rFonts w:ascii="Palatino Linotype" w:eastAsia="MS Mincho" w:hAnsi="Palatino Linotype" w:cs="Arial"/>
          <w:lang w:val="es-MX"/>
        </w:rPr>
        <w:t xml:space="preserve"> </w:t>
      </w:r>
      <w:r w:rsidR="00801BF1" w:rsidRPr="00AA331F">
        <w:rPr>
          <w:rFonts w:ascii="Palatino Linotype" w:eastAsia="MS Mincho" w:hAnsi="Palatino Linotype" w:cs="Arial"/>
          <w:lang w:val="es-MX"/>
        </w:rPr>
        <w:t>información relacionada con el expediente laboral de un servidor público</w:t>
      </w:r>
      <w:bookmarkStart w:id="55" w:name="_Toc84264165"/>
      <w:r w:rsidR="00B85521" w:rsidRPr="00AA331F">
        <w:rPr>
          <w:rFonts w:ascii="Palatino Linotype" w:eastAsia="MS Mincho" w:hAnsi="Palatino Linotype" w:cs="Arial"/>
          <w:lang w:val="es-MX"/>
        </w:rPr>
        <w:t xml:space="preserve">, en los siguientes términos: </w:t>
      </w:r>
    </w:p>
    <w:p w14:paraId="0DB9D04A" w14:textId="77777777" w:rsidR="00B85521" w:rsidRPr="00AA331F" w:rsidRDefault="00B85521" w:rsidP="00C0396C">
      <w:pPr>
        <w:spacing w:before="240" w:after="360" w:line="360" w:lineRule="auto"/>
        <w:contextualSpacing/>
        <w:jc w:val="both"/>
        <w:rPr>
          <w:rFonts w:ascii="Palatino Linotype" w:eastAsia="MS Mincho" w:hAnsi="Palatino Linotype" w:cs="Arial"/>
          <w:lang w:val="es-MX"/>
        </w:rPr>
      </w:pPr>
    </w:p>
    <w:p w14:paraId="101BF036" w14:textId="17F85456" w:rsidR="00B85521" w:rsidRPr="00AA331F" w:rsidRDefault="00B85521" w:rsidP="00C0396C">
      <w:pPr>
        <w:spacing w:before="240" w:after="360" w:line="360" w:lineRule="auto"/>
        <w:ind w:left="567" w:right="616"/>
        <w:contextualSpacing/>
        <w:jc w:val="both"/>
        <w:rPr>
          <w:rFonts w:ascii="Palatino Linotype" w:eastAsia="MS Mincho" w:hAnsi="Palatino Linotype" w:cs="Arial"/>
          <w:i/>
          <w:lang w:val="es-MX"/>
        </w:rPr>
      </w:pPr>
      <w:r w:rsidRPr="00AA331F">
        <w:rPr>
          <w:rFonts w:ascii="Palatino Linotype" w:eastAsia="MS Mincho" w:hAnsi="Palatino Linotype" w:cs="Arial"/>
          <w:i/>
          <w:lang w:val="es-MX"/>
        </w:rPr>
        <w:t>“</w:t>
      </w:r>
      <w:r w:rsidR="00801BF1" w:rsidRPr="00AA331F">
        <w:rPr>
          <w:rFonts w:ascii="Palatino Linotype" w:eastAsia="MS Mincho" w:hAnsi="Palatino Linotype" w:cs="Arial"/>
          <w:i/>
          <w:lang w:val="es-MX"/>
        </w:rPr>
        <w:t xml:space="preserve">Con el acuerdo de orientación con folio nümero 001 34/SECOGEM/IP/2023 que me otorgó la Secretaría de la Contraloría donde dice que se pone a su disposición nuevarnente el Sisterna de Acceso a Ia Inforrnación Mexiquense y, al ingresar su solicitud, en el apartado de "El sujeto obligado del cual requiere Ia informacion", deberá seleccionar "Poder Ejecutivo"; y finalrnente del listado que despliega el sisterna, tendrá que seleccionar nuevarnente a Ia Secretaria de Finanzas, </w:t>
      </w:r>
      <w:r w:rsidR="00801BF1" w:rsidRPr="00AA331F">
        <w:rPr>
          <w:rFonts w:ascii="Palatino Linotype" w:eastAsia="MS Mincho" w:hAnsi="Palatino Linotype" w:cs="Arial"/>
          <w:b/>
          <w:i/>
          <w:lang w:val="es-MX"/>
        </w:rPr>
        <w:t>solicito el expediente laboral en versión pública de servidor público ANDRES NOE SORIANO FALCON, adscrito al órgano interno de control de la secretaria de finanzas</w:t>
      </w:r>
      <w:r w:rsidR="00801BF1" w:rsidRPr="00AA331F">
        <w:rPr>
          <w:rFonts w:ascii="Palatino Linotype" w:eastAsia="MS Mincho" w:hAnsi="Palatino Linotype" w:cs="Arial"/>
          <w:i/>
          <w:lang w:val="es-MX"/>
        </w:rPr>
        <w:t>.</w:t>
      </w:r>
      <w:r w:rsidRPr="00AA331F">
        <w:rPr>
          <w:rFonts w:ascii="Palatino Linotype" w:eastAsia="MS Mincho" w:hAnsi="Palatino Linotype" w:cs="Arial"/>
          <w:i/>
          <w:lang w:val="es-MX"/>
        </w:rPr>
        <w:t xml:space="preserve">” (Sic) </w:t>
      </w:r>
    </w:p>
    <w:p w14:paraId="0ACCD67D" w14:textId="77777777" w:rsidR="00B85521" w:rsidRPr="00AA331F" w:rsidRDefault="00B85521" w:rsidP="00C0396C">
      <w:pPr>
        <w:spacing w:before="240" w:after="360" w:line="360" w:lineRule="auto"/>
        <w:contextualSpacing/>
        <w:jc w:val="both"/>
        <w:rPr>
          <w:rFonts w:ascii="Palatino Linotype" w:eastAsia="MS Mincho" w:hAnsi="Palatino Linotype" w:cs="Arial"/>
          <w:lang w:val="es-MX"/>
        </w:rPr>
      </w:pPr>
    </w:p>
    <w:p w14:paraId="5689D67E" w14:textId="66C07AFD" w:rsidR="009724B7" w:rsidRPr="00C55576" w:rsidRDefault="00F92F4D" w:rsidP="00C0396C">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AA331F">
        <w:rPr>
          <w:rFonts w:ascii="Palatino Linotype" w:eastAsia="MS Mincho" w:hAnsi="Palatino Linotype" w:cs="Arial"/>
          <w:color w:val="000000"/>
          <w:lang w:val="es-ES_tradnl"/>
        </w:rPr>
        <w:t>Así las cosas, este Instituto de Transparencia, de conformidad con los principios de eficacia y profesionalismo</w:t>
      </w:r>
      <w:r w:rsidRPr="00AA331F">
        <w:rPr>
          <w:rFonts w:ascii="Palatino Linotype" w:eastAsia="MS Mincho" w:hAnsi="Palatino Linotype" w:cs="Arial"/>
          <w:color w:val="000000"/>
          <w:vertAlign w:val="superscript"/>
          <w:lang w:val="es-ES_tradnl"/>
        </w:rPr>
        <w:footnoteReference w:id="6"/>
      </w:r>
      <w:r w:rsidRPr="00AA331F">
        <w:rPr>
          <w:rFonts w:ascii="Palatino Linotype" w:eastAsia="MS Mincho" w:hAnsi="Palatino Linotype" w:cs="Arial"/>
          <w:color w:val="000000"/>
          <w:lang w:val="es-ES_tradnl"/>
        </w:rPr>
        <w:t xml:space="preserve">, procederá a verificar la información remitida por el </w:t>
      </w:r>
      <w:r w:rsidRPr="00AA331F">
        <w:rPr>
          <w:rFonts w:ascii="Palatino Linotype" w:eastAsia="MS Mincho" w:hAnsi="Palatino Linotype" w:cs="Arial"/>
          <w:b/>
          <w:color w:val="000000"/>
          <w:lang w:val="es-ES_tradnl"/>
        </w:rPr>
        <w:t>SUJETO OBLIGADO y</w:t>
      </w:r>
      <w:r w:rsidRPr="00AA331F">
        <w:rPr>
          <w:rFonts w:ascii="Palatino Linotype" w:eastAsia="MS Mincho" w:hAnsi="Palatino Linotype" w:cs="Arial"/>
          <w:color w:val="000000"/>
          <w:lang w:val="es-ES_tradnl"/>
        </w:rPr>
        <w:t xml:space="preserve"> las manifestaciones realizadas por el </w:t>
      </w:r>
      <w:r w:rsidRPr="00AA331F">
        <w:rPr>
          <w:rFonts w:ascii="Palatino Linotype" w:eastAsia="MS Mincho" w:hAnsi="Palatino Linotype" w:cs="Arial"/>
          <w:b/>
          <w:color w:val="000000"/>
          <w:lang w:val="es-ES_tradnl"/>
        </w:rPr>
        <w:t xml:space="preserve">SOLICTANTE </w:t>
      </w:r>
      <w:r w:rsidRPr="00AA331F">
        <w:rPr>
          <w:rFonts w:ascii="Palatino Linotype" w:eastAsia="MS Mincho" w:hAnsi="Palatino Linotype" w:cs="Arial"/>
          <w:color w:val="000000"/>
          <w:lang w:val="es-ES_tradnl"/>
        </w:rPr>
        <w:t xml:space="preserve">a efecto de determinar </w:t>
      </w:r>
      <w:bookmarkEnd w:id="55"/>
      <w:r w:rsidRPr="00AA331F">
        <w:rPr>
          <w:rFonts w:ascii="Palatino Linotype" w:eastAsia="MS Mincho" w:hAnsi="Palatino Linotype" w:cs="Arial"/>
          <w:color w:val="000000"/>
          <w:lang w:val="es-ES_tradnl"/>
        </w:rPr>
        <w:t xml:space="preserve">si la información remitida se encuentra apegada a lo que establece la Ley en materia de transparencia. </w:t>
      </w:r>
    </w:p>
    <w:p w14:paraId="4246E6A3" w14:textId="26D74357" w:rsidR="00F92F4D" w:rsidRPr="00AA331F" w:rsidRDefault="00F92F4D" w:rsidP="00C0396C">
      <w:pPr>
        <w:keepNext/>
        <w:keepLines/>
        <w:numPr>
          <w:ilvl w:val="0"/>
          <w:numId w:val="4"/>
        </w:numPr>
        <w:spacing w:before="240" w:line="360" w:lineRule="auto"/>
        <w:ind w:left="0" w:firstLine="0"/>
        <w:outlineLvl w:val="0"/>
        <w:rPr>
          <w:rFonts w:ascii="Palatino Linotype" w:eastAsiaTheme="majorEastAsia" w:hAnsi="Palatino Linotype" w:cstheme="majorBidi"/>
          <w:b/>
          <w:color w:val="000000" w:themeColor="text1"/>
          <w:lang w:val="es-MX"/>
        </w:rPr>
      </w:pPr>
      <w:bookmarkStart w:id="56" w:name="_Toc88745698"/>
      <w:r w:rsidRPr="00AA331F">
        <w:rPr>
          <w:rFonts w:ascii="Palatino Linotype" w:eastAsiaTheme="majorEastAsia" w:hAnsi="Palatino Linotype" w:cstheme="majorBidi"/>
          <w:b/>
          <w:color w:val="000000" w:themeColor="text1"/>
          <w:lang w:val="es-MX"/>
        </w:rPr>
        <w:lastRenderedPageBreak/>
        <w:t>De los motivos de inconformidad aducidos por la parte recurrente</w:t>
      </w:r>
      <w:bookmarkEnd w:id="56"/>
      <w:r w:rsidR="005C703E" w:rsidRPr="00AA331F">
        <w:rPr>
          <w:rFonts w:ascii="Palatino Linotype" w:eastAsiaTheme="majorEastAsia" w:hAnsi="Palatino Linotype" w:cstheme="majorBidi"/>
          <w:b/>
          <w:color w:val="000000" w:themeColor="text1"/>
          <w:lang w:val="es-MX"/>
        </w:rPr>
        <w:t xml:space="preserve"> y la naturaleza de la información solicitada. </w:t>
      </w:r>
    </w:p>
    <w:p w14:paraId="350AC7DE" w14:textId="77777777" w:rsidR="00F92F4D" w:rsidRPr="00AA331F" w:rsidRDefault="00F92F4D" w:rsidP="00C0396C">
      <w:pPr>
        <w:spacing w:line="360" w:lineRule="auto"/>
        <w:rPr>
          <w:rFonts w:ascii="Palatino Linotype" w:eastAsia="MS Mincho" w:hAnsi="Palatino Linotype"/>
          <w:lang w:val="es-MX"/>
        </w:rPr>
      </w:pPr>
    </w:p>
    <w:p w14:paraId="79A26284" w14:textId="00498E7C" w:rsidR="00F92F4D" w:rsidRPr="00AA331F" w:rsidRDefault="00F92F4D" w:rsidP="00C0396C">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A331F">
        <w:rPr>
          <w:rFonts w:ascii="Palatino Linotype" w:hAnsi="Palatino Linotype" w:cs="Arial"/>
          <w:lang w:eastAsia="es-MX"/>
        </w:rPr>
        <w:t>Señalado lo anterior, y a efecto de delimitar la controversia del presente asunto es pertinente mencionar que la respuesta que se otorga a</w:t>
      </w:r>
      <w:r w:rsidR="009724B7" w:rsidRPr="00AA331F">
        <w:rPr>
          <w:rFonts w:ascii="Palatino Linotype" w:hAnsi="Palatino Linotype" w:cs="Arial"/>
          <w:lang w:eastAsia="es-MX"/>
        </w:rPr>
        <w:t xml:space="preserve"> </w:t>
      </w:r>
      <w:r w:rsidRPr="00AA331F">
        <w:rPr>
          <w:rFonts w:ascii="Palatino Linotype" w:hAnsi="Palatino Linotype" w:cs="Arial"/>
          <w:lang w:eastAsia="es-MX"/>
        </w:rPr>
        <w:t>l</w:t>
      </w:r>
      <w:r w:rsidR="009724B7" w:rsidRPr="00AA331F">
        <w:rPr>
          <w:rFonts w:ascii="Palatino Linotype" w:hAnsi="Palatino Linotype" w:cs="Arial"/>
          <w:lang w:eastAsia="es-MX"/>
        </w:rPr>
        <w:t>os</w:t>
      </w:r>
      <w:r w:rsidRPr="00AA331F">
        <w:rPr>
          <w:rFonts w:ascii="Palatino Linotype" w:hAnsi="Palatino Linotype" w:cs="Arial"/>
          <w:lang w:eastAsia="es-MX"/>
        </w:rPr>
        <w:t xml:space="preserve"> requerimiento</w:t>
      </w:r>
      <w:r w:rsidR="009724B7" w:rsidRPr="00AA331F">
        <w:rPr>
          <w:rFonts w:ascii="Palatino Linotype" w:hAnsi="Palatino Linotype" w:cs="Arial"/>
          <w:lang w:eastAsia="es-MX"/>
        </w:rPr>
        <w:t>s</w:t>
      </w:r>
      <w:r w:rsidRPr="00AA331F">
        <w:rPr>
          <w:rFonts w:ascii="Palatino Linotype" w:hAnsi="Palatino Linotype" w:cs="Arial"/>
          <w:lang w:eastAsia="es-MX"/>
        </w:rPr>
        <w:t xml:space="preserve"> señalado</w:t>
      </w:r>
      <w:r w:rsidR="009724B7" w:rsidRPr="00AA331F">
        <w:rPr>
          <w:rFonts w:ascii="Palatino Linotype" w:hAnsi="Palatino Linotype" w:cs="Arial"/>
          <w:lang w:eastAsia="es-MX"/>
        </w:rPr>
        <w:t xml:space="preserve">s </w:t>
      </w:r>
      <w:r w:rsidRPr="00AA331F">
        <w:rPr>
          <w:rFonts w:ascii="Palatino Linotype" w:hAnsi="Palatino Linotype" w:cs="Arial"/>
          <w:lang w:val="es-MX"/>
        </w:rPr>
        <w:t xml:space="preserve">debe entenderse como </w:t>
      </w:r>
      <w:r w:rsidR="00C07FAD" w:rsidRPr="00AA331F">
        <w:rPr>
          <w:rFonts w:ascii="Palatino Linotype" w:hAnsi="Palatino Linotype" w:cs="Arial"/>
          <w:lang w:val="es-MX"/>
        </w:rPr>
        <w:t xml:space="preserve">parcialmente </w:t>
      </w:r>
      <w:r w:rsidRPr="00AA331F">
        <w:rPr>
          <w:rFonts w:ascii="Palatino Linotype" w:hAnsi="Palatino Linotype" w:cs="Arial"/>
          <w:lang w:val="es-MX"/>
        </w:rPr>
        <w:t xml:space="preserve">consentida por el </w:t>
      </w:r>
      <w:r w:rsidRPr="00AA331F">
        <w:rPr>
          <w:rFonts w:ascii="Palatino Linotype" w:hAnsi="Palatino Linotype" w:cs="Arial"/>
          <w:b/>
          <w:bCs/>
          <w:lang w:val="es-MX"/>
        </w:rPr>
        <w:t>RECURRENTE</w:t>
      </w:r>
      <w:r w:rsidRPr="00AA331F">
        <w:rPr>
          <w:rFonts w:ascii="Palatino Linotype" w:hAnsi="Palatino Linotype" w:cs="Arial"/>
          <w:lang w:val="es-MX"/>
        </w:rPr>
        <w:t xml:space="preserve">. </w:t>
      </w:r>
    </w:p>
    <w:p w14:paraId="65AA5E1B" w14:textId="77777777" w:rsidR="00F92F4D" w:rsidRPr="00AA331F" w:rsidRDefault="00F92F4D" w:rsidP="00C0396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E93143" w14:textId="5354E854" w:rsidR="00F92F4D" w:rsidRPr="00AA331F" w:rsidRDefault="00F92F4D" w:rsidP="00C0396C">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A331F">
        <w:rPr>
          <w:rFonts w:ascii="Palatino Linotype" w:hAnsi="Palatino Linotype" w:cs="Arial"/>
          <w:lang w:val="es-MX"/>
        </w:rPr>
        <w:t>Ello es así, debido a que</w:t>
      </w:r>
      <w:r w:rsidR="00C07FAD" w:rsidRPr="00AA331F">
        <w:rPr>
          <w:rFonts w:ascii="Palatino Linotype" w:hAnsi="Palatino Linotype" w:cs="Arial"/>
          <w:lang w:val="es-MX"/>
        </w:rPr>
        <w:t xml:space="preserve"> , si bien,  se puede observar que el particular requirió acceso a  </w:t>
      </w:r>
      <w:r w:rsidR="00801BF1" w:rsidRPr="00AA331F">
        <w:rPr>
          <w:rFonts w:ascii="Palatino Linotype" w:hAnsi="Palatino Linotype" w:cs="Arial"/>
          <w:lang w:val="es-MX"/>
        </w:rPr>
        <w:t>“</w:t>
      </w:r>
      <w:r w:rsidR="00801BF1" w:rsidRPr="00AA331F">
        <w:rPr>
          <w:rFonts w:ascii="Palatino Linotype" w:hAnsi="Palatino Linotype" w:cs="Arial"/>
          <w:b/>
          <w:i/>
          <w:lang w:val="es-MX"/>
        </w:rPr>
        <w:t>el expediente laboral en versión pública de servidor público ANDRES NOE SORIANO FALCON, adscrito al órgano interno de control de la secretaria de finanzas</w:t>
      </w:r>
      <w:r w:rsidR="00C07FAD" w:rsidRPr="00AA331F">
        <w:rPr>
          <w:rFonts w:ascii="Palatino Linotype" w:hAnsi="Palatino Linotype" w:cs="Arial"/>
          <w:i/>
        </w:rPr>
        <w:t xml:space="preserve">, </w:t>
      </w:r>
      <w:r w:rsidR="00C07FAD" w:rsidRPr="00AA331F">
        <w:rPr>
          <w:rFonts w:ascii="Palatino Linotype" w:hAnsi="Palatino Linotype"/>
        </w:rPr>
        <w:t>lo cierto es que se remitió un</w:t>
      </w:r>
      <w:r w:rsidR="00801BF1" w:rsidRPr="00AA331F">
        <w:rPr>
          <w:rFonts w:ascii="Palatino Linotype" w:hAnsi="Palatino Linotype"/>
        </w:rPr>
        <w:t xml:space="preserve"> conjunto de documentos mismos que se describen en el apartado de antecedentes,</w:t>
      </w:r>
      <w:r w:rsidR="00C07FAD" w:rsidRPr="00AA331F">
        <w:rPr>
          <w:rFonts w:ascii="Palatino Linotype" w:hAnsi="Palatino Linotype"/>
        </w:rPr>
        <w:t xml:space="preserve"> </w:t>
      </w:r>
      <w:r w:rsidR="00801BF1" w:rsidRPr="00AA331F">
        <w:rPr>
          <w:rFonts w:ascii="Palatino Linotype" w:hAnsi="Palatino Linotype"/>
        </w:rPr>
        <w:t xml:space="preserve">emitiéndose </w:t>
      </w:r>
      <w:r w:rsidR="003B24F3" w:rsidRPr="00AA331F">
        <w:rPr>
          <w:rFonts w:ascii="Palatino Linotype" w:hAnsi="Palatino Linotype"/>
        </w:rPr>
        <w:t>pronunciamiento</w:t>
      </w:r>
      <w:r w:rsidR="00801BF1" w:rsidRPr="00AA331F">
        <w:rPr>
          <w:rFonts w:ascii="Palatino Linotype" w:hAnsi="Palatino Linotype"/>
        </w:rPr>
        <w:t xml:space="preserve"> únicamente respecto de la “Cedula Profesional Otorgada”</w:t>
      </w:r>
      <w:r w:rsidR="00C07FAD" w:rsidRPr="00AA331F">
        <w:rPr>
          <w:rFonts w:ascii="Palatino Linotype" w:hAnsi="Palatino Linotype"/>
        </w:rPr>
        <w:t>, en ese sentido,</w:t>
      </w:r>
      <w:r w:rsidRPr="00AA331F">
        <w:rPr>
          <w:rFonts w:ascii="Palatino Linotype" w:hAnsi="Palatino Linotype" w:cs="Arial"/>
          <w:lang w:val="es-MX"/>
        </w:rPr>
        <w:t xml:space="preserv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413B00E" w14:textId="77777777" w:rsidR="00F92F4D" w:rsidRPr="00AA331F" w:rsidRDefault="00F92F4D" w:rsidP="00C0396C">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255E552" w14:textId="77777777" w:rsidR="00F92F4D" w:rsidRPr="00AA331F" w:rsidRDefault="00F92F4D" w:rsidP="00C0396C">
      <w:pPr>
        <w:spacing w:line="360" w:lineRule="auto"/>
        <w:ind w:left="567" w:right="567"/>
        <w:jc w:val="both"/>
        <w:rPr>
          <w:rFonts w:ascii="Palatino Linotype" w:eastAsiaTheme="minorEastAsia" w:hAnsi="Palatino Linotype" w:cs="Arial"/>
          <w:i/>
          <w:lang w:val="es-MX" w:eastAsia="es-MX"/>
        </w:rPr>
      </w:pPr>
      <w:r w:rsidRPr="00AA331F">
        <w:rPr>
          <w:rFonts w:ascii="Palatino Linotype" w:eastAsiaTheme="minorEastAsia" w:hAnsi="Palatino Linotype" w:cs="Arial"/>
          <w:b/>
          <w:i/>
          <w:lang w:val="es-MX" w:eastAsia="es-MX"/>
        </w:rPr>
        <w:t>REVISIÓN EN AMPARO. LOS RESOLUTIVOS NO COMBATIDOS DEBEN DECLARARSE FIRMES</w:t>
      </w:r>
      <w:r w:rsidRPr="00AA331F">
        <w:rPr>
          <w:rFonts w:ascii="Palatino Linotype" w:eastAsiaTheme="minorEastAsia" w:hAnsi="Palatino Linotype" w:cs="Arial"/>
          <w:i/>
          <w:lang w:val="es-MX"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w:t>
      </w:r>
      <w:r w:rsidRPr="00AA331F">
        <w:rPr>
          <w:rFonts w:ascii="Palatino Linotype" w:eastAsiaTheme="minorEastAsia" w:hAnsi="Palatino Linotype" w:cs="Arial"/>
          <w:i/>
          <w:lang w:val="es-MX" w:eastAsia="es-MX"/>
        </w:rPr>
        <w:lastRenderedPageBreak/>
        <w:t>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44B6BA1" w14:textId="77777777" w:rsidR="00F92F4D" w:rsidRPr="00AA331F" w:rsidRDefault="00F92F4D" w:rsidP="00C0396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6CEE9C" w14:textId="77777777" w:rsidR="00F92F4D" w:rsidRPr="00AA331F" w:rsidRDefault="00F92F4D" w:rsidP="00C0396C">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A331F">
        <w:rPr>
          <w:rFonts w:ascii="Palatino Linotype" w:eastAsiaTheme="minorEastAsia" w:hAnsi="Palatino Linotype" w:cstheme="minorBidi"/>
          <w:color w:val="000000" w:themeColor="text1"/>
          <w:lang w:val="es-MX"/>
        </w:rPr>
        <w:t xml:space="preserve">Luego entonces, </w:t>
      </w:r>
      <w:r w:rsidRPr="00AA331F">
        <w:rPr>
          <w:rFonts w:ascii="Palatino Linotype" w:hAnsi="Palatino Linotype" w:cs="Arial"/>
          <w:lang w:val="es-MX"/>
        </w:rPr>
        <w:t xml:space="preserve">la parte de la solicitud sobre la que no se expresó inconformidad, debe declararse consentida por el hoy </w:t>
      </w:r>
      <w:r w:rsidRPr="00AA331F">
        <w:rPr>
          <w:rFonts w:ascii="Palatino Linotype" w:hAnsi="Palatino Linotype" w:cs="Arial"/>
          <w:b/>
          <w:lang w:val="es-MX"/>
        </w:rPr>
        <w:t>RECURRENTE</w:t>
      </w:r>
      <w:r w:rsidRPr="00AA331F">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3A0A9876" w14:textId="77777777" w:rsidR="00F92F4D" w:rsidRPr="00AA331F" w:rsidRDefault="00F92F4D" w:rsidP="00C0396C">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4387ACC7" w14:textId="77777777" w:rsidR="00F92F4D" w:rsidRPr="00AA331F" w:rsidRDefault="00F92F4D" w:rsidP="00C0396C">
      <w:pPr>
        <w:spacing w:line="360" w:lineRule="auto"/>
        <w:ind w:left="567" w:right="567"/>
        <w:jc w:val="both"/>
        <w:rPr>
          <w:rFonts w:ascii="Palatino Linotype" w:eastAsiaTheme="minorEastAsia" w:hAnsi="Palatino Linotype" w:cs="Arial"/>
          <w:i/>
          <w:lang w:val="es-MX" w:eastAsia="es-MX"/>
        </w:rPr>
      </w:pPr>
      <w:r w:rsidRPr="00AA331F">
        <w:rPr>
          <w:rFonts w:ascii="Palatino Linotype" w:eastAsiaTheme="minorEastAsia" w:hAnsi="Palatino Linotype" w:cs="Arial"/>
          <w:b/>
          <w:i/>
          <w:lang w:val="es-MX" w:eastAsia="es-MX"/>
        </w:rPr>
        <w:t>ACTOS CONSENTIDOS. SON LOS QUE NO SE IMPUGNAN MEDIANTE EL RECURSO IDÓNEO</w:t>
      </w:r>
      <w:r w:rsidRPr="00AA331F">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FC13D4" w14:textId="77777777" w:rsidR="00F92F4D" w:rsidRPr="00AA331F" w:rsidRDefault="00F92F4D" w:rsidP="00C0396C">
      <w:pPr>
        <w:spacing w:line="360" w:lineRule="auto"/>
        <w:jc w:val="both"/>
        <w:rPr>
          <w:rFonts w:ascii="Palatino Linotype" w:hAnsi="Palatino Linotype"/>
          <w:b/>
        </w:rPr>
      </w:pPr>
    </w:p>
    <w:p w14:paraId="2EF850AB" w14:textId="0A191118" w:rsidR="00801BF1" w:rsidRPr="00AA331F" w:rsidRDefault="00F92F4D" w:rsidP="00C0396C">
      <w:pPr>
        <w:numPr>
          <w:ilvl w:val="0"/>
          <w:numId w:val="2"/>
        </w:numPr>
        <w:spacing w:line="360" w:lineRule="auto"/>
        <w:ind w:left="0" w:firstLine="0"/>
        <w:jc w:val="both"/>
        <w:rPr>
          <w:rFonts w:ascii="Palatino Linotype" w:hAnsi="Palatino Linotype"/>
          <w:b/>
        </w:rPr>
      </w:pPr>
      <w:r w:rsidRPr="00AA331F">
        <w:rPr>
          <w:rFonts w:ascii="Palatino Linotype" w:hAnsi="Palatino Linotype"/>
          <w:lang w:val="es-ES_tradnl"/>
        </w:rPr>
        <w:t>Ah</w:t>
      </w:r>
      <w:r w:rsidR="00C07FAD" w:rsidRPr="00AA331F">
        <w:rPr>
          <w:rFonts w:ascii="Palatino Linotype" w:hAnsi="Palatino Linotype"/>
          <w:lang w:val="es-ES_tradnl"/>
        </w:rPr>
        <w:t>ora bien, en relación a la clasificación de la información</w:t>
      </w:r>
      <w:r w:rsidRPr="00AA331F">
        <w:rPr>
          <w:rFonts w:ascii="Palatino Linotype" w:hAnsi="Palatino Linotype"/>
          <w:lang w:val="es-ES_tradnl"/>
        </w:rPr>
        <w:t xml:space="preserve">, este Instituto de Transparencia, procederá a verificar si la información remitida por el </w:t>
      </w:r>
      <w:r w:rsidRPr="00AA331F">
        <w:rPr>
          <w:rFonts w:ascii="Palatino Linotype" w:hAnsi="Palatino Linotype"/>
          <w:b/>
          <w:lang w:val="es-ES_tradnl"/>
        </w:rPr>
        <w:t>SUJETO OBLIGADO</w:t>
      </w:r>
      <w:r w:rsidR="00C55576">
        <w:rPr>
          <w:rFonts w:ascii="Palatino Linotype" w:hAnsi="Palatino Linotype"/>
          <w:b/>
          <w:lang w:val="es-ES_tradnl"/>
        </w:rPr>
        <w:t>,</w:t>
      </w:r>
      <w:r w:rsidRPr="00AA331F">
        <w:rPr>
          <w:rFonts w:ascii="Palatino Linotype" w:hAnsi="Palatino Linotype"/>
          <w:b/>
          <w:lang w:val="es-ES_tradnl"/>
        </w:rPr>
        <w:t xml:space="preserve"> </w:t>
      </w:r>
      <w:r w:rsidRPr="00AA331F">
        <w:rPr>
          <w:rFonts w:ascii="Palatino Linotype" w:hAnsi="Palatino Linotype"/>
          <w:lang w:val="es-ES_tradnl"/>
        </w:rPr>
        <w:t>atiende los requerimientos realizados por el particular</w:t>
      </w:r>
      <w:r w:rsidRPr="00AA331F">
        <w:rPr>
          <w:rFonts w:ascii="Palatino Linotype" w:eastAsia="Calibri" w:hAnsi="Palatino Linotype" w:cs="Arial"/>
          <w:bCs/>
        </w:rPr>
        <w:t xml:space="preserve">, lo anterior, por </w:t>
      </w:r>
      <w:r w:rsidRPr="00AA331F">
        <w:rPr>
          <w:rFonts w:ascii="Palatino Linotype" w:eastAsia="Calibri" w:hAnsi="Palatino Linotype" w:cs="Arial"/>
          <w:bCs/>
        </w:rPr>
        <w:lastRenderedPageBreak/>
        <w:t>haber sido materia de la Litis del presente asunto de conformidad con los motivos de inconformidad expresados por el recurrente, as</w:t>
      </w:r>
      <w:r w:rsidR="00801BF1" w:rsidRPr="00AA331F">
        <w:rPr>
          <w:rFonts w:ascii="Palatino Linotype" w:eastAsia="Calibri" w:hAnsi="Palatino Linotype" w:cs="Arial"/>
          <w:bCs/>
        </w:rPr>
        <w:t xml:space="preserve">í, es pertinente recordar que el particular requirió acceso al expediente de un servidor público, en el </w:t>
      </w:r>
      <w:r w:rsidR="00062104">
        <w:rPr>
          <w:rFonts w:ascii="Palatino Linotype" w:eastAsia="Calibri" w:hAnsi="Palatino Linotype" w:cs="Arial"/>
          <w:bCs/>
        </w:rPr>
        <w:t>que</w:t>
      </w:r>
      <w:r w:rsidR="00801BF1" w:rsidRPr="00AA331F">
        <w:rPr>
          <w:rFonts w:ascii="Palatino Linotype" w:eastAsia="Calibri" w:hAnsi="Palatino Linotype" w:cs="Arial"/>
          <w:bCs/>
        </w:rPr>
        <w:t xml:space="preserve"> obra la “Cedula Profesional” de un Servidor Público, en los siguientes términos: </w:t>
      </w:r>
    </w:p>
    <w:p w14:paraId="073B75A9" w14:textId="17CCEA3A" w:rsidR="00801BF1" w:rsidRPr="00AA331F" w:rsidRDefault="00801BF1" w:rsidP="00C0396C">
      <w:pPr>
        <w:spacing w:line="360" w:lineRule="auto"/>
        <w:jc w:val="center"/>
        <w:rPr>
          <w:rFonts w:ascii="Palatino Linotype" w:eastAsia="Calibri" w:hAnsi="Palatino Linotype" w:cs="Arial"/>
          <w:bCs/>
        </w:rPr>
      </w:pPr>
      <w:r w:rsidRPr="00AA331F">
        <w:rPr>
          <w:rFonts w:ascii="Palatino Linotype" w:hAnsi="Palatino Linotype"/>
          <w:noProof/>
          <w:lang w:val="es-MX" w:eastAsia="es-MX"/>
        </w:rPr>
        <w:drawing>
          <wp:inline distT="0" distB="0" distL="0" distR="0" wp14:anchorId="2B427DDA" wp14:editId="1B5E0561">
            <wp:extent cx="2908486" cy="170497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081" t="37417" r="5465" b="26674"/>
                    <a:stretch/>
                  </pic:blipFill>
                  <pic:spPr bwMode="auto">
                    <a:xfrm>
                      <a:off x="0" y="0"/>
                      <a:ext cx="2913897" cy="1708147"/>
                    </a:xfrm>
                    <a:prstGeom prst="rect">
                      <a:avLst/>
                    </a:prstGeom>
                    <a:ln>
                      <a:noFill/>
                    </a:ln>
                    <a:extLst>
                      <a:ext uri="{53640926-AAD7-44D8-BBD7-CCE9431645EC}">
                        <a14:shadowObscured xmlns:a14="http://schemas.microsoft.com/office/drawing/2010/main"/>
                      </a:ext>
                    </a:extLst>
                  </pic:spPr>
                </pic:pic>
              </a:graphicData>
            </a:graphic>
          </wp:inline>
        </w:drawing>
      </w:r>
    </w:p>
    <w:p w14:paraId="0A69E80A" w14:textId="77777777" w:rsidR="00F92F4D" w:rsidRPr="00AA331F" w:rsidRDefault="00F92F4D" w:rsidP="00C0396C">
      <w:pPr>
        <w:spacing w:line="360" w:lineRule="auto"/>
        <w:jc w:val="both"/>
        <w:rPr>
          <w:rFonts w:ascii="Palatino Linotype" w:hAnsi="Palatino Linotype"/>
          <w:b/>
        </w:rPr>
      </w:pPr>
    </w:p>
    <w:p w14:paraId="1BF76E99" w14:textId="5644CFD0" w:rsidR="00F92F4D" w:rsidRPr="00AA331F" w:rsidRDefault="00F92F4D" w:rsidP="00C0396C">
      <w:pPr>
        <w:numPr>
          <w:ilvl w:val="0"/>
          <w:numId w:val="2"/>
        </w:numPr>
        <w:spacing w:line="360" w:lineRule="auto"/>
        <w:ind w:left="0" w:firstLine="0"/>
        <w:jc w:val="both"/>
        <w:rPr>
          <w:rFonts w:ascii="Palatino Linotype" w:hAnsi="Palatino Linotype"/>
          <w:b/>
        </w:rPr>
      </w:pPr>
      <w:r w:rsidRPr="00AA331F">
        <w:rPr>
          <w:rFonts w:ascii="Palatino Linotype" w:hAnsi="Palatino Linotype"/>
          <w:color w:val="000000"/>
        </w:rPr>
        <w:t xml:space="preserve">En tal contexto, y previo al estudio de las actuaciones realizadas por las partes y la naturaleza de la información solicitada, resulta necesario señalar que el </w:t>
      </w:r>
      <w:r w:rsidRPr="00AA331F">
        <w:rPr>
          <w:rFonts w:ascii="Palatino Linotype" w:hAnsi="Palatino Linotype"/>
          <w:b/>
          <w:color w:val="000000"/>
        </w:rPr>
        <w:t>SUJETO OBLIGADO</w:t>
      </w:r>
      <w:r w:rsidR="00C55576">
        <w:rPr>
          <w:rFonts w:ascii="Palatino Linotype" w:hAnsi="Palatino Linotype"/>
          <w:b/>
          <w:color w:val="000000"/>
        </w:rPr>
        <w:t>,</w:t>
      </w:r>
      <w:r w:rsidRPr="00AA331F">
        <w:rPr>
          <w:rFonts w:ascii="Palatino Linotype" w:hAnsi="Palatino Linotype"/>
          <w:b/>
          <w:color w:val="000000"/>
        </w:rPr>
        <w:t xml:space="preserve"> </w:t>
      </w:r>
      <w:r w:rsidRPr="00AA331F">
        <w:rPr>
          <w:rFonts w:ascii="Palatino Linotype" w:hAnsi="Palatino Linotype"/>
          <w:color w:val="000000"/>
        </w:rPr>
        <w:t>asume contar con la información solicitada,</w:t>
      </w:r>
      <w:r w:rsidR="00C07FAD" w:rsidRPr="00AA331F">
        <w:rPr>
          <w:rFonts w:ascii="Palatino Linotype" w:hAnsi="Palatino Linotype"/>
          <w:color w:val="000000"/>
        </w:rPr>
        <w:t xml:space="preserve"> tan es así que remite la misma, </w:t>
      </w:r>
      <w:r w:rsidRPr="00AA331F">
        <w:rPr>
          <w:rFonts w:ascii="Palatino Linotype" w:hAnsi="Palatino Linotype"/>
          <w:color w:val="000000"/>
        </w:rPr>
        <w:t>de lo que se deduce que, derivado de sus facultades y atribuciones, la genera posee o administra.</w:t>
      </w:r>
    </w:p>
    <w:p w14:paraId="5B7C316F" w14:textId="77777777" w:rsidR="00F92F4D" w:rsidRPr="00AA331F" w:rsidRDefault="00F92F4D" w:rsidP="00C0396C">
      <w:pPr>
        <w:spacing w:line="360" w:lineRule="auto"/>
        <w:jc w:val="both"/>
        <w:rPr>
          <w:rFonts w:ascii="Palatino Linotype" w:hAnsi="Palatino Linotype"/>
          <w:b/>
        </w:rPr>
      </w:pPr>
    </w:p>
    <w:p w14:paraId="468155C0" w14:textId="44058260" w:rsidR="00F92F4D" w:rsidRPr="00AA331F" w:rsidRDefault="00C07FAD" w:rsidP="00C0396C">
      <w:pPr>
        <w:numPr>
          <w:ilvl w:val="0"/>
          <w:numId w:val="2"/>
        </w:numPr>
        <w:spacing w:line="360" w:lineRule="auto"/>
        <w:ind w:left="0" w:firstLine="0"/>
        <w:jc w:val="both"/>
        <w:rPr>
          <w:rFonts w:ascii="Palatino Linotype" w:hAnsi="Palatino Linotype"/>
          <w:b/>
        </w:rPr>
      </w:pPr>
      <w:r w:rsidRPr="00AA331F">
        <w:rPr>
          <w:rFonts w:ascii="Palatino Linotype" w:hAnsi="Palatino Linotype"/>
          <w:color w:val="000000"/>
        </w:rPr>
        <w:t>No obstante</w:t>
      </w:r>
      <w:r w:rsidR="00923FAA" w:rsidRPr="00AA331F">
        <w:rPr>
          <w:rFonts w:ascii="Palatino Linotype" w:hAnsi="Palatino Linotype"/>
          <w:color w:val="000000"/>
        </w:rPr>
        <w:t>, por cuanto hace a la naturaleza de la información solicitada</w:t>
      </w:r>
      <w:r w:rsidR="00F92F4D" w:rsidRPr="00AA331F">
        <w:rPr>
          <w:rFonts w:ascii="Palatino Linotype" w:hAnsi="Palatino Linotype"/>
          <w:color w:val="000000"/>
        </w:rPr>
        <w:t>, es necesario señalar que</w:t>
      </w:r>
      <w:r w:rsidR="00F92F4D" w:rsidRPr="00AA331F">
        <w:rPr>
          <w:rFonts w:ascii="Palatino Linotype" w:eastAsia="Calibri" w:hAnsi="Palatino Linotype" w:cs="Arial"/>
          <w:bCs/>
        </w:rPr>
        <w:t xml:space="preserve">, </w:t>
      </w:r>
      <w:r w:rsidR="00F92F4D" w:rsidRPr="00AA331F">
        <w:rPr>
          <w:rFonts w:ascii="Palatino Linotype" w:eastAsia="MS Mincho" w:hAnsi="Palatino Linotype"/>
          <w:lang w:eastAsia="es-ES_tradnl"/>
        </w:rPr>
        <w:t xml:space="preserve">el </w:t>
      </w:r>
      <w:r w:rsidR="00F92F4D" w:rsidRPr="00AA331F">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AC38C33" w14:textId="77777777" w:rsidR="00F92F4D" w:rsidRPr="00AA331F" w:rsidRDefault="00F92F4D" w:rsidP="00C0396C">
      <w:pPr>
        <w:spacing w:after="160" w:line="360" w:lineRule="auto"/>
        <w:jc w:val="both"/>
        <w:rPr>
          <w:rFonts w:ascii="Palatino Linotype" w:hAnsi="Palatino Linotype" w:cs="Arial"/>
        </w:rPr>
      </w:pPr>
    </w:p>
    <w:p w14:paraId="6AE67E7B" w14:textId="77777777" w:rsidR="00F92F4D" w:rsidRPr="00AA331F" w:rsidRDefault="00F92F4D" w:rsidP="00C0396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AA331F">
        <w:rPr>
          <w:rFonts w:ascii="Palatino Linotype" w:eastAsia="Calibri" w:hAnsi="Palatino Linotype"/>
          <w:b/>
          <w:i/>
          <w:lang w:val="es-MX" w:eastAsia="es-ES_tradnl"/>
        </w:rPr>
        <w:lastRenderedPageBreak/>
        <w:t>Artículo 18.</w:t>
      </w:r>
      <w:r w:rsidRPr="00AA331F">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78F1B7D" w14:textId="77777777" w:rsidR="00F92F4D" w:rsidRPr="00AA331F" w:rsidRDefault="00F92F4D" w:rsidP="00C0396C">
      <w:pPr>
        <w:spacing w:line="360" w:lineRule="auto"/>
        <w:jc w:val="both"/>
        <w:rPr>
          <w:rFonts w:ascii="Palatino Linotype" w:hAnsi="Palatino Linotype" w:cs="Arial"/>
        </w:rPr>
      </w:pPr>
    </w:p>
    <w:p w14:paraId="381E45FB" w14:textId="7A6EFA3A" w:rsidR="00F92F4D" w:rsidRPr="00AA331F" w:rsidRDefault="00F92F4D" w:rsidP="00C0396C">
      <w:pPr>
        <w:numPr>
          <w:ilvl w:val="0"/>
          <w:numId w:val="2"/>
        </w:numPr>
        <w:spacing w:after="160" w:line="360" w:lineRule="auto"/>
        <w:ind w:left="0" w:firstLine="0"/>
        <w:jc w:val="both"/>
        <w:rPr>
          <w:rFonts w:ascii="Palatino Linotype" w:hAnsi="Palatino Linotype" w:cs="Arial"/>
        </w:rPr>
      </w:pPr>
      <w:r w:rsidRPr="00AA331F">
        <w:rPr>
          <w:rFonts w:ascii="Palatino Linotype" w:eastAsia="Calibri" w:hAnsi="Palatino Linotype" w:cs="Arial"/>
          <w:lang w:val="es-MX" w:eastAsia="en-US"/>
        </w:rPr>
        <w:t xml:space="preserve">En ese sentido, no debe de pasar de vista para el </w:t>
      </w:r>
      <w:r w:rsidRPr="00AA331F">
        <w:rPr>
          <w:rFonts w:ascii="Palatino Linotype" w:eastAsia="Calibri" w:hAnsi="Palatino Linotype" w:cs="Arial"/>
          <w:b/>
          <w:lang w:val="es-MX" w:eastAsia="en-US"/>
        </w:rPr>
        <w:t>SUJETO OBLIGADO</w:t>
      </w:r>
      <w:r w:rsidR="00C55576">
        <w:rPr>
          <w:rFonts w:ascii="Palatino Linotype" w:eastAsia="Calibri" w:hAnsi="Palatino Linotype" w:cs="Arial"/>
          <w:b/>
          <w:lang w:val="es-MX" w:eastAsia="en-US"/>
        </w:rPr>
        <w:t>,</w:t>
      </w:r>
      <w:r w:rsidRPr="00AA331F">
        <w:rPr>
          <w:rFonts w:ascii="Palatino Linotype" w:eastAsia="Calibri" w:hAnsi="Palatino Linotype" w:cs="Arial"/>
          <w:lang w:val="es-MX" w:eastAsia="en-US"/>
        </w:rPr>
        <w:t xml:space="preserve"> que el principio fundamental del acceso a la información pública, es la máxima publicidad, el </w:t>
      </w:r>
      <w:r w:rsidR="00062104">
        <w:rPr>
          <w:rFonts w:ascii="Palatino Linotype" w:eastAsia="Calibri" w:hAnsi="Palatino Linotype" w:cs="Arial"/>
          <w:lang w:val="es-MX" w:eastAsia="en-US"/>
        </w:rPr>
        <w:t>que</w:t>
      </w:r>
      <w:r w:rsidRPr="00AA331F">
        <w:rPr>
          <w:rFonts w:ascii="Palatino Linotype" w:eastAsia="Calibri" w:hAnsi="Palatino Linotype" w:cs="Arial"/>
          <w:lang w:val="es-MX" w:eastAsia="en-US"/>
        </w:rPr>
        <w:t xml:space="preserve">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C6F712B" w14:textId="77777777" w:rsidR="00F92F4D" w:rsidRPr="00AA331F" w:rsidRDefault="00F92F4D" w:rsidP="00C0396C">
      <w:pPr>
        <w:spacing w:line="360" w:lineRule="auto"/>
        <w:jc w:val="both"/>
        <w:rPr>
          <w:rFonts w:ascii="Palatino Linotype" w:hAnsi="Palatino Linotype" w:cs="Arial"/>
        </w:rPr>
      </w:pPr>
    </w:p>
    <w:p w14:paraId="5A55674B" w14:textId="77777777" w:rsidR="00F92F4D" w:rsidRPr="00AA331F" w:rsidRDefault="00F92F4D" w:rsidP="00C0396C">
      <w:pPr>
        <w:spacing w:after="160" w:line="360" w:lineRule="auto"/>
        <w:ind w:left="567" w:right="567"/>
        <w:jc w:val="both"/>
        <w:rPr>
          <w:rFonts w:ascii="Palatino Linotype" w:eastAsia="Calibri" w:hAnsi="Palatino Linotype"/>
          <w:i/>
          <w:lang w:val="es-MX" w:eastAsia="en-US"/>
        </w:rPr>
      </w:pPr>
      <w:r w:rsidRPr="00AA331F">
        <w:rPr>
          <w:rFonts w:ascii="Palatino Linotype" w:eastAsia="Calibri" w:hAnsi="Palatino Linotype"/>
          <w:i/>
          <w:lang w:val="es-MX" w:eastAsia="en-US"/>
        </w:rPr>
        <w:t>“</w:t>
      </w:r>
      <w:r w:rsidRPr="00AA331F">
        <w:rPr>
          <w:rFonts w:ascii="Palatino Linotype" w:eastAsia="Calibri" w:hAnsi="Palatino Linotype"/>
          <w:b/>
          <w:i/>
          <w:lang w:val="es-MX" w:eastAsia="en-US"/>
        </w:rPr>
        <w:t>Artículo 8.</w:t>
      </w:r>
      <w:r w:rsidRPr="00AA331F">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9689F03" w14:textId="77777777" w:rsidR="00F92F4D" w:rsidRPr="00AA331F" w:rsidRDefault="00F92F4D" w:rsidP="00C0396C">
      <w:pPr>
        <w:spacing w:after="160" w:line="360" w:lineRule="auto"/>
        <w:ind w:left="567" w:right="567"/>
        <w:jc w:val="both"/>
        <w:rPr>
          <w:rFonts w:ascii="Palatino Linotype" w:eastAsia="Calibri" w:hAnsi="Palatino Linotype"/>
          <w:i/>
          <w:lang w:val="es-MX" w:eastAsia="en-US"/>
        </w:rPr>
      </w:pPr>
    </w:p>
    <w:p w14:paraId="5DA8E5BE" w14:textId="77777777" w:rsidR="00F92F4D" w:rsidRPr="00AA331F" w:rsidRDefault="00F92F4D" w:rsidP="00C0396C">
      <w:pPr>
        <w:spacing w:after="160" w:line="360" w:lineRule="auto"/>
        <w:ind w:left="567" w:right="567"/>
        <w:jc w:val="both"/>
        <w:rPr>
          <w:rFonts w:ascii="Palatino Linotype" w:eastAsia="Calibri" w:hAnsi="Palatino Linotype"/>
          <w:i/>
          <w:lang w:val="es-MX" w:eastAsia="en-US"/>
        </w:rPr>
      </w:pPr>
      <w:r w:rsidRPr="00AA331F">
        <w:rPr>
          <w:rFonts w:ascii="Palatino Linotype" w:eastAsia="Calibri" w:hAnsi="Palatino Linotype"/>
          <w:b/>
          <w:i/>
          <w:lang w:val="es-MX" w:eastAsia="en-US"/>
        </w:rPr>
        <w:t>En la aplicación e interpretación de la presente Ley deberá prevalecer el principio de máxima publicidad,</w:t>
      </w:r>
      <w:r w:rsidRPr="00AA331F">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AA331F">
        <w:rPr>
          <w:rFonts w:ascii="Palatino Linotype" w:eastAsia="Calibri" w:hAnsi="Palatino Linotype"/>
          <w:i/>
          <w:lang w:val="es-MX" w:eastAsia="en-US"/>
        </w:rPr>
        <w:lastRenderedPageBreak/>
        <w:t>favoreciendo en todo tiempo a las personas la protección más amplia, atendiendo al principio pro persona.</w:t>
      </w:r>
    </w:p>
    <w:p w14:paraId="338297F2" w14:textId="77777777" w:rsidR="00F92F4D" w:rsidRPr="00AA331F" w:rsidRDefault="00F92F4D" w:rsidP="00C0396C">
      <w:pPr>
        <w:spacing w:after="160" w:line="360" w:lineRule="auto"/>
        <w:ind w:left="567" w:right="567"/>
        <w:jc w:val="both"/>
        <w:rPr>
          <w:rFonts w:ascii="Palatino Linotype" w:eastAsia="Calibri" w:hAnsi="Palatino Linotype"/>
          <w:i/>
          <w:lang w:val="es-MX" w:eastAsia="en-US"/>
        </w:rPr>
      </w:pPr>
    </w:p>
    <w:p w14:paraId="340BE44C" w14:textId="77777777" w:rsidR="00F92F4D" w:rsidRPr="00AA331F" w:rsidRDefault="00F92F4D" w:rsidP="00C0396C">
      <w:pPr>
        <w:spacing w:after="160" w:line="360" w:lineRule="auto"/>
        <w:ind w:left="567" w:right="567"/>
        <w:jc w:val="both"/>
        <w:rPr>
          <w:rFonts w:ascii="Palatino Linotype" w:eastAsia="Calibri" w:hAnsi="Palatino Linotype"/>
          <w:i/>
          <w:lang w:val="es-MX" w:eastAsia="en-US"/>
        </w:rPr>
      </w:pPr>
      <w:r w:rsidRPr="00AA331F">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47421917" w14:textId="77777777" w:rsidR="00F92F4D" w:rsidRPr="00AA331F" w:rsidRDefault="00F92F4D" w:rsidP="00C0396C">
      <w:pPr>
        <w:spacing w:after="160" w:line="360" w:lineRule="auto"/>
        <w:ind w:left="567" w:right="567"/>
        <w:jc w:val="both"/>
        <w:rPr>
          <w:rFonts w:ascii="Palatino Linotype" w:eastAsia="Calibri" w:hAnsi="Palatino Linotype"/>
          <w:i/>
          <w:lang w:val="es-MX" w:eastAsia="en-US"/>
        </w:rPr>
      </w:pPr>
      <w:r w:rsidRPr="00AA331F">
        <w:rPr>
          <w:rFonts w:ascii="Palatino Linotype" w:eastAsia="Calibri" w:hAnsi="Palatino Linotype"/>
          <w:i/>
          <w:lang w:val="es-MX" w:eastAsia="en-US"/>
        </w:rPr>
        <w:t>(Énfasis añadido)</w:t>
      </w:r>
    </w:p>
    <w:p w14:paraId="4DC96D42" w14:textId="77777777" w:rsidR="00F92F4D" w:rsidRPr="00AA331F" w:rsidRDefault="00F92F4D" w:rsidP="00C0396C">
      <w:pPr>
        <w:spacing w:line="360" w:lineRule="auto"/>
        <w:jc w:val="both"/>
        <w:rPr>
          <w:rFonts w:ascii="Palatino Linotype" w:hAnsi="Palatino Linotype" w:cs="Arial"/>
        </w:rPr>
      </w:pPr>
    </w:p>
    <w:p w14:paraId="43715804" w14:textId="77777777" w:rsidR="00F92F4D" w:rsidRPr="00AA331F" w:rsidRDefault="00F92F4D" w:rsidP="00C0396C">
      <w:pPr>
        <w:numPr>
          <w:ilvl w:val="0"/>
          <w:numId w:val="2"/>
        </w:numPr>
        <w:spacing w:after="160" w:line="360" w:lineRule="auto"/>
        <w:ind w:left="0" w:firstLine="0"/>
        <w:jc w:val="both"/>
        <w:rPr>
          <w:rFonts w:ascii="Palatino Linotype" w:hAnsi="Palatino Linotype" w:cs="Arial"/>
        </w:rPr>
      </w:pPr>
      <w:r w:rsidRPr="00AA331F">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E4A5F87" w14:textId="77777777" w:rsidR="00F92F4D" w:rsidRPr="00AA331F" w:rsidRDefault="00F92F4D" w:rsidP="00C0396C">
      <w:pPr>
        <w:spacing w:after="160" w:line="360" w:lineRule="auto"/>
        <w:jc w:val="both"/>
        <w:rPr>
          <w:rFonts w:ascii="Palatino Linotype" w:hAnsi="Palatino Linotype" w:cs="Arial"/>
        </w:rPr>
      </w:pPr>
    </w:p>
    <w:p w14:paraId="363FA239" w14:textId="77777777" w:rsidR="00F92F4D" w:rsidRPr="00AA331F" w:rsidRDefault="00F92F4D" w:rsidP="00C0396C">
      <w:pPr>
        <w:spacing w:before="240" w:after="240" w:line="360" w:lineRule="auto"/>
        <w:ind w:left="540" w:right="738"/>
        <w:contextualSpacing/>
        <w:jc w:val="both"/>
        <w:rPr>
          <w:rFonts w:ascii="Palatino Linotype" w:eastAsia="Calibri" w:hAnsi="Palatino Linotype"/>
          <w:i/>
        </w:rPr>
      </w:pPr>
      <w:r w:rsidRPr="00AA331F">
        <w:rPr>
          <w:rFonts w:ascii="Palatino Linotype" w:eastAsia="Calibri" w:hAnsi="Palatino Linotype"/>
        </w:rPr>
        <w:t>“</w:t>
      </w:r>
      <w:r w:rsidRPr="00AA331F">
        <w:rPr>
          <w:rFonts w:ascii="Palatino Linotype" w:eastAsia="Calibri" w:hAnsi="Palatino Linotype"/>
          <w:b/>
          <w:i/>
        </w:rPr>
        <w:t>Artículo 7.</w:t>
      </w:r>
      <w:r w:rsidRPr="00AA331F">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23F3900" w14:textId="77777777" w:rsidR="00F92F4D" w:rsidRPr="00AA331F" w:rsidRDefault="00F92F4D" w:rsidP="00C0396C">
      <w:pPr>
        <w:spacing w:line="360" w:lineRule="auto"/>
        <w:jc w:val="both"/>
        <w:rPr>
          <w:rFonts w:ascii="Palatino Linotype" w:hAnsi="Palatino Linotype" w:cs="Arial"/>
        </w:rPr>
      </w:pPr>
    </w:p>
    <w:p w14:paraId="0E7A9C1B" w14:textId="77777777" w:rsidR="00F92F4D" w:rsidRPr="00AA331F" w:rsidRDefault="00F92F4D" w:rsidP="00C0396C">
      <w:pPr>
        <w:numPr>
          <w:ilvl w:val="0"/>
          <w:numId w:val="2"/>
        </w:numPr>
        <w:spacing w:after="160" w:line="360" w:lineRule="auto"/>
        <w:ind w:left="0" w:firstLine="0"/>
        <w:jc w:val="both"/>
        <w:rPr>
          <w:rFonts w:ascii="Palatino Linotype" w:hAnsi="Palatino Linotype" w:cs="Arial"/>
        </w:rPr>
      </w:pPr>
      <w:r w:rsidRPr="00AA331F">
        <w:rPr>
          <w:rFonts w:ascii="Palatino Linotype" w:eastAsia="Calibri" w:hAnsi="Palatino Linotype" w:cs="Arial"/>
          <w:bCs/>
          <w:lang w:val="es-MX" w:eastAsia="en-US"/>
        </w:rPr>
        <w:t xml:space="preserve">Además, </w:t>
      </w:r>
      <w:r w:rsidRPr="00AA331F">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AA331F">
        <w:rPr>
          <w:rFonts w:ascii="Palatino Linotype" w:hAnsi="Palatino Linotype" w:cs="Arial"/>
          <w:lang w:val="es-MX" w:eastAsia="en-US"/>
        </w:rPr>
        <w:lastRenderedPageBreak/>
        <w:t>Obligados a Transparentar y permitir el acceso a su información y proteger los datos que obren en su poder:</w:t>
      </w:r>
    </w:p>
    <w:p w14:paraId="10C368E4" w14:textId="77777777" w:rsidR="00F92F4D" w:rsidRPr="00AA331F" w:rsidRDefault="00F92F4D" w:rsidP="00C0396C">
      <w:pPr>
        <w:spacing w:line="360" w:lineRule="auto"/>
        <w:jc w:val="both"/>
        <w:rPr>
          <w:rFonts w:ascii="Palatino Linotype" w:hAnsi="Palatino Linotype" w:cs="Arial"/>
        </w:rPr>
      </w:pPr>
    </w:p>
    <w:p w14:paraId="339BA555" w14:textId="77777777" w:rsidR="00F92F4D" w:rsidRPr="00AA331F" w:rsidRDefault="00F92F4D" w:rsidP="00C0396C">
      <w:pPr>
        <w:spacing w:after="160" w:line="360" w:lineRule="auto"/>
        <w:ind w:left="426" w:right="616"/>
        <w:contextualSpacing/>
        <w:jc w:val="both"/>
        <w:rPr>
          <w:rFonts w:ascii="Palatino Linotype" w:hAnsi="Palatino Linotype" w:cs="Arial"/>
          <w:i/>
          <w:lang w:val="es-MX" w:eastAsia="en-US"/>
        </w:rPr>
      </w:pPr>
      <w:r w:rsidRPr="00AA331F">
        <w:rPr>
          <w:rFonts w:ascii="Palatino Linotype" w:hAnsi="Palatino Linotype" w:cs="Arial"/>
          <w:b/>
          <w:i/>
          <w:lang w:eastAsia="en-US"/>
        </w:rPr>
        <w:t>“Artículo 23.</w:t>
      </w:r>
      <w:r w:rsidRPr="00AA331F">
        <w:rPr>
          <w:rFonts w:ascii="Palatino Linotype" w:hAnsi="Palatino Linotype" w:cs="Arial"/>
          <w:i/>
          <w:lang w:eastAsia="en-US"/>
        </w:rPr>
        <w:t xml:space="preserve"> Son sujetos obligados a transparentar y permitir el acceso a su información y proteger los datos personales que obren en su poder:”</w:t>
      </w:r>
    </w:p>
    <w:p w14:paraId="752271B0" w14:textId="77777777" w:rsidR="00F92F4D" w:rsidRPr="00AA331F" w:rsidRDefault="00F92F4D" w:rsidP="00C0396C">
      <w:pPr>
        <w:spacing w:after="160" w:line="360" w:lineRule="auto"/>
        <w:contextualSpacing/>
        <w:jc w:val="both"/>
        <w:rPr>
          <w:rFonts w:ascii="Palatino Linotype" w:eastAsia="MS Mincho" w:hAnsi="Palatino Linotype"/>
          <w:lang w:val="es-MX" w:eastAsia="en-US"/>
        </w:rPr>
      </w:pPr>
    </w:p>
    <w:p w14:paraId="4570558A" w14:textId="77777777" w:rsidR="00F92F4D" w:rsidRPr="00AA331F" w:rsidRDefault="00F92F4D" w:rsidP="00C0396C">
      <w:pPr>
        <w:spacing w:before="240" w:after="240" w:line="360" w:lineRule="auto"/>
        <w:ind w:left="567" w:right="616"/>
        <w:contextualSpacing/>
        <w:jc w:val="both"/>
        <w:rPr>
          <w:rFonts w:ascii="Palatino Linotype" w:eastAsia="MS Mincho" w:hAnsi="Palatino Linotype" w:cs="Arial"/>
          <w:lang w:val="es-MX"/>
        </w:rPr>
      </w:pPr>
      <w:r w:rsidRPr="00AA331F">
        <w:rPr>
          <w:rFonts w:ascii="Palatino Linotype" w:eastAsia="MS Mincho" w:hAnsi="Palatino Linotype" w:cs="Arial"/>
          <w:lang w:val="es-MX"/>
        </w:rPr>
        <w:t>(…)</w:t>
      </w:r>
    </w:p>
    <w:p w14:paraId="018E587E" w14:textId="77777777" w:rsidR="00F92F4D" w:rsidRPr="00AA331F" w:rsidRDefault="00F92F4D" w:rsidP="00C0396C">
      <w:pPr>
        <w:numPr>
          <w:ilvl w:val="0"/>
          <w:numId w:val="4"/>
        </w:numPr>
        <w:spacing w:before="240" w:after="240" w:line="360" w:lineRule="auto"/>
        <w:ind w:right="616"/>
        <w:contextualSpacing/>
        <w:jc w:val="both"/>
        <w:rPr>
          <w:rFonts w:ascii="Palatino Linotype" w:eastAsia="MS Mincho" w:hAnsi="Palatino Linotype" w:cs="Arial"/>
          <w:b/>
          <w:i/>
          <w:lang w:val="es-MX"/>
        </w:rPr>
      </w:pPr>
      <w:r w:rsidRPr="00AA331F">
        <w:rPr>
          <w:rFonts w:ascii="Palatino Linotype" w:eastAsia="MS Mincho" w:hAnsi="Palatino Linotype" w:cs="Arial"/>
          <w:b/>
          <w:i/>
        </w:rPr>
        <w:t>Los ayuntamientos y las dependencias, organismos, órganos y entidades de la administración municipal</w:t>
      </w:r>
      <w:r w:rsidRPr="00AA331F">
        <w:rPr>
          <w:rFonts w:ascii="Palatino Linotype" w:eastAsia="MS Mincho" w:hAnsi="Palatino Linotype" w:cs="Arial"/>
          <w:b/>
          <w:i/>
          <w:lang w:val="es-MX"/>
        </w:rPr>
        <w:t>;"</w:t>
      </w:r>
    </w:p>
    <w:p w14:paraId="4CE58695" w14:textId="77777777" w:rsidR="00F92F4D" w:rsidRPr="00AA331F" w:rsidRDefault="00F92F4D" w:rsidP="00C0396C">
      <w:pPr>
        <w:tabs>
          <w:tab w:val="left" w:pos="851"/>
        </w:tabs>
        <w:spacing w:line="360" w:lineRule="auto"/>
        <w:ind w:left="567" w:right="616"/>
        <w:contextualSpacing/>
        <w:jc w:val="both"/>
        <w:rPr>
          <w:rFonts w:ascii="Palatino Linotype" w:hAnsi="Palatino Linotype" w:cs="Arial"/>
          <w:i/>
          <w:lang w:val="es-MX" w:eastAsia="en-US"/>
        </w:rPr>
      </w:pPr>
      <w:r w:rsidRPr="00AA331F">
        <w:rPr>
          <w:rFonts w:ascii="Palatino Linotype" w:hAnsi="Palatino Linotype" w:cs="Arial"/>
          <w:i/>
          <w:lang w:val="es-MX" w:eastAsia="en-US"/>
        </w:rPr>
        <w:t>(…)”</w:t>
      </w:r>
    </w:p>
    <w:p w14:paraId="1C68CD6F" w14:textId="77777777" w:rsidR="00F92F4D" w:rsidRPr="00AA331F" w:rsidRDefault="00F92F4D" w:rsidP="00C0396C">
      <w:pPr>
        <w:tabs>
          <w:tab w:val="left" w:pos="851"/>
        </w:tabs>
        <w:spacing w:line="360" w:lineRule="auto"/>
        <w:ind w:left="567" w:right="616"/>
        <w:contextualSpacing/>
        <w:jc w:val="both"/>
        <w:rPr>
          <w:rFonts w:ascii="Palatino Linotype" w:hAnsi="Palatino Linotype" w:cs="Arial"/>
          <w:i/>
          <w:lang w:val="es-MX" w:eastAsia="en-US"/>
        </w:rPr>
      </w:pPr>
    </w:p>
    <w:p w14:paraId="7B9DEF51" w14:textId="0BEFE4F9" w:rsidR="00F92F4D" w:rsidRPr="00AA331F" w:rsidRDefault="00F92F4D" w:rsidP="00C0396C">
      <w:pPr>
        <w:pStyle w:val="Prrafodelista"/>
        <w:numPr>
          <w:ilvl w:val="0"/>
          <w:numId w:val="2"/>
        </w:numPr>
        <w:spacing w:after="160" w:line="360" w:lineRule="auto"/>
        <w:ind w:left="0" w:firstLine="0"/>
        <w:jc w:val="both"/>
        <w:rPr>
          <w:rFonts w:ascii="Palatino Linotype" w:hAnsi="Palatino Linotype" w:cs="Arial"/>
        </w:rPr>
      </w:pPr>
      <w:r w:rsidRPr="00AA331F">
        <w:rPr>
          <w:rFonts w:ascii="Palatino Linotype" w:eastAsia="Calibri" w:hAnsi="Palatino Linotype"/>
          <w:lang w:val="es-ES_tradnl"/>
        </w:rPr>
        <w:t xml:space="preserve">Al tenor de lo anterior, es oportuno establecer que </w:t>
      </w:r>
      <w:r w:rsidRPr="00AA331F">
        <w:rPr>
          <w:rFonts w:ascii="Palatino Linotype" w:hAnsi="Palatino Linotype"/>
          <w:lang w:eastAsia="es-MX"/>
        </w:rPr>
        <w:t>la fracciones</w:t>
      </w:r>
      <w:r w:rsidR="005C703E" w:rsidRPr="00AA331F">
        <w:rPr>
          <w:rFonts w:ascii="Palatino Linotype" w:hAnsi="Palatino Linotype"/>
          <w:lang w:eastAsia="es-MX"/>
        </w:rPr>
        <w:t xml:space="preserve"> X</w:t>
      </w:r>
      <w:r w:rsidR="00DA0279" w:rsidRPr="00AA331F">
        <w:rPr>
          <w:rFonts w:ascii="Palatino Linotype" w:hAnsi="Palatino Linotype"/>
          <w:lang w:eastAsia="es-MX"/>
        </w:rPr>
        <w:t xml:space="preserve">XI y LII </w:t>
      </w:r>
      <w:r w:rsidRPr="00AA331F">
        <w:rPr>
          <w:rFonts w:ascii="Palatino Linotype" w:hAnsi="Palatino Linotype"/>
          <w:lang w:eastAsia="es-MX"/>
        </w:rPr>
        <w:t>del artículo 92 de la Ley de Transparencia y Acceso a la Información del Estado de México y Municipios, establece que resulta información accesible la información</w:t>
      </w:r>
      <w:r w:rsidR="00DA0279" w:rsidRPr="00AA331F">
        <w:rPr>
          <w:rFonts w:ascii="Palatino Linotype" w:hAnsi="Palatino Linotype"/>
          <w:lang w:eastAsia="es-MX"/>
        </w:rPr>
        <w:t xml:space="preserve"> curricular</w:t>
      </w:r>
      <w:r w:rsidRPr="00AA331F">
        <w:rPr>
          <w:rFonts w:ascii="Palatino Linotype" w:hAnsi="Palatino Linotype"/>
          <w:lang w:eastAsia="es-MX"/>
        </w:rPr>
        <w:t xml:space="preserve">, así como cualquier información que sea de utilidad o se considere relevante, como a continuación se observa: </w:t>
      </w:r>
    </w:p>
    <w:p w14:paraId="74F2E804" w14:textId="77777777" w:rsidR="00F92F4D" w:rsidRPr="00AA331F" w:rsidRDefault="00F92F4D" w:rsidP="00C0396C">
      <w:pPr>
        <w:spacing w:line="360" w:lineRule="auto"/>
        <w:jc w:val="both"/>
        <w:rPr>
          <w:rFonts w:ascii="Palatino Linotype" w:hAnsi="Palatino Linotype" w:cs="Arial"/>
        </w:rPr>
      </w:pPr>
    </w:p>
    <w:p w14:paraId="25BBC961" w14:textId="77777777" w:rsidR="00F92F4D" w:rsidRPr="00AA331F" w:rsidRDefault="00F92F4D" w:rsidP="00C0396C">
      <w:pPr>
        <w:spacing w:before="240" w:after="360" w:line="360" w:lineRule="auto"/>
        <w:ind w:left="567" w:right="616"/>
        <w:contextualSpacing/>
        <w:jc w:val="both"/>
        <w:rPr>
          <w:rFonts w:ascii="Palatino Linotype" w:hAnsi="Palatino Linotype"/>
          <w:i/>
        </w:rPr>
      </w:pPr>
      <w:r w:rsidRPr="00AA331F">
        <w:rPr>
          <w:rFonts w:ascii="Palatino Linotype" w:hAnsi="Palatino Linotype"/>
          <w:i/>
        </w:rPr>
        <w:t>“</w:t>
      </w:r>
      <w:r w:rsidRPr="00AA331F">
        <w:rPr>
          <w:rFonts w:ascii="Palatino Linotype" w:hAnsi="Palatino Linotype"/>
          <w:b/>
          <w:i/>
        </w:rPr>
        <w:t>Artículo 92.</w:t>
      </w:r>
      <w:r w:rsidRPr="00AA331F">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97BA22" w14:textId="77777777" w:rsidR="00DA0279" w:rsidRPr="00AA331F" w:rsidRDefault="00DA0279" w:rsidP="00C0396C">
      <w:pPr>
        <w:spacing w:before="240" w:after="360" w:line="360" w:lineRule="auto"/>
        <w:ind w:left="567" w:right="616"/>
        <w:contextualSpacing/>
        <w:jc w:val="both"/>
        <w:rPr>
          <w:rFonts w:ascii="Palatino Linotype" w:hAnsi="Palatino Linotype"/>
          <w:i/>
        </w:rPr>
      </w:pPr>
    </w:p>
    <w:p w14:paraId="302965AE" w14:textId="58F28879" w:rsidR="00F92F4D" w:rsidRPr="00AA331F" w:rsidRDefault="00DA0279" w:rsidP="00C0396C">
      <w:pPr>
        <w:spacing w:before="240" w:after="360" w:line="360" w:lineRule="auto"/>
        <w:ind w:left="567" w:right="616"/>
        <w:contextualSpacing/>
        <w:jc w:val="both"/>
        <w:rPr>
          <w:rFonts w:ascii="Palatino Linotype" w:hAnsi="Palatino Linotype"/>
          <w:i/>
        </w:rPr>
      </w:pPr>
      <w:r w:rsidRPr="00AA331F">
        <w:rPr>
          <w:rFonts w:ascii="Palatino Linotype" w:hAnsi="Palatino Linotype"/>
          <w:i/>
        </w:rPr>
        <w:t>(...)</w:t>
      </w:r>
    </w:p>
    <w:p w14:paraId="40D0A958" w14:textId="2A602712" w:rsidR="00DA0279" w:rsidRPr="00AA331F" w:rsidRDefault="00DA0279" w:rsidP="00C0396C">
      <w:pPr>
        <w:spacing w:before="240" w:after="360" w:line="360" w:lineRule="auto"/>
        <w:ind w:left="567" w:right="616"/>
        <w:contextualSpacing/>
        <w:jc w:val="both"/>
        <w:rPr>
          <w:rFonts w:ascii="Palatino Linotype" w:hAnsi="Palatino Linotype"/>
          <w:i/>
        </w:rPr>
      </w:pPr>
      <w:r w:rsidRPr="00AA331F">
        <w:rPr>
          <w:rFonts w:ascii="Palatino Linotype" w:hAnsi="Palatino Linotype"/>
          <w:i/>
        </w:rPr>
        <w:lastRenderedPageBreak/>
        <w:t>XXI. La información curricular, desde el nivel de jefe de departamento o equivalente, hasta el titular del sujeto obligado, así como, en su caso, las sanciones administrativas de que haya sido objeto;</w:t>
      </w:r>
    </w:p>
    <w:p w14:paraId="51D2DBCF" w14:textId="5812A02D" w:rsidR="00C07FAD" w:rsidRPr="00AA331F" w:rsidRDefault="00DA0279" w:rsidP="00C0396C">
      <w:pPr>
        <w:spacing w:before="240" w:after="360" w:line="360" w:lineRule="auto"/>
        <w:ind w:left="567" w:right="616"/>
        <w:contextualSpacing/>
        <w:jc w:val="both"/>
        <w:rPr>
          <w:rFonts w:ascii="Palatino Linotype" w:hAnsi="Palatino Linotype"/>
          <w:i/>
        </w:rPr>
      </w:pPr>
      <w:r w:rsidRPr="00AA331F">
        <w:rPr>
          <w:rFonts w:ascii="Palatino Linotype" w:hAnsi="Palatino Linotype"/>
          <w:i/>
        </w:rPr>
        <w:t>(…)</w:t>
      </w:r>
    </w:p>
    <w:p w14:paraId="243D4D21" w14:textId="044621E3" w:rsidR="00F92F4D" w:rsidRPr="00AA331F" w:rsidRDefault="00C07FAD" w:rsidP="00C0396C">
      <w:pPr>
        <w:spacing w:before="240" w:after="240" w:line="360" w:lineRule="auto"/>
        <w:ind w:left="567" w:right="616"/>
        <w:contextualSpacing/>
        <w:jc w:val="both"/>
        <w:rPr>
          <w:rFonts w:ascii="Palatino Linotype" w:eastAsia="MS Mincho" w:hAnsi="Palatino Linotype"/>
          <w:i/>
        </w:rPr>
      </w:pPr>
      <w:r w:rsidRPr="00AA331F">
        <w:rPr>
          <w:rFonts w:ascii="Palatino Linotype" w:eastAsia="MS Mincho" w:hAnsi="Palatino Linotype"/>
          <w:i/>
        </w:rPr>
        <w:t>LII. Cualquier otra información que sea de utilidad o se considere relevante, además de la que, con base en la información estadística, responda a las preguntas hechas con más frecuencia por el público.</w:t>
      </w:r>
    </w:p>
    <w:p w14:paraId="29870152" w14:textId="7B25B2F1" w:rsidR="00C07FAD" w:rsidRPr="00AA331F" w:rsidRDefault="00C07FAD" w:rsidP="00C0396C">
      <w:pPr>
        <w:spacing w:before="240" w:after="240" w:line="360" w:lineRule="auto"/>
        <w:ind w:left="567" w:right="616"/>
        <w:contextualSpacing/>
        <w:jc w:val="both"/>
        <w:rPr>
          <w:rFonts w:ascii="Palatino Linotype" w:eastAsia="MS Mincho" w:hAnsi="Palatino Linotype"/>
          <w:i/>
        </w:rPr>
      </w:pPr>
      <w:r w:rsidRPr="00AA331F">
        <w:rPr>
          <w:rFonts w:ascii="Palatino Linotype" w:eastAsia="MS Mincho" w:hAnsi="Palatino Linotype"/>
          <w:i/>
        </w:rPr>
        <w:t>(…)</w:t>
      </w:r>
    </w:p>
    <w:p w14:paraId="704EC38E" w14:textId="77777777" w:rsidR="00C07FAD" w:rsidRPr="00AA331F" w:rsidRDefault="00C07FAD" w:rsidP="00C0396C">
      <w:pPr>
        <w:spacing w:before="240" w:after="240" w:line="360" w:lineRule="auto"/>
        <w:ind w:left="567" w:right="616"/>
        <w:contextualSpacing/>
        <w:jc w:val="both"/>
        <w:rPr>
          <w:rFonts w:ascii="Palatino Linotype" w:eastAsia="MS Mincho" w:hAnsi="Palatino Linotype"/>
          <w:i/>
        </w:rPr>
      </w:pPr>
    </w:p>
    <w:p w14:paraId="654519BF" w14:textId="21478292" w:rsidR="00F92F4D" w:rsidRPr="00AA331F" w:rsidRDefault="00F92F4D" w:rsidP="00C0396C">
      <w:pPr>
        <w:spacing w:after="160" w:line="360" w:lineRule="auto"/>
        <w:ind w:firstLine="567"/>
        <w:jc w:val="both"/>
        <w:rPr>
          <w:rFonts w:ascii="Palatino Linotype" w:eastAsia="Calibri" w:hAnsi="Palatino Linotype" w:cs="Arial"/>
          <w:i/>
          <w:lang w:val="es-MX"/>
        </w:rPr>
      </w:pPr>
      <w:r w:rsidRPr="00AA331F">
        <w:rPr>
          <w:rFonts w:ascii="Palatino Linotype" w:eastAsia="Calibri" w:hAnsi="Palatino Linotype" w:cs="Arial"/>
          <w:i/>
          <w:lang w:val="es-MX"/>
        </w:rPr>
        <w:t xml:space="preserve">(Énfasis añadido) </w:t>
      </w:r>
    </w:p>
    <w:p w14:paraId="26F9B03F" w14:textId="77777777" w:rsidR="00F92F4D" w:rsidRPr="00AA331F" w:rsidRDefault="00F92F4D" w:rsidP="00C0396C">
      <w:pPr>
        <w:spacing w:line="360" w:lineRule="auto"/>
        <w:rPr>
          <w:rFonts w:ascii="Palatino Linotype" w:hAnsi="Palatino Linotype"/>
          <w:lang w:val="es-MX"/>
        </w:rPr>
      </w:pPr>
    </w:p>
    <w:p w14:paraId="4939FCC0" w14:textId="40FB5A47" w:rsidR="00DA0279" w:rsidRPr="00AA331F" w:rsidRDefault="00F92F4D" w:rsidP="00C0396C">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A331F">
        <w:rPr>
          <w:rFonts w:ascii="Palatino Linotype" w:hAnsi="Palatino Linotype" w:cs="Arial"/>
          <w:lang w:eastAsia="en-US"/>
        </w:rPr>
        <w:t>D</w:t>
      </w:r>
      <w:r w:rsidRPr="00AA331F">
        <w:rPr>
          <w:rFonts w:ascii="Palatino Linotype" w:hAnsi="Palatino Linotype" w:cs="Arial"/>
          <w:lang w:val="es-ES_tradnl" w:eastAsia="en-US"/>
        </w:rPr>
        <w:t xml:space="preserve">emostrada </w:t>
      </w:r>
      <w:r w:rsidRPr="00AA331F">
        <w:rPr>
          <w:rFonts w:ascii="Palatino Linotype" w:hAnsi="Palatino Linotype" w:cs="Arial"/>
          <w:lang w:eastAsia="en-US"/>
        </w:rPr>
        <w:t xml:space="preserve">la procedencia del acceso en términos de la Ley de Transparencia Estatal, </w:t>
      </w:r>
      <w:r w:rsidR="003E2846" w:rsidRPr="00AA331F">
        <w:rPr>
          <w:rFonts w:ascii="Palatino Linotype" w:hAnsi="Palatino Linotype" w:cs="Arial"/>
          <w:lang w:eastAsia="en-US"/>
        </w:rPr>
        <w:t>re</w:t>
      </w:r>
      <w:r w:rsidR="00CC2CAD" w:rsidRPr="00AA331F">
        <w:rPr>
          <w:rFonts w:ascii="Palatino Linotype" w:hAnsi="Palatino Linotype" w:cs="Arial"/>
          <w:lang w:eastAsia="en-US"/>
        </w:rPr>
        <w:t xml:space="preserve">sulta necesario señalar que, </w:t>
      </w:r>
      <w:r w:rsidR="00DA0279" w:rsidRPr="00AA331F">
        <w:rPr>
          <w:rFonts w:ascii="Palatino Linotype" w:hAnsi="Palatino Linotype" w:cs="Arial"/>
        </w:rPr>
        <w:t xml:space="preserve">por cuanto hace a la Cedula Profesional es el documento </w:t>
      </w:r>
      <w:r w:rsidR="00062104">
        <w:rPr>
          <w:rFonts w:ascii="Palatino Linotype" w:hAnsi="Palatino Linotype" w:cs="Arial"/>
        </w:rPr>
        <w:t>en el que</w:t>
      </w:r>
      <w:r w:rsidR="00DA0279" w:rsidRPr="00AA331F">
        <w:rPr>
          <w:rFonts w:ascii="Palatino Linotype" w:hAnsi="Palatino Linotype" w:cs="Arial"/>
        </w:rPr>
        <w:t xml:space="preserve"> se autoriza oficialmente a una persona a ejercer su profesión, con lo que se atiende la disposición contenida en el segundo párrafo del artículo 5 de la Constitución Política de los Estados Unidos Mexicanos que traslada a la  Ley la determinación de las profesiones que necesitan título para su ejercicio, la respectiva ley reglamentaria del dispositivo constitucional, en su artículo segundo amplía este supuesto jurídico a otra leyes que regulen campos de acción relacionados con alguna rama o especialidad profesional. </w:t>
      </w:r>
    </w:p>
    <w:p w14:paraId="50A2363A" w14:textId="77777777" w:rsidR="00DA0279" w:rsidRPr="00AA331F" w:rsidRDefault="00DA0279" w:rsidP="00C0396C">
      <w:pPr>
        <w:tabs>
          <w:tab w:val="left" w:pos="0"/>
        </w:tabs>
        <w:spacing w:before="240" w:after="240" w:line="360" w:lineRule="auto"/>
        <w:ind w:right="49"/>
        <w:contextualSpacing/>
        <w:jc w:val="both"/>
        <w:rPr>
          <w:rFonts w:ascii="Palatino Linotype" w:hAnsi="Palatino Linotype" w:cs="Arial"/>
        </w:rPr>
      </w:pPr>
    </w:p>
    <w:p w14:paraId="7A073F29" w14:textId="77777777" w:rsidR="00DA0279" w:rsidRPr="00AA331F" w:rsidRDefault="00DA0279" w:rsidP="00C0396C">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A331F">
        <w:rPr>
          <w:rFonts w:ascii="Palatino Linotype" w:hAnsi="Palatino Linotype" w:cs="Arial"/>
        </w:rPr>
        <w:t xml:space="preserve">Por otro lado, el diverso 23 de la citada ley reglamentaria del artículo quinto constitucional establece que corresponde a la Dirección General de Profesiones </w:t>
      </w:r>
      <w:r w:rsidRPr="00AA331F">
        <w:rPr>
          <w:rFonts w:ascii="Palatino Linotype" w:hAnsi="Palatino Linotype" w:cs="Arial"/>
        </w:rPr>
        <w:lastRenderedPageBreak/>
        <w:t xml:space="preserve">expedir cedula profesional con efectos de patente para el ejercicio profesional y para su identidad en todas sus actividades profesionales.  </w:t>
      </w:r>
    </w:p>
    <w:p w14:paraId="030EFDE9" w14:textId="77777777" w:rsidR="00DA0279" w:rsidRPr="00AA331F" w:rsidRDefault="00DA0279" w:rsidP="00C0396C">
      <w:pPr>
        <w:spacing w:line="360" w:lineRule="auto"/>
        <w:rPr>
          <w:rFonts w:ascii="Palatino Linotype" w:hAnsi="Palatino Linotype" w:cs="Arial"/>
        </w:rPr>
      </w:pPr>
    </w:p>
    <w:p w14:paraId="712F8A6A" w14:textId="2109CB2B" w:rsidR="00DA0279" w:rsidRPr="00AA331F" w:rsidRDefault="00DA0279" w:rsidP="00C0396C">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A331F">
        <w:rPr>
          <w:rFonts w:ascii="Palatino Linotype" w:hAnsi="Palatino Linotype" w:cs="Arial"/>
        </w:rPr>
        <w:t>En resumen, se debe tener presente que la naturaleza de la cédula profesional, consisten en la de ser un documento de identificación para que a su titular, los acrediten como profesional o experto en algún área de estudio o conocimiento frente a terceros, por lo que su entrega tiene el efecto cumplir este objetivo.</w:t>
      </w:r>
    </w:p>
    <w:p w14:paraId="47DDFC3F" w14:textId="77777777" w:rsidR="00DA0279" w:rsidRPr="00AA331F" w:rsidRDefault="00DA0279" w:rsidP="00C0396C">
      <w:pPr>
        <w:tabs>
          <w:tab w:val="left" w:pos="0"/>
        </w:tabs>
        <w:spacing w:before="240" w:after="240" w:line="360" w:lineRule="auto"/>
        <w:ind w:right="49"/>
        <w:contextualSpacing/>
        <w:jc w:val="both"/>
        <w:rPr>
          <w:rFonts w:ascii="Palatino Linotype" w:hAnsi="Palatino Linotype" w:cs="Arial"/>
        </w:rPr>
      </w:pPr>
    </w:p>
    <w:p w14:paraId="7EEABABF" w14:textId="2DADB884" w:rsidR="00214911" w:rsidRPr="00AA331F" w:rsidRDefault="00DA0279" w:rsidP="00C0396C">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A331F">
        <w:rPr>
          <w:rFonts w:ascii="Palatino Linotype" w:eastAsia="Calibri" w:hAnsi="Palatino Linotype"/>
        </w:rPr>
        <w:t>Ahora bien, por cuanto hace al estudio del caso, es necesario precisar que el Sujeto Obligado remitió una Cedula Profesional clasificando la Fotografía y el Número de misma , sin embargo</w:t>
      </w:r>
      <w:r w:rsidR="00214911" w:rsidRPr="00AA331F">
        <w:rPr>
          <w:rFonts w:ascii="Palatino Linotype" w:eastAsia="Calibri" w:hAnsi="Palatino Linotype"/>
        </w:rPr>
        <w:t xml:space="preserve">, de conformidad con las  constancias que obran en el Portal de Información Pública de Oficio (IPOMEX) </w:t>
      </w:r>
      <w:r w:rsidR="00C0396C" w:rsidRPr="00AA331F">
        <w:rPr>
          <w:rFonts w:ascii="Palatino Linotype" w:eastAsia="Calibri" w:hAnsi="Palatino Linotype"/>
        </w:rPr>
        <w:t xml:space="preserve"> en el apartado de remuneraciones, </w:t>
      </w:r>
      <w:r w:rsidR="00214911" w:rsidRPr="00AA331F">
        <w:rPr>
          <w:rFonts w:ascii="Palatino Linotype" w:eastAsia="Calibri" w:hAnsi="Palatino Linotype"/>
        </w:rPr>
        <w:t xml:space="preserve">el servidor Público del </w:t>
      </w:r>
      <w:r w:rsidR="00062104">
        <w:rPr>
          <w:rFonts w:ascii="Palatino Linotype" w:eastAsia="Calibri" w:hAnsi="Palatino Linotype"/>
        </w:rPr>
        <w:t>que</w:t>
      </w:r>
      <w:r w:rsidR="00214911" w:rsidRPr="00AA331F">
        <w:rPr>
          <w:rFonts w:ascii="Palatino Linotype" w:eastAsia="Calibri" w:hAnsi="Palatino Linotype"/>
        </w:rPr>
        <w:t xml:space="preserve"> se requiere información ocupa un cargo de “Jefe de Departamento”, como a continuación se observa: </w:t>
      </w:r>
    </w:p>
    <w:p w14:paraId="5F323753" w14:textId="77777777" w:rsidR="00214911" w:rsidRPr="00AA331F" w:rsidRDefault="00214911" w:rsidP="00C0396C">
      <w:pPr>
        <w:pStyle w:val="Prrafodelista"/>
        <w:spacing w:line="360" w:lineRule="auto"/>
        <w:rPr>
          <w:rFonts w:ascii="Palatino Linotype" w:eastAsia="Calibri" w:hAnsi="Palatino Linotype"/>
        </w:rPr>
      </w:pPr>
    </w:p>
    <w:p w14:paraId="2481504F" w14:textId="2DD813C1" w:rsidR="00214911" w:rsidRPr="00AA331F" w:rsidRDefault="00214911" w:rsidP="00C0396C">
      <w:pPr>
        <w:tabs>
          <w:tab w:val="left" w:pos="0"/>
        </w:tabs>
        <w:spacing w:before="240" w:after="240" w:line="360" w:lineRule="auto"/>
        <w:ind w:right="49"/>
        <w:contextualSpacing/>
        <w:jc w:val="both"/>
        <w:rPr>
          <w:rFonts w:ascii="Palatino Linotype" w:hAnsi="Palatino Linotype" w:cs="Arial"/>
        </w:rPr>
      </w:pPr>
      <w:r w:rsidRPr="00AA331F">
        <w:rPr>
          <w:rFonts w:ascii="Palatino Linotype" w:hAnsi="Palatino Linotype"/>
          <w:noProof/>
          <w:lang w:val="es-MX" w:eastAsia="es-MX"/>
        </w:rPr>
        <w:drawing>
          <wp:inline distT="0" distB="0" distL="0" distR="0" wp14:anchorId="557AAEE6" wp14:editId="6A006158">
            <wp:extent cx="5880735" cy="885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53108" r="3937" b="30295"/>
                    <a:stretch/>
                  </pic:blipFill>
                  <pic:spPr bwMode="auto">
                    <a:xfrm>
                      <a:off x="0" y="0"/>
                      <a:ext cx="5924124" cy="892310"/>
                    </a:xfrm>
                    <a:prstGeom prst="rect">
                      <a:avLst/>
                    </a:prstGeom>
                    <a:ln>
                      <a:noFill/>
                    </a:ln>
                    <a:extLst>
                      <a:ext uri="{53640926-AAD7-44D8-BBD7-CCE9431645EC}">
                        <a14:shadowObscured xmlns:a14="http://schemas.microsoft.com/office/drawing/2010/main"/>
                      </a:ext>
                    </a:extLst>
                  </pic:spPr>
                </pic:pic>
              </a:graphicData>
            </a:graphic>
          </wp:inline>
        </w:drawing>
      </w:r>
    </w:p>
    <w:p w14:paraId="0FF2A26C" w14:textId="77777777" w:rsidR="00214911" w:rsidRPr="00AA331F" w:rsidRDefault="00214911" w:rsidP="00C0396C">
      <w:pPr>
        <w:pStyle w:val="Prrafodelista"/>
        <w:spacing w:line="360" w:lineRule="auto"/>
        <w:rPr>
          <w:rFonts w:ascii="Palatino Linotype" w:eastAsia="Calibri" w:hAnsi="Palatino Linotype"/>
        </w:rPr>
      </w:pPr>
    </w:p>
    <w:p w14:paraId="037D36B4" w14:textId="658A770D" w:rsidR="00DA0279" w:rsidRPr="00AA331F" w:rsidRDefault="00214911" w:rsidP="00C0396C">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A331F">
        <w:rPr>
          <w:rFonts w:ascii="Palatino Linotype" w:eastAsia="Calibri" w:hAnsi="Palatino Linotype"/>
        </w:rPr>
        <w:t>As</w:t>
      </w:r>
      <w:r w:rsidR="00AE7F33" w:rsidRPr="00AA331F">
        <w:rPr>
          <w:rFonts w:ascii="Palatino Linotype" w:eastAsia="Calibri" w:hAnsi="Palatino Linotype"/>
        </w:rPr>
        <w:t xml:space="preserve">í, es necesario apuntar en un primer acercamiento, que </w:t>
      </w:r>
      <w:r w:rsidR="00DA0279" w:rsidRPr="00AA331F">
        <w:rPr>
          <w:rFonts w:ascii="Palatino Linotype" w:eastAsia="Calibri" w:hAnsi="Palatino Linotype"/>
        </w:rPr>
        <w:t xml:space="preserve">este Órgano Garante ha determinado que </w:t>
      </w:r>
      <w:r w:rsidR="00AE7F33" w:rsidRPr="00AA331F">
        <w:rPr>
          <w:rFonts w:ascii="Palatino Linotype" w:eastAsia="Calibri" w:hAnsi="Palatino Linotype"/>
        </w:rPr>
        <w:t xml:space="preserve">el Número, Nombre y Entidad Federativa de la Cedula Profesional son Públicos y por cuanto hace la </w:t>
      </w:r>
      <w:r w:rsidR="00DA0279" w:rsidRPr="00AA331F">
        <w:rPr>
          <w:rFonts w:ascii="Palatino Linotype" w:eastAsia="Calibri" w:hAnsi="Palatino Linotype"/>
        </w:rPr>
        <w:t>Fotografía en tratándose de mandos</w:t>
      </w:r>
      <w:r w:rsidR="00AE7F33" w:rsidRPr="00AA331F">
        <w:rPr>
          <w:rFonts w:ascii="Palatino Linotype" w:eastAsia="Calibri" w:hAnsi="Palatino Linotype"/>
        </w:rPr>
        <w:t xml:space="preserve"> </w:t>
      </w:r>
      <w:r w:rsidR="00AE7F33" w:rsidRPr="00AA331F">
        <w:rPr>
          <w:rFonts w:ascii="Palatino Linotype" w:eastAsia="Calibri" w:hAnsi="Palatino Linotype"/>
        </w:rPr>
        <w:lastRenderedPageBreak/>
        <w:t xml:space="preserve">medios y superiores es publica, </w:t>
      </w:r>
      <w:r w:rsidR="00DA0279" w:rsidRPr="00AA331F">
        <w:rPr>
          <w:rFonts w:ascii="Palatino Linotype" w:eastAsia="Calibri" w:hAnsi="Palatino Linotype"/>
        </w:rPr>
        <w:t xml:space="preserve">de conformidad  con el criterio reiterado 3/19, como a continuación se observa: </w:t>
      </w:r>
    </w:p>
    <w:p w14:paraId="5189D822" w14:textId="77777777" w:rsidR="00DA0279" w:rsidRPr="00AA331F" w:rsidRDefault="00DA0279" w:rsidP="00C0396C">
      <w:pPr>
        <w:pStyle w:val="Prrafodelista"/>
        <w:spacing w:line="360" w:lineRule="auto"/>
        <w:rPr>
          <w:rFonts w:ascii="Palatino Linotype" w:eastAsia="Calibri" w:hAnsi="Palatino Linotype"/>
        </w:rPr>
      </w:pPr>
    </w:p>
    <w:p w14:paraId="4368B63C" w14:textId="20727AAE" w:rsidR="00214911" w:rsidRPr="00AA331F" w:rsidRDefault="00214911" w:rsidP="00C0396C">
      <w:pPr>
        <w:spacing w:line="360" w:lineRule="auto"/>
        <w:ind w:left="567" w:right="616"/>
        <w:jc w:val="both"/>
        <w:rPr>
          <w:rFonts w:ascii="Palatino Linotype" w:hAnsi="Palatino Linotype"/>
          <w:b/>
          <w:i/>
        </w:rPr>
      </w:pPr>
      <w:r w:rsidRPr="00AA331F">
        <w:rPr>
          <w:rFonts w:ascii="Palatino Linotype" w:hAnsi="Palatino Linotype"/>
          <w:b/>
          <w:i/>
        </w:rPr>
        <w:t xml:space="preserve">“SERVIDORES PÚBLICOS CON CATEGORÍA DE MANDO MEDIO Y SUPERIOR. LA FOTOGRAFÍA DE AQUELLOS ES DE CARÁCTER PÚBLICO. </w:t>
      </w:r>
      <w:r w:rsidRPr="00AA331F">
        <w:rPr>
          <w:rFonts w:ascii="Palatino Linotype" w:hAnsi="Palatino Linotype"/>
          <w:i/>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w:t>
      </w:r>
      <w:r w:rsidRPr="00AA331F">
        <w:rPr>
          <w:rFonts w:ascii="Palatino Linotype" w:hAnsi="Palatino Linotype"/>
          <w:i/>
        </w:rPr>
        <w:lastRenderedPageBreak/>
        <w:t>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(Sic)</w:t>
      </w:r>
    </w:p>
    <w:p w14:paraId="14CB384C" w14:textId="77777777" w:rsidR="00DA0279" w:rsidRPr="00AA331F" w:rsidRDefault="00DA0279" w:rsidP="00C0396C">
      <w:pPr>
        <w:tabs>
          <w:tab w:val="left" w:pos="0"/>
        </w:tabs>
        <w:spacing w:before="240" w:after="240" w:line="360" w:lineRule="auto"/>
        <w:ind w:right="49"/>
        <w:contextualSpacing/>
        <w:jc w:val="both"/>
        <w:rPr>
          <w:rFonts w:ascii="Palatino Linotype" w:hAnsi="Palatino Linotype" w:cs="Arial"/>
        </w:rPr>
      </w:pPr>
    </w:p>
    <w:p w14:paraId="268010C7" w14:textId="77777777" w:rsidR="00AE7F33" w:rsidRPr="00AA331F" w:rsidRDefault="00DA0279" w:rsidP="00C0396C">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A331F">
        <w:rPr>
          <w:rFonts w:ascii="Palatino Linotype" w:hAnsi="Palatino Linotype" w:cs="Arial"/>
        </w:rPr>
        <w:t>En ese sentido</w:t>
      </w:r>
      <w:r w:rsidRPr="00AA331F">
        <w:rPr>
          <w:rFonts w:ascii="Palatino Linotype" w:eastAsia="Calibri" w:hAnsi="Palatino Linotype"/>
        </w:rPr>
        <w:t>,</w:t>
      </w:r>
      <w:r w:rsidR="00214911" w:rsidRPr="00AA331F">
        <w:rPr>
          <w:rFonts w:ascii="Palatino Linotype" w:eastAsia="Calibri" w:hAnsi="Palatino Linotype"/>
        </w:rPr>
        <w:t xml:space="preserve"> no es posible tener por atendido el requerimiento realizado, lo anterior porque e</w:t>
      </w:r>
      <w:r w:rsidR="00214911" w:rsidRPr="00AA331F">
        <w:rPr>
          <w:rFonts w:ascii="Palatino Linotype" w:eastAsiaTheme="minorEastAsia" w:hAnsi="Palatino Linotype" w:cs="Arial"/>
          <w:lang w:val="es-ES_tradnl"/>
        </w:rPr>
        <w:t>l acceder a cualquier documento que, acredite experiencia académica o profesional, de quien ocupe cargos de mandos medios y superiores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w:t>
      </w:r>
    </w:p>
    <w:p w14:paraId="01F61E61" w14:textId="77777777" w:rsidR="00AE7F33" w:rsidRPr="00AA331F" w:rsidRDefault="00AE7F33" w:rsidP="00C0396C">
      <w:pPr>
        <w:tabs>
          <w:tab w:val="left" w:pos="0"/>
        </w:tabs>
        <w:spacing w:before="240" w:after="240" w:line="360" w:lineRule="auto"/>
        <w:ind w:right="49"/>
        <w:contextualSpacing/>
        <w:jc w:val="both"/>
        <w:rPr>
          <w:rFonts w:ascii="Palatino Linotype" w:hAnsi="Palatino Linotype" w:cs="Arial"/>
        </w:rPr>
      </w:pPr>
    </w:p>
    <w:p w14:paraId="1CE4B851" w14:textId="45C6A172" w:rsidR="00214911" w:rsidRPr="00AA331F" w:rsidRDefault="00214911" w:rsidP="00C0396C">
      <w:pPr>
        <w:numPr>
          <w:ilvl w:val="0"/>
          <w:numId w:val="2"/>
        </w:numPr>
        <w:tabs>
          <w:tab w:val="left" w:pos="0"/>
        </w:tabs>
        <w:spacing w:before="240" w:after="240" w:line="360" w:lineRule="auto"/>
        <w:ind w:left="0" w:right="49" w:firstLine="0"/>
        <w:contextualSpacing/>
        <w:jc w:val="both"/>
        <w:rPr>
          <w:rFonts w:ascii="Palatino Linotype" w:eastAsiaTheme="minorEastAsia" w:hAnsi="Palatino Linotype" w:cstheme="minorBidi"/>
          <w:lang w:val="es-MX" w:eastAsia="en-US"/>
        </w:rPr>
      </w:pPr>
      <w:r w:rsidRPr="00AA331F">
        <w:rPr>
          <w:rFonts w:ascii="Palatino Linotype" w:eastAsiaTheme="minorEastAsia" w:hAnsi="Palatino Linotype" w:cs="Arial"/>
          <w:lang w:val="es-ES_tradnl"/>
        </w:rPr>
        <w:t xml:space="preserve"> Elementos</w:t>
      </w:r>
      <w:r w:rsidR="00AE7F33" w:rsidRPr="00AA331F">
        <w:rPr>
          <w:rFonts w:ascii="Palatino Linotype" w:eastAsiaTheme="minorEastAsia" w:hAnsi="Palatino Linotype" w:cs="Arial"/>
          <w:lang w:val="es-ES_tradnl"/>
        </w:rPr>
        <w:t xml:space="preserve"> que se consideran indispensables </w:t>
      </w:r>
      <w:r w:rsidRPr="00AA331F">
        <w:rPr>
          <w:rFonts w:ascii="Palatino Linotype" w:eastAsiaTheme="minorEastAsia" w:hAnsi="Palatino Linotype" w:cs="Arial"/>
          <w:lang w:val="es-ES_tradnl"/>
        </w:rPr>
        <w:t xml:space="preserve">y necesarios para que se encuentre en condiciones plenas de ejercer, de manera informada, su derecho a la </w:t>
      </w:r>
      <w:r w:rsidRPr="00AA331F">
        <w:rPr>
          <w:rFonts w:ascii="Palatino Linotype" w:eastAsiaTheme="minorEastAsia" w:hAnsi="Palatino Linotype" w:cs="Arial"/>
          <w:lang w:val="es-ES_tradnl"/>
        </w:rPr>
        <w:lastRenderedPageBreak/>
        <w:t xml:space="preserve">libertad de expresión y, en su caso, el control constitucional popular de los actos de gobierno. </w:t>
      </w:r>
    </w:p>
    <w:p w14:paraId="0074C37E" w14:textId="77777777" w:rsidR="00AE7F33" w:rsidRPr="00AA331F" w:rsidRDefault="00AE7F33" w:rsidP="00C0396C">
      <w:pPr>
        <w:tabs>
          <w:tab w:val="left" w:pos="0"/>
        </w:tabs>
        <w:spacing w:before="240" w:after="240" w:line="360" w:lineRule="auto"/>
        <w:ind w:right="49"/>
        <w:contextualSpacing/>
        <w:jc w:val="both"/>
        <w:rPr>
          <w:rFonts w:ascii="Palatino Linotype" w:eastAsiaTheme="minorEastAsia" w:hAnsi="Palatino Linotype" w:cstheme="minorBidi"/>
          <w:lang w:val="es-MX" w:eastAsia="en-US"/>
        </w:rPr>
      </w:pPr>
    </w:p>
    <w:p w14:paraId="0D7FD019" w14:textId="624291FC" w:rsidR="00214911" w:rsidRPr="00AA331F" w:rsidRDefault="00214911" w:rsidP="00C0396C">
      <w:pPr>
        <w:numPr>
          <w:ilvl w:val="0"/>
          <w:numId w:val="2"/>
        </w:numPr>
        <w:spacing w:line="360" w:lineRule="auto"/>
        <w:ind w:left="0" w:firstLine="0"/>
        <w:contextualSpacing/>
        <w:jc w:val="both"/>
        <w:rPr>
          <w:rFonts w:ascii="Palatino Linotype" w:eastAsiaTheme="minorEastAsia" w:hAnsi="Palatino Linotype" w:cstheme="minorBidi"/>
          <w:lang w:val="es-MX" w:eastAsia="en-US"/>
        </w:rPr>
      </w:pPr>
      <w:r w:rsidRPr="00AA331F">
        <w:rPr>
          <w:rFonts w:ascii="Palatino Linotype" w:eastAsiaTheme="minorEastAsia" w:hAnsi="Palatino Linotype" w:cs="Arial"/>
          <w:lang w:val="es-ES_tradnl"/>
        </w:rPr>
        <w:t>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se encuentra en laboran</w:t>
      </w:r>
      <w:r w:rsidR="00AE7F33" w:rsidRPr="00AA331F">
        <w:rPr>
          <w:rFonts w:ascii="Palatino Linotype" w:eastAsiaTheme="minorEastAsia" w:hAnsi="Palatino Linotype" w:cs="Arial"/>
          <w:lang w:val="es-ES_tradnl"/>
        </w:rPr>
        <w:t xml:space="preserve">do en la administración pública, es por lo anterior que resulta dable ordenar la entrega de la cédula profesional del servidor público referido en la solicitud de información, en una correcta versión pública. </w:t>
      </w:r>
    </w:p>
    <w:p w14:paraId="2EE76BCE" w14:textId="77777777" w:rsidR="00AE7F33" w:rsidRPr="00AA331F" w:rsidRDefault="00AE7F33" w:rsidP="00C0396C">
      <w:pPr>
        <w:spacing w:line="360" w:lineRule="auto"/>
        <w:contextualSpacing/>
        <w:jc w:val="both"/>
        <w:rPr>
          <w:rFonts w:ascii="Palatino Linotype" w:eastAsiaTheme="minorEastAsia" w:hAnsi="Palatino Linotype" w:cstheme="minorBidi"/>
          <w:lang w:val="es-MX" w:eastAsia="en-US"/>
        </w:rPr>
      </w:pPr>
    </w:p>
    <w:p w14:paraId="7943E081" w14:textId="2E5D929A" w:rsidR="00131D97" w:rsidRDefault="00AE7F33" w:rsidP="00C0396C">
      <w:pPr>
        <w:keepNext/>
        <w:keepLines/>
        <w:spacing w:before="240" w:line="360" w:lineRule="auto"/>
        <w:outlineLvl w:val="0"/>
        <w:rPr>
          <w:rFonts w:ascii="Palatino Linotype" w:eastAsia="MS Mincho" w:hAnsi="Palatino Linotype"/>
          <w:b/>
          <w:lang w:val="es-ES_tradnl"/>
        </w:rPr>
      </w:pPr>
      <w:r w:rsidRPr="00AA331F">
        <w:rPr>
          <w:rFonts w:ascii="Palatino Linotype" w:eastAsia="MS Gothic" w:hAnsi="Palatino Linotype"/>
          <w:b/>
          <w:lang w:val="es-ES_tradnl" w:eastAsia="es-ES_tradnl"/>
        </w:rPr>
        <w:t xml:space="preserve">QUINTO. </w:t>
      </w:r>
      <w:r w:rsidRPr="00AA331F">
        <w:rPr>
          <w:rFonts w:ascii="Palatino Linotype" w:eastAsia="MS Mincho" w:hAnsi="Palatino Linotype"/>
          <w:b/>
          <w:lang w:val="es-ES_tradnl"/>
        </w:rPr>
        <w:t>De la elaboración de la versión pública y el acuerdo de clasificación como información confidencial.</w:t>
      </w:r>
    </w:p>
    <w:p w14:paraId="56CDE5F3" w14:textId="77777777" w:rsidR="00446CD6" w:rsidRPr="00AA331F" w:rsidRDefault="00446CD6" w:rsidP="00C0396C">
      <w:pPr>
        <w:keepNext/>
        <w:keepLines/>
        <w:spacing w:before="240" w:line="360" w:lineRule="auto"/>
        <w:outlineLvl w:val="0"/>
        <w:rPr>
          <w:rFonts w:ascii="Palatino Linotype" w:eastAsia="MS Mincho" w:hAnsi="Palatino Linotype"/>
          <w:b/>
          <w:lang w:val="es-ES_tradnl"/>
        </w:rPr>
      </w:pPr>
    </w:p>
    <w:p w14:paraId="27AF10DD"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rPr>
      </w:pPr>
      <w:r w:rsidRPr="00AA331F">
        <w:rPr>
          <w:rFonts w:ascii="Palatino Linotype" w:hAnsi="Palatino Linotype" w:cs="Arial"/>
          <w:color w:val="000000"/>
          <w:lang w:val="es-ES_tradnl"/>
        </w:rPr>
        <w:t xml:space="preserve"> Debe destacarse que debido a la naturaleza de </w:t>
      </w:r>
      <w:r w:rsidRPr="00AA331F">
        <w:rPr>
          <w:rFonts w:ascii="Palatino Linotype" w:hAnsi="Palatino Linotype"/>
          <w:color w:val="000000"/>
          <w:lang w:val="es-ES_tradnl"/>
        </w:rPr>
        <w:t xml:space="preserve">la información solicitada, en la misma pudieran obrar datos personales o información reservada susceptibles de protegerse </w:t>
      </w:r>
      <w:r w:rsidRPr="00AA331F">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226A476" w14:textId="77777777" w:rsidR="00AE7F33" w:rsidRPr="00AA331F" w:rsidRDefault="00AE7F33" w:rsidP="00C0396C">
      <w:pPr>
        <w:spacing w:before="240" w:after="240" w:line="360" w:lineRule="auto"/>
        <w:contextualSpacing/>
        <w:jc w:val="both"/>
        <w:rPr>
          <w:rFonts w:ascii="Palatino Linotype" w:hAnsi="Palatino Linotype" w:cs="Arial"/>
        </w:rPr>
      </w:pPr>
    </w:p>
    <w:p w14:paraId="1F8002DC" w14:textId="2F8BC792" w:rsidR="00AE7F33" w:rsidRPr="00AA331F" w:rsidRDefault="00AE7F33" w:rsidP="00C0396C">
      <w:pPr>
        <w:numPr>
          <w:ilvl w:val="0"/>
          <w:numId w:val="2"/>
        </w:numPr>
        <w:spacing w:before="240" w:after="240" w:line="360" w:lineRule="auto"/>
        <w:ind w:left="0" w:hanging="11"/>
        <w:contextualSpacing/>
        <w:jc w:val="both"/>
        <w:rPr>
          <w:rFonts w:ascii="Palatino Linotype" w:hAnsi="Palatino Linotype" w:cs="Arial"/>
        </w:rPr>
      </w:pPr>
      <w:r w:rsidRPr="00AA331F">
        <w:rPr>
          <w:rFonts w:ascii="Palatino Linotype" w:eastAsia="Calibri" w:hAnsi="Palatino Linotype" w:cs="Arial"/>
          <w:color w:val="000000"/>
          <w:lang w:eastAsia="es-MX"/>
        </w:rPr>
        <w:t xml:space="preserve">Es de señalar que, por lo que hace a las versiones públicas, el </w:t>
      </w:r>
      <w:r w:rsidRPr="00AA331F">
        <w:rPr>
          <w:rFonts w:ascii="Palatino Linotype" w:eastAsia="Calibri" w:hAnsi="Palatino Linotype" w:cs="Arial"/>
          <w:b/>
          <w:color w:val="000000"/>
          <w:lang w:eastAsia="es-MX"/>
        </w:rPr>
        <w:t>SUJETO OBLIGADO</w:t>
      </w:r>
      <w:r w:rsidR="00446CD6">
        <w:rPr>
          <w:rFonts w:ascii="Palatino Linotype" w:eastAsia="Calibri" w:hAnsi="Palatino Linotype" w:cs="Arial"/>
          <w:b/>
          <w:color w:val="000000"/>
          <w:lang w:eastAsia="es-MX"/>
        </w:rPr>
        <w:t>,</w:t>
      </w:r>
      <w:r w:rsidRPr="00AA331F">
        <w:rPr>
          <w:rFonts w:ascii="Palatino Linotype" w:eastAsia="Calibri" w:hAnsi="Palatino Linotype" w:cs="Arial"/>
          <w:color w:val="000000"/>
          <w:lang w:eastAsia="es-MX"/>
        </w:rPr>
        <w:t xml:space="preserve"> debe cumplir con las formalidades exigidas en la Ley, por lo que </w:t>
      </w:r>
      <w:r w:rsidRPr="00AA331F">
        <w:rPr>
          <w:rFonts w:ascii="Palatino Linotype" w:hAnsi="Palatino Linotype" w:cs="Arial"/>
          <w:color w:val="000000"/>
          <w:lang w:val="es-ES_tradnl" w:eastAsia="es-MX"/>
        </w:rPr>
        <w:t xml:space="preserve">para </w:t>
      </w:r>
      <w:r w:rsidRPr="00AA331F">
        <w:rPr>
          <w:rFonts w:ascii="Palatino Linotype" w:hAnsi="Palatino Linotype" w:cs="Arial"/>
          <w:color w:val="000000"/>
          <w:lang w:val="es-ES_tradnl" w:eastAsia="es-MX"/>
        </w:rPr>
        <w:lastRenderedPageBreak/>
        <w:t xml:space="preserve">tal efecto emitirá el </w:t>
      </w:r>
      <w:r w:rsidRPr="00AA331F">
        <w:rPr>
          <w:rFonts w:ascii="Palatino Linotype" w:eastAsia="Calibri" w:hAnsi="Palatino Linotype" w:cs="Arial"/>
          <w:color w:val="000000"/>
          <w:lang w:eastAsia="es-MX"/>
        </w:rPr>
        <w:t>Acuerdo del Comité de Transparencia en términos de los artículos 49 fracción</w:t>
      </w:r>
      <w:r w:rsidRPr="00AA331F">
        <w:rPr>
          <w:rFonts w:ascii="Palatino Linotype" w:eastAsia="Calibri" w:hAnsi="Palatino Linotype" w:cs="Arial"/>
          <w:bCs/>
          <w:color w:val="000000"/>
          <w:lang w:val="es-ES_tradnl"/>
        </w:rPr>
        <w:t xml:space="preserve"> VIII,</w:t>
      </w:r>
      <w:r w:rsidRPr="00AA331F">
        <w:rPr>
          <w:rFonts w:ascii="Palatino Linotype" w:eastAsia="Calibri" w:hAnsi="Palatino Linotype" w:cs="Arial"/>
          <w:color w:val="000000"/>
          <w:lang w:eastAsia="es-MX"/>
        </w:rPr>
        <w:t xml:space="preserve"> 122</w:t>
      </w:r>
      <w:r w:rsidRPr="00AA331F">
        <w:rPr>
          <w:rFonts w:ascii="Palatino Linotype" w:hAnsi="Palatino Linotype"/>
          <w:vertAlign w:val="superscript"/>
          <w:lang w:eastAsia="es-MX"/>
        </w:rPr>
        <w:footnoteReference w:id="7"/>
      </w:r>
      <w:r w:rsidRPr="00AA331F">
        <w:rPr>
          <w:rFonts w:ascii="Palatino Linotype" w:eastAsia="Calibri" w:hAnsi="Palatino Linotype" w:cs="Arial"/>
          <w:color w:val="000000"/>
          <w:lang w:eastAsia="es-MX"/>
        </w:rPr>
        <w:t>, 135</w:t>
      </w:r>
      <w:r w:rsidRPr="00AA331F">
        <w:rPr>
          <w:rFonts w:ascii="Palatino Linotype" w:hAnsi="Palatino Linotype"/>
          <w:vertAlign w:val="superscript"/>
          <w:lang w:eastAsia="es-MX"/>
        </w:rPr>
        <w:footnoteReference w:id="8"/>
      </w:r>
      <w:r w:rsidRPr="00AA331F">
        <w:rPr>
          <w:rFonts w:ascii="Palatino Linotype" w:eastAsia="Calibri" w:hAnsi="Palatino Linotype" w:cs="Arial"/>
          <w:color w:val="000000"/>
          <w:lang w:eastAsia="es-MX"/>
        </w:rPr>
        <w:t xml:space="preserve"> y 149 de la </w:t>
      </w:r>
      <w:r w:rsidRPr="00446CD6">
        <w:rPr>
          <w:rFonts w:ascii="Palatino Linotype" w:eastAsia="Calibri" w:hAnsi="Palatino Linotype" w:cs="Arial"/>
          <w:color w:val="000000"/>
          <w:lang w:eastAsia="es-MX"/>
        </w:rPr>
        <w:t>Ley de Transparencia y Acceso a la Información Pública del Estado de México y Municipios,</w:t>
      </w:r>
      <w:r w:rsidRPr="00AA331F">
        <w:rPr>
          <w:rFonts w:ascii="Palatino Linotype" w:eastAsia="Calibri" w:hAnsi="Palatino Linotype" w:cs="Arial"/>
          <w:color w:val="000000"/>
          <w:lang w:eastAsia="es-MX"/>
        </w:rPr>
        <w:t xml:space="preserve"> con el </w:t>
      </w:r>
      <w:r w:rsidR="00062104">
        <w:rPr>
          <w:rFonts w:ascii="Palatino Linotype" w:eastAsia="Calibri" w:hAnsi="Palatino Linotype" w:cs="Arial"/>
          <w:color w:val="000000"/>
          <w:lang w:eastAsia="es-MX"/>
        </w:rPr>
        <w:t>que</w:t>
      </w:r>
      <w:r w:rsidRPr="00AA331F">
        <w:rPr>
          <w:rFonts w:ascii="Palatino Linotype" w:eastAsia="Calibri" w:hAnsi="Palatino Linotype" w:cs="Arial"/>
          <w:color w:val="000000"/>
          <w:lang w:eastAsia="es-MX"/>
        </w:rPr>
        <w:t xml:space="preserve"> sustentara de forma fundada y motivada la clasificación de datos y con ello la "versión pública" de los documentos materia de la solicitud.</w:t>
      </w:r>
    </w:p>
    <w:p w14:paraId="0CFA6A0D" w14:textId="77777777" w:rsidR="00AE7F33" w:rsidRPr="00AA331F" w:rsidRDefault="00AE7F33" w:rsidP="00C0396C">
      <w:pPr>
        <w:spacing w:before="240" w:after="240" w:line="360" w:lineRule="auto"/>
        <w:contextualSpacing/>
        <w:jc w:val="both"/>
        <w:rPr>
          <w:rFonts w:ascii="Palatino Linotype" w:hAnsi="Palatino Linotype" w:cs="Arial"/>
        </w:rPr>
      </w:pPr>
    </w:p>
    <w:p w14:paraId="7DC31AB5" w14:textId="77777777" w:rsidR="00AE7F33" w:rsidRPr="00AA331F" w:rsidRDefault="00AE7F33" w:rsidP="00C0396C">
      <w:pPr>
        <w:keepNext/>
        <w:keepLines/>
        <w:numPr>
          <w:ilvl w:val="0"/>
          <w:numId w:val="14"/>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57" w:name="_Toc85125479"/>
      <w:r w:rsidRPr="00AA331F">
        <w:rPr>
          <w:rFonts w:ascii="Palatino Linotype" w:eastAsiaTheme="majorEastAsia" w:hAnsi="Palatino Linotype" w:cstheme="majorBidi"/>
          <w:b/>
          <w:color w:val="000000" w:themeColor="text1"/>
          <w:lang w:val="es-ES_tradnl"/>
        </w:rPr>
        <w:t>De la clasificación de la información.</w:t>
      </w:r>
      <w:bookmarkEnd w:id="57"/>
      <w:r w:rsidRPr="00AA331F">
        <w:rPr>
          <w:rFonts w:ascii="Palatino Linotype" w:eastAsiaTheme="majorEastAsia" w:hAnsi="Palatino Linotype" w:cstheme="majorBidi"/>
          <w:b/>
          <w:color w:val="000000" w:themeColor="text1"/>
          <w:lang w:val="es-ES_tradnl"/>
        </w:rPr>
        <w:t xml:space="preserve"> </w:t>
      </w:r>
    </w:p>
    <w:p w14:paraId="40E4957A" w14:textId="77777777" w:rsidR="00AE7F33" w:rsidRPr="00AA331F" w:rsidRDefault="00AE7F33" w:rsidP="00C0396C">
      <w:pPr>
        <w:shd w:val="clear" w:color="auto" w:fill="FFFFFF"/>
        <w:spacing w:before="240" w:after="200" w:line="360" w:lineRule="auto"/>
        <w:contextualSpacing/>
        <w:jc w:val="both"/>
        <w:rPr>
          <w:rFonts w:ascii="Palatino Linotype" w:hAnsi="Palatino Linotype" w:cs="Arial"/>
          <w:b/>
          <w:color w:val="000000"/>
          <w:lang w:val="es-ES_tradnl"/>
        </w:rPr>
      </w:pPr>
    </w:p>
    <w:p w14:paraId="1C474FC0" w14:textId="77777777" w:rsidR="00AE7F33" w:rsidRPr="00446CD6"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L</w:t>
      </w:r>
      <w:r w:rsidRPr="00AA331F">
        <w:rPr>
          <w:rFonts w:ascii="Palatino Linotype" w:hAnsi="Palatino Linotype"/>
          <w:color w:val="000000"/>
          <w:lang w:val="es-ES_tradnl"/>
        </w:rPr>
        <w:t>a</w:t>
      </w:r>
      <w:r w:rsidRPr="00AA331F">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A331F">
        <w:rPr>
          <w:rFonts w:ascii="Palatino Linotype" w:hAnsi="Palatino Linotype"/>
          <w:vertAlign w:val="superscript"/>
          <w:lang w:val="es-ES_tradnl"/>
        </w:rPr>
        <w:footnoteReference w:id="9"/>
      </w:r>
      <w:r w:rsidRPr="00AA331F">
        <w:rPr>
          <w:rFonts w:ascii="Palatino Linotype" w:hAnsi="Palatino Linotype"/>
          <w:lang w:val="es-ES_tradnl"/>
        </w:rPr>
        <w:t xml:space="preserve"> aunque cualquier límite o restricción, </w:t>
      </w:r>
      <w:r w:rsidRPr="00AA331F">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AA331F">
        <w:rPr>
          <w:rFonts w:ascii="Palatino Linotype" w:hAnsi="Palatino Linotype"/>
          <w:vertAlign w:val="superscript"/>
          <w:lang w:val="es-ES_tradnl"/>
        </w:rPr>
        <w:footnoteReference w:id="10"/>
      </w:r>
      <w:r w:rsidRPr="00AA331F">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3FC0CB6" w14:textId="77777777" w:rsidR="00446CD6" w:rsidRPr="00AA331F" w:rsidRDefault="00446CD6" w:rsidP="00446CD6">
      <w:pPr>
        <w:spacing w:before="240" w:after="240" w:line="360" w:lineRule="auto"/>
        <w:contextualSpacing/>
        <w:jc w:val="both"/>
        <w:rPr>
          <w:rFonts w:ascii="Palatino Linotype" w:hAnsi="Palatino Linotype" w:cs="Arial"/>
          <w:color w:val="000000"/>
          <w:lang w:val="es-ES_tradnl"/>
        </w:rPr>
      </w:pPr>
    </w:p>
    <w:p w14:paraId="76CB37D6" w14:textId="77777777" w:rsidR="00AE7F33" w:rsidRPr="00AA331F" w:rsidRDefault="00AE7F33" w:rsidP="00C0396C">
      <w:pPr>
        <w:keepNext/>
        <w:keepLines/>
        <w:spacing w:before="240" w:line="360" w:lineRule="auto"/>
        <w:outlineLvl w:val="0"/>
        <w:rPr>
          <w:rFonts w:ascii="Palatino Linotype" w:hAnsi="Palatino Linotype"/>
          <w:b/>
          <w:lang w:val="es-MX" w:eastAsia="en-US"/>
        </w:rPr>
      </w:pPr>
      <w:bookmarkStart w:id="58" w:name="_Toc5890461"/>
      <w:bookmarkStart w:id="59" w:name="_Toc50062187"/>
      <w:bookmarkStart w:id="60" w:name="_Toc63348478"/>
      <w:bookmarkStart w:id="61" w:name="_Toc67598515"/>
      <w:bookmarkStart w:id="62" w:name="_Toc69999204"/>
      <w:bookmarkStart w:id="63" w:name="_Toc73033013"/>
      <w:bookmarkStart w:id="64" w:name="_Toc85125480"/>
      <w:r w:rsidRPr="00AA331F">
        <w:rPr>
          <w:rFonts w:ascii="Palatino Linotype" w:hAnsi="Palatino Linotype"/>
          <w:b/>
          <w:lang w:val="es-MX" w:eastAsia="en-US"/>
        </w:rPr>
        <w:t>II. Requisitos previos.</w:t>
      </w:r>
      <w:bookmarkEnd w:id="58"/>
      <w:bookmarkEnd w:id="59"/>
      <w:bookmarkEnd w:id="60"/>
      <w:bookmarkEnd w:id="61"/>
      <w:bookmarkEnd w:id="62"/>
      <w:bookmarkEnd w:id="63"/>
      <w:bookmarkEnd w:id="64"/>
    </w:p>
    <w:p w14:paraId="6D2A0AB2"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lang w:val="es-ES_tradnl"/>
        </w:rPr>
        <w:t>Los</w:t>
      </w:r>
      <w:r w:rsidRPr="00AA331F">
        <w:rPr>
          <w:rFonts w:ascii="Palatino Linotype" w:hAnsi="Palatino Linotype" w:cs="Arial"/>
          <w:color w:val="000000"/>
          <w:lang w:val="es-ES_tradnl"/>
        </w:rPr>
        <w:t xml:space="preserve"> </w:t>
      </w:r>
      <w:r w:rsidRPr="00AA331F">
        <w:rPr>
          <w:rFonts w:ascii="Palatino Linotype" w:hAnsi="Palatino Linotype"/>
          <w:lang w:val="es-ES_tradnl"/>
        </w:rPr>
        <w:t>artículos</w:t>
      </w:r>
      <w:r w:rsidRPr="00AA331F">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AA331F">
        <w:rPr>
          <w:rFonts w:ascii="Palatino Linotype" w:hAnsi="Palatino Linotype" w:cs="Arial"/>
          <w:color w:val="000000"/>
          <w:lang w:val="es-ES_tradnl"/>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0E9358B" w14:textId="77777777" w:rsidR="00AE7F33" w:rsidRPr="00AA331F" w:rsidRDefault="00AE7F33" w:rsidP="00C0396C">
      <w:pPr>
        <w:spacing w:before="240" w:after="240" w:line="360" w:lineRule="auto"/>
        <w:contextualSpacing/>
        <w:jc w:val="both"/>
        <w:rPr>
          <w:rFonts w:ascii="Palatino Linotype" w:hAnsi="Palatino Linotype" w:cs="Arial"/>
          <w:color w:val="000000"/>
          <w:lang w:val="es-ES_tradnl"/>
        </w:rPr>
      </w:pPr>
    </w:p>
    <w:p w14:paraId="0DB7D81C"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0EA7001" w14:textId="77777777" w:rsidR="00AE7F33" w:rsidRPr="00AA331F" w:rsidRDefault="00AE7F33" w:rsidP="00C0396C">
      <w:pPr>
        <w:spacing w:line="360" w:lineRule="auto"/>
        <w:ind w:left="708"/>
        <w:rPr>
          <w:rFonts w:ascii="Palatino Linotype" w:hAnsi="Palatino Linotype" w:cs="Arial"/>
          <w:color w:val="000000"/>
          <w:lang w:val="es-ES_tradnl"/>
        </w:rPr>
      </w:pPr>
    </w:p>
    <w:p w14:paraId="1CD7C6CC" w14:textId="77777777" w:rsidR="00AE7F33"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446CD6">
        <w:rPr>
          <w:rFonts w:ascii="Palatino Linotype" w:hAnsi="Palatino Linotype" w:cs="Arial"/>
          <w:color w:val="000000"/>
          <w:lang w:val="es-ES_tradnl"/>
        </w:rPr>
        <w:t>no se puede hacer un acuerdo para clasificar de manera general todos los documentos de un expediente o área,</w:t>
      </w:r>
      <w:r w:rsidRPr="00AA331F">
        <w:rPr>
          <w:rFonts w:ascii="Palatino Linotype" w:hAnsi="Palatino Linotype" w:cs="Arial"/>
          <w:b/>
          <w:color w:val="000000"/>
          <w:lang w:val="es-ES_tradnl"/>
        </w:rPr>
        <w:t xml:space="preserve">  </w:t>
      </w:r>
      <w:r w:rsidRPr="00AA331F">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7965E61C" w14:textId="77777777" w:rsidR="00446CD6" w:rsidRDefault="00446CD6" w:rsidP="00446CD6">
      <w:pPr>
        <w:pStyle w:val="Prrafodelista"/>
        <w:rPr>
          <w:rFonts w:ascii="Palatino Linotype" w:hAnsi="Palatino Linotype" w:cs="Arial"/>
          <w:color w:val="000000"/>
          <w:lang w:val="es-ES_tradnl"/>
        </w:rPr>
      </w:pPr>
    </w:p>
    <w:p w14:paraId="208DC25B" w14:textId="77777777" w:rsidR="00446CD6" w:rsidRPr="00AA331F" w:rsidRDefault="00446CD6" w:rsidP="00446CD6">
      <w:pPr>
        <w:spacing w:before="240" w:after="240" w:line="360" w:lineRule="auto"/>
        <w:contextualSpacing/>
        <w:jc w:val="both"/>
        <w:rPr>
          <w:rFonts w:ascii="Palatino Linotype" w:hAnsi="Palatino Linotype" w:cs="Arial"/>
          <w:color w:val="000000"/>
          <w:lang w:val="es-ES_tradnl"/>
        </w:rPr>
      </w:pPr>
    </w:p>
    <w:p w14:paraId="1CF2359C" w14:textId="77777777" w:rsidR="00AE7F33" w:rsidRPr="00AA331F" w:rsidRDefault="00AE7F33" w:rsidP="00C0396C">
      <w:pPr>
        <w:keepNext/>
        <w:keepLines/>
        <w:spacing w:before="240" w:line="360" w:lineRule="auto"/>
        <w:outlineLvl w:val="0"/>
        <w:rPr>
          <w:rFonts w:ascii="Palatino Linotype" w:hAnsi="Palatino Linotype" w:cs="Arial"/>
          <w:color w:val="000000"/>
          <w:lang w:val="es-ES_tradnl"/>
        </w:rPr>
      </w:pPr>
      <w:bookmarkStart w:id="65" w:name="_Toc5890462"/>
      <w:bookmarkStart w:id="66" w:name="_Toc50062188"/>
      <w:bookmarkStart w:id="67" w:name="_Toc63348479"/>
      <w:bookmarkStart w:id="68" w:name="_Toc67598516"/>
      <w:bookmarkStart w:id="69" w:name="_Toc69999205"/>
      <w:bookmarkStart w:id="70" w:name="_Toc73033014"/>
      <w:bookmarkStart w:id="71" w:name="_Toc85125481"/>
      <w:r w:rsidRPr="00AA331F">
        <w:rPr>
          <w:rFonts w:ascii="Palatino Linotype" w:hAnsi="Palatino Linotype"/>
          <w:b/>
          <w:lang w:val="es-MX" w:eastAsia="en-US"/>
        </w:rPr>
        <w:lastRenderedPageBreak/>
        <w:t>III</w:t>
      </w:r>
      <w:bookmarkStart w:id="72" w:name="_Toc5890463"/>
      <w:bookmarkStart w:id="73" w:name="_Toc50062189"/>
      <w:bookmarkStart w:id="74" w:name="_Toc63348480"/>
      <w:bookmarkStart w:id="75" w:name="_Toc67598517"/>
      <w:bookmarkStart w:id="76" w:name="_Toc69999206"/>
      <w:bookmarkStart w:id="77" w:name="_Toc73033015"/>
      <w:bookmarkEnd w:id="65"/>
      <w:bookmarkEnd w:id="66"/>
      <w:bookmarkEnd w:id="67"/>
      <w:bookmarkEnd w:id="68"/>
      <w:bookmarkEnd w:id="69"/>
      <w:bookmarkEnd w:id="70"/>
      <w:r w:rsidRPr="00AA331F">
        <w:rPr>
          <w:rFonts w:ascii="Palatino Linotype" w:hAnsi="Palatino Linotype"/>
          <w:b/>
          <w:lang w:val="es-MX" w:eastAsia="en-US"/>
        </w:rPr>
        <w:t>. La intervención del comité de transparencia.</w:t>
      </w:r>
      <w:bookmarkEnd w:id="71"/>
      <w:bookmarkEnd w:id="72"/>
      <w:bookmarkEnd w:id="73"/>
      <w:bookmarkEnd w:id="74"/>
      <w:bookmarkEnd w:id="75"/>
      <w:bookmarkEnd w:id="76"/>
      <w:bookmarkEnd w:id="77"/>
    </w:p>
    <w:p w14:paraId="12FF6FAD" w14:textId="77777777" w:rsidR="00AE7F33" w:rsidRPr="00AA331F" w:rsidRDefault="00AE7F33" w:rsidP="00C0396C">
      <w:pPr>
        <w:keepNext/>
        <w:keepLines/>
        <w:numPr>
          <w:ilvl w:val="0"/>
          <w:numId w:val="12"/>
        </w:numPr>
        <w:spacing w:before="240" w:after="160" w:line="360" w:lineRule="auto"/>
        <w:ind w:left="0" w:firstLine="0"/>
        <w:outlineLvl w:val="0"/>
        <w:rPr>
          <w:rFonts w:ascii="Palatino Linotype" w:hAnsi="Palatino Linotype"/>
          <w:b/>
          <w:lang w:val="es-MX" w:eastAsia="en-US"/>
        </w:rPr>
      </w:pPr>
      <w:bookmarkStart w:id="78" w:name="_Toc5890464"/>
      <w:bookmarkStart w:id="79" w:name="_Toc50062190"/>
      <w:bookmarkStart w:id="80" w:name="_Toc63348481"/>
      <w:bookmarkStart w:id="81" w:name="_Toc67598518"/>
      <w:bookmarkStart w:id="82" w:name="_Toc69999207"/>
      <w:bookmarkStart w:id="83" w:name="_Toc73033016"/>
      <w:bookmarkStart w:id="84" w:name="_Toc85125482"/>
      <w:r w:rsidRPr="00AA331F">
        <w:rPr>
          <w:rFonts w:ascii="Palatino Linotype" w:hAnsi="Palatino Linotype"/>
          <w:b/>
          <w:lang w:val="es-MX" w:eastAsia="en-US"/>
        </w:rPr>
        <w:t>Formalidades para emitir el acuerdo de clasificación.</w:t>
      </w:r>
      <w:bookmarkEnd w:id="78"/>
      <w:bookmarkEnd w:id="79"/>
      <w:bookmarkEnd w:id="80"/>
      <w:bookmarkEnd w:id="81"/>
      <w:bookmarkEnd w:id="82"/>
      <w:bookmarkEnd w:id="83"/>
      <w:bookmarkEnd w:id="84"/>
    </w:p>
    <w:p w14:paraId="6C6BF6B1"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AA331F">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AA331F">
        <w:rPr>
          <w:rFonts w:ascii="Palatino Linotype" w:hAnsi="Palatino Linotype"/>
          <w:lang w:val="es-ES_tradnl"/>
        </w:rPr>
        <w:t xml:space="preserve">la fracción III del numeral Segundo de los </w:t>
      </w:r>
      <w:r w:rsidRPr="00AA331F">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AA331F">
        <w:rPr>
          <w:rFonts w:ascii="Palatino Linotype" w:hAnsi="Palatino Linotype"/>
          <w:lang w:val="es-ES_tradnl"/>
        </w:rPr>
        <w:t xml:space="preserve"> </w:t>
      </w:r>
      <w:r w:rsidRPr="00AA331F">
        <w:rPr>
          <w:rFonts w:ascii="Palatino Linotype" w:hAnsi="Palatino Linotype" w:cs="Arial"/>
          <w:color w:val="000000"/>
          <w:lang w:val="es-ES_tradnl"/>
        </w:rPr>
        <w:t xml:space="preserve">cuenta con las facultades </w:t>
      </w:r>
      <w:r w:rsidRPr="00446CD6">
        <w:rPr>
          <w:rFonts w:ascii="Palatino Linotype" w:hAnsi="Palatino Linotype" w:cs="Arial"/>
          <w:color w:val="000000"/>
          <w:lang w:val="es-ES_tradnl"/>
        </w:rPr>
        <w:t>para confirmar, modificar o revocar la clasificación de la información que ha hecho el titular del área que administra la información. Por lo tanto, el Comité no aprueba</w:t>
      </w:r>
      <w:r w:rsidRPr="00AA331F">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4E3E302" w14:textId="77777777" w:rsidR="00AE7F33" w:rsidRPr="00AA331F" w:rsidRDefault="00AE7F33" w:rsidP="00C0396C">
      <w:pPr>
        <w:spacing w:before="240" w:after="240" w:line="360" w:lineRule="auto"/>
        <w:contextualSpacing/>
        <w:jc w:val="both"/>
        <w:rPr>
          <w:rFonts w:ascii="Palatino Linotype" w:hAnsi="Palatino Linotype"/>
          <w:lang w:val="es-ES_tradnl" w:eastAsia="es-ES_tradnl"/>
        </w:rPr>
      </w:pPr>
    </w:p>
    <w:p w14:paraId="5037CD37" w14:textId="245388AC" w:rsidR="00AE7F33" w:rsidRPr="00446CD6" w:rsidRDefault="00AE7F33" w:rsidP="00446CD6">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AA331F">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446CD6">
        <w:rPr>
          <w:rFonts w:ascii="Palatino Linotype" w:hAnsi="Palatino Linotype" w:cs="Arial"/>
          <w:color w:val="000000"/>
          <w:lang w:val="es-ES_tradnl"/>
        </w:rPr>
        <w:t>el acto reúna con los requisitos elementales</w:t>
      </w:r>
      <w:r w:rsidRPr="00AA331F">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7C89FF5"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AA331F">
        <w:rPr>
          <w:rFonts w:ascii="Palatino Linotype" w:hAnsi="Palatino Linotype"/>
          <w:lang w:val="es-ES_tradnl"/>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6AD3FD7" w14:textId="77777777" w:rsidR="00AE7F33" w:rsidRPr="00AA331F" w:rsidRDefault="00AE7F33" w:rsidP="00C0396C">
      <w:pPr>
        <w:keepNext/>
        <w:keepLines/>
        <w:spacing w:before="240" w:line="360" w:lineRule="auto"/>
        <w:outlineLvl w:val="0"/>
        <w:rPr>
          <w:rFonts w:ascii="Palatino Linotype" w:hAnsi="Palatino Linotype"/>
          <w:b/>
          <w:lang w:val="es-MX" w:eastAsia="en-US"/>
        </w:rPr>
      </w:pPr>
      <w:bookmarkStart w:id="85" w:name="_Toc63348482"/>
      <w:bookmarkStart w:id="86" w:name="_Toc67598519"/>
      <w:bookmarkStart w:id="87" w:name="_Toc69999208"/>
      <w:bookmarkStart w:id="88" w:name="_Toc73033017"/>
      <w:bookmarkStart w:id="89" w:name="_Toc85125483"/>
      <w:r w:rsidRPr="00AA331F">
        <w:rPr>
          <w:rFonts w:ascii="Palatino Linotype" w:hAnsi="Palatino Linotype"/>
          <w:b/>
          <w:lang w:val="es-MX" w:eastAsia="en-US"/>
        </w:rPr>
        <w:t xml:space="preserve">b) </w:t>
      </w:r>
      <w:bookmarkStart w:id="90" w:name="_Toc5890465"/>
      <w:bookmarkStart w:id="91" w:name="_Toc50062191"/>
      <w:r w:rsidRPr="00AA331F">
        <w:rPr>
          <w:rFonts w:ascii="Palatino Linotype" w:hAnsi="Palatino Linotype"/>
          <w:b/>
          <w:lang w:val="es-MX" w:eastAsia="en-US"/>
        </w:rPr>
        <w:t>Requisitos de fondo del acuerdo de clasificación.</w:t>
      </w:r>
      <w:bookmarkEnd w:id="85"/>
      <w:bookmarkEnd w:id="86"/>
      <w:bookmarkEnd w:id="87"/>
      <w:bookmarkEnd w:id="88"/>
      <w:bookmarkEnd w:id="89"/>
      <w:bookmarkEnd w:id="90"/>
      <w:bookmarkEnd w:id="91"/>
    </w:p>
    <w:p w14:paraId="2F76D9AC"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D8968A8" w14:textId="77777777" w:rsidR="00AE7F33" w:rsidRPr="00AA331F" w:rsidRDefault="00AE7F33" w:rsidP="00C0396C">
      <w:pPr>
        <w:spacing w:before="240" w:after="240" w:line="360" w:lineRule="auto"/>
        <w:contextualSpacing/>
        <w:jc w:val="both"/>
        <w:rPr>
          <w:rFonts w:ascii="Palatino Linotype" w:hAnsi="Palatino Linotype" w:cs="Arial"/>
          <w:color w:val="000000"/>
          <w:lang w:val="es-ES_tradnl"/>
        </w:rPr>
      </w:pPr>
    </w:p>
    <w:p w14:paraId="1B80F8AF"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DD10A98" w14:textId="77777777" w:rsidR="00AE7F33" w:rsidRPr="00AA331F" w:rsidRDefault="00AE7F33" w:rsidP="00C0396C">
      <w:pPr>
        <w:spacing w:before="240" w:after="240" w:line="360" w:lineRule="auto"/>
        <w:contextualSpacing/>
        <w:jc w:val="both"/>
        <w:rPr>
          <w:rFonts w:ascii="Palatino Linotype" w:hAnsi="Palatino Linotype" w:cs="Arial"/>
          <w:color w:val="000000"/>
          <w:lang w:val="es-ES_tradnl"/>
        </w:rPr>
      </w:pPr>
    </w:p>
    <w:p w14:paraId="17904BD4" w14:textId="6EF2AF9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A331F">
        <w:rPr>
          <w:rFonts w:ascii="Palatino Linotype" w:hAnsi="Palatino Linotype" w:cs="Arial"/>
          <w:color w:val="222222"/>
          <w:lang w:val="es-ES_tradnl" w:eastAsia="es-MX"/>
        </w:rPr>
        <w:lastRenderedPageBreak/>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w:t>
      </w:r>
      <w:r w:rsidR="00062104">
        <w:rPr>
          <w:rFonts w:ascii="Palatino Linotype" w:hAnsi="Palatino Linotype" w:cs="Arial"/>
          <w:color w:val="222222"/>
          <w:lang w:val="es-ES_tradnl" w:eastAsia="es-MX"/>
        </w:rPr>
        <w:t>que</w:t>
      </w:r>
      <w:r w:rsidRPr="00AA331F">
        <w:rPr>
          <w:rFonts w:ascii="Palatino Linotype" w:hAnsi="Palatino Linotype" w:cs="Arial"/>
          <w:color w:val="222222"/>
          <w:lang w:val="es-ES_tradnl" w:eastAsia="es-MX"/>
        </w:rPr>
        <w:t xml:space="preserve">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w:t>
      </w:r>
      <w:r w:rsidR="00062104">
        <w:rPr>
          <w:rFonts w:ascii="Palatino Linotype" w:hAnsi="Palatino Linotype" w:cs="Arial"/>
          <w:color w:val="222222"/>
          <w:lang w:val="es-ES_tradnl" w:eastAsia="es-MX"/>
        </w:rPr>
        <w:t>que</w:t>
      </w:r>
      <w:r w:rsidRPr="00AA331F">
        <w:rPr>
          <w:rFonts w:ascii="Palatino Linotype" w:hAnsi="Palatino Linotype" w:cs="Arial"/>
          <w:color w:val="222222"/>
          <w:lang w:val="es-ES_tradnl" w:eastAsia="es-MX"/>
        </w:rPr>
        <w:t xml:space="preserve"> se debe exteriorizar en una argumentación o juicio de hecho...”</w:t>
      </w:r>
      <w:r w:rsidRPr="00AA331F">
        <w:rPr>
          <w:rFonts w:ascii="Palatino Linotype" w:hAnsi="Palatino Linotype"/>
          <w:vertAlign w:val="superscript"/>
          <w:lang w:val="es-ES_tradnl"/>
        </w:rPr>
        <w:footnoteReference w:id="11"/>
      </w:r>
    </w:p>
    <w:p w14:paraId="15B9B8FE" w14:textId="77777777" w:rsidR="00AE7F33" w:rsidRPr="00AA331F" w:rsidRDefault="00AE7F33" w:rsidP="00C0396C">
      <w:pPr>
        <w:spacing w:line="360" w:lineRule="auto"/>
        <w:ind w:left="708"/>
        <w:rPr>
          <w:rFonts w:ascii="Palatino Linotype" w:hAnsi="Palatino Linotype" w:cs="Arial"/>
          <w:color w:val="222222"/>
          <w:lang w:val="es-ES_tradnl" w:eastAsia="es-MX"/>
        </w:rPr>
      </w:pPr>
    </w:p>
    <w:p w14:paraId="10FAABDD"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A331F">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7B9FEA9D" w14:textId="77777777" w:rsidR="00AE7F33" w:rsidRPr="00AA331F" w:rsidRDefault="00AE7F33" w:rsidP="00C0396C">
      <w:pPr>
        <w:spacing w:before="240" w:after="240" w:line="360" w:lineRule="auto"/>
        <w:contextualSpacing/>
        <w:jc w:val="both"/>
        <w:rPr>
          <w:rFonts w:ascii="Palatino Linotype" w:hAnsi="Palatino Linotype" w:cs="Arial"/>
          <w:color w:val="222222"/>
          <w:lang w:val="es-ES_tradnl" w:eastAsia="es-MX"/>
        </w:rPr>
      </w:pPr>
    </w:p>
    <w:p w14:paraId="40F8851E" w14:textId="77777777" w:rsidR="00AE7F33" w:rsidRPr="00AA331F" w:rsidRDefault="00AE7F33" w:rsidP="00C0396C">
      <w:pPr>
        <w:spacing w:line="360" w:lineRule="auto"/>
        <w:ind w:left="851" w:right="618"/>
        <w:contextualSpacing/>
        <w:jc w:val="both"/>
        <w:rPr>
          <w:rFonts w:ascii="Palatino Linotype" w:hAnsi="Palatino Linotype" w:cs="Arial"/>
          <w:i/>
          <w:color w:val="000000"/>
          <w:lang w:val="es-ES_tradnl"/>
        </w:rPr>
      </w:pPr>
      <w:r w:rsidRPr="00AA331F">
        <w:rPr>
          <w:rFonts w:ascii="Palatino Linotype" w:hAnsi="Palatino Linotype" w:cs="Arial"/>
          <w:b/>
          <w:i/>
          <w:color w:val="000000"/>
          <w:lang w:val="es-ES_tradnl"/>
        </w:rPr>
        <w:t>FUNDAMENTACIÓN Y MOTIVACIÓN.</w:t>
      </w:r>
      <w:r w:rsidRPr="00AA331F">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AA331F">
        <w:rPr>
          <w:rFonts w:ascii="Palatino Linotype" w:hAnsi="Palatino Linotype" w:cs="Arial"/>
          <w:i/>
          <w:color w:val="000000"/>
          <w:lang w:val="es-ES_tradnl"/>
        </w:rPr>
        <w:lastRenderedPageBreak/>
        <w:t>encuadra en el supuesto previsto por la norma legal invocada como fundamento.</w:t>
      </w:r>
    </w:p>
    <w:p w14:paraId="1917A1F3" w14:textId="77777777" w:rsidR="00AE7F33" w:rsidRPr="00AA331F" w:rsidRDefault="00AE7F33" w:rsidP="00C0396C">
      <w:pPr>
        <w:spacing w:line="360" w:lineRule="auto"/>
        <w:ind w:left="851" w:right="618"/>
        <w:contextualSpacing/>
        <w:jc w:val="both"/>
        <w:rPr>
          <w:rFonts w:ascii="Palatino Linotype" w:hAnsi="Palatino Linotype" w:cs="Arial"/>
          <w:i/>
          <w:color w:val="000000"/>
          <w:lang w:val="es-ES_tradnl"/>
        </w:rPr>
      </w:pPr>
      <w:r w:rsidRPr="00AA331F">
        <w:rPr>
          <w:rFonts w:ascii="Palatino Linotype" w:hAnsi="Palatino Linotype" w:cs="Arial"/>
          <w:i/>
          <w:color w:val="000000"/>
          <w:lang w:val="es-ES_tradnl"/>
        </w:rPr>
        <w:t>SEGUNDO TRIBUNAL COLEGIADO DEL SEXTO CIRCUITO.</w:t>
      </w:r>
    </w:p>
    <w:p w14:paraId="3AAC96C8" w14:textId="77777777" w:rsidR="00AE7F33" w:rsidRPr="00AA331F" w:rsidRDefault="00AE7F33" w:rsidP="00C0396C">
      <w:pPr>
        <w:spacing w:line="360" w:lineRule="auto"/>
        <w:ind w:left="851" w:right="618"/>
        <w:contextualSpacing/>
        <w:jc w:val="both"/>
        <w:rPr>
          <w:rFonts w:ascii="Palatino Linotype" w:hAnsi="Palatino Linotype" w:cs="Arial"/>
          <w:i/>
          <w:color w:val="000000"/>
          <w:lang w:val="es-ES_tradnl"/>
        </w:rPr>
      </w:pPr>
      <w:r w:rsidRPr="00AA331F">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0A2156A5" w14:textId="77777777" w:rsidR="00AE7F33" w:rsidRPr="00AA331F" w:rsidRDefault="00AE7F33" w:rsidP="00C0396C">
      <w:pPr>
        <w:spacing w:line="360" w:lineRule="auto"/>
        <w:ind w:left="851" w:right="618"/>
        <w:contextualSpacing/>
        <w:jc w:val="both"/>
        <w:rPr>
          <w:rFonts w:ascii="Palatino Linotype" w:hAnsi="Palatino Linotype" w:cs="Arial"/>
          <w:i/>
          <w:color w:val="000000"/>
          <w:lang w:val="es-ES_tradnl"/>
        </w:rPr>
      </w:pPr>
      <w:r w:rsidRPr="00AA331F">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C059F34" w14:textId="77777777" w:rsidR="00AE7F33" w:rsidRPr="00AA331F" w:rsidRDefault="00AE7F33" w:rsidP="00C0396C">
      <w:pPr>
        <w:spacing w:line="360" w:lineRule="auto"/>
        <w:ind w:left="851" w:right="618"/>
        <w:contextualSpacing/>
        <w:jc w:val="both"/>
        <w:rPr>
          <w:rFonts w:ascii="Palatino Linotype" w:hAnsi="Palatino Linotype" w:cs="Arial"/>
          <w:i/>
          <w:color w:val="000000"/>
          <w:lang w:val="es-ES_tradnl"/>
        </w:rPr>
      </w:pPr>
      <w:r w:rsidRPr="00AA331F">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3EB96EA0" w14:textId="77777777" w:rsidR="00AE7F33" w:rsidRPr="00AA331F" w:rsidRDefault="00AE7F33" w:rsidP="00C0396C">
      <w:pPr>
        <w:spacing w:line="360" w:lineRule="auto"/>
        <w:ind w:left="851" w:right="618"/>
        <w:contextualSpacing/>
        <w:jc w:val="both"/>
        <w:rPr>
          <w:rFonts w:ascii="Palatino Linotype" w:hAnsi="Palatino Linotype" w:cs="Arial"/>
          <w:i/>
          <w:color w:val="000000"/>
          <w:lang w:val="es-ES_tradnl"/>
        </w:rPr>
      </w:pPr>
      <w:r w:rsidRPr="00AA331F">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AD5B6B5" w14:textId="77777777" w:rsidR="00AE7F33" w:rsidRPr="00AA331F" w:rsidRDefault="00AE7F33" w:rsidP="00C0396C">
      <w:pPr>
        <w:spacing w:line="360" w:lineRule="auto"/>
        <w:ind w:left="851" w:right="618"/>
        <w:contextualSpacing/>
        <w:jc w:val="both"/>
        <w:rPr>
          <w:rFonts w:ascii="Palatino Linotype" w:hAnsi="Palatino Linotype" w:cs="Arial"/>
          <w:i/>
          <w:color w:val="000000"/>
          <w:lang w:val="es-ES_tradnl"/>
        </w:rPr>
      </w:pPr>
      <w:r w:rsidRPr="00AA331F">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23CF1BA4" w14:textId="77777777" w:rsidR="00AE7F33" w:rsidRPr="00AA331F" w:rsidRDefault="00AE7F33" w:rsidP="00C0396C">
      <w:pPr>
        <w:spacing w:line="360" w:lineRule="auto"/>
        <w:contextualSpacing/>
        <w:jc w:val="both"/>
        <w:rPr>
          <w:rFonts w:ascii="Palatino Linotype" w:hAnsi="Palatino Linotype" w:cs="Arial"/>
          <w:i/>
          <w:color w:val="000000"/>
          <w:lang w:val="es-ES_tradnl"/>
        </w:rPr>
      </w:pPr>
    </w:p>
    <w:p w14:paraId="5B642CFB"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A331F">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1E812F" w14:textId="77777777" w:rsidR="00AE7F33" w:rsidRPr="00AA331F" w:rsidRDefault="00AE7F33" w:rsidP="00C0396C">
      <w:pPr>
        <w:spacing w:before="240" w:after="240" w:line="360" w:lineRule="auto"/>
        <w:contextualSpacing/>
        <w:jc w:val="both"/>
        <w:rPr>
          <w:rFonts w:ascii="Palatino Linotype" w:hAnsi="Palatino Linotype" w:cs="Arial"/>
          <w:color w:val="222222"/>
          <w:lang w:val="es-ES_tradnl" w:eastAsia="es-MX"/>
        </w:rPr>
      </w:pPr>
    </w:p>
    <w:p w14:paraId="064EC66A"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A331F">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71E77EC" w14:textId="77777777" w:rsidR="00AE7F33" w:rsidRPr="00AA331F" w:rsidRDefault="00AE7F33" w:rsidP="00C0396C">
      <w:pPr>
        <w:spacing w:before="240" w:after="240" w:line="360" w:lineRule="auto"/>
        <w:contextualSpacing/>
        <w:jc w:val="both"/>
        <w:rPr>
          <w:rFonts w:ascii="Palatino Linotype" w:hAnsi="Palatino Linotype" w:cs="Arial"/>
          <w:color w:val="222222"/>
          <w:lang w:val="es-ES_tradnl" w:eastAsia="es-MX"/>
        </w:rPr>
      </w:pPr>
    </w:p>
    <w:p w14:paraId="06EB610B"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A331F">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0EF6A157" w14:textId="77777777" w:rsidR="00AE7F33" w:rsidRPr="00AA331F" w:rsidRDefault="00AE7F33" w:rsidP="00C0396C">
      <w:pPr>
        <w:spacing w:before="240" w:after="240" w:line="360" w:lineRule="auto"/>
        <w:contextualSpacing/>
        <w:jc w:val="both"/>
        <w:rPr>
          <w:rFonts w:ascii="Palatino Linotype" w:hAnsi="Palatino Linotype" w:cs="Arial"/>
          <w:color w:val="222222"/>
          <w:lang w:val="es-ES_tradnl" w:eastAsia="es-MX"/>
        </w:rPr>
      </w:pPr>
    </w:p>
    <w:p w14:paraId="39B10106" w14:textId="77777777" w:rsidR="00AE7F33" w:rsidRPr="00AA331F" w:rsidRDefault="00AE7F33" w:rsidP="00C0396C">
      <w:pPr>
        <w:keepNext/>
        <w:keepLines/>
        <w:spacing w:before="240" w:line="360" w:lineRule="auto"/>
        <w:jc w:val="both"/>
        <w:outlineLvl w:val="0"/>
        <w:rPr>
          <w:rFonts w:ascii="Palatino Linotype" w:hAnsi="Palatino Linotype"/>
          <w:b/>
          <w:lang w:val="es-MX" w:eastAsia="en-US"/>
        </w:rPr>
      </w:pPr>
      <w:bookmarkStart w:id="92" w:name="_Toc5711929"/>
      <w:bookmarkStart w:id="93" w:name="_Toc5890466"/>
      <w:bookmarkStart w:id="94" w:name="_Toc50062192"/>
      <w:bookmarkStart w:id="95" w:name="_Toc63348483"/>
      <w:bookmarkStart w:id="96" w:name="_Toc67598520"/>
      <w:bookmarkStart w:id="97" w:name="_Toc69999209"/>
      <w:bookmarkStart w:id="98" w:name="_Toc73033018"/>
      <w:bookmarkStart w:id="99" w:name="_Toc85125484"/>
      <w:r w:rsidRPr="00AA331F">
        <w:rPr>
          <w:rFonts w:ascii="Palatino Linotype" w:hAnsi="Palatino Linotype"/>
          <w:b/>
          <w:lang w:val="es-MX" w:eastAsia="en-US"/>
        </w:rPr>
        <w:t>IV. Condiciones especiales de la clasificación de la información como confidencial.</w:t>
      </w:r>
      <w:bookmarkEnd w:id="92"/>
      <w:bookmarkEnd w:id="93"/>
      <w:bookmarkEnd w:id="94"/>
      <w:bookmarkEnd w:id="95"/>
      <w:bookmarkEnd w:id="96"/>
      <w:bookmarkEnd w:id="97"/>
      <w:bookmarkEnd w:id="98"/>
      <w:bookmarkEnd w:id="99"/>
    </w:p>
    <w:p w14:paraId="5681215D" w14:textId="77777777" w:rsidR="00AE7F33" w:rsidRPr="00AA331F" w:rsidRDefault="00AE7F33" w:rsidP="00C0396C">
      <w:pPr>
        <w:keepNext/>
        <w:keepLines/>
        <w:spacing w:before="240" w:line="360" w:lineRule="auto"/>
        <w:jc w:val="both"/>
        <w:outlineLvl w:val="0"/>
        <w:rPr>
          <w:rFonts w:ascii="Palatino Linotype" w:hAnsi="Palatino Linotype"/>
          <w:b/>
          <w:lang w:val="es-MX" w:eastAsia="en-US"/>
        </w:rPr>
      </w:pPr>
    </w:p>
    <w:p w14:paraId="32E9D2FD" w14:textId="77777777" w:rsidR="00AE7F33" w:rsidRPr="00AA331F" w:rsidRDefault="00AE7F33" w:rsidP="00C0396C">
      <w:pPr>
        <w:numPr>
          <w:ilvl w:val="0"/>
          <w:numId w:val="2"/>
        </w:numPr>
        <w:spacing w:before="240" w:after="240" w:line="360" w:lineRule="auto"/>
        <w:ind w:left="-142" w:firstLine="142"/>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500475" w14:textId="77777777" w:rsidR="00AE7F33" w:rsidRPr="00AA331F" w:rsidRDefault="00AE7F33" w:rsidP="00C0396C">
      <w:pPr>
        <w:spacing w:before="240" w:after="240" w:line="360" w:lineRule="auto"/>
        <w:contextualSpacing/>
        <w:jc w:val="both"/>
        <w:rPr>
          <w:rFonts w:ascii="Palatino Linotype" w:hAnsi="Palatino Linotype" w:cs="Arial"/>
          <w:color w:val="000000"/>
          <w:lang w:val="es-ES_tradnl"/>
        </w:rPr>
      </w:pPr>
    </w:p>
    <w:p w14:paraId="4BC7E075"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4DFACE2E" w14:textId="77777777" w:rsidR="00AE7F33" w:rsidRPr="00AA331F" w:rsidRDefault="00AE7F33" w:rsidP="00C0396C">
      <w:pPr>
        <w:spacing w:before="240" w:after="240" w:line="360" w:lineRule="auto"/>
        <w:contextualSpacing/>
        <w:jc w:val="both"/>
        <w:rPr>
          <w:rFonts w:ascii="Palatino Linotype" w:hAnsi="Palatino Linotype" w:cs="Arial"/>
          <w:color w:val="000000"/>
          <w:lang w:val="es-ES_tradnl"/>
        </w:rPr>
      </w:pPr>
    </w:p>
    <w:p w14:paraId="29C4A735" w14:textId="77777777" w:rsidR="00AE7F33" w:rsidRPr="00AA331F" w:rsidRDefault="00AE7F33" w:rsidP="00C0396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331F">
        <w:rPr>
          <w:rFonts w:ascii="Palatino Linotype" w:hAnsi="Palatino Linotype" w:cs="Bookman Old Style"/>
          <w:bCs/>
          <w:i/>
          <w:color w:val="000000"/>
          <w:lang w:val="es-ES_tradnl"/>
        </w:rPr>
        <w:t xml:space="preserve">I. </w:t>
      </w:r>
      <w:r w:rsidRPr="00AA331F">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784F76B0" w14:textId="77777777" w:rsidR="00AE7F33" w:rsidRPr="00AA331F" w:rsidRDefault="00AE7F33" w:rsidP="00C0396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331F">
        <w:rPr>
          <w:rFonts w:ascii="Palatino Linotype" w:hAnsi="Palatino Linotype" w:cs="Bookman Old Style"/>
          <w:bCs/>
          <w:i/>
          <w:color w:val="000000"/>
          <w:lang w:val="es-ES_tradnl"/>
        </w:rPr>
        <w:t xml:space="preserve">II. </w:t>
      </w:r>
      <w:r w:rsidRPr="00AA331F">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w:t>
      </w:r>
      <w:r w:rsidRPr="00AA331F">
        <w:rPr>
          <w:rFonts w:ascii="Palatino Linotype" w:hAnsi="Palatino Linotype" w:cs="Bookman Old Style"/>
          <w:i/>
          <w:color w:val="000000"/>
          <w:lang w:val="es-ES_tradnl"/>
        </w:rPr>
        <w:lastRenderedPageBreak/>
        <w:t xml:space="preserve">internacional o a sujetos obligados cuando no involucren el ejercicio de recursos públicos; y </w:t>
      </w:r>
    </w:p>
    <w:p w14:paraId="1B89475C" w14:textId="77777777" w:rsidR="00AE7F33" w:rsidRPr="00AA331F" w:rsidRDefault="00AE7F33" w:rsidP="00C0396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331F">
        <w:rPr>
          <w:rFonts w:ascii="Palatino Linotype" w:hAnsi="Palatino Linotype" w:cs="Bookman Old Style"/>
          <w:bCs/>
          <w:i/>
          <w:color w:val="000000"/>
          <w:lang w:val="es-ES_tradnl"/>
        </w:rPr>
        <w:t xml:space="preserve">III. </w:t>
      </w:r>
      <w:r w:rsidRPr="00AA331F">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7C834CFD" w14:textId="77777777" w:rsidR="00AE7F33" w:rsidRPr="00AA331F" w:rsidRDefault="00AE7F33" w:rsidP="00C0396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A331F">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42D8B6E" w14:textId="77777777" w:rsidR="00AE7F33" w:rsidRPr="00AA331F" w:rsidRDefault="00AE7F33" w:rsidP="00C0396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AA331F">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24AEF2C"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FC6609F" w14:textId="77777777" w:rsidR="00AE7F33" w:rsidRPr="00AA331F" w:rsidRDefault="00AE7F33" w:rsidP="00C0396C">
      <w:pPr>
        <w:spacing w:before="240" w:after="240" w:line="360" w:lineRule="auto"/>
        <w:contextualSpacing/>
        <w:jc w:val="both"/>
        <w:rPr>
          <w:rFonts w:ascii="Palatino Linotype" w:hAnsi="Palatino Linotype" w:cs="Arial"/>
          <w:color w:val="000000"/>
          <w:lang w:val="es-ES_tradnl"/>
        </w:rPr>
      </w:pPr>
    </w:p>
    <w:p w14:paraId="3875947F" w14:textId="0127105F"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Como consecuencia d</w:t>
      </w:r>
      <w:r w:rsidR="00446CD6">
        <w:rPr>
          <w:rFonts w:ascii="Palatino Linotype" w:hAnsi="Palatino Linotype" w:cs="Arial"/>
          <w:color w:val="000000"/>
          <w:lang w:val="es-ES_tradnl"/>
        </w:rPr>
        <w:t>e lo anterior</w:t>
      </w:r>
      <w:r w:rsidRPr="00AA331F">
        <w:rPr>
          <w:rFonts w:ascii="Palatino Linotype" w:hAnsi="Palatino Linotype" w:cs="Arial"/>
          <w:color w:val="000000"/>
          <w:lang w:val="es-ES_tradnl"/>
        </w:rPr>
        <w:t xml:space="preserve"> el </w:t>
      </w:r>
      <w:r w:rsidRPr="00AA331F">
        <w:rPr>
          <w:rFonts w:ascii="Palatino Linotype" w:hAnsi="Palatino Linotype" w:cs="Arial"/>
          <w:b/>
          <w:color w:val="000000"/>
          <w:lang w:val="es-ES_tradnl"/>
        </w:rPr>
        <w:t>SUJETO OBLIGADO</w:t>
      </w:r>
      <w:r w:rsidR="00446CD6">
        <w:rPr>
          <w:rFonts w:ascii="Palatino Linotype" w:hAnsi="Palatino Linotype" w:cs="Arial"/>
          <w:b/>
          <w:color w:val="000000"/>
          <w:lang w:val="es-ES_tradnl"/>
        </w:rPr>
        <w:t>,</w:t>
      </w:r>
      <w:r w:rsidRPr="00AA331F">
        <w:rPr>
          <w:rFonts w:ascii="Palatino Linotype" w:hAnsi="Palatino Linotype" w:cs="Arial"/>
          <w:color w:val="000000"/>
          <w:lang w:val="es-ES_tradnl"/>
        </w:rPr>
        <w:t xml:space="preserve"> debe identificar claramente el tipo de información y hacer un juicio de subsunción o encaje</w:t>
      </w:r>
      <w:r w:rsidRPr="00AA331F">
        <w:rPr>
          <w:rFonts w:ascii="Palatino Linotype" w:hAnsi="Palatino Linotype"/>
          <w:vertAlign w:val="superscript"/>
          <w:lang w:val="es-ES_tradnl"/>
        </w:rPr>
        <w:footnoteReference w:id="12"/>
      </w:r>
      <w:r w:rsidRPr="00AA331F">
        <w:rPr>
          <w:rFonts w:ascii="Palatino Linotype" w:hAnsi="Palatino Linotype" w:cs="Arial"/>
          <w:color w:val="000000"/>
          <w:lang w:val="es-ES_tradnl"/>
        </w:rPr>
        <w:t xml:space="preserve"> para </w:t>
      </w:r>
      <w:r w:rsidRPr="00AA331F">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11CE92B9" w14:textId="77777777" w:rsidR="00AE7F33" w:rsidRPr="00AA331F" w:rsidRDefault="00AE7F33" w:rsidP="00C0396C">
      <w:pPr>
        <w:spacing w:line="360" w:lineRule="auto"/>
        <w:ind w:left="708"/>
        <w:rPr>
          <w:rFonts w:ascii="Palatino Linotype" w:hAnsi="Palatino Linotype" w:cs="Arial"/>
          <w:color w:val="000000"/>
          <w:lang w:val="es-ES_tradnl"/>
        </w:rPr>
      </w:pPr>
    </w:p>
    <w:p w14:paraId="3CDF7ABB" w14:textId="77777777" w:rsidR="00AE7F33" w:rsidRPr="00AA331F" w:rsidRDefault="00AE7F33" w:rsidP="00C0396C">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A331F">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4742243" w14:textId="77777777" w:rsidR="00AE7F33" w:rsidRPr="00AA331F" w:rsidRDefault="00AE7F33" w:rsidP="00C0396C">
      <w:pPr>
        <w:spacing w:before="240" w:after="240" w:line="360" w:lineRule="auto"/>
        <w:contextualSpacing/>
        <w:jc w:val="both"/>
        <w:rPr>
          <w:rFonts w:ascii="Palatino Linotype" w:hAnsi="Palatino Linotype" w:cs="Arial"/>
          <w:color w:val="000000"/>
          <w:lang w:val="es-ES_tradnl"/>
        </w:rPr>
      </w:pPr>
    </w:p>
    <w:p w14:paraId="5653455F" w14:textId="77777777" w:rsidR="00AE7F33" w:rsidRPr="00AA331F" w:rsidRDefault="00AE7F33" w:rsidP="00C0396C">
      <w:pPr>
        <w:keepNext/>
        <w:keepLines/>
        <w:numPr>
          <w:ilvl w:val="0"/>
          <w:numId w:val="13"/>
        </w:numPr>
        <w:spacing w:before="240" w:after="160" w:line="360" w:lineRule="auto"/>
        <w:ind w:left="0" w:firstLine="0"/>
        <w:outlineLvl w:val="0"/>
        <w:rPr>
          <w:rFonts w:ascii="Palatino Linotype" w:eastAsia="MS Gothic" w:hAnsi="Palatino Linotype"/>
          <w:b/>
          <w:lang w:val="es-MX" w:eastAsia="en-US"/>
        </w:rPr>
      </w:pPr>
      <w:bookmarkStart w:id="100" w:name="_Toc5711930"/>
      <w:bookmarkStart w:id="101" w:name="_Toc5890467"/>
      <w:bookmarkStart w:id="102" w:name="_Toc50062193"/>
      <w:r w:rsidRPr="00AA331F">
        <w:rPr>
          <w:rFonts w:ascii="Palatino Linotype" w:eastAsia="MS Gothic" w:hAnsi="Palatino Linotype"/>
          <w:b/>
          <w:lang w:val="es-MX" w:eastAsia="en-US"/>
        </w:rPr>
        <w:t xml:space="preserve"> </w:t>
      </w:r>
      <w:bookmarkStart w:id="103" w:name="_Toc63348484"/>
      <w:bookmarkStart w:id="104" w:name="_Toc67598521"/>
      <w:bookmarkStart w:id="105" w:name="_Toc69999210"/>
      <w:bookmarkStart w:id="106" w:name="_Toc73033019"/>
      <w:bookmarkStart w:id="107" w:name="_Toc85125485"/>
      <w:r w:rsidRPr="00AA331F">
        <w:rPr>
          <w:rFonts w:ascii="Palatino Linotype" w:eastAsia="MS Gothic" w:hAnsi="Palatino Linotype"/>
          <w:b/>
          <w:lang w:val="es-MX" w:eastAsia="en-US"/>
        </w:rPr>
        <w:t>Del consentimiento.</w:t>
      </w:r>
      <w:bookmarkEnd w:id="100"/>
      <w:bookmarkEnd w:id="101"/>
      <w:bookmarkEnd w:id="102"/>
      <w:bookmarkEnd w:id="103"/>
      <w:bookmarkEnd w:id="104"/>
      <w:bookmarkEnd w:id="105"/>
      <w:bookmarkEnd w:id="106"/>
      <w:bookmarkEnd w:id="107"/>
    </w:p>
    <w:p w14:paraId="53992FF7" w14:textId="77777777" w:rsidR="00AE7F33" w:rsidRPr="00AA331F" w:rsidRDefault="00AE7F33" w:rsidP="00C0396C">
      <w:pPr>
        <w:spacing w:line="360" w:lineRule="auto"/>
        <w:rPr>
          <w:rFonts w:ascii="Palatino Linotype" w:eastAsia="MS Mincho" w:hAnsi="Palatino Linotype"/>
          <w:lang w:val="es-MX" w:eastAsia="en-US"/>
        </w:rPr>
      </w:pPr>
    </w:p>
    <w:p w14:paraId="36D20A7F" w14:textId="77777777" w:rsidR="00AE7F33" w:rsidRPr="00AA331F" w:rsidRDefault="00AE7F33" w:rsidP="00C0396C">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AA331F">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2E975F7" w14:textId="77777777" w:rsidR="00AE7F33" w:rsidRPr="00AA331F" w:rsidRDefault="00AE7F33" w:rsidP="00C0396C">
      <w:pPr>
        <w:spacing w:after="120" w:line="360" w:lineRule="auto"/>
        <w:ind w:left="426" w:right="49" w:hanging="426"/>
        <w:contextualSpacing/>
        <w:jc w:val="both"/>
        <w:rPr>
          <w:rFonts w:ascii="Palatino Linotype" w:eastAsia="MS Mincho" w:hAnsi="Palatino Linotype" w:cs="Arial"/>
          <w:color w:val="000000"/>
          <w:lang w:val="es-ES_tradnl"/>
        </w:rPr>
      </w:pPr>
    </w:p>
    <w:p w14:paraId="415F57AD" w14:textId="77777777" w:rsidR="00AE7F33" w:rsidRPr="00AA331F" w:rsidRDefault="00AE7F33" w:rsidP="00C0396C">
      <w:pPr>
        <w:spacing w:after="120" w:line="360" w:lineRule="auto"/>
        <w:ind w:left="567" w:right="567"/>
        <w:contextualSpacing/>
        <w:jc w:val="both"/>
        <w:rPr>
          <w:rFonts w:ascii="Palatino Linotype" w:eastAsia="MS Mincho" w:hAnsi="Palatino Linotype" w:cs="Arial"/>
          <w:bCs/>
          <w:i/>
          <w:color w:val="000000"/>
          <w:lang w:val="es-MX"/>
        </w:rPr>
      </w:pPr>
      <w:r w:rsidRPr="00AA331F">
        <w:rPr>
          <w:rFonts w:ascii="Palatino Linotype" w:eastAsia="MS Mincho" w:hAnsi="Palatino Linotype" w:cs="Arial"/>
          <w:bCs/>
          <w:i/>
          <w:color w:val="000000"/>
          <w:lang w:val="es-MX"/>
        </w:rPr>
        <w:t>I.</w:t>
      </w:r>
      <w:r w:rsidRPr="00AA331F">
        <w:rPr>
          <w:rFonts w:ascii="Palatino Linotype" w:eastAsia="MS Mincho" w:hAnsi="Palatino Linotype" w:cs="Arial"/>
          <w:i/>
          <w:color w:val="000000"/>
          <w:lang w:val="es-MX"/>
        </w:rPr>
        <w:t xml:space="preserve"> La información se encuentre en registros públicos o fuentes de acceso público;</w:t>
      </w:r>
    </w:p>
    <w:p w14:paraId="01B3649D" w14:textId="77777777" w:rsidR="00AE7F33" w:rsidRPr="00AA331F" w:rsidRDefault="00AE7F33" w:rsidP="00C0396C">
      <w:pPr>
        <w:spacing w:after="120" w:line="360" w:lineRule="auto"/>
        <w:ind w:left="567" w:right="567"/>
        <w:contextualSpacing/>
        <w:jc w:val="both"/>
        <w:rPr>
          <w:rFonts w:ascii="Palatino Linotype" w:eastAsia="MS Mincho" w:hAnsi="Palatino Linotype" w:cs="Arial"/>
          <w:bCs/>
          <w:i/>
          <w:color w:val="000000"/>
          <w:lang w:val="es-MX"/>
        </w:rPr>
      </w:pPr>
      <w:r w:rsidRPr="00AA331F">
        <w:rPr>
          <w:rFonts w:ascii="Palatino Linotype" w:eastAsia="MS Mincho" w:hAnsi="Palatino Linotype" w:cs="Arial"/>
          <w:bCs/>
          <w:i/>
          <w:color w:val="000000"/>
          <w:lang w:val="es-MX"/>
        </w:rPr>
        <w:t xml:space="preserve">II. </w:t>
      </w:r>
      <w:r w:rsidRPr="00AA331F">
        <w:rPr>
          <w:rFonts w:ascii="Palatino Linotype" w:eastAsia="MS Mincho" w:hAnsi="Palatino Linotype" w:cs="Arial"/>
          <w:i/>
          <w:color w:val="000000"/>
          <w:lang w:val="es-MX"/>
        </w:rPr>
        <w:t>Por Ley tenga el carácter de pública;</w:t>
      </w:r>
    </w:p>
    <w:p w14:paraId="5A278990" w14:textId="77777777" w:rsidR="00AE7F33" w:rsidRPr="00AA331F" w:rsidRDefault="00AE7F33" w:rsidP="00C0396C">
      <w:pPr>
        <w:spacing w:after="120" w:line="360" w:lineRule="auto"/>
        <w:ind w:left="567" w:right="567"/>
        <w:contextualSpacing/>
        <w:jc w:val="both"/>
        <w:rPr>
          <w:rFonts w:ascii="Palatino Linotype" w:eastAsia="MS Mincho" w:hAnsi="Palatino Linotype" w:cs="Arial"/>
          <w:i/>
          <w:color w:val="000000"/>
          <w:lang w:val="es-MX"/>
        </w:rPr>
      </w:pPr>
      <w:r w:rsidRPr="00AA331F">
        <w:rPr>
          <w:rFonts w:ascii="Palatino Linotype" w:eastAsia="MS Mincho" w:hAnsi="Palatino Linotype" w:cs="Arial"/>
          <w:bCs/>
          <w:i/>
          <w:color w:val="000000"/>
          <w:lang w:val="es-MX"/>
        </w:rPr>
        <w:t xml:space="preserve">III. </w:t>
      </w:r>
      <w:r w:rsidRPr="00AA331F">
        <w:rPr>
          <w:rFonts w:ascii="Palatino Linotype" w:eastAsia="MS Mincho" w:hAnsi="Palatino Linotype" w:cs="Arial"/>
          <w:i/>
          <w:color w:val="000000"/>
          <w:lang w:val="es-MX"/>
        </w:rPr>
        <w:t xml:space="preserve">Exista una orden judicial; </w:t>
      </w:r>
    </w:p>
    <w:p w14:paraId="39D551CD" w14:textId="77777777" w:rsidR="00AE7F33" w:rsidRPr="00AA331F" w:rsidRDefault="00AE7F33" w:rsidP="00C0396C">
      <w:pPr>
        <w:spacing w:after="120" w:line="360" w:lineRule="auto"/>
        <w:ind w:left="567" w:right="567"/>
        <w:contextualSpacing/>
        <w:jc w:val="both"/>
        <w:rPr>
          <w:rFonts w:ascii="Palatino Linotype" w:eastAsia="MS Mincho" w:hAnsi="Palatino Linotype" w:cs="Arial"/>
          <w:i/>
          <w:color w:val="000000"/>
          <w:lang w:val="es-MX"/>
        </w:rPr>
      </w:pPr>
      <w:r w:rsidRPr="00AA331F">
        <w:rPr>
          <w:rFonts w:ascii="Palatino Linotype" w:eastAsia="MS Mincho" w:hAnsi="Palatino Linotype" w:cs="Arial"/>
          <w:bCs/>
          <w:i/>
          <w:color w:val="000000"/>
          <w:lang w:val="es-MX"/>
        </w:rPr>
        <w:lastRenderedPageBreak/>
        <w:t xml:space="preserve">IV. </w:t>
      </w:r>
      <w:r w:rsidRPr="00AA331F">
        <w:rPr>
          <w:rFonts w:ascii="Palatino Linotype" w:eastAsia="MS Mincho" w:hAnsi="Palatino Linotype" w:cs="Arial"/>
          <w:i/>
          <w:color w:val="000000"/>
          <w:lang w:val="es-MX"/>
        </w:rPr>
        <w:t xml:space="preserve">Por razones de seguridad pública, o para proteger los derechos de terceros, se requiera su publicación; o </w:t>
      </w:r>
    </w:p>
    <w:p w14:paraId="47AFF2F3" w14:textId="77777777" w:rsidR="00AE7F33" w:rsidRPr="00AA331F" w:rsidRDefault="00AE7F33" w:rsidP="00C0396C">
      <w:pPr>
        <w:spacing w:after="120" w:line="360" w:lineRule="auto"/>
        <w:ind w:left="567" w:right="567"/>
        <w:contextualSpacing/>
        <w:jc w:val="both"/>
        <w:rPr>
          <w:rFonts w:ascii="Palatino Linotype" w:eastAsia="MS Mincho" w:hAnsi="Palatino Linotype" w:cs="Arial"/>
          <w:i/>
          <w:color w:val="000000"/>
          <w:lang w:val="es-MX"/>
        </w:rPr>
      </w:pPr>
      <w:r w:rsidRPr="00AA331F">
        <w:rPr>
          <w:rFonts w:ascii="Palatino Linotype" w:eastAsia="MS Mincho" w:hAnsi="Palatino Linotype" w:cs="Arial"/>
          <w:bCs/>
          <w:i/>
          <w:color w:val="000000"/>
          <w:lang w:val="es-MX"/>
        </w:rPr>
        <w:t xml:space="preserve">V. </w:t>
      </w:r>
      <w:r w:rsidRPr="00AA331F">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4082713" w14:textId="77777777" w:rsidR="00AE7F33" w:rsidRPr="00AA331F" w:rsidRDefault="00AE7F33" w:rsidP="00C0396C">
      <w:pPr>
        <w:spacing w:after="120" w:line="360" w:lineRule="auto"/>
        <w:ind w:left="426" w:right="49" w:hanging="426"/>
        <w:contextualSpacing/>
        <w:jc w:val="both"/>
        <w:rPr>
          <w:rFonts w:ascii="Palatino Linotype" w:eastAsia="MS Mincho" w:hAnsi="Palatino Linotype" w:cs="Arial"/>
          <w:color w:val="000000"/>
          <w:lang w:val="es-ES_tradnl"/>
        </w:rPr>
      </w:pPr>
    </w:p>
    <w:p w14:paraId="07CFD2BB" w14:textId="77777777" w:rsidR="00AE7F33" w:rsidRPr="00AA331F" w:rsidRDefault="00AE7F33" w:rsidP="00C0396C">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AA331F">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D406B5" w14:textId="77777777" w:rsidR="00AE7F33" w:rsidRPr="00AA331F" w:rsidRDefault="00AE7F33" w:rsidP="00C0396C">
      <w:pPr>
        <w:spacing w:after="120" w:line="360" w:lineRule="auto"/>
        <w:contextualSpacing/>
        <w:jc w:val="both"/>
        <w:rPr>
          <w:rFonts w:ascii="Palatino Linotype" w:eastAsia="MS Mincho" w:hAnsi="Palatino Linotype" w:cs="Arial"/>
          <w:color w:val="000000"/>
          <w:lang w:val="es-ES_tradnl"/>
        </w:rPr>
      </w:pPr>
    </w:p>
    <w:p w14:paraId="43121F20" w14:textId="77777777" w:rsidR="00AE7F33" w:rsidRPr="00AA331F" w:rsidRDefault="00AE7F33" w:rsidP="00C0396C">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AA331F">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940F282" w14:textId="77777777" w:rsidR="00AE7F33" w:rsidRPr="00AA331F" w:rsidRDefault="00AE7F33" w:rsidP="00C0396C">
      <w:pPr>
        <w:keepNext/>
        <w:keepLines/>
        <w:numPr>
          <w:ilvl w:val="0"/>
          <w:numId w:val="12"/>
        </w:numPr>
        <w:spacing w:before="240" w:after="160" w:line="360" w:lineRule="auto"/>
        <w:ind w:left="0" w:firstLine="0"/>
        <w:outlineLvl w:val="0"/>
        <w:rPr>
          <w:rFonts w:ascii="Palatino Linotype" w:hAnsi="Palatino Linotype"/>
          <w:b/>
          <w:color w:val="000000"/>
          <w:lang w:val="es-ES_tradnl"/>
        </w:rPr>
      </w:pPr>
      <w:r w:rsidRPr="00AA331F">
        <w:rPr>
          <w:rFonts w:ascii="Palatino Linotype" w:eastAsia="MS Gothic" w:hAnsi="Palatino Linotype"/>
          <w:b/>
          <w:lang w:val="es-MX" w:eastAsia="en-US"/>
        </w:rPr>
        <w:t xml:space="preserve"> </w:t>
      </w:r>
      <w:bookmarkStart w:id="108" w:name="_Toc63348485"/>
      <w:bookmarkStart w:id="109" w:name="_Toc67598522"/>
      <w:bookmarkStart w:id="110" w:name="_Toc69999211"/>
      <w:bookmarkStart w:id="111" w:name="_Toc73033020"/>
      <w:bookmarkStart w:id="112" w:name="_Toc85125486"/>
      <w:r w:rsidRPr="00AA331F">
        <w:rPr>
          <w:rFonts w:ascii="Palatino Linotype" w:hAnsi="Palatino Linotype"/>
          <w:b/>
          <w:lang w:val="es-MX" w:eastAsia="en-US"/>
        </w:rPr>
        <w:t>De la firma de los servidores públicos.</w:t>
      </w:r>
      <w:bookmarkEnd w:id="108"/>
      <w:bookmarkEnd w:id="109"/>
      <w:bookmarkEnd w:id="110"/>
      <w:bookmarkEnd w:id="111"/>
      <w:bookmarkEnd w:id="112"/>
    </w:p>
    <w:p w14:paraId="3BA41D93" w14:textId="77777777" w:rsidR="00AE7F33" w:rsidRPr="00AA331F" w:rsidRDefault="00AE7F33" w:rsidP="00C0396C">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AA331F">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220F5AA9" w14:textId="77777777" w:rsidR="00AE7F33" w:rsidRPr="00AA331F" w:rsidRDefault="00AE7F33" w:rsidP="00C0396C">
      <w:pPr>
        <w:tabs>
          <w:tab w:val="left" w:pos="567"/>
        </w:tabs>
        <w:spacing w:line="360" w:lineRule="auto"/>
        <w:contextualSpacing/>
        <w:jc w:val="both"/>
        <w:rPr>
          <w:rFonts w:ascii="Palatino Linotype" w:hAnsi="Palatino Linotype"/>
          <w:b/>
          <w:lang w:val="es-ES_tradnl"/>
        </w:rPr>
      </w:pPr>
    </w:p>
    <w:p w14:paraId="4215B918" w14:textId="77777777" w:rsidR="00AE7F33" w:rsidRPr="00AA331F" w:rsidRDefault="00AE7F33" w:rsidP="00C0396C">
      <w:pPr>
        <w:tabs>
          <w:tab w:val="left" w:pos="567"/>
        </w:tabs>
        <w:spacing w:line="360" w:lineRule="auto"/>
        <w:ind w:left="567" w:right="616"/>
        <w:jc w:val="both"/>
        <w:rPr>
          <w:rFonts w:ascii="Palatino Linotype" w:hAnsi="Palatino Linotype"/>
          <w:i/>
          <w:color w:val="000000"/>
          <w:lang w:val="es-MX"/>
        </w:rPr>
      </w:pPr>
      <w:r w:rsidRPr="00AA331F">
        <w:rPr>
          <w:rFonts w:ascii="Palatino Linotype" w:hAnsi="Palatino Linotype"/>
          <w:i/>
          <w:color w:val="000000"/>
          <w:lang w:val="es-MX"/>
        </w:rPr>
        <w:lastRenderedPageBreak/>
        <w:t>“</w:t>
      </w:r>
      <w:r w:rsidRPr="00AA331F">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AA331F">
        <w:rPr>
          <w:rFonts w:ascii="Palatino Linotype" w:hAnsi="Palatino Linotype"/>
          <w:i/>
          <w:color w:val="000000"/>
          <w:lang w:val="es-MX"/>
        </w:rPr>
        <w:t>.</w:t>
      </w:r>
      <w:r w:rsidRPr="00AA331F">
        <w:rPr>
          <w:rFonts w:ascii="Palatino Linotype" w:hAnsi="Palatino Linotype"/>
          <w:bCs/>
          <w:i/>
          <w:color w:val="000000"/>
          <w:lang w:val="es-MX"/>
        </w:rPr>
        <w:t xml:space="preserve"> “</w:t>
      </w:r>
    </w:p>
    <w:p w14:paraId="566AB44B" w14:textId="77777777" w:rsidR="00AE7F33" w:rsidRPr="00AA331F" w:rsidRDefault="00AE7F33" w:rsidP="00C0396C">
      <w:pPr>
        <w:spacing w:line="360" w:lineRule="auto"/>
        <w:contextualSpacing/>
        <w:jc w:val="both"/>
        <w:rPr>
          <w:rFonts w:ascii="Palatino Linotype" w:eastAsia="MS Mincho" w:hAnsi="Palatino Linotype"/>
          <w:lang w:val="es-ES_tradnl"/>
        </w:rPr>
      </w:pPr>
    </w:p>
    <w:p w14:paraId="569394A2" w14:textId="77777777" w:rsidR="00AE7F33" w:rsidRPr="00446CD6" w:rsidRDefault="00AE7F33" w:rsidP="00C0396C">
      <w:pPr>
        <w:numPr>
          <w:ilvl w:val="0"/>
          <w:numId w:val="2"/>
        </w:numPr>
        <w:spacing w:after="160" w:line="360" w:lineRule="auto"/>
        <w:ind w:left="0" w:firstLine="0"/>
        <w:contextualSpacing/>
        <w:jc w:val="both"/>
        <w:rPr>
          <w:rFonts w:ascii="Palatino Linotype" w:eastAsia="MS Mincho" w:hAnsi="Palatino Linotype"/>
          <w:lang w:val="es-ES_tradnl"/>
        </w:rPr>
      </w:pPr>
      <w:r w:rsidRPr="00AA331F">
        <w:rPr>
          <w:rFonts w:ascii="Palatino Linotype" w:eastAsia="MS Mincho" w:hAnsi="Palatino Linotype"/>
          <w:lang w:val="es-ES_tradnl"/>
        </w:rPr>
        <w:t xml:space="preserve">En ese mismo sentido los </w:t>
      </w:r>
      <w:r w:rsidRPr="00446CD6">
        <w:rPr>
          <w:rFonts w:ascii="Palatino Linotype" w:hAnsi="Palatino Linotype" w:cs="Arial"/>
          <w:lang w:val="es-ES_tradnl"/>
        </w:rPr>
        <w:t>Lineamientos Generales en Materia de Clasificación y Desclasificación de la Información, así como para la Elaboración de Versiones Públicas que señalan lo siguiente:</w:t>
      </w:r>
    </w:p>
    <w:p w14:paraId="76BA0090" w14:textId="77777777" w:rsidR="00AE7F33" w:rsidRPr="00446CD6" w:rsidRDefault="00AE7F33" w:rsidP="00C0396C">
      <w:pPr>
        <w:spacing w:line="360" w:lineRule="auto"/>
        <w:contextualSpacing/>
        <w:jc w:val="both"/>
        <w:rPr>
          <w:rFonts w:ascii="Palatino Linotype" w:eastAsia="MS Mincho" w:hAnsi="Palatino Linotype"/>
          <w:lang w:val="es-ES_tradnl"/>
        </w:rPr>
      </w:pPr>
    </w:p>
    <w:p w14:paraId="58B47BDD" w14:textId="77777777" w:rsidR="00AE7F33" w:rsidRPr="00446CD6" w:rsidRDefault="00AE7F33" w:rsidP="00C0396C">
      <w:pPr>
        <w:shd w:val="clear" w:color="auto" w:fill="FFFFFF"/>
        <w:spacing w:after="200" w:line="360" w:lineRule="auto"/>
        <w:ind w:left="567" w:right="567"/>
        <w:jc w:val="both"/>
        <w:rPr>
          <w:rFonts w:ascii="Palatino Linotype" w:hAnsi="Palatino Linotype" w:cs="Arial"/>
          <w:i/>
          <w:lang w:val="es-ES_tradnl"/>
        </w:rPr>
      </w:pPr>
      <w:r w:rsidRPr="00446CD6">
        <w:rPr>
          <w:rFonts w:ascii="Palatino Linotype" w:hAnsi="Palatino Linotype" w:cs="Arial"/>
          <w:i/>
          <w:lang w:val="es-ES_tradnl"/>
        </w:rPr>
        <w:t>Quincuagésimo séptimo. Se considera, en principio, como información pública y no podrá omitirse de las versiones públicas la siguiente:</w:t>
      </w:r>
    </w:p>
    <w:p w14:paraId="1F00A853" w14:textId="77777777" w:rsidR="00AE7F33" w:rsidRPr="00446CD6" w:rsidRDefault="00AE7F33" w:rsidP="00C0396C">
      <w:pPr>
        <w:shd w:val="clear" w:color="auto" w:fill="FFFFFF"/>
        <w:spacing w:after="200" w:line="360" w:lineRule="auto"/>
        <w:ind w:left="567" w:right="567"/>
        <w:jc w:val="both"/>
        <w:rPr>
          <w:rFonts w:ascii="Palatino Linotype" w:hAnsi="Palatino Linotype" w:cs="Arial"/>
          <w:i/>
          <w:lang w:val="es-ES_tradnl"/>
        </w:rPr>
      </w:pPr>
      <w:r w:rsidRPr="00446CD6">
        <w:rPr>
          <w:rFonts w:ascii="Palatino Linotype" w:hAnsi="Palatino Linotype" w:cs="Arial"/>
          <w:i/>
          <w:lang w:val="es-ES_tradnl"/>
        </w:rPr>
        <w:t>La relativa a las Obligaciones de Transparencia que contempla el Título V de la Ley General y las demás disposiciones legales aplicables;</w:t>
      </w:r>
    </w:p>
    <w:p w14:paraId="77464639" w14:textId="77777777" w:rsidR="00AE7F33" w:rsidRPr="00446CD6" w:rsidRDefault="00AE7F33" w:rsidP="00C0396C">
      <w:pPr>
        <w:shd w:val="clear" w:color="auto" w:fill="FFFFFF"/>
        <w:spacing w:after="200" w:line="360" w:lineRule="auto"/>
        <w:ind w:left="567" w:right="567"/>
        <w:jc w:val="both"/>
        <w:rPr>
          <w:rFonts w:ascii="Palatino Linotype" w:hAnsi="Palatino Linotype" w:cs="Arial"/>
          <w:i/>
          <w:lang w:val="es-ES_tradnl"/>
        </w:rPr>
      </w:pPr>
      <w:r w:rsidRPr="00446CD6">
        <w:rPr>
          <w:rFonts w:ascii="Palatino Linotype" w:hAnsi="Palatino Linotype" w:cs="Arial"/>
          <w:i/>
          <w:lang w:val="es-ES_tradnl"/>
        </w:rPr>
        <w:t>El nombre de los servidores públicos en los documentos, y sus firmas autógrafas, cuando sean utilizados en el ejercicio de las facultades conferidas para el desempeño del servicio público, y</w:t>
      </w:r>
    </w:p>
    <w:p w14:paraId="5E01033F" w14:textId="77777777" w:rsidR="00AE7F33" w:rsidRPr="00446CD6" w:rsidRDefault="00AE7F33" w:rsidP="00C0396C">
      <w:pPr>
        <w:shd w:val="clear" w:color="auto" w:fill="FFFFFF"/>
        <w:spacing w:after="200" w:line="360" w:lineRule="auto"/>
        <w:ind w:left="567" w:right="567"/>
        <w:jc w:val="both"/>
        <w:rPr>
          <w:rFonts w:ascii="Palatino Linotype" w:hAnsi="Palatino Linotype" w:cs="Arial"/>
          <w:i/>
          <w:lang w:val="es-ES_tradnl"/>
        </w:rPr>
      </w:pPr>
      <w:r w:rsidRPr="00446CD6">
        <w:rPr>
          <w:rFonts w:ascii="Palatino Linotype" w:hAnsi="Palatino Linotype" w:cs="Arial"/>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67E6828B" w14:textId="77777777" w:rsidR="00AE7F33" w:rsidRPr="00AA331F" w:rsidRDefault="00AE7F33" w:rsidP="00C0396C">
      <w:pPr>
        <w:shd w:val="clear" w:color="auto" w:fill="FFFFFF"/>
        <w:spacing w:after="200" w:line="360" w:lineRule="auto"/>
        <w:ind w:left="567" w:right="567"/>
        <w:jc w:val="both"/>
        <w:rPr>
          <w:rFonts w:ascii="Palatino Linotype" w:hAnsi="Palatino Linotype" w:cs="Arial"/>
          <w:i/>
          <w:lang w:val="es-ES_tradnl"/>
        </w:rPr>
      </w:pPr>
      <w:r w:rsidRPr="00AA331F">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112AF59A" w14:textId="72D6214E" w:rsidR="00AE7F33" w:rsidRPr="00AA331F" w:rsidRDefault="00AE7F33" w:rsidP="00C0396C">
      <w:pPr>
        <w:numPr>
          <w:ilvl w:val="0"/>
          <w:numId w:val="2"/>
        </w:numPr>
        <w:spacing w:after="160" w:line="360" w:lineRule="auto"/>
        <w:ind w:left="0" w:firstLine="0"/>
        <w:contextualSpacing/>
        <w:jc w:val="both"/>
        <w:rPr>
          <w:rFonts w:ascii="Palatino Linotype" w:eastAsia="MS Mincho" w:hAnsi="Palatino Linotype"/>
          <w:lang w:val="es-ES_tradnl"/>
        </w:rPr>
      </w:pPr>
      <w:r w:rsidRPr="00AA331F">
        <w:rPr>
          <w:rFonts w:ascii="Palatino Linotype" w:eastAsia="MS Mincho" w:hAnsi="Palatino Linotype"/>
          <w:lang w:val="es-ES_tradnl"/>
        </w:rPr>
        <w:lastRenderedPageBreak/>
        <w:t>Por lo tanto, si la firma contenida en un documento generado con motivo de las funciones u obligaciones de los servidores públicos corresponde a información pública, en ese contexto la entrega de dichos documentos deberá ser en situaciones posteriores en versión pública,</w:t>
      </w:r>
      <w:r w:rsidR="00131D97" w:rsidRPr="00AA331F">
        <w:rPr>
          <w:rFonts w:ascii="Palatino Linotype" w:eastAsia="MS Mincho" w:hAnsi="Palatino Linotype"/>
          <w:lang w:val="es-ES_tradnl"/>
        </w:rPr>
        <w:t xml:space="preserve"> lo que en efecto, en el caso de la Cedula Profesional no concurre por lo que se deberá de clasificar. </w:t>
      </w:r>
      <w:r w:rsidRPr="00AA331F">
        <w:rPr>
          <w:rFonts w:ascii="Palatino Linotype" w:eastAsia="MS Mincho" w:hAnsi="Palatino Linotype"/>
          <w:lang w:val="es-ES_tradnl"/>
        </w:rPr>
        <w:t xml:space="preserve"> </w:t>
      </w:r>
    </w:p>
    <w:p w14:paraId="381CC606" w14:textId="77777777" w:rsidR="00AE7F33" w:rsidRPr="00AA331F" w:rsidRDefault="00AE7F33" w:rsidP="00C0396C">
      <w:pPr>
        <w:spacing w:after="160" w:line="360" w:lineRule="auto"/>
        <w:contextualSpacing/>
        <w:jc w:val="both"/>
        <w:rPr>
          <w:rFonts w:ascii="Palatino Linotype" w:eastAsia="MS Mincho" w:hAnsi="Palatino Linotype"/>
          <w:lang w:val="es-ES_tradnl"/>
        </w:rPr>
      </w:pPr>
    </w:p>
    <w:p w14:paraId="468FB252" w14:textId="57671CA0" w:rsidR="00131D97" w:rsidRPr="00AA331F" w:rsidRDefault="00AE7F33" w:rsidP="00C0396C">
      <w:pPr>
        <w:tabs>
          <w:tab w:val="left" w:pos="426"/>
        </w:tabs>
        <w:spacing w:before="240" w:after="240" w:line="360" w:lineRule="auto"/>
        <w:ind w:right="51"/>
        <w:contextualSpacing/>
        <w:jc w:val="both"/>
        <w:rPr>
          <w:rFonts w:ascii="Palatino Linotype" w:eastAsiaTheme="minorEastAsia" w:hAnsi="Palatino Linotype" w:cstheme="minorBidi"/>
          <w:b/>
          <w:color w:val="000000" w:themeColor="text1"/>
          <w:lang w:val="es-ES_tradnl"/>
        </w:rPr>
      </w:pPr>
      <w:bookmarkStart w:id="113" w:name="_Toc67588008"/>
      <w:bookmarkStart w:id="114" w:name="_Toc68804770"/>
      <w:bookmarkStart w:id="115" w:name="_Toc85125487"/>
      <w:r w:rsidRPr="00AA331F">
        <w:rPr>
          <w:rFonts w:ascii="Palatino Linotype" w:eastAsiaTheme="minorEastAsia" w:hAnsi="Palatino Linotype" w:cstheme="minorBidi"/>
          <w:b/>
          <w:color w:val="000000" w:themeColor="text1"/>
          <w:lang w:val="es-ES_tradnl"/>
        </w:rPr>
        <w:t xml:space="preserve">SEXTO. </w:t>
      </w:r>
      <w:r w:rsidR="00131D97" w:rsidRPr="00AA331F">
        <w:rPr>
          <w:rFonts w:ascii="Palatino Linotype" w:eastAsia="Calibri" w:hAnsi="Palatino Linotype" w:cs="Tahoma"/>
          <w:b/>
          <w:bCs/>
          <w:iCs/>
          <w:lang w:val="es-ES_tradnl"/>
        </w:rPr>
        <w:t>Vista la Dirección General de Protección de Datos Personales.</w:t>
      </w:r>
    </w:p>
    <w:p w14:paraId="11B8BFEB" w14:textId="77777777" w:rsidR="00131D97" w:rsidRPr="00AA331F" w:rsidRDefault="00131D97" w:rsidP="00C0396C">
      <w:pPr>
        <w:autoSpaceDE w:val="0"/>
        <w:autoSpaceDN w:val="0"/>
        <w:adjustRightInd w:val="0"/>
        <w:spacing w:line="360" w:lineRule="auto"/>
        <w:contextualSpacing/>
        <w:jc w:val="both"/>
        <w:rPr>
          <w:rFonts w:ascii="Palatino Linotype" w:eastAsia="Calibri" w:hAnsi="Palatino Linotype" w:cs="Tahoma"/>
          <w:b/>
          <w:bCs/>
          <w:iCs/>
          <w:lang w:val="es-ES_tradnl"/>
        </w:rPr>
      </w:pPr>
    </w:p>
    <w:p w14:paraId="2FBAE183" w14:textId="55770416" w:rsidR="00131D97" w:rsidRPr="00AA331F" w:rsidRDefault="00131D97" w:rsidP="00C0396C">
      <w:pPr>
        <w:pStyle w:val="Prrafodelista"/>
        <w:numPr>
          <w:ilvl w:val="0"/>
          <w:numId w:val="2"/>
        </w:numPr>
        <w:tabs>
          <w:tab w:val="left" w:pos="0"/>
        </w:tabs>
        <w:spacing w:line="360" w:lineRule="auto"/>
        <w:ind w:left="0" w:firstLine="0"/>
        <w:contextualSpacing/>
        <w:jc w:val="both"/>
        <w:rPr>
          <w:rFonts w:ascii="Palatino Linotype" w:eastAsia="Calibri" w:hAnsi="Palatino Linotype" w:cs="Tahoma"/>
          <w:bCs/>
          <w:color w:val="000000"/>
          <w:lang w:val="es-MX"/>
        </w:rPr>
      </w:pPr>
      <w:r w:rsidRPr="00AA331F">
        <w:rPr>
          <w:rFonts w:ascii="Palatino Linotype" w:hAnsi="Palatino Linotype"/>
        </w:rPr>
        <w:t xml:space="preserve">Es necesario resaltar que el recurso de revisión previsto en la Ley de la materia no es el medio para investigar y, en su caso, sancionar a servidores públicos por la falta de cuidado de la protección de datos personales; sin embargo, no pasa desapercibido que se expusieron datos personales en calidad de respuesta consistente en el estado de salud de la persona de la </w:t>
      </w:r>
      <w:r w:rsidR="00062104">
        <w:rPr>
          <w:rFonts w:ascii="Palatino Linotype" w:hAnsi="Palatino Linotype"/>
        </w:rPr>
        <w:t>que</w:t>
      </w:r>
      <w:r w:rsidRPr="00AA331F">
        <w:rPr>
          <w:rFonts w:ascii="Palatino Linotype" w:hAnsi="Palatino Linotype"/>
        </w:rPr>
        <w:t xml:space="preserve"> se requiere información, razón por la </w:t>
      </w:r>
      <w:r w:rsidR="00062104">
        <w:rPr>
          <w:rFonts w:ascii="Palatino Linotype" w:hAnsi="Palatino Linotype"/>
        </w:rPr>
        <w:t>que</w:t>
      </w:r>
      <w:r w:rsidRPr="00AA331F">
        <w:rPr>
          <w:rFonts w:ascii="Palatino Linotype" w:hAnsi="Palatino Linotype"/>
        </w:rPr>
        <w:t xml:space="preserve"> se dará vista al área competente para que en ejercicio de sus atribuciones realice las investigaciones pertinentes por las omisiones detectadas atribuibles al </w:t>
      </w:r>
      <w:r w:rsidRPr="00AA331F">
        <w:rPr>
          <w:rFonts w:ascii="Palatino Linotype" w:hAnsi="Palatino Linotype"/>
          <w:b/>
        </w:rPr>
        <w:t>SUJETO OBLIGADO.</w:t>
      </w:r>
    </w:p>
    <w:p w14:paraId="6BEC7EAE" w14:textId="77777777" w:rsidR="00131D97" w:rsidRPr="00AA331F" w:rsidRDefault="00131D97" w:rsidP="00C0396C">
      <w:pPr>
        <w:pStyle w:val="Prrafodelista"/>
        <w:tabs>
          <w:tab w:val="left" w:pos="0"/>
        </w:tabs>
        <w:spacing w:line="360" w:lineRule="auto"/>
        <w:ind w:left="0"/>
        <w:contextualSpacing/>
        <w:jc w:val="both"/>
        <w:rPr>
          <w:rFonts w:ascii="Palatino Linotype" w:eastAsia="Calibri" w:hAnsi="Palatino Linotype" w:cs="Tahoma"/>
          <w:bCs/>
          <w:color w:val="000000"/>
          <w:lang w:val="es-MX"/>
        </w:rPr>
      </w:pPr>
    </w:p>
    <w:p w14:paraId="16411F1B" w14:textId="52ABB69F" w:rsidR="00131D97" w:rsidRPr="00AA331F" w:rsidRDefault="00131D97" w:rsidP="00C0396C">
      <w:pPr>
        <w:pStyle w:val="Prrafodelista"/>
        <w:numPr>
          <w:ilvl w:val="0"/>
          <w:numId w:val="2"/>
        </w:numPr>
        <w:tabs>
          <w:tab w:val="left" w:pos="0"/>
        </w:tabs>
        <w:spacing w:line="360" w:lineRule="auto"/>
        <w:ind w:left="0" w:firstLine="0"/>
        <w:contextualSpacing/>
        <w:jc w:val="both"/>
        <w:rPr>
          <w:rFonts w:ascii="Palatino Linotype" w:eastAsia="Calibri" w:hAnsi="Palatino Linotype" w:cs="Tahoma"/>
          <w:bCs/>
          <w:color w:val="000000"/>
          <w:lang w:val="es-MX"/>
        </w:rPr>
      </w:pPr>
      <w:r w:rsidRPr="00AA331F">
        <w:rPr>
          <w:rFonts w:ascii="Palatino Linotype" w:hAnsi="Palatino Linotype"/>
        </w:rPr>
        <w:t xml:space="preserve">Así, y </w:t>
      </w:r>
      <w:r w:rsidRPr="00AA331F">
        <w:rPr>
          <w:rFonts w:ascii="Palatino Linotype" w:eastAsia="Calibri" w:hAnsi="Palatino Linotype" w:cs="Tahoma"/>
          <w:bCs/>
          <w:iCs/>
          <w:lang w:val="es-ES_tradnl"/>
        </w:rPr>
        <w:t xml:space="preserve">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w:t>
      </w:r>
      <w:r w:rsidR="00446CD6">
        <w:rPr>
          <w:rFonts w:ascii="Palatino Linotype" w:eastAsia="Calibri" w:hAnsi="Palatino Linotype" w:cs="Tahoma"/>
          <w:bCs/>
          <w:iCs/>
          <w:lang w:val="es-ES_tradnl"/>
        </w:rPr>
        <w:t>,</w:t>
      </w:r>
      <w:r w:rsidRPr="00AA331F">
        <w:rPr>
          <w:rFonts w:ascii="Palatino Linotype" w:eastAsia="Calibri" w:hAnsi="Palatino Linotype" w:cs="Tahoma"/>
          <w:bCs/>
          <w:iCs/>
          <w:lang w:val="es-ES_tradnl"/>
        </w:rPr>
        <w:t xml:space="preserve"> con fundamento en el artículo 24, fracciones XI, XII y XIII del Reglamento Interior del Instituto de Transparencia, Acceso a la Información Pública y Protección de Datos Personales del Estado de México y </w:t>
      </w:r>
      <w:r w:rsidRPr="00AA331F">
        <w:rPr>
          <w:rFonts w:ascii="Palatino Linotype" w:eastAsia="Calibri" w:hAnsi="Palatino Linotype" w:cs="Tahoma"/>
          <w:bCs/>
          <w:iCs/>
          <w:lang w:val="es-ES_tradnl"/>
        </w:rPr>
        <w:lastRenderedPageBreak/>
        <w:t>Municipios, a fin de llevar a cabo el procedimiento que conforme a Derecho corresponda.</w:t>
      </w:r>
    </w:p>
    <w:p w14:paraId="1BD32D73" w14:textId="77777777" w:rsidR="00131D97" w:rsidRPr="00AA331F" w:rsidRDefault="00131D97" w:rsidP="00C0396C">
      <w:pPr>
        <w:pStyle w:val="Prrafodelista"/>
        <w:spacing w:line="360" w:lineRule="auto"/>
        <w:rPr>
          <w:rFonts w:ascii="Palatino Linotype" w:hAnsi="Palatino Linotype"/>
          <w:bCs/>
          <w:color w:val="000000" w:themeColor="text1"/>
        </w:rPr>
      </w:pPr>
    </w:p>
    <w:p w14:paraId="04F93EA7" w14:textId="5B530AD3" w:rsidR="00131D97" w:rsidRPr="00AA331F" w:rsidRDefault="00131D97" w:rsidP="00C0396C">
      <w:pPr>
        <w:pStyle w:val="Prrafodelista"/>
        <w:numPr>
          <w:ilvl w:val="0"/>
          <w:numId w:val="2"/>
        </w:numPr>
        <w:tabs>
          <w:tab w:val="left" w:pos="0"/>
        </w:tabs>
        <w:spacing w:line="360" w:lineRule="auto"/>
        <w:ind w:left="0" w:firstLine="0"/>
        <w:contextualSpacing/>
        <w:jc w:val="both"/>
        <w:rPr>
          <w:rFonts w:ascii="Palatino Linotype" w:eastAsia="Calibri" w:hAnsi="Palatino Linotype" w:cs="Tahoma"/>
          <w:bCs/>
          <w:color w:val="000000"/>
          <w:lang w:val="es-MX"/>
        </w:rPr>
      </w:pPr>
      <w:r w:rsidRPr="00AA331F">
        <w:rPr>
          <w:rFonts w:ascii="Palatino Linotype" w:hAnsi="Palatino Linotype"/>
          <w:bCs/>
          <w:color w:val="000000" w:themeColor="text1"/>
        </w:rPr>
        <w:t xml:space="preserve">Finalmente no está demás mencionar que el particular tuvo acceso a datos personales, por lo que ahora es responsable del uso y tratamiento que le dé a los mismos en los términos de la Ley Federal de Protección de Datos Personales en Posesión de los Particulares. </w:t>
      </w:r>
    </w:p>
    <w:p w14:paraId="7005ECE6" w14:textId="77777777" w:rsidR="00131D97" w:rsidRPr="00AA331F" w:rsidRDefault="00131D97" w:rsidP="00C0396C">
      <w:pPr>
        <w:tabs>
          <w:tab w:val="left" w:pos="426"/>
        </w:tabs>
        <w:spacing w:before="240" w:after="240" w:line="360" w:lineRule="auto"/>
        <w:ind w:right="51"/>
        <w:contextualSpacing/>
        <w:jc w:val="both"/>
        <w:rPr>
          <w:rFonts w:ascii="Palatino Linotype" w:eastAsiaTheme="minorEastAsia" w:hAnsi="Palatino Linotype" w:cstheme="minorBidi"/>
          <w:b/>
          <w:color w:val="000000" w:themeColor="text1"/>
          <w:lang w:val="es-ES_tradnl"/>
        </w:rPr>
      </w:pPr>
    </w:p>
    <w:p w14:paraId="42E5AD0B" w14:textId="66B4C3E0" w:rsidR="00AE7F33" w:rsidRPr="00AA331F" w:rsidRDefault="002D53E1" w:rsidP="00C0396C">
      <w:pPr>
        <w:tabs>
          <w:tab w:val="left" w:pos="426"/>
        </w:tabs>
        <w:spacing w:before="240" w:after="240" w:line="360" w:lineRule="auto"/>
        <w:ind w:right="51"/>
        <w:contextualSpacing/>
        <w:jc w:val="both"/>
        <w:rPr>
          <w:rFonts w:ascii="Palatino Linotype" w:eastAsiaTheme="minorEastAsia" w:hAnsi="Palatino Linotype" w:cstheme="minorBidi"/>
          <w:b/>
          <w:color w:val="000000" w:themeColor="text1"/>
          <w:lang w:val="es-ES_tradnl"/>
        </w:rPr>
      </w:pPr>
      <w:r w:rsidRPr="00AA331F">
        <w:rPr>
          <w:rFonts w:ascii="Palatino Linotype" w:eastAsiaTheme="minorEastAsia" w:hAnsi="Palatino Linotype" w:cstheme="minorBidi"/>
          <w:b/>
          <w:color w:val="000000" w:themeColor="text1"/>
          <w:lang w:val="es-ES_tradnl"/>
        </w:rPr>
        <w:t xml:space="preserve">SÉPTIMO. </w:t>
      </w:r>
      <w:r w:rsidR="00AE7F33" w:rsidRPr="00AA331F">
        <w:rPr>
          <w:rFonts w:ascii="Palatino Linotype" w:eastAsiaTheme="minorEastAsia" w:hAnsi="Palatino Linotype" w:cstheme="minorBidi"/>
          <w:b/>
          <w:color w:val="000000" w:themeColor="text1"/>
          <w:lang w:val="es-ES_tradnl"/>
        </w:rPr>
        <w:t>De la decisión.</w:t>
      </w:r>
      <w:bookmarkEnd w:id="113"/>
      <w:bookmarkEnd w:id="114"/>
      <w:bookmarkEnd w:id="115"/>
      <w:r w:rsidR="00AE7F33" w:rsidRPr="00AA331F">
        <w:rPr>
          <w:rFonts w:ascii="Palatino Linotype" w:eastAsiaTheme="minorEastAsia" w:hAnsi="Palatino Linotype" w:cstheme="minorBidi"/>
          <w:b/>
          <w:color w:val="000000" w:themeColor="text1"/>
          <w:lang w:val="es-ES_tradnl"/>
        </w:rPr>
        <w:t xml:space="preserve"> </w:t>
      </w:r>
    </w:p>
    <w:p w14:paraId="6392B4FA" w14:textId="77777777" w:rsidR="00AE7F33" w:rsidRPr="00AA331F" w:rsidRDefault="00AE7F33" w:rsidP="00C0396C">
      <w:pPr>
        <w:tabs>
          <w:tab w:val="left" w:pos="426"/>
        </w:tabs>
        <w:spacing w:before="240" w:after="240" w:line="360" w:lineRule="auto"/>
        <w:ind w:right="51"/>
        <w:contextualSpacing/>
        <w:jc w:val="both"/>
        <w:rPr>
          <w:rFonts w:ascii="Palatino Linotype" w:eastAsiaTheme="minorEastAsia" w:hAnsi="Palatino Linotype" w:cstheme="minorBidi"/>
          <w:b/>
          <w:color w:val="000000" w:themeColor="text1"/>
          <w:lang w:val="es-ES_tradnl"/>
        </w:rPr>
      </w:pPr>
    </w:p>
    <w:p w14:paraId="002C692C" w14:textId="5245C0E7" w:rsidR="00AE7F33" w:rsidRPr="00AA331F" w:rsidRDefault="00AE7F33" w:rsidP="00C0396C">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AA331F">
        <w:rPr>
          <w:rFonts w:ascii="Palatino Linotype" w:eastAsiaTheme="minorEastAsia" w:hAnsi="Palatino Linotype" w:cstheme="minorBidi"/>
          <w:color w:val="000000" w:themeColor="text1"/>
          <w:lang w:val="es-MX"/>
        </w:rPr>
        <w:t>Con base en todo lo expuesto, y con fundamento en el artículo 186, fracción III, de la Ley de Transparencia y Acceso a la Información Pública del Estado de México y Municipios, este Instituto considera procedente</w:t>
      </w:r>
      <w:r w:rsidRPr="00AA331F">
        <w:rPr>
          <w:rFonts w:ascii="Palatino Linotype" w:eastAsiaTheme="minorEastAsia" w:hAnsi="Palatino Linotype" w:cstheme="minorBidi"/>
          <w:b/>
          <w:color w:val="000000" w:themeColor="text1"/>
          <w:lang w:val="es-MX"/>
        </w:rPr>
        <w:t xml:space="preserve"> MODIFICAR </w:t>
      </w:r>
      <w:r w:rsidRPr="00AA331F">
        <w:rPr>
          <w:rFonts w:ascii="Palatino Linotype" w:eastAsiaTheme="minorEastAsia" w:hAnsi="Palatino Linotype" w:cstheme="minorBidi"/>
          <w:color w:val="000000" w:themeColor="text1"/>
          <w:lang w:val="es-MX"/>
        </w:rPr>
        <w:t xml:space="preserve">la respuesta otorgada por la </w:t>
      </w:r>
      <w:r w:rsidRPr="00AA331F">
        <w:rPr>
          <w:rFonts w:ascii="Palatino Linotype" w:eastAsiaTheme="minorEastAsia" w:hAnsi="Palatino Linotype" w:cstheme="minorBidi"/>
          <w:b/>
          <w:color w:val="000000" w:themeColor="text1"/>
          <w:lang w:val="es-ES_tradnl"/>
        </w:rPr>
        <w:t>Secretaría de Finanzas</w:t>
      </w:r>
      <w:r w:rsidRPr="00AA331F">
        <w:rPr>
          <w:rFonts w:ascii="Palatino Linotype" w:eastAsiaTheme="minorEastAsia" w:hAnsi="Palatino Linotype" w:cstheme="minorBidi"/>
          <w:color w:val="000000" w:themeColor="text1"/>
        </w:rPr>
        <w:t xml:space="preserve"> </w:t>
      </w:r>
      <w:r w:rsidRPr="00AA331F">
        <w:rPr>
          <w:rFonts w:ascii="Palatino Linotype" w:eastAsiaTheme="minorEastAsia" w:hAnsi="Palatino Linotype" w:cstheme="minorBidi"/>
          <w:color w:val="000000" w:themeColor="text1"/>
          <w:lang w:val="es-ES_tradnl"/>
        </w:rPr>
        <w:t xml:space="preserve">y ordenar la entrega de los documentos donde conste la información solicitada. </w:t>
      </w:r>
    </w:p>
    <w:p w14:paraId="2F98166F" w14:textId="77777777" w:rsidR="00AE7F33" w:rsidRPr="00AA331F" w:rsidRDefault="00AE7F33" w:rsidP="00C0396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42CB7F39" w14:textId="77777777" w:rsidR="00AE7F33" w:rsidRPr="00AA331F" w:rsidRDefault="00AE7F33" w:rsidP="00C0396C">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A331F">
        <w:rPr>
          <w:rFonts w:ascii="Palatino Linotype" w:eastAsiaTheme="minorEastAsia" w:hAnsi="Palatino Linotype" w:cstheme="minorBidi"/>
          <w:color w:val="000000" w:themeColor="text1"/>
        </w:rPr>
        <w:t xml:space="preserve">Por </w:t>
      </w:r>
      <w:r w:rsidRPr="00AA331F">
        <w:rPr>
          <w:rFonts w:ascii="Palatino Linotype" w:eastAsiaTheme="minorEastAsia" w:hAnsi="Palatino Linotype" w:cstheme="minorBidi"/>
          <w:color w:val="000000" w:themeColor="text1"/>
          <w:lang w:val="es-MX"/>
        </w:rPr>
        <w:t xml:space="preserve">lo anteriormente expuesto y fundado, este </w:t>
      </w:r>
      <w:r w:rsidRPr="00AA331F">
        <w:rPr>
          <w:rFonts w:ascii="Palatino Linotype" w:eastAsiaTheme="minorEastAsia" w:hAnsi="Palatino Linotype" w:cstheme="minorBidi"/>
          <w:b/>
          <w:color w:val="000000" w:themeColor="text1"/>
          <w:lang w:val="es-MX"/>
        </w:rPr>
        <w:t>ÓRGANO GARANTE</w:t>
      </w:r>
      <w:r w:rsidRPr="00AA331F">
        <w:rPr>
          <w:rFonts w:ascii="Palatino Linotype" w:eastAsiaTheme="minorEastAsia" w:hAnsi="Palatino Linotype" w:cstheme="minorBidi"/>
          <w:color w:val="000000" w:themeColor="text1"/>
          <w:lang w:val="es-MX"/>
        </w:rPr>
        <w:t xml:space="preserve"> emite los siguientes: -----------------------------------------------------------------------------------------------</w:t>
      </w:r>
    </w:p>
    <w:p w14:paraId="13DC7711" w14:textId="77777777" w:rsidR="00AE7F33" w:rsidRPr="00AA331F" w:rsidRDefault="00AE7F33" w:rsidP="00C0396C">
      <w:pPr>
        <w:spacing w:line="360" w:lineRule="auto"/>
        <w:rPr>
          <w:rFonts w:ascii="Palatino Linotype" w:eastAsiaTheme="minorEastAsia" w:hAnsi="Palatino Linotype" w:cstheme="minorBidi"/>
          <w:color w:val="000000" w:themeColor="text1"/>
          <w:lang w:val="es-MX"/>
        </w:rPr>
      </w:pPr>
    </w:p>
    <w:p w14:paraId="78A16BC6" w14:textId="427B3DEC" w:rsidR="00AE7F33" w:rsidRPr="00AA331F" w:rsidRDefault="00AE7F33" w:rsidP="00C0396C">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116" w:name="_Toc495427547"/>
      <w:bookmarkStart w:id="117" w:name="_Toc497905366"/>
      <w:bookmarkStart w:id="118" w:name="_Toc88071791"/>
      <w:r w:rsidRPr="00AA331F">
        <w:rPr>
          <w:rFonts w:ascii="Palatino Linotype" w:eastAsiaTheme="majorEastAsia" w:hAnsi="Palatino Linotype" w:cstheme="majorBidi"/>
          <w:b/>
          <w:color w:val="000000" w:themeColor="text1"/>
          <w:lang w:val="es-MX" w:eastAsia="en-US"/>
        </w:rPr>
        <w:lastRenderedPageBreak/>
        <w:t>R E S O L U T I V O S</w:t>
      </w:r>
      <w:bookmarkEnd w:id="116"/>
      <w:bookmarkEnd w:id="117"/>
      <w:bookmarkEnd w:id="118"/>
    </w:p>
    <w:p w14:paraId="2ED9A49E" w14:textId="77777777" w:rsidR="00AE7F33" w:rsidRPr="00AA331F" w:rsidRDefault="00AE7F33" w:rsidP="00C0396C">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59263D05" w14:textId="20814669" w:rsidR="00AE7F33" w:rsidRPr="00AA331F" w:rsidRDefault="00AE7F33" w:rsidP="00C0396C">
      <w:pPr>
        <w:spacing w:line="360" w:lineRule="auto"/>
        <w:jc w:val="both"/>
        <w:rPr>
          <w:rFonts w:ascii="Palatino Linotype" w:eastAsia="Calibri" w:hAnsi="Palatino Linotype" w:cs="Arial"/>
        </w:rPr>
      </w:pPr>
      <w:r w:rsidRPr="00AA331F">
        <w:rPr>
          <w:rFonts w:ascii="Palatino Linotype" w:hAnsi="Palatino Linotype" w:cs="Arial"/>
          <w:b/>
          <w:lang w:val="es-MX"/>
        </w:rPr>
        <w:t xml:space="preserve">PRIMERO. </w:t>
      </w:r>
      <w:r w:rsidRPr="00AA331F">
        <w:rPr>
          <w:rFonts w:ascii="Palatino Linotype" w:hAnsi="Palatino Linotype" w:cs="Arial"/>
          <w:lang w:val="es-MX"/>
        </w:rPr>
        <w:t>Resultan fundadas las</w:t>
      </w:r>
      <w:r w:rsidRPr="00AA331F">
        <w:rPr>
          <w:rFonts w:ascii="Palatino Linotype" w:hAnsi="Palatino Linotype" w:cs="Arial"/>
          <w:b/>
          <w:lang w:val="es-MX"/>
        </w:rPr>
        <w:t xml:space="preserve"> </w:t>
      </w:r>
      <w:r w:rsidRPr="00AA331F">
        <w:rPr>
          <w:rFonts w:ascii="Palatino Linotype" w:hAnsi="Palatino Linotype" w:cs="Arial"/>
        </w:rPr>
        <w:t xml:space="preserve">razones o motivos de inconformidad hechos valer </w:t>
      </w:r>
      <w:r w:rsidRPr="00AA331F">
        <w:rPr>
          <w:rFonts w:ascii="Palatino Linotype" w:eastAsia="Calibri" w:hAnsi="Palatino Linotype" w:cs="Arial"/>
        </w:rPr>
        <w:t xml:space="preserve">en el recurso de revisión </w:t>
      </w:r>
      <w:r w:rsidRPr="00AA331F">
        <w:rPr>
          <w:rFonts w:ascii="Palatino Linotype" w:eastAsia="Calibri" w:hAnsi="Palatino Linotype" w:cs="Arial"/>
          <w:b/>
          <w:lang w:val="es-ES_tradnl"/>
        </w:rPr>
        <w:t>03453/INFOEM/IP/RR/2023</w:t>
      </w:r>
      <w:r w:rsidR="00446CD6">
        <w:rPr>
          <w:rFonts w:ascii="Palatino Linotype" w:eastAsia="Calibri" w:hAnsi="Palatino Linotype" w:cs="Arial"/>
          <w:b/>
          <w:lang w:val="es-ES_tradnl"/>
        </w:rPr>
        <w:t>,</w:t>
      </w:r>
      <w:r w:rsidRPr="00AA331F">
        <w:rPr>
          <w:rFonts w:ascii="Palatino Linotype" w:eastAsia="Calibri" w:hAnsi="Palatino Linotype" w:cs="Arial"/>
        </w:rPr>
        <w:t xml:space="preserve"> </w:t>
      </w:r>
      <w:r w:rsidRPr="00AA331F">
        <w:rPr>
          <w:rFonts w:ascii="Palatino Linotype" w:hAnsi="Palatino Linotype"/>
          <w:lang w:val="es-MX"/>
        </w:rPr>
        <w:t>en términos de los</w:t>
      </w:r>
      <w:r w:rsidR="00446CD6">
        <w:rPr>
          <w:rFonts w:ascii="Palatino Linotype" w:hAnsi="Palatino Linotype"/>
          <w:b/>
          <w:bCs/>
          <w:lang w:val="es-MX"/>
        </w:rPr>
        <w:t xml:space="preserve"> c</w:t>
      </w:r>
      <w:r w:rsidRPr="00AA331F">
        <w:rPr>
          <w:rFonts w:ascii="Palatino Linotype" w:hAnsi="Palatino Linotype"/>
          <w:b/>
          <w:bCs/>
          <w:lang w:val="es-MX"/>
        </w:rPr>
        <w:t>onsiderandos</w:t>
      </w:r>
      <w:r w:rsidRPr="00AA331F">
        <w:rPr>
          <w:rFonts w:ascii="Palatino Linotype" w:hAnsi="Palatino Linotype"/>
          <w:lang w:val="es-MX"/>
        </w:rPr>
        <w:t xml:space="preserve"> </w:t>
      </w:r>
      <w:r w:rsidRPr="00AA331F">
        <w:rPr>
          <w:rFonts w:ascii="Palatino Linotype" w:hAnsi="Palatino Linotype"/>
          <w:b/>
          <w:lang w:val="es-MX"/>
        </w:rPr>
        <w:t>CUARTO</w:t>
      </w:r>
      <w:r w:rsidRPr="00AA331F">
        <w:rPr>
          <w:rFonts w:ascii="Palatino Linotype" w:hAnsi="Palatino Linotype"/>
          <w:lang w:val="es-MX"/>
        </w:rPr>
        <w:t xml:space="preserve"> y </w:t>
      </w:r>
      <w:r w:rsidRPr="00AA331F">
        <w:rPr>
          <w:rFonts w:ascii="Palatino Linotype" w:hAnsi="Palatino Linotype"/>
          <w:b/>
          <w:lang w:val="es-MX"/>
        </w:rPr>
        <w:t>QUINTO</w:t>
      </w:r>
      <w:r w:rsidRPr="00AA331F">
        <w:rPr>
          <w:rFonts w:ascii="Palatino Linotype" w:hAnsi="Palatino Linotype"/>
          <w:lang w:val="es-MX"/>
        </w:rPr>
        <w:t xml:space="preserve"> de la presente resolución.</w:t>
      </w:r>
    </w:p>
    <w:p w14:paraId="2AFFBFBC" w14:textId="77777777" w:rsidR="00AE7F33" w:rsidRPr="00AA331F" w:rsidRDefault="00AE7F33" w:rsidP="00C0396C">
      <w:pPr>
        <w:spacing w:line="360" w:lineRule="auto"/>
        <w:contextualSpacing/>
        <w:jc w:val="both"/>
        <w:rPr>
          <w:rFonts w:ascii="Palatino Linotype" w:eastAsia="Calibri" w:hAnsi="Palatino Linotype" w:cs="Arial"/>
          <w:b/>
          <w:bCs/>
        </w:rPr>
      </w:pPr>
    </w:p>
    <w:p w14:paraId="306B5DC0" w14:textId="593B2F14" w:rsidR="00AE7F33" w:rsidRPr="00AA331F" w:rsidRDefault="00AE7F33" w:rsidP="00C0396C">
      <w:pPr>
        <w:spacing w:line="360" w:lineRule="auto"/>
        <w:contextualSpacing/>
        <w:jc w:val="both"/>
        <w:rPr>
          <w:rFonts w:ascii="Palatino Linotype" w:eastAsia="Calibri" w:hAnsi="Palatino Linotype" w:cs="Arial"/>
          <w:b/>
        </w:rPr>
      </w:pPr>
      <w:r w:rsidRPr="00AA331F">
        <w:rPr>
          <w:rFonts w:ascii="Palatino Linotype" w:eastAsia="Calibri" w:hAnsi="Palatino Linotype" w:cs="Arial"/>
          <w:b/>
          <w:bCs/>
        </w:rPr>
        <w:t xml:space="preserve">SEGUNDO. </w:t>
      </w:r>
      <w:r w:rsidRPr="00AA331F">
        <w:rPr>
          <w:rFonts w:ascii="Palatino Linotype" w:eastAsia="Calibri" w:hAnsi="Palatino Linotype" w:cs="Arial"/>
        </w:rPr>
        <w:t xml:space="preserve">Se </w:t>
      </w:r>
      <w:r w:rsidRPr="00AA331F">
        <w:rPr>
          <w:rFonts w:ascii="Palatino Linotype" w:eastAsia="Calibri" w:hAnsi="Palatino Linotype" w:cs="Arial"/>
          <w:b/>
        </w:rPr>
        <w:t xml:space="preserve">MODIFICA </w:t>
      </w:r>
      <w:r w:rsidRPr="00AA331F">
        <w:rPr>
          <w:rFonts w:ascii="Palatino Linotype" w:eastAsia="Calibri" w:hAnsi="Palatino Linotype" w:cs="Arial"/>
        </w:rPr>
        <w:t xml:space="preserve">la respuesta emitida por la </w:t>
      </w:r>
      <w:r w:rsidRPr="00AA331F">
        <w:rPr>
          <w:rFonts w:ascii="Palatino Linotype" w:eastAsia="Calibri" w:hAnsi="Palatino Linotype" w:cs="Arial"/>
          <w:b/>
          <w:lang w:val="es-ES_tradnl"/>
        </w:rPr>
        <w:t>Secretaría de Finanzas</w:t>
      </w:r>
      <w:r w:rsidRPr="00AA331F">
        <w:rPr>
          <w:rFonts w:ascii="Palatino Linotype" w:eastAsia="Calibri" w:hAnsi="Palatino Linotype" w:cs="Arial"/>
          <w:b/>
        </w:rPr>
        <w:t xml:space="preserve"> </w:t>
      </w:r>
      <w:r w:rsidRPr="00AA331F">
        <w:rPr>
          <w:rFonts w:ascii="Palatino Linotype" w:eastAsia="Calibri" w:hAnsi="Palatino Linotype" w:cs="Arial"/>
          <w:lang w:val="es-MX"/>
        </w:rPr>
        <w:t xml:space="preserve">y se </w:t>
      </w:r>
      <w:r w:rsidRPr="00AA331F">
        <w:rPr>
          <w:rFonts w:ascii="Palatino Linotype" w:eastAsia="Calibri" w:hAnsi="Palatino Linotype" w:cs="Arial"/>
          <w:b/>
          <w:lang w:val="es-MX"/>
        </w:rPr>
        <w:t>ORDENA</w:t>
      </w:r>
      <w:r w:rsidRPr="00AA331F">
        <w:rPr>
          <w:rFonts w:ascii="Palatino Linotype" w:eastAsia="Calibri" w:hAnsi="Palatino Linotype" w:cs="Arial"/>
          <w:b/>
        </w:rPr>
        <w:t xml:space="preserve"> </w:t>
      </w:r>
      <w:r w:rsidRPr="00AA331F">
        <w:rPr>
          <w:rFonts w:ascii="Palatino Linotype" w:eastAsia="Calibri" w:hAnsi="Palatino Linotype" w:cs="Arial"/>
        </w:rPr>
        <w:t xml:space="preserve">entregar, </w:t>
      </w:r>
      <w:bookmarkStart w:id="119" w:name="_Toc460947013"/>
      <w:r w:rsidRPr="00AA331F">
        <w:rPr>
          <w:rFonts w:ascii="Palatino Linotype" w:eastAsia="Calibri" w:hAnsi="Palatino Linotype" w:cs="Arial"/>
        </w:rPr>
        <w:t xml:space="preserve">vía </w:t>
      </w:r>
      <w:r w:rsidRPr="00AA331F">
        <w:rPr>
          <w:rFonts w:ascii="Palatino Linotype" w:eastAsia="Calibri" w:hAnsi="Palatino Linotype" w:cs="Arial"/>
          <w:lang w:val="es-ES_tradnl"/>
        </w:rPr>
        <w:t xml:space="preserve">Sistema de Acceso a la Información Mexiquense </w:t>
      </w:r>
      <w:r w:rsidRPr="00AA331F">
        <w:rPr>
          <w:rFonts w:ascii="Palatino Linotype" w:eastAsia="Calibri" w:hAnsi="Palatino Linotype" w:cs="Arial"/>
          <w:b/>
          <w:lang w:val="es-ES_tradnl"/>
        </w:rPr>
        <w:t>(SAIMEX),</w:t>
      </w:r>
      <w:r w:rsidRPr="00AA331F">
        <w:rPr>
          <w:rFonts w:ascii="Palatino Linotype" w:eastAsia="Calibri" w:hAnsi="Palatino Linotype" w:cs="Arial"/>
          <w:lang w:val="es-MX"/>
        </w:rPr>
        <w:t xml:space="preserve"> en una correcta versión pública</w:t>
      </w:r>
      <w:r w:rsidRPr="00AA331F">
        <w:rPr>
          <w:rFonts w:ascii="Palatino Linotype" w:eastAsia="Calibri" w:hAnsi="Palatino Linotype" w:cs="Arial"/>
          <w:b/>
          <w:lang w:val="es-MX"/>
        </w:rPr>
        <w:t xml:space="preserve">, </w:t>
      </w:r>
      <w:r w:rsidRPr="00AA331F">
        <w:rPr>
          <w:rFonts w:ascii="Palatino Linotype" w:eastAsia="Calibri" w:hAnsi="Palatino Linotype" w:cs="Arial"/>
          <w:lang w:val="es-MX"/>
        </w:rPr>
        <w:t>los documentos donde conste:</w:t>
      </w:r>
      <w:bookmarkEnd w:id="119"/>
    </w:p>
    <w:p w14:paraId="21F8490C" w14:textId="77777777" w:rsidR="00AE7F33" w:rsidRPr="00AA331F" w:rsidRDefault="00AE7F33" w:rsidP="00C0396C">
      <w:pPr>
        <w:spacing w:line="360" w:lineRule="auto"/>
        <w:contextualSpacing/>
        <w:jc w:val="both"/>
        <w:rPr>
          <w:rFonts w:ascii="Palatino Linotype" w:eastAsia="Calibri" w:hAnsi="Palatino Linotype" w:cs="Arial"/>
        </w:rPr>
      </w:pPr>
    </w:p>
    <w:p w14:paraId="08F30278" w14:textId="508F91CF" w:rsidR="00AE7F33" w:rsidRPr="00AA331F" w:rsidRDefault="00AE7F33" w:rsidP="00C0396C">
      <w:pPr>
        <w:numPr>
          <w:ilvl w:val="0"/>
          <w:numId w:val="31"/>
        </w:numPr>
        <w:spacing w:before="240" w:after="360" w:line="360" w:lineRule="auto"/>
        <w:ind w:right="616"/>
        <w:contextualSpacing/>
        <w:jc w:val="both"/>
        <w:rPr>
          <w:rFonts w:ascii="Palatino Linotype" w:eastAsia="MS Mincho" w:hAnsi="Palatino Linotype" w:cs="Arial"/>
          <w:b/>
          <w:lang w:val="es-MX"/>
        </w:rPr>
      </w:pPr>
      <w:r w:rsidRPr="00AA331F">
        <w:rPr>
          <w:rFonts w:ascii="Palatino Linotype" w:eastAsia="MS Mincho" w:hAnsi="Palatino Linotype" w:cs="Arial"/>
          <w:b/>
          <w:lang w:val="es-MX"/>
        </w:rPr>
        <w:t>Cedula profesional del servidor público referido en la solicitud de información 00390/SF/IP/2023.</w:t>
      </w:r>
    </w:p>
    <w:p w14:paraId="466E0CE7" w14:textId="77777777" w:rsidR="00AE7F33" w:rsidRPr="00AA331F" w:rsidRDefault="00AE7F33" w:rsidP="00C0396C">
      <w:pPr>
        <w:spacing w:before="240" w:after="360" w:line="360" w:lineRule="auto"/>
        <w:ind w:left="927" w:right="616"/>
        <w:contextualSpacing/>
        <w:jc w:val="both"/>
        <w:rPr>
          <w:rFonts w:ascii="Palatino Linotype" w:eastAsia="MS Mincho" w:hAnsi="Palatino Linotype" w:cs="Arial"/>
          <w:b/>
          <w:lang w:val="es-MX"/>
        </w:rPr>
      </w:pPr>
    </w:p>
    <w:p w14:paraId="6DB2592F" w14:textId="77777777" w:rsidR="00AE7F33" w:rsidRPr="00AA331F" w:rsidRDefault="00AE7F33" w:rsidP="00C0396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AA331F">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1368ADC9" w14:textId="77777777" w:rsidR="00AE7F33" w:rsidRPr="00AA331F" w:rsidRDefault="00AE7F33" w:rsidP="00C0396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1DFADD2" w14:textId="1A76F766" w:rsidR="00AE7F33" w:rsidRPr="00AA331F" w:rsidRDefault="00AE7F33" w:rsidP="00C0396C">
      <w:pPr>
        <w:spacing w:line="360" w:lineRule="auto"/>
        <w:jc w:val="both"/>
        <w:rPr>
          <w:rFonts w:ascii="Palatino Linotype" w:eastAsia="MS Mincho" w:hAnsi="Palatino Linotype"/>
          <w:color w:val="000000"/>
          <w:lang w:val="es-MX"/>
        </w:rPr>
      </w:pPr>
      <w:r w:rsidRPr="00AA331F">
        <w:rPr>
          <w:rFonts w:ascii="Palatino Linotype" w:eastAsia="MS Mincho" w:hAnsi="Palatino Linotype"/>
          <w:b/>
          <w:color w:val="000000"/>
          <w:lang w:val="es-MX"/>
        </w:rPr>
        <w:t>TERCERO.</w:t>
      </w:r>
      <w:r w:rsidRPr="00AA331F">
        <w:rPr>
          <w:rFonts w:ascii="Palatino Linotype" w:eastAsia="MS Mincho" w:hAnsi="Palatino Linotype"/>
          <w:color w:val="000000"/>
          <w:lang w:val="es-MX"/>
        </w:rPr>
        <w:t xml:space="preserve"> Notifíquese al Titular de la Unidad de Transparencia </w:t>
      </w:r>
      <w:r w:rsidRPr="00AA331F">
        <w:rPr>
          <w:rFonts w:ascii="Palatino Linotype" w:eastAsiaTheme="minorEastAsia" w:hAnsi="Palatino Linotype" w:cs="Arial"/>
          <w:color w:val="222222"/>
          <w:lang w:val="es-ES_tradnl" w:eastAsia="es-MX"/>
        </w:rPr>
        <w:t xml:space="preserve">del </w:t>
      </w:r>
      <w:r w:rsidRPr="00AA331F">
        <w:rPr>
          <w:rFonts w:ascii="Palatino Linotype" w:eastAsiaTheme="minorEastAsia" w:hAnsi="Palatino Linotype" w:cs="Arial"/>
          <w:b/>
          <w:bCs/>
          <w:color w:val="222222"/>
          <w:lang w:val="es-ES_tradnl" w:eastAsia="es-MX"/>
        </w:rPr>
        <w:t>SUJETO OBLIGADO</w:t>
      </w:r>
      <w:r w:rsidR="00446CD6">
        <w:rPr>
          <w:rFonts w:ascii="Palatino Linotype" w:eastAsiaTheme="minorEastAsia" w:hAnsi="Palatino Linotype" w:cs="Arial"/>
          <w:b/>
          <w:bCs/>
          <w:color w:val="222222"/>
          <w:lang w:val="es-ES_tradnl" w:eastAsia="es-MX"/>
        </w:rPr>
        <w:t>,</w:t>
      </w:r>
      <w:r w:rsidRPr="00AA331F">
        <w:rPr>
          <w:rFonts w:ascii="Palatino Linotype" w:eastAsiaTheme="minorEastAsia" w:hAnsi="Palatino Linotype" w:cs="Arial"/>
          <w:b/>
          <w:bCs/>
          <w:color w:val="222222"/>
          <w:lang w:val="es-ES_tradnl" w:eastAsia="es-MX"/>
        </w:rPr>
        <w:t xml:space="preserve"> </w:t>
      </w:r>
      <w:r w:rsidRPr="00AA331F">
        <w:rPr>
          <w:rFonts w:ascii="Palatino Linotype" w:eastAsiaTheme="minorEastAsia" w:hAnsi="Palatino Linotype" w:cs="Arial"/>
          <w:bCs/>
          <w:color w:val="222222"/>
          <w:lang w:val="es-ES_tradnl" w:eastAsia="es-MX"/>
        </w:rPr>
        <w:t>la presente resolución, vía Sistema de Acceso a la Información Mexiquense (SAIMEX)</w:t>
      </w:r>
      <w:r w:rsidRPr="00AA331F">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w:t>
      </w:r>
      <w:r w:rsidRPr="00AA331F">
        <w:rPr>
          <w:rFonts w:ascii="Palatino Linotype" w:eastAsiaTheme="minorEastAsia" w:hAnsi="Palatino Linotype" w:cs="Arial"/>
          <w:color w:val="222222"/>
          <w:lang w:val="es-ES_tradnl" w:eastAsia="es-MX"/>
        </w:rPr>
        <w:lastRenderedPageBreak/>
        <w:t xml:space="preserve">del Estado de México y Municipios dé cumplimiento a lo </w:t>
      </w:r>
      <w:r w:rsidRPr="00446CD6">
        <w:rPr>
          <w:rFonts w:ascii="Palatino Linotype" w:eastAsiaTheme="minorEastAsia" w:hAnsi="Palatino Linotype" w:cs="Arial"/>
          <w:b/>
          <w:color w:val="222222"/>
          <w:lang w:val="es-ES_tradnl" w:eastAsia="es-MX"/>
        </w:rPr>
        <w:t>ordenado dentro del plazo de diez días hábiles,</w:t>
      </w:r>
      <w:r w:rsidRPr="00AA331F">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1C14CC" w14:textId="77777777" w:rsidR="00AE7F33" w:rsidRPr="00AA331F" w:rsidRDefault="00AE7F33" w:rsidP="00C0396C">
      <w:pPr>
        <w:spacing w:line="360" w:lineRule="auto"/>
        <w:jc w:val="both"/>
        <w:rPr>
          <w:rFonts w:ascii="Palatino Linotype" w:eastAsia="MS Mincho" w:hAnsi="Palatino Linotype"/>
          <w:color w:val="000000"/>
          <w:lang w:val="es-MX"/>
        </w:rPr>
      </w:pPr>
    </w:p>
    <w:p w14:paraId="6956C932" w14:textId="77777777" w:rsidR="00AE7F33" w:rsidRPr="00AA331F" w:rsidRDefault="00AE7F33" w:rsidP="00C0396C">
      <w:pPr>
        <w:spacing w:line="360" w:lineRule="auto"/>
        <w:jc w:val="both"/>
        <w:rPr>
          <w:rFonts w:ascii="Palatino Linotype" w:eastAsia="MS Mincho" w:hAnsi="Palatino Linotype"/>
          <w:color w:val="000000"/>
          <w:lang w:val="es-MX"/>
        </w:rPr>
      </w:pPr>
      <w:r w:rsidRPr="00AA331F">
        <w:rPr>
          <w:rFonts w:ascii="Palatino Linotype" w:eastAsia="MS Mincho" w:hAnsi="Palatino Linotype"/>
          <w:b/>
          <w:bCs/>
          <w:color w:val="000000"/>
          <w:lang w:val="es-MX"/>
        </w:rPr>
        <w:t>CUARTO.</w:t>
      </w:r>
      <w:r w:rsidRPr="00AA331F">
        <w:rPr>
          <w:rFonts w:ascii="Palatino Linotype" w:eastAsia="MS Mincho" w:hAnsi="Palatino Linotype"/>
          <w:color w:val="000000"/>
          <w:lang w:val="es-MX"/>
        </w:rPr>
        <w:t xml:space="preserve"> De </w:t>
      </w:r>
      <w:r w:rsidRPr="00AA331F">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AA331F">
        <w:rPr>
          <w:rFonts w:ascii="Palatino Linotype" w:eastAsia="MS Mincho" w:hAnsi="Palatino Linotype"/>
          <w:b/>
          <w:color w:val="000000"/>
          <w:lang w:val="es-MX"/>
        </w:rPr>
        <w:t>SUJETO OBLIGADO,</w:t>
      </w:r>
      <w:r w:rsidRPr="00AA331F">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171835E" w14:textId="77777777" w:rsidR="00AE7F33" w:rsidRPr="00AA331F" w:rsidRDefault="00AE7F33" w:rsidP="00C0396C">
      <w:pPr>
        <w:spacing w:line="360" w:lineRule="auto"/>
        <w:jc w:val="both"/>
        <w:rPr>
          <w:rFonts w:ascii="Palatino Linotype" w:eastAsia="MS Mincho" w:hAnsi="Palatino Linotype"/>
          <w:color w:val="000000"/>
          <w:lang w:val="es-MX"/>
        </w:rPr>
      </w:pPr>
    </w:p>
    <w:p w14:paraId="3AC97ED2" w14:textId="77777777" w:rsidR="00AE7F33" w:rsidRPr="00AA331F" w:rsidRDefault="00AE7F33" w:rsidP="00C0396C">
      <w:pPr>
        <w:spacing w:line="360" w:lineRule="auto"/>
        <w:jc w:val="both"/>
        <w:rPr>
          <w:rFonts w:ascii="Palatino Linotype" w:eastAsia="MS Mincho" w:hAnsi="Palatino Linotype"/>
          <w:color w:val="000000"/>
          <w:lang w:val="es-MX"/>
        </w:rPr>
      </w:pPr>
      <w:r w:rsidRPr="00AA331F">
        <w:rPr>
          <w:rFonts w:ascii="Palatino Linotype" w:eastAsia="MS Mincho" w:hAnsi="Palatino Linotype"/>
          <w:b/>
          <w:color w:val="000000"/>
          <w:lang w:val="es-MX"/>
        </w:rPr>
        <w:t xml:space="preserve">QUINTO. </w:t>
      </w:r>
      <w:r w:rsidRPr="00AA331F">
        <w:rPr>
          <w:rFonts w:ascii="Palatino Linotype" w:eastAsia="MS Mincho" w:hAnsi="Palatino Linotype"/>
          <w:color w:val="000000"/>
          <w:lang w:val="es-MX"/>
        </w:rPr>
        <w:t xml:space="preserve">Notifíquese a la </w:t>
      </w:r>
      <w:r w:rsidRPr="00AA331F">
        <w:rPr>
          <w:rFonts w:ascii="Palatino Linotype" w:eastAsia="MS Mincho" w:hAnsi="Palatino Linotype"/>
          <w:b/>
          <w:bCs/>
          <w:color w:val="000000"/>
          <w:lang w:val="es-MX"/>
        </w:rPr>
        <w:t>RECURRENTE</w:t>
      </w:r>
      <w:r w:rsidRPr="00AA331F">
        <w:rPr>
          <w:rFonts w:ascii="Palatino Linotype" w:eastAsia="MS Mincho" w:hAnsi="Palatino Linotype"/>
          <w:color w:val="000000"/>
          <w:lang w:val="es-MX"/>
        </w:rPr>
        <w:t xml:space="preserve"> la presente resolución vía Sistema de Acceso a la Información Mexiquense (SAIMEX).</w:t>
      </w:r>
    </w:p>
    <w:p w14:paraId="5F1317AD" w14:textId="77777777" w:rsidR="00AE7F33" w:rsidRPr="00AA331F" w:rsidRDefault="00AE7F33" w:rsidP="00C0396C">
      <w:pPr>
        <w:spacing w:line="360" w:lineRule="auto"/>
        <w:jc w:val="both"/>
        <w:rPr>
          <w:rFonts w:ascii="Palatino Linotype" w:eastAsiaTheme="minorEastAsia" w:hAnsi="Palatino Linotype" w:cstheme="minorBidi"/>
          <w:b/>
          <w:lang w:val="es-MX"/>
        </w:rPr>
      </w:pPr>
    </w:p>
    <w:p w14:paraId="0F866CBF" w14:textId="17C5D885" w:rsidR="00131D97" w:rsidRPr="00AA331F" w:rsidRDefault="00AE7F33" w:rsidP="00C0396C">
      <w:pPr>
        <w:spacing w:line="360" w:lineRule="auto"/>
        <w:jc w:val="both"/>
        <w:rPr>
          <w:rFonts w:ascii="Palatino Linotype" w:eastAsia="MS Mincho" w:hAnsi="Palatino Linotype"/>
          <w:color w:val="000000"/>
        </w:rPr>
      </w:pPr>
      <w:r w:rsidRPr="00AA331F">
        <w:rPr>
          <w:rFonts w:ascii="Palatino Linotype" w:eastAsia="MS Mincho" w:hAnsi="Palatino Linotype"/>
          <w:b/>
          <w:lang w:val="es-MX"/>
        </w:rPr>
        <w:t>SEXTO</w:t>
      </w:r>
      <w:r w:rsidRPr="00AA331F">
        <w:rPr>
          <w:rFonts w:ascii="Palatino Linotype" w:eastAsia="MS Mincho" w:hAnsi="Palatino Linotype"/>
          <w:b/>
          <w:color w:val="000000"/>
          <w:lang w:val="es-MX"/>
        </w:rPr>
        <w:t xml:space="preserve">. </w:t>
      </w:r>
      <w:r w:rsidRPr="00AA331F">
        <w:rPr>
          <w:rFonts w:ascii="Palatino Linotype" w:eastAsia="MS Mincho" w:hAnsi="Palatino Linotype"/>
          <w:color w:val="000000"/>
        </w:rPr>
        <w:t xml:space="preserve">Se hace del conocimiento del </w:t>
      </w:r>
      <w:r w:rsidRPr="00AA331F">
        <w:rPr>
          <w:rFonts w:ascii="Palatino Linotype" w:eastAsia="MS Mincho" w:hAnsi="Palatino Linotype"/>
          <w:b/>
          <w:color w:val="000000"/>
        </w:rPr>
        <w:t>RECURRENTE</w:t>
      </w:r>
      <w:r w:rsidRPr="00AA331F">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A331F">
        <w:rPr>
          <w:rFonts w:ascii="Palatino Linotype" w:eastAsia="MS Mincho" w:hAnsi="Palatino Linotype"/>
          <w:bCs/>
          <w:color w:val="000000"/>
        </w:rPr>
        <w:t>vía juicio de amparo</w:t>
      </w:r>
      <w:r w:rsidRPr="00AA331F">
        <w:rPr>
          <w:rFonts w:ascii="Palatino Linotype" w:eastAsia="MS Mincho" w:hAnsi="Palatino Linotype"/>
          <w:color w:val="000000"/>
        </w:rPr>
        <w:t xml:space="preserve"> en los t</w:t>
      </w:r>
      <w:r w:rsidR="00131D97" w:rsidRPr="00AA331F">
        <w:rPr>
          <w:rFonts w:ascii="Palatino Linotype" w:eastAsia="MS Mincho" w:hAnsi="Palatino Linotype"/>
          <w:color w:val="000000"/>
        </w:rPr>
        <w:t>érminos de las leyes aplicables.</w:t>
      </w:r>
    </w:p>
    <w:p w14:paraId="13FD35FF" w14:textId="77777777" w:rsidR="00131D97" w:rsidRPr="00AA331F" w:rsidRDefault="00131D97" w:rsidP="00C0396C">
      <w:pPr>
        <w:spacing w:line="360" w:lineRule="auto"/>
        <w:jc w:val="both"/>
        <w:rPr>
          <w:rFonts w:ascii="Palatino Linotype" w:eastAsia="MS Mincho" w:hAnsi="Palatino Linotype"/>
          <w:color w:val="000000"/>
        </w:rPr>
      </w:pPr>
    </w:p>
    <w:p w14:paraId="249B6071" w14:textId="662B8F0C" w:rsidR="00AE7F33" w:rsidRPr="00AA331F" w:rsidRDefault="00131D97" w:rsidP="00C0396C">
      <w:pPr>
        <w:spacing w:line="360" w:lineRule="auto"/>
        <w:jc w:val="both"/>
        <w:rPr>
          <w:rFonts w:ascii="Palatino Linotype" w:eastAsia="MS Mincho" w:hAnsi="Palatino Linotype"/>
          <w:color w:val="000000"/>
          <w:lang w:val="es-MX"/>
        </w:rPr>
      </w:pPr>
      <w:r w:rsidRPr="00AA331F">
        <w:rPr>
          <w:rFonts w:ascii="Palatino Linotype" w:eastAsia="MS Mincho" w:hAnsi="Palatino Linotype"/>
          <w:b/>
          <w:color w:val="000000"/>
        </w:rPr>
        <w:t>SÉPTIMO.</w:t>
      </w:r>
      <w:r w:rsidRPr="00AA331F">
        <w:rPr>
          <w:rFonts w:ascii="Palatino Linotype" w:eastAsia="MS Mincho" w:hAnsi="Palatino Linotype"/>
          <w:color w:val="000000"/>
          <w:lang w:val="es-MX"/>
        </w:rPr>
        <w:t xml:space="preserve">Con fundamento en lo dispuesto en el artículo 24, fracciones XI, XII y XIII del Reglamento Interior del Instituto de Transparencia, Acceso a la Información Pública y Protección de Datos Personales del Estado de México y Municipios, gírese </w:t>
      </w:r>
      <w:r w:rsidRPr="00AA331F">
        <w:rPr>
          <w:rFonts w:ascii="Palatino Linotype" w:eastAsia="MS Mincho" w:hAnsi="Palatino Linotype"/>
          <w:color w:val="000000"/>
          <w:lang w:val="es-MX"/>
        </w:rPr>
        <w:lastRenderedPageBreak/>
        <w:t xml:space="preserve">oficio a la Dirección General de Protección de Datos Personales de este Instituto, en términos de lo dispuesto en el Considerando </w:t>
      </w:r>
      <w:r w:rsidRPr="00AA331F">
        <w:rPr>
          <w:rFonts w:ascii="Palatino Linotype" w:eastAsia="MS Mincho" w:hAnsi="Palatino Linotype"/>
          <w:b/>
          <w:color w:val="000000"/>
          <w:lang w:val="es-MX"/>
        </w:rPr>
        <w:t xml:space="preserve">SEXTO </w:t>
      </w:r>
      <w:r w:rsidRPr="00AA331F">
        <w:rPr>
          <w:rFonts w:ascii="Palatino Linotype" w:eastAsia="MS Mincho" w:hAnsi="Palatino Linotype"/>
          <w:color w:val="000000"/>
          <w:lang w:val="es-MX"/>
        </w:rPr>
        <w:t>de la presente Resolución.</w:t>
      </w:r>
    </w:p>
    <w:p w14:paraId="76B28927" w14:textId="77777777" w:rsidR="00131D97" w:rsidRPr="00AA331F" w:rsidRDefault="00131D97" w:rsidP="00C0396C">
      <w:pPr>
        <w:spacing w:line="360" w:lineRule="auto"/>
        <w:jc w:val="both"/>
        <w:rPr>
          <w:rFonts w:ascii="Palatino Linotype" w:eastAsia="MS Mincho" w:hAnsi="Palatino Linotype"/>
          <w:b/>
          <w:color w:val="000000"/>
        </w:rPr>
      </w:pPr>
    </w:p>
    <w:p w14:paraId="02063C1B" w14:textId="4C3D9D1D" w:rsidR="00446CD6" w:rsidRPr="00446CD6" w:rsidRDefault="00446CD6" w:rsidP="00446CD6">
      <w:pPr>
        <w:spacing w:before="240" w:after="240" w:line="360" w:lineRule="auto"/>
        <w:ind w:firstLine="1"/>
        <w:jc w:val="both"/>
        <w:rPr>
          <w:rFonts w:ascii="Palatino Linotype" w:hAnsi="Palatino Linotype"/>
          <w:smallCaps/>
        </w:rPr>
      </w:pPr>
      <w:bookmarkStart w:id="120" w:name="_Hlk129792997"/>
      <w:r w:rsidRPr="00446CD6">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765551">
        <w:rPr>
          <w:rStyle w:val="Referenciasutil"/>
          <w:rFonts w:ascii="Palatino Linotype" w:hAnsi="Palatino Linotype"/>
          <w:color w:val="auto"/>
        </w:rPr>
        <w:t>, EMITIENDO VOTO PARTICULAR</w:t>
      </w:r>
      <w:r w:rsidRPr="00446CD6">
        <w:rPr>
          <w:rStyle w:val="Referenciasutil"/>
          <w:rFonts w:ascii="Palatino Linotype" w:hAnsi="Palatino Linotype"/>
          <w:color w:val="auto"/>
        </w:rPr>
        <w:t>; SHARON CRISTINA MORALES MARTÍNEZ; LUIS GUSTAVO PARRA NORIEGA</w:t>
      </w:r>
      <w:r w:rsidR="00765551">
        <w:rPr>
          <w:rStyle w:val="Referenciasutil"/>
          <w:rFonts w:ascii="Palatino Linotype" w:hAnsi="Palatino Linotype"/>
          <w:color w:val="auto"/>
        </w:rPr>
        <w:t>, EMITIENDO VOTO PARTICULAR</w:t>
      </w:r>
      <w:r w:rsidRPr="00446CD6">
        <w:rPr>
          <w:rStyle w:val="Referenciasutil"/>
          <w:rFonts w:ascii="Palatino Linotype" w:hAnsi="Palatino Linotype"/>
          <w:color w:val="auto"/>
        </w:rPr>
        <w:t xml:space="preserve"> Y GUADALUPE RAMÍREZ PEÑA</w:t>
      </w:r>
      <w:r w:rsidR="00765551">
        <w:rPr>
          <w:rStyle w:val="Referenciasutil"/>
          <w:rFonts w:ascii="Palatino Linotype" w:hAnsi="Palatino Linotype"/>
          <w:color w:val="auto"/>
        </w:rPr>
        <w:t>, EMITIENDO VOTO PARTICULAR</w:t>
      </w:r>
      <w:r w:rsidRPr="00446CD6">
        <w:rPr>
          <w:rStyle w:val="Referenciasutil"/>
          <w:rFonts w:ascii="Palatino Linotype" w:hAnsi="Palatino Linotype"/>
          <w:color w:val="auto"/>
        </w:rPr>
        <w:t xml:space="preserve">; EN LA VIGÉSIMA SEXTA SESIÓN ORDINARIA CELEBRADA EL DOCE (12) DE JULIO DE DOS MIL VEINTITRÉS, ANTE EL SECRETARIO TÉCNICO DEL PLENO ALEXIS TAPIA RAMÍREZ. </w:t>
      </w:r>
      <w:bookmarkEnd w:id="120"/>
    </w:p>
    <w:p w14:paraId="7F1F8FF4" w14:textId="77777777" w:rsidR="00AE7F33" w:rsidRPr="00AA331F" w:rsidRDefault="00AE7F33" w:rsidP="00C0396C">
      <w:pPr>
        <w:spacing w:line="360" w:lineRule="auto"/>
        <w:contextualSpacing/>
        <w:jc w:val="both"/>
        <w:rPr>
          <w:rFonts w:ascii="Palatino Linotype" w:eastAsiaTheme="minorEastAsia" w:hAnsi="Palatino Linotype" w:cstheme="minorBidi"/>
          <w:lang w:val="es-MX" w:eastAsia="en-US"/>
        </w:rPr>
      </w:pPr>
    </w:p>
    <w:p w14:paraId="78E286D6" w14:textId="77777777" w:rsidR="00AE7F33" w:rsidRPr="00AA331F" w:rsidRDefault="00AE7F33" w:rsidP="00C0396C">
      <w:pPr>
        <w:spacing w:line="360" w:lineRule="auto"/>
        <w:contextualSpacing/>
        <w:jc w:val="both"/>
        <w:rPr>
          <w:rFonts w:ascii="Palatino Linotype" w:eastAsiaTheme="minorEastAsia" w:hAnsi="Palatino Linotype" w:cstheme="minorBidi"/>
          <w:lang w:val="es-MX" w:eastAsia="en-US"/>
        </w:rPr>
      </w:pPr>
    </w:p>
    <w:p w14:paraId="255BC20B" w14:textId="77777777" w:rsidR="00AE7F33" w:rsidRPr="00AA331F" w:rsidRDefault="00AE7F33" w:rsidP="00C0396C">
      <w:pPr>
        <w:spacing w:line="360" w:lineRule="auto"/>
        <w:contextualSpacing/>
        <w:jc w:val="both"/>
        <w:rPr>
          <w:rFonts w:ascii="Palatino Linotype" w:eastAsiaTheme="minorEastAsia" w:hAnsi="Palatino Linotype" w:cstheme="minorBidi"/>
          <w:lang w:val="es-MX" w:eastAsia="en-US"/>
        </w:rPr>
      </w:pPr>
    </w:p>
    <w:p w14:paraId="39228E00" w14:textId="77777777" w:rsidR="00E73052" w:rsidRPr="00AA331F" w:rsidRDefault="00E73052" w:rsidP="00C0396C">
      <w:pPr>
        <w:pStyle w:val="Prrafodelista"/>
        <w:tabs>
          <w:tab w:val="left" w:pos="0"/>
        </w:tabs>
        <w:spacing w:line="360" w:lineRule="auto"/>
        <w:ind w:left="0" w:right="49"/>
        <w:jc w:val="both"/>
        <w:rPr>
          <w:rFonts w:ascii="Palatino Linotype" w:eastAsia="Palatino Linotype" w:hAnsi="Palatino Linotype" w:cs="Palatino Linotype"/>
          <w:i/>
          <w:lang w:val="es-ES_tradnl" w:eastAsia="es-MX"/>
        </w:rPr>
      </w:pPr>
    </w:p>
    <w:p w14:paraId="7B7439FD" w14:textId="77777777" w:rsidR="00674B40" w:rsidRPr="00AA331F" w:rsidRDefault="00674B40" w:rsidP="00C0396C">
      <w:pPr>
        <w:tabs>
          <w:tab w:val="left" w:pos="0"/>
          <w:tab w:val="left" w:pos="426"/>
        </w:tabs>
        <w:spacing w:before="240" w:after="240" w:line="360" w:lineRule="auto"/>
        <w:ind w:right="49"/>
        <w:contextualSpacing/>
        <w:jc w:val="both"/>
        <w:rPr>
          <w:rFonts w:ascii="Palatino Linotype" w:eastAsia="MS Mincho" w:hAnsi="Palatino Linotype" w:cs="Arial"/>
          <w:lang w:val="es-MX"/>
        </w:rPr>
      </w:pPr>
    </w:p>
    <w:bookmarkEnd w:id="48"/>
    <w:bookmarkEnd w:id="49"/>
    <w:bookmarkEnd w:id="50"/>
    <w:bookmarkEnd w:id="51"/>
    <w:bookmarkEnd w:id="52"/>
    <w:p w14:paraId="037D684A" w14:textId="77777777" w:rsidR="002F3CC1" w:rsidRPr="00AA331F" w:rsidRDefault="002F3CC1" w:rsidP="00C0396C">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AA331F" w:rsidSect="009F07F4">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0FCC8" w14:textId="77777777" w:rsidR="006D03A5" w:rsidRDefault="006D03A5" w:rsidP="00C80F8C">
      <w:r>
        <w:separator/>
      </w:r>
    </w:p>
  </w:endnote>
  <w:endnote w:type="continuationSeparator" w:id="0">
    <w:p w14:paraId="11E3DC94" w14:textId="77777777" w:rsidR="006D03A5" w:rsidRDefault="006D03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97F8A90" w:rsidR="004F4E6A" w:rsidRPr="00817AAB" w:rsidRDefault="004F4E6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207D3">
      <w:rPr>
        <w:rFonts w:ascii="Palatino Linotype" w:hAnsi="Palatino Linotype" w:cs="Arial"/>
        <w:b/>
        <w:bCs/>
        <w:noProof/>
      </w:rPr>
      <w:t>29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207D3">
      <w:rPr>
        <w:rFonts w:ascii="Palatino Linotype" w:hAnsi="Palatino Linotype" w:cs="Arial"/>
        <w:b/>
        <w:bCs/>
        <w:noProof/>
      </w:rPr>
      <w:t>45</w:t>
    </w:r>
    <w:r w:rsidRPr="00817AAB">
      <w:rPr>
        <w:rFonts w:ascii="Palatino Linotype" w:hAnsi="Palatino Linotype" w:cs="Arial"/>
        <w:b/>
        <w:bCs/>
      </w:rPr>
      <w:fldChar w:fldCharType="end"/>
    </w:r>
  </w:p>
  <w:p w14:paraId="1192A578" w14:textId="77777777" w:rsidR="004F4E6A" w:rsidRDefault="004F4E6A" w:rsidP="00935A0D">
    <w:pPr>
      <w:pStyle w:val="Piedepgina"/>
      <w:rPr>
        <w:rFonts w:ascii="Times New Roman" w:hAnsi="Times New Roman" w:cs="Times New Roman"/>
      </w:rPr>
    </w:pPr>
  </w:p>
  <w:p w14:paraId="14A770F8" w14:textId="77777777" w:rsidR="004F4E6A" w:rsidRDefault="004F4E6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76D639D" w:rsidR="004F4E6A" w:rsidRDefault="004F4E6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207D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207D3">
      <w:rPr>
        <w:rFonts w:ascii="Arial" w:hAnsi="Arial" w:cs="Arial"/>
        <w:b/>
        <w:bCs/>
        <w:noProof/>
        <w:sz w:val="20"/>
        <w:szCs w:val="20"/>
      </w:rPr>
      <w:t>45</w:t>
    </w:r>
    <w:r>
      <w:rPr>
        <w:rFonts w:ascii="Arial" w:hAnsi="Arial" w:cs="Arial"/>
        <w:b/>
        <w:bCs/>
        <w:sz w:val="20"/>
        <w:szCs w:val="20"/>
      </w:rPr>
      <w:fldChar w:fldCharType="end"/>
    </w:r>
  </w:p>
  <w:p w14:paraId="5D98ABD5" w14:textId="77777777" w:rsidR="004F4E6A" w:rsidRDefault="004F4E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B5351" w14:textId="77777777" w:rsidR="006D03A5" w:rsidRDefault="006D03A5" w:rsidP="00C80F8C">
      <w:r>
        <w:separator/>
      </w:r>
    </w:p>
  </w:footnote>
  <w:footnote w:type="continuationSeparator" w:id="0">
    <w:p w14:paraId="4CAA3BCA" w14:textId="77777777" w:rsidR="006D03A5" w:rsidRDefault="006D03A5" w:rsidP="00C80F8C">
      <w:r>
        <w:continuationSeparator/>
      </w:r>
    </w:p>
  </w:footnote>
  <w:footnote w:id="1">
    <w:p w14:paraId="5BEF1370" w14:textId="77777777" w:rsidR="004F4E6A" w:rsidRDefault="004F4E6A" w:rsidP="00F92F4D">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AA6B4F" w14:textId="77777777" w:rsidR="004F4E6A" w:rsidRDefault="004F4E6A" w:rsidP="00F92F4D">
      <w:pPr>
        <w:pStyle w:val="Textonotapie"/>
        <w:tabs>
          <w:tab w:val="left" w:pos="6300"/>
        </w:tabs>
        <w:jc w:val="both"/>
        <w:rPr>
          <w:lang w:val="es-ES"/>
        </w:rPr>
      </w:pPr>
      <w:r>
        <w:rPr>
          <w:lang w:val="es-ES"/>
        </w:rPr>
        <w:t>(…)</w:t>
      </w:r>
    </w:p>
    <w:p w14:paraId="3BC422A4" w14:textId="0AB515A1" w:rsidR="004F4E6A" w:rsidRDefault="004F4E6A" w:rsidP="00F92F4D">
      <w:pPr>
        <w:pStyle w:val="Textonotapie"/>
        <w:tabs>
          <w:tab w:val="left" w:pos="6300"/>
        </w:tabs>
        <w:jc w:val="both"/>
        <w:rPr>
          <w:lang w:val="es-ES"/>
        </w:rPr>
      </w:pPr>
      <w:r w:rsidRPr="00F92F4D">
        <w:rPr>
          <w:lang w:val="es-ES"/>
        </w:rPr>
        <w:t>II. La clasificación de la información;</w:t>
      </w:r>
      <w:r>
        <w:rPr>
          <w:lang w:val="es-ES"/>
        </w:rPr>
        <w:tab/>
      </w:r>
    </w:p>
    <w:p w14:paraId="6E71C338" w14:textId="77777777" w:rsidR="004F4E6A" w:rsidRDefault="004F4E6A" w:rsidP="00F92F4D">
      <w:pPr>
        <w:pStyle w:val="Textonotapie"/>
        <w:jc w:val="both"/>
        <w:rPr>
          <w:lang w:val="es-ES"/>
        </w:rPr>
      </w:pPr>
      <w:r>
        <w:rPr>
          <w:lang w:val="es-ES"/>
        </w:rPr>
        <w:t>(…)</w:t>
      </w:r>
    </w:p>
    <w:p w14:paraId="1D5B2CCA" w14:textId="77777777" w:rsidR="004F4E6A" w:rsidRDefault="004F4E6A" w:rsidP="00F92F4D">
      <w:pPr>
        <w:pStyle w:val="Textonotapie"/>
        <w:jc w:val="both"/>
        <w:rPr>
          <w:lang w:val="es-ES"/>
        </w:rPr>
      </w:pPr>
    </w:p>
    <w:p w14:paraId="4DD1F528" w14:textId="77777777" w:rsidR="004F4E6A" w:rsidRDefault="004F4E6A" w:rsidP="00F92F4D">
      <w:pPr>
        <w:pStyle w:val="Textonotapie"/>
        <w:jc w:val="both"/>
      </w:pPr>
    </w:p>
  </w:footnote>
  <w:footnote w:id="2">
    <w:p w14:paraId="0158CA1C" w14:textId="77777777" w:rsidR="004F4E6A" w:rsidRDefault="004F4E6A" w:rsidP="00FD13D4">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464E330B" w14:textId="77777777" w:rsidR="004F4E6A" w:rsidRDefault="004F4E6A"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109008B" w14:textId="77777777" w:rsidR="004F4E6A" w:rsidRDefault="004F4E6A"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1166A7BF" w14:textId="77777777" w:rsidR="004F4E6A" w:rsidRDefault="004F4E6A" w:rsidP="00FD13D4">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5D449DBA" w14:textId="77777777" w:rsidR="004F4E6A" w:rsidRPr="00F5102E" w:rsidRDefault="004F4E6A" w:rsidP="00F92F4D">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2C63CC3A" w14:textId="77777777" w:rsidR="004F4E6A" w:rsidRPr="00F5102E" w:rsidRDefault="004F4E6A" w:rsidP="00F92F4D">
      <w:pPr>
        <w:pStyle w:val="Textonotapie"/>
        <w:jc w:val="both"/>
        <w:rPr>
          <w:rFonts w:ascii="Palatino Linotype" w:hAnsi="Palatino Linotype"/>
        </w:rPr>
      </w:pPr>
      <w:r w:rsidRPr="00F5102E">
        <w:rPr>
          <w:rFonts w:ascii="Palatino Linotype" w:hAnsi="Palatino Linotype"/>
        </w:rPr>
        <w:t>(…)</w:t>
      </w:r>
    </w:p>
    <w:p w14:paraId="0B9E96E1" w14:textId="77777777" w:rsidR="004F4E6A" w:rsidRPr="00F5102E" w:rsidRDefault="004F4E6A" w:rsidP="00F92F4D">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5E0EE5FE" w14:textId="77777777" w:rsidR="004F4E6A" w:rsidRPr="00F5102E" w:rsidRDefault="004F4E6A" w:rsidP="00F92F4D">
      <w:pPr>
        <w:pStyle w:val="Textonotapie"/>
        <w:jc w:val="both"/>
        <w:rPr>
          <w:rFonts w:ascii="Palatino Linotype" w:hAnsi="Palatino Linotype"/>
          <w:lang w:val="es-ES"/>
        </w:rPr>
      </w:pPr>
      <w:r w:rsidRPr="00F5102E">
        <w:rPr>
          <w:rFonts w:ascii="Palatino Linotype" w:hAnsi="Palatino Linotype"/>
          <w:lang w:val="es-ES"/>
        </w:rPr>
        <w:t>(…)</w:t>
      </w:r>
    </w:p>
    <w:p w14:paraId="7C9A1A36" w14:textId="77777777" w:rsidR="004F4E6A" w:rsidRDefault="004F4E6A" w:rsidP="00F92F4D">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727E1C4B" w14:textId="77777777" w:rsidR="00AE7F33" w:rsidRPr="00985DD4" w:rsidRDefault="00AE7F33" w:rsidP="00AE7F3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B106028" w14:textId="77777777" w:rsidR="00AE7F33" w:rsidRPr="00985DD4" w:rsidRDefault="00AE7F33" w:rsidP="00AE7F3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E45C28F" w14:textId="77777777" w:rsidR="00AE7F33" w:rsidRPr="00BE13A0" w:rsidRDefault="00AE7F33" w:rsidP="00AE7F3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0545D4AD" w14:textId="77777777" w:rsidR="00AE7F33" w:rsidRPr="00985DD4" w:rsidRDefault="00AE7F33" w:rsidP="00AE7F3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62FC938A" w14:textId="77777777" w:rsidR="00AE7F33" w:rsidRPr="009F19BE" w:rsidRDefault="00AE7F33" w:rsidP="00AE7F33">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EB4F2CC" w14:textId="77777777" w:rsidR="00AE7F33" w:rsidRPr="009F19BE" w:rsidRDefault="00AE7F33" w:rsidP="00AE7F33">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4ED33188" w14:textId="77777777" w:rsidR="00AE7F33" w:rsidRPr="009F19BE" w:rsidRDefault="00AE7F33" w:rsidP="00AE7F33">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17201BCE" w14:textId="77777777" w:rsidR="00AE7F33" w:rsidRPr="00034B44" w:rsidRDefault="00AE7F33" w:rsidP="00AE7F3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45D768CE" w14:textId="77777777" w:rsidR="00AE7F33" w:rsidRPr="00034B44" w:rsidRDefault="00AE7F33" w:rsidP="00AE7F3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DC7ECD" w14:textId="77777777" w:rsidR="00AE7F33" w:rsidRPr="00034B44" w:rsidRDefault="00AE7F33" w:rsidP="00AE7F3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CF961C0" w14:textId="77777777" w:rsidR="00AE7F33" w:rsidRPr="00034B44" w:rsidRDefault="00AE7F33" w:rsidP="00AE7F3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F4E6A" w14:paraId="6B4E3B81" w14:textId="77777777" w:rsidTr="00B4299A">
      <w:tc>
        <w:tcPr>
          <w:tcW w:w="2701" w:type="dxa"/>
          <w:vAlign w:val="center"/>
          <w:hideMark/>
        </w:tcPr>
        <w:p w14:paraId="0ABBC6C0" w14:textId="1226DAAF" w:rsidR="004F4E6A" w:rsidRPr="00AA331F" w:rsidRDefault="004F4E6A" w:rsidP="009D4854">
          <w:pPr>
            <w:rPr>
              <w:rFonts w:ascii="Palatino Linotype" w:hAnsi="Palatino Linotype"/>
              <w:b/>
              <w:sz w:val="22"/>
              <w:szCs w:val="22"/>
              <w:lang w:val="es-ES_tradnl"/>
            </w:rPr>
          </w:pPr>
          <w:r w:rsidRPr="00AA331F">
            <w:rPr>
              <w:rFonts w:ascii="Palatino Linotype" w:hAnsi="Palatino Linotype"/>
              <w:b/>
              <w:sz w:val="22"/>
              <w:szCs w:val="22"/>
              <w:lang w:val="es-ES_tradnl"/>
            </w:rPr>
            <w:t>Recurso de Revisión:</w:t>
          </w:r>
        </w:p>
      </w:tc>
      <w:tc>
        <w:tcPr>
          <w:tcW w:w="3746" w:type="dxa"/>
          <w:vAlign w:val="center"/>
          <w:hideMark/>
        </w:tcPr>
        <w:p w14:paraId="60C471CA" w14:textId="6F4327BF" w:rsidR="004F4E6A" w:rsidRPr="00AA331F" w:rsidRDefault="004F4E6A" w:rsidP="00B847C9">
          <w:pPr>
            <w:rPr>
              <w:rFonts w:ascii="Palatino Linotype" w:hAnsi="Palatino Linotype"/>
              <w:b/>
              <w:sz w:val="22"/>
              <w:szCs w:val="22"/>
              <w:lang w:val="es-ES_tradnl"/>
            </w:rPr>
          </w:pPr>
          <w:r w:rsidRPr="00AA331F">
            <w:rPr>
              <w:rFonts w:ascii="Palatino Linotype" w:hAnsi="Palatino Linotype"/>
              <w:b/>
              <w:sz w:val="22"/>
              <w:szCs w:val="22"/>
              <w:lang w:val="es-ES_tradnl"/>
            </w:rPr>
            <w:t>03453/INFOEM/IP/RR/2023</w:t>
          </w:r>
        </w:p>
      </w:tc>
    </w:tr>
    <w:tr w:rsidR="004F4E6A" w14:paraId="31CB780F" w14:textId="77777777" w:rsidTr="00B4299A">
      <w:trPr>
        <w:trHeight w:val="228"/>
      </w:trPr>
      <w:tc>
        <w:tcPr>
          <w:tcW w:w="2701" w:type="dxa"/>
          <w:vAlign w:val="center"/>
          <w:hideMark/>
        </w:tcPr>
        <w:p w14:paraId="4F49CB4A" w14:textId="6966D32E" w:rsidR="004F4E6A" w:rsidRPr="00AA331F" w:rsidRDefault="004F4E6A" w:rsidP="009D4854">
          <w:pPr>
            <w:rPr>
              <w:rFonts w:ascii="Palatino Linotype" w:hAnsi="Palatino Linotype"/>
              <w:b/>
              <w:sz w:val="22"/>
              <w:szCs w:val="22"/>
              <w:lang w:val="es-ES_tradnl"/>
            </w:rPr>
          </w:pPr>
          <w:r w:rsidRPr="00AA331F">
            <w:rPr>
              <w:rFonts w:ascii="Palatino Linotype" w:hAnsi="Palatino Linotype"/>
              <w:b/>
              <w:sz w:val="22"/>
              <w:szCs w:val="22"/>
              <w:lang w:val="es-ES_tradnl"/>
            </w:rPr>
            <w:t>Sujeto Obligado:</w:t>
          </w:r>
        </w:p>
      </w:tc>
      <w:tc>
        <w:tcPr>
          <w:tcW w:w="3746" w:type="dxa"/>
          <w:vAlign w:val="center"/>
          <w:hideMark/>
        </w:tcPr>
        <w:p w14:paraId="5D08B318" w14:textId="79155F72" w:rsidR="004F4E6A" w:rsidRPr="00AA331F" w:rsidRDefault="004F4E6A" w:rsidP="009E5D5B">
          <w:pPr>
            <w:jc w:val="both"/>
            <w:rPr>
              <w:rFonts w:ascii="Palatino Linotype" w:hAnsi="Palatino Linotype"/>
              <w:b/>
              <w:sz w:val="22"/>
              <w:szCs w:val="22"/>
              <w:lang w:val="es-ES_tradnl"/>
            </w:rPr>
          </w:pPr>
          <w:r w:rsidRPr="00AA331F">
            <w:rPr>
              <w:rFonts w:ascii="Palatino Linotype" w:hAnsi="Palatino Linotype"/>
              <w:b/>
              <w:sz w:val="22"/>
              <w:szCs w:val="22"/>
              <w:lang w:val="es-ES_tradnl"/>
            </w:rPr>
            <w:t>Secretaría de Finanzas</w:t>
          </w:r>
        </w:p>
      </w:tc>
    </w:tr>
    <w:tr w:rsidR="004F4E6A" w14:paraId="69050F56" w14:textId="77777777" w:rsidTr="00B4299A">
      <w:tc>
        <w:tcPr>
          <w:tcW w:w="2701" w:type="dxa"/>
          <w:vAlign w:val="center"/>
          <w:hideMark/>
        </w:tcPr>
        <w:p w14:paraId="65C9B735" w14:textId="75C78F81" w:rsidR="004F4E6A" w:rsidRPr="00AA331F" w:rsidRDefault="004F4E6A" w:rsidP="009D4854">
          <w:pPr>
            <w:rPr>
              <w:rFonts w:ascii="Palatino Linotype" w:hAnsi="Palatino Linotype"/>
              <w:b/>
              <w:sz w:val="22"/>
              <w:szCs w:val="22"/>
              <w:lang w:val="es-ES_tradnl"/>
            </w:rPr>
          </w:pPr>
          <w:r w:rsidRPr="00AA331F">
            <w:rPr>
              <w:rFonts w:ascii="Palatino Linotype" w:hAnsi="Palatino Linotype"/>
              <w:b/>
              <w:sz w:val="22"/>
              <w:szCs w:val="22"/>
              <w:lang w:val="es-ES_tradnl"/>
            </w:rPr>
            <w:t>Comisionada ponente:</w:t>
          </w:r>
        </w:p>
      </w:tc>
      <w:tc>
        <w:tcPr>
          <w:tcW w:w="3746" w:type="dxa"/>
          <w:vAlign w:val="center"/>
          <w:hideMark/>
        </w:tcPr>
        <w:p w14:paraId="06864B57" w14:textId="38CF125F" w:rsidR="004F4E6A" w:rsidRPr="00AA331F" w:rsidRDefault="004F4E6A" w:rsidP="00EA0165">
          <w:pPr>
            <w:ind w:right="-533"/>
            <w:rPr>
              <w:rFonts w:ascii="Palatino Linotype" w:hAnsi="Palatino Linotype"/>
              <w:b/>
              <w:sz w:val="22"/>
              <w:szCs w:val="22"/>
              <w:lang w:val="es-ES_tradnl"/>
            </w:rPr>
          </w:pPr>
          <w:r w:rsidRPr="00AA331F">
            <w:rPr>
              <w:rFonts w:ascii="Palatino Linotype" w:hAnsi="Palatino Linotype"/>
              <w:b/>
              <w:sz w:val="22"/>
              <w:szCs w:val="22"/>
            </w:rPr>
            <w:t xml:space="preserve">María del Rosario Mejía Ayala  </w:t>
          </w:r>
        </w:p>
      </w:tc>
    </w:tr>
  </w:tbl>
  <w:p w14:paraId="0F9141D0" w14:textId="66EA01E2" w:rsidR="004F4E6A" w:rsidRDefault="004F4E6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F4E6A" w:rsidRDefault="004F4E6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F4E6A" w:rsidRDefault="004F4E6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F4E6A" w14:paraId="477E149B" w14:textId="77777777" w:rsidTr="00CB57FD">
      <w:trPr>
        <w:trHeight w:val="277"/>
      </w:trPr>
      <w:tc>
        <w:tcPr>
          <w:tcW w:w="2693" w:type="dxa"/>
          <w:vAlign w:val="center"/>
          <w:hideMark/>
        </w:tcPr>
        <w:p w14:paraId="5C0586E4" w14:textId="77777777" w:rsidR="004F4E6A" w:rsidRPr="00AA331F" w:rsidRDefault="004F4E6A" w:rsidP="00C47D1B">
          <w:pPr>
            <w:rPr>
              <w:rFonts w:ascii="Palatino Linotype" w:hAnsi="Palatino Linotype"/>
              <w:b/>
              <w:sz w:val="22"/>
              <w:szCs w:val="22"/>
              <w:lang w:val="es-ES_tradnl"/>
            </w:rPr>
          </w:pPr>
          <w:r w:rsidRPr="00AA331F">
            <w:rPr>
              <w:rFonts w:ascii="Palatino Linotype" w:hAnsi="Palatino Linotype"/>
              <w:b/>
              <w:sz w:val="22"/>
              <w:szCs w:val="22"/>
              <w:lang w:val="es-ES_tradnl"/>
            </w:rPr>
            <w:t>Recurso de Revisión:</w:t>
          </w:r>
        </w:p>
      </w:tc>
      <w:tc>
        <w:tcPr>
          <w:tcW w:w="3976" w:type="dxa"/>
          <w:vAlign w:val="center"/>
          <w:hideMark/>
        </w:tcPr>
        <w:p w14:paraId="5B14C95E" w14:textId="0D8EF457" w:rsidR="004F4E6A" w:rsidRPr="00AA331F" w:rsidRDefault="004F4E6A" w:rsidP="00B05DE3">
          <w:pPr>
            <w:rPr>
              <w:rFonts w:ascii="Palatino Linotype" w:hAnsi="Palatino Linotype"/>
              <w:b/>
              <w:bCs/>
              <w:sz w:val="22"/>
              <w:szCs w:val="22"/>
            </w:rPr>
          </w:pPr>
          <w:r w:rsidRPr="00AA331F">
            <w:rPr>
              <w:rFonts w:ascii="Palatino Linotype" w:hAnsi="Palatino Linotype"/>
              <w:b/>
              <w:bCs/>
              <w:sz w:val="22"/>
              <w:szCs w:val="22"/>
            </w:rPr>
            <w:t>03453/INFOEM/IP/RR/2023</w:t>
          </w:r>
        </w:p>
      </w:tc>
    </w:tr>
    <w:tr w:rsidR="004F4E6A" w14:paraId="5B5BE21C" w14:textId="77777777" w:rsidTr="00CB57FD">
      <w:tc>
        <w:tcPr>
          <w:tcW w:w="2693" w:type="dxa"/>
          <w:vAlign w:val="center"/>
          <w:hideMark/>
        </w:tcPr>
        <w:p w14:paraId="4AE96902" w14:textId="4E063913" w:rsidR="004F4E6A" w:rsidRPr="00AA331F" w:rsidRDefault="004F4E6A" w:rsidP="00C47D1B">
          <w:pPr>
            <w:rPr>
              <w:rFonts w:ascii="Palatino Linotype" w:hAnsi="Palatino Linotype"/>
              <w:b/>
              <w:sz w:val="22"/>
              <w:szCs w:val="22"/>
              <w:lang w:val="es-ES_tradnl"/>
            </w:rPr>
          </w:pPr>
          <w:r w:rsidRPr="00AA331F">
            <w:rPr>
              <w:rFonts w:ascii="Palatino Linotype" w:hAnsi="Palatino Linotype"/>
              <w:b/>
              <w:sz w:val="22"/>
              <w:szCs w:val="22"/>
              <w:lang w:val="es-ES_tradnl"/>
            </w:rPr>
            <w:t>Recurrente:</w:t>
          </w:r>
        </w:p>
      </w:tc>
      <w:tc>
        <w:tcPr>
          <w:tcW w:w="3976" w:type="dxa"/>
          <w:vAlign w:val="center"/>
          <w:hideMark/>
        </w:tcPr>
        <w:p w14:paraId="776E3E60" w14:textId="409A5A62" w:rsidR="004F4E6A" w:rsidRPr="00AA331F" w:rsidRDefault="004F4E6A" w:rsidP="00B05DE3">
          <w:pPr>
            <w:rPr>
              <w:rFonts w:ascii="Palatino Linotype" w:hAnsi="Palatino Linotype"/>
              <w:b/>
              <w:sz w:val="22"/>
              <w:szCs w:val="22"/>
              <w:lang w:val="es-ES_tradnl"/>
            </w:rPr>
          </w:pPr>
        </w:p>
      </w:tc>
    </w:tr>
    <w:tr w:rsidR="004F4E6A" w14:paraId="22601A11" w14:textId="77777777" w:rsidTr="008C5548">
      <w:trPr>
        <w:trHeight w:val="252"/>
      </w:trPr>
      <w:tc>
        <w:tcPr>
          <w:tcW w:w="2693" w:type="dxa"/>
          <w:vAlign w:val="center"/>
          <w:hideMark/>
        </w:tcPr>
        <w:p w14:paraId="6EFE221D" w14:textId="49C5F800" w:rsidR="004F4E6A" w:rsidRPr="00AA331F" w:rsidRDefault="004F4E6A" w:rsidP="00C47D1B">
          <w:pPr>
            <w:rPr>
              <w:rFonts w:ascii="Palatino Linotype" w:hAnsi="Palatino Linotype"/>
              <w:b/>
              <w:sz w:val="22"/>
              <w:szCs w:val="22"/>
              <w:lang w:val="es-ES_tradnl"/>
            </w:rPr>
          </w:pPr>
          <w:r w:rsidRPr="00AA331F">
            <w:rPr>
              <w:rFonts w:ascii="Palatino Linotype" w:hAnsi="Palatino Linotype"/>
              <w:b/>
              <w:sz w:val="22"/>
              <w:szCs w:val="22"/>
              <w:lang w:val="es-ES_tradnl"/>
            </w:rPr>
            <w:t>Sujeto Obligado:</w:t>
          </w:r>
        </w:p>
      </w:tc>
      <w:tc>
        <w:tcPr>
          <w:tcW w:w="3976" w:type="dxa"/>
          <w:vAlign w:val="center"/>
          <w:hideMark/>
        </w:tcPr>
        <w:p w14:paraId="266F997D" w14:textId="713F6491" w:rsidR="004F4E6A" w:rsidRPr="00AA331F" w:rsidRDefault="004F4E6A" w:rsidP="003E218D">
          <w:pPr>
            <w:jc w:val="both"/>
            <w:rPr>
              <w:rFonts w:ascii="Palatino Linotype" w:eastAsia="Calibri" w:hAnsi="Palatino Linotype"/>
              <w:b/>
              <w:sz w:val="22"/>
              <w:szCs w:val="22"/>
              <w:lang w:val="es-MX" w:eastAsia="en-US"/>
            </w:rPr>
          </w:pPr>
          <w:r w:rsidRPr="00AA331F">
            <w:rPr>
              <w:rFonts w:ascii="Palatino Linotype" w:eastAsia="Calibri" w:hAnsi="Palatino Linotype"/>
              <w:b/>
              <w:sz w:val="22"/>
              <w:szCs w:val="22"/>
              <w:lang w:val="es-MX" w:eastAsia="en-US"/>
            </w:rPr>
            <w:t>Secretaría de Finanzas</w:t>
          </w:r>
        </w:p>
      </w:tc>
    </w:tr>
    <w:tr w:rsidR="004F4E6A" w14:paraId="2D6C630E" w14:textId="77777777" w:rsidTr="00CB57FD">
      <w:tc>
        <w:tcPr>
          <w:tcW w:w="2693" w:type="dxa"/>
          <w:vAlign w:val="center"/>
          <w:hideMark/>
        </w:tcPr>
        <w:p w14:paraId="5BD4C6DB" w14:textId="7CF21504" w:rsidR="004F4E6A" w:rsidRPr="00AA331F" w:rsidRDefault="004F4E6A" w:rsidP="00C47D1B">
          <w:pPr>
            <w:rPr>
              <w:rFonts w:ascii="Palatino Linotype" w:hAnsi="Palatino Linotype"/>
              <w:b/>
              <w:sz w:val="22"/>
              <w:szCs w:val="22"/>
              <w:lang w:val="es-ES_tradnl"/>
            </w:rPr>
          </w:pPr>
          <w:r w:rsidRPr="00AA331F">
            <w:rPr>
              <w:rFonts w:ascii="Palatino Linotype" w:hAnsi="Palatino Linotype"/>
              <w:b/>
              <w:sz w:val="22"/>
              <w:szCs w:val="22"/>
              <w:lang w:val="es-ES_tradnl"/>
            </w:rPr>
            <w:t>Comisionada Ponente:</w:t>
          </w:r>
        </w:p>
      </w:tc>
      <w:tc>
        <w:tcPr>
          <w:tcW w:w="3976" w:type="dxa"/>
          <w:vAlign w:val="center"/>
          <w:hideMark/>
        </w:tcPr>
        <w:p w14:paraId="0CDDA0BE" w14:textId="7A79F24D" w:rsidR="004F4E6A" w:rsidRPr="00AA331F" w:rsidRDefault="004F4E6A" w:rsidP="00C47D1B">
          <w:pPr>
            <w:ind w:right="-533"/>
            <w:rPr>
              <w:rFonts w:ascii="Palatino Linotype" w:hAnsi="Palatino Linotype"/>
              <w:b/>
              <w:sz w:val="22"/>
              <w:szCs w:val="22"/>
              <w:lang w:val="es-ES_tradnl"/>
            </w:rPr>
          </w:pPr>
          <w:r w:rsidRPr="00AA331F">
            <w:rPr>
              <w:rFonts w:ascii="Palatino Linotype" w:hAnsi="Palatino Linotype"/>
              <w:b/>
              <w:sz w:val="22"/>
              <w:szCs w:val="22"/>
            </w:rPr>
            <w:t>María del Rosario Mejía Ayala</w:t>
          </w:r>
        </w:p>
      </w:tc>
    </w:tr>
  </w:tbl>
  <w:p w14:paraId="59DE3767" w14:textId="6FD10F8D" w:rsidR="004F4E6A" w:rsidRDefault="004F4E6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A37D4E"/>
    <w:multiLevelType w:val="multilevel"/>
    <w:tmpl w:val="6FDE361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5">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BD90E0D"/>
    <w:multiLevelType w:val="hybridMultilevel"/>
    <w:tmpl w:val="FA505092"/>
    <w:lvl w:ilvl="0" w:tplc="E820BEB6">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D021C27"/>
    <w:multiLevelType w:val="hybridMultilevel"/>
    <w:tmpl w:val="0AF22EB8"/>
    <w:lvl w:ilvl="0" w:tplc="B8203B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43E2026D"/>
    <w:multiLevelType w:val="multilevel"/>
    <w:tmpl w:val="27101B0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7">
    <w:nsid w:val="4A057075"/>
    <w:multiLevelType w:val="hybridMultilevel"/>
    <w:tmpl w:val="3428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8D29BE"/>
    <w:multiLevelType w:val="hybridMultilevel"/>
    <w:tmpl w:val="429E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C97371"/>
    <w:multiLevelType w:val="hybridMultilevel"/>
    <w:tmpl w:val="81A2A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4FA1456"/>
    <w:multiLevelType w:val="hybridMultilevel"/>
    <w:tmpl w:val="5A82ACAA"/>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3204EE"/>
    <w:multiLevelType w:val="hybridMultilevel"/>
    <w:tmpl w:val="3B44256E"/>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6"/>
  </w:num>
  <w:num w:numId="3">
    <w:abstractNumId w:val="12"/>
  </w:num>
  <w:num w:numId="4">
    <w:abstractNumId w:val="9"/>
  </w:num>
  <w:num w:numId="5">
    <w:abstractNumId w:val="10"/>
  </w:num>
  <w:num w:numId="6">
    <w:abstractNumId w:val="12"/>
  </w:num>
  <w:num w:numId="7">
    <w:abstractNumId w:val="21"/>
  </w:num>
  <w:num w:numId="8">
    <w:abstractNumId w:val="19"/>
  </w:num>
  <w:num w:numId="9">
    <w:abstractNumId w:val="28"/>
  </w:num>
  <w:num w:numId="10">
    <w:abstractNumId w:val="13"/>
  </w:num>
  <w:num w:numId="11">
    <w:abstractNumId w:val="0"/>
  </w:num>
  <w:num w:numId="12">
    <w:abstractNumId w:val="3"/>
  </w:num>
  <w:num w:numId="13">
    <w:abstractNumId w:val="27"/>
  </w:num>
  <w:num w:numId="14">
    <w:abstractNumId w:val="25"/>
  </w:num>
  <w:num w:numId="15">
    <w:abstractNumId w:val="5"/>
  </w:num>
  <w:num w:numId="16">
    <w:abstractNumId w:val="20"/>
  </w:num>
  <w:num w:numId="17">
    <w:abstractNumId w:val="22"/>
  </w:num>
  <w:num w:numId="18">
    <w:abstractNumId w:val="18"/>
  </w:num>
  <w:num w:numId="19">
    <w:abstractNumId w:val="7"/>
  </w:num>
  <w:num w:numId="20">
    <w:abstractNumId w:val="14"/>
  </w:num>
  <w:num w:numId="21">
    <w:abstractNumId w:val="29"/>
  </w:num>
  <w:num w:numId="22">
    <w:abstractNumId w:val="2"/>
  </w:num>
  <w:num w:numId="23">
    <w:abstractNumId w:val="15"/>
  </w:num>
  <w:num w:numId="24">
    <w:abstractNumId w:val="11"/>
  </w:num>
  <w:num w:numId="25">
    <w:abstractNumId w:val="4"/>
  </w:num>
  <w:num w:numId="26">
    <w:abstractNumId w:val="16"/>
  </w:num>
  <w:num w:numId="27">
    <w:abstractNumId w:val="1"/>
  </w:num>
  <w:num w:numId="28">
    <w:abstractNumId w:val="17"/>
  </w:num>
  <w:num w:numId="29">
    <w:abstractNumId w:val="8"/>
  </w:num>
  <w:num w:numId="30">
    <w:abstractNumId w:val="24"/>
  </w:num>
  <w:num w:numId="31">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7073"/>
    <w:rsid w:val="00060CD1"/>
    <w:rsid w:val="0006184D"/>
    <w:rsid w:val="00062104"/>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2900"/>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1D97"/>
    <w:rsid w:val="00133A74"/>
    <w:rsid w:val="0013452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2C"/>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2B2"/>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4911"/>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073"/>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6E77"/>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53E1"/>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5E8"/>
    <w:rsid w:val="0031687C"/>
    <w:rsid w:val="00317191"/>
    <w:rsid w:val="00320B63"/>
    <w:rsid w:val="0032180D"/>
    <w:rsid w:val="00321D72"/>
    <w:rsid w:val="00321DF2"/>
    <w:rsid w:val="003227E4"/>
    <w:rsid w:val="00322AE2"/>
    <w:rsid w:val="003231A8"/>
    <w:rsid w:val="00323623"/>
    <w:rsid w:val="00323995"/>
    <w:rsid w:val="00323CFF"/>
    <w:rsid w:val="003243D5"/>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8A2"/>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41AF"/>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6A05"/>
    <w:rsid w:val="003A78A7"/>
    <w:rsid w:val="003A7A6D"/>
    <w:rsid w:val="003A7E31"/>
    <w:rsid w:val="003A7F01"/>
    <w:rsid w:val="003B24F3"/>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E7B05"/>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025"/>
    <w:rsid w:val="00446BB3"/>
    <w:rsid w:val="00446C36"/>
    <w:rsid w:val="00446CD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9762D"/>
    <w:rsid w:val="004A0812"/>
    <w:rsid w:val="004A0EA8"/>
    <w:rsid w:val="004A14D9"/>
    <w:rsid w:val="004A21F6"/>
    <w:rsid w:val="004A2680"/>
    <w:rsid w:val="004A4608"/>
    <w:rsid w:val="004A4B61"/>
    <w:rsid w:val="004A5E2D"/>
    <w:rsid w:val="004A6E0B"/>
    <w:rsid w:val="004A6EFE"/>
    <w:rsid w:val="004A70A0"/>
    <w:rsid w:val="004A755A"/>
    <w:rsid w:val="004A79C5"/>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4E6A"/>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153"/>
    <w:rsid w:val="005218EA"/>
    <w:rsid w:val="00521EE1"/>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2C8A"/>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07D3"/>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3A5"/>
    <w:rsid w:val="006D07EA"/>
    <w:rsid w:val="006D09AA"/>
    <w:rsid w:val="006D153C"/>
    <w:rsid w:val="006D16CB"/>
    <w:rsid w:val="006D1A5E"/>
    <w:rsid w:val="006D25FC"/>
    <w:rsid w:val="006D396A"/>
    <w:rsid w:val="006D3F2C"/>
    <w:rsid w:val="006D4834"/>
    <w:rsid w:val="006D64F9"/>
    <w:rsid w:val="006D6AD8"/>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5551"/>
    <w:rsid w:val="007666C4"/>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6B"/>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BF1"/>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002"/>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37A"/>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E7767"/>
    <w:rsid w:val="009F07F4"/>
    <w:rsid w:val="009F11E8"/>
    <w:rsid w:val="009F19E6"/>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0833"/>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31F"/>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E7F33"/>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0644"/>
    <w:rsid w:val="00B21982"/>
    <w:rsid w:val="00B21F2B"/>
    <w:rsid w:val="00B2362A"/>
    <w:rsid w:val="00B25866"/>
    <w:rsid w:val="00B25A6F"/>
    <w:rsid w:val="00B25BC6"/>
    <w:rsid w:val="00B26FB8"/>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7C9"/>
    <w:rsid w:val="00B8497B"/>
    <w:rsid w:val="00B85521"/>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0FF7"/>
    <w:rsid w:val="00C0130F"/>
    <w:rsid w:val="00C0396C"/>
    <w:rsid w:val="00C0590E"/>
    <w:rsid w:val="00C05950"/>
    <w:rsid w:val="00C06929"/>
    <w:rsid w:val="00C06EF4"/>
    <w:rsid w:val="00C07899"/>
    <w:rsid w:val="00C07FA9"/>
    <w:rsid w:val="00C07FAD"/>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5576"/>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2CAD"/>
    <w:rsid w:val="00CC30A8"/>
    <w:rsid w:val="00CC3C9F"/>
    <w:rsid w:val="00CC4A8B"/>
    <w:rsid w:val="00CC5E23"/>
    <w:rsid w:val="00CC6BFC"/>
    <w:rsid w:val="00CC77E3"/>
    <w:rsid w:val="00CD04A8"/>
    <w:rsid w:val="00CD0985"/>
    <w:rsid w:val="00CD2AE3"/>
    <w:rsid w:val="00CD3935"/>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4E5B"/>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5AB"/>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1"/>
    <w:rsid w:val="00D971F3"/>
    <w:rsid w:val="00DA0279"/>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11">
    <w:name w:val="Tabla de cuadrícula 6 con colores111"/>
    <w:basedOn w:val="Tablanormal"/>
    <w:next w:val="Tabladecuadrcula6concolores"/>
    <w:uiPriority w:val="51"/>
    <w:rsid w:val="003B24F3"/>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3B24F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446CD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19053857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2163130">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13887.page" TargetMode="External"/><Relationship Id="rId13" Type="http://schemas.openxmlformats.org/officeDocument/2006/relationships/hyperlink" Target="https://www.saimex.org.mx/saimex/solicitud/downloadAttach/1193286.pag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193286.pag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85656.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193286.page" TargetMode="External"/><Relationship Id="rId23" Type="http://schemas.openxmlformats.org/officeDocument/2006/relationships/fontTable" Target="fontTable.xml"/><Relationship Id="rId10" Type="http://schemas.openxmlformats.org/officeDocument/2006/relationships/hyperlink" Target="https://saimex.org.mx/saimex/solicitud/downloadAttach/181407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814071.page" TargetMode="External"/><Relationship Id="rId14" Type="http://schemas.openxmlformats.org/officeDocument/2006/relationships/hyperlink" Target="https://saimex.org.mx/saimex/solicitud/downloadAttach/1829759.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7176B-CA31-4663-847A-E1EC24D08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45</Pages>
  <Words>9266</Words>
  <Characters>50968</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2021-11-25T20:29:00Z</cp:lastPrinted>
  <dcterms:created xsi:type="dcterms:W3CDTF">2023-07-11T18:36:00Z</dcterms:created>
  <dcterms:modified xsi:type="dcterms:W3CDTF">2023-08-01T16:24:00Z</dcterms:modified>
</cp:coreProperties>
</file>