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296866C3" w:rsidR="00662C69" w:rsidRPr="00ED05C2"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ED05C2">
        <w:rPr>
          <w:rFonts w:ascii="Palatino Linotype" w:hAnsi="Palatino Linotype"/>
          <w:color w:val="000000" w:themeColor="text1"/>
        </w:rPr>
        <w:t>R</w:t>
      </w:r>
      <w:r w:rsidR="00662C69" w:rsidRPr="00ED05C2">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ED05C2">
        <w:rPr>
          <w:rFonts w:ascii="Palatino Linotype" w:hAnsi="Palatino Linotype"/>
          <w:color w:val="000000" w:themeColor="text1"/>
        </w:rPr>
        <w:t>icipios, con</w:t>
      </w:r>
      <w:r w:rsidR="00662C69" w:rsidRPr="00ED05C2">
        <w:rPr>
          <w:rFonts w:ascii="Palatino Linotype" w:hAnsi="Palatino Linotype"/>
          <w:color w:val="000000" w:themeColor="text1"/>
        </w:rPr>
        <w:t xml:space="preserve"> </w:t>
      </w:r>
      <w:r w:rsidR="00485DB6" w:rsidRPr="00ED05C2">
        <w:rPr>
          <w:rFonts w:ascii="Palatino Linotype" w:hAnsi="Palatino Linotype"/>
          <w:color w:val="000000" w:themeColor="text1"/>
        </w:rPr>
        <w:t xml:space="preserve">domicilio </w:t>
      </w:r>
      <w:r w:rsidR="00662C69" w:rsidRPr="00ED05C2">
        <w:rPr>
          <w:rFonts w:ascii="Palatino Linotype" w:hAnsi="Palatino Linotype"/>
          <w:color w:val="000000" w:themeColor="text1"/>
        </w:rPr>
        <w:t xml:space="preserve">en Metepec, Estado de México; de </w:t>
      </w:r>
      <w:r w:rsidR="00997B2B" w:rsidRPr="00ED05C2">
        <w:rPr>
          <w:rFonts w:ascii="Palatino Linotype" w:hAnsi="Palatino Linotype"/>
          <w:color w:val="000000" w:themeColor="text1"/>
        </w:rPr>
        <w:t xml:space="preserve">doce </w:t>
      </w:r>
      <w:r w:rsidR="007076C5" w:rsidRPr="00ED05C2">
        <w:rPr>
          <w:rFonts w:ascii="Palatino Linotype" w:hAnsi="Palatino Linotype"/>
          <w:color w:val="000000" w:themeColor="text1"/>
        </w:rPr>
        <w:t xml:space="preserve"> (</w:t>
      </w:r>
      <w:r w:rsidR="00997B2B" w:rsidRPr="00ED05C2">
        <w:rPr>
          <w:rFonts w:ascii="Palatino Linotype" w:hAnsi="Palatino Linotype"/>
          <w:color w:val="000000" w:themeColor="text1"/>
        </w:rPr>
        <w:t>12</w:t>
      </w:r>
      <w:r w:rsidR="00FE576E" w:rsidRPr="00ED05C2">
        <w:rPr>
          <w:rFonts w:ascii="Palatino Linotype" w:hAnsi="Palatino Linotype"/>
          <w:color w:val="000000" w:themeColor="text1"/>
        </w:rPr>
        <w:t xml:space="preserve">) de </w:t>
      </w:r>
      <w:r w:rsidR="00ED05C2" w:rsidRPr="00ED05C2">
        <w:rPr>
          <w:rFonts w:ascii="Palatino Linotype" w:hAnsi="Palatino Linotype"/>
          <w:color w:val="000000" w:themeColor="text1"/>
        </w:rPr>
        <w:t>abril</w:t>
      </w:r>
      <w:r w:rsidR="002D1AA7" w:rsidRPr="00ED05C2">
        <w:rPr>
          <w:rFonts w:ascii="Palatino Linotype" w:hAnsi="Palatino Linotype"/>
          <w:color w:val="000000" w:themeColor="text1"/>
        </w:rPr>
        <w:t xml:space="preserve"> de dos mil veinti</w:t>
      </w:r>
      <w:r w:rsidR="00E43304" w:rsidRPr="00ED05C2">
        <w:rPr>
          <w:rFonts w:ascii="Palatino Linotype" w:hAnsi="Palatino Linotype"/>
          <w:color w:val="000000" w:themeColor="text1"/>
        </w:rPr>
        <w:t>trés</w:t>
      </w:r>
      <w:r w:rsidR="00662C69" w:rsidRPr="00ED05C2">
        <w:rPr>
          <w:rFonts w:ascii="Palatino Linotype" w:hAnsi="Palatino Linotype"/>
          <w:color w:val="000000" w:themeColor="text1"/>
        </w:rPr>
        <w:t>.</w:t>
      </w:r>
    </w:p>
    <w:p w14:paraId="1181C59D" w14:textId="77777777" w:rsidR="00B31E90" w:rsidRPr="00ED05C2" w:rsidRDefault="00B31E90" w:rsidP="00B31E90">
      <w:pPr>
        <w:tabs>
          <w:tab w:val="left" w:pos="3465"/>
        </w:tabs>
        <w:spacing w:line="360" w:lineRule="auto"/>
        <w:jc w:val="both"/>
        <w:rPr>
          <w:rFonts w:ascii="Palatino Linotype" w:hAnsi="Palatino Linotype"/>
          <w:color w:val="000000" w:themeColor="text1"/>
        </w:rPr>
      </w:pPr>
    </w:p>
    <w:p w14:paraId="04F87235" w14:textId="54ABCD9F" w:rsidR="005F0007" w:rsidRPr="00ED05C2" w:rsidRDefault="00662C69" w:rsidP="00B31E90">
      <w:pPr>
        <w:spacing w:line="360" w:lineRule="auto"/>
        <w:jc w:val="both"/>
        <w:rPr>
          <w:rFonts w:ascii="Palatino Linotype" w:eastAsia="Times New Roman" w:hAnsi="Palatino Linotype" w:cs="Times New Roman"/>
          <w:color w:val="000000" w:themeColor="text1"/>
        </w:rPr>
      </w:pPr>
      <w:r w:rsidRPr="00ED05C2">
        <w:rPr>
          <w:rFonts w:ascii="Palatino Linotype" w:hAnsi="Palatino Linotype"/>
          <w:b/>
          <w:color w:val="000000" w:themeColor="text1"/>
        </w:rPr>
        <w:t>VISTO</w:t>
      </w:r>
      <w:r w:rsidRPr="00ED05C2">
        <w:rPr>
          <w:rFonts w:ascii="Palatino Linotype" w:hAnsi="Palatino Linotype"/>
          <w:color w:val="000000" w:themeColor="text1"/>
        </w:rPr>
        <w:t xml:space="preserve"> el expediente electrónico for</w:t>
      </w:r>
      <w:r w:rsidR="00D37494" w:rsidRPr="00ED05C2">
        <w:rPr>
          <w:rFonts w:ascii="Palatino Linotype" w:hAnsi="Palatino Linotype"/>
          <w:color w:val="000000" w:themeColor="text1"/>
        </w:rPr>
        <w:t>mado con motivo del</w:t>
      </w:r>
      <w:r w:rsidRPr="00ED05C2">
        <w:rPr>
          <w:rFonts w:ascii="Palatino Linotype" w:hAnsi="Palatino Linotype"/>
          <w:color w:val="000000" w:themeColor="text1"/>
        </w:rPr>
        <w:t xml:space="preserve"> recurso de revisión </w:t>
      </w:r>
      <w:r w:rsidR="00E50E4C" w:rsidRPr="00ED05C2">
        <w:rPr>
          <w:rFonts w:ascii="Palatino Linotype" w:eastAsia="Calibri" w:hAnsi="Palatino Linotype" w:cs="Arial"/>
          <w:b/>
          <w:lang w:val="es-ES"/>
        </w:rPr>
        <w:t>12858</w:t>
      </w:r>
      <w:r w:rsidR="00E50E4C" w:rsidRPr="00ED05C2">
        <w:rPr>
          <w:rFonts w:ascii="Palatino Linotype" w:hAnsi="Palatino Linotype"/>
          <w:b/>
          <w:szCs w:val="22"/>
        </w:rPr>
        <w:t>/INFOEM/IP/RR/2022</w:t>
      </w:r>
      <w:r w:rsidR="005F1362" w:rsidRPr="00ED05C2">
        <w:rPr>
          <w:rFonts w:ascii="Palatino Linotype" w:eastAsia="Times New Roman" w:hAnsi="Palatino Linotype" w:cs="Arial"/>
          <w:bCs/>
          <w:color w:val="000000" w:themeColor="text1"/>
        </w:rPr>
        <w:t xml:space="preserve">, </w:t>
      </w:r>
      <w:r w:rsidR="006B31E7" w:rsidRPr="00ED05C2">
        <w:rPr>
          <w:rFonts w:ascii="Palatino Linotype" w:eastAsia="Times New Roman" w:hAnsi="Palatino Linotype" w:cs="Times New Roman"/>
          <w:color w:val="000000" w:themeColor="text1"/>
        </w:rPr>
        <w:t>interpuesto por</w:t>
      </w:r>
      <w:r w:rsidR="0078249C" w:rsidRPr="00ED05C2">
        <w:rPr>
          <w:rFonts w:ascii="Palatino Linotype" w:eastAsia="Times New Roman" w:hAnsi="Palatino Linotype" w:cs="Times New Roman"/>
          <w:color w:val="000000" w:themeColor="text1"/>
        </w:rPr>
        <w:t xml:space="preserve"> </w:t>
      </w:r>
      <w:r w:rsidR="00025AC6">
        <w:rPr>
          <w:rFonts w:ascii="Palatino Linotype" w:hAnsi="Palatino Linotype"/>
          <w:b/>
          <w:sz w:val="22"/>
          <w:szCs w:val="22"/>
        </w:rPr>
        <w:t>XXXXXXX</w:t>
      </w:r>
      <w:r w:rsidR="009C6ED0" w:rsidRPr="00ED05C2">
        <w:rPr>
          <w:rFonts w:ascii="Palatino Linotype" w:eastAsia="Times New Roman" w:hAnsi="Palatino Linotype" w:cs="Times New Roman"/>
          <w:color w:val="000000" w:themeColor="text1"/>
        </w:rPr>
        <w:t xml:space="preserve">,  en adelante </w:t>
      </w:r>
      <w:r w:rsidR="006B31E7" w:rsidRPr="00ED05C2">
        <w:rPr>
          <w:rFonts w:ascii="Palatino Linotype" w:eastAsia="Times New Roman" w:hAnsi="Palatino Linotype" w:cs="Times New Roman"/>
          <w:b/>
          <w:bCs/>
          <w:color w:val="000000" w:themeColor="text1"/>
        </w:rPr>
        <w:t>RECURRENTE</w:t>
      </w:r>
      <w:r w:rsidR="00E647FF" w:rsidRPr="00ED05C2">
        <w:rPr>
          <w:rFonts w:ascii="Palatino Linotype" w:eastAsia="Times New Roman" w:hAnsi="Palatino Linotype" w:cs="Arial"/>
          <w:color w:val="000000" w:themeColor="text1"/>
        </w:rPr>
        <w:t>;</w:t>
      </w:r>
      <w:r w:rsidR="005F1362" w:rsidRPr="00ED05C2">
        <w:rPr>
          <w:rFonts w:ascii="Palatino Linotype" w:eastAsia="Times New Roman" w:hAnsi="Palatino Linotype" w:cs="Arial"/>
          <w:color w:val="000000" w:themeColor="text1"/>
        </w:rPr>
        <w:t xml:space="preserve"> en contra de la respuesta d</w:t>
      </w:r>
      <w:r w:rsidR="00743FFA" w:rsidRPr="00ED05C2">
        <w:rPr>
          <w:rFonts w:ascii="Palatino Linotype" w:eastAsia="Times New Roman" w:hAnsi="Palatino Linotype" w:cs="Arial"/>
          <w:color w:val="000000" w:themeColor="text1"/>
        </w:rPr>
        <w:t>e</w:t>
      </w:r>
      <w:r w:rsidR="009C6ED0" w:rsidRPr="00ED05C2">
        <w:rPr>
          <w:rFonts w:ascii="Palatino Linotype" w:eastAsia="Times New Roman" w:hAnsi="Palatino Linotype" w:cs="Arial"/>
          <w:color w:val="000000" w:themeColor="text1"/>
        </w:rPr>
        <w:t>l</w:t>
      </w:r>
      <w:r w:rsidR="001E50B9" w:rsidRPr="00ED05C2">
        <w:rPr>
          <w:rFonts w:ascii="Palatino Linotype" w:eastAsia="Times New Roman" w:hAnsi="Palatino Linotype" w:cs="Arial"/>
          <w:color w:val="000000" w:themeColor="text1"/>
        </w:rPr>
        <w:t xml:space="preserve"> </w:t>
      </w:r>
      <w:r w:rsidR="00E50E4C" w:rsidRPr="00ED05C2">
        <w:rPr>
          <w:rFonts w:ascii="Palatino Linotype" w:eastAsia="Calibri" w:hAnsi="Palatino Linotype" w:cs="Arial"/>
          <w:b/>
          <w:bCs/>
          <w:szCs w:val="22"/>
          <w:lang w:val="es-ES"/>
        </w:rPr>
        <w:t>Ayuntamiento de Atlacomulco</w:t>
      </w:r>
      <w:r w:rsidR="00521C7A" w:rsidRPr="00ED05C2">
        <w:rPr>
          <w:rFonts w:ascii="Palatino Linotype" w:hAnsi="Palatino Linotype"/>
          <w:b/>
          <w:sz w:val="22"/>
          <w:szCs w:val="22"/>
        </w:rPr>
        <w:t>;</w:t>
      </w:r>
      <w:r w:rsidR="005F1362" w:rsidRPr="00ED05C2">
        <w:rPr>
          <w:rFonts w:ascii="Palatino Linotype" w:eastAsia="Calibri" w:hAnsi="Palatino Linotype" w:cs="Arial"/>
          <w:color w:val="000000" w:themeColor="text1"/>
          <w:lang w:val="es-ES"/>
        </w:rPr>
        <w:t xml:space="preserve"> </w:t>
      </w:r>
      <w:r w:rsidR="005F1362" w:rsidRPr="00ED05C2">
        <w:rPr>
          <w:rFonts w:ascii="Palatino Linotype" w:eastAsia="Times New Roman" w:hAnsi="Palatino Linotype" w:cs="Times New Roman"/>
          <w:color w:val="000000" w:themeColor="text1"/>
        </w:rPr>
        <w:t>en lo sucesivo el</w:t>
      </w:r>
      <w:r w:rsidR="005F1362" w:rsidRPr="00ED05C2">
        <w:rPr>
          <w:rFonts w:ascii="Palatino Linotype" w:eastAsia="Times New Roman" w:hAnsi="Palatino Linotype" w:cs="Times New Roman"/>
          <w:b/>
          <w:color w:val="000000" w:themeColor="text1"/>
        </w:rPr>
        <w:t xml:space="preserve"> SUJETO OBLIGADO, </w:t>
      </w:r>
      <w:r w:rsidR="005F1362" w:rsidRPr="00ED05C2">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ED05C2" w:rsidRDefault="003F1A79" w:rsidP="00B31E90">
      <w:pPr>
        <w:spacing w:line="360" w:lineRule="auto"/>
        <w:jc w:val="both"/>
        <w:rPr>
          <w:rFonts w:ascii="Palatino Linotype" w:eastAsia="Times New Roman" w:hAnsi="Palatino Linotype" w:cs="Times New Roman"/>
          <w:color w:val="000000" w:themeColor="text1"/>
        </w:rPr>
      </w:pPr>
    </w:p>
    <w:p w14:paraId="769E1410" w14:textId="62F19FE4" w:rsidR="00587366" w:rsidRPr="00ED05C2"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ED05C2">
        <w:rPr>
          <w:b/>
          <w:color w:val="000000" w:themeColor="text1"/>
        </w:rPr>
        <w:t>A</w:t>
      </w:r>
      <w:r w:rsidR="00C967DD" w:rsidRPr="00ED05C2">
        <w:rPr>
          <w:b/>
          <w:color w:val="000000" w:themeColor="text1"/>
        </w:rPr>
        <w:t xml:space="preserve"> </w:t>
      </w:r>
      <w:r w:rsidRPr="00ED05C2">
        <w:rPr>
          <w:b/>
          <w:color w:val="000000" w:themeColor="text1"/>
        </w:rPr>
        <w:t>N</w:t>
      </w:r>
      <w:r w:rsidR="00C967DD" w:rsidRPr="00ED05C2">
        <w:rPr>
          <w:b/>
          <w:color w:val="000000" w:themeColor="text1"/>
        </w:rPr>
        <w:t xml:space="preserve"> </w:t>
      </w:r>
      <w:r w:rsidRPr="00ED05C2">
        <w:rPr>
          <w:b/>
          <w:color w:val="000000" w:themeColor="text1"/>
        </w:rPr>
        <w:t>T</w:t>
      </w:r>
      <w:r w:rsidR="00C967DD" w:rsidRPr="00ED05C2">
        <w:rPr>
          <w:b/>
          <w:color w:val="000000" w:themeColor="text1"/>
        </w:rPr>
        <w:t xml:space="preserve"> </w:t>
      </w:r>
      <w:r w:rsidRPr="00ED05C2">
        <w:rPr>
          <w:b/>
          <w:color w:val="000000" w:themeColor="text1"/>
        </w:rPr>
        <w:t>E</w:t>
      </w:r>
      <w:r w:rsidR="00C967DD" w:rsidRPr="00ED05C2">
        <w:rPr>
          <w:b/>
          <w:color w:val="000000" w:themeColor="text1"/>
        </w:rPr>
        <w:t xml:space="preserve"> </w:t>
      </w:r>
      <w:r w:rsidRPr="00ED05C2">
        <w:rPr>
          <w:b/>
          <w:color w:val="000000" w:themeColor="text1"/>
        </w:rPr>
        <w:t>C</w:t>
      </w:r>
      <w:r w:rsidR="00C967DD" w:rsidRPr="00ED05C2">
        <w:rPr>
          <w:b/>
          <w:color w:val="000000" w:themeColor="text1"/>
        </w:rPr>
        <w:t xml:space="preserve"> </w:t>
      </w:r>
      <w:r w:rsidRPr="00ED05C2">
        <w:rPr>
          <w:b/>
          <w:color w:val="000000" w:themeColor="text1"/>
        </w:rPr>
        <w:t>E</w:t>
      </w:r>
      <w:r w:rsidR="00C967DD" w:rsidRPr="00ED05C2">
        <w:rPr>
          <w:b/>
          <w:color w:val="000000" w:themeColor="text1"/>
        </w:rPr>
        <w:t xml:space="preserve"> </w:t>
      </w:r>
      <w:r w:rsidRPr="00ED05C2">
        <w:rPr>
          <w:b/>
          <w:color w:val="000000" w:themeColor="text1"/>
        </w:rPr>
        <w:t>D</w:t>
      </w:r>
      <w:r w:rsidR="00C967DD" w:rsidRPr="00ED05C2">
        <w:rPr>
          <w:b/>
          <w:color w:val="000000" w:themeColor="text1"/>
        </w:rPr>
        <w:t xml:space="preserve"> </w:t>
      </w:r>
      <w:r w:rsidRPr="00ED05C2">
        <w:rPr>
          <w:b/>
          <w:color w:val="000000" w:themeColor="text1"/>
        </w:rPr>
        <w:t>E</w:t>
      </w:r>
      <w:r w:rsidR="00C967DD" w:rsidRPr="00ED05C2">
        <w:rPr>
          <w:b/>
          <w:color w:val="000000" w:themeColor="text1"/>
        </w:rPr>
        <w:t xml:space="preserve"> </w:t>
      </w:r>
      <w:r w:rsidRPr="00ED05C2">
        <w:rPr>
          <w:b/>
          <w:color w:val="000000" w:themeColor="text1"/>
        </w:rPr>
        <w:t>N</w:t>
      </w:r>
      <w:r w:rsidR="00C967DD" w:rsidRPr="00ED05C2">
        <w:rPr>
          <w:b/>
          <w:color w:val="000000" w:themeColor="text1"/>
        </w:rPr>
        <w:t xml:space="preserve"> </w:t>
      </w:r>
      <w:r w:rsidRPr="00ED05C2">
        <w:rPr>
          <w:b/>
          <w:color w:val="000000" w:themeColor="text1"/>
        </w:rPr>
        <w:t>T</w:t>
      </w:r>
      <w:r w:rsidR="00C967DD" w:rsidRPr="00ED05C2">
        <w:rPr>
          <w:b/>
          <w:color w:val="000000" w:themeColor="text1"/>
        </w:rPr>
        <w:t xml:space="preserve"> </w:t>
      </w:r>
      <w:r w:rsidRPr="00ED05C2">
        <w:rPr>
          <w:b/>
          <w:color w:val="000000" w:themeColor="text1"/>
        </w:rPr>
        <w:t>E</w:t>
      </w:r>
      <w:r w:rsidR="00C967DD" w:rsidRPr="00ED05C2">
        <w:rPr>
          <w:b/>
          <w:color w:val="000000" w:themeColor="text1"/>
        </w:rPr>
        <w:t xml:space="preserve"> </w:t>
      </w:r>
      <w:r w:rsidRPr="00ED05C2">
        <w:rPr>
          <w:b/>
          <w:color w:val="000000" w:themeColor="text1"/>
        </w:rPr>
        <w:t>S</w:t>
      </w:r>
      <w:bookmarkEnd w:id="0"/>
      <w:bookmarkEnd w:id="1"/>
      <w:bookmarkEnd w:id="2"/>
    </w:p>
    <w:p w14:paraId="5F73BCCB" w14:textId="77777777" w:rsidR="003F1A79" w:rsidRPr="00ED05C2" w:rsidRDefault="003F1A79" w:rsidP="003F1A79">
      <w:pPr>
        <w:rPr>
          <w:lang w:eastAsia="en-US"/>
        </w:rPr>
      </w:pPr>
    </w:p>
    <w:p w14:paraId="402A4C0A" w14:textId="740EFC48" w:rsidR="00D9392E" w:rsidRPr="00ED05C2"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D05C2">
        <w:rPr>
          <w:rFonts w:ascii="Palatino Linotype" w:eastAsia="Calibri" w:hAnsi="Palatino Linotype" w:cs="Arial"/>
          <w:color w:val="000000" w:themeColor="text1"/>
          <w:lang w:val="es-ES"/>
        </w:rPr>
        <w:t>El</w:t>
      </w:r>
      <w:r w:rsidR="00D9392E" w:rsidRPr="00ED05C2">
        <w:rPr>
          <w:rFonts w:ascii="Palatino Linotype" w:eastAsia="Calibri" w:hAnsi="Palatino Linotype" w:cs="Arial"/>
          <w:color w:val="000000" w:themeColor="text1"/>
          <w:lang w:val="es-ES"/>
        </w:rPr>
        <w:t xml:space="preserve"> </w:t>
      </w:r>
      <w:r w:rsidR="00351A27" w:rsidRPr="00ED05C2">
        <w:rPr>
          <w:rFonts w:ascii="Palatino Linotype" w:eastAsia="Calibri" w:hAnsi="Palatino Linotype" w:cs="Arial"/>
          <w:color w:val="000000" w:themeColor="text1"/>
          <w:lang w:val="es-ES"/>
        </w:rPr>
        <w:t>nueve</w:t>
      </w:r>
      <w:r w:rsidR="00755146" w:rsidRPr="00ED05C2">
        <w:rPr>
          <w:rFonts w:ascii="Palatino Linotype" w:eastAsia="Calibri" w:hAnsi="Palatino Linotype" w:cs="Arial"/>
          <w:color w:val="000000" w:themeColor="text1"/>
          <w:lang w:val="es-ES"/>
        </w:rPr>
        <w:t xml:space="preserve"> </w:t>
      </w:r>
      <w:r w:rsidR="007076C5" w:rsidRPr="00ED05C2">
        <w:rPr>
          <w:rFonts w:ascii="Palatino Linotype" w:eastAsia="Calibri" w:hAnsi="Palatino Linotype" w:cs="Arial"/>
          <w:color w:val="000000" w:themeColor="text1"/>
          <w:lang w:val="es-ES"/>
        </w:rPr>
        <w:t>(</w:t>
      </w:r>
      <w:r w:rsidR="00351A27" w:rsidRPr="00ED05C2">
        <w:rPr>
          <w:rFonts w:ascii="Palatino Linotype" w:eastAsia="Calibri" w:hAnsi="Palatino Linotype" w:cs="Arial"/>
          <w:color w:val="000000" w:themeColor="text1"/>
          <w:lang w:val="es-ES"/>
        </w:rPr>
        <w:t>9</w:t>
      </w:r>
      <w:r w:rsidR="007076C5" w:rsidRPr="00ED05C2">
        <w:rPr>
          <w:rFonts w:ascii="Palatino Linotype" w:eastAsia="Calibri" w:hAnsi="Palatino Linotype" w:cs="Arial"/>
          <w:color w:val="000000" w:themeColor="text1"/>
          <w:lang w:val="es-ES"/>
        </w:rPr>
        <w:t xml:space="preserve">) de </w:t>
      </w:r>
      <w:r w:rsidR="00351A27" w:rsidRPr="00ED05C2">
        <w:rPr>
          <w:rFonts w:ascii="Palatino Linotype" w:eastAsia="Calibri" w:hAnsi="Palatino Linotype" w:cs="Arial"/>
          <w:color w:val="000000" w:themeColor="text1"/>
          <w:lang w:val="es-ES"/>
        </w:rPr>
        <w:t>junio</w:t>
      </w:r>
      <w:r w:rsidR="00521C7A" w:rsidRPr="00ED05C2">
        <w:rPr>
          <w:rFonts w:ascii="Palatino Linotype" w:eastAsia="Calibri" w:hAnsi="Palatino Linotype" w:cs="Arial"/>
          <w:color w:val="000000" w:themeColor="text1"/>
          <w:lang w:val="es-ES"/>
        </w:rPr>
        <w:t xml:space="preserve"> de d</w:t>
      </w:r>
      <w:r w:rsidR="00B31E90" w:rsidRPr="00ED05C2">
        <w:rPr>
          <w:rFonts w:ascii="Palatino Linotype" w:eastAsia="Calibri" w:hAnsi="Palatino Linotype" w:cs="Arial"/>
          <w:color w:val="000000" w:themeColor="text1"/>
          <w:lang w:val="es-ES"/>
        </w:rPr>
        <w:t>os mil veinti</w:t>
      </w:r>
      <w:r w:rsidR="00DC6944" w:rsidRPr="00ED05C2">
        <w:rPr>
          <w:rFonts w:ascii="Palatino Linotype" w:eastAsia="Calibri" w:hAnsi="Palatino Linotype" w:cs="Arial"/>
          <w:color w:val="000000" w:themeColor="text1"/>
          <w:lang w:val="es-ES"/>
        </w:rPr>
        <w:t>dós</w:t>
      </w:r>
      <w:r w:rsidR="005F1362" w:rsidRPr="00ED05C2">
        <w:rPr>
          <w:rFonts w:ascii="Palatino Linotype" w:eastAsia="Calibri" w:hAnsi="Palatino Linotype" w:cs="Arial"/>
          <w:color w:val="000000" w:themeColor="text1"/>
          <w:lang w:val="es-ES"/>
        </w:rPr>
        <w:t xml:space="preserve">, </w:t>
      </w:r>
      <w:r w:rsidR="004E197E" w:rsidRPr="00ED05C2">
        <w:rPr>
          <w:rFonts w:ascii="Palatino Linotype" w:eastAsia="Calibri" w:hAnsi="Palatino Linotype" w:cs="Arial"/>
          <w:color w:val="000000" w:themeColor="text1"/>
          <w:lang w:val="es-ES"/>
        </w:rPr>
        <w:t>el</w:t>
      </w:r>
      <w:r w:rsidR="00B31E90" w:rsidRPr="00ED05C2">
        <w:rPr>
          <w:rFonts w:ascii="Palatino Linotype" w:hAnsi="Palatino Linotype"/>
          <w:color w:val="000000" w:themeColor="text1"/>
        </w:rPr>
        <w:t xml:space="preserve"> particular</w:t>
      </w:r>
      <w:r w:rsidR="005F1362" w:rsidRPr="00ED05C2">
        <w:rPr>
          <w:rFonts w:ascii="Palatino Linotype" w:hAnsi="Palatino Linotype"/>
          <w:color w:val="000000" w:themeColor="text1"/>
        </w:rPr>
        <w:t xml:space="preserve"> presentó</w:t>
      </w:r>
      <w:r w:rsidR="005F1362" w:rsidRPr="00ED05C2">
        <w:rPr>
          <w:rFonts w:ascii="Palatino Linotype" w:hAnsi="Palatino Linotype"/>
          <w:b/>
          <w:color w:val="000000" w:themeColor="text1"/>
        </w:rPr>
        <w:t xml:space="preserve"> </w:t>
      </w:r>
      <w:r w:rsidR="00127E68" w:rsidRPr="00ED05C2">
        <w:rPr>
          <w:rFonts w:ascii="Palatino Linotype" w:hAnsi="Palatino Linotype"/>
          <w:bCs/>
          <w:color w:val="000000" w:themeColor="text1"/>
        </w:rPr>
        <w:t xml:space="preserve">a través </w:t>
      </w:r>
      <w:r w:rsidR="00994E0F" w:rsidRPr="00ED05C2">
        <w:rPr>
          <w:rFonts w:ascii="Palatino Linotype" w:hAnsi="Palatino Linotype"/>
          <w:bCs/>
          <w:color w:val="000000" w:themeColor="text1"/>
        </w:rPr>
        <w:t>d</w:t>
      </w:r>
      <w:r w:rsidR="000021A0" w:rsidRPr="00ED05C2">
        <w:rPr>
          <w:rFonts w:ascii="Palatino Linotype" w:hAnsi="Palatino Linotype"/>
          <w:bCs/>
          <w:color w:val="000000" w:themeColor="text1"/>
        </w:rPr>
        <w:t>el</w:t>
      </w:r>
      <w:r w:rsidR="004863BC" w:rsidRPr="00ED05C2">
        <w:rPr>
          <w:rFonts w:ascii="Palatino Linotype" w:hAnsi="Palatino Linotype"/>
          <w:bCs/>
          <w:color w:val="000000" w:themeColor="text1"/>
        </w:rPr>
        <w:t xml:space="preserve"> </w:t>
      </w:r>
      <w:r w:rsidR="005F1362" w:rsidRPr="00ED05C2">
        <w:rPr>
          <w:rFonts w:ascii="Palatino Linotype" w:eastAsia="Calibri" w:hAnsi="Palatino Linotype" w:cs="Arial"/>
          <w:color w:val="000000" w:themeColor="text1"/>
          <w:lang w:val="es-ES"/>
        </w:rPr>
        <w:t xml:space="preserve">Sistema de Acceso a la Información Mexiquense </w:t>
      </w:r>
      <w:r w:rsidR="005F1362" w:rsidRPr="00ED05C2">
        <w:rPr>
          <w:rFonts w:ascii="Palatino Linotype" w:eastAsia="Calibri" w:hAnsi="Palatino Linotype" w:cs="Arial"/>
          <w:bCs/>
          <w:color w:val="000000" w:themeColor="text1"/>
          <w:lang w:val="es-ES"/>
        </w:rPr>
        <w:t>(SAIMEX)</w:t>
      </w:r>
      <w:r w:rsidR="005F1362" w:rsidRPr="00ED05C2">
        <w:rPr>
          <w:rFonts w:ascii="Palatino Linotype" w:eastAsia="Calibri" w:hAnsi="Palatino Linotype" w:cs="Arial"/>
          <w:color w:val="000000" w:themeColor="text1"/>
          <w:lang w:val="es-ES"/>
        </w:rPr>
        <w:t>, la solicitud de información pública registrada con el número</w:t>
      </w:r>
      <w:r w:rsidR="005F1362" w:rsidRPr="00ED05C2">
        <w:rPr>
          <w:rFonts w:ascii="Palatino Linotype" w:hAnsi="Palatino Linotype"/>
          <w:b/>
          <w:bCs/>
          <w:color w:val="000000" w:themeColor="text1"/>
        </w:rPr>
        <w:t xml:space="preserve"> </w:t>
      </w:r>
      <w:r w:rsidR="00974581" w:rsidRPr="00ED05C2">
        <w:rPr>
          <w:rFonts w:ascii="Palatino Linotype" w:hAnsi="Palatino Linotype"/>
          <w:b/>
          <w:bCs/>
          <w:color w:val="000000" w:themeColor="text1"/>
        </w:rPr>
        <w:t>00</w:t>
      </w:r>
      <w:r w:rsidR="00957897" w:rsidRPr="00ED05C2">
        <w:rPr>
          <w:rFonts w:ascii="Palatino Linotype" w:hAnsi="Palatino Linotype"/>
          <w:b/>
          <w:bCs/>
          <w:color w:val="000000" w:themeColor="text1"/>
        </w:rPr>
        <w:t>303/ATLACOM</w:t>
      </w:r>
      <w:r w:rsidR="00974581" w:rsidRPr="00ED05C2">
        <w:rPr>
          <w:rFonts w:ascii="Palatino Linotype" w:hAnsi="Palatino Linotype"/>
          <w:b/>
          <w:bCs/>
          <w:color w:val="000000" w:themeColor="text1"/>
        </w:rPr>
        <w:t>/IP/2022</w:t>
      </w:r>
      <w:r w:rsidR="005F1362" w:rsidRPr="00ED05C2">
        <w:rPr>
          <w:rFonts w:ascii="Palatino Linotype" w:hAnsi="Palatino Linotype"/>
          <w:b/>
          <w:bCs/>
          <w:color w:val="000000" w:themeColor="text1"/>
        </w:rPr>
        <w:t>,</w:t>
      </w:r>
      <w:r w:rsidR="005F1362" w:rsidRPr="00ED05C2">
        <w:rPr>
          <w:rFonts w:ascii="Palatino Linotype" w:eastAsia="Calibri" w:hAnsi="Palatino Linotype" w:cs="Arial"/>
          <w:color w:val="000000" w:themeColor="text1"/>
          <w:lang w:val="es-ES"/>
        </w:rPr>
        <w:t xml:space="preserve"> mediante la cual requirió</w:t>
      </w:r>
      <w:r w:rsidR="00022D89" w:rsidRPr="00ED05C2">
        <w:rPr>
          <w:rFonts w:ascii="Palatino Linotype" w:eastAsia="Calibri" w:hAnsi="Palatino Linotype" w:cs="Arial"/>
          <w:color w:val="000000" w:themeColor="text1"/>
          <w:lang w:val="es-ES"/>
        </w:rPr>
        <w:t xml:space="preserve"> lo siguiente</w:t>
      </w:r>
      <w:r w:rsidR="005F1362" w:rsidRPr="00ED05C2">
        <w:rPr>
          <w:rFonts w:ascii="Palatino Linotype" w:eastAsia="Calibri" w:hAnsi="Palatino Linotype" w:cs="Arial"/>
          <w:color w:val="000000" w:themeColor="text1"/>
          <w:lang w:val="es-ES"/>
        </w:rPr>
        <w:t>:</w:t>
      </w:r>
    </w:p>
    <w:p w14:paraId="76EB7490" w14:textId="77777777" w:rsidR="00B31E90" w:rsidRPr="00ED05C2"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5328B03F" w:rsidR="0097210F" w:rsidRPr="00ED05C2"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ED05C2">
        <w:rPr>
          <w:rFonts w:ascii="Palatino Linotype" w:hAnsi="Palatino Linotype"/>
          <w:i/>
          <w:color w:val="000000" w:themeColor="text1"/>
          <w:sz w:val="22"/>
          <w:szCs w:val="22"/>
        </w:rPr>
        <w:t>“</w:t>
      </w:r>
      <w:r w:rsidR="00957897" w:rsidRPr="00ED05C2">
        <w:rPr>
          <w:rFonts w:ascii="Palatino Linotype" w:hAnsi="Palatino Linotype"/>
          <w:bCs/>
          <w:i/>
          <w:color w:val="000000"/>
          <w:sz w:val="22"/>
          <w:szCs w:val="22"/>
        </w:rPr>
        <w:t xml:space="preserve">Solicito al Ayuntamiento de Atlacomulco la información siguiente: 1 Nombre del puesto, horario y actividades del C. Sergio, trabajador actualmente de la </w:t>
      </w:r>
      <w:proofErr w:type="spellStart"/>
      <w:r w:rsidR="00957897" w:rsidRPr="00ED05C2">
        <w:rPr>
          <w:rFonts w:ascii="Palatino Linotype" w:hAnsi="Palatino Linotype"/>
          <w:bCs/>
          <w:i/>
          <w:color w:val="000000"/>
          <w:sz w:val="22"/>
          <w:szCs w:val="22"/>
        </w:rPr>
        <w:t>Contraloria</w:t>
      </w:r>
      <w:proofErr w:type="spellEnd"/>
      <w:r w:rsidR="00957897" w:rsidRPr="00ED05C2">
        <w:rPr>
          <w:rFonts w:ascii="Palatino Linotype" w:hAnsi="Palatino Linotype"/>
          <w:bCs/>
          <w:i/>
          <w:color w:val="000000"/>
          <w:sz w:val="22"/>
          <w:szCs w:val="22"/>
        </w:rPr>
        <w:t xml:space="preserve"> 2 Informe de algún procedimiento iniciado en la contraloría por abandono de labores 3 Quiero saber si su jefe inmediato autoriza y permite la ausencia diaria durante su jornada laboral al C. Sergio, de ser así; solicito por este medio los permisos solicitados para atender asuntos personales, como el paseo familiar, recoger y llevar a sus hijos a la escuela y demás en horario de trabajo Si bien es cierto la autoridad no está facultada para practicar investigaciones derivado de las solicitudes de información; pero en caso de no existir procedimiento en contra del C. Sergio quien actualmente trabaja en la Contraloría, solicito sea este el medio para presentar una denuncia anónima en contra del Ciudadano ya mencionado, debido a que frecuentemente (diario) se le ve paseando a </w:t>
      </w:r>
      <w:r w:rsidR="00957897" w:rsidRPr="00ED05C2">
        <w:rPr>
          <w:rFonts w:ascii="Palatino Linotype" w:hAnsi="Palatino Linotype"/>
          <w:bCs/>
          <w:i/>
          <w:color w:val="000000"/>
          <w:sz w:val="22"/>
          <w:szCs w:val="22"/>
        </w:rPr>
        <w:lastRenderedPageBreak/>
        <w:t>su familia en horario laboral, así como atendiendo asuntos personales; recogiendo a sus hijos, además de que se sabe que al C. Sergio se le proporciona gasolina para su vehículo por lo cual la lógica es que es usada para su uso personal y no de servicio como debería de ser usada.</w:t>
      </w:r>
      <w:r w:rsidRPr="00ED05C2">
        <w:rPr>
          <w:rFonts w:ascii="Palatino Linotype" w:hAnsi="Palatino Linotype"/>
          <w:i/>
          <w:color w:val="000000" w:themeColor="text1"/>
          <w:sz w:val="22"/>
          <w:szCs w:val="22"/>
        </w:rPr>
        <w:t>” (Sic).</w:t>
      </w:r>
    </w:p>
    <w:p w14:paraId="010F49EF" w14:textId="4293FA51" w:rsidR="004E197E" w:rsidRPr="00ED05C2"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ED05C2"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ED05C2">
        <w:rPr>
          <w:rFonts w:ascii="Palatino Linotype" w:hAnsi="Palatino Linotype" w:cs="Arial"/>
          <w:color w:val="000000" w:themeColor="text1"/>
        </w:rPr>
        <w:t>Modalidad de entrega: A través d</w:t>
      </w:r>
      <w:r w:rsidR="009C0215" w:rsidRPr="00ED05C2">
        <w:rPr>
          <w:rFonts w:ascii="Palatino Linotype" w:hAnsi="Palatino Linotype" w:cs="Arial"/>
          <w:color w:val="000000" w:themeColor="text1"/>
        </w:rPr>
        <w:t>e</w:t>
      </w:r>
      <w:r w:rsidR="00755146" w:rsidRPr="00ED05C2">
        <w:rPr>
          <w:rFonts w:ascii="Palatino Linotype" w:hAnsi="Palatino Linotype" w:cs="Arial"/>
          <w:color w:val="000000" w:themeColor="text1"/>
        </w:rPr>
        <w:t>l SAIMEX</w:t>
      </w:r>
      <w:r w:rsidR="004E197E" w:rsidRPr="00ED05C2">
        <w:rPr>
          <w:rFonts w:ascii="Palatino Linotype" w:hAnsi="Palatino Linotype" w:cs="Arial"/>
          <w:color w:val="000000" w:themeColor="text1"/>
        </w:rPr>
        <w:t>.</w:t>
      </w:r>
      <w:r w:rsidR="009E6A7E" w:rsidRPr="00ED05C2">
        <w:rPr>
          <w:rFonts w:ascii="Palatino Linotype" w:hAnsi="Palatino Linotype" w:cs="Arial"/>
          <w:color w:val="000000" w:themeColor="text1"/>
        </w:rPr>
        <w:t xml:space="preserve"> </w:t>
      </w:r>
    </w:p>
    <w:p w14:paraId="35BA18A9" w14:textId="77777777" w:rsidR="0039142B" w:rsidRPr="00ED05C2"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566326D6" w:rsidR="0022448D" w:rsidRPr="00ED05C2" w:rsidRDefault="00B31E90" w:rsidP="00102E56">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ED05C2">
        <w:rPr>
          <w:rFonts w:ascii="Palatino Linotype" w:eastAsia="MS Mincho" w:hAnsi="Palatino Linotype" w:cs="Times New Roman"/>
          <w:color w:val="000000" w:themeColor="text1"/>
        </w:rPr>
        <w:t xml:space="preserve">El </w:t>
      </w:r>
      <w:r w:rsidR="00351A27" w:rsidRPr="00ED05C2">
        <w:rPr>
          <w:rFonts w:ascii="Palatino Linotype" w:eastAsia="MS Mincho" w:hAnsi="Palatino Linotype" w:cs="Times New Roman"/>
          <w:color w:val="000000" w:themeColor="text1"/>
        </w:rPr>
        <w:t>treinta</w:t>
      </w:r>
      <w:r w:rsidR="00FD2865" w:rsidRPr="00ED05C2">
        <w:rPr>
          <w:rFonts w:ascii="Palatino Linotype" w:eastAsia="MS Mincho" w:hAnsi="Palatino Linotype" w:cs="Times New Roman"/>
          <w:color w:val="000000" w:themeColor="text1"/>
        </w:rPr>
        <w:t xml:space="preserve"> </w:t>
      </w:r>
      <w:r w:rsidR="007076C5" w:rsidRPr="00ED05C2">
        <w:rPr>
          <w:rFonts w:ascii="Palatino Linotype" w:eastAsia="MS Mincho" w:hAnsi="Palatino Linotype" w:cs="Times New Roman"/>
          <w:color w:val="000000" w:themeColor="text1"/>
        </w:rPr>
        <w:t>(</w:t>
      </w:r>
      <w:r w:rsidR="00351A27" w:rsidRPr="00ED05C2">
        <w:rPr>
          <w:rFonts w:ascii="Palatino Linotype" w:eastAsia="MS Mincho" w:hAnsi="Palatino Linotype" w:cs="Times New Roman"/>
          <w:color w:val="000000" w:themeColor="text1"/>
        </w:rPr>
        <w:t>30</w:t>
      </w:r>
      <w:r w:rsidR="00F2273A" w:rsidRPr="00ED05C2">
        <w:rPr>
          <w:rFonts w:ascii="Palatino Linotype" w:eastAsia="MS Mincho" w:hAnsi="Palatino Linotype" w:cs="Times New Roman"/>
          <w:color w:val="000000" w:themeColor="text1"/>
        </w:rPr>
        <w:t>)</w:t>
      </w:r>
      <w:r w:rsidR="007076C5" w:rsidRPr="00ED05C2">
        <w:rPr>
          <w:rFonts w:ascii="Palatino Linotype" w:eastAsia="MS Mincho" w:hAnsi="Palatino Linotype" w:cs="Times New Roman"/>
          <w:color w:val="000000" w:themeColor="text1"/>
        </w:rPr>
        <w:t xml:space="preserve"> de </w:t>
      </w:r>
      <w:r w:rsidR="00351A27" w:rsidRPr="00ED05C2">
        <w:rPr>
          <w:rFonts w:ascii="Palatino Linotype" w:eastAsia="MS Mincho" w:hAnsi="Palatino Linotype" w:cs="Times New Roman"/>
          <w:color w:val="000000" w:themeColor="text1"/>
        </w:rPr>
        <w:t>junio</w:t>
      </w:r>
      <w:r w:rsidR="00762697" w:rsidRPr="00ED05C2">
        <w:rPr>
          <w:rFonts w:ascii="Palatino Linotype" w:eastAsia="MS Mincho" w:hAnsi="Palatino Linotype" w:cs="Times New Roman"/>
          <w:color w:val="000000" w:themeColor="text1"/>
        </w:rPr>
        <w:t xml:space="preserve"> de dos mil veinti</w:t>
      </w:r>
      <w:r w:rsidR="00AD2900" w:rsidRPr="00ED05C2">
        <w:rPr>
          <w:rFonts w:ascii="Palatino Linotype" w:eastAsia="MS Mincho" w:hAnsi="Palatino Linotype" w:cs="Times New Roman"/>
          <w:color w:val="000000" w:themeColor="text1"/>
        </w:rPr>
        <w:t>dós</w:t>
      </w:r>
      <w:r w:rsidR="00762697" w:rsidRPr="00ED05C2">
        <w:rPr>
          <w:rFonts w:ascii="Palatino Linotype" w:eastAsia="MS Mincho" w:hAnsi="Palatino Linotype" w:cs="Times New Roman"/>
          <w:color w:val="000000" w:themeColor="text1"/>
        </w:rPr>
        <w:t xml:space="preserve">, </w:t>
      </w:r>
      <w:r w:rsidR="005F1362" w:rsidRPr="00ED05C2">
        <w:rPr>
          <w:rFonts w:ascii="Palatino Linotype" w:hAnsi="Palatino Linotype"/>
          <w:color w:val="000000" w:themeColor="text1"/>
          <w:szCs w:val="14"/>
        </w:rPr>
        <w:t xml:space="preserve">el </w:t>
      </w:r>
      <w:r w:rsidR="005F1362" w:rsidRPr="00ED05C2">
        <w:rPr>
          <w:rFonts w:ascii="Palatino Linotype" w:hAnsi="Palatino Linotype"/>
          <w:b/>
          <w:color w:val="000000" w:themeColor="text1"/>
          <w:szCs w:val="14"/>
        </w:rPr>
        <w:t>SUJETO OBLIGADO</w:t>
      </w:r>
      <w:r w:rsidR="005F1362" w:rsidRPr="00ED05C2">
        <w:rPr>
          <w:rFonts w:ascii="Palatino Linotype" w:hAnsi="Palatino Linotype"/>
          <w:color w:val="000000" w:themeColor="text1"/>
          <w:szCs w:val="14"/>
        </w:rPr>
        <w:t xml:space="preserve"> </w:t>
      </w:r>
      <w:r w:rsidR="007076C5" w:rsidRPr="00ED05C2">
        <w:rPr>
          <w:rFonts w:ascii="Palatino Linotype" w:hAnsi="Palatino Linotype"/>
          <w:color w:val="000000" w:themeColor="text1"/>
          <w:szCs w:val="14"/>
        </w:rPr>
        <w:t xml:space="preserve">dio respuesta a la solicitud de información </w:t>
      </w:r>
      <w:r w:rsidR="00957897" w:rsidRPr="00ED05C2">
        <w:rPr>
          <w:rFonts w:ascii="Palatino Linotype" w:hAnsi="Palatino Linotype"/>
          <w:b/>
          <w:bCs/>
          <w:color w:val="000000" w:themeColor="text1"/>
        </w:rPr>
        <w:t>00303/ATLACOM/IP/2022</w:t>
      </w:r>
      <w:r w:rsidR="007076C5" w:rsidRPr="00ED05C2">
        <w:rPr>
          <w:rFonts w:ascii="Palatino Linotype" w:hAnsi="Palatino Linotype"/>
          <w:color w:val="000000" w:themeColor="text1"/>
          <w:szCs w:val="14"/>
        </w:rPr>
        <w:t xml:space="preserve"> en los siguientes términos</w:t>
      </w:r>
      <w:r w:rsidR="005F1362" w:rsidRPr="00ED05C2">
        <w:rPr>
          <w:rFonts w:ascii="Palatino Linotype" w:hAnsi="Palatino Linotype"/>
          <w:color w:val="000000" w:themeColor="text1"/>
          <w:szCs w:val="14"/>
        </w:rPr>
        <w:t>:</w:t>
      </w:r>
    </w:p>
    <w:p w14:paraId="0E759FD5" w14:textId="77777777" w:rsidR="009A593A" w:rsidRPr="00ED05C2" w:rsidRDefault="009A593A" w:rsidP="00B31E90">
      <w:pPr>
        <w:pStyle w:val="Sinespaciado"/>
        <w:ind w:left="567" w:right="567"/>
        <w:jc w:val="right"/>
        <w:rPr>
          <w:rFonts w:ascii="Palatino Linotype" w:hAnsi="Palatino Linotype"/>
          <w:i/>
          <w:noProof/>
          <w:color w:val="000000" w:themeColor="text1"/>
          <w:lang w:eastAsia="es-MX"/>
        </w:rPr>
      </w:pPr>
    </w:p>
    <w:p w14:paraId="4A329011" w14:textId="77777777" w:rsidR="00351A27" w:rsidRPr="00ED05C2" w:rsidRDefault="009C0057" w:rsidP="00351A27">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ED05C2">
        <w:rPr>
          <w:rFonts w:ascii="Palatino Linotype" w:eastAsia="MS Mincho" w:hAnsi="Palatino Linotype" w:cs="Times New Roman"/>
          <w:i/>
          <w:color w:val="000000" w:themeColor="text1"/>
          <w:sz w:val="22"/>
        </w:rPr>
        <w:t>“</w:t>
      </w:r>
      <w:r w:rsidR="00351A27" w:rsidRPr="00ED05C2">
        <w:rPr>
          <w:rFonts w:ascii="Palatino Linotype" w:eastAsia="MS Mincho" w:hAnsi="Palatino Linotype" w:cs="Times New Roman"/>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0CDBC3D" w14:textId="77777777" w:rsidR="00351A27" w:rsidRPr="00ED05C2" w:rsidRDefault="00351A27" w:rsidP="00351A27">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ED05C2">
        <w:rPr>
          <w:rFonts w:ascii="Palatino Linotype" w:eastAsia="MS Mincho" w:hAnsi="Palatino Linotype" w:cs="Times New Roman"/>
          <w:i/>
          <w:color w:val="000000" w:themeColor="text1"/>
          <w:sz w:val="22"/>
        </w:rPr>
        <w:t xml:space="preserve">ESTIMADO (A) SOLICITANTE P R E S E N T E: Sea este el medio para saludarle, al mismo tiempo en atención a su solicitud de acceso a la información pública, y con fundamento en el artículo 53 fracción II y 163 de la Ley de Transparencia y acceso a la Información Pública del Estado de México y Municipios, misma que fue turnada al Servidor Público habilitado, se presenta la respuesta a dicho requerimiento de información. Finalmente, hacer de su conocimiento que el recurso de revisión, es una garantía secundaria, mediante la cual, se puede subsanar cualquier posible afectación a su derecho de acceso a la información (Art. 176) y que </w:t>
      </w:r>
      <w:proofErr w:type="spellStart"/>
      <w:r w:rsidRPr="00ED05C2">
        <w:rPr>
          <w:rFonts w:ascii="Palatino Linotype" w:eastAsia="MS Mincho" w:hAnsi="Palatino Linotype" w:cs="Times New Roman"/>
          <w:i/>
          <w:color w:val="000000" w:themeColor="text1"/>
          <w:sz w:val="22"/>
        </w:rPr>
        <w:t>esta</w:t>
      </w:r>
      <w:proofErr w:type="spellEnd"/>
      <w:r w:rsidRPr="00ED05C2">
        <w:rPr>
          <w:rFonts w:ascii="Palatino Linotype" w:eastAsia="MS Mincho" w:hAnsi="Palatino Linotype" w:cs="Times New Roman"/>
          <w:i/>
          <w:color w:val="000000" w:themeColor="text1"/>
          <w:sz w:val="22"/>
        </w:rPr>
        <w:t xml:space="preserve"> contemplada en los causales establecidos en el artículo 179</w:t>
      </w:r>
      <w:proofErr w:type="gramStart"/>
      <w:r w:rsidRPr="00ED05C2">
        <w:rPr>
          <w:rFonts w:ascii="Palatino Linotype" w:eastAsia="MS Mincho" w:hAnsi="Palatino Linotype" w:cs="Times New Roman"/>
          <w:i/>
          <w:color w:val="000000" w:themeColor="text1"/>
          <w:sz w:val="22"/>
        </w:rPr>
        <w:t>,incisos</w:t>
      </w:r>
      <w:proofErr w:type="gramEnd"/>
      <w:r w:rsidRPr="00ED05C2">
        <w:rPr>
          <w:rFonts w:ascii="Palatino Linotype" w:eastAsia="MS Mincho" w:hAnsi="Palatino Linotype" w:cs="Times New Roman"/>
          <w:i/>
          <w:color w:val="000000" w:themeColor="text1"/>
          <w:sz w:val="22"/>
        </w:rPr>
        <w:t xml:space="preserve"> I al XIV. Sin otro particular de momento, quedo atenta.</w:t>
      </w:r>
    </w:p>
    <w:p w14:paraId="3FBB1E64" w14:textId="77777777" w:rsidR="00351A27" w:rsidRPr="00ED05C2" w:rsidRDefault="00351A27" w:rsidP="00351A27">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ED05C2">
        <w:rPr>
          <w:rFonts w:ascii="Palatino Linotype" w:eastAsia="MS Mincho" w:hAnsi="Palatino Linotype" w:cs="Times New Roman"/>
          <w:i/>
          <w:color w:val="000000" w:themeColor="text1"/>
          <w:sz w:val="22"/>
        </w:rPr>
        <w:t>ATENTAMENTE</w:t>
      </w:r>
    </w:p>
    <w:p w14:paraId="7002C2BA" w14:textId="0889BEF1" w:rsidR="009C0057" w:rsidRPr="00ED05C2" w:rsidRDefault="00351A27" w:rsidP="00351A27">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ED05C2">
        <w:rPr>
          <w:rFonts w:ascii="Palatino Linotype" w:eastAsia="MS Mincho" w:hAnsi="Palatino Linotype" w:cs="Times New Roman"/>
          <w:i/>
          <w:color w:val="000000" w:themeColor="text1"/>
          <w:sz w:val="22"/>
        </w:rPr>
        <w:t>L.A.I KARLA KARINA TÉLLEZ LARA</w:t>
      </w:r>
      <w:r w:rsidR="00974581" w:rsidRPr="00ED05C2">
        <w:rPr>
          <w:rFonts w:ascii="Palatino Linotype" w:eastAsia="MS Mincho" w:hAnsi="Palatino Linotype" w:cs="Times New Roman"/>
          <w:i/>
          <w:color w:val="000000" w:themeColor="text1"/>
          <w:sz w:val="22"/>
        </w:rPr>
        <w:t xml:space="preserve"> </w:t>
      </w:r>
      <w:r w:rsidR="009C0057" w:rsidRPr="00ED05C2">
        <w:rPr>
          <w:rFonts w:ascii="Palatino Linotype" w:eastAsia="MS Mincho" w:hAnsi="Palatino Linotype" w:cs="Times New Roman"/>
          <w:i/>
          <w:color w:val="000000" w:themeColor="text1"/>
          <w:sz w:val="22"/>
        </w:rPr>
        <w:t>(sic)</w:t>
      </w:r>
    </w:p>
    <w:p w14:paraId="2D68519B" w14:textId="77777777" w:rsidR="0097210F" w:rsidRPr="00ED05C2" w:rsidRDefault="0097210F" w:rsidP="009A593A">
      <w:pPr>
        <w:pStyle w:val="Sinespaciado"/>
        <w:ind w:right="567"/>
        <w:jc w:val="both"/>
        <w:rPr>
          <w:rFonts w:ascii="Palatino Linotype" w:hAnsi="Palatino Linotype"/>
          <w:noProof/>
          <w:color w:val="000000" w:themeColor="text1"/>
          <w:lang w:val="es-MX" w:eastAsia="es-MX"/>
        </w:rPr>
      </w:pPr>
    </w:p>
    <w:p w14:paraId="61AE311B" w14:textId="77777777" w:rsidR="00B65D42" w:rsidRPr="00ED05C2" w:rsidRDefault="00351A27" w:rsidP="00102E56">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ED05C2">
        <w:rPr>
          <w:rFonts w:ascii="Palatino Linotype" w:hAnsi="Palatino Linotype"/>
          <w:color w:val="000000" w:themeColor="text1"/>
          <w:szCs w:val="22"/>
        </w:rPr>
        <w:t xml:space="preserve">El Sujeto Obligado adjuntó los </w:t>
      </w:r>
      <w:r w:rsidR="00B65D42" w:rsidRPr="00ED05C2">
        <w:rPr>
          <w:rFonts w:ascii="Palatino Linotype" w:hAnsi="Palatino Linotype"/>
          <w:color w:val="000000" w:themeColor="text1"/>
          <w:szCs w:val="22"/>
        </w:rPr>
        <w:t xml:space="preserve">siguientes </w:t>
      </w:r>
      <w:r w:rsidRPr="00ED05C2">
        <w:rPr>
          <w:rFonts w:ascii="Palatino Linotype" w:hAnsi="Palatino Linotype"/>
          <w:color w:val="000000" w:themeColor="text1"/>
          <w:szCs w:val="22"/>
        </w:rPr>
        <w:t>documentos electrónicos</w:t>
      </w:r>
      <w:r w:rsidR="00B65D42" w:rsidRPr="00ED05C2">
        <w:rPr>
          <w:rFonts w:ascii="Palatino Linotype" w:hAnsi="Palatino Linotype"/>
          <w:color w:val="000000" w:themeColor="text1"/>
          <w:szCs w:val="22"/>
        </w:rPr>
        <w:t>:</w:t>
      </w:r>
    </w:p>
    <w:p w14:paraId="032B48CB" w14:textId="7C495D92" w:rsidR="00B65D42" w:rsidRPr="00ED05C2" w:rsidRDefault="00351A27" w:rsidP="00B65D42">
      <w:pPr>
        <w:pStyle w:val="Prrafodelista"/>
        <w:numPr>
          <w:ilvl w:val="0"/>
          <w:numId w:val="9"/>
        </w:numPr>
        <w:tabs>
          <w:tab w:val="left" w:pos="284"/>
          <w:tab w:val="left" w:pos="426"/>
        </w:tabs>
        <w:spacing w:line="360" w:lineRule="auto"/>
        <w:jc w:val="both"/>
        <w:rPr>
          <w:rFonts w:ascii="Palatino Linotype" w:hAnsi="Palatino Linotype"/>
          <w:color w:val="000000" w:themeColor="text1"/>
          <w:szCs w:val="22"/>
        </w:rPr>
      </w:pPr>
      <w:r w:rsidRPr="00ED05C2">
        <w:rPr>
          <w:rFonts w:ascii="Palatino Linotype" w:hAnsi="Palatino Linotype"/>
          <w:b/>
          <w:color w:val="000000" w:themeColor="text1"/>
          <w:szCs w:val="22"/>
        </w:rPr>
        <w:lastRenderedPageBreak/>
        <w:t>303</w:t>
      </w:r>
      <w:r w:rsidR="00B65D42" w:rsidRPr="00ED05C2">
        <w:rPr>
          <w:rFonts w:ascii="Palatino Linotype" w:hAnsi="Palatino Linotype"/>
          <w:b/>
          <w:color w:val="000000" w:themeColor="text1"/>
          <w:szCs w:val="22"/>
        </w:rPr>
        <w:t>_SOL_RESP_ADMON_2022.JPG:</w:t>
      </w:r>
      <w:r w:rsidR="00B65D42" w:rsidRPr="00ED05C2">
        <w:rPr>
          <w:rFonts w:ascii="Palatino Linotype" w:hAnsi="Palatino Linotype"/>
          <w:color w:val="000000" w:themeColor="text1"/>
          <w:szCs w:val="22"/>
        </w:rPr>
        <w:t xml:space="preserve"> Oficio ADMON/RH/1450/06/222 suscrito por la Directora de Administración mediante el cual refiere el área de adscripción, el puesto y el horario del servidor público señalado en la solicitud.</w:t>
      </w:r>
    </w:p>
    <w:p w14:paraId="276EEA82" w14:textId="15D1F34D" w:rsidR="00351A27" w:rsidRPr="00ED05C2" w:rsidRDefault="00B65D42" w:rsidP="00B65D42">
      <w:pPr>
        <w:pStyle w:val="Prrafodelista"/>
        <w:numPr>
          <w:ilvl w:val="0"/>
          <w:numId w:val="9"/>
        </w:numPr>
        <w:tabs>
          <w:tab w:val="left" w:pos="284"/>
          <w:tab w:val="left" w:pos="426"/>
        </w:tabs>
        <w:spacing w:line="360" w:lineRule="auto"/>
        <w:jc w:val="both"/>
        <w:rPr>
          <w:rFonts w:ascii="Palatino Linotype" w:hAnsi="Palatino Linotype"/>
          <w:b/>
          <w:color w:val="000000" w:themeColor="text1"/>
          <w:szCs w:val="22"/>
        </w:rPr>
      </w:pPr>
      <w:r w:rsidRPr="00ED05C2">
        <w:rPr>
          <w:rFonts w:ascii="Palatino Linotype" w:hAnsi="Palatino Linotype"/>
          <w:b/>
          <w:color w:val="000000" w:themeColor="text1"/>
          <w:szCs w:val="22"/>
        </w:rPr>
        <w:t xml:space="preserve">RESPUESTA 00303.pdf: </w:t>
      </w:r>
      <w:r w:rsidRPr="00ED05C2">
        <w:rPr>
          <w:rFonts w:ascii="Palatino Linotype" w:hAnsi="Palatino Linotype"/>
          <w:color w:val="000000" w:themeColor="text1"/>
          <w:szCs w:val="22"/>
        </w:rPr>
        <w:t>Oficio ATL/CM/541/06/2022 suscrito por el Contralor Municipal , mediante el cual refiere que el servidor público se encuentra registrado con categoría de Auxiliar, por lo que se le encomiendan actividades propias de la Unidad. En cuanto a la denuncia se turnará a la autoridad investigadora para que inicie el procedimiento correspondiente.</w:t>
      </w:r>
    </w:p>
    <w:p w14:paraId="7A2B9A79" w14:textId="77777777" w:rsidR="00B65D42" w:rsidRPr="00ED05C2" w:rsidRDefault="00B65D42" w:rsidP="00B65D42">
      <w:pPr>
        <w:tabs>
          <w:tab w:val="left" w:pos="284"/>
          <w:tab w:val="left" w:pos="426"/>
        </w:tabs>
        <w:spacing w:line="360" w:lineRule="auto"/>
        <w:jc w:val="both"/>
        <w:rPr>
          <w:rFonts w:ascii="Palatino Linotype" w:hAnsi="Palatino Linotype"/>
          <w:color w:val="000000" w:themeColor="text1"/>
          <w:szCs w:val="22"/>
        </w:rPr>
      </w:pPr>
    </w:p>
    <w:p w14:paraId="272B63B3" w14:textId="1FC22EC8" w:rsidR="000D5A1D" w:rsidRPr="00ED05C2" w:rsidRDefault="00FD7996" w:rsidP="00102E56">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ED05C2">
        <w:rPr>
          <w:rFonts w:ascii="Palatino Linotype" w:eastAsia="Times New Roman" w:hAnsi="Palatino Linotype" w:cs="Arial"/>
          <w:color w:val="000000" w:themeColor="text1"/>
          <w:lang w:val="es-ES"/>
        </w:rPr>
        <w:t>D</w:t>
      </w:r>
      <w:r w:rsidR="00561ED1" w:rsidRPr="00ED05C2">
        <w:rPr>
          <w:rFonts w:ascii="Palatino Linotype" w:eastAsia="Times New Roman" w:hAnsi="Palatino Linotype" w:cs="Arial"/>
          <w:color w:val="000000" w:themeColor="text1"/>
          <w:lang w:val="es-ES"/>
        </w:rPr>
        <w:t xml:space="preserve">erivado de la respuesta emitida por el </w:t>
      </w:r>
      <w:r w:rsidR="00561ED1" w:rsidRPr="00ED05C2">
        <w:rPr>
          <w:rFonts w:ascii="Palatino Linotype" w:eastAsia="Times New Roman" w:hAnsi="Palatino Linotype" w:cs="Arial"/>
          <w:b/>
          <w:color w:val="000000" w:themeColor="text1"/>
          <w:lang w:val="es-ES"/>
        </w:rPr>
        <w:t>SUJETO OBLIGADO</w:t>
      </w:r>
      <w:r w:rsidR="00561ED1" w:rsidRPr="00ED05C2">
        <w:rPr>
          <w:rFonts w:ascii="Palatino Linotype" w:eastAsia="Times New Roman" w:hAnsi="Palatino Linotype" w:cs="Arial"/>
          <w:color w:val="000000" w:themeColor="text1"/>
          <w:lang w:val="es-ES"/>
        </w:rPr>
        <w:t>, e</w:t>
      </w:r>
      <w:r w:rsidR="0083380F" w:rsidRPr="00ED05C2">
        <w:rPr>
          <w:rFonts w:ascii="Palatino Linotype" w:eastAsia="Times New Roman" w:hAnsi="Palatino Linotype" w:cs="Arial"/>
          <w:color w:val="000000" w:themeColor="text1"/>
          <w:lang w:val="es-ES"/>
        </w:rPr>
        <w:t xml:space="preserve">l </w:t>
      </w:r>
      <w:r w:rsidR="00102E56" w:rsidRPr="00ED05C2">
        <w:rPr>
          <w:rFonts w:ascii="Palatino Linotype" w:eastAsia="Times New Roman" w:hAnsi="Palatino Linotype" w:cs="Arial"/>
          <w:color w:val="000000" w:themeColor="text1"/>
          <w:lang w:val="es-ES"/>
        </w:rPr>
        <w:t>uno</w:t>
      </w:r>
      <w:r w:rsidR="002D6CF5" w:rsidRPr="00ED05C2">
        <w:rPr>
          <w:rFonts w:ascii="Palatino Linotype" w:eastAsia="Times New Roman" w:hAnsi="Palatino Linotype" w:cs="Arial"/>
          <w:color w:val="000000" w:themeColor="text1"/>
          <w:lang w:val="es-ES"/>
        </w:rPr>
        <w:t xml:space="preserve"> (</w:t>
      </w:r>
      <w:r w:rsidR="00102E56" w:rsidRPr="00ED05C2">
        <w:rPr>
          <w:rFonts w:ascii="Palatino Linotype" w:eastAsia="Times New Roman" w:hAnsi="Palatino Linotype" w:cs="Arial"/>
          <w:color w:val="000000" w:themeColor="text1"/>
          <w:lang w:val="es-ES"/>
        </w:rPr>
        <w:t>1</w:t>
      </w:r>
      <w:r w:rsidR="007A078A" w:rsidRPr="00ED05C2">
        <w:rPr>
          <w:rFonts w:ascii="Palatino Linotype" w:eastAsia="Times New Roman" w:hAnsi="Palatino Linotype" w:cs="Arial"/>
          <w:color w:val="000000" w:themeColor="text1"/>
          <w:lang w:val="es-ES"/>
        </w:rPr>
        <w:t xml:space="preserve">) de </w:t>
      </w:r>
      <w:r w:rsidR="00B65D42" w:rsidRPr="00ED05C2">
        <w:rPr>
          <w:rFonts w:ascii="Palatino Linotype" w:eastAsia="Times New Roman" w:hAnsi="Palatino Linotype" w:cs="Arial"/>
          <w:color w:val="000000" w:themeColor="text1"/>
          <w:lang w:val="es-ES"/>
        </w:rPr>
        <w:t>agosto</w:t>
      </w:r>
      <w:r w:rsidR="00BD47D0" w:rsidRPr="00ED05C2">
        <w:rPr>
          <w:rFonts w:ascii="Palatino Linotype" w:eastAsia="Times New Roman" w:hAnsi="Palatino Linotype" w:cs="Arial"/>
          <w:color w:val="000000" w:themeColor="text1"/>
          <w:lang w:val="es-ES"/>
        </w:rPr>
        <w:t xml:space="preserve"> </w:t>
      </w:r>
      <w:r w:rsidR="00613655" w:rsidRPr="00ED05C2">
        <w:rPr>
          <w:rFonts w:ascii="Palatino Linotype" w:eastAsia="Times New Roman" w:hAnsi="Palatino Linotype" w:cs="Arial"/>
          <w:color w:val="000000" w:themeColor="text1"/>
          <w:lang w:val="es-ES"/>
        </w:rPr>
        <w:t>de dos mil veinti</w:t>
      </w:r>
      <w:r w:rsidR="00751F6F" w:rsidRPr="00ED05C2">
        <w:rPr>
          <w:rFonts w:ascii="Palatino Linotype" w:eastAsia="Times New Roman" w:hAnsi="Palatino Linotype" w:cs="Arial"/>
          <w:color w:val="000000" w:themeColor="text1"/>
          <w:lang w:val="es-ES"/>
        </w:rPr>
        <w:t>dós</w:t>
      </w:r>
      <w:r w:rsidR="00FE49E3" w:rsidRPr="00ED05C2">
        <w:rPr>
          <w:rFonts w:ascii="Palatino Linotype" w:eastAsia="Times New Roman" w:hAnsi="Palatino Linotype" w:cs="Arial"/>
          <w:color w:val="000000" w:themeColor="text1"/>
          <w:lang w:val="es-ES"/>
        </w:rPr>
        <w:t xml:space="preserve">, </w:t>
      </w:r>
      <w:r w:rsidR="007A078A" w:rsidRPr="00ED05C2">
        <w:rPr>
          <w:rFonts w:ascii="Palatino Linotype" w:eastAsia="Times New Roman" w:hAnsi="Palatino Linotype" w:cs="Arial"/>
          <w:color w:val="000000" w:themeColor="text1"/>
          <w:lang w:val="es-ES"/>
        </w:rPr>
        <w:t>la</w:t>
      </w:r>
      <w:r w:rsidR="005F1362" w:rsidRPr="00ED05C2">
        <w:rPr>
          <w:rFonts w:ascii="Palatino Linotype" w:eastAsia="Times New Roman" w:hAnsi="Palatino Linotype" w:cs="Arial"/>
          <w:color w:val="000000" w:themeColor="text1"/>
          <w:lang w:val="es-ES"/>
        </w:rPr>
        <w:t xml:space="preserve"> particular</w:t>
      </w:r>
      <w:r w:rsidR="00DB4BEF" w:rsidRPr="00ED05C2">
        <w:rPr>
          <w:rFonts w:ascii="Palatino Linotype" w:eastAsia="Times New Roman" w:hAnsi="Palatino Linotype" w:cs="Arial"/>
          <w:color w:val="000000" w:themeColor="text1"/>
          <w:lang w:val="es-ES"/>
        </w:rPr>
        <w:t xml:space="preserve"> interpuso</w:t>
      </w:r>
      <w:r w:rsidR="009316E9" w:rsidRPr="00ED05C2">
        <w:rPr>
          <w:rFonts w:ascii="Palatino Linotype" w:eastAsia="Times New Roman" w:hAnsi="Palatino Linotype" w:cs="Arial"/>
          <w:color w:val="000000" w:themeColor="text1"/>
          <w:lang w:val="es-ES"/>
        </w:rPr>
        <w:t xml:space="preserve"> </w:t>
      </w:r>
      <w:r w:rsidR="00102D65" w:rsidRPr="00ED05C2">
        <w:rPr>
          <w:rFonts w:ascii="Palatino Linotype" w:eastAsia="Times New Roman" w:hAnsi="Palatino Linotype" w:cs="Arial"/>
          <w:color w:val="000000" w:themeColor="text1"/>
          <w:lang w:val="es-ES"/>
        </w:rPr>
        <w:t>el</w:t>
      </w:r>
      <w:r w:rsidR="004D68F8" w:rsidRPr="00ED05C2">
        <w:rPr>
          <w:rFonts w:ascii="Palatino Linotype" w:eastAsia="Times New Roman" w:hAnsi="Palatino Linotype" w:cs="Arial"/>
          <w:color w:val="000000" w:themeColor="text1"/>
          <w:lang w:val="es-ES"/>
        </w:rPr>
        <w:t xml:space="preserve"> recurso de revisión </w:t>
      </w:r>
      <w:r w:rsidR="00E50E4C" w:rsidRPr="00ED05C2">
        <w:rPr>
          <w:rFonts w:ascii="Palatino Linotype" w:eastAsia="Calibri" w:hAnsi="Palatino Linotype" w:cs="Arial"/>
          <w:b/>
          <w:lang w:val="es-ES"/>
        </w:rPr>
        <w:t>12858</w:t>
      </w:r>
      <w:r w:rsidR="00E50E4C" w:rsidRPr="00ED05C2">
        <w:rPr>
          <w:rFonts w:ascii="Palatino Linotype" w:hAnsi="Palatino Linotype"/>
          <w:b/>
          <w:szCs w:val="22"/>
        </w:rPr>
        <w:t>/INFOEM/IP/RR/2022</w:t>
      </w:r>
      <w:r w:rsidR="009A0461" w:rsidRPr="00ED05C2">
        <w:rPr>
          <w:rFonts w:ascii="Palatino Linotype" w:eastAsia="Calibri" w:hAnsi="Palatino Linotype" w:cs="Arial"/>
          <w:b/>
          <w:color w:val="000000" w:themeColor="text1"/>
          <w:lang w:val="es-ES"/>
        </w:rPr>
        <w:t>;</w:t>
      </w:r>
      <w:r w:rsidR="00102D65" w:rsidRPr="00ED05C2">
        <w:rPr>
          <w:rFonts w:ascii="Palatino Linotype" w:eastAsia="Times New Roman" w:hAnsi="Palatino Linotype" w:cs="Arial"/>
          <w:color w:val="000000" w:themeColor="text1"/>
          <w:lang w:val="es-ES"/>
        </w:rPr>
        <w:t xml:space="preserve"> impugnación</w:t>
      </w:r>
      <w:r w:rsidR="004D68F8" w:rsidRPr="00ED05C2">
        <w:rPr>
          <w:rFonts w:ascii="Palatino Linotype" w:eastAsia="Times New Roman" w:hAnsi="Palatino Linotype" w:cs="Arial"/>
          <w:color w:val="000000" w:themeColor="text1"/>
          <w:lang w:val="es-ES"/>
        </w:rPr>
        <w:t xml:space="preserve"> </w:t>
      </w:r>
      <w:r w:rsidR="00A45546" w:rsidRPr="00ED05C2">
        <w:rPr>
          <w:rFonts w:ascii="Palatino Linotype" w:eastAsia="Times New Roman" w:hAnsi="Palatino Linotype" w:cs="Arial"/>
          <w:color w:val="000000" w:themeColor="text1"/>
          <w:lang w:val="es-ES"/>
        </w:rPr>
        <w:t xml:space="preserve">en </w:t>
      </w:r>
      <w:r w:rsidR="00977D37" w:rsidRPr="00ED05C2">
        <w:rPr>
          <w:rFonts w:ascii="Palatino Linotype" w:eastAsia="Times New Roman" w:hAnsi="Palatino Linotype" w:cs="Arial"/>
          <w:color w:val="000000" w:themeColor="text1"/>
          <w:lang w:val="es-ES"/>
        </w:rPr>
        <w:t>la</w:t>
      </w:r>
      <w:r w:rsidR="00A45546" w:rsidRPr="00ED05C2">
        <w:rPr>
          <w:rFonts w:ascii="Palatino Linotype" w:eastAsia="Times New Roman" w:hAnsi="Palatino Linotype" w:cs="Arial"/>
          <w:color w:val="000000" w:themeColor="text1"/>
          <w:lang w:val="es-ES"/>
        </w:rPr>
        <w:t xml:space="preserve"> que refirió </w:t>
      </w:r>
      <w:r w:rsidR="004D68F8" w:rsidRPr="00ED05C2">
        <w:rPr>
          <w:rFonts w:ascii="Palatino Linotype" w:eastAsia="Times New Roman" w:hAnsi="Palatino Linotype" w:cs="Arial"/>
          <w:color w:val="000000" w:themeColor="text1"/>
          <w:lang w:val="es-ES"/>
        </w:rPr>
        <w:t>lo siguiente:</w:t>
      </w:r>
    </w:p>
    <w:p w14:paraId="054906C6" w14:textId="77777777" w:rsidR="00E34622" w:rsidRPr="00ED05C2"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3739E3B4" w:rsidR="00E34622" w:rsidRPr="00ED05C2" w:rsidRDefault="00E34622" w:rsidP="00B65D42">
      <w:pPr>
        <w:pStyle w:val="Prrafodelista"/>
        <w:numPr>
          <w:ilvl w:val="0"/>
          <w:numId w:val="2"/>
        </w:numPr>
        <w:tabs>
          <w:tab w:val="left" w:pos="426"/>
        </w:tabs>
        <w:spacing w:line="360" w:lineRule="auto"/>
        <w:ind w:left="426"/>
        <w:jc w:val="both"/>
        <w:rPr>
          <w:rFonts w:ascii="Palatino Linotype" w:eastAsia="Times New Roman" w:hAnsi="Palatino Linotype" w:cs="Arial"/>
          <w:color w:val="000000" w:themeColor="text1"/>
          <w:lang w:val="es-ES"/>
        </w:rPr>
      </w:pPr>
      <w:r w:rsidRPr="00ED05C2">
        <w:rPr>
          <w:rFonts w:ascii="Palatino Linotype" w:eastAsia="Times New Roman" w:hAnsi="Palatino Linotype" w:cs="Arial"/>
          <w:b/>
          <w:color w:val="000000" w:themeColor="text1"/>
          <w:lang w:val="es-ES"/>
        </w:rPr>
        <w:t>Acto impugnado:</w:t>
      </w:r>
      <w:r w:rsidRPr="00ED05C2">
        <w:rPr>
          <w:rFonts w:ascii="Palatino Linotype" w:eastAsia="Times New Roman" w:hAnsi="Palatino Linotype" w:cs="Arial"/>
          <w:color w:val="000000" w:themeColor="text1"/>
          <w:lang w:val="es-ES"/>
        </w:rPr>
        <w:t xml:space="preserve"> </w:t>
      </w:r>
      <w:r w:rsidRPr="00ED05C2">
        <w:rPr>
          <w:rFonts w:ascii="Palatino Linotype" w:eastAsia="Times New Roman" w:hAnsi="Palatino Linotype" w:cs="Arial"/>
          <w:color w:val="000000" w:themeColor="text1"/>
          <w:sz w:val="22"/>
          <w:lang w:val="es-ES"/>
        </w:rPr>
        <w:t>“</w:t>
      </w:r>
      <w:r w:rsidR="00B65D42" w:rsidRPr="00ED05C2">
        <w:rPr>
          <w:rFonts w:ascii="Palatino Linotype" w:eastAsia="Times New Roman" w:hAnsi="Palatino Linotype" w:cs="Arial"/>
          <w:i/>
          <w:color w:val="000000" w:themeColor="text1"/>
          <w:sz w:val="22"/>
          <w:lang w:val="es-ES"/>
        </w:rPr>
        <w:t>Respuesta a la solicitud de información 00303/ATLACOM/IP/2022 por el sujeto obligado en sus oficios de números ATL/CM/541/06/2022 y ADMON/RH/1450/06/2022 por entregar información incompleta.</w:t>
      </w:r>
      <w:r w:rsidRPr="00ED05C2">
        <w:rPr>
          <w:rFonts w:ascii="Palatino Linotype" w:eastAsia="Times New Roman" w:hAnsi="Palatino Linotype" w:cs="Arial"/>
          <w:i/>
          <w:color w:val="000000" w:themeColor="text1"/>
          <w:sz w:val="22"/>
          <w:lang w:val="es-ES"/>
        </w:rPr>
        <w:t>”</w:t>
      </w:r>
      <w:r w:rsidRPr="00ED05C2">
        <w:rPr>
          <w:rFonts w:ascii="Palatino Linotype" w:eastAsia="Times New Roman" w:hAnsi="Palatino Linotype" w:cs="Arial"/>
          <w:color w:val="000000" w:themeColor="text1"/>
          <w:sz w:val="22"/>
          <w:lang w:val="es-ES"/>
        </w:rPr>
        <w:t xml:space="preserve"> (Sic).</w:t>
      </w:r>
    </w:p>
    <w:p w14:paraId="033BFDE8" w14:textId="1ADE6FE4" w:rsidR="00901BB1" w:rsidRPr="00ED05C2" w:rsidRDefault="00901BB1" w:rsidP="00B65D42">
      <w:pPr>
        <w:pStyle w:val="Prrafodelista"/>
        <w:numPr>
          <w:ilvl w:val="0"/>
          <w:numId w:val="2"/>
        </w:numPr>
        <w:tabs>
          <w:tab w:val="left" w:pos="426"/>
        </w:tabs>
        <w:spacing w:line="360" w:lineRule="auto"/>
        <w:ind w:left="426"/>
        <w:jc w:val="both"/>
        <w:rPr>
          <w:rFonts w:ascii="Palatino Linotype" w:eastAsia="Times New Roman" w:hAnsi="Palatino Linotype" w:cs="Arial"/>
          <w:color w:val="000000" w:themeColor="text1"/>
          <w:lang w:val="es-ES"/>
        </w:rPr>
      </w:pPr>
      <w:r w:rsidRPr="00ED05C2">
        <w:rPr>
          <w:rFonts w:ascii="Palatino Linotype" w:eastAsia="Times New Roman" w:hAnsi="Palatino Linotype" w:cs="Arial"/>
          <w:b/>
          <w:color w:val="000000" w:themeColor="text1"/>
          <w:lang w:val="es-ES"/>
        </w:rPr>
        <w:t>Motivos o razones de inconformidad:</w:t>
      </w:r>
      <w:r w:rsidRPr="00ED05C2">
        <w:rPr>
          <w:rFonts w:ascii="Palatino Linotype" w:eastAsia="Times New Roman" w:hAnsi="Palatino Linotype" w:cs="Arial"/>
          <w:color w:val="000000" w:themeColor="text1"/>
          <w:lang w:val="es-ES"/>
        </w:rPr>
        <w:t xml:space="preserve"> </w:t>
      </w:r>
      <w:r w:rsidRPr="00ED05C2">
        <w:rPr>
          <w:rFonts w:ascii="Palatino Linotype" w:eastAsia="Times New Roman" w:hAnsi="Palatino Linotype" w:cs="Arial"/>
          <w:i/>
          <w:color w:val="000000" w:themeColor="text1"/>
          <w:lang w:val="es-ES"/>
        </w:rPr>
        <w:t>“</w:t>
      </w:r>
      <w:r w:rsidR="00B65D42" w:rsidRPr="00ED05C2">
        <w:rPr>
          <w:rFonts w:ascii="Palatino Linotype" w:eastAsia="Times New Roman" w:hAnsi="Palatino Linotype" w:cs="Arial"/>
          <w:i/>
          <w:color w:val="000000" w:themeColor="text1"/>
          <w:sz w:val="22"/>
          <w:lang w:val="es-ES"/>
        </w:rPr>
        <w:t xml:space="preserve">Existe una incongruencia con lo contestado entre la Dirección de Administración y la Contraloría municipal; primeramente la Contraloría contesta que el servidor </w:t>
      </w:r>
      <w:proofErr w:type="spellStart"/>
      <w:r w:rsidR="00B65D42" w:rsidRPr="00ED05C2">
        <w:rPr>
          <w:rFonts w:ascii="Palatino Linotype" w:eastAsia="Times New Roman" w:hAnsi="Palatino Linotype" w:cs="Arial"/>
          <w:i/>
          <w:color w:val="000000" w:themeColor="text1"/>
          <w:sz w:val="22"/>
          <w:lang w:val="es-ES"/>
        </w:rPr>
        <w:t>publico</w:t>
      </w:r>
      <w:proofErr w:type="spellEnd"/>
      <w:r w:rsidR="00B65D42" w:rsidRPr="00ED05C2">
        <w:rPr>
          <w:rFonts w:ascii="Palatino Linotype" w:eastAsia="Times New Roman" w:hAnsi="Palatino Linotype" w:cs="Arial"/>
          <w:i/>
          <w:color w:val="000000" w:themeColor="text1"/>
          <w:sz w:val="22"/>
          <w:lang w:val="es-ES"/>
        </w:rPr>
        <w:t xml:space="preserve"> SERGIO EZEQUIEL SÁNCHEZ GARDUÑO tiene la categoría de auxiliar, mientras que la Dirección de Administración señala que tiene la categoría de auxiliar operativo, por lo que en términos generales prevalece lo que la Dirección de Administración señala sobre lo que la Contraloría Municipal manifieste, demostrando con ello que el contralor municipal </w:t>
      </w:r>
      <w:proofErr w:type="spellStart"/>
      <w:r w:rsidR="00B65D42" w:rsidRPr="00ED05C2">
        <w:rPr>
          <w:rFonts w:ascii="Palatino Linotype" w:eastAsia="Times New Roman" w:hAnsi="Palatino Linotype" w:cs="Arial"/>
          <w:i/>
          <w:color w:val="000000" w:themeColor="text1"/>
          <w:sz w:val="22"/>
          <w:lang w:val="es-ES"/>
        </w:rPr>
        <w:t>esta</w:t>
      </w:r>
      <w:proofErr w:type="spellEnd"/>
      <w:r w:rsidR="00B65D42" w:rsidRPr="00ED05C2">
        <w:rPr>
          <w:rFonts w:ascii="Palatino Linotype" w:eastAsia="Times New Roman" w:hAnsi="Palatino Linotype" w:cs="Arial"/>
          <w:i/>
          <w:color w:val="000000" w:themeColor="text1"/>
          <w:sz w:val="22"/>
          <w:lang w:val="es-ES"/>
        </w:rPr>
        <w:t xml:space="preserve"> protegiendo a este servidor público. Ninguna área específica las actividades que el servidor público SERGIO EZEQUIEL SÁNCHEZ GARDUÑO debería estar </w:t>
      </w:r>
      <w:r w:rsidR="00B65D42" w:rsidRPr="00ED05C2">
        <w:rPr>
          <w:rFonts w:ascii="Palatino Linotype" w:eastAsia="Times New Roman" w:hAnsi="Palatino Linotype" w:cs="Arial"/>
          <w:i/>
          <w:color w:val="000000" w:themeColor="text1"/>
          <w:sz w:val="22"/>
          <w:lang w:val="es-ES"/>
        </w:rPr>
        <w:lastRenderedPageBreak/>
        <w:t xml:space="preserve">realizando con apego al manual de procedimientos y de organización como la ley lo establece, aclarando que estos manuales deben ser los vigentes al momento de la consulta de la información. Por lo que la administración y la contraloría en sus respuestas no entregan la información solicitada; la contraloría solo señala que se le encomiendan actividades propias que esta unidad administrativa requiera. Esto quiere decir que si se requiere un notificador, un auditor, una autoridad investigadora, </w:t>
      </w:r>
      <w:proofErr w:type="spellStart"/>
      <w:r w:rsidR="00B65D42" w:rsidRPr="00ED05C2">
        <w:rPr>
          <w:rFonts w:ascii="Palatino Linotype" w:eastAsia="Times New Roman" w:hAnsi="Palatino Linotype" w:cs="Arial"/>
          <w:i/>
          <w:color w:val="000000" w:themeColor="text1"/>
          <w:sz w:val="22"/>
          <w:lang w:val="es-ES"/>
        </w:rPr>
        <w:t>resolutora</w:t>
      </w:r>
      <w:proofErr w:type="spellEnd"/>
      <w:r w:rsidR="00B65D42" w:rsidRPr="00ED05C2">
        <w:rPr>
          <w:rFonts w:ascii="Palatino Linotype" w:eastAsia="Times New Roman" w:hAnsi="Palatino Linotype" w:cs="Arial"/>
          <w:i/>
          <w:color w:val="000000" w:themeColor="text1"/>
          <w:sz w:val="22"/>
          <w:lang w:val="es-ES"/>
        </w:rPr>
        <w:t xml:space="preserve"> o sustanciadora este servidor </w:t>
      </w:r>
      <w:proofErr w:type="spellStart"/>
      <w:r w:rsidR="00B65D42" w:rsidRPr="00ED05C2">
        <w:rPr>
          <w:rFonts w:ascii="Palatino Linotype" w:eastAsia="Times New Roman" w:hAnsi="Palatino Linotype" w:cs="Arial"/>
          <w:i/>
          <w:color w:val="000000" w:themeColor="text1"/>
          <w:sz w:val="22"/>
          <w:lang w:val="es-ES"/>
        </w:rPr>
        <w:t>publico</w:t>
      </w:r>
      <w:proofErr w:type="spellEnd"/>
      <w:r w:rsidR="00B65D42" w:rsidRPr="00ED05C2">
        <w:rPr>
          <w:rFonts w:ascii="Palatino Linotype" w:eastAsia="Times New Roman" w:hAnsi="Palatino Linotype" w:cs="Arial"/>
          <w:i/>
          <w:color w:val="000000" w:themeColor="text1"/>
          <w:sz w:val="22"/>
          <w:lang w:val="es-ES"/>
        </w:rPr>
        <w:t xml:space="preserve"> puede realizarlo</w:t>
      </w:r>
      <w:proofErr w:type="gramStart"/>
      <w:r w:rsidR="00B65D42" w:rsidRPr="00ED05C2">
        <w:rPr>
          <w:rFonts w:ascii="Palatino Linotype" w:eastAsia="Times New Roman" w:hAnsi="Palatino Linotype" w:cs="Arial"/>
          <w:i/>
          <w:color w:val="000000" w:themeColor="text1"/>
          <w:sz w:val="22"/>
          <w:lang w:val="es-ES"/>
        </w:rPr>
        <w:t>?.</w:t>
      </w:r>
      <w:proofErr w:type="gramEnd"/>
      <w:r w:rsidR="00B65D42" w:rsidRPr="00ED05C2">
        <w:rPr>
          <w:rFonts w:ascii="Palatino Linotype" w:eastAsia="Times New Roman" w:hAnsi="Palatino Linotype" w:cs="Arial"/>
          <w:i/>
          <w:color w:val="000000" w:themeColor="text1"/>
          <w:sz w:val="22"/>
          <w:lang w:val="es-ES"/>
        </w:rPr>
        <w:t xml:space="preserve"> La Autoridad está entregando información incompleta y sin fundamento. En cuanto al horario de trabajo la Dirección de Administración señala que este es de 9:00 a 16:00, pero jamás hace manifestación alguna respecto a permisos que el servidor público SERGIO EZEQUIEL SÁNCHEZ GARDUÑO, pudiera estar solicitando para atender asuntos personales en horario de trabajo o si su jefe inmediato autoriza y permite la ausencia del mismo. Por lo que pudiera entenderse que el jefe inmediato del servidor público SERGIO EZEQUIEL SÁNCHEZ GARDUÑO </w:t>
      </w:r>
      <w:proofErr w:type="spellStart"/>
      <w:r w:rsidR="00B65D42" w:rsidRPr="00ED05C2">
        <w:rPr>
          <w:rFonts w:ascii="Palatino Linotype" w:eastAsia="Times New Roman" w:hAnsi="Palatino Linotype" w:cs="Arial"/>
          <w:i/>
          <w:color w:val="000000" w:themeColor="text1"/>
          <w:sz w:val="22"/>
          <w:lang w:val="es-ES"/>
        </w:rPr>
        <w:t>esta</w:t>
      </w:r>
      <w:proofErr w:type="spellEnd"/>
      <w:r w:rsidR="00B65D42" w:rsidRPr="00ED05C2">
        <w:rPr>
          <w:rFonts w:ascii="Palatino Linotype" w:eastAsia="Times New Roman" w:hAnsi="Palatino Linotype" w:cs="Arial"/>
          <w:i/>
          <w:color w:val="000000" w:themeColor="text1"/>
          <w:sz w:val="22"/>
          <w:lang w:val="es-ES"/>
        </w:rPr>
        <w:t xml:space="preserve"> encubriendo las actividades de su subordinado y autorizando de manera informal permisos. En cuanto a este tema la contraloría municipal no entrega información alguna, entendiendo que su jefe inmediato SI permite y autoriza la ausencia en horario laboral del servidor público. En cuanto a la petición de realizar una denuncia anónima la contraloría municipal en ejercicio de sus funciones debió anexar a la solicitud de información por lo menos el </w:t>
      </w:r>
      <w:proofErr w:type="spellStart"/>
      <w:r w:rsidR="00B65D42" w:rsidRPr="00ED05C2">
        <w:rPr>
          <w:rFonts w:ascii="Palatino Linotype" w:eastAsia="Times New Roman" w:hAnsi="Palatino Linotype" w:cs="Arial"/>
          <w:i/>
          <w:color w:val="000000" w:themeColor="text1"/>
          <w:sz w:val="22"/>
          <w:lang w:val="es-ES"/>
        </w:rPr>
        <w:t>numero</w:t>
      </w:r>
      <w:proofErr w:type="spellEnd"/>
      <w:r w:rsidR="00B65D42" w:rsidRPr="00ED05C2">
        <w:rPr>
          <w:rFonts w:ascii="Palatino Linotype" w:eastAsia="Times New Roman" w:hAnsi="Palatino Linotype" w:cs="Arial"/>
          <w:i/>
          <w:color w:val="000000" w:themeColor="text1"/>
          <w:sz w:val="22"/>
          <w:lang w:val="es-ES"/>
        </w:rPr>
        <w:t xml:space="preserve"> de expediente asignado para el caso o bien el acuerdo de inicio de investigación, para dar legalidad a la denuncia tal y como lo establece el código administrativo y la ley de responsabilidades administrativas, asumiendo </w:t>
      </w:r>
      <w:proofErr w:type="spellStart"/>
      <w:r w:rsidR="00B65D42" w:rsidRPr="00ED05C2">
        <w:rPr>
          <w:rFonts w:ascii="Palatino Linotype" w:eastAsia="Times New Roman" w:hAnsi="Palatino Linotype" w:cs="Arial"/>
          <w:i/>
          <w:color w:val="000000" w:themeColor="text1"/>
          <w:sz w:val="22"/>
          <w:lang w:val="es-ES"/>
        </w:rPr>
        <w:t>mas</w:t>
      </w:r>
      <w:proofErr w:type="spellEnd"/>
      <w:r w:rsidR="00B65D42" w:rsidRPr="00ED05C2">
        <w:rPr>
          <w:rFonts w:ascii="Palatino Linotype" w:eastAsia="Times New Roman" w:hAnsi="Palatino Linotype" w:cs="Arial"/>
          <w:i/>
          <w:color w:val="000000" w:themeColor="text1"/>
          <w:sz w:val="22"/>
          <w:lang w:val="es-ES"/>
        </w:rPr>
        <w:t xml:space="preserve"> aun la postura que el actual contralor solo quiere ayudar a su protegido. NO se entregó la siguiente información: 1. Actividades que realiza el servidor público SERGIO EZEQUIEL SÁNCHEZ GARDUÑO 2. Informar sobre algún procedimiento iniciado en la contraloría por abandono de labores en contra del servidor público SERGIO EZEQUIEL SÁNCHEZ GARDUÑO. 3. Saber si su jefe inmediato autoriza o permite la ausencia diaria durante su jornada laboral al servidor público SERGIO EZEQUIEL SÁNCHEZ GARDUÑO. (de ser que si solicite los permisos que debió presentar esta persona diariamente para atender sus asuntos personales) Por ultimo solicito este recurso forme parte del </w:t>
      </w:r>
      <w:r w:rsidR="00B65D42" w:rsidRPr="00ED05C2">
        <w:rPr>
          <w:rFonts w:ascii="Palatino Linotype" w:eastAsia="Times New Roman" w:hAnsi="Palatino Linotype" w:cs="Arial"/>
          <w:i/>
          <w:color w:val="000000" w:themeColor="text1"/>
          <w:sz w:val="22"/>
          <w:lang w:val="es-ES"/>
        </w:rPr>
        <w:lastRenderedPageBreak/>
        <w:t xml:space="preserve">expediente que se debió abrir en contra del servidor público SERGIO EZEQUIEL SÁNCHEZ GARDUÑO, como prueba que efectivamente se están cometiendo faltas administrativas por parte del servidor </w:t>
      </w:r>
      <w:proofErr w:type="spellStart"/>
      <w:r w:rsidR="00B65D42" w:rsidRPr="00ED05C2">
        <w:rPr>
          <w:rFonts w:ascii="Palatino Linotype" w:eastAsia="Times New Roman" w:hAnsi="Palatino Linotype" w:cs="Arial"/>
          <w:i/>
          <w:color w:val="000000" w:themeColor="text1"/>
          <w:sz w:val="22"/>
          <w:lang w:val="es-ES"/>
        </w:rPr>
        <w:t>publico</w:t>
      </w:r>
      <w:proofErr w:type="spellEnd"/>
      <w:r w:rsidR="00B65D42" w:rsidRPr="00ED05C2">
        <w:rPr>
          <w:rFonts w:ascii="Palatino Linotype" w:eastAsia="Times New Roman" w:hAnsi="Palatino Linotype" w:cs="Arial"/>
          <w:i/>
          <w:color w:val="000000" w:themeColor="text1"/>
          <w:sz w:val="22"/>
          <w:lang w:val="es-ES"/>
        </w:rPr>
        <w:t xml:space="preserve"> antes mencionado y que las Unidades Administrativas han dejado entre ver que la categoría del servidor público SERGIO EZEQUIEL SÁNCHEZ GARDUÑO no corresponde a lo manifestado por esta ocasión reservo mi derecho a denunciar también al servidor </w:t>
      </w:r>
      <w:proofErr w:type="spellStart"/>
      <w:r w:rsidR="00B65D42" w:rsidRPr="00ED05C2">
        <w:rPr>
          <w:rFonts w:ascii="Palatino Linotype" w:eastAsia="Times New Roman" w:hAnsi="Palatino Linotype" w:cs="Arial"/>
          <w:i/>
          <w:color w:val="000000" w:themeColor="text1"/>
          <w:sz w:val="22"/>
          <w:lang w:val="es-ES"/>
        </w:rPr>
        <w:t>publico</w:t>
      </w:r>
      <w:proofErr w:type="spellEnd"/>
      <w:r w:rsidR="00B65D42" w:rsidRPr="00ED05C2">
        <w:rPr>
          <w:rFonts w:ascii="Palatino Linotype" w:eastAsia="Times New Roman" w:hAnsi="Palatino Linotype" w:cs="Arial"/>
          <w:i/>
          <w:color w:val="000000" w:themeColor="text1"/>
          <w:sz w:val="22"/>
          <w:lang w:val="es-ES"/>
        </w:rPr>
        <w:t xml:space="preserve"> cuya firma aparece en los documentos entregados como respuesta y está falsificando la información. </w:t>
      </w:r>
      <w:r w:rsidR="007F089C" w:rsidRPr="00ED05C2">
        <w:rPr>
          <w:rFonts w:ascii="Palatino Linotype" w:eastAsia="Times New Roman" w:hAnsi="Palatino Linotype" w:cs="Arial"/>
          <w:i/>
          <w:color w:val="000000" w:themeColor="text1"/>
          <w:sz w:val="22"/>
          <w:lang w:val="es-ES"/>
        </w:rPr>
        <w:t xml:space="preserve">". </w:t>
      </w:r>
      <w:r w:rsidR="005B0765" w:rsidRPr="00ED05C2">
        <w:rPr>
          <w:rFonts w:ascii="Palatino Linotype" w:eastAsia="Times New Roman" w:hAnsi="Palatino Linotype" w:cs="Arial"/>
          <w:i/>
          <w:color w:val="000000" w:themeColor="text1"/>
          <w:sz w:val="22"/>
          <w:lang w:val="es-ES"/>
        </w:rPr>
        <w:t>(sic)</w:t>
      </w:r>
      <w:r w:rsidR="00E76251" w:rsidRPr="00ED05C2">
        <w:rPr>
          <w:rFonts w:ascii="Palatino Linotype" w:eastAsia="Times New Roman" w:hAnsi="Palatino Linotype" w:cs="Arial"/>
          <w:color w:val="000000" w:themeColor="text1"/>
          <w:sz w:val="22"/>
          <w:lang w:val="es-ES"/>
        </w:rPr>
        <w:t xml:space="preserve"> </w:t>
      </w:r>
    </w:p>
    <w:p w14:paraId="3F6CFE6A" w14:textId="77777777" w:rsidR="0083380F" w:rsidRPr="00ED05C2" w:rsidRDefault="0083380F"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ED05C2"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D05C2">
        <w:rPr>
          <w:rFonts w:ascii="Palatino Linotype" w:eastAsia="Times New Roman" w:hAnsi="Palatino Linotype" w:cs="Arial"/>
          <w:color w:val="000000" w:themeColor="text1"/>
          <w:lang w:val="es-ES"/>
        </w:rPr>
        <w:t xml:space="preserve">Se registró el recurso de revisión bajo el número de expediente </w:t>
      </w:r>
      <w:r w:rsidR="004F785F" w:rsidRPr="00ED05C2">
        <w:rPr>
          <w:rFonts w:ascii="Palatino Linotype" w:hAnsi="Palatino Linotype" w:cs="Arial"/>
          <w:bCs/>
          <w:color w:val="000000" w:themeColor="text1"/>
        </w:rPr>
        <w:t>al rubro indicado, asi</w:t>
      </w:r>
      <w:r w:rsidRPr="00ED05C2">
        <w:rPr>
          <w:rFonts w:ascii="Palatino Linotype" w:hAnsi="Palatino Linotype" w:cs="Arial"/>
          <w:bCs/>
          <w:color w:val="000000" w:themeColor="text1"/>
        </w:rPr>
        <w:t xml:space="preserve">mismo, con fundamento en lo dispuesto por el </w:t>
      </w:r>
      <w:r w:rsidRPr="00ED05C2">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ED05C2">
        <w:rPr>
          <w:rFonts w:ascii="Palatino Linotype" w:eastAsia="Times New Roman" w:hAnsi="Palatino Linotype" w:cs="Arial"/>
          <w:bCs/>
          <w:color w:val="000000" w:themeColor="text1"/>
          <w:lang w:val="es-ES"/>
        </w:rPr>
        <w:t xml:space="preserve">se turnó </w:t>
      </w:r>
      <w:r w:rsidR="0096234B" w:rsidRPr="00ED05C2">
        <w:rPr>
          <w:rFonts w:ascii="Palatino Linotype" w:eastAsia="Times New Roman" w:hAnsi="Palatino Linotype" w:cs="Arial"/>
          <w:bCs/>
          <w:color w:val="000000" w:themeColor="text1"/>
          <w:lang w:val="es-ES"/>
        </w:rPr>
        <w:t xml:space="preserve">a la </w:t>
      </w:r>
      <w:r w:rsidR="0096234B" w:rsidRPr="00ED05C2">
        <w:rPr>
          <w:rFonts w:ascii="Palatino Linotype" w:eastAsia="Times New Roman" w:hAnsi="Palatino Linotype" w:cs="Arial"/>
          <w:b/>
          <w:bCs/>
          <w:color w:val="000000" w:themeColor="text1"/>
          <w:lang w:val="es-ES"/>
        </w:rPr>
        <w:t xml:space="preserve">Comisionada </w:t>
      </w:r>
      <w:r w:rsidR="00D12402" w:rsidRPr="00ED05C2">
        <w:rPr>
          <w:rFonts w:ascii="Palatino Linotype" w:eastAsia="Times New Roman" w:hAnsi="Palatino Linotype" w:cs="Arial"/>
          <w:b/>
          <w:bCs/>
          <w:color w:val="000000" w:themeColor="text1"/>
          <w:lang w:val="es-ES"/>
        </w:rPr>
        <w:t>María del Rosario Mejía Ayala</w:t>
      </w:r>
      <w:r w:rsidRPr="00ED05C2">
        <w:rPr>
          <w:rFonts w:ascii="Palatino Linotype" w:eastAsia="Times New Roman" w:hAnsi="Palatino Linotype" w:cs="Arial"/>
          <w:bCs/>
          <w:color w:val="000000" w:themeColor="text1"/>
          <w:lang w:val="es-ES"/>
        </w:rPr>
        <w:t xml:space="preserve">, con el objeto de </w:t>
      </w:r>
      <w:r w:rsidRPr="00ED05C2">
        <w:rPr>
          <w:rFonts w:ascii="Palatino Linotype" w:eastAsia="Times New Roman" w:hAnsi="Palatino Linotype" w:cs="Arial"/>
          <w:bCs/>
          <w:color w:val="000000" w:themeColor="text1"/>
        </w:rPr>
        <w:t>su análisis.</w:t>
      </w:r>
    </w:p>
    <w:p w14:paraId="2BDE682E" w14:textId="77777777" w:rsidR="005F1362" w:rsidRPr="00ED05C2"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66F19FA8" w:rsidR="007446C2" w:rsidRPr="00ED05C2"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D05C2">
        <w:rPr>
          <w:rFonts w:ascii="Palatino Linotype" w:eastAsia="Times New Roman" w:hAnsi="Palatino Linotype" w:cs="Arial"/>
          <w:color w:val="000000" w:themeColor="text1"/>
          <w:lang w:val="es-ES"/>
        </w:rPr>
        <w:t>La</w:t>
      </w:r>
      <w:r w:rsidR="00E647FF" w:rsidRPr="00ED05C2">
        <w:rPr>
          <w:rFonts w:ascii="Palatino Linotype" w:eastAsia="Times New Roman" w:hAnsi="Palatino Linotype" w:cs="Arial"/>
          <w:color w:val="000000" w:themeColor="text1"/>
          <w:lang w:val="es-ES"/>
        </w:rPr>
        <w:t xml:space="preserve"> </w:t>
      </w:r>
      <w:r w:rsidR="0004686A" w:rsidRPr="00ED05C2">
        <w:rPr>
          <w:rFonts w:ascii="Palatino Linotype" w:eastAsia="Calibri" w:hAnsi="Palatino Linotype" w:cs="Arial"/>
          <w:color w:val="000000" w:themeColor="text1"/>
          <w:lang w:val="es-ES"/>
        </w:rPr>
        <w:t>Comisionad</w:t>
      </w:r>
      <w:r w:rsidRPr="00ED05C2">
        <w:rPr>
          <w:rFonts w:ascii="Palatino Linotype" w:eastAsia="Calibri" w:hAnsi="Palatino Linotype" w:cs="Arial"/>
          <w:color w:val="000000" w:themeColor="text1"/>
          <w:lang w:val="es-ES"/>
        </w:rPr>
        <w:t>a</w:t>
      </w:r>
      <w:r w:rsidR="0004686A" w:rsidRPr="00ED05C2">
        <w:rPr>
          <w:rFonts w:ascii="Palatino Linotype" w:eastAsia="Calibri" w:hAnsi="Palatino Linotype" w:cs="Arial"/>
          <w:color w:val="000000" w:themeColor="text1"/>
          <w:lang w:val="es-ES"/>
        </w:rPr>
        <w:t xml:space="preserve"> Ponente</w:t>
      </w:r>
      <w:r w:rsidR="006B31E7" w:rsidRPr="00ED05C2">
        <w:rPr>
          <w:rFonts w:ascii="Palatino Linotype" w:eastAsia="Calibri" w:hAnsi="Palatino Linotype" w:cs="Arial"/>
          <w:color w:val="000000" w:themeColor="text1"/>
          <w:lang w:val="es-ES"/>
        </w:rPr>
        <w:t>,</w:t>
      </w:r>
      <w:r w:rsidR="0004686A" w:rsidRPr="00ED05C2">
        <w:rPr>
          <w:rFonts w:ascii="Palatino Linotype" w:eastAsia="Calibri" w:hAnsi="Palatino Linotype" w:cs="Arial"/>
          <w:color w:val="000000" w:themeColor="text1"/>
          <w:lang w:val="es-ES"/>
        </w:rPr>
        <w:t xml:space="preserve"> con fundamento en lo dispuesto por el artículo 185 fracción II de la </w:t>
      </w:r>
      <w:r w:rsidR="00613655" w:rsidRPr="00ED05C2">
        <w:rPr>
          <w:rFonts w:ascii="Palatino Linotype" w:eastAsia="Calibri" w:hAnsi="Palatino Linotype" w:cs="Arial"/>
          <w:color w:val="000000" w:themeColor="text1"/>
          <w:lang w:val="es-ES"/>
        </w:rPr>
        <w:t>Ley de Transparencia y Acceso a la Información Pública del Estado de México y Municipios</w:t>
      </w:r>
      <w:r w:rsidR="0004686A" w:rsidRPr="00ED05C2">
        <w:rPr>
          <w:rFonts w:ascii="Palatino Linotype" w:eastAsia="Calibri" w:hAnsi="Palatino Linotype" w:cs="Arial"/>
          <w:color w:val="000000" w:themeColor="text1"/>
          <w:lang w:val="es-ES"/>
        </w:rPr>
        <w:t xml:space="preserve">, a través </w:t>
      </w:r>
      <w:r w:rsidR="006E4E2A" w:rsidRPr="00ED05C2">
        <w:rPr>
          <w:rFonts w:ascii="Palatino Linotype" w:eastAsia="Calibri" w:hAnsi="Palatino Linotype" w:cs="Arial"/>
          <w:color w:val="000000" w:themeColor="text1"/>
          <w:lang w:val="es-ES"/>
        </w:rPr>
        <w:t>del</w:t>
      </w:r>
      <w:r w:rsidR="0004686A" w:rsidRPr="00ED05C2">
        <w:rPr>
          <w:rFonts w:ascii="Palatino Linotype" w:eastAsia="Calibri" w:hAnsi="Palatino Linotype" w:cs="Arial"/>
          <w:color w:val="000000" w:themeColor="text1"/>
          <w:lang w:val="es-ES"/>
        </w:rPr>
        <w:t xml:space="preserve"> </w:t>
      </w:r>
      <w:r w:rsidR="00B81371" w:rsidRPr="00ED05C2">
        <w:rPr>
          <w:rFonts w:ascii="Palatino Linotype" w:eastAsia="Calibri" w:hAnsi="Palatino Linotype" w:cs="Arial"/>
          <w:color w:val="000000" w:themeColor="text1"/>
          <w:lang w:val="es-ES"/>
        </w:rPr>
        <w:t xml:space="preserve">acuerdo </w:t>
      </w:r>
      <w:r w:rsidR="00F147C6" w:rsidRPr="00ED05C2">
        <w:rPr>
          <w:rFonts w:ascii="Palatino Linotype" w:eastAsia="Calibri" w:hAnsi="Palatino Linotype" w:cs="Arial"/>
          <w:color w:val="000000" w:themeColor="text1"/>
          <w:lang w:val="es-ES"/>
        </w:rPr>
        <w:t xml:space="preserve">de admisión </w:t>
      </w:r>
      <w:r w:rsidR="00091F3E" w:rsidRPr="00ED05C2">
        <w:rPr>
          <w:rFonts w:ascii="Palatino Linotype" w:eastAsia="Calibri" w:hAnsi="Palatino Linotype" w:cs="Arial"/>
          <w:color w:val="000000" w:themeColor="text1"/>
          <w:lang w:val="es-ES"/>
        </w:rPr>
        <w:t>de</w:t>
      </w:r>
      <w:r w:rsidR="00395353" w:rsidRPr="00ED05C2">
        <w:rPr>
          <w:rFonts w:ascii="Palatino Linotype" w:eastAsia="Calibri" w:hAnsi="Palatino Linotype" w:cs="Arial"/>
          <w:color w:val="000000" w:themeColor="text1"/>
          <w:lang w:val="es-ES"/>
        </w:rPr>
        <w:t xml:space="preserve"> fecha </w:t>
      </w:r>
      <w:r w:rsidR="00102E56" w:rsidRPr="00ED05C2">
        <w:rPr>
          <w:rFonts w:ascii="Palatino Linotype" w:eastAsia="Calibri" w:hAnsi="Palatino Linotype" w:cs="Arial"/>
          <w:color w:val="000000" w:themeColor="text1"/>
          <w:lang w:val="es-ES"/>
        </w:rPr>
        <w:t>c</w:t>
      </w:r>
      <w:r w:rsidR="00B65D42" w:rsidRPr="00ED05C2">
        <w:rPr>
          <w:rFonts w:ascii="Palatino Linotype" w:eastAsia="Calibri" w:hAnsi="Palatino Linotype" w:cs="Arial"/>
          <w:color w:val="000000" w:themeColor="text1"/>
          <w:lang w:val="es-ES"/>
        </w:rPr>
        <w:t>inco</w:t>
      </w:r>
      <w:r w:rsidR="00BD6C40" w:rsidRPr="00ED05C2">
        <w:rPr>
          <w:rFonts w:ascii="Palatino Linotype" w:eastAsia="Calibri" w:hAnsi="Palatino Linotype" w:cs="Arial"/>
          <w:color w:val="000000" w:themeColor="text1"/>
          <w:lang w:val="es-ES"/>
        </w:rPr>
        <w:t xml:space="preserve"> (</w:t>
      </w:r>
      <w:r w:rsidR="00B65D42" w:rsidRPr="00ED05C2">
        <w:rPr>
          <w:rFonts w:ascii="Palatino Linotype" w:eastAsia="Calibri" w:hAnsi="Palatino Linotype" w:cs="Arial"/>
          <w:color w:val="000000" w:themeColor="text1"/>
          <w:lang w:val="es-ES"/>
        </w:rPr>
        <w:t>5</w:t>
      </w:r>
      <w:r w:rsidR="00BD6C40" w:rsidRPr="00ED05C2">
        <w:rPr>
          <w:rFonts w:ascii="Palatino Linotype" w:eastAsia="Calibri" w:hAnsi="Palatino Linotype" w:cs="Arial"/>
          <w:color w:val="000000" w:themeColor="text1"/>
          <w:lang w:val="es-ES"/>
        </w:rPr>
        <w:t xml:space="preserve">) de </w:t>
      </w:r>
      <w:r w:rsidR="00B65D42" w:rsidRPr="00ED05C2">
        <w:rPr>
          <w:rFonts w:ascii="Palatino Linotype" w:eastAsia="Calibri" w:hAnsi="Palatino Linotype" w:cs="Arial"/>
          <w:color w:val="000000" w:themeColor="text1"/>
          <w:lang w:val="es-ES"/>
        </w:rPr>
        <w:t>agosto</w:t>
      </w:r>
      <w:r w:rsidR="00613655" w:rsidRPr="00ED05C2">
        <w:rPr>
          <w:rFonts w:ascii="Palatino Linotype" w:eastAsia="Calibri" w:hAnsi="Palatino Linotype" w:cs="Arial"/>
          <w:color w:val="000000" w:themeColor="text1"/>
          <w:lang w:val="es-ES"/>
        </w:rPr>
        <w:t xml:space="preserve"> de dos mil veinti</w:t>
      </w:r>
      <w:r w:rsidR="00751F6F" w:rsidRPr="00ED05C2">
        <w:rPr>
          <w:rFonts w:ascii="Palatino Linotype" w:eastAsia="Calibri" w:hAnsi="Palatino Linotype" w:cs="Arial"/>
          <w:color w:val="000000" w:themeColor="text1"/>
          <w:lang w:val="es-ES"/>
        </w:rPr>
        <w:t>dós</w:t>
      </w:r>
      <w:r w:rsidR="006A1047" w:rsidRPr="00ED05C2">
        <w:rPr>
          <w:rFonts w:ascii="Palatino Linotype" w:eastAsia="Calibri" w:hAnsi="Palatino Linotype" w:cs="Arial"/>
          <w:color w:val="000000" w:themeColor="text1"/>
          <w:lang w:val="es-ES"/>
        </w:rPr>
        <w:t xml:space="preserve">, </w:t>
      </w:r>
      <w:r w:rsidR="00B81371" w:rsidRPr="00ED05C2">
        <w:rPr>
          <w:rFonts w:ascii="Palatino Linotype" w:eastAsia="Calibri" w:hAnsi="Palatino Linotype" w:cs="Arial"/>
          <w:color w:val="000000" w:themeColor="text1"/>
          <w:lang w:val="es-ES"/>
        </w:rPr>
        <w:t xml:space="preserve">puso a </w:t>
      </w:r>
      <w:r w:rsidR="00875167" w:rsidRPr="00ED05C2">
        <w:rPr>
          <w:rFonts w:ascii="Palatino Linotype" w:eastAsia="Calibri" w:hAnsi="Palatino Linotype" w:cs="Arial"/>
          <w:color w:val="000000" w:themeColor="text1"/>
          <w:lang w:val="es-ES"/>
        </w:rPr>
        <w:t>disposición</w:t>
      </w:r>
      <w:r w:rsidR="00B81371" w:rsidRPr="00ED05C2">
        <w:rPr>
          <w:rFonts w:ascii="Palatino Linotype" w:eastAsia="Calibri" w:hAnsi="Palatino Linotype" w:cs="Arial"/>
          <w:color w:val="000000" w:themeColor="text1"/>
          <w:lang w:val="es-ES"/>
        </w:rPr>
        <w:t xml:space="preserve"> de las partes el expediente electrónico </w:t>
      </w:r>
      <w:r w:rsidR="00B81371" w:rsidRPr="00ED05C2">
        <w:rPr>
          <w:rFonts w:ascii="Palatino Linotype" w:eastAsia="Calibri" w:hAnsi="Palatino Linotype" w:cs="Arial"/>
          <w:color w:val="000000" w:themeColor="text1"/>
        </w:rPr>
        <w:t xml:space="preserve">vía </w:t>
      </w:r>
      <w:r w:rsidR="00B81371" w:rsidRPr="00ED05C2">
        <w:rPr>
          <w:rFonts w:ascii="Palatino Linotype" w:eastAsia="Calibri" w:hAnsi="Palatino Linotype" w:cs="Arial"/>
          <w:color w:val="000000" w:themeColor="text1"/>
          <w:lang w:val="es-ES"/>
        </w:rPr>
        <w:t xml:space="preserve">Sistema de Acceso a la Información Mexiquense </w:t>
      </w:r>
      <w:r w:rsidR="001468E9" w:rsidRPr="00ED05C2">
        <w:rPr>
          <w:rFonts w:ascii="Palatino Linotype" w:eastAsia="Calibri" w:hAnsi="Palatino Linotype" w:cs="Arial"/>
          <w:color w:val="000000" w:themeColor="text1"/>
          <w:lang w:val="es-ES"/>
        </w:rPr>
        <w:t>(</w:t>
      </w:r>
      <w:r w:rsidR="00B81371" w:rsidRPr="00ED05C2">
        <w:rPr>
          <w:rFonts w:ascii="Palatino Linotype" w:eastAsia="Calibri" w:hAnsi="Palatino Linotype" w:cs="Arial"/>
          <w:b/>
          <w:i/>
          <w:color w:val="000000" w:themeColor="text1"/>
          <w:lang w:val="es-ES"/>
        </w:rPr>
        <w:t>SAIMEX</w:t>
      </w:r>
      <w:r w:rsidR="001468E9" w:rsidRPr="00ED05C2">
        <w:rPr>
          <w:rFonts w:ascii="Palatino Linotype" w:eastAsia="Calibri" w:hAnsi="Palatino Linotype" w:cs="Arial"/>
          <w:b/>
          <w:i/>
          <w:color w:val="000000" w:themeColor="text1"/>
          <w:lang w:val="es-ES"/>
        </w:rPr>
        <w:t>)</w:t>
      </w:r>
      <w:r w:rsidR="00B81371" w:rsidRPr="00ED05C2">
        <w:rPr>
          <w:rFonts w:ascii="Palatino Linotype" w:eastAsia="Calibri" w:hAnsi="Palatino Linotype" w:cs="Arial"/>
          <w:b/>
          <w:color w:val="000000" w:themeColor="text1"/>
          <w:lang w:val="es-ES"/>
        </w:rPr>
        <w:t xml:space="preserve"> </w:t>
      </w:r>
      <w:r w:rsidR="00B81371" w:rsidRPr="00ED05C2">
        <w:rPr>
          <w:rFonts w:ascii="Palatino Linotype" w:eastAsia="Calibri" w:hAnsi="Palatino Linotype" w:cs="Arial"/>
          <w:color w:val="000000" w:themeColor="text1"/>
          <w:lang w:val="es-ES"/>
        </w:rPr>
        <w:t xml:space="preserve">a efecto de que en un plazo máximo de siete días </w:t>
      </w:r>
      <w:r w:rsidR="00875167" w:rsidRPr="00ED05C2">
        <w:rPr>
          <w:rFonts w:ascii="Palatino Linotype" w:eastAsia="Calibri" w:hAnsi="Palatino Linotype" w:cs="Arial"/>
          <w:color w:val="000000" w:themeColor="text1"/>
          <w:lang w:val="es-ES"/>
        </w:rPr>
        <w:t>manifestaran</w:t>
      </w:r>
      <w:r w:rsidR="00B81371" w:rsidRPr="00ED05C2">
        <w:rPr>
          <w:rFonts w:ascii="Palatino Linotype" w:eastAsia="Calibri" w:hAnsi="Palatino Linotype" w:cs="Arial"/>
          <w:color w:val="000000" w:themeColor="text1"/>
          <w:lang w:val="es-ES"/>
        </w:rPr>
        <w:t xml:space="preserve"> lo que a</w:t>
      </w:r>
      <w:r w:rsidR="003A2029" w:rsidRPr="00ED05C2">
        <w:rPr>
          <w:rFonts w:ascii="Palatino Linotype" w:eastAsia="Calibri" w:hAnsi="Palatino Linotype" w:cs="Arial"/>
          <w:color w:val="000000" w:themeColor="text1"/>
          <w:lang w:val="es-ES"/>
        </w:rPr>
        <w:t xml:space="preserve"> su</w:t>
      </w:r>
      <w:r w:rsidR="00B81371" w:rsidRPr="00ED05C2">
        <w:rPr>
          <w:rFonts w:ascii="Palatino Linotype" w:eastAsia="Calibri" w:hAnsi="Palatino Linotype" w:cs="Arial"/>
          <w:color w:val="000000" w:themeColor="text1"/>
          <w:lang w:val="es-ES"/>
        </w:rPr>
        <w:t xml:space="preserve"> derecho conviniera</w:t>
      </w:r>
      <w:r w:rsidR="00875167" w:rsidRPr="00ED05C2">
        <w:rPr>
          <w:rFonts w:ascii="Palatino Linotype" w:eastAsia="Calibri" w:hAnsi="Palatino Linotype" w:cs="Arial"/>
          <w:color w:val="000000" w:themeColor="text1"/>
          <w:lang w:val="es-ES"/>
        </w:rPr>
        <w:t>n</w:t>
      </w:r>
      <w:r w:rsidR="00032493" w:rsidRPr="00ED05C2">
        <w:rPr>
          <w:rFonts w:ascii="Palatino Linotype" w:eastAsia="Calibri" w:hAnsi="Palatino Linotype" w:cs="Arial"/>
          <w:color w:val="000000" w:themeColor="text1"/>
          <w:lang w:val="es-ES"/>
        </w:rPr>
        <w:t>,</w:t>
      </w:r>
      <w:r w:rsidR="00B81371" w:rsidRPr="00ED05C2">
        <w:rPr>
          <w:rFonts w:ascii="Palatino Linotype" w:eastAsia="Calibri" w:hAnsi="Palatino Linotype" w:cs="Arial"/>
          <w:color w:val="000000" w:themeColor="text1"/>
          <w:lang w:val="es-ES"/>
        </w:rPr>
        <w:t xml:space="preserve"> </w:t>
      </w:r>
      <w:r w:rsidR="00875167" w:rsidRPr="00ED05C2">
        <w:rPr>
          <w:rFonts w:ascii="Palatino Linotype" w:eastAsia="Calibri" w:hAnsi="Palatino Linotype" w:cs="Arial"/>
          <w:color w:val="000000" w:themeColor="text1"/>
          <w:lang w:val="es-ES"/>
        </w:rPr>
        <w:t>ofrecieran pruebas y</w:t>
      </w:r>
      <w:r w:rsidR="00132C06" w:rsidRPr="00ED05C2">
        <w:rPr>
          <w:rFonts w:ascii="Palatino Linotype" w:eastAsia="Calibri" w:hAnsi="Palatino Linotype" w:cs="Arial"/>
          <w:color w:val="000000" w:themeColor="text1"/>
          <w:lang w:val="es-ES"/>
        </w:rPr>
        <w:t xml:space="preserve"> </w:t>
      </w:r>
      <w:r w:rsidR="00875167" w:rsidRPr="00ED05C2">
        <w:rPr>
          <w:rFonts w:ascii="Palatino Linotype" w:eastAsia="Calibri" w:hAnsi="Palatino Linotype" w:cs="Arial"/>
          <w:color w:val="000000" w:themeColor="text1"/>
          <w:lang w:val="es-ES"/>
        </w:rPr>
        <w:t>alegatos según corresponda a</w:t>
      </w:r>
      <w:r w:rsidR="004C20F2" w:rsidRPr="00ED05C2">
        <w:rPr>
          <w:rFonts w:ascii="Palatino Linotype" w:eastAsia="Calibri" w:hAnsi="Palatino Linotype" w:cs="Arial"/>
          <w:color w:val="000000" w:themeColor="text1"/>
          <w:lang w:val="es-ES"/>
        </w:rPr>
        <w:t xml:space="preserve"> </w:t>
      </w:r>
      <w:r w:rsidR="00875167" w:rsidRPr="00ED05C2">
        <w:rPr>
          <w:rFonts w:ascii="Palatino Linotype" w:eastAsia="Calibri" w:hAnsi="Palatino Linotype" w:cs="Arial"/>
          <w:color w:val="000000" w:themeColor="text1"/>
          <w:lang w:val="es-ES"/>
        </w:rPr>
        <w:t>l</w:t>
      </w:r>
      <w:r w:rsidR="004C20F2" w:rsidRPr="00ED05C2">
        <w:rPr>
          <w:rFonts w:ascii="Palatino Linotype" w:eastAsia="Calibri" w:hAnsi="Palatino Linotype" w:cs="Arial"/>
          <w:color w:val="000000" w:themeColor="text1"/>
          <w:lang w:val="es-ES"/>
        </w:rPr>
        <w:t>os</w:t>
      </w:r>
      <w:r w:rsidR="00875167" w:rsidRPr="00ED05C2">
        <w:rPr>
          <w:rFonts w:ascii="Palatino Linotype" w:eastAsia="Calibri" w:hAnsi="Palatino Linotype" w:cs="Arial"/>
          <w:color w:val="000000" w:themeColor="text1"/>
          <w:lang w:val="es-ES"/>
        </w:rPr>
        <w:t xml:space="preserve"> caso</w:t>
      </w:r>
      <w:r w:rsidR="004C20F2" w:rsidRPr="00ED05C2">
        <w:rPr>
          <w:rFonts w:ascii="Palatino Linotype" w:eastAsia="Calibri" w:hAnsi="Palatino Linotype" w:cs="Arial"/>
          <w:color w:val="000000" w:themeColor="text1"/>
          <w:lang w:val="es-ES"/>
        </w:rPr>
        <w:t>s</w:t>
      </w:r>
      <w:r w:rsidR="00875167" w:rsidRPr="00ED05C2">
        <w:rPr>
          <w:rFonts w:ascii="Palatino Linotype" w:eastAsia="Calibri" w:hAnsi="Palatino Linotype" w:cs="Arial"/>
          <w:color w:val="000000" w:themeColor="text1"/>
          <w:lang w:val="es-ES"/>
        </w:rPr>
        <w:t xml:space="preserve"> concreto</w:t>
      </w:r>
      <w:r w:rsidR="004C20F2" w:rsidRPr="00ED05C2">
        <w:rPr>
          <w:rFonts w:ascii="Palatino Linotype" w:eastAsia="Calibri" w:hAnsi="Palatino Linotype" w:cs="Arial"/>
          <w:color w:val="000000" w:themeColor="text1"/>
          <w:lang w:val="es-ES"/>
        </w:rPr>
        <w:t>s</w:t>
      </w:r>
      <w:r w:rsidR="00875167" w:rsidRPr="00ED05C2">
        <w:rPr>
          <w:rFonts w:ascii="Palatino Linotype" w:eastAsia="Calibri" w:hAnsi="Palatino Linotype" w:cs="Arial"/>
          <w:color w:val="000000" w:themeColor="text1"/>
          <w:lang w:val="es-ES"/>
        </w:rPr>
        <w:t xml:space="preserve">, </w:t>
      </w:r>
      <w:r w:rsidR="00F147C6" w:rsidRPr="00ED05C2">
        <w:rPr>
          <w:rFonts w:ascii="Palatino Linotype" w:eastAsia="Calibri" w:hAnsi="Palatino Linotype" w:cs="Arial"/>
          <w:color w:val="000000" w:themeColor="text1"/>
          <w:lang w:val="es-ES"/>
        </w:rPr>
        <w:t>de esta forma</w:t>
      </w:r>
      <w:r w:rsidR="00875167" w:rsidRPr="00ED05C2">
        <w:rPr>
          <w:rFonts w:ascii="Palatino Linotype" w:eastAsia="Calibri" w:hAnsi="Palatino Linotype" w:cs="Arial"/>
          <w:color w:val="000000" w:themeColor="text1"/>
          <w:lang w:val="es-ES"/>
        </w:rPr>
        <w:t xml:space="preserve"> para que el </w:t>
      </w:r>
      <w:r w:rsidR="00875167" w:rsidRPr="00ED05C2">
        <w:rPr>
          <w:rFonts w:ascii="Palatino Linotype" w:eastAsia="Calibri" w:hAnsi="Palatino Linotype" w:cs="Arial"/>
          <w:b/>
          <w:color w:val="000000" w:themeColor="text1"/>
          <w:lang w:val="es-ES"/>
        </w:rPr>
        <w:t>SUJETO OBLIGADO</w:t>
      </w:r>
      <w:r w:rsidR="00875167" w:rsidRPr="00ED05C2">
        <w:rPr>
          <w:rFonts w:ascii="Palatino Linotype" w:eastAsia="Calibri" w:hAnsi="Palatino Linotype" w:cs="Arial"/>
          <w:color w:val="000000" w:themeColor="text1"/>
          <w:lang w:val="es-ES"/>
        </w:rPr>
        <w:t xml:space="preserve"> </w:t>
      </w:r>
      <w:r w:rsidR="00B81371" w:rsidRPr="00ED05C2">
        <w:rPr>
          <w:rFonts w:ascii="Palatino Linotype" w:eastAsia="Calibri" w:hAnsi="Palatino Linotype" w:cs="Arial"/>
          <w:color w:val="000000" w:themeColor="text1"/>
          <w:lang w:val="es-ES"/>
        </w:rPr>
        <w:t>presentar</w:t>
      </w:r>
      <w:r w:rsidR="003A03D0" w:rsidRPr="00ED05C2">
        <w:rPr>
          <w:rFonts w:ascii="Palatino Linotype" w:eastAsia="Calibri" w:hAnsi="Palatino Linotype" w:cs="Arial"/>
          <w:color w:val="000000" w:themeColor="text1"/>
          <w:lang w:val="es-ES"/>
        </w:rPr>
        <w:t>a</w:t>
      </w:r>
      <w:r w:rsidR="00B81371" w:rsidRPr="00ED05C2">
        <w:rPr>
          <w:rFonts w:ascii="Palatino Linotype" w:eastAsia="Calibri" w:hAnsi="Palatino Linotype" w:cs="Arial"/>
          <w:color w:val="000000" w:themeColor="text1"/>
          <w:lang w:val="es-ES"/>
        </w:rPr>
        <w:t xml:space="preserve"> el </w:t>
      </w:r>
      <w:r w:rsidR="00556F72" w:rsidRPr="00ED05C2">
        <w:rPr>
          <w:rFonts w:ascii="Palatino Linotype" w:eastAsia="Calibri" w:hAnsi="Palatino Linotype" w:cs="Arial"/>
          <w:color w:val="000000" w:themeColor="text1"/>
          <w:lang w:val="es-ES"/>
        </w:rPr>
        <w:t xml:space="preserve">informe justificado </w:t>
      </w:r>
      <w:r w:rsidR="00875167" w:rsidRPr="00ED05C2">
        <w:rPr>
          <w:rFonts w:ascii="Palatino Linotype" w:eastAsia="Calibri" w:hAnsi="Palatino Linotype" w:cs="Arial"/>
          <w:color w:val="000000" w:themeColor="text1"/>
          <w:lang w:val="es-ES"/>
        </w:rPr>
        <w:t>procedente</w:t>
      </w:r>
      <w:r w:rsidR="00787184" w:rsidRPr="00ED05C2">
        <w:rPr>
          <w:rFonts w:ascii="Palatino Linotype" w:eastAsia="Calibri" w:hAnsi="Palatino Linotype" w:cs="Arial"/>
          <w:color w:val="000000" w:themeColor="text1"/>
          <w:lang w:val="es-ES"/>
        </w:rPr>
        <w:t>.</w:t>
      </w:r>
    </w:p>
    <w:p w14:paraId="67D7209A" w14:textId="77777777" w:rsidR="001B32B2" w:rsidRPr="00ED05C2" w:rsidRDefault="001B32B2" w:rsidP="001B32B2">
      <w:pPr>
        <w:pStyle w:val="Prrafodelista"/>
        <w:rPr>
          <w:rFonts w:ascii="Palatino Linotype" w:eastAsia="Calibri" w:hAnsi="Palatino Linotype" w:cs="Arial"/>
          <w:color w:val="000000" w:themeColor="text1"/>
          <w:lang w:val="es-ES"/>
        </w:rPr>
      </w:pPr>
    </w:p>
    <w:p w14:paraId="1895163E" w14:textId="14D2055E" w:rsidR="00102E56" w:rsidRPr="00ED05C2" w:rsidRDefault="00D56885" w:rsidP="00D56885">
      <w:pPr>
        <w:numPr>
          <w:ilvl w:val="0"/>
          <w:numId w:val="1"/>
        </w:numPr>
        <w:tabs>
          <w:tab w:val="left" w:pos="284"/>
        </w:tabs>
        <w:spacing w:before="240" w:after="240" w:line="360" w:lineRule="auto"/>
        <w:contextualSpacing/>
        <w:jc w:val="both"/>
        <w:rPr>
          <w:rFonts w:ascii="Palatino Linotype" w:hAnsi="Palatino Linotype"/>
          <w:i/>
          <w:color w:val="000000"/>
          <w:lang w:val="es-ES_tradnl"/>
        </w:rPr>
      </w:pPr>
      <w:r w:rsidRPr="00ED05C2">
        <w:rPr>
          <w:rFonts w:ascii="Palatino Linotype" w:hAnsi="Palatino Linotype"/>
          <w:color w:val="000000"/>
          <w:lang w:val="es-ES_tradnl"/>
        </w:rPr>
        <w:lastRenderedPageBreak/>
        <w:t xml:space="preserve">El </w:t>
      </w:r>
      <w:r w:rsidR="00102E56" w:rsidRPr="00ED05C2">
        <w:rPr>
          <w:rFonts w:ascii="Palatino Linotype" w:hAnsi="Palatino Linotype"/>
          <w:b/>
          <w:color w:val="000000"/>
          <w:lang w:val="es-ES_tradnl"/>
        </w:rPr>
        <w:t xml:space="preserve">SUJETO OBLIGADO, </w:t>
      </w:r>
      <w:r w:rsidR="00102E56" w:rsidRPr="00ED05C2">
        <w:rPr>
          <w:rFonts w:ascii="Palatino Linotype" w:hAnsi="Palatino Linotype"/>
          <w:color w:val="000000"/>
          <w:lang w:val="es-ES_tradnl"/>
        </w:rPr>
        <w:t xml:space="preserve">el </w:t>
      </w:r>
      <w:r w:rsidR="00B65D42" w:rsidRPr="00ED05C2">
        <w:rPr>
          <w:rFonts w:ascii="Palatino Linotype" w:hAnsi="Palatino Linotype"/>
          <w:color w:val="000000"/>
          <w:lang w:val="es-ES_tradnl"/>
        </w:rPr>
        <w:t>diez</w:t>
      </w:r>
      <w:r w:rsidR="00102E56" w:rsidRPr="00ED05C2">
        <w:rPr>
          <w:rFonts w:ascii="Palatino Linotype" w:hAnsi="Palatino Linotype"/>
          <w:color w:val="000000"/>
          <w:lang w:val="es-ES_tradnl"/>
        </w:rPr>
        <w:t xml:space="preserve"> (</w:t>
      </w:r>
      <w:r w:rsidR="00B65D42" w:rsidRPr="00ED05C2">
        <w:rPr>
          <w:rFonts w:ascii="Palatino Linotype" w:hAnsi="Palatino Linotype"/>
          <w:color w:val="000000"/>
          <w:lang w:val="es-ES_tradnl"/>
        </w:rPr>
        <w:t>10</w:t>
      </w:r>
      <w:r w:rsidR="00102E56" w:rsidRPr="00ED05C2">
        <w:rPr>
          <w:rFonts w:ascii="Palatino Linotype" w:hAnsi="Palatino Linotype"/>
          <w:color w:val="000000"/>
          <w:lang w:val="es-ES_tradnl"/>
        </w:rPr>
        <w:t xml:space="preserve">) de </w:t>
      </w:r>
      <w:r w:rsidR="00B65D42" w:rsidRPr="00ED05C2">
        <w:rPr>
          <w:rFonts w:ascii="Palatino Linotype" w:hAnsi="Palatino Linotype"/>
          <w:color w:val="000000"/>
          <w:lang w:val="es-ES_tradnl"/>
        </w:rPr>
        <w:t>agosto</w:t>
      </w:r>
      <w:r w:rsidR="00102E56" w:rsidRPr="00ED05C2">
        <w:rPr>
          <w:rFonts w:ascii="Palatino Linotype" w:hAnsi="Palatino Linotype"/>
          <w:color w:val="000000"/>
          <w:lang w:val="es-ES_tradnl"/>
        </w:rPr>
        <w:t xml:space="preserve"> de dos mil veintidós</w:t>
      </w:r>
      <w:r w:rsidR="00102E56" w:rsidRPr="00ED05C2">
        <w:rPr>
          <w:rFonts w:ascii="Palatino Linotype" w:hAnsi="Palatino Linotype"/>
          <w:b/>
          <w:color w:val="000000"/>
          <w:lang w:val="es-ES_tradnl"/>
        </w:rPr>
        <w:t xml:space="preserve">, </w:t>
      </w:r>
      <w:r w:rsidR="00102E56" w:rsidRPr="00ED05C2">
        <w:rPr>
          <w:rFonts w:ascii="Palatino Linotype" w:hAnsi="Palatino Linotype"/>
          <w:color w:val="000000"/>
          <w:lang w:val="es-ES_tradnl"/>
        </w:rPr>
        <w:t>rindi</w:t>
      </w:r>
      <w:r w:rsidR="000C2802" w:rsidRPr="00ED05C2">
        <w:rPr>
          <w:rFonts w:ascii="Palatino Linotype" w:hAnsi="Palatino Linotype"/>
          <w:color w:val="000000"/>
          <w:lang w:val="es-ES_tradnl"/>
        </w:rPr>
        <w:t xml:space="preserve">ó su informe justificado, el cual se puso a la vista del particular el </w:t>
      </w:r>
      <w:r w:rsidR="00B65D42" w:rsidRPr="00ED05C2">
        <w:rPr>
          <w:rFonts w:ascii="Palatino Linotype" w:hAnsi="Palatino Linotype"/>
          <w:color w:val="000000"/>
          <w:lang w:val="es-ES_tradnl"/>
        </w:rPr>
        <w:t>uno</w:t>
      </w:r>
      <w:r w:rsidR="000C2802" w:rsidRPr="00ED05C2">
        <w:rPr>
          <w:rFonts w:ascii="Palatino Linotype" w:hAnsi="Palatino Linotype"/>
          <w:color w:val="000000"/>
          <w:lang w:val="es-ES_tradnl"/>
        </w:rPr>
        <w:t xml:space="preserve"> (</w:t>
      </w:r>
      <w:r w:rsidR="00560610" w:rsidRPr="00ED05C2">
        <w:rPr>
          <w:rFonts w:ascii="Palatino Linotype" w:hAnsi="Palatino Linotype"/>
          <w:color w:val="000000"/>
          <w:lang w:val="es-ES_tradnl"/>
        </w:rPr>
        <w:t>1</w:t>
      </w:r>
      <w:r w:rsidR="000C2802" w:rsidRPr="00ED05C2">
        <w:rPr>
          <w:rFonts w:ascii="Palatino Linotype" w:hAnsi="Palatino Linotype"/>
          <w:color w:val="000000"/>
          <w:lang w:val="es-ES_tradnl"/>
        </w:rPr>
        <w:t xml:space="preserve">) de </w:t>
      </w:r>
      <w:r w:rsidR="00B65D42" w:rsidRPr="00ED05C2">
        <w:rPr>
          <w:rFonts w:ascii="Palatino Linotype" w:hAnsi="Palatino Linotype"/>
          <w:color w:val="000000"/>
          <w:lang w:val="es-ES_tradnl"/>
        </w:rPr>
        <w:t xml:space="preserve">diciembre </w:t>
      </w:r>
      <w:r w:rsidR="000C2802" w:rsidRPr="00ED05C2">
        <w:rPr>
          <w:rFonts w:ascii="Palatino Linotype" w:hAnsi="Palatino Linotype"/>
          <w:color w:val="000000"/>
          <w:lang w:val="es-ES_tradnl"/>
        </w:rPr>
        <w:t>de la misma anualidad; no obstante, se describe su contenido medular, siendo el siguiente:</w:t>
      </w:r>
    </w:p>
    <w:p w14:paraId="7578E5B2" w14:textId="12AA4DFB" w:rsidR="00B65D42" w:rsidRPr="00ED05C2" w:rsidRDefault="00B65D42" w:rsidP="00B65D42">
      <w:pPr>
        <w:pStyle w:val="Prrafodelista"/>
        <w:numPr>
          <w:ilvl w:val="0"/>
          <w:numId w:val="7"/>
        </w:numPr>
        <w:tabs>
          <w:tab w:val="left" w:pos="284"/>
        </w:tabs>
        <w:spacing w:before="240" w:after="240" w:line="360" w:lineRule="auto"/>
        <w:jc w:val="both"/>
        <w:rPr>
          <w:rFonts w:ascii="Palatino Linotype" w:hAnsi="Palatino Linotype"/>
          <w:i/>
          <w:color w:val="000000"/>
          <w:lang w:val="es-ES_tradnl"/>
        </w:rPr>
      </w:pPr>
      <w:r w:rsidRPr="00ED05C2">
        <w:rPr>
          <w:rFonts w:ascii="Palatino Linotype" w:hAnsi="Palatino Linotype"/>
          <w:b/>
          <w:i/>
          <w:color w:val="000000"/>
          <w:lang w:val="es-ES_tradnl"/>
        </w:rPr>
        <w:t xml:space="preserve">SOL_303_ INFORME JUSTIFICADO.pdf: </w:t>
      </w:r>
      <w:r w:rsidR="004819FF" w:rsidRPr="00ED05C2">
        <w:rPr>
          <w:rFonts w:ascii="Palatino Linotype" w:hAnsi="Palatino Linotype"/>
          <w:color w:val="000000"/>
          <w:lang w:val="es-ES_tradnl"/>
        </w:rPr>
        <w:t>Documento suscrito por la Titular de la Unidad de Transparencia, mediante el cual</w:t>
      </w:r>
      <w:r w:rsidR="004819FF" w:rsidRPr="00ED05C2">
        <w:rPr>
          <w:rFonts w:ascii="Palatino Linotype" w:hAnsi="Palatino Linotype"/>
          <w:b/>
          <w:color w:val="000000"/>
          <w:lang w:val="es-ES_tradnl"/>
        </w:rPr>
        <w:t xml:space="preserve"> </w:t>
      </w:r>
      <w:r w:rsidR="004819FF" w:rsidRPr="00ED05C2">
        <w:rPr>
          <w:rFonts w:ascii="Palatino Linotype" w:hAnsi="Palatino Linotype"/>
          <w:color w:val="000000"/>
          <w:lang w:val="es-ES_tradnl"/>
        </w:rPr>
        <w:t>medularmente ratifica su respuesta inicial, aún y cuando el documento en su gran mayoría resulta ilegible.</w:t>
      </w:r>
    </w:p>
    <w:p w14:paraId="7D86239E" w14:textId="77777777" w:rsidR="00102E56" w:rsidRPr="00ED05C2" w:rsidRDefault="00102E56" w:rsidP="00B65D42">
      <w:pPr>
        <w:pStyle w:val="Prrafodelista"/>
        <w:tabs>
          <w:tab w:val="left" w:pos="284"/>
        </w:tabs>
        <w:spacing w:before="240" w:after="240" w:line="360" w:lineRule="auto"/>
        <w:jc w:val="both"/>
        <w:rPr>
          <w:rFonts w:ascii="Palatino Linotype" w:hAnsi="Palatino Linotype"/>
          <w:i/>
          <w:color w:val="000000"/>
          <w:lang w:val="es-ES_tradnl"/>
        </w:rPr>
      </w:pPr>
    </w:p>
    <w:p w14:paraId="2E51CBC6" w14:textId="02C240B0" w:rsidR="004819FF" w:rsidRPr="00ED05C2" w:rsidRDefault="00F778B2" w:rsidP="00E50E4C">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ED05C2">
        <w:rPr>
          <w:rFonts w:ascii="Palatino Linotype" w:hAnsi="Palatino Linotype" w:cs="Arial"/>
          <w:color w:val="000000" w:themeColor="text1"/>
        </w:rPr>
        <w:t xml:space="preserve">El </w:t>
      </w:r>
      <w:r w:rsidR="004819FF" w:rsidRPr="00ED05C2">
        <w:rPr>
          <w:rFonts w:ascii="Palatino Linotype" w:hAnsi="Palatino Linotype" w:cs="Arial"/>
          <w:color w:val="000000" w:themeColor="text1"/>
        </w:rPr>
        <w:t>siete</w:t>
      </w:r>
      <w:r w:rsidR="00560610" w:rsidRPr="00ED05C2">
        <w:rPr>
          <w:rFonts w:ascii="Palatino Linotype" w:hAnsi="Palatino Linotype" w:cs="Arial"/>
          <w:color w:val="000000" w:themeColor="text1"/>
        </w:rPr>
        <w:t xml:space="preserve"> </w:t>
      </w:r>
      <w:r w:rsidR="000152B8" w:rsidRPr="00ED05C2">
        <w:rPr>
          <w:rFonts w:ascii="Palatino Linotype" w:hAnsi="Palatino Linotype" w:cs="Arial"/>
          <w:color w:val="000000" w:themeColor="text1"/>
        </w:rPr>
        <w:t>(</w:t>
      </w:r>
      <w:r w:rsidR="004819FF" w:rsidRPr="00ED05C2">
        <w:rPr>
          <w:rFonts w:ascii="Palatino Linotype" w:hAnsi="Palatino Linotype" w:cs="Arial"/>
          <w:color w:val="000000" w:themeColor="text1"/>
        </w:rPr>
        <w:t>7</w:t>
      </w:r>
      <w:r w:rsidR="000152B8" w:rsidRPr="00ED05C2">
        <w:rPr>
          <w:rFonts w:ascii="Palatino Linotype" w:hAnsi="Palatino Linotype" w:cs="Arial"/>
          <w:color w:val="000000" w:themeColor="text1"/>
        </w:rPr>
        <w:t xml:space="preserve">) de </w:t>
      </w:r>
      <w:r w:rsidR="004819FF" w:rsidRPr="00ED05C2">
        <w:rPr>
          <w:rFonts w:ascii="Palatino Linotype" w:hAnsi="Palatino Linotype" w:cs="Arial"/>
          <w:color w:val="000000" w:themeColor="text1"/>
        </w:rPr>
        <w:t>diciembre</w:t>
      </w:r>
      <w:r w:rsidR="00E23CA4" w:rsidRPr="00ED05C2">
        <w:rPr>
          <w:rFonts w:ascii="Palatino Linotype" w:hAnsi="Palatino Linotype" w:cs="Arial"/>
          <w:color w:val="000000" w:themeColor="text1"/>
        </w:rPr>
        <w:t xml:space="preserve"> de dos mil veinti</w:t>
      </w:r>
      <w:r w:rsidR="00D56885" w:rsidRPr="00ED05C2">
        <w:rPr>
          <w:rFonts w:ascii="Palatino Linotype" w:hAnsi="Palatino Linotype" w:cs="Arial"/>
          <w:color w:val="000000" w:themeColor="text1"/>
        </w:rPr>
        <w:t>dós</w:t>
      </w:r>
      <w:r w:rsidR="00E23CA4" w:rsidRPr="00ED05C2">
        <w:rPr>
          <w:rFonts w:ascii="Palatino Linotype" w:hAnsi="Palatino Linotype" w:cs="Arial"/>
          <w:color w:val="000000" w:themeColor="text1"/>
        </w:rPr>
        <w:t xml:space="preserve">, </w:t>
      </w:r>
      <w:r w:rsidR="004819FF" w:rsidRPr="00ED05C2">
        <w:rPr>
          <w:rFonts w:ascii="Palatino Linotype" w:hAnsi="Palatino Linotype" w:cs="Arial"/>
          <w:color w:val="000000" w:themeColor="text1"/>
        </w:rPr>
        <w:t>la Comisionada Ponente notificó el acuerdo de ampliación de plazo para emitir resolución por un periodo de quince días hábiles.</w:t>
      </w:r>
      <w:r w:rsidR="000C2802" w:rsidRPr="00ED05C2">
        <w:rPr>
          <w:rFonts w:ascii="Palatino Linotype" w:hAnsi="Palatino Linotype" w:cs="Arial"/>
          <w:color w:val="000000" w:themeColor="text1"/>
        </w:rPr>
        <w:t xml:space="preserve"> </w:t>
      </w:r>
    </w:p>
    <w:p w14:paraId="7C39105A" w14:textId="77777777" w:rsidR="004819FF" w:rsidRPr="00ED05C2" w:rsidRDefault="004819FF" w:rsidP="004819FF">
      <w:pPr>
        <w:pStyle w:val="Prrafodelista"/>
        <w:tabs>
          <w:tab w:val="left" w:pos="426"/>
        </w:tabs>
        <w:spacing w:line="360" w:lineRule="auto"/>
        <w:ind w:left="0"/>
        <w:jc w:val="both"/>
        <w:rPr>
          <w:rFonts w:ascii="Palatino Linotype" w:hAnsi="Palatino Linotype"/>
          <w:color w:val="000000" w:themeColor="text1"/>
        </w:rPr>
      </w:pPr>
    </w:p>
    <w:p w14:paraId="3001AA57" w14:textId="35788577" w:rsidR="008965EF" w:rsidRPr="00ED05C2" w:rsidRDefault="004819FF" w:rsidP="00E50E4C">
      <w:pPr>
        <w:pStyle w:val="Prrafodelista"/>
        <w:numPr>
          <w:ilvl w:val="0"/>
          <w:numId w:val="1"/>
        </w:numPr>
        <w:tabs>
          <w:tab w:val="left" w:pos="426"/>
        </w:tabs>
        <w:spacing w:line="360" w:lineRule="auto"/>
        <w:jc w:val="both"/>
        <w:rPr>
          <w:rFonts w:ascii="Palatino Linotype" w:hAnsi="Palatino Linotype"/>
          <w:color w:val="000000" w:themeColor="text1"/>
        </w:rPr>
      </w:pPr>
      <w:r w:rsidRPr="00ED05C2">
        <w:rPr>
          <w:rFonts w:ascii="Palatino Linotype" w:hAnsi="Palatino Linotype" w:cs="Arial"/>
          <w:color w:val="000000" w:themeColor="text1"/>
        </w:rPr>
        <w:t xml:space="preserve">El quince (15) de marzo de dos mil veintitrés, la Comisionada Ponente decretó el cierre de instrucción, </w:t>
      </w:r>
      <w:r w:rsidR="00AD6AC5" w:rsidRPr="00ED05C2">
        <w:rPr>
          <w:rFonts w:ascii="Palatino Linotype" w:hAnsi="Palatino Linotype" w:cs="Arial"/>
          <w:color w:val="000000" w:themeColor="text1"/>
        </w:rPr>
        <w:t>por lo que ordenó turnar el expediente para su resolución, misma que ahora se pronuncia</w:t>
      </w:r>
      <w:r w:rsidR="00BB219F" w:rsidRPr="00ED05C2">
        <w:rPr>
          <w:rFonts w:ascii="Palatino Linotype" w:hAnsi="Palatino Linotype" w:cs="Arial"/>
          <w:color w:val="000000" w:themeColor="text1"/>
        </w:rPr>
        <w:t>.</w:t>
      </w:r>
    </w:p>
    <w:p w14:paraId="6E208DA1" w14:textId="77777777" w:rsidR="00BB219F" w:rsidRPr="00ED05C2" w:rsidRDefault="00BB219F" w:rsidP="00BB219F">
      <w:pPr>
        <w:pStyle w:val="Prrafodelista"/>
        <w:tabs>
          <w:tab w:val="left" w:pos="426"/>
        </w:tabs>
        <w:spacing w:line="360" w:lineRule="auto"/>
        <w:ind w:left="0"/>
        <w:jc w:val="both"/>
        <w:rPr>
          <w:rFonts w:ascii="Palatino Linotype" w:hAnsi="Palatino Linotype" w:cs="Arial"/>
          <w:color w:val="000000" w:themeColor="text1"/>
        </w:rPr>
      </w:pPr>
    </w:p>
    <w:p w14:paraId="2665AE8A" w14:textId="77777777" w:rsidR="00BB219F" w:rsidRPr="00ED05C2" w:rsidRDefault="00BB219F" w:rsidP="00BB219F">
      <w:pPr>
        <w:pStyle w:val="Prrafodelista"/>
        <w:numPr>
          <w:ilvl w:val="0"/>
          <w:numId w:val="1"/>
        </w:numPr>
        <w:spacing w:before="240" w:after="240" w:line="360" w:lineRule="auto"/>
        <w:ind w:hanging="11"/>
        <w:jc w:val="both"/>
        <w:rPr>
          <w:rFonts w:ascii="Palatino Linotype" w:hAnsi="Palatino Linotype"/>
          <w:b/>
          <w:sz w:val="32"/>
          <w:u w:val="single"/>
        </w:rPr>
      </w:pPr>
      <w:r w:rsidRPr="00ED05C2">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5E5A6D2" w14:textId="77777777" w:rsidR="00BB219F" w:rsidRPr="00ED05C2" w:rsidRDefault="00BB219F" w:rsidP="00BB219F">
      <w:pPr>
        <w:pStyle w:val="Prrafodelista"/>
        <w:rPr>
          <w:rFonts w:ascii="Palatino Linotype" w:hAnsi="Palatino Linotype"/>
        </w:rPr>
      </w:pPr>
    </w:p>
    <w:p w14:paraId="763D9316" w14:textId="77777777" w:rsidR="00BB219F" w:rsidRPr="00ED05C2" w:rsidRDefault="00BB219F" w:rsidP="00BB219F">
      <w:pPr>
        <w:pStyle w:val="Prrafodelista"/>
        <w:numPr>
          <w:ilvl w:val="0"/>
          <w:numId w:val="1"/>
        </w:numPr>
        <w:spacing w:before="240" w:after="240" w:line="360" w:lineRule="auto"/>
        <w:jc w:val="both"/>
        <w:rPr>
          <w:rFonts w:ascii="Palatino Linotype" w:hAnsi="Palatino Linotype"/>
        </w:rPr>
      </w:pPr>
      <w:r w:rsidRPr="00ED05C2">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340BA2A" w14:textId="77777777" w:rsidR="00BB219F" w:rsidRPr="00ED05C2" w:rsidRDefault="00BB219F" w:rsidP="00BB219F">
      <w:pPr>
        <w:pStyle w:val="Prrafodelista"/>
        <w:spacing w:before="240" w:after="240" w:line="360" w:lineRule="auto"/>
        <w:ind w:left="0"/>
        <w:jc w:val="both"/>
        <w:rPr>
          <w:rFonts w:ascii="Palatino Linotype" w:hAnsi="Palatino Linotype"/>
        </w:rPr>
      </w:pPr>
    </w:p>
    <w:p w14:paraId="5532AACF" w14:textId="77777777" w:rsidR="00BB219F" w:rsidRPr="00ED05C2" w:rsidRDefault="00BB219F" w:rsidP="00BB219F">
      <w:pPr>
        <w:pStyle w:val="Prrafodelista"/>
        <w:numPr>
          <w:ilvl w:val="0"/>
          <w:numId w:val="1"/>
        </w:numPr>
        <w:spacing w:before="240" w:after="240" w:line="360" w:lineRule="auto"/>
        <w:jc w:val="both"/>
        <w:rPr>
          <w:rFonts w:ascii="Palatino Linotype" w:hAnsi="Palatino Linotype"/>
        </w:rPr>
      </w:pPr>
      <w:r w:rsidRPr="00ED05C2">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3CFA0F7" w14:textId="77777777" w:rsidR="00BB219F" w:rsidRPr="00ED05C2" w:rsidRDefault="00BB219F" w:rsidP="00BB219F">
      <w:pPr>
        <w:pStyle w:val="Prrafodelista"/>
        <w:rPr>
          <w:rFonts w:ascii="Palatino Linotype" w:hAnsi="Palatino Linotype"/>
        </w:rPr>
      </w:pPr>
    </w:p>
    <w:p w14:paraId="1F5EEE70" w14:textId="77777777" w:rsidR="00BB219F" w:rsidRPr="00ED05C2" w:rsidRDefault="00BB219F" w:rsidP="00BB219F">
      <w:pPr>
        <w:pStyle w:val="Prrafodelista"/>
        <w:numPr>
          <w:ilvl w:val="0"/>
          <w:numId w:val="1"/>
        </w:numPr>
        <w:spacing w:before="240" w:after="240" w:line="360" w:lineRule="auto"/>
        <w:jc w:val="both"/>
        <w:rPr>
          <w:rFonts w:ascii="Palatino Linotype" w:hAnsi="Palatino Linotype"/>
        </w:rPr>
      </w:pPr>
      <w:r w:rsidRPr="00ED05C2">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7EDF5D6" w14:textId="77777777" w:rsidR="00BB219F" w:rsidRPr="00ED05C2" w:rsidRDefault="00BB219F" w:rsidP="00BB219F">
      <w:pPr>
        <w:pStyle w:val="Prrafodelista"/>
        <w:spacing w:before="240" w:after="240" w:line="360" w:lineRule="auto"/>
        <w:ind w:left="0"/>
        <w:jc w:val="both"/>
        <w:rPr>
          <w:rFonts w:ascii="Palatino Linotype" w:hAnsi="Palatino Linotype"/>
        </w:rPr>
      </w:pPr>
    </w:p>
    <w:p w14:paraId="1EFCE098" w14:textId="77777777" w:rsidR="00BB219F" w:rsidRPr="00ED05C2" w:rsidRDefault="00BB219F" w:rsidP="00BB219F">
      <w:pPr>
        <w:pStyle w:val="Prrafodelista"/>
        <w:numPr>
          <w:ilvl w:val="0"/>
          <w:numId w:val="1"/>
        </w:numPr>
        <w:spacing w:before="240" w:after="240" w:line="360" w:lineRule="auto"/>
        <w:jc w:val="both"/>
        <w:rPr>
          <w:rFonts w:ascii="Palatino Linotype" w:hAnsi="Palatino Linotype"/>
        </w:rPr>
      </w:pPr>
      <w:r w:rsidRPr="00ED05C2">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640F67E" w14:textId="77777777" w:rsidR="00BB219F" w:rsidRPr="00ED05C2" w:rsidRDefault="00BB219F" w:rsidP="00BB219F">
      <w:pPr>
        <w:pStyle w:val="Prrafodelista"/>
        <w:spacing w:before="240" w:after="240" w:line="360" w:lineRule="auto"/>
        <w:ind w:left="0"/>
        <w:jc w:val="both"/>
        <w:rPr>
          <w:rFonts w:ascii="Palatino Linotype" w:hAnsi="Palatino Linotype"/>
        </w:rPr>
      </w:pPr>
    </w:p>
    <w:p w14:paraId="653D205B" w14:textId="77777777" w:rsidR="00BB219F" w:rsidRPr="00ED05C2" w:rsidRDefault="00BB219F" w:rsidP="00BB219F">
      <w:pPr>
        <w:pStyle w:val="Prrafodelista"/>
        <w:spacing w:before="240" w:after="240" w:line="360" w:lineRule="auto"/>
        <w:ind w:left="284"/>
        <w:jc w:val="both"/>
        <w:rPr>
          <w:rFonts w:ascii="Palatino Linotype" w:hAnsi="Palatino Linotype"/>
        </w:rPr>
      </w:pPr>
      <w:r w:rsidRPr="00ED05C2">
        <w:rPr>
          <w:rFonts w:ascii="Palatino Linotype" w:hAnsi="Palatino Linotype"/>
        </w:rPr>
        <w:t>a)      Complejidad del asunto: La complejidad de la prueba, la pluralidad de sujetos procesales, el tiempo transcurrido, las características y contexto del recurso.</w:t>
      </w:r>
    </w:p>
    <w:p w14:paraId="750F2211" w14:textId="77777777" w:rsidR="00BB219F" w:rsidRPr="00ED05C2" w:rsidRDefault="00BB219F" w:rsidP="00BB219F">
      <w:pPr>
        <w:pStyle w:val="Prrafodelista"/>
        <w:spacing w:before="240" w:after="240" w:line="360" w:lineRule="auto"/>
        <w:ind w:left="284"/>
        <w:jc w:val="both"/>
        <w:rPr>
          <w:rFonts w:ascii="Palatino Linotype" w:hAnsi="Palatino Linotype"/>
        </w:rPr>
      </w:pPr>
      <w:r w:rsidRPr="00ED05C2">
        <w:rPr>
          <w:rFonts w:ascii="Palatino Linotype" w:hAnsi="Palatino Linotype"/>
        </w:rPr>
        <w:lastRenderedPageBreak/>
        <w:t>b)     Actividad Procesal del interesado: Acciones u omisiones del interesado.</w:t>
      </w:r>
    </w:p>
    <w:p w14:paraId="609ACC4D" w14:textId="77777777" w:rsidR="00BB219F" w:rsidRPr="00ED05C2" w:rsidRDefault="00BB219F" w:rsidP="00BB219F">
      <w:pPr>
        <w:pStyle w:val="Prrafodelista"/>
        <w:spacing w:before="240" w:after="240" w:line="360" w:lineRule="auto"/>
        <w:ind w:left="284"/>
        <w:jc w:val="both"/>
        <w:rPr>
          <w:rFonts w:ascii="Palatino Linotype" w:hAnsi="Palatino Linotype"/>
        </w:rPr>
      </w:pPr>
      <w:r w:rsidRPr="00ED05C2">
        <w:rPr>
          <w:rFonts w:ascii="Palatino Linotype" w:hAnsi="Palatino Linotype"/>
        </w:rPr>
        <w:t>c)      Conducta de la Autoridad: Las Acciones u omisiones realizadas en el procedimiento. Así como si la autoridad actuó con la debida diligencia.</w:t>
      </w:r>
    </w:p>
    <w:p w14:paraId="2D9C95FE" w14:textId="77777777" w:rsidR="00BB219F" w:rsidRPr="00ED05C2" w:rsidRDefault="00BB219F" w:rsidP="00BB219F">
      <w:pPr>
        <w:pStyle w:val="Prrafodelista"/>
        <w:spacing w:before="240" w:after="240" w:line="360" w:lineRule="auto"/>
        <w:ind w:left="284"/>
        <w:jc w:val="both"/>
        <w:rPr>
          <w:rFonts w:ascii="Palatino Linotype" w:hAnsi="Palatino Linotype"/>
        </w:rPr>
      </w:pPr>
      <w:r w:rsidRPr="00ED05C2">
        <w:rPr>
          <w:rFonts w:ascii="Palatino Linotype" w:hAnsi="Palatino Linotype"/>
        </w:rPr>
        <w:t>d) La afectación generada en la situación jurídica de la persona involucrada en el proceso: Violación a sus derechos humanos.</w:t>
      </w:r>
    </w:p>
    <w:p w14:paraId="6B32F9F4" w14:textId="77777777" w:rsidR="00BB219F" w:rsidRPr="00ED05C2" w:rsidRDefault="00BB219F" w:rsidP="00BB219F">
      <w:pPr>
        <w:pStyle w:val="Prrafodelista"/>
        <w:spacing w:before="240" w:after="240" w:line="360" w:lineRule="auto"/>
        <w:ind w:left="0"/>
        <w:jc w:val="both"/>
        <w:rPr>
          <w:rFonts w:ascii="Palatino Linotype" w:hAnsi="Palatino Linotype"/>
        </w:rPr>
      </w:pPr>
    </w:p>
    <w:p w14:paraId="1DABE6D3" w14:textId="77777777" w:rsidR="00BB219F" w:rsidRPr="00ED05C2" w:rsidRDefault="00BB219F" w:rsidP="00BB219F">
      <w:pPr>
        <w:pStyle w:val="Prrafodelista"/>
        <w:numPr>
          <w:ilvl w:val="0"/>
          <w:numId w:val="1"/>
        </w:numPr>
        <w:spacing w:before="240" w:after="240" w:line="360" w:lineRule="auto"/>
        <w:jc w:val="both"/>
        <w:rPr>
          <w:rFonts w:ascii="Palatino Linotype" w:hAnsi="Palatino Linotype"/>
        </w:rPr>
      </w:pPr>
      <w:r w:rsidRPr="00ED05C2">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6C2F6C1" w14:textId="77777777" w:rsidR="00BB219F" w:rsidRPr="00ED05C2" w:rsidRDefault="00BB219F" w:rsidP="00BB219F">
      <w:pPr>
        <w:pStyle w:val="Prrafodelista"/>
        <w:spacing w:before="240" w:after="240" w:line="360" w:lineRule="auto"/>
        <w:ind w:left="0"/>
        <w:jc w:val="both"/>
        <w:rPr>
          <w:rFonts w:ascii="Palatino Linotype" w:hAnsi="Palatino Linotype"/>
        </w:rPr>
      </w:pPr>
    </w:p>
    <w:p w14:paraId="60813C9A" w14:textId="77777777" w:rsidR="00BB219F" w:rsidRPr="00ED05C2" w:rsidRDefault="00BB219F" w:rsidP="00BB219F">
      <w:pPr>
        <w:pStyle w:val="Prrafodelista"/>
        <w:numPr>
          <w:ilvl w:val="0"/>
          <w:numId w:val="1"/>
        </w:numPr>
        <w:spacing w:before="240" w:after="240" w:line="360" w:lineRule="auto"/>
        <w:jc w:val="both"/>
        <w:rPr>
          <w:rFonts w:ascii="Palatino Linotype" w:hAnsi="Palatino Linotype"/>
        </w:rPr>
      </w:pPr>
      <w:r w:rsidRPr="00ED05C2">
        <w:rPr>
          <w:rFonts w:ascii="Palatino Linotype" w:hAnsi="Palatino Linotype"/>
        </w:rPr>
        <w:t>Argumento que encuentra sustento en la jurisprudencia P</w:t>
      </w:r>
      <w:proofErr w:type="gramStart"/>
      <w:r w:rsidRPr="00ED05C2">
        <w:rPr>
          <w:rFonts w:ascii="Palatino Linotype" w:hAnsi="Palatino Linotype"/>
        </w:rPr>
        <w:t>./</w:t>
      </w:r>
      <w:proofErr w:type="gramEnd"/>
      <w:r w:rsidRPr="00ED05C2">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8FECEC3" w14:textId="77777777" w:rsidR="00BB219F" w:rsidRPr="00ED05C2" w:rsidRDefault="00BB219F" w:rsidP="00BB219F">
      <w:pPr>
        <w:pStyle w:val="Prrafodelista"/>
        <w:rPr>
          <w:rFonts w:ascii="Palatino Linotype" w:hAnsi="Palatino Linotype"/>
        </w:rPr>
      </w:pPr>
    </w:p>
    <w:p w14:paraId="424F017B" w14:textId="77777777" w:rsidR="00BB219F" w:rsidRPr="00ED05C2" w:rsidRDefault="00BB219F" w:rsidP="00BB219F">
      <w:pPr>
        <w:pStyle w:val="Prrafodelista"/>
        <w:numPr>
          <w:ilvl w:val="0"/>
          <w:numId w:val="1"/>
        </w:numPr>
        <w:spacing w:before="240" w:after="240" w:line="360" w:lineRule="auto"/>
        <w:jc w:val="both"/>
        <w:rPr>
          <w:rFonts w:ascii="Palatino Linotype" w:hAnsi="Palatino Linotype"/>
        </w:rPr>
      </w:pPr>
      <w:r w:rsidRPr="00ED05C2">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w:t>
      </w:r>
      <w:r w:rsidRPr="00ED05C2">
        <w:rPr>
          <w:rFonts w:ascii="Palatino Linotype" w:hAnsi="Palatino Linotype"/>
        </w:rPr>
        <w:lastRenderedPageBreak/>
        <w:t>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F8A213" w14:textId="77777777" w:rsidR="00BB219F" w:rsidRPr="00ED05C2" w:rsidRDefault="00BB219F" w:rsidP="00BB219F">
      <w:pPr>
        <w:pStyle w:val="Prrafodelista"/>
        <w:spacing w:before="240" w:after="240" w:line="360" w:lineRule="auto"/>
        <w:ind w:left="0"/>
        <w:jc w:val="both"/>
        <w:rPr>
          <w:rFonts w:ascii="Palatino Linotype" w:hAnsi="Palatino Linotype"/>
        </w:rPr>
      </w:pPr>
    </w:p>
    <w:p w14:paraId="3C6E9D4D" w14:textId="77777777" w:rsidR="00BB219F" w:rsidRPr="00ED05C2" w:rsidRDefault="00BB219F" w:rsidP="00BB219F">
      <w:pPr>
        <w:pStyle w:val="Prrafodelista"/>
        <w:numPr>
          <w:ilvl w:val="0"/>
          <w:numId w:val="1"/>
        </w:numPr>
        <w:spacing w:before="240" w:after="240" w:line="360" w:lineRule="auto"/>
        <w:jc w:val="both"/>
        <w:rPr>
          <w:rFonts w:ascii="Palatino Linotype" w:hAnsi="Palatino Linotype"/>
        </w:rPr>
      </w:pPr>
      <w:r w:rsidRPr="00ED05C2">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A956A1C" w14:textId="77777777" w:rsidR="00BB219F" w:rsidRPr="00ED05C2" w:rsidRDefault="00BB219F" w:rsidP="00BB219F">
      <w:pPr>
        <w:pStyle w:val="Prrafodelista"/>
        <w:rPr>
          <w:rFonts w:ascii="Palatino Linotype" w:hAnsi="Palatino Linotype"/>
        </w:rPr>
      </w:pPr>
    </w:p>
    <w:p w14:paraId="5114BDE4" w14:textId="77777777" w:rsidR="00BB219F" w:rsidRPr="00ED05C2" w:rsidRDefault="00BB219F" w:rsidP="00544D96">
      <w:pPr>
        <w:pStyle w:val="Prrafodelista"/>
        <w:spacing w:before="240" w:after="240" w:line="360" w:lineRule="auto"/>
        <w:ind w:left="284"/>
        <w:jc w:val="both"/>
        <w:rPr>
          <w:rFonts w:ascii="Palatino Linotype" w:hAnsi="Palatino Linotype"/>
        </w:rPr>
      </w:pPr>
      <w:r w:rsidRPr="00ED05C2">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23C5A846" w14:textId="77777777" w:rsidR="00BB219F" w:rsidRPr="00ED05C2" w:rsidRDefault="00BB219F" w:rsidP="00544D96">
      <w:pPr>
        <w:pStyle w:val="Prrafodelista"/>
        <w:spacing w:before="240" w:after="240" w:line="360" w:lineRule="auto"/>
        <w:ind w:left="284"/>
        <w:jc w:val="both"/>
        <w:rPr>
          <w:rFonts w:ascii="Palatino Linotype" w:hAnsi="Palatino Linotype"/>
        </w:rPr>
      </w:pPr>
      <w:r w:rsidRPr="00ED05C2">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70D5541A" w14:textId="77777777" w:rsidR="00BB219F" w:rsidRPr="00ED05C2" w:rsidRDefault="00BB219F" w:rsidP="00BB219F">
      <w:pPr>
        <w:pStyle w:val="Prrafodelista"/>
        <w:spacing w:before="240" w:after="240" w:line="360" w:lineRule="auto"/>
        <w:ind w:left="708"/>
        <w:jc w:val="both"/>
        <w:rPr>
          <w:rFonts w:ascii="Palatino Linotype" w:hAnsi="Palatino Linotype"/>
        </w:rPr>
      </w:pPr>
    </w:p>
    <w:p w14:paraId="43085F02" w14:textId="77777777" w:rsidR="00BB219F" w:rsidRPr="00ED05C2" w:rsidRDefault="00BB219F" w:rsidP="00BB219F">
      <w:pPr>
        <w:pStyle w:val="Prrafodelista"/>
        <w:numPr>
          <w:ilvl w:val="0"/>
          <w:numId w:val="1"/>
        </w:numPr>
        <w:tabs>
          <w:tab w:val="left" w:pos="426"/>
        </w:tabs>
        <w:spacing w:line="360" w:lineRule="auto"/>
        <w:jc w:val="both"/>
        <w:rPr>
          <w:rFonts w:ascii="Palatino Linotype" w:hAnsi="Palatino Linotype"/>
          <w:color w:val="000000" w:themeColor="text1"/>
        </w:rPr>
      </w:pPr>
      <w:r w:rsidRPr="00ED05C2">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33D3DD8" w14:textId="7920A746" w:rsidR="003718A1" w:rsidRPr="00ED05C2"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5D640211" w:rsidR="00C33279" w:rsidRPr="00ED05C2" w:rsidRDefault="007C0013" w:rsidP="00B31E90">
      <w:pPr>
        <w:pStyle w:val="Ttulo1"/>
        <w:spacing w:before="0"/>
        <w:jc w:val="center"/>
        <w:rPr>
          <w:b/>
          <w:color w:val="000000" w:themeColor="text1"/>
        </w:rPr>
      </w:pPr>
      <w:bookmarkStart w:id="5" w:name="_Toc87456485"/>
      <w:r w:rsidRPr="00ED05C2">
        <w:rPr>
          <w:b/>
          <w:color w:val="000000" w:themeColor="text1"/>
        </w:rPr>
        <w:lastRenderedPageBreak/>
        <w:t>CONSIDERANDO</w:t>
      </w:r>
      <w:bookmarkEnd w:id="3"/>
      <w:bookmarkEnd w:id="4"/>
      <w:bookmarkEnd w:id="5"/>
    </w:p>
    <w:p w14:paraId="435CF9A4" w14:textId="77777777" w:rsidR="00FC1DA7" w:rsidRPr="00ED05C2" w:rsidRDefault="00FC1DA7" w:rsidP="00B31E90">
      <w:pPr>
        <w:rPr>
          <w:color w:val="000000" w:themeColor="text1"/>
          <w:lang w:eastAsia="en-US"/>
        </w:rPr>
      </w:pPr>
    </w:p>
    <w:p w14:paraId="629A5BE2" w14:textId="1322B549" w:rsidR="007C0013" w:rsidRPr="00ED05C2"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ED05C2">
        <w:rPr>
          <w:rFonts w:ascii="Palatino Linotype" w:hAnsi="Palatino Linotype"/>
          <w:b/>
          <w:color w:val="000000" w:themeColor="text1"/>
          <w:sz w:val="24"/>
        </w:rPr>
        <w:t>PRIMERO. De la competencia</w:t>
      </w:r>
      <w:bookmarkEnd w:id="6"/>
      <w:bookmarkEnd w:id="7"/>
      <w:bookmarkEnd w:id="8"/>
    </w:p>
    <w:p w14:paraId="60FBD8C7" w14:textId="77777777" w:rsidR="00FC1DA7" w:rsidRPr="00ED05C2" w:rsidRDefault="00FC1DA7" w:rsidP="00B31E90">
      <w:pPr>
        <w:rPr>
          <w:rFonts w:ascii="Palatino Linotype" w:hAnsi="Palatino Linotype"/>
          <w:color w:val="000000" w:themeColor="text1"/>
          <w:lang w:eastAsia="en-US"/>
        </w:rPr>
      </w:pPr>
    </w:p>
    <w:p w14:paraId="0BF52B18" w14:textId="515C3AEB" w:rsidR="005A228F" w:rsidRPr="00ED05C2"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ED05C2">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ED05C2">
        <w:rPr>
          <w:rFonts w:ascii="Palatino Linotype" w:eastAsia="Calibri" w:hAnsi="Palatino Linotype" w:cs="Times New Roman"/>
          <w:color w:val="000000" w:themeColor="text1"/>
          <w:lang w:val="es-ES"/>
        </w:rPr>
        <w:t xml:space="preserve">etente para conocer y resolver </w:t>
      </w:r>
      <w:r w:rsidRPr="00ED05C2">
        <w:rPr>
          <w:rFonts w:ascii="Palatino Linotype" w:eastAsia="Calibri" w:hAnsi="Palatino Linotype" w:cs="Times New Roman"/>
          <w:color w:val="000000" w:themeColor="text1"/>
          <w:lang w:val="es-ES"/>
        </w:rPr>
        <w:t xml:space="preserve">el presente recurso de conformidad con el artículo: 6, apartado A, fracción IV de la </w:t>
      </w:r>
      <w:r w:rsidRPr="00ED05C2">
        <w:rPr>
          <w:rFonts w:ascii="Palatino Linotype" w:eastAsia="Calibri" w:hAnsi="Palatino Linotype" w:cs="Times New Roman"/>
          <w:b/>
          <w:color w:val="000000" w:themeColor="text1"/>
          <w:lang w:val="es-ES"/>
        </w:rPr>
        <w:t>Constitución Política de los Estados Unidos Mexicanos</w:t>
      </w:r>
      <w:r w:rsidRPr="00ED05C2">
        <w:rPr>
          <w:rFonts w:ascii="Palatino Linotype" w:eastAsia="Calibri" w:hAnsi="Palatino Linotype" w:cs="Times New Roman"/>
          <w:color w:val="000000" w:themeColor="text1"/>
          <w:lang w:val="es-ES"/>
        </w:rPr>
        <w:t xml:space="preserve">; 5, párrafos </w:t>
      </w:r>
      <w:r w:rsidR="000B7C4F" w:rsidRPr="00ED05C2">
        <w:rPr>
          <w:rFonts w:ascii="Palatino Linotype" w:eastAsia="Calibri" w:hAnsi="Palatino Linotype" w:cs="Times New Roman"/>
          <w:color w:val="000000" w:themeColor="text1"/>
          <w:lang w:val="es-ES"/>
        </w:rPr>
        <w:t>trigésimo, trigésimo primero y trigésimo segundo</w:t>
      </w:r>
      <w:r w:rsidR="004F785F" w:rsidRPr="00ED05C2">
        <w:rPr>
          <w:rFonts w:ascii="Palatino Linotype" w:eastAsia="Calibri" w:hAnsi="Palatino Linotype" w:cs="Times New Roman"/>
          <w:color w:val="000000" w:themeColor="text1"/>
          <w:lang w:val="es-ES"/>
        </w:rPr>
        <w:t>,</w:t>
      </w:r>
      <w:r w:rsidRPr="00ED05C2">
        <w:rPr>
          <w:rFonts w:ascii="Palatino Linotype" w:eastAsia="Calibri" w:hAnsi="Palatino Linotype" w:cs="Times New Roman"/>
          <w:color w:val="000000" w:themeColor="text1"/>
          <w:lang w:val="es-ES"/>
        </w:rPr>
        <w:t xml:space="preserve"> fracciones IV y V</w:t>
      </w:r>
      <w:r w:rsidR="004F785F" w:rsidRPr="00ED05C2">
        <w:rPr>
          <w:rFonts w:ascii="Palatino Linotype" w:eastAsia="Calibri" w:hAnsi="Palatino Linotype" w:cs="Times New Roman"/>
          <w:color w:val="000000" w:themeColor="text1"/>
          <w:lang w:val="es-ES"/>
        </w:rPr>
        <w:t>,</w:t>
      </w:r>
      <w:r w:rsidRPr="00ED05C2">
        <w:rPr>
          <w:rFonts w:ascii="Palatino Linotype" w:eastAsia="Calibri" w:hAnsi="Palatino Linotype" w:cs="Times New Roman"/>
          <w:color w:val="000000" w:themeColor="text1"/>
          <w:lang w:val="es-ES"/>
        </w:rPr>
        <w:t xml:space="preserve"> de la </w:t>
      </w:r>
      <w:r w:rsidRPr="00ED05C2">
        <w:rPr>
          <w:rFonts w:ascii="Palatino Linotype" w:eastAsia="Calibri" w:hAnsi="Palatino Linotype" w:cs="Times New Roman"/>
          <w:b/>
          <w:color w:val="000000" w:themeColor="text1"/>
          <w:lang w:val="es-ES"/>
        </w:rPr>
        <w:t>Constitución Política del Estado Libre y Soberano de México</w:t>
      </w:r>
      <w:r w:rsidRPr="00ED05C2">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ED05C2">
        <w:rPr>
          <w:rFonts w:ascii="Palatino Linotype" w:eastAsia="Calibri" w:hAnsi="Palatino Linotype" w:cs="Arial"/>
          <w:color w:val="000000" w:themeColor="text1"/>
          <w:lang w:val="es-ES"/>
        </w:rPr>
        <w:t xml:space="preserve">de la </w:t>
      </w:r>
      <w:r w:rsidRPr="00ED05C2">
        <w:rPr>
          <w:rFonts w:ascii="Palatino Linotype" w:eastAsia="Calibri" w:hAnsi="Palatino Linotype" w:cs="Arial"/>
          <w:b/>
          <w:color w:val="000000" w:themeColor="text1"/>
          <w:lang w:val="es-ES"/>
        </w:rPr>
        <w:t>Ley de Transparencia y Acceso a la Información Pública del Estado de México y Municipios</w:t>
      </w:r>
      <w:r w:rsidRPr="00ED05C2">
        <w:rPr>
          <w:rFonts w:ascii="Palatino Linotype" w:eastAsia="Calibri" w:hAnsi="Palatino Linotype" w:cs="Arial"/>
          <w:color w:val="000000" w:themeColor="text1"/>
          <w:lang w:val="es-ES"/>
        </w:rPr>
        <w:t xml:space="preserve">; y 10, 7, 9 fracciones I y XXIV, y 11 del </w:t>
      </w:r>
      <w:r w:rsidRPr="00ED05C2">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ED05C2"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377E3CD2" w:rsidR="00C6440A" w:rsidRPr="00ED05C2"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ED05C2">
        <w:rPr>
          <w:rFonts w:ascii="Palatino Linotype" w:hAnsi="Palatino Linotype"/>
          <w:b/>
          <w:color w:val="000000" w:themeColor="text1"/>
          <w:sz w:val="24"/>
        </w:rPr>
        <w:t>SEGUNDO. De la oportunidad y proced</w:t>
      </w:r>
      <w:r w:rsidR="00F35C44" w:rsidRPr="00ED05C2">
        <w:rPr>
          <w:rFonts w:ascii="Palatino Linotype" w:hAnsi="Palatino Linotype"/>
          <w:b/>
          <w:color w:val="000000" w:themeColor="text1"/>
          <w:sz w:val="24"/>
        </w:rPr>
        <w:t>encia</w:t>
      </w:r>
      <w:r w:rsidRPr="00ED05C2">
        <w:rPr>
          <w:rFonts w:ascii="Palatino Linotype" w:hAnsi="Palatino Linotype"/>
          <w:b/>
          <w:color w:val="000000" w:themeColor="text1"/>
          <w:sz w:val="24"/>
        </w:rPr>
        <w:t>.</w:t>
      </w:r>
      <w:bookmarkEnd w:id="9"/>
      <w:bookmarkEnd w:id="10"/>
      <w:bookmarkEnd w:id="11"/>
    </w:p>
    <w:p w14:paraId="18E22450" w14:textId="77777777" w:rsidR="00C6440A" w:rsidRPr="00ED05C2" w:rsidRDefault="00C6440A" w:rsidP="00B31E90">
      <w:pPr>
        <w:rPr>
          <w:color w:val="000000" w:themeColor="text1"/>
          <w:lang w:eastAsia="en-US"/>
        </w:rPr>
      </w:pPr>
    </w:p>
    <w:p w14:paraId="7D631690" w14:textId="0620E675" w:rsidR="00B34758" w:rsidRPr="00ED05C2" w:rsidRDefault="003E6D0F" w:rsidP="00F7606B">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ED05C2">
        <w:rPr>
          <w:rFonts w:ascii="Palatino Linotype" w:eastAsia="Calibri" w:hAnsi="Palatino Linotype" w:cs="Arial"/>
          <w:color w:val="000000" w:themeColor="text1"/>
        </w:rPr>
        <w:t xml:space="preserve">El </w:t>
      </w:r>
      <w:r w:rsidR="00740BA4" w:rsidRPr="00ED05C2">
        <w:rPr>
          <w:rFonts w:ascii="Palatino Linotype" w:eastAsia="Calibri" w:hAnsi="Palatino Linotype" w:cs="Arial"/>
          <w:color w:val="000000" w:themeColor="text1"/>
        </w:rPr>
        <w:t xml:space="preserve">medio de impugnación fue presentado a través del </w:t>
      </w:r>
      <w:r w:rsidR="00740BA4" w:rsidRPr="00ED05C2">
        <w:rPr>
          <w:rFonts w:ascii="Palatino Linotype" w:eastAsia="Calibri" w:hAnsi="Palatino Linotype" w:cs="Arial"/>
          <w:bCs/>
          <w:iCs/>
          <w:color w:val="000000" w:themeColor="text1"/>
        </w:rPr>
        <w:t>SAIMEX</w:t>
      </w:r>
      <w:r w:rsidR="00740BA4" w:rsidRPr="00ED05C2">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ED05C2">
        <w:rPr>
          <w:rFonts w:ascii="Palatino Linotype" w:eastAsia="Calibri" w:hAnsi="Palatino Linotype" w:cs="Arial"/>
          <w:b/>
          <w:color w:val="000000" w:themeColor="text1"/>
        </w:rPr>
        <w:t>SUJETO OBLIGADO</w:t>
      </w:r>
      <w:r w:rsidR="00740BA4" w:rsidRPr="00ED05C2">
        <w:rPr>
          <w:rFonts w:ascii="Palatino Linotype" w:eastAsia="Calibri" w:hAnsi="Palatino Linotype" w:cs="Arial"/>
          <w:color w:val="000000" w:themeColor="text1"/>
        </w:rPr>
        <w:t xml:space="preserve"> entregó respuesta el </w:t>
      </w:r>
      <w:r w:rsidR="005C0DFC" w:rsidRPr="00ED05C2">
        <w:rPr>
          <w:rFonts w:ascii="Palatino Linotype" w:eastAsia="Calibri" w:hAnsi="Palatino Linotype" w:cs="Arial"/>
          <w:color w:val="000000" w:themeColor="text1"/>
        </w:rPr>
        <w:t>treinta</w:t>
      </w:r>
      <w:r w:rsidR="00F778B2" w:rsidRPr="00ED05C2">
        <w:rPr>
          <w:rFonts w:ascii="Palatino Linotype" w:eastAsia="Calibri" w:hAnsi="Palatino Linotype" w:cs="Arial"/>
          <w:color w:val="000000" w:themeColor="text1"/>
        </w:rPr>
        <w:t xml:space="preserve"> (</w:t>
      </w:r>
      <w:r w:rsidR="005C0DFC" w:rsidRPr="00ED05C2">
        <w:rPr>
          <w:rFonts w:ascii="Palatino Linotype" w:eastAsia="Calibri" w:hAnsi="Palatino Linotype" w:cs="Arial"/>
          <w:color w:val="000000" w:themeColor="text1"/>
        </w:rPr>
        <w:t>30</w:t>
      </w:r>
      <w:r w:rsidR="00F778B2" w:rsidRPr="00ED05C2">
        <w:rPr>
          <w:rFonts w:ascii="Palatino Linotype" w:eastAsia="Calibri" w:hAnsi="Palatino Linotype" w:cs="Arial"/>
          <w:color w:val="000000" w:themeColor="text1"/>
        </w:rPr>
        <w:t>) d</w:t>
      </w:r>
      <w:r w:rsidR="00921375" w:rsidRPr="00ED05C2">
        <w:rPr>
          <w:rFonts w:ascii="Palatino Linotype" w:eastAsia="Calibri" w:hAnsi="Palatino Linotype" w:cs="Arial"/>
          <w:color w:val="000000" w:themeColor="text1"/>
        </w:rPr>
        <w:t xml:space="preserve">e </w:t>
      </w:r>
      <w:r w:rsidR="005C0DFC" w:rsidRPr="00ED05C2">
        <w:rPr>
          <w:rFonts w:ascii="Palatino Linotype" w:eastAsia="Calibri" w:hAnsi="Palatino Linotype" w:cs="Arial"/>
          <w:color w:val="000000" w:themeColor="text1"/>
        </w:rPr>
        <w:t>junio</w:t>
      </w:r>
      <w:r w:rsidR="007F372C" w:rsidRPr="00ED05C2">
        <w:rPr>
          <w:rFonts w:ascii="Palatino Linotype" w:eastAsia="Calibri" w:hAnsi="Palatino Linotype" w:cs="Arial"/>
          <w:color w:val="000000" w:themeColor="text1"/>
        </w:rPr>
        <w:t xml:space="preserve"> </w:t>
      </w:r>
      <w:r w:rsidR="00740BA4" w:rsidRPr="00ED05C2">
        <w:rPr>
          <w:rFonts w:ascii="Palatino Linotype" w:eastAsia="Calibri" w:hAnsi="Palatino Linotype" w:cs="Arial"/>
          <w:color w:val="000000" w:themeColor="text1"/>
        </w:rPr>
        <w:t>de dos mil veinti</w:t>
      </w:r>
      <w:r w:rsidR="001B32B2" w:rsidRPr="00ED05C2">
        <w:rPr>
          <w:rFonts w:ascii="Palatino Linotype" w:eastAsia="Calibri" w:hAnsi="Palatino Linotype" w:cs="Arial"/>
          <w:color w:val="000000" w:themeColor="text1"/>
        </w:rPr>
        <w:t>dós</w:t>
      </w:r>
      <w:r w:rsidR="00740BA4" w:rsidRPr="00ED05C2">
        <w:rPr>
          <w:rFonts w:ascii="Palatino Linotype" w:eastAsia="Calibri" w:hAnsi="Palatino Linotype" w:cs="Arial"/>
          <w:color w:val="000000" w:themeColor="text1"/>
        </w:rPr>
        <w:t>, de tal forma que el plazo para interponer el recurso de revisión transcurrió del</w:t>
      </w:r>
      <w:r w:rsidR="005A3F61" w:rsidRPr="00ED05C2">
        <w:rPr>
          <w:rFonts w:ascii="Palatino Linotype" w:eastAsia="Calibri" w:hAnsi="Palatino Linotype" w:cs="Arial"/>
          <w:color w:val="000000" w:themeColor="text1"/>
        </w:rPr>
        <w:t xml:space="preserve"> </w:t>
      </w:r>
      <w:r w:rsidR="005C0DFC" w:rsidRPr="00ED05C2">
        <w:rPr>
          <w:rFonts w:ascii="Palatino Linotype" w:eastAsia="Calibri" w:hAnsi="Palatino Linotype" w:cs="Arial"/>
          <w:color w:val="000000" w:themeColor="text1"/>
        </w:rPr>
        <w:t>uno</w:t>
      </w:r>
      <w:r w:rsidR="009A3B2B" w:rsidRPr="00ED05C2">
        <w:rPr>
          <w:rFonts w:ascii="Palatino Linotype" w:eastAsia="Calibri" w:hAnsi="Palatino Linotype" w:cs="Arial"/>
          <w:color w:val="000000" w:themeColor="text1"/>
        </w:rPr>
        <w:t xml:space="preserve"> </w:t>
      </w:r>
      <w:r w:rsidR="00921375" w:rsidRPr="00ED05C2">
        <w:rPr>
          <w:rFonts w:ascii="Palatino Linotype" w:eastAsia="Calibri" w:hAnsi="Palatino Linotype" w:cs="Arial"/>
          <w:color w:val="000000" w:themeColor="text1"/>
        </w:rPr>
        <w:t>(</w:t>
      </w:r>
      <w:r w:rsidR="005C0DFC" w:rsidRPr="00ED05C2">
        <w:rPr>
          <w:rFonts w:ascii="Palatino Linotype" w:eastAsia="Calibri" w:hAnsi="Palatino Linotype" w:cs="Arial"/>
          <w:color w:val="000000" w:themeColor="text1"/>
        </w:rPr>
        <w:t>1</w:t>
      </w:r>
      <w:r w:rsidR="00921375" w:rsidRPr="00ED05C2">
        <w:rPr>
          <w:rFonts w:ascii="Palatino Linotype" w:eastAsia="Calibri" w:hAnsi="Palatino Linotype" w:cs="Arial"/>
          <w:color w:val="000000" w:themeColor="text1"/>
        </w:rPr>
        <w:t xml:space="preserve">) </w:t>
      </w:r>
      <w:r w:rsidR="005C0DFC" w:rsidRPr="00ED05C2">
        <w:rPr>
          <w:rFonts w:ascii="Palatino Linotype" w:eastAsia="Calibri" w:hAnsi="Palatino Linotype" w:cs="Arial"/>
          <w:color w:val="000000" w:themeColor="text1"/>
        </w:rPr>
        <w:t xml:space="preserve">de julio al cuatro (4) </w:t>
      </w:r>
      <w:r w:rsidR="0086267A" w:rsidRPr="00ED05C2">
        <w:rPr>
          <w:rFonts w:ascii="Palatino Linotype" w:eastAsia="Calibri" w:hAnsi="Palatino Linotype" w:cs="Arial"/>
          <w:color w:val="000000" w:themeColor="text1"/>
        </w:rPr>
        <w:t xml:space="preserve">de </w:t>
      </w:r>
      <w:r w:rsidR="005C0DFC" w:rsidRPr="00ED05C2">
        <w:rPr>
          <w:rFonts w:ascii="Palatino Linotype" w:eastAsia="Calibri" w:hAnsi="Palatino Linotype" w:cs="Arial"/>
          <w:color w:val="000000" w:themeColor="text1"/>
        </w:rPr>
        <w:t>agosto</w:t>
      </w:r>
      <w:r w:rsidR="00D2538A" w:rsidRPr="00ED05C2">
        <w:rPr>
          <w:rFonts w:ascii="Palatino Linotype" w:eastAsia="Calibri" w:hAnsi="Palatino Linotype" w:cs="Arial"/>
          <w:color w:val="000000" w:themeColor="text1"/>
        </w:rPr>
        <w:t xml:space="preserve"> </w:t>
      </w:r>
      <w:r w:rsidR="00921375" w:rsidRPr="00ED05C2">
        <w:rPr>
          <w:rFonts w:ascii="Palatino Linotype" w:eastAsia="Calibri" w:hAnsi="Palatino Linotype" w:cs="Arial"/>
          <w:color w:val="000000" w:themeColor="text1"/>
        </w:rPr>
        <w:t xml:space="preserve">dos mil </w:t>
      </w:r>
      <w:r w:rsidR="00AA37A7" w:rsidRPr="00ED05C2">
        <w:rPr>
          <w:rFonts w:ascii="Palatino Linotype" w:eastAsia="Calibri" w:hAnsi="Palatino Linotype" w:cs="Arial"/>
          <w:color w:val="000000" w:themeColor="text1"/>
        </w:rPr>
        <w:t>veintidós</w:t>
      </w:r>
      <w:r w:rsidR="00CE035D" w:rsidRPr="00ED05C2">
        <w:rPr>
          <w:rFonts w:ascii="Palatino Linotype" w:eastAsia="Calibri" w:hAnsi="Palatino Linotype" w:cs="Arial"/>
          <w:color w:val="000000" w:themeColor="text1"/>
        </w:rPr>
        <w:t xml:space="preserve">, el recurso de revisión </w:t>
      </w:r>
      <w:r w:rsidR="00E95534" w:rsidRPr="00ED05C2">
        <w:rPr>
          <w:rFonts w:ascii="Palatino Linotype" w:hAnsi="Palatino Linotype"/>
          <w:color w:val="000000" w:themeColor="text1"/>
        </w:rPr>
        <w:t xml:space="preserve">fue interpuesto el </w:t>
      </w:r>
      <w:r w:rsidR="000C2802" w:rsidRPr="00ED05C2">
        <w:rPr>
          <w:rFonts w:ascii="Palatino Linotype" w:hAnsi="Palatino Linotype"/>
          <w:color w:val="000000" w:themeColor="text1"/>
        </w:rPr>
        <w:t>uno</w:t>
      </w:r>
      <w:r w:rsidR="00CE035D" w:rsidRPr="00ED05C2">
        <w:rPr>
          <w:rFonts w:ascii="Palatino Linotype" w:hAnsi="Palatino Linotype"/>
          <w:color w:val="000000" w:themeColor="text1"/>
        </w:rPr>
        <w:t xml:space="preserve"> </w:t>
      </w:r>
      <w:r w:rsidR="00921375" w:rsidRPr="00ED05C2">
        <w:rPr>
          <w:rFonts w:ascii="Palatino Linotype" w:hAnsi="Palatino Linotype"/>
          <w:color w:val="000000" w:themeColor="text1"/>
        </w:rPr>
        <w:t>(</w:t>
      </w:r>
      <w:r w:rsidR="000C2802" w:rsidRPr="00ED05C2">
        <w:rPr>
          <w:rFonts w:ascii="Palatino Linotype" w:hAnsi="Palatino Linotype"/>
          <w:color w:val="000000" w:themeColor="text1"/>
        </w:rPr>
        <w:t>1</w:t>
      </w:r>
      <w:r w:rsidR="00921375" w:rsidRPr="00ED05C2">
        <w:rPr>
          <w:rFonts w:ascii="Palatino Linotype" w:hAnsi="Palatino Linotype"/>
          <w:color w:val="000000" w:themeColor="text1"/>
        </w:rPr>
        <w:t xml:space="preserve">) de </w:t>
      </w:r>
      <w:r w:rsidR="005C0DFC" w:rsidRPr="00ED05C2">
        <w:rPr>
          <w:rFonts w:ascii="Palatino Linotype" w:hAnsi="Palatino Linotype"/>
          <w:color w:val="000000" w:themeColor="text1"/>
        </w:rPr>
        <w:t>agosto</w:t>
      </w:r>
      <w:r w:rsidR="00061A86" w:rsidRPr="00ED05C2">
        <w:rPr>
          <w:rFonts w:ascii="Palatino Linotype" w:hAnsi="Palatino Linotype"/>
          <w:color w:val="000000" w:themeColor="text1"/>
        </w:rPr>
        <w:t xml:space="preserve"> de dos mil veintidós</w:t>
      </w:r>
      <w:r w:rsidR="00E95534" w:rsidRPr="00ED05C2">
        <w:rPr>
          <w:rFonts w:ascii="Palatino Linotype" w:hAnsi="Palatino Linotype"/>
          <w:color w:val="000000" w:themeColor="text1"/>
        </w:rPr>
        <w:t>, éste</w:t>
      </w:r>
      <w:r w:rsidR="00E95534" w:rsidRPr="00ED05C2">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ED05C2">
        <w:rPr>
          <w:rFonts w:ascii="Palatino Linotype" w:hAnsi="Palatino Linotype" w:cs="Arial"/>
          <w:b/>
          <w:color w:val="000000" w:themeColor="text1"/>
        </w:rPr>
        <w:t xml:space="preserve"> </w:t>
      </w:r>
      <w:r w:rsidR="00E95534" w:rsidRPr="00ED05C2">
        <w:rPr>
          <w:rFonts w:ascii="Palatino Linotype" w:hAnsi="Palatino Linotype" w:cs="Arial"/>
          <w:color w:val="000000" w:themeColor="text1"/>
        </w:rPr>
        <w:t>vigente.</w:t>
      </w:r>
    </w:p>
    <w:p w14:paraId="5CB8FFBB" w14:textId="77777777" w:rsidR="00D91544" w:rsidRPr="00ED05C2"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ED05C2"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ED05C2">
        <w:rPr>
          <w:rFonts w:ascii="Palatino Linotype" w:eastAsia="Calibri" w:hAnsi="Palatino Linotype" w:cs="Arial"/>
          <w:color w:val="000000" w:themeColor="text1"/>
        </w:rPr>
        <w:t>C</w:t>
      </w:r>
      <w:r w:rsidR="00AF6795" w:rsidRPr="00ED05C2">
        <w:rPr>
          <w:rFonts w:ascii="Palatino Linotype" w:eastAsia="Calibri" w:hAnsi="Palatino Linotype" w:cs="Arial"/>
          <w:color w:val="000000" w:themeColor="text1"/>
        </w:rPr>
        <w:t>onsecuencia de lo anterior, este</w:t>
      </w:r>
      <w:r w:rsidRPr="00ED05C2">
        <w:rPr>
          <w:rFonts w:ascii="Palatino Linotype" w:eastAsia="Calibri" w:hAnsi="Palatino Linotype" w:cs="Arial"/>
          <w:color w:val="000000" w:themeColor="text1"/>
        </w:rPr>
        <w:t xml:space="preserve"> </w:t>
      </w:r>
      <w:r w:rsidR="00AF6795" w:rsidRPr="00ED05C2">
        <w:rPr>
          <w:rFonts w:ascii="Palatino Linotype" w:eastAsia="Calibri" w:hAnsi="Palatino Linotype" w:cs="Arial"/>
          <w:color w:val="000000" w:themeColor="text1"/>
        </w:rPr>
        <w:t>Órgano Garante</w:t>
      </w:r>
      <w:r w:rsidRPr="00ED05C2">
        <w:rPr>
          <w:rFonts w:ascii="Palatino Linotype" w:eastAsia="Calibri" w:hAnsi="Palatino Linotype" w:cs="Arial"/>
          <w:color w:val="000000" w:themeColor="text1"/>
        </w:rPr>
        <w:t xml:space="preserve"> advierte que </w:t>
      </w:r>
      <w:r w:rsidR="00540208" w:rsidRPr="00ED05C2">
        <w:rPr>
          <w:rFonts w:ascii="Palatino Linotype" w:eastAsia="Calibri" w:hAnsi="Palatino Linotype" w:cs="Arial"/>
          <w:color w:val="000000" w:themeColor="text1"/>
        </w:rPr>
        <w:t xml:space="preserve">el escrito contiene las formalidades previstas por el artículo 180 último párrafo de la Ley </w:t>
      </w:r>
      <w:r w:rsidR="004911B6" w:rsidRPr="00ED05C2">
        <w:rPr>
          <w:rFonts w:ascii="Palatino Linotype" w:eastAsia="Calibri" w:hAnsi="Palatino Linotype" w:cs="Arial"/>
          <w:color w:val="000000" w:themeColor="text1"/>
        </w:rPr>
        <w:t>de Transparencia y Acceso a la Información Pública del Estado de México y Municipios</w:t>
      </w:r>
      <w:r w:rsidR="00540208" w:rsidRPr="00ED05C2">
        <w:rPr>
          <w:rFonts w:ascii="Palatino Linotype" w:eastAsia="Calibri" w:hAnsi="Palatino Linotype" w:cs="Arial"/>
          <w:color w:val="000000" w:themeColor="text1"/>
        </w:rPr>
        <w:t xml:space="preserve">, por lo que es procedente que </w:t>
      </w:r>
      <w:r w:rsidR="004911B6" w:rsidRPr="00ED05C2">
        <w:rPr>
          <w:rFonts w:ascii="Palatino Linotype" w:eastAsia="Calibri" w:hAnsi="Palatino Linotype" w:cs="Arial"/>
          <w:color w:val="000000" w:themeColor="text1"/>
        </w:rPr>
        <w:t>e</w:t>
      </w:r>
      <w:r w:rsidR="00540208" w:rsidRPr="00ED05C2">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ED05C2" w:rsidRDefault="00262C1D" w:rsidP="00262C1D">
      <w:pPr>
        <w:pStyle w:val="Prrafodelista"/>
        <w:rPr>
          <w:rFonts w:ascii="Palatino Linotype" w:eastAsia="Times New Roman" w:hAnsi="Palatino Linotype" w:cs="Arial"/>
          <w:bCs/>
          <w:color w:val="000000" w:themeColor="text1"/>
          <w:lang w:eastAsia="es-MX"/>
        </w:rPr>
      </w:pPr>
    </w:p>
    <w:p w14:paraId="08C30485" w14:textId="77777777" w:rsidR="00E23CA4" w:rsidRPr="00ED05C2" w:rsidRDefault="00E23CA4" w:rsidP="00262C1D">
      <w:pPr>
        <w:pStyle w:val="Prrafodelista"/>
        <w:rPr>
          <w:rFonts w:ascii="Palatino Linotype" w:eastAsia="Times New Roman" w:hAnsi="Palatino Linotype" w:cs="Arial"/>
          <w:bCs/>
          <w:color w:val="000000" w:themeColor="text1"/>
          <w:lang w:eastAsia="es-MX"/>
        </w:rPr>
      </w:pPr>
    </w:p>
    <w:p w14:paraId="15661DD9" w14:textId="20CAD9B0" w:rsidR="00540208" w:rsidRPr="00ED05C2"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ED05C2">
        <w:rPr>
          <w:rFonts w:ascii="Palatino Linotype" w:hAnsi="Palatino Linotype"/>
          <w:b/>
          <w:color w:val="000000" w:themeColor="text1"/>
          <w:sz w:val="24"/>
          <w:szCs w:val="24"/>
        </w:rPr>
        <w:t>TERCERO</w:t>
      </w:r>
      <w:r w:rsidR="00C50A2B" w:rsidRPr="00ED05C2">
        <w:rPr>
          <w:rFonts w:ascii="Palatino Linotype" w:hAnsi="Palatino Linotype"/>
          <w:b/>
          <w:color w:val="000000" w:themeColor="text1"/>
          <w:sz w:val="24"/>
          <w:szCs w:val="24"/>
        </w:rPr>
        <w:t xml:space="preserve">. </w:t>
      </w:r>
      <w:r w:rsidR="00E12A55" w:rsidRPr="00ED05C2">
        <w:rPr>
          <w:rFonts w:ascii="Palatino Linotype" w:hAnsi="Palatino Linotype"/>
          <w:b/>
          <w:color w:val="000000" w:themeColor="text1"/>
          <w:sz w:val="24"/>
          <w:szCs w:val="24"/>
        </w:rPr>
        <w:t>De las causales del sobreseimiento</w:t>
      </w:r>
      <w:r w:rsidR="00C50A2B" w:rsidRPr="00ED05C2">
        <w:rPr>
          <w:rFonts w:ascii="Palatino Linotype" w:hAnsi="Palatino Linotype"/>
          <w:b/>
          <w:color w:val="000000" w:themeColor="text1"/>
          <w:sz w:val="24"/>
          <w:szCs w:val="24"/>
        </w:rPr>
        <w:t>.</w:t>
      </w:r>
      <w:bookmarkEnd w:id="12"/>
      <w:bookmarkEnd w:id="13"/>
      <w:bookmarkEnd w:id="14"/>
    </w:p>
    <w:p w14:paraId="4231B8D5" w14:textId="77777777" w:rsidR="00540208" w:rsidRPr="00ED05C2" w:rsidRDefault="00540208" w:rsidP="00B31E90">
      <w:pPr>
        <w:rPr>
          <w:rFonts w:ascii="Palatino Linotype" w:hAnsi="Palatino Linotype"/>
          <w:color w:val="000000" w:themeColor="text1"/>
          <w:lang w:eastAsia="en-US"/>
        </w:rPr>
      </w:pPr>
    </w:p>
    <w:bookmarkEnd w:id="15"/>
    <w:bookmarkEnd w:id="16"/>
    <w:p w14:paraId="582EF995" w14:textId="54C558F0" w:rsidR="00DA5608" w:rsidRPr="00ED05C2"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D05C2">
        <w:rPr>
          <w:rFonts w:ascii="Palatino Linotype" w:hAnsi="Palatino Linotype" w:cs="Arial"/>
          <w:color w:val="000000" w:themeColor="text1"/>
        </w:rPr>
        <w:t>El Recurrente solicitó</w:t>
      </w:r>
      <w:r w:rsidR="000C2802" w:rsidRPr="00ED05C2">
        <w:rPr>
          <w:rFonts w:ascii="Palatino Linotype" w:hAnsi="Palatino Linotype" w:cs="Arial"/>
          <w:color w:val="000000" w:themeColor="text1"/>
        </w:rPr>
        <w:t xml:space="preserve"> </w:t>
      </w:r>
      <w:r w:rsidR="005C0DFC" w:rsidRPr="00ED05C2">
        <w:rPr>
          <w:rFonts w:ascii="Palatino Linotype" w:hAnsi="Palatino Linotype" w:cs="Arial"/>
          <w:color w:val="000000" w:themeColor="text1"/>
        </w:rPr>
        <w:t xml:space="preserve">de un Servidor Público adscrito a la Contraloría Municipal, </w:t>
      </w:r>
      <w:r w:rsidR="000C2802" w:rsidRPr="00ED05C2">
        <w:rPr>
          <w:rFonts w:ascii="Palatino Linotype" w:hAnsi="Palatino Linotype" w:cs="Arial"/>
          <w:color w:val="000000" w:themeColor="text1"/>
        </w:rPr>
        <w:t>la siguiente información:</w:t>
      </w:r>
    </w:p>
    <w:p w14:paraId="45482F71" w14:textId="77777777" w:rsidR="005C0DFC" w:rsidRPr="00ED05C2" w:rsidRDefault="005C0DFC" w:rsidP="005C0DFC">
      <w:pPr>
        <w:pStyle w:val="Prrafodelista"/>
        <w:tabs>
          <w:tab w:val="left" w:pos="426"/>
        </w:tabs>
        <w:spacing w:line="360" w:lineRule="auto"/>
        <w:ind w:left="0" w:right="49"/>
        <w:jc w:val="both"/>
        <w:rPr>
          <w:rFonts w:ascii="Palatino Linotype" w:hAnsi="Palatino Linotype" w:cs="Arial"/>
          <w:color w:val="000000" w:themeColor="text1"/>
        </w:rPr>
      </w:pPr>
    </w:p>
    <w:p w14:paraId="31F1D6AA" w14:textId="23611EF6" w:rsidR="005C0DFC" w:rsidRPr="00ED05C2" w:rsidRDefault="005C0DFC" w:rsidP="006D1A7B">
      <w:pPr>
        <w:pStyle w:val="Prrafodelista"/>
        <w:numPr>
          <w:ilvl w:val="0"/>
          <w:numId w:val="8"/>
        </w:numPr>
        <w:spacing w:line="360" w:lineRule="auto"/>
        <w:ind w:left="426"/>
        <w:jc w:val="both"/>
        <w:rPr>
          <w:rFonts w:ascii="Palatino Linotype" w:eastAsia="Times New Roman" w:hAnsi="Palatino Linotype" w:cs="Times New Roman"/>
          <w:i/>
          <w:sz w:val="22"/>
          <w:szCs w:val="14"/>
          <w:lang w:eastAsia="es-MX"/>
        </w:rPr>
      </w:pPr>
      <w:r w:rsidRPr="00ED05C2">
        <w:rPr>
          <w:rFonts w:ascii="Palatino Linotype" w:eastAsia="Times New Roman" w:hAnsi="Palatino Linotype" w:cs="Times New Roman"/>
          <w:i/>
          <w:sz w:val="22"/>
          <w:szCs w:val="14"/>
          <w:lang w:eastAsia="es-MX"/>
        </w:rPr>
        <w:t xml:space="preserve">Nombre del puesto, horario y actividades </w:t>
      </w:r>
    </w:p>
    <w:p w14:paraId="11F9A5A5" w14:textId="3841FC9C" w:rsidR="005C0DFC" w:rsidRPr="00ED05C2" w:rsidRDefault="005C0DFC" w:rsidP="006D1A7B">
      <w:pPr>
        <w:pStyle w:val="Prrafodelista"/>
        <w:numPr>
          <w:ilvl w:val="0"/>
          <w:numId w:val="8"/>
        </w:numPr>
        <w:spacing w:line="360" w:lineRule="auto"/>
        <w:ind w:left="426"/>
        <w:jc w:val="both"/>
        <w:rPr>
          <w:rFonts w:ascii="Palatino Linotype" w:eastAsia="Times New Roman" w:hAnsi="Palatino Linotype" w:cs="Times New Roman"/>
          <w:i/>
          <w:sz w:val="22"/>
          <w:szCs w:val="14"/>
          <w:lang w:eastAsia="es-MX"/>
        </w:rPr>
      </w:pPr>
      <w:r w:rsidRPr="00ED05C2">
        <w:rPr>
          <w:rFonts w:ascii="Palatino Linotype" w:eastAsia="Times New Roman" w:hAnsi="Palatino Linotype" w:cs="Times New Roman"/>
          <w:i/>
          <w:sz w:val="22"/>
          <w:szCs w:val="14"/>
          <w:lang w:eastAsia="es-MX"/>
        </w:rPr>
        <w:t xml:space="preserve">Informe de algún procedimiento iniciado en la contraloría por abandono de labores </w:t>
      </w:r>
    </w:p>
    <w:p w14:paraId="0C49C576" w14:textId="3DDD4B7B" w:rsidR="005C0DFC" w:rsidRPr="00ED05C2" w:rsidRDefault="005C0DFC" w:rsidP="006D1A7B">
      <w:pPr>
        <w:pStyle w:val="Prrafodelista"/>
        <w:numPr>
          <w:ilvl w:val="0"/>
          <w:numId w:val="8"/>
        </w:numPr>
        <w:spacing w:line="360" w:lineRule="auto"/>
        <w:ind w:left="426"/>
        <w:jc w:val="both"/>
        <w:rPr>
          <w:rFonts w:ascii="Palatino Linotype" w:eastAsia="Times New Roman" w:hAnsi="Palatino Linotype" w:cs="Times New Roman"/>
          <w:i/>
          <w:sz w:val="22"/>
          <w:szCs w:val="14"/>
          <w:lang w:eastAsia="es-MX"/>
        </w:rPr>
      </w:pPr>
      <w:r w:rsidRPr="00ED05C2">
        <w:rPr>
          <w:rFonts w:ascii="Palatino Linotype" w:eastAsia="Times New Roman" w:hAnsi="Palatino Linotype" w:cs="Times New Roman"/>
          <w:i/>
          <w:sz w:val="22"/>
          <w:szCs w:val="14"/>
          <w:lang w:eastAsia="es-MX"/>
        </w:rPr>
        <w:t xml:space="preserve">Quiero saber si su jefe inmediato autoriza y permite la ausencia diaria durante su jornada laboral al C. Sergio, de ser así; </w:t>
      </w:r>
    </w:p>
    <w:p w14:paraId="0F73C3FD" w14:textId="77777777" w:rsidR="005C0DFC" w:rsidRPr="00ED05C2" w:rsidRDefault="005C0DFC" w:rsidP="006D1A7B">
      <w:pPr>
        <w:pStyle w:val="Prrafodelista"/>
        <w:numPr>
          <w:ilvl w:val="0"/>
          <w:numId w:val="8"/>
        </w:numPr>
        <w:spacing w:line="360" w:lineRule="auto"/>
        <w:ind w:left="426"/>
        <w:jc w:val="both"/>
        <w:rPr>
          <w:rFonts w:ascii="Palatino Linotype" w:eastAsia="Times New Roman" w:hAnsi="Palatino Linotype" w:cs="Times New Roman"/>
          <w:i/>
          <w:sz w:val="22"/>
          <w:szCs w:val="14"/>
          <w:lang w:eastAsia="es-MX"/>
        </w:rPr>
      </w:pPr>
      <w:r w:rsidRPr="00ED05C2">
        <w:rPr>
          <w:rFonts w:ascii="Palatino Linotype" w:eastAsia="Times New Roman" w:hAnsi="Palatino Linotype" w:cs="Times New Roman"/>
          <w:i/>
          <w:sz w:val="22"/>
          <w:szCs w:val="14"/>
          <w:lang w:eastAsia="es-MX"/>
        </w:rPr>
        <w:t>solicito por este medio los permisos solicitados para atender asuntos personales, como el paseo familiar, recoger y llevar a sus hijos a la escuela y demás en horario de trabajo</w:t>
      </w:r>
    </w:p>
    <w:p w14:paraId="100D3B04" w14:textId="5AD08635" w:rsidR="005C0DFC" w:rsidRPr="00ED05C2" w:rsidRDefault="005C0DFC" w:rsidP="006D1A7B">
      <w:pPr>
        <w:pStyle w:val="Prrafodelista"/>
        <w:numPr>
          <w:ilvl w:val="0"/>
          <w:numId w:val="8"/>
        </w:numPr>
        <w:spacing w:line="360" w:lineRule="auto"/>
        <w:ind w:left="426"/>
        <w:jc w:val="both"/>
        <w:rPr>
          <w:rFonts w:ascii="Palatino Linotype" w:eastAsia="Times New Roman" w:hAnsi="Palatino Linotype" w:cs="Times New Roman"/>
          <w:i/>
          <w:sz w:val="22"/>
          <w:szCs w:val="14"/>
          <w:lang w:eastAsia="es-MX"/>
        </w:rPr>
      </w:pPr>
      <w:r w:rsidRPr="00ED05C2">
        <w:rPr>
          <w:rFonts w:ascii="Palatino Linotype" w:eastAsia="Times New Roman" w:hAnsi="Palatino Linotype" w:cs="Times New Roman"/>
          <w:i/>
          <w:sz w:val="22"/>
          <w:szCs w:val="14"/>
          <w:lang w:eastAsia="es-MX"/>
        </w:rPr>
        <w:t xml:space="preserve"> Si bien es cierto la autoridad no está facultada para practicar investigaciones derivado de las solicitudes de información; pero en caso de no existir procedimiento en contra del C. Sergio quien actualmente trabaja en la Contraloría, solicito sea este el medio para presentar una denuncia anónima en contra del Ciudadano ya mencionado, debido a que frecuentemente (diario) se le ve paseando a su familia en horario laboral, así como atendiendo asuntos personales; recogiendo a sus hijos, además de que se sabe que al C. Sergio se le proporciona gasolina para su vehículo por lo cual la lógica es que es usada para su uso personal y no de servicio como debería de ser usada.</w:t>
      </w:r>
    </w:p>
    <w:p w14:paraId="669DD4E1" w14:textId="77777777" w:rsidR="005C0DFC" w:rsidRPr="00ED05C2" w:rsidRDefault="005C0DFC" w:rsidP="005C0DFC">
      <w:pPr>
        <w:pStyle w:val="Prrafodelista"/>
        <w:ind w:left="426"/>
        <w:jc w:val="both"/>
        <w:rPr>
          <w:rFonts w:ascii="Palatino Linotype" w:eastAsia="Times New Roman" w:hAnsi="Palatino Linotype" w:cs="Times New Roman"/>
          <w:sz w:val="22"/>
          <w:szCs w:val="14"/>
          <w:lang w:eastAsia="es-MX"/>
        </w:rPr>
      </w:pPr>
    </w:p>
    <w:p w14:paraId="59E9DA0A" w14:textId="2F4269EE" w:rsidR="006D1A7B" w:rsidRPr="00ED05C2" w:rsidRDefault="00C77EBA" w:rsidP="000152B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D05C2">
        <w:rPr>
          <w:rFonts w:ascii="Palatino Linotype" w:hAnsi="Palatino Linotype" w:cs="Arial"/>
          <w:color w:val="000000" w:themeColor="text1"/>
        </w:rPr>
        <w:t xml:space="preserve">El Sujeto Obligado </w:t>
      </w:r>
      <w:r w:rsidR="006D1A7B" w:rsidRPr="00ED05C2">
        <w:rPr>
          <w:rFonts w:ascii="Palatino Linotype" w:hAnsi="Palatino Linotype" w:cs="Arial"/>
          <w:color w:val="000000" w:themeColor="text1"/>
        </w:rPr>
        <w:t>entregó el área de adscripción, puesto y horario, asimismo, manifestó que las actividades que realiza son propias de la Unidad Administrativa a la que corresponde.</w:t>
      </w:r>
    </w:p>
    <w:p w14:paraId="6DA5735D" w14:textId="77777777" w:rsidR="006D1A7B" w:rsidRPr="00ED05C2" w:rsidRDefault="006D1A7B" w:rsidP="006D1A7B">
      <w:pPr>
        <w:pStyle w:val="Prrafodelista"/>
        <w:tabs>
          <w:tab w:val="left" w:pos="426"/>
        </w:tabs>
        <w:spacing w:line="360" w:lineRule="auto"/>
        <w:ind w:left="0" w:right="49"/>
        <w:jc w:val="both"/>
        <w:rPr>
          <w:rFonts w:ascii="Palatino Linotype" w:hAnsi="Palatino Linotype" w:cs="Arial"/>
          <w:color w:val="000000" w:themeColor="text1"/>
        </w:rPr>
      </w:pPr>
    </w:p>
    <w:p w14:paraId="21AD50C3" w14:textId="6F31627F" w:rsidR="00CC63CB" w:rsidRPr="00ED05C2"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D05C2">
        <w:rPr>
          <w:rFonts w:ascii="Palatino Linotype" w:eastAsia="Calibri" w:hAnsi="Palatino Linotype" w:cs="Tahoma"/>
          <w:color w:val="000000"/>
          <w:lang w:val="es-ES" w:eastAsia="es-MX"/>
        </w:rPr>
        <w:t>El Particular se inconformó</w:t>
      </w:r>
      <w:r w:rsidR="00CC63CB" w:rsidRPr="00ED05C2">
        <w:rPr>
          <w:rFonts w:ascii="Palatino Linotype" w:eastAsia="Calibri" w:hAnsi="Palatino Linotype" w:cs="Tahoma"/>
          <w:color w:val="000000"/>
          <w:lang w:val="es-ES" w:eastAsia="es-MX"/>
        </w:rPr>
        <w:t xml:space="preserve"> po</w:t>
      </w:r>
      <w:r w:rsidR="0086267A" w:rsidRPr="00ED05C2">
        <w:rPr>
          <w:rFonts w:ascii="Palatino Linotype" w:eastAsia="Calibri" w:hAnsi="Palatino Linotype" w:cs="Tahoma"/>
          <w:color w:val="000000"/>
          <w:lang w:val="es-ES" w:eastAsia="es-MX"/>
        </w:rPr>
        <w:t>r</w:t>
      </w:r>
      <w:r w:rsidR="006D1A7B" w:rsidRPr="00ED05C2">
        <w:rPr>
          <w:rFonts w:ascii="Palatino Linotype" w:eastAsia="Calibri" w:hAnsi="Palatino Linotype" w:cs="Tahoma"/>
          <w:color w:val="000000"/>
          <w:lang w:val="es-ES" w:eastAsia="es-MX"/>
        </w:rPr>
        <w:t xml:space="preserve"> la información incompleta.</w:t>
      </w:r>
    </w:p>
    <w:p w14:paraId="3B5F6DB7" w14:textId="77777777" w:rsidR="00F805CF" w:rsidRPr="00ED05C2" w:rsidRDefault="00F805CF" w:rsidP="00F805CF">
      <w:pPr>
        <w:pStyle w:val="Prrafodelista"/>
        <w:rPr>
          <w:rFonts w:ascii="Palatino Linotype" w:hAnsi="Palatino Linotype" w:cs="Arial"/>
          <w:color w:val="000000" w:themeColor="text1"/>
        </w:rPr>
      </w:pPr>
    </w:p>
    <w:p w14:paraId="2A4877DF" w14:textId="508E2A9E" w:rsidR="00F805CF" w:rsidRPr="00ED05C2" w:rsidRDefault="00F805CF" w:rsidP="00F805CF">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D05C2">
        <w:rPr>
          <w:rFonts w:ascii="Palatino Linotype" w:hAnsi="Palatino Linotype" w:cs="Arial"/>
          <w:color w:val="000000" w:themeColor="text1"/>
          <w:szCs w:val="23"/>
        </w:rPr>
        <w:t xml:space="preserve">Por lo anterior, la </w:t>
      </w:r>
      <w:r w:rsidRPr="00ED05C2">
        <w:rPr>
          <w:rFonts w:ascii="Palatino Linotype" w:hAnsi="Palatino Linotype" w:cs="Arial"/>
          <w:i/>
          <w:color w:val="000000" w:themeColor="text1"/>
          <w:szCs w:val="23"/>
        </w:rPr>
        <w:t>Litis</w:t>
      </w:r>
      <w:r w:rsidRPr="00ED05C2">
        <w:rPr>
          <w:rFonts w:ascii="Palatino Linotype" w:hAnsi="Palatino Linotype" w:cs="Arial"/>
          <w:color w:val="000000" w:themeColor="text1"/>
          <w:szCs w:val="23"/>
        </w:rPr>
        <w:t xml:space="preserve"> a resolver en el presente recurso se circunscribe en determinar si la respuesta del </w:t>
      </w:r>
      <w:r w:rsidRPr="00ED05C2">
        <w:rPr>
          <w:rFonts w:ascii="Palatino Linotype" w:hAnsi="Palatino Linotype" w:cs="Arial"/>
          <w:b/>
          <w:bCs/>
          <w:color w:val="000000" w:themeColor="text1"/>
          <w:szCs w:val="23"/>
        </w:rPr>
        <w:t>SUJETO OBLIGADO</w:t>
      </w:r>
      <w:r w:rsidRPr="00ED05C2">
        <w:rPr>
          <w:rFonts w:ascii="Palatino Linotype" w:hAnsi="Palatino Linotype" w:cs="Arial"/>
          <w:color w:val="000000" w:themeColor="text1"/>
          <w:szCs w:val="23"/>
        </w:rPr>
        <w:t xml:space="preserve"> colma el derecho de acceso a la información ejercido por el </w:t>
      </w:r>
      <w:r w:rsidRPr="00ED05C2">
        <w:rPr>
          <w:rFonts w:ascii="Palatino Linotype" w:hAnsi="Palatino Linotype" w:cs="Arial"/>
          <w:b/>
          <w:bCs/>
          <w:color w:val="000000" w:themeColor="text1"/>
          <w:szCs w:val="23"/>
        </w:rPr>
        <w:t>RECURRENTE</w:t>
      </w:r>
      <w:r w:rsidRPr="00ED05C2">
        <w:rPr>
          <w:rFonts w:ascii="Palatino Linotype" w:hAnsi="Palatino Linotype" w:cs="Arial"/>
          <w:color w:val="000000" w:themeColor="text1"/>
          <w:szCs w:val="23"/>
        </w:rPr>
        <w:t xml:space="preserve">; o si, por el contrario, se </w:t>
      </w:r>
      <w:r w:rsidRPr="00ED05C2">
        <w:rPr>
          <w:rFonts w:ascii="Palatino Linotype" w:hAnsi="Palatino Linotype"/>
          <w:color w:val="000000" w:themeColor="text1"/>
        </w:rPr>
        <w:t>actualiza la causal de procedencia</w:t>
      </w:r>
      <w:r w:rsidRPr="00ED05C2">
        <w:rPr>
          <w:rFonts w:ascii="Palatino Linotype" w:hAnsi="Palatino Linotype" w:cs="Arial"/>
          <w:color w:val="000000" w:themeColor="text1"/>
          <w:szCs w:val="23"/>
        </w:rPr>
        <w:t xml:space="preserve"> del recurso de revisión establecida en la fracción </w:t>
      </w:r>
      <w:r w:rsidR="006D1A7B" w:rsidRPr="00ED05C2">
        <w:rPr>
          <w:rFonts w:ascii="Palatino Linotype" w:hAnsi="Palatino Linotype" w:cs="Arial"/>
          <w:color w:val="000000" w:themeColor="text1"/>
          <w:szCs w:val="23"/>
        </w:rPr>
        <w:t>V</w:t>
      </w:r>
      <w:r w:rsidRPr="00ED05C2">
        <w:rPr>
          <w:rFonts w:ascii="Palatino Linotype" w:hAnsi="Palatino Linotype" w:cs="Arial"/>
          <w:color w:val="000000" w:themeColor="text1"/>
          <w:szCs w:val="23"/>
        </w:rPr>
        <w:t xml:space="preserve"> del artículo 179 de la Ley de Transparencia y Acceso a la Información Pública del Estado de México y Municipios, misma que se transcribe a continuación:</w:t>
      </w:r>
    </w:p>
    <w:p w14:paraId="392B80D3" w14:textId="77777777" w:rsidR="00F805CF" w:rsidRPr="00ED05C2" w:rsidRDefault="00F805CF" w:rsidP="00F805CF">
      <w:pPr>
        <w:pStyle w:val="Prrafodelista"/>
        <w:rPr>
          <w:rFonts w:ascii="Palatino Linotype" w:hAnsi="Palatino Linotype" w:cs="Arial"/>
          <w:color w:val="000000" w:themeColor="text1"/>
        </w:rPr>
      </w:pPr>
    </w:p>
    <w:p w14:paraId="54F9FE2F" w14:textId="77777777" w:rsidR="00F805CF" w:rsidRPr="00ED05C2" w:rsidRDefault="00F805CF" w:rsidP="00F805CF">
      <w:pPr>
        <w:tabs>
          <w:tab w:val="left" w:pos="426"/>
        </w:tabs>
        <w:spacing w:line="360" w:lineRule="auto"/>
        <w:ind w:left="567" w:right="616"/>
        <w:jc w:val="both"/>
        <w:rPr>
          <w:rFonts w:ascii="Palatino Linotype" w:hAnsi="Palatino Linotype"/>
          <w:i/>
          <w:iCs/>
        </w:rPr>
      </w:pPr>
      <w:r w:rsidRPr="00ED05C2">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1599419F" w14:textId="77777777" w:rsidR="00F805CF" w:rsidRPr="00ED05C2" w:rsidRDefault="00F805CF" w:rsidP="00F805CF">
      <w:pPr>
        <w:tabs>
          <w:tab w:val="left" w:pos="426"/>
        </w:tabs>
        <w:spacing w:line="360" w:lineRule="auto"/>
        <w:ind w:left="567" w:right="616"/>
        <w:jc w:val="both"/>
        <w:rPr>
          <w:rFonts w:ascii="Palatino Linotype" w:hAnsi="Palatino Linotype"/>
          <w:i/>
          <w:iCs/>
          <w:sz w:val="22"/>
          <w:szCs w:val="22"/>
        </w:rPr>
      </w:pPr>
      <w:r w:rsidRPr="00ED05C2">
        <w:rPr>
          <w:rFonts w:ascii="Palatino Linotype" w:hAnsi="Palatino Linotype"/>
          <w:i/>
          <w:iCs/>
          <w:sz w:val="22"/>
          <w:szCs w:val="22"/>
        </w:rPr>
        <w:t>…</w:t>
      </w:r>
    </w:p>
    <w:p w14:paraId="7BB35578" w14:textId="4DE4294D" w:rsidR="00F805CF" w:rsidRPr="00ED05C2" w:rsidRDefault="006D1A7B" w:rsidP="00F805CF">
      <w:pPr>
        <w:tabs>
          <w:tab w:val="left" w:pos="426"/>
        </w:tabs>
        <w:spacing w:line="360" w:lineRule="auto"/>
        <w:ind w:left="567" w:right="616"/>
        <w:jc w:val="both"/>
        <w:rPr>
          <w:rFonts w:ascii="Palatino Linotype" w:hAnsi="Palatino Linotype"/>
          <w:i/>
          <w:iCs/>
          <w:sz w:val="22"/>
          <w:szCs w:val="22"/>
        </w:rPr>
      </w:pPr>
      <w:r w:rsidRPr="00ED05C2">
        <w:rPr>
          <w:rFonts w:ascii="Palatino Linotype" w:hAnsi="Palatino Linotype"/>
          <w:i/>
          <w:iCs/>
          <w:sz w:val="22"/>
          <w:szCs w:val="22"/>
        </w:rPr>
        <w:t>V. La entrega de información incompleta;</w:t>
      </w:r>
      <w:r w:rsidRPr="00ED05C2">
        <w:rPr>
          <w:rFonts w:ascii="Palatino Linotype" w:hAnsi="Palatino Linotype"/>
          <w:i/>
          <w:iCs/>
          <w:sz w:val="22"/>
          <w:szCs w:val="22"/>
        </w:rPr>
        <w:cr/>
        <w:t xml:space="preserve"> </w:t>
      </w:r>
      <w:r w:rsidR="00F805CF" w:rsidRPr="00ED05C2">
        <w:rPr>
          <w:rFonts w:ascii="Palatino Linotype" w:hAnsi="Palatino Linotype"/>
          <w:i/>
          <w:iCs/>
          <w:sz w:val="22"/>
          <w:szCs w:val="22"/>
        </w:rPr>
        <w:t>…</w:t>
      </w:r>
    </w:p>
    <w:p w14:paraId="29E2CF9C" w14:textId="77777777" w:rsidR="00F805CF" w:rsidRPr="00ED05C2" w:rsidRDefault="00F805CF" w:rsidP="00F805CF">
      <w:pPr>
        <w:pStyle w:val="Prrafodelista"/>
        <w:rPr>
          <w:rFonts w:ascii="Palatino Linotype" w:hAnsi="Palatino Linotype" w:cs="Arial"/>
          <w:color w:val="000000" w:themeColor="text1"/>
        </w:rPr>
      </w:pPr>
    </w:p>
    <w:p w14:paraId="461E15A2" w14:textId="77777777" w:rsidR="00F805CF" w:rsidRPr="00ED05C2" w:rsidRDefault="00F805CF" w:rsidP="00F805CF">
      <w:pPr>
        <w:pStyle w:val="Ttulo2"/>
        <w:tabs>
          <w:tab w:val="left" w:pos="426"/>
        </w:tabs>
        <w:rPr>
          <w:rFonts w:ascii="Palatino Linotype" w:hAnsi="Palatino Linotype" w:cs="Arial"/>
          <w:b/>
          <w:color w:val="000000" w:themeColor="text1"/>
          <w:sz w:val="24"/>
        </w:rPr>
      </w:pPr>
      <w:bookmarkStart w:id="22" w:name="_Toc87456489"/>
      <w:r w:rsidRPr="00ED05C2">
        <w:rPr>
          <w:rFonts w:ascii="Palatino Linotype" w:hAnsi="Palatino Linotype" w:cs="Arial"/>
          <w:b/>
          <w:color w:val="000000" w:themeColor="text1"/>
          <w:sz w:val="24"/>
        </w:rPr>
        <w:t>CUARTO. Estudio y Resolución del asunto.</w:t>
      </w:r>
      <w:bookmarkEnd w:id="22"/>
    </w:p>
    <w:p w14:paraId="29F8B9E2" w14:textId="77777777" w:rsidR="00F805CF" w:rsidRPr="00ED05C2" w:rsidRDefault="00F805CF" w:rsidP="00F805CF">
      <w:pPr>
        <w:rPr>
          <w:rFonts w:ascii="Palatino Linotype" w:hAnsi="Palatino Linotype" w:cs="Arial"/>
          <w:color w:val="000000" w:themeColor="text1"/>
        </w:rPr>
      </w:pPr>
    </w:p>
    <w:p w14:paraId="46B0833E" w14:textId="66D496E7" w:rsidR="00DA2D95" w:rsidRPr="00ED05C2"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3" w:name="_Toc87456490"/>
      <w:bookmarkStart w:id="24" w:name="_Toc466371865"/>
      <w:bookmarkStart w:id="25" w:name="_Toc466377653"/>
      <w:bookmarkEnd w:id="17"/>
      <w:bookmarkEnd w:id="18"/>
      <w:bookmarkEnd w:id="19"/>
      <w:bookmarkEnd w:id="20"/>
      <w:bookmarkEnd w:id="21"/>
      <w:r w:rsidRPr="00ED05C2">
        <w:rPr>
          <w:rFonts w:ascii="Palatino Linotype" w:hAnsi="Palatino Linotype"/>
          <w:b/>
          <w:bCs/>
          <w:color w:val="000000" w:themeColor="text1"/>
        </w:rPr>
        <w:t xml:space="preserve">I. De la </w:t>
      </w:r>
      <w:r w:rsidR="00167813" w:rsidRPr="00ED05C2">
        <w:rPr>
          <w:rFonts w:ascii="Palatino Linotype" w:hAnsi="Palatino Linotype"/>
          <w:b/>
          <w:bCs/>
          <w:color w:val="000000" w:themeColor="text1"/>
        </w:rPr>
        <w:t>atención</w:t>
      </w:r>
      <w:r w:rsidR="00D00269" w:rsidRPr="00ED05C2">
        <w:rPr>
          <w:rFonts w:ascii="Palatino Linotype" w:hAnsi="Palatino Linotype"/>
          <w:b/>
          <w:bCs/>
          <w:color w:val="000000" w:themeColor="text1"/>
        </w:rPr>
        <w:t xml:space="preserve"> a la solicitud de información</w:t>
      </w:r>
      <w:r w:rsidRPr="00ED05C2">
        <w:rPr>
          <w:rFonts w:ascii="Palatino Linotype" w:hAnsi="Palatino Linotype"/>
          <w:b/>
          <w:bCs/>
          <w:color w:val="000000" w:themeColor="text1"/>
        </w:rPr>
        <w:t>.</w:t>
      </w:r>
      <w:bookmarkEnd w:id="23"/>
    </w:p>
    <w:p w14:paraId="4AC32336" w14:textId="77777777" w:rsidR="008E4483" w:rsidRPr="00ED05C2"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ED05C2">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ED05C2" w:rsidRDefault="008E4483" w:rsidP="008E4483">
      <w:pPr>
        <w:rPr>
          <w:lang w:val="es-ES"/>
        </w:rPr>
      </w:pPr>
    </w:p>
    <w:p w14:paraId="7178C08C" w14:textId="77777777" w:rsidR="008E4483" w:rsidRPr="00ED05C2" w:rsidRDefault="008E4483" w:rsidP="008E4483">
      <w:pPr>
        <w:numPr>
          <w:ilvl w:val="0"/>
          <w:numId w:val="1"/>
        </w:numPr>
        <w:spacing w:line="360" w:lineRule="auto"/>
        <w:ind w:right="34"/>
        <w:contextualSpacing/>
        <w:jc w:val="both"/>
        <w:rPr>
          <w:rFonts w:ascii="Palatino Linotype" w:eastAsia="MS Mincho" w:hAnsi="Palatino Linotype" w:cs="Arial"/>
        </w:rPr>
      </w:pPr>
      <w:r w:rsidRPr="00ED05C2">
        <w:rPr>
          <w:rFonts w:ascii="Palatino Linotype" w:hAnsi="Palatino Linotype" w:cs="Arial"/>
          <w:color w:val="000000"/>
          <w:lang w:eastAsia="es-MX"/>
        </w:rPr>
        <w:lastRenderedPageBreak/>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ED05C2">
        <w:rPr>
          <w:rFonts w:ascii="Palatino Linotype" w:hAnsi="Palatino Linotype" w:cs="Arial"/>
          <w:color w:val="000000"/>
        </w:rPr>
        <w:t xml:space="preserve"> </w:t>
      </w:r>
      <w:r w:rsidRPr="00ED05C2">
        <w:rPr>
          <w:rFonts w:ascii="Palatino Linotype" w:hAnsi="Palatino Linotype" w:cs="Arial"/>
          <w:b/>
          <w:color w:val="000000"/>
        </w:rPr>
        <w:t>SUJETO OBLIGADO</w:t>
      </w:r>
      <w:r w:rsidRPr="00ED05C2">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D05C2">
        <w:rPr>
          <w:rFonts w:ascii="Palatino Linotype" w:hAnsi="Palatino Linotype" w:cs="Arial"/>
          <w:b/>
          <w:color w:val="000000"/>
        </w:rPr>
        <w:t xml:space="preserve">Constitución Política de los Estados Unidos Mexicanos </w:t>
      </w:r>
      <w:r w:rsidRPr="00ED05C2">
        <w:rPr>
          <w:rFonts w:ascii="Palatino Linotype" w:hAnsi="Palatino Linotype" w:cs="Arial"/>
          <w:color w:val="000000"/>
        </w:rPr>
        <w:t xml:space="preserve">al señalar la obligación de “promover, </w:t>
      </w:r>
      <w:r w:rsidRPr="00ED05C2">
        <w:rPr>
          <w:rFonts w:ascii="Palatino Linotype" w:hAnsi="Palatino Linotype" w:cs="Arial"/>
          <w:b/>
          <w:color w:val="000000"/>
        </w:rPr>
        <w:t>respetar</w:t>
      </w:r>
      <w:r w:rsidRPr="00ED05C2">
        <w:rPr>
          <w:rFonts w:ascii="Palatino Linotype" w:hAnsi="Palatino Linotype" w:cs="Arial"/>
          <w:color w:val="000000"/>
        </w:rPr>
        <w:t xml:space="preserve">, proteger y </w:t>
      </w:r>
      <w:r w:rsidRPr="00ED05C2">
        <w:rPr>
          <w:rFonts w:ascii="Palatino Linotype" w:hAnsi="Palatino Linotype" w:cs="Arial"/>
          <w:b/>
          <w:color w:val="000000"/>
        </w:rPr>
        <w:t>garantizar</w:t>
      </w:r>
      <w:r w:rsidRPr="00ED05C2">
        <w:rPr>
          <w:rFonts w:ascii="Palatino Linotype" w:hAnsi="Palatino Linotype" w:cs="Arial"/>
          <w:color w:val="000000"/>
        </w:rPr>
        <w:t xml:space="preserve"> los derechos humanos”, entre los cuales se encuentra dicho derecho. </w:t>
      </w:r>
    </w:p>
    <w:p w14:paraId="407FBD4F" w14:textId="77777777" w:rsidR="008E4483" w:rsidRPr="00ED05C2"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ED05C2"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ED05C2">
        <w:rPr>
          <w:rFonts w:ascii="Palatino Linotype" w:hAnsi="Palatino Linotype"/>
        </w:rPr>
        <w:t xml:space="preserve">Definiendo el Derecho de Acceso a la Información Pública como: </w:t>
      </w:r>
      <w:r w:rsidRPr="00ED05C2">
        <w:rPr>
          <w:rFonts w:ascii="Palatino Linotype" w:hAnsi="Palatino Linotype"/>
          <w:i/>
          <w:color w:val="000000"/>
          <w:sz w:val="22"/>
        </w:rPr>
        <w:t>La igualdad de oportunidades para recibir, buscar e impartir información</w:t>
      </w:r>
      <w:r w:rsidRPr="00ED05C2">
        <w:rPr>
          <w:rFonts w:ascii="Palatino Linotype" w:hAnsi="Palatino Linotype"/>
          <w:i/>
          <w:color w:val="000000"/>
          <w:sz w:val="22"/>
          <w:vertAlign w:val="superscript"/>
        </w:rPr>
        <w:footnoteReference w:id="1"/>
      </w:r>
      <w:r w:rsidRPr="00ED05C2">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D05C2">
        <w:rPr>
          <w:rFonts w:ascii="Palatino Linotype" w:hAnsi="Palatino Linotype"/>
          <w:i/>
          <w:color w:val="000000"/>
          <w:sz w:val="22"/>
          <w:vertAlign w:val="superscript"/>
        </w:rPr>
        <w:footnoteReference w:id="2"/>
      </w:r>
      <w:r w:rsidRPr="00ED05C2">
        <w:rPr>
          <w:rFonts w:ascii="Palatino Linotype" w:hAnsi="Palatino Linotype"/>
          <w:color w:val="000000"/>
          <w:sz w:val="22"/>
        </w:rPr>
        <w:t>que se constituye como una herramienta fundamental para ejercer</w:t>
      </w:r>
      <w:r w:rsidRPr="00ED05C2">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ED05C2">
        <w:rPr>
          <w:rFonts w:ascii="Palatino Linotype" w:hAnsi="Palatino Linotype"/>
          <w:i/>
          <w:color w:val="000000"/>
          <w:sz w:val="22"/>
          <w:vertAlign w:val="superscript"/>
        </w:rPr>
        <w:footnoteReference w:id="3"/>
      </w:r>
      <w:r w:rsidRPr="00ED05C2">
        <w:rPr>
          <w:rFonts w:ascii="Palatino Linotype" w:hAnsi="Palatino Linotype"/>
          <w:color w:val="000000"/>
          <w:sz w:val="22"/>
        </w:rPr>
        <w:t>fomentando</w:t>
      </w:r>
      <w:r w:rsidRPr="00ED05C2">
        <w:rPr>
          <w:rFonts w:ascii="Palatino Linotype" w:hAnsi="Palatino Linotype"/>
          <w:i/>
          <w:color w:val="000000"/>
          <w:sz w:val="22"/>
        </w:rPr>
        <w:t xml:space="preserve"> la transparencia de las actividades estatales y </w:t>
      </w:r>
      <w:r w:rsidRPr="00ED05C2">
        <w:rPr>
          <w:rFonts w:ascii="Palatino Linotype" w:hAnsi="Palatino Linotype"/>
          <w:color w:val="000000"/>
          <w:sz w:val="22"/>
        </w:rPr>
        <w:t>promoviendo</w:t>
      </w:r>
      <w:r w:rsidRPr="00ED05C2">
        <w:rPr>
          <w:rFonts w:ascii="Palatino Linotype" w:hAnsi="Palatino Linotype"/>
          <w:i/>
          <w:color w:val="000000"/>
          <w:sz w:val="22"/>
        </w:rPr>
        <w:t xml:space="preserve"> la responsabilidad de los funcionarios sobre su gestión </w:t>
      </w:r>
      <w:r w:rsidRPr="00ED05C2">
        <w:rPr>
          <w:rFonts w:ascii="Palatino Linotype" w:hAnsi="Palatino Linotype"/>
          <w:i/>
          <w:color w:val="000000"/>
          <w:sz w:val="22"/>
        </w:rPr>
        <w:lastRenderedPageBreak/>
        <w:t>pública,</w:t>
      </w:r>
      <w:r w:rsidRPr="00ED05C2">
        <w:rPr>
          <w:rFonts w:ascii="Palatino Linotype" w:hAnsi="Palatino Linotype"/>
          <w:i/>
          <w:color w:val="000000"/>
          <w:sz w:val="22"/>
          <w:vertAlign w:val="superscript"/>
        </w:rPr>
        <w:footnoteReference w:id="4"/>
      </w:r>
      <w:r w:rsidRPr="00ED05C2">
        <w:rPr>
          <w:rFonts w:ascii="Palatino Linotype" w:hAnsi="Palatino Linotype"/>
          <w:color w:val="000000"/>
          <w:sz w:val="22"/>
        </w:rPr>
        <w:t>que permite</w:t>
      </w:r>
      <w:r w:rsidRPr="00ED05C2">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ED05C2" w:rsidRDefault="008E4483" w:rsidP="008E4483">
      <w:pPr>
        <w:tabs>
          <w:tab w:val="left" w:pos="284"/>
        </w:tabs>
        <w:contextualSpacing/>
        <w:rPr>
          <w:rFonts w:ascii="Palatino Linotype" w:hAnsi="Palatino Linotype"/>
        </w:rPr>
      </w:pPr>
    </w:p>
    <w:p w14:paraId="223832E3" w14:textId="3A93AA98" w:rsidR="008E4483" w:rsidRPr="00ED05C2"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ED05C2">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ED05C2" w:rsidRDefault="008E4483" w:rsidP="008E4483">
      <w:pPr>
        <w:tabs>
          <w:tab w:val="left" w:pos="284"/>
        </w:tabs>
        <w:spacing w:before="240" w:after="240" w:line="360" w:lineRule="auto"/>
        <w:contextualSpacing/>
        <w:jc w:val="both"/>
        <w:rPr>
          <w:rFonts w:ascii="Palatino Linotype" w:hAnsi="Palatino Linotype"/>
          <w:i/>
        </w:rPr>
      </w:pPr>
      <w:r w:rsidRPr="00ED05C2">
        <w:rPr>
          <w:rFonts w:ascii="Palatino Linotype" w:hAnsi="Palatino Linotype"/>
          <w:i/>
        </w:rPr>
        <w:t xml:space="preserve"> </w:t>
      </w:r>
    </w:p>
    <w:p w14:paraId="18789162" w14:textId="77777777" w:rsidR="008E4483" w:rsidRPr="00ED05C2" w:rsidRDefault="008E4483" w:rsidP="008E4483">
      <w:pPr>
        <w:numPr>
          <w:ilvl w:val="0"/>
          <w:numId w:val="1"/>
        </w:numPr>
        <w:tabs>
          <w:tab w:val="left" w:pos="284"/>
        </w:tabs>
        <w:spacing w:before="240" w:line="360" w:lineRule="auto"/>
        <w:contextualSpacing/>
        <w:jc w:val="both"/>
        <w:rPr>
          <w:rFonts w:ascii="Palatino Linotype" w:hAnsi="Palatino Linotype"/>
        </w:rPr>
      </w:pPr>
      <w:r w:rsidRPr="00ED05C2">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ED05C2">
        <w:rPr>
          <w:rFonts w:ascii="Palatino Linotype" w:hAnsi="Palatino Linotype" w:cs="Arial"/>
          <w:i/>
          <w:sz w:val="22"/>
        </w:rPr>
        <w:t>por los principios de simplicidad, rapidez gratuidad del procedimiento, auxilio y orientación a los particulares</w:t>
      </w:r>
      <w:r w:rsidRPr="00ED05C2">
        <w:rPr>
          <w:rFonts w:ascii="Palatino Linotype" w:hAnsi="Palatino Linotype" w:cs="Arial"/>
          <w:sz w:val="22"/>
        </w:rPr>
        <w:t xml:space="preserve">, contemplando el derecho de las personas con discapacidad y hablantes de lengua indígena. </w:t>
      </w:r>
    </w:p>
    <w:p w14:paraId="646E1459" w14:textId="77777777" w:rsidR="008E4483" w:rsidRPr="00ED05C2"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ED05C2"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ED05C2">
        <w:rPr>
          <w:rFonts w:ascii="Palatino Linotype" w:hAnsi="Palatino Linotype"/>
        </w:rPr>
        <w:t xml:space="preserve">Es así que la </w:t>
      </w:r>
      <w:r w:rsidRPr="00ED05C2">
        <w:rPr>
          <w:rFonts w:ascii="Palatino Linotype" w:hAnsi="Palatino Linotype"/>
          <w:b/>
        </w:rPr>
        <w:t xml:space="preserve">Ley de Transparencia y Acceso a la Información Pública del Estado de México y Municipios, </w:t>
      </w:r>
      <w:r w:rsidRPr="00ED05C2">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ED05C2">
        <w:rPr>
          <w:rFonts w:ascii="Palatino Linotype" w:hAnsi="Palatino Linotype"/>
          <w:b/>
        </w:rPr>
        <w:t xml:space="preserve"> </w:t>
      </w:r>
      <w:r w:rsidRPr="00ED05C2">
        <w:rPr>
          <w:rFonts w:ascii="Palatino Linotype" w:hAnsi="Palatino Linotype"/>
        </w:rPr>
        <w:t xml:space="preserve">establece que </w:t>
      </w:r>
      <w:r w:rsidRPr="00ED05C2">
        <w:rPr>
          <w:rFonts w:ascii="Palatino Linotype" w:hAnsi="Palatino Linotype"/>
          <w:b/>
          <w:i/>
          <w:sz w:val="22"/>
          <w:u w:val="single"/>
        </w:rPr>
        <w:t>el recurso de revisión es la garantía secundaria</w:t>
      </w:r>
      <w:r w:rsidRPr="00ED05C2">
        <w:rPr>
          <w:rFonts w:ascii="Palatino Linotype" w:hAnsi="Palatino Linotype"/>
          <w:b/>
          <w:i/>
          <w:sz w:val="22"/>
        </w:rPr>
        <w:t xml:space="preserve"> mediante la cual se pretende reparar cualquier posible afectación al derecho de acceso a la información pública</w:t>
      </w:r>
      <w:r w:rsidRPr="00ED05C2">
        <w:rPr>
          <w:rFonts w:ascii="Palatino Linotype" w:hAnsi="Palatino Linotype"/>
          <w:b/>
          <w:sz w:val="22"/>
        </w:rPr>
        <w:t>, s</w:t>
      </w:r>
      <w:r w:rsidRPr="00ED05C2">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ED05C2">
        <w:rPr>
          <w:rFonts w:ascii="Palatino Linotype" w:hAnsi="Palatino Linotype"/>
          <w:sz w:val="22"/>
        </w:rPr>
        <w:t xml:space="preserve"> </w:t>
      </w:r>
    </w:p>
    <w:p w14:paraId="62B78458" w14:textId="77777777" w:rsidR="008E4483" w:rsidRPr="00ED05C2" w:rsidRDefault="008E4483" w:rsidP="008E4483">
      <w:pPr>
        <w:tabs>
          <w:tab w:val="left" w:pos="284"/>
        </w:tabs>
        <w:rPr>
          <w:rFonts w:ascii="Palatino Linotype" w:eastAsia="MS Mincho" w:hAnsi="Palatino Linotype" w:cs="Arial"/>
        </w:rPr>
      </w:pPr>
    </w:p>
    <w:p w14:paraId="355D07B3" w14:textId="77777777" w:rsidR="008E4483" w:rsidRPr="00ED05C2"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ED05C2">
        <w:rPr>
          <w:rFonts w:ascii="Palatino Linotype" w:eastAsia="Calibri" w:hAnsi="Palatino Linotype"/>
        </w:rPr>
        <w:lastRenderedPageBreak/>
        <w:t xml:space="preserve">Establecido lo anterior, resulta evidente que las razones o motivos de inconformidad hechos valer en el recurso de revisión resultan </w:t>
      </w:r>
      <w:r w:rsidRPr="00ED05C2">
        <w:rPr>
          <w:rFonts w:ascii="Palatino Linotype" w:eastAsia="Calibri" w:hAnsi="Palatino Linotype"/>
          <w:b/>
        </w:rPr>
        <w:t>fundadas y procedentes</w:t>
      </w:r>
      <w:r w:rsidRPr="00ED05C2">
        <w:rPr>
          <w:rFonts w:ascii="Palatino Linotype" w:eastAsia="Calibri" w:hAnsi="Palatino Linotype"/>
        </w:rPr>
        <w:t xml:space="preserve">, debido a que el </w:t>
      </w:r>
      <w:r w:rsidRPr="00ED05C2">
        <w:rPr>
          <w:rFonts w:ascii="Palatino Linotype" w:eastAsia="Calibri" w:hAnsi="Palatino Linotype"/>
          <w:b/>
        </w:rPr>
        <w:t>SUJETO OBLIGADO</w:t>
      </w:r>
      <w:r w:rsidRPr="00ED05C2">
        <w:rPr>
          <w:rFonts w:ascii="Palatino Linotype" w:eastAsia="Calibri" w:hAnsi="Palatino Linotype"/>
        </w:rPr>
        <w:t xml:space="preserve"> proporcionó información que no corresponde con lo solicitado.</w:t>
      </w:r>
    </w:p>
    <w:p w14:paraId="4CFD2ECD" w14:textId="0AA5462A" w:rsidR="008E4483" w:rsidRPr="00ED05C2"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ED05C2">
        <w:rPr>
          <w:rFonts w:ascii="Palatino Linotype" w:hAnsi="Palatino Linotype" w:cs="Arial"/>
        </w:rPr>
        <w:t xml:space="preserve">Ahora bien, para entender los alcances de la información pública se considera importante citar el criterio </w:t>
      </w:r>
      <w:r w:rsidRPr="00ED05C2">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ED05C2">
        <w:rPr>
          <w:rFonts w:ascii="Palatino Linotype" w:hAnsi="Palatino Linotype" w:cs="Arial"/>
        </w:rPr>
        <w:t>cuyo rubro y texto dispone:</w:t>
      </w:r>
    </w:p>
    <w:p w14:paraId="27F940F8" w14:textId="77777777" w:rsidR="008E4483" w:rsidRPr="00ED05C2"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ED05C2"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ED05C2">
        <w:rPr>
          <w:rFonts w:ascii="Palatino Linotype" w:hAnsi="Palatino Linotype" w:cs="Arial"/>
          <w:b/>
          <w:i/>
          <w:sz w:val="22"/>
          <w:szCs w:val="22"/>
          <w:lang w:eastAsia="es-MX"/>
        </w:rPr>
        <w:t>“CRITERIO 0002-11</w:t>
      </w:r>
    </w:p>
    <w:p w14:paraId="0FACDA68" w14:textId="77777777" w:rsidR="008E4483" w:rsidRPr="00ED05C2"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ED05C2">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ED05C2">
        <w:rPr>
          <w:rFonts w:ascii="Palatino Linotype" w:hAnsi="Palatino Linotype" w:cs="Arial"/>
          <w:b/>
          <w:bCs/>
          <w:i/>
          <w:sz w:val="22"/>
          <w:szCs w:val="22"/>
          <w:lang w:eastAsia="es-MX"/>
        </w:rPr>
        <w:t xml:space="preserve">V, XV, Y XVI, </w:t>
      </w:r>
      <w:r w:rsidRPr="00ED05C2">
        <w:rPr>
          <w:rFonts w:ascii="Palatino Linotype" w:hAnsi="Palatino Linotype" w:cs="Arial"/>
          <w:b/>
          <w:i/>
          <w:sz w:val="22"/>
          <w:szCs w:val="22"/>
          <w:lang w:eastAsia="es-MX"/>
        </w:rPr>
        <w:t>3, 4,11 Y 41.</w:t>
      </w:r>
      <w:r w:rsidRPr="00ED05C2">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ED05C2"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ED05C2">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ED05C2"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ED05C2">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ED05C2"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ED05C2">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ED05C2" w:rsidRDefault="008E4483" w:rsidP="008E4483">
      <w:pPr>
        <w:ind w:left="567" w:right="567"/>
        <w:jc w:val="both"/>
        <w:rPr>
          <w:rFonts w:ascii="Palatino Linotype" w:hAnsi="Palatino Linotype" w:cs="Arial"/>
          <w:i/>
          <w:color w:val="000000" w:themeColor="text1"/>
          <w:sz w:val="22"/>
          <w:szCs w:val="22"/>
        </w:rPr>
      </w:pPr>
      <w:r w:rsidRPr="00ED05C2">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ED05C2"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ED05C2"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ED05C2">
        <w:rPr>
          <w:rFonts w:ascii="Palatino Linotype" w:hAnsi="Palatino Linotype"/>
          <w:lang w:val="es-ES"/>
        </w:rPr>
        <w:lastRenderedPageBreak/>
        <w:t>El derecho de acceso a la información encuentra su materia elemental en los documentos, y la Ley de Transparencia local nos brinda el siguiente concepto, para darnos un mejor panorama:</w:t>
      </w:r>
    </w:p>
    <w:p w14:paraId="29B2B485" w14:textId="77777777" w:rsidR="008E4483" w:rsidRPr="00ED05C2"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ED05C2">
        <w:rPr>
          <w:rFonts w:ascii="Palatino Linotype" w:eastAsiaTheme="minorHAnsi" w:hAnsi="Palatino Linotype" w:cs="Bookman Old Style,Bold"/>
          <w:b/>
          <w:bCs/>
          <w:i/>
          <w:sz w:val="22"/>
          <w:lang w:eastAsia="en-US"/>
        </w:rPr>
        <w:t xml:space="preserve">XI. Documento: </w:t>
      </w:r>
      <w:r w:rsidRPr="00ED05C2">
        <w:rPr>
          <w:rFonts w:ascii="Palatino Linotype" w:eastAsiaTheme="minorHAnsi" w:hAnsi="Palatino Linotype" w:cs="Bookman Old Style"/>
          <w:i/>
          <w:sz w:val="22"/>
          <w:lang w:eastAsia="en-US"/>
        </w:rPr>
        <w:t xml:space="preserve">Los expedientes, reportes, estudios, actas, resoluciones, </w:t>
      </w:r>
      <w:r w:rsidRPr="00ED05C2">
        <w:rPr>
          <w:rFonts w:ascii="Palatino Linotype" w:eastAsiaTheme="minorHAnsi" w:hAnsi="Palatino Linotype" w:cs="Bookman Old Style"/>
          <w:b/>
          <w:i/>
          <w:sz w:val="22"/>
          <w:lang w:eastAsia="en-US"/>
        </w:rPr>
        <w:t>oficios,</w:t>
      </w:r>
      <w:r w:rsidRPr="00ED05C2">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ED05C2">
        <w:rPr>
          <w:rFonts w:ascii="Palatino Linotype" w:eastAsiaTheme="minorHAnsi" w:hAnsi="Palatino Linotype" w:cs="Bookman Old Style"/>
          <w:b/>
          <w:i/>
          <w:sz w:val="22"/>
          <w:lang w:eastAsia="en-US"/>
        </w:rPr>
        <w:t>cualquier otro registro</w:t>
      </w:r>
      <w:r w:rsidRPr="00ED05C2">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ED05C2"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ED05C2"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ED05C2">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ED05C2"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ED05C2" w:rsidRDefault="008E4483" w:rsidP="003B5FD2">
      <w:pPr>
        <w:pStyle w:val="Prrafodelista"/>
        <w:numPr>
          <w:ilvl w:val="0"/>
          <w:numId w:val="4"/>
        </w:numPr>
        <w:spacing w:line="360" w:lineRule="auto"/>
        <w:jc w:val="both"/>
        <w:rPr>
          <w:rFonts w:ascii="Palatino Linotype" w:eastAsia="Calibri" w:hAnsi="Palatino Linotype" w:cs="Arial"/>
        </w:rPr>
      </w:pPr>
      <w:r w:rsidRPr="00ED05C2">
        <w:rPr>
          <w:rFonts w:ascii="Palatino Linotype" w:hAnsi="Palatino Linotype"/>
          <w:color w:val="000000" w:themeColor="text1"/>
        </w:rPr>
        <w:t xml:space="preserve">Resulta necesario referir que, el </w:t>
      </w:r>
      <w:r w:rsidRPr="00ED05C2">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ED05C2">
        <w:rPr>
          <w:rFonts w:ascii="Palatino Linotype" w:eastAsia="Calibri" w:hAnsi="Palatino Linotype" w:cs="Arial"/>
          <w:b/>
        </w:rPr>
        <w:t>los Sujetos Obligados deberán documentar todo acto que se derive del ejercicio de sus facultades, competencias o funciones,</w:t>
      </w:r>
      <w:r w:rsidRPr="00ED05C2">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ED05C2" w:rsidRDefault="008E4483" w:rsidP="008E4483">
      <w:pPr>
        <w:pStyle w:val="Prrafodelista"/>
        <w:rPr>
          <w:rFonts w:ascii="Palatino Linotype" w:eastAsia="Calibri" w:hAnsi="Palatino Linotype" w:cs="Arial"/>
        </w:rPr>
      </w:pPr>
    </w:p>
    <w:p w14:paraId="308FCB42" w14:textId="77777777" w:rsidR="008E4483" w:rsidRPr="00ED05C2" w:rsidRDefault="008E4483" w:rsidP="003B5FD2">
      <w:pPr>
        <w:pStyle w:val="Prrafodelista"/>
        <w:numPr>
          <w:ilvl w:val="0"/>
          <w:numId w:val="4"/>
        </w:numPr>
        <w:spacing w:line="360" w:lineRule="auto"/>
        <w:jc w:val="both"/>
        <w:rPr>
          <w:rFonts w:ascii="Palatino Linotype" w:eastAsia="Calibri" w:hAnsi="Palatino Linotype" w:cs="Arial"/>
        </w:rPr>
      </w:pPr>
      <w:r w:rsidRPr="00ED05C2">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ED05C2" w:rsidRDefault="008E4483" w:rsidP="008E4483">
      <w:pPr>
        <w:pStyle w:val="Prrafodelista"/>
        <w:spacing w:line="360" w:lineRule="auto"/>
        <w:rPr>
          <w:rFonts w:ascii="Palatino Linotype" w:hAnsi="Palatino Linotype" w:cs="Arial"/>
          <w:color w:val="000000"/>
        </w:rPr>
      </w:pPr>
    </w:p>
    <w:p w14:paraId="0DE0F687" w14:textId="77777777" w:rsidR="008E4483" w:rsidRPr="00ED05C2"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ED05C2">
        <w:rPr>
          <w:rFonts w:ascii="Palatino Linotype" w:hAnsi="Palatino Linotype" w:cs="Bookman Old Style,Bold"/>
          <w:b/>
          <w:bCs/>
          <w:i/>
          <w:sz w:val="22"/>
        </w:rPr>
        <w:t xml:space="preserve">Artículo 4. </w:t>
      </w:r>
      <w:r w:rsidRPr="00ED05C2">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ED05C2"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ED05C2">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ED05C2"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ED05C2"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ED05C2">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ED05C2"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ED05C2"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ED05C2">
        <w:rPr>
          <w:rFonts w:ascii="Palatino Linotype" w:hAnsi="Palatino Linotype" w:cs="Bookman Old Style,Bold"/>
          <w:b/>
          <w:bCs/>
          <w:i/>
          <w:sz w:val="22"/>
        </w:rPr>
        <w:t xml:space="preserve">Artículo 12. </w:t>
      </w:r>
      <w:r w:rsidRPr="00ED05C2">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ED05C2"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ED05C2">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ED05C2">
        <w:rPr>
          <w:rFonts w:ascii="Palatino Linotype" w:hAnsi="Palatino Linotype" w:cs="Bookman Old Style"/>
          <w:b/>
          <w:i/>
          <w:sz w:val="22"/>
        </w:rPr>
        <w:t xml:space="preserve">La obligación de </w:t>
      </w:r>
      <w:r w:rsidRPr="00ED05C2">
        <w:rPr>
          <w:rFonts w:ascii="Palatino Linotype" w:hAnsi="Palatino Linotype" w:cs="Bookman Old Style"/>
          <w:b/>
          <w:i/>
          <w:sz w:val="22"/>
        </w:rPr>
        <w:lastRenderedPageBreak/>
        <w:t>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ED05C2"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ED05C2"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ED05C2">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ED05C2">
        <w:rPr>
          <w:rStyle w:val="Refdenotaalpie"/>
          <w:lang w:val="es-ES"/>
        </w:rPr>
        <w:footnoteReference w:id="5"/>
      </w:r>
      <w:r w:rsidRPr="00ED05C2">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ED05C2"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ED05C2"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ED05C2">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ED05C2" w:rsidRDefault="008E4483" w:rsidP="001636EB">
      <w:pPr>
        <w:pStyle w:val="Prrafodelista"/>
        <w:tabs>
          <w:tab w:val="left" w:pos="851"/>
        </w:tabs>
        <w:spacing w:line="360" w:lineRule="auto"/>
        <w:ind w:left="567" w:right="567"/>
        <w:jc w:val="both"/>
        <w:rPr>
          <w:rFonts w:ascii="Palatino Linotype" w:hAnsi="Palatino Linotype"/>
          <w:i/>
          <w:sz w:val="22"/>
        </w:rPr>
      </w:pPr>
      <w:r w:rsidRPr="00ED05C2">
        <w:rPr>
          <w:rFonts w:ascii="Palatino Linotype" w:hAnsi="Palatino Linotype"/>
          <w:b/>
          <w:i/>
          <w:sz w:val="22"/>
        </w:rPr>
        <w:t>ACCESO A LA INFORMACIÓN. IMPLICACIÓN DEL PRINCIPIO DE MÁXIMA PUBLICIDAD EN EL DERECHO FUNDAMENTAL RELATIVO.</w:t>
      </w:r>
      <w:r w:rsidRPr="00ED05C2">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w:t>
      </w:r>
      <w:r w:rsidRPr="00ED05C2">
        <w:rPr>
          <w:rFonts w:ascii="Palatino Linotype" w:hAnsi="Palatino Linotype"/>
          <w:i/>
          <w:sz w:val="22"/>
        </w:rPr>
        <w:lastRenderedPageBreak/>
        <w:t xml:space="preserve">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ED05C2"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ED05C2" w:rsidRDefault="008E4483" w:rsidP="001636EB">
      <w:pPr>
        <w:pStyle w:val="Prrafodelista"/>
        <w:tabs>
          <w:tab w:val="left" w:pos="851"/>
        </w:tabs>
        <w:spacing w:line="360" w:lineRule="auto"/>
        <w:ind w:left="567" w:right="567"/>
        <w:jc w:val="both"/>
        <w:rPr>
          <w:rFonts w:ascii="Palatino Linotype" w:hAnsi="Palatino Linotype"/>
          <w:i/>
          <w:sz w:val="22"/>
        </w:rPr>
      </w:pPr>
      <w:r w:rsidRPr="00ED05C2">
        <w:rPr>
          <w:rFonts w:ascii="Palatino Linotype" w:hAnsi="Palatino Linotype"/>
          <w:i/>
          <w:sz w:val="22"/>
        </w:rPr>
        <w:t xml:space="preserve">CUARTO TRIBUNAL COLEGIADO EN MATERIA ADMINISTRATIVA DEL PRIMER CIRCUITO. </w:t>
      </w:r>
    </w:p>
    <w:p w14:paraId="31A63FA8" w14:textId="77777777" w:rsidR="008E4483" w:rsidRPr="00ED05C2"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ED05C2" w:rsidRDefault="008E4483" w:rsidP="001636EB">
      <w:pPr>
        <w:pStyle w:val="Prrafodelista"/>
        <w:tabs>
          <w:tab w:val="left" w:pos="851"/>
        </w:tabs>
        <w:spacing w:line="360" w:lineRule="auto"/>
        <w:ind w:left="567" w:right="567"/>
        <w:jc w:val="both"/>
        <w:rPr>
          <w:rFonts w:ascii="Palatino Linotype" w:hAnsi="Palatino Linotype"/>
          <w:i/>
          <w:sz w:val="22"/>
        </w:rPr>
      </w:pPr>
      <w:r w:rsidRPr="00ED05C2">
        <w:rPr>
          <w:rFonts w:ascii="Palatino Linotype" w:hAnsi="Palatino Linotype"/>
          <w:i/>
          <w:sz w:val="22"/>
        </w:rPr>
        <w:t xml:space="preserve">Amparo en revisión 257/2012. Ruth Corona Muñoz. 6 de diciembre de 2012. Unanimidad de votos. Ponente: Jean Claude </w:t>
      </w:r>
      <w:proofErr w:type="spellStart"/>
      <w:r w:rsidRPr="00ED05C2">
        <w:rPr>
          <w:rFonts w:ascii="Palatino Linotype" w:hAnsi="Palatino Linotype"/>
          <w:i/>
          <w:sz w:val="22"/>
        </w:rPr>
        <w:t>Tron</w:t>
      </w:r>
      <w:proofErr w:type="spellEnd"/>
      <w:r w:rsidRPr="00ED05C2">
        <w:rPr>
          <w:rFonts w:ascii="Palatino Linotype" w:hAnsi="Palatino Linotype"/>
          <w:i/>
          <w:sz w:val="22"/>
        </w:rPr>
        <w:t xml:space="preserve"> </w:t>
      </w:r>
      <w:proofErr w:type="spellStart"/>
      <w:r w:rsidRPr="00ED05C2">
        <w:rPr>
          <w:rFonts w:ascii="Palatino Linotype" w:hAnsi="Palatino Linotype"/>
          <w:i/>
          <w:sz w:val="22"/>
        </w:rPr>
        <w:t>Petit</w:t>
      </w:r>
      <w:proofErr w:type="spellEnd"/>
      <w:r w:rsidRPr="00ED05C2">
        <w:rPr>
          <w:rFonts w:ascii="Palatino Linotype" w:hAnsi="Palatino Linotype"/>
          <w:i/>
          <w:sz w:val="22"/>
        </w:rPr>
        <w:t>. Secretaria: Mayra Susana Martínez López.</w:t>
      </w:r>
    </w:p>
    <w:p w14:paraId="5662BC61" w14:textId="77777777" w:rsidR="008E4483" w:rsidRPr="00ED05C2"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ED05C2"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ED05C2">
        <w:rPr>
          <w:rFonts w:ascii="Palatino Linotype" w:hAnsi="Palatino Linotype"/>
          <w:lang w:val="es-ES"/>
        </w:rPr>
        <w:lastRenderedPageBreak/>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ED05C2"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ED05C2"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ED05C2">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ED05C2" w:rsidRDefault="008E4483" w:rsidP="001636EB">
      <w:pPr>
        <w:spacing w:line="360" w:lineRule="auto"/>
        <w:ind w:left="567" w:right="567"/>
        <w:jc w:val="both"/>
        <w:rPr>
          <w:rFonts w:ascii="Palatino Linotype" w:hAnsi="Palatino Linotype" w:cs="Arial"/>
          <w:i/>
          <w:sz w:val="22"/>
        </w:rPr>
      </w:pPr>
      <w:r w:rsidRPr="00ED05C2">
        <w:rPr>
          <w:rFonts w:ascii="Palatino Linotype" w:hAnsi="Palatino Linotype" w:cs="Arial"/>
          <w:b/>
          <w:i/>
          <w:sz w:val="22"/>
        </w:rPr>
        <w:t>“Artículo 6o.</w:t>
      </w:r>
      <w:r w:rsidRPr="00ED05C2">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D05C2">
        <w:rPr>
          <w:rFonts w:ascii="Palatino Linotype" w:hAnsi="Palatino Linotype" w:cs="Arial"/>
          <w:b/>
          <w:i/>
          <w:sz w:val="22"/>
        </w:rPr>
        <w:t>El derecho a la información será garantizado por el Estado.</w:t>
      </w:r>
      <w:r w:rsidRPr="00ED05C2">
        <w:rPr>
          <w:rFonts w:ascii="Palatino Linotype" w:hAnsi="Palatino Linotype" w:cs="Arial"/>
          <w:i/>
          <w:sz w:val="22"/>
        </w:rPr>
        <w:t xml:space="preserve"> </w:t>
      </w:r>
    </w:p>
    <w:p w14:paraId="4AC38F1F" w14:textId="77777777" w:rsidR="008E4483" w:rsidRPr="00ED05C2" w:rsidRDefault="008E4483" w:rsidP="001636EB">
      <w:pPr>
        <w:spacing w:line="360" w:lineRule="auto"/>
        <w:ind w:left="567" w:right="567"/>
        <w:jc w:val="both"/>
        <w:rPr>
          <w:rFonts w:ascii="Palatino Linotype" w:hAnsi="Palatino Linotype" w:cs="Arial"/>
          <w:i/>
          <w:sz w:val="22"/>
        </w:rPr>
      </w:pPr>
    </w:p>
    <w:p w14:paraId="4B5681D6" w14:textId="77777777" w:rsidR="008E4483" w:rsidRPr="00ED05C2" w:rsidRDefault="008E4483" w:rsidP="001636EB">
      <w:pPr>
        <w:spacing w:line="360" w:lineRule="auto"/>
        <w:ind w:left="567" w:right="567"/>
        <w:jc w:val="both"/>
        <w:rPr>
          <w:rFonts w:ascii="Palatino Linotype" w:hAnsi="Palatino Linotype" w:cs="Arial"/>
          <w:i/>
          <w:sz w:val="22"/>
        </w:rPr>
      </w:pPr>
      <w:r w:rsidRPr="00ED05C2">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ED05C2" w:rsidRDefault="008E4483" w:rsidP="001636EB">
      <w:pPr>
        <w:spacing w:line="360" w:lineRule="auto"/>
        <w:ind w:left="567" w:right="567"/>
        <w:jc w:val="both"/>
        <w:rPr>
          <w:rFonts w:ascii="Palatino Linotype" w:hAnsi="Palatino Linotype" w:cs="Arial"/>
          <w:i/>
          <w:sz w:val="22"/>
        </w:rPr>
      </w:pPr>
    </w:p>
    <w:p w14:paraId="681A3253" w14:textId="77777777" w:rsidR="008E4483" w:rsidRPr="00ED05C2" w:rsidRDefault="008E4483" w:rsidP="001636EB">
      <w:pPr>
        <w:spacing w:line="360" w:lineRule="auto"/>
        <w:ind w:left="567" w:right="567"/>
        <w:jc w:val="both"/>
        <w:rPr>
          <w:rFonts w:ascii="Palatino Linotype" w:hAnsi="Palatino Linotype" w:cs="Arial"/>
          <w:i/>
          <w:sz w:val="22"/>
        </w:rPr>
      </w:pPr>
      <w:r w:rsidRPr="00ED05C2">
        <w:rPr>
          <w:rFonts w:ascii="Palatino Linotype" w:hAnsi="Palatino Linotype" w:cs="Arial"/>
          <w:i/>
          <w:sz w:val="22"/>
        </w:rPr>
        <w:t>Para efectos de lo dispuesto en el presente artículo se observará lo siguiente:</w:t>
      </w:r>
    </w:p>
    <w:p w14:paraId="500990B0" w14:textId="77777777" w:rsidR="008E4483" w:rsidRPr="00ED05C2" w:rsidRDefault="008E4483" w:rsidP="001636EB">
      <w:pPr>
        <w:spacing w:line="360" w:lineRule="auto"/>
        <w:ind w:left="567" w:right="567"/>
        <w:jc w:val="both"/>
        <w:rPr>
          <w:rFonts w:ascii="Palatino Linotype" w:hAnsi="Palatino Linotype" w:cs="Arial"/>
          <w:i/>
          <w:sz w:val="22"/>
        </w:rPr>
      </w:pPr>
    </w:p>
    <w:p w14:paraId="1A00976B" w14:textId="77777777" w:rsidR="008E4483" w:rsidRPr="00ED05C2" w:rsidRDefault="008E4483" w:rsidP="001636EB">
      <w:pPr>
        <w:spacing w:line="360" w:lineRule="auto"/>
        <w:ind w:left="567" w:right="567"/>
        <w:jc w:val="both"/>
        <w:rPr>
          <w:rFonts w:ascii="Palatino Linotype" w:hAnsi="Palatino Linotype" w:cs="Arial"/>
          <w:i/>
          <w:sz w:val="22"/>
        </w:rPr>
      </w:pPr>
      <w:r w:rsidRPr="00ED05C2">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ED05C2" w:rsidRDefault="008E4483" w:rsidP="001636EB">
      <w:pPr>
        <w:spacing w:line="360" w:lineRule="auto"/>
        <w:ind w:left="567" w:right="567"/>
        <w:jc w:val="both"/>
        <w:rPr>
          <w:rFonts w:ascii="Palatino Linotype" w:hAnsi="Palatino Linotype" w:cs="Arial"/>
          <w:b/>
          <w:i/>
          <w:sz w:val="22"/>
        </w:rPr>
      </w:pPr>
    </w:p>
    <w:p w14:paraId="3A80ED39" w14:textId="77777777" w:rsidR="008E4483" w:rsidRPr="00ED05C2" w:rsidRDefault="008E4483" w:rsidP="001636EB">
      <w:pPr>
        <w:spacing w:line="360" w:lineRule="auto"/>
        <w:ind w:left="567" w:right="567"/>
        <w:jc w:val="both"/>
        <w:rPr>
          <w:rFonts w:ascii="Palatino Linotype" w:hAnsi="Palatino Linotype" w:cs="Arial"/>
          <w:i/>
          <w:sz w:val="22"/>
        </w:rPr>
      </w:pPr>
      <w:r w:rsidRPr="00ED05C2">
        <w:rPr>
          <w:rFonts w:ascii="Palatino Linotype" w:hAnsi="Palatino Linotype" w:cs="Arial"/>
          <w:b/>
          <w:i/>
          <w:sz w:val="22"/>
        </w:rPr>
        <w:t>I. Toda la información en posesión de</w:t>
      </w:r>
      <w:r w:rsidRPr="00ED05C2">
        <w:rPr>
          <w:rFonts w:ascii="Palatino Linotype" w:hAnsi="Palatino Linotype" w:cs="Arial"/>
          <w:i/>
          <w:sz w:val="22"/>
        </w:rPr>
        <w:t xml:space="preserve"> </w:t>
      </w:r>
      <w:r w:rsidRPr="00ED05C2">
        <w:rPr>
          <w:rFonts w:ascii="Palatino Linotype" w:hAnsi="Palatino Linotype" w:cs="Arial"/>
          <w:b/>
          <w:i/>
          <w:sz w:val="22"/>
        </w:rPr>
        <w:t>cualquier autoridad</w:t>
      </w:r>
      <w:r w:rsidRPr="00ED05C2">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w:t>
      </w:r>
      <w:r w:rsidRPr="00ED05C2">
        <w:rPr>
          <w:rFonts w:ascii="Palatino Linotype" w:hAnsi="Palatino Linotype" w:cs="Arial"/>
          <w:i/>
          <w:sz w:val="22"/>
        </w:rPr>
        <w:lastRenderedPageBreak/>
        <w:t xml:space="preserve">sindicato que reciba y ejerza recursos públicos o realice actos de autoridad en el ámbito federal, estatal y municipal, </w:t>
      </w:r>
      <w:r w:rsidRPr="00ED05C2">
        <w:rPr>
          <w:rFonts w:ascii="Palatino Linotype" w:hAnsi="Palatino Linotype" w:cs="Arial"/>
          <w:b/>
          <w:i/>
          <w:sz w:val="22"/>
        </w:rPr>
        <w:t>es pública</w:t>
      </w:r>
      <w:r w:rsidRPr="00ED05C2">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ED05C2">
        <w:rPr>
          <w:rFonts w:ascii="Palatino Linotype" w:hAnsi="Palatino Linotype" w:cs="Arial"/>
          <w:b/>
          <w:i/>
          <w:sz w:val="22"/>
        </w:rPr>
        <w:t>Los sujetos obligados deberán documentar todo acto que derive del ejercicio de sus facultades, competencias o funciones</w:t>
      </w:r>
      <w:r w:rsidRPr="00ED05C2">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ED05C2" w:rsidRDefault="008E4483" w:rsidP="001636EB">
      <w:pPr>
        <w:spacing w:line="360" w:lineRule="auto"/>
        <w:ind w:left="567" w:right="567"/>
        <w:jc w:val="both"/>
        <w:rPr>
          <w:rFonts w:ascii="Palatino Linotype" w:hAnsi="Palatino Linotype" w:cs="Arial"/>
          <w:i/>
          <w:sz w:val="22"/>
        </w:rPr>
      </w:pPr>
    </w:p>
    <w:p w14:paraId="0CECF853" w14:textId="77777777" w:rsidR="008E4483" w:rsidRPr="00ED05C2" w:rsidRDefault="008E4483" w:rsidP="001636EB">
      <w:pPr>
        <w:spacing w:line="360" w:lineRule="auto"/>
        <w:ind w:left="567" w:right="567"/>
        <w:jc w:val="both"/>
        <w:rPr>
          <w:rFonts w:ascii="Palatino Linotype" w:hAnsi="Palatino Linotype" w:cs="Arial"/>
          <w:i/>
          <w:sz w:val="22"/>
        </w:rPr>
      </w:pPr>
      <w:r w:rsidRPr="00ED05C2">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ED05C2" w:rsidRDefault="008E4483" w:rsidP="001636EB">
      <w:pPr>
        <w:spacing w:line="360" w:lineRule="auto"/>
        <w:ind w:left="567" w:right="567"/>
        <w:jc w:val="both"/>
        <w:rPr>
          <w:rFonts w:ascii="Palatino Linotype" w:hAnsi="Palatino Linotype" w:cs="Arial"/>
          <w:i/>
          <w:sz w:val="22"/>
        </w:rPr>
      </w:pPr>
    </w:p>
    <w:p w14:paraId="4EF8A8A9" w14:textId="77777777" w:rsidR="008E4483" w:rsidRPr="00ED05C2" w:rsidRDefault="008E4483" w:rsidP="001636EB">
      <w:pPr>
        <w:spacing w:line="360" w:lineRule="auto"/>
        <w:ind w:left="567" w:right="567"/>
        <w:jc w:val="both"/>
        <w:rPr>
          <w:rFonts w:ascii="Palatino Linotype" w:hAnsi="Palatino Linotype" w:cs="Arial"/>
          <w:i/>
          <w:sz w:val="22"/>
        </w:rPr>
      </w:pPr>
      <w:r w:rsidRPr="00ED05C2">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ED05C2" w:rsidRDefault="008E4483" w:rsidP="001636EB">
      <w:pPr>
        <w:spacing w:line="360" w:lineRule="auto"/>
        <w:ind w:left="567" w:right="567"/>
        <w:jc w:val="both"/>
        <w:rPr>
          <w:rFonts w:ascii="Palatino Linotype" w:hAnsi="Palatino Linotype" w:cs="Arial"/>
          <w:i/>
          <w:sz w:val="22"/>
        </w:rPr>
      </w:pPr>
    </w:p>
    <w:p w14:paraId="112801FD" w14:textId="77777777" w:rsidR="008E4483" w:rsidRPr="00ED05C2" w:rsidRDefault="008E4483" w:rsidP="001636EB">
      <w:pPr>
        <w:spacing w:line="360" w:lineRule="auto"/>
        <w:ind w:left="567" w:right="567"/>
        <w:jc w:val="both"/>
        <w:rPr>
          <w:rFonts w:ascii="Palatino Linotype" w:hAnsi="Palatino Linotype" w:cs="Arial"/>
          <w:i/>
          <w:sz w:val="22"/>
        </w:rPr>
      </w:pPr>
      <w:r w:rsidRPr="00ED05C2">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ED05C2" w:rsidRDefault="008E4483" w:rsidP="001636EB">
      <w:pPr>
        <w:spacing w:line="360" w:lineRule="auto"/>
        <w:ind w:left="567" w:right="567"/>
        <w:jc w:val="both"/>
        <w:rPr>
          <w:rFonts w:ascii="Palatino Linotype" w:hAnsi="Palatino Linotype" w:cs="Arial"/>
          <w:b/>
          <w:i/>
          <w:sz w:val="22"/>
        </w:rPr>
      </w:pPr>
    </w:p>
    <w:p w14:paraId="3FB33C7B" w14:textId="77777777" w:rsidR="008E4483" w:rsidRPr="00ED05C2" w:rsidRDefault="008E4483" w:rsidP="001636EB">
      <w:pPr>
        <w:spacing w:line="360" w:lineRule="auto"/>
        <w:ind w:left="567" w:right="567"/>
        <w:jc w:val="both"/>
        <w:rPr>
          <w:rFonts w:ascii="Palatino Linotype" w:hAnsi="Palatino Linotype" w:cs="Arial"/>
          <w:i/>
          <w:sz w:val="22"/>
        </w:rPr>
      </w:pPr>
      <w:r w:rsidRPr="00ED05C2">
        <w:rPr>
          <w:rFonts w:ascii="Palatino Linotype" w:hAnsi="Palatino Linotype" w:cs="Arial"/>
          <w:b/>
          <w:i/>
          <w:sz w:val="22"/>
        </w:rPr>
        <w:t>V. Los sujetos obligados deberán preservar sus documentos en archivos administrativos actualizados y publicarán, a través de los medios electrónicos disponibles</w:t>
      </w:r>
      <w:r w:rsidRPr="00ED05C2">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ED05C2" w:rsidRDefault="008E4483" w:rsidP="001636EB">
      <w:pPr>
        <w:spacing w:line="360" w:lineRule="auto"/>
        <w:ind w:left="567" w:right="567"/>
        <w:jc w:val="both"/>
        <w:rPr>
          <w:rFonts w:ascii="Palatino Linotype" w:hAnsi="Palatino Linotype" w:cs="Arial"/>
          <w:i/>
          <w:sz w:val="22"/>
        </w:rPr>
      </w:pPr>
    </w:p>
    <w:p w14:paraId="37399313" w14:textId="77777777" w:rsidR="008E4483" w:rsidRPr="00ED05C2" w:rsidRDefault="008E4483" w:rsidP="001636EB">
      <w:pPr>
        <w:spacing w:line="360" w:lineRule="auto"/>
        <w:ind w:left="567" w:right="567"/>
        <w:jc w:val="both"/>
        <w:rPr>
          <w:rFonts w:ascii="Palatino Linotype" w:hAnsi="Palatino Linotype" w:cs="Arial"/>
          <w:i/>
          <w:sz w:val="22"/>
        </w:rPr>
      </w:pPr>
      <w:r w:rsidRPr="00ED05C2">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ED05C2" w:rsidRDefault="008E4483" w:rsidP="001636EB">
      <w:pPr>
        <w:spacing w:line="360" w:lineRule="auto"/>
        <w:ind w:left="567" w:right="567"/>
        <w:jc w:val="both"/>
        <w:rPr>
          <w:rFonts w:ascii="Palatino Linotype" w:hAnsi="Palatino Linotype" w:cs="Arial"/>
          <w:i/>
          <w:sz w:val="22"/>
        </w:rPr>
      </w:pPr>
    </w:p>
    <w:p w14:paraId="4D04B6B7" w14:textId="77777777" w:rsidR="008E4483" w:rsidRPr="00ED05C2" w:rsidRDefault="008E4483" w:rsidP="001636EB">
      <w:pPr>
        <w:spacing w:line="360" w:lineRule="auto"/>
        <w:ind w:left="567" w:right="567"/>
        <w:jc w:val="both"/>
        <w:rPr>
          <w:rFonts w:ascii="Palatino Linotype" w:hAnsi="Palatino Linotype" w:cs="Arial"/>
          <w:i/>
          <w:sz w:val="22"/>
        </w:rPr>
      </w:pPr>
      <w:r w:rsidRPr="00ED05C2">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ED05C2" w:rsidRDefault="008E4483" w:rsidP="001636EB">
      <w:pPr>
        <w:spacing w:line="360" w:lineRule="auto"/>
        <w:ind w:left="567" w:right="567"/>
        <w:jc w:val="both"/>
        <w:rPr>
          <w:rFonts w:ascii="Palatino Linotype" w:hAnsi="Palatino Linotype" w:cs="Arial"/>
          <w:i/>
          <w:sz w:val="22"/>
        </w:rPr>
      </w:pPr>
    </w:p>
    <w:p w14:paraId="30D06838" w14:textId="77777777" w:rsidR="008E4483" w:rsidRPr="00ED05C2" w:rsidRDefault="008E4483" w:rsidP="001636EB">
      <w:pPr>
        <w:spacing w:line="360" w:lineRule="auto"/>
        <w:ind w:left="567" w:right="567"/>
        <w:jc w:val="both"/>
        <w:rPr>
          <w:rFonts w:ascii="Palatino Linotype" w:hAnsi="Palatino Linotype" w:cs="Arial"/>
          <w:i/>
          <w:sz w:val="22"/>
        </w:rPr>
      </w:pPr>
      <w:r w:rsidRPr="00ED05C2">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ED05C2" w:rsidRDefault="008E4483" w:rsidP="001636EB">
      <w:pPr>
        <w:spacing w:line="360" w:lineRule="auto"/>
        <w:ind w:left="567" w:right="567"/>
        <w:jc w:val="both"/>
        <w:rPr>
          <w:rFonts w:ascii="Palatino Linotype" w:hAnsi="Palatino Linotype" w:cs="Arial"/>
          <w:i/>
          <w:sz w:val="22"/>
        </w:rPr>
      </w:pPr>
      <w:r w:rsidRPr="00ED05C2">
        <w:rPr>
          <w:rFonts w:ascii="Palatino Linotype" w:hAnsi="Palatino Linotype" w:cs="Arial"/>
          <w:i/>
          <w:sz w:val="22"/>
        </w:rPr>
        <w:t>…</w:t>
      </w:r>
    </w:p>
    <w:p w14:paraId="6140CC8E" w14:textId="77777777" w:rsidR="008E4483" w:rsidRPr="00ED05C2" w:rsidRDefault="008E4483" w:rsidP="001636EB">
      <w:pPr>
        <w:spacing w:line="360" w:lineRule="auto"/>
        <w:ind w:left="567" w:right="567"/>
        <w:jc w:val="both"/>
        <w:rPr>
          <w:rFonts w:ascii="Palatino Linotype" w:hAnsi="Palatino Linotype" w:cs="Arial"/>
          <w:i/>
          <w:sz w:val="22"/>
        </w:rPr>
      </w:pPr>
      <w:r w:rsidRPr="00ED05C2">
        <w:rPr>
          <w:rFonts w:ascii="Palatino Linotype" w:hAnsi="Palatino Linotype" w:cs="Arial"/>
          <w:i/>
          <w:sz w:val="22"/>
        </w:rPr>
        <w:t>La ley establecerá aquella información que se considere reservada o confidencial.”</w:t>
      </w:r>
    </w:p>
    <w:p w14:paraId="0DF4504F" w14:textId="77777777" w:rsidR="008E4483" w:rsidRPr="00ED05C2" w:rsidRDefault="008E4483" w:rsidP="001636EB">
      <w:pPr>
        <w:spacing w:line="360" w:lineRule="auto"/>
        <w:ind w:left="567" w:right="567"/>
        <w:jc w:val="both"/>
        <w:rPr>
          <w:rFonts w:ascii="Palatino Linotype" w:hAnsi="Palatino Linotype"/>
          <w:i/>
          <w:sz w:val="22"/>
        </w:rPr>
      </w:pPr>
    </w:p>
    <w:p w14:paraId="70B9AFAD" w14:textId="77777777" w:rsidR="008E4483" w:rsidRPr="00ED05C2" w:rsidRDefault="008E4483" w:rsidP="001636EB">
      <w:pPr>
        <w:spacing w:line="360" w:lineRule="auto"/>
        <w:ind w:left="567" w:right="567"/>
        <w:jc w:val="both"/>
        <w:rPr>
          <w:rFonts w:ascii="Palatino Linotype" w:hAnsi="Palatino Linotype"/>
          <w:i/>
          <w:sz w:val="22"/>
        </w:rPr>
      </w:pPr>
      <w:r w:rsidRPr="00ED05C2">
        <w:rPr>
          <w:rFonts w:ascii="Palatino Linotype" w:hAnsi="Palatino Linotype"/>
          <w:i/>
          <w:sz w:val="22"/>
        </w:rPr>
        <w:t>(Énfasis añadido)</w:t>
      </w:r>
    </w:p>
    <w:p w14:paraId="1E957CE8" w14:textId="77777777" w:rsidR="008E4483" w:rsidRPr="00ED05C2" w:rsidRDefault="008E4483" w:rsidP="008E4483">
      <w:pPr>
        <w:spacing w:line="360" w:lineRule="auto"/>
        <w:ind w:left="709" w:right="757"/>
        <w:jc w:val="both"/>
        <w:rPr>
          <w:rFonts w:ascii="Palatino Linotype" w:hAnsi="Palatino Linotype"/>
        </w:rPr>
      </w:pPr>
    </w:p>
    <w:p w14:paraId="67E589E6" w14:textId="77777777" w:rsidR="008E4483" w:rsidRPr="00ED05C2" w:rsidRDefault="008E4483" w:rsidP="008E4483">
      <w:pPr>
        <w:pStyle w:val="Prrafodelista"/>
        <w:numPr>
          <w:ilvl w:val="0"/>
          <w:numId w:val="1"/>
        </w:numPr>
        <w:spacing w:line="360" w:lineRule="auto"/>
        <w:jc w:val="both"/>
        <w:rPr>
          <w:rFonts w:ascii="Palatino Linotype" w:hAnsi="Palatino Linotype" w:cs="Arial"/>
        </w:rPr>
      </w:pPr>
      <w:r w:rsidRPr="00ED05C2">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ED05C2" w:rsidRDefault="008E4483" w:rsidP="008E4483">
      <w:pPr>
        <w:spacing w:line="360" w:lineRule="auto"/>
        <w:ind w:left="709" w:right="757"/>
        <w:jc w:val="both"/>
        <w:rPr>
          <w:rFonts w:ascii="Palatino Linotype" w:hAnsi="Palatino Linotype" w:cs="Arial"/>
        </w:rPr>
      </w:pPr>
    </w:p>
    <w:p w14:paraId="459B253A" w14:textId="77777777" w:rsidR="008E4483" w:rsidRPr="00ED05C2" w:rsidRDefault="008E4483" w:rsidP="001636EB">
      <w:pPr>
        <w:spacing w:line="360" w:lineRule="auto"/>
        <w:ind w:left="567" w:right="567"/>
        <w:jc w:val="both"/>
        <w:rPr>
          <w:rFonts w:ascii="Palatino Linotype" w:hAnsi="Palatino Linotype" w:cs="Arial"/>
          <w:b/>
          <w:i/>
          <w:sz w:val="22"/>
        </w:rPr>
      </w:pPr>
      <w:r w:rsidRPr="00ED05C2">
        <w:rPr>
          <w:rFonts w:ascii="Palatino Linotype" w:hAnsi="Palatino Linotype" w:cs="Arial"/>
          <w:b/>
          <w:i/>
          <w:sz w:val="22"/>
        </w:rPr>
        <w:t xml:space="preserve">“Artículo 5. … </w:t>
      </w:r>
    </w:p>
    <w:p w14:paraId="6BF00F17" w14:textId="77777777" w:rsidR="008E4483" w:rsidRPr="00ED05C2" w:rsidRDefault="008E4483" w:rsidP="001636EB">
      <w:pPr>
        <w:spacing w:line="360" w:lineRule="auto"/>
        <w:ind w:left="567" w:right="567"/>
        <w:jc w:val="both"/>
        <w:rPr>
          <w:rFonts w:ascii="Palatino Linotype" w:hAnsi="Palatino Linotype"/>
          <w:i/>
          <w:sz w:val="22"/>
        </w:rPr>
      </w:pPr>
      <w:r w:rsidRPr="00ED05C2">
        <w:rPr>
          <w:rFonts w:ascii="Palatino Linotype" w:hAnsi="Palatino Linotype"/>
          <w:b/>
          <w:i/>
          <w:sz w:val="22"/>
        </w:rPr>
        <w:t>El derecho a la información será garantizado por el Estado</w:t>
      </w:r>
      <w:r w:rsidRPr="00ED05C2">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ED05C2" w:rsidRDefault="008E4483" w:rsidP="001636EB">
      <w:pPr>
        <w:spacing w:line="360" w:lineRule="auto"/>
        <w:ind w:left="567" w:right="567"/>
        <w:jc w:val="both"/>
        <w:rPr>
          <w:rFonts w:ascii="Palatino Linotype" w:hAnsi="Palatino Linotype"/>
          <w:i/>
          <w:sz w:val="22"/>
        </w:rPr>
      </w:pPr>
      <w:r w:rsidRPr="00ED05C2">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ED05C2" w:rsidRDefault="008E4483" w:rsidP="001636EB">
      <w:pPr>
        <w:spacing w:line="360" w:lineRule="auto"/>
        <w:ind w:left="567" w:right="567"/>
        <w:jc w:val="both"/>
        <w:rPr>
          <w:rFonts w:ascii="Palatino Linotype" w:hAnsi="Palatino Linotype"/>
          <w:i/>
          <w:sz w:val="22"/>
        </w:rPr>
      </w:pPr>
    </w:p>
    <w:p w14:paraId="480C22E0" w14:textId="77777777" w:rsidR="008E4483" w:rsidRPr="00ED05C2" w:rsidRDefault="008E4483" w:rsidP="001636EB">
      <w:pPr>
        <w:spacing w:line="360" w:lineRule="auto"/>
        <w:ind w:left="567" w:right="567"/>
        <w:jc w:val="both"/>
        <w:rPr>
          <w:rFonts w:ascii="Palatino Linotype" w:hAnsi="Palatino Linotype"/>
          <w:i/>
          <w:sz w:val="22"/>
        </w:rPr>
      </w:pPr>
      <w:r w:rsidRPr="00ED05C2">
        <w:rPr>
          <w:rFonts w:ascii="Palatino Linotype" w:hAnsi="Palatino Linotype"/>
          <w:i/>
          <w:sz w:val="22"/>
        </w:rPr>
        <w:lastRenderedPageBreak/>
        <w:t>Este derecho se regirá por los principios y bases siguientes:</w:t>
      </w:r>
    </w:p>
    <w:p w14:paraId="14A2C90A" w14:textId="77777777" w:rsidR="008E4483" w:rsidRPr="00ED05C2" w:rsidRDefault="008E4483" w:rsidP="001636EB">
      <w:pPr>
        <w:spacing w:line="360" w:lineRule="auto"/>
        <w:ind w:left="567" w:right="567"/>
        <w:jc w:val="both"/>
        <w:rPr>
          <w:rFonts w:ascii="Palatino Linotype" w:hAnsi="Palatino Linotype"/>
          <w:b/>
          <w:i/>
          <w:sz w:val="22"/>
        </w:rPr>
      </w:pPr>
    </w:p>
    <w:p w14:paraId="44073A0F" w14:textId="77777777" w:rsidR="008E4483" w:rsidRPr="00ED05C2" w:rsidRDefault="008E4483" w:rsidP="001636EB">
      <w:pPr>
        <w:spacing w:line="360" w:lineRule="auto"/>
        <w:ind w:left="567" w:right="567"/>
        <w:jc w:val="both"/>
        <w:rPr>
          <w:rFonts w:ascii="Palatino Linotype" w:hAnsi="Palatino Linotype"/>
          <w:i/>
          <w:sz w:val="22"/>
        </w:rPr>
      </w:pPr>
      <w:r w:rsidRPr="00ED05C2">
        <w:rPr>
          <w:rFonts w:ascii="Palatino Linotype" w:hAnsi="Palatino Linotype"/>
          <w:b/>
          <w:i/>
          <w:sz w:val="22"/>
        </w:rPr>
        <w:t xml:space="preserve">I. Toda la información en posesión </w:t>
      </w:r>
      <w:r w:rsidRPr="00ED05C2">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ED05C2">
        <w:rPr>
          <w:rFonts w:ascii="Palatino Linotype" w:hAnsi="Palatino Linotype"/>
          <w:b/>
          <w:i/>
          <w:sz w:val="22"/>
        </w:rPr>
        <w:t>del gobierno y de la administración pública municipal y sus organismos descentralizados</w:t>
      </w:r>
      <w:r w:rsidRPr="00ED05C2">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ED05C2">
        <w:rPr>
          <w:rFonts w:ascii="Palatino Linotype" w:hAnsi="Palatino Linotype"/>
          <w:b/>
          <w:i/>
          <w:sz w:val="22"/>
        </w:rPr>
        <w:t>es pública</w:t>
      </w:r>
      <w:r w:rsidRPr="00ED05C2">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ED05C2" w:rsidRDefault="008E4483" w:rsidP="001636EB">
      <w:pPr>
        <w:spacing w:line="360" w:lineRule="auto"/>
        <w:ind w:left="567" w:right="567"/>
        <w:jc w:val="both"/>
        <w:rPr>
          <w:rFonts w:ascii="Palatino Linotype" w:hAnsi="Palatino Linotype"/>
          <w:i/>
          <w:sz w:val="22"/>
        </w:rPr>
      </w:pPr>
    </w:p>
    <w:p w14:paraId="2FF70804" w14:textId="77777777" w:rsidR="008E4483" w:rsidRPr="00ED05C2" w:rsidRDefault="008E4483" w:rsidP="001636EB">
      <w:pPr>
        <w:spacing w:line="360" w:lineRule="auto"/>
        <w:ind w:left="567" w:right="567"/>
        <w:jc w:val="both"/>
        <w:rPr>
          <w:rFonts w:ascii="Palatino Linotype" w:hAnsi="Palatino Linotype"/>
          <w:i/>
          <w:sz w:val="22"/>
        </w:rPr>
      </w:pPr>
      <w:r w:rsidRPr="00ED05C2">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ED05C2" w:rsidRDefault="008E4483" w:rsidP="001636EB">
      <w:pPr>
        <w:spacing w:line="360" w:lineRule="auto"/>
        <w:ind w:left="567" w:right="567"/>
        <w:jc w:val="both"/>
        <w:rPr>
          <w:rFonts w:ascii="Palatino Linotype" w:hAnsi="Palatino Linotype"/>
          <w:i/>
          <w:sz w:val="22"/>
        </w:rPr>
      </w:pPr>
    </w:p>
    <w:p w14:paraId="6FA24126" w14:textId="77777777" w:rsidR="008E4483" w:rsidRPr="00ED05C2" w:rsidRDefault="008E4483" w:rsidP="001636EB">
      <w:pPr>
        <w:spacing w:line="360" w:lineRule="auto"/>
        <w:ind w:left="567" w:right="567"/>
        <w:jc w:val="both"/>
        <w:rPr>
          <w:rFonts w:ascii="Palatino Linotype" w:hAnsi="Palatino Linotype"/>
          <w:i/>
          <w:sz w:val="22"/>
        </w:rPr>
      </w:pPr>
      <w:r w:rsidRPr="00ED05C2">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ED05C2" w:rsidRDefault="008E4483" w:rsidP="001636EB">
      <w:pPr>
        <w:spacing w:line="360" w:lineRule="auto"/>
        <w:ind w:left="567" w:right="567"/>
        <w:jc w:val="both"/>
        <w:rPr>
          <w:rFonts w:ascii="Palatino Linotype" w:hAnsi="Palatino Linotype"/>
          <w:i/>
          <w:sz w:val="22"/>
        </w:rPr>
      </w:pPr>
    </w:p>
    <w:p w14:paraId="24C5C6FF" w14:textId="77777777" w:rsidR="008E4483" w:rsidRPr="00ED05C2" w:rsidRDefault="008E4483" w:rsidP="001636EB">
      <w:pPr>
        <w:spacing w:line="360" w:lineRule="auto"/>
        <w:ind w:left="567" w:right="567"/>
        <w:jc w:val="both"/>
        <w:rPr>
          <w:rFonts w:ascii="Palatino Linotype" w:hAnsi="Palatino Linotype"/>
          <w:i/>
          <w:sz w:val="22"/>
        </w:rPr>
      </w:pPr>
      <w:r w:rsidRPr="00ED05C2">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ED05C2" w:rsidRDefault="008E4483" w:rsidP="001636EB">
      <w:pPr>
        <w:spacing w:line="360" w:lineRule="auto"/>
        <w:ind w:left="567" w:right="567"/>
        <w:jc w:val="both"/>
        <w:rPr>
          <w:rFonts w:ascii="Palatino Linotype" w:hAnsi="Palatino Linotype"/>
          <w:i/>
          <w:sz w:val="22"/>
        </w:rPr>
      </w:pPr>
    </w:p>
    <w:p w14:paraId="2D1804C7" w14:textId="77777777" w:rsidR="008E4483" w:rsidRPr="00ED05C2" w:rsidRDefault="008E4483" w:rsidP="001636EB">
      <w:pPr>
        <w:spacing w:line="360" w:lineRule="auto"/>
        <w:ind w:left="567" w:right="567"/>
        <w:jc w:val="both"/>
        <w:rPr>
          <w:rFonts w:ascii="Palatino Linotype" w:hAnsi="Palatino Linotype"/>
          <w:i/>
          <w:sz w:val="22"/>
        </w:rPr>
      </w:pPr>
      <w:r w:rsidRPr="00ED05C2">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ED05C2" w:rsidRDefault="008E4483" w:rsidP="001636EB">
      <w:pPr>
        <w:spacing w:line="360" w:lineRule="auto"/>
        <w:ind w:left="567" w:right="567"/>
        <w:jc w:val="both"/>
        <w:rPr>
          <w:rFonts w:ascii="Palatino Linotype" w:hAnsi="Palatino Linotype"/>
          <w:b/>
          <w:i/>
          <w:sz w:val="22"/>
        </w:rPr>
      </w:pPr>
    </w:p>
    <w:p w14:paraId="6DB2EC7A" w14:textId="77777777" w:rsidR="008E4483" w:rsidRPr="00ED05C2" w:rsidRDefault="008E4483" w:rsidP="001636EB">
      <w:pPr>
        <w:spacing w:line="360" w:lineRule="auto"/>
        <w:ind w:left="567" w:right="567"/>
        <w:jc w:val="both"/>
        <w:rPr>
          <w:rFonts w:ascii="Palatino Linotype" w:hAnsi="Palatino Linotype"/>
          <w:i/>
          <w:sz w:val="22"/>
        </w:rPr>
      </w:pPr>
      <w:r w:rsidRPr="00ED05C2">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ED05C2">
        <w:rPr>
          <w:rFonts w:ascii="Palatino Linotype" w:hAnsi="Palatino Linotype"/>
          <w:i/>
          <w:sz w:val="22"/>
        </w:rPr>
        <w:t xml:space="preserve"> y los indicadores que permitan rendir cuenta del cumplimiento de sus objetivos y los resultados obtenidos.</w:t>
      </w:r>
    </w:p>
    <w:p w14:paraId="042705A7" w14:textId="77777777" w:rsidR="008E4483" w:rsidRPr="00ED05C2" w:rsidRDefault="008E4483" w:rsidP="001636EB">
      <w:pPr>
        <w:spacing w:line="360" w:lineRule="auto"/>
        <w:ind w:left="567" w:right="567"/>
        <w:jc w:val="both"/>
        <w:rPr>
          <w:rFonts w:ascii="Palatino Linotype" w:hAnsi="Palatino Linotype"/>
          <w:i/>
          <w:sz w:val="22"/>
        </w:rPr>
      </w:pPr>
    </w:p>
    <w:p w14:paraId="6810788F" w14:textId="77777777" w:rsidR="008E4483" w:rsidRPr="00ED05C2" w:rsidRDefault="008E4483" w:rsidP="001636EB">
      <w:pPr>
        <w:spacing w:line="360" w:lineRule="auto"/>
        <w:ind w:left="567" w:right="567"/>
        <w:jc w:val="both"/>
        <w:rPr>
          <w:rFonts w:ascii="Palatino Linotype" w:hAnsi="Palatino Linotype" w:cs="Arial"/>
          <w:i/>
          <w:sz w:val="22"/>
        </w:rPr>
      </w:pPr>
      <w:r w:rsidRPr="00ED05C2">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ED05C2" w:rsidRDefault="008E4483" w:rsidP="001636EB">
      <w:pPr>
        <w:spacing w:line="360" w:lineRule="auto"/>
        <w:ind w:left="567" w:right="567"/>
        <w:jc w:val="both"/>
        <w:rPr>
          <w:rFonts w:ascii="Palatino Linotype" w:hAnsi="Palatino Linotype"/>
          <w:sz w:val="22"/>
        </w:rPr>
      </w:pPr>
    </w:p>
    <w:p w14:paraId="76F0890A" w14:textId="77777777" w:rsidR="008E4483" w:rsidRPr="00ED05C2" w:rsidRDefault="008E4483" w:rsidP="001636EB">
      <w:pPr>
        <w:spacing w:line="360" w:lineRule="auto"/>
        <w:ind w:left="567" w:right="567"/>
        <w:jc w:val="both"/>
        <w:rPr>
          <w:rFonts w:ascii="Palatino Linotype" w:hAnsi="Palatino Linotype"/>
          <w:sz w:val="22"/>
        </w:rPr>
      </w:pPr>
      <w:r w:rsidRPr="00ED05C2">
        <w:rPr>
          <w:rFonts w:ascii="Palatino Linotype" w:hAnsi="Palatino Linotype"/>
          <w:sz w:val="22"/>
        </w:rPr>
        <w:t>(Énfasis añadido)</w:t>
      </w:r>
    </w:p>
    <w:p w14:paraId="04C6290A" w14:textId="77777777" w:rsidR="008E4483" w:rsidRPr="00ED05C2" w:rsidRDefault="008E4483" w:rsidP="008E4483">
      <w:pPr>
        <w:spacing w:line="360" w:lineRule="auto"/>
        <w:ind w:left="567" w:right="567"/>
        <w:jc w:val="both"/>
        <w:rPr>
          <w:rFonts w:ascii="Palatino Linotype" w:hAnsi="Palatino Linotype"/>
          <w:sz w:val="22"/>
        </w:rPr>
      </w:pPr>
    </w:p>
    <w:p w14:paraId="41212765" w14:textId="3A982978" w:rsidR="008E4483" w:rsidRPr="00ED05C2" w:rsidRDefault="008E4483" w:rsidP="008E4483">
      <w:pPr>
        <w:pStyle w:val="Prrafodelista"/>
        <w:numPr>
          <w:ilvl w:val="0"/>
          <w:numId w:val="1"/>
        </w:numPr>
        <w:spacing w:line="360" w:lineRule="auto"/>
        <w:jc w:val="both"/>
        <w:rPr>
          <w:rFonts w:ascii="Palatino Linotype" w:hAnsi="Palatino Linotype" w:cs="Arial"/>
        </w:rPr>
      </w:pPr>
      <w:r w:rsidRPr="00ED05C2">
        <w:rPr>
          <w:rFonts w:ascii="Palatino Linotype" w:hAnsi="Palatino Linotype" w:cs="Arial"/>
        </w:rPr>
        <w:t>Adicional, tenemos que la Ley de Transparencia y Acceso a la Información Pública del Estado de México y Municipios, prevé en su artículo 23 fracción I</w:t>
      </w:r>
      <w:r w:rsidR="004E3F7F" w:rsidRPr="00ED05C2">
        <w:rPr>
          <w:rFonts w:ascii="Palatino Linotype" w:hAnsi="Palatino Linotype" w:cs="Arial"/>
        </w:rPr>
        <w:t>V</w:t>
      </w:r>
      <w:r w:rsidRPr="00ED05C2">
        <w:rPr>
          <w:rFonts w:ascii="Palatino Linotype" w:hAnsi="Palatino Linotype" w:cs="Arial"/>
        </w:rPr>
        <w:t>, lo siguiente:</w:t>
      </w:r>
    </w:p>
    <w:p w14:paraId="2FF12176" w14:textId="77777777" w:rsidR="008E4483" w:rsidRPr="00ED05C2" w:rsidRDefault="008E4483" w:rsidP="008E4483">
      <w:pPr>
        <w:spacing w:line="360" w:lineRule="auto"/>
        <w:jc w:val="both"/>
        <w:rPr>
          <w:rFonts w:ascii="Palatino Linotype" w:hAnsi="Palatino Linotype" w:cs="Arial"/>
        </w:rPr>
      </w:pPr>
    </w:p>
    <w:p w14:paraId="509D888E" w14:textId="77777777" w:rsidR="008E4483" w:rsidRPr="00ED05C2" w:rsidRDefault="008E4483" w:rsidP="001636EB">
      <w:pPr>
        <w:spacing w:line="360" w:lineRule="auto"/>
        <w:ind w:left="567" w:right="822"/>
        <w:jc w:val="both"/>
        <w:rPr>
          <w:rFonts w:ascii="Palatino Linotype" w:eastAsia="MS Mincho" w:hAnsi="Palatino Linotype" w:cs="Arial"/>
          <w:i/>
          <w:sz w:val="22"/>
          <w:szCs w:val="22"/>
        </w:rPr>
      </w:pPr>
      <w:r w:rsidRPr="00ED05C2">
        <w:rPr>
          <w:rFonts w:ascii="Palatino Linotype" w:eastAsia="MS Mincho" w:hAnsi="Palatino Linotype" w:cs="Arial"/>
          <w:b/>
          <w:i/>
          <w:sz w:val="22"/>
          <w:szCs w:val="22"/>
        </w:rPr>
        <w:t xml:space="preserve">“Artículo 23. Son sujetos obligados a transparentar y permitir el acceso a su información y </w:t>
      </w:r>
      <w:r w:rsidRPr="00ED05C2">
        <w:rPr>
          <w:rFonts w:ascii="Palatino Linotype" w:eastAsia="MS Mincho" w:hAnsi="Palatino Linotype"/>
          <w:b/>
          <w:i/>
          <w:sz w:val="22"/>
          <w:szCs w:val="22"/>
        </w:rPr>
        <w:t>proteger</w:t>
      </w:r>
      <w:r w:rsidRPr="00ED05C2">
        <w:rPr>
          <w:rFonts w:ascii="Palatino Linotype" w:eastAsia="MS Mincho" w:hAnsi="Palatino Linotype" w:cs="Arial"/>
          <w:b/>
          <w:i/>
          <w:sz w:val="22"/>
          <w:szCs w:val="22"/>
        </w:rPr>
        <w:t xml:space="preserve"> los datos personales que obren en su poder</w:t>
      </w:r>
      <w:r w:rsidRPr="00ED05C2">
        <w:rPr>
          <w:rFonts w:ascii="Palatino Linotype" w:eastAsia="MS Mincho" w:hAnsi="Palatino Linotype" w:cs="Arial"/>
          <w:i/>
          <w:sz w:val="22"/>
          <w:szCs w:val="22"/>
        </w:rPr>
        <w:t>:</w:t>
      </w:r>
    </w:p>
    <w:p w14:paraId="235064FF" w14:textId="1877DC65" w:rsidR="004E3F7F" w:rsidRPr="00ED05C2" w:rsidRDefault="004E3F7F" w:rsidP="001636EB">
      <w:pPr>
        <w:spacing w:line="360" w:lineRule="auto"/>
        <w:ind w:left="567" w:right="822"/>
        <w:jc w:val="both"/>
        <w:rPr>
          <w:rFonts w:ascii="Palatino Linotype" w:eastAsia="MS Mincho" w:hAnsi="Palatino Linotype" w:cs="Arial"/>
          <w:i/>
          <w:sz w:val="22"/>
          <w:szCs w:val="22"/>
        </w:rPr>
      </w:pPr>
      <w:r w:rsidRPr="00ED05C2">
        <w:rPr>
          <w:rFonts w:ascii="Palatino Linotype" w:eastAsia="MS Mincho" w:hAnsi="Palatino Linotype" w:cs="Arial"/>
          <w:i/>
          <w:sz w:val="22"/>
          <w:szCs w:val="22"/>
        </w:rPr>
        <w:lastRenderedPageBreak/>
        <w:t>…</w:t>
      </w:r>
    </w:p>
    <w:p w14:paraId="451639FA" w14:textId="77777777" w:rsidR="004E3F7F" w:rsidRPr="00ED05C2" w:rsidRDefault="004E3F7F" w:rsidP="001636EB">
      <w:pPr>
        <w:spacing w:line="360" w:lineRule="auto"/>
        <w:ind w:left="567" w:right="822"/>
        <w:jc w:val="both"/>
        <w:rPr>
          <w:rFonts w:ascii="Palatino Linotype" w:hAnsi="Palatino Linotype"/>
          <w:i/>
          <w:sz w:val="22"/>
        </w:rPr>
      </w:pPr>
      <w:r w:rsidRPr="00ED05C2">
        <w:rPr>
          <w:rFonts w:ascii="Palatino Linotype" w:hAnsi="Palatino Linotype"/>
          <w:i/>
          <w:sz w:val="22"/>
        </w:rPr>
        <w:t>IV. Los ayuntamientos y las dependencias, organismos, órganos y entidades de la administración municipal;</w:t>
      </w:r>
    </w:p>
    <w:p w14:paraId="273927D8" w14:textId="77777777" w:rsidR="008E4483" w:rsidRPr="00ED05C2" w:rsidRDefault="008E4483" w:rsidP="001636EB">
      <w:pPr>
        <w:spacing w:line="360" w:lineRule="auto"/>
        <w:ind w:left="567" w:right="822"/>
        <w:jc w:val="both"/>
        <w:rPr>
          <w:rFonts w:ascii="Palatino Linotype" w:eastAsia="MS Mincho" w:hAnsi="Palatino Linotype" w:cs="Arial"/>
          <w:b/>
          <w:i/>
          <w:sz w:val="22"/>
          <w:szCs w:val="22"/>
        </w:rPr>
      </w:pPr>
      <w:r w:rsidRPr="00ED05C2">
        <w:rPr>
          <w:rFonts w:ascii="Palatino Linotype" w:eastAsia="MS Mincho" w:hAnsi="Palatino Linotype" w:cs="Arial"/>
          <w:b/>
          <w:i/>
          <w:sz w:val="22"/>
          <w:szCs w:val="22"/>
        </w:rPr>
        <w:t>…</w:t>
      </w:r>
    </w:p>
    <w:p w14:paraId="56BA427D" w14:textId="77777777" w:rsidR="008E4483" w:rsidRPr="00ED05C2" w:rsidRDefault="008E4483" w:rsidP="001636EB">
      <w:pPr>
        <w:spacing w:line="360" w:lineRule="auto"/>
        <w:ind w:left="567" w:right="822"/>
        <w:jc w:val="both"/>
        <w:rPr>
          <w:rFonts w:ascii="Palatino Linotype" w:eastAsia="MS Mincho" w:hAnsi="Palatino Linotype"/>
          <w:b/>
          <w:i/>
          <w:sz w:val="22"/>
          <w:szCs w:val="22"/>
        </w:rPr>
      </w:pPr>
      <w:r w:rsidRPr="00ED05C2">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ED05C2">
        <w:rPr>
          <w:rFonts w:ascii="Palatino Linotype" w:eastAsia="MS Mincho" w:hAnsi="Palatino Linotype"/>
          <w:i/>
          <w:sz w:val="22"/>
          <w:szCs w:val="22"/>
        </w:rPr>
        <w:t xml:space="preserve">, </w:t>
      </w:r>
      <w:r w:rsidRPr="00ED05C2">
        <w:rPr>
          <w:rFonts w:ascii="Palatino Linotype" w:eastAsia="MS Mincho" w:hAnsi="Palatino Linotype"/>
          <w:b/>
          <w:i/>
          <w:sz w:val="22"/>
          <w:szCs w:val="22"/>
        </w:rPr>
        <w:t>así como</w:t>
      </w:r>
      <w:r w:rsidRPr="00ED05C2">
        <w:rPr>
          <w:rFonts w:ascii="Palatino Linotype" w:eastAsia="MS Mincho" w:hAnsi="Palatino Linotype"/>
          <w:i/>
          <w:sz w:val="22"/>
          <w:szCs w:val="22"/>
        </w:rPr>
        <w:t xml:space="preserve"> </w:t>
      </w:r>
      <w:r w:rsidRPr="00ED05C2">
        <w:rPr>
          <w:rFonts w:ascii="Palatino Linotype" w:eastAsia="MS Mincho" w:hAnsi="Palatino Linotype"/>
          <w:b/>
          <w:i/>
          <w:sz w:val="22"/>
          <w:szCs w:val="22"/>
        </w:rPr>
        <w:t>los informes que dichas personas les entreguen sobre el uso y destino de dichos recursos.</w:t>
      </w:r>
    </w:p>
    <w:p w14:paraId="42959804" w14:textId="77777777" w:rsidR="008E4483" w:rsidRPr="00ED05C2"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ED05C2" w:rsidRDefault="008E4483" w:rsidP="001636EB">
      <w:pPr>
        <w:spacing w:line="360" w:lineRule="auto"/>
        <w:ind w:left="567" w:right="822"/>
        <w:jc w:val="both"/>
        <w:rPr>
          <w:rFonts w:ascii="Palatino Linotype" w:eastAsia="MS Mincho" w:hAnsi="Palatino Linotype" w:cs="Arial"/>
          <w:i/>
          <w:sz w:val="22"/>
          <w:szCs w:val="22"/>
        </w:rPr>
      </w:pPr>
      <w:r w:rsidRPr="00ED05C2">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ED05C2" w:rsidRDefault="008E4483" w:rsidP="001636EB">
      <w:pPr>
        <w:spacing w:line="360" w:lineRule="auto"/>
        <w:ind w:left="567" w:right="822"/>
        <w:jc w:val="both"/>
        <w:rPr>
          <w:rFonts w:ascii="Palatino Linotype" w:eastAsia="MS Mincho" w:hAnsi="Palatino Linotype" w:cs="Arial"/>
          <w:i/>
          <w:sz w:val="22"/>
          <w:szCs w:val="22"/>
        </w:rPr>
      </w:pPr>
      <w:r w:rsidRPr="00ED05C2">
        <w:rPr>
          <w:rFonts w:ascii="Palatino Linotype" w:eastAsia="MS Mincho" w:hAnsi="Palatino Linotype" w:cs="Arial"/>
          <w:i/>
          <w:sz w:val="22"/>
          <w:szCs w:val="22"/>
        </w:rPr>
        <w:t>(Énfasis añadido)</w:t>
      </w:r>
    </w:p>
    <w:p w14:paraId="0EA3AFBA" w14:textId="77777777" w:rsidR="008E4483" w:rsidRPr="00ED05C2" w:rsidRDefault="008E4483" w:rsidP="001636EB">
      <w:pPr>
        <w:spacing w:line="360" w:lineRule="auto"/>
        <w:jc w:val="both"/>
        <w:rPr>
          <w:rFonts w:ascii="Palatino Linotype" w:hAnsi="Palatino Linotype" w:cs="Arial"/>
        </w:rPr>
      </w:pPr>
    </w:p>
    <w:p w14:paraId="38992FDD" w14:textId="77777777" w:rsidR="008E4483" w:rsidRPr="00ED05C2" w:rsidRDefault="008E4483" w:rsidP="008E4483">
      <w:pPr>
        <w:pStyle w:val="Prrafodelista"/>
        <w:numPr>
          <w:ilvl w:val="0"/>
          <w:numId w:val="1"/>
        </w:numPr>
        <w:spacing w:line="360" w:lineRule="auto"/>
        <w:jc w:val="both"/>
        <w:rPr>
          <w:rFonts w:ascii="Palatino Linotype" w:hAnsi="Palatino Linotype" w:cs="Arial"/>
        </w:rPr>
      </w:pPr>
      <w:r w:rsidRPr="00ED05C2">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ED05C2" w:rsidRDefault="008E4483" w:rsidP="008E4483">
      <w:pPr>
        <w:pStyle w:val="Prrafodelista"/>
        <w:spacing w:line="360" w:lineRule="auto"/>
        <w:ind w:left="0"/>
        <w:jc w:val="both"/>
        <w:rPr>
          <w:rFonts w:ascii="Palatino Linotype" w:hAnsi="Palatino Linotype" w:cs="Arial"/>
        </w:rPr>
      </w:pPr>
    </w:p>
    <w:p w14:paraId="642677F8" w14:textId="3D404E62" w:rsidR="008E4483" w:rsidRPr="00ED05C2" w:rsidRDefault="008E4483" w:rsidP="008E4483">
      <w:pPr>
        <w:pStyle w:val="Prrafodelista"/>
        <w:numPr>
          <w:ilvl w:val="0"/>
          <w:numId w:val="1"/>
        </w:numPr>
        <w:spacing w:line="360" w:lineRule="auto"/>
        <w:jc w:val="both"/>
        <w:rPr>
          <w:rFonts w:ascii="Palatino Linotype" w:hAnsi="Palatino Linotype" w:cs="Arial"/>
        </w:rPr>
      </w:pPr>
      <w:r w:rsidRPr="00ED05C2">
        <w:rPr>
          <w:rFonts w:ascii="Palatino Linotype" w:hAnsi="Palatino Linotype" w:cs="Arial"/>
        </w:rPr>
        <w:t>Por lo anterior, es de referir que,</w:t>
      </w:r>
      <w:r w:rsidR="009C6ED0" w:rsidRPr="00ED05C2">
        <w:rPr>
          <w:rFonts w:ascii="Palatino Linotype" w:hAnsi="Palatino Linotype" w:cs="Arial"/>
        </w:rPr>
        <w:t xml:space="preserve"> el</w:t>
      </w:r>
      <w:r w:rsidR="009C6ED0" w:rsidRPr="00ED05C2">
        <w:rPr>
          <w:rFonts w:ascii="Palatino Linotype" w:eastAsia="Calibri" w:hAnsi="Palatino Linotype" w:cs="Arial"/>
          <w:b/>
          <w:bCs/>
          <w:szCs w:val="22"/>
          <w:lang w:val="es-ES"/>
        </w:rPr>
        <w:t xml:space="preserve"> </w:t>
      </w:r>
      <w:r w:rsidR="00E50E4C" w:rsidRPr="00ED05C2">
        <w:rPr>
          <w:rFonts w:ascii="Palatino Linotype" w:eastAsia="Calibri" w:hAnsi="Palatino Linotype" w:cs="Arial"/>
          <w:b/>
          <w:bCs/>
          <w:szCs w:val="22"/>
          <w:lang w:val="es-ES"/>
        </w:rPr>
        <w:t>Ayuntamiento de Atlacomulco</w:t>
      </w:r>
      <w:r w:rsidRPr="00ED05C2">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4117FCC6" w14:textId="77777777" w:rsidR="006D1A7B" w:rsidRPr="00ED05C2" w:rsidRDefault="006D1A7B" w:rsidP="006D1A7B">
      <w:pPr>
        <w:pStyle w:val="Prrafodelista"/>
        <w:rPr>
          <w:rFonts w:ascii="Palatino Linotype" w:hAnsi="Palatino Linotype" w:cs="Arial"/>
        </w:rPr>
      </w:pPr>
    </w:p>
    <w:p w14:paraId="45113B2D" w14:textId="77777777" w:rsidR="006D1A7B" w:rsidRPr="00ED05C2" w:rsidRDefault="006D1A7B" w:rsidP="006D1A7B">
      <w:pPr>
        <w:pStyle w:val="Prrafodelista"/>
        <w:spacing w:line="360" w:lineRule="auto"/>
        <w:ind w:left="0"/>
        <w:jc w:val="both"/>
        <w:rPr>
          <w:rFonts w:ascii="Palatino Linotype" w:hAnsi="Palatino Linotype" w:cs="Arial"/>
        </w:rPr>
      </w:pPr>
    </w:p>
    <w:p w14:paraId="6677E903" w14:textId="77777777" w:rsidR="00D47015" w:rsidRPr="00ED05C2" w:rsidRDefault="00D47015" w:rsidP="00D47015">
      <w:pPr>
        <w:pStyle w:val="Prrafodelista"/>
        <w:rPr>
          <w:rFonts w:ascii="Palatino Linotype" w:hAnsi="Palatino Linotype" w:cs="Arial"/>
        </w:rPr>
      </w:pPr>
    </w:p>
    <w:p w14:paraId="12CB4493" w14:textId="7F1E9DBA" w:rsidR="00671FDF" w:rsidRPr="00ED05C2"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ED05C2">
        <w:rPr>
          <w:rFonts w:ascii="Palatino Linotype" w:hAnsi="Palatino Linotype"/>
          <w:b/>
          <w:color w:val="000000" w:themeColor="text1"/>
        </w:rPr>
        <w:lastRenderedPageBreak/>
        <w:t xml:space="preserve">II. </w:t>
      </w:r>
      <w:r w:rsidR="00FD0BDD" w:rsidRPr="00ED05C2">
        <w:rPr>
          <w:rFonts w:ascii="Palatino Linotype" w:hAnsi="Palatino Linotype"/>
          <w:b/>
          <w:color w:val="000000" w:themeColor="text1"/>
        </w:rPr>
        <w:t>De</w:t>
      </w:r>
      <w:r w:rsidR="00765786" w:rsidRPr="00ED05C2">
        <w:rPr>
          <w:rFonts w:ascii="Palatino Linotype" w:hAnsi="Palatino Linotype"/>
          <w:b/>
          <w:color w:val="000000" w:themeColor="text1"/>
        </w:rPr>
        <w:t xml:space="preserve"> l</w:t>
      </w:r>
      <w:r w:rsidR="004E3F7F" w:rsidRPr="00ED05C2">
        <w:rPr>
          <w:rFonts w:ascii="Palatino Linotype" w:hAnsi="Palatino Linotype"/>
          <w:b/>
          <w:color w:val="000000" w:themeColor="text1"/>
        </w:rPr>
        <w:t xml:space="preserve">a información </w:t>
      </w:r>
      <w:r w:rsidR="00CB31E1" w:rsidRPr="00ED05C2">
        <w:rPr>
          <w:rFonts w:ascii="Palatino Linotype" w:hAnsi="Palatino Linotype"/>
          <w:b/>
          <w:color w:val="000000" w:themeColor="text1"/>
        </w:rPr>
        <w:t>solicitada.</w:t>
      </w:r>
      <w:bookmarkEnd w:id="31"/>
    </w:p>
    <w:p w14:paraId="3DD0220B" w14:textId="77777777" w:rsidR="006D1A7B" w:rsidRPr="00ED05C2" w:rsidRDefault="006D1A7B" w:rsidP="006D1A7B">
      <w:pPr>
        <w:pStyle w:val="Prrafodelista"/>
        <w:tabs>
          <w:tab w:val="left" w:pos="851"/>
        </w:tabs>
        <w:spacing w:before="240" w:after="240" w:line="360" w:lineRule="auto"/>
        <w:ind w:left="0" w:right="49"/>
        <w:jc w:val="both"/>
        <w:rPr>
          <w:rFonts w:ascii="Palatino Linotype" w:hAnsi="Palatino Linotype"/>
          <w:lang w:val="es-ES"/>
        </w:rPr>
      </w:pPr>
    </w:p>
    <w:p w14:paraId="74B6CE71" w14:textId="2C74BA67" w:rsidR="006D1A7B" w:rsidRPr="00ED05C2" w:rsidRDefault="006D1A7B" w:rsidP="004E3F7F">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ED05C2">
        <w:rPr>
          <w:rFonts w:ascii="Palatino Linotype" w:hAnsi="Palatino Linotype"/>
          <w:lang w:val="es-ES"/>
        </w:rPr>
        <w:t>El Particular en su solicitud requirió la siguiente información.</w:t>
      </w:r>
    </w:p>
    <w:p w14:paraId="0AA6EF77" w14:textId="77777777" w:rsidR="006D1A7B" w:rsidRPr="00ED05C2" w:rsidRDefault="006D1A7B" w:rsidP="006D1A7B">
      <w:pPr>
        <w:pStyle w:val="Prrafodelista"/>
        <w:numPr>
          <w:ilvl w:val="0"/>
          <w:numId w:val="8"/>
        </w:numPr>
        <w:spacing w:line="360" w:lineRule="auto"/>
        <w:ind w:left="851"/>
        <w:jc w:val="both"/>
        <w:rPr>
          <w:rFonts w:ascii="Palatino Linotype" w:eastAsia="Times New Roman" w:hAnsi="Palatino Linotype" w:cs="Times New Roman"/>
          <w:i/>
          <w:sz w:val="22"/>
          <w:szCs w:val="14"/>
          <w:lang w:eastAsia="es-MX"/>
        </w:rPr>
      </w:pPr>
      <w:r w:rsidRPr="00ED05C2">
        <w:rPr>
          <w:rFonts w:ascii="Palatino Linotype" w:eastAsia="Times New Roman" w:hAnsi="Palatino Linotype" w:cs="Times New Roman"/>
          <w:i/>
          <w:sz w:val="22"/>
          <w:szCs w:val="14"/>
          <w:lang w:eastAsia="es-MX"/>
        </w:rPr>
        <w:t xml:space="preserve">Nombre del puesto, horario y actividades </w:t>
      </w:r>
    </w:p>
    <w:p w14:paraId="413D630D" w14:textId="77777777" w:rsidR="006D1A7B" w:rsidRPr="00ED05C2" w:rsidRDefault="006D1A7B" w:rsidP="006D1A7B">
      <w:pPr>
        <w:pStyle w:val="Prrafodelista"/>
        <w:numPr>
          <w:ilvl w:val="0"/>
          <w:numId w:val="8"/>
        </w:numPr>
        <w:spacing w:line="360" w:lineRule="auto"/>
        <w:ind w:left="851"/>
        <w:jc w:val="both"/>
        <w:rPr>
          <w:rFonts w:ascii="Palatino Linotype" w:eastAsia="Times New Roman" w:hAnsi="Palatino Linotype" w:cs="Times New Roman"/>
          <w:i/>
          <w:sz w:val="22"/>
          <w:szCs w:val="14"/>
          <w:lang w:eastAsia="es-MX"/>
        </w:rPr>
      </w:pPr>
      <w:r w:rsidRPr="00ED05C2">
        <w:rPr>
          <w:rFonts w:ascii="Palatino Linotype" w:eastAsia="Times New Roman" w:hAnsi="Palatino Linotype" w:cs="Times New Roman"/>
          <w:i/>
          <w:sz w:val="22"/>
          <w:szCs w:val="14"/>
          <w:lang w:eastAsia="es-MX"/>
        </w:rPr>
        <w:t xml:space="preserve">Informe de algún procedimiento iniciado en la contraloría por abandono de labores </w:t>
      </w:r>
    </w:p>
    <w:p w14:paraId="6B0DB3C0" w14:textId="77777777" w:rsidR="006D1A7B" w:rsidRPr="00ED05C2" w:rsidRDefault="006D1A7B" w:rsidP="006D1A7B">
      <w:pPr>
        <w:pStyle w:val="Prrafodelista"/>
        <w:numPr>
          <w:ilvl w:val="0"/>
          <w:numId w:val="8"/>
        </w:numPr>
        <w:spacing w:line="360" w:lineRule="auto"/>
        <w:ind w:left="851"/>
        <w:jc w:val="both"/>
        <w:rPr>
          <w:rFonts w:ascii="Palatino Linotype" w:eastAsia="Times New Roman" w:hAnsi="Palatino Linotype" w:cs="Times New Roman"/>
          <w:i/>
          <w:sz w:val="22"/>
          <w:szCs w:val="14"/>
          <w:lang w:eastAsia="es-MX"/>
        </w:rPr>
      </w:pPr>
      <w:r w:rsidRPr="00ED05C2">
        <w:rPr>
          <w:rFonts w:ascii="Palatino Linotype" w:eastAsia="Times New Roman" w:hAnsi="Palatino Linotype" w:cs="Times New Roman"/>
          <w:i/>
          <w:sz w:val="22"/>
          <w:szCs w:val="14"/>
          <w:lang w:eastAsia="es-MX"/>
        </w:rPr>
        <w:t xml:space="preserve">Quiero saber si su jefe inmediato autoriza y permite la ausencia diaria durante su jornada laboral al C. Sergio, de ser así; </w:t>
      </w:r>
    </w:p>
    <w:p w14:paraId="07B5B847" w14:textId="77777777" w:rsidR="006D1A7B" w:rsidRPr="00ED05C2" w:rsidRDefault="006D1A7B" w:rsidP="006D1A7B">
      <w:pPr>
        <w:pStyle w:val="Prrafodelista"/>
        <w:numPr>
          <w:ilvl w:val="0"/>
          <w:numId w:val="8"/>
        </w:numPr>
        <w:spacing w:line="360" w:lineRule="auto"/>
        <w:ind w:left="851"/>
        <w:jc w:val="both"/>
        <w:rPr>
          <w:rFonts w:ascii="Palatino Linotype" w:eastAsia="Times New Roman" w:hAnsi="Palatino Linotype" w:cs="Times New Roman"/>
          <w:i/>
          <w:sz w:val="22"/>
          <w:szCs w:val="14"/>
          <w:lang w:eastAsia="es-MX"/>
        </w:rPr>
      </w:pPr>
      <w:r w:rsidRPr="00ED05C2">
        <w:rPr>
          <w:rFonts w:ascii="Palatino Linotype" w:eastAsia="Times New Roman" w:hAnsi="Palatino Linotype" w:cs="Times New Roman"/>
          <w:i/>
          <w:sz w:val="22"/>
          <w:szCs w:val="14"/>
          <w:lang w:eastAsia="es-MX"/>
        </w:rPr>
        <w:t>solicito por este medio los permisos solicitados para atender asuntos personales, como el paseo familiar, recoger y llevar a sus hijos a la escuela y demás en horario de trabajo</w:t>
      </w:r>
    </w:p>
    <w:p w14:paraId="616B2214" w14:textId="77777777" w:rsidR="006D1A7B" w:rsidRPr="00ED05C2" w:rsidRDefault="006D1A7B" w:rsidP="006D1A7B">
      <w:pPr>
        <w:pStyle w:val="Prrafodelista"/>
        <w:numPr>
          <w:ilvl w:val="0"/>
          <w:numId w:val="8"/>
        </w:numPr>
        <w:spacing w:line="360" w:lineRule="auto"/>
        <w:ind w:left="851"/>
        <w:jc w:val="both"/>
        <w:rPr>
          <w:rFonts w:ascii="Palatino Linotype" w:eastAsia="Times New Roman" w:hAnsi="Palatino Linotype" w:cs="Times New Roman"/>
          <w:i/>
          <w:sz w:val="22"/>
          <w:szCs w:val="14"/>
          <w:lang w:eastAsia="es-MX"/>
        </w:rPr>
      </w:pPr>
      <w:r w:rsidRPr="00ED05C2">
        <w:rPr>
          <w:rFonts w:ascii="Palatino Linotype" w:eastAsia="Times New Roman" w:hAnsi="Palatino Linotype" w:cs="Times New Roman"/>
          <w:i/>
          <w:sz w:val="22"/>
          <w:szCs w:val="14"/>
          <w:lang w:eastAsia="es-MX"/>
        </w:rPr>
        <w:t xml:space="preserve"> Si bien es cierto la autoridad no está facultada para practicar investigaciones derivado de las solicitudes de información; pero en caso de no existir procedimiento en contra del C. Sergio quien actualmente trabaja en la Contraloría, solicito sea este el medio para presentar una denuncia anónima en contra del Ciudadano ya mencionado, debido a que frecuentemente (diario) se le ve paseando a su familia en horario laboral, así como atendiendo asuntos personales; recogiendo a sus hijos, además de que se sabe que al C. Sergio se le proporciona gasolina para su vehículo por lo cual la lógica es que es usada para su uso personal y no de servicio como debería de ser usada.</w:t>
      </w:r>
    </w:p>
    <w:p w14:paraId="4FC9C567" w14:textId="77777777" w:rsidR="006D1A7B" w:rsidRPr="00ED05C2" w:rsidRDefault="006D1A7B" w:rsidP="006D1A7B">
      <w:pPr>
        <w:pStyle w:val="Prrafodelista"/>
        <w:tabs>
          <w:tab w:val="left" w:pos="851"/>
        </w:tabs>
        <w:spacing w:before="240" w:after="240" w:line="360" w:lineRule="auto"/>
        <w:ind w:left="0" w:right="49"/>
        <w:jc w:val="both"/>
        <w:rPr>
          <w:rFonts w:ascii="Palatino Linotype" w:hAnsi="Palatino Linotype"/>
          <w:lang w:val="es-ES"/>
        </w:rPr>
      </w:pPr>
    </w:p>
    <w:p w14:paraId="4D7A170B" w14:textId="3F370625" w:rsidR="006D1A7B" w:rsidRPr="00ED05C2" w:rsidRDefault="006D1A7B" w:rsidP="004E3F7F">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ED05C2">
        <w:rPr>
          <w:rFonts w:ascii="Palatino Linotype" w:hAnsi="Palatino Linotype"/>
          <w:lang w:val="es-ES"/>
        </w:rPr>
        <w:t>El Sujeto Obligado entregó un recuadro donde se aprecia el área de adscripción, el puesto y horario laboral, asimismo, indicó que el Servidor Público tiene categoría de Auxiliar, por lo que las actividades que realiza son las que la unidad administrativa necesite.</w:t>
      </w:r>
    </w:p>
    <w:p w14:paraId="3A7AAEE0" w14:textId="77777777" w:rsidR="006D1A7B" w:rsidRPr="00ED05C2" w:rsidRDefault="006D1A7B" w:rsidP="006D1A7B">
      <w:pPr>
        <w:pStyle w:val="Prrafodelista"/>
        <w:tabs>
          <w:tab w:val="left" w:pos="851"/>
        </w:tabs>
        <w:spacing w:before="240" w:after="240" w:line="360" w:lineRule="auto"/>
        <w:ind w:left="0" w:right="49"/>
        <w:jc w:val="both"/>
        <w:rPr>
          <w:rFonts w:ascii="Palatino Linotype" w:hAnsi="Palatino Linotype"/>
          <w:lang w:val="es-ES"/>
        </w:rPr>
      </w:pPr>
    </w:p>
    <w:p w14:paraId="0F93A051" w14:textId="2CC4D532" w:rsidR="006D1A7B" w:rsidRPr="00ED05C2" w:rsidRDefault="006D1A7B" w:rsidP="004E3F7F">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ED05C2">
        <w:rPr>
          <w:rFonts w:ascii="Palatino Linotype" w:hAnsi="Palatino Linotype"/>
          <w:lang w:val="es-ES"/>
        </w:rPr>
        <w:t xml:space="preserve">El particular se inconformó </w:t>
      </w:r>
      <w:r w:rsidR="003A6890" w:rsidRPr="00ED05C2">
        <w:rPr>
          <w:rFonts w:ascii="Palatino Linotype" w:hAnsi="Palatino Linotype"/>
          <w:lang w:val="es-ES"/>
        </w:rPr>
        <w:t>por los siguientes puntos:</w:t>
      </w:r>
    </w:p>
    <w:p w14:paraId="592D8E75" w14:textId="77777777" w:rsidR="003A6890" w:rsidRPr="00ED05C2" w:rsidRDefault="003A6890" w:rsidP="003A6890">
      <w:pPr>
        <w:pStyle w:val="Prrafodelista"/>
        <w:rPr>
          <w:rFonts w:ascii="Palatino Linotype" w:hAnsi="Palatino Linotype"/>
          <w:lang w:val="es-ES"/>
        </w:rPr>
      </w:pPr>
    </w:p>
    <w:p w14:paraId="1633B82F" w14:textId="4F5C670E" w:rsidR="003A6890" w:rsidRPr="00ED05C2" w:rsidRDefault="003A6890" w:rsidP="003A6890">
      <w:pPr>
        <w:pStyle w:val="Prrafodelista"/>
        <w:numPr>
          <w:ilvl w:val="0"/>
          <w:numId w:val="10"/>
        </w:numPr>
        <w:tabs>
          <w:tab w:val="left" w:pos="851"/>
        </w:tabs>
        <w:spacing w:before="240" w:after="240" w:line="360" w:lineRule="auto"/>
        <w:ind w:left="567" w:right="49"/>
        <w:jc w:val="both"/>
        <w:rPr>
          <w:rFonts w:ascii="Palatino Linotype" w:hAnsi="Palatino Linotype"/>
          <w:lang w:val="es-ES"/>
        </w:rPr>
      </w:pPr>
      <w:r w:rsidRPr="00ED05C2">
        <w:rPr>
          <w:rFonts w:ascii="Palatino Linotype" w:hAnsi="Palatino Linotype"/>
          <w:lang w:val="es-ES"/>
        </w:rPr>
        <w:lastRenderedPageBreak/>
        <w:t>Existe incongruencia entre la respuesta de la Dirección de Administración y la Contraloría Municipal;</w:t>
      </w:r>
    </w:p>
    <w:p w14:paraId="26EA5E74" w14:textId="5713BF4F" w:rsidR="003A6890" w:rsidRPr="00ED05C2" w:rsidRDefault="003A6890" w:rsidP="003A6890">
      <w:pPr>
        <w:pStyle w:val="Prrafodelista"/>
        <w:numPr>
          <w:ilvl w:val="0"/>
          <w:numId w:val="10"/>
        </w:numPr>
        <w:tabs>
          <w:tab w:val="left" w:pos="851"/>
        </w:tabs>
        <w:spacing w:before="240" w:after="240" w:line="360" w:lineRule="auto"/>
        <w:ind w:left="567" w:right="49"/>
        <w:jc w:val="both"/>
        <w:rPr>
          <w:rFonts w:ascii="Palatino Linotype" w:hAnsi="Palatino Linotype"/>
          <w:lang w:val="es-ES"/>
        </w:rPr>
      </w:pPr>
      <w:r w:rsidRPr="00ED05C2">
        <w:rPr>
          <w:rFonts w:ascii="Palatino Linotype" w:hAnsi="Palatino Linotype"/>
          <w:lang w:val="es-ES"/>
        </w:rPr>
        <w:t>No se especifican las actividades que realiza con apego al manual de procedimientos y de organización;</w:t>
      </w:r>
    </w:p>
    <w:p w14:paraId="2B9F2573" w14:textId="2106B4D5" w:rsidR="003A6890" w:rsidRPr="00ED05C2" w:rsidRDefault="003A6890" w:rsidP="003A6890">
      <w:pPr>
        <w:pStyle w:val="Prrafodelista"/>
        <w:numPr>
          <w:ilvl w:val="0"/>
          <w:numId w:val="10"/>
        </w:numPr>
        <w:tabs>
          <w:tab w:val="left" w:pos="851"/>
        </w:tabs>
        <w:spacing w:before="240" w:after="240" w:line="360" w:lineRule="auto"/>
        <w:ind w:left="567" w:right="49"/>
        <w:jc w:val="both"/>
        <w:rPr>
          <w:rFonts w:ascii="Palatino Linotype" w:hAnsi="Palatino Linotype"/>
          <w:lang w:val="es-ES"/>
        </w:rPr>
      </w:pPr>
      <w:r w:rsidRPr="00ED05C2">
        <w:rPr>
          <w:rFonts w:ascii="Palatino Linotype" w:hAnsi="Palatino Linotype"/>
          <w:lang w:val="es-ES"/>
        </w:rPr>
        <w:t>No se entregan los permisos de ausencia otorgados al servidor público;</w:t>
      </w:r>
    </w:p>
    <w:p w14:paraId="195424A6" w14:textId="33B60658" w:rsidR="003A6890" w:rsidRPr="00ED05C2" w:rsidRDefault="003A6890" w:rsidP="003A6890">
      <w:pPr>
        <w:pStyle w:val="Prrafodelista"/>
        <w:numPr>
          <w:ilvl w:val="0"/>
          <w:numId w:val="10"/>
        </w:numPr>
        <w:tabs>
          <w:tab w:val="left" w:pos="851"/>
        </w:tabs>
        <w:spacing w:before="240" w:after="240" w:line="360" w:lineRule="auto"/>
        <w:ind w:left="567" w:right="49"/>
        <w:jc w:val="both"/>
        <w:rPr>
          <w:rFonts w:ascii="Palatino Linotype" w:hAnsi="Palatino Linotype"/>
          <w:lang w:val="es-ES"/>
        </w:rPr>
      </w:pPr>
      <w:r w:rsidRPr="00ED05C2">
        <w:rPr>
          <w:rFonts w:ascii="Palatino Linotype" w:hAnsi="Palatino Linotype"/>
          <w:lang w:val="es-ES"/>
        </w:rPr>
        <w:t>No se entregó el número de expediente de la denuncia o el acuerdo de inicio de investigación;</w:t>
      </w:r>
    </w:p>
    <w:p w14:paraId="691E3EEC" w14:textId="7103E103" w:rsidR="003A6890" w:rsidRPr="00ED05C2" w:rsidRDefault="003A6890" w:rsidP="003A6890">
      <w:pPr>
        <w:pStyle w:val="Prrafodelista"/>
        <w:numPr>
          <w:ilvl w:val="0"/>
          <w:numId w:val="10"/>
        </w:numPr>
        <w:tabs>
          <w:tab w:val="left" w:pos="851"/>
        </w:tabs>
        <w:spacing w:before="240" w:after="240" w:line="360" w:lineRule="auto"/>
        <w:ind w:left="567" w:right="49"/>
        <w:jc w:val="both"/>
        <w:rPr>
          <w:rFonts w:ascii="Palatino Linotype" w:hAnsi="Palatino Linotype"/>
          <w:lang w:val="es-ES"/>
        </w:rPr>
      </w:pPr>
      <w:r w:rsidRPr="00ED05C2">
        <w:rPr>
          <w:rFonts w:ascii="Palatino Linotype" w:hAnsi="Palatino Linotype"/>
          <w:lang w:val="es-ES"/>
        </w:rPr>
        <w:t>Solicitó que el recurso de revisión forme parte del expediente que se debió abrir en contra del Servidor Público como prueba de que se están cometiendo faltas administrativas:</w:t>
      </w:r>
    </w:p>
    <w:p w14:paraId="3CDC273A" w14:textId="0969C8D3" w:rsidR="003A6890" w:rsidRPr="00ED05C2" w:rsidRDefault="003A6890" w:rsidP="003A6890">
      <w:pPr>
        <w:pStyle w:val="Prrafodelista"/>
        <w:numPr>
          <w:ilvl w:val="0"/>
          <w:numId w:val="10"/>
        </w:numPr>
        <w:tabs>
          <w:tab w:val="left" w:pos="851"/>
        </w:tabs>
        <w:spacing w:before="240" w:after="240" w:line="360" w:lineRule="auto"/>
        <w:ind w:left="567" w:right="49"/>
        <w:jc w:val="both"/>
        <w:rPr>
          <w:rFonts w:ascii="Palatino Linotype" w:hAnsi="Palatino Linotype"/>
          <w:lang w:val="es-ES"/>
        </w:rPr>
      </w:pPr>
      <w:r w:rsidRPr="00ED05C2">
        <w:rPr>
          <w:rFonts w:ascii="Palatino Linotype" w:hAnsi="Palatino Linotype"/>
          <w:lang w:val="es-ES"/>
        </w:rPr>
        <w:t>Solicitó denunciar al servidor público cuya firma aparece en los documentos entregados como respuesta y está falsificando información.</w:t>
      </w:r>
      <w:r w:rsidR="000E1B97" w:rsidRPr="00ED05C2">
        <w:rPr>
          <w:rFonts w:ascii="Palatino Linotype" w:hAnsi="Palatino Linotype"/>
          <w:lang w:val="es-ES"/>
        </w:rPr>
        <w:t xml:space="preserve"> </w:t>
      </w:r>
    </w:p>
    <w:p w14:paraId="08363DDE" w14:textId="77777777" w:rsidR="003A6890" w:rsidRPr="00ED05C2" w:rsidRDefault="003A6890" w:rsidP="003A6890">
      <w:pPr>
        <w:pStyle w:val="Prrafodelista"/>
        <w:tabs>
          <w:tab w:val="left" w:pos="851"/>
        </w:tabs>
        <w:spacing w:before="240" w:after="240" w:line="360" w:lineRule="auto"/>
        <w:ind w:left="0" w:right="49"/>
        <w:jc w:val="both"/>
        <w:rPr>
          <w:rFonts w:ascii="Palatino Linotype" w:hAnsi="Palatino Linotype"/>
          <w:lang w:val="es-ES"/>
        </w:rPr>
      </w:pPr>
    </w:p>
    <w:p w14:paraId="60F2FF67" w14:textId="0C8ABFC4" w:rsidR="00C92A01" w:rsidRPr="00ED05C2" w:rsidRDefault="00C92A01" w:rsidP="00C92A01">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ED05C2">
        <w:rPr>
          <w:rFonts w:ascii="Palatino Linotype" w:eastAsia="MS Mincho" w:hAnsi="Palatino Linotype"/>
        </w:rPr>
        <w:t>El Particular no mostró inconformidad por lo relativo al puesto y horario de labores del servidor público referido en la solicitud; en consecuencia, los rubros que no fueron motivo de inconformidad d</w:t>
      </w:r>
      <w:r w:rsidRPr="00ED05C2">
        <w:rPr>
          <w:rFonts w:ascii="Palatino Linotype" w:eastAsia="Calibri" w:hAnsi="Palatino Linotype" w:cs="Arial"/>
        </w:rPr>
        <w:t>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653D0595" w14:textId="77777777" w:rsidR="00C92A01" w:rsidRPr="00ED05C2" w:rsidRDefault="00C92A01" w:rsidP="00C92A01">
      <w:pPr>
        <w:autoSpaceDE w:val="0"/>
        <w:autoSpaceDN w:val="0"/>
        <w:adjustRightInd w:val="0"/>
        <w:spacing w:before="240" w:after="360"/>
        <w:ind w:left="851" w:right="900"/>
        <w:jc w:val="both"/>
        <w:rPr>
          <w:rFonts w:ascii="Palatino Linotype" w:eastAsia="Calibri" w:hAnsi="Palatino Linotype" w:cs="Arial"/>
          <w:i/>
          <w:sz w:val="22"/>
        </w:rPr>
      </w:pPr>
      <w:r w:rsidRPr="00ED05C2">
        <w:rPr>
          <w:rFonts w:ascii="Palatino Linotype" w:eastAsia="Calibri" w:hAnsi="Palatino Linotype" w:cs="Arial"/>
          <w:b/>
          <w:i/>
          <w:sz w:val="22"/>
        </w:rPr>
        <w:t xml:space="preserve">“REVISIÓN EN AMPARO. LOS RESOLUTIVOS NO COMBATIDOS DEBEN DECLARARSE FIRMES. </w:t>
      </w:r>
      <w:r w:rsidRPr="00ED05C2">
        <w:rPr>
          <w:rFonts w:ascii="Palatino Linotype" w:eastAsia="Calibri" w:hAnsi="Palatino Linotype" w:cs="Arial"/>
          <w:bCs/>
          <w:i/>
          <w:iCs/>
          <w:sz w:val="22"/>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w:t>
      </w:r>
      <w:r w:rsidRPr="00ED05C2">
        <w:rPr>
          <w:rFonts w:ascii="Palatino Linotype" w:eastAsia="Calibri" w:hAnsi="Palatino Linotype" w:cs="Arial"/>
          <w:bCs/>
          <w:i/>
          <w:iCs/>
          <w:sz w:val="22"/>
        </w:rPr>
        <w:lastRenderedPageBreak/>
        <w:t>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10C05EF" w14:textId="77777777" w:rsidR="00C92A01" w:rsidRPr="00ED05C2" w:rsidRDefault="00C92A01" w:rsidP="00C92A01">
      <w:pPr>
        <w:pStyle w:val="Prrafodelista"/>
        <w:numPr>
          <w:ilvl w:val="0"/>
          <w:numId w:val="1"/>
        </w:numPr>
        <w:spacing w:before="240" w:after="240" w:line="360" w:lineRule="auto"/>
        <w:jc w:val="both"/>
        <w:rPr>
          <w:rFonts w:ascii="Palatino Linotype" w:eastAsia="Arial Unicode MS" w:hAnsi="Palatino Linotype" w:cs="Arial"/>
        </w:rPr>
      </w:pPr>
      <w:r w:rsidRPr="00ED05C2">
        <w:rPr>
          <w:rFonts w:ascii="Palatino Linotype" w:eastAsia="Arial Unicode MS" w:hAnsi="Palatino Linotype" w:cs="Arial"/>
        </w:rPr>
        <w:t xml:space="preserve">Consecuentemente, se reitera, que la parte de la respuesta que no fue impugnada debe declararse consentida por la parte Recurrente, toda vez que no se realizaron manifestaciones de inconformidad, por lo que no pueden producirse efectos jurídicos tendentes a revocar, confirmar o modificar el acto reclamado ya que se infiere un consentimiento ante la falta de impugnación eficaz. </w:t>
      </w:r>
    </w:p>
    <w:p w14:paraId="754C95BC" w14:textId="77777777" w:rsidR="00C92A01" w:rsidRPr="00ED05C2" w:rsidRDefault="00C92A01" w:rsidP="00C92A01">
      <w:pPr>
        <w:pStyle w:val="Prrafodelista"/>
        <w:spacing w:before="240" w:after="240" w:line="360" w:lineRule="auto"/>
        <w:ind w:left="0"/>
        <w:jc w:val="both"/>
        <w:rPr>
          <w:rFonts w:ascii="Palatino Linotype" w:eastAsia="Arial Unicode MS" w:hAnsi="Palatino Linotype" w:cs="Arial"/>
        </w:rPr>
      </w:pPr>
    </w:p>
    <w:p w14:paraId="16194D81" w14:textId="77777777" w:rsidR="00C92A01" w:rsidRPr="00ED05C2" w:rsidRDefault="00C92A01" w:rsidP="00C92A01">
      <w:pPr>
        <w:pStyle w:val="Prrafodelista"/>
        <w:numPr>
          <w:ilvl w:val="0"/>
          <w:numId w:val="1"/>
        </w:numPr>
        <w:spacing w:before="240" w:after="240" w:line="360" w:lineRule="auto"/>
        <w:jc w:val="both"/>
        <w:rPr>
          <w:rFonts w:ascii="Palatino Linotype" w:eastAsia="Arial Unicode MS" w:hAnsi="Palatino Linotype" w:cs="Arial"/>
        </w:rPr>
      </w:pPr>
      <w:r w:rsidRPr="00ED05C2">
        <w:rPr>
          <w:rFonts w:ascii="Palatino Linotype" w:eastAsia="Arial Unicode MS" w:hAnsi="Palatino Linotype" w:cs="Arial"/>
        </w:rPr>
        <w:t xml:space="preserve">Sirve de sustento a lo anterior por analogía la tesis jurisprudencial número </w:t>
      </w:r>
      <w:r w:rsidRPr="00ED05C2">
        <w:rPr>
          <w:rFonts w:ascii="Palatino Linotype" w:eastAsia="Calibri" w:hAnsi="Palatino Linotype" w:cs="Arial"/>
        </w:rPr>
        <w:t>VI.3o.C. J/60, publicada en el Semanario Judicial de la Federación y su Gaceta bajo el número de registro 176,608 que a la letra dice:</w:t>
      </w:r>
    </w:p>
    <w:p w14:paraId="63BEF93F" w14:textId="77777777" w:rsidR="00C92A01" w:rsidRPr="00ED05C2" w:rsidRDefault="00C92A01" w:rsidP="00C92A01">
      <w:pPr>
        <w:pStyle w:val="Prrafodelista"/>
        <w:rPr>
          <w:rFonts w:ascii="Palatino Linotype" w:eastAsia="Arial Unicode MS" w:hAnsi="Palatino Linotype" w:cs="Arial"/>
        </w:rPr>
      </w:pPr>
    </w:p>
    <w:p w14:paraId="306CC63F" w14:textId="77777777" w:rsidR="00C92A01" w:rsidRPr="00ED05C2" w:rsidRDefault="00C92A01" w:rsidP="00C92A01">
      <w:pPr>
        <w:pStyle w:val="Prrafodelista"/>
        <w:spacing w:line="360" w:lineRule="auto"/>
        <w:ind w:left="567" w:right="616"/>
        <w:jc w:val="both"/>
        <w:rPr>
          <w:rFonts w:ascii="Palatino Linotype" w:hAnsi="Palatino Linotype" w:cs="Arial"/>
          <w:i/>
        </w:rPr>
      </w:pPr>
      <w:r w:rsidRPr="00ED05C2">
        <w:rPr>
          <w:rFonts w:ascii="Palatino Linotype" w:hAnsi="Palatino Linotype" w:cs="Arial"/>
          <w:b/>
          <w:bCs/>
          <w:i/>
          <w:caps/>
        </w:rPr>
        <w:t xml:space="preserve">“ACTOS CONSENTIDOS. SON LOS QUE NO SE IMPUGNAN MEDIANTE EL RECURSO IDÓNEO. </w:t>
      </w:r>
      <w:r w:rsidRPr="00ED05C2">
        <w:rPr>
          <w:rFonts w:ascii="Palatino Linotype" w:hAnsi="Palatino Linotype" w:cs="Arial"/>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7FE28FD" w14:textId="77777777" w:rsidR="00C92A01" w:rsidRPr="00ED05C2" w:rsidRDefault="00C92A01" w:rsidP="00C92A01">
      <w:pPr>
        <w:pStyle w:val="Prrafodelista"/>
        <w:tabs>
          <w:tab w:val="left" w:pos="567"/>
        </w:tabs>
        <w:spacing w:line="360" w:lineRule="auto"/>
        <w:ind w:left="0"/>
        <w:jc w:val="both"/>
        <w:rPr>
          <w:rFonts w:ascii="Palatino Linotype" w:eastAsia="Calibri" w:hAnsi="Palatino Linotype" w:cs="Arial"/>
        </w:rPr>
      </w:pPr>
    </w:p>
    <w:p w14:paraId="728983E2" w14:textId="77777777" w:rsidR="00C92A01" w:rsidRPr="00ED05C2" w:rsidRDefault="00C92A01" w:rsidP="00C92A01">
      <w:pPr>
        <w:pStyle w:val="Prrafodelista"/>
        <w:numPr>
          <w:ilvl w:val="0"/>
          <w:numId w:val="1"/>
        </w:numPr>
        <w:tabs>
          <w:tab w:val="left" w:pos="567"/>
        </w:tabs>
        <w:spacing w:line="360" w:lineRule="auto"/>
        <w:jc w:val="both"/>
        <w:rPr>
          <w:rFonts w:ascii="Palatino Linotype" w:eastAsia="Calibri" w:hAnsi="Palatino Linotype" w:cs="Arial"/>
        </w:rPr>
      </w:pPr>
      <w:r w:rsidRPr="00ED05C2">
        <w:rPr>
          <w:rFonts w:ascii="Palatino Linotype" w:eastAsia="Calibri" w:hAnsi="Palatino Linotype" w:cs="Arial"/>
        </w:rPr>
        <w:t>Por lo que el análisis y estudio se centrará en los requerimientos por los que se inconformó el particular siendo los siguientes puntos:</w:t>
      </w:r>
    </w:p>
    <w:p w14:paraId="204F0842" w14:textId="77777777" w:rsidR="00C92A01" w:rsidRPr="00ED05C2" w:rsidRDefault="00C92A01" w:rsidP="00C92A01">
      <w:pPr>
        <w:pStyle w:val="Prrafodelista"/>
        <w:tabs>
          <w:tab w:val="left" w:pos="567"/>
        </w:tabs>
        <w:spacing w:line="360" w:lineRule="auto"/>
        <w:ind w:left="0"/>
        <w:jc w:val="both"/>
        <w:rPr>
          <w:rFonts w:ascii="Palatino Linotype" w:eastAsia="Calibri" w:hAnsi="Palatino Linotype" w:cs="Arial"/>
        </w:rPr>
      </w:pPr>
    </w:p>
    <w:p w14:paraId="12FC915D" w14:textId="77777777" w:rsidR="00C92A01" w:rsidRPr="00ED05C2" w:rsidRDefault="00C92A01" w:rsidP="00C92A01">
      <w:pPr>
        <w:pStyle w:val="Prrafodelista"/>
        <w:tabs>
          <w:tab w:val="left" w:pos="567"/>
        </w:tabs>
        <w:spacing w:line="360" w:lineRule="auto"/>
        <w:ind w:left="0"/>
        <w:jc w:val="both"/>
        <w:rPr>
          <w:rFonts w:ascii="Palatino Linotype" w:eastAsia="Calibri" w:hAnsi="Palatino Linotype" w:cs="Arial"/>
        </w:rPr>
      </w:pPr>
    </w:p>
    <w:p w14:paraId="2BF38988" w14:textId="77777777" w:rsidR="00C92A01" w:rsidRPr="00ED05C2" w:rsidRDefault="00C92A01" w:rsidP="00C92A01">
      <w:pPr>
        <w:pStyle w:val="Prrafodelista"/>
        <w:numPr>
          <w:ilvl w:val="0"/>
          <w:numId w:val="10"/>
        </w:numPr>
        <w:tabs>
          <w:tab w:val="left" w:pos="851"/>
        </w:tabs>
        <w:spacing w:before="240" w:after="240" w:line="360" w:lineRule="auto"/>
        <w:ind w:left="567" w:right="49"/>
        <w:jc w:val="both"/>
        <w:rPr>
          <w:rFonts w:ascii="Palatino Linotype" w:hAnsi="Palatino Linotype"/>
          <w:lang w:val="es-ES"/>
        </w:rPr>
      </w:pPr>
      <w:r w:rsidRPr="00ED05C2">
        <w:rPr>
          <w:rFonts w:ascii="Palatino Linotype" w:hAnsi="Palatino Linotype"/>
          <w:lang w:val="es-ES"/>
        </w:rPr>
        <w:lastRenderedPageBreak/>
        <w:t>No se especifican las actividades que realiza con apego al manual de procedimientos y de organización;</w:t>
      </w:r>
    </w:p>
    <w:p w14:paraId="38EFEE7D" w14:textId="77777777" w:rsidR="00C92A01" w:rsidRPr="00ED05C2" w:rsidRDefault="00C92A01" w:rsidP="00C92A01">
      <w:pPr>
        <w:pStyle w:val="Prrafodelista"/>
        <w:numPr>
          <w:ilvl w:val="0"/>
          <w:numId w:val="10"/>
        </w:numPr>
        <w:tabs>
          <w:tab w:val="left" w:pos="851"/>
        </w:tabs>
        <w:spacing w:before="240" w:after="240" w:line="360" w:lineRule="auto"/>
        <w:ind w:left="567" w:right="49"/>
        <w:jc w:val="both"/>
        <w:rPr>
          <w:rFonts w:ascii="Palatino Linotype" w:hAnsi="Palatino Linotype"/>
          <w:lang w:val="es-ES"/>
        </w:rPr>
      </w:pPr>
      <w:r w:rsidRPr="00ED05C2">
        <w:rPr>
          <w:rFonts w:ascii="Palatino Linotype" w:hAnsi="Palatino Linotype"/>
          <w:lang w:val="es-ES"/>
        </w:rPr>
        <w:t>No se entregan los permisos de ausencia otorgados al servidor público;</w:t>
      </w:r>
    </w:p>
    <w:p w14:paraId="679D0135" w14:textId="77777777" w:rsidR="00C92A01" w:rsidRPr="00ED05C2" w:rsidRDefault="00C92A01" w:rsidP="00C92A01">
      <w:pPr>
        <w:pStyle w:val="Prrafodelista"/>
        <w:numPr>
          <w:ilvl w:val="0"/>
          <w:numId w:val="10"/>
        </w:numPr>
        <w:tabs>
          <w:tab w:val="left" w:pos="851"/>
        </w:tabs>
        <w:spacing w:before="240" w:after="240" w:line="360" w:lineRule="auto"/>
        <w:ind w:left="567" w:right="49"/>
        <w:jc w:val="both"/>
        <w:rPr>
          <w:rFonts w:ascii="Palatino Linotype" w:hAnsi="Palatino Linotype"/>
          <w:lang w:val="es-ES"/>
        </w:rPr>
      </w:pPr>
      <w:r w:rsidRPr="00ED05C2">
        <w:rPr>
          <w:rFonts w:ascii="Palatino Linotype" w:hAnsi="Palatino Linotype"/>
          <w:lang w:val="es-ES"/>
        </w:rPr>
        <w:t>No se entregó el número de expediente de la denuncia o el acuerdo de inicio de investigación;</w:t>
      </w:r>
    </w:p>
    <w:p w14:paraId="706919AA" w14:textId="77777777" w:rsidR="00C92A01" w:rsidRPr="00ED05C2" w:rsidRDefault="00C92A01" w:rsidP="00C92A01">
      <w:pPr>
        <w:pStyle w:val="Prrafodelista"/>
        <w:tabs>
          <w:tab w:val="left" w:pos="567"/>
        </w:tabs>
        <w:spacing w:line="360" w:lineRule="auto"/>
        <w:ind w:left="0"/>
        <w:jc w:val="both"/>
        <w:rPr>
          <w:rFonts w:ascii="Palatino Linotype" w:eastAsia="Calibri" w:hAnsi="Palatino Linotype" w:cs="Arial"/>
        </w:rPr>
      </w:pPr>
    </w:p>
    <w:p w14:paraId="0D5534C7" w14:textId="615B3721" w:rsidR="00C92A01" w:rsidRPr="00ED05C2" w:rsidRDefault="00C92A01" w:rsidP="00C92A01">
      <w:pPr>
        <w:pStyle w:val="Prrafodelista"/>
        <w:numPr>
          <w:ilvl w:val="0"/>
          <w:numId w:val="1"/>
        </w:numPr>
        <w:tabs>
          <w:tab w:val="left" w:pos="567"/>
        </w:tabs>
        <w:spacing w:line="360" w:lineRule="auto"/>
        <w:jc w:val="both"/>
        <w:rPr>
          <w:rFonts w:ascii="Palatino Linotype" w:eastAsia="Calibri" w:hAnsi="Palatino Linotype" w:cs="Arial"/>
        </w:rPr>
      </w:pPr>
      <w:r w:rsidRPr="00ED05C2">
        <w:rPr>
          <w:rFonts w:ascii="Palatino Linotype" w:eastAsia="Calibri" w:hAnsi="Palatino Linotype" w:cs="Arial"/>
        </w:rPr>
        <w:t>Sobre las actividades que realiza el servidor público, el Sujeto Obligado únicamente refirió que tiene categoría de Auxiliar, motivo por el que se le encomiendan actividades propias de la Unidad Administrativa.</w:t>
      </w:r>
    </w:p>
    <w:p w14:paraId="1DFB59CB" w14:textId="77777777" w:rsidR="00C92A01" w:rsidRPr="00ED05C2" w:rsidRDefault="00C92A01" w:rsidP="00C92A01">
      <w:pPr>
        <w:pStyle w:val="Prrafodelista"/>
        <w:tabs>
          <w:tab w:val="left" w:pos="567"/>
        </w:tabs>
        <w:spacing w:line="360" w:lineRule="auto"/>
        <w:ind w:left="0"/>
        <w:jc w:val="both"/>
        <w:rPr>
          <w:rFonts w:ascii="Palatino Linotype" w:eastAsia="Calibri" w:hAnsi="Palatino Linotype" w:cs="Arial"/>
        </w:rPr>
      </w:pPr>
    </w:p>
    <w:p w14:paraId="3D9C2489" w14:textId="77777777" w:rsidR="00C92A01" w:rsidRPr="00ED05C2" w:rsidRDefault="00C92A01" w:rsidP="00C92A01">
      <w:pPr>
        <w:pStyle w:val="Prrafodelista"/>
        <w:numPr>
          <w:ilvl w:val="0"/>
          <w:numId w:val="1"/>
        </w:numPr>
        <w:spacing w:before="120" w:after="120" w:line="360" w:lineRule="auto"/>
        <w:jc w:val="both"/>
        <w:rPr>
          <w:rFonts w:ascii="Palatino Linotype" w:hAnsi="Palatino Linotype"/>
        </w:rPr>
      </w:pPr>
      <w:r w:rsidRPr="00ED05C2">
        <w:rPr>
          <w:rFonts w:ascii="Palatino Linotype" w:hAnsi="Palatino Linotype"/>
        </w:rPr>
        <w:t>Primeramente, es necesario enfatizar que, la L</w:t>
      </w:r>
      <w:r w:rsidRPr="00ED05C2">
        <w:rPr>
          <w:rFonts w:ascii="Palatino Linotype" w:eastAsia="Calibri" w:hAnsi="Palatino Linotype" w:cs="Arial"/>
        </w:rPr>
        <w:t>ey de Transparencia y Acceso a la Información del Estado de México y Municipios, en el artículo 4 y 12 establecen los siguiente:</w:t>
      </w:r>
    </w:p>
    <w:p w14:paraId="2A32766F" w14:textId="77777777" w:rsidR="00C92A01" w:rsidRPr="00ED05C2" w:rsidRDefault="00C92A01" w:rsidP="00C92A01">
      <w:pPr>
        <w:pStyle w:val="Prrafodelista"/>
        <w:tabs>
          <w:tab w:val="left" w:pos="567"/>
        </w:tabs>
        <w:spacing w:line="360" w:lineRule="auto"/>
        <w:ind w:left="0"/>
        <w:jc w:val="both"/>
        <w:rPr>
          <w:rFonts w:ascii="Palatino Linotype" w:eastAsia="Calibri" w:hAnsi="Palatino Linotype" w:cs="Arial"/>
        </w:rPr>
      </w:pPr>
    </w:p>
    <w:p w14:paraId="6CF651EB" w14:textId="77777777" w:rsidR="00C92A01" w:rsidRPr="00ED05C2" w:rsidRDefault="00C92A01" w:rsidP="00C92A01">
      <w:pPr>
        <w:spacing w:before="120" w:after="120" w:line="360" w:lineRule="auto"/>
        <w:ind w:left="709" w:right="709"/>
        <w:jc w:val="both"/>
        <w:rPr>
          <w:rFonts w:ascii="Palatino Linotype" w:hAnsi="Palatino Linotype"/>
          <w:i/>
          <w:sz w:val="22"/>
        </w:rPr>
      </w:pPr>
      <w:r w:rsidRPr="00ED05C2">
        <w:rPr>
          <w:rFonts w:ascii="Palatino Linotype" w:hAnsi="Palatino Linotype"/>
          <w:sz w:val="22"/>
        </w:rPr>
        <w:t>“</w:t>
      </w:r>
      <w:r w:rsidRPr="00ED05C2">
        <w:rPr>
          <w:rFonts w:ascii="Palatino Linotype" w:hAnsi="Palatino Linotype"/>
          <w:b/>
          <w:i/>
          <w:sz w:val="22"/>
        </w:rPr>
        <w:t>Artículo 4.</w:t>
      </w:r>
      <w:r w:rsidRPr="00ED05C2">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0B19D28" w14:textId="77777777" w:rsidR="00C92A01" w:rsidRPr="00ED05C2" w:rsidRDefault="00C92A01" w:rsidP="00C92A01">
      <w:pPr>
        <w:spacing w:before="120" w:after="120" w:line="360" w:lineRule="auto"/>
        <w:ind w:left="709" w:right="709"/>
        <w:jc w:val="both"/>
        <w:rPr>
          <w:rFonts w:ascii="Palatino Linotype" w:hAnsi="Palatino Linotype"/>
          <w:b/>
          <w:i/>
          <w:sz w:val="22"/>
        </w:rPr>
      </w:pPr>
      <w:r w:rsidRPr="00ED05C2">
        <w:rPr>
          <w:rFonts w:ascii="Palatino Linotype" w:hAnsi="Palatino Linotype"/>
          <w:b/>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ED05C2">
        <w:rPr>
          <w:rFonts w:ascii="Palatino Linotype" w:hAnsi="Palatino Linotype" w:cs="Arial"/>
          <w:b/>
          <w:i/>
          <w:color w:val="000000"/>
          <w:sz w:val="22"/>
          <w:szCs w:val="22"/>
        </w:rPr>
        <w:t>mexicano</w:t>
      </w:r>
      <w:r w:rsidRPr="00ED05C2">
        <w:rPr>
          <w:rFonts w:ascii="Palatino Linotype" w:hAnsi="Palatino Linotype"/>
          <w:b/>
          <w:i/>
          <w:sz w:val="22"/>
        </w:rPr>
        <w:t xml:space="preserve"> sea parte, en la Ley General, la presente Ley y demás disposiciones de la materia, privilegiando el principio de máxima publicidad de la información. Solo podrá ser clasificada excepcionalmente como reservada temporalmente </w:t>
      </w:r>
      <w:r w:rsidRPr="00ED05C2">
        <w:rPr>
          <w:rFonts w:ascii="Palatino Linotype" w:hAnsi="Palatino Linotype"/>
          <w:b/>
          <w:i/>
          <w:sz w:val="22"/>
        </w:rPr>
        <w:lastRenderedPageBreak/>
        <w:t>por razones de interés público, en los términos de las causas legítimas y estrictamente necesarias previstas por esta Ley.</w:t>
      </w:r>
    </w:p>
    <w:p w14:paraId="78E6D9E0" w14:textId="77777777" w:rsidR="00C92A01" w:rsidRPr="00ED05C2" w:rsidRDefault="00C92A01" w:rsidP="00C92A01">
      <w:pPr>
        <w:spacing w:before="120" w:after="120" w:line="360" w:lineRule="auto"/>
        <w:ind w:left="709" w:right="709"/>
        <w:jc w:val="both"/>
        <w:rPr>
          <w:rFonts w:ascii="Palatino Linotype" w:hAnsi="Palatino Linotype"/>
          <w:i/>
          <w:sz w:val="22"/>
        </w:rPr>
      </w:pPr>
      <w:r w:rsidRPr="00ED05C2">
        <w:rPr>
          <w:rFonts w:ascii="Palatino Linotype" w:hAnsi="Palatino Linotype"/>
          <w:i/>
          <w:sz w:val="22"/>
        </w:rPr>
        <w:t>Los sujetos obligados deben poner en práctica, políticas y programas de acceso a la información</w:t>
      </w:r>
      <w:r w:rsidRPr="00ED05C2">
        <w:rPr>
          <w:rFonts w:ascii="Palatino Linotype" w:hAnsi="Palatino Linotype"/>
        </w:rPr>
        <w:t xml:space="preserve"> </w:t>
      </w:r>
      <w:r w:rsidRPr="00ED05C2">
        <w:rPr>
          <w:rFonts w:ascii="Palatino Linotype" w:hAnsi="Palatino Linotype"/>
          <w:i/>
          <w:sz w:val="22"/>
        </w:rPr>
        <w:t>que se apeguen a criterios de publicidad, veracidad, oportunidad, precisión y suficiencia en beneficio de los solicitantes.”</w:t>
      </w:r>
    </w:p>
    <w:p w14:paraId="4B41581E" w14:textId="77777777" w:rsidR="00C92A01" w:rsidRPr="00ED05C2" w:rsidRDefault="00C92A01" w:rsidP="00C92A01">
      <w:pPr>
        <w:spacing w:before="120" w:after="120" w:line="360" w:lineRule="auto"/>
        <w:ind w:left="709" w:right="709"/>
        <w:jc w:val="both"/>
        <w:rPr>
          <w:rFonts w:ascii="Palatino Linotype" w:hAnsi="Palatino Linotype"/>
          <w:i/>
          <w:sz w:val="22"/>
        </w:rPr>
      </w:pPr>
      <w:r w:rsidRPr="00ED05C2">
        <w:rPr>
          <w:rFonts w:ascii="Palatino Linotype" w:hAnsi="Palatino Linotype"/>
          <w:i/>
          <w:sz w:val="22"/>
        </w:rPr>
        <w:t>(Énfasis añadido)</w:t>
      </w:r>
    </w:p>
    <w:p w14:paraId="24DE468D" w14:textId="77777777" w:rsidR="00C92A01" w:rsidRPr="00ED05C2" w:rsidRDefault="00C92A01" w:rsidP="00C92A01">
      <w:pPr>
        <w:spacing w:before="120" w:after="120" w:line="360" w:lineRule="auto"/>
        <w:ind w:left="709" w:right="709"/>
        <w:jc w:val="both"/>
        <w:rPr>
          <w:rFonts w:ascii="Palatino Linotype" w:hAnsi="Palatino Linotype" w:cs="Arial"/>
          <w:bCs/>
          <w:i/>
          <w:noProof/>
          <w:sz w:val="22"/>
        </w:rPr>
      </w:pPr>
      <w:r w:rsidRPr="00ED05C2">
        <w:rPr>
          <w:rFonts w:ascii="Palatino Linotype" w:hAnsi="Palatino Linotype" w:cs="Arial"/>
          <w:b/>
          <w:bCs/>
          <w:i/>
          <w:noProof/>
          <w:sz w:val="22"/>
        </w:rPr>
        <w:t>Artículo 12.</w:t>
      </w:r>
      <w:r w:rsidRPr="00ED05C2">
        <w:rPr>
          <w:rFonts w:ascii="Palatino Linotype" w:hAnsi="Palatino Linotype" w:cs="Arial"/>
          <w:bCs/>
          <w:i/>
          <w:noProof/>
          <w:sz w:val="22"/>
        </w:rPr>
        <w:t xml:space="preserve"> Quienes generen, recopilen, administren, manejen, procesen, archiven o conserven información pública</w:t>
      </w:r>
      <w:r w:rsidRPr="00ED05C2">
        <w:rPr>
          <w:rFonts w:ascii="Palatino Linotype" w:hAnsi="Palatino Linotype" w:cs="Arial"/>
          <w:b/>
          <w:bCs/>
          <w:i/>
          <w:noProof/>
          <w:sz w:val="22"/>
        </w:rPr>
        <w:t xml:space="preserve"> </w:t>
      </w:r>
      <w:r w:rsidRPr="00ED05C2">
        <w:rPr>
          <w:rFonts w:ascii="Palatino Linotype" w:hAnsi="Palatino Linotype" w:cs="Arial"/>
          <w:bCs/>
          <w:i/>
          <w:noProof/>
          <w:sz w:val="22"/>
        </w:rPr>
        <w:t xml:space="preserve">serán responsables de la misma en los términos de las disposiciones jurídicas </w:t>
      </w:r>
      <w:r w:rsidRPr="00ED05C2">
        <w:rPr>
          <w:rFonts w:ascii="Palatino Linotype" w:hAnsi="Palatino Linotype" w:cs="Arial"/>
          <w:i/>
          <w:color w:val="000000"/>
          <w:sz w:val="22"/>
          <w:szCs w:val="22"/>
        </w:rPr>
        <w:t>aplicables</w:t>
      </w:r>
      <w:r w:rsidRPr="00ED05C2">
        <w:rPr>
          <w:rFonts w:ascii="Palatino Linotype" w:hAnsi="Palatino Linotype" w:cs="Arial"/>
          <w:bCs/>
          <w:i/>
          <w:noProof/>
          <w:sz w:val="22"/>
        </w:rPr>
        <w:t xml:space="preserve">. </w:t>
      </w:r>
    </w:p>
    <w:p w14:paraId="7E4545EB" w14:textId="77777777" w:rsidR="00C92A01" w:rsidRPr="00ED05C2" w:rsidRDefault="00C92A01" w:rsidP="00C92A01">
      <w:pPr>
        <w:spacing w:before="120" w:after="120" w:line="360" w:lineRule="auto"/>
        <w:ind w:left="709" w:right="709"/>
        <w:jc w:val="both"/>
        <w:rPr>
          <w:rFonts w:ascii="Palatino Linotype" w:hAnsi="Palatino Linotype" w:cs="Arial"/>
          <w:bCs/>
          <w:i/>
          <w:noProof/>
          <w:sz w:val="22"/>
        </w:rPr>
      </w:pPr>
      <w:r w:rsidRPr="00ED05C2">
        <w:rPr>
          <w:rFonts w:ascii="Palatino Linotype" w:hAnsi="Palatino Linotype" w:cs="Arial"/>
          <w:b/>
          <w:bCs/>
          <w:i/>
          <w:noProof/>
          <w:sz w:val="22"/>
          <w:u w:val="single"/>
        </w:rPr>
        <w:t>Los sujetos obligados sólo proporcionarán la información pública que se les requiera y que obre en sus archivos</w:t>
      </w:r>
      <w:r w:rsidRPr="00ED05C2">
        <w:rPr>
          <w:rFonts w:ascii="Palatino Linotype" w:hAnsi="Palatino Linotype" w:cs="Arial"/>
          <w:bCs/>
          <w:i/>
          <w:noProof/>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2983923" w14:textId="77777777" w:rsidR="00C92A01" w:rsidRPr="00ED05C2" w:rsidRDefault="00C92A01" w:rsidP="00C92A01">
      <w:pPr>
        <w:spacing w:before="120" w:after="120" w:line="360" w:lineRule="auto"/>
        <w:ind w:left="709" w:right="709"/>
        <w:jc w:val="both"/>
        <w:rPr>
          <w:rFonts w:ascii="Palatino Linotype" w:hAnsi="Palatino Linotype" w:cs="Arial"/>
          <w:color w:val="000000"/>
          <w:sz w:val="22"/>
          <w:szCs w:val="22"/>
        </w:rPr>
      </w:pPr>
      <w:r w:rsidRPr="00ED05C2">
        <w:rPr>
          <w:rFonts w:ascii="Palatino Linotype" w:hAnsi="Palatino Linotype" w:cs="Arial"/>
          <w:color w:val="000000"/>
          <w:sz w:val="22"/>
          <w:szCs w:val="22"/>
        </w:rPr>
        <w:t>(Énfasis añadido)</w:t>
      </w:r>
    </w:p>
    <w:p w14:paraId="64D4DBCA" w14:textId="77777777" w:rsidR="00C92A01" w:rsidRPr="00ED05C2" w:rsidRDefault="00C92A01" w:rsidP="00C92A01">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rPr>
      </w:pPr>
    </w:p>
    <w:p w14:paraId="5500B9AF" w14:textId="77777777" w:rsidR="00C92A01" w:rsidRPr="00ED05C2" w:rsidRDefault="00C92A01" w:rsidP="00C92A01">
      <w:pPr>
        <w:pStyle w:val="Prrafodelista"/>
        <w:numPr>
          <w:ilvl w:val="0"/>
          <w:numId w:val="1"/>
        </w:numPr>
        <w:tabs>
          <w:tab w:val="left" w:pos="567"/>
        </w:tabs>
        <w:spacing w:line="360" w:lineRule="auto"/>
        <w:jc w:val="both"/>
        <w:rPr>
          <w:rFonts w:ascii="Palatino Linotype" w:eastAsia="Calibri" w:hAnsi="Palatino Linotype" w:cs="Arial"/>
        </w:rPr>
      </w:pPr>
      <w:r w:rsidRPr="00ED05C2">
        <w:rPr>
          <w:rFonts w:ascii="Palatino Linotype" w:eastAsia="Calibri" w:hAnsi="Palatino Linotype" w:cs="Arial"/>
        </w:rPr>
        <w:t>De los preceptos legales en cito, se desprende que, los Sujetos Obligados deben poner a disposición de cualquier persona que lo solicite, toda la información que obre en sus archivos y en el estado en que se encuentre, no comprende la obligación de procesar, ni presentarla conforme a los intereses del particular.</w:t>
      </w:r>
    </w:p>
    <w:p w14:paraId="17E05E98" w14:textId="77777777" w:rsidR="00C92A01" w:rsidRPr="00ED05C2" w:rsidRDefault="00C92A01" w:rsidP="00C92A01">
      <w:pPr>
        <w:pStyle w:val="Prrafodelista"/>
        <w:tabs>
          <w:tab w:val="left" w:pos="567"/>
        </w:tabs>
        <w:spacing w:line="360" w:lineRule="auto"/>
        <w:ind w:left="0"/>
        <w:jc w:val="both"/>
        <w:rPr>
          <w:rFonts w:ascii="Palatino Linotype" w:eastAsia="Calibri" w:hAnsi="Palatino Linotype" w:cs="Arial"/>
        </w:rPr>
      </w:pPr>
    </w:p>
    <w:p w14:paraId="1599B5E7" w14:textId="77777777" w:rsidR="00C92A01" w:rsidRPr="00ED05C2" w:rsidRDefault="00C92A01" w:rsidP="00C92A01">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ED05C2">
        <w:rPr>
          <w:rFonts w:ascii="Palatino Linotype" w:hAnsi="Palatino Linotype" w:cs="Arial"/>
        </w:rPr>
        <w:t>En síntesis, el derecho de acceso a la información pública se satisface en aquellos casos en que se entregue el soporte documental en que conste la información pública, toda vez que los Sujetos Obligados</w:t>
      </w:r>
      <w:r w:rsidRPr="00ED05C2">
        <w:rPr>
          <w:rFonts w:ascii="Palatino Linotype" w:hAnsi="Palatino Linotype" w:cs="Arial"/>
          <w:b/>
        </w:rPr>
        <w:t xml:space="preserve"> </w:t>
      </w:r>
      <w:r w:rsidRPr="00ED05C2">
        <w:rPr>
          <w:rFonts w:ascii="Palatino Linotype" w:hAnsi="Palatino Linotype" w:cs="Arial"/>
        </w:rPr>
        <w:t xml:space="preserve">no tienen el deber de </w:t>
      </w:r>
      <w:r w:rsidRPr="00ED05C2">
        <w:rPr>
          <w:rFonts w:ascii="Palatino Linotype" w:hAnsi="Palatino Linotype" w:cs="Arial"/>
        </w:rPr>
        <w:lastRenderedPageBreak/>
        <w:t xml:space="preserve">generar, poseer o administrar la información pública con el grado de detalle que se señala en la solicitud de información pública; esto es, que no tienen el deber de generar un documento </w:t>
      </w:r>
      <w:r w:rsidRPr="00ED05C2">
        <w:rPr>
          <w:rFonts w:ascii="Palatino Linotype" w:hAnsi="Palatino Linotype" w:cs="Arial"/>
          <w:b/>
          <w:i/>
        </w:rPr>
        <w:t>ad hoc</w:t>
      </w:r>
      <w:r w:rsidRPr="00ED05C2">
        <w:rPr>
          <w:rFonts w:ascii="Palatino Linotype" w:hAnsi="Palatino Linotype" w:cs="Arial"/>
        </w:rPr>
        <w:t>, para satisfacer el derecho de acceso a la información pública.</w:t>
      </w:r>
    </w:p>
    <w:p w14:paraId="44E419BD" w14:textId="77777777" w:rsidR="00C92A01" w:rsidRPr="00ED05C2" w:rsidRDefault="00C92A01" w:rsidP="00C92A01">
      <w:pPr>
        <w:pStyle w:val="Prrafodelista"/>
        <w:spacing w:line="360" w:lineRule="auto"/>
        <w:rPr>
          <w:rFonts w:ascii="Palatino Linotype" w:hAnsi="Palatino Linotype" w:cs="Arial"/>
        </w:rPr>
      </w:pPr>
    </w:p>
    <w:p w14:paraId="7DBC31B0" w14:textId="77777777" w:rsidR="00C92A01" w:rsidRPr="00ED05C2" w:rsidRDefault="00C92A01" w:rsidP="00C92A01">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ED05C2">
        <w:rPr>
          <w:rFonts w:ascii="Palatino Linotype" w:hAnsi="Palatino Linotype" w:cs="Arial"/>
        </w:rPr>
        <w:t xml:space="preserve">Como apoyo a lo anterior, es aplicable el Criterio 09-10, emitido por </w:t>
      </w:r>
      <w:r w:rsidRPr="00ED05C2">
        <w:rPr>
          <w:rFonts w:ascii="Palatino Linotype" w:eastAsia="Arial Unicode MS" w:hAnsi="Palatino Linotype" w:cs="Arial"/>
        </w:rPr>
        <w:t xml:space="preserve">el Pleno del entonces </w:t>
      </w:r>
      <w:r w:rsidRPr="00ED05C2">
        <w:rPr>
          <w:rFonts w:ascii="Palatino Linotype" w:eastAsia="Arial Unicode MS" w:hAnsi="Palatino Linotype" w:cs="Arial"/>
          <w:bCs/>
        </w:rPr>
        <w:t xml:space="preserve">Instituto Federal </w:t>
      </w:r>
      <w:r w:rsidRPr="00ED05C2">
        <w:rPr>
          <w:rFonts w:ascii="Palatino Linotype" w:hAnsi="Palatino Linotype" w:cs="Arial"/>
        </w:rPr>
        <w:t>de</w:t>
      </w:r>
      <w:r w:rsidRPr="00ED05C2">
        <w:rPr>
          <w:rFonts w:ascii="Palatino Linotype" w:eastAsia="Arial Unicode MS" w:hAnsi="Palatino Linotype" w:cs="Arial"/>
          <w:bCs/>
        </w:rPr>
        <w:t xml:space="preserve"> Acceso a la Información y Protección de Datos (IFAI), </w:t>
      </w:r>
      <w:r w:rsidRPr="00ED05C2">
        <w:rPr>
          <w:rFonts w:ascii="Palatino Linotype" w:eastAsia="Arial Unicode MS" w:hAnsi="Palatino Linotype" w:cs="Arial"/>
        </w:rPr>
        <w:t>ahora Instituto Nacional de Transparencia, Acceso a la Información y Protección de Datos Personales (INAI),</w:t>
      </w:r>
      <w:r w:rsidRPr="00ED05C2">
        <w:rPr>
          <w:rFonts w:ascii="Palatino Linotype" w:hAnsi="Palatino Linotype"/>
          <w:bCs/>
        </w:rPr>
        <w:t xml:space="preserve"> que dice:</w:t>
      </w:r>
      <w:r w:rsidRPr="00ED05C2">
        <w:rPr>
          <w:rFonts w:ascii="Palatino Linotype" w:hAnsi="Palatino Linotype"/>
          <w:b/>
          <w:bCs/>
        </w:rPr>
        <w:t xml:space="preserve"> </w:t>
      </w:r>
    </w:p>
    <w:p w14:paraId="37CB1876" w14:textId="77777777" w:rsidR="00C92A01" w:rsidRPr="00ED05C2" w:rsidRDefault="00C92A01" w:rsidP="00C92A01">
      <w:pPr>
        <w:spacing w:line="360" w:lineRule="auto"/>
        <w:ind w:left="567" w:right="616"/>
        <w:jc w:val="both"/>
        <w:rPr>
          <w:rFonts w:ascii="Palatino Linotype" w:hAnsi="Palatino Linotype" w:cs="Arial"/>
          <w:i/>
          <w:sz w:val="22"/>
          <w:szCs w:val="22"/>
        </w:rPr>
      </w:pPr>
      <w:r w:rsidRPr="00ED05C2">
        <w:rPr>
          <w:rFonts w:ascii="Palatino Linotype" w:hAnsi="Palatino Linotype" w:cs="Arial"/>
          <w:i/>
          <w:sz w:val="22"/>
          <w:szCs w:val="22"/>
        </w:rPr>
        <w:t>“</w:t>
      </w:r>
      <w:r w:rsidRPr="00ED05C2">
        <w:rPr>
          <w:rFonts w:ascii="Palatino Linotype" w:hAnsi="Palatino Linotype" w:cs="Arial"/>
          <w:b/>
          <w:i/>
          <w:sz w:val="22"/>
          <w:szCs w:val="22"/>
          <w:u w:val="single"/>
        </w:rPr>
        <w:t>Las dependencias y entidades no están obligadas a generar documentos ad hoc para responder una solicitud de acceso a la información.</w:t>
      </w:r>
      <w:r w:rsidRPr="00ED05C2">
        <w:rPr>
          <w:rFonts w:ascii="Palatino Linotype" w:hAnsi="Palatino Linotype" w:cs="Arial"/>
          <w:i/>
          <w:sz w:val="22"/>
          <w:szCs w:val="22"/>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05763386" w14:textId="77777777" w:rsidR="00C92A01" w:rsidRPr="00ED05C2" w:rsidRDefault="00C92A01" w:rsidP="00C92A01">
      <w:pPr>
        <w:spacing w:line="360" w:lineRule="auto"/>
        <w:ind w:left="567" w:right="616"/>
        <w:jc w:val="both"/>
        <w:rPr>
          <w:rFonts w:ascii="Palatino Linotype" w:hAnsi="Palatino Linotype" w:cs="Arial"/>
          <w:i/>
          <w:sz w:val="22"/>
          <w:szCs w:val="22"/>
        </w:rPr>
      </w:pPr>
      <w:r w:rsidRPr="00ED05C2">
        <w:rPr>
          <w:rFonts w:ascii="Palatino Linotype" w:hAnsi="Palatino Linotype" w:cs="Arial"/>
          <w:i/>
          <w:sz w:val="22"/>
          <w:szCs w:val="22"/>
        </w:rPr>
        <w:t>Expedientes:</w:t>
      </w:r>
    </w:p>
    <w:p w14:paraId="22A34830" w14:textId="77777777" w:rsidR="00C92A01" w:rsidRPr="00ED05C2" w:rsidRDefault="00C92A01" w:rsidP="00C92A01">
      <w:pPr>
        <w:spacing w:line="360" w:lineRule="auto"/>
        <w:ind w:left="567" w:right="616"/>
        <w:jc w:val="both"/>
        <w:rPr>
          <w:rFonts w:ascii="Palatino Linotype" w:hAnsi="Palatino Linotype" w:cs="Arial"/>
          <w:i/>
          <w:sz w:val="22"/>
          <w:szCs w:val="22"/>
        </w:rPr>
      </w:pPr>
      <w:r w:rsidRPr="00ED05C2">
        <w:rPr>
          <w:rFonts w:ascii="Palatino Linotype" w:hAnsi="Palatino Linotype" w:cs="Arial"/>
          <w:i/>
          <w:sz w:val="22"/>
          <w:szCs w:val="22"/>
        </w:rPr>
        <w:t>0438/08 Pemex Exploración y Producción – Alonso Lujambio Irazábal</w:t>
      </w:r>
    </w:p>
    <w:p w14:paraId="6D152F3A" w14:textId="77777777" w:rsidR="00C92A01" w:rsidRPr="00ED05C2" w:rsidRDefault="00C92A01" w:rsidP="00C92A01">
      <w:pPr>
        <w:spacing w:line="360" w:lineRule="auto"/>
        <w:ind w:left="567" w:right="616"/>
        <w:jc w:val="both"/>
        <w:rPr>
          <w:rFonts w:ascii="Palatino Linotype" w:hAnsi="Palatino Linotype" w:cs="Arial"/>
          <w:i/>
          <w:sz w:val="22"/>
          <w:szCs w:val="22"/>
        </w:rPr>
      </w:pPr>
      <w:r w:rsidRPr="00ED05C2">
        <w:rPr>
          <w:rFonts w:ascii="Palatino Linotype" w:hAnsi="Palatino Linotype" w:cs="Arial"/>
          <w:i/>
          <w:sz w:val="22"/>
          <w:szCs w:val="22"/>
        </w:rPr>
        <w:t xml:space="preserve">1751/09 Laboratorios de Biológicos y Reactivos de México S.A. de C.V. – María </w:t>
      </w:r>
      <w:proofErr w:type="spellStart"/>
      <w:r w:rsidRPr="00ED05C2">
        <w:rPr>
          <w:rFonts w:ascii="Palatino Linotype" w:hAnsi="Palatino Linotype" w:cs="Arial"/>
          <w:i/>
          <w:sz w:val="22"/>
          <w:szCs w:val="22"/>
        </w:rPr>
        <w:t>Marván</w:t>
      </w:r>
      <w:proofErr w:type="spellEnd"/>
      <w:r w:rsidRPr="00ED05C2">
        <w:rPr>
          <w:rFonts w:ascii="Palatino Linotype" w:hAnsi="Palatino Linotype" w:cs="Arial"/>
          <w:i/>
          <w:sz w:val="22"/>
          <w:szCs w:val="22"/>
        </w:rPr>
        <w:t xml:space="preserve"> Laborde</w:t>
      </w:r>
    </w:p>
    <w:p w14:paraId="60C1C372" w14:textId="77777777" w:rsidR="00C92A01" w:rsidRPr="00ED05C2" w:rsidRDefault="00C92A01" w:rsidP="00C92A01">
      <w:pPr>
        <w:spacing w:line="360" w:lineRule="auto"/>
        <w:ind w:left="567" w:right="616"/>
        <w:jc w:val="both"/>
        <w:rPr>
          <w:rFonts w:ascii="Palatino Linotype" w:hAnsi="Palatino Linotype" w:cs="Arial"/>
          <w:i/>
          <w:sz w:val="22"/>
          <w:szCs w:val="22"/>
        </w:rPr>
      </w:pPr>
      <w:r w:rsidRPr="00ED05C2">
        <w:rPr>
          <w:rFonts w:ascii="Palatino Linotype" w:hAnsi="Palatino Linotype" w:cs="Arial"/>
          <w:i/>
          <w:sz w:val="22"/>
          <w:szCs w:val="22"/>
        </w:rPr>
        <w:t xml:space="preserve">2868/09 Consejo Nacional de Ciencia y Tecnología – Jacqueline </w:t>
      </w:r>
      <w:proofErr w:type="spellStart"/>
      <w:r w:rsidRPr="00ED05C2">
        <w:rPr>
          <w:rFonts w:ascii="Palatino Linotype" w:hAnsi="Palatino Linotype" w:cs="Arial"/>
          <w:i/>
          <w:sz w:val="22"/>
          <w:szCs w:val="22"/>
        </w:rPr>
        <w:t>Peschard</w:t>
      </w:r>
      <w:proofErr w:type="spellEnd"/>
      <w:r w:rsidRPr="00ED05C2">
        <w:rPr>
          <w:rFonts w:ascii="Palatino Linotype" w:hAnsi="Palatino Linotype" w:cs="Arial"/>
          <w:i/>
          <w:sz w:val="22"/>
          <w:szCs w:val="22"/>
        </w:rPr>
        <w:t xml:space="preserve"> Mariscal</w:t>
      </w:r>
    </w:p>
    <w:p w14:paraId="0473E487" w14:textId="77777777" w:rsidR="00C92A01" w:rsidRPr="00ED05C2" w:rsidRDefault="00C92A01" w:rsidP="00C92A01">
      <w:pPr>
        <w:spacing w:line="360" w:lineRule="auto"/>
        <w:ind w:left="567" w:right="616"/>
        <w:jc w:val="both"/>
        <w:rPr>
          <w:rFonts w:ascii="Palatino Linotype" w:hAnsi="Palatino Linotype" w:cs="Arial"/>
          <w:i/>
          <w:sz w:val="22"/>
          <w:szCs w:val="22"/>
        </w:rPr>
      </w:pPr>
      <w:r w:rsidRPr="00ED05C2">
        <w:rPr>
          <w:rFonts w:ascii="Palatino Linotype" w:hAnsi="Palatino Linotype" w:cs="Arial"/>
          <w:i/>
          <w:sz w:val="22"/>
          <w:szCs w:val="22"/>
        </w:rPr>
        <w:t>5160/09 Secretaría de Hacienda y Crédito Público – Ángel Trinidad Zaldívar</w:t>
      </w:r>
    </w:p>
    <w:p w14:paraId="6D12C909" w14:textId="77777777" w:rsidR="00C92A01" w:rsidRPr="00ED05C2" w:rsidRDefault="00C92A01" w:rsidP="00C92A01">
      <w:pPr>
        <w:spacing w:line="360" w:lineRule="auto"/>
        <w:ind w:left="567" w:right="616"/>
        <w:jc w:val="both"/>
        <w:rPr>
          <w:rFonts w:ascii="Palatino Linotype" w:hAnsi="Palatino Linotype" w:cs="Arial"/>
          <w:i/>
          <w:sz w:val="22"/>
          <w:szCs w:val="22"/>
        </w:rPr>
      </w:pPr>
      <w:r w:rsidRPr="00ED05C2">
        <w:rPr>
          <w:rFonts w:ascii="Palatino Linotype" w:hAnsi="Palatino Linotype" w:cs="Arial"/>
          <w:i/>
          <w:sz w:val="22"/>
          <w:szCs w:val="22"/>
        </w:rPr>
        <w:t xml:space="preserve">0304/10 Instituto Nacional de Cancerología – Jacqueline </w:t>
      </w:r>
      <w:proofErr w:type="spellStart"/>
      <w:r w:rsidRPr="00ED05C2">
        <w:rPr>
          <w:rFonts w:ascii="Palatino Linotype" w:hAnsi="Palatino Linotype" w:cs="Arial"/>
          <w:i/>
          <w:sz w:val="22"/>
          <w:szCs w:val="22"/>
        </w:rPr>
        <w:t>Peschard</w:t>
      </w:r>
      <w:proofErr w:type="spellEnd"/>
      <w:r w:rsidRPr="00ED05C2">
        <w:rPr>
          <w:rFonts w:ascii="Palatino Linotype" w:hAnsi="Palatino Linotype" w:cs="Arial"/>
          <w:i/>
          <w:sz w:val="22"/>
          <w:szCs w:val="22"/>
        </w:rPr>
        <w:t xml:space="preserve"> Mariscal”</w:t>
      </w:r>
    </w:p>
    <w:p w14:paraId="04B74EBE" w14:textId="77777777" w:rsidR="00C92A01" w:rsidRPr="00ED05C2" w:rsidRDefault="00C92A01" w:rsidP="00C92A01">
      <w:pPr>
        <w:spacing w:line="360" w:lineRule="auto"/>
        <w:ind w:left="567" w:right="616"/>
        <w:jc w:val="both"/>
        <w:rPr>
          <w:rFonts w:ascii="Palatino Linotype" w:hAnsi="Palatino Linotype" w:cs="Arial"/>
          <w:sz w:val="22"/>
          <w:szCs w:val="22"/>
        </w:rPr>
      </w:pPr>
      <w:r w:rsidRPr="00ED05C2">
        <w:rPr>
          <w:rFonts w:ascii="Palatino Linotype" w:hAnsi="Palatino Linotype" w:cs="Arial"/>
          <w:sz w:val="22"/>
          <w:szCs w:val="22"/>
        </w:rPr>
        <w:t>(Énfasis añadido)</w:t>
      </w:r>
    </w:p>
    <w:p w14:paraId="075474DE" w14:textId="77777777" w:rsidR="00C92A01" w:rsidRPr="00ED05C2" w:rsidRDefault="00C92A01" w:rsidP="00C92A01">
      <w:pPr>
        <w:pStyle w:val="Prrafodelista"/>
        <w:numPr>
          <w:ilvl w:val="0"/>
          <w:numId w:val="1"/>
        </w:numPr>
        <w:spacing w:before="120" w:after="120" w:line="360" w:lineRule="auto"/>
        <w:jc w:val="both"/>
        <w:rPr>
          <w:rFonts w:ascii="Palatino Linotype" w:hAnsi="Palatino Linotype"/>
        </w:rPr>
      </w:pPr>
      <w:r w:rsidRPr="00ED05C2">
        <w:rPr>
          <w:rFonts w:ascii="Palatino Linotype" w:hAnsi="Palatino Linotype"/>
        </w:rPr>
        <w:lastRenderedPageBreak/>
        <w:t xml:space="preserve">La ley no prevé la elaboración de documentos ad hoc para la atención a las solicitudes de acceso a la información pública, por lo que los Sujetos Obligados deben proporcionar la información que obre en sus archivos en el estado en que se encuentre, sin la necesidad de realizar generarla, resumirla, efectuar cálculos o practicar investigaciones. </w:t>
      </w:r>
    </w:p>
    <w:p w14:paraId="4E1411B5" w14:textId="77777777" w:rsidR="00C92A01" w:rsidRPr="00ED05C2" w:rsidRDefault="00C92A01" w:rsidP="00C92A01">
      <w:pPr>
        <w:pStyle w:val="Prrafodelista"/>
        <w:spacing w:line="360" w:lineRule="auto"/>
        <w:ind w:left="0"/>
        <w:jc w:val="both"/>
        <w:rPr>
          <w:rFonts w:ascii="Palatino Linotype" w:eastAsia="Calibri" w:hAnsi="Palatino Linotype"/>
          <w:lang w:val="es-ES_tradnl"/>
        </w:rPr>
      </w:pPr>
    </w:p>
    <w:p w14:paraId="72F83B45" w14:textId="77777777" w:rsidR="00C92A01" w:rsidRPr="00ED05C2" w:rsidRDefault="00C92A01" w:rsidP="00C92A01">
      <w:pPr>
        <w:pStyle w:val="Prrafodelista"/>
        <w:numPr>
          <w:ilvl w:val="0"/>
          <w:numId w:val="1"/>
        </w:numPr>
        <w:spacing w:line="360" w:lineRule="auto"/>
        <w:jc w:val="both"/>
        <w:rPr>
          <w:rFonts w:ascii="Palatino Linotype" w:eastAsia="Calibri" w:hAnsi="Palatino Linotype"/>
          <w:lang w:val="es-ES_tradnl"/>
        </w:rPr>
      </w:pPr>
      <w:r w:rsidRPr="00ED05C2">
        <w:rPr>
          <w:rFonts w:ascii="Palatino Linotype" w:eastAsia="Calibri" w:hAnsi="Palatino Linotype"/>
          <w:lang w:val="es-ES_tradnl"/>
        </w:rPr>
        <w:t>Además, la información requerida por el particular corresponde a información pública de oficio que deben publicar los Sujetos Obligados en sus portales electrónicos, conforme a lo dispuesto en el artículo 92 fracción II, de la Ley de Transparencia y Acceso a la Información Pública del Estado de México y Municipios:</w:t>
      </w:r>
    </w:p>
    <w:p w14:paraId="3806C333" w14:textId="77777777" w:rsidR="00C92A01" w:rsidRPr="00ED05C2" w:rsidRDefault="00C92A01" w:rsidP="00C92A01">
      <w:pPr>
        <w:pStyle w:val="Prrafodelista"/>
        <w:ind w:left="567" w:right="616"/>
        <w:jc w:val="center"/>
        <w:rPr>
          <w:rFonts w:ascii="Palatino Linotype" w:hAnsi="Palatino Linotype"/>
          <w:b/>
          <w:bCs/>
          <w:i/>
          <w:iCs/>
          <w:szCs w:val="22"/>
        </w:rPr>
      </w:pPr>
      <w:r w:rsidRPr="00ED05C2">
        <w:rPr>
          <w:rFonts w:ascii="Palatino Linotype" w:hAnsi="Palatino Linotype"/>
          <w:b/>
          <w:bCs/>
          <w:i/>
          <w:iCs/>
          <w:szCs w:val="22"/>
        </w:rPr>
        <w:t>Capítulo II</w:t>
      </w:r>
    </w:p>
    <w:p w14:paraId="767B3C30" w14:textId="77777777" w:rsidR="00C92A01" w:rsidRPr="00ED05C2" w:rsidRDefault="00C92A01" w:rsidP="00C92A01">
      <w:pPr>
        <w:pStyle w:val="Prrafodelista"/>
        <w:ind w:left="567" w:right="616"/>
        <w:jc w:val="center"/>
        <w:rPr>
          <w:rFonts w:ascii="Palatino Linotype" w:eastAsia="Calibri" w:hAnsi="Palatino Linotype"/>
          <w:b/>
          <w:bCs/>
          <w:i/>
          <w:iCs/>
          <w:szCs w:val="22"/>
          <w:lang w:val="es-ES_tradnl"/>
        </w:rPr>
      </w:pPr>
      <w:r w:rsidRPr="00ED05C2">
        <w:rPr>
          <w:rFonts w:ascii="Palatino Linotype" w:hAnsi="Palatino Linotype"/>
          <w:b/>
          <w:bCs/>
          <w:i/>
          <w:iCs/>
          <w:szCs w:val="22"/>
        </w:rPr>
        <w:t>De las Obligaciones de Transparencia Comunes</w:t>
      </w:r>
    </w:p>
    <w:p w14:paraId="70C0F445" w14:textId="77777777" w:rsidR="00C92A01" w:rsidRPr="00ED05C2" w:rsidRDefault="00C92A01" w:rsidP="00C92A01">
      <w:pPr>
        <w:spacing w:line="360" w:lineRule="auto"/>
        <w:ind w:left="567" w:right="616"/>
        <w:jc w:val="both"/>
        <w:rPr>
          <w:rFonts w:ascii="Palatino Linotype" w:eastAsia="Calibri" w:hAnsi="Palatino Linotype"/>
          <w:i/>
          <w:iCs/>
          <w:sz w:val="22"/>
          <w:szCs w:val="22"/>
          <w:lang w:val="es-ES_tradnl"/>
        </w:rPr>
      </w:pPr>
      <w:r w:rsidRPr="00ED05C2">
        <w:rPr>
          <w:rFonts w:ascii="Palatino Linotype" w:hAnsi="Palatino Linotype"/>
          <w:i/>
          <w:iCs/>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567FE91" w14:textId="77777777" w:rsidR="00C92A01" w:rsidRPr="00ED05C2" w:rsidRDefault="00C92A01" w:rsidP="00C92A01">
      <w:pPr>
        <w:pStyle w:val="Prrafodelista"/>
        <w:ind w:left="567" w:right="616"/>
        <w:rPr>
          <w:rFonts w:ascii="Palatino Linotype" w:eastAsia="Calibri" w:hAnsi="Palatino Linotype"/>
          <w:i/>
          <w:iCs/>
          <w:szCs w:val="22"/>
          <w:lang w:val="es-ES_tradnl"/>
        </w:rPr>
      </w:pPr>
    </w:p>
    <w:p w14:paraId="719DD21F" w14:textId="77777777" w:rsidR="00C92A01" w:rsidRPr="00ED05C2" w:rsidRDefault="00C92A01" w:rsidP="00C92A01">
      <w:pPr>
        <w:pStyle w:val="Prrafodelista"/>
        <w:spacing w:line="360" w:lineRule="auto"/>
        <w:ind w:left="567" w:right="616"/>
        <w:jc w:val="both"/>
        <w:rPr>
          <w:rFonts w:ascii="Palatino Linotype" w:hAnsi="Palatino Linotype"/>
          <w:i/>
          <w:iCs/>
          <w:szCs w:val="22"/>
        </w:rPr>
      </w:pPr>
      <w:r w:rsidRPr="00ED05C2">
        <w:rPr>
          <w:rFonts w:ascii="Palatino Linotype" w:hAnsi="Palatino Linotype"/>
          <w:i/>
          <w:iCs/>
          <w:szCs w:val="22"/>
        </w:rPr>
        <w:t xml:space="preserve">II. Su estructura orgánica completa, en un formato que permita vincular cada parte de la estructura, </w:t>
      </w:r>
      <w:r w:rsidRPr="00ED05C2">
        <w:rPr>
          <w:rFonts w:ascii="Palatino Linotype" w:hAnsi="Palatino Linotype"/>
          <w:b/>
          <w:i/>
          <w:iCs/>
          <w:szCs w:val="22"/>
        </w:rPr>
        <w:t xml:space="preserve">las atribuciones y responsabilidades que le corresponden a cada servidor público, prestador de servicios profesionales o miembro de los sujetos obligados, </w:t>
      </w:r>
      <w:r w:rsidRPr="00ED05C2">
        <w:rPr>
          <w:rFonts w:ascii="Palatino Linotype" w:hAnsi="Palatino Linotype"/>
          <w:i/>
          <w:iCs/>
          <w:szCs w:val="22"/>
        </w:rPr>
        <w:t>de conformidad con las disposiciones jurídicas aplicables;</w:t>
      </w:r>
    </w:p>
    <w:p w14:paraId="5E565DA8" w14:textId="2BC3430D" w:rsidR="00B13469" w:rsidRPr="00ED05C2" w:rsidRDefault="00B13469" w:rsidP="00C92A01">
      <w:pPr>
        <w:pStyle w:val="Prrafodelista"/>
        <w:spacing w:line="360" w:lineRule="auto"/>
        <w:ind w:left="567" w:right="616"/>
        <w:jc w:val="both"/>
        <w:rPr>
          <w:rFonts w:ascii="Palatino Linotype" w:eastAsia="Calibri" w:hAnsi="Palatino Linotype"/>
          <w:i/>
          <w:iCs/>
          <w:szCs w:val="22"/>
          <w:lang w:val="es-ES_tradnl"/>
        </w:rPr>
      </w:pPr>
      <w:r w:rsidRPr="00ED05C2">
        <w:rPr>
          <w:rFonts w:ascii="Palatino Linotype" w:hAnsi="Palatino Linotype"/>
          <w:i/>
          <w:iCs/>
          <w:szCs w:val="22"/>
        </w:rPr>
        <w:t>(Énfasis añadido)</w:t>
      </w:r>
    </w:p>
    <w:p w14:paraId="4E92DA1C" w14:textId="77777777" w:rsidR="00C92A01" w:rsidRPr="00ED05C2" w:rsidRDefault="00C92A01" w:rsidP="00C92A01">
      <w:pPr>
        <w:pStyle w:val="Prrafodelista"/>
        <w:spacing w:line="360" w:lineRule="auto"/>
        <w:ind w:left="0"/>
        <w:jc w:val="both"/>
        <w:rPr>
          <w:rFonts w:ascii="Palatino Linotype" w:eastAsia="Calibri" w:hAnsi="Palatino Linotype"/>
          <w:lang w:val="es-ES_tradnl"/>
        </w:rPr>
      </w:pPr>
    </w:p>
    <w:p w14:paraId="72C63EE8" w14:textId="77777777" w:rsidR="00C92A01" w:rsidRPr="00ED05C2" w:rsidRDefault="00C92A01" w:rsidP="00C92A01">
      <w:pPr>
        <w:pStyle w:val="Prrafodelista"/>
        <w:numPr>
          <w:ilvl w:val="0"/>
          <w:numId w:val="1"/>
        </w:numPr>
        <w:spacing w:line="360" w:lineRule="auto"/>
        <w:jc w:val="both"/>
        <w:rPr>
          <w:rFonts w:ascii="Palatino Linotype" w:eastAsia="Calibri" w:hAnsi="Palatino Linotype"/>
          <w:lang w:val="es-ES_tradnl"/>
        </w:rPr>
      </w:pPr>
      <w:r w:rsidRPr="00ED05C2">
        <w:rPr>
          <w:rFonts w:ascii="Palatino Linotype" w:eastAsia="Calibri" w:hAnsi="Palatino Linotype"/>
          <w:lang w:val="es-ES_tradnl"/>
        </w:rPr>
        <w:lastRenderedPageBreak/>
        <w:t xml:space="preserve">Es así que el documento denominado estructura orgánica debe elaborarse de tal manera que permita vincular cada parte de la estructura, las atribuciones y responsabilidades </w:t>
      </w:r>
      <w:r w:rsidRPr="00ED05C2">
        <w:rPr>
          <w:rFonts w:ascii="Palatino Linotype" w:eastAsia="Calibri" w:hAnsi="Palatino Linotype"/>
          <w:b/>
          <w:lang w:val="es-ES_tradnl"/>
        </w:rPr>
        <w:t>que le corresponden a cada servidor público</w:t>
      </w:r>
      <w:r w:rsidRPr="00ED05C2">
        <w:rPr>
          <w:rFonts w:ascii="Palatino Linotype" w:eastAsia="Calibri" w:hAnsi="Palatino Linotype"/>
          <w:lang w:val="es-ES_tradnl"/>
        </w:rPr>
        <w:t>, es así que, hay fuente obligacional para que cada servidor público parte de la estructura orgánica cuente con funciones fijadas en un documento como fundamento legal, en consecuencia, se determina que la información debe existir y ponerse a disposición del Recurrente.</w:t>
      </w:r>
    </w:p>
    <w:p w14:paraId="3A684936" w14:textId="77777777" w:rsidR="00C92A01" w:rsidRPr="00ED05C2" w:rsidRDefault="00C92A01" w:rsidP="00C92A01">
      <w:pPr>
        <w:pStyle w:val="Prrafodelista"/>
        <w:spacing w:line="360" w:lineRule="auto"/>
        <w:ind w:left="0"/>
        <w:jc w:val="both"/>
        <w:rPr>
          <w:rFonts w:ascii="Palatino Linotype" w:eastAsia="Calibri" w:hAnsi="Palatino Linotype"/>
          <w:lang w:val="es-ES_tradnl"/>
        </w:rPr>
      </w:pPr>
    </w:p>
    <w:p w14:paraId="6452CF43" w14:textId="008DE0BA" w:rsidR="00B13469" w:rsidRPr="00ED05C2" w:rsidRDefault="00B13469" w:rsidP="00C92A01">
      <w:pPr>
        <w:pStyle w:val="Prrafodelista"/>
        <w:numPr>
          <w:ilvl w:val="0"/>
          <w:numId w:val="1"/>
        </w:numPr>
        <w:spacing w:line="360" w:lineRule="auto"/>
        <w:jc w:val="both"/>
        <w:rPr>
          <w:rFonts w:ascii="Palatino Linotype" w:eastAsia="Calibri" w:hAnsi="Palatino Linotype"/>
          <w:lang w:val="es-ES_tradnl"/>
        </w:rPr>
      </w:pPr>
      <w:r w:rsidRPr="00ED05C2">
        <w:rPr>
          <w:rFonts w:ascii="Palatino Linotype" w:eastAsia="Calibri" w:hAnsi="Palatino Linotype"/>
          <w:lang w:val="es-ES_tradnl"/>
        </w:rPr>
        <w:t xml:space="preserve">Respecto a los permisos de ausencia, </w:t>
      </w:r>
      <w:r w:rsidR="008A5550" w:rsidRPr="00ED05C2">
        <w:rPr>
          <w:rFonts w:ascii="Palatino Linotype" w:eastAsia="Calibri" w:hAnsi="Palatino Linotype"/>
          <w:lang w:val="es-ES_tradnl"/>
        </w:rPr>
        <w:t>el Sujeto Obligado fue omiso en pronunciarse al respecto; sin embargo, es necesario traer a contexto el artículo 88 de la Ley del Trabajo de los Servidores Públicos del Estado de México, el cual dispone lo siguiente:</w:t>
      </w:r>
    </w:p>
    <w:p w14:paraId="4AF015B7" w14:textId="77777777" w:rsidR="008A5550" w:rsidRPr="00ED05C2" w:rsidRDefault="008A5550" w:rsidP="008A5550">
      <w:pPr>
        <w:pStyle w:val="Prrafodelista"/>
        <w:rPr>
          <w:rFonts w:ascii="Palatino Linotype" w:eastAsia="Calibri" w:hAnsi="Palatino Linotype"/>
          <w:lang w:val="es-ES_tradnl"/>
        </w:rPr>
      </w:pPr>
    </w:p>
    <w:p w14:paraId="5DF2E961" w14:textId="75CDBE92" w:rsidR="008A5550" w:rsidRPr="00ED05C2" w:rsidRDefault="008A5550" w:rsidP="008A5550">
      <w:pPr>
        <w:pStyle w:val="Prrafodelista"/>
        <w:spacing w:line="360" w:lineRule="auto"/>
        <w:ind w:left="567" w:right="616"/>
        <w:jc w:val="both"/>
        <w:rPr>
          <w:rFonts w:ascii="Palatino Linotype" w:hAnsi="Palatino Linotype"/>
          <w:i/>
          <w:sz w:val="22"/>
        </w:rPr>
      </w:pPr>
      <w:r w:rsidRPr="00ED05C2">
        <w:rPr>
          <w:rFonts w:ascii="Palatino Linotype" w:hAnsi="Palatino Linotype"/>
          <w:i/>
          <w:sz w:val="22"/>
        </w:rPr>
        <w:t xml:space="preserve">ARTÍCULO 88. </w:t>
      </w:r>
      <w:r w:rsidRPr="00ED05C2">
        <w:rPr>
          <w:rFonts w:ascii="Palatino Linotype" w:hAnsi="Palatino Linotype"/>
          <w:b/>
          <w:i/>
          <w:sz w:val="22"/>
        </w:rPr>
        <w:t>Son obligaciones de los servidores públicos</w:t>
      </w:r>
      <w:r w:rsidRPr="00ED05C2">
        <w:rPr>
          <w:rFonts w:ascii="Palatino Linotype" w:hAnsi="Palatino Linotype"/>
          <w:i/>
          <w:sz w:val="22"/>
        </w:rPr>
        <w:t>:</w:t>
      </w:r>
    </w:p>
    <w:p w14:paraId="033CA2F2" w14:textId="77777777" w:rsidR="008A5550" w:rsidRPr="00ED05C2" w:rsidRDefault="008A5550" w:rsidP="008A5550">
      <w:pPr>
        <w:pStyle w:val="Prrafodelista"/>
        <w:spacing w:line="360" w:lineRule="auto"/>
        <w:ind w:left="567" w:right="616"/>
        <w:jc w:val="both"/>
        <w:rPr>
          <w:rFonts w:ascii="Palatino Linotype" w:hAnsi="Palatino Linotype"/>
          <w:i/>
          <w:sz w:val="22"/>
        </w:rPr>
      </w:pPr>
    </w:p>
    <w:p w14:paraId="147A9D39" w14:textId="77777777" w:rsidR="008A5550" w:rsidRPr="00ED05C2" w:rsidRDefault="008A5550" w:rsidP="008A5550">
      <w:pPr>
        <w:pStyle w:val="Prrafodelista"/>
        <w:spacing w:line="360" w:lineRule="auto"/>
        <w:ind w:left="567" w:right="616"/>
        <w:jc w:val="both"/>
        <w:rPr>
          <w:rFonts w:ascii="Palatino Linotype" w:hAnsi="Palatino Linotype"/>
          <w:i/>
          <w:sz w:val="22"/>
        </w:rPr>
      </w:pPr>
      <w:r w:rsidRPr="00ED05C2">
        <w:rPr>
          <w:rFonts w:ascii="Palatino Linotype" w:hAnsi="Palatino Linotype"/>
          <w:i/>
          <w:sz w:val="22"/>
        </w:rPr>
        <w:t xml:space="preserve">I. Rendir la protesta de ley al tomar posesión de su cargo; </w:t>
      </w:r>
    </w:p>
    <w:p w14:paraId="6E1AD4FB" w14:textId="77777777" w:rsidR="008A5550" w:rsidRPr="00ED05C2" w:rsidRDefault="008A5550" w:rsidP="008A5550">
      <w:pPr>
        <w:pStyle w:val="Prrafodelista"/>
        <w:spacing w:line="360" w:lineRule="auto"/>
        <w:ind w:left="567" w:right="616"/>
        <w:jc w:val="both"/>
        <w:rPr>
          <w:rFonts w:ascii="Palatino Linotype" w:hAnsi="Palatino Linotype"/>
          <w:i/>
          <w:sz w:val="22"/>
        </w:rPr>
      </w:pPr>
      <w:r w:rsidRPr="00ED05C2">
        <w:rPr>
          <w:rFonts w:ascii="Palatino Linotype" w:hAnsi="Palatino Linotype"/>
          <w:b/>
          <w:i/>
          <w:sz w:val="22"/>
        </w:rPr>
        <w:t>II. Cumplir con las normas y procedimientos de trabajo</w:t>
      </w:r>
      <w:r w:rsidRPr="00ED05C2">
        <w:rPr>
          <w:rFonts w:ascii="Palatino Linotype" w:hAnsi="Palatino Linotype"/>
          <w:i/>
          <w:sz w:val="22"/>
        </w:rPr>
        <w:t xml:space="preserve">; </w:t>
      </w:r>
    </w:p>
    <w:p w14:paraId="48E20C36" w14:textId="1ECBB5FC" w:rsidR="008A5550" w:rsidRPr="00ED05C2" w:rsidRDefault="008A5550" w:rsidP="008A5550">
      <w:pPr>
        <w:pStyle w:val="Prrafodelista"/>
        <w:spacing w:line="360" w:lineRule="auto"/>
        <w:ind w:left="567" w:right="616"/>
        <w:jc w:val="both"/>
        <w:rPr>
          <w:rFonts w:ascii="Palatino Linotype" w:hAnsi="Palatino Linotype"/>
          <w:i/>
          <w:sz w:val="22"/>
        </w:rPr>
      </w:pPr>
      <w:r w:rsidRPr="00ED05C2">
        <w:rPr>
          <w:rFonts w:ascii="Palatino Linotype" w:hAnsi="Palatino Linotype"/>
          <w:b/>
          <w:i/>
          <w:sz w:val="22"/>
        </w:rPr>
        <w:t>III. Asistir puntualmente a sus labores y no faltar sin causa justificada o sin permiso. En caso de inasistencia, el servidor público deberá comunicar a la institución pública o dependencia en que presta sus servicios, por los medios posibles a su alcance, la causa de la misma dentro de las 24 horas siguientes al momento en que debió haberse presentado a trabajar. No dar aviso, hará presumir que la falta fue injustificada</w:t>
      </w:r>
      <w:r w:rsidRPr="00ED05C2">
        <w:rPr>
          <w:rFonts w:ascii="Palatino Linotype" w:hAnsi="Palatino Linotype"/>
          <w:i/>
          <w:sz w:val="22"/>
        </w:rPr>
        <w:t>;</w:t>
      </w:r>
    </w:p>
    <w:p w14:paraId="3F14DF6A" w14:textId="71BF2C3B" w:rsidR="008A5550" w:rsidRPr="00ED05C2" w:rsidRDefault="008A5550" w:rsidP="008A5550">
      <w:pPr>
        <w:pStyle w:val="Prrafodelista"/>
        <w:spacing w:line="360" w:lineRule="auto"/>
        <w:ind w:left="567" w:right="616"/>
        <w:jc w:val="both"/>
        <w:rPr>
          <w:rFonts w:ascii="Palatino Linotype" w:hAnsi="Palatino Linotype"/>
          <w:i/>
          <w:sz w:val="22"/>
        </w:rPr>
      </w:pPr>
      <w:r w:rsidRPr="00ED05C2">
        <w:rPr>
          <w:rFonts w:ascii="Palatino Linotype" w:hAnsi="Palatino Linotype"/>
          <w:i/>
          <w:sz w:val="22"/>
        </w:rPr>
        <w:t>…</w:t>
      </w:r>
    </w:p>
    <w:p w14:paraId="4E10CB18" w14:textId="3EC413E9" w:rsidR="008A5550" w:rsidRPr="00ED05C2" w:rsidRDefault="008A5550" w:rsidP="008A5550">
      <w:pPr>
        <w:pStyle w:val="Prrafodelista"/>
        <w:spacing w:line="360" w:lineRule="auto"/>
        <w:ind w:left="567" w:right="616"/>
        <w:jc w:val="both"/>
        <w:rPr>
          <w:rFonts w:ascii="Palatino Linotype" w:hAnsi="Palatino Linotype"/>
          <w:i/>
          <w:sz w:val="22"/>
        </w:rPr>
      </w:pPr>
      <w:r w:rsidRPr="00ED05C2">
        <w:rPr>
          <w:rFonts w:ascii="Palatino Linotype" w:hAnsi="Palatino Linotype"/>
          <w:i/>
          <w:sz w:val="22"/>
        </w:rPr>
        <w:t>(Énfasis añadido)</w:t>
      </w:r>
    </w:p>
    <w:p w14:paraId="70BA02AF" w14:textId="77777777" w:rsidR="008A5550" w:rsidRPr="00ED05C2" w:rsidRDefault="008A5550" w:rsidP="008A5550">
      <w:pPr>
        <w:pStyle w:val="Prrafodelista"/>
        <w:rPr>
          <w:rFonts w:ascii="Palatino Linotype" w:eastAsia="Calibri" w:hAnsi="Palatino Linotype"/>
          <w:lang w:val="es-ES_tradnl"/>
        </w:rPr>
      </w:pPr>
    </w:p>
    <w:p w14:paraId="591455BC" w14:textId="77777777" w:rsidR="008A5550" w:rsidRPr="00ED05C2" w:rsidRDefault="008A5550" w:rsidP="008A5550">
      <w:pPr>
        <w:spacing w:line="360" w:lineRule="auto"/>
        <w:jc w:val="both"/>
        <w:rPr>
          <w:rFonts w:ascii="Palatino Linotype" w:eastAsia="Calibri" w:hAnsi="Palatino Linotype"/>
          <w:lang w:val="es-ES_tradnl"/>
        </w:rPr>
      </w:pPr>
    </w:p>
    <w:p w14:paraId="18A53A42" w14:textId="745B5B1D" w:rsidR="00B13469" w:rsidRPr="00ED05C2" w:rsidRDefault="008A5550" w:rsidP="00C92A01">
      <w:pPr>
        <w:pStyle w:val="Prrafodelista"/>
        <w:numPr>
          <w:ilvl w:val="0"/>
          <w:numId w:val="1"/>
        </w:numPr>
        <w:spacing w:line="360" w:lineRule="auto"/>
        <w:jc w:val="both"/>
        <w:rPr>
          <w:rFonts w:ascii="Palatino Linotype" w:eastAsia="Calibri" w:hAnsi="Palatino Linotype"/>
          <w:lang w:val="es-ES_tradnl"/>
        </w:rPr>
      </w:pPr>
      <w:r w:rsidRPr="00ED05C2">
        <w:rPr>
          <w:rFonts w:ascii="Palatino Linotype" w:eastAsia="Calibri" w:hAnsi="Palatino Linotype"/>
          <w:lang w:val="es-ES_tradnl"/>
        </w:rPr>
        <w:t>Es así que, por lo que dispone la Ley en Comento, es responsabilidad del servidor público asistir puntualmente a sus labores y no faltar o ausentarse sin permiso de la institución.</w:t>
      </w:r>
    </w:p>
    <w:p w14:paraId="49A43601" w14:textId="77777777" w:rsidR="008A5550" w:rsidRPr="00ED05C2" w:rsidRDefault="008A5550" w:rsidP="008A5550">
      <w:pPr>
        <w:pStyle w:val="Prrafodelista"/>
        <w:spacing w:line="360" w:lineRule="auto"/>
        <w:ind w:left="0"/>
        <w:jc w:val="both"/>
        <w:rPr>
          <w:rFonts w:ascii="Palatino Linotype" w:eastAsia="Calibri" w:hAnsi="Palatino Linotype"/>
          <w:lang w:val="es-ES_tradnl"/>
        </w:rPr>
      </w:pPr>
    </w:p>
    <w:p w14:paraId="3319D5E5" w14:textId="46AD97F6" w:rsidR="008A5550" w:rsidRPr="00ED05C2" w:rsidRDefault="008A5550" w:rsidP="00C92A01">
      <w:pPr>
        <w:pStyle w:val="Prrafodelista"/>
        <w:numPr>
          <w:ilvl w:val="0"/>
          <w:numId w:val="1"/>
        </w:numPr>
        <w:spacing w:line="360" w:lineRule="auto"/>
        <w:jc w:val="both"/>
        <w:rPr>
          <w:rFonts w:ascii="Palatino Linotype" w:eastAsia="Calibri" w:hAnsi="Palatino Linotype"/>
          <w:lang w:val="es-ES_tradnl"/>
        </w:rPr>
      </w:pPr>
      <w:r w:rsidRPr="00ED05C2">
        <w:rPr>
          <w:rFonts w:ascii="Palatino Linotype" w:eastAsia="Calibri" w:hAnsi="Palatino Linotype"/>
          <w:lang w:val="es-ES_tradnl"/>
        </w:rPr>
        <w:t>Asimismo, el Reglamento de Condiciones Generales de Trabajo del Sujeto Obligado</w:t>
      </w:r>
      <w:r w:rsidRPr="00ED05C2">
        <w:rPr>
          <w:rStyle w:val="Refdenotaalpie"/>
          <w:rFonts w:ascii="Palatino Linotype" w:eastAsia="Calibri" w:hAnsi="Palatino Linotype"/>
          <w:lang w:val="es-ES_tradnl"/>
        </w:rPr>
        <w:footnoteReference w:id="6"/>
      </w:r>
      <w:r w:rsidR="00A7742E" w:rsidRPr="00ED05C2">
        <w:rPr>
          <w:rFonts w:ascii="Palatino Linotype" w:eastAsia="Calibri" w:hAnsi="Palatino Linotype"/>
          <w:lang w:val="es-ES_tradnl"/>
        </w:rPr>
        <w:t xml:space="preserve"> en los artículos 35, Capítulo IX, artículo 80</w:t>
      </w:r>
      <w:r w:rsidR="007510C8" w:rsidRPr="00ED05C2">
        <w:rPr>
          <w:rFonts w:ascii="Palatino Linotype" w:eastAsia="Calibri" w:hAnsi="Palatino Linotype"/>
          <w:lang w:val="es-ES_tradnl"/>
        </w:rPr>
        <w:t>, 81, 82 y 84</w:t>
      </w:r>
    </w:p>
    <w:p w14:paraId="0F561474" w14:textId="77777777" w:rsidR="008A5550" w:rsidRPr="00ED05C2" w:rsidRDefault="008A5550" w:rsidP="008A5550">
      <w:pPr>
        <w:pStyle w:val="Prrafodelista"/>
        <w:spacing w:line="360" w:lineRule="auto"/>
        <w:ind w:left="0"/>
        <w:jc w:val="both"/>
        <w:rPr>
          <w:rFonts w:ascii="Palatino Linotype" w:eastAsia="Calibri" w:hAnsi="Palatino Linotype"/>
          <w:lang w:val="es-ES_tradnl"/>
        </w:rPr>
      </w:pPr>
    </w:p>
    <w:p w14:paraId="6FC3517B" w14:textId="72F5CAE4" w:rsidR="008A5550" w:rsidRPr="00ED05C2" w:rsidRDefault="00A7742E" w:rsidP="007510C8">
      <w:pPr>
        <w:pStyle w:val="Prrafodelista"/>
        <w:spacing w:line="360" w:lineRule="auto"/>
        <w:ind w:left="567" w:right="616"/>
        <w:jc w:val="both"/>
        <w:rPr>
          <w:rFonts w:ascii="Palatino Linotype" w:eastAsia="Calibri" w:hAnsi="Palatino Linotype"/>
          <w:i/>
          <w:sz w:val="22"/>
          <w:lang w:val="es-ES_tradnl"/>
        </w:rPr>
      </w:pPr>
      <w:r w:rsidRPr="00ED05C2">
        <w:rPr>
          <w:rFonts w:ascii="Palatino Linotype" w:hAnsi="Palatino Linotype"/>
          <w:i/>
          <w:sz w:val="22"/>
        </w:rPr>
        <w:t xml:space="preserve">ARTÍCULO 35. Se consideran faltas justificadas, exclusivamente las que estén amparadas por permisos expresos del Ayuntamiento, por incapacidad expedida por el </w:t>
      </w:r>
      <w:proofErr w:type="spellStart"/>
      <w:r w:rsidRPr="00ED05C2">
        <w:rPr>
          <w:rFonts w:ascii="Palatino Linotype" w:hAnsi="Palatino Linotype"/>
          <w:i/>
          <w:sz w:val="22"/>
        </w:rPr>
        <w:t>ISSEMyM</w:t>
      </w:r>
      <w:proofErr w:type="spellEnd"/>
      <w:r w:rsidRPr="00ED05C2">
        <w:rPr>
          <w:rFonts w:ascii="Palatino Linotype" w:hAnsi="Palatino Linotype"/>
          <w:i/>
          <w:sz w:val="22"/>
        </w:rPr>
        <w:t xml:space="preserve"> o por circunstancias de fuerza mayor.</w:t>
      </w:r>
    </w:p>
    <w:p w14:paraId="15B8C4F4" w14:textId="77777777" w:rsidR="00B13469" w:rsidRPr="00ED05C2" w:rsidRDefault="00B13469" w:rsidP="007510C8">
      <w:pPr>
        <w:pStyle w:val="Prrafodelista"/>
        <w:spacing w:line="360" w:lineRule="auto"/>
        <w:ind w:left="567" w:right="616"/>
        <w:jc w:val="both"/>
        <w:rPr>
          <w:rFonts w:ascii="Palatino Linotype" w:eastAsia="Calibri" w:hAnsi="Palatino Linotype"/>
          <w:i/>
          <w:sz w:val="22"/>
          <w:lang w:val="es-ES_tradnl"/>
        </w:rPr>
      </w:pPr>
    </w:p>
    <w:p w14:paraId="0463627A" w14:textId="12502F89" w:rsidR="007510C8" w:rsidRPr="00ED05C2" w:rsidRDefault="007510C8" w:rsidP="007510C8">
      <w:pPr>
        <w:pStyle w:val="Prrafodelista"/>
        <w:spacing w:line="360" w:lineRule="auto"/>
        <w:ind w:left="567" w:right="616"/>
        <w:jc w:val="both"/>
        <w:rPr>
          <w:rFonts w:ascii="Palatino Linotype" w:hAnsi="Palatino Linotype"/>
          <w:i/>
          <w:sz w:val="22"/>
        </w:rPr>
      </w:pPr>
      <w:r w:rsidRPr="00ED05C2">
        <w:rPr>
          <w:rFonts w:ascii="Palatino Linotype" w:hAnsi="Palatino Linotype"/>
          <w:i/>
          <w:sz w:val="22"/>
        </w:rPr>
        <w:t>ARTÍCULO 80. El servidor público que necesite faltar a su trabajo por uno o más días por razones distintas a las médicas, deberá solicitar autorización por escrito al área de personal de la Dirección de Administración, con veinticuatro horas de anticipación como mínimo, quien autorizará o negará el permiso, salvo los casos de urgencia extrema plenamente justificados, que serán valorados por el jefe de personal de la Dirección de Administración, en cuyo caso, el permiso podrá ser otorgado en forma inmediata.</w:t>
      </w:r>
    </w:p>
    <w:p w14:paraId="293C4AF3" w14:textId="77777777" w:rsidR="007510C8" w:rsidRPr="00ED05C2" w:rsidRDefault="007510C8" w:rsidP="007510C8">
      <w:pPr>
        <w:pStyle w:val="Prrafodelista"/>
        <w:spacing w:line="360" w:lineRule="auto"/>
        <w:ind w:left="567" w:right="616"/>
        <w:jc w:val="both"/>
        <w:rPr>
          <w:rFonts w:ascii="Palatino Linotype" w:hAnsi="Palatino Linotype"/>
          <w:i/>
          <w:sz w:val="22"/>
        </w:rPr>
      </w:pPr>
    </w:p>
    <w:p w14:paraId="0833CC86" w14:textId="77777777" w:rsidR="007510C8" w:rsidRPr="00ED05C2" w:rsidRDefault="007510C8" w:rsidP="007510C8">
      <w:pPr>
        <w:pStyle w:val="Prrafodelista"/>
        <w:spacing w:line="360" w:lineRule="auto"/>
        <w:ind w:left="567" w:right="616"/>
        <w:jc w:val="both"/>
        <w:rPr>
          <w:rFonts w:ascii="Palatino Linotype" w:hAnsi="Palatino Linotype"/>
          <w:i/>
          <w:sz w:val="22"/>
        </w:rPr>
      </w:pPr>
      <w:r w:rsidRPr="00ED05C2">
        <w:rPr>
          <w:rFonts w:ascii="Palatino Linotype" w:hAnsi="Palatino Linotype"/>
          <w:i/>
          <w:sz w:val="22"/>
        </w:rPr>
        <w:t xml:space="preserve">ARTÍCULO 81. En ningún caso se concederán permisos, antes o después de un día festivo, si perjudican el desarrollo de las labores normales del Ayuntamiento. </w:t>
      </w:r>
    </w:p>
    <w:p w14:paraId="35D5E57F" w14:textId="77777777" w:rsidR="007510C8" w:rsidRPr="00ED05C2" w:rsidRDefault="007510C8" w:rsidP="007510C8">
      <w:pPr>
        <w:pStyle w:val="Prrafodelista"/>
        <w:spacing w:line="360" w:lineRule="auto"/>
        <w:ind w:left="567" w:right="616"/>
        <w:jc w:val="both"/>
        <w:rPr>
          <w:rFonts w:ascii="Palatino Linotype" w:hAnsi="Palatino Linotype"/>
          <w:i/>
          <w:sz w:val="22"/>
        </w:rPr>
      </w:pPr>
    </w:p>
    <w:p w14:paraId="09141E41" w14:textId="4639E368" w:rsidR="007510C8" w:rsidRPr="00ED05C2" w:rsidRDefault="007510C8" w:rsidP="007510C8">
      <w:pPr>
        <w:pStyle w:val="Prrafodelista"/>
        <w:spacing w:line="360" w:lineRule="auto"/>
        <w:ind w:left="567" w:right="616"/>
        <w:jc w:val="both"/>
        <w:rPr>
          <w:rFonts w:ascii="Palatino Linotype" w:hAnsi="Palatino Linotype"/>
          <w:i/>
          <w:sz w:val="22"/>
        </w:rPr>
      </w:pPr>
      <w:r w:rsidRPr="00ED05C2">
        <w:rPr>
          <w:rFonts w:ascii="Palatino Linotype" w:hAnsi="Palatino Linotype"/>
          <w:i/>
          <w:sz w:val="22"/>
        </w:rPr>
        <w:t>ARTÍCULO 82. Los permisos deberán ser solicitados personalmente y acreditando las causas justificadas de la petición.</w:t>
      </w:r>
    </w:p>
    <w:p w14:paraId="69D2155F" w14:textId="77777777" w:rsidR="007510C8" w:rsidRPr="00ED05C2" w:rsidRDefault="007510C8" w:rsidP="007510C8">
      <w:pPr>
        <w:pStyle w:val="Prrafodelista"/>
        <w:spacing w:line="360" w:lineRule="auto"/>
        <w:ind w:left="567" w:right="616"/>
        <w:jc w:val="both"/>
        <w:rPr>
          <w:rFonts w:ascii="Palatino Linotype" w:hAnsi="Palatino Linotype"/>
          <w:i/>
          <w:sz w:val="22"/>
        </w:rPr>
      </w:pPr>
    </w:p>
    <w:p w14:paraId="3B8ACE5B" w14:textId="25B25D2F" w:rsidR="007510C8" w:rsidRPr="00ED05C2" w:rsidRDefault="007510C8" w:rsidP="007510C8">
      <w:pPr>
        <w:pStyle w:val="Prrafodelista"/>
        <w:spacing w:line="360" w:lineRule="auto"/>
        <w:ind w:left="567" w:right="616"/>
        <w:jc w:val="both"/>
        <w:rPr>
          <w:rFonts w:ascii="Palatino Linotype" w:eastAsia="Calibri" w:hAnsi="Palatino Linotype"/>
          <w:i/>
          <w:sz w:val="22"/>
          <w:lang w:val="es-ES_tradnl"/>
        </w:rPr>
      </w:pPr>
      <w:r w:rsidRPr="00ED05C2">
        <w:rPr>
          <w:rFonts w:ascii="Palatino Linotype" w:hAnsi="Palatino Linotype"/>
          <w:i/>
          <w:sz w:val="22"/>
        </w:rPr>
        <w:t>ARTÍCULO 84. Los titulares de área de la administración pública municipal, deberán abstenerse de autorizar o disponer que un subordinado, deje de asistir, sin causa justificada, a sus labores por más de quince días continuos y treinta discontinuos en un año, así como de conceder comisiones indebidas goce total o parcial de sueldo y otras percepciones, cuando las necesidades del servicio no lo justifiquen.</w:t>
      </w:r>
    </w:p>
    <w:p w14:paraId="6B4816BF" w14:textId="77777777" w:rsidR="000302C5" w:rsidRPr="00ED05C2" w:rsidRDefault="000302C5" w:rsidP="000302C5">
      <w:pPr>
        <w:pStyle w:val="Prrafodelista"/>
        <w:spacing w:line="360" w:lineRule="auto"/>
        <w:ind w:left="0"/>
        <w:jc w:val="both"/>
        <w:rPr>
          <w:rFonts w:ascii="Palatino Linotype" w:eastAsia="Calibri" w:hAnsi="Palatino Linotype"/>
          <w:lang w:val="es-ES_tradnl"/>
        </w:rPr>
      </w:pPr>
    </w:p>
    <w:p w14:paraId="38CB60D5" w14:textId="58C15A0A" w:rsidR="007510C8" w:rsidRPr="00ED05C2" w:rsidRDefault="007510C8" w:rsidP="00C92A01">
      <w:pPr>
        <w:pStyle w:val="Prrafodelista"/>
        <w:numPr>
          <w:ilvl w:val="0"/>
          <w:numId w:val="1"/>
        </w:numPr>
        <w:spacing w:line="360" w:lineRule="auto"/>
        <w:jc w:val="both"/>
        <w:rPr>
          <w:rFonts w:ascii="Palatino Linotype" w:eastAsia="Calibri" w:hAnsi="Palatino Linotype"/>
          <w:lang w:val="es-ES_tradnl"/>
        </w:rPr>
      </w:pPr>
      <w:r w:rsidRPr="00ED05C2">
        <w:rPr>
          <w:rFonts w:ascii="Palatino Linotype" w:eastAsia="Calibri" w:hAnsi="Palatino Linotype"/>
          <w:lang w:val="es-ES_tradnl"/>
        </w:rPr>
        <w:t>Cualquier ausencia se servidores públicos a sus labores deberá estar amparada con un permiso expreso, de lo contrario, se considerará como falta injustificada. Es así que, si algún servidor público de la administración requiere un permiso o autorización, debe solicitarlo</w:t>
      </w:r>
      <w:r w:rsidR="00EE7D2F" w:rsidRPr="00ED05C2">
        <w:rPr>
          <w:rFonts w:ascii="Palatino Linotype" w:eastAsia="Calibri" w:hAnsi="Palatino Linotype"/>
          <w:lang w:val="es-ES_tradnl"/>
        </w:rPr>
        <w:t xml:space="preserve"> con al menos veinticuatro horas de anticipación como mínimo a la Dirección de Administraci</w:t>
      </w:r>
      <w:r w:rsidR="009F696B" w:rsidRPr="00ED05C2">
        <w:rPr>
          <w:rFonts w:ascii="Palatino Linotype" w:eastAsia="Calibri" w:hAnsi="Palatino Linotype"/>
          <w:lang w:val="es-ES_tradnl"/>
        </w:rPr>
        <w:t>ón, en consecuencia</w:t>
      </w:r>
      <w:r w:rsidR="00516DD5" w:rsidRPr="00ED05C2">
        <w:rPr>
          <w:rFonts w:ascii="Palatino Linotype" w:eastAsia="Calibri" w:hAnsi="Palatino Linotype"/>
          <w:lang w:val="es-ES_tradnl"/>
        </w:rPr>
        <w:t>, se determina que la información debe existir en los archivos del Sujeto Obligado.</w:t>
      </w:r>
    </w:p>
    <w:p w14:paraId="08FF47A5" w14:textId="77777777" w:rsidR="00516DD5" w:rsidRPr="00ED05C2" w:rsidRDefault="00516DD5" w:rsidP="00516DD5">
      <w:pPr>
        <w:pStyle w:val="Prrafodelista"/>
        <w:spacing w:line="360" w:lineRule="auto"/>
        <w:ind w:left="0"/>
        <w:jc w:val="both"/>
        <w:rPr>
          <w:rFonts w:ascii="Palatino Linotype" w:eastAsia="Calibri" w:hAnsi="Palatino Linotype"/>
          <w:lang w:val="es-ES_tradnl"/>
        </w:rPr>
      </w:pPr>
    </w:p>
    <w:p w14:paraId="4883CB10" w14:textId="3D184EDA" w:rsidR="00516DD5" w:rsidRPr="00ED05C2" w:rsidRDefault="00516DD5" w:rsidP="00516DD5">
      <w:pPr>
        <w:pStyle w:val="Prrafodelista"/>
        <w:numPr>
          <w:ilvl w:val="0"/>
          <w:numId w:val="1"/>
        </w:numPr>
        <w:spacing w:line="360" w:lineRule="auto"/>
        <w:ind w:right="-91"/>
        <w:jc w:val="both"/>
        <w:rPr>
          <w:rFonts w:ascii="Palatino Linotype" w:eastAsia="Palatino Linotype" w:hAnsi="Palatino Linotype" w:cs="Palatino Linotype"/>
          <w:b/>
        </w:rPr>
      </w:pPr>
      <w:r w:rsidRPr="00ED05C2">
        <w:rPr>
          <w:rFonts w:ascii="Palatino Linotype" w:eastAsia="Palatino Linotype" w:hAnsi="Palatino Linotype" w:cs="Palatino Linotype"/>
        </w:rPr>
        <w:t>Es importante destacar es que</w:t>
      </w:r>
      <w:r w:rsidRPr="00ED05C2">
        <w:rPr>
          <w:rFonts w:ascii="Palatino Linotype" w:eastAsia="Palatino Linotype" w:hAnsi="Palatino Linotype" w:cs="Palatino Linotype"/>
          <w:b/>
        </w:rPr>
        <w:t xml:space="preserve"> </w:t>
      </w:r>
      <w:r w:rsidRPr="00ED05C2">
        <w:rPr>
          <w:rFonts w:ascii="Palatino Linotype" w:hAnsi="Palatino Linotype" w:cs="Arial"/>
          <w:bCs/>
        </w:rPr>
        <w:t xml:space="preserve">el Derecho de Acceso a la Información Pública, a diferencia de otros derechos, </w:t>
      </w:r>
      <w:r w:rsidRPr="00ED05C2">
        <w:rPr>
          <w:rFonts w:ascii="Palatino Linotype" w:hAnsi="Palatino Linotype"/>
        </w:rPr>
        <w:t xml:space="preserve">permite que los propios particulares actúen sin la necesidad de contar con un representante legal, conforme lo señala el artículo 152 y 178 de la </w:t>
      </w:r>
      <w:r w:rsidRPr="00ED05C2">
        <w:rPr>
          <w:rFonts w:ascii="Palatino Linotype" w:hAnsi="Palatino Linotype" w:cs="Arial"/>
        </w:rPr>
        <w:t>Ley de Transparencia y Acceso a la Información Pública del Estado de México y Municipios:</w:t>
      </w:r>
    </w:p>
    <w:p w14:paraId="0311F1C5" w14:textId="77777777" w:rsidR="00516DD5" w:rsidRPr="00ED05C2" w:rsidRDefault="00516DD5" w:rsidP="00516DD5">
      <w:pPr>
        <w:pStyle w:val="Prrafodelista"/>
        <w:rPr>
          <w:rFonts w:ascii="Palatino Linotype" w:hAnsi="Palatino Linotype" w:cs="Arial"/>
        </w:rPr>
      </w:pPr>
    </w:p>
    <w:p w14:paraId="6274B495" w14:textId="77777777" w:rsidR="00516DD5" w:rsidRPr="00ED05C2" w:rsidRDefault="00516DD5" w:rsidP="00516DD5">
      <w:pPr>
        <w:autoSpaceDE w:val="0"/>
        <w:autoSpaceDN w:val="0"/>
        <w:adjustRightInd w:val="0"/>
        <w:spacing w:line="360" w:lineRule="auto"/>
        <w:ind w:left="567" w:right="616"/>
        <w:jc w:val="both"/>
        <w:rPr>
          <w:rFonts w:ascii="Palatino Linotype" w:hAnsi="Palatino Linotype" w:cs="Bookman Old Style"/>
          <w:i/>
          <w:sz w:val="22"/>
        </w:rPr>
      </w:pPr>
      <w:r w:rsidRPr="00ED05C2">
        <w:rPr>
          <w:rFonts w:ascii="Palatino Linotype" w:hAnsi="Palatino Linotype" w:cs="Bookman Old Style,Bold"/>
          <w:b/>
          <w:bCs/>
          <w:i/>
          <w:sz w:val="22"/>
        </w:rPr>
        <w:t xml:space="preserve">Artículo 152. </w:t>
      </w:r>
      <w:r w:rsidRPr="00ED05C2">
        <w:rPr>
          <w:rFonts w:ascii="Palatino Linotype" w:hAnsi="Palatino Linotype" w:cs="Bookman Old Style"/>
          <w:b/>
          <w:i/>
          <w:sz w:val="22"/>
          <w:u w:val="single"/>
        </w:rPr>
        <w:t>Cualquier persona por sí misma o a través de su representante, podrá presentar solicitud de acceso a información</w:t>
      </w:r>
      <w:r w:rsidRPr="00ED05C2">
        <w:rPr>
          <w:rFonts w:ascii="Palatino Linotype" w:hAnsi="Palatino Linotype" w:cs="Bookman Old Style"/>
          <w:i/>
          <w:sz w:val="22"/>
        </w:rPr>
        <w:t xml:space="preserve"> ante la Unidad de Transparencia, a través del sistema electrónico o de la Plataforma Nacional, en la oficina u oficinas designadas para ello, vía correo electrónico, correo postal, mensajería, telégrafo, verbalmente o cualquier medio aprobado por el Instituto o por el Sistema Nacional.</w:t>
      </w:r>
    </w:p>
    <w:p w14:paraId="3240A3CE" w14:textId="77777777" w:rsidR="00516DD5" w:rsidRPr="00ED05C2" w:rsidRDefault="00516DD5" w:rsidP="00516DD5">
      <w:pPr>
        <w:autoSpaceDE w:val="0"/>
        <w:autoSpaceDN w:val="0"/>
        <w:adjustRightInd w:val="0"/>
        <w:spacing w:line="360" w:lineRule="auto"/>
        <w:ind w:left="567" w:right="616"/>
        <w:jc w:val="both"/>
        <w:rPr>
          <w:rFonts w:ascii="Palatino Linotype" w:hAnsi="Palatino Linotype" w:cs="Arial"/>
          <w:i/>
        </w:rPr>
      </w:pPr>
      <w:r w:rsidRPr="00ED05C2">
        <w:rPr>
          <w:rFonts w:ascii="Palatino Linotype" w:hAnsi="Palatino Linotype" w:cs="Bookman Old Style,Bold"/>
          <w:b/>
          <w:bCs/>
          <w:i/>
          <w:sz w:val="22"/>
        </w:rPr>
        <w:lastRenderedPageBreak/>
        <w:t>…</w:t>
      </w:r>
    </w:p>
    <w:p w14:paraId="74D8E0FC" w14:textId="77777777" w:rsidR="00516DD5" w:rsidRPr="00ED05C2" w:rsidRDefault="00516DD5" w:rsidP="00516DD5">
      <w:pPr>
        <w:pStyle w:val="Prrafodelista"/>
        <w:spacing w:line="360" w:lineRule="auto"/>
        <w:ind w:left="567" w:right="616"/>
        <w:jc w:val="both"/>
        <w:rPr>
          <w:rFonts w:ascii="Palatino Linotype" w:hAnsi="Palatino Linotype" w:cs="Arial"/>
          <w:i/>
          <w:color w:val="000000" w:themeColor="text1"/>
        </w:rPr>
      </w:pPr>
      <w:r w:rsidRPr="00ED05C2">
        <w:rPr>
          <w:rFonts w:ascii="Palatino Linotype" w:hAnsi="Palatino Linotype"/>
          <w:i/>
        </w:rPr>
        <w:t>Artículo 178.</w:t>
      </w:r>
      <w:r w:rsidRPr="00ED05C2">
        <w:rPr>
          <w:rFonts w:ascii="Palatino Linotype" w:hAnsi="Palatino Linotype"/>
          <w:b/>
          <w:i/>
        </w:rPr>
        <w:t xml:space="preserve"> </w:t>
      </w:r>
      <w:r w:rsidRPr="00ED05C2">
        <w:rPr>
          <w:rFonts w:ascii="Palatino Linotype" w:hAnsi="Palatino Linotype"/>
          <w:b/>
          <w:i/>
          <w:u w:val="single"/>
        </w:rPr>
        <w:t>El solicitante podrá interponer, por sí mismo</w:t>
      </w:r>
      <w:r w:rsidRPr="00ED05C2">
        <w:rPr>
          <w:rFonts w:ascii="Palatino Linotype" w:hAnsi="Palatino Linotype"/>
          <w:i/>
          <w:u w:val="single"/>
        </w:rPr>
        <w:t xml:space="preserve"> </w:t>
      </w:r>
      <w:r w:rsidRPr="00ED05C2">
        <w:rPr>
          <w:rFonts w:ascii="Palatino Linotype" w:hAnsi="Palatino Linotype"/>
          <w:b/>
          <w:i/>
          <w:u w:val="single"/>
        </w:rPr>
        <w:t>o a través de su representante, de manera directa o por medios electrónicos, recurso de revisión</w:t>
      </w:r>
      <w:r w:rsidRPr="00ED05C2">
        <w:rPr>
          <w:rFonts w:ascii="Palatino Linotype" w:hAnsi="Palatino Linotype"/>
          <w:i/>
        </w:rPr>
        <w:t xml:space="preserve"> ante el Instituto o ante la Unidad de Transparencia que haya conocido de la solicitud dentro de los quince días hábiles, siguientes a la fecha de la notificación de la respuesta.</w:t>
      </w:r>
    </w:p>
    <w:p w14:paraId="3F3C2ADE" w14:textId="77777777" w:rsidR="00516DD5" w:rsidRPr="00ED05C2" w:rsidRDefault="00516DD5" w:rsidP="00516DD5">
      <w:pPr>
        <w:pStyle w:val="Prrafodelista"/>
        <w:tabs>
          <w:tab w:val="left" w:pos="426"/>
          <w:tab w:val="left" w:pos="851"/>
        </w:tabs>
        <w:spacing w:line="360" w:lineRule="auto"/>
        <w:ind w:left="426" w:right="49"/>
        <w:jc w:val="both"/>
        <w:rPr>
          <w:rFonts w:ascii="Palatino Linotype" w:hAnsi="Palatino Linotype"/>
        </w:rPr>
      </w:pPr>
    </w:p>
    <w:p w14:paraId="0245624A" w14:textId="77777777" w:rsidR="00516DD5" w:rsidRPr="00ED05C2" w:rsidRDefault="00516DD5" w:rsidP="00516DD5">
      <w:pPr>
        <w:pStyle w:val="Prrafodelista"/>
        <w:numPr>
          <w:ilvl w:val="0"/>
          <w:numId w:val="1"/>
        </w:numPr>
        <w:spacing w:line="360" w:lineRule="auto"/>
        <w:jc w:val="both"/>
        <w:rPr>
          <w:rFonts w:ascii="Palatino Linotype" w:hAnsi="Palatino Linotype"/>
          <w:b/>
        </w:rPr>
      </w:pPr>
      <w:r w:rsidRPr="00ED05C2">
        <w:rPr>
          <w:rFonts w:ascii="Palatino Linotype" w:hAnsi="Palatino Linotype" w:cs="Arial"/>
        </w:rPr>
        <w:t xml:space="preserve">De la interpretación de los preceptos legales en cito, se determina que los particulares pueden interponer la solicitud y posteriormente recurso de revisión </w:t>
      </w:r>
      <w:r w:rsidRPr="00ED05C2">
        <w:rPr>
          <w:rFonts w:ascii="Palatino Linotype" w:hAnsi="Palatino Linotype" w:cs="Arial"/>
          <w:b/>
        </w:rPr>
        <w:t xml:space="preserve">por sí mismos o a través de un representante; </w:t>
      </w:r>
      <w:r w:rsidRPr="00ED05C2">
        <w:rPr>
          <w:rFonts w:ascii="Palatino Linotype" w:hAnsi="Palatino Linotype" w:cs="Arial"/>
        </w:rPr>
        <w:t xml:space="preserve">ante dicha aseveración,  se desconoce si en el presente asunto el particular formuló su solicitud por medio de un representante legal experto en la materia o por sí mismo, a falta de dicho elemento, se presume que los particulares presentan su solicitud por sí mismos y que éstos, </w:t>
      </w:r>
      <w:r w:rsidRPr="00ED05C2">
        <w:rPr>
          <w:rFonts w:ascii="Palatino Linotype" w:hAnsi="Palatino Linotype" w:cs="Arial"/>
          <w:b/>
        </w:rPr>
        <w:t>pueden no ser expertos en la materia.</w:t>
      </w:r>
    </w:p>
    <w:p w14:paraId="3AD869FB" w14:textId="77777777" w:rsidR="00516DD5" w:rsidRPr="00ED05C2" w:rsidRDefault="00516DD5" w:rsidP="00516DD5">
      <w:pPr>
        <w:pStyle w:val="Prrafodelista"/>
        <w:spacing w:line="360" w:lineRule="auto"/>
        <w:ind w:left="0"/>
        <w:jc w:val="both"/>
        <w:rPr>
          <w:rFonts w:ascii="Palatino Linotype" w:hAnsi="Palatino Linotype"/>
          <w:b/>
        </w:rPr>
      </w:pPr>
    </w:p>
    <w:p w14:paraId="1B668566" w14:textId="56C42C7F" w:rsidR="00516DD5" w:rsidRPr="00ED05C2" w:rsidRDefault="00516DD5" w:rsidP="00516DD5">
      <w:pPr>
        <w:pStyle w:val="Prrafodelista"/>
        <w:numPr>
          <w:ilvl w:val="0"/>
          <w:numId w:val="1"/>
        </w:numPr>
        <w:spacing w:line="360" w:lineRule="auto"/>
        <w:jc w:val="both"/>
        <w:rPr>
          <w:rFonts w:ascii="Palatino Linotype" w:eastAsia="Palatino Linotype" w:hAnsi="Palatino Linotype" w:cs="Palatino Linotype"/>
        </w:rPr>
      </w:pPr>
      <w:r w:rsidRPr="00ED05C2">
        <w:rPr>
          <w:rFonts w:ascii="Palatino Linotype" w:hAnsi="Palatino Linotype"/>
        </w:rPr>
        <w:t xml:space="preserve">Es por ello que, al no tener certeza si los particulares actúan a través de un representante legal que nace la necesidad de actuar bajo estricto apego al principio de eficacia y con fundamento en </w:t>
      </w:r>
      <w:r w:rsidRPr="00ED05C2">
        <w:rPr>
          <w:rFonts w:ascii="Palatino Linotype" w:hAnsi="Palatino Linotype"/>
          <w:szCs w:val="22"/>
        </w:rPr>
        <w:t>los artículos 13</w:t>
      </w:r>
      <w:r w:rsidRPr="00ED05C2">
        <w:rPr>
          <w:rStyle w:val="Refdenotaalpie"/>
          <w:szCs w:val="22"/>
        </w:rPr>
        <w:footnoteReference w:id="7"/>
      </w:r>
      <w:r w:rsidRPr="00ED05C2">
        <w:rPr>
          <w:rFonts w:ascii="Palatino Linotype" w:hAnsi="Palatino Linotype"/>
          <w:szCs w:val="22"/>
        </w:rPr>
        <w:t xml:space="preserve"> y 181</w:t>
      </w:r>
      <w:r w:rsidRPr="00ED05C2">
        <w:rPr>
          <w:rStyle w:val="Refdenotaalpie"/>
          <w:szCs w:val="22"/>
        </w:rPr>
        <w:footnoteReference w:id="8"/>
      </w:r>
      <w:r w:rsidRPr="00ED05C2">
        <w:rPr>
          <w:rFonts w:ascii="Palatino Linotype" w:hAnsi="Palatino Linotype"/>
          <w:szCs w:val="22"/>
        </w:rPr>
        <w:t xml:space="preserve"> penúltimo párrafo de la Ley de Transparencia y Acceso a la Información Pública del Estado de México y Municipios </w:t>
      </w:r>
      <w:r w:rsidRPr="00ED05C2">
        <w:rPr>
          <w:rFonts w:ascii="Palatino Linotype" w:hAnsi="Palatino Linotype"/>
          <w:b/>
          <w:szCs w:val="22"/>
        </w:rPr>
        <w:t xml:space="preserve">deberá suplir dicha deficiencia a favor del recurrente, </w:t>
      </w:r>
      <w:r w:rsidRPr="00ED05C2">
        <w:rPr>
          <w:rFonts w:ascii="Palatino Linotype" w:eastAsia="Palatino Linotype" w:hAnsi="Palatino Linotype" w:cs="Palatino Linotype"/>
        </w:rPr>
        <w:t xml:space="preserve">en cuanto a la </w:t>
      </w:r>
      <w:r w:rsidRPr="00ED05C2">
        <w:rPr>
          <w:rFonts w:ascii="Palatino Linotype" w:eastAsia="Palatino Linotype" w:hAnsi="Palatino Linotype" w:cs="Palatino Linotype"/>
        </w:rPr>
        <w:lastRenderedPageBreak/>
        <w:t>temporalidad; toda vez que se la simple lectura a la solicitud, no se advierte que señale o precise una temporalidad de la cual requiere la información; en consecuencia, el Sujeto Obligado debe realizar una búsqueda exhaustiva y razonable de la información a efecto de que proporcione la que corresponde al año inmediato anterior a la fecha en la que se presentó la solicitud, es decir, del nueve (9) de junio de dos mil veintiuno al nueve (9) de junio de dos mil veintidós.</w:t>
      </w:r>
    </w:p>
    <w:p w14:paraId="471861E9" w14:textId="77777777" w:rsidR="00516DD5" w:rsidRPr="00ED05C2" w:rsidRDefault="00516DD5" w:rsidP="00516DD5">
      <w:pPr>
        <w:pStyle w:val="Prrafodelista"/>
        <w:spacing w:line="360" w:lineRule="auto"/>
        <w:ind w:left="0" w:right="-91"/>
        <w:jc w:val="both"/>
        <w:rPr>
          <w:rFonts w:ascii="Palatino Linotype" w:eastAsia="Palatino Linotype" w:hAnsi="Palatino Linotype" w:cs="Palatino Linotype"/>
        </w:rPr>
      </w:pPr>
    </w:p>
    <w:p w14:paraId="0D7108E8" w14:textId="77777777" w:rsidR="00516DD5" w:rsidRPr="00ED05C2" w:rsidRDefault="00516DD5" w:rsidP="00516DD5">
      <w:pPr>
        <w:pStyle w:val="Prrafodelista"/>
        <w:numPr>
          <w:ilvl w:val="0"/>
          <w:numId w:val="1"/>
        </w:numPr>
        <w:autoSpaceDE w:val="0"/>
        <w:autoSpaceDN w:val="0"/>
        <w:adjustRightInd w:val="0"/>
        <w:spacing w:line="360" w:lineRule="auto"/>
        <w:jc w:val="both"/>
        <w:rPr>
          <w:rFonts w:ascii="Palatino Linotype" w:hAnsi="Palatino Linotype" w:cs="Arial"/>
          <w:lang w:eastAsia="es-MX"/>
        </w:rPr>
      </w:pPr>
      <w:r w:rsidRPr="00ED05C2">
        <w:rPr>
          <w:rFonts w:ascii="Palatino Linotype" w:hAnsi="Palatino Linotype" w:cs="Arial"/>
        </w:rPr>
        <w:t>Sirve de sustento a lo anterior el criterio número 9/13 emitido por el entonces Instituto Federal de Acceso a la Información Pública, cuyo texto y sentido literal es el siguiente:</w:t>
      </w:r>
    </w:p>
    <w:p w14:paraId="446F56EA" w14:textId="77777777" w:rsidR="00516DD5" w:rsidRPr="00ED05C2" w:rsidRDefault="00516DD5" w:rsidP="00516DD5">
      <w:pPr>
        <w:pStyle w:val="Prrafodelista"/>
        <w:rPr>
          <w:rFonts w:ascii="Palatino Linotype" w:hAnsi="Palatino Linotype" w:cs="Arial"/>
          <w:lang w:eastAsia="es-MX"/>
        </w:rPr>
      </w:pPr>
    </w:p>
    <w:p w14:paraId="7E663668" w14:textId="77777777" w:rsidR="00516DD5" w:rsidRPr="00ED05C2" w:rsidRDefault="00516DD5" w:rsidP="00516DD5">
      <w:pPr>
        <w:pStyle w:val="Prrafodelista"/>
        <w:tabs>
          <w:tab w:val="left" w:pos="567"/>
        </w:tabs>
        <w:spacing w:line="360" w:lineRule="auto"/>
        <w:ind w:left="567" w:right="567"/>
        <w:jc w:val="both"/>
        <w:rPr>
          <w:rFonts w:ascii="Palatino Linotype" w:hAnsi="Palatino Linotype" w:cs="Arial"/>
          <w:i/>
        </w:rPr>
      </w:pPr>
      <w:r w:rsidRPr="00ED05C2">
        <w:rPr>
          <w:rFonts w:ascii="Palatino Linotype" w:hAnsi="Palatino Linotype" w:cs="Arial"/>
          <w:i/>
        </w:rPr>
        <w:t>“</w:t>
      </w:r>
      <w:r w:rsidRPr="00ED05C2">
        <w:rPr>
          <w:rFonts w:ascii="Palatino Linotype" w:hAnsi="Palatino Linotype" w:cs="Arial"/>
          <w:b/>
          <w:i/>
        </w:rPr>
        <w:t>Periodo de búsqueda de la información, cuando no se precisa en la solicitud de información</w:t>
      </w:r>
      <w:r w:rsidRPr="00ED05C2">
        <w:rPr>
          <w:rFonts w:ascii="Palatino Linotype" w:hAnsi="Palatino Linotype" w:cs="Arial"/>
          <w:i/>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w:t>
      </w:r>
      <w:r w:rsidRPr="00ED05C2">
        <w:rPr>
          <w:rFonts w:ascii="Palatino Linotype" w:hAnsi="Palatino Linotype" w:cs="Arial"/>
          <w:b/>
          <w:i/>
        </w:rPr>
        <w:t>deberá interpretarse que su requerimiento se refiere al del año inmediato anterior contado a partir de la fecha en que se presentó la solicitud</w:t>
      </w:r>
      <w:r w:rsidRPr="00ED05C2">
        <w:rPr>
          <w:rFonts w:ascii="Palatino Linotype" w:hAnsi="Palatino Linotype" w:cs="Arial"/>
          <w:i/>
        </w:rPr>
        <w:t>. Lo anterior permite que los sujetos obligados cuenten con mayores elementos para precisar y localizar la información solicitada.”</w:t>
      </w:r>
    </w:p>
    <w:p w14:paraId="07D9C5BE" w14:textId="77777777" w:rsidR="00516DD5" w:rsidRPr="00ED05C2" w:rsidRDefault="00516DD5" w:rsidP="00516DD5">
      <w:pPr>
        <w:pStyle w:val="Prrafodelista"/>
        <w:spacing w:line="360" w:lineRule="auto"/>
        <w:ind w:left="0"/>
        <w:jc w:val="both"/>
        <w:rPr>
          <w:rFonts w:ascii="Palatino Linotype" w:eastAsia="Calibri" w:hAnsi="Palatino Linotype"/>
          <w:lang w:val="es-ES_tradnl"/>
        </w:rPr>
      </w:pPr>
    </w:p>
    <w:p w14:paraId="15C8F08F" w14:textId="77777777" w:rsidR="00516DD5" w:rsidRPr="00ED05C2" w:rsidRDefault="00516DD5" w:rsidP="00516DD5">
      <w:pPr>
        <w:pStyle w:val="Prrafodelista"/>
        <w:spacing w:line="360" w:lineRule="auto"/>
        <w:ind w:left="0"/>
        <w:jc w:val="both"/>
        <w:rPr>
          <w:rFonts w:ascii="Palatino Linotype" w:eastAsia="Calibri" w:hAnsi="Palatino Linotype"/>
          <w:lang w:val="es-ES_tradnl"/>
        </w:rPr>
      </w:pPr>
    </w:p>
    <w:p w14:paraId="0CA82567" w14:textId="77777777" w:rsidR="00516DD5" w:rsidRPr="00ED05C2" w:rsidRDefault="00516DD5" w:rsidP="00516DD5">
      <w:pPr>
        <w:pStyle w:val="Prrafodelista"/>
        <w:spacing w:line="360" w:lineRule="auto"/>
        <w:ind w:left="0"/>
        <w:jc w:val="both"/>
        <w:rPr>
          <w:rFonts w:ascii="Palatino Linotype" w:eastAsia="Calibri" w:hAnsi="Palatino Linotype"/>
          <w:lang w:val="es-ES_tradnl"/>
        </w:rPr>
      </w:pPr>
    </w:p>
    <w:p w14:paraId="2EAAECEF" w14:textId="77777777" w:rsidR="00516DD5" w:rsidRPr="00ED05C2" w:rsidRDefault="00516DD5" w:rsidP="00516DD5">
      <w:pPr>
        <w:spacing w:line="360" w:lineRule="auto"/>
        <w:jc w:val="both"/>
        <w:rPr>
          <w:rFonts w:ascii="Palatino Linotype" w:eastAsia="Calibri" w:hAnsi="Palatino Linotype"/>
          <w:lang w:val="es-ES_tradnl"/>
        </w:rPr>
      </w:pPr>
    </w:p>
    <w:p w14:paraId="0EC32114" w14:textId="4FA44CA7" w:rsidR="00516DD5" w:rsidRPr="00ED05C2" w:rsidRDefault="00516DD5" w:rsidP="00D0120A">
      <w:pPr>
        <w:pStyle w:val="Prrafodelista"/>
        <w:numPr>
          <w:ilvl w:val="0"/>
          <w:numId w:val="1"/>
        </w:numPr>
        <w:spacing w:line="360" w:lineRule="auto"/>
        <w:ind w:right="-93"/>
        <w:jc w:val="both"/>
        <w:rPr>
          <w:rFonts w:ascii="Palatino Linotype" w:eastAsia="Calibri" w:hAnsi="Palatino Linotype" w:cs="Tahoma"/>
          <w:bCs/>
          <w:lang w:eastAsia="en-US"/>
        </w:rPr>
      </w:pPr>
      <w:r w:rsidRPr="00ED05C2">
        <w:rPr>
          <w:rFonts w:ascii="Palatino Linotype" w:eastAsia="Calibri" w:hAnsi="Palatino Linotype"/>
          <w:lang w:val="es-ES_tradnl"/>
        </w:rPr>
        <w:lastRenderedPageBreak/>
        <w:t xml:space="preserve">Ahora bien, por el motivo de inconformidad relativo a que no se le entregó el número de expediente de la denuncia o el acuerdo de inicio de investigación, </w:t>
      </w:r>
      <w:r w:rsidR="00777DFB" w:rsidRPr="00ED05C2">
        <w:rPr>
          <w:rFonts w:ascii="Palatino Linotype" w:eastAsia="Calibri" w:hAnsi="Palatino Linotype"/>
          <w:lang w:val="es-ES_tradnl"/>
        </w:rPr>
        <w:t xml:space="preserve">es necesario precisar dicha información </w:t>
      </w:r>
      <w:r w:rsidRPr="00ED05C2">
        <w:rPr>
          <w:rFonts w:ascii="Palatino Linotype" w:eastAsia="Calibri" w:hAnsi="Palatino Linotype" w:cs="Tahoma"/>
          <w:bCs/>
          <w:lang w:eastAsia="en-US"/>
        </w:rPr>
        <w:t>no fue requerida al momento de formular la solicitud de acceso a la información pública primigenia.</w:t>
      </w:r>
    </w:p>
    <w:p w14:paraId="6ED8A387" w14:textId="77777777" w:rsidR="00516DD5" w:rsidRPr="00ED05C2" w:rsidRDefault="00516DD5" w:rsidP="00516DD5">
      <w:pPr>
        <w:pStyle w:val="Prrafodelista"/>
        <w:spacing w:line="360" w:lineRule="auto"/>
        <w:ind w:left="0" w:right="-93"/>
        <w:jc w:val="both"/>
        <w:rPr>
          <w:rFonts w:ascii="Palatino Linotype" w:eastAsia="Calibri" w:hAnsi="Palatino Linotype" w:cs="Tahoma"/>
          <w:bCs/>
          <w:lang w:eastAsia="en-US"/>
        </w:rPr>
      </w:pPr>
    </w:p>
    <w:p w14:paraId="080652C7" w14:textId="77777777" w:rsidR="00516DD5" w:rsidRPr="00ED05C2" w:rsidRDefault="00516DD5" w:rsidP="00516DD5">
      <w:pPr>
        <w:pStyle w:val="Prrafodelista"/>
        <w:numPr>
          <w:ilvl w:val="0"/>
          <w:numId w:val="1"/>
        </w:numPr>
        <w:spacing w:line="360" w:lineRule="auto"/>
        <w:ind w:right="-93"/>
        <w:jc w:val="both"/>
        <w:rPr>
          <w:rFonts w:ascii="Palatino Linotype" w:eastAsia="Calibri" w:hAnsi="Palatino Linotype" w:cs="Tahoma"/>
          <w:bCs/>
          <w:lang w:eastAsia="en-US"/>
        </w:rPr>
      </w:pPr>
      <w:r w:rsidRPr="00ED05C2">
        <w:rPr>
          <w:rFonts w:ascii="Palatino Linotype" w:hAnsi="Palatino Linotype"/>
          <w:lang w:val="es-ES"/>
        </w:rPr>
        <w:t xml:space="preserve">Ante dicha situación, es necesario señalar que </w:t>
      </w:r>
      <w:r w:rsidRPr="00ED05C2">
        <w:rPr>
          <w:rFonts w:ascii="Palatino Linotype" w:hAnsi="Palatino Linotype"/>
          <w:color w:val="222222"/>
          <w:lang w:val="es-ES" w:eastAsia="es-MX"/>
        </w:rPr>
        <w:t>el sistema de medios de impugnación en nuestro país se centra en el análisis de </w:t>
      </w:r>
      <w:r w:rsidRPr="00ED05C2">
        <w:rPr>
          <w:rFonts w:ascii="Palatino Linotype" w:hAnsi="Palatino Linotype"/>
          <w:color w:val="222222"/>
          <w:u w:val="single"/>
          <w:lang w:val="es-ES" w:eastAsia="es-MX"/>
        </w:rPr>
        <w:t>los agravios o motivos de inconformidad</w:t>
      </w:r>
      <w:r w:rsidRPr="00ED05C2">
        <w:rPr>
          <w:rFonts w:ascii="Palatino Linotype" w:hAnsi="Palatino Linotype"/>
          <w:color w:val="222222"/>
          <w:lang w:val="es-ES" w:eastAsia="es-MX"/>
        </w:rPr>
        <w:t>, los que </w:t>
      </w:r>
      <w:r w:rsidRPr="00ED05C2">
        <w:rPr>
          <w:rFonts w:ascii="Palatino Linotype" w:hAnsi="Palatino Linotype"/>
          <w:color w:val="222222"/>
          <w:u w:val="single"/>
          <w:lang w:val="es-ES" w:eastAsia="es-MX"/>
        </w:rPr>
        <w:t>deben tener relación directa con el acto de autoridad que lo motiva</w:t>
      </w:r>
      <w:r w:rsidRPr="00ED05C2">
        <w:rPr>
          <w:rFonts w:ascii="Palatino Linotype" w:hAnsi="Palatino Linotype"/>
          <w:color w:val="222222"/>
          <w:lang w:val="es-ES" w:eastAsia="es-MX"/>
        </w:rPr>
        <w:t xml:space="preserve">. En materia de transparencia, los motivos de la inconformidad deben versar sobre la respuesta de información proporcionada por los sujetos obligados o la </w:t>
      </w:r>
      <w:r w:rsidRPr="00ED05C2">
        <w:rPr>
          <w:rFonts w:ascii="Palatino Linotype" w:hAnsi="Palatino Linotype"/>
          <w:lang w:val="es-ES" w:eastAsia="es-MX"/>
        </w:rPr>
        <w:t>negativa de entrega de la misma, derivada de la solicitud de información pública. De este modo, en los motivos de inconformidad los recurrentes no pueden incluir situaciones novedosas o solicitudes de información nuevas de las que el Sujeto Obligado no tuvo la oportunidad de conocer y por consiguiente producir un posicionamiento.</w:t>
      </w:r>
    </w:p>
    <w:p w14:paraId="75A262F3" w14:textId="77777777" w:rsidR="00516DD5" w:rsidRPr="00ED05C2" w:rsidRDefault="00516DD5" w:rsidP="00516DD5">
      <w:pPr>
        <w:pStyle w:val="Prrafodelista"/>
        <w:rPr>
          <w:rFonts w:ascii="Palatino Linotype" w:eastAsia="Calibri" w:hAnsi="Palatino Linotype" w:cs="Tahoma"/>
          <w:bCs/>
          <w:lang w:eastAsia="en-US"/>
        </w:rPr>
      </w:pPr>
    </w:p>
    <w:p w14:paraId="71BAE921" w14:textId="77777777" w:rsidR="00516DD5" w:rsidRPr="00ED05C2" w:rsidRDefault="00516DD5" w:rsidP="00516DD5">
      <w:pPr>
        <w:pStyle w:val="Prrafodelista"/>
        <w:numPr>
          <w:ilvl w:val="0"/>
          <w:numId w:val="1"/>
        </w:numPr>
        <w:spacing w:line="360" w:lineRule="auto"/>
        <w:ind w:right="-93"/>
        <w:jc w:val="both"/>
        <w:rPr>
          <w:rFonts w:ascii="Palatino Linotype" w:eastAsia="Calibri" w:hAnsi="Palatino Linotype" w:cs="Tahoma"/>
          <w:bCs/>
          <w:lang w:eastAsia="en-US"/>
        </w:rPr>
      </w:pPr>
      <w:r w:rsidRPr="00ED05C2">
        <w:rPr>
          <w:rFonts w:ascii="Palatino Linotype" w:hAnsi="Palatino Linotype"/>
          <w:color w:val="222222"/>
          <w:lang w:val="es-ES" w:eastAsia="es-MX"/>
        </w:rPr>
        <w:t>Es por ello, que la Ley de la materia contempla que en los casos en que a través del recurso de revisión se pretenda ampliar los requerimientos de información, la inconformidad relativa a estas situaciones novedosas no debe ser tomada en cuenta como parte de la Litis y debe ser desechada, tal y como lo establece el artículo 191 fracción VII:</w:t>
      </w:r>
    </w:p>
    <w:p w14:paraId="2A8E83B6" w14:textId="77777777" w:rsidR="00516DD5" w:rsidRPr="00ED05C2" w:rsidRDefault="00516DD5" w:rsidP="00516DD5">
      <w:pPr>
        <w:pStyle w:val="Prrafodelista"/>
        <w:rPr>
          <w:rFonts w:ascii="Palatino Linotype" w:hAnsi="Palatino Linotype"/>
          <w:lang w:val="es-ES"/>
        </w:rPr>
      </w:pPr>
    </w:p>
    <w:p w14:paraId="385FA62C" w14:textId="77777777" w:rsidR="00516DD5" w:rsidRPr="00ED05C2" w:rsidRDefault="00516DD5" w:rsidP="00516DD5">
      <w:pPr>
        <w:pStyle w:val="Prrafodelista"/>
        <w:tabs>
          <w:tab w:val="left" w:pos="851"/>
        </w:tabs>
        <w:ind w:left="567" w:right="567"/>
        <w:jc w:val="both"/>
        <w:rPr>
          <w:rFonts w:ascii="Palatino Linotype" w:hAnsi="Palatino Linotype" w:cs="Bookman Old Style"/>
          <w:i/>
          <w:szCs w:val="20"/>
        </w:rPr>
      </w:pPr>
      <w:r w:rsidRPr="00ED05C2">
        <w:rPr>
          <w:rFonts w:ascii="Palatino Linotype" w:hAnsi="Palatino Linotype" w:cs="Bookman Old Style,Bold"/>
          <w:b/>
          <w:bCs/>
          <w:i/>
          <w:szCs w:val="20"/>
        </w:rPr>
        <w:t xml:space="preserve">Artículo 191. </w:t>
      </w:r>
      <w:r w:rsidRPr="00ED05C2">
        <w:rPr>
          <w:rFonts w:ascii="Palatino Linotype" w:hAnsi="Palatino Linotype" w:cs="Bookman Old Style"/>
          <w:i/>
          <w:szCs w:val="20"/>
        </w:rPr>
        <w:t>El recurso será desechado por improcedente cuando:</w:t>
      </w:r>
    </w:p>
    <w:p w14:paraId="4876C3A5" w14:textId="77777777" w:rsidR="00516DD5" w:rsidRPr="00ED05C2" w:rsidRDefault="00516DD5" w:rsidP="00516DD5">
      <w:pPr>
        <w:pStyle w:val="Prrafodelista"/>
        <w:tabs>
          <w:tab w:val="left" w:pos="851"/>
        </w:tabs>
        <w:ind w:left="567" w:right="567"/>
        <w:jc w:val="both"/>
        <w:rPr>
          <w:rFonts w:ascii="Palatino Linotype" w:hAnsi="Palatino Linotype" w:cs="Bookman Old Style"/>
          <w:i/>
          <w:szCs w:val="20"/>
        </w:rPr>
      </w:pPr>
      <w:r w:rsidRPr="00ED05C2">
        <w:rPr>
          <w:rFonts w:ascii="Palatino Linotype" w:hAnsi="Palatino Linotype" w:cs="Bookman Old Style"/>
          <w:i/>
          <w:szCs w:val="20"/>
        </w:rPr>
        <w:t>…</w:t>
      </w:r>
    </w:p>
    <w:p w14:paraId="0F3C6CBB" w14:textId="77777777" w:rsidR="00516DD5" w:rsidRPr="00ED05C2" w:rsidRDefault="00516DD5" w:rsidP="00516DD5">
      <w:pPr>
        <w:autoSpaceDE w:val="0"/>
        <w:autoSpaceDN w:val="0"/>
        <w:adjustRightInd w:val="0"/>
        <w:ind w:left="567" w:right="567"/>
        <w:rPr>
          <w:rFonts w:ascii="Palatino Linotype" w:hAnsi="Palatino Linotype"/>
          <w:i/>
          <w:sz w:val="28"/>
          <w:lang w:val="es-ES"/>
        </w:rPr>
      </w:pPr>
      <w:r w:rsidRPr="00ED05C2">
        <w:rPr>
          <w:rFonts w:ascii="Palatino Linotype" w:hAnsi="Palatino Linotype" w:cs="Bookman Old Style,Bold"/>
          <w:b/>
          <w:bCs/>
          <w:i/>
          <w:sz w:val="22"/>
        </w:rPr>
        <w:t xml:space="preserve">VII. </w:t>
      </w:r>
      <w:r w:rsidRPr="00ED05C2">
        <w:rPr>
          <w:rFonts w:ascii="Palatino Linotype" w:hAnsi="Palatino Linotype" w:cs="Bookman Old Style"/>
          <w:i/>
          <w:sz w:val="22"/>
        </w:rPr>
        <w:t>El recurrente amplíe su solicitud en el recurso de revisión, únicamente respecto de los nuevos contenidos.</w:t>
      </w:r>
    </w:p>
    <w:p w14:paraId="1C2408F8" w14:textId="77777777" w:rsidR="00516DD5" w:rsidRPr="00ED05C2" w:rsidRDefault="00516DD5" w:rsidP="00516DD5">
      <w:pPr>
        <w:pStyle w:val="Prrafodelista"/>
        <w:tabs>
          <w:tab w:val="left" w:pos="851"/>
        </w:tabs>
        <w:spacing w:line="360" w:lineRule="auto"/>
        <w:ind w:left="0" w:right="49"/>
        <w:jc w:val="both"/>
        <w:rPr>
          <w:rFonts w:ascii="Palatino Linotype" w:hAnsi="Palatino Linotype"/>
          <w:lang w:val="es-ES"/>
        </w:rPr>
      </w:pPr>
    </w:p>
    <w:p w14:paraId="2D78CD10" w14:textId="71F8BC63" w:rsidR="00516DD5" w:rsidRPr="00ED05C2" w:rsidRDefault="00516DD5" w:rsidP="00516DD5">
      <w:pPr>
        <w:pStyle w:val="Prrafodelista"/>
        <w:numPr>
          <w:ilvl w:val="0"/>
          <w:numId w:val="1"/>
        </w:numPr>
        <w:tabs>
          <w:tab w:val="left" w:pos="851"/>
        </w:tabs>
        <w:spacing w:line="360" w:lineRule="auto"/>
        <w:ind w:right="49"/>
        <w:jc w:val="both"/>
        <w:rPr>
          <w:rFonts w:ascii="Palatino Linotype" w:hAnsi="Palatino Linotype"/>
          <w:lang w:val="es-ES"/>
        </w:rPr>
      </w:pPr>
      <w:r w:rsidRPr="00ED05C2">
        <w:rPr>
          <w:rFonts w:ascii="Palatino Linotype" w:hAnsi="Palatino Linotype"/>
          <w:color w:val="222222"/>
          <w:lang w:val="es-ES" w:eastAsia="es-MX"/>
        </w:rPr>
        <w:lastRenderedPageBreak/>
        <w:t>Por lo anterior, resulta improcedente parcialmente el referido acto impugnado, toda vez que</w:t>
      </w:r>
      <w:r w:rsidRPr="00ED05C2">
        <w:rPr>
          <w:rFonts w:ascii="Palatino Linotype" w:hAnsi="Palatino Linotype"/>
          <w:color w:val="000000"/>
          <w:lang w:eastAsia="es-MX"/>
        </w:rPr>
        <w:t xml:space="preserve"> la ahora recurrente se excede dentro de su inconformidad respecto a lo requerido originalmente en la solicitud de información, siendo el caso que pretende ampliar lo solicitado de origen añadiendo lo relativo </w:t>
      </w:r>
      <w:r w:rsidR="00777DFB" w:rsidRPr="00ED05C2">
        <w:rPr>
          <w:rFonts w:ascii="Palatino Linotype" w:hAnsi="Palatino Linotype"/>
          <w:color w:val="000000"/>
          <w:lang w:eastAsia="es-MX"/>
        </w:rPr>
        <w:t>al número de expediente o acuerdo de inicio de investigación</w:t>
      </w:r>
      <w:r w:rsidRPr="00ED05C2">
        <w:rPr>
          <w:rFonts w:ascii="Palatino Linotype" w:hAnsi="Palatino Linotype"/>
          <w:color w:val="000000"/>
          <w:lang w:eastAsia="es-MX"/>
        </w:rPr>
        <w:t>. Lo que hace que se surta lo que en la teoría jurídica se le denomina como </w:t>
      </w:r>
      <w:r w:rsidRPr="00ED05C2">
        <w:rPr>
          <w:rFonts w:ascii="Palatino Linotype" w:hAnsi="Palatino Linotype"/>
          <w:b/>
          <w:bCs/>
          <w:color w:val="000000"/>
          <w:lang w:eastAsia="es-MX"/>
        </w:rPr>
        <w:t xml:space="preserve">plus </w:t>
      </w:r>
      <w:proofErr w:type="spellStart"/>
      <w:r w:rsidRPr="00ED05C2">
        <w:rPr>
          <w:rFonts w:ascii="Palatino Linotype" w:hAnsi="Palatino Linotype"/>
          <w:b/>
          <w:bCs/>
          <w:color w:val="000000"/>
          <w:lang w:eastAsia="es-MX"/>
        </w:rPr>
        <w:t>petitio</w:t>
      </w:r>
      <w:proofErr w:type="spellEnd"/>
      <w:r w:rsidRPr="00ED05C2">
        <w:rPr>
          <w:rFonts w:ascii="Palatino Linotype" w:hAnsi="Palatino Linotype"/>
          <w:color w:val="000000"/>
          <w:lang w:eastAsia="es-MX"/>
        </w:rPr>
        <w:t>.</w:t>
      </w:r>
    </w:p>
    <w:p w14:paraId="0E5FB6C8" w14:textId="77777777" w:rsidR="00516DD5" w:rsidRPr="00ED05C2" w:rsidRDefault="00516DD5" w:rsidP="00516DD5">
      <w:pPr>
        <w:pStyle w:val="Prrafodelista"/>
        <w:tabs>
          <w:tab w:val="left" w:pos="851"/>
        </w:tabs>
        <w:spacing w:line="360" w:lineRule="auto"/>
        <w:ind w:left="0" w:right="49"/>
        <w:jc w:val="both"/>
        <w:rPr>
          <w:rFonts w:ascii="Palatino Linotype" w:hAnsi="Palatino Linotype"/>
          <w:lang w:val="es-ES"/>
        </w:rPr>
      </w:pPr>
    </w:p>
    <w:p w14:paraId="08F3D394" w14:textId="77777777" w:rsidR="00516DD5" w:rsidRPr="00ED05C2" w:rsidRDefault="00516DD5" w:rsidP="00516DD5">
      <w:pPr>
        <w:pStyle w:val="Prrafodelista"/>
        <w:numPr>
          <w:ilvl w:val="0"/>
          <w:numId w:val="1"/>
        </w:numPr>
        <w:tabs>
          <w:tab w:val="left" w:pos="851"/>
        </w:tabs>
        <w:spacing w:line="360" w:lineRule="auto"/>
        <w:ind w:right="49"/>
        <w:jc w:val="both"/>
        <w:rPr>
          <w:rFonts w:ascii="Palatino Linotype" w:hAnsi="Palatino Linotype"/>
          <w:lang w:val="es-ES"/>
        </w:rPr>
      </w:pPr>
      <w:r w:rsidRPr="00ED05C2">
        <w:rPr>
          <w:rFonts w:ascii="Palatino Linotype" w:hAnsi="Palatino Linotype"/>
          <w:color w:val="222222"/>
          <w:lang w:val="es-ES" w:eastAsia="es-MX"/>
        </w:rPr>
        <w:t>Sirve de sustento el </w:t>
      </w:r>
      <w:r w:rsidRPr="00ED05C2">
        <w:rPr>
          <w:rFonts w:ascii="Palatino Linotype" w:hAnsi="Palatino Linotype"/>
          <w:b/>
          <w:bCs/>
          <w:color w:val="222222"/>
          <w:lang w:val="es-ES" w:eastAsia="es-MX"/>
        </w:rPr>
        <w:t>criterio 01/17</w:t>
      </w:r>
      <w:r w:rsidRPr="00ED05C2">
        <w:rPr>
          <w:rFonts w:ascii="Palatino Linotype" w:hAnsi="Palatino Linotype"/>
          <w:color w:val="222222"/>
          <w:lang w:val="es-ES" w:eastAsia="es-MX"/>
        </w:rPr>
        <w:t> emitido por el Instituto Nacional de Transparencia, Acceso a la Información y Protección de Datos Personales que establece lo siguiente:</w:t>
      </w:r>
    </w:p>
    <w:p w14:paraId="0D087BBB" w14:textId="77777777" w:rsidR="00516DD5" w:rsidRPr="00ED05C2" w:rsidRDefault="00516DD5" w:rsidP="00777DFB">
      <w:pPr>
        <w:shd w:val="clear" w:color="auto" w:fill="FFFFFF"/>
        <w:spacing w:before="240" w:after="240" w:line="360" w:lineRule="auto"/>
        <w:ind w:left="567" w:right="567"/>
        <w:jc w:val="both"/>
        <w:rPr>
          <w:rFonts w:ascii="Cambria" w:hAnsi="Cambria"/>
          <w:color w:val="222222"/>
        </w:rPr>
      </w:pPr>
      <w:r w:rsidRPr="00ED05C2">
        <w:rPr>
          <w:rFonts w:ascii="Palatino Linotype" w:hAnsi="Palatino Linotype"/>
          <w:color w:val="222222"/>
          <w:lang w:val="es-ES"/>
        </w:rPr>
        <w:t> </w:t>
      </w:r>
      <w:r w:rsidRPr="00ED05C2">
        <w:rPr>
          <w:rFonts w:ascii="Palatino Linotype" w:hAnsi="Palatino Linotype"/>
          <w:b/>
          <w:bCs/>
          <w:i/>
          <w:iCs/>
          <w:color w:val="222222"/>
          <w:sz w:val="22"/>
          <w:szCs w:val="22"/>
        </w:rPr>
        <w:t>Es improcedente ampliar las solicitudes de acceso a información, a través de la interposición del recurso de revisión.</w:t>
      </w:r>
      <w:r w:rsidRPr="00ED05C2">
        <w:rPr>
          <w:rFonts w:ascii="Palatino Linotype" w:hAnsi="Palatino Linotype"/>
          <w:i/>
          <w:iCs/>
          <w:color w:val="222222"/>
          <w:sz w:val="22"/>
          <w:szCs w:val="22"/>
        </w:rPr>
        <w:t>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197F79CC" w14:textId="77777777" w:rsidR="00516DD5" w:rsidRPr="00ED05C2" w:rsidRDefault="00516DD5" w:rsidP="00777DFB">
      <w:pPr>
        <w:shd w:val="clear" w:color="auto" w:fill="FFFFFF"/>
        <w:spacing w:line="360" w:lineRule="auto"/>
        <w:ind w:left="567" w:right="567"/>
        <w:jc w:val="both"/>
        <w:rPr>
          <w:rFonts w:ascii="Cambria" w:hAnsi="Cambria"/>
          <w:color w:val="222222"/>
        </w:rPr>
      </w:pPr>
      <w:r w:rsidRPr="00ED05C2">
        <w:rPr>
          <w:rFonts w:ascii="Palatino Linotype" w:hAnsi="Palatino Linotype"/>
          <w:i/>
          <w:iCs/>
          <w:color w:val="222222"/>
          <w:sz w:val="22"/>
          <w:szCs w:val="22"/>
        </w:rPr>
        <w:t> </w:t>
      </w:r>
      <w:r w:rsidRPr="00ED05C2">
        <w:rPr>
          <w:rFonts w:ascii="Palatino Linotype" w:hAnsi="Palatino Linotype"/>
          <w:i/>
          <w:iCs/>
          <w:color w:val="222222"/>
          <w:sz w:val="22"/>
          <w:szCs w:val="22"/>
          <w:lang w:val="es-ES"/>
        </w:rPr>
        <w:t>Resoluciones:</w:t>
      </w:r>
    </w:p>
    <w:p w14:paraId="56EFFCB1" w14:textId="60B1574E" w:rsidR="00516DD5" w:rsidRPr="00ED05C2" w:rsidRDefault="00516DD5" w:rsidP="00777DFB">
      <w:pPr>
        <w:shd w:val="clear" w:color="auto" w:fill="FFFFFF"/>
        <w:spacing w:line="360" w:lineRule="auto"/>
        <w:ind w:left="567" w:right="567"/>
        <w:rPr>
          <w:rFonts w:ascii="Cambria" w:hAnsi="Cambria"/>
          <w:color w:val="222222"/>
        </w:rPr>
      </w:pPr>
      <w:r w:rsidRPr="00ED05C2">
        <w:rPr>
          <w:rFonts w:ascii="Palatino Linotype" w:hAnsi="Palatino Linotype"/>
          <w:i/>
          <w:iCs/>
          <w:color w:val="222222"/>
          <w:sz w:val="22"/>
          <w:szCs w:val="22"/>
          <w:lang w:val="es-ES"/>
        </w:rPr>
        <w:sym w:font="Symbol" w:char="F0B7"/>
      </w:r>
      <w:r w:rsidRPr="00ED05C2">
        <w:rPr>
          <w:rFonts w:ascii="Palatino Linotype" w:hAnsi="Palatino Linotype"/>
          <w:i/>
          <w:iCs/>
          <w:color w:val="222222"/>
          <w:sz w:val="22"/>
          <w:szCs w:val="22"/>
          <w:lang w:val="es-ES"/>
        </w:rPr>
        <w:t xml:space="preserve"> RRA 0196/16. Secretaría de Agricultura, Ganadería, Desarrollo Rural, Pesca y</w:t>
      </w:r>
      <w:r w:rsidR="00777DFB" w:rsidRPr="00ED05C2">
        <w:rPr>
          <w:rFonts w:ascii="Cambria" w:hAnsi="Cambria"/>
          <w:color w:val="222222"/>
        </w:rPr>
        <w:t xml:space="preserve"> </w:t>
      </w:r>
      <w:r w:rsidRPr="00ED05C2">
        <w:rPr>
          <w:rFonts w:ascii="Palatino Linotype" w:hAnsi="Palatino Linotype"/>
          <w:i/>
          <w:iCs/>
          <w:color w:val="222222"/>
          <w:sz w:val="22"/>
          <w:szCs w:val="22"/>
          <w:lang w:val="es-ES"/>
        </w:rPr>
        <w:t>Alimentación. 13 de julio de 2016. Por unanimidad. Comisionado Ponente Joel</w:t>
      </w:r>
      <w:r w:rsidR="00777DFB" w:rsidRPr="00ED05C2">
        <w:rPr>
          <w:rFonts w:ascii="Cambria" w:hAnsi="Cambria"/>
          <w:color w:val="222222"/>
        </w:rPr>
        <w:t xml:space="preserve"> </w:t>
      </w:r>
      <w:r w:rsidRPr="00ED05C2">
        <w:rPr>
          <w:rFonts w:ascii="Palatino Linotype" w:hAnsi="Palatino Linotype"/>
          <w:i/>
          <w:iCs/>
          <w:color w:val="222222"/>
          <w:sz w:val="22"/>
          <w:szCs w:val="22"/>
          <w:lang w:val="es-ES"/>
        </w:rPr>
        <w:t>Salas Suárez.</w:t>
      </w:r>
    </w:p>
    <w:p w14:paraId="0136F9DF" w14:textId="77777777" w:rsidR="00777DFB" w:rsidRPr="00ED05C2" w:rsidRDefault="00516DD5" w:rsidP="00777DFB">
      <w:pPr>
        <w:shd w:val="clear" w:color="auto" w:fill="FFFFFF"/>
        <w:spacing w:line="360" w:lineRule="auto"/>
        <w:ind w:left="567" w:right="567"/>
        <w:rPr>
          <w:rFonts w:ascii="Palatino Linotype" w:hAnsi="Palatino Linotype"/>
          <w:i/>
          <w:iCs/>
          <w:color w:val="222222"/>
          <w:sz w:val="22"/>
          <w:szCs w:val="22"/>
          <w:lang w:val="es-ES"/>
        </w:rPr>
      </w:pPr>
      <w:r w:rsidRPr="00ED05C2">
        <w:rPr>
          <w:rFonts w:ascii="Palatino Linotype" w:hAnsi="Palatino Linotype"/>
          <w:i/>
          <w:iCs/>
          <w:color w:val="222222"/>
          <w:sz w:val="22"/>
          <w:szCs w:val="22"/>
          <w:lang w:val="es-ES"/>
        </w:rPr>
        <w:sym w:font="Symbol" w:char="F0B7"/>
      </w:r>
      <w:r w:rsidRPr="00ED05C2">
        <w:rPr>
          <w:rFonts w:ascii="Palatino Linotype" w:hAnsi="Palatino Linotype"/>
          <w:i/>
          <w:iCs/>
          <w:color w:val="222222"/>
          <w:sz w:val="22"/>
          <w:szCs w:val="22"/>
          <w:lang w:val="es-ES"/>
        </w:rPr>
        <w:t xml:space="preserve"> RRA 0130/16. Comisión Nacional del Agua. 09 de agosto de 2016. Por unanimidad. Comisionado Ponente María Patricia </w:t>
      </w:r>
      <w:proofErr w:type="spellStart"/>
      <w:r w:rsidRPr="00ED05C2">
        <w:rPr>
          <w:rFonts w:ascii="Palatino Linotype" w:hAnsi="Palatino Linotype"/>
          <w:i/>
          <w:iCs/>
          <w:color w:val="222222"/>
          <w:sz w:val="22"/>
          <w:szCs w:val="22"/>
          <w:lang w:val="es-ES"/>
        </w:rPr>
        <w:t>Kurczyn</w:t>
      </w:r>
      <w:proofErr w:type="spellEnd"/>
      <w:r w:rsidRPr="00ED05C2">
        <w:rPr>
          <w:rFonts w:ascii="Palatino Linotype" w:hAnsi="Palatino Linotype"/>
          <w:i/>
          <w:iCs/>
          <w:color w:val="222222"/>
          <w:sz w:val="22"/>
          <w:szCs w:val="22"/>
          <w:lang w:val="es-ES"/>
        </w:rPr>
        <w:t xml:space="preserve"> Villalobos.</w:t>
      </w:r>
    </w:p>
    <w:p w14:paraId="2374AE56" w14:textId="351C8B19" w:rsidR="00516DD5" w:rsidRPr="00ED05C2" w:rsidRDefault="00516DD5" w:rsidP="00777DFB">
      <w:pPr>
        <w:shd w:val="clear" w:color="auto" w:fill="FFFFFF"/>
        <w:spacing w:line="360" w:lineRule="auto"/>
        <w:ind w:left="567" w:right="567"/>
        <w:rPr>
          <w:rFonts w:ascii="Cambria" w:hAnsi="Cambria"/>
          <w:color w:val="222222"/>
        </w:rPr>
      </w:pPr>
      <w:r w:rsidRPr="00ED05C2">
        <w:rPr>
          <w:rFonts w:ascii="Palatino Linotype" w:hAnsi="Palatino Linotype"/>
          <w:i/>
          <w:iCs/>
          <w:color w:val="222222"/>
          <w:sz w:val="22"/>
          <w:szCs w:val="22"/>
          <w:lang w:val="es-ES"/>
        </w:rPr>
        <w:lastRenderedPageBreak/>
        <w:sym w:font="Symbol" w:char="F0B7"/>
      </w:r>
      <w:r w:rsidRPr="00ED05C2">
        <w:rPr>
          <w:rFonts w:ascii="Palatino Linotype" w:hAnsi="Palatino Linotype"/>
          <w:i/>
          <w:iCs/>
          <w:color w:val="222222"/>
          <w:sz w:val="22"/>
          <w:szCs w:val="22"/>
          <w:lang w:val="es-ES"/>
        </w:rPr>
        <w:t xml:space="preserve"> RRA 0342/16. Colegio de Bachilleres. 24 de agosto de 2016. Por unanimidad.</w:t>
      </w:r>
      <w:r w:rsidR="00777DFB" w:rsidRPr="00ED05C2">
        <w:rPr>
          <w:rFonts w:ascii="Cambria" w:hAnsi="Cambria"/>
          <w:color w:val="222222"/>
        </w:rPr>
        <w:t xml:space="preserve"> </w:t>
      </w:r>
      <w:r w:rsidRPr="00ED05C2">
        <w:rPr>
          <w:rFonts w:ascii="Palatino Linotype" w:hAnsi="Palatino Linotype"/>
          <w:i/>
          <w:iCs/>
          <w:color w:val="222222"/>
          <w:sz w:val="22"/>
          <w:szCs w:val="22"/>
          <w:lang w:val="es-ES"/>
        </w:rPr>
        <w:t>Comisionada Ponente Ximena Puente de la Mora.</w:t>
      </w:r>
    </w:p>
    <w:p w14:paraId="4E50DB2E" w14:textId="77777777" w:rsidR="00516DD5" w:rsidRPr="00ED05C2" w:rsidRDefault="00516DD5" w:rsidP="00777DFB">
      <w:pPr>
        <w:pStyle w:val="Prrafodelista"/>
        <w:numPr>
          <w:ilvl w:val="0"/>
          <w:numId w:val="1"/>
        </w:numPr>
        <w:shd w:val="clear" w:color="auto" w:fill="FFFFFF"/>
        <w:spacing w:before="240" w:after="240" w:line="360" w:lineRule="auto"/>
        <w:jc w:val="both"/>
        <w:rPr>
          <w:rFonts w:ascii="Cambria" w:hAnsi="Cambria"/>
          <w:color w:val="222222"/>
          <w:lang w:eastAsia="es-MX"/>
        </w:rPr>
      </w:pPr>
      <w:r w:rsidRPr="00ED05C2">
        <w:rPr>
          <w:rFonts w:ascii="Palatino Linotype" w:hAnsi="Palatino Linotype"/>
          <w:color w:val="222222"/>
          <w:lang w:val="es-ES" w:eastAsia="es-MX"/>
        </w:rPr>
        <w:t xml:space="preserve">Robustece lo anterior, </w:t>
      </w:r>
      <w:r w:rsidRPr="00ED05C2">
        <w:rPr>
          <w:rFonts w:ascii="Palatino Linotype" w:hAnsi="Palatino Linotype"/>
          <w:color w:val="000000"/>
          <w:lang w:eastAsia="es-MX"/>
        </w:rPr>
        <w:t xml:space="preserve">por analogía, la Jurisprudencia No. 29 visible a foja 19 del Apéndice al Semanario Judicial de la Federación 1917-1995, Torno VI, Materia Común, Primera Parte, Tesis de la Suprema </w:t>
      </w:r>
      <w:bookmarkStart w:id="32" w:name="_GoBack"/>
      <w:r w:rsidRPr="00ED05C2">
        <w:rPr>
          <w:rFonts w:ascii="Palatino Linotype" w:hAnsi="Palatino Linotype"/>
          <w:color w:val="000000"/>
          <w:lang w:eastAsia="es-MX"/>
        </w:rPr>
        <w:t>Corte de Justicia, que contiene:</w:t>
      </w:r>
    </w:p>
    <w:p w14:paraId="0EF5478F" w14:textId="77777777" w:rsidR="00516DD5" w:rsidRPr="00ED05C2" w:rsidRDefault="00516DD5" w:rsidP="00777DFB">
      <w:pPr>
        <w:pStyle w:val="m-698976158124685028gmail-msolistparagraph"/>
        <w:shd w:val="clear" w:color="auto" w:fill="FFFFFF"/>
        <w:spacing w:before="240" w:beforeAutospacing="0" w:after="240" w:afterAutospacing="0" w:line="360" w:lineRule="auto"/>
        <w:ind w:left="567" w:right="616"/>
        <w:jc w:val="both"/>
        <w:rPr>
          <w:rFonts w:ascii="Palatino Linotype" w:hAnsi="Palatino Linotype"/>
          <w:color w:val="222222"/>
        </w:rPr>
      </w:pPr>
      <w:r w:rsidRPr="00ED05C2">
        <w:rPr>
          <w:rFonts w:ascii="Palatino Linotype" w:hAnsi="Palatino Linotype"/>
          <w:b/>
          <w:bCs/>
          <w:i/>
          <w:iCs/>
          <w:color w:val="000000"/>
          <w:sz w:val="22"/>
          <w:szCs w:val="22"/>
        </w:rPr>
        <w:t>AGRAVIOS EN LA REVISION. DEBEN ESTAR EN RELACION DIRECTA CON LOS FUNDAMENTOS Y CONSIDERACIONES DE LA SENTENCIA</w:t>
      </w:r>
      <w:r w:rsidRPr="00ED05C2">
        <w:rPr>
          <w:rFonts w:ascii="Palatino Linotype" w:hAnsi="Palatino Linotype"/>
          <w:i/>
          <w:iCs/>
          <w:color w:val="000000"/>
          <w:sz w:val="22"/>
          <w:szCs w:val="22"/>
        </w:rPr>
        <w:t xml:space="preserve">.- Los agravios deben estar en relación directa e inmediata con los fundamentos </w:t>
      </w:r>
      <w:bookmarkEnd w:id="32"/>
      <w:r w:rsidRPr="00ED05C2">
        <w:rPr>
          <w:rFonts w:ascii="Palatino Linotype" w:hAnsi="Palatino Linotype"/>
          <w:i/>
          <w:iCs/>
          <w:color w:val="000000"/>
          <w:sz w:val="22"/>
          <w:szCs w:val="22"/>
        </w:rPr>
        <w:t>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p>
    <w:p w14:paraId="72C6F63D" w14:textId="77777777" w:rsidR="00516DD5" w:rsidRPr="00ED05C2" w:rsidRDefault="00516DD5" w:rsidP="00516DD5">
      <w:pPr>
        <w:pStyle w:val="Prrafodelista"/>
        <w:numPr>
          <w:ilvl w:val="0"/>
          <w:numId w:val="1"/>
        </w:numPr>
        <w:tabs>
          <w:tab w:val="left" w:pos="851"/>
        </w:tabs>
        <w:spacing w:line="360" w:lineRule="auto"/>
        <w:ind w:right="49"/>
        <w:jc w:val="both"/>
        <w:rPr>
          <w:rFonts w:ascii="Palatino Linotype" w:hAnsi="Palatino Linotype"/>
          <w:lang w:val="es-ES"/>
        </w:rPr>
      </w:pPr>
      <w:r w:rsidRPr="00ED05C2">
        <w:rPr>
          <w:rFonts w:ascii="Palatino Linotype" w:hAnsi="Palatino Linotype"/>
          <w:lang w:val="es-ES"/>
        </w:rPr>
        <w:t>Sin embargo, se dejan a salvo los derechos del Recurrente, para que, si así lo desea presente una nueva solicitud en la que requiera la información que a sus intereses convenga.</w:t>
      </w:r>
    </w:p>
    <w:p w14:paraId="4874A469" w14:textId="77777777" w:rsidR="00516DD5" w:rsidRPr="00ED05C2" w:rsidRDefault="00516DD5" w:rsidP="00516DD5">
      <w:pPr>
        <w:pStyle w:val="Prrafodelista"/>
        <w:spacing w:line="360" w:lineRule="auto"/>
        <w:ind w:left="0"/>
        <w:jc w:val="both"/>
        <w:rPr>
          <w:rFonts w:ascii="Palatino Linotype" w:eastAsia="Calibri" w:hAnsi="Palatino Linotype"/>
          <w:lang w:val="es-ES_tradnl"/>
        </w:rPr>
      </w:pPr>
    </w:p>
    <w:p w14:paraId="26E71DD7" w14:textId="15C1B6A4" w:rsidR="00516DD5" w:rsidRPr="00ED05C2" w:rsidRDefault="000E1B97" w:rsidP="00C92A01">
      <w:pPr>
        <w:pStyle w:val="Prrafodelista"/>
        <w:numPr>
          <w:ilvl w:val="0"/>
          <w:numId w:val="1"/>
        </w:numPr>
        <w:spacing w:line="360" w:lineRule="auto"/>
        <w:jc w:val="both"/>
        <w:rPr>
          <w:rFonts w:ascii="Palatino Linotype" w:eastAsia="Calibri" w:hAnsi="Palatino Linotype"/>
          <w:lang w:val="es-ES_tradnl"/>
        </w:rPr>
      </w:pPr>
      <w:r w:rsidRPr="00ED05C2">
        <w:rPr>
          <w:rFonts w:ascii="Palatino Linotype" w:eastAsia="Calibri" w:hAnsi="Palatino Linotype"/>
          <w:lang w:val="es-ES_tradnl"/>
        </w:rPr>
        <w:t>Por lo que corresponde a los agravios siguientes:</w:t>
      </w:r>
    </w:p>
    <w:p w14:paraId="633A9484" w14:textId="77777777" w:rsidR="000E1B97" w:rsidRPr="00ED05C2" w:rsidRDefault="000E1B97" w:rsidP="000E1B97">
      <w:pPr>
        <w:pStyle w:val="Prrafodelista"/>
        <w:rPr>
          <w:rFonts w:ascii="Palatino Linotype" w:eastAsia="Calibri" w:hAnsi="Palatino Linotype"/>
          <w:lang w:val="es-ES_tradnl"/>
        </w:rPr>
      </w:pPr>
    </w:p>
    <w:p w14:paraId="1D0C7FED" w14:textId="77777777" w:rsidR="000E1B97" w:rsidRPr="00ED05C2" w:rsidRDefault="000E1B97" w:rsidP="000E1B97">
      <w:pPr>
        <w:pStyle w:val="Prrafodelista"/>
        <w:numPr>
          <w:ilvl w:val="0"/>
          <w:numId w:val="10"/>
        </w:numPr>
        <w:tabs>
          <w:tab w:val="left" w:pos="851"/>
        </w:tabs>
        <w:spacing w:before="240" w:after="240" w:line="360" w:lineRule="auto"/>
        <w:ind w:left="567" w:right="49"/>
        <w:jc w:val="both"/>
        <w:rPr>
          <w:rFonts w:ascii="Palatino Linotype" w:hAnsi="Palatino Linotype"/>
          <w:lang w:val="es-ES"/>
        </w:rPr>
      </w:pPr>
      <w:r w:rsidRPr="00ED05C2">
        <w:rPr>
          <w:rFonts w:ascii="Palatino Linotype" w:hAnsi="Palatino Linotype"/>
          <w:lang w:val="es-ES"/>
        </w:rPr>
        <w:t>Solicitó que el recurso de revisión forme parte del expediente que se debió abrir en contra del Servidor Público como prueba de que se están cometiendo faltas administrativas:</w:t>
      </w:r>
    </w:p>
    <w:p w14:paraId="03946225" w14:textId="77777777" w:rsidR="000E1B97" w:rsidRPr="00ED05C2" w:rsidRDefault="000E1B97" w:rsidP="000E1B97">
      <w:pPr>
        <w:pStyle w:val="Prrafodelista"/>
        <w:numPr>
          <w:ilvl w:val="0"/>
          <w:numId w:val="10"/>
        </w:numPr>
        <w:tabs>
          <w:tab w:val="left" w:pos="851"/>
        </w:tabs>
        <w:spacing w:before="240" w:after="240" w:line="360" w:lineRule="auto"/>
        <w:ind w:left="567" w:right="49"/>
        <w:jc w:val="both"/>
        <w:rPr>
          <w:rFonts w:ascii="Palatino Linotype" w:hAnsi="Palatino Linotype"/>
          <w:lang w:val="es-ES"/>
        </w:rPr>
      </w:pPr>
      <w:r w:rsidRPr="00ED05C2">
        <w:rPr>
          <w:rFonts w:ascii="Palatino Linotype" w:hAnsi="Palatino Linotype"/>
          <w:lang w:val="es-ES"/>
        </w:rPr>
        <w:lastRenderedPageBreak/>
        <w:t>Solicitó denunciar al servidor público cuya firma aparece en los documentos entregados como respuesta y está falsificando información.</w:t>
      </w:r>
    </w:p>
    <w:p w14:paraId="2BBD9D40" w14:textId="77777777" w:rsidR="000E1B97" w:rsidRPr="00ED05C2" w:rsidRDefault="000E1B97" w:rsidP="000E1B97">
      <w:pPr>
        <w:pStyle w:val="Prrafodelista"/>
        <w:spacing w:line="360" w:lineRule="auto"/>
        <w:ind w:left="0"/>
        <w:jc w:val="both"/>
        <w:rPr>
          <w:rFonts w:ascii="Palatino Linotype" w:eastAsia="Calibri" w:hAnsi="Palatino Linotype"/>
          <w:lang w:val="es-ES_tradnl"/>
        </w:rPr>
      </w:pPr>
    </w:p>
    <w:p w14:paraId="3A8D1B9B" w14:textId="4D2F9908" w:rsidR="000E1B97" w:rsidRPr="00ED05C2" w:rsidRDefault="000E1B97" w:rsidP="000E1B97">
      <w:pPr>
        <w:pStyle w:val="Prrafodelista"/>
        <w:numPr>
          <w:ilvl w:val="0"/>
          <w:numId w:val="1"/>
        </w:numPr>
        <w:shd w:val="clear" w:color="auto" w:fill="FFFFFF"/>
        <w:spacing w:before="240" w:after="240" w:line="360" w:lineRule="auto"/>
        <w:jc w:val="both"/>
        <w:rPr>
          <w:rFonts w:ascii="Palatino Linotype" w:hAnsi="Palatino Linotype" w:cs="Arial"/>
        </w:rPr>
      </w:pPr>
      <w:r w:rsidRPr="00ED05C2">
        <w:rPr>
          <w:rFonts w:ascii="Palatino Linotype" w:hAnsi="Palatino Linotype" w:cs="Arial"/>
        </w:rPr>
        <w:t xml:space="preserve">Este Órgano Garante determina que dichos agravios no constituyen un derecho de acceso a la información pública, </w:t>
      </w:r>
      <w:r w:rsidRPr="00ED05C2">
        <w:rPr>
          <w:rFonts w:ascii="Palatino Linotype" w:hAnsi="Palatino Linotype" w:cs="Arial"/>
          <w:szCs w:val="20"/>
        </w:rPr>
        <w:t xml:space="preserve">dicha información no consta en documento alguno derivado del ejercicio de facultades, atribuciones o competencias del </w:t>
      </w:r>
      <w:r w:rsidRPr="00ED05C2">
        <w:rPr>
          <w:rFonts w:ascii="Palatino Linotype" w:hAnsi="Palatino Linotype" w:cs="Arial"/>
          <w:b/>
          <w:szCs w:val="20"/>
        </w:rPr>
        <w:t>SUJETO OBLIGADO</w:t>
      </w:r>
      <w:r w:rsidRPr="00ED05C2">
        <w:rPr>
          <w:rFonts w:ascii="Palatino Linotype" w:hAnsi="Palatino Linotype" w:cs="Arial"/>
          <w:szCs w:val="20"/>
        </w:rPr>
        <w:t>, o bien, dentro de una base de datos o medio electrónico, que éste tenga obligación de generar, poseer y administrar, sino más bien, solicita que la autoridad realice una acción que no consta en documentos existentes.</w:t>
      </w:r>
    </w:p>
    <w:p w14:paraId="5268EC10" w14:textId="77777777" w:rsidR="000E1B97" w:rsidRPr="00ED05C2" w:rsidRDefault="000E1B97" w:rsidP="000E1B97">
      <w:pPr>
        <w:pStyle w:val="Prrafodelista"/>
        <w:spacing w:line="360" w:lineRule="auto"/>
        <w:ind w:left="0"/>
        <w:jc w:val="both"/>
        <w:rPr>
          <w:rFonts w:ascii="Palatino Linotype" w:eastAsia="MS Mincho" w:hAnsi="Palatino Linotype"/>
        </w:rPr>
      </w:pPr>
    </w:p>
    <w:p w14:paraId="1E350B17" w14:textId="77777777" w:rsidR="000E1B97" w:rsidRPr="00ED05C2" w:rsidRDefault="000E1B97" w:rsidP="000E1B97">
      <w:pPr>
        <w:pStyle w:val="Prrafodelista"/>
        <w:numPr>
          <w:ilvl w:val="0"/>
          <w:numId w:val="1"/>
        </w:numPr>
        <w:spacing w:line="360" w:lineRule="auto"/>
        <w:jc w:val="both"/>
        <w:rPr>
          <w:rFonts w:ascii="Palatino Linotype" w:eastAsia="MS Mincho" w:hAnsi="Palatino Linotype"/>
        </w:rPr>
      </w:pPr>
      <w:r w:rsidRPr="00ED05C2">
        <w:rPr>
          <w:rFonts w:ascii="Palatino Linotype" w:hAnsi="Palatino Linotype" w:cs="Arial"/>
        </w:rPr>
        <w:t>En este orden de ideas, es importante dejar en claro lo que debe entenderse por derecho de petición, así como por derecho de acceso a la información pública, con el objeto de distinguir el ejercicio de ambos derechos.</w:t>
      </w:r>
    </w:p>
    <w:p w14:paraId="73F72CB2" w14:textId="77777777" w:rsidR="000E1B97" w:rsidRPr="00ED05C2" w:rsidRDefault="000E1B97" w:rsidP="000E1B97">
      <w:pPr>
        <w:pStyle w:val="Prrafodelista"/>
        <w:spacing w:line="360" w:lineRule="auto"/>
        <w:rPr>
          <w:rFonts w:ascii="Palatino Linotype" w:eastAsia="MS Mincho" w:hAnsi="Palatino Linotype"/>
        </w:rPr>
      </w:pPr>
    </w:p>
    <w:p w14:paraId="6C7AA378" w14:textId="77777777" w:rsidR="000E1B97" w:rsidRPr="00ED05C2" w:rsidRDefault="000E1B97" w:rsidP="000E1B97">
      <w:pPr>
        <w:pStyle w:val="Prrafodelista"/>
        <w:numPr>
          <w:ilvl w:val="0"/>
          <w:numId w:val="1"/>
        </w:numPr>
        <w:spacing w:line="360" w:lineRule="auto"/>
        <w:jc w:val="both"/>
        <w:rPr>
          <w:rFonts w:ascii="Palatino Linotype" w:eastAsia="MS Mincho" w:hAnsi="Palatino Linotype"/>
        </w:rPr>
      </w:pPr>
      <w:r w:rsidRPr="00ED05C2">
        <w:rPr>
          <w:rFonts w:ascii="Palatino Linotype" w:hAnsi="Palatino Linotype" w:cs="Arial"/>
        </w:rPr>
        <w:t xml:space="preserve">Por lo que respecta a la definición de Derecho de Petición, el Maestro Ignacio Burgoa Orihuela refiere: </w:t>
      </w:r>
    </w:p>
    <w:p w14:paraId="37DE27B5" w14:textId="77777777" w:rsidR="000E1B97" w:rsidRPr="00ED05C2" w:rsidRDefault="000E1B97" w:rsidP="000E1B97">
      <w:pPr>
        <w:tabs>
          <w:tab w:val="left" w:pos="9214"/>
        </w:tabs>
        <w:spacing w:line="360" w:lineRule="auto"/>
        <w:ind w:left="709" w:right="709"/>
        <w:jc w:val="both"/>
        <w:rPr>
          <w:rFonts w:ascii="Palatino Linotype" w:hAnsi="Palatino Linotype"/>
          <w:sz w:val="22"/>
          <w:szCs w:val="22"/>
          <w:lang w:eastAsia="es-MX"/>
        </w:rPr>
      </w:pPr>
      <w:r w:rsidRPr="00ED05C2">
        <w:rPr>
          <w:rFonts w:ascii="Palatino Linotype" w:hAnsi="Palatino Linotype"/>
          <w:i/>
          <w:sz w:val="22"/>
          <w:szCs w:val="22"/>
          <w:lang w:eastAsia="es-MX"/>
        </w:rPr>
        <w:t xml:space="preserve">“…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w:t>
      </w:r>
      <w:proofErr w:type="spellStart"/>
      <w:proofErr w:type="gramStart"/>
      <w:r w:rsidRPr="00ED05C2">
        <w:rPr>
          <w:rFonts w:ascii="Palatino Linotype" w:hAnsi="Palatino Linotype"/>
          <w:i/>
          <w:sz w:val="22"/>
          <w:szCs w:val="22"/>
          <w:lang w:eastAsia="es-MX"/>
        </w:rPr>
        <w:t>etc</w:t>
      </w:r>
      <w:proofErr w:type="spellEnd"/>
      <w:r w:rsidRPr="00ED05C2">
        <w:rPr>
          <w:rFonts w:ascii="Palatino Linotype" w:hAnsi="Palatino Linotype"/>
          <w:i/>
          <w:sz w:val="22"/>
          <w:szCs w:val="22"/>
          <w:lang w:eastAsia="es-MX"/>
        </w:rPr>
        <w:t xml:space="preserve"> …</w:t>
      </w:r>
      <w:proofErr w:type="gramEnd"/>
      <w:r w:rsidRPr="00ED05C2">
        <w:rPr>
          <w:rFonts w:ascii="Palatino Linotype" w:hAnsi="Palatino Linotype"/>
          <w:i/>
          <w:sz w:val="22"/>
          <w:szCs w:val="22"/>
          <w:lang w:eastAsia="es-MX"/>
        </w:rPr>
        <w:t xml:space="preserve">“ </w:t>
      </w:r>
      <w:r w:rsidRPr="00ED05C2">
        <w:rPr>
          <w:rFonts w:ascii="Palatino Linotype" w:hAnsi="Palatino Linotype"/>
          <w:sz w:val="22"/>
          <w:szCs w:val="22"/>
          <w:lang w:eastAsia="es-MX"/>
        </w:rPr>
        <w:t>(Sic)</w:t>
      </w:r>
    </w:p>
    <w:p w14:paraId="60A620FF" w14:textId="77777777" w:rsidR="000E1B97" w:rsidRPr="00ED05C2" w:rsidRDefault="000E1B97" w:rsidP="000E1B97">
      <w:pPr>
        <w:tabs>
          <w:tab w:val="left" w:pos="9214"/>
        </w:tabs>
        <w:spacing w:line="360" w:lineRule="auto"/>
        <w:ind w:right="709"/>
        <w:jc w:val="both"/>
        <w:rPr>
          <w:rFonts w:ascii="Palatino Linotype" w:hAnsi="Palatino Linotype"/>
          <w:i/>
          <w:sz w:val="22"/>
          <w:szCs w:val="22"/>
          <w:lang w:eastAsia="es-MX"/>
        </w:rPr>
      </w:pPr>
    </w:p>
    <w:p w14:paraId="604CB319" w14:textId="77777777" w:rsidR="000E1B97" w:rsidRPr="00ED05C2" w:rsidRDefault="000E1B97" w:rsidP="000E1B97">
      <w:pPr>
        <w:pStyle w:val="Prrafodelista"/>
        <w:numPr>
          <w:ilvl w:val="0"/>
          <w:numId w:val="1"/>
        </w:numPr>
        <w:autoSpaceDE w:val="0"/>
        <w:autoSpaceDN w:val="0"/>
        <w:adjustRightInd w:val="0"/>
        <w:spacing w:before="120" w:line="360" w:lineRule="auto"/>
        <w:jc w:val="both"/>
        <w:rPr>
          <w:rFonts w:ascii="Palatino Linotype" w:hAnsi="Palatino Linotype" w:cs="Arial"/>
        </w:rPr>
      </w:pPr>
      <w:r w:rsidRPr="00ED05C2">
        <w:rPr>
          <w:rFonts w:ascii="Palatino Linotype" w:hAnsi="Palatino Linotype" w:cs="Arial"/>
        </w:rPr>
        <w:t xml:space="preserve">Por su parte, David Cienfuegos Salgado, concibe al derecho de petición como: </w:t>
      </w:r>
    </w:p>
    <w:p w14:paraId="797FA576" w14:textId="77777777" w:rsidR="000E1B97" w:rsidRPr="00ED05C2" w:rsidRDefault="000E1B97" w:rsidP="000E1B97">
      <w:pPr>
        <w:tabs>
          <w:tab w:val="left" w:pos="9214"/>
        </w:tabs>
        <w:spacing w:line="360" w:lineRule="auto"/>
        <w:ind w:left="709" w:right="709"/>
        <w:jc w:val="both"/>
        <w:rPr>
          <w:rFonts w:ascii="Palatino Linotype" w:hAnsi="Palatino Linotype"/>
          <w:sz w:val="22"/>
          <w:szCs w:val="22"/>
          <w:lang w:eastAsia="es-MX"/>
        </w:rPr>
      </w:pPr>
      <w:r w:rsidRPr="00ED05C2">
        <w:rPr>
          <w:rFonts w:ascii="Palatino Linotype" w:hAnsi="Palatino Linotype"/>
          <w:i/>
          <w:sz w:val="22"/>
          <w:szCs w:val="22"/>
          <w:lang w:eastAsia="es-MX"/>
        </w:rPr>
        <w:t xml:space="preserve">“… el derecho de toda persona a ser escuchado por quienes ejercen el poder público...” </w:t>
      </w:r>
      <w:r w:rsidRPr="00ED05C2">
        <w:rPr>
          <w:rFonts w:ascii="Palatino Linotype" w:hAnsi="Palatino Linotype"/>
          <w:sz w:val="22"/>
          <w:szCs w:val="22"/>
          <w:lang w:eastAsia="es-MX"/>
        </w:rPr>
        <w:t xml:space="preserve">(Sic) </w:t>
      </w:r>
    </w:p>
    <w:p w14:paraId="4188F514" w14:textId="77777777" w:rsidR="000E1B97" w:rsidRPr="00ED05C2" w:rsidRDefault="000E1B97" w:rsidP="000E1B97">
      <w:pPr>
        <w:pStyle w:val="Prrafodelista"/>
        <w:numPr>
          <w:ilvl w:val="0"/>
          <w:numId w:val="1"/>
        </w:numPr>
        <w:autoSpaceDE w:val="0"/>
        <w:autoSpaceDN w:val="0"/>
        <w:adjustRightInd w:val="0"/>
        <w:spacing w:before="120" w:line="360" w:lineRule="auto"/>
        <w:jc w:val="both"/>
        <w:rPr>
          <w:rFonts w:ascii="Palatino Linotype" w:hAnsi="Palatino Linotype" w:cs="Arial"/>
        </w:rPr>
      </w:pPr>
      <w:r w:rsidRPr="00ED05C2">
        <w:rPr>
          <w:rFonts w:ascii="Palatino Linotype" w:hAnsi="Palatino Linotype" w:cs="Arial"/>
        </w:rPr>
        <w:lastRenderedPageBreak/>
        <w:t xml:space="preserve">A este respecto, para diferenciar el derecho de petición del derecho de acceso a la información, resulta conducente señalar que José Guadalupe Robles, conceptualiza al derecho a la información como: </w:t>
      </w:r>
    </w:p>
    <w:p w14:paraId="3E2EEA37" w14:textId="77777777" w:rsidR="000E1B97" w:rsidRPr="00ED05C2" w:rsidRDefault="000E1B97" w:rsidP="000E1B97">
      <w:pPr>
        <w:pStyle w:val="Prrafodelista"/>
        <w:autoSpaceDE w:val="0"/>
        <w:autoSpaceDN w:val="0"/>
        <w:adjustRightInd w:val="0"/>
        <w:spacing w:before="120" w:line="360" w:lineRule="auto"/>
        <w:ind w:left="0"/>
        <w:jc w:val="both"/>
        <w:rPr>
          <w:rFonts w:ascii="Palatino Linotype" w:hAnsi="Palatino Linotype" w:cs="Arial"/>
        </w:rPr>
      </w:pPr>
    </w:p>
    <w:p w14:paraId="28DC13AD" w14:textId="77777777" w:rsidR="000E1B97" w:rsidRPr="00ED05C2" w:rsidRDefault="000E1B97" w:rsidP="000E1B97">
      <w:pPr>
        <w:tabs>
          <w:tab w:val="left" w:pos="9214"/>
        </w:tabs>
        <w:spacing w:line="360" w:lineRule="auto"/>
        <w:ind w:left="709" w:right="709"/>
        <w:jc w:val="both"/>
        <w:rPr>
          <w:rFonts w:ascii="Palatino Linotype" w:hAnsi="Palatino Linotype"/>
          <w:i/>
          <w:sz w:val="22"/>
          <w:szCs w:val="22"/>
          <w:lang w:eastAsia="es-MX"/>
        </w:rPr>
      </w:pPr>
      <w:r w:rsidRPr="00ED05C2">
        <w:rPr>
          <w:rFonts w:ascii="Palatino Linotype" w:hAnsi="Palatino Linotype"/>
          <w:i/>
          <w:sz w:val="22"/>
          <w:szCs w:val="22"/>
          <w:lang w:eastAsia="es-MX"/>
        </w:rPr>
        <w:t xml:space="preserve">“… 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w:t>
      </w:r>
      <w:proofErr w:type="gramStart"/>
      <w:r w:rsidRPr="00ED05C2">
        <w:rPr>
          <w:rFonts w:ascii="Palatino Linotype" w:hAnsi="Palatino Linotype"/>
          <w:i/>
          <w:sz w:val="22"/>
          <w:szCs w:val="22"/>
          <w:lang w:eastAsia="es-MX"/>
        </w:rPr>
        <w:t>pública …</w:t>
      </w:r>
      <w:proofErr w:type="gramEnd"/>
      <w:r w:rsidRPr="00ED05C2">
        <w:rPr>
          <w:rFonts w:ascii="Palatino Linotype" w:hAnsi="Palatino Linotype"/>
          <w:i/>
          <w:sz w:val="22"/>
          <w:szCs w:val="22"/>
          <w:lang w:eastAsia="es-MX"/>
        </w:rPr>
        <w:t xml:space="preserve">” </w:t>
      </w:r>
      <w:r w:rsidRPr="00ED05C2">
        <w:rPr>
          <w:rFonts w:ascii="Palatino Linotype" w:hAnsi="Palatino Linotype"/>
          <w:sz w:val="22"/>
          <w:szCs w:val="22"/>
          <w:lang w:eastAsia="es-MX"/>
        </w:rPr>
        <w:t>(Sic)</w:t>
      </w:r>
      <w:r w:rsidRPr="00ED05C2">
        <w:rPr>
          <w:rFonts w:ascii="Palatino Linotype" w:hAnsi="Palatino Linotype"/>
          <w:i/>
          <w:sz w:val="22"/>
          <w:szCs w:val="22"/>
          <w:lang w:eastAsia="es-MX"/>
        </w:rPr>
        <w:t xml:space="preserve"> </w:t>
      </w:r>
    </w:p>
    <w:p w14:paraId="360E99F4" w14:textId="77777777" w:rsidR="000E1B97" w:rsidRPr="00ED05C2" w:rsidRDefault="000E1B97" w:rsidP="000E1B97">
      <w:pPr>
        <w:tabs>
          <w:tab w:val="left" w:pos="9214"/>
        </w:tabs>
        <w:spacing w:line="360" w:lineRule="auto"/>
        <w:ind w:left="709" w:right="709"/>
        <w:jc w:val="both"/>
        <w:rPr>
          <w:rFonts w:ascii="Palatino Linotype" w:hAnsi="Palatino Linotype"/>
          <w:i/>
          <w:sz w:val="22"/>
          <w:szCs w:val="22"/>
          <w:lang w:eastAsia="es-MX"/>
        </w:rPr>
      </w:pPr>
    </w:p>
    <w:p w14:paraId="1DEBA991" w14:textId="77777777" w:rsidR="000E1B97" w:rsidRPr="00ED05C2" w:rsidRDefault="000E1B97" w:rsidP="000E1B97">
      <w:pPr>
        <w:pStyle w:val="Prrafodelista"/>
        <w:numPr>
          <w:ilvl w:val="0"/>
          <w:numId w:val="1"/>
        </w:numPr>
        <w:autoSpaceDE w:val="0"/>
        <w:autoSpaceDN w:val="0"/>
        <w:adjustRightInd w:val="0"/>
        <w:spacing w:before="120" w:after="120" w:line="360" w:lineRule="auto"/>
        <w:jc w:val="both"/>
        <w:rPr>
          <w:rFonts w:ascii="Palatino Linotype" w:hAnsi="Palatino Linotype"/>
        </w:rPr>
      </w:pPr>
      <w:r w:rsidRPr="00ED05C2">
        <w:rPr>
          <w:rFonts w:ascii="Palatino Linotype" w:hAnsi="Palatino Linotype" w:cs="Arial"/>
        </w:rPr>
        <w:t xml:space="preserve">Ahora bien, el derecho </w:t>
      </w:r>
      <w:r w:rsidRPr="00ED05C2">
        <w:rPr>
          <w:rFonts w:ascii="Palatino Linotype" w:hAnsi="Palatino Linotype"/>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74D4F1B8" w14:textId="77777777" w:rsidR="000E1B97" w:rsidRPr="00ED05C2" w:rsidRDefault="000E1B97" w:rsidP="000E1B97">
      <w:pPr>
        <w:spacing w:before="120" w:after="120" w:line="360" w:lineRule="auto"/>
        <w:ind w:left="709" w:right="709"/>
        <w:jc w:val="both"/>
        <w:rPr>
          <w:rFonts w:ascii="Palatino Linotype" w:hAnsi="Palatino Linotype"/>
          <w:i/>
          <w:sz w:val="22"/>
        </w:rPr>
      </w:pPr>
      <w:r w:rsidRPr="00ED05C2">
        <w:rPr>
          <w:rFonts w:ascii="Palatino Linotype" w:hAnsi="Palatino Linotype"/>
          <w:sz w:val="22"/>
        </w:rPr>
        <w:t>“</w:t>
      </w:r>
      <w:r w:rsidRPr="00ED05C2">
        <w:rPr>
          <w:rFonts w:ascii="Palatino Linotype" w:hAnsi="Palatino Linotype"/>
          <w:b/>
          <w:i/>
          <w:sz w:val="22"/>
        </w:rPr>
        <w:t>Artículo 4.</w:t>
      </w:r>
      <w:r w:rsidRPr="00ED05C2">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84A1C14" w14:textId="77777777" w:rsidR="000E1B97" w:rsidRPr="00ED05C2" w:rsidRDefault="000E1B97" w:rsidP="000E1B97">
      <w:pPr>
        <w:spacing w:before="120" w:after="120" w:line="360" w:lineRule="auto"/>
        <w:ind w:left="709" w:right="709"/>
        <w:jc w:val="both"/>
        <w:rPr>
          <w:rFonts w:ascii="Palatino Linotype" w:hAnsi="Palatino Linotype"/>
          <w:i/>
          <w:sz w:val="22"/>
        </w:rPr>
      </w:pPr>
      <w:r w:rsidRPr="00ED05C2">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ED05C2">
        <w:rPr>
          <w:rFonts w:ascii="Palatino Linotype" w:hAnsi="Palatino Linotype" w:cs="Arial"/>
          <w:i/>
          <w:color w:val="000000"/>
          <w:sz w:val="22"/>
          <w:szCs w:val="22"/>
        </w:rPr>
        <w:t>mexicano</w:t>
      </w:r>
      <w:r w:rsidRPr="00ED05C2">
        <w:rPr>
          <w:rFonts w:ascii="Palatino Linotype" w:hAnsi="Palatino Linotype"/>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E23E509" w14:textId="77777777" w:rsidR="000E1B97" w:rsidRPr="00ED05C2" w:rsidRDefault="000E1B97" w:rsidP="000E1B97">
      <w:pPr>
        <w:spacing w:before="120" w:after="120" w:line="360" w:lineRule="auto"/>
        <w:ind w:left="709" w:right="709"/>
        <w:jc w:val="both"/>
        <w:rPr>
          <w:rFonts w:ascii="Palatino Linotype" w:hAnsi="Palatino Linotype"/>
          <w:i/>
          <w:sz w:val="22"/>
        </w:rPr>
      </w:pPr>
      <w:r w:rsidRPr="00ED05C2">
        <w:rPr>
          <w:rFonts w:ascii="Palatino Linotype" w:hAnsi="Palatino Linotype"/>
          <w:i/>
          <w:sz w:val="22"/>
        </w:rPr>
        <w:lastRenderedPageBreak/>
        <w:t>Los sujetos obligados deben poner en práctica, políticas y programas de acceso a la información</w:t>
      </w:r>
      <w:r w:rsidRPr="00ED05C2">
        <w:rPr>
          <w:rFonts w:ascii="Palatino Linotype" w:hAnsi="Palatino Linotype"/>
        </w:rPr>
        <w:t xml:space="preserve"> </w:t>
      </w:r>
      <w:r w:rsidRPr="00ED05C2">
        <w:rPr>
          <w:rFonts w:ascii="Palatino Linotype" w:hAnsi="Palatino Linotype"/>
          <w:i/>
          <w:sz w:val="22"/>
        </w:rPr>
        <w:t>que se apeguen a criterios de publicidad, veracidad, oportunidad, precisión y suficiencia en beneficio de los solicitantes.”</w:t>
      </w:r>
    </w:p>
    <w:p w14:paraId="021665D6" w14:textId="77777777" w:rsidR="000E1B97" w:rsidRPr="00ED05C2" w:rsidRDefault="000E1B97" w:rsidP="000E1B97">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ED05C2">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304D74DF" w14:textId="77777777" w:rsidR="000E1B97" w:rsidRPr="00ED05C2" w:rsidRDefault="000E1B97" w:rsidP="000E1B97">
      <w:pPr>
        <w:pStyle w:val="Prrafodelista"/>
        <w:autoSpaceDE w:val="0"/>
        <w:autoSpaceDN w:val="0"/>
        <w:adjustRightInd w:val="0"/>
        <w:spacing w:before="120" w:after="120" w:line="360" w:lineRule="auto"/>
        <w:ind w:left="0"/>
        <w:jc w:val="both"/>
        <w:rPr>
          <w:rFonts w:ascii="Palatino Linotype" w:hAnsi="Palatino Linotype" w:cs="Arial"/>
        </w:rPr>
      </w:pPr>
    </w:p>
    <w:p w14:paraId="26895659" w14:textId="77777777" w:rsidR="000E1B97" w:rsidRPr="00ED05C2" w:rsidRDefault="000E1B97" w:rsidP="000E1B97">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ED05C2">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14:paraId="7DC25BCF" w14:textId="77777777" w:rsidR="000E1B97" w:rsidRPr="00ED05C2" w:rsidRDefault="000E1B97" w:rsidP="000E1B97">
      <w:pPr>
        <w:pStyle w:val="Prrafodelista"/>
        <w:spacing w:line="360" w:lineRule="auto"/>
        <w:rPr>
          <w:rFonts w:ascii="Palatino Linotype" w:hAnsi="Palatino Linotype" w:cs="Arial"/>
        </w:rPr>
      </w:pPr>
    </w:p>
    <w:p w14:paraId="24491F58" w14:textId="77777777" w:rsidR="000E1B97" w:rsidRPr="00ED05C2" w:rsidRDefault="000E1B97" w:rsidP="000E1B97">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ED05C2">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14:paraId="24443249" w14:textId="77777777" w:rsidR="000E1B97" w:rsidRPr="00ED05C2" w:rsidRDefault="000E1B97" w:rsidP="000E1B97">
      <w:pPr>
        <w:pStyle w:val="Prrafodelista"/>
        <w:rPr>
          <w:rFonts w:ascii="Palatino Linotype" w:hAnsi="Palatino Linotype" w:cs="Arial"/>
        </w:rPr>
      </w:pPr>
    </w:p>
    <w:p w14:paraId="6749E0A6" w14:textId="77777777" w:rsidR="000E1B97" w:rsidRPr="00ED05C2" w:rsidRDefault="000E1B97" w:rsidP="000E1B97">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ED05C2">
        <w:rPr>
          <w:rFonts w:ascii="Palatino Linotype" w:hAnsi="Palatino Linotype" w:cs="Arial"/>
        </w:rPr>
        <w:lastRenderedPageBreak/>
        <w:t>Lo anterior tiene sustento en los artículos 3 fracciones XI y XXII; 4; 11 y 41 de la Ley de Transparencia y Acceso a la Información Pública del Estado de México y Municipios:</w:t>
      </w:r>
    </w:p>
    <w:p w14:paraId="183C411C" w14:textId="77777777" w:rsidR="000E1B97" w:rsidRPr="00ED05C2" w:rsidRDefault="000E1B97" w:rsidP="000E1B97">
      <w:pPr>
        <w:spacing w:before="120" w:after="120" w:line="360" w:lineRule="auto"/>
        <w:ind w:left="709" w:right="709"/>
        <w:jc w:val="both"/>
        <w:rPr>
          <w:rFonts w:ascii="Palatino Linotype" w:hAnsi="Palatino Linotype" w:cs="Arial"/>
          <w:bCs/>
          <w:i/>
          <w:noProof/>
          <w:sz w:val="22"/>
        </w:rPr>
      </w:pPr>
      <w:r w:rsidRPr="00ED05C2">
        <w:rPr>
          <w:rFonts w:ascii="Palatino Linotype" w:hAnsi="Palatino Linotype" w:cs="Arial"/>
          <w:b/>
          <w:bCs/>
          <w:i/>
          <w:noProof/>
          <w:sz w:val="22"/>
        </w:rPr>
        <w:t xml:space="preserve">“Artículo 3. </w:t>
      </w:r>
      <w:r w:rsidRPr="00ED05C2">
        <w:rPr>
          <w:rFonts w:ascii="Palatino Linotype" w:hAnsi="Palatino Linotype" w:cs="Arial"/>
          <w:b/>
          <w:bCs/>
          <w:i/>
          <w:noProof/>
          <w:sz w:val="22"/>
          <w:u w:val="single"/>
        </w:rPr>
        <w:t xml:space="preserve">Para los efectos </w:t>
      </w:r>
      <w:r w:rsidRPr="00ED05C2">
        <w:rPr>
          <w:rFonts w:ascii="Palatino Linotype" w:hAnsi="Palatino Linotype" w:cs="Arial"/>
          <w:b/>
          <w:i/>
          <w:sz w:val="22"/>
          <w:szCs w:val="22"/>
          <w:u w:val="single"/>
        </w:rPr>
        <w:t>de</w:t>
      </w:r>
      <w:r w:rsidRPr="00ED05C2">
        <w:rPr>
          <w:rFonts w:ascii="Palatino Linotype" w:hAnsi="Palatino Linotype" w:cs="Arial"/>
          <w:b/>
          <w:bCs/>
          <w:i/>
          <w:noProof/>
          <w:sz w:val="22"/>
          <w:u w:val="single"/>
        </w:rPr>
        <w:t xml:space="preserve"> la presente Ley se entenderá por</w:t>
      </w:r>
      <w:r w:rsidRPr="00ED05C2">
        <w:rPr>
          <w:rFonts w:ascii="Palatino Linotype" w:hAnsi="Palatino Linotype" w:cs="Arial"/>
          <w:b/>
          <w:bCs/>
          <w:i/>
          <w:noProof/>
          <w:sz w:val="22"/>
        </w:rPr>
        <w:t xml:space="preserve">: </w:t>
      </w:r>
      <w:r w:rsidRPr="00ED05C2">
        <w:rPr>
          <w:rFonts w:ascii="Palatino Linotype" w:hAnsi="Palatino Linotype" w:cs="Arial"/>
          <w:bCs/>
          <w:i/>
          <w:noProof/>
          <w:sz w:val="22"/>
        </w:rPr>
        <w:t>…</w:t>
      </w:r>
    </w:p>
    <w:p w14:paraId="5A9A8BDD" w14:textId="77777777" w:rsidR="000E1B97" w:rsidRPr="00ED05C2" w:rsidRDefault="000E1B97" w:rsidP="000E1B97">
      <w:pPr>
        <w:spacing w:before="120" w:after="120" w:line="360" w:lineRule="auto"/>
        <w:ind w:left="709" w:right="709"/>
        <w:jc w:val="both"/>
        <w:rPr>
          <w:rFonts w:ascii="Palatino Linotype" w:hAnsi="Palatino Linotype" w:cs="Arial"/>
          <w:bCs/>
          <w:i/>
          <w:noProof/>
          <w:sz w:val="22"/>
        </w:rPr>
      </w:pPr>
      <w:r w:rsidRPr="00ED05C2">
        <w:rPr>
          <w:rFonts w:ascii="Palatino Linotype" w:hAnsi="Palatino Linotype" w:cs="Arial"/>
          <w:bCs/>
          <w:i/>
          <w:noProof/>
          <w:sz w:val="22"/>
        </w:rPr>
        <w:t>…</w:t>
      </w:r>
    </w:p>
    <w:p w14:paraId="75F47C11" w14:textId="77777777" w:rsidR="000E1B97" w:rsidRPr="00ED05C2" w:rsidRDefault="000E1B97" w:rsidP="000E1B97">
      <w:pPr>
        <w:spacing w:before="120" w:after="120" w:line="360" w:lineRule="auto"/>
        <w:ind w:left="709" w:right="709"/>
        <w:jc w:val="both"/>
        <w:rPr>
          <w:rFonts w:ascii="Palatino Linotype" w:hAnsi="Palatino Linotype" w:cs="Arial"/>
          <w:bCs/>
          <w:i/>
          <w:noProof/>
          <w:sz w:val="22"/>
        </w:rPr>
      </w:pPr>
      <w:r w:rsidRPr="00ED05C2">
        <w:rPr>
          <w:rFonts w:ascii="Palatino Linotype" w:hAnsi="Palatino Linotype" w:cs="Arial"/>
          <w:b/>
          <w:bCs/>
          <w:i/>
          <w:noProof/>
          <w:sz w:val="22"/>
        </w:rPr>
        <w:t>XI. Documento:</w:t>
      </w:r>
      <w:r w:rsidRPr="00ED05C2">
        <w:rPr>
          <w:rFonts w:ascii="Palatino Linotype" w:hAnsi="Palatino Linotype" w:cs="Arial"/>
          <w:bCs/>
          <w:i/>
          <w:noProof/>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ED05C2">
        <w:rPr>
          <w:rFonts w:ascii="Palatino Linotype" w:hAnsi="Palatino Linotype" w:cs="Arial"/>
          <w:i/>
          <w:color w:val="000000"/>
          <w:sz w:val="22"/>
          <w:szCs w:val="22"/>
        </w:rPr>
        <w:t>servidores</w:t>
      </w:r>
      <w:r w:rsidRPr="00ED05C2">
        <w:rPr>
          <w:rFonts w:ascii="Palatino Linotype" w:hAnsi="Palatino Linotype" w:cs="Arial"/>
          <w:bCs/>
          <w:i/>
          <w:noProof/>
          <w:sz w:val="22"/>
        </w:rPr>
        <w:t xml:space="preserve"> públicos e integrantes, sin importar su fuente o fecha de elaboración. Los documentos podrán estar en cualquier medio, sea escrito, impreso, sonoro, visual, electrónico, informático u holográfico; </w:t>
      </w:r>
    </w:p>
    <w:p w14:paraId="3F488FC3" w14:textId="77777777" w:rsidR="000E1B97" w:rsidRPr="00ED05C2" w:rsidRDefault="000E1B97" w:rsidP="000E1B97">
      <w:pPr>
        <w:spacing w:before="120" w:after="120" w:line="360" w:lineRule="auto"/>
        <w:ind w:left="709" w:right="709"/>
        <w:jc w:val="both"/>
        <w:rPr>
          <w:rFonts w:ascii="Palatino Linotype" w:hAnsi="Palatino Linotype" w:cs="Arial"/>
          <w:bCs/>
          <w:i/>
          <w:noProof/>
          <w:sz w:val="22"/>
        </w:rPr>
      </w:pPr>
      <w:r w:rsidRPr="00ED05C2">
        <w:rPr>
          <w:rFonts w:ascii="Palatino Linotype" w:hAnsi="Palatino Linotype" w:cs="Arial"/>
          <w:b/>
          <w:bCs/>
          <w:i/>
          <w:noProof/>
          <w:sz w:val="22"/>
        </w:rPr>
        <w:t>Artículo 4.</w:t>
      </w:r>
      <w:r w:rsidRPr="00ED05C2">
        <w:rPr>
          <w:rFonts w:ascii="Palatino Linotype" w:hAnsi="Palatino Linotype" w:cs="Arial"/>
          <w:bCs/>
          <w:i/>
          <w:noProof/>
          <w:sz w:val="22"/>
        </w:rPr>
        <w:t xml:space="preserve"> </w:t>
      </w:r>
      <w:r w:rsidRPr="00ED05C2">
        <w:rPr>
          <w:rFonts w:ascii="Palatino Linotype" w:hAnsi="Palatino Linotype" w:cs="Arial"/>
          <w:b/>
          <w:bCs/>
          <w:i/>
          <w:noProof/>
          <w:sz w:val="22"/>
          <w:u w:val="single"/>
        </w:rPr>
        <w:t>El derecho humano de acceso a la información pública es la prerrogativa de las personas para buscar, difundir, investigar, recabar, recibir y solicitar información pública</w:t>
      </w:r>
      <w:r w:rsidRPr="00ED05C2">
        <w:rPr>
          <w:rFonts w:ascii="Palatino Linotype" w:hAnsi="Palatino Linotype" w:cs="Arial"/>
          <w:bCs/>
          <w:i/>
          <w:noProof/>
          <w:sz w:val="22"/>
        </w:rPr>
        <w:t xml:space="preserve">, sin necesidad de acreditar personalidad ni interés jurídico. </w:t>
      </w:r>
    </w:p>
    <w:p w14:paraId="5DC001C8" w14:textId="77777777" w:rsidR="000E1B97" w:rsidRPr="00ED05C2" w:rsidRDefault="000E1B97" w:rsidP="000E1B97">
      <w:pPr>
        <w:spacing w:before="120" w:after="120" w:line="360" w:lineRule="auto"/>
        <w:ind w:left="709" w:right="709"/>
        <w:jc w:val="both"/>
        <w:rPr>
          <w:rFonts w:ascii="Palatino Linotype" w:hAnsi="Palatino Linotype" w:cs="Arial"/>
          <w:bCs/>
          <w:i/>
          <w:noProof/>
          <w:sz w:val="22"/>
        </w:rPr>
      </w:pPr>
      <w:r w:rsidRPr="00ED05C2">
        <w:rPr>
          <w:rFonts w:ascii="Palatino Linotype" w:hAnsi="Palatino Linotype" w:cs="Arial"/>
          <w:bCs/>
          <w:i/>
          <w:noProof/>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ED05C2">
        <w:rPr>
          <w:rFonts w:ascii="Palatino Linotype" w:hAnsi="Palatino Linotype" w:cs="Arial"/>
          <w:i/>
          <w:color w:val="000000"/>
          <w:sz w:val="22"/>
          <w:szCs w:val="22"/>
        </w:rPr>
        <w:t>información</w:t>
      </w:r>
      <w:r w:rsidRPr="00ED05C2">
        <w:rPr>
          <w:rFonts w:ascii="Palatino Linotype" w:hAnsi="Palatino Linotype" w:cs="Arial"/>
          <w:bCs/>
          <w:i/>
          <w:noProof/>
          <w:sz w:val="22"/>
        </w:rPr>
        <w:t xml:space="preserve">. Solo podrá ser clasificada excepcionalmente como reservada temporalmente por razones de interés público, en los términos de las causas legítimas y estrictamente necesarias previstas por esta Ley. </w:t>
      </w:r>
    </w:p>
    <w:p w14:paraId="2A113C9C" w14:textId="77777777" w:rsidR="000E1B97" w:rsidRPr="00ED05C2" w:rsidRDefault="000E1B97" w:rsidP="000E1B97">
      <w:pPr>
        <w:spacing w:before="120" w:after="120" w:line="360" w:lineRule="auto"/>
        <w:ind w:left="709" w:right="709"/>
        <w:jc w:val="both"/>
        <w:rPr>
          <w:rFonts w:ascii="Palatino Linotype" w:hAnsi="Palatino Linotype" w:cs="Arial"/>
          <w:bCs/>
          <w:i/>
          <w:noProof/>
          <w:sz w:val="22"/>
        </w:rPr>
      </w:pPr>
      <w:r w:rsidRPr="00ED05C2">
        <w:rPr>
          <w:rFonts w:ascii="Palatino Linotype" w:hAnsi="Palatino Linotype" w:cs="Arial"/>
          <w:bCs/>
          <w:i/>
          <w:noProof/>
          <w:sz w:val="22"/>
        </w:rPr>
        <w:lastRenderedPageBreak/>
        <w:t xml:space="preserve">Los sujetos obligados deben poner en práctica, políticas y programas de acceso a la información que se apeguen a criterios de publicidad, veracidad, oportunidad, precisión y suficiencia en beneficio de los solicitantes. </w:t>
      </w:r>
    </w:p>
    <w:p w14:paraId="724EF62C" w14:textId="77777777" w:rsidR="000E1B97" w:rsidRPr="00ED05C2" w:rsidRDefault="000E1B97" w:rsidP="000E1B97">
      <w:pPr>
        <w:spacing w:before="120" w:after="120" w:line="360" w:lineRule="auto"/>
        <w:ind w:left="709" w:right="709"/>
        <w:jc w:val="both"/>
        <w:rPr>
          <w:rFonts w:ascii="Palatino Linotype" w:hAnsi="Palatino Linotype" w:cs="Arial"/>
          <w:bCs/>
          <w:i/>
          <w:noProof/>
          <w:sz w:val="22"/>
        </w:rPr>
      </w:pPr>
      <w:r w:rsidRPr="00ED05C2">
        <w:rPr>
          <w:rFonts w:ascii="Palatino Linotype" w:hAnsi="Palatino Linotype" w:cs="Arial"/>
          <w:b/>
          <w:bCs/>
          <w:i/>
          <w:noProof/>
          <w:sz w:val="22"/>
        </w:rPr>
        <w:t>Artículo 11.-</w:t>
      </w:r>
      <w:r w:rsidRPr="00ED05C2">
        <w:rPr>
          <w:rFonts w:ascii="Palatino Linotype" w:hAnsi="Palatino Linotype" w:cs="Arial"/>
          <w:bCs/>
          <w:i/>
          <w:noProof/>
          <w:sz w:val="22"/>
        </w:rPr>
        <w:t xml:space="preserve"> </w:t>
      </w:r>
      <w:r w:rsidRPr="00ED05C2">
        <w:rPr>
          <w:rFonts w:ascii="Palatino Linotype" w:hAnsi="Palatino Linotype" w:cs="Arial"/>
          <w:b/>
          <w:bCs/>
          <w:i/>
          <w:noProof/>
          <w:sz w:val="22"/>
          <w:u w:val="single"/>
        </w:rPr>
        <w:t>Los Sujetos Obligados sólo proporcionarán la información que generen en el ejercicio de sus atribuciones</w:t>
      </w:r>
      <w:r w:rsidRPr="00ED05C2">
        <w:rPr>
          <w:rFonts w:ascii="Palatino Linotype" w:hAnsi="Palatino Linotype" w:cs="Arial"/>
          <w:bCs/>
          <w:i/>
          <w:noProof/>
          <w:sz w:val="22"/>
        </w:rPr>
        <w:t>.</w:t>
      </w:r>
    </w:p>
    <w:p w14:paraId="5A46FD74" w14:textId="77777777" w:rsidR="000E1B97" w:rsidRPr="00ED05C2" w:rsidRDefault="000E1B97" w:rsidP="000E1B97">
      <w:pPr>
        <w:spacing w:before="120" w:after="120" w:line="360" w:lineRule="auto"/>
        <w:ind w:left="709" w:right="709"/>
        <w:jc w:val="both"/>
        <w:rPr>
          <w:rFonts w:ascii="Palatino Linotype" w:hAnsi="Palatino Linotype" w:cs="Arial"/>
          <w:bCs/>
          <w:i/>
          <w:noProof/>
          <w:sz w:val="22"/>
        </w:rPr>
      </w:pPr>
      <w:r w:rsidRPr="00ED05C2">
        <w:rPr>
          <w:rFonts w:ascii="Palatino Linotype" w:hAnsi="Palatino Linotype" w:cs="Arial"/>
          <w:b/>
          <w:bCs/>
          <w:i/>
          <w:noProof/>
          <w:sz w:val="22"/>
        </w:rPr>
        <w:t>Artículo 12.</w:t>
      </w:r>
      <w:r w:rsidRPr="00ED05C2">
        <w:rPr>
          <w:rFonts w:ascii="Palatino Linotype" w:hAnsi="Palatino Linotype" w:cs="Arial"/>
          <w:bCs/>
          <w:i/>
          <w:noProof/>
          <w:sz w:val="22"/>
        </w:rPr>
        <w:t xml:space="preserve"> Quienes generen, recopilen, administren, manejen, procesen, archiven o conserven información pública</w:t>
      </w:r>
      <w:r w:rsidRPr="00ED05C2">
        <w:rPr>
          <w:rFonts w:ascii="Palatino Linotype" w:hAnsi="Palatino Linotype" w:cs="Arial"/>
          <w:b/>
          <w:bCs/>
          <w:i/>
          <w:noProof/>
          <w:sz w:val="22"/>
        </w:rPr>
        <w:t xml:space="preserve"> </w:t>
      </w:r>
      <w:r w:rsidRPr="00ED05C2">
        <w:rPr>
          <w:rFonts w:ascii="Palatino Linotype" w:hAnsi="Palatino Linotype" w:cs="Arial"/>
          <w:bCs/>
          <w:i/>
          <w:noProof/>
          <w:sz w:val="22"/>
        </w:rPr>
        <w:t xml:space="preserve">serán responsables de la misma en los términos de las disposiciones jurídicas </w:t>
      </w:r>
      <w:r w:rsidRPr="00ED05C2">
        <w:rPr>
          <w:rFonts w:ascii="Palatino Linotype" w:hAnsi="Palatino Linotype" w:cs="Arial"/>
          <w:i/>
          <w:color w:val="000000"/>
          <w:sz w:val="22"/>
          <w:szCs w:val="22"/>
        </w:rPr>
        <w:t>aplicables</w:t>
      </w:r>
      <w:r w:rsidRPr="00ED05C2">
        <w:rPr>
          <w:rFonts w:ascii="Palatino Linotype" w:hAnsi="Palatino Linotype" w:cs="Arial"/>
          <w:bCs/>
          <w:i/>
          <w:noProof/>
          <w:sz w:val="22"/>
        </w:rPr>
        <w:t xml:space="preserve">. </w:t>
      </w:r>
    </w:p>
    <w:p w14:paraId="70763490" w14:textId="77777777" w:rsidR="000E1B97" w:rsidRPr="00ED05C2" w:rsidRDefault="000E1B97" w:rsidP="000E1B97">
      <w:pPr>
        <w:spacing w:before="120" w:after="120" w:line="360" w:lineRule="auto"/>
        <w:ind w:left="709" w:right="709"/>
        <w:jc w:val="both"/>
        <w:rPr>
          <w:rFonts w:ascii="Palatino Linotype" w:hAnsi="Palatino Linotype" w:cs="Arial"/>
          <w:bCs/>
          <w:i/>
          <w:noProof/>
          <w:sz w:val="22"/>
        </w:rPr>
      </w:pPr>
      <w:r w:rsidRPr="00ED05C2">
        <w:rPr>
          <w:rFonts w:ascii="Palatino Linotype" w:hAnsi="Palatino Linotype" w:cs="Arial"/>
          <w:b/>
          <w:bCs/>
          <w:i/>
          <w:noProof/>
          <w:sz w:val="22"/>
          <w:u w:val="single"/>
        </w:rPr>
        <w:t>Los sujetos obligados sólo proporcionarán la información pública que se les requiera y que obre en sus archivos</w:t>
      </w:r>
      <w:r w:rsidRPr="00ED05C2">
        <w:rPr>
          <w:rFonts w:ascii="Palatino Linotype" w:hAnsi="Palatino Linotype" w:cs="Arial"/>
          <w:bCs/>
          <w:i/>
          <w:noProof/>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1CB67F6" w14:textId="77777777" w:rsidR="000E1B97" w:rsidRPr="00ED05C2" w:rsidRDefault="000E1B97" w:rsidP="000E1B97">
      <w:pPr>
        <w:spacing w:before="120" w:after="120" w:line="360" w:lineRule="auto"/>
        <w:ind w:left="709" w:right="709"/>
        <w:jc w:val="both"/>
        <w:rPr>
          <w:rFonts w:ascii="Palatino Linotype" w:hAnsi="Palatino Linotype" w:cs="Arial"/>
          <w:color w:val="000000"/>
          <w:sz w:val="22"/>
          <w:szCs w:val="22"/>
        </w:rPr>
      </w:pPr>
      <w:r w:rsidRPr="00ED05C2">
        <w:rPr>
          <w:rFonts w:ascii="Palatino Linotype" w:hAnsi="Palatino Linotype" w:cs="Arial"/>
          <w:color w:val="000000"/>
          <w:sz w:val="22"/>
          <w:szCs w:val="22"/>
        </w:rPr>
        <w:t>(Énfasis añadido)</w:t>
      </w:r>
    </w:p>
    <w:p w14:paraId="735FEE5A" w14:textId="77777777" w:rsidR="000E1B97" w:rsidRPr="00ED05C2" w:rsidRDefault="000E1B97" w:rsidP="000E1B97">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ED05C2">
        <w:rPr>
          <w:rFonts w:ascii="Palatino Linotype" w:hAnsi="Palatino Linotype" w:cs="Arial"/>
        </w:rPr>
        <w:t>De una interpretación sistemática de los artículos anteriores se puede deducir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14:paraId="4247F66C" w14:textId="77777777" w:rsidR="000E1B97" w:rsidRPr="00ED05C2" w:rsidRDefault="000E1B97" w:rsidP="000E1B97">
      <w:pPr>
        <w:pStyle w:val="Prrafodelista"/>
        <w:autoSpaceDE w:val="0"/>
        <w:autoSpaceDN w:val="0"/>
        <w:adjustRightInd w:val="0"/>
        <w:spacing w:before="120" w:after="120" w:line="360" w:lineRule="auto"/>
        <w:ind w:left="0"/>
        <w:jc w:val="both"/>
        <w:rPr>
          <w:rFonts w:ascii="Palatino Linotype" w:hAnsi="Palatino Linotype" w:cs="Arial"/>
        </w:rPr>
      </w:pPr>
    </w:p>
    <w:p w14:paraId="5DC5643A" w14:textId="77777777" w:rsidR="000E1B97" w:rsidRPr="00ED05C2" w:rsidRDefault="000E1B97" w:rsidP="000E1B97">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ED05C2">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w:t>
      </w:r>
      <w:r w:rsidRPr="00ED05C2">
        <w:rPr>
          <w:rFonts w:ascii="Palatino Linotype" w:hAnsi="Palatino Linotype" w:cs="Arial"/>
        </w:rPr>
        <w:lastRenderedPageBreak/>
        <w:t>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8A2DA7C" w14:textId="77777777" w:rsidR="000E1B97" w:rsidRPr="00ED05C2" w:rsidRDefault="000E1B97" w:rsidP="000E1B97">
      <w:pPr>
        <w:pStyle w:val="Prrafodelista"/>
        <w:rPr>
          <w:rFonts w:ascii="Palatino Linotype" w:hAnsi="Palatino Linotype" w:cs="Arial"/>
        </w:rPr>
      </w:pPr>
    </w:p>
    <w:p w14:paraId="1AA4C9F3" w14:textId="77777777" w:rsidR="000E1B97" w:rsidRPr="00ED05C2" w:rsidRDefault="000E1B97" w:rsidP="000E1B97">
      <w:pPr>
        <w:pStyle w:val="Prrafodelista"/>
        <w:numPr>
          <w:ilvl w:val="0"/>
          <w:numId w:val="1"/>
        </w:numPr>
        <w:autoSpaceDE w:val="0"/>
        <w:autoSpaceDN w:val="0"/>
        <w:adjustRightInd w:val="0"/>
        <w:spacing w:before="120" w:after="120" w:line="360" w:lineRule="auto"/>
        <w:jc w:val="both"/>
        <w:rPr>
          <w:rFonts w:ascii="Palatino Linotype" w:hAnsi="Palatino Linotype" w:cs="Arial"/>
          <w:b/>
          <w:u w:val="single"/>
        </w:rPr>
      </w:pPr>
      <w:r w:rsidRPr="00ED05C2">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sidRPr="00ED05C2">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ED05C2">
        <w:rPr>
          <w:rFonts w:ascii="Palatino Linotype" w:hAnsi="Palatino Linotype" w:cs="Arial"/>
          <w:bCs/>
          <w:lang w:eastAsia="es-CO"/>
        </w:rPr>
        <w:t xml:space="preserve">segundo supuesto </w:t>
      </w:r>
      <w:r w:rsidRPr="00ED05C2">
        <w:rPr>
          <w:rFonts w:ascii="Palatino Linotype" w:hAnsi="Palatino Linotype" w:cs="Arial"/>
          <w:b/>
          <w:bCs/>
          <w:u w:val="single"/>
          <w:lang w:eastAsia="es-CO"/>
        </w:rPr>
        <w:t>la solicitud de acceso a la información pública se encamina primordialmente a</w:t>
      </w:r>
      <w:r w:rsidRPr="00ED05C2">
        <w:rPr>
          <w:rFonts w:ascii="Palatino Linotype" w:hAnsi="Palatino Linotype" w:cs="Arial"/>
          <w:b/>
          <w:u w:val="single"/>
        </w:rPr>
        <w:t xml:space="preserve"> permitir el </w:t>
      </w:r>
      <w:r w:rsidRPr="00ED05C2">
        <w:rPr>
          <w:rFonts w:ascii="Palatino Linotype" w:hAnsi="Palatino Linotype" w:cs="Arial"/>
          <w:b/>
          <w:u w:val="single"/>
          <w:lang w:eastAsia="es-CO"/>
        </w:rPr>
        <w:t xml:space="preserve">acceso a datos, registros y todo tipo de información pública que conste en documentos, sea generada o se encuentre en posesión de </w:t>
      </w:r>
      <w:r w:rsidRPr="00ED05C2">
        <w:rPr>
          <w:rFonts w:ascii="Palatino Linotype" w:hAnsi="Palatino Linotype" w:cs="Arial"/>
          <w:b/>
          <w:u w:val="single"/>
        </w:rPr>
        <w:t xml:space="preserve">la autoridad. </w:t>
      </w:r>
    </w:p>
    <w:p w14:paraId="3EE42F57" w14:textId="77777777" w:rsidR="000E1B97" w:rsidRPr="00ED05C2" w:rsidRDefault="000E1B97" w:rsidP="000E1B97">
      <w:pPr>
        <w:pStyle w:val="Prrafodelista"/>
        <w:autoSpaceDE w:val="0"/>
        <w:autoSpaceDN w:val="0"/>
        <w:adjustRightInd w:val="0"/>
        <w:spacing w:before="120" w:after="120" w:line="360" w:lineRule="auto"/>
        <w:ind w:left="0"/>
        <w:jc w:val="both"/>
        <w:rPr>
          <w:rFonts w:ascii="Palatino Linotype" w:hAnsi="Palatino Linotype" w:cs="Arial"/>
          <w:b/>
          <w:u w:val="single"/>
        </w:rPr>
      </w:pPr>
    </w:p>
    <w:p w14:paraId="52F9020F" w14:textId="77777777" w:rsidR="000E1B97" w:rsidRPr="00ED05C2" w:rsidRDefault="000E1B97" w:rsidP="000E1B97">
      <w:pPr>
        <w:pStyle w:val="Prrafodelista"/>
        <w:numPr>
          <w:ilvl w:val="0"/>
          <w:numId w:val="1"/>
        </w:numPr>
        <w:autoSpaceDE w:val="0"/>
        <w:autoSpaceDN w:val="0"/>
        <w:adjustRightInd w:val="0"/>
        <w:spacing w:before="120" w:after="120" w:line="360" w:lineRule="auto"/>
        <w:jc w:val="both"/>
        <w:rPr>
          <w:rFonts w:ascii="Palatino Linotype" w:eastAsia="Arial Unicode MS" w:hAnsi="Palatino Linotype" w:cs="Arial"/>
          <w:sz w:val="22"/>
          <w:szCs w:val="22"/>
          <w:lang w:eastAsia="es-MX"/>
        </w:rPr>
      </w:pPr>
      <w:r w:rsidRPr="00ED05C2">
        <w:rPr>
          <w:rFonts w:ascii="Palatino Linotype" w:hAnsi="Palatino Linotype" w:cs="Arial"/>
        </w:rPr>
        <w:t xml:space="preserve">Así las cosas, debe señalarse que en la solicitud de información presentada en </w:t>
      </w:r>
      <w:r w:rsidRPr="00ED05C2">
        <w:rPr>
          <w:rFonts w:ascii="Palatino Linotype" w:hAnsi="Palatino Linotype" w:cs="Arial"/>
          <w:b/>
        </w:rPr>
        <w:t>EL SAIMEX,</w:t>
      </w:r>
      <w:r w:rsidRPr="00ED05C2">
        <w:rPr>
          <w:rFonts w:ascii="Palatino Linotype" w:hAnsi="Palatino Linotype" w:cs="Arial"/>
        </w:rPr>
        <w:t xml:space="preserve"> </w:t>
      </w:r>
      <w:r w:rsidRPr="00ED05C2">
        <w:rPr>
          <w:rFonts w:ascii="Palatino Linotype" w:hAnsi="Palatino Linotype" w:cs="Arial"/>
          <w:b/>
          <w:lang w:eastAsia="es-MX"/>
        </w:rPr>
        <w:t>EL RECURRENTE</w:t>
      </w:r>
      <w:r w:rsidRPr="00ED05C2">
        <w:rPr>
          <w:rFonts w:ascii="Palatino Linotype" w:hAnsi="Palatino Linotype" w:cs="Arial"/>
        </w:rPr>
        <w:t xml:space="preserve"> requiere una razón, o bien, un razonamiento por parte de </w:t>
      </w:r>
      <w:r w:rsidRPr="00ED05C2">
        <w:rPr>
          <w:rFonts w:ascii="Palatino Linotype" w:hAnsi="Palatino Linotype" w:cs="Arial"/>
          <w:b/>
        </w:rPr>
        <w:t>EL SUJETO OBLIGADO</w:t>
      </w:r>
      <w:r w:rsidRPr="00ED05C2">
        <w:rPr>
          <w:rFonts w:ascii="Palatino Linotype" w:hAnsi="Palatino Linotype" w:cs="Arial"/>
        </w:rPr>
        <w:t xml:space="preserve"> mediante la realización de un </w:t>
      </w:r>
      <w:r w:rsidRPr="00ED05C2">
        <w:rPr>
          <w:rFonts w:ascii="Palatino Linotype" w:hAnsi="Palatino Linotype" w:cs="Arial"/>
          <w:b/>
          <w:u w:val="single"/>
        </w:rPr>
        <w:t>cuestionamiento</w:t>
      </w:r>
      <w:r w:rsidRPr="00ED05C2">
        <w:rPr>
          <w:rFonts w:ascii="Palatino Linotype" w:hAnsi="Palatino Linotype" w:cs="Arial"/>
        </w:rPr>
        <w:t xml:space="preserve">, al requerir, le sea informado, el porqué de lo que asevera, es decir, si el servidor público realiza malas práctica en temas de transparencia. </w:t>
      </w:r>
    </w:p>
    <w:p w14:paraId="35D0D10B" w14:textId="77777777" w:rsidR="000E1B97" w:rsidRPr="00ED05C2" w:rsidRDefault="000E1B97" w:rsidP="000E1B97">
      <w:pPr>
        <w:pStyle w:val="Prrafodelista"/>
        <w:rPr>
          <w:rFonts w:ascii="Palatino Linotype" w:eastAsia="Arial Unicode MS" w:hAnsi="Palatino Linotype" w:cs="Arial"/>
          <w:sz w:val="22"/>
          <w:szCs w:val="22"/>
          <w:lang w:eastAsia="es-MX"/>
        </w:rPr>
      </w:pPr>
    </w:p>
    <w:p w14:paraId="26F05370" w14:textId="77777777" w:rsidR="000E1B97" w:rsidRPr="00ED05C2" w:rsidRDefault="000E1B97" w:rsidP="000E1B97">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ED05C2">
        <w:rPr>
          <w:rFonts w:ascii="Palatino Linotype" w:hAnsi="Palatino Linotype" w:cs="Arial"/>
        </w:rPr>
        <w:t>Por lo que, la entrega de una razón o un razonamiento por parte del</w:t>
      </w:r>
      <w:r w:rsidRPr="00ED05C2">
        <w:rPr>
          <w:rFonts w:ascii="Palatino Linotype" w:hAnsi="Palatino Linotype" w:cs="Arial"/>
          <w:b/>
          <w:lang w:eastAsia="es-MX"/>
        </w:rPr>
        <w:t xml:space="preserve"> SUJETO OBLIGADO</w:t>
      </w:r>
      <w:r w:rsidRPr="00ED05C2">
        <w:rPr>
          <w:rFonts w:ascii="Palatino Linotype" w:hAnsi="Palatino Linotype" w:cs="Arial"/>
        </w:rPr>
        <w:t xml:space="preserve"> no es algo que la ley establezca como atribución, derecho, o facultad; pues ello implicaría </w:t>
      </w:r>
      <w:r w:rsidRPr="00ED05C2">
        <w:rPr>
          <w:rFonts w:ascii="Palatino Linotype" w:hAnsi="Palatino Linotype" w:cs="Arial"/>
          <w:b/>
          <w:u w:val="single"/>
        </w:rPr>
        <w:t>un juicio de valor</w:t>
      </w:r>
      <w:r w:rsidRPr="00ED05C2">
        <w:rPr>
          <w:rFonts w:ascii="Palatino Linotype" w:hAnsi="Palatino Linotype" w:cs="Arial"/>
        </w:rPr>
        <w:t xml:space="preserve"> referente a un cuestionamiento realizado, los cuales, al constituir interrogantes, inquietudes y manifestaciones se satisfacen vía </w:t>
      </w:r>
      <w:r w:rsidRPr="00ED05C2">
        <w:rPr>
          <w:rFonts w:ascii="Palatino Linotype" w:hAnsi="Palatino Linotype" w:cs="Arial"/>
        </w:rPr>
        <w:lastRenderedPageBreak/>
        <w:t>derecho de petición, y no así, a través del ejercicio del derecho a acceder a información pública.</w:t>
      </w:r>
    </w:p>
    <w:p w14:paraId="6CBDAB41" w14:textId="77777777" w:rsidR="000E1B97" w:rsidRPr="00ED05C2" w:rsidRDefault="000E1B97" w:rsidP="000E1B97">
      <w:pPr>
        <w:pStyle w:val="Prrafodelista"/>
        <w:rPr>
          <w:rFonts w:ascii="Palatino Linotype" w:hAnsi="Palatino Linotype" w:cs="Arial"/>
          <w:color w:val="000000"/>
        </w:rPr>
      </w:pPr>
    </w:p>
    <w:p w14:paraId="435FC5F6" w14:textId="77777777" w:rsidR="000E1B97" w:rsidRPr="00ED05C2" w:rsidRDefault="000E1B97" w:rsidP="000E1B97">
      <w:pPr>
        <w:pStyle w:val="Prrafodelista"/>
        <w:numPr>
          <w:ilvl w:val="0"/>
          <w:numId w:val="1"/>
        </w:numPr>
        <w:autoSpaceDE w:val="0"/>
        <w:autoSpaceDN w:val="0"/>
        <w:adjustRightInd w:val="0"/>
        <w:spacing w:before="240" w:after="240" w:line="360" w:lineRule="auto"/>
        <w:ind w:right="51"/>
        <w:jc w:val="both"/>
        <w:rPr>
          <w:rFonts w:ascii="Palatino Linotype" w:hAnsi="Palatino Linotype" w:cs="Arial"/>
          <w:color w:val="000000" w:themeColor="text1"/>
        </w:rPr>
      </w:pPr>
      <w:r w:rsidRPr="00ED05C2">
        <w:rPr>
          <w:rFonts w:ascii="Palatino Linotype" w:hAnsi="Palatino Linotype" w:cs="Arial"/>
          <w:color w:val="000000"/>
        </w:rPr>
        <w:t>Entonces, al tratarse de un derecho de petición estamos en presencia de una consulta que se aleja del derecho de acceso a la información pública, por lo que este Órgano Garante se encuentra impedido para analizar y resolver.</w:t>
      </w:r>
    </w:p>
    <w:p w14:paraId="772402CC" w14:textId="77777777" w:rsidR="00636C8D" w:rsidRPr="00ED05C2" w:rsidRDefault="00636C8D" w:rsidP="00636C8D">
      <w:pPr>
        <w:pStyle w:val="Prrafodelista"/>
        <w:rPr>
          <w:rFonts w:ascii="Palatino Linotype" w:hAnsi="Palatino Linotype" w:cs="Arial"/>
          <w:color w:val="000000" w:themeColor="text1"/>
        </w:rPr>
      </w:pPr>
    </w:p>
    <w:p w14:paraId="24D0BE5F" w14:textId="0AF7DD2D" w:rsidR="00636C8D" w:rsidRPr="00ED05C2" w:rsidRDefault="00636C8D" w:rsidP="000E1B97">
      <w:pPr>
        <w:pStyle w:val="Prrafodelista"/>
        <w:numPr>
          <w:ilvl w:val="0"/>
          <w:numId w:val="1"/>
        </w:numPr>
        <w:autoSpaceDE w:val="0"/>
        <w:autoSpaceDN w:val="0"/>
        <w:adjustRightInd w:val="0"/>
        <w:spacing w:before="240" w:after="240" w:line="360" w:lineRule="auto"/>
        <w:ind w:right="51"/>
        <w:jc w:val="both"/>
        <w:rPr>
          <w:rFonts w:ascii="Palatino Linotype" w:hAnsi="Palatino Linotype" w:cs="Arial"/>
          <w:color w:val="000000" w:themeColor="text1"/>
        </w:rPr>
      </w:pPr>
      <w:r w:rsidRPr="00ED05C2">
        <w:rPr>
          <w:rFonts w:ascii="Palatino Linotype" w:hAnsi="Palatino Linotype" w:cs="Arial"/>
          <w:color w:val="000000" w:themeColor="text1"/>
        </w:rPr>
        <w:t>Finalmente, se hace de conocimiento al particular que el recurso de revisión no es el medio para investigar o sancionar a servidores públicos por el incumplimiento de sus funciones, atribuciones y competencias, por lo que, se le invita que si desea presentar una queja o denuncia, se acerque a la autoridad competente para tal efecto.</w:t>
      </w:r>
    </w:p>
    <w:p w14:paraId="528899A9" w14:textId="77777777" w:rsidR="00636C8D" w:rsidRPr="00ED05C2" w:rsidRDefault="00636C8D" w:rsidP="00636C8D">
      <w:pPr>
        <w:pStyle w:val="Prrafodelista"/>
        <w:rPr>
          <w:rFonts w:ascii="Palatino Linotype" w:hAnsi="Palatino Linotype" w:cs="Arial"/>
          <w:color w:val="000000" w:themeColor="text1"/>
        </w:rPr>
      </w:pPr>
    </w:p>
    <w:p w14:paraId="61ECBFD8" w14:textId="0957AA51" w:rsidR="00636C8D" w:rsidRPr="00ED05C2" w:rsidRDefault="00636C8D" w:rsidP="000E1B97">
      <w:pPr>
        <w:pStyle w:val="Prrafodelista"/>
        <w:numPr>
          <w:ilvl w:val="0"/>
          <w:numId w:val="1"/>
        </w:numPr>
        <w:autoSpaceDE w:val="0"/>
        <w:autoSpaceDN w:val="0"/>
        <w:adjustRightInd w:val="0"/>
        <w:spacing w:before="240" w:after="240" w:line="360" w:lineRule="auto"/>
        <w:ind w:right="51"/>
        <w:jc w:val="both"/>
        <w:rPr>
          <w:rFonts w:ascii="Palatino Linotype" w:hAnsi="Palatino Linotype" w:cs="Arial"/>
          <w:color w:val="000000" w:themeColor="text1"/>
        </w:rPr>
      </w:pPr>
      <w:r w:rsidRPr="00ED05C2">
        <w:rPr>
          <w:rFonts w:ascii="Palatino Linotype" w:hAnsi="Palatino Linotype" w:cs="Arial"/>
          <w:color w:val="000000" w:themeColor="text1"/>
        </w:rPr>
        <w:t>Ahora bien, si la información que se ordena entregar contiene datos personales susceptibles de clasificarse como confidenciales, para tal efecto, el Sujeto Obligado deberá estar a lo dispuesto en el siguiente Considerando.</w:t>
      </w:r>
    </w:p>
    <w:p w14:paraId="30A18A36" w14:textId="77777777" w:rsidR="000E1B97" w:rsidRPr="00ED05C2" w:rsidRDefault="000E1B97" w:rsidP="000E1B97">
      <w:pPr>
        <w:pStyle w:val="Prrafodelista"/>
        <w:rPr>
          <w:rFonts w:ascii="Palatino Linotype" w:hAnsi="Palatino Linotype" w:cs="Arial"/>
          <w:color w:val="000000" w:themeColor="text1"/>
        </w:rPr>
      </w:pPr>
    </w:p>
    <w:p w14:paraId="14D63AB8" w14:textId="77777777" w:rsidR="00CA652C" w:rsidRPr="00ED05C2" w:rsidRDefault="00CA652C" w:rsidP="00CA652C">
      <w:pPr>
        <w:pStyle w:val="Ttulo1"/>
        <w:rPr>
          <w:b/>
          <w:lang w:val="es-ES_tradnl"/>
        </w:rPr>
      </w:pPr>
      <w:bookmarkStart w:id="33" w:name="_Toc87549682"/>
      <w:r w:rsidRPr="00ED05C2">
        <w:rPr>
          <w:b/>
          <w:lang w:val="es-ES_tradnl"/>
        </w:rPr>
        <w:t>QUINTO. De la versión pública.</w:t>
      </w:r>
      <w:bookmarkEnd w:id="33"/>
    </w:p>
    <w:p w14:paraId="7997734A" w14:textId="77777777" w:rsidR="00CA652C" w:rsidRPr="00ED05C2" w:rsidRDefault="00CA652C" w:rsidP="00CA652C">
      <w:pPr>
        <w:rPr>
          <w:rFonts w:ascii="Palatino Linotype" w:hAnsi="Palatino Linotype"/>
          <w:lang w:val="es-ES_tradnl"/>
        </w:rPr>
      </w:pPr>
    </w:p>
    <w:p w14:paraId="422EE4E7" w14:textId="77777777" w:rsidR="00CA652C" w:rsidRPr="00ED05C2" w:rsidRDefault="00CA652C" w:rsidP="00CA652C">
      <w:pPr>
        <w:pStyle w:val="Ttulo1"/>
        <w:numPr>
          <w:ilvl w:val="0"/>
          <w:numId w:val="5"/>
        </w:numPr>
        <w:tabs>
          <w:tab w:val="left" w:pos="284"/>
          <w:tab w:val="num" w:pos="360"/>
        </w:tabs>
        <w:spacing w:before="0" w:line="360" w:lineRule="auto"/>
        <w:ind w:left="0" w:firstLine="0"/>
        <w:rPr>
          <w:rFonts w:cs="Times New Roman"/>
          <w:b/>
          <w:color w:val="000000" w:themeColor="text1"/>
          <w:szCs w:val="24"/>
          <w:lang w:eastAsia="es-ES_tradnl"/>
        </w:rPr>
      </w:pPr>
      <w:bookmarkStart w:id="34" w:name="_Toc48135362"/>
      <w:bookmarkStart w:id="35" w:name="_Toc72309902"/>
      <w:bookmarkStart w:id="36" w:name="_Toc73643041"/>
      <w:bookmarkStart w:id="37" w:name="_Toc73911519"/>
      <w:bookmarkStart w:id="38" w:name="_Toc87549683"/>
      <w:r w:rsidRPr="00ED05C2">
        <w:rPr>
          <w:rFonts w:cs="Times New Roman"/>
          <w:b/>
          <w:color w:val="000000" w:themeColor="text1"/>
          <w:szCs w:val="24"/>
          <w:lang w:eastAsia="es-ES_tradnl"/>
        </w:rPr>
        <w:t>Nociones generales.</w:t>
      </w:r>
      <w:bookmarkEnd w:id="34"/>
      <w:bookmarkEnd w:id="35"/>
      <w:bookmarkEnd w:id="36"/>
      <w:bookmarkEnd w:id="37"/>
      <w:bookmarkEnd w:id="38"/>
      <w:r w:rsidRPr="00ED05C2">
        <w:rPr>
          <w:rFonts w:cs="Times New Roman"/>
          <w:b/>
          <w:color w:val="000000" w:themeColor="text1"/>
          <w:szCs w:val="24"/>
          <w:lang w:eastAsia="es-ES_tradnl"/>
        </w:rPr>
        <w:t xml:space="preserve"> </w:t>
      </w:r>
    </w:p>
    <w:p w14:paraId="1C10580C" w14:textId="77777777" w:rsidR="00CA652C" w:rsidRPr="00ED05C2" w:rsidRDefault="00CA652C" w:rsidP="00CA652C">
      <w:pPr>
        <w:rPr>
          <w:rFonts w:ascii="Palatino Linotype" w:hAnsi="Palatino Linotype"/>
          <w:lang w:eastAsia="es-ES_tradnl"/>
        </w:rPr>
      </w:pPr>
    </w:p>
    <w:p w14:paraId="3A0E8DF1" w14:textId="77777777" w:rsidR="00CA652C" w:rsidRPr="00ED05C2" w:rsidRDefault="00CA652C" w:rsidP="00CA652C">
      <w:pPr>
        <w:pStyle w:val="Prrafodelista"/>
        <w:numPr>
          <w:ilvl w:val="0"/>
          <w:numId w:val="1"/>
        </w:numPr>
        <w:tabs>
          <w:tab w:val="left" w:pos="284"/>
        </w:tabs>
        <w:spacing w:line="360" w:lineRule="auto"/>
        <w:ind w:right="49"/>
        <w:jc w:val="both"/>
        <w:rPr>
          <w:rFonts w:ascii="Palatino Linotype" w:hAnsi="Palatino Linotype" w:cs="Arial"/>
          <w:color w:val="000000"/>
        </w:rPr>
      </w:pPr>
      <w:r w:rsidRPr="00ED05C2">
        <w:rPr>
          <w:rFonts w:ascii="Palatino Linotype" w:hAnsi="Palatino Linotype" w:cs="Arial"/>
          <w:color w:val="000000"/>
        </w:rPr>
        <w:t>Debe destacarse que, debido a la naturaleza de la información solicitada</w:t>
      </w:r>
      <w:r w:rsidRPr="00ED05C2">
        <w:rPr>
          <w:rFonts w:ascii="Palatino Linotype" w:hAnsi="Palatino Linotype" w:cs="Arial"/>
          <w:b/>
          <w:color w:val="000000"/>
        </w:rPr>
        <w:t xml:space="preserve">, </w:t>
      </w:r>
      <w:r w:rsidRPr="00ED05C2">
        <w:rPr>
          <w:rFonts w:ascii="Palatino Linotype" w:hAnsi="Palatino Linotype" w:cs="Arial"/>
          <w:color w:val="000000"/>
        </w:rPr>
        <w:t xml:space="preserve">eventualmente pudiera obrar datos personales susceptibles de protegerse, así como información susceptible de clasificarse como reservada, el </w:t>
      </w:r>
      <w:r w:rsidRPr="00ED05C2">
        <w:rPr>
          <w:rFonts w:ascii="Palatino Linotype" w:hAnsi="Palatino Linotype" w:cs="Arial"/>
          <w:b/>
          <w:bCs/>
          <w:color w:val="000000"/>
        </w:rPr>
        <w:t xml:space="preserve">Sujeto Obligado </w:t>
      </w:r>
      <w:r w:rsidRPr="00ED05C2">
        <w:rPr>
          <w:rFonts w:ascii="Palatino Linotype" w:hAnsi="Palatino Linotype" w:cs="Arial"/>
          <w:color w:val="000000"/>
        </w:rPr>
        <w:t xml:space="preserve">deberá de hacer la adecuada versión pública, protegiendo los datos que no son susceptibles de ser proporcionados. </w:t>
      </w:r>
    </w:p>
    <w:p w14:paraId="5B681843" w14:textId="77777777" w:rsidR="00CA652C" w:rsidRPr="00ED05C2" w:rsidRDefault="00CA652C" w:rsidP="00CA652C">
      <w:pPr>
        <w:pStyle w:val="Prrafodelista"/>
        <w:tabs>
          <w:tab w:val="left" w:pos="0"/>
          <w:tab w:val="left" w:pos="284"/>
        </w:tabs>
        <w:spacing w:line="360" w:lineRule="auto"/>
        <w:ind w:left="0" w:right="49"/>
        <w:jc w:val="both"/>
        <w:rPr>
          <w:rFonts w:ascii="Palatino Linotype" w:eastAsia="MS Mincho" w:hAnsi="Palatino Linotype"/>
          <w:lang w:val="es-ES"/>
        </w:rPr>
      </w:pPr>
    </w:p>
    <w:p w14:paraId="4377A7A5" w14:textId="77777777" w:rsidR="00CA652C" w:rsidRPr="00ED05C2" w:rsidRDefault="00CA652C" w:rsidP="00CA652C">
      <w:pPr>
        <w:numPr>
          <w:ilvl w:val="0"/>
          <w:numId w:val="1"/>
        </w:numPr>
        <w:tabs>
          <w:tab w:val="left" w:pos="284"/>
        </w:tabs>
        <w:spacing w:line="360" w:lineRule="auto"/>
        <w:ind w:right="49"/>
        <w:contextualSpacing/>
        <w:jc w:val="both"/>
        <w:rPr>
          <w:rFonts w:ascii="Palatino Linotype" w:hAnsi="Palatino Linotype" w:cs="Arial"/>
          <w:color w:val="000000"/>
        </w:rPr>
      </w:pPr>
      <w:r w:rsidRPr="00ED05C2">
        <w:rPr>
          <w:rFonts w:ascii="Palatino Linotype" w:hAnsi="Palatino Linotype" w:cs="Arial"/>
          <w:color w:val="000000"/>
        </w:rPr>
        <w:t xml:space="preserve">No pasa desapercibido para este Órgano Garante que los </w:t>
      </w:r>
      <w:r w:rsidRPr="00ED05C2">
        <w:rPr>
          <w:rFonts w:ascii="Palatino Linotype" w:hAnsi="Palatino Linotype" w:cs="Arial"/>
          <w:b/>
          <w:bCs/>
          <w:color w:val="000000"/>
        </w:rPr>
        <w:t xml:space="preserve">Sujetos Obligados </w:t>
      </w:r>
      <w:r w:rsidRPr="00ED05C2">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0672E98" w14:textId="77777777" w:rsidR="00CA652C" w:rsidRPr="00ED05C2" w:rsidRDefault="00CA652C" w:rsidP="00CA652C">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CA652C" w:rsidRPr="00ED05C2" w14:paraId="0EE34283" w14:textId="77777777" w:rsidTr="00D568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71736C43" w14:textId="77777777" w:rsidR="00CA652C" w:rsidRPr="00ED05C2" w:rsidRDefault="00CA652C" w:rsidP="00D56885">
            <w:pPr>
              <w:tabs>
                <w:tab w:val="left" w:pos="284"/>
              </w:tabs>
              <w:spacing w:line="360" w:lineRule="auto"/>
              <w:rPr>
                <w:rFonts w:ascii="Palatino Linotype" w:hAnsi="Palatino Linotype"/>
                <w:bCs w:val="0"/>
                <w:sz w:val="20"/>
              </w:rPr>
            </w:pPr>
            <w:r w:rsidRPr="00ED05C2">
              <w:rPr>
                <w:rFonts w:ascii="Palatino Linotype" w:hAnsi="Palatino Linotype" w:cstheme="majorBidi"/>
                <w:sz w:val="20"/>
              </w:rPr>
              <w:t>a) Requisitos previos.</w:t>
            </w:r>
          </w:p>
        </w:tc>
        <w:tc>
          <w:tcPr>
            <w:tcW w:w="6667" w:type="dxa"/>
            <w:hideMark/>
          </w:tcPr>
          <w:p w14:paraId="740D2785" w14:textId="77777777" w:rsidR="00CA652C" w:rsidRPr="00ED05C2" w:rsidRDefault="00CA652C" w:rsidP="00D56885">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ED05C2">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37B209C9" w14:textId="77777777" w:rsidR="00CA652C" w:rsidRPr="00ED05C2" w:rsidRDefault="00CA652C" w:rsidP="00D56885">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ED05C2">
              <w:rPr>
                <w:rFonts w:ascii="Palatino Linotype" w:hAnsi="Palatino Linotype" w:cs="Arial"/>
                <w:color w:val="000000"/>
                <w:sz w:val="20"/>
              </w:rPr>
              <w:t>Al hacerlo tienen que precisar de qué información se trata, señalando el supuesto de clasificación (confidencialidad o reserva).</w:t>
            </w:r>
          </w:p>
          <w:p w14:paraId="442E3039" w14:textId="77777777" w:rsidR="00CA652C" w:rsidRPr="00ED05C2" w:rsidRDefault="00CA652C" w:rsidP="00D56885">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ED05C2">
              <w:rPr>
                <w:rFonts w:ascii="Palatino Linotype" w:hAnsi="Palatino Linotype" w:cs="Arial"/>
                <w:color w:val="000000"/>
                <w:sz w:val="20"/>
              </w:rPr>
              <w:t>Además, se debe señalar el procedimiento, de los tres que establecen los artículos 132 y 106 de la Ley Estatal y General, respectivamente.</w:t>
            </w:r>
          </w:p>
          <w:p w14:paraId="3AFCCA22" w14:textId="77777777" w:rsidR="00CA652C" w:rsidRPr="00ED05C2" w:rsidRDefault="00CA652C" w:rsidP="00D56885">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ED05C2">
              <w:rPr>
                <w:rFonts w:ascii="Palatino Linotype" w:hAnsi="Palatino Linotype" w:cs="Arial"/>
                <w:color w:val="000000"/>
                <w:sz w:val="20"/>
              </w:rPr>
              <w:t xml:space="preserve">El último de estos requisitos previos consiste en que no se pueden emitir acuerdos de carácter general ni particular, esto es, </w:t>
            </w:r>
            <w:r w:rsidRPr="00ED05C2">
              <w:rPr>
                <w:rFonts w:ascii="Palatino Linotype" w:hAnsi="Palatino Linotype" w:cs="Arial"/>
                <w:color w:val="000000"/>
                <w:sz w:val="20"/>
                <w:u w:val="single"/>
              </w:rPr>
              <w:t>no se puede hacer un acuerdo para clasificar de manera general todos los documentos de un expediente o área, sin</w:t>
            </w:r>
            <w:r w:rsidRPr="00ED05C2">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CA652C" w:rsidRPr="00ED05C2" w14:paraId="03AD3474" w14:textId="77777777" w:rsidTr="00D568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F7B4BFE" w14:textId="77777777" w:rsidR="00CA652C" w:rsidRPr="00ED05C2" w:rsidRDefault="00CA652C" w:rsidP="00D56885">
            <w:pPr>
              <w:tabs>
                <w:tab w:val="left" w:pos="284"/>
              </w:tabs>
              <w:spacing w:line="360" w:lineRule="auto"/>
              <w:rPr>
                <w:rFonts w:ascii="Palatino Linotype" w:hAnsi="Palatino Linotype"/>
                <w:bCs w:val="0"/>
                <w:sz w:val="20"/>
              </w:rPr>
            </w:pPr>
            <w:r w:rsidRPr="00ED05C2">
              <w:rPr>
                <w:rFonts w:ascii="Palatino Linotype" w:hAnsi="Palatino Linotype" w:cstheme="majorBidi"/>
                <w:sz w:val="20"/>
              </w:rPr>
              <w:t>b) Supuestos de clasificación.</w:t>
            </w:r>
          </w:p>
        </w:tc>
        <w:tc>
          <w:tcPr>
            <w:tcW w:w="6667" w:type="dxa"/>
            <w:hideMark/>
          </w:tcPr>
          <w:p w14:paraId="781F3626" w14:textId="77777777" w:rsidR="00CA652C" w:rsidRPr="00ED05C2" w:rsidRDefault="00CA652C" w:rsidP="00D5688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D05C2">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606D38B4" w14:textId="77777777" w:rsidR="00CA652C" w:rsidRPr="00ED05C2" w:rsidRDefault="00CA652C" w:rsidP="00D5688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D05C2">
              <w:rPr>
                <w:rFonts w:ascii="Palatino Linotype" w:hAnsi="Palatino Linotype" w:cs="Arial"/>
                <w:color w:val="000000"/>
                <w:sz w:val="20"/>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925369E" w14:textId="77777777" w:rsidR="00CA652C" w:rsidRPr="00ED05C2" w:rsidRDefault="00CA652C" w:rsidP="00D56885">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ED05C2">
              <w:rPr>
                <w:rFonts w:ascii="Palatino Linotype" w:hAnsi="Palatino Linotype" w:cs="Arial"/>
                <w:color w:val="000000"/>
                <w:sz w:val="20"/>
              </w:rPr>
              <w:t xml:space="preserve">El </w:t>
            </w:r>
            <w:r w:rsidRPr="00ED05C2">
              <w:rPr>
                <w:rFonts w:ascii="Palatino Linotype" w:hAnsi="Palatino Linotype" w:cs="Arial"/>
                <w:b/>
                <w:color w:val="000000"/>
                <w:sz w:val="20"/>
              </w:rPr>
              <w:t>Sujeto Obligado</w:t>
            </w:r>
            <w:r w:rsidRPr="00ED05C2">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A652C" w:rsidRPr="00ED05C2" w14:paraId="2190285C" w14:textId="77777777" w:rsidTr="00D56885">
        <w:tc>
          <w:tcPr>
            <w:cnfStyle w:val="001000000000" w:firstRow="0" w:lastRow="0" w:firstColumn="1" w:lastColumn="0" w:oddVBand="0" w:evenVBand="0" w:oddHBand="0" w:evenHBand="0" w:firstRowFirstColumn="0" w:firstRowLastColumn="0" w:lastRowFirstColumn="0" w:lastRowLastColumn="0"/>
            <w:tcW w:w="1838" w:type="dxa"/>
            <w:hideMark/>
          </w:tcPr>
          <w:p w14:paraId="26C1EC95" w14:textId="77777777" w:rsidR="00CA652C" w:rsidRPr="00ED05C2" w:rsidRDefault="00CA652C" w:rsidP="00D56885">
            <w:pPr>
              <w:tabs>
                <w:tab w:val="left" w:pos="284"/>
              </w:tabs>
              <w:spacing w:line="360" w:lineRule="auto"/>
              <w:rPr>
                <w:rFonts w:ascii="Palatino Linotype" w:hAnsi="Palatino Linotype"/>
                <w:bCs w:val="0"/>
                <w:sz w:val="20"/>
              </w:rPr>
            </w:pPr>
            <w:r w:rsidRPr="00ED05C2">
              <w:rPr>
                <w:rFonts w:ascii="Palatino Linotype" w:hAnsi="Palatino Linotype" w:cstheme="majorBidi"/>
                <w:sz w:val="20"/>
              </w:rPr>
              <w:lastRenderedPageBreak/>
              <w:t>c) Formalidades para emitir el acuerdo de clasificación.</w:t>
            </w:r>
          </w:p>
        </w:tc>
        <w:tc>
          <w:tcPr>
            <w:tcW w:w="6667" w:type="dxa"/>
            <w:hideMark/>
          </w:tcPr>
          <w:p w14:paraId="789DCA92" w14:textId="77777777" w:rsidR="00CA652C" w:rsidRPr="00ED05C2" w:rsidRDefault="00CA652C" w:rsidP="00D56885">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ED05C2">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587136F4" w14:textId="77777777" w:rsidR="00CA652C" w:rsidRPr="00ED05C2" w:rsidRDefault="00CA652C" w:rsidP="00D56885">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ED05C2">
              <w:rPr>
                <w:rFonts w:ascii="Palatino Linotype" w:hAnsi="Palatino Linotype" w:cs="Arial"/>
                <w:color w:val="000000"/>
                <w:sz w:val="20"/>
              </w:rPr>
              <w:t xml:space="preserve">Es necesario que </w:t>
            </w:r>
            <w:r w:rsidRPr="00ED05C2">
              <w:rPr>
                <w:rFonts w:ascii="Palatino Linotype" w:hAnsi="Palatino Linotype" w:cs="Arial"/>
                <w:b/>
                <w:color w:val="000000"/>
                <w:sz w:val="20"/>
                <w:u w:val="single"/>
              </w:rPr>
              <w:t>el acto reúna con los requisitos elementales</w:t>
            </w:r>
            <w:r w:rsidRPr="00ED05C2">
              <w:rPr>
                <w:rFonts w:ascii="Palatino Linotype" w:hAnsi="Palatino Linotype" w:cs="Arial"/>
                <w:color w:val="000000"/>
                <w:sz w:val="20"/>
              </w:rPr>
              <w:t>, entre ellos, que la autoridad que va a emitir el acto de autoridad sea la legalmente facultada para ello.</w:t>
            </w:r>
          </w:p>
          <w:p w14:paraId="0A56087C" w14:textId="77777777" w:rsidR="00CA652C" w:rsidRPr="00ED05C2" w:rsidRDefault="00CA652C" w:rsidP="00D56885">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ED05C2">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A652C" w:rsidRPr="00ED05C2" w14:paraId="6354C19E" w14:textId="77777777" w:rsidTr="00D568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2690473" w14:textId="77777777" w:rsidR="00CA652C" w:rsidRPr="00ED05C2" w:rsidRDefault="00CA652C" w:rsidP="00D56885">
            <w:pPr>
              <w:tabs>
                <w:tab w:val="left" w:pos="284"/>
              </w:tabs>
              <w:spacing w:line="360" w:lineRule="auto"/>
              <w:rPr>
                <w:rFonts w:ascii="Palatino Linotype" w:hAnsi="Palatino Linotype"/>
                <w:b w:val="0"/>
                <w:sz w:val="20"/>
              </w:rPr>
            </w:pPr>
          </w:p>
          <w:p w14:paraId="01DC7E02" w14:textId="77777777" w:rsidR="00CA652C" w:rsidRPr="00ED05C2" w:rsidRDefault="00CA652C" w:rsidP="00D56885">
            <w:pPr>
              <w:tabs>
                <w:tab w:val="left" w:pos="284"/>
              </w:tabs>
              <w:spacing w:line="360" w:lineRule="auto"/>
              <w:jc w:val="both"/>
              <w:rPr>
                <w:rFonts w:ascii="Palatino Linotype" w:hAnsi="Palatino Linotype"/>
                <w:bCs w:val="0"/>
                <w:sz w:val="20"/>
              </w:rPr>
            </w:pPr>
            <w:r w:rsidRPr="00ED05C2">
              <w:rPr>
                <w:rFonts w:ascii="Palatino Linotype" w:hAnsi="Palatino Linotype" w:cs="Arial"/>
                <w:color w:val="000000"/>
                <w:sz w:val="20"/>
              </w:rPr>
              <w:lastRenderedPageBreak/>
              <w:t xml:space="preserve">d) Requisitos de fondo del acuerdo de clasificación. </w:t>
            </w:r>
          </w:p>
        </w:tc>
        <w:tc>
          <w:tcPr>
            <w:tcW w:w="6667" w:type="dxa"/>
            <w:hideMark/>
          </w:tcPr>
          <w:p w14:paraId="02DAB81F" w14:textId="77777777" w:rsidR="00CA652C" w:rsidRPr="00ED05C2" w:rsidRDefault="00CA652C" w:rsidP="00D5688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D05C2">
              <w:rPr>
                <w:rFonts w:ascii="Palatino Linotype" w:hAnsi="Palatino Linotype" w:cs="Arial"/>
                <w:color w:val="000000"/>
                <w:sz w:val="20"/>
              </w:rPr>
              <w:lastRenderedPageBreak/>
              <w:t xml:space="preserve">Como se ha señalado antes, al hacer el juicio de subsunción o encaje entre el supuesto de hecho y la hipótesis jurídica, se debe acreditar la estricta </w:t>
            </w:r>
            <w:r w:rsidRPr="00ED05C2">
              <w:rPr>
                <w:rFonts w:ascii="Palatino Linotype" w:hAnsi="Palatino Linotype" w:cs="Arial"/>
                <w:color w:val="000000"/>
                <w:sz w:val="20"/>
              </w:rPr>
              <w:lastRenderedPageBreak/>
              <w:t xml:space="preserve">correspondencia entre un elemento y otro. Ahora, en esta parte del procedimiento, que se desahoga en sede del Comité de Transparencia, la ley señala que la carga de la prueba, para justificar las restricciones, corresponde a los </w:t>
            </w:r>
            <w:r w:rsidRPr="00ED05C2">
              <w:rPr>
                <w:rFonts w:ascii="Palatino Linotype" w:hAnsi="Palatino Linotype" w:cs="Arial"/>
                <w:b/>
                <w:color w:val="000000"/>
                <w:sz w:val="20"/>
              </w:rPr>
              <w:t>Sujetos Obligados</w:t>
            </w:r>
            <w:r w:rsidRPr="00ED05C2">
              <w:rPr>
                <w:rFonts w:ascii="Palatino Linotype" w:hAnsi="Palatino Linotype" w:cs="Arial"/>
                <w:color w:val="000000"/>
                <w:sz w:val="20"/>
              </w:rPr>
              <w:t xml:space="preserve">, por lo que deberán fundar y motivar debidamente la clasificación. </w:t>
            </w:r>
          </w:p>
          <w:p w14:paraId="1BD622E1" w14:textId="77777777" w:rsidR="00CA652C" w:rsidRPr="00ED05C2" w:rsidRDefault="00CA652C" w:rsidP="00D5688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D05C2">
              <w:rPr>
                <w:rFonts w:ascii="Palatino Linotype" w:hAnsi="Palatino Linotype" w:cs="Arial"/>
                <w:color w:val="000000"/>
                <w:sz w:val="20"/>
              </w:rPr>
              <w:t xml:space="preserve">De lo anterior, se desprende que para una correcta </w:t>
            </w:r>
            <w:r w:rsidRPr="00ED05C2">
              <w:rPr>
                <w:rFonts w:ascii="Palatino Linotype" w:hAnsi="Palatino Linotype" w:cs="Arial"/>
                <w:b/>
                <w:color w:val="000000"/>
                <w:sz w:val="20"/>
              </w:rPr>
              <w:t>clasificación total o parcial</w:t>
            </w:r>
            <w:r w:rsidRPr="00ED05C2">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104E342" w14:textId="77777777" w:rsidR="00CA652C" w:rsidRPr="00ED05C2" w:rsidRDefault="00CA652C" w:rsidP="00D5688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D05C2">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38F1ECA" w14:textId="77777777" w:rsidR="00CA652C" w:rsidRPr="00ED05C2" w:rsidRDefault="00CA652C" w:rsidP="00D5688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D05C2">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149CEDA0" w14:textId="77777777" w:rsidR="00CA652C" w:rsidRPr="00ED05C2" w:rsidRDefault="00CA652C" w:rsidP="00D5688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D05C2">
              <w:rPr>
                <w:rFonts w:ascii="Palatino Linotype" w:hAnsi="Palatino Linotype" w:cs="Arial"/>
                <w:color w:val="000000"/>
                <w:sz w:val="20"/>
              </w:rPr>
              <w:t xml:space="preserve">Ahora bien, </w:t>
            </w:r>
            <w:r w:rsidRPr="00ED05C2">
              <w:rPr>
                <w:rFonts w:ascii="Palatino Linotype" w:hAnsi="Palatino Linotype" w:cs="Arial"/>
                <w:b/>
                <w:color w:val="000000"/>
                <w:sz w:val="20"/>
                <w:u w:val="single"/>
              </w:rPr>
              <w:t>para cada caso además de fundar y motivar</w:t>
            </w:r>
            <w:r w:rsidRPr="00ED05C2">
              <w:rPr>
                <w:rFonts w:ascii="Palatino Linotype" w:hAnsi="Palatino Linotype" w:cs="Arial"/>
                <w:color w:val="000000"/>
                <w:sz w:val="20"/>
              </w:rPr>
              <w:t xml:space="preserve">, se debe identificar con claridad que datos contenidos en las documentales que son susceptibles de suprimirse, por ejemplo; </w:t>
            </w:r>
            <w:r w:rsidRPr="00ED05C2">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A652C" w:rsidRPr="00ED05C2" w14:paraId="1B294012" w14:textId="77777777" w:rsidTr="00D56885">
        <w:tc>
          <w:tcPr>
            <w:cnfStyle w:val="001000000000" w:firstRow="0" w:lastRow="0" w:firstColumn="1" w:lastColumn="0" w:oddVBand="0" w:evenVBand="0" w:oddHBand="0" w:evenHBand="0" w:firstRowFirstColumn="0" w:firstRowLastColumn="0" w:lastRowFirstColumn="0" w:lastRowLastColumn="0"/>
            <w:tcW w:w="1838" w:type="dxa"/>
          </w:tcPr>
          <w:p w14:paraId="4594AC38" w14:textId="77777777" w:rsidR="00CA652C" w:rsidRPr="00ED05C2" w:rsidRDefault="00CA652C" w:rsidP="00D56885">
            <w:pPr>
              <w:tabs>
                <w:tab w:val="left" w:pos="284"/>
              </w:tabs>
              <w:spacing w:line="360" w:lineRule="auto"/>
              <w:ind w:right="49"/>
              <w:jc w:val="both"/>
              <w:rPr>
                <w:rFonts w:ascii="Palatino Linotype" w:hAnsi="Palatino Linotype" w:cs="Arial"/>
                <w:bCs w:val="0"/>
                <w:sz w:val="20"/>
              </w:rPr>
            </w:pPr>
            <w:r w:rsidRPr="00ED05C2">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739FAC05" w14:textId="77777777" w:rsidR="00CA652C" w:rsidRPr="00ED05C2" w:rsidRDefault="00CA652C" w:rsidP="00D56885">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ED05C2">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4F972730" w14:textId="77777777" w:rsidR="00CA652C" w:rsidRPr="00ED05C2" w:rsidRDefault="00CA652C" w:rsidP="00D56885">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ED05C2">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4C74183" w14:textId="77777777" w:rsidR="00CA652C" w:rsidRPr="00ED05C2" w:rsidRDefault="00CA652C" w:rsidP="00D56885">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ED05C2">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188BA139" w14:textId="77777777" w:rsidR="00CA652C" w:rsidRPr="00ED05C2" w:rsidRDefault="00CA652C" w:rsidP="00CA652C">
      <w:pPr>
        <w:pStyle w:val="Prrafodelista"/>
        <w:tabs>
          <w:tab w:val="left" w:pos="284"/>
        </w:tabs>
        <w:ind w:left="0"/>
        <w:rPr>
          <w:rFonts w:ascii="Palatino Linotype" w:hAnsi="Palatino Linotype" w:cs="Arial"/>
          <w:color w:val="000000"/>
        </w:rPr>
      </w:pPr>
    </w:p>
    <w:p w14:paraId="5DDE139B" w14:textId="3546D842" w:rsidR="00607D17" w:rsidRPr="00ED05C2" w:rsidRDefault="00607D17" w:rsidP="00607D17">
      <w:pPr>
        <w:pStyle w:val="Prrafodelista"/>
        <w:numPr>
          <w:ilvl w:val="0"/>
          <w:numId w:val="1"/>
        </w:numPr>
        <w:tabs>
          <w:tab w:val="left" w:pos="284"/>
        </w:tabs>
        <w:spacing w:line="360" w:lineRule="auto"/>
        <w:jc w:val="both"/>
        <w:rPr>
          <w:rFonts w:ascii="Palatino Linotype" w:hAnsi="Palatino Linotype" w:cs="Arial"/>
        </w:rPr>
      </w:pPr>
      <w:r w:rsidRPr="00ED05C2">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40779B43" w14:textId="77777777" w:rsidR="00607D17" w:rsidRPr="00ED05C2" w:rsidRDefault="00607D17" w:rsidP="00607D17">
      <w:pPr>
        <w:pStyle w:val="Prrafodelista"/>
        <w:tabs>
          <w:tab w:val="left" w:pos="284"/>
        </w:tabs>
        <w:spacing w:line="360" w:lineRule="auto"/>
        <w:ind w:left="0"/>
        <w:jc w:val="both"/>
        <w:rPr>
          <w:rFonts w:ascii="Palatino Linotype" w:hAnsi="Palatino Linotype" w:cs="Arial"/>
          <w:color w:val="000000"/>
        </w:rPr>
      </w:pPr>
    </w:p>
    <w:p w14:paraId="223296DA" w14:textId="77777777" w:rsidR="00E12A55" w:rsidRPr="00ED05C2" w:rsidRDefault="00E12A55" w:rsidP="00E12A55">
      <w:pPr>
        <w:pStyle w:val="Prrafodelista"/>
        <w:numPr>
          <w:ilvl w:val="0"/>
          <w:numId w:val="1"/>
        </w:numPr>
        <w:spacing w:line="360" w:lineRule="auto"/>
        <w:jc w:val="both"/>
        <w:rPr>
          <w:rFonts w:ascii="Palatino Linotype" w:hAnsi="Palatino Linotype" w:cs="Arial"/>
        </w:rPr>
      </w:pPr>
      <w:r w:rsidRPr="00ED05C2">
        <w:rPr>
          <w:rFonts w:ascii="Palatino Linotype" w:eastAsia="Times New Roman" w:hAnsi="Palatino Linotype" w:cs="Arial"/>
          <w:color w:val="222222"/>
          <w:lang w:eastAsia="es-MX"/>
        </w:rPr>
        <w:t xml:space="preserve">Por lo anteriormente expuesto y fundado, este </w:t>
      </w:r>
      <w:r w:rsidRPr="00ED05C2">
        <w:rPr>
          <w:rFonts w:ascii="Palatino Linotype" w:eastAsia="Times New Roman" w:hAnsi="Palatino Linotype" w:cs="Arial"/>
          <w:b/>
          <w:bCs/>
          <w:color w:val="222222"/>
          <w:lang w:eastAsia="es-MX"/>
        </w:rPr>
        <w:t>ÓRGANO GARANTE</w:t>
      </w:r>
      <w:r w:rsidRPr="00ED05C2">
        <w:rPr>
          <w:rFonts w:ascii="Palatino Linotype" w:eastAsia="Times New Roman" w:hAnsi="Palatino Linotype" w:cs="Arial"/>
          <w:color w:val="222222"/>
          <w:lang w:eastAsia="es-MX"/>
        </w:rPr>
        <w:t xml:space="preserve"> emite los siguientes:</w:t>
      </w:r>
    </w:p>
    <w:p w14:paraId="18C7D92B" w14:textId="1519AC9C" w:rsidR="009959DB" w:rsidRPr="00ED05C2" w:rsidRDefault="009959DB" w:rsidP="009959DB">
      <w:pPr>
        <w:pStyle w:val="Ttulo1"/>
        <w:spacing w:line="360" w:lineRule="auto"/>
        <w:jc w:val="center"/>
        <w:rPr>
          <w:b/>
          <w:color w:val="000000" w:themeColor="text1"/>
          <w:szCs w:val="24"/>
        </w:rPr>
      </w:pPr>
      <w:bookmarkStart w:id="39" w:name="_Toc495427547"/>
      <w:bookmarkStart w:id="40" w:name="_Toc497905366"/>
      <w:bookmarkStart w:id="41" w:name="_Toc87456497"/>
      <w:r w:rsidRPr="00ED05C2">
        <w:rPr>
          <w:b/>
          <w:color w:val="000000" w:themeColor="text1"/>
          <w:szCs w:val="24"/>
        </w:rPr>
        <w:t>R E S O L U T I V O S</w:t>
      </w:r>
      <w:bookmarkEnd w:id="24"/>
      <w:bookmarkEnd w:id="25"/>
      <w:bookmarkEnd w:id="39"/>
      <w:bookmarkEnd w:id="40"/>
      <w:bookmarkEnd w:id="41"/>
    </w:p>
    <w:p w14:paraId="2C3BC243" w14:textId="032D92B0" w:rsidR="000E4931" w:rsidRPr="00ED05C2" w:rsidRDefault="000E4931" w:rsidP="000E4931">
      <w:pPr>
        <w:spacing w:line="360" w:lineRule="auto"/>
        <w:jc w:val="both"/>
        <w:rPr>
          <w:rFonts w:ascii="Palatino Linotype" w:eastAsia="Times New Roman" w:hAnsi="Palatino Linotype" w:cs="Times New Roman"/>
        </w:rPr>
      </w:pPr>
      <w:bookmarkStart w:id="42" w:name="_Toc450120669"/>
      <w:bookmarkStart w:id="43" w:name="_Toc460947011"/>
      <w:r w:rsidRPr="00ED05C2">
        <w:rPr>
          <w:rFonts w:ascii="Palatino Linotype" w:eastAsia="Times New Roman" w:hAnsi="Palatino Linotype" w:cs="Arial"/>
          <w:b/>
        </w:rPr>
        <w:t>PRIMERO.</w:t>
      </w:r>
      <w:r w:rsidRPr="00ED05C2">
        <w:rPr>
          <w:rFonts w:ascii="Palatino Linotype" w:eastAsia="Times New Roman" w:hAnsi="Palatino Linotype" w:cs="Arial"/>
          <w:b/>
          <w:sz w:val="28"/>
        </w:rPr>
        <w:t xml:space="preserve"> </w:t>
      </w:r>
      <w:r w:rsidRPr="00ED05C2">
        <w:rPr>
          <w:rFonts w:ascii="Palatino Linotype" w:eastAsia="Times New Roman" w:hAnsi="Palatino Linotype" w:cs="Arial"/>
        </w:rPr>
        <w:t xml:space="preserve">Resultan </w:t>
      </w:r>
      <w:r w:rsidR="00636C8D" w:rsidRPr="00ED05C2">
        <w:rPr>
          <w:rFonts w:ascii="Palatino Linotype" w:eastAsia="Times New Roman" w:hAnsi="Palatino Linotype" w:cs="Arial"/>
        </w:rPr>
        <w:t xml:space="preserve">parcialmente </w:t>
      </w:r>
      <w:r w:rsidR="00DE0CF1" w:rsidRPr="00ED05C2">
        <w:rPr>
          <w:rFonts w:ascii="Palatino Linotype" w:eastAsia="Times New Roman" w:hAnsi="Palatino Linotype" w:cs="Arial"/>
        </w:rPr>
        <w:t>f</w:t>
      </w:r>
      <w:r w:rsidRPr="00ED05C2">
        <w:rPr>
          <w:rFonts w:ascii="Palatino Linotype" w:eastAsia="Times New Roman" w:hAnsi="Palatino Linotype" w:cs="Arial"/>
        </w:rPr>
        <w:t>undadas las</w:t>
      </w:r>
      <w:r w:rsidRPr="00ED05C2">
        <w:rPr>
          <w:rFonts w:ascii="Palatino Linotype" w:eastAsia="Times New Roman" w:hAnsi="Palatino Linotype" w:cs="Arial"/>
          <w:b/>
        </w:rPr>
        <w:t xml:space="preserve"> </w:t>
      </w:r>
      <w:r w:rsidRPr="00ED05C2">
        <w:rPr>
          <w:rFonts w:ascii="Palatino Linotype" w:eastAsia="Times New Roman" w:hAnsi="Palatino Linotype" w:cs="Arial"/>
          <w:lang w:val="es-ES"/>
        </w:rPr>
        <w:t xml:space="preserve">razones o motivos de inconformidad hechos valer </w:t>
      </w:r>
      <w:r w:rsidRPr="00ED05C2">
        <w:rPr>
          <w:rFonts w:ascii="Palatino Linotype" w:eastAsia="Calibri" w:hAnsi="Palatino Linotype" w:cs="Arial"/>
          <w:lang w:val="es-ES"/>
        </w:rPr>
        <w:t xml:space="preserve">en el recurso de revisión </w:t>
      </w:r>
      <w:r w:rsidR="00E50E4C" w:rsidRPr="00ED05C2">
        <w:rPr>
          <w:rFonts w:ascii="Palatino Linotype" w:eastAsia="Calibri" w:hAnsi="Palatino Linotype" w:cs="Arial"/>
          <w:b/>
          <w:lang w:val="es-ES"/>
        </w:rPr>
        <w:t>12858</w:t>
      </w:r>
      <w:r w:rsidR="00E50E4C" w:rsidRPr="00ED05C2">
        <w:rPr>
          <w:rFonts w:ascii="Palatino Linotype" w:hAnsi="Palatino Linotype"/>
          <w:b/>
          <w:szCs w:val="22"/>
        </w:rPr>
        <w:t>/INFOEM/IP/RR/2022</w:t>
      </w:r>
      <w:r w:rsidRPr="00ED05C2">
        <w:rPr>
          <w:rFonts w:ascii="Palatino Linotype" w:eastAsia="Times New Roman" w:hAnsi="Palatino Linotype" w:cs="Times New Roman"/>
          <w:b/>
          <w:sz w:val="32"/>
          <w:szCs w:val="28"/>
        </w:rPr>
        <w:t xml:space="preserve"> </w:t>
      </w:r>
      <w:r w:rsidRPr="00ED05C2">
        <w:rPr>
          <w:rFonts w:ascii="Palatino Linotype" w:eastAsia="Times New Roman" w:hAnsi="Palatino Linotype" w:cs="Times New Roman"/>
        </w:rPr>
        <w:t>en términos de los</w:t>
      </w:r>
      <w:r w:rsidRPr="00ED05C2">
        <w:rPr>
          <w:rFonts w:ascii="Palatino Linotype" w:eastAsia="Times New Roman" w:hAnsi="Palatino Linotype" w:cs="Times New Roman"/>
          <w:b/>
          <w:bCs/>
        </w:rPr>
        <w:t xml:space="preserve"> Considerandos</w:t>
      </w:r>
      <w:r w:rsidRPr="00ED05C2">
        <w:rPr>
          <w:rFonts w:ascii="Palatino Linotype" w:eastAsia="Times New Roman" w:hAnsi="Palatino Linotype" w:cs="Times New Roman"/>
        </w:rPr>
        <w:t xml:space="preserve"> </w:t>
      </w:r>
      <w:r w:rsidRPr="00ED05C2">
        <w:rPr>
          <w:rFonts w:ascii="Palatino Linotype" w:eastAsia="Times New Roman" w:hAnsi="Palatino Linotype" w:cs="Times New Roman"/>
          <w:b/>
        </w:rPr>
        <w:t>CUARTO y QUINTO</w:t>
      </w:r>
      <w:r w:rsidRPr="00ED05C2">
        <w:rPr>
          <w:rFonts w:ascii="Palatino Linotype" w:eastAsia="Times New Roman" w:hAnsi="Palatino Linotype" w:cs="Times New Roman"/>
        </w:rPr>
        <w:t xml:space="preserve"> de la presente resolución.</w:t>
      </w:r>
    </w:p>
    <w:p w14:paraId="0B984D40" w14:textId="77777777" w:rsidR="000E4931" w:rsidRPr="00ED05C2" w:rsidRDefault="000E4931" w:rsidP="000E4931">
      <w:pPr>
        <w:spacing w:line="360" w:lineRule="auto"/>
        <w:contextualSpacing/>
        <w:jc w:val="both"/>
        <w:rPr>
          <w:rFonts w:ascii="Palatino Linotype" w:eastAsia="Calibri" w:hAnsi="Palatino Linotype" w:cs="Arial"/>
          <w:b/>
          <w:bCs/>
          <w:lang w:val="es-ES"/>
        </w:rPr>
      </w:pPr>
    </w:p>
    <w:p w14:paraId="6CD8399C" w14:textId="3C296656" w:rsidR="000E4931" w:rsidRPr="00ED05C2" w:rsidRDefault="000E4931" w:rsidP="000E4931">
      <w:pPr>
        <w:pStyle w:val="Sinespaciado"/>
        <w:spacing w:line="360" w:lineRule="auto"/>
        <w:jc w:val="both"/>
        <w:rPr>
          <w:rFonts w:ascii="Palatino Linotype" w:eastAsia="Calibri" w:hAnsi="Palatino Linotype" w:cs="Arial"/>
          <w:bCs/>
          <w:lang w:val="es-ES"/>
        </w:rPr>
      </w:pPr>
      <w:r w:rsidRPr="00ED05C2">
        <w:rPr>
          <w:rFonts w:ascii="Palatino Linotype" w:eastAsia="Calibri" w:hAnsi="Palatino Linotype" w:cs="Arial"/>
          <w:b/>
          <w:bCs/>
          <w:lang w:val="es-ES"/>
        </w:rPr>
        <w:lastRenderedPageBreak/>
        <w:t xml:space="preserve">SEGUNDO. Se </w:t>
      </w:r>
      <w:r w:rsidR="00636C8D" w:rsidRPr="00ED05C2">
        <w:rPr>
          <w:rFonts w:ascii="Palatino Linotype" w:eastAsia="Calibri" w:hAnsi="Palatino Linotype" w:cs="Arial"/>
          <w:b/>
          <w:bCs/>
          <w:lang w:val="es-ES"/>
        </w:rPr>
        <w:t>MODIFICA</w:t>
      </w:r>
      <w:r w:rsidRPr="00ED05C2">
        <w:rPr>
          <w:rFonts w:ascii="Palatino Linotype" w:eastAsia="Calibri" w:hAnsi="Palatino Linotype" w:cs="Arial"/>
          <w:b/>
          <w:bCs/>
          <w:lang w:val="es-ES"/>
        </w:rPr>
        <w:t xml:space="preserve"> </w:t>
      </w:r>
      <w:r w:rsidRPr="00ED05C2">
        <w:rPr>
          <w:rFonts w:ascii="Palatino Linotype" w:eastAsia="Calibri" w:hAnsi="Palatino Linotype" w:cs="Arial"/>
          <w:bCs/>
          <w:lang w:val="es-ES"/>
        </w:rPr>
        <w:t>la respuesta emitida por</w:t>
      </w:r>
      <w:r w:rsidRPr="00ED05C2">
        <w:rPr>
          <w:rFonts w:ascii="Palatino Linotype" w:eastAsia="Calibri" w:hAnsi="Palatino Linotype" w:cs="Arial"/>
          <w:b/>
          <w:bCs/>
          <w:lang w:val="es-ES"/>
        </w:rPr>
        <w:t xml:space="preserve"> </w:t>
      </w:r>
      <w:r w:rsidRPr="00ED05C2">
        <w:rPr>
          <w:rFonts w:ascii="Palatino Linotype" w:eastAsia="Calibri" w:hAnsi="Palatino Linotype" w:cs="Arial"/>
          <w:b/>
          <w:bCs/>
          <w:szCs w:val="22"/>
          <w:lang w:val="es-ES"/>
        </w:rPr>
        <w:t xml:space="preserve">el </w:t>
      </w:r>
      <w:r w:rsidR="00E50E4C" w:rsidRPr="00ED05C2">
        <w:rPr>
          <w:rFonts w:ascii="Palatino Linotype" w:eastAsia="Calibri" w:hAnsi="Palatino Linotype" w:cs="Arial"/>
          <w:b/>
          <w:bCs/>
          <w:szCs w:val="22"/>
          <w:lang w:val="es-ES"/>
        </w:rPr>
        <w:t>Ayuntamiento de Atlacomulco</w:t>
      </w:r>
      <w:r w:rsidRPr="00ED05C2">
        <w:rPr>
          <w:rFonts w:ascii="Palatino Linotype" w:hAnsi="Palatino Linotype"/>
          <w:b/>
          <w:bCs/>
          <w:color w:val="000000"/>
          <w:sz w:val="28"/>
          <w:szCs w:val="22"/>
        </w:rPr>
        <w:t xml:space="preserve"> </w:t>
      </w:r>
      <w:r w:rsidRPr="00ED05C2">
        <w:rPr>
          <w:rFonts w:ascii="Palatino Linotype" w:eastAsia="Calibri" w:hAnsi="Palatino Linotype" w:cs="Arial"/>
          <w:bCs/>
          <w:lang w:val="es-ES"/>
        </w:rPr>
        <w:t>y se</w:t>
      </w:r>
      <w:r w:rsidRPr="00ED05C2">
        <w:rPr>
          <w:rFonts w:ascii="Palatino Linotype" w:eastAsia="Calibri" w:hAnsi="Palatino Linotype" w:cs="Arial"/>
          <w:b/>
          <w:bCs/>
          <w:lang w:val="es-ES"/>
        </w:rPr>
        <w:t xml:space="preserve"> ORDENA </w:t>
      </w:r>
      <w:r w:rsidRPr="00ED05C2">
        <w:rPr>
          <w:rFonts w:ascii="Palatino Linotype" w:eastAsia="Calibri" w:hAnsi="Palatino Linotype" w:cs="Arial"/>
          <w:bCs/>
          <w:lang w:val="es-ES"/>
        </w:rPr>
        <w:t xml:space="preserve">entregar vía </w:t>
      </w:r>
      <w:r w:rsidRPr="00ED05C2">
        <w:rPr>
          <w:rFonts w:ascii="Palatino Linotype" w:eastAsia="Calibri" w:hAnsi="Palatino Linotype" w:cs="Arial"/>
          <w:b/>
          <w:bCs/>
          <w:lang w:val="es-ES"/>
        </w:rPr>
        <w:t>Sistema de Acceso a la Información Mexiquense (SAIMEX</w:t>
      </w:r>
      <w:r w:rsidR="00636C8D" w:rsidRPr="00ED05C2">
        <w:rPr>
          <w:rFonts w:ascii="Palatino Linotype" w:eastAsia="Calibri" w:hAnsi="Palatino Linotype" w:cs="Arial"/>
          <w:b/>
          <w:bCs/>
          <w:lang w:val="es-ES"/>
        </w:rPr>
        <w:t>)</w:t>
      </w:r>
      <w:r w:rsidRPr="00ED05C2">
        <w:rPr>
          <w:rFonts w:ascii="Palatino Linotype" w:eastAsia="Calibri" w:hAnsi="Palatino Linotype" w:cs="Arial"/>
          <w:b/>
          <w:bCs/>
          <w:lang w:val="es-ES"/>
        </w:rPr>
        <w:t>,</w:t>
      </w:r>
      <w:r w:rsidRPr="00ED05C2">
        <w:rPr>
          <w:rFonts w:ascii="Palatino Linotype" w:eastAsia="Calibri" w:hAnsi="Palatino Linotype" w:cs="Arial"/>
          <w:lang w:val="es-ES"/>
        </w:rPr>
        <w:t xml:space="preserve"> </w:t>
      </w:r>
      <w:r w:rsidR="00DE0CF1" w:rsidRPr="00ED05C2">
        <w:rPr>
          <w:rFonts w:ascii="Palatino Linotype" w:eastAsia="Calibri" w:hAnsi="Palatino Linotype" w:cs="Arial"/>
          <w:lang w:val="es-ES"/>
        </w:rPr>
        <w:t xml:space="preserve">de ser el caso </w:t>
      </w:r>
      <w:r w:rsidRPr="00ED05C2">
        <w:rPr>
          <w:rFonts w:ascii="Palatino Linotype" w:eastAsia="Calibri" w:hAnsi="Palatino Linotype" w:cs="Arial"/>
          <w:lang w:val="es-ES"/>
        </w:rPr>
        <w:t>en versión pública,</w:t>
      </w:r>
      <w:r w:rsidR="00636C8D" w:rsidRPr="00ED05C2">
        <w:rPr>
          <w:rFonts w:ascii="Palatino Linotype" w:eastAsia="Calibri" w:hAnsi="Palatino Linotype" w:cs="Arial"/>
          <w:lang w:val="es-ES"/>
        </w:rPr>
        <w:t xml:space="preserve"> del Servidor Público señalado en la solicitud </w:t>
      </w:r>
      <w:r w:rsidR="00636C8D" w:rsidRPr="00ED05C2">
        <w:rPr>
          <w:rFonts w:ascii="Palatino Linotype" w:hAnsi="Palatino Linotype"/>
          <w:b/>
          <w:bCs/>
          <w:color w:val="000000" w:themeColor="text1"/>
        </w:rPr>
        <w:t>00303/ATLACOM/IP/2022,</w:t>
      </w:r>
      <w:r w:rsidRPr="00ED05C2">
        <w:rPr>
          <w:rFonts w:ascii="Palatino Linotype" w:eastAsia="Calibri" w:hAnsi="Palatino Linotype" w:cs="Arial"/>
          <w:lang w:val="es-ES"/>
        </w:rPr>
        <w:t xml:space="preserve"> </w:t>
      </w:r>
      <w:r w:rsidR="00452FE6" w:rsidRPr="00ED05C2">
        <w:rPr>
          <w:rFonts w:ascii="Palatino Linotype" w:eastAsia="Calibri" w:hAnsi="Palatino Linotype" w:cs="Arial"/>
          <w:lang w:val="es-ES"/>
        </w:rPr>
        <w:t xml:space="preserve">el </w:t>
      </w:r>
      <w:r w:rsidR="00885DA1" w:rsidRPr="00ED05C2">
        <w:rPr>
          <w:rFonts w:ascii="Palatino Linotype" w:eastAsia="Calibri" w:hAnsi="Palatino Linotype" w:cs="Arial"/>
          <w:lang w:val="es-ES"/>
        </w:rPr>
        <w:t xml:space="preserve">documento donde conste </w:t>
      </w:r>
      <w:r w:rsidRPr="00ED05C2">
        <w:rPr>
          <w:rFonts w:ascii="Palatino Linotype" w:eastAsia="Calibri" w:hAnsi="Palatino Linotype" w:cs="Arial"/>
          <w:lang w:val="es-ES"/>
        </w:rPr>
        <w:t>la</w:t>
      </w:r>
      <w:r w:rsidRPr="00ED05C2">
        <w:rPr>
          <w:rFonts w:ascii="Palatino Linotype" w:eastAsia="Calibri" w:hAnsi="Palatino Linotype" w:cs="Arial"/>
          <w:bCs/>
          <w:lang w:val="es-ES"/>
        </w:rPr>
        <w:t xml:space="preserve"> siguiente información:</w:t>
      </w:r>
    </w:p>
    <w:p w14:paraId="3E26F9B4" w14:textId="77777777" w:rsidR="000E4931" w:rsidRPr="00ED05C2" w:rsidRDefault="000E4931" w:rsidP="000E4931">
      <w:pPr>
        <w:spacing w:line="360" w:lineRule="auto"/>
        <w:ind w:right="-93"/>
        <w:jc w:val="both"/>
        <w:rPr>
          <w:rFonts w:ascii="Palatino Linotype" w:hAnsi="Palatino Linotype" w:cs="Tahoma"/>
          <w:sz w:val="22"/>
          <w:szCs w:val="22"/>
          <w:lang w:val="es-ES"/>
        </w:rPr>
      </w:pPr>
    </w:p>
    <w:p w14:paraId="5C217A4E" w14:textId="77777777" w:rsidR="00B13469" w:rsidRPr="00ED05C2" w:rsidRDefault="00B13469" w:rsidP="00264E58">
      <w:pPr>
        <w:pStyle w:val="Prrafodelista"/>
        <w:numPr>
          <w:ilvl w:val="0"/>
          <w:numId w:val="6"/>
        </w:numPr>
        <w:spacing w:line="360" w:lineRule="auto"/>
        <w:ind w:right="49"/>
        <w:jc w:val="both"/>
        <w:rPr>
          <w:rFonts w:ascii="Palatino Linotype" w:hAnsi="Palatino Linotype"/>
          <w:b/>
          <w:bCs/>
          <w:color w:val="000000"/>
          <w:szCs w:val="22"/>
        </w:rPr>
      </w:pPr>
      <w:r w:rsidRPr="00ED05C2">
        <w:rPr>
          <w:rFonts w:ascii="Palatino Linotype" w:eastAsia="Calibri" w:hAnsi="Palatino Linotype" w:cs="Arial"/>
          <w:b/>
        </w:rPr>
        <w:t>Actividades que realiza al nueve (9) de junio de dos mil veintidós;</w:t>
      </w:r>
    </w:p>
    <w:p w14:paraId="1F0029DD" w14:textId="7DBE9112" w:rsidR="00B13469" w:rsidRPr="00ED05C2" w:rsidRDefault="00516DD5" w:rsidP="00516DD5">
      <w:pPr>
        <w:pStyle w:val="Prrafodelista"/>
        <w:numPr>
          <w:ilvl w:val="0"/>
          <w:numId w:val="6"/>
        </w:numPr>
        <w:spacing w:line="360" w:lineRule="auto"/>
        <w:ind w:right="49"/>
        <w:jc w:val="both"/>
        <w:rPr>
          <w:rFonts w:ascii="Palatino Linotype" w:hAnsi="Palatino Linotype"/>
          <w:b/>
          <w:bCs/>
          <w:color w:val="000000"/>
          <w:szCs w:val="22"/>
        </w:rPr>
      </w:pPr>
      <w:r w:rsidRPr="00ED05C2">
        <w:rPr>
          <w:rFonts w:ascii="Palatino Linotype" w:hAnsi="Palatino Linotype"/>
          <w:b/>
          <w:bCs/>
          <w:color w:val="000000"/>
          <w:szCs w:val="22"/>
        </w:rPr>
        <w:t xml:space="preserve">Permisos de ausencia laboral otorgados </w:t>
      </w:r>
      <w:r w:rsidRPr="00ED05C2">
        <w:rPr>
          <w:rFonts w:ascii="Palatino Linotype" w:eastAsia="Palatino Linotype" w:hAnsi="Palatino Linotype" w:cs="Palatino Linotype"/>
          <w:b/>
        </w:rPr>
        <w:t>del nueve (9) de junio de dos mil veintiuno al nueve (9) de junio de dos mil veintidós;</w:t>
      </w:r>
    </w:p>
    <w:p w14:paraId="78235A7A" w14:textId="77777777" w:rsidR="00DE0CF1" w:rsidRPr="00ED05C2" w:rsidRDefault="00DE0CF1" w:rsidP="00DE0CF1">
      <w:pPr>
        <w:pStyle w:val="Prrafodelista"/>
        <w:spacing w:line="360" w:lineRule="auto"/>
        <w:ind w:right="49"/>
        <w:jc w:val="both"/>
        <w:rPr>
          <w:rFonts w:ascii="Palatino Linotype" w:hAnsi="Palatino Linotype"/>
          <w:b/>
          <w:bCs/>
          <w:color w:val="000000"/>
          <w:szCs w:val="22"/>
        </w:rPr>
      </w:pPr>
    </w:p>
    <w:p w14:paraId="66D71BB5" w14:textId="77777777" w:rsidR="000E4931" w:rsidRPr="00ED05C2" w:rsidRDefault="000E4931" w:rsidP="000E4931">
      <w:pPr>
        <w:spacing w:line="360" w:lineRule="auto"/>
        <w:jc w:val="both"/>
        <w:rPr>
          <w:rFonts w:ascii="Palatino Linotype" w:eastAsia="Calibri" w:hAnsi="Palatino Linotype" w:cs="Arial"/>
        </w:rPr>
      </w:pPr>
      <w:r w:rsidRPr="00ED05C2">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290477A2" w14:textId="77777777" w:rsidR="00636C8D" w:rsidRPr="00ED05C2" w:rsidRDefault="00636C8D" w:rsidP="000E4931">
      <w:pPr>
        <w:spacing w:line="360" w:lineRule="auto"/>
        <w:jc w:val="both"/>
        <w:rPr>
          <w:rFonts w:ascii="Palatino Linotype" w:eastAsia="Calibri" w:hAnsi="Palatino Linotype" w:cs="Arial"/>
        </w:rPr>
      </w:pPr>
    </w:p>
    <w:p w14:paraId="2B6E5865" w14:textId="6AA29C5F" w:rsidR="00636C8D" w:rsidRPr="00ED05C2" w:rsidRDefault="00636C8D" w:rsidP="000E4931">
      <w:pPr>
        <w:spacing w:line="360" w:lineRule="auto"/>
        <w:jc w:val="both"/>
        <w:rPr>
          <w:rFonts w:ascii="Palatino Linotype" w:eastAsia="Calibri" w:hAnsi="Palatino Linotype" w:cs="Arial"/>
        </w:rPr>
      </w:pPr>
      <w:r w:rsidRPr="00ED05C2">
        <w:rPr>
          <w:rFonts w:ascii="Palatino Linotype" w:eastAsia="Calibri" w:hAnsi="Palatino Linotype" w:cs="Arial"/>
        </w:rPr>
        <w:t>De ser el caso que no se cuente con la información señalada en los numerales 1 y 2, el Sujeto Obligado deberá de manifestar las razones que expliquen las causas por las cuales no se cuenta con la información.</w:t>
      </w:r>
    </w:p>
    <w:p w14:paraId="526ECA8E" w14:textId="77777777" w:rsidR="00B04B57" w:rsidRPr="00ED05C2" w:rsidRDefault="00B04B57" w:rsidP="000E4931">
      <w:pPr>
        <w:spacing w:line="360" w:lineRule="auto"/>
        <w:jc w:val="both"/>
        <w:rPr>
          <w:rFonts w:ascii="Palatino Linotype" w:eastAsia="Calibri" w:hAnsi="Palatino Linotype" w:cs="Arial"/>
        </w:rPr>
      </w:pPr>
    </w:p>
    <w:p w14:paraId="1C358C97" w14:textId="77777777" w:rsidR="000E4931" w:rsidRPr="00ED05C2" w:rsidRDefault="000E4931" w:rsidP="000E4931">
      <w:pPr>
        <w:tabs>
          <w:tab w:val="left" w:pos="8080"/>
        </w:tabs>
        <w:spacing w:line="360" w:lineRule="auto"/>
        <w:ind w:right="49"/>
        <w:contextualSpacing/>
        <w:jc w:val="both"/>
        <w:rPr>
          <w:rFonts w:ascii="Palatino Linotype" w:eastAsia="Palatino Linotype" w:hAnsi="Palatino Linotype" w:cs="Palatino Linotype"/>
          <w:b/>
        </w:rPr>
      </w:pPr>
      <w:r w:rsidRPr="00ED05C2">
        <w:rPr>
          <w:rFonts w:ascii="Palatino Linotype" w:eastAsia="Palatino Linotype" w:hAnsi="Palatino Linotype" w:cs="Palatino Linotype"/>
          <w:b/>
        </w:rPr>
        <w:t xml:space="preserve">TERCERO. Notifíquese </w:t>
      </w:r>
      <w:r w:rsidRPr="00ED05C2">
        <w:rPr>
          <w:rFonts w:ascii="Palatino Linotype" w:eastAsia="Palatino Linotype" w:hAnsi="Palatino Linotype" w:cs="Palatino Linotype"/>
        </w:rPr>
        <w:t xml:space="preserve">al Titular de la Unidad de Transparencia del </w:t>
      </w:r>
      <w:r w:rsidRPr="00ED05C2">
        <w:rPr>
          <w:rFonts w:ascii="Palatino Linotype" w:eastAsia="Palatino Linotype" w:hAnsi="Palatino Linotype" w:cs="Palatino Linotype"/>
          <w:b/>
        </w:rPr>
        <w:t>SUJETO OBLIGADO</w:t>
      </w:r>
      <w:r w:rsidRPr="00ED05C2">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ED05C2">
        <w:rPr>
          <w:rFonts w:ascii="Palatino Linotype" w:hAnsi="Palatino Linotype"/>
          <w:color w:val="222222"/>
          <w:shd w:val="clear" w:color="auto" w:fill="FFFFFF"/>
        </w:rPr>
        <w:t xml:space="preserve">vigente, dé cumplimiento a lo ordenado dentro del </w:t>
      </w:r>
      <w:r w:rsidRPr="00ED05C2">
        <w:rPr>
          <w:rFonts w:ascii="Palatino Linotype" w:hAnsi="Palatino Linotype"/>
          <w:b/>
          <w:color w:val="222222"/>
          <w:shd w:val="clear" w:color="auto" w:fill="FFFFFF"/>
        </w:rPr>
        <w:lastRenderedPageBreak/>
        <w:t>plazo de diez días hábiles,</w:t>
      </w:r>
      <w:r w:rsidRPr="00ED05C2">
        <w:rPr>
          <w:rFonts w:ascii="Palatino Linotype" w:hAnsi="Palatino Linotype"/>
          <w:color w:val="222222"/>
          <w:shd w:val="clear" w:color="auto" w:fill="FFFFFF"/>
        </w:rPr>
        <w:t xml:space="preserve"> debiendo rendir a este Instituto el informe de cumplimiento de la resolución en un plazo de tres días hábiles posteriores.</w:t>
      </w:r>
    </w:p>
    <w:p w14:paraId="4D5F350D" w14:textId="77777777" w:rsidR="000E4931" w:rsidRPr="00ED05C2" w:rsidRDefault="000E4931" w:rsidP="000E4931">
      <w:pPr>
        <w:pStyle w:val="Sinespaciado"/>
        <w:spacing w:line="360" w:lineRule="auto"/>
        <w:jc w:val="both"/>
        <w:rPr>
          <w:rFonts w:ascii="Palatino Linotype" w:eastAsia="Times New Roman" w:hAnsi="Palatino Linotype" w:cs="Arial"/>
          <w:b/>
        </w:rPr>
      </w:pPr>
    </w:p>
    <w:p w14:paraId="58831667" w14:textId="77777777" w:rsidR="000E4931" w:rsidRPr="00ED05C2" w:rsidRDefault="000E4931" w:rsidP="000E4931">
      <w:pPr>
        <w:spacing w:line="360" w:lineRule="auto"/>
        <w:jc w:val="both"/>
        <w:rPr>
          <w:rFonts w:ascii="Palatino Linotype" w:eastAsia="Calibri" w:hAnsi="Palatino Linotype" w:cs="Arial"/>
          <w:bCs/>
        </w:rPr>
      </w:pPr>
      <w:r w:rsidRPr="00ED05C2">
        <w:rPr>
          <w:rFonts w:ascii="Palatino Linotype" w:hAnsi="Palatino Linotype" w:cs="Arial"/>
          <w:b/>
        </w:rPr>
        <w:t xml:space="preserve">CUARTO. </w:t>
      </w:r>
      <w:r w:rsidRPr="00ED05C2">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7FF4FBA" w14:textId="77777777" w:rsidR="000E4931" w:rsidRPr="00ED05C2" w:rsidRDefault="000E4931" w:rsidP="000E4931">
      <w:pPr>
        <w:pStyle w:val="Sinespaciado"/>
        <w:spacing w:line="360" w:lineRule="auto"/>
        <w:jc w:val="both"/>
        <w:rPr>
          <w:rFonts w:ascii="Palatino Linotype" w:eastAsia="Times New Roman" w:hAnsi="Palatino Linotype" w:cs="Arial"/>
          <w:b/>
        </w:rPr>
      </w:pPr>
    </w:p>
    <w:p w14:paraId="58A25209" w14:textId="77777777" w:rsidR="000E4931" w:rsidRPr="00ED05C2" w:rsidRDefault="000E4931" w:rsidP="000E4931">
      <w:pPr>
        <w:pStyle w:val="Sinespaciado"/>
        <w:spacing w:line="360" w:lineRule="auto"/>
        <w:jc w:val="both"/>
        <w:rPr>
          <w:rFonts w:ascii="Palatino Linotype" w:eastAsia="Times New Roman" w:hAnsi="Palatino Linotype" w:cs="Times New Roman"/>
          <w:color w:val="222222"/>
          <w:lang w:val="es-ES" w:eastAsia="es-MX"/>
        </w:rPr>
      </w:pPr>
      <w:r w:rsidRPr="00ED05C2">
        <w:rPr>
          <w:rFonts w:ascii="Palatino Linotype" w:eastAsia="Times New Roman" w:hAnsi="Palatino Linotype" w:cs="Arial"/>
          <w:b/>
        </w:rPr>
        <w:t xml:space="preserve">QUINTO. </w:t>
      </w:r>
      <w:r w:rsidRPr="00ED05C2">
        <w:rPr>
          <w:rFonts w:ascii="Palatino Linotype" w:eastAsia="Times New Roman" w:hAnsi="Palatino Linotype" w:cs="Times New Roman"/>
          <w:b/>
          <w:bCs/>
          <w:color w:val="222222"/>
          <w:lang w:val="es-ES"/>
        </w:rPr>
        <w:t xml:space="preserve">Notifíquese </w:t>
      </w:r>
      <w:r w:rsidRPr="00ED05C2">
        <w:rPr>
          <w:rFonts w:ascii="Palatino Linotype" w:eastAsia="Times New Roman" w:hAnsi="Palatino Linotype" w:cs="Times New Roman"/>
          <w:bCs/>
          <w:color w:val="222222"/>
          <w:lang w:val="es-ES"/>
        </w:rPr>
        <w:t xml:space="preserve">al </w:t>
      </w:r>
      <w:r w:rsidRPr="00ED05C2">
        <w:rPr>
          <w:rFonts w:ascii="Palatino Linotype" w:eastAsia="Times New Roman" w:hAnsi="Palatino Linotype" w:cs="Times New Roman"/>
          <w:b/>
          <w:color w:val="222222"/>
          <w:lang w:val="es-ES"/>
        </w:rPr>
        <w:t>RECURRENTE</w:t>
      </w:r>
      <w:r w:rsidRPr="00ED05C2">
        <w:rPr>
          <w:rFonts w:ascii="Palatino Linotype" w:eastAsia="Times New Roman" w:hAnsi="Palatino Linotype" w:cs="Times New Roman"/>
          <w:color w:val="222222"/>
          <w:lang w:val="es-ES" w:eastAsia="es-MX"/>
        </w:rPr>
        <w:t xml:space="preserve"> la presente resolución vía SAIMEX.</w:t>
      </w:r>
    </w:p>
    <w:p w14:paraId="6631F756" w14:textId="77777777" w:rsidR="000E4931" w:rsidRPr="00ED05C2" w:rsidRDefault="000E4931" w:rsidP="000E4931">
      <w:pPr>
        <w:pStyle w:val="Sinespaciado"/>
        <w:spacing w:line="360" w:lineRule="auto"/>
        <w:jc w:val="both"/>
        <w:rPr>
          <w:rFonts w:ascii="Palatino Linotype" w:eastAsia="Times New Roman" w:hAnsi="Palatino Linotype" w:cs="Times New Roman"/>
          <w:color w:val="222222"/>
          <w:lang w:val="es-ES" w:eastAsia="es-MX"/>
        </w:rPr>
      </w:pPr>
    </w:p>
    <w:p w14:paraId="25EA96CE" w14:textId="77777777" w:rsidR="000E4931" w:rsidRPr="00ED05C2" w:rsidRDefault="000E4931" w:rsidP="000E4931">
      <w:pPr>
        <w:pStyle w:val="Sinespaciado"/>
        <w:spacing w:line="360" w:lineRule="auto"/>
        <w:jc w:val="both"/>
        <w:rPr>
          <w:rFonts w:ascii="Palatino Linotype" w:hAnsi="Palatino Linotype"/>
          <w:color w:val="222222"/>
          <w:shd w:val="clear" w:color="auto" w:fill="FFFFFF"/>
          <w:lang w:val="es-ES"/>
        </w:rPr>
      </w:pPr>
      <w:r w:rsidRPr="00ED05C2">
        <w:rPr>
          <w:rFonts w:ascii="Palatino Linotype" w:hAnsi="Palatino Linotype"/>
          <w:b/>
        </w:rPr>
        <w:t>SEXTO.</w:t>
      </w:r>
      <w:r w:rsidRPr="00ED05C2">
        <w:rPr>
          <w:rFonts w:ascii="Palatino Linotype" w:eastAsia="Times New Roman" w:hAnsi="Palatino Linotype" w:cs="Times New Roman"/>
          <w:color w:val="222222"/>
          <w:lang w:val="es-ES" w:eastAsia="es-MX"/>
        </w:rPr>
        <w:t xml:space="preserve"> Se hace del conocimiento del </w:t>
      </w:r>
      <w:r w:rsidRPr="00ED05C2">
        <w:rPr>
          <w:rFonts w:ascii="Palatino Linotype" w:eastAsia="Times New Roman" w:hAnsi="Palatino Linotype" w:cs="Times New Roman"/>
          <w:b/>
          <w:bCs/>
          <w:color w:val="222222"/>
          <w:lang w:val="es-ES" w:eastAsia="es-MX"/>
        </w:rPr>
        <w:t>RECURRENTE</w:t>
      </w:r>
      <w:r w:rsidRPr="00ED05C2">
        <w:rPr>
          <w:rFonts w:ascii="Palatino Linotype" w:eastAsia="Times New Roman" w:hAnsi="Palatino Linotype" w:cs="Times New Roman"/>
          <w:color w:val="222222"/>
          <w:lang w:eastAsia="es-MX"/>
        </w:rPr>
        <w:t xml:space="preserve"> que,</w:t>
      </w:r>
      <w:r w:rsidRPr="00ED05C2">
        <w:rPr>
          <w:rFonts w:ascii="Palatino Linotype" w:eastAsia="Times New Roman" w:hAnsi="Palatino Linotype" w:cs="Arial"/>
          <w:b/>
          <w:lang w:val="es-ES"/>
        </w:rPr>
        <w:t xml:space="preserve"> </w:t>
      </w:r>
      <w:r w:rsidRPr="00ED05C2">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w:t>
      </w:r>
      <w:r w:rsidRPr="00ED05C2">
        <w:rPr>
          <w:rFonts w:ascii="Palatino Linotype" w:hAnsi="Palatino Linotype"/>
          <w:color w:val="000000"/>
          <w:shd w:val="clear" w:color="auto" w:fill="FFFFFF"/>
        </w:rPr>
        <w:t xml:space="preserve">en caso de que considere que la resolución le cause algún perjuicio podrá impugnarla vía </w:t>
      </w:r>
      <w:r w:rsidRPr="00ED05C2">
        <w:rPr>
          <w:rFonts w:ascii="Palatino Linotype" w:hAnsi="Palatino Linotype"/>
          <w:color w:val="222222"/>
          <w:shd w:val="clear" w:color="auto" w:fill="FFFFFF"/>
          <w:lang w:val="es-ES"/>
        </w:rPr>
        <w:t>juicio de amparo en los términos de las leyes aplicables.</w:t>
      </w:r>
    </w:p>
    <w:p w14:paraId="3885E000" w14:textId="2557491C" w:rsidR="002B0287" w:rsidRPr="002B0287" w:rsidRDefault="002B0287" w:rsidP="002B0287">
      <w:pPr>
        <w:spacing w:before="240" w:after="240" w:line="360" w:lineRule="auto"/>
        <w:ind w:firstLine="1"/>
        <w:jc w:val="both"/>
        <w:rPr>
          <w:rFonts w:ascii="Palatino Linotype" w:hAnsi="Palatino Linotype"/>
          <w:smallCaps/>
        </w:rPr>
      </w:pPr>
      <w:bookmarkStart w:id="44" w:name="_Hlk129792997"/>
      <w:bookmarkEnd w:id="42"/>
      <w:bookmarkEnd w:id="43"/>
      <w:r w:rsidRPr="00ED05C2">
        <w:rPr>
          <w:rStyle w:val="Referenciasutil"/>
          <w:rFonts w:ascii="Palatino Linotype" w:hAnsi="Palatino Linotype"/>
          <w:color w:val="auto"/>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TERCERA SESIÓN ORDINARIA CELEBRADA EL DOCE (12) DE ABRIL DE DOS MIL VEINTITRÉS, ANTE EL SECRETARIO TÉCNICO DEL PLENO ALEXIS TAPIA RAMÍREZ.</w:t>
      </w:r>
      <w:r w:rsidRPr="002B0287">
        <w:rPr>
          <w:rStyle w:val="Referenciasutil"/>
          <w:rFonts w:ascii="Palatino Linotype" w:hAnsi="Palatino Linotype"/>
          <w:color w:val="auto"/>
        </w:rPr>
        <w:t xml:space="preserve"> </w:t>
      </w:r>
      <w:bookmarkEnd w:id="44"/>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8"/>
      <w:footerReference w:type="default" r:id="rId9"/>
      <w:headerReference w:type="first" r:id="rId10"/>
      <w:footerReference w:type="first" r:id="rId11"/>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0A10DF" w14:textId="77777777" w:rsidR="00BF0BAB" w:rsidRDefault="00BF0BAB" w:rsidP="00587366">
      <w:r>
        <w:separator/>
      </w:r>
    </w:p>
  </w:endnote>
  <w:endnote w:type="continuationSeparator" w:id="0">
    <w:p w14:paraId="3273D6C8" w14:textId="77777777" w:rsidR="00BF0BAB" w:rsidRDefault="00BF0BAB"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3A93163" w:rsidR="00BA4058" w:rsidRPr="00883450" w:rsidRDefault="00BA405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76F60">
              <w:rPr>
                <w:rFonts w:ascii="Palatino Linotype" w:hAnsi="Palatino Linotype"/>
                <w:b/>
                <w:bCs/>
                <w:noProof/>
                <w:sz w:val="22"/>
                <w:szCs w:val="20"/>
              </w:rPr>
              <w:t>54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76F60">
              <w:rPr>
                <w:rFonts w:ascii="Palatino Linotype" w:hAnsi="Palatino Linotype"/>
                <w:b/>
                <w:bCs/>
                <w:noProof/>
                <w:sz w:val="22"/>
                <w:szCs w:val="20"/>
              </w:rPr>
              <w:t>54</w:t>
            </w:r>
            <w:r w:rsidRPr="00883450">
              <w:rPr>
                <w:rFonts w:ascii="Palatino Linotype" w:hAnsi="Palatino Linotype"/>
                <w:b/>
                <w:bCs/>
                <w:sz w:val="22"/>
                <w:szCs w:val="20"/>
              </w:rPr>
              <w:fldChar w:fldCharType="end"/>
            </w:r>
          </w:p>
        </w:sdtContent>
      </w:sdt>
    </w:sdtContent>
  </w:sdt>
  <w:p w14:paraId="6243EC1B" w14:textId="47B193F0" w:rsidR="00BA4058" w:rsidRDefault="00BA405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42EAC2B" w:rsidR="00BA4058" w:rsidRPr="00883450" w:rsidRDefault="00BA405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76F60" w:rsidRPr="00176F6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76F60" w:rsidRPr="00176F60">
      <w:rPr>
        <w:rFonts w:ascii="Palatino Linotype" w:hAnsi="Palatino Linotype"/>
        <w:noProof/>
        <w:sz w:val="22"/>
        <w:szCs w:val="22"/>
        <w:lang w:val="es-ES"/>
      </w:rPr>
      <w:t>54</w:t>
    </w:r>
    <w:r w:rsidRPr="00883450">
      <w:rPr>
        <w:rFonts w:ascii="Palatino Linotype" w:hAnsi="Palatino Linotype"/>
        <w:sz w:val="22"/>
        <w:szCs w:val="22"/>
      </w:rPr>
      <w:fldChar w:fldCharType="end"/>
    </w:r>
  </w:p>
  <w:p w14:paraId="5F5C4865" w14:textId="0A9A2B26" w:rsidR="00BA4058" w:rsidRPr="00883450" w:rsidRDefault="00BA405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0E5F4" w14:textId="77777777" w:rsidR="00BF0BAB" w:rsidRDefault="00BF0BAB" w:rsidP="00587366">
      <w:r>
        <w:separator/>
      </w:r>
    </w:p>
  </w:footnote>
  <w:footnote w:type="continuationSeparator" w:id="0">
    <w:p w14:paraId="2CED42AF" w14:textId="77777777" w:rsidR="00BF0BAB" w:rsidRDefault="00BF0BAB" w:rsidP="00587366">
      <w:r>
        <w:continuationSeparator/>
      </w:r>
    </w:p>
  </w:footnote>
  <w:footnote w:id="1">
    <w:p w14:paraId="32D56466" w14:textId="77777777" w:rsidR="00BA4058" w:rsidRDefault="00BA4058" w:rsidP="008E4483">
      <w:pPr>
        <w:pStyle w:val="Textonotapie"/>
      </w:pPr>
      <w:r>
        <w:rPr>
          <w:rStyle w:val="Refdenotaalpie"/>
        </w:rPr>
        <w:footnoteRef/>
      </w:r>
      <w:r>
        <w:t xml:space="preserve"> Convención Americana sobre Derechos Humanos. Artículo 13.</w:t>
      </w:r>
    </w:p>
  </w:footnote>
  <w:footnote w:id="2">
    <w:p w14:paraId="3F7967D5" w14:textId="77777777" w:rsidR="00BA4058" w:rsidRDefault="00BA4058"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BA4058" w:rsidRDefault="00BA4058"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BA4058" w:rsidRDefault="00BA4058" w:rsidP="008E4483">
      <w:pPr>
        <w:pStyle w:val="Textonotapie"/>
      </w:pPr>
      <w:r>
        <w:rPr>
          <w:rStyle w:val="Refdenotaalpie"/>
        </w:rPr>
        <w:footnoteRef/>
      </w:r>
      <w:r>
        <w:t xml:space="preserve"> Ibídem. </w:t>
      </w:r>
      <w:proofErr w:type="spellStart"/>
      <w:r>
        <w:t>Parr</w:t>
      </w:r>
      <w:proofErr w:type="spellEnd"/>
      <w:r>
        <w:t>. 87.</w:t>
      </w:r>
    </w:p>
  </w:footnote>
  <w:footnote w:id="5">
    <w:p w14:paraId="1C437D52" w14:textId="77777777" w:rsidR="00BA4058" w:rsidRDefault="00BA4058"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BA4058" w:rsidRDefault="00BA4058" w:rsidP="008E4483">
      <w:pPr>
        <w:pStyle w:val="Textonotapie"/>
      </w:pPr>
      <w:r>
        <w:t>II. Eficacia: Obligación del Instituto para tutelar, de manera efectiva, el derecho de acceso a la información;</w:t>
      </w:r>
    </w:p>
    <w:p w14:paraId="707D8AAF" w14:textId="77777777" w:rsidR="00BA4058" w:rsidRDefault="00BA4058" w:rsidP="008E4483">
      <w:pPr>
        <w:pStyle w:val="Textonotapie"/>
      </w:pPr>
      <w:r>
        <w:t xml:space="preserve">… </w:t>
      </w:r>
    </w:p>
  </w:footnote>
  <w:footnote w:id="6">
    <w:p w14:paraId="77F48A83" w14:textId="41AAFC85" w:rsidR="008A5550" w:rsidRDefault="008A5550">
      <w:pPr>
        <w:pStyle w:val="Textonotapie"/>
      </w:pPr>
      <w:r>
        <w:rPr>
          <w:rStyle w:val="Refdenotaalpie"/>
        </w:rPr>
        <w:footnoteRef/>
      </w:r>
      <w:r>
        <w:t xml:space="preserve"> Disponible para su consulta en </w:t>
      </w:r>
      <w:hyperlink r:id="rId1" w:history="1">
        <w:r w:rsidRPr="00717C2F">
          <w:rPr>
            <w:rStyle w:val="Hipervnculo"/>
          </w:rPr>
          <w:t>https://atlacomulco.gob.mx/index.php/archivo-municipal/root/mejora-regulatoria/catalogo-municipal-de-regulaciones</w:t>
        </w:r>
      </w:hyperlink>
    </w:p>
  </w:footnote>
  <w:footnote w:id="7">
    <w:p w14:paraId="32422719" w14:textId="77777777" w:rsidR="00516DD5" w:rsidRPr="00EE3517" w:rsidRDefault="00516DD5" w:rsidP="00516DD5">
      <w:pPr>
        <w:autoSpaceDE w:val="0"/>
        <w:autoSpaceDN w:val="0"/>
        <w:adjustRightInd w:val="0"/>
        <w:jc w:val="both"/>
        <w:rPr>
          <w:rFonts w:cstheme="majorHAnsi"/>
          <w:i/>
        </w:rPr>
      </w:pPr>
      <w:r>
        <w:rPr>
          <w:rStyle w:val="Refdenotaalpie"/>
        </w:rPr>
        <w:footnoteRef/>
      </w:r>
      <w:r>
        <w:t xml:space="preserve"> </w:t>
      </w:r>
      <w:r w:rsidRPr="00EE3517">
        <w:rPr>
          <w:rFonts w:cstheme="majorHAnsi"/>
          <w:b/>
          <w:bCs/>
          <w:i/>
        </w:rPr>
        <w:t xml:space="preserve">Artículo 13. </w:t>
      </w:r>
      <w:r w:rsidRPr="00EE3517">
        <w:rPr>
          <w:rFonts w:cstheme="majorHAnsi"/>
          <w:i/>
        </w:rPr>
        <w:t>El Instituto, en el ámbito de sus atribuciones, deberá suplir cualquier deficiencia para garantizar el ejercicio del derecho de acceso a la información.</w:t>
      </w:r>
    </w:p>
  </w:footnote>
  <w:footnote w:id="8">
    <w:p w14:paraId="2EE2B28A" w14:textId="77777777" w:rsidR="00516DD5" w:rsidRPr="00EE3517" w:rsidRDefault="00516DD5" w:rsidP="00516DD5">
      <w:pPr>
        <w:autoSpaceDE w:val="0"/>
        <w:autoSpaceDN w:val="0"/>
        <w:adjustRightInd w:val="0"/>
        <w:jc w:val="both"/>
        <w:rPr>
          <w:rFonts w:cstheme="majorHAnsi"/>
          <w:i/>
        </w:rPr>
      </w:pPr>
      <w:r w:rsidRPr="00EE3517">
        <w:rPr>
          <w:rStyle w:val="Refdenotaalpie"/>
          <w:rFonts w:cstheme="majorHAnsi"/>
          <w:b/>
          <w:i/>
        </w:rPr>
        <w:footnoteRef/>
      </w:r>
      <w:r w:rsidRPr="00EE3517">
        <w:rPr>
          <w:rFonts w:cstheme="majorHAnsi"/>
          <w:b/>
          <w:i/>
        </w:rPr>
        <w:t xml:space="preserve"> Artículo 181</w:t>
      </w:r>
      <w:r w:rsidRPr="00EE3517">
        <w:rPr>
          <w:rFonts w:cstheme="majorHAnsi"/>
          <w:i/>
        </w:rPr>
        <w:t>. …</w:t>
      </w:r>
    </w:p>
    <w:p w14:paraId="49E82469" w14:textId="77777777" w:rsidR="00516DD5" w:rsidRPr="00EE3517" w:rsidRDefault="00516DD5" w:rsidP="00516DD5">
      <w:pPr>
        <w:autoSpaceDE w:val="0"/>
        <w:autoSpaceDN w:val="0"/>
        <w:adjustRightInd w:val="0"/>
        <w:jc w:val="both"/>
        <w:rPr>
          <w:rFonts w:cstheme="majorHAnsi"/>
          <w:i/>
        </w:rPr>
      </w:pPr>
      <w:r w:rsidRPr="00EE3517">
        <w:rPr>
          <w:rFonts w:cstheme="majorHAnsi"/>
          <w:i/>
        </w:rPr>
        <w:t>…</w:t>
      </w:r>
    </w:p>
    <w:p w14:paraId="69C9A689" w14:textId="77777777" w:rsidR="00516DD5" w:rsidRDefault="00516DD5" w:rsidP="00516DD5">
      <w:pPr>
        <w:autoSpaceDE w:val="0"/>
        <w:autoSpaceDN w:val="0"/>
        <w:adjustRightInd w:val="0"/>
        <w:jc w:val="both"/>
      </w:pPr>
      <w:r w:rsidRPr="00EE3517">
        <w:rPr>
          <w:rFonts w:cstheme="majorHAnsi"/>
          <w:i/>
        </w:rPr>
        <w:t>Durante el procedimiento deberá aplicarse la suplencia de la queja a favor del recurrente, sin cambiar los hechos expuestos, asegurándose de que las partes puedan presentar, de manera oral o escrita, los argumentos que funden y motiven sus pretensiones</w:t>
      </w:r>
      <w:r w:rsidRPr="00EE3517">
        <w:rPr>
          <w:rFonts w:cs="Bookman Old Styl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BA4058" w:rsidRPr="00025127" w14:paraId="07F2896E" w14:textId="77777777" w:rsidTr="00FA0F09">
      <w:trPr>
        <w:trHeight w:val="138"/>
        <w:jc w:val="right"/>
      </w:trPr>
      <w:tc>
        <w:tcPr>
          <w:tcW w:w="3260" w:type="dxa"/>
          <w:vAlign w:val="center"/>
        </w:tcPr>
        <w:p w14:paraId="4A5B1974" w14:textId="44CA9AFE" w:rsidR="00BA4058" w:rsidRPr="00025127" w:rsidRDefault="00BA4058"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2F025986" w:rsidR="00BA4058" w:rsidRPr="00025127" w:rsidRDefault="00BA4058" w:rsidP="00755146">
          <w:pPr>
            <w:pStyle w:val="Encabezado"/>
            <w:jc w:val="both"/>
            <w:rPr>
              <w:rFonts w:ascii="Palatino Linotype" w:hAnsi="Palatino Linotype"/>
              <w:b/>
              <w:sz w:val="22"/>
              <w:szCs w:val="22"/>
            </w:rPr>
          </w:pPr>
          <w:r>
            <w:rPr>
              <w:rFonts w:ascii="Palatino Linotype" w:eastAsia="Calibri" w:hAnsi="Palatino Linotype" w:cs="Arial"/>
              <w:b/>
              <w:sz w:val="22"/>
              <w:lang w:val="es-ES"/>
            </w:rPr>
            <w:t>12858</w:t>
          </w:r>
          <w:r w:rsidRPr="00020ED4">
            <w:rPr>
              <w:rFonts w:ascii="Palatino Linotype" w:hAnsi="Palatino Linotype"/>
              <w:b/>
              <w:sz w:val="22"/>
              <w:szCs w:val="22"/>
            </w:rPr>
            <w:t>/INFOEM/IP/RR/2022</w:t>
          </w:r>
        </w:p>
      </w:tc>
    </w:tr>
    <w:tr w:rsidR="00BA4058" w:rsidRPr="00025127" w14:paraId="1B5D8690" w14:textId="77777777" w:rsidTr="00FA0F09">
      <w:trPr>
        <w:trHeight w:val="233"/>
        <w:jc w:val="right"/>
      </w:trPr>
      <w:tc>
        <w:tcPr>
          <w:tcW w:w="3260" w:type="dxa"/>
          <w:vAlign w:val="center"/>
        </w:tcPr>
        <w:p w14:paraId="3903F2C6" w14:textId="22D569F8" w:rsidR="00BA4058" w:rsidRPr="00025127" w:rsidRDefault="00BA4058"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7BC24FC5" w:rsidR="00BA4058" w:rsidRPr="00025127" w:rsidRDefault="00BA4058" w:rsidP="00FD2865">
          <w:pPr>
            <w:pStyle w:val="Encabezado"/>
            <w:jc w:val="both"/>
            <w:rPr>
              <w:rFonts w:ascii="Palatino Linotype" w:hAnsi="Palatino Linotype"/>
              <w:b/>
              <w:sz w:val="22"/>
              <w:szCs w:val="22"/>
            </w:rPr>
          </w:pPr>
          <w:r>
            <w:rPr>
              <w:rFonts w:ascii="Palatino Linotype" w:eastAsia="Calibri" w:hAnsi="Palatino Linotype" w:cs="Arial"/>
              <w:b/>
              <w:bCs/>
              <w:szCs w:val="22"/>
              <w:lang w:val="es-ES"/>
            </w:rPr>
            <w:t>Ayuntamiento de Atlacomulco</w:t>
          </w:r>
        </w:p>
      </w:tc>
    </w:tr>
    <w:tr w:rsidR="00BA4058" w:rsidRPr="00025127" w14:paraId="095EB01B" w14:textId="77777777" w:rsidTr="00FA0F09">
      <w:trPr>
        <w:trHeight w:val="321"/>
        <w:jc w:val="right"/>
      </w:trPr>
      <w:tc>
        <w:tcPr>
          <w:tcW w:w="3260" w:type="dxa"/>
          <w:vAlign w:val="center"/>
        </w:tcPr>
        <w:p w14:paraId="6E000A51" w14:textId="05E1861A" w:rsidR="00BA4058" w:rsidRPr="00025127" w:rsidRDefault="00BA4058"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BA4058" w:rsidRPr="00025127" w:rsidRDefault="00BA4058"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BA4058" w:rsidRDefault="00BA4058"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BA4058" w:rsidRDefault="00BF0BAB"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BA4058">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BA4058" w:rsidRPr="00025127" w14:paraId="0A3256F2" w14:textId="77777777" w:rsidTr="006E6B65">
      <w:trPr>
        <w:trHeight w:val="138"/>
        <w:jc w:val="right"/>
      </w:trPr>
      <w:tc>
        <w:tcPr>
          <w:tcW w:w="3261" w:type="dxa"/>
          <w:vAlign w:val="center"/>
        </w:tcPr>
        <w:p w14:paraId="3D80769D" w14:textId="316F11F8" w:rsidR="00BA4058" w:rsidRPr="00743FFA" w:rsidRDefault="00BA4058" w:rsidP="005F1362">
          <w:pPr>
            <w:jc w:val="right"/>
            <w:rPr>
              <w:rFonts w:ascii="Palatino Linotype" w:hAnsi="Palatino Linotype"/>
              <w:b/>
              <w:sz w:val="22"/>
              <w:szCs w:val="22"/>
            </w:rPr>
          </w:pPr>
          <w:r w:rsidRPr="00743FFA">
            <w:rPr>
              <w:rFonts w:ascii="Palatino Linotype" w:hAnsi="Palatino Linotype"/>
              <w:b/>
              <w:sz w:val="22"/>
              <w:szCs w:val="22"/>
            </w:rPr>
            <w:t>RECURSO DE REVISIÓN:</w:t>
          </w:r>
        </w:p>
      </w:tc>
      <w:tc>
        <w:tcPr>
          <w:tcW w:w="4111" w:type="dxa"/>
          <w:vAlign w:val="center"/>
        </w:tcPr>
        <w:p w14:paraId="0453495E" w14:textId="3C3B49F5" w:rsidR="00BA4058" w:rsidRPr="00743FFA" w:rsidRDefault="00BA4058" w:rsidP="00E50E4C">
          <w:pPr>
            <w:pStyle w:val="Encabezado"/>
            <w:rPr>
              <w:rFonts w:ascii="Palatino Linotype" w:hAnsi="Palatino Linotype"/>
              <w:b/>
              <w:sz w:val="22"/>
              <w:szCs w:val="22"/>
            </w:rPr>
          </w:pPr>
          <w:r>
            <w:rPr>
              <w:rFonts w:ascii="Palatino Linotype" w:eastAsia="Calibri" w:hAnsi="Palatino Linotype" w:cs="Arial"/>
              <w:b/>
              <w:sz w:val="22"/>
              <w:lang w:val="es-ES"/>
            </w:rPr>
            <w:t>12858</w:t>
          </w:r>
          <w:r w:rsidRPr="00020ED4">
            <w:rPr>
              <w:rFonts w:ascii="Palatino Linotype" w:hAnsi="Palatino Linotype"/>
              <w:b/>
              <w:sz w:val="22"/>
              <w:szCs w:val="22"/>
            </w:rPr>
            <w:t>/INFOEM/IP/RR/2022</w:t>
          </w:r>
        </w:p>
      </w:tc>
    </w:tr>
    <w:tr w:rsidR="00BA4058" w:rsidRPr="00025127" w14:paraId="128C8B3C" w14:textId="77777777" w:rsidTr="006E6B65">
      <w:trPr>
        <w:trHeight w:val="233"/>
        <w:jc w:val="right"/>
      </w:trPr>
      <w:tc>
        <w:tcPr>
          <w:tcW w:w="3261" w:type="dxa"/>
          <w:vAlign w:val="center"/>
        </w:tcPr>
        <w:p w14:paraId="483E3371" w14:textId="66B1BC74" w:rsidR="00BA4058" w:rsidRPr="00743FFA" w:rsidRDefault="00BA4058" w:rsidP="00472C41">
          <w:pPr>
            <w:jc w:val="right"/>
            <w:rPr>
              <w:rFonts w:ascii="Palatino Linotype" w:hAnsi="Palatino Linotype"/>
              <w:b/>
              <w:sz w:val="22"/>
              <w:szCs w:val="22"/>
            </w:rPr>
          </w:pPr>
          <w:r w:rsidRPr="00743FFA">
            <w:rPr>
              <w:rFonts w:ascii="Palatino Linotype" w:hAnsi="Palatino Linotype"/>
              <w:b/>
              <w:sz w:val="22"/>
              <w:szCs w:val="22"/>
            </w:rPr>
            <w:t>RECURRENTE:</w:t>
          </w:r>
        </w:p>
      </w:tc>
      <w:tc>
        <w:tcPr>
          <w:tcW w:w="4111" w:type="dxa"/>
        </w:tcPr>
        <w:p w14:paraId="1548525E" w14:textId="4B588C42" w:rsidR="00BA4058" w:rsidRPr="00743FFA" w:rsidRDefault="00025AC6" w:rsidP="00974581">
          <w:pPr>
            <w:pStyle w:val="Encabezado"/>
            <w:rPr>
              <w:rFonts w:ascii="Palatino Linotype" w:hAnsi="Palatino Linotype"/>
              <w:b/>
              <w:sz w:val="22"/>
              <w:szCs w:val="22"/>
            </w:rPr>
          </w:pPr>
          <w:r>
            <w:rPr>
              <w:rFonts w:ascii="Palatino Linotype" w:hAnsi="Palatino Linotype"/>
              <w:b/>
              <w:sz w:val="22"/>
              <w:szCs w:val="22"/>
            </w:rPr>
            <w:t>XXXXXXX</w:t>
          </w:r>
        </w:p>
      </w:tc>
    </w:tr>
    <w:tr w:rsidR="00BA4058" w:rsidRPr="00025127" w14:paraId="41BE0704" w14:textId="77777777" w:rsidTr="006E6B65">
      <w:trPr>
        <w:trHeight w:val="321"/>
        <w:jc w:val="right"/>
      </w:trPr>
      <w:tc>
        <w:tcPr>
          <w:tcW w:w="3261" w:type="dxa"/>
          <w:vAlign w:val="center"/>
        </w:tcPr>
        <w:p w14:paraId="34C64148" w14:textId="10C6C8A9" w:rsidR="00BA4058" w:rsidRPr="00743FFA" w:rsidRDefault="00BA4058" w:rsidP="005F1362">
          <w:pPr>
            <w:jc w:val="right"/>
            <w:rPr>
              <w:rFonts w:ascii="Palatino Linotype" w:hAnsi="Palatino Linotype"/>
              <w:b/>
              <w:sz w:val="22"/>
              <w:szCs w:val="22"/>
            </w:rPr>
          </w:pPr>
          <w:r w:rsidRPr="00743FFA">
            <w:rPr>
              <w:rFonts w:ascii="Palatino Linotype" w:hAnsi="Palatino Linotype"/>
              <w:b/>
              <w:sz w:val="22"/>
              <w:szCs w:val="22"/>
            </w:rPr>
            <w:t>SUJETO OBLIGADO:</w:t>
          </w:r>
        </w:p>
      </w:tc>
      <w:tc>
        <w:tcPr>
          <w:tcW w:w="4111" w:type="dxa"/>
          <w:vAlign w:val="center"/>
        </w:tcPr>
        <w:p w14:paraId="34C341BF" w14:textId="5B3E215C" w:rsidR="00BA4058" w:rsidRPr="00743FFA" w:rsidRDefault="00BA4058" w:rsidP="00E50E4C">
          <w:pPr>
            <w:pStyle w:val="Encabezado"/>
            <w:jc w:val="both"/>
            <w:rPr>
              <w:rFonts w:ascii="Palatino Linotype" w:hAnsi="Palatino Linotype"/>
              <w:b/>
              <w:sz w:val="22"/>
              <w:szCs w:val="22"/>
            </w:rPr>
          </w:pPr>
          <w:r>
            <w:rPr>
              <w:rFonts w:ascii="Palatino Linotype" w:eastAsia="Calibri" w:hAnsi="Palatino Linotype" w:cs="Arial"/>
              <w:b/>
              <w:bCs/>
              <w:szCs w:val="22"/>
              <w:lang w:val="es-ES"/>
            </w:rPr>
            <w:t>Ayuntamiento de Atlacomulco</w:t>
          </w:r>
        </w:p>
      </w:tc>
    </w:tr>
    <w:tr w:rsidR="00BA4058" w:rsidRPr="00025127" w14:paraId="0C8B6193" w14:textId="77777777" w:rsidTr="006E6B65">
      <w:trPr>
        <w:trHeight w:val="321"/>
        <w:jc w:val="right"/>
      </w:trPr>
      <w:tc>
        <w:tcPr>
          <w:tcW w:w="3261" w:type="dxa"/>
          <w:vAlign w:val="center"/>
        </w:tcPr>
        <w:p w14:paraId="321FFAFF" w14:textId="0E8C2CE7" w:rsidR="00BA4058" w:rsidRPr="00743FFA" w:rsidRDefault="00BA4058" w:rsidP="00472C41">
          <w:pPr>
            <w:jc w:val="right"/>
            <w:rPr>
              <w:rFonts w:ascii="Palatino Linotype" w:hAnsi="Palatino Linotype"/>
              <w:b/>
              <w:sz w:val="22"/>
              <w:szCs w:val="22"/>
            </w:rPr>
          </w:pPr>
          <w:r w:rsidRPr="00743FFA">
            <w:rPr>
              <w:rFonts w:ascii="Palatino Linotype" w:hAnsi="Palatino Linotype"/>
              <w:b/>
              <w:sz w:val="22"/>
              <w:szCs w:val="22"/>
            </w:rPr>
            <w:t>COMISIONADA PONENTE:</w:t>
          </w:r>
        </w:p>
      </w:tc>
      <w:tc>
        <w:tcPr>
          <w:tcW w:w="4111" w:type="dxa"/>
          <w:vAlign w:val="center"/>
        </w:tcPr>
        <w:p w14:paraId="0FECDA9D" w14:textId="6D336FD0" w:rsidR="00BA4058" w:rsidRPr="00743FFA" w:rsidRDefault="00BA4058" w:rsidP="00B44F9F">
          <w:pPr>
            <w:pStyle w:val="Encabezado"/>
            <w:ind w:left="33"/>
            <w:rPr>
              <w:rFonts w:ascii="Palatino Linotype" w:hAnsi="Palatino Linotype"/>
              <w:b/>
              <w:sz w:val="22"/>
              <w:szCs w:val="22"/>
            </w:rPr>
          </w:pPr>
          <w:r w:rsidRPr="00743FFA">
            <w:rPr>
              <w:rFonts w:ascii="Palatino Linotype" w:hAnsi="Palatino Linotype"/>
              <w:b/>
              <w:sz w:val="22"/>
              <w:szCs w:val="22"/>
            </w:rPr>
            <w:t>María del Rosario Mejía Ayala</w:t>
          </w:r>
        </w:p>
      </w:tc>
    </w:tr>
  </w:tbl>
  <w:p w14:paraId="156B5574" w14:textId="3EA5B995" w:rsidR="00BA4058" w:rsidRDefault="00BA4058"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D058B5"/>
    <w:multiLevelType w:val="hybridMultilevel"/>
    <w:tmpl w:val="E48C57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5974736"/>
    <w:multiLevelType w:val="hybridMultilevel"/>
    <w:tmpl w:val="44CE1D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nsid w:val="59FB4D32"/>
    <w:multiLevelType w:val="hybridMultilevel"/>
    <w:tmpl w:val="FF00686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1FF1D0E"/>
    <w:multiLevelType w:val="hybridMultilevel"/>
    <w:tmpl w:val="A69641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4"/>
  </w:num>
  <w:num w:numId="5">
    <w:abstractNumId w:val="2"/>
  </w:num>
  <w:num w:numId="6">
    <w:abstractNumId w:val="7"/>
  </w:num>
  <w:num w:numId="7">
    <w:abstractNumId w:val="1"/>
  </w:num>
  <w:num w:numId="8">
    <w:abstractNumId w:val="6"/>
  </w:num>
  <w:num w:numId="9">
    <w:abstractNumId w:val="3"/>
  </w:num>
  <w:num w:numId="1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2472"/>
    <w:rsid w:val="000128B5"/>
    <w:rsid w:val="0001398B"/>
    <w:rsid w:val="00014006"/>
    <w:rsid w:val="000152B8"/>
    <w:rsid w:val="0001539E"/>
    <w:rsid w:val="000160F8"/>
    <w:rsid w:val="000170F8"/>
    <w:rsid w:val="000203D3"/>
    <w:rsid w:val="000204A6"/>
    <w:rsid w:val="00020ED4"/>
    <w:rsid w:val="000211F8"/>
    <w:rsid w:val="0002146F"/>
    <w:rsid w:val="0002239D"/>
    <w:rsid w:val="00022D89"/>
    <w:rsid w:val="000236A3"/>
    <w:rsid w:val="00024849"/>
    <w:rsid w:val="00024F35"/>
    <w:rsid w:val="00025127"/>
    <w:rsid w:val="00025266"/>
    <w:rsid w:val="00025AC6"/>
    <w:rsid w:val="000302C5"/>
    <w:rsid w:val="0003063D"/>
    <w:rsid w:val="00031D37"/>
    <w:rsid w:val="00031F10"/>
    <w:rsid w:val="00031F98"/>
    <w:rsid w:val="00032493"/>
    <w:rsid w:val="00032A3A"/>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1C1B"/>
    <w:rsid w:val="0007221E"/>
    <w:rsid w:val="00072239"/>
    <w:rsid w:val="00072C90"/>
    <w:rsid w:val="00073E80"/>
    <w:rsid w:val="00074573"/>
    <w:rsid w:val="000762A5"/>
    <w:rsid w:val="00080091"/>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6EC"/>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802"/>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1B97"/>
    <w:rsid w:val="000E2665"/>
    <w:rsid w:val="000E2A46"/>
    <w:rsid w:val="000E4931"/>
    <w:rsid w:val="000E5176"/>
    <w:rsid w:val="000E5B8D"/>
    <w:rsid w:val="000E6230"/>
    <w:rsid w:val="000E67FC"/>
    <w:rsid w:val="000E77B8"/>
    <w:rsid w:val="000F1508"/>
    <w:rsid w:val="000F1731"/>
    <w:rsid w:val="000F1792"/>
    <w:rsid w:val="000F1B9F"/>
    <w:rsid w:val="000F2739"/>
    <w:rsid w:val="000F27AE"/>
    <w:rsid w:val="000F2EDD"/>
    <w:rsid w:val="000F3457"/>
    <w:rsid w:val="000F37A8"/>
    <w:rsid w:val="000F55C1"/>
    <w:rsid w:val="000F6BFE"/>
    <w:rsid w:val="000F6D7E"/>
    <w:rsid w:val="00100187"/>
    <w:rsid w:val="001009A9"/>
    <w:rsid w:val="00100C6D"/>
    <w:rsid w:val="00100DDD"/>
    <w:rsid w:val="001023CC"/>
    <w:rsid w:val="00102D65"/>
    <w:rsid w:val="00102E56"/>
    <w:rsid w:val="00103662"/>
    <w:rsid w:val="00103888"/>
    <w:rsid w:val="00104148"/>
    <w:rsid w:val="00107499"/>
    <w:rsid w:val="00107557"/>
    <w:rsid w:val="00111418"/>
    <w:rsid w:val="0011167C"/>
    <w:rsid w:val="00111F02"/>
    <w:rsid w:val="0011279B"/>
    <w:rsid w:val="00112B02"/>
    <w:rsid w:val="00112F09"/>
    <w:rsid w:val="00114A21"/>
    <w:rsid w:val="00115C8B"/>
    <w:rsid w:val="00115E30"/>
    <w:rsid w:val="00115F2B"/>
    <w:rsid w:val="00116127"/>
    <w:rsid w:val="00117441"/>
    <w:rsid w:val="0012006D"/>
    <w:rsid w:val="00121F4A"/>
    <w:rsid w:val="00122E4B"/>
    <w:rsid w:val="0012380D"/>
    <w:rsid w:val="00123CC2"/>
    <w:rsid w:val="00124015"/>
    <w:rsid w:val="00124CF1"/>
    <w:rsid w:val="001250B4"/>
    <w:rsid w:val="001253D1"/>
    <w:rsid w:val="001277ED"/>
    <w:rsid w:val="00127E68"/>
    <w:rsid w:val="001318D2"/>
    <w:rsid w:val="00132C06"/>
    <w:rsid w:val="00133B79"/>
    <w:rsid w:val="00133CE5"/>
    <w:rsid w:val="00134AEC"/>
    <w:rsid w:val="001352E5"/>
    <w:rsid w:val="00135C45"/>
    <w:rsid w:val="00135DD5"/>
    <w:rsid w:val="0013673A"/>
    <w:rsid w:val="00136781"/>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6F60"/>
    <w:rsid w:val="001775DF"/>
    <w:rsid w:val="00185460"/>
    <w:rsid w:val="001862A3"/>
    <w:rsid w:val="00186F78"/>
    <w:rsid w:val="0019069A"/>
    <w:rsid w:val="0019230E"/>
    <w:rsid w:val="00192E4B"/>
    <w:rsid w:val="00194D62"/>
    <w:rsid w:val="001961E4"/>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3E61"/>
    <w:rsid w:val="001B40F3"/>
    <w:rsid w:val="001B53A0"/>
    <w:rsid w:val="001B5F70"/>
    <w:rsid w:val="001B61F1"/>
    <w:rsid w:val="001B6845"/>
    <w:rsid w:val="001B6B2E"/>
    <w:rsid w:val="001B7630"/>
    <w:rsid w:val="001C0AED"/>
    <w:rsid w:val="001C13B1"/>
    <w:rsid w:val="001C1C2A"/>
    <w:rsid w:val="001C1CDE"/>
    <w:rsid w:val="001C20A0"/>
    <w:rsid w:val="001C20E8"/>
    <w:rsid w:val="001C263B"/>
    <w:rsid w:val="001C2713"/>
    <w:rsid w:val="001C2EF3"/>
    <w:rsid w:val="001C34D6"/>
    <w:rsid w:val="001C4F63"/>
    <w:rsid w:val="001C54A9"/>
    <w:rsid w:val="001C6012"/>
    <w:rsid w:val="001C67B0"/>
    <w:rsid w:val="001C695B"/>
    <w:rsid w:val="001C79FA"/>
    <w:rsid w:val="001D07C9"/>
    <w:rsid w:val="001D2692"/>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0B9"/>
    <w:rsid w:val="001E5604"/>
    <w:rsid w:val="001E5BE5"/>
    <w:rsid w:val="001E5C94"/>
    <w:rsid w:val="001E6822"/>
    <w:rsid w:val="001E74A5"/>
    <w:rsid w:val="001E7B9E"/>
    <w:rsid w:val="001F025B"/>
    <w:rsid w:val="001F2B8C"/>
    <w:rsid w:val="001F783F"/>
    <w:rsid w:val="001F7AFD"/>
    <w:rsid w:val="001F7DE2"/>
    <w:rsid w:val="002001BE"/>
    <w:rsid w:val="002007AD"/>
    <w:rsid w:val="00200C0D"/>
    <w:rsid w:val="00202737"/>
    <w:rsid w:val="002031F3"/>
    <w:rsid w:val="002058A7"/>
    <w:rsid w:val="00205A1A"/>
    <w:rsid w:val="00207665"/>
    <w:rsid w:val="00210864"/>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4702"/>
    <w:rsid w:val="002275DE"/>
    <w:rsid w:val="0022774F"/>
    <w:rsid w:val="00230170"/>
    <w:rsid w:val="002305CF"/>
    <w:rsid w:val="00233E08"/>
    <w:rsid w:val="00234242"/>
    <w:rsid w:val="002345FF"/>
    <w:rsid w:val="00234CD2"/>
    <w:rsid w:val="00236319"/>
    <w:rsid w:val="00237611"/>
    <w:rsid w:val="002408D7"/>
    <w:rsid w:val="002426EA"/>
    <w:rsid w:val="00244458"/>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4E58"/>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BA4"/>
    <w:rsid w:val="00286DDB"/>
    <w:rsid w:val="002871EB"/>
    <w:rsid w:val="00293711"/>
    <w:rsid w:val="002948C4"/>
    <w:rsid w:val="00294B11"/>
    <w:rsid w:val="002977BE"/>
    <w:rsid w:val="00297E45"/>
    <w:rsid w:val="002A2099"/>
    <w:rsid w:val="002A222E"/>
    <w:rsid w:val="002A229B"/>
    <w:rsid w:val="002A35B6"/>
    <w:rsid w:val="002A4172"/>
    <w:rsid w:val="002A43A4"/>
    <w:rsid w:val="002A4516"/>
    <w:rsid w:val="002A54DE"/>
    <w:rsid w:val="002A7A1C"/>
    <w:rsid w:val="002A7DEF"/>
    <w:rsid w:val="002A7FAB"/>
    <w:rsid w:val="002B0287"/>
    <w:rsid w:val="002B085C"/>
    <w:rsid w:val="002B1AE9"/>
    <w:rsid w:val="002B2278"/>
    <w:rsid w:val="002B284F"/>
    <w:rsid w:val="002B2A2E"/>
    <w:rsid w:val="002B2F59"/>
    <w:rsid w:val="002B309C"/>
    <w:rsid w:val="002B3EF4"/>
    <w:rsid w:val="002B4D21"/>
    <w:rsid w:val="002B7A58"/>
    <w:rsid w:val="002C0074"/>
    <w:rsid w:val="002C0159"/>
    <w:rsid w:val="002C0804"/>
    <w:rsid w:val="002C0DC5"/>
    <w:rsid w:val="002C1007"/>
    <w:rsid w:val="002C2460"/>
    <w:rsid w:val="002C27DF"/>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1EBB"/>
    <w:rsid w:val="002D28CB"/>
    <w:rsid w:val="002D2DDD"/>
    <w:rsid w:val="002D2E16"/>
    <w:rsid w:val="002D356E"/>
    <w:rsid w:val="002D35AE"/>
    <w:rsid w:val="002D373C"/>
    <w:rsid w:val="002D4B75"/>
    <w:rsid w:val="002D6CF5"/>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CFE"/>
    <w:rsid w:val="002E6D27"/>
    <w:rsid w:val="002E707B"/>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352"/>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4ADE"/>
    <w:rsid w:val="00316065"/>
    <w:rsid w:val="003163A2"/>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A85"/>
    <w:rsid w:val="00333BE8"/>
    <w:rsid w:val="003344DB"/>
    <w:rsid w:val="00335793"/>
    <w:rsid w:val="00335898"/>
    <w:rsid w:val="00335BFE"/>
    <w:rsid w:val="00335E9C"/>
    <w:rsid w:val="0033608B"/>
    <w:rsid w:val="0033675D"/>
    <w:rsid w:val="0033729C"/>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1A27"/>
    <w:rsid w:val="003522BF"/>
    <w:rsid w:val="00352901"/>
    <w:rsid w:val="00355AEE"/>
    <w:rsid w:val="00355D3B"/>
    <w:rsid w:val="0035606B"/>
    <w:rsid w:val="0036073F"/>
    <w:rsid w:val="003615A3"/>
    <w:rsid w:val="003616E0"/>
    <w:rsid w:val="00361758"/>
    <w:rsid w:val="00361C38"/>
    <w:rsid w:val="003629EE"/>
    <w:rsid w:val="003643B3"/>
    <w:rsid w:val="00364564"/>
    <w:rsid w:val="00366855"/>
    <w:rsid w:val="00370102"/>
    <w:rsid w:val="003708DD"/>
    <w:rsid w:val="00370B8E"/>
    <w:rsid w:val="00370BB1"/>
    <w:rsid w:val="003718A1"/>
    <w:rsid w:val="003720B7"/>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97A93"/>
    <w:rsid w:val="003A03D0"/>
    <w:rsid w:val="003A04FF"/>
    <w:rsid w:val="003A05C7"/>
    <w:rsid w:val="003A18C0"/>
    <w:rsid w:val="003A1B01"/>
    <w:rsid w:val="003A2029"/>
    <w:rsid w:val="003A30C1"/>
    <w:rsid w:val="003A4320"/>
    <w:rsid w:val="003A6080"/>
    <w:rsid w:val="003A6417"/>
    <w:rsid w:val="003A65FE"/>
    <w:rsid w:val="003A6890"/>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7A"/>
    <w:rsid w:val="003D00D5"/>
    <w:rsid w:val="003D0A29"/>
    <w:rsid w:val="003D0BC7"/>
    <w:rsid w:val="003D181D"/>
    <w:rsid w:val="003D1DD3"/>
    <w:rsid w:val="003D20C4"/>
    <w:rsid w:val="003D4163"/>
    <w:rsid w:val="003D46D0"/>
    <w:rsid w:val="003D4D5C"/>
    <w:rsid w:val="003D5661"/>
    <w:rsid w:val="003D792A"/>
    <w:rsid w:val="003E2E98"/>
    <w:rsid w:val="003E4096"/>
    <w:rsid w:val="003E4701"/>
    <w:rsid w:val="003E6079"/>
    <w:rsid w:val="003E6128"/>
    <w:rsid w:val="003E6679"/>
    <w:rsid w:val="003E6D0F"/>
    <w:rsid w:val="003E712E"/>
    <w:rsid w:val="003F0DDA"/>
    <w:rsid w:val="003F140F"/>
    <w:rsid w:val="003F15DB"/>
    <w:rsid w:val="003F1A79"/>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2F25"/>
    <w:rsid w:val="00403249"/>
    <w:rsid w:val="00403D34"/>
    <w:rsid w:val="004078C8"/>
    <w:rsid w:val="004102DE"/>
    <w:rsid w:val="00412696"/>
    <w:rsid w:val="00412E24"/>
    <w:rsid w:val="004130AB"/>
    <w:rsid w:val="00413D35"/>
    <w:rsid w:val="004147B1"/>
    <w:rsid w:val="00416727"/>
    <w:rsid w:val="004176DC"/>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2E71"/>
    <w:rsid w:val="004436D7"/>
    <w:rsid w:val="00443DCB"/>
    <w:rsid w:val="00443DEB"/>
    <w:rsid w:val="0044535B"/>
    <w:rsid w:val="00445CA7"/>
    <w:rsid w:val="00445FDA"/>
    <w:rsid w:val="004466B2"/>
    <w:rsid w:val="004471D0"/>
    <w:rsid w:val="004473B2"/>
    <w:rsid w:val="00447F0D"/>
    <w:rsid w:val="00450A5F"/>
    <w:rsid w:val="00451514"/>
    <w:rsid w:val="00451B95"/>
    <w:rsid w:val="00452FE6"/>
    <w:rsid w:val="00453BB4"/>
    <w:rsid w:val="00454B9D"/>
    <w:rsid w:val="00456317"/>
    <w:rsid w:val="00456348"/>
    <w:rsid w:val="004572A1"/>
    <w:rsid w:val="00457D45"/>
    <w:rsid w:val="00457F74"/>
    <w:rsid w:val="00460D39"/>
    <w:rsid w:val="004613B1"/>
    <w:rsid w:val="00461F2A"/>
    <w:rsid w:val="0046231E"/>
    <w:rsid w:val="00462526"/>
    <w:rsid w:val="004626D1"/>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551E"/>
    <w:rsid w:val="004764CB"/>
    <w:rsid w:val="00476730"/>
    <w:rsid w:val="004769A5"/>
    <w:rsid w:val="004773A3"/>
    <w:rsid w:val="004773E6"/>
    <w:rsid w:val="00477710"/>
    <w:rsid w:val="004819FF"/>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529"/>
    <w:rsid w:val="00497915"/>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3F48"/>
    <w:rsid w:val="004C4727"/>
    <w:rsid w:val="004C4E77"/>
    <w:rsid w:val="004C525E"/>
    <w:rsid w:val="004C6796"/>
    <w:rsid w:val="004C67E2"/>
    <w:rsid w:val="004C7263"/>
    <w:rsid w:val="004C7A27"/>
    <w:rsid w:val="004C7ECD"/>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3F7F"/>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4D0F"/>
    <w:rsid w:val="00505CA0"/>
    <w:rsid w:val="00506989"/>
    <w:rsid w:val="00507043"/>
    <w:rsid w:val="00507C08"/>
    <w:rsid w:val="00507D18"/>
    <w:rsid w:val="0051016E"/>
    <w:rsid w:val="00511A30"/>
    <w:rsid w:val="00512C46"/>
    <w:rsid w:val="00512F22"/>
    <w:rsid w:val="00513D5C"/>
    <w:rsid w:val="005140E4"/>
    <w:rsid w:val="00514343"/>
    <w:rsid w:val="00514426"/>
    <w:rsid w:val="005152E8"/>
    <w:rsid w:val="00515DEC"/>
    <w:rsid w:val="00516603"/>
    <w:rsid w:val="005166F9"/>
    <w:rsid w:val="005167B1"/>
    <w:rsid w:val="00516DD5"/>
    <w:rsid w:val="00517A46"/>
    <w:rsid w:val="00517D20"/>
    <w:rsid w:val="00520763"/>
    <w:rsid w:val="005215EE"/>
    <w:rsid w:val="00521C7A"/>
    <w:rsid w:val="00521F15"/>
    <w:rsid w:val="00522599"/>
    <w:rsid w:val="00522F5F"/>
    <w:rsid w:val="005233A5"/>
    <w:rsid w:val="005248B9"/>
    <w:rsid w:val="005255D3"/>
    <w:rsid w:val="00525C4F"/>
    <w:rsid w:val="00526446"/>
    <w:rsid w:val="00527495"/>
    <w:rsid w:val="00527E7A"/>
    <w:rsid w:val="00531594"/>
    <w:rsid w:val="00534A71"/>
    <w:rsid w:val="00534DA2"/>
    <w:rsid w:val="00537E2C"/>
    <w:rsid w:val="00540208"/>
    <w:rsid w:val="0054098C"/>
    <w:rsid w:val="00542797"/>
    <w:rsid w:val="00542B3A"/>
    <w:rsid w:val="00544ADC"/>
    <w:rsid w:val="00544B9C"/>
    <w:rsid w:val="00544D96"/>
    <w:rsid w:val="00544E13"/>
    <w:rsid w:val="00544EC9"/>
    <w:rsid w:val="00545B93"/>
    <w:rsid w:val="00546FBD"/>
    <w:rsid w:val="00547349"/>
    <w:rsid w:val="005479F8"/>
    <w:rsid w:val="00550AD3"/>
    <w:rsid w:val="0055159A"/>
    <w:rsid w:val="005516E0"/>
    <w:rsid w:val="00551A9B"/>
    <w:rsid w:val="005520BF"/>
    <w:rsid w:val="00552213"/>
    <w:rsid w:val="0055252F"/>
    <w:rsid w:val="005526F4"/>
    <w:rsid w:val="0055407C"/>
    <w:rsid w:val="00554D65"/>
    <w:rsid w:val="0055544F"/>
    <w:rsid w:val="00555A48"/>
    <w:rsid w:val="00556B04"/>
    <w:rsid w:val="00556F72"/>
    <w:rsid w:val="00556F82"/>
    <w:rsid w:val="00560610"/>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4C"/>
    <w:rsid w:val="005759CD"/>
    <w:rsid w:val="00575D39"/>
    <w:rsid w:val="00575F2C"/>
    <w:rsid w:val="005769E3"/>
    <w:rsid w:val="00577884"/>
    <w:rsid w:val="00581C0F"/>
    <w:rsid w:val="00582919"/>
    <w:rsid w:val="005849B2"/>
    <w:rsid w:val="00585172"/>
    <w:rsid w:val="00587366"/>
    <w:rsid w:val="0058757A"/>
    <w:rsid w:val="00587CE5"/>
    <w:rsid w:val="00590037"/>
    <w:rsid w:val="00590892"/>
    <w:rsid w:val="00590EF2"/>
    <w:rsid w:val="00592C97"/>
    <w:rsid w:val="00593476"/>
    <w:rsid w:val="005937BC"/>
    <w:rsid w:val="005946F4"/>
    <w:rsid w:val="00594C52"/>
    <w:rsid w:val="00595511"/>
    <w:rsid w:val="00596514"/>
    <w:rsid w:val="0059679B"/>
    <w:rsid w:val="00596CCD"/>
    <w:rsid w:val="005974B4"/>
    <w:rsid w:val="00597B44"/>
    <w:rsid w:val="00597D18"/>
    <w:rsid w:val="00597F7B"/>
    <w:rsid w:val="005A094D"/>
    <w:rsid w:val="005A1464"/>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0828"/>
    <w:rsid w:val="005C0DFC"/>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05"/>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396F"/>
    <w:rsid w:val="005F487C"/>
    <w:rsid w:val="005F53A4"/>
    <w:rsid w:val="005F5FE1"/>
    <w:rsid w:val="005F62B2"/>
    <w:rsid w:val="005F715E"/>
    <w:rsid w:val="005F78C8"/>
    <w:rsid w:val="006010DA"/>
    <w:rsid w:val="006017AB"/>
    <w:rsid w:val="00604AC3"/>
    <w:rsid w:val="00605865"/>
    <w:rsid w:val="006079AA"/>
    <w:rsid w:val="00607B9A"/>
    <w:rsid w:val="00607D17"/>
    <w:rsid w:val="006113DA"/>
    <w:rsid w:val="00611613"/>
    <w:rsid w:val="00611DC1"/>
    <w:rsid w:val="006124AE"/>
    <w:rsid w:val="00613655"/>
    <w:rsid w:val="006144EE"/>
    <w:rsid w:val="0061507A"/>
    <w:rsid w:val="0061616C"/>
    <w:rsid w:val="00617125"/>
    <w:rsid w:val="00617813"/>
    <w:rsid w:val="006206CC"/>
    <w:rsid w:val="00620C84"/>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6C8D"/>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3F82"/>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2FD"/>
    <w:rsid w:val="00694C00"/>
    <w:rsid w:val="006958A7"/>
    <w:rsid w:val="00695EF6"/>
    <w:rsid w:val="00695F94"/>
    <w:rsid w:val="0069611A"/>
    <w:rsid w:val="006964F5"/>
    <w:rsid w:val="006969B1"/>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0705"/>
    <w:rsid w:val="006C0F87"/>
    <w:rsid w:val="006C1BCA"/>
    <w:rsid w:val="006C26B3"/>
    <w:rsid w:val="006C2FEE"/>
    <w:rsid w:val="006C339C"/>
    <w:rsid w:val="006C50B1"/>
    <w:rsid w:val="006C50C2"/>
    <w:rsid w:val="006C563A"/>
    <w:rsid w:val="006C66E9"/>
    <w:rsid w:val="006C6C8C"/>
    <w:rsid w:val="006C6E1A"/>
    <w:rsid w:val="006D1A7B"/>
    <w:rsid w:val="006D24C4"/>
    <w:rsid w:val="006D27EF"/>
    <w:rsid w:val="006D425C"/>
    <w:rsid w:val="006D52D1"/>
    <w:rsid w:val="006D5F9D"/>
    <w:rsid w:val="006D6AD2"/>
    <w:rsid w:val="006D77A2"/>
    <w:rsid w:val="006E013D"/>
    <w:rsid w:val="006E1056"/>
    <w:rsid w:val="006E2143"/>
    <w:rsid w:val="006E2C1C"/>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0BFD"/>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37E75"/>
    <w:rsid w:val="00740BA4"/>
    <w:rsid w:val="00742486"/>
    <w:rsid w:val="00743FFA"/>
    <w:rsid w:val="0074433B"/>
    <w:rsid w:val="007446C2"/>
    <w:rsid w:val="0074573F"/>
    <w:rsid w:val="00745A57"/>
    <w:rsid w:val="0074628D"/>
    <w:rsid w:val="007469DE"/>
    <w:rsid w:val="007473D2"/>
    <w:rsid w:val="007479C2"/>
    <w:rsid w:val="00750A80"/>
    <w:rsid w:val="00751061"/>
    <w:rsid w:val="007510C8"/>
    <w:rsid w:val="0075151E"/>
    <w:rsid w:val="00751F6F"/>
    <w:rsid w:val="00752573"/>
    <w:rsid w:val="0075265E"/>
    <w:rsid w:val="00753B59"/>
    <w:rsid w:val="0075440D"/>
    <w:rsid w:val="00754C27"/>
    <w:rsid w:val="00754EF8"/>
    <w:rsid w:val="00755146"/>
    <w:rsid w:val="00755369"/>
    <w:rsid w:val="0075604A"/>
    <w:rsid w:val="0075650E"/>
    <w:rsid w:val="0075728A"/>
    <w:rsid w:val="0075747C"/>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77DFB"/>
    <w:rsid w:val="0078079A"/>
    <w:rsid w:val="007820F2"/>
    <w:rsid w:val="0078249C"/>
    <w:rsid w:val="0078254B"/>
    <w:rsid w:val="00782942"/>
    <w:rsid w:val="00784AA0"/>
    <w:rsid w:val="00784F3D"/>
    <w:rsid w:val="00785321"/>
    <w:rsid w:val="00785E63"/>
    <w:rsid w:val="007860B9"/>
    <w:rsid w:val="00786DD5"/>
    <w:rsid w:val="00787184"/>
    <w:rsid w:val="007914E4"/>
    <w:rsid w:val="00791C43"/>
    <w:rsid w:val="00791E58"/>
    <w:rsid w:val="00792465"/>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3590"/>
    <w:rsid w:val="007B50DF"/>
    <w:rsid w:val="007B58D7"/>
    <w:rsid w:val="007B5ACB"/>
    <w:rsid w:val="007B5AF0"/>
    <w:rsid w:val="007B6317"/>
    <w:rsid w:val="007B694D"/>
    <w:rsid w:val="007B79A9"/>
    <w:rsid w:val="007C0013"/>
    <w:rsid w:val="007C0CBC"/>
    <w:rsid w:val="007C255D"/>
    <w:rsid w:val="007C37D2"/>
    <w:rsid w:val="007C3985"/>
    <w:rsid w:val="007C48DB"/>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0C6A"/>
    <w:rsid w:val="007E5125"/>
    <w:rsid w:val="007E5DB4"/>
    <w:rsid w:val="007E5EC6"/>
    <w:rsid w:val="007E6334"/>
    <w:rsid w:val="007E64B6"/>
    <w:rsid w:val="007E72DF"/>
    <w:rsid w:val="007F0617"/>
    <w:rsid w:val="007F089C"/>
    <w:rsid w:val="007F1BCA"/>
    <w:rsid w:val="007F313E"/>
    <w:rsid w:val="007F372C"/>
    <w:rsid w:val="007F3993"/>
    <w:rsid w:val="007F3A5A"/>
    <w:rsid w:val="007F3C0D"/>
    <w:rsid w:val="007F42CE"/>
    <w:rsid w:val="007F5AD6"/>
    <w:rsid w:val="007F6CAA"/>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07314"/>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3390"/>
    <w:rsid w:val="00824C4E"/>
    <w:rsid w:val="00826125"/>
    <w:rsid w:val="00826F38"/>
    <w:rsid w:val="00830D70"/>
    <w:rsid w:val="00831969"/>
    <w:rsid w:val="0083380F"/>
    <w:rsid w:val="00833E4C"/>
    <w:rsid w:val="00834316"/>
    <w:rsid w:val="00834CD3"/>
    <w:rsid w:val="00836224"/>
    <w:rsid w:val="00836A4F"/>
    <w:rsid w:val="00836FF4"/>
    <w:rsid w:val="008374E9"/>
    <w:rsid w:val="008376CD"/>
    <w:rsid w:val="00837BE4"/>
    <w:rsid w:val="00840559"/>
    <w:rsid w:val="00840DAB"/>
    <w:rsid w:val="00841E02"/>
    <w:rsid w:val="00842534"/>
    <w:rsid w:val="00843153"/>
    <w:rsid w:val="008433C1"/>
    <w:rsid w:val="00843908"/>
    <w:rsid w:val="008443E1"/>
    <w:rsid w:val="0084525F"/>
    <w:rsid w:val="00845B67"/>
    <w:rsid w:val="00845D12"/>
    <w:rsid w:val="00845F84"/>
    <w:rsid w:val="00846713"/>
    <w:rsid w:val="00846D48"/>
    <w:rsid w:val="00847095"/>
    <w:rsid w:val="008473FA"/>
    <w:rsid w:val="00847830"/>
    <w:rsid w:val="00850A36"/>
    <w:rsid w:val="00851A81"/>
    <w:rsid w:val="00851DE7"/>
    <w:rsid w:val="00851F4C"/>
    <w:rsid w:val="0085224B"/>
    <w:rsid w:val="008523BA"/>
    <w:rsid w:val="00852420"/>
    <w:rsid w:val="00852B26"/>
    <w:rsid w:val="00853703"/>
    <w:rsid w:val="0085480B"/>
    <w:rsid w:val="00855021"/>
    <w:rsid w:val="008558E1"/>
    <w:rsid w:val="00855985"/>
    <w:rsid w:val="008560F4"/>
    <w:rsid w:val="008568B1"/>
    <w:rsid w:val="008570EB"/>
    <w:rsid w:val="00860A1E"/>
    <w:rsid w:val="00861622"/>
    <w:rsid w:val="00861F40"/>
    <w:rsid w:val="0086267A"/>
    <w:rsid w:val="00863125"/>
    <w:rsid w:val="008662C0"/>
    <w:rsid w:val="0087030B"/>
    <w:rsid w:val="008705E1"/>
    <w:rsid w:val="0087101A"/>
    <w:rsid w:val="0087153F"/>
    <w:rsid w:val="00872622"/>
    <w:rsid w:val="00872938"/>
    <w:rsid w:val="00873ABF"/>
    <w:rsid w:val="00874321"/>
    <w:rsid w:val="0087459A"/>
    <w:rsid w:val="00875167"/>
    <w:rsid w:val="00875A88"/>
    <w:rsid w:val="00875AC2"/>
    <w:rsid w:val="00875DF8"/>
    <w:rsid w:val="008765E3"/>
    <w:rsid w:val="00876C70"/>
    <w:rsid w:val="00876DCE"/>
    <w:rsid w:val="00876FBF"/>
    <w:rsid w:val="00880132"/>
    <w:rsid w:val="00881572"/>
    <w:rsid w:val="008815B5"/>
    <w:rsid w:val="008822DD"/>
    <w:rsid w:val="00882FEA"/>
    <w:rsid w:val="0088320F"/>
    <w:rsid w:val="00883450"/>
    <w:rsid w:val="0088398C"/>
    <w:rsid w:val="00885A71"/>
    <w:rsid w:val="00885C6E"/>
    <w:rsid w:val="00885DA1"/>
    <w:rsid w:val="00886776"/>
    <w:rsid w:val="00886AF2"/>
    <w:rsid w:val="0088743F"/>
    <w:rsid w:val="0088798B"/>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550"/>
    <w:rsid w:val="008A5CF5"/>
    <w:rsid w:val="008A6581"/>
    <w:rsid w:val="008A7536"/>
    <w:rsid w:val="008A7F7D"/>
    <w:rsid w:val="008B1A5A"/>
    <w:rsid w:val="008B1B8B"/>
    <w:rsid w:val="008B2913"/>
    <w:rsid w:val="008B382F"/>
    <w:rsid w:val="008B38BC"/>
    <w:rsid w:val="008B4590"/>
    <w:rsid w:val="008B460C"/>
    <w:rsid w:val="008B51A7"/>
    <w:rsid w:val="008B5AB4"/>
    <w:rsid w:val="008B66A6"/>
    <w:rsid w:val="008B6849"/>
    <w:rsid w:val="008B7FFE"/>
    <w:rsid w:val="008C0446"/>
    <w:rsid w:val="008C0D98"/>
    <w:rsid w:val="008C2B3C"/>
    <w:rsid w:val="008C41A7"/>
    <w:rsid w:val="008C5283"/>
    <w:rsid w:val="008C6F34"/>
    <w:rsid w:val="008C6F85"/>
    <w:rsid w:val="008C7108"/>
    <w:rsid w:val="008C75C8"/>
    <w:rsid w:val="008D02A3"/>
    <w:rsid w:val="008D22D8"/>
    <w:rsid w:val="008D259C"/>
    <w:rsid w:val="008D2BCD"/>
    <w:rsid w:val="008D406E"/>
    <w:rsid w:val="008D4558"/>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E78A0"/>
    <w:rsid w:val="008F0B97"/>
    <w:rsid w:val="008F12E6"/>
    <w:rsid w:val="008F1558"/>
    <w:rsid w:val="008F2B44"/>
    <w:rsid w:val="008F382E"/>
    <w:rsid w:val="008F4A9E"/>
    <w:rsid w:val="008F5927"/>
    <w:rsid w:val="008F5F96"/>
    <w:rsid w:val="008F617F"/>
    <w:rsid w:val="008F7258"/>
    <w:rsid w:val="008F7752"/>
    <w:rsid w:val="008F7FE6"/>
    <w:rsid w:val="0090174A"/>
    <w:rsid w:val="00901BB1"/>
    <w:rsid w:val="00902E52"/>
    <w:rsid w:val="009036B3"/>
    <w:rsid w:val="00905619"/>
    <w:rsid w:val="0090620F"/>
    <w:rsid w:val="00906D07"/>
    <w:rsid w:val="009071FE"/>
    <w:rsid w:val="009075C8"/>
    <w:rsid w:val="00907761"/>
    <w:rsid w:val="009077A0"/>
    <w:rsid w:val="00907A46"/>
    <w:rsid w:val="00910076"/>
    <w:rsid w:val="00910C28"/>
    <w:rsid w:val="0091242A"/>
    <w:rsid w:val="00912B6D"/>
    <w:rsid w:val="00912E53"/>
    <w:rsid w:val="0091395C"/>
    <w:rsid w:val="00913AA4"/>
    <w:rsid w:val="00915778"/>
    <w:rsid w:val="00915D23"/>
    <w:rsid w:val="009164DD"/>
    <w:rsid w:val="0091764B"/>
    <w:rsid w:val="0092087C"/>
    <w:rsid w:val="009210C9"/>
    <w:rsid w:val="00921375"/>
    <w:rsid w:val="00925C68"/>
    <w:rsid w:val="009263CF"/>
    <w:rsid w:val="00926429"/>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57A5"/>
    <w:rsid w:val="00956219"/>
    <w:rsid w:val="009563A5"/>
    <w:rsid w:val="00956868"/>
    <w:rsid w:val="0095723E"/>
    <w:rsid w:val="009572EE"/>
    <w:rsid w:val="0095765F"/>
    <w:rsid w:val="00957897"/>
    <w:rsid w:val="009606E6"/>
    <w:rsid w:val="009609D2"/>
    <w:rsid w:val="00960CFA"/>
    <w:rsid w:val="0096161F"/>
    <w:rsid w:val="00962055"/>
    <w:rsid w:val="0096234B"/>
    <w:rsid w:val="00962716"/>
    <w:rsid w:val="00962F40"/>
    <w:rsid w:val="00963968"/>
    <w:rsid w:val="009670E9"/>
    <w:rsid w:val="0097008D"/>
    <w:rsid w:val="00970F70"/>
    <w:rsid w:val="00971056"/>
    <w:rsid w:val="0097210F"/>
    <w:rsid w:val="0097252B"/>
    <w:rsid w:val="00972668"/>
    <w:rsid w:val="009727B4"/>
    <w:rsid w:val="00972C36"/>
    <w:rsid w:val="00972DF8"/>
    <w:rsid w:val="00974581"/>
    <w:rsid w:val="009750AA"/>
    <w:rsid w:val="00977D37"/>
    <w:rsid w:val="009813EA"/>
    <w:rsid w:val="00982DC5"/>
    <w:rsid w:val="009830D3"/>
    <w:rsid w:val="00983AD6"/>
    <w:rsid w:val="00983B8F"/>
    <w:rsid w:val="0098595E"/>
    <w:rsid w:val="00986073"/>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B2B"/>
    <w:rsid w:val="00997C2A"/>
    <w:rsid w:val="009A0358"/>
    <w:rsid w:val="009A0461"/>
    <w:rsid w:val="009A0754"/>
    <w:rsid w:val="009A0E2A"/>
    <w:rsid w:val="009A28A2"/>
    <w:rsid w:val="009A2D33"/>
    <w:rsid w:val="009A3B2B"/>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4417"/>
    <w:rsid w:val="009C44CF"/>
    <w:rsid w:val="009C4817"/>
    <w:rsid w:val="009C5057"/>
    <w:rsid w:val="009C674E"/>
    <w:rsid w:val="009C6ED0"/>
    <w:rsid w:val="009D1378"/>
    <w:rsid w:val="009D1780"/>
    <w:rsid w:val="009D2384"/>
    <w:rsid w:val="009D3240"/>
    <w:rsid w:val="009D3A6E"/>
    <w:rsid w:val="009D6087"/>
    <w:rsid w:val="009D61D9"/>
    <w:rsid w:val="009D624D"/>
    <w:rsid w:val="009D6AD5"/>
    <w:rsid w:val="009E0AB4"/>
    <w:rsid w:val="009E0E14"/>
    <w:rsid w:val="009E10C7"/>
    <w:rsid w:val="009E3466"/>
    <w:rsid w:val="009E360A"/>
    <w:rsid w:val="009E38A4"/>
    <w:rsid w:val="009E3D82"/>
    <w:rsid w:val="009E3DF8"/>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96B"/>
    <w:rsid w:val="009F6D34"/>
    <w:rsid w:val="009F74A2"/>
    <w:rsid w:val="009F7BB0"/>
    <w:rsid w:val="00A0054B"/>
    <w:rsid w:val="00A0179F"/>
    <w:rsid w:val="00A01B7D"/>
    <w:rsid w:val="00A01D87"/>
    <w:rsid w:val="00A036C5"/>
    <w:rsid w:val="00A03AD2"/>
    <w:rsid w:val="00A05DA0"/>
    <w:rsid w:val="00A073A0"/>
    <w:rsid w:val="00A07D84"/>
    <w:rsid w:val="00A07F09"/>
    <w:rsid w:val="00A10336"/>
    <w:rsid w:val="00A10CE2"/>
    <w:rsid w:val="00A13703"/>
    <w:rsid w:val="00A13811"/>
    <w:rsid w:val="00A15C42"/>
    <w:rsid w:val="00A1658E"/>
    <w:rsid w:val="00A16D17"/>
    <w:rsid w:val="00A16DF1"/>
    <w:rsid w:val="00A17302"/>
    <w:rsid w:val="00A17A17"/>
    <w:rsid w:val="00A20B1F"/>
    <w:rsid w:val="00A20E85"/>
    <w:rsid w:val="00A21050"/>
    <w:rsid w:val="00A22536"/>
    <w:rsid w:val="00A227FC"/>
    <w:rsid w:val="00A235D0"/>
    <w:rsid w:val="00A24131"/>
    <w:rsid w:val="00A27521"/>
    <w:rsid w:val="00A27A7F"/>
    <w:rsid w:val="00A31BF8"/>
    <w:rsid w:val="00A31CEA"/>
    <w:rsid w:val="00A3276A"/>
    <w:rsid w:val="00A349D2"/>
    <w:rsid w:val="00A34C05"/>
    <w:rsid w:val="00A3511D"/>
    <w:rsid w:val="00A35492"/>
    <w:rsid w:val="00A4044E"/>
    <w:rsid w:val="00A40951"/>
    <w:rsid w:val="00A42009"/>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5EBD"/>
    <w:rsid w:val="00A66AE9"/>
    <w:rsid w:val="00A67428"/>
    <w:rsid w:val="00A70C6A"/>
    <w:rsid w:val="00A70CF3"/>
    <w:rsid w:val="00A7155E"/>
    <w:rsid w:val="00A73C34"/>
    <w:rsid w:val="00A74E17"/>
    <w:rsid w:val="00A74EDE"/>
    <w:rsid w:val="00A763AE"/>
    <w:rsid w:val="00A76619"/>
    <w:rsid w:val="00A766D5"/>
    <w:rsid w:val="00A766FE"/>
    <w:rsid w:val="00A76B0D"/>
    <w:rsid w:val="00A7742E"/>
    <w:rsid w:val="00A77F48"/>
    <w:rsid w:val="00A80223"/>
    <w:rsid w:val="00A8037C"/>
    <w:rsid w:val="00A816EE"/>
    <w:rsid w:val="00A81AB5"/>
    <w:rsid w:val="00A82724"/>
    <w:rsid w:val="00A82C5A"/>
    <w:rsid w:val="00A837E2"/>
    <w:rsid w:val="00A83DDE"/>
    <w:rsid w:val="00A83FF6"/>
    <w:rsid w:val="00A85CB7"/>
    <w:rsid w:val="00A85D62"/>
    <w:rsid w:val="00A8620F"/>
    <w:rsid w:val="00A8652F"/>
    <w:rsid w:val="00A86AAB"/>
    <w:rsid w:val="00A86D49"/>
    <w:rsid w:val="00A8769A"/>
    <w:rsid w:val="00A8770F"/>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5DC5"/>
    <w:rsid w:val="00AA6228"/>
    <w:rsid w:val="00AA6595"/>
    <w:rsid w:val="00AA69A4"/>
    <w:rsid w:val="00AA7FA5"/>
    <w:rsid w:val="00AB02A0"/>
    <w:rsid w:val="00AB1131"/>
    <w:rsid w:val="00AB1B91"/>
    <w:rsid w:val="00AB2744"/>
    <w:rsid w:val="00AB274F"/>
    <w:rsid w:val="00AB30D3"/>
    <w:rsid w:val="00AB3B37"/>
    <w:rsid w:val="00AB5F30"/>
    <w:rsid w:val="00AB61E4"/>
    <w:rsid w:val="00AB6BE3"/>
    <w:rsid w:val="00AB6CF3"/>
    <w:rsid w:val="00AB7AAA"/>
    <w:rsid w:val="00AC2197"/>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0CDF"/>
    <w:rsid w:val="00AE1C92"/>
    <w:rsid w:val="00AE48E8"/>
    <w:rsid w:val="00AE5466"/>
    <w:rsid w:val="00AE7F20"/>
    <w:rsid w:val="00AF0BFB"/>
    <w:rsid w:val="00AF0E7C"/>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B57"/>
    <w:rsid w:val="00B04E10"/>
    <w:rsid w:val="00B055B9"/>
    <w:rsid w:val="00B113F9"/>
    <w:rsid w:val="00B13243"/>
    <w:rsid w:val="00B13469"/>
    <w:rsid w:val="00B13511"/>
    <w:rsid w:val="00B13D85"/>
    <w:rsid w:val="00B154C4"/>
    <w:rsid w:val="00B16296"/>
    <w:rsid w:val="00B16954"/>
    <w:rsid w:val="00B16CC7"/>
    <w:rsid w:val="00B17748"/>
    <w:rsid w:val="00B1786A"/>
    <w:rsid w:val="00B206D6"/>
    <w:rsid w:val="00B206D8"/>
    <w:rsid w:val="00B20C75"/>
    <w:rsid w:val="00B22AB4"/>
    <w:rsid w:val="00B22B27"/>
    <w:rsid w:val="00B230E5"/>
    <w:rsid w:val="00B23E88"/>
    <w:rsid w:val="00B24F64"/>
    <w:rsid w:val="00B267A4"/>
    <w:rsid w:val="00B312C7"/>
    <w:rsid w:val="00B316B9"/>
    <w:rsid w:val="00B316DD"/>
    <w:rsid w:val="00B31E90"/>
    <w:rsid w:val="00B32E58"/>
    <w:rsid w:val="00B335A2"/>
    <w:rsid w:val="00B342D1"/>
    <w:rsid w:val="00B34371"/>
    <w:rsid w:val="00B346F5"/>
    <w:rsid w:val="00B34758"/>
    <w:rsid w:val="00B357DD"/>
    <w:rsid w:val="00B36925"/>
    <w:rsid w:val="00B36BEC"/>
    <w:rsid w:val="00B37104"/>
    <w:rsid w:val="00B406E3"/>
    <w:rsid w:val="00B40D9D"/>
    <w:rsid w:val="00B41516"/>
    <w:rsid w:val="00B433EB"/>
    <w:rsid w:val="00B447D7"/>
    <w:rsid w:val="00B44F9F"/>
    <w:rsid w:val="00B451F7"/>
    <w:rsid w:val="00B452A3"/>
    <w:rsid w:val="00B4545E"/>
    <w:rsid w:val="00B47889"/>
    <w:rsid w:val="00B47D0D"/>
    <w:rsid w:val="00B51E33"/>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5D42"/>
    <w:rsid w:val="00B66585"/>
    <w:rsid w:val="00B667C6"/>
    <w:rsid w:val="00B66BC8"/>
    <w:rsid w:val="00B67B71"/>
    <w:rsid w:val="00B71F08"/>
    <w:rsid w:val="00B73838"/>
    <w:rsid w:val="00B7421A"/>
    <w:rsid w:val="00B74366"/>
    <w:rsid w:val="00B74665"/>
    <w:rsid w:val="00B75CBE"/>
    <w:rsid w:val="00B75F20"/>
    <w:rsid w:val="00B762FD"/>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22D9"/>
    <w:rsid w:val="00B9253C"/>
    <w:rsid w:val="00B926D6"/>
    <w:rsid w:val="00B93351"/>
    <w:rsid w:val="00B9427F"/>
    <w:rsid w:val="00B945F2"/>
    <w:rsid w:val="00B95670"/>
    <w:rsid w:val="00B959FD"/>
    <w:rsid w:val="00B966BF"/>
    <w:rsid w:val="00B974B4"/>
    <w:rsid w:val="00BA0012"/>
    <w:rsid w:val="00BA0458"/>
    <w:rsid w:val="00BA0A18"/>
    <w:rsid w:val="00BA4058"/>
    <w:rsid w:val="00BA4F66"/>
    <w:rsid w:val="00BA54A2"/>
    <w:rsid w:val="00BA619F"/>
    <w:rsid w:val="00BA6D15"/>
    <w:rsid w:val="00BA7987"/>
    <w:rsid w:val="00BA7CFA"/>
    <w:rsid w:val="00BB0F1F"/>
    <w:rsid w:val="00BB1309"/>
    <w:rsid w:val="00BB219F"/>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B67"/>
    <w:rsid w:val="00BD2E8E"/>
    <w:rsid w:val="00BD335B"/>
    <w:rsid w:val="00BD33B6"/>
    <w:rsid w:val="00BD3D7F"/>
    <w:rsid w:val="00BD4097"/>
    <w:rsid w:val="00BD4163"/>
    <w:rsid w:val="00BD47D0"/>
    <w:rsid w:val="00BD4E41"/>
    <w:rsid w:val="00BD4F95"/>
    <w:rsid w:val="00BD517B"/>
    <w:rsid w:val="00BD650E"/>
    <w:rsid w:val="00BD6560"/>
    <w:rsid w:val="00BD687D"/>
    <w:rsid w:val="00BD6C40"/>
    <w:rsid w:val="00BE00FA"/>
    <w:rsid w:val="00BE068C"/>
    <w:rsid w:val="00BE0C95"/>
    <w:rsid w:val="00BE0CF8"/>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BAB"/>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1482"/>
    <w:rsid w:val="00C1254E"/>
    <w:rsid w:val="00C12A1B"/>
    <w:rsid w:val="00C12E38"/>
    <w:rsid w:val="00C1428C"/>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3C"/>
    <w:rsid w:val="00C275CF"/>
    <w:rsid w:val="00C27ABF"/>
    <w:rsid w:val="00C3086E"/>
    <w:rsid w:val="00C315FB"/>
    <w:rsid w:val="00C31713"/>
    <w:rsid w:val="00C317BD"/>
    <w:rsid w:val="00C33279"/>
    <w:rsid w:val="00C337CA"/>
    <w:rsid w:val="00C34B8F"/>
    <w:rsid w:val="00C35332"/>
    <w:rsid w:val="00C35726"/>
    <w:rsid w:val="00C37421"/>
    <w:rsid w:val="00C41015"/>
    <w:rsid w:val="00C41131"/>
    <w:rsid w:val="00C411C1"/>
    <w:rsid w:val="00C41747"/>
    <w:rsid w:val="00C422BD"/>
    <w:rsid w:val="00C42ED3"/>
    <w:rsid w:val="00C43A3B"/>
    <w:rsid w:val="00C45581"/>
    <w:rsid w:val="00C45677"/>
    <w:rsid w:val="00C45BF0"/>
    <w:rsid w:val="00C46213"/>
    <w:rsid w:val="00C4712A"/>
    <w:rsid w:val="00C47468"/>
    <w:rsid w:val="00C47CDC"/>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1D3"/>
    <w:rsid w:val="00C7137A"/>
    <w:rsid w:val="00C71858"/>
    <w:rsid w:val="00C722C5"/>
    <w:rsid w:val="00C74346"/>
    <w:rsid w:val="00C744AE"/>
    <w:rsid w:val="00C74781"/>
    <w:rsid w:val="00C76B87"/>
    <w:rsid w:val="00C77EBA"/>
    <w:rsid w:val="00C80034"/>
    <w:rsid w:val="00C8103F"/>
    <w:rsid w:val="00C828E8"/>
    <w:rsid w:val="00C83579"/>
    <w:rsid w:val="00C83EA7"/>
    <w:rsid w:val="00C842DB"/>
    <w:rsid w:val="00C84559"/>
    <w:rsid w:val="00C84E31"/>
    <w:rsid w:val="00C86205"/>
    <w:rsid w:val="00C862C4"/>
    <w:rsid w:val="00C86977"/>
    <w:rsid w:val="00C86B34"/>
    <w:rsid w:val="00C86FFF"/>
    <w:rsid w:val="00C871C7"/>
    <w:rsid w:val="00C87BF5"/>
    <w:rsid w:val="00C91060"/>
    <w:rsid w:val="00C928FD"/>
    <w:rsid w:val="00C92A01"/>
    <w:rsid w:val="00C95593"/>
    <w:rsid w:val="00C967DD"/>
    <w:rsid w:val="00CA033C"/>
    <w:rsid w:val="00CA0640"/>
    <w:rsid w:val="00CA2022"/>
    <w:rsid w:val="00CA2780"/>
    <w:rsid w:val="00CA4741"/>
    <w:rsid w:val="00CA55D0"/>
    <w:rsid w:val="00CA64E9"/>
    <w:rsid w:val="00CA652C"/>
    <w:rsid w:val="00CA7A78"/>
    <w:rsid w:val="00CA7F49"/>
    <w:rsid w:val="00CB2089"/>
    <w:rsid w:val="00CB2FC0"/>
    <w:rsid w:val="00CB31E1"/>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3CB"/>
    <w:rsid w:val="00CC65DF"/>
    <w:rsid w:val="00CC72F5"/>
    <w:rsid w:val="00CD32FE"/>
    <w:rsid w:val="00CD3E7D"/>
    <w:rsid w:val="00CD5036"/>
    <w:rsid w:val="00CD6866"/>
    <w:rsid w:val="00CD76D4"/>
    <w:rsid w:val="00CD7893"/>
    <w:rsid w:val="00CD7911"/>
    <w:rsid w:val="00CE035D"/>
    <w:rsid w:val="00CE03CC"/>
    <w:rsid w:val="00CE1B43"/>
    <w:rsid w:val="00CE2885"/>
    <w:rsid w:val="00CE3655"/>
    <w:rsid w:val="00CE7D15"/>
    <w:rsid w:val="00CE7E6A"/>
    <w:rsid w:val="00CF030B"/>
    <w:rsid w:val="00CF23A2"/>
    <w:rsid w:val="00CF4218"/>
    <w:rsid w:val="00CF4D2B"/>
    <w:rsid w:val="00CF5D77"/>
    <w:rsid w:val="00CF6EB2"/>
    <w:rsid w:val="00D00269"/>
    <w:rsid w:val="00D007D1"/>
    <w:rsid w:val="00D01E69"/>
    <w:rsid w:val="00D02F72"/>
    <w:rsid w:val="00D0377B"/>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21B1"/>
    <w:rsid w:val="00D22448"/>
    <w:rsid w:val="00D225CB"/>
    <w:rsid w:val="00D2342C"/>
    <w:rsid w:val="00D23CD2"/>
    <w:rsid w:val="00D2538A"/>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418"/>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56885"/>
    <w:rsid w:val="00D60582"/>
    <w:rsid w:val="00D61222"/>
    <w:rsid w:val="00D63800"/>
    <w:rsid w:val="00D63990"/>
    <w:rsid w:val="00D64226"/>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55B9"/>
    <w:rsid w:val="00D963CC"/>
    <w:rsid w:val="00DA22D8"/>
    <w:rsid w:val="00DA2D95"/>
    <w:rsid w:val="00DA3A4F"/>
    <w:rsid w:val="00DA42C0"/>
    <w:rsid w:val="00DA50D4"/>
    <w:rsid w:val="00DA52A2"/>
    <w:rsid w:val="00DA5608"/>
    <w:rsid w:val="00DA57B0"/>
    <w:rsid w:val="00DA7AD7"/>
    <w:rsid w:val="00DA7E2F"/>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CF1"/>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A55"/>
    <w:rsid w:val="00E12D1C"/>
    <w:rsid w:val="00E1398D"/>
    <w:rsid w:val="00E14266"/>
    <w:rsid w:val="00E14307"/>
    <w:rsid w:val="00E15911"/>
    <w:rsid w:val="00E16412"/>
    <w:rsid w:val="00E165DD"/>
    <w:rsid w:val="00E168A7"/>
    <w:rsid w:val="00E16A98"/>
    <w:rsid w:val="00E20D1B"/>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08AB"/>
    <w:rsid w:val="00E4180B"/>
    <w:rsid w:val="00E43304"/>
    <w:rsid w:val="00E43ABE"/>
    <w:rsid w:val="00E44057"/>
    <w:rsid w:val="00E44438"/>
    <w:rsid w:val="00E445BD"/>
    <w:rsid w:val="00E44E71"/>
    <w:rsid w:val="00E46673"/>
    <w:rsid w:val="00E47A5F"/>
    <w:rsid w:val="00E506E7"/>
    <w:rsid w:val="00E507A5"/>
    <w:rsid w:val="00E50851"/>
    <w:rsid w:val="00E50E4C"/>
    <w:rsid w:val="00E5186E"/>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2FC2"/>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7B5"/>
    <w:rsid w:val="00E9442F"/>
    <w:rsid w:val="00E94495"/>
    <w:rsid w:val="00E9486B"/>
    <w:rsid w:val="00E95534"/>
    <w:rsid w:val="00E95618"/>
    <w:rsid w:val="00E95892"/>
    <w:rsid w:val="00E96326"/>
    <w:rsid w:val="00E969D2"/>
    <w:rsid w:val="00E97126"/>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1F80"/>
    <w:rsid w:val="00EC3328"/>
    <w:rsid w:val="00EC34A9"/>
    <w:rsid w:val="00EC3934"/>
    <w:rsid w:val="00EC437F"/>
    <w:rsid w:val="00EC6F0E"/>
    <w:rsid w:val="00EC7352"/>
    <w:rsid w:val="00ED05C2"/>
    <w:rsid w:val="00ED2270"/>
    <w:rsid w:val="00ED2AB9"/>
    <w:rsid w:val="00ED3818"/>
    <w:rsid w:val="00ED3B1D"/>
    <w:rsid w:val="00ED512E"/>
    <w:rsid w:val="00ED7544"/>
    <w:rsid w:val="00EE0293"/>
    <w:rsid w:val="00EE03EC"/>
    <w:rsid w:val="00EE048D"/>
    <w:rsid w:val="00EE0ACB"/>
    <w:rsid w:val="00EE107C"/>
    <w:rsid w:val="00EE280E"/>
    <w:rsid w:val="00EE34AA"/>
    <w:rsid w:val="00EE39FD"/>
    <w:rsid w:val="00EE3E9C"/>
    <w:rsid w:val="00EE3FD0"/>
    <w:rsid w:val="00EE453F"/>
    <w:rsid w:val="00EE4D4C"/>
    <w:rsid w:val="00EE4FBE"/>
    <w:rsid w:val="00EE7773"/>
    <w:rsid w:val="00EE7D2F"/>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700"/>
    <w:rsid w:val="00F06D58"/>
    <w:rsid w:val="00F07353"/>
    <w:rsid w:val="00F07C50"/>
    <w:rsid w:val="00F104AB"/>
    <w:rsid w:val="00F10D6B"/>
    <w:rsid w:val="00F12C08"/>
    <w:rsid w:val="00F12CDC"/>
    <w:rsid w:val="00F13E45"/>
    <w:rsid w:val="00F147C6"/>
    <w:rsid w:val="00F15830"/>
    <w:rsid w:val="00F20933"/>
    <w:rsid w:val="00F21705"/>
    <w:rsid w:val="00F2273A"/>
    <w:rsid w:val="00F22774"/>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876"/>
    <w:rsid w:val="00F72B99"/>
    <w:rsid w:val="00F72CCD"/>
    <w:rsid w:val="00F72E9F"/>
    <w:rsid w:val="00F73166"/>
    <w:rsid w:val="00F73528"/>
    <w:rsid w:val="00F736F9"/>
    <w:rsid w:val="00F739E9"/>
    <w:rsid w:val="00F7606B"/>
    <w:rsid w:val="00F778B2"/>
    <w:rsid w:val="00F805CF"/>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6863"/>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2C94"/>
    <w:rsid w:val="00FB35D3"/>
    <w:rsid w:val="00FB380D"/>
    <w:rsid w:val="00FB3C07"/>
    <w:rsid w:val="00FB3FB7"/>
    <w:rsid w:val="00FB63DD"/>
    <w:rsid w:val="00FB68A4"/>
    <w:rsid w:val="00FB76C5"/>
    <w:rsid w:val="00FB7ED8"/>
    <w:rsid w:val="00FB7FBE"/>
    <w:rsid w:val="00FC0824"/>
    <w:rsid w:val="00FC08C9"/>
    <w:rsid w:val="00FC0C57"/>
    <w:rsid w:val="00FC16B9"/>
    <w:rsid w:val="00FC1A99"/>
    <w:rsid w:val="00FC1DA7"/>
    <w:rsid w:val="00FC2414"/>
    <w:rsid w:val="00FC2C4D"/>
    <w:rsid w:val="00FC2E20"/>
    <w:rsid w:val="00FC3E27"/>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576E"/>
    <w:rsid w:val="00FE6243"/>
    <w:rsid w:val="00FE6B5D"/>
    <w:rsid w:val="00FE7171"/>
    <w:rsid w:val="00FE7777"/>
    <w:rsid w:val="00FE7904"/>
    <w:rsid w:val="00FE79C6"/>
    <w:rsid w:val="00FF0AD1"/>
    <w:rsid w:val="00FF1502"/>
    <w:rsid w:val="00FF2F56"/>
    <w:rsid w:val="00FF3373"/>
    <w:rsid w:val="00FF3B7B"/>
    <w:rsid w:val="00FF3F58"/>
    <w:rsid w:val="00FF3FF6"/>
    <w:rsid w:val="00FF7333"/>
    <w:rsid w:val="00FF7602"/>
    <w:rsid w:val="00FF7A5B"/>
    <w:rsid w:val="00FF7AF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qForma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 w:type="paragraph" w:customStyle="1" w:styleId="Textonotapie1">
    <w:name w:val="Texto nota pie1"/>
    <w:basedOn w:val="Normal"/>
    <w:next w:val="Textonotapie"/>
    <w:unhideWhenUsed/>
    <w:rsid w:val="00CA55D0"/>
    <w:rPr>
      <w:rFonts w:eastAsia="Cambria"/>
      <w:sz w:val="20"/>
      <w:szCs w:val="20"/>
      <w:lang w:eastAsia="en-US"/>
    </w:rPr>
  </w:style>
  <w:style w:type="character" w:styleId="Referenciasutil">
    <w:name w:val="Subtle Reference"/>
    <w:basedOn w:val="Fuentedeprrafopredeter"/>
    <w:uiPriority w:val="31"/>
    <w:qFormat/>
    <w:rsid w:val="002B0287"/>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50276918">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636425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0802832">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69974517">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7146159">
      <w:bodyDiv w:val="1"/>
      <w:marLeft w:val="0"/>
      <w:marRight w:val="0"/>
      <w:marTop w:val="0"/>
      <w:marBottom w:val="0"/>
      <w:divBdr>
        <w:top w:val="none" w:sz="0" w:space="0" w:color="auto"/>
        <w:left w:val="none" w:sz="0" w:space="0" w:color="auto"/>
        <w:bottom w:val="none" w:sz="0" w:space="0" w:color="auto"/>
        <w:right w:val="none" w:sz="0" w:space="0" w:color="auto"/>
      </w:divBdr>
    </w:div>
    <w:div w:id="298733575">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02125949">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394940725">
      <w:bodyDiv w:val="1"/>
      <w:marLeft w:val="0"/>
      <w:marRight w:val="0"/>
      <w:marTop w:val="0"/>
      <w:marBottom w:val="0"/>
      <w:divBdr>
        <w:top w:val="none" w:sz="0" w:space="0" w:color="auto"/>
        <w:left w:val="none" w:sz="0" w:space="0" w:color="auto"/>
        <w:bottom w:val="none" w:sz="0" w:space="0" w:color="auto"/>
        <w:right w:val="none" w:sz="0" w:space="0" w:color="auto"/>
      </w:divBdr>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2364983">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46848339">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88332375">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65867364">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699673068">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69158194">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29982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997460606">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49764292">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013507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2068224">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23043991">
      <w:bodyDiv w:val="1"/>
      <w:marLeft w:val="0"/>
      <w:marRight w:val="0"/>
      <w:marTop w:val="0"/>
      <w:marBottom w:val="0"/>
      <w:divBdr>
        <w:top w:val="none" w:sz="0" w:space="0" w:color="auto"/>
        <w:left w:val="none" w:sz="0" w:space="0" w:color="auto"/>
        <w:bottom w:val="none" w:sz="0" w:space="0" w:color="auto"/>
        <w:right w:val="none" w:sz="0" w:space="0" w:color="auto"/>
      </w:divBdr>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6692649">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64863054">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1266032">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658024317">
      <w:bodyDiv w:val="1"/>
      <w:marLeft w:val="0"/>
      <w:marRight w:val="0"/>
      <w:marTop w:val="0"/>
      <w:marBottom w:val="0"/>
      <w:divBdr>
        <w:top w:val="none" w:sz="0" w:space="0" w:color="auto"/>
        <w:left w:val="none" w:sz="0" w:space="0" w:color="auto"/>
        <w:bottom w:val="none" w:sz="0" w:space="0" w:color="auto"/>
        <w:right w:val="none" w:sz="0" w:space="0" w:color="auto"/>
      </w:divBdr>
    </w:div>
    <w:div w:id="1665426535">
      <w:bodyDiv w:val="1"/>
      <w:marLeft w:val="0"/>
      <w:marRight w:val="0"/>
      <w:marTop w:val="0"/>
      <w:marBottom w:val="0"/>
      <w:divBdr>
        <w:top w:val="none" w:sz="0" w:space="0" w:color="auto"/>
        <w:left w:val="none" w:sz="0" w:space="0" w:color="auto"/>
        <w:bottom w:val="none" w:sz="0" w:space="0" w:color="auto"/>
        <w:right w:val="none" w:sz="0" w:space="0" w:color="auto"/>
      </w:divBdr>
    </w:div>
    <w:div w:id="1666084593">
      <w:bodyDiv w:val="1"/>
      <w:marLeft w:val="0"/>
      <w:marRight w:val="0"/>
      <w:marTop w:val="0"/>
      <w:marBottom w:val="0"/>
      <w:divBdr>
        <w:top w:val="none" w:sz="0" w:space="0" w:color="auto"/>
        <w:left w:val="none" w:sz="0" w:space="0" w:color="auto"/>
        <w:bottom w:val="none" w:sz="0" w:space="0" w:color="auto"/>
        <w:right w:val="none" w:sz="0" w:space="0" w:color="auto"/>
      </w:divBdr>
    </w:div>
    <w:div w:id="1708607432">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31810717">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atlacomulco.gob.mx/index.php/archivo-municipal/root/mejora-regulatoria/catalogo-municipal-de-regulacio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06DA2-92FF-4676-80F9-E51C44452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4294967294</TotalTime>
  <Pages>54</Pages>
  <Words>12770</Words>
  <Characters>70239</Characters>
  <Application>Microsoft Office Word</Application>
  <DocSecurity>0</DocSecurity>
  <Lines>585</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2019-12-11T02:19:00Z</cp:lastPrinted>
  <dcterms:created xsi:type="dcterms:W3CDTF">2023-04-12T17:01:00Z</dcterms:created>
  <dcterms:modified xsi:type="dcterms:W3CDTF">2023-04-24T23:45:00Z</dcterms:modified>
</cp:coreProperties>
</file>