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4BB8F91" w:rsidR="005000AA" w:rsidRPr="00EB1628" w:rsidRDefault="005000AA" w:rsidP="005000AA">
      <w:pPr>
        <w:spacing w:before="240" w:after="240" w:line="360" w:lineRule="auto"/>
        <w:jc w:val="both"/>
        <w:rPr>
          <w:rFonts w:ascii="Palatino Linotype" w:hAnsi="Palatino Linotype"/>
          <w:sz w:val="24"/>
          <w:szCs w:val="24"/>
        </w:rPr>
      </w:pPr>
      <w:r w:rsidRPr="00EB1628">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EB1628">
        <w:rPr>
          <w:rFonts w:ascii="Palatino Linotype" w:hAnsi="Palatino Linotype"/>
          <w:sz w:val="24"/>
          <w:szCs w:val="24"/>
        </w:rPr>
        <w:t>n Metepec, Estado</w:t>
      </w:r>
      <w:r w:rsidR="003545E6" w:rsidRPr="00EB1628">
        <w:rPr>
          <w:rFonts w:ascii="Palatino Linotype" w:hAnsi="Palatino Linotype"/>
          <w:sz w:val="24"/>
          <w:szCs w:val="24"/>
        </w:rPr>
        <w:t xml:space="preserve"> de México; de siete</w:t>
      </w:r>
      <w:r w:rsidRPr="00EB1628">
        <w:rPr>
          <w:rFonts w:ascii="Palatino Linotype" w:hAnsi="Palatino Linotype"/>
          <w:sz w:val="24"/>
          <w:szCs w:val="24"/>
        </w:rPr>
        <w:t xml:space="preserve"> (</w:t>
      </w:r>
      <w:r w:rsidR="003545E6" w:rsidRPr="00EB1628">
        <w:rPr>
          <w:rFonts w:ascii="Palatino Linotype" w:hAnsi="Palatino Linotype"/>
          <w:sz w:val="24"/>
          <w:szCs w:val="24"/>
        </w:rPr>
        <w:t>07</w:t>
      </w:r>
      <w:r w:rsidR="00BE6E79" w:rsidRPr="00EB1628">
        <w:rPr>
          <w:rFonts w:ascii="Palatino Linotype" w:hAnsi="Palatino Linotype"/>
          <w:sz w:val="24"/>
          <w:szCs w:val="24"/>
        </w:rPr>
        <w:t xml:space="preserve">) de </w:t>
      </w:r>
      <w:r w:rsidR="003545E6" w:rsidRPr="00EB1628">
        <w:rPr>
          <w:rFonts w:ascii="Palatino Linotype" w:hAnsi="Palatino Linotype"/>
          <w:sz w:val="24"/>
          <w:szCs w:val="24"/>
        </w:rPr>
        <w:t>junio</w:t>
      </w:r>
      <w:r w:rsidRPr="00EB1628">
        <w:rPr>
          <w:rFonts w:ascii="Palatino Linotype" w:hAnsi="Palatino Linotype"/>
          <w:sz w:val="24"/>
          <w:szCs w:val="24"/>
        </w:rPr>
        <w:t xml:space="preserve"> de dos mil veinti</w:t>
      </w:r>
      <w:r w:rsidR="00573C5F" w:rsidRPr="00EB1628">
        <w:rPr>
          <w:rFonts w:ascii="Palatino Linotype" w:hAnsi="Palatino Linotype"/>
          <w:sz w:val="24"/>
          <w:szCs w:val="24"/>
        </w:rPr>
        <w:t>trés</w:t>
      </w:r>
      <w:r w:rsidRPr="00EB1628">
        <w:rPr>
          <w:rFonts w:ascii="Palatino Linotype" w:hAnsi="Palatino Linotype"/>
          <w:sz w:val="24"/>
          <w:szCs w:val="24"/>
        </w:rPr>
        <w:t>.</w:t>
      </w:r>
    </w:p>
    <w:p w14:paraId="4C818016" w14:textId="6ECCBBB6" w:rsidR="005000AA" w:rsidRPr="00EB1628" w:rsidRDefault="005000AA" w:rsidP="005000AA">
      <w:pPr>
        <w:pStyle w:val="Encabezado"/>
        <w:spacing w:line="360" w:lineRule="auto"/>
        <w:jc w:val="both"/>
        <w:rPr>
          <w:rFonts w:ascii="Palatino Linotype" w:hAnsi="Palatino Linotype"/>
          <w:sz w:val="24"/>
          <w:szCs w:val="24"/>
        </w:rPr>
      </w:pPr>
      <w:r w:rsidRPr="00EB1628">
        <w:rPr>
          <w:rFonts w:ascii="Palatino Linotype" w:hAnsi="Palatino Linotype"/>
          <w:b/>
          <w:sz w:val="24"/>
          <w:szCs w:val="24"/>
        </w:rPr>
        <w:t xml:space="preserve">VISTO </w:t>
      </w:r>
      <w:r w:rsidR="00B13121" w:rsidRPr="00EB1628">
        <w:rPr>
          <w:rFonts w:ascii="Palatino Linotype" w:hAnsi="Palatino Linotype"/>
          <w:b/>
          <w:sz w:val="24"/>
          <w:szCs w:val="24"/>
        </w:rPr>
        <w:t>e</w:t>
      </w:r>
      <w:r w:rsidR="00F714A9" w:rsidRPr="00EB1628">
        <w:rPr>
          <w:rFonts w:ascii="Palatino Linotype" w:hAnsi="Palatino Linotype"/>
          <w:b/>
          <w:sz w:val="24"/>
          <w:szCs w:val="24"/>
        </w:rPr>
        <w:t>l</w:t>
      </w:r>
      <w:r w:rsidRPr="00EB1628">
        <w:rPr>
          <w:rFonts w:ascii="Palatino Linotype" w:hAnsi="Palatino Linotype"/>
          <w:sz w:val="24"/>
          <w:szCs w:val="24"/>
        </w:rPr>
        <w:t xml:space="preserve"> expediente electrónico formado</w:t>
      </w:r>
      <w:r w:rsidR="00B13121" w:rsidRPr="00EB1628">
        <w:rPr>
          <w:rFonts w:ascii="Palatino Linotype" w:hAnsi="Palatino Linotype"/>
          <w:sz w:val="24"/>
          <w:szCs w:val="24"/>
        </w:rPr>
        <w:t xml:space="preserve"> </w:t>
      </w:r>
      <w:r w:rsidRPr="00EB1628">
        <w:rPr>
          <w:rFonts w:ascii="Palatino Linotype" w:hAnsi="Palatino Linotype"/>
          <w:sz w:val="24"/>
          <w:szCs w:val="24"/>
        </w:rPr>
        <w:t>con motivo del</w:t>
      </w:r>
      <w:r w:rsidR="003374B1" w:rsidRPr="00EB1628">
        <w:rPr>
          <w:rFonts w:ascii="Palatino Linotype" w:hAnsi="Palatino Linotype"/>
          <w:sz w:val="24"/>
          <w:szCs w:val="24"/>
        </w:rPr>
        <w:t xml:space="preserve"> recurso de revisión</w:t>
      </w:r>
      <w:r w:rsidR="00B13121" w:rsidRPr="00EB1628">
        <w:rPr>
          <w:rFonts w:ascii="Palatino Linotype" w:hAnsi="Palatino Linotype"/>
          <w:sz w:val="24"/>
          <w:szCs w:val="24"/>
        </w:rPr>
        <w:t xml:space="preserve"> </w:t>
      </w:r>
      <w:r w:rsidR="00BF6CE7" w:rsidRPr="00EB1628">
        <w:rPr>
          <w:rFonts w:ascii="Palatino Linotype" w:eastAsia="Calibri" w:hAnsi="Palatino Linotype" w:cs="Tahoma"/>
          <w:b/>
          <w:sz w:val="24"/>
          <w:lang w:eastAsia="en-US"/>
        </w:rPr>
        <w:t>00983/INFOEM/IP/RR/2023</w:t>
      </w:r>
      <w:r w:rsidR="00174363" w:rsidRPr="00EB1628">
        <w:rPr>
          <w:rFonts w:ascii="Palatino Linotype" w:hAnsi="Palatino Linotype"/>
          <w:b/>
          <w:sz w:val="24"/>
          <w:szCs w:val="24"/>
        </w:rPr>
        <w:t xml:space="preserve">, </w:t>
      </w:r>
      <w:r w:rsidRPr="00EB1628">
        <w:rPr>
          <w:rFonts w:ascii="Palatino Linotype" w:hAnsi="Palatino Linotype"/>
          <w:sz w:val="24"/>
          <w:szCs w:val="24"/>
        </w:rPr>
        <w:t>promovido por</w:t>
      </w:r>
      <w:r w:rsidR="00396CF5" w:rsidRPr="00EB1628">
        <w:rPr>
          <w:rFonts w:ascii="Palatino Linotype" w:hAnsi="Palatino Linotype"/>
          <w:sz w:val="24"/>
          <w:szCs w:val="24"/>
        </w:rPr>
        <w:t xml:space="preserve"> </w:t>
      </w:r>
      <w:r w:rsidR="0089336C">
        <w:rPr>
          <w:rFonts w:ascii="Palatino Linotype" w:hAnsi="Palatino Linotype"/>
          <w:b/>
          <w:sz w:val="24"/>
          <w:szCs w:val="24"/>
        </w:rPr>
        <w:t>un u</w:t>
      </w:r>
      <w:r w:rsidR="00C56D1A" w:rsidRPr="00EB1628">
        <w:rPr>
          <w:rFonts w:ascii="Palatino Linotype" w:hAnsi="Palatino Linotype"/>
          <w:b/>
          <w:sz w:val="24"/>
          <w:szCs w:val="24"/>
        </w:rPr>
        <w:t>suario del Sistema de Acceso a la Información Mexiquense</w:t>
      </w:r>
      <w:r w:rsidR="00E16389">
        <w:rPr>
          <w:rFonts w:ascii="Palatino Linotype" w:hAnsi="Palatino Linotype"/>
          <w:b/>
          <w:sz w:val="24"/>
          <w:szCs w:val="24"/>
        </w:rPr>
        <w:t xml:space="preserve"> (SAIMEX)</w:t>
      </w:r>
      <w:r w:rsidR="0089336C">
        <w:rPr>
          <w:rFonts w:ascii="Palatino Linotype" w:hAnsi="Palatino Linotype"/>
          <w:b/>
          <w:sz w:val="24"/>
          <w:szCs w:val="24"/>
        </w:rPr>
        <w:t xml:space="preserve">, quien no proporcionó </w:t>
      </w:r>
      <w:r w:rsidR="00C56D1A" w:rsidRPr="00EB1628">
        <w:rPr>
          <w:rFonts w:ascii="Palatino Linotype" w:hAnsi="Palatino Linotype"/>
          <w:b/>
          <w:sz w:val="24"/>
          <w:szCs w:val="24"/>
        </w:rPr>
        <w:t>nombre</w:t>
      </w:r>
      <w:r w:rsidR="0089336C">
        <w:rPr>
          <w:rFonts w:ascii="Palatino Linotype" w:hAnsi="Palatino Linotype"/>
          <w:b/>
          <w:sz w:val="24"/>
          <w:szCs w:val="24"/>
        </w:rPr>
        <w:t xml:space="preserve"> alguno</w:t>
      </w:r>
      <w:r w:rsidR="00CA3902" w:rsidRPr="00EB1628">
        <w:rPr>
          <w:rFonts w:ascii="Palatino Linotype" w:eastAsia="Calibri" w:hAnsi="Palatino Linotype" w:cs="Tahoma"/>
          <w:b/>
          <w:sz w:val="24"/>
          <w:szCs w:val="22"/>
          <w:lang w:eastAsia="en-US"/>
        </w:rPr>
        <w:t>,</w:t>
      </w:r>
      <w:r w:rsidR="005D09C1" w:rsidRPr="00EB1628">
        <w:rPr>
          <w:rFonts w:ascii="Palatino Linotype" w:hAnsi="Palatino Linotype"/>
          <w:sz w:val="24"/>
          <w:szCs w:val="24"/>
        </w:rPr>
        <w:t xml:space="preserve"> en su calidad de </w:t>
      </w:r>
      <w:r w:rsidRPr="00EB1628">
        <w:rPr>
          <w:rFonts w:ascii="Palatino Linotype" w:hAnsi="Palatino Linotype"/>
          <w:b/>
          <w:sz w:val="24"/>
          <w:szCs w:val="24"/>
        </w:rPr>
        <w:t>RECURRENTE</w:t>
      </w:r>
      <w:r w:rsidRPr="00EB1628">
        <w:rPr>
          <w:rFonts w:ascii="Palatino Linotype" w:hAnsi="Palatino Linotype" w:cs="Arial"/>
          <w:sz w:val="24"/>
          <w:szCs w:val="24"/>
        </w:rPr>
        <w:t>, en contra de la</w:t>
      </w:r>
      <w:r w:rsidR="00C56D1A" w:rsidRPr="00EB1628">
        <w:rPr>
          <w:rFonts w:ascii="Palatino Linotype" w:hAnsi="Palatino Linotype" w:cs="Arial"/>
          <w:sz w:val="24"/>
          <w:szCs w:val="24"/>
        </w:rPr>
        <w:t xml:space="preserve"> </w:t>
      </w:r>
      <w:r w:rsidR="00BF6CE7" w:rsidRPr="00EB1628">
        <w:rPr>
          <w:rFonts w:ascii="Palatino Linotype" w:hAnsi="Palatino Linotype" w:cs="Arial"/>
          <w:sz w:val="24"/>
          <w:szCs w:val="24"/>
        </w:rPr>
        <w:t>respuesta de la</w:t>
      </w:r>
      <w:r w:rsidRPr="00EB1628">
        <w:rPr>
          <w:rFonts w:ascii="Palatino Linotype" w:hAnsi="Palatino Linotype" w:cs="Arial"/>
          <w:sz w:val="24"/>
          <w:szCs w:val="24"/>
        </w:rPr>
        <w:t xml:space="preserve"> </w:t>
      </w:r>
      <w:r w:rsidR="00BF6CE7" w:rsidRPr="00EB1628">
        <w:rPr>
          <w:rFonts w:ascii="Palatino Linotype" w:eastAsia="Calibri" w:hAnsi="Palatino Linotype" w:cs="Arial"/>
          <w:b/>
          <w:sz w:val="24"/>
        </w:rPr>
        <w:t>Unidad de Asuntos Internos</w:t>
      </w:r>
      <w:r w:rsidRPr="00EB1628">
        <w:rPr>
          <w:rFonts w:ascii="Palatino Linotype" w:hAnsi="Palatino Linotype" w:cs="Arial"/>
          <w:sz w:val="24"/>
          <w:szCs w:val="24"/>
        </w:rPr>
        <w:t>,</w:t>
      </w:r>
      <w:r w:rsidRPr="00EB1628">
        <w:rPr>
          <w:rFonts w:ascii="Palatino Linotype" w:hAnsi="Palatino Linotype"/>
          <w:b/>
          <w:sz w:val="24"/>
          <w:szCs w:val="24"/>
        </w:rPr>
        <w:t xml:space="preserve"> </w:t>
      </w:r>
      <w:r w:rsidRPr="00EB1628">
        <w:rPr>
          <w:rFonts w:ascii="Palatino Linotype" w:hAnsi="Palatino Linotype"/>
          <w:sz w:val="24"/>
          <w:szCs w:val="24"/>
        </w:rPr>
        <w:t>en lo sucesivo el</w:t>
      </w:r>
      <w:r w:rsidRPr="00EB1628">
        <w:rPr>
          <w:rFonts w:ascii="Palatino Linotype" w:hAnsi="Palatino Linotype"/>
          <w:b/>
          <w:sz w:val="24"/>
          <w:szCs w:val="24"/>
        </w:rPr>
        <w:t xml:space="preserve"> SUJETO OBLIGADO, </w:t>
      </w:r>
      <w:r w:rsidRPr="00EB1628">
        <w:rPr>
          <w:rFonts w:ascii="Palatino Linotype" w:hAnsi="Palatino Linotype"/>
          <w:sz w:val="24"/>
          <w:szCs w:val="24"/>
        </w:rPr>
        <w:t>se procede a dictar la presente resolución, con base en los siguientes:</w:t>
      </w:r>
    </w:p>
    <w:p w14:paraId="1F1BAF80" w14:textId="77777777" w:rsidR="005000AA" w:rsidRPr="00EB1628" w:rsidRDefault="005000AA" w:rsidP="005000AA">
      <w:pPr>
        <w:pStyle w:val="Ttulo1"/>
        <w:jc w:val="center"/>
        <w:rPr>
          <w:rFonts w:ascii="Palatino Linotype" w:hAnsi="Palatino Linotype"/>
          <w:b/>
          <w:color w:val="auto"/>
          <w:sz w:val="24"/>
          <w:szCs w:val="24"/>
        </w:rPr>
      </w:pPr>
      <w:bookmarkStart w:id="0" w:name="_Toc87549671"/>
      <w:r w:rsidRPr="00EB1628">
        <w:rPr>
          <w:rFonts w:ascii="Palatino Linotype" w:hAnsi="Palatino Linotype"/>
          <w:b/>
          <w:color w:val="auto"/>
          <w:sz w:val="24"/>
          <w:szCs w:val="24"/>
        </w:rPr>
        <w:t>ANTECEDENTES</w:t>
      </w:r>
      <w:bookmarkEnd w:id="0"/>
    </w:p>
    <w:p w14:paraId="04287D5F" w14:textId="77777777" w:rsidR="005000AA" w:rsidRPr="00EB1628" w:rsidRDefault="005000AA" w:rsidP="005000AA">
      <w:pPr>
        <w:rPr>
          <w:rFonts w:ascii="Palatino Linotype" w:hAnsi="Palatino Linotype"/>
          <w:sz w:val="24"/>
          <w:szCs w:val="24"/>
          <w:lang w:eastAsia="en-US"/>
        </w:rPr>
      </w:pPr>
    </w:p>
    <w:p w14:paraId="5ED33D9B" w14:textId="250D7B1F" w:rsidR="00A87524" w:rsidRPr="00EB1628"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EB1628">
        <w:rPr>
          <w:rFonts w:ascii="Palatino Linotype" w:eastAsia="Calibri" w:hAnsi="Palatino Linotype" w:cs="Arial"/>
          <w:sz w:val="24"/>
          <w:lang w:val="es-ES"/>
        </w:rPr>
        <w:t xml:space="preserve">El </w:t>
      </w:r>
      <w:r w:rsidR="008D2FDD" w:rsidRPr="00EB1628">
        <w:rPr>
          <w:rFonts w:ascii="Palatino Linotype" w:eastAsia="Calibri" w:hAnsi="Palatino Linotype" w:cs="Arial"/>
          <w:sz w:val="24"/>
          <w:lang w:val="es-ES"/>
        </w:rPr>
        <w:t>quince</w:t>
      </w:r>
      <w:r w:rsidR="000904E7" w:rsidRPr="00EB1628">
        <w:rPr>
          <w:rFonts w:ascii="Palatino Linotype" w:eastAsia="Calibri" w:hAnsi="Palatino Linotype" w:cs="Arial"/>
          <w:sz w:val="24"/>
          <w:lang w:val="es-ES"/>
        </w:rPr>
        <w:t xml:space="preserve"> (</w:t>
      </w:r>
      <w:r w:rsidR="008D2FDD" w:rsidRPr="00EB1628">
        <w:rPr>
          <w:rFonts w:ascii="Palatino Linotype" w:eastAsia="Calibri" w:hAnsi="Palatino Linotype" w:cs="Arial"/>
          <w:sz w:val="24"/>
          <w:lang w:val="es-ES"/>
        </w:rPr>
        <w:t>15</w:t>
      </w:r>
      <w:r w:rsidR="000904E7" w:rsidRPr="00EB1628">
        <w:rPr>
          <w:rFonts w:ascii="Palatino Linotype" w:eastAsia="Calibri" w:hAnsi="Palatino Linotype" w:cs="Arial"/>
          <w:sz w:val="24"/>
          <w:lang w:val="es-ES"/>
        </w:rPr>
        <w:t xml:space="preserve">) </w:t>
      </w:r>
      <w:r w:rsidR="00A87524" w:rsidRPr="00EB1628">
        <w:rPr>
          <w:rFonts w:ascii="Palatino Linotype" w:eastAsia="Calibri" w:hAnsi="Palatino Linotype" w:cs="Arial"/>
          <w:sz w:val="24"/>
          <w:lang w:val="es-ES"/>
        </w:rPr>
        <w:t xml:space="preserve">de </w:t>
      </w:r>
      <w:r w:rsidR="008D2FDD" w:rsidRPr="00EB1628">
        <w:rPr>
          <w:rFonts w:ascii="Palatino Linotype" w:eastAsia="Calibri" w:hAnsi="Palatino Linotype" w:cs="Arial"/>
          <w:sz w:val="24"/>
          <w:lang w:val="es-ES"/>
        </w:rPr>
        <w:t>febrero</w:t>
      </w:r>
      <w:r w:rsidR="00A526EE" w:rsidRPr="00EB1628">
        <w:rPr>
          <w:rFonts w:ascii="Palatino Linotype" w:eastAsia="Calibri" w:hAnsi="Palatino Linotype"/>
          <w:sz w:val="24"/>
          <w:lang w:val="es-ES"/>
        </w:rPr>
        <w:t xml:space="preserve"> </w:t>
      </w:r>
      <w:r w:rsidR="005000AA" w:rsidRPr="00EB1628">
        <w:rPr>
          <w:rFonts w:ascii="Palatino Linotype" w:eastAsia="Calibri" w:hAnsi="Palatino Linotype"/>
          <w:sz w:val="24"/>
          <w:lang w:val="es-ES"/>
        </w:rPr>
        <w:t>de dos mil veinti</w:t>
      </w:r>
      <w:r w:rsidR="00124A99" w:rsidRPr="00EB1628">
        <w:rPr>
          <w:rFonts w:ascii="Palatino Linotype" w:eastAsia="Calibri" w:hAnsi="Palatino Linotype"/>
          <w:sz w:val="24"/>
          <w:lang w:val="es-ES"/>
        </w:rPr>
        <w:t>trés</w:t>
      </w:r>
      <w:r w:rsidR="005000AA" w:rsidRPr="00EB1628">
        <w:rPr>
          <w:rFonts w:ascii="Palatino Linotype" w:eastAsia="Calibri" w:hAnsi="Palatino Linotype" w:cs="Arial"/>
          <w:sz w:val="24"/>
          <w:lang w:val="es-ES"/>
        </w:rPr>
        <w:t>,</w:t>
      </w:r>
      <w:r w:rsidR="005000AA" w:rsidRPr="00EB1628">
        <w:rPr>
          <w:rFonts w:ascii="Palatino Linotype" w:eastAsia="Calibri" w:hAnsi="Palatino Linotype"/>
          <w:sz w:val="24"/>
          <w:lang w:val="es-ES"/>
        </w:rPr>
        <w:t xml:space="preserve"> </w:t>
      </w:r>
      <w:r w:rsidR="005000AA" w:rsidRPr="00EB1628">
        <w:rPr>
          <w:rFonts w:ascii="Palatino Linotype" w:eastAsia="Calibri" w:hAnsi="Palatino Linotype"/>
          <w:b/>
          <w:sz w:val="24"/>
          <w:lang w:val="es-ES"/>
        </w:rPr>
        <w:t xml:space="preserve">EL RECURRENTE </w:t>
      </w:r>
      <w:r w:rsidR="005000AA" w:rsidRPr="00EB1628">
        <w:rPr>
          <w:rFonts w:ascii="Palatino Linotype" w:eastAsia="Calibri" w:hAnsi="Palatino Linotype"/>
          <w:bCs/>
          <w:sz w:val="24"/>
          <w:lang w:val="es-ES"/>
        </w:rPr>
        <w:t>presentó</w:t>
      </w:r>
      <w:r w:rsidR="005000AA" w:rsidRPr="00EB1628">
        <w:rPr>
          <w:rFonts w:ascii="Palatino Linotype" w:hAnsi="Palatino Linotype"/>
          <w:b/>
          <w:sz w:val="24"/>
        </w:rPr>
        <w:t>,</w:t>
      </w:r>
      <w:r w:rsidR="005000AA" w:rsidRPr="00EB1628">
        <w:rPr>
          <w:rFonts w:ascii="Palatino Linotype" w:eastAsia="Calibri" w:hAnsi="Palatino Linotype" w:cs="Arial"/>
          <w:sz w:val="24"/>
          <w:lang w:val="es-ES"/>
        </w:rPr>
        <w:t xml:space="preserve"> ante el </w:t>
      </w:r>
      <w:r w:rsidR="005000AA" w:rsidRPr="00EB1628">
        <w:rPr>
          <w:rFonts w:ascii="Palatino Linotype" w:eastAsia="Calibri" w:hAnsi="Palatino Linotype" w:cs="Arial"/>
          <w:b/>
          <w:sz w:val="24"/>
          <w:lang w:val="es-ES"/>
        </w:rPr>
        <w:t>SUJETO OBLIGADO</w:t>
      </w:r>
      <w:r w:rsidR="005000AA" w:rsidRPr="00EB1628">
        <w:rPr>
          <w:rFonts w:ascii="Palatino Linotype" w:eastAsia="Calibri" w:hAnsi="Palatino Linotype" w:cs="Arial"/>
          <w:sz w:val="24"/>
        </w:rPr>
        <w:t xml:space="preserve"> vía </w:t>
      </w:r>
      <w:r w:rsidR="005000AA" w:rsidRPr="00EB1628">
        <w:rPr>
          <w:rFonts w:ascii="Palatino Linotype" w:eastAsia="Calibri" w:hAnsi="Palatino Linotype" w:cs="Arial"/>
          <w:sz w:val="24"/>
          <w:lang w:val="es-ES"/>
        </w:rPr>
        <w:t>Sistema de Acceso a la Información Mexiquense (</w:t>
      </w:r>
      <w:r w:rsidR="005000AA" w:rsidRPr="00EB1628">
        <w:rPr>
          <w:rFonts w:ascii="Palatino Linotype" w:eastAsia="Calibri" w:hAnsi="Palatino Linotype" w:cs="Arial"/>
          <w:b/>
          <w:sz w:val="24"/>
          <w:lang w:val="es-ES"/>
        </w:rPr>
        <w:t>SAIMEX)</w:t>
      </w:r>
      <w:r w:rsidR="005000AA" w:rsidRPr="00EB1628">
        <w:rPr>
          <w:rFonts w:ascii="Palatino Linotype" w:eastAsia="Calibri" w:hAnsi="Palatino Linotype" w:cs="Arial"/>
          <w:sz w:val="24"/>
          <w:lang w:val="es-ES"/>
        </w:rPr>
        <w:t xml:space="preserve">, la solicitud de información pública registrada con el número </w:t>
      </w:r>
      <w:r w:rsidR="006C28CC" w:rsidRPr="00EB1628">
        <w:rPr>
          <w:rFonts w:ascii="Palatino Linotype" w:hAnsi="Palatino Linotype" w:cs="Arial"/>
          <w:b/>
          <w:sz w:val="24"/>
          <w:lang w:val="es-ES"/>
        </w:rPr>
        <w:t>0</w:t>
      </w:r>
      <w:r w:rsidR="00124A99" w:rsidRPr="00EB1628">
        <w:rPr>
          <w:rFonts w:ascii="Palatino Linotype" w:hAnsi="Palatino Linotype" w:cs="Arial"/>
          <w:b/>
          <w:sz w:val="24"/>
          <w:lang w:val="es-ES"/>
        </w:rPr>
        <w:t>00</w:t>
      </w:r>
      <w:r w:rsidR="008D2FDD" w:rsidRPr="00EB1628">
        <w:rPr>
          <w:rFonts w:ascii="Palatino Linotype" w:hAnsi="Palatino Linotype" w:cs="Arial"/>
          <w:b/>
          <w:sz w:val="24"/>
          <w:lang w:val="es-ES"/>
        </w:rPr>
        <w:t>04</w:t>
      </w:r>
      <w:r w:rsidR="006C28CC" w:rsidRPr="00EB1628">
        <w:rPr>
          <w:rFonts w:ascii="Palatino Linotype" w:hAnsi="Palatino Linotype" w:cs="Arial"/>
          <w:b/>
          <w:sz w:val="24"/>
          <w:lang w:val="es-ES"/>
        </w:rPr>
        <w:t>/</w:t>
      </w:r>
      <w:r w:rsidR="008D2FDD" w:rsidRPr="00EB1628">
        <w:rPr>
          <w:rFonts w:ascii="Palatino Linotype" w:hAnsi="Palatino Linotype" w:cs="Arial"/>
          <w:b/>
          <w:sz w:val="24"/>
          <w:lang w:val="es-ES"/>
        </w:rPr>
        <w:t>UAI</w:t>
      </w:r>
      <w:r w:rsidR="00B13121" w:rsidRPr="00EB1628">
        <w:rPr>
          <w:rFonts w:ascii="Palatino Linotype" w:hAnsi="Palatino Linotype" w:cs="Arial"/>
          <w:b/>
          <w:sz w:val="24"/>
          <w:lang w:val="es-ES"/>
        </w:rPr>
        <w:t>/IP/202</w:t>
      </w:r>
      <w:r w:rsidR="00124A99" w:rsidRPr="00EB1628">
        <w:rPr>
          <w:rFonts w:ascii="Palatino Linotype" w:hAnsi="Palatino Linotype" w:cs="Arial"/>
          <w:b/>
          <w:sz w:val="24"/>
          <w:lang w:val="es-ES"/>
        </w:rPr>
        <w:t>3</w:t>
      </w:r>
      <w:r w:rsidR="00B13121" w:rsidRPr="00EB1628">
        <w:rPr>
          <w:rFonts w:ascii="Palatino Linotype" w:hAnsi="Palatino Linotype" w:cs="Arial"/>
          <w:b/>
          <w:sz w:val="24"/>
          <w:lang w:val="es-ES"/>
        </w:rPr>
        <w:t xml:space="preserve"> </w:t>
      </w:r>
      <w:r w:rsidR="008A2519" w:rsidRPr="00EB1628">
        <w:rPr>
          <w:rFonts w:ascii="Palatino Linotype" w:eastAsia="Calibri" w:hAnsi="Palatino Linotype" w:cs="Arial"/>
          <w:sz w:val="24"/>
          <w:lang w:val="es-ES"/>
        </w:rPr>
        <w:t>mediante la cual solicitó lo siguiente:</w:t>
      </w:r>
    </w:p>
    <w:p w14:paraId="39EB81E9" w14:textId="77777777" w:rsidR="008A2519" w:rsidRPr="00EB1628" w:rsidRDefault="008A2519" w:rsidP="008A2519">
      <w:pPr>
        <w:pStyle w:val="Prrafodelista"/>
        <w:spacing w:line="360" w:lineRule="auto"/>
        <w:ind w:left="0"/>
        <w:jc w:val="both"/>
        <w:rPr>
          <w:rFonts w:ascii="Palatino Linotype" w:hAnsi="Palatino Linotype" w:cs="Arial"/>
          <w:sz w:val="24"/>
          <w:lang w:val="es-ES"/>
        </w:rPr>
      </w:pPr>
    </w:p>
    <w:p w14:paraId="34D96AAB" w14:textId="3279717F" w:rsidR="00AF085A" w:rsidRPr="00EB1628" w:rsidRDefault="00124A99" w:rsidP="00124A99">
      <w:pPr>
        <w:pStyle w:val="Prrafodelista"/>
        <w:spacing w:line="360" w:lineRule="auto"/>
        <w:ind w:left="567"/>
        <w:jc w:val="both"/>
        <w:rPr>
          <w:rFonts w:ascii="Palatino Linotype" w:hAnsi="Palatino Linotype"/>
          <w:i/>
        </w:rPr>
      </w:pPr>
      <w:r w:rsidRPr="00EB1628">
        <w:rPr>
          <w:rFonts w:ascii="Palatino Linotype" w:hAnsi="Palatino Linotype"/>
          <w:i/>
        </w:rPr>
        <w:t>“</w:t>
      </w:r>
      <w:r w:rsidR="008D2FDD" w:rsidRPr="00EB1628">
        <w:rPr>
          <w:rFonts w:ascii="Palatino Linotype" w:hAnsi="Palatino Linotype"/>
          <w:i/>
        </w:rPr>
        <w:t>Solicito la plantilla laboral de la Subdirección de lo Contencioso</w:t>
      </w:r>
      <w:r w:rsidRPr="00EB1628">
        <w:rPr>
          <w:rFonts w:ascii="Palatino Linotype" w:hAnsi="Palatino Linotype"/>
          <w:i/>
        </w:rPr>
        <w:t>”</w:t>
      </w:r>
    </w:p>
    <w:p w14:paraId="32AFC1B0" w14:textId="77777777" w:rsidR="00124A99" w:rsidRPr="00EB1628" w:rsidRDefault="00124A99" w:rsidP="00124A99">
      <w:pPr>
        <w:pStyle w:val="Prrafodelista"/>
        <w:spacing w:line="360" w:lineRule="auto"/>
        <w:ind w:left="567"/>
        <w:jc w:val="both"/>
        <w:rPr>
          <w:rFonts w:ascii="Palatino Linotype" w:hAnsi="Palatino Linotype"/>
          <w:i/>
        </w:rPr>
      </w:pPr>
    </w:p>
    <w:p w14:paraId="10A9E574" w14:textId="77777777" w:rsidR="00573C5F" w:rsidRPr="00EB1628"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EB1628">
        <w:rPr>
          <w:rFonts w:ascii="Palatino Linotype" w:hAnsi="Palatino Linotype" w:cs="Arial"/>
          <w:sz w:val="24"/>
          <w:lang w:val="es-ES"/>
        </w:rPr>
        <w:t>Señaló como modalidad de entrega</w:t>
      </w:r>
      <w:r w:rsidR="006C28CC" w:rsidRPr="00EB1628">
        <w:rPr>
          <w:rFonts w:ascii="Palatino Linotype" w:hAnsi="Palatino Linotype" w:cs="Arial"/>
          <w:sz w:val="24"/>
          <w:lang w:val="es-ES"/>
        </w:rPr>
        <w:t xml:space="preserve"> de la información a través de</w:t>
      </w:r>
      <w:r w:rsidR="00573C5F" w:rsidRPr="00EB1628">
        <w:rPr>
          <w:rFonts w:ascii="Palatino Linotype" w:hAnsi="Palatino Linotype" w:cs="Arial"/>
          <w:sz w:val="24"/>
          <w:lang w:val="es-ES"/>
        </w:rPr>
        <w:t>l</w:t>
      </w:r>
      <w:r w:rsidR="006C28CC" w:rsidRPr="00EB1628">
        <w:rPr>
          <w:rFonts w:ascii="Palatino Linotype" w:hAnsi="Palatino Linotype" w:cs="Arial"/>
          <w:sz w:val="24"/>
          <w:lang w:val="es-ES"/>
        </w:rPr>
        <w:t xml:space="preserve"> </w:t>
      </w:r>
      <w:r w:rsidRPr="00EB1628">
        <w:rPr>
          <w:rFonts w:ascii="Palatino Linotype" w:hAnsi="Palatino Linotype" w:cs="Arial"/>
          <w:b/>
          <w:sz w:val="24"/>
          <w:lang w:val="es-ES"/>
        </w:rPr>
        <w:t>SAIMEX.</w:t>
      </w:r>
    </w:p>
    <w:p w14:paraId="49A61894" w14:textId="77777777" w:rsidR="00573C5F" w:rsidRPr="00EB1628" w:rsidRDefault="00573C5F" w:rsidP="00573C5F">
      <w:pPr>
        <w:pStyle w:val="Prrafodelista"/>
        <w:spacing w:line="360" w:lineRule="auto"/>
        <w:ind w:left="0"/>
        <w:jc w:val="both"/>
        <w:rPr>
          <w:rFonts w:ascii="Palatino Linotype" w:hAnsi="Palatino Linotype" w:cs="Arial"/>
          <w:sz w:val="24"/>
          <w:lang w:val="es-ES"/>
        </w:rPr>
      </w:pPr>
    </w:p>
    <w:p w14:paraId="4E07FD3A" w14:textId="6DECBD96" w:rsidR="00AF085A" w:rsidRPr="00EB1628"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sidRPr="00EB1628">
        <w:rPr>
          <w:rFonts w:ascii="Palatino Linotype" w:eastAsia="Calibri" w:hAnsi="Palatino Linotype"/>
          <w:sz w:val="24"/>
          <w:lang w:val="es-ES"/>
        </w:rPr>
        <w:t xml:space="preserve">El Sujeto Obligado </w:t>
      </w:r>
      <w:r w:rsidR="00124A99" w:rsidRPr="00EB1628">
        <w:rPr>
          <w:rFonts w:ascii="Palatino Linotype" w:eastAsia="Calibri" w:hAnsi="Palatino Linotype"/>
          <w:sz w:val="24"/>
          <w:lang w:val="es-ES"/>
        </w:rPr>
        <w:t xml:space="preserve">el </w:t>
      </w:r>
      <w:r w:rsidR="008D2FDD" w:rsidRPr="00EB1628">
        <w:rPr>
          <w:rFonts w:ascii="Palatino Linotype" w:eastAsia="Calibri" w:hAnsi="Palatino Linotype"/>
          <w:sz w:val="24"/>
          <w:lang w:val="es-ES"/>
        </w:rPr>
        <w:t>diecisiete</w:t>
      </w:r>
      <w:r w:rsidR="008B5AE7" w:rsidRPr="00EB1628">
        <w:rPr>
          <w:rFonts w:ascii="Palatino Linotype" w:eastAsia="Calibri" w:hAnsi="Palatino Linotype"/>
          <w:sz w:val="24"/>
          <w:lang w:val="es-ES"/>
        </w:rPr>
        <w:t xml:space="preserve"> </w:t>
      </w:r>
      <w:r w:rsidR="00AF085A" w:rsidRPr="00EB1628">
        <w:rPr>
          <w:rFonts w:ascii="Palatino Linotype" w:eastAsia="Calibri" w:hAnsi="Palatino Linotype"/>
          <w:sz w:val="24"/>
          <w:lang w:val="es-ES"/>
        </w:rPr>
        <w:t>(</w:t>
      </w:r>
      <w:r w:rsidR="008D2FDD" w:rsidRPr="00EB1628">
        <w:rPr>
          <w:rFonts w:ascii="Palatino Linotype" w:eastAsia="Calibri" w:hAnsi="Palatino Linotype"/>
          <w:sz w:val="24"/>
          <w:lang w:val="es-ES"/>
        </w:rPr>
        <w:t>17</w:t>
      </w:r>
      <w:r w:rsidR="00AF085A" w:rsidRPr="00EB1628">
        <w:rPr>
          <w:rFonts w:ascii="Palatino Linotype" w:eastAsia="Calibri" w:hAnsi="Palatino Linotype"/>
          <w:sz w:val="24"/>
          <w:lang w:val="es-ES"/>
        </w:rPr>
        <w:t xml:space="preserve">) de </w:t>
      </w:r>
      <w:r w:rsidR="008D2FDD" w:rsidRPr="00EB1628">
        <w:rPr>
          <w:rFonts w:ascii="Palatino Linotype" w:eastAsia="Calibri" w:hAnsi="Palatino Linotype"/>
          <w:sz w:val="24"/>
          <w:lang w:val="es-ES"/>
        </w:rPr>
        <w:t>febrero</w:t>
      </w:r>
      <w:r w:rsidR="00AF085A" w:rsidRPr="00EB1628">
        <w:rPr>
          <w:rFonts w:ascii="Palatino Linotype" w:eastAsia="Calibri" w:hAnsi="Palatino Linotype"/>
          <w:sz w:val="24"/>
          <w:lang w:val="es-ES"/>
        </w:rPr>
        <w:t xml:space="preserve"> de dos mil veinti</w:t>
      </w:r>
      <w:r w:rsidR="00124A99" w:rsidRPr="00EB1628">
        <w:rPr>
          <w:rFonts w:ascii="Palatino Linotype" w:eastAsia="Calibri" w:hAnsi="Palatino Linotype"/>
          <w:sz w:val="24"/>
          <w:lang w:val="es-ES"/>
        </w:rPr>
        <w:t>trés</w:t>
      </w:r>
      <w:r w:rsidR="00AF085A" w:rsidRPr="00EB1628">
        <w:rPr>
          <w:rFonts w:ascii="Palatino Linotype" w:eastAsia="Calibri" w:hAnsi="Palatino Linotype"/>
          <w:sz w:val="24"/>
          <w:lang w:val="es-ES"/>
        </w:rPr>
        <w:t>, dio respuesta a la solicitud en los siguientes términos:</w:t>
      </w:r>
    </w:p>
    <w:p w14:paraId="48294EB7" w14:textId="77777777" w:rsidR="008D2FDD" w:rsidRPr="00EB1628" w:rsidRDefault="00124A99" w:rsidP="008D2FDD">
      <w:pPr>
        <w:pStyle w:val="Prrafodelista"/>
        <w:ind w:right="822"/>
        <w:rPr>
          <w:rFonts w:ascii="Palatino Linotype" w:hAnsi="Palatino Linotype" w:cs="Arial"/>
          <w:i/>
          <w:sz w:val="24"/>
        </w:rPr>
      </w:pPr>
      <w:r w:rsidRPr="00EB1628">
        <w:rPr>
          <w:rFonts w:ascii="Palatino Linotype" w:hAnsi="Palatino Linotype" w:cs="Arial"/>
          <w:i/>
          <w:sz w:val="24"/>
        </w:rPr>
        <w:lastRenderedPageBreak/>
        <w:t>“</w:t>
      </w:r>
      <w:r w:rsidR="008D2FDD" w:rsidRPr="00EB1628">
        <w:rPr>
          <w:rFonts w:ascii="Palatino Linotype" w:hAnsi="Palatino Linotype" w:cs="Arial"/>
          <w:i/>
          <w:sz w:val="24"/>
        </w:rPr>
        <w:t>Se adjunta respuesta a su Solicitud de Acceso a la Información Pública con número de folio 00004/UAI/IP/2023 a fin de dar cumplimiento a su requerimiento.</w:t>
      </w:r>
    </w:p>
    <w:p w14:paraId="73BD93C6" w14:textId="77777777" w:rsidR="008D2FDD" w:rsidRPr="00EB1628" w:rsidRDefault="008D2FDD" w:rsidP="008D2FDD">
      <w:pPr>
        <w:pStyle w:val="Prrafodelista"/>
        <w:ind w:right="822"/>
        <w:rPr>
          <w:rFonts w:ascii="Palatino Linotype" w:hAnsi="Palatino Linotype" w:cs="Arial"/>
          <w:i/>
          <w:sz w:val="24"/>
          <w:lang w:val="pt-PT"/>
        </w:rPr>
      </w:pPr>
      <w:r w:rsidRPr="00EB1628">
        <w:rPr>
          <w:rFonts w:ascii="Palatino Linotype" w:hAnsi="Palatino Linotype" w:cs="Arial"/>
          <w:i/>
          <w:sz w:val="24"/>
          <w:lang w:val="pt-PT"/>
        </w:rPr>
        <w:t>ATENTAMENTE</w:t>
      </w:r>
    </w:p>
    <w:p w14:paraId="5E20321E" w14:textId="4ADB1634" w:rsidR="00AF085A" w:rsidRPr="00EB1628" w:rsidRDefault="008D2FDD" w:rsidP="008D2FDD">
      <w:pPr>
        <w:pStyle w:val="Prrafodelista"/>
        <w:ind w:right="822"/>
        <w:rPr>
          <w:rFonts w:ascii="Palatino Linotype" w:hAnsi="Palatino Linotype" w:cs="Arial"/>
          <w:i/>
          <w:sz w:val="24"/>
          <w:lang w:val="pt-PT"/>
        </w:rPr>
      </w:pPr>
      <w:r w:rsidRPr="00EB1628">
        <w:rPr>
          <w:rFonts w:ascii="Palatino Linotype" w:hAnsi="Palatino Linotype" w:cs="Arial"/>
          <w:i/>
          <w:sz w:val="24"/>
          <w:lang w:val="pt-PT"/>
        </w:rPr>
        <w:t>LIC. MIRIAM ROCÍO SANTANA RAMÍREZ</w:t>
      </w:r>
      <w:r w:rsidR="00124A99" w:rsidRPr="00EB1628">
        <w:rPr>
          <w:rFonts w:ascii="Palatino Linotype" w:hAnsi="Palatino Linotype" w:cs="Arial"/>
          <w:i/>
          <w:sz w:val="24"/>
          <w:lang w:val="pt-PT"/>
        </w:rPr>
        <w:t>”</w:t>
      </w:r>
    </w:p>
    <w:p w14:paraId="293BEEF3" w14:textId="77777777" w:rsidR="00124A99" w:rsidRPr="00EB1628" w:rsidRDefault="00124A99" w:rsidP="00124A99">
      <w:pPr>
        <w:pStyle w:val="Prrafodelista"/>
        <w:rPr>
          <w:rFonts w:ascii="Palatino Linotype" w:eastAsia="Calibri" w:hAnsi="Palatino Linotype" w:cs="Arial"/>
          <w:sz w:val="24"/>
          <w:lang w:val="pt-PT"/>
        </w:rPr>
      </w:pPr>
    </w:p>
    <w:p w14:paraId="70256B2F" w14:textId="737E3BD5" w:rsidR="008D2FDD" w:rsidRPr="00EB1628" w:rsidRDefault="008D2FDD" w:rsidP="008D2FDD">
      <w:pPr>
        <w:pStyle w:val="Prrafodelista"/>
        <w:numPr>
          <w:ilvl w:val="0"/>
          <w:numId w:val="3"/>
        </w:numPr>
        <w:spacing w:before="240" w:after="240" w:line="360" w:lineRule="auto"/>
        <w:ind w:left="0" w:firstLine="0"/>
        <w:jc w:val="both"/>
        <w:rPr>
          <w:rFonts w:ascii="Palatino Linotype" w:hAnsi="Palatino Linotype" w:cs="Arial"/>
          <w:i/>
          <w:sz w:val="24"/>
        </w:rPr>
      </w:pPr>
      <w:r w:rsidRPr="00EB1628">
        <w:rPr>
          <w:rFonts w:ascii="Palatino Linotype" w:hAnsi="Palatino Linotype" w:cs="Arial"/>
          <w:sz w:val="24"/>
        </w:rPr>
        <w:t>El Sujeto Obligado adjuntó el</w:t>
      </w:r>
      <w:r w:rsidR="00AF085A" w:rsidRPr="00EB1628">
        <w:rPr>
          <w:rFonts w:ascii="Palatino Linotype" w:hAnsi="Palatino Linotype" w:cs="Arial"/>
          <w:sz w:val="24"/>
        </w:rPr>
        <w:t xml:space="preserve"> documento electrónico denominado </w:t>
      </w:r>
      <w:r w:rsidRPr="00EB1628">
        <w:rPr>
          <w:rFonts w:ascii="Palatino Linotype" w:hAnsi="Palatino Linotype" w:cs="Arial"/>
          <w:b/>
          <w:i/>
          <w:sz w:val="24"/>
        </w:rPr>
        <w:t>RESPUESTA A LA SOLICITUD 04-23.pdf</w:t>
      </w:r>
      <w:r w:rsidRPr="00EB1628">
        <w:rPr>
          <w:rFonts w:ascii="Palatino Linotype" w:hAnsi="Palatino Linotype" w:cs="Arial"/>
          <w:sz w:val="24"/>
        </w:rPr>
        <w:t xml:space="preserve"> el cual contiene el oficio UT/UAI/0026/2023 suscrito por el Titular de la Unidad de Transparencia mediante el cual refiere que la información requerida se encuentra en la dirección electrónica </w:t>
      </w:r>
      <w:hyperlink r:id="rId9" w:history="1">
        <w:r w:rsidRPr="00EB1628">
          <w:rPr>
            <w:rStyle w:val="Hipervnculo"/>
            <w:rFonts w:ascii="Palatino Linotype" w:hAnsi="Palatino Linotype" w:cs="Arial"/>
            <w:sz w:val="24"/>
          </w:rPr>
          <w:t>https://acortar.link/9Q9ITN</w:t>
        </w:r>
      </w:hyperlink>
    </w:p>
    <w:p w14:paraId="31C09C65" w14:textId="77777777" w:rsidR="008D2FDD" w:rsidRPr="00EB1628" w:rsidRDefault="008D2FDD" w:rsidP="008D2FDD">
      <w:pPr>
        <w:pStyle w:val="Prrafodelista"/>
        <w:spacing w:before="240" w:after="240" w:line="360" w:lineRule="auto"/>
        <w:ind w:left="0"/>
        <w:jc w:val="both"/>
        <w:rPr>
          <w:rFonts w:ascii="Palatino Linotype" w:hAnsi="Palatino Linotype" w:cs="Arial"/>
          <w:i/>
          <w:sz w:val="24"/>
        </w:rPr>
      </w:pPr>
    </w:p>
    <w:p w14:paraId="518CDCD9" w14:textId="3B305280" w:rsidR="005000AA" w:rsidRPr="00EB1628"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B1628">
        <w:rPr>
          <w:rFonts w:ascii="Palatino Linotype" w:eastAsia="Calibri" w:hAnsi="Palatino Linotype" w:cs="Arial"/>
          <w:sz w:val="24"/>
          <w:lang w:val="es-AR"/>
        </w:rPr>
        <w:t xml:space="preserve">El </w:t>
      </w:r>
      <w:r w:rsidR="008D2FDD" w:rsidRPr="00EB1628">
        <w:rPr>
          <w:rFonts w:ascii="Palatino Linotype" w:eastAsia="Calibri" w:hAnsi="Palatino Linotype" w:cs="Arial"/>
          <w:sz w:val="24"/>
          <w:lang w:val="es-AR"/>
        </w:rPr>
        <w:t>veinte</w:t>
      </w:r>
      <w:r w:rsidR="00A871C4" w:rsidRPr="00EB1628">
        <w:rPr>
          <w:rFonts w:ascii="Palatino Linotype" w:eastAsia="Calibri" w:hAnsi="Palatino Linotype" w:cs="Arial"/>
          <w:sz w:val="24"/>
          <w:lang w:val="es-AR"/>
        </w:rPr>
        <w:t xml:space="preserve"> </w:t>
      </w:r>
      <w:r w:rsidR="00D74DC2" w:rsidRPr="00EB1628">
        <w:rPr>
          <w:rFonts w:ascii="Palatino Linotype" w:eastAsia="Calibri" w:hAnsi="Palatino Linotype" w:cs="Arial"/>
          <w:sz w:val="24"/>
          <w:lang w:val="es-AR"/>
        </w:rPr>
        <w:t>(</w:t>
      </w:r>
      <w:r w:rsidR="008D2FDD" w:rsidRPr="00EB1628">
        <w:rPr>
          <w:rFonts w:ascii="Palatino Linotype" w:eastAsia="Calibri" w:hAnsi="Palatino Linotype" w:cs="Arial"/>
          <w:sz w:val="24"/>
          <w:lang w:val="es-AR"/>
        </w:rPr>
        <w:t>20</w:t>
      </w:r>
      <w:r w:rsidR="00D74DC2" w:rsidRPr="00EB1628">
        <w:rPr>
          <w:rFonts w:ascii="Palatino Linotype" w:eastAsia="Calibri" w:hAnsi="Palatino Linotype" w:cs="Arial"/>
          <w:sz w:val="24"/>
          <w:lang w:val="es-AR"/>
        </w:rPr>
        <w:t>)</w:t>
      </w:r>
      <w:r w:rsidR="005000AA" w:rsidRPr="00EB1628">
        <w:rPr>
          <w:rFonts w:ascii="Palatino Linotype" w:eastAsia="Calibri" w:hAnsi="Palatino Linotype" w:cs="Arial"/>
          <w:sz w:val="24"/>
          <w:lang w:val="es-AR"/>
        </w:rPr>
        <w:t xml:space="preserve"> </w:t>
      </w:r>
      <w:r w:rsidR="00A871C4" w:rsidRPr="00EB1628">
        <w:rPr>
          <w:rFonts w:ascii="Palatino Linotype" w:eastAsia="Calibri" w:hAnsi="Palatino Linotype" w:cs="Arial"/>
          <w:sz w:val="24"/>
          <w:lang w:val="es-AR"/>
        </w:rPr>
        <w:t xml:space="preserve">de </w:t>
      </w:r>
      <w:r w:rsidR="00124A99" w:rsidRPr="00EB1628">
        <w:rPr>
          <w:rFonts w:ascii="Palatino Linotype" w:eastAsia="Calibri" w:hAnsi="Palatino Linotype" w:cs="Arial"/>
          <w:sz w:val="24"/>
          <w:lang w:val="es-AR"/>
        </w:rPr>
        <w:t>febrero</w:t>
      </w:r>
      <w:r w:rsidR="00D74DC2" w:rsidRPr="00EB1628">
        <w:rPr>
          <w:rFonts w:ascii="Palatino Linotype" w:eastAsia="Calibri" w:hAnsi="Palatino Linotype" w:cs="Arial"/>
          <w:sz w:val="24"/>
          <w:lang w:val="es-AR"/>
        </w:rPr>
        <w:t xml:space="preserve"> </w:t>
      </w:r>
      <w:r w:rsidR="005000AA" w:rsidRPr="00EB1628">
        <w:rPr>
          <w:rFonts w:ascii="Palatino Linotype" w:eastAsia="Calibri" w:hAnsi="Palatino Linotype" w:cs="Arial"/>
          <w:sz w:val="24"/>
          <w:lang w:val="es-AR"/>
        </w:rPr>
        <w:t>de</w:t>
      </w:r>
      <w:r w:rsidR="005000AA" w:rsidRPr="00EB1628">
        <w:rPr>
          <w:rFonts w:ascii="Palatino Linotype" w:hAnsi="Palatino Linotype" w:cs="Arial"/>
          <w:sz w:val="24"/>
          <w:lang w:val="es-ES"/>
        </w:rPr>
        <w:t xml:space="preserve"> dos mil veinti</w:t>
      </w:r>
      <w:r w:rsidR="00637120" w:rsidRPr="00EB1628">
        <w:rPr>
          <w:rFonts w:ascii="Palatino Linotype" w:hAnsi="Palatino Linotype" w:cs="Arial"/>
          <w:sz w:val="24"/>
          <w:lang w:val="es-ES"/>
        </w:rPr>
        <w:t>trés</w:t>
      </w:r>
      <w:r w:rsidR="005000AA" w:rsidRPr="00EB1628">
        <w:rPr>
          <w:rFonts w:ascii="Palatino Linotype" w:hAnsi="Palatino Linotype" w:cs="Arial"/>
          <w:sz w:val="24"/>
          <w:lang w:val="es-ES"/>
        </w:rPr>
        <w:t xml:space="preserve">, </w:t>
      </w:r>
      <w:r w:rsidR="005000AA" w:rsidRPr="00EB1628">
        <w:rPr>
          <w:rFonts w:ascii="Palatino Linotype" w:hAnsi="Palatino Linotype"/>
          <w:b/>
          <w:sz w:val="24"/>
        </w:rPr>
        <w:t>EL RECURRENTE</w:t>
      </w:r>
      <w:r w:rsidR="005000AA" w:rsidRPr="00EB1628">
        <w:rPr>
          <w:rFonts w:ascii="Palatino Linotype" w:hAnsi="Palatino Linotype" w:cs="Arial"/>
          <w:sz w:val="24"/>
          <w:lang w:val="es-ES"/>
        </w:rPr>
        <w:t xml:space="preserve"> interpuso </w:t>
      </w:r>
      <w:r w:rsidR="00411CE7" w:rsidRPr="00EB1628">
        <w:rPr>
          <w:rFonts w:ascii="Palatino Linotype" w:hAnsi="Palatino Linotype" w:cs="Arial"/>
          <w:sz w:val="24"/>
          <w:lang w:val="es-ES"/>
        </w:rPr>
        <w:t>el</w:t>
      </w:r>
      <w:r w:rsidR="005000AA" w:rsidRPr="00EB1628">
        <w:rPr>
          <w:rFonts w:ascii="Palatino Linotype" w:hAnsi="Palatino Linotype" w:cs="Arial"/>
          <w:sz w:val="24"/>
          <w:lang w:val="es-ES"/>
        </w:rPr>
        <w:t xml:space="preserve"> recurso de revisión, en contra de la respuesta</w:t>
      </w:r>
      <w:r w:rsidR="00411CE7" w:rsidRPr="00EB1628">
        <w:rPr>
          <w:rFonts w:ascii="Palatino Linotype" w:hAnsi="Palatino Linotype" w:cs="Arial"/>
          <w:sz w:val="24"/>
          <w:lang w:val="es-ES"/>
        </w:rPr>
        <w:t xml:space="preserve"> y</w:t>
      </w:r>
      <w:r w:rsidR="005000AA" w:rsidRPr="00EB1628">
        <w:rPr>
          <w:rFonts w:ascii="Palatino Linotype" w:hAnsi="Palatino Linotype" w:cs="Arial"/>
          <w:sz w:val="24"/>
          <w:lang w:val="es-ES"/>
        </w:rPr>
        <w:t xml:space="preserve"> señaló</w:t>
      </w:r>
      <w:r w:rsidR="00411CE7" w:rsidRPr="00EB1628">
        <w:rPr>
          <w:rFonts w:ascii="Palatino Linotype" w:hAnsi="Palatino Linotype" w:cs="Arial"/>
          <w:sz w:val="24"/>
          <w:lang w:val="es-ES"/>
        </w:rPr>
        <w:t xml:space="preserve"> </w:t>
      </w:r>
      <w:r w:rsidR="005000AA" w:rsidRPr="00EB1628">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EB1628" w:rsidRDefault="00F714A9" w:rsidP="005000AA">
      <w:pPr>
        <w:pStyle w:val="Prrafodelista"/>
        <w:rPr>
          <w:rFonts w:ascii="Palatino Linotype" w:eastAsia="Calibri" w:hAnsi="Palatino Linotype" w:cs="Tahoma"/>
          <w:b/>
          <w:sz w:val="24"/>
          <w:lang w:eastAsia="en-US"/>
        </w:rPr>
      </w:pPr>
    </w:p>
    <w:p w14:paraId="137ACA93" w14:textId="635E19C8" w:rsidR="00F714A9" w:rsidRPr="00EB1628" w:rsidRDefault="00F714A9" w:rsidP="00F714A9">
      <w:pPr>
        <w:pStyle w:val="Prrafodelista"/>
        <w:spacing w:line="360" w:lineRule="auto"/>
        <w:jc w:val="both"/>
        <w:rPr>
          <w:rFonts w:ascii="Palatino Linotype" w:hAnsi="Palatino Linotype"/>
          <w:bCs/>
          <w:i/>
          <w:iCs/>
          <w:sz w:val="24"/>
        </w:rPr>
      </w:pPr>
      <w:r w:rsidRPr="00EB1628">
        <w:rPr>
          <w:rFonts w:ascii="Palatino Linotype" w:hAnsi="Palatino Linotype"/>
          <w:b/>
          <w:sz w:val="24"/>
        </w:rPr>
        <w:t xml:space="preserve">Acto impugnado: </w:t>
      </w:r>
      <w:r w:rsidRPr="00EB1628">
        <w:rPr>
          <w:rFonts w:ascii="Palatino Linotype" w:hAnsi="Palatino Linotype"/>
          <w:bCs/>
          <w:i/>
          <w:iCs/>
          <w:sz w:val="24"/>
        </w:rPr>
        <w:t>“</w:t>
      </w:r>
      <w:r w:rsidR="008D2FDD" w:rsidRPr="00EB1628">
        <w:rPr>
          <w:rFonts w:ascii="Palatino Linotype" w:hAnsi="Palatino Linotype"/>
          <w:bCs/>
          <w:i/>
          <w:iCs/>
          <w:sz w:val="24"/>
        </w:rPr>
        <w:t>La respuesta otorgada</w:t>
      </w:r>
      <w:r w:rsidRPr="00EB1628">
        <w:rPr>
          <w:rFonts w:ascii="Palatino Linotype" w:hAnsi="Palatino Linotype"/>
          <w:bCs/>
          <w:i/>
          <w:iCs/>
          <w:sz w:val="24"/>
        </w:rPr>
        <w:t>”</w:t>
      </w:r>
      <w:r w:rsidR="00B83EE1" w:rsidRPr="00EB1628">
        <w:rPr>
          <w:rFonts w:ascii="Palatino Linotype" w:hAnsi="Palatino Linotype"/>
          <w:bCs/>
          <w:i/>
          <w:iCs/>
          <w:sz w:val="24"/>
        </w:rPr>
        <w:t xml:space="preserve"> (sic)</w:t>
      </w:r>
    </w:p>
    <w:p w14:paraId="67187D0D" w14:textId="77777777" w:rsidR="001A0283" w:rsidRPr="00EB1628" w:rsidRDefault="001A0283" w:rsidP="00F714A9">
      <w:pPr>
        <w:pStyle w:val="Prrafodelista"/>
        <w:spacing w:line="360" w:lineRule="auto"/>
        <w:jc w:val="both"/>
        <w:rPr>
          <w:rFonts w:ascii="Palatino Linotype" w:hAnsi="Palatino Linotype" w:cstheme="minorBidi"/>
          <w:bCs/>
          <w:i/>
          <w:iCs/>
          <w:sz w:val="24"/>
        </w:rPr>
      </w:pPr>
    </w:p>
    <w:p w14:paraId="0F38B6A1" w14:textId="5445E5BF" w:rsidR="001A0283" w:rsidRPr="00EB1628" w:rsidRDefault="00ED737F" w:rsidP="00ED737F">
      <w:pPr>
        <w:pStyle w:val="Prrafodelista"/>
        <w:spacing w:line="360" w:lineRule="auto"/>
        <w:jc w:val="both"/>
        <w:rPr>
          <w:rFonts w:ascii="Palatino Linotype" w:hAnsi="Palatino Linotype"/>
          <w:b/>
          <w:sz w:val="24"/>
        </w:rPr>
      </w:pPr>
      <w:r w:rsidRPr="00EB1628">
        <w:rPr>
          <w:rFonts w:ascii="Palatino Linotype" w:hAnsi="Palatino Linotype"/>
          <w:b/>
          <w:sz w:val="24"/>
        </w:rPr>
        <w:t>Motivos o razones de inconformidad</w:t>
      </w:r>
      <w:r w:rsidR="001A0283" w:rsidRPr="00EB1628">
        <w:rPr>
          <w:rFonts w:ascii="Palatino Linotype" w:hAnsi="Palatino Linotype"/>
          <w:b/>
          <w:sz w:val="24"/>
        </w:rPr>
        <w:t>: “</w:t>
      </w:r>
      <w:r w:rsidR="008D2FDD" w:rsidRPr="00EB1628">
        <w:rPr>
          <w:rFonts w:ascii="Palatino Linotype" w:hAnsi="Palatino Linotype"/>
          <w:bCs/>
          <w:i/>
          <w:iCs/>
          <w:sz w:val="24"/>
        </w:rPr>
        <w:t>En la solicitud de origen, requerí la plantilla laboral de la Subdirección de lo Contencioso, sin embargo, me responde con un link (mismo que no esta en datos abiertos), que me redirecciona al Ipomex a: Remuneraciones FRACCIÓN VIII A, sin que en dicha página electrónica aparezcan todos los servidores públicos adscritos a la Subdirección de lo Contencioso, únicamente se encuentra el Subdirector y un Analista</w:t>
      </w:r>
      <w:r w:rsidR="001A0283" w:rsidRPr="00EB1628">
        <w:rPr>
          <w:rFonts w:ascii="Palatino Linotype" w:hAnsi="Palatino Linotype" w:cstheme="minorBidi"/>
          <w:bCs/>
          <w:i/>
          <w:iCs/>
          <w:sz w:val="24"/>
        </w:rPr>
        <w:t>” (sic)</w:t>
      </w:r>
    </w:p>
    <w:p w14:paraId="7CE208EC" w14:textId="77777777" w:rsidR="001A0283" w:rsidRPr="00EB1628"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EB1628"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B1628">
        <w:rPr>
          <w:rFonts w:ascii="Palatino Linotype" w:hAnsi="Palatino Linotype" w:cs="Arial"/>
          <w:sz w:val="24"/>
          <w:lang w:val="es-ES"/>
        </w:rPr>
        <w:lastRenderedPageBreak/>
        <w:t>Se regist</w:t>
      </w:r>
      <w:r w:rsidR="00043374" w:rsidRPr="00EB1628">
        <w:rPr>
          <w:rFonts w:ascii="Palatino Linotype" w:hAnsi="Palatino Linotype" w:cs="Arial"/>
          <w:sz w:val="24"/>
          <w:lang w:val="es-ES"/>
        </w:rPr>
        <w:t>raron</w:t>
      </w:r>
      <w:r w:rsidRPr="00EB1628">
        <w:rPr>
          <w:rFonts w:ascii="Palatino Linotype" w:hAnsi="Palatino Linotype" w:cs="Arial"/>
          <w:sz w:val="24"/>
          <w:lang w:val="es-ES"/>
        </w:rPr>
        <w:t xml:space="preserve"> </w:t>
      </w:r>
      <w:r w:rsidR="00043374" w:rsidRPr="00EB1628">
        <w:rPr>
          <w:rFonts w:ascii="Palatino Linotype" w:hAnsi="Palatino Linotype" w:cs="Arial"/>
          <w:sz w:val="24"/>
          <w:lang w:val="es-ES"/>
        </w:rPr>
        <w:t>los</w:t>
      </w:r>
      <w:r w:rsidRPr="00EB1628">
        <w:rPr>
          <w:rFonts w:ascii="Palatino Linotype" w:hAnsi="Palatino Linotype" w:cs="Arial"/>
          <w:sz w:val="24"/>
          <w:lang w:val="es-ES"/>
        </w:rPr>
        <w:t xml:space="preserve"> recurso</w:t>
      </w:r>
      <w:r w:rsidR="00043374" w:rsidRPr="00EB1628">
        <w:rPr>
          <w:rFonts w:ascii="Palatino Linotype" w:hAnsi="Palatino Linotype" w:cs="Arial"/>
          <w:sz w:val="24"/>
          <w:lang w:val="es-ES"/>
        </w:rPr>
        <w:t>s</w:t>
      </w:r>
      <w:r w:rsidRPr="00EB1628">
        <w:rPr>
          <w:rFonts w:ascii="Palatino Linotype" w:hAnsi="Palatino Linotype" w:cs="Arial"/>
          <w:sz w:val="24"/>
          <w:lang w:val="es-ES"/>
        </w:rPr>
        <w:t xml:space="preserve"> de revisión bajo </w:t>
      </w:r>
      <w:r w:rsidR="00043374" w:rsidRPr="00EB1628">
        <w:rPr>
          <w:rFonts w:ascii="Palatino Linotype" w:hAnsi="Palatino Linotype" w:cs="Arial"/>
          <w:sz w:val="24"/>
          <w:lang w:val="es-ES"/>
        </w:rPr>
        <w:t>los</w:t>
      </w:r>
      <w:r w:rsidRPr="00EB1628">
        <w:rPr>
          <w:rFonts w:ascii="Palatino Linotype" w:hAnsi="Palatino Linotype" w:cs="Arial"/>
          <w:sz w:val="24"/>
          <w:lang w:val="es-ES"/>
        </w:rPr>
        <w:t xml:space="preserve"> número</w:t>
      </w:r>
      <w:r w:rsidR="00043374" w:rsidRPr="00EB1628">
        <w:rPr>
          <w:rFonts w:ascii="Palatino Linotype" w:hAnsi="Palatino Linotype" w:cs="Arial"/>
          <w:sz w:val="24"/>
          <w:lang w:val="es-ES"/>
        </w:rPr>
        <w:t>s</w:t>
      </w:r>
      <w:r w:rsidRPr="00EB1628">
        <w:rPr>
          <w:rFonts w:ascii="Palatino Linotype" w:hAnsi="Palatino Linotype" w:cs="Arial"/>
          <w:sz w:val="24"/>
          <w:lang w:val="es-ES"/>
        </w:rPr>
        <w:t xml:space="preserve"> de expediente </w:t>
      </w:r>
      <w:r w:rsidRPr="00EB1628">
        <w:rPr>
          <w:rFonts w:ascii="Palatino Linotype" w:hAnsi="Palatino Linotype" w:cs="Arial"/>
          <w:bCs/>
          <w:sz w:val="24"/>
        </w:rPr>
        <w:t>al rubro indicado</w:t>
      </w:r>
      <w:r w:rsidR="00043374" w:rsidRPr="00EB1628">
        <w:rPr>
          <w:rFonts w:ascii="Palatino Linotype" w:hAnsi="Palatino Linotype" w:cs="Arial"/>
          <w:bCs/>
          <w:sz w:val="24"/>
        </w:rPr>
        <w:t>s</w:t>
      </w:r>
      <w:r w:rsidRPr="00EB1628">
        <w:rPr>
          <w:rFonts w:ascii="Palatino Linotype" w:hAnsi="Palatino Linotype" w:cs="Arial"/>
          <w:bCs/>
          <w:sz w:val="24"/>
        </w:rPr>
        <w:t xml:space="preserve">, asimismo con fundamento en lo dispuesto por el </w:t>
      </w:r>
      <w:r w:rsidRPr="00EB1628">
        <w:rPr>
          <w:rFonts w:ascii="Palatino Linotype" w:eastAsia="Calibri" w:hAnsi="Palatino Linotype" w:cs="Arial"/>
          <w:sz w:val="24"/>
          <w:lang w:val="es-ES"/>
        </w:rPr>
        <w:t xml:space="preserve">artículo 185 fracción I de la </w:t>
      </w:r>
      <w:r w:rsidRPr="00EB1628">
        <w:rPr>
          <w:rFonts w:ascii="Palatino Linotype" w:eastAsia="Calibri" w:hAnsi="Palatino Linotype" w:cs="Arial"/>
          <w:b/>
          <w:sz w:val="24"/>
          <w:lang w:val="es-ES"/>
        </w:rPr>
        <w:t xml:space="preserve">Ley de Transparencia y Acceso a la Información Pública del Estado de México y Municipios </w:t>
      </w:r>
      <w:r w:rsidR="00D31521" w:rsidRPr="00EB1628">
        <w:rPr>
          <w:rFonts w:ascii="Palatino Linotype" w:hAnsi="Palatino Linotype" w:cs="Arial"/>
          <w:sz w:val="24"/>
          <w:lang w:val="es-ES"/>
        </w:rPr>
        <w:t>se turnó a</w:t>
      </w:r>
      <w:r w:rsidR="00F942BD" w:rsidRPr="00EB1628">
        <w:rPr>
          <w:rFonts w:ascii="Palatino Linotype" w:hAnsi="Palatino Linotype" w:cs="Arial"/>
          <w:sz w:val="24"/>
          <w:lang w:val="es-ES"/>
        </w:rPr>
        <w:t xml:space="preserve"> </w:t>
      </w:r>
      <w:r w:rsidRPr="00EB1628">
        <w:rPr>
          <w:rFonts w:ascii="Palatino Linotype" w:hAnsi="Palatino Linotype" w:cs="Arial"/>
          <w:sz w:val="24"/>
          <w:lang w:val="es-ES"/>
        </w:rPr>
        <w:t>l</w:t>
      </w:r>
      <w:r w:rsidR="00F942BD" w:rsidRPr="00EB1628">
        <w:rPr>
          <w:rFonts w:ascii="Palatino Linotype" w:hAnsi="Palatino Linotype" w:cs="Arial"/>
          <w:sz w:val="24"/>
          <w:lang w:val="es-ES"/>
        </w:rPr>
        <w:t>a</w:t>
      </w:r>
      <w:r w:rsidRPr="00EB1628">
        <w:rPr>
          <w:rFonts w:ascii="Palatino Linotype" w:hAnsi="Palatino Linotype" w:cs="Arial"/>
          <w:sz w:val="24"/>
          <w:lang w:val="es-ES"/>
        </w:rPr>
        <w:t xml:space="preserve"> </w:t>
      </w:r>
      <w:r w:rsidR="00F942BD" w:rsidRPr="00EB1628">
        <w:rPr>
          <w:rFonts w:ascii="Palatino Linotype" w:hAnsi="Palatino Linotype" w:cs="Arial"/>
          <w:b/>
          <w:sz w:val="24"/>
          <w:lang w:val="es-ES"/>
        </w:rPr>
        <w:t>Comisionada</w:t>
      </w:r>
      <w:r w:rsidRPr="00EB1628">
        <w:rPr>
          <w:rFonts w:ascii="Palatino Linotype" w:hAnsi="Palatino Linotype" w:cs="Arial"/>
          <w:b/>
          <w:sz w:val="24"/>
          <w:lang w:val="es-ES"/>
        </w:rPr>
        <w:t xml:space="preserve"> </w:t>
      </w:r>
      <w:r w:rsidR="00F942BD" w:rsidRPr="00EB1628">
        <w:rPr>
          <w:rFonts w:ascii="Palatino Linotype" w:hAnsi="Palatino Linotype" w:cs="Arial"/>
          <w:b/>
          <w:sz w:val="24"/>
          <w:lang w:val="es-ES"/>
        </w:rPr>
        <w:t>María del Rosario Mejía Ayala</w:t>
      </w:r>
      <w:r w:rsidRPr="00EB1628">
        <w:rPr>
          <w:rFonts w:ascii="Palatino Linotype" w:hAnsi="Palatino Linotype" w:cs="Arial"/>
          <w:b/>
          <w:sz w:val="24"/>
          <w:lang w:val="es-ES"/>
        </w:rPr>
        <w:t xml:space="preserve">, </w:t>
      </w:r>
      <w:r w:rsidRPr="00EB1628">
        <w:rPr>
          <w:rFonts w:ascii="Palatino Linotype" w:hAnsi="Palatino Linotype" w:cs="Arial"/>
          <w:sz w:val="24"/>
          <w:lang w:val="es-ES"/>
        </w:rPr>
        <w:t xml:space="preserve">con el objeto de </w:t>
      </w:r>
      <w:r w:rsidRPr="00EB1628">
        <w:rPr>
          <w:rFonts w:ascii="Palatino Linotype" w:hAnsi="Palatino Linotype" w:cs="Arial"/>
          <w:sz w:val="24"/>
        </w:rPr>
        <w:t>su análisis.</w:t>
      </w:r>
    </w:p>
    <w:p w14:paraId="21EFF6B2" w14:textId="77777777" w:rsidR="005000AA" w:rsidRPr="00EB1628"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EE21DB8" w:rsidR="005000AA" w:rsidRPr="00EB1628"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B1628">
        <w:rPr>
          <w:rFonts w:ascii="Palatino Linotype" w:eastAsia="Calibri" w:hAnsi="Palatino Linotype" w:cs="Arial"/>
          <w:sz w:val="24"/>
          <w:lang w:val="es-ES"/>
        </w:rPr>
        <w:t>La Comisionada</w:t>
      </w:r>
      <w:r w:rsidR="005000AA" w:rsidRPr="00EB1628">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EB1628">
        <w:rPr>
          <w:rFonts w:ascii="Palatino Linotype" w:eastAsia="Calibri" w:hAnsi="Palatino Linotype" w:cs="Arial"/>
          <w:sz w:val="24"/>
          <w:lang w:val="es-ES"/>
        </w:rPr>
        <w:t xml:space="preserve"> </w:t>
      </w:r>
      <w:r w:rsidR="008D2FDD" w:rsidRPr="00EB1628">
        <w:rPr>
          <w:rFonts w:ascii="Palatino Linotype" w:eastAsia="Calibri" w:hAnsi="Palatino Linotype" w:cs="Arial"/>
          <w:sz w:val="24"/>
          <w:lang w:val="es-ES"/>
        </w:rPr>
        <w:t>veintisiete</w:t>
      </w:r>
      <w:r w:rsidR="00ED737F" w:rsidRPr="00EB1628">
        <w:rPr>
          <w:rFonts w:ascii="Palatino Linotype" w:eastAsia="Calibri" w:hAnsi="Palatino Linotype" w:cs="Arial"/>
          <w:sz w:val="24"/>
          <w:lang w:val="es-ES"/>
        </w:rPr>
        <w:t xml:space="preserve"> (</w:t>
      </w:r>
      <w:r w:rsidR="008D2FDD" w:rsidRPr="00EB1628">
        <w:rPr>
          <w:rFonts w:ascii="Palatino Linotype" w:eastAsia="Calibri" w:hAnsi="Palatino Linotype" w:cs="Arial"/>
          <w:sz w:val="24"/>
          <w:lang w:val="es-ES"/>
        </w:rPr>
        <w:t>27</w:t>
      </w:r>
      <w:r w:rsidR="00ED737F" w:rsidRPr="00EB1628">
        <w:rPr>
          <w:rFonts w:ascii="Palatino Linotype" w:eastAsia="Calibri" w:hAnsi="Palatino Linotype" w:cs="Arial"/>
          <w:sz w:val="24"/>
          <w:lang w:val="es-ES"/>
        </w:rPr>
        <w:t xml:space="preserve">) </w:t>
      </w:r>
      <w:r w:rsidR="004B6D60" w:rsidRPr="00EB1628">
        <w:rPr>
          <w:rFonts w:ascii="Palatino Linotype" w:eastAsia="Calibri" w:hAnsi="Palatino Linotype" w:cs="Arial"/>
          <w:sz w:val="24"/>
          <w:lang w:val="es-ES"/>
        </w:rPr>
        <w:t xml:space="preserve">de </w:t>
      </w:r>
      <w:r w:rsidR="006C47C8" w:rsidRPr="00EB1628">
        <w:rPr>
          <w:rFonts w:ascii="Palatino Linotype" w:eastAsia="Calibri" w:hAnsi="Palatino Linotype" w:cs="Arial"/>
          <w:sz w:val="24"/>
          <w:lang w:val="es-ES"/>
        </w:rPr>
        <w:t>febrero</w:t>
      </w:r>
      <w:r w:rsidR="005000AA" w:rsidRPr="00EB1628">
        <w:rPr>
          <w:rFonts w:ascii="Palatino Linotype" w:eastAsia="Calibri" w:hAnsi="Palatino Linotype" w:cs="Arial"/>
          <w:sz w:val="24"/>
          <w:lang w:val="es-ES"/>
        </w:rPr>
        <w:t xml:space="preserve"> de dos mil veinti</w:t>
      </w:r>
      <w:r w:rsidR="006C47C8" w:rsidRPr="00EB1628">
        <w:rPr>
          <w:rFonts w:ascii="Palatino Linotype" w:eastAsia="Calibri" w:hAnsi="Palatino Linotype" w:cs="Arial"/>
          <w:sz w:val="24"/>
          <w:lang w:val="es-ES"/>
        </w:rPr>
        <w:t>trés</w:t>
      </w:r>
      <w:r w:rsidR="005000AA" w:rsidRPr="00EB1628">
        <w:rPr>
          <w:rFonts w:ascii="Palatino Linotype" w:eastAsia="Calibri" w:hAnsi="Palatino Linotype" w:cs="Arial"/>
          <w:sz w:val="24"/>
          <w:lang w:val="es-ES"/>
        </w:rPr>
        <w:t xml:space="preserve">, puso a disposición de las partes el expediente electrónico </w:t>
      </w:r>
      <w:r w:rsidR="005000AA" w:rsidRPr="00EB1628">
        <w:rPr>
          <w:rFonts w:ascii="Palatino Linotype" w:eastAsia="Calibri" w:hAnsi="Palatino Linotype" w:cs="Arial"/>
          <w:sz w:val="24"/>
        </w:rPr>
        <w:t xml:space="preserve">vía </w:t>
      </w:r>
      <w:r w:rsidR="005000AA" w:rsidRPr="00EB1628">
        <w:rPr>
          <w:rFonts w:ascii="Palatino Linotype" w:eastAsia="Calibri" w:hAnsi="Palatino Linotype" w:cs="Arial"/>
          <w:b/>
          <w:sz w:val="24"/>
          <w:lang w:val="es-ES"/>
        </w:rPr>
        <w:t xml:space="preserve">SAIMEX </w:t>
      </w:r>
      <w:r w:rsidR="005000AA" w:rsidRPr="00EB1628">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B1628">
        <w:rPr>
          <w:rFonts w:ascii="Palatino Linotype" w:eastAsia="Calibri" w:hAnsi="Palatino Linotype" w:cs="Arial"/>
          <w:b/>
          <w:sz w:val="24"/>
          <w:lang w:val="es-ES"/>
        </w:rPr>
        <w:t>SUJETO OBLIGADO</w:t>
      </w:r>
      <w:r w:rsidR="005000AA" w:rsidRPr="00EB1628">
        <w:rPr>
          <w:rFonts w:ascii="Palatino Linotype" w:eastAsia="Calibri" w:hAnsi="Palatino Linotype" w:cs="Arial"/>
          <w:sz w:val="24"/>
          <w:lang w:val="es-ES"/>
        </w:rPr>
        <w:t xml:space="preserve"> presentara el informe justificado procedente.</w:t>
      </w:r>
    </w:p>
    <w:p w14:paraId="51336F6A" w14:textId="77777777" w:rsidR="00043374" w:rsidRPr="00EB1628" w:rsidRDefault="00043374" w:rsidP="00043374">
      <w:pPr>
        <w:pStyle w:val="Prrafodelista"/>
        <w:rPr>
          <w:rFonts w:ascii="Palatino Linotype" w:eastAsiaTheme="minorEastAsia" w:hAnsi="Palatino Linotype" w:cstheme="minorBidi"/>
          <w:i/>
          <w:color w:val="000000"/>
          <w:sz w:val="24"/>
          <w:lang w:val="es-ES_tradnl"/>
        </w:rPr>
      </w:pPr>
    </w:p>
    <w:p w14:paraId="2B6E7DB1" w14:textId="261E6150" w:rsidR="008D2FDD" w:rsidRPr="00EB1628" w:rsidRDefault="006C47C8" w:rsidP="008D2FDD">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EB1628">
        <w:rPr>
          <w:rFonts w:ascii="Palatino Linotype" w:hAnsi="Palatino Linotype"/>
          <w:color w:val="000000"/>
          <w:sz w:val="24"/>
          <w:lang w:val="es-ES_tradnl"/>
        </w:rPr>
        <w:t xml:space="preserve">El </w:t>
      </w:r>
      <w:r w:rsidRPr="00EB1628">
        <w:rPr>
          <w:rFonts w:ascii="Palatino Linotype" w:hAnsi="Palatino Linotype"/>
          <w:b/>
          <w:color w:val="000000"/>
          <w:sz w:val="24"/>
          <w:lang w:val="es-ES_tradnl"/>
        </w:rPr>
        <w:t xml:space="preserve">SUJETO OBLIGADO </w:t>
      </w:r>
      <w:r w:rsidR="008D2FDD" w:rsidRPr="00EB1628">
        <w:rPr>
          <w:rFonts w:ascii="Palatino Linotype" w:hAnsi="Palatino Linotype"/>
          <w:color w:val="000000"/>
          <w:sz w:val="24"/>
          <w:lang w:val="es-ES_tradnl"/>
        </w:rPr>
        <w:t>el ocho (</w:t>
      </w:r>
      <w:r w:rsidR="008B5AE7" w:rsidRPr="00EB1628">
        <w:rPr>
          <w:rFonts w:ascii="Palatino Linotype" w:hAnsi="Palatino Linotype"/>
          <w:color w:val="000000"/>
          <w:sz w:val="24"/>
          <w:lang w:val="es-ES_tradnl"/>
        </w:rPr>
        <w:t xml:space="preserve">8) de </w:t>
      </w:r>
      <w:r w:rsidR="008D2FDD" w:rsidRPr="00EB1628">
        <w:rPr>
          <w:rFonts w:ascii="Palatino Linotype" w:hAnsi="Palatino Linotype"/>
          <w:color w:val="000000"/>
          <w:sz w:val="24"/>
          <w:lang w:val="es-ES_tradnl"/>
        </w:rPr>
        <w:t>marco</w:t>
      </w:r>
      <w:r w:rsidR="008B5AE7" w:rsidRPr="00EB1628">
        <w:rPr>
          <w:rFonts w:ascii="Palatino Linotype" w:hAnsi="Palatino Linotype"/>
          <w:color w:val="000000"/>
          <w:sz w:val="24"/>
          <w:lang w:val="es-ES_tradnl"/>
        </w:rPr>
        <w:t xml:space="preserve"> de dos mil veintitrés</w:t>
      </w:r>
      <w:r w:rsidR="008B5AE7" w:rsidRPr="00EB1628">
        <w:rPr>
          <w:rFonts w:ascii="Palatino Linotype" w:hAnsi="Palatino Linotype"/>
          <w:b/>
          <w:color w:val="000000"/>
          <w:sz w:val="24"/>
          <w:lang w:val="es-ES_tradnl"/>
        </w:rPr>
        <w:t xml:space="preserve"> </w:t>
      </w:r>
      <w:r w:rsidR="008B5AE7" w:rsidRPr="00EB1628">
        <w:rPr>
          <w:rFonts w:ascii="Palatino Linotype" w:hAnsi="Palatino Linotype"/>
          <w:color w:val="000000"/>
          <w:sz w:val="24"/>
          <w:lang w:val="es-ES_tradnl"/>
        </w:rPr>
        <w:t xml:space="preserve">rindió su informe justificado a través de los documentos electrónicos denominados </w:t>
      </w:r>
      <w:r w:rsidR="008D2FDD" w:rsidRPr="00EB1628">
        <w:rPr>
          <w:rFonts w:ascii="Palatino Linotype" w:hAnsi="Palatino Linotype"/>
          <w:b/>
          <w:i/>
          <w:color w:val="000000"/>
          <w:sz w:val="24"/>
          <w:lang w:val="es-ES_tradnl"/>
        </w:rPr>
        <w:t>PLANTILLA SUBDIRECCIÓN DE LO CONTENCIOSO.pdf</w:t>
      </w:r>
      <w:r w:rsidR="008D2FDD" w:rsidRPr="00EB1628">
        <w:rPr>
          <w:rFonts w:ascii="Palatino Linotype" w:hAnsi="Palatino Linotype"/>
          <w:i/>
          <w:color w:val="000000"/>
          <w:sz w:val="24"/>
          <w:lang w:val="es-ES_tradnl"/>
        </w:rPr>
        <w:t xml:space="preserve"> y </w:t>
      </w:r>
      <w:r w:rsidR="008D2FDD" w:rsidRPr="00EB1628">
        <w:rPr>
          <w:rFonts w:ascii="Palatino Linotype" w:hAnsi="Palatino Linotype"/>
          <w:b/>
          <w:i/>
          <w:color w:val="000000"/>
          <w:sz w:val="24"/>
          <w:lang w:val="es-ES_tradnl"/>
        </w:rPr>
        <w:t xml:space="preserve">INFORME JUSTIFICADO 00983-INFOEM-IP-RR-2023..pdf, </w:t>
      </w:r>
      <w:r w:rsidR="008D2FDD" w:rsidRPr="00EB1628">
        <w:rPr>
          <w:rFonts w:ascii="Palatino Linotype" w:hAnsi="Palatino Linotype"/>
          <w:color w:val="000000"/>
          <w:sz w:val="24"/>
          <w:lang w:val="es-ES_tradnl"/>
        </w:rPr>
        <w:t>los cuales se pusieron a la vista del particular el once (11) de mayo de la misma anualidad; sin embargo, se procede a describir su contenido medular, siendo el siguiente:</w:t>
      </w:r>
    </w:p>
    <w:p w14:paraId="31802C32" w14:textId="5AE37198" w:rsidR="008D2FDD" w:rsidRPr="00EB1628" w:rsidRDefault="008D2FDD" w:rsidP="008D2FDD">
      <w:pPr>
        <w:pStyle w:val="Prrafodelista"/>
        <w:numPr>
          <w:ilvl w:val="0"/>
          <w:numId w:val="37"/>
        </w:numPr>
        <w:tabs>
          <w:tab w:val="left" w:pos="284"/>
        </w:tabs>
        <w:spacing w:before="240" w:after="240" w:line="360" w:lineRule="auto"/>
        <w:jc w:val="both"/>
        <w:rPr>
          <w:rFonts w:ascii="Palatino Linotype" w:hAnsi="Palatino Linotype"/>
          <w:b/>
          <w:i/>
          <w:color w:val="000000"/>
          <w:sz w:val="24"/>
          <w:lang w:val="es-ES_tradnl"/>
        </w:rPr>
      </w:pPr>
      <w:r w:rsidRPr="00EB1628">
        <w:rPr>
          <w:rFonts w:ascii="Palatino Linotype" w:hAnsi="Palatino Linotype"/>
          <w:b/>
          <w:i/>
          <w:color w:val="000000"/>
          <w:sz w:val="24"/>
          <w:lang w:val="es-ES_tradnl"/>
        </w:rPr>
        <w:lastRenderedPageBreak/>
        <w:t xml:space="preserve">PLANTILLA SUBDIRECCIÓN DE LO CONTENCIOSO.pdf: </w:t>
      </w:r>
      <w:r w:rsidRPr="00EB1628">
        <w:rPr>
          <w:rFonts w:ascii="Palatino Linotype" w:hAnsi="Palatino Linotype"/>
          <w:color w:val="000000"/>
          <w:sz w:val="24"/>
          <w:lang w:val="es-ES_tradnl"/>
        </w:rPr>
        <w:t>Documento sin número de oficio que contiene un recuadro con datos de dos servidores públicos adscritos a la Subdirección de lo Contencioso del Sujeto Obligado, contiene número progresivo, código del puesto, puesto, nombre, nivel y rango y sueldo bruto.</w:t>
      </w:r>
    </w:p>
    <w:p w14:paraId="48C223C7" w14:textId="77777777" w:rsidR="008D2FDD" w:rsidRPr="00EB1628" w:rsidRDefault="008D2FDD" w:rsidP="008D2FDD">
      <w:pPr>
        <w:pStyle w:val="Prrafodelista"/>
        <w:tabs>
          <w:tab w:val="left" w:pos="284"/>
        </w:tabs>
        <w:spacing w:before="240" w:after="240" w:line="360" w:lineRule="auto"/>
        <w:jc w:val="both"/>
        <w:rPr>
          <w:rFonts w:ascii="Palatino Linotype" w:hAnsi="Palatino Linotype"/>
          <w:b/>
          <w:i/>
          <w:color w:val="000000"/>
          <w:sz w:val="24"/>
          <w:lang w:val="es-ES_tradnl"/>
        </w:rPr>
      </w:pPr>
    </w:p>
    <w:p w14:paraId="48D8A9AB" w14:textId="0D5AB9B7" w:rsidR="008D2FDD" w:rsidRPr="00EB1628" w:rsidRDefault="008D2FDD" w:rsidP="008D2FDD">
      <w:pPr>
        <w:pStyle w:val="Prrafodelista"/>
        <w:numPr>
          <w:ilvl w:val="0"/>
          <w:numId w:val="37"/>
        </w:numPr>
        <w:tabs>
          <w:tab w:val="left" w:pos="284"/>
        </w:tabs>
        <w:spacing w:before="240" w:after="240" w:line="360" w:lineRule="auto"/>
        <w:jc w:val="both"/>
        <w:rPr>
          <w:rFonts w:ascii="Palatino Linotype" w:hAnsi="Palatino Linotype"/>
          <w:b/>
          <w:i/>
          <w:color w:val="000000"/>
          <w:sz w:val="24"/>
          <w:lang w:val="es-ES_tradnl"/>
        </w:rPr>
      </w:pPr>
      <w:r w:rsidRPr="00EB1628">
        <w:rPr>
          <w:rFonts w:ascii="Palatino Linotype" w:hAnsi="Palatino Linotype"/>
          <w:b/>
          <w:i/>
          <w:color w:val="000000"/>
          <w:sz w:val="24"/>
          <w:lang w:val="es-ES_tradnl"/>
        </w:rPr>
        <w:t xml:space="preserve">INFORME JUSTIFICADO 00983-INFOEM-IP-RR-2023..pdf: </w:t>
      </w:r>
      <w:r w:rsidRPr="00EB1628">
        <w:rPr>
          <w:rFonts w:ascii="Palatino Linotype" w:hAnsi="Palatino Linotype"/>
          <w:color w:val="000000"/>
          <w:sz w:val="24"/>
          <w:lang w:val="es-ES_tradnl"/>
        </w:rPr>
        <w:t>Oficio 00983/INFOEM/IP/RR/2023</w:t>
      </w:r>
      <w:r w:rsidR="00BB4C32" w:rsidRPr="00EB1628">
        <w:rPr>
          <w:rFonts w:ascii="Palatino Linotype" w:hAnsi="Palatino Linotype"/>
          <w:color w:val="000000"/>
          <w:sz w:val="24"/>
          <w:lang w:val="es-ES_tradnl"/>
        </w:rPr>
        <w:t xml:space="preserve"> documento suscrito por el Titular de la Unidad de Transparencia mediante el cual refiere que la dirección electrónica proporcionada se encuentra en estricto apego al artículo 161 de la Ley de Transparencia y Acceso a la Información Pública del Estado de México y Municipios, ya que contiene de manera precisa la información de interés para el particular sin que implique que este tenga que realizar una búsqueda en toda la información ahí disponible, asimismo, inserta imágenes extraídas del IPOMEX que dan cuenta de la información requerida por el particular. En el mismo sentido, enfatiza que la Subdirección de lo Contencioso se integra únicamente por dos servidores públicos.</w:t>
      </w:r>
    </w:p>
    <w:p w14:paraId="7183BF1C" w14:textId="77777777" w:rsidR="006C47C8" w:rsidRPr="00EB1628" w:rsidRDefault="006C47C8" w:rsidP="006C47C8">
      <w:pPr>
        <w:pStyle w:val="Prrafodelista"/>
        <w:tabs>
          <w:tab w:val="left" w:pos="284"/>
        </w:tabs>
        <w:spacing w:line="360" w:lineRule="auto"/>
        <w:ind w:left="0"/>
        <w:jc w:val="both"/>
        <w:rPr>
          <w:rFonts w:ascii="Palatino Linotype" w:hAnsi="Palatino Linotype" w:cs="Arial"/>
          <w:b/>
          <w:bCs/>
          <w:sz w:val="24"/>
          <w:lang w:eastAsia="es-MX"/>
        </w:rPr>
      </w:pPr>
    </w:p>
    <w:p w14:paraId="6F08C03F" w14:textId="66F78FF0" w:rsidR="008B5AE7" w:rsidRPr="0089336C" w:rsidRDefault="00DD7DC3" w:rsidP="008B5AE7">
      <w:pPr>
        <w:pStyle w:val="Prrafodelista"/>
        <w:numPr>
          <w:ilvl w:val="0"/>
          <w:numId w:val="3"/>
        </w:numPr>
        <w:spacing w:line="360" w:lineRule="auto"/>
        <w:ind w:left="0" w:firstLine="0"/>
        <w:jc w:val="both"/>
        <w:rPr>
          <w:rFonts w:ascii="Palatino Linotype" w:hAnsi="Palatino Linotype" w:cs="Tahoma"/>
          <w:sz w:val="24"/>
        </w:rPr>
      </w:pPr>
      <w:r w:rsidRPr="00EB1628">
        <w:rPr>
          <w:rFonts w:ascii="Palatino Linotype" w:eastAsia="Calibri" w:hAnsi="Palatino Linotype" w:cs="Arial"/>
          <w:sz w:val="24"/>
          <w:lang w:val="es-ES"/>
        </w:rPr>
        <w:t xml:space="preserve">El </w:t>
      </w:r>
      <w:r w:rsidR="00BB4C32" w:rsidRPr="00EB1628">
        <w:rPr>
          <w:rFonts w:ascii="Palatino Linotype" w:eastAsia="Calibri" w:hAnsi="Palatino Linotype" w:cs="Arial"/>
          <w:sz w:val="24"/>
          <w:lang w:val="es-ES"/>
        </w:rPr>
        <w:t>veinticinco</w:t>
      </w:r>
      <w:r w:rsidR="004F1E2D" w:rsidRPr="00EB1628">
        <w:rPr>
          <w:rFonts w:ascii="Palatino Linotype" w:eastAsia="Calibri" w:hAnsi="Palatino Linotype" w:cs="Arial"/>
          <w:sz w:val="24"/>
          <w:lang w:val="es-ES"/>
        </w:rPr>
        <w:t xml:space="preserve"> (</w:t>
      </w:r>
      <w:r w:rsidR="008B5AE7" w:rsidRPr="00EB1628">
        <w:rPr>
          <w:rFonts w:ascii="Palatino Linotype" w:eastAsia="Calibri" w:hAnsi="Palatino Linotype" w:cs="Arial"/>
          <w:sz w:val="24"/>
          <w:lang w:val="es-ES"/>
        </w:rPr>
        <w:t>2</w:t>
      </w:r>
      <w:r w:rsidR="00BB4C32" w:rsidRPr="00EB1628">
        <w:rPr>
          <w:rFonts w:ascii="Palatino Linotype" w:eastAsia="Calibri" w:hAnsi="Palatino Linotype" w:cs="Arial"/>
          <w:sz w:val="24"/>
          <w:lang w:val="es-ES"/>
        </w:rPr>
        <w:t>5</w:t>
      </w:r>
      <w:r w:rsidR="004F1E2D" w:rsidRPr="00EB1628">
        <w:rPr>
          <w:rFonts w:ascii="Palatino Linotype" w:eastAsia="Calibri" w:hAnsi="Palatino Linotype" w:cs="Arial"/>
          <w:sz w:val="24"/>
          <w:lang w:val="es-ES"/>
        </w:rPr>
        <w:t xml:space="preserve">) </w:t>
      </w:r>
      <w:r w:rsidR="0012305A" w:rsidRPr="00EB1628">
        <w:rPr>
          <w:rFonts w:ascii="Palatino Linotype" w:eastAsia="Calibri" w:hAnsi="Palatino Linotype" w:cs="Arial"/>
          <w:sz w:val="24"/>
          <w:lang w:val="es-ES"/>
        </w:rPr>
        <w:t xml:space="preserve">de </w:t>
      </w:r>
      <w:r w:rsidR="008B5AE7" w:rsidRPr="00EB1628">
        <w:rPr>
          <w:rFonts w:ascii="Palatino Linotype" w:eastAsia="Calibri" w:hAnsi="Palatino Linotype" w:cs="Arial"/>
          <w:sz w:val="24"/>
          <w:lang w:val="es-ES"/>
        </w:rPr>
        <w:t>mayo</w:t>
      </w:r>
      <w:r w:rsidR="001A0283" w:rsidRPr="00EB1628">
        <w:rPr>
          <w:rFonts w:ascii="Palatino Linotype" w:eastAsia="Calibri" w:hAnsi="Palatino Linotype" w:cs="Arial"/>
          <w:sz w:val="24"/>
          <w:lang w:val="es-ES"/>
        </w:rPr>
        <w:t xml:space="preserve"> de dos mil veintitrés</w:t>
      </w:r>
      <w:r w:rsidR="00D73603" w:rsidRPr="00EB1628">
        <w:rPr>
          <w:rFonts w:ascii="Palatino Linotype" w:eastAsia="Calibri" w:hAnsi="Palatino Linotype" w:cs="Arial"/>
          <w:sz w:val="24"/>
          <w:lang w:val="es-ES"/>
        </w:rPr>
        <w:t>, la</w:t>
      </w:r>
      <w:r w:rsidR="005000AA" w:rsidRPr="00EB1628">
        <w:rPr>
          <w:rFonts w:ascii="Palatino Linotype" w:hAnsi="Palatino Linotype"/>
          <w:sz w:val="24"/>
        </w:rPr>
        <w:t xml:space="preserve"> Comisionad</w:t>
      </w:r>
      <w:r w:rsidR="00D73603" w:rsidRPr="00EB1628">
        <w:rPr>
          <w:rFonts w:ascii="Palatino Linotype" w:hAnsi="Palatino Linotype"/>
          <w:sz w:val="24"/>
        </w:rPr>
        <w:t>a</w:t>
      </w:r>
      <w:r w:rsidR="005000AA" w:rsidRPr="00EB1628">
        <w:rPr>
          <w:rFonts w:ascii="Palatino Linotype" w:hAnsi="Palatino Linotype"/>
          <w:sz w:val="24"/>
        </w:rPr>
        <w:t xml:space="preserve"> Ponente decretó el cierre de instrucción</w:t>
      </w:r>
      <w:r w:rsidR="00B83EE1" w:rsidRPr="00EB1628">
        <w:rPr>
          <w:rFonts w:ascii="Palatino Linotype" w:hAnsi="Palatino Linotype" w:cs="Arial"/>
          <w:sz w:val="24"/>
        </w:rPr>
        <w:t>,</w:t>
      </w:r>
      <w:r w:rsidR="008B5AE7" w:rsidRPr="00EB1628">
        <w:rPr>
          <w:rFonts w:ascii="Palatino Linotype" w:hAnsi="Palatino Linotype" w:cs="Arial"/>
          <w:sz w:val="24"/>
        </w:rPr>
        <w:t xml:space="preserve"> asimismo, se notificó el acuerdo mediante el cual se amplió el plazo por un periodo de quince días adicionales para emitir resolución,</w:t>
      </w:r>
      <w:r w:rsidR="001A0283" w:rsidRPr="00EB1628">
        <w:rPr>
          <w:rFonts w:ascii="Palatino Linotype" w:hAnsi="Palatino Linotype" w:cs="Arial"/>
          <w:sz w:val="24"/>
        </w:rPr>
        <w:t xml:space="preserve"> </w:t>
      </w:r>
      <w:r w:rsidR="00B83EE1" w:rsidRPr="00EB1628">
        <w:rPr>
          <w:rFonts w:ascii="Palatino Linotype" w:hAnsi="Palatino Linotype" w:cs="Arial"/>
          <w:sz w:val="24"/>
        </w:rPr>
        <w:t>p</w:t>
      </w:r>
      <w:r w:rsidR="003C497F" w:rsidRPr="00EB1628">
        <w:rPr>
          <w:rFonts w:ascii="Palatino Linotype" w:hAnsi="Palatino Linotype" w:cs="Tahoma"/>
          <w:sz w:val="24"/>
        </w:rPr>
        <w:t xml:space="preserve">or lo que turnó la presente resolución </w:t>
      </w:r>
      <w:r w:rsidR="003C5753" w:rsidRPr="00EB1628">
        <w:rPr>
          <w:rFonts w:ascii="Palatino Linotype" w:hAnsi="Palatino Linotype" w:cs="Tahoma"/>
          <w:sz w:val="24"/>
        </w:rPr>
        <w:t>para su aprobación.</w:t>
      </w:r>
    </w:p>
    <w:p w14:paraId="53712EFE" w14:textId="77777777" w:rsidR="008B5AE7" w:rsidRPr="00EB1628" w:rsidRDefault="008B5AE7" w:rsidP="008B5AE7">
      <w:pPr>
        <w:pStyle w:val="Prrafodelista"/>
        <w:numPr>
          <w:ilvl w:val="0"/>
          <w:numId w:val="2"/>
        </w:numPr>
        <w:spacing w:before="240" w:after="240" w:line="360" w:lineRule="auto"/>
        <w:ind w:left="0" w:hanging="11"/>
        <w:jc w:val="both"/>
        <w:rPr>
          <w:rFonts w:ascii="Palatino Linotype" w:hAnsi="Palatino Linotype"/>
          <w:b/>
          <w:sz w:val="36"/>
          <w:u w:val="single"/>
        </w:rPr>
      </w:pPr>
      <w:r w:rsidRPr="00EB1628">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249E3D" w14:textId="77777777" w:rsidR="008B5AE7" w:rsidRPr="00EB1628" w:rsidRDefault="008B5AE7" w:rsidP="008B5AE7">
      <w:pPr>
        <w:pStyle w:val="Prrafodelista"/>
        <w:rPr>
          <w:rFonts w:ascii="Palatino Linotype" w:hAnsi="Palatino Linotype"/>
          <w:sz w:val="24"/>
        </w:rPr>
      </w:pPr>
    </w:p>
    <w:p w14:paraId="6FD76D70" w14:textId="77777777" w:rsidR="008B5AE7" w:rsidRPr="00EB1628" w:rsidRDefault="008B5AE7" w:rsidP="008B5AE7">
      <w:pPr>
        <w:pStyle w:val="Prrafodelista"/>
        <w:numPr>
          <w:ilvl w:val="0"/>
          <w:numId w:val="2"/>
        </w:numPr>
        <w:spacing w:before="240" w:after="240" w:line="360" w:lineRule="auto"/>
        <w:ind w:left="0" w:firstLine="0"/>
        <w:jc w:val="both"/>
        <w:rPr>
          <w:rFonts w:ascii="Palatino Linotype" w:hAnsi="Palatino Linotype"/>
          <w:sz w:val="24"/>
        </w:rPr>
      </w:pPr>
      <w:r w:rsidRPr="00EB1628">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68E5561" w14:textId="77777777" w:rsidR="008B5AE7" w:rsidRPr="00EB1628" w:rsidRDefault="008B5AE7" w:rsidP="008B5AE7">
      <w:pPr>
        <w:pStyle w:val="Prrafodelista"/>
        <w:spacing w:before="240" w:after="240" w:line="360" w:lineRule="auto"/>
        <w:ind w:left="0"/>
        <w:jc w:val="both"/>
        <w:rPr>
          <w:rFonts w:ascii="Palatino Linotype" w:hAnsi="Palatino Linotype"/>
          <w:sz w:val="24"/>
        </w:rPr>
      </w:pPr>
    </w:p>
    <w:p w14:paraId="0D6E2F1A" w14:textId="77777777" w:rsidR="008B5AE7" w:rsidRPr="00EB1628" w:rsidRDefault="008B5AE7" w:rsidP="008B5AE7">
      <w:pPr>
        <w:pStyle w:val="Prrafodelista"/>
        <w:numPr>
          <w:ilvl w:val="0"/>
          <w:numId w:val="2"/>
        </w:numPr>
        <w:spacing w:before="240" w:after="240" w:line="360" w:lineRule="auto"/>
        <w:ind w:left="0" w:firstLine="0"/>
        <w:jc w:val="both"/>
        <w:rPr>
          <w:rFonts w:ascii="Palatino Linotype" w:hAnsi="Palatino Linotype"/>
          <w:sz w:val="24"/>
        </w:rPr>
      </w:pPr>
      <w:r w:rsidRPr="00EB1628">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11A926" w14:textId="77777777" w:rsidR="008B5AE7" w:rsidRPr="00EB1628" w:rsidRDefault="008B5AE7" w:rsidP="008B5AE7">
      <w:pPr>
        <w:pStyle w:val="Prrafodelista"/>
        <w:rPr>
          <w:rFonts w:ascii="Palatino Linotype" w:hAnsi="Palatino Linotype"/>
          <w:sz w:val="24"/>
        </w:rPr>
      </w:pPr>
    </w:p>
    <w:p w14:paraId="5B92F331" w14:textId="77777777" w:rsidR="008B5AE7" w:rsidRPr="00EB1628" w:rsidRDefault="008B5AE7" w:rsidP="008B5AE7">
      <w:pPr>
        <w:pStyle w:val="Prrafodelista"/>
        <w:numPr>
          <w:ilvl w:val="0"/>
          <w:numId w:val="2"/>
        </w:numPr>
        <w:spacing w:before="240" w:after="240" w:line="360" w:lineRule="auto"/>
        <w:ind w:left="0" w:firstLine="0"/>
        <w:jc w:val="both"/>
        <w:rPr>
          <w:rFonts w:ascii="Palatino Linotype" w:hAnsi="Palatino Linotype"/>
          <w:sz w:val="24"/>
        </w:rPr>
      </w:pPr>
      <w:r w:rsidRPr="00EB1628">
        <w:rPr>
          <w:rFonts w:ascii="Palatino Linotype" w:hAnsi="Palatino Linotype"/>
          <w:sz w:val="24"/>
        </w:rPr>
        <w:t xml:space="preserve">En ese sentido, el legislador fijó los términos procesales en las leyes, de manera general, sin que pudiera prever la variada gama de casos que son resueltos por los </w:t>
      </w:r>
      <w:r w:rsidRPr="00EB1628">
        <w:rPr>
          <w:rFonts w:ascii="Palatino Linotype" w:hAnsi="Palatino Linotype"/>
          <w:sz w:val="24"/>
        </w:rPr>
        <w:lastRenderedPageBreak/>
        <w:t xml:space="preserve">órganos jurisdiccionales o cuasi jurisdiccionales, tanto por la complejidad de los hechos, como por el número de casos que conocen. </w:t>
      </w:r>
    </w:p>
    <w:p w14:paraId="2F887738" w14:textId="77777777" w:rsidR="008B5AE7" w:rsidRPr="00EB1628" w:rsidRDefault="008B5AE7" w:rsidP="008B5AE7">
      <w:pPr>
        <w:pStyle w:val="Prrafodelista"/>
        <w:spacing w:before="240" w:after="240" w:line="360" w:lineRule="auto"/>
        <w:ind w:left="0"/>
        <w:jc w:val="both"/>
        <w:rPr>
          <w:rFonts w:ascii="Palatino Linotype" w:hAnsi="Palatino Linotype"/>
          <w:sz w:val="24"/>
        </w:rPr>
      </w:pPr>
    </w:p>
    <w:p w14:paraId="21525FB6" w14:textId="77777777" w:rsidR="008B5AE7" w:rsidRPr="00EB1628" w:rsidRDefault="008B5AE7" w:rsidP="008B5AE7">
      <w:pPr>
        <w:pStyle w:val="Prrafodelista"/>
        <w:numPr>
          <w:ilvl w:val="0"/>
          <w:numId w:val="2"/>
        </w:numPr>
        <w:spacing w:before="240" w:after="240" w:line="360" w:lineRule="auto"/>
        <w:ind w:left="0" w:firstLine="0"/>
        <w:jc w:val="both"/>
        <w:rPr>
          <w:rFonts w:ascii="Palatino Linotype" w:hAnsi="Palatino Linotype"/>
          <w:sz w:val="24"/>
        </w:rPr>
      </w:pPr>
      <w:r w:rsidRPr="00EB1628">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702E7DB7" w14:textId="77777777" w:rsidR="008B5AE7" w:rsidRPr="00EB1628" w:rsidRDefault="008B5AE7" w:rsidP="008B5AE7">
      <w:pPr>
        <w:pStyle w:val="Prrafodelista"/>
        <w:spacing w:before="240" w:after="240" w:line="360" w:lineRule="auto"/>
        <w:ind w:left="0"/>
        <w:jc w:val="both"/>
        <w:rPr>
          <w:rFonts w:ascii="Palatino Linotype" w:hAnsi="Palatino Linotype"/>
          <w:sz w:val="24"/>
        </w:rPr>
      </w:pPr>
    </w:p>
    <w:p w14:paraId="4299C2F3" w14:textId="77777777" w:rsidR="008B5AE7" w:rsidRPr="00EB1628" w:rsidRDefault="008B5AE7" w:rsidP="008B5AE7">
      <w:pPr>
        <w:pStyle w:val="Prrafodelista"/>
        <w:spacing w:before="240" w:after="240" w:line="360" w:lineRule="auto"/>
        <w:ind w:left="284"/>
        <w:jc w:val="both"/>
        <w:rPr>
          <w:rFonts w:ascii="Palatino Linotype" w:hAnsi="Palatino Linotype"/>
          <w:sz w:val="24"/>
        </w:rPr>
      </w:pPr>
      <w:r w:rsidRPr="00EB1628">
        <w:rPr>
          <w:rFonts w:ascii="Palatino Linotype" w:hAnsi="Palatino Linotype"/>
          <w:sz w:val="24"/>
        </w:rPr>
        <w:t>a)      Complejidad del asunto: La complejidad de la prueba, la pluralidad de sujetos procesales, el tiempo transcurrido, las características y contexto del recurso.</w:t>
      </w:r>
    </w:p>
    <w:p w14:paraId="1FD8CCA8" w14:textId="77777777" w:rsidR="008B5AE7" w:rsidRPr="00EB1628" w:rsidRDefault="008B5AE7" w:rsidP="008B5AE7">
      <w:pPr>
        <w:pStyle w:val="Prrafodelista"/>
        <w:spacing w:before="240" w:after="240" w:line="360" w:lineRule="auto"/>
        <w:ind w:left="284"/>
        <w:jc w:val="both"/>
        <w:rPr>
          <w:rFonts w:ascii="Palatino Linotype" w:hAnsi="Palatino Linotype"/>
          <w:sz w:val="24"/>
        </w:rPr>
      </w:pPr>
      <w:r w:rsidRPr="00EB1628">
        <w:rPr>
          <w:rFonts w:ascii="Palatino Linotype" w:hAnsi="Palatino Linotype"/>
          <w:sz w:val="24"/>
        </w:rPr>
        <w:t>b)     Actividad Procesal del interesado: Acciones u omisiones del interesado.</w:t>
      </w:r>
    </w:p>
    <w:p w14:paraId="5B2FFD7B" w14:textId="77777777" w:rsidR="008B5AE7" w:rsidRPr="00EB1628" w:rsidRDefault="008B5AE7" w:rsidP="008B5AE7">
      <w:pPr>
        <w:pStyle w:val="Prrafodelista"/>
        <w:spacing w:before="240" w:after="240" w:line="360" w:lineRule="auto"/>
        <w:ind w:left="284"/>
        <w:jc w:val="both"/>
        <w:rPr>
          <w:rFonts w:ascii="Palatino Linotype" w:hAnsi="Palatino Linotype"/>
          <w:sz w:val="24"/>
        </w:rPr>
      </w:pPr>
      <w:r w:rsidRPr="00EB1628">
        <w:rPr>
          <w:rFonts w:ascii="Palatino Linotype" w:hAnsi="Palatino Linotype"/>
          <w:sz w:val="24"/>
        </w:rPr>
        <w:t>c)      Conducta de la Autoridad: Las Acciones u omisiones realizadas en el procedimiento. Así como si la autoridad actuó con la debida diligencia.</w:t>
      </w:r>
    </w:p>
    <w:p w14:paraId="5B1C3737" w14:textId="77777777" w:rsidR="008B5AE7" w:rsidRPr="00EB1628" w:rsidRDefault="008B5AE7" w:rsidP="008B5AE7">
      <w:pPr>
        <w:pStyle w:val="Prrafodelista"/>
        <w:spacing w:before="240" w:after="240" w:line="360" w:lineRule="auto"/>
        <w:ind w:left="284"/>
        <w:jc w:val="both"/>
        <w:rPr>
          <w:rFonts w:ascii="Palatino Linotype" w:hAnsi="Palatino Linotype"/>
          <w:sz w:val="24"/>
        </w:rPr>
      </w:pPr>
      <w:r w:rsidRPr="00EB1628">
        <w:rPr>
          <w:rFonts w:ascii="Palatino Linotype" w:hAnsi="Palatino Linotype"/>
          <w:sz w:val="24"/>
        </w:rPr>
        <w:t>d) La afectación generada en la situación jurídica de la persona involucrada en el proceso: Violación a sus derechos humanos.</w:t>
      </w:r>
    </w:p>
    <w:p w14:paraId="647F2985" w14:textId="77777777" w:rsidR="008B5AE7" w:rsidRPr="00EB1628" w:rsidRDefault="008B5AE7" w:rsidP="008B5AE7">
      <w:pPr>
        <w:pStyle w:val="Prrafodelista"/>
        <w:spacing w:before="240" w:after="240" w:line="360" w:lineRule="auto"/>
        <w:ind w:left="0"/>
        <w:jc w:val="both"/>
        <w:rPr>
          <w:rFonts w:ascii="Palatino Linotype" w:hAnsi="Palatino Linotype"/>
          <w:sz w:val="24"/>
        </w:rPr>
      </w:pPr>
    </w:p>
    <w:p w14:paraId="7D68CCC6" w14:textId="77777777" w:rsidR="008B5AE7" w:rsidRPr="00EB1628" w:rsidRDefault="008B5AE7" w:rsidP="008B5AE7">
      <w:pPr>
        <w:pStyle w:val="Prrafodelista"/>
        <w:numPr>
          <w:ilvl w:val="0"/>
          <w:numId w:val="2"/>
        </w:numPr>
        <w:spacing w:before="240" w:after="240" w:line="360" w:lineRule="auto"/>
        <w:ind w:left="0" w:firstLine="0"/>
        <w:jc w:val="both"/>
        <w:rPr>
          <w:rFonts w:ascii="Palatino Linotype" w:hAnsi="Palatino Linotype"/>
          <w:sz w:val="24"/>
        </w:rPr>
      </w:pPr>
      <w:r w:rsidRPr="00EB1628">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84B2A1" w14:textId="77777777" w:rsidR="008B5AE7" w:rsidRPr="00EB1628" w:rsidRDefault="008B5AE7" w:rsidP="008B5AE7">
      <w:pPr>
        <w:pStyle w:val="Prrafodelista"/>
        <w:spacing w:before="240" w:after="240" w:line="360" w:lineRule="auto"/>
        <w:ind w:left="0"/>
        <w:jc w:val="both"/>
        <w:rPr>
          <w:rFonts w:ascii="Palatino Linotype" w:hAnsi="Palatino Linotype"/>
          <w:sz w:val="24"/>
        </w:rPr>
      </w:pPr>
    </w:p>
    <w:p w14:paraId="55C59724" w14:textId="77777777" w:rsidR="008B5AE7" w:rsidRPr="00EB1628" w:rsidRDefault="008B5AE7" w:rsidP="008B5AE7">
      <w:pPr>
        <w:pStyle w:val="Prrafodelista"/>
        <w:numPr>
          <w:ilvl w:val="0"/>
          <w:numId w:val="2"/>
        </w:numPr>
        <w:spacing w:before="240" w:after="240" w:line="360" w:lineRule="auto"/>
        <w:ind w:left="0" w:firstLine="0"/>
        <w:jc w:val="both"/>
        <w:rPr>
          <w:rFonts w:ascii="Palatino Linotype" w:hAnsi="Palatino Linotype"/>
          <w:sz w:val="24"/>
        </w:rPr>
      </w:pPr>
      <w:r w:rsidRPr="00EB1628">
        <w:rPr>
          <w:rFonts w:ascii="Palatino Linotype" w:hAnsi="Palatino Linotype"/>
          <w:sz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4412F4" w14:textId="77777777" w:rsidR="008B5AE7" w:rsidRPr="00EB1628" w:rsidRDefault="008B5AE7" w:rsidP="008B5AE7">
      <w:pPr>
        <w:pStyle w:val="Prrafodelista"/>
        <w:rPr>
          <w:rFonts w:ascii="Palatino Linotype" w:hAnsi="Palatino Linotype"/>
          <w:sz w:val="24"/>
        </w:rPr>
      </w:pPr>
    </w:p>
    <w:p w14:paraId="0697CA13" w14:textId="77777777" w:rsidR="008B5AE7" w:rsidRPr="00EB1628" w:rsidRDefault="008B5AE7" w:rsidP="008B5AE7">
      <w:pPr>
        <w:pStyle w:val="Prrafodelista"/>
        <w:numPr>
          <w:ilvl w:val="0"/>
          <w:numId w:val="2"/>
        </w:numPr>
        <w:spacing w:before="240" w:after="240" w:line="360" w:lineRule="auto"/>
        <w:ind w:left="0" w:firstLine="0"/>
        <w:jc w:val="both"/>
        <w:rPr>
          <w:rFonts w:ascii="Palatino Linotype" w:hAnsi="Palatino Linotype"/>
          <w:sz w:val="24"/>
        </w:rPr>
      </w:pPr>
      <w:r w:rsidRPr="00EB1628">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2FED8F" w14:textId="77777777" w:rsidR="008B5AE7" w:rsidRPr="00EB1628" w:rsidRDefault="008B5AE7" w:rsidP="008B5AE7">
      <w:pPr>
        <w:pStyle w:val="Prrafodelista"/>
        <w:spacing w:before="240" w:after="240" w:line="360" w:lineRule="auto"/>
        <w:ind w:left="0"/>
        <w:jc w:val="both"/>
        <w:rPr>
          <w:rFonts w:ascii="Palatino Linotype" w:hAnsi="Palatino Linotype"/>
          <w:sz w:val="24"/>
        </w:rPr>
      </w:pPr>
    </w:p>
    <w:p w14:paraId="31B93255" w14:textId="77777777" w:rsidR="008B5AE7" w:rsidRPr="00EB1628" w:rsidRDefault="008B5AE7" w:rsidP="008B5AE7">
      <w:pPr>
        <w:pStyle w:val="Prrafodelista"/>
        <w:numPr>
          <w:ilvl w:val="0"/>
          <w:numId w:val="2"/>
        </w:numPr>
        <w:spacing w:before="240" w:after="240" w:line="360" w:lineRule="auto"/>
        <w:ind w:left="0" w:firstLine="0"/>
        <w:jc w:val="both"/>
        <w:rPr>
          <w:rFonts w:ascii="Palatino Linotype" w:hAnsi="Palatino Linotype"/>
          <w:sz w:val="24"/>
        </w:rPr>
      </w:pPr>
      <w:r w:rsidRPr="00EB1628">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CCC73D" w14:textId="77777777" w:rsidR="008B5AE7" w:rsidRPr="00EB1628" w:rsidRDefault="008B5AE7" w:rsidP="008B5AE7">
      <w:pPr>
        <w:pStyle w:val="Prrafodelista"/>
        <w:rPr>
          <w:rFonts w:ascii="Palatino Linotype" w:hAnsi="Palatino Linotype"/>
          <w:sz w:val="24"/>
        </w:rPr>
      </w:pPr>
    </w:p>
    <w:p w14:paraId="53043943" w14:textId="77777777" w:rsidR="008B5AE7" w:rsidRPr="00EB1628" w:rsidRDefault="008B5AE7" w:rsidP="008B5AE7">
      <w:pPr>
        <w:pStyle w:val="Prrafodelista"/>
        <w:spacing w:before="240" w:after="240" w:line="360" w:lineRule="auto"/>
        <w:ind w:left="567"/>
        <w:jc w:val="both"/>
        <w:rPr>
          <w:rFonts w:ascii="Palatino Linotype" w:hAnsi="Palatino Linotype"/>
          <w:sz w:val="24"/>
        </w:rPr>
      </w:pPr>
      <w:r w:rsidRPr="00EB1628">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6415B1D4" w14:textId="77777777" w:rsidR="008B5AE7" w:rsidRPr="00EB1628" w:rsidRDefault="008B5AE7" w:rsidP="008B5AE7">
      <w:pPr>
        <w:pStyle w:val="Prrafodelista"/>
        <w:spacing w:before="240" w:after="240" w:line="360" w:lineRule="auto"/>
        <w:ind w:left="567"/>
        <w:jc w:val="both"/>
        <w:rPr>
          <w:rFonts w:ascii="Palatino Linotype" w:hAnsi="Palatino Linotype"/>
          <w:sz w:val="24"/>
        </w:rPr>
      </w:pPr>
      <w:r w:rsidRPr="00EB1628">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2F5400D6" w14:textId="77777777" w:rsidR="008B5AE7" w:rsidRPr="00EB1628" w:rsidRDefault="008B5AE7" w:rsidP="008B5AE7">
      <w:pPr>
        <w:pStyle w:val="Prrafodelista"/>
        <w:spacing w:before="240" w:after="240" w:line="360" w:lineRule="auto"/>
        <w:ind w:left="708"/>
        <w:jc w:val="both"/>
        <w:rPr>
          <w:rFonts w:ascii="Palatino Linotype" w:hAnsi="Palatino Linotype"/>
          <w:sz w:val="24"/>
        </w:rPr>
      </w:pPr>
    </w:p>
    <w:p w14:paraId="44B0DE05" w14:textId="77777777" w:rsidR="008B5AE7" w:rsidRPr="00EB1628" w:rsidRDefault="008B5AE7" w:rsidP="008B5AE7">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EB1628">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EB1628" w:rsidRDefault="005000AA" w:rsidP="005000AA">
      <w:pPr>
        <w:pStyle w:val="Ttulo1"/>
        <w:jc w:val="center"/>
        <w:rPr>
          <w:rFonts w:ascii="Palatino Linotype" w:hAnsi="Palatino Linotype"/>
          <w:b/>
          <w:color w:val="auto"/>
          <w:sz w:val="24"/>
          <w:szCs w:val="24"/>
        </w:rPr>
      </w:pPr>
      <w:bookmarkStart w:id="4" w:name="_Toc87549672"/>
      <w:r w:rsidRPr="00EB1628">
        <w:rPr>
          <w:rFonts w:ascii="Palatino Linotype" w:hAnsi="Palatino Linotype"/>
          <w:b/>
          <w:color w:val="auto"/>
          <w:sz w:val="24"/>
          <w:szCs w:val="24"/>
        </w:rPr>
        <w:t>CONSIDERANDO</w:t>
      </w:r>
      <w:bookmarkEnd w:id="4"/>
      <w:r w:rsidRPr="00EB1628">
        <w:rPr>
          <w:rFonts w:ascii="Palatino Linotype" w:hAnsi="Palatino Linotype"/>
          <w:b/>
          <w:color w:val="auto"/>
          <w:sz w:val="24"/>
          <w:szCs w:val="24"/>
        </w:rPr>
        <w:t xml:space="preserve"> </w:t>
      </w:r>
    </w:p>
    <w:p w14:paraId="5A808AC6" w14:textId="77777777" w:rsidR="005000AA" w:rsidRPr="00EB1628" w:rsidRDefault="005000AA" w:rsidP="005000AA">
      <w:pPr>
        <w:rPr>
          <w:rFonts w:ascii="Palatino Linotype" w:hAnsi="Palatino Linotype"/>
          <w:sz w:val="24"/>
          <w:szCs w:val="24"/>
          <w:lang w:eastAsia="en-US"/>
        </w:rPr>
      </w:pPr>
    </w:p>
    <w:p w14:paraId="1058C60B" w14:textId="77777777" w:rsidR="005000AA" w:rsidRPr="00EB1628" w:rsidRDefault="005000AA" w:rsidP="005000AA">
      <w:pPr>
        <w:pStyle w:val="Ttulo2"/>
        <w:rPr>
          <w:rFonts w:ascii="Palatino Linotype" w:hAnsi="Palatino Linotype"/>
          <w:b/>
          <w:bCs/>
          <w:color w:val="auto"/>
          <w:spacing w:val="60"/>
          <w:sz w:val="24"/>
          <w:szCs w:val="24"/>
          <w:lang w:eastAsia="en-US"/>
        </w:rPr>
      </w:pPr>
      <w:bookmarkStart w:id="5" w:name="_Toc87549673"/>
      <w:r w:rsidRPr="00EB1628">
        <w:rPr>
          <w:rFonts w:ascii="Palatino Linotype" w:hAnsi="Palatino Linotype"/>
          <w:b/>
          <w:color w:val="auto"/>
          <w:sz w:val="24"/>
          <w:szCs w:val="24"/>
        </w:rPr>
        <w:t>PRIMERO. De la competencia</w:t>
      </w:r>
      <w:bookmarkEnd w:id="5"/>
    </w:p>
    <w:p w14:paraId="38B24DFE" w14:textId="3BFE7192" w:rsidR="005000AA" w:rsidRPr="00EB1628"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EB1628">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B1628">
        <w:rPr>
          <w:rFonts w:ascii="Palatino Linotype" w:eastAsia="Calibri" w:hAnsi="Palatino Linotype"/>
          <w:b/>
          <w:sz w:val="24"/>
          <w:lang w:val="es-ES"/>
        </w:rPr>
        <w:t>Constitución Política de los Estados Unidos Mexicanos</w:t>
      </w:r>
      <w:r w:rsidRPr="00EB1628">
        <w:rPr>
          <w:rFonts w:ascii="Palatino Linotype" w:eastAsia="Calibri" w:hAnsi="Palatino Linotype"/>
          <w:sz w:val="24"/>
          <w:lang w:val="es-ES"/>
        </w:rPr>
        <w:t xml:space="preserve">; 5, párrafos </w:t>
      </w:r>
      <w:r w:rsidRPr="00EB1628">
        <w:rPr>
          <w:rFonts w:ascii="Palatino Linotype" w:hAnsi="Palatino Linotype" w:cs="Arial"/>
          <w:bCs/>
          <w:color w:val="222222"/>
          <w:sz w:val="24"/>
          <w:lang w:val="es-ES"/>
        </w:rPr>
        <w:t>trigésimo y trigésimo primero fracciones</w:t>
      </w:r>
      <w:r w:rsidRPr="00EB1628">
        <w:rPr>
          <w:rFonts w:ascii="Palatino Linotype" w:eastAsia="Calibri" w:hAnsi="Palatino Linotype"/>
          <w:sz w:val="24"/>
          <w:lang w:val="es-ES"/>
        </w:rPr>
        <w:t xml:space="preserve"> IV y V de la </w:t>
      </w:r>
      <w:r w:rsidRPr="00EB1628">
        <w:rPr>
          <w:rFonts w:ascii="Palatino Linotype" w:eastAsia="Calibri" w:hAnsi="Palatino Linotype"/>
          <w:b/>
          <w:sz w:val="24"/>
          <w:lang w:val="es-ES"/>
        </w:rPr>
        <w:t>Constitución Política del Estado Libre y Soberano de México</w:t>
      </w:r>
      <w:r w:rsidRPr="00EB1628">
        <w:rPr>
          <w:rFonts w:ascii="Palatino Linotype" w:eastAsia="Calibri" w:hAnsi="Palatino Linotype"/>
          <w:sz w:val="24"/>
          <w:lang w:val="es-ES"/>
        </w:rPr>
        <w:t xml:space="preserve">; artículos 1, 2 fracción II, 13, 29, 36 fracciones I y II, 176, 178, 179, </w:t>
      </w:r>
      <w:r w:rsidRPr="00EB1628">
        <w:rPr>
          <w:rFonts w:ascii="Palatino Linotype" w:eastAsia="Calibri" w:hAnsi="Palatino Linotype"/>
          <w:sz w:val="24"/>
          <w:lang w:val="es-ES"/>
        </w:rPr>
        <w:lastRenderedPageBreak/>
        <w:t xml:space="preserve">181 párrafo tercero y 185 </w:t>
      </w:r>
      <w:r w:rsidRPr="00EB1628">
        <w:rPr>
          <w:rFonts w:ascii="Palatino Linotype" w:eastAsia="Calibri" w:hAnsi="Palatino Linotype" w:cs="Arial"/>
          <w:sz w:val="24"/>
          <w:lang w:val="es-ES"/>
        </w:rPr>
        <w:t xml:space="preserve">de la </w:t>
      </w:r>
      <w:r w:rsidRPr="00EB1628">
        <w:rPr>
          <w:rFonts w:ascii="Palatino Linotype" w:eastAsia="Calibri" w:hAnsi="Palatino Linotype" w:cs="Arial"/>
          <w:b/>
          <w:sz w:val="24"/>
          <w:lang w:val="es-ES"/>
        </w:rPr>
        <w:t>Ley de Transparencia y Acceso a la Información Pública del Estado de México y Municipios</w:t>
      </w:r>
      <w:r w:rsidRPr="00EB1628">
        <w:rPr>
          <w:rFonts w:ascii="Palatino Linotype" w:eastAsia="Calibri" w:hAnsi="Palatino Linotype" w:cs="Arial"/>
          <w:sz w:val="24"/>
          <w:lang w:val="es-ES"/>
        </w:rPr>
        <w:t xml:space="preserve">; y 7, 9 fracciones I y XXIV, y 11 del </w:t>
      </w:r>
      <w:r w:rsidRPr="00EB1628">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EB1628">
        <w:rPr>
          <w:rFonts w:ascii="Palatino Linotype" w:hAnsi="Palatino Linotype"/>
          <w:sz w:val="24"/>
        </w:rPr>
        <w:t>.</w:t>
      </w:r>
    </w:p>
    <w:p w14:paraId="6D296A9A" w14:textId="77777777" w:rsidR="005000AA" w:rsidRPr="00EB1628" w:rsidRDefault="005000AA" w:rsidP="005000AA">
      <w:pPr>
        <w:pStyle w:val="Ttulo2"/>
        <w:rPr>
          <w:rFonts w:ascii="Palatino Linotype" w:hAnsi="Palatino Linotype"/>
          <w:b/>
          <w:color w:val="auto"/>
          <w:sz w:val="24"/>
          <w:szCs w:val="24"/>
        </w:rPr>
      </w:pPr>
      <w:bookmarkStart w:id="6" w:name="_Toc87549674"/>
      <w:r w:rsidRPr="00EB1628">
        <w:rPr>
          <w:rFonts w:ascii="Palatino Linotype" w:hAnsi="Palatino Linotype"/>
          <w:b/>
          <w:color w:val="auto"/>
          <w:sz w:val="24"/>
          <w:szCs w:val="24"/>
        </w:rPr>
        <w:t>SEGUNDO. De la oportunidad y procedencia.</w:t>
      </w:r>
      <w:bookmarkEnd w:id="6"/>
    </w:p>
    <w:p w14:paraId="34A6A51D" w14:textId="77777777" w:rsidR="00DA420D" w:rsidRPr="00EB1628" w:rsidRDefault="00DA420D" w:rsidP="00DA420D">
      <w:pPr>
        <w:rPr>
          <w:rFonts w:ascii="Palatino Linotype" w:hAnsi="Palatino Linotype"/>
        </w:rPr>
      </w:pPr>
    </w:p>
    <w:p w14:paraId="7736B178" w14:textId="57B71A73" w:rsidR="00D604FD" w:rsidRPr="00EB1628"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EB1628">
        <w:rPr>
          <w:rFonts w:ascii="Palatino Linotype" w:eastAsia="Calibri" w:hAnsi="Palatino Linotype" w:cs="Arial"/>
          <w:color w:val="000000" w:themeColor="text1"/>
          <w:sz w:val="24"/>
        </w:rPr>
        <w:t xml:space="preserve">El medio de impugnación fue presentado a través del </w:t>
      </w:r>
      <w:r w:rsidRPr="00EB1628">
        <w:rPr>
          <w:rFonts w:ascii="Palatino Linotype" w:eastAsia="Calibri" w:hAnsi="Palatino Linotype" w:cs="Arial"/>
          <w:bCs/>
          <w:iCs/>
          <w:color w:val="000000" w:themeColor="text1"/>
          <w:sz w:val="24"/>
        </w:rPr>
        <w:t>SAIMEX</w:t>
      </w:r>
      <w:r w:rsidRPr="00EB1628">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EB1628">
        <w:rPr>
          <w:rFonts w:ascii="Palatino Linotype" w:eastAsia="Calibri" w:hAnsi="Palatino Linotype" w:cs="Arial"/>
          <w:b/>
          <w:color w:val="000000" w:themeColor="text1"/>
          <w:sz w:val="24"/>
        </w:rPr>
        <w:t>SUJETO OBLIGADO</w:t>
      </w:r>
      <w:r w:rsidRPr="00EB1628">
        <w:rPr>
          <w:rFonts w:ascii="Palatino Linotype" w:eastAsia="Calibri" w:hAnsi="Palatino Linotype" w:cs="Arial"/>
          <w:color w:val="000000" w:themeColor="text1"/>
          <w:sz w:val="24"/>
        </w:rPr>
        <w:t xml:space="preserve"> entregó respuesta el </w:t>
      </w:r>
      <w:r w:rsidR="00BB4C32" w:rsidRPr="00EB1628">
        <w:rPr>
          <w:rFonts w:ascii="Palatino Linotype" w:eastAsia="Calibri" w:hAnsi="Palatino Linotype" w:cs="Arial"/>
          <w:color w:val="000000" w:themeColor="text1"/>
          <w:sz w:val="24"/>
        </w:rPr>
        <w:t>diecisiete</w:t>
      </w:r>
      <w:r w:rsidRPr="00EB1628">
        <w:rPr>
          <w:rFonts w:ascii="Palatino Linotype" w:eastAsia="Calibri" w:hAnsi="Palatino Linotype" w:cs="Arial"/>
          <w:color w:val="000000" w:themeColor="text1"/>
          <w:sz w:val="24"/>
        </w:rPr>
        <w:t xml:space="preserve"> (</w:t>
      </w:r>
      <w:r w:rsidR="00BB4C32" w:rsidRPr="00EB1628">
        <w:rPr>
          <w:rFonts w:ascii="Palatino Linotype" w:eastAsia="Calibri" w:hAnsi="Palatino Linotype" w:cs="Arial"/>
          <w:color w:val="000000" w:themeColor="text1"/>
          <w:sz w:val="24"/>
        </w:rPr>
        <w:t>17</w:t>
      </w:r>
      <w:r w:rsidRPr="00EB1628">
        <w:rPr>
          <w:rFonts w:ascii="Palatino Linotype" w:eastAsia="Calibri" w:hAnsi="Palatino Linotype" w:cs="Arial"/>
          <w:color w:val="000000" w:themeColor="text1"/>
          <w:sz w:val="24"/>
        </w:rPr>
        <w:t xml:space="preserve">) de </w:t>
      </w:r>
      <w:r w:rsidR="00BB4C32" w:rsidRPr="00EB1628">
        <w:rPr>
          <w:rFonts w:ascii="Palatino Linotype" w:eastAsia="Calibri" w:hAnsi="Palatino Linotype" w:cs="Arial"/>
          <w:color w:val="000000" w:themeColor="text1"/>
          <w:sz w:val="24"/>
        </w:rPr>
        <w:t>febrero</w:t>
      </w:r>
      <w:r w:rsidRPr="00EB1628">
        <w:rPr>
          <w:rFonts w:ascii="Palatino Linotype" w:eastAsia="Calibri" w:hAnsi="Palatino Linotype" w:cs="Arial"/>
          <w:color w:val="000000" w:themeColor="text1"/>
          <w:sz w:val="24"/>
        </w:rPr>
        <w:t xml:space="preserve"> de dos mil veinti</w:t>
      </w:r>
      <w:r w:rsidR="006C47C8" w:rsidRPr="00EB1628">
        <w:rPr>
          <w:rFonts w:ascii="Palatino Linotype" w:eastAsia="Calibri" w:hAnsi="Palatino Linotype" w:cs="Arial"/>
          <w:color w:val="000000" w:themeColor="text1"/>
          <w:sz w:val="24"/>
        </w:rPr>
        <w:t>trés</w:t>
      </w:r>
      <w:r w:rsidRPr="00EB1628">
        <w:rPr>
          <w:rFonts w:ascii="Palatino Linotype" w:eastAsia="Calibri" w:hAnsi="Palatino Linotype" w:cs="Arial"/>
          <w:color w:val="000000" w:themeColor="text1"/>
          <w:sz w:val="24"/>
        </w:rPr>
        <w:t xml:space="preserve">, de tal forma que el plazo para interponer el recurso de revisión transcurrió del </w:t>
      </w:r>
      <w:r w:rsidR="00BB4C32" w:rsidRPr="00EB1628">
        <w:rPr>
          <w:rFonts w:ascii="Palatino Linotype" w:eastAsia="Calibri" w:hAnsi="Palatino Linotype" w:cs="Arial"/>
          <w:color w:val="000000" w:themeColor="text1"/>
          <w:sz w:val="24"/>
        </w:rPr>
        <w:t>veinte</w:t>
      </w:r>
      <w:r w:rsidRPr="00EB1628">
        <w:rPr>
          <w:rFonts w:ascii="Palatino Linotype" w:eastAsia="Calibri" w:hAnsi="Palatino Linotype" w:cs="Arial"/>
          <w:color w:val="000000" w:themeColor="text1"/>
          <w:sz w:val="24"/>
        </w:rPr>
        <w:t xml:space="preserve"> (</w:t>
      </w:r>
      <w:r w:rsidR="00BB4C32" w:rsidRPr="00EB1628">
        <w:rPr>
          <w:rFonts w:ascii="Palatino Linotype" w:eastAsia="Calibri" w:hAnsi="Palatino Linotype" w:cs="Arial"/>
          <w:color w:val="000000" w:themeColor="text1"/>
          <w:sz w:val="24"/>
        </w:rPr>
        <w:t>20</w:t>
      </w:r>
      <w:r w:rsidRPr="00EB1628">
        <w:rPr>
          <w:rFonts w:ascii="Palatino Linotype" w:eastAsia="Calibri" w:hAnsi="Palatino Linotype" w:cs="Arial"/>
          <w:color w:val="000000" w:themeColor="text1"/>
          <w:sz w:val="24"/>
        </w:rPr>
        <w:t xml:space="preserve">) de </w:t>
      </w:r>
      <w:r w:rsidR="00BB4C32" w:rsidRPr="00EB1628">
        <w:rPr>
          <w:rFonts w:ascii="Palatino Linotype" w:eastAsia="Calibri" w:hAnsi="Palatino Linotype" w:cs="Arial"/>
          <w:color w:val="000000" w:themeColor="text1"/>
          <w:sz w:val="24"/>
        </w:rPr>
        <w:t>febrero</w:t>
      </w:r>
      <w:r w:rsidRPr="00EB1628">
        <w:rPr>
          <w:rFonts w:ascii="Palatino Linotype" w:eastAsia="Calibri" w:hAnsi="Palatino Linotype" w:cs="Arial"/>
          <w:color w:val="000000" w:themeColor="text1"/>
          <w:sz w:val="24"/>
        </w:rPr>
        <w:t xml:space="preserve"> al </w:t>
      </w:r>
      <w:r w:rsidR="00BB4C32" w:rsidRPr="00EB1628">
        <w:rPr>
          <w:rFonts w:ascii="Palatino Linotype" w:eastAsia="Calibri" w:hAnsi="Palatino Linotype" w:cs="Arial"/>
          <w:color w:val="000000" w:themeColor="text1"/>
          <w:sz w:val="24"/>
        </w:rPr>
        <w:t>trece</w:t>
      </w:r>
      <w:r w:rsidRPr="00EB1628">
        <w:rPr>
          <w:rFonts w:ascii="Palatino Linotype" w:eastAsia="Calibri" w:hAnsi="Palatino Linotype" w:cs="Arial"/>
          <w:color w:val="000000" w:themeColor="text1"/>
          <w:sz w:val="24"/>
        </w:rPr>
        <w:t xml:space="preserve"> (</w:t>
      </w:r>
      <w:r w:rsidR="00BB4C32" w:rsidRPr="00EB1628">
        <w:rPr>
          <w:rFonts w:ascii="Palatino Linotype" w:eastAsia="Calibri" w:hAnsi="Palatino Linotype" w:cs="Arial"/>
          <w:color w:val="000000" w:themeColor="text1"/>
          <w:sz w:val="24"/>
        </w:rPr>
        <w:t>13</w:t>
      </w:r>
      <w:r w:rsidRPr="00EB1628">
        <w:rPr>
          <w:rFonts w:ascii="Palatino Linotype" w:eastAsia="Calibri" w:hAnsi="Palatino Linotype" w:cs="Arial"/>
          <w:color w:val="000000" w:themeColor="text1"/>
          <w:sz w:val="24"/>
        </w:rPr>
        <w:t xml:space="preserve">) de </w:t>
      </w:r>
      <w:r w:rsidR="00BB4C32" w:rsidRPr="00EB1628">
        <w:rPr>
          <w:rFonts w:ascii="Palatino Linotype" w:eastAsia="Calibri" w:hAnsi="Palatino Linotype" w:cs="Arial"/>
          <w:color w:val="000000" w:themeColor="text1"/>
          <w:sz w:val="24"/>
        </w:rPr>
        <w:t>marzo</w:t>
      </w:r>
      <w:r w:rsidRPr="00EB1628">
        <w:rPr>
          <w:rFonts w:ascii="Palatino Linotype" w:eastAsia="Calibri" w:hAnsi="Palatino Linotype" w:cs="Arial"/>
          <w:color w:val="000000" w:themeColor="text1"/>
          <w:sz w:val="24"/>
        </w:rPr>
        <w:t xml:space="preserve"> de dos mil veinti</w:t>
      </w:r>
      <w:r w:rsidR="006C47C8" w:rsidRPr="00EB1628">
        <w:rPr>
          <w:rFonts w:ascii="Palatino Linotype" w:eastAsia="Calibri" w:hAnsi="Palatino Linotype" w:cs="Arial"/>
          <w:color w:val="000000" w:themeColor="text1"/>
          <w:sz w:val="24"/>
        </w:rPr>
        <w:t>trés</w:t>
      </w:r>
      <w:r w:rsidRPr="00EB1628">
        <w:rPr>
          <w:rFonts w:ascii="Palatino Linotype" w:eastAsia="Calibri" w:hAnsi="Palatino Linotype" w:cs="Arial"/>
          <w:color w:val="000000" w:themeColor="text1"/>
          <w:sz w:val="24"/>
        </w:rPr>
        <w:t xml:space="preserve">, el recurso de revisión </w:t>
      </w:r>
      <w:r w:rsidRPr="00EB1628">
        <w:rPr>
          <w:rFonts w:ascii="Palatino Linotype" w:hAnsi="Palatino Linotype"/>
          <w:color w:val="000000" w:themeColor="text1"/>
          <w:sz w:val="24"/>
        </w:rPr>
        <w:t xml:space="preserve">fue interpuesto el </w:t>
      </w:r>
      <w:r w:rsidR="00BB4C32" w:rsidRPr="00EB1628">
        <w:rPr>
          <w:rFonts w:ascii="Palatino Linotype" w:hAnsi="Palatino Linotype"/>
          <w:color w:val="000000" w:themeColor="text1"/>
          <w:sz w:val="24"/>
        </w:rPr>
        <w:t>veinte</w:t>
      </w:r>
      <w:r w:rsidRPr="00EB1628">
        <w:rPr>
          <w:rFonts w:ascii="Palatino Linotype" w:hAnsi="Palatino Linotype"/>
          <w:color w:val="000000" w:themeColor="text1"/>
          <w:sz w:val="24"/>
        </w:rPr>
        <w:t xml:space="preserve"> (</w:t>
      </w:r>
      <w:r w:rsidR="00BB4C32" w:rsidRPr="00EB1628">
        <w:rPr>
          <w:rFonts w:ascii="Palatino Linotype" w:hAnsi="Palatino Linotype"/>
          <w:color w:val="000000" w:themeColor="text1"/>
          <w:sz w:val="24"/>
        </w:rPr>
        <w:t>20</w:t>
      </w:r>
      <w:r w:rsidRPr="00EB1628">
        <w:rPr>
          <w:rFonts w:ascii="Palatino Linotype" w:hAnsi="Palatino Linotype"/>
          <w:color w:val="000000" w:themeColor="text1"/>
          <w:sz w:val="24"/>
        </w:rPr>
        <w:t xml:space="preserve">) de </w:t>
      </w:r>
      <w:r w:rsidR="006C47C8" w:rsidRPr="00EB1628">
        <w:rPr>
          <w:rFonts w:ascii="Palatino Linotype" w:hAnsi="Palatino Linotype"/>
          <w:color w:val="000000" w:themeColor="text1"/>
          <w:sz w:val="24"/>
        </w:rPr>
        <w:t>febrero de</w:t>
      </w:r>
      <w:r w:rsidRPr="00EB1628">
        <w:rPr>
          <w:rFonts w:ascii="Palatino Linotype" w:hAnsi="Palatino Linotype"/>
          <w:color w:val="000000" w:themeColor="text1"/>
          <w:sz w:val="24"/>
        </w:rPr>
        <w:t xml:space="preserve"> dos mil veinti</w:t>
      </w:r>
      <w:r w:rsidR="006C47C8" w:rsidRPr="00EB1628">
        <w:rPr>
          <w:rFonts w:ascii="Palatino Linotype" w:hAnsi="Palatino Linotype"/>
          <w:color w:val="000000" w:themeColor="text1"/>
          <w:sz w:val="24"/>
        </w:rPr>
        <w:t>trés</w:t>
      </w:r>
      <w:r w:rsidRPr="00EB1628">
        <w:rPr>
          <w:rFonts w:ascii="Palatino Linotype" w:hAnsi="Palatino Linotype"/>
          <w:color w:val="000000" w:themeColor="text1"/>
          <w:sz w:val="24"/>
        </w:rPr>
        <w:t>, éste</w:t>
      </w:r>
      <w:r w:rsidRPr="00EB1628">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EB1628">
        <w:rPr>
          <w:rFonts w:ascii="Palatino Linotype" w:hAnsi="Palatino Linotype" w:cs="Arial"/>
          <w:b/>
          <w:color w:val="000000" w:themeColor="text1"/>
          <w:sz w:val="24"/>
        </w:rPr>
        <w:t xml:space="preserve"> </w:t>
      </w:r>
      <w:r w:rsidRPr="00EB1628">
        <w:rPr>
          <w:rFonts w:ascii="Palatino Linotype" w:hAnsi="Palatino Linotype" w:cs="Arial"/>
          <w:color w:val="000000" w:themeColor="text1"/>
          <w:sz w:val="24"/>
        </w:rPr>
        <w:t xml:space="preserve">vigente. </w:t>
      </w:r>
    </w:p>
    <w:p w14:paraId="08433B63" w14:textId="77777777" w:rsidR="00D604FD" w:rsidRPr="00EB1628"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EB1628"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EB1628">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32E4F871" w:rsidR="005000AA" w:rsidRPr="00EB1628" w:rsidRDefault="005000AA" w:rsidP="005000AA">
      <w:pPr>
        <w:pStyle w:val="Ttulo1"/>
        <w:rPr>
          <w:rFonts w:ascii="Palatino Linotype" w:eastAsia="MS Mincho" w:hAnsi="Palatino Linotype" w:cs="Times New Roman"/>
          <w:b/>
          <w:color w:val="auto"/>
          <w:sz w:val="24"/>
          <w:szCs w:val="24"/>
        </w:rPr>
      </w:pPr>
      <w:r w:rsidRPr="00EB1628">
        <w:rPr>
          <w:rFonts w:ascii="Palatino Linotype" w:hAnsi="Palatino Linotype"/>
          <w:b/>
          <w:color w:val="auto"/>
          <w:sz w:val="24"/>
          <w:szCs w:val="24"/>
        </w:rPr>
        <w:lastRenderedPageBreak/>
        <w:t xml:space="preserve">TERCERO. </w:t>
      </w:r>
      <w:r w:rsidR="00641DF0" w:rsidRPr="00EB1628">
        <w:rPr>
          <w:rFonts w:ascii="Palatino Linotype" w:hAnsi="Palatino Linotype"/>
          <w:b/>
          <w:color w:val="auto"/>
          <w:sz w:val="24"/>
          <w:szCs w:val="24"/>
        </w:rPr>
        <w:t>Planteamiento de la Litis</w:t>
      </w:r>
      <w:bookmarkEnd w:id="7"/>
      <w:r w:rsidR="0002763E" w:rsidRPr="00EB1628">
        <w:rPr>
          <w:rFonts w:ascii="Palatino Linotype" w:hAnsi="Palatino Linotype"/>
          <w:b/>
          <w:color w:val="auto"/>
          <w:sz w:val="24"/>
          <w:szCs w:val="24"/>
        </w:rPr>
        <w:t>.</w:t>
      </w:r>
      <w:r w:rsidRPr="00EB1628">
        <w:rPr>
          <w:rFonts w:ascii="Palatino Linotype" w:hAnsi="Palatino Linotype"/>
          <w:b/>
          <w:color w:val="auto"/>
          <w:sz w:val="24"/>
          <w:szCs w:val="24"/>
        </w:rPr>
        <w:t xml:space="preserve"> </w:t>
      </w:r>
    </w:p>
    <w:p w14:paraId="2F059F0C" w14:textId="77777777" w:rsidR="00601054" w:rsidRPr="00EB1628"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B1628">
        <w:rPr>
          <w:rFonts w:ascii="Palatino Linotype" w:hAnsi="Palatino Linotype"/>
          <w:bCs/>
          <w:sz w:val="24"/>
        </w:rPr>
        <w:t>El recurrente solicitó</w:t>
      </w:r>
      <w:r w:rsidR="00030C87" w:rsidRPr="00EB1628">
        <w:rPr>
          <w:rFonts w:ascii="Palatino Linotype" w:hAnsi="Palatino Linotype"/>
          <w:bCs/>
          <w:sz w:val="24"/>
        </w:rPr>
        <w:t xml:space="preserve"> </w:t>
      </w:r>
      <w:r w:rsidR="00601054" w:rsidRPr="00EB1628">
        <w:rPr>
          <w:rFonts w:ascii="Palatino Linotype" w:hAnsi="Palatino Linotype"/>
          <w:bCs/>
          <w:sz w:val="24"/>
        </w:rPr>
        <w:t>lo siguiente:</w:t>
      </w:r>
    </w:p>
    <w:p w14:paraId="1896DD4F" w14:textId="77777777" w:rsidR="00BB4C32" w:rsidRPr="00EB1628" w:rsidRDefault="00BB4C32" w:rsidP="00BB4C32">
      <w:pPr>
        <w:pStyle w:val="Prrafodelista"/>
        <w:spacing w:before="240" w:after="240" w:line="360" w:lineRule="auto"/>
        <w:ind w:left="0" w:right="49"/>
        <w:jc w:val="both"/>
        <w:rPr>
          <w:rFonts w:ascii="Palatino Linotype" w:hAnsi="Palatino Linotype"/>
          <w:i/>
          <w:sz w:val="24"/>
          <w:lang w:eastAsia="es-MX"/>
        </w:rPr>
      </w:pPr>
    </w:p>
    <w:p w14:paraId="5F4248C7" w14:textId="2ADB963B" w:rsidR="00BB4C32" w:rsidRPr="00EB1628" w:rsidRDefault="00BB4C32" w:rsidP="00BB4C32">
      <w:pPr>
        <w:pStyle w:val="Prrafodelista"/>
        <w:numPr>
          <w:ilvl w:val="0"/>
          <w:numId w:val="13"/>
        </w:numPr>
        <w:spacing w:line="360" w:lineRule="auto"/>
        <w:jc w:val="both"/>
        <w:rPr>
          <w:rFonts w:ascii="Palatino Linotype" w:hAnsi="Palatino Linotype"/>
          <w:sz w:val="24"/>
        </w:rPr>
      </w:pPr>
      <w:r w:rsidRPr="00EB1628">
        <w:rPr>
          <w:rFonts w:ascii="Palatino Linotype" w:hAnsi="Palatino Linotype"/>
          <w:sz w:val="24"/>
        </w:rPr>
        <w:t>Solicito la plantilla laboral de la Subdirección de lo Contencioso</w:t>
      </w:r>
    </w:p>
    <w:p w14:paraId="55542832" w14:textId="77777777" w:rsidR="00BB4C32" w:rsidRPr="00EB1628" w:rsidRDefault="00BB4C32" w:rsidP="00BB4C32">
      <w:pPr>
        <w:pStyle w:val="Prrafodelista"/>
        <w:spacing w:line="360" w:lineRule="auto"/>
        <w:jc w:val="both"/>
        <w:rPr>
          <w:rFonts w:ascii="Palatino Linotype" w:hAnsi="Palatino Linotype"/>
          <w:sz w:val="28"/>
        </w:rPr>
      </w:pPr>
    </w:p>
    <w:p w14:paraId="073FD49D" w14:textId="11A62D1B" w:rsidR="008B5AE7" w:rsidRPr="00EB1628"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B1628">
        <w:rPr>
          <w:rFonts w:ascii="Palatino Linotype" w:eastAsiaTheme="minorEastAsia" w:hAnsi="Palatino Linotype"/>
          <w:iCs/>
          <w:sz w:val="24"/>
          <w:lang w:val="es-ES_tradnl"/>
        </w:rPr>
        <w:t>El Sujeto Obligado</w:t>
      </w:r>
      <w:r w:rsidR="00601054" w:rsidRPr="00EB1628">
        <w:rPr>
          <w:rFonts w:ascii="Palatino Linotype" w:eastAsiaTheme="minorEastAsia" w:hAnsi="Palatino Linotype"/>
          <w:iCs/>
          <w:sz w:val="24"/>
          <w:lang w:val="es-ES_tradnl"/>
        </w:rPr>
        <w:t xml:space="preserve"> </w:t>
      </w:r>
      <w:r w:rsidR="008B5AE7" w:rsidRPr="00EB1628">
        <w:rPr>
          <w:rFonts w:ascii="Palatino Linotype" w:eastAsiaTheme="minorEastAsia" w:hAnsi="Palatino Linotype"/>
          <w:iCs/>
          <w:sz w:val="24"/>
          <w:lang w:val="es-ES_tradnl"/>
        </w:rPr>
        <w:t xml:space="preserve">entregó </w:t>
      </w:r>
      <w:r w:rsidR="00BB4C32" w:rsidRPr="00EB1628">
        <w:rPr>
          <w:rFonts w:ascii="Palatino Linotype" w:eastAsiaTheme="minorEastAsia" w:hAnsi="Palatino Linotype"/>
          <w:iCs/>
          <w:sz w:val="24"/>
          <w:lang w:val="es-ES_tradnl"/>
        </w:rPr>
        <w:t>una dirección electrónica.</w:t>
      </w:r>
    </w:p>
    <w:p w14:paraId="42383605" w14:textId="77777777" w:rsidR="008B5AE7" w:rsidRPr="00EB1628" w:rsidRDefault="008B5AE7" w:rsidP="008B5AE7">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7FCABCB" w14:textId="531CDAA0" w:rsidR="00030C87" w:rsidRPr="00EB1628" w:rsidRDefault="008B5AE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B1628">
        <w:rPr>
          <w:rFonts w:ascii="Palatino Linotype" w:eastAsiaTheme="minorEastAsia" w:hAnsi="Palatino Linotype"/>
          <w:iCs/>
          <w:sz w:val="24"/>
          <w:lang w:val="es-ES_tradnl"/>
        </w:rPr>
        <w:t xml:space="preserve">El particular se inconformó porque el documento </w:t>
      </w:r>
      <w:r w:rsidR="00BB4C32" w:rsidRPr="00EB1628">
        <w:rPr>
          <w:rFonts w:ascii="Palatino Linotype" w:eastAsiaTheme="minorEastAsia" w:hAnsi="Palatino Linotype"/>
          <w:iCs/>
          <w:sz w:val="24"/>
          <w:lang w:val="es-ES_tradnl"/>
        </w:rPr>
        <w:t>no se encuentra en datos abiertos y es incompleta la información.</w:t>
      </w:r>
      <w:r w:rsidR="004E24D9" w:rsidRPr="00EB1628">
        <w:rPr>
          <w:rFonts w:ascii="Palatino Linotype" w:eastAsiaTheme="minorEastAsia" w:hAnsi="Palatino Linotype"/>
          <w:iCs/>
          <w:sz w:val="24"/>
          <w:lang w:val="es-ES_tradnl"/>
        </w:rPr>
        <w:t xml:space="preserve"> </w:t>
      </w:r>
    </w:p>
    <w:p w14:paraId="46653142" w14:textId="0B3A8B2A" w:rsidR="00B30557" w:rsidRPr="00EB1628"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B1628">
        <w:rPr>
          <w:rFonts w:ascii="Palatino Linotype" w:eastAsiaTheme="minorEastAsia" w:hAnsi="Palatino Linotype" w:cs="Arial"/>
          <w:sz w:val="24"/>
          <w:szCs w:val="24"/>
          <w:lang w:val="es-ES_tradnl"/>
        </w:rPr>
        <w:t xml:space="preserve">Por lo tanto, el presente recurso de revisión se circunscribe en determinar si se </w:t>
      </w:r>
      <w:r w:rsidRPr="00EB1628">
        <w:rPr>
          <w:rFonts w:ascii="Palatino Linotype" w:hAnsi="Palatino Linotype"/>
          <w:sz w:val="24"/>
          <w:szCs w:val="24"/>
          <w:lang w:val="es-ES_tradnl"/>
        </w:rPr>
        <w:t>actualiza las causales de procedencia</w:t>
      </w:r>
      <w:r w:rsidRPr="00EB1628">
        <w:rPr>
          <w:rFonts w:ascii="Palatino Linotype" w:hAnsi="Palatino Linotype"/>
          <w:b/>
          <w:sz w:val="24"/>
          <w:szCs w:val="24"/>
          <w:lang w:val="es-ES_tradnl"/>
        </w:rPr>
        <w:t xml:space="preserve"> </w:t>
      </w:r>
      <w:r w:rsidRPr="00EB1628">
        <w:rPr>
          <w:rFonts w:ascii="Palatino Linotype" w:hAnsi="Palatino Linotype" w:cs="Arial"/>
          <w:sz w:val="24"/>
          <w:szCs w:val="24"/>
          <w:lang w:val="es-ES_tradnl" w:eastAsia="es-MX"/>
        </w:rPr>
        <w:t xml:space="preserve">contenidas en </w:t>
      </w:r>
      <w:r w:rsidRPr="00EB1628">
        <w:rPr>
          <w:rFonts w:ascii="Palatino Linotype" w:hAnsi="Palatino Linotype" w:cs="Arial"/>
          <w:sz w:val="24"/>
          <w:szCs w:val="24"/>
          <w:lang w:val="es-ES" w:eastAsia="es-MX"/>
        </w:rPr>
        <w:t xml:space="preserve">el artículo 179 fracciones </w:t>
      </w:r>
      <w:r w:rsidR="005802E5" w:rsidRPr="00EB1628">
        <w:rPr>
          <w:rFonts w:ascii="Palatino Linotype" w:hAnsi="Palatino Linotype" w:cs="Arial"/>
          <w:sz w:val="24"/>
          <w:szCs w:val="24"/>
          <w:lang w:val="es-ES" w:eastAsia="es-MX"/>
        </w:rPr>
        <w:t>V</w:t>
      </w:r>
      <w:r w:rsidR="00B35B3B" w:rsidRPr="00EB1628">
        <w:rPr>
          <w:rFonts w:ascii="Palatino Linotype" w:hAnsi="Palatino Linotype" w:cs="Arial"/>
          <w:sz w:val="24"/>
          <w:szCs w:val="24"/>
          <w:lang w:val="es-ES" w:eastAsia="es-MX"/>
        </w:rPr>
        <w:t xml:space="preserve">, relativo a la </w:t>
      </w:r>
      <w:r w:rsidR="008B5AE7" w:rsidRPr="00EB1628">
        <w:rPr>
          <w:rFonts w:ascii="Palatino Linotype" w:hAnsi="Palatino Linotype" w:cs="Arial"/>
          <w:sz w:val="24"/>
          <w:szCs w:val="24"/>
          <w:lang w:val="es-ES" w:eastAsia="es-MX"/>
        </w:rPr>
        <w:t xml:space="preserve">entrega </w:t>
      </w:r>
      <w:r w:rsidR="005802E5" w:rsidRPr="00EB1628">
        <w:rPr>
          <w:rFonts w:ascii="Palatino Linotype" w:hAnsi="Palatino Linotype" w:cs="Arial"/>
          <w:sz w:val="24"/>
          <w:szCs w:val="24"/>
          <w:lang w:val="es-ES" w:eastAsia="es-MX"/>
        </w:rPr>
        <w:t>de información incompleta</w:t>
      </w:r>
      <w:r w:rsidR="00B35B3B" w:rsidRPr="00EB1628">
        <w:rPr>
          <w:rFonts w:ascii="Palatino Linotype" w:hAnsi="Palatino Linotype" w:cs="Arial"/>
          <w:sz w:val="24"/>
          <w:szCs w:val="24"/>
          <w:lang w:val="es-ES" w:eastAsia="es-MX"/>
        </w:rPr>
        <w:t>,</w:t>
      </w:r>
      <w:r w:rsidRPr="00EB1628">
        <w:rPr>
          <w:rFonts w:ascii="Palatino Linotype" w:hAnsi="Palatino Linotype" w:cs="Arial"/>
          <w:sz w:val="24"/>
          <w:szCs w:val="24"/>
          <w:lang w:val="es-ES" w:eastAsia="es-MX"/>
        </w:rPr>
        <w:t xml:space="preserve"> de la </w:t>
      </w:r>
      <w:r w:rsidRPr="00EB1628">
        <w:rPr>
          <w:rFonts w:ascii="Palatino Linotype" w:eastAsia="Calibri" w:hAnsi="Palatino Linotype" w:cs="Arial"/>
          <w:b/>
          <w:sz w:val="24"/>
          <w:szCs w:val="24"/>
          <w:lang w:val="es-ES"/>
        </w:rPr>
        <w:t>Ley de Transparencia y Acceso a la Información Pública del Estado de México y Municipios</w:t>
      </w:r>
      <w:r w:rsidRPr="00EB1628">
        <w:rPr>
          <w:rFonts w:ascii="Palatino Linotype" w:hAnsi="Palatino Linotype" w:cs="Arial"/>
          <w:sz w:val="24"/>
          <w:szCs w:val="24"/>
          <w:lang w:val="es-ES" w:eastAsia="es-MX"/>
        </w:rPr>
        <w:t>.</w:t>
      </w:r>
    </w:p>
    <w:p w14:paraId="151BCF49" w14:textId="77777777" w:rsidR="00641DF0" w:rsidRPr="00EB1628" w:rsidRDefault="00641DF0" w:rsidP="00641DF0">
      <w:pPr>
        <w:tabs>
          <w:tab w:val="left" w:pos="284"/>
        </w:tabs>
        <w:spacing w:before="240" w:after="240" w:line="360" w:lineRule="auto"/>
        <w:contextualSpacing/>
        <w:jc w:val="both"/>
        <w:rPr>
          <w:rFonts w:ascii="Palatino Linotype" w:hAnsi="Palatino Linotype" w:cs="Arial"/>
          <w:sz w:val="24"/>
          <w:szCs w:val="24"/>
          <w:lang w:val="es-ES" w:eastAsia="es-MX"/>
        </w:rPr>
      </w:pPr>
    </w:p>
    <w:p w14:paraId="02C9A536" w14:textId="1CE80D94" w:rsidR="00641DF0" w:rsidRPr="00EB1628" w:rsidRDefault="00641DF0" w:rsidP="00641DF0">
      <w:pPr>
        <w:tabs>
          <w:tab w:val="left" w:pos="284"/>
        </w:tabs>
        <w:spacing w:before="240" w:after="240" w:line="360" w:lineRule="auto"/>
        <w:contextualSpacing/>
        <w:jc w:val="both"/>
        <w:rPr>
          <w:rFonts w:ascii="Palatino Linotype" w:eastAsiaTheme="minorEastAsia" w:hAnsi="Palatino Linotype"/>
          <w:b/>
          <w:i/>
          <w:sz w:val="24"/>
          <w:szCs w:val="24"/>
          <w:lang w:val="es-ES_tradnl"/>
        </w:rPr>
      </w:pPr>
      <w:r w:rsidRPr="00EB1628">
        <w:rPr>
          <w:rFonts w:ascii="Palatino Linotype" w:hAnsi="Palatino Linotype" w:cs="Arial"/>
          <w:b/>
          <w:sz w:val="24"/>
          <w:szCs w:val="24"/>
          <w:lang w:val="es-ES" w:eastAsia="es-MX"/>
        </w:rPr>
        <w:t>CUARTO. Estudio y resolución del asunto.</w:t>
      </w:r>
    </w:p>
    <w:p w14:paraId="671F21BF" w14:textId="77777777" w:rsidR="00030C87" w:rsidRPr="00EB1628"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8" w:name="_Toc87456490"/>
      <w:bookmarkStart w:id="9" w:name="_Toc34911390"/>
      <w:r w:rsidRPr="00EB1628">
        <w:rPr>
          <w:rFonts w:ascii="Palatino Linotype" w:hAnsi="Palatino Linotype"/>
          <w:b/>
          <w:bCs/>
          <w:color w:val="000000" w:themeColor="text1"/>
          <w:sz w:val="24"/>
        </w:rPr>
        <w:t>I. De la atención a la solicitud de información.</w:t>
      </w:r>
      <w:bookmarkEnd w:id="8"/>
    </w:p>
    <w:p w14:paraId="305E77F3" w14:textId="77777777" w:rsidR="00030C87" w:rsidRPr="00EB1628"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EB1628">
        <w:rPr>
          <w:rFonts w:ascii="Palatino Linotype" w:hAnsi="Palatino Linotype"/>
          <w:b/>
          <w:color w:val="auto"/>
          <w:sz w:val="24"/>
          <w:szCs w:val="24"/>
        </w:rPr>
        <w:t>De la fuente obligacional</w:t>
      </w:r>
      <w:bookmarkEnd w:id="10"/>
      <w:bookmarkEnd w:id="11"/>
      <w:bookmarkEnd w:id="12"/>
    </w:p>
    <w:bookmarkEnd w:id="13"/>
    <w:bookmarkEnd w:id="14"/>
    <w:p w14:paraId="332C7DC5" w14:textId="77777777" w:rsidR="00030C87" w:rsidRPr="00EB1628" w:rsidRDefault="00030C87" w:rsidP="00030C87">
      <w:pPr>
        <w:rPr>
          <w:rFonts w:ascii="Palatino Linotype" w:hAnsi="Palatino Linotype"/>
          <w:sz w:val="24"/>
          <w:szCs w:val="24"/>
          <w:lang w:val="es-ES"/>
        </w:rPr>
      </w:pPr>
    </w:p>
    <w:p w14:paraId="4CE1B5E6" w14:textId="77777777" w:rsidR="00030C87" w:rsidRPr="00EB1628"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EB1628">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EB1628">
        <w:rPr>
          <w:rFonts w:ascii="Palatino Linotype" w:hAnsi="Palatino Linotype" w:cs="Arial"/>
          <w:color w:val="000000"/>
          <w:sz w:val="24"/>
          <w:szCs w:val="24"/>
          <w:lang w:eastAsia="es-MX"/>
        </w:rPr>
        <w:lastRenderedPageBreak/>
        <w:t>sexto de la Constitución Política de los Estados Unidos Mexicanos y en el artículo quinto de la Particular del Estado de México, por lo que al respecto el</w:t>
      </w:r>
      <w:r w:rsidRPr="00EB1628">
        <w:rPr>
          <w:rFonts w:ascii="Palatino Linotype" w:hAnsi="Palatino Linotype" w:cs="Arial"/>
          <w:color w:val="000000"/>
          <w:sz w:val="24"/>
          <w:szCs w:val="24"/>
        </w:rPr>
        <w:t xml:space="preserve"> </w:t>
      </w:r>
      <w:r w:rsidRPr="00EB1628">
        <w:rPr>
          <w:rFonts w:ascii="Palatino Linotype" w:hAnsi="Palatino Linotype" w:cs="Arial"/>
          <w:b/>
          <w:color w:val="000000"/>
          <w:sz w:val="24"/>
          <w:szCs w:val="24"/>
        </w:rPr>
        <w:t>SUJETO OBLIGADO</w:t>
      </w:r>
      <w:r w:rsidRPr="00EB1628">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B1628">
        <w:rPr>
          <w:rFonts w:ascii="Palatino Linotype" w:hAnsi="Palatino Linotype" w:cs="Arial"/>
          <w:b/>
          <w:color w:val="000000"/>
          <w:sz w:val="24"/>
          <w:szCs w:val="24"/>
        </w:rPr>
        <w:t xml:space="preserve">Constitución Política de los Estados Unidos Mexicanos </w:t>
      </w:r>
      <w:r w:rsidRPr="00EB1628">
        <w:rPr>
          <w:rFonts w:ascii="Palatino Linotype" w:hAnsi="Palatino Linotype" w:cs="Arial"/>
          <w:color w:val="000000"/>
          <w:sz w:val="24"/>
          <w:szCs w:val="24"/>
        </w:rPr>
        <w:t xml:space="preserve">al señalar la obligación de “promover, </w:t>
      </w:r>
      <w:r w:rsidRPr="00EB1628">
        <w:rPr>
          <w:rFonts w:ascii="Palatino Linotype" w:hAnsi="Palatino Linotype" w:cs="Arial"/>
          <w:b/>
          <w:color w:val="000000"/>
          <w:sz w:val="24"/>
          <w:szCs w:val="24"/>
        </w:rPr>
        <w:t>respetar</w:t>
      </w:r>
      <w:r w:rsidRPr="00EB1628">
        <w:rPr>
          <w:rFonts w:ascii="Palatino Linotype" w:hAnsi="Palatino Linotype" w:cs="Arial"/>
          <w:color w:val="000000"/>
          <w:sz w:val="24"/>
          <w:szCs w:val="24"/>
        </w:rPr>
        <w:t xml:space="preserve">, proteger y </w:t>
      </w:r>
      <w:r w:rsidRPr="00EB1628">
        <w:rPr>
          <w:rFonts w:ascii="Palatino Linotype" w:hAnsi="Palatino Linotype" w:cs="Arial"/>
          <w:b/>
          <w:color w:val="000000"/>
          <w:sz w:val="24"/>
          <w:szCs w:val="24"/>
        </w:rPr>
        <w:t>garantizar</w:t>
      </w:r>
      <w:r w:rsidRPr="00EB1628">
        <w:rPr>
          <w:rFonts w:ascii="Palatino Linotype" w:hAnsi="Palatino Linotype" w:cs="Arial"/>
          <w:color w:val="000000"/>
          <w:sz w:val="24"/>
          <w:szCs w:val="24"/>
        </w:rPr>
        <w:t xml:space="preserve"> los derechos humanos”, entre los cuales se encuentra dicho derecho. </w:t>
      </w:r>
    </w:p>
    <w:p w14:paraId="0A0C0F66" w14:textId="77777777" w:rsidR="00030C87" w:rsidRPr="00EB1628"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EB1628"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B1628">
        <w:rPr>
          <w:rFonts w:ascii="Palatino Linotype" w:hAnsi="Palatino Linotype"/>
          <w:sz w:val="24"/>
          <w:szCs w:val="24"/>
        </w:rPr>
        <w:t xml:space="preserve">Definiendo el Derecho de Acceso a la Información Pública como: </w:t>
      </w:r>
      <w:r w:rsidRPr="00EB1628">
        <w:rPr>
          <w:rFonts w:ascii="Palatino Linotype" w:hAnsi="Palatino Linotype"/>
          <w:i/>
          <w:color w:val="000000"/>
          <w:sz w:val="24"/>
          <w:szCs w:val="24"/>
        </w:rPr>
        <w:t>La igualdad de oportunidades para recibir, buscar e impartir información</w:t>
      </w:r>
      <w:r w:rsidRPr="00EB1628">
        <w:rPr>
          <w:rFonts w:ascii="Palatino Linotype" w:hAnsi="Palatino Linotype"/>
          <w:i/>
          <w:color w:val="000000"/>
          <w:sz w:val="24"/>
          <w:szCs w:val="24"/>
          <w:vertAlign w:val="superscript"/>
        </w:rPr>
        <w:footnoteReference w:id="1"/>
      </w:r>
      <w:r w:rsidRPr="00EB1628">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B1628">
        <w:rPr>
          <w:rFonts w:ascii="Palatino Linotype" w:hAnsi="Palatino Linotype"/>
          <w:i/>
          <w:color w:val="000000"/>
          <w:sz w:val="24"/>
          <w:szCs w:val="24"/>
          <w:vertAlign w:val="superscript"/>
        </w:rPr>
        <w:footnoteReference w:id="2"/>
      </w:r>
      <w:r w:rsidRPr="00EB1628">
        <w:rPr>
          <w:rFonts w:ascii="Palatino Linotype" w:hAnsi="Palatino Linotype"/>
          <w:color w:val="000000"/>
          <w:sz w:val="24"/>
          <w:szCs w:val="24"/>
        </w:rPr>
        <w:t>que se constituye como una herramienta fundamental para ejercer</w:t>
      </w:r>
      <w:r w:rsidRPr="00EB1628">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EB1628">
        <w:rPr>
          <w:rFonts w:ascii="Palatino Linotype" w:hAnsi="Palatino Linotype"/>
          <w:i/>
          <w:color w:val="000000"/>
          <w:sz w:val="24"/>
          <w:szCs w:val="24"/>
          <w:vertAlign w:val="superscript"/>
        </w:rPr>
        <w:footnoteReference w:id="3"/>
      </w:r>
      <w:r w:rsidRPr="00EB1628">
        <w:rPr>
          <w:rFonts w:ascii="Palatino Linotype" w:hAnsi="Palatino Linotype"/>
          <w:color w:val="000000"/>
          <w:sz w:val="24"/>
          <w:szCs w:val="24"/>
        </w:rPr>
        <w:t>fomentando</w:t>
      </w:r>
      <w:r w:rsidRPr="00EB1628">
        <w:rPr>
          <w:rFonts w:ascii="Palatino Linotype" w:hAnsi="Palatino Linotype"/>
          <w:i/>
          <w:color w:val="000000"/>
          <w:sz w:val="24"/>
          <w:szCs w:val="24"/>
        </w:rPr>
        <w:t xml:space="preserve"> la transparencia de las actividades estatales y </w:t>
      </w:r>
      <w:r w:rsidRPr="00EB1628">
        <w:rPr>
          <w:rFonts w:ascii="Palatino Linotype" w:hAnsi="Palatino Linotype"/>
          <w:color w:val="000000"/>
          <w:sz w:val="24"/>
          <w:szCs w:val="24"/>
        </w:rPr>
        <w:t>promoviendo</w:t>
      </w:r>
      <w:r w:rsidRPr="00EB1628">
        <w:rPr>
          <w:rFonts w:ascii="Palatino Linotype" w:hAnsi="Palatino Linotype"/>
          <w:i/>
          <w:color w:val="000000"/>
          <w:sz w:val="24"/>
          <w:szCs w:val="24"/>
        </w:rPr>
        <w:t xml:space="preserve"> la responsabilidad de los funcionarios sobre su gestión pública,</w:t>
      </w:r>
      <w:r w:rsidRPr="00EB1628">
        <w:rPr>
          <w:rFonts w:ascii="Palatino Linotype" w:hAnsi="Palatino Linotype"/>
          <w:i/>
          <w:color w:val="000000"/>
          <w:sz w:val="24"/>
          <w:szCs w:val="24"/>
          <w:vertAlign w:val="superscript"/>
        </w:rPr>
        <w:footnoteReference w:id="4"/>
      </w:r>
      <w:r w:rsidRPr="00EB1628">
        <w:rPr>
          <w:rFonts w:ascii="Palatino Linotype" w:hAnsi="Palatino Linotype"/>
          <w:color w:val="000000"/>
          <w:sz w:val="24"/>
          <w:szCs w:val="24"/>
        </w:rPr>
        <w:t>que permite</w:t>
      </w:r>
      <w:r w:rsidRPr="00EB1628">
        <w:rPr>
          <w:rFonts w:ascii="Palatino Linotype" w:hAnsi="Palatino Linotype"/>
          <w:i/>
          <w:color w:val="000000"/>
          <w:sz w:val="24"/>
          <w:szCs w:val="24"/>
        </w:rPr>
        <w:t xml:space="preserve"> saber qué están </w:t>
      </w:r>
      <w:r w:rsidRPr="00EB1628">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14:paraId="1A3E038D" w14:textId="77777777" w:rsidR="00030C87" w:rsidRPr="00EB1628" w:rsidRDefault="00030C87" w:rsidP="00030C87">
      <w:pPr>
        <w:tabs>
          <w:tab w:val="left" w:pos="284"/>
        </w:tabs>
        <w:contextualSpacing/>
        <w:rPr>
          <w:rFonts w:ascii="Palatino Linotype" w:hAnsi="Palatino Linotype"/>
          <w:sz w:val="24"/>
          <w:szCs w:val="24"/>
        </w:rPr>
      </w:pPr>
    </w:p>
    <w:p w14:paraId="581AF776" w14:textId="77777777" w:rsidR="00030C87" w:rsidRPr="00EB1628"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EB1628">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EB1628" w:rsidRDefault="00030C87" w:rsidP="00030C87">
      <w:pPr>
        <w:tabs>
          <w:tab w:val="left" w:pos="284"/>
        </w:tabs>
        <w:spacing w:before="240" w:after="240" w:line="360" w:lineRule="auto"/>
        <w:contextualSpacing/>
        <w:jc w:val="both"/>
        <w:rPr>
          <w:rFonts w:ascii="Palatino Linotype" w:hAnsi="Palatino Linotype"/>
          <w:i/>
          <w:sz w:val="24"/>
          <w:szCs w:val="24"/>
        </w:rPr>
      </w:pPr>
      <w:r w:rsidRPr="00EB1628">
        <w:rPr>
          <w:rFonts w:ascii="Palatino Linotype" w:hAnsi="Palatino Linotype"/>
          <w:i/>
          <w:sz w:val="24"/>
          <w:szCs w:val="24"/>
        </w:rPr>
        <w:t xml:space="preserve"> </w:t>
      </w:r>
    </w:p>
    <w:p w14:paraId="5DB6B440" w14:textId="77777777" w:rsidR="00030C87" w:rsidRPr="00EB1628"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EB1628">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B1628">
        <w:rPr>
          <w:rFonts w:ascii="Palatino Linotype" w:hAnsi="Palatino Linotype" w:cs="Arial"/>
          <w:i/>
          <w:sz w:val="24"/>
          <w:szCs w:val="24"/>
        </w:rPr>
        <w:t>por los principios de simplicidad, rapidez gratuidad del procedimiento, auxilio y orientación a los particulares</w:t>
      </w:r>
      <w:r w:rsidRPr="00EB1628">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EB1628"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EB1628"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B1628">
        <w:rPr>
          <w:rFonts w:ascii="Palatino Linotype" w:hAnsi="Palatino Linotype"/>
          <w:sz w:val="24"/>
          <w:szCs w:val="24"/>
        </w:rPr>
        <w:t xml:space="preserve">Es así que la </w:t>
      </w:r>
      <w:r w:rsidRPr="00EB1628">
        <w:rPr>
          <w:rFonts w:ascii="Palatino Linotype" w:hAnsi="Palatino Linotype"/>
          <w:b/>
          <w:sz w:val="24"/>
          <w:szCs w:val="24"/>
        </w:rPr>
        <w:t xml:space="preserve">Ley de Transparencia y Acceso a la Información Pública del Estado de México y Municipios, </w:t>
      </w:r>
      <w:r w:rsidRPr="00EB1628">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EB1628">
        <w:rPr>
          <w:rFonts w:ascii="Palatino Linotype" w:hAnsi="Palatino Linotype"/>
          <w:b/>
          <w:sz w:val="24"/>
          <w:szCs w:val="24"/>
        </w:rPr>
        <w:t xml:space="preserve"> </w:t>
      </w:r>
      <w:r w:rsidRPr="00EB1628">
        <w:rPr>
          <w:rFonts w:ascii="Palatino Linotype" w:hAnsi="Palatino Linotype"/>
          <w:sz w:val="24"/>
          <w:szCs w:val="24"/>
        </w:rPr>
        <w:t xml:space="preserve">establece que </w:t>
      </w:r>
      <w:r w:rsidRPr="00EB1628">
        <w:rPr>
          <w:rFonts w:ascii="Palatino Linotype" w:hAnsi="Palatino Linotype"/>
          <w:b/>
          <w:i/>
          <w:sz w:val="24"/>
          <w:szCs w:val="24"/>
          <w:u w:val="single"/>
        </w:rPr>
        <w:t>el recurso de revisión es la garantía secundaria</w:t>
      </w:r>
      <w:r w:rsidRPr="00EB1628">
        <w:rPr>
          <w:rFonts w:ascii="Palatino Linotype" w:hAnsi="Palatino Linotype"/>
          <w:b/>
          <w:i/>
          <w:sz w:val="24"/>
          <w:szCs w:val="24"/>
        </w:rPr>
        <w:t xml:space="preserve"> mediante la cual se pretende reparar cualquier posible afectación al derecho de acceso a la información pública</w:t>
      </w:r>
      <w:r w:rsidRPr="00EB1628">
        <w:rPr>
          <w:rFonts w:ascii="Palatino Linotype" w:hAnsi="Palatino Linotype"/>
          <w:b/>
          <w:sz w:val="24"/>
          <w:szCs w:val="24"/>
        </w:rPr>
        <w:t>, s</w:t>
      </w:r>
      <w:r w:rsidRPr="00EB1628">
        <w:rPr>
          <w:rFonts w:ascii="Palatino Linotype" w:hAnsi="Palatino Linotype"/>
          <w:sz w:val="24"/>
          <w:szCs w:val="24"/>
        </w:rPr>
        <w:t xml:space="preserve">iendo éste el medio a través del cual, este Órgano Garante después de </w:t>
      </w:r>
      <w:r w:rsidRPr="00EB1628">
        <w:rPr>
          <w:rFonts w:ascii="Palatino Linotype" w:hAnsi="Palatino Linotype"/>
          <w:sz w:val="24"/>
          <w:szCs w:val="24"/>
        </w:rPr>
        <w:lastRenderedPageBreak/>
        <w:t xml:space="preserve">realizar el análisis al procedimiento de acceso a la información, podrá determinar la posible afectación y de ser el caso ordenar la reparación a la violación del derecho en cuestión.  </w:t>
      </w:r>
    </w:p>
    <w:p w14:paraId="40C0A608" w14:textId="77777777" w:rsidR="00030C87" w:rsidRPr="00EB1628" w:rsidRDefault="00030C87" w:rsidP="00030C87">
      <w:pPr>
        <w:tabs>
          <w:tab w:val="left" w:pos="284"/>
        </w:tabs>
        <w:rPr>
          <w:rFonts w:ascii="Palatino Linotype" w:eastAsia="MS Mincho" w:hAnsi="Palatino Linotype" w:cs="Arial"/>
          <w:sz w:val="24"/>
          <w:szCs w:val="24"/>
        </w:rPr>
      </w:pPr>
    </w:p>
    <w:p w14:paraId="39AE54FA" w14:textId="77777777" w:rsidR="00030C87" w:rsidRPr="00EB1628"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EB1628">
        <w:rPr>
          <w:rFonts w:ascii="Palatino Linotype" w:eastAsia="Calibri" w:hAnsi="Palatino Linotype"/>
          <w:sz w:val="24"/>
          <w:szCs w:val="24"/>
        </w:rPr>
        <w:t xml:space="preserve">Establecido lo anterior, resulta evidente que las razones o motivos de inconformidad hechos valer en el recurso de revisión resultan </w:t>
      </w:r>
      <w:r w:rsidRPr="00EB1628">
        <w:rPr>
          <w:rFonts w:ascii="Palatino Linotype" w:eastAsia="Calibri" w:hAnsi="Palatino Linotype"/>
          <w:b/>
          <w:sz w:val="24"/>
          <w:szCs w:val="24"/>
        </w:rPr>
        <w:t>fundadas y procedentes</w:t>
      </w:r>
      <w:r w:rsidRPr="00EB1628">
        <w:rPr>
          <w:rFonts w:ascii="Palatino Linotype" w:eastAsia="Calibri" w:hAnsi="Palatino Linotype"/>
          <w:sz w:val="24"/>
          <w:szCs w:val="24"/>
        </w:rPr>
        <w:t xml:space="preserve">, debido a que el </w:t>
      </w:r>
      <w:r w:rsidRPr="00EB1628">
        <w:rPr>
          <w:rFonts w:ascii="Palatino Linotype" w:eastAsia="Calibri" w:hAnsi="Palatino Linotype"/>
          <w:b/>
          <w:sz w:val="24"/>
          <w:szCs w:val="24"/>
        </w:rPr>
        <w:t>SUJETO OBLIGADO</w:t>
      </w:r>
      <w:r w:rsidRPr="00EB1628">
        <w:rPr>
          <w:rFonts w:ascii="Palatino Linotype" w:eastAsia="Calibri" w:hAnsi="Palatino Linotype"/>
          <w:sz w:val="24"/>
          <w:szCs w:val="24"/>
        </w:rPr>
        <w:t xml:space="preserve"> proporcionó información que no corresponde con lo solicitado.</w:t>
      </w:r>
    </w:p>
    <w:p w14:paraId="6FFECD04" w14:textId="77777777" w:rsidR="00030C87" w:rsidRPr="00EB1628"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EB1628">
        <w:rPr>
          <w:rFonts w:ascii="Palatino Linotype" w:hAnsi="Palatino Linotype" w:cs="Arial"/>
          <w:sz w:val="24"/>
        </w:rPr>
        <w:t xml:space="preserve">Ahora bien, para entender los alcances de la información pública se considera importante citar el criterio </w:t>
      </w:r>
      <w:r w:rsidRPr="00EB1628">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B1628">
        <w:rPr>
          <w:rFonts w:ascii="Palatino Linotype" w:hAnsi="Palatino Linotype" w:cs="Arial"/>
          <w:sz w:val="24"/>
        </w:rPr>
        <w:t>cuyo rubro y texto dispone:</w:t>
      </w:r>
    </w:p>
    <w:p w14:paraId="1D0BF643" w14:textId="77777777" w:rsidR="00030C87" w:rsidRPr="00EB1628"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EB1628"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EB1628">
        <w:rPr>
          <w:rFonts w:ascii="Palatino Linotype" w:hAnsi="Palatino Linotype" w:cs="Arial"/>
          <w:b/>
          <w:i/>
          <w:sz w:val="22"/>
          <w:szCs w:val="24"/>
          <w:lang w:eastAsia="es-MX"/>
        </w:rPr>
        <w:t>“CRITERIO 0002-11</w:t>
      </w:r>
    </w:p>
    <w:p w14:paraId="7F2E7637" w14:textId="77777777" w:rsidR="00030C87" w:rsidRPr="00EB1628"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B1628">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EB1628">
        <w:rPr>
          <w:rFonts w:ascii="Palatino Linotype" w:hAnsi="Palatino Linotype" w:cs="Arial"/>
          <w:b/>
          <w:bCs/>
          <w:i/>
          <w:sz w:val="22"/>
          <w:szCs w:val="24"/>
          <w:lang w:eastAsia="es-MX"/>
        </w:rPr>
        <w:t xml:space="preserve">V, XV, Y XVI, </w:t>
      </w:r>
      <w:r w:rsidRPr="00EB1628">
        <w:rPr>
          <w:rFonts w:ascii="Palatino Linotype" w:hAnsi="Palatino Linotype" w:cs="Arial"/>
          <w:b/>
          <w:i/>
          <w:sz w:val="22"/>
          <w:szCs w:val="24"/>
          <w:lang w:eastAsia="es-MX"/>
        </w:rPr>
        <w:t>3, 4,11 Y 41.</w:t>
      </w:r>
      <w:r w:rsidRPr="00EB1628">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EB1628"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B1628">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EB1628"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B1628">
        <w:rPr>
          <w:rFonts w:ascii="Palatino Linotype" w:hAnsi="Palatino Linotype" w:cs="Arial"/>
          <w:i/>
          <w:sz w:val="22"/>
          <w:szCs w:val="24"/>
          <w:lang w:eastAsia="es-MX"/>
        </w:rPr>
        <w:lastRenderedPageBreak/>
        <w:t>Que se trate de información registrada en cualquier soporte documental, que en ejercicio de las atribuciones conferidas, sea generada por los Sujetos Obligados;</w:t>
      </w:r>
    </w:p>
    <w:p w14:paraId="229740A6" w14:textId="77777777" w:rsidR="00030C87" w:rsidRPr="00EB1628"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B1628">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EB1628" w:rsidRDefault="00030C87" w:rsidP="00030C87">
      <w:pPr>
        <w:ind w:left="567" w:right="567"/>
        <w:jc w:val="both"/>
        <w:rPr>
          <w:rFonts w:ascii="Palatino Linotype" w:hAnsi="Palatino Linotype" w:cs="Arial"/>
          <w:i/>
          <w:color w:val="000000" w:themeColor="text1"/>
          <w:sz w:val="22"/>
          <w:szCs w:val="24"/>
        </w:rPr>
      </w:pPr>
      <w:r w:rsidRPr="00EB1628">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EB1628"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EB1628"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EB1628">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EB1628" w:rsidRDefault="00030C87" w:rsidP="00030C87">
      <w:pPr>
        <w:autoSpaceDE w:val="0"/>
        <w:autoSpaceDN w:val="0"/>
        <w:adjustRightInd w:val="0"/>
        <w:ind w:left="567" w:right="567"/>
        <w:jc w:val="both"/>
        <w:rPr>
          <w:rFonts w:ascii="Palatino Linotype" w:hAnsi="Palatino Linotype"/>
          <w:i/>
          <w:sz w:val="22"/>
          <w:szCs w:val="24"/>
          <w:lang w:val="es-ES"/>
        </w:rPr>
      </w:pPr>
      <w:r w:rsidRPr="00EB1628">
        <w:rPr>
          <w:rFonts w:ascii="Palatino Linotype" w:eastAsiaTheme="minorHAnsi" w:hAnsi="Palatino Linotype" w:cs="Bookman Old Style,Bold"/>
          <w:b/>
          <w:bCs/>
          <w:i/>
          <w:sz w:val="22"/>
          <w:szCs w:val="24"/>
          <w:lang w:eastAsia="en-US"/>
        </w:rPr>
        <w:t xml:space="preserve">XI. Documento: </w:t>
      </w:r>
      <w:r w:rsidRPr="00EB1628">
        <w:rPr>
          <w:rFonts w:ascii="Palatino Linotype" w:eastAsiaTheme="minorHAnsi" w:hAnsi="Palatino Linotype" w:cs="Bookman Old Style"/>
          <w:i/>
          <w:sz w:val="22"/>
          <w:szCs w:val="24"/>
          <w:lang w:eastAsia="en-US"/>
        </w:rPr>
        <w:t xml:space="preserve">Los expedientes, reportes, estudios, actas, resoluciones, </w:t>
      </w:r>
      <w:r w:rsidRPr="00EB1628">
        <w:rPr>
          <w:rFonts w:ascii="Palatino Linotype" w:eastAsiaTheme="minorHAnsi" w:hAnsi="Palatino Linotype" w:cs="Bookman Old Style"/>
          <w:b/>
          <w:i/>
          <w:sz w:val="22"/>
          <w:szCs w:val="24"/>
          <w:lang w:eastAsia="en-US"/>
        </w:rPr>
        <w:t>oficios,</w:t>
      </w:r>
      <w:r w:rsidRPr="00EB1628">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EB1628">
        <w:rPr>
          <w:rFonts w:ascii="Palatino Linotype" w:eastAsiaTheme="minorHAnsi" w:hAnsi="Palatino Linotype" w:cs="Bookman Old Style"/>
          <w:b/>
          <w:i/>
          <w:sz w:val="22"/>
          <w:szCs w:val="24"/>
          <w:lang w:eastAsia="en-US"/>
        </w:rPr>
        <w:t>cualquier otro registro</w:t>
      </w:r>
      <w:r w:rsidRPr="00EB1628">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EB1628"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EB162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B1628">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EB1628"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EB1628"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B1628">
        <w:rPr>
          <w:rFonts w:ascii="Palatino Linotype" w:hAnsi="Palatino Linotype"/>
          <w:color w:val="000000" w:themeColor="text1"/>
          <w:sz w:val="24"/>
        </w:rPr>
        <w:t xml:space="preserve">Resulta necesario referir que, el </w:t>
      </w:r>
      <w:r w:rsidRPr="00EB1628">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EB1628">
        <w:rPr>
          <w:rFonts w:ascii="Palatino Linotype" w:eastAsia="Calibri" w:hAnsi="Palatino Linotype" w:cs="Arial"/>
          <w:sz w:val="24"/>
        </w:rPr>
        <w:lastRenderedPageBreak/>
        <w:t xml:space="preserve">Municipios, guardan una estrecha relación, puesto que los ordenamientos citados concurren refiriendo que </w:t>
      </w:r>
      <w:r w:rsidRPr="00EB1628">
        <w:rPr>
          <w:rFonts w:ascii="Palatino Linotype" w:eastAsia="Calibri" w:hAnsi="Palatino Linotype" w:cs="Arial"/>
          <w:b/>
          <w:sz w:val="24"/>
        </w:rPr>
        <w:t>los Sujetos Obligados deberán documentar todo acto que se derive del ejercicio de sus facultades, competencias o funciones,</w:t>
      </w:r>
      <w:r w:rsidRPr="00EB1628">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EB1628" w:rsidRDefault="00030C87" w:rsidP="00030C87">
      <w:pPr>
        <w:pStyle w:val="Prrafodelista"/>
        <w:rPr>
          <w:rFonts w:ascii="Palatino Linotype" w:eastAsia="Calibri" w:hAnsi="Palatino Linotype" w:cs="Arial"/>
          <w:sz w:val="24"/>
        </w:rPr>
      </w:pPr>
    </w:p>
    <w:p w14:paraId="05E2B4E9" w14:textId="77777777" w:rsidR="00030C87" w:rsidRPr="00EB1628"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B1628">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EB1628" w:rsidRDefault="00030C87" w:rsidP="00030C87">
      <w:pPr>
        <w:pStyle w:val="Prrafodelista"/>
        <w:spacing w:line="360" w:lineRule="auto"/>
        <w:rPr>
          <w:rFonts w:ascii="Palatino Linotype" w:hAnsi="Palatino Linotype" w:cs="Arial"/>
          <w:color w:val="000000"/>
          <w:sz w:val="24"/>
        </w:rPr>
      </w:pPr>
    </w:p>
    <w:p w14:paraId="56593512" w14:textId="77777777" w:rsidR="00030C87" w:rsidRPr="00EB1628" w:rsidRDefault="00030C87" w:rsidP="00030C87">
      <w:pPr>
        <w:autoSpaceDE w:val="0"/>
        <w:autoSpaceDN w:val="0"/>
        <w:adjustRightInd w:val="0"/>
        <w:ind w:left="567" w:right="567"/>
        <w:jc w:val="both"/>
        <w:rPr>
          <w:rFonts w:ascii="Palatino Linotype" w:hAnsi="Palatino Linotype" w:cs="Bookman Old Style"/>
          <w:i/>
          <w:sz w:val="22"/>
          <w:szCs w:val="24"/>
        </w:rPr>
      </w:pPr>
      <w:r w:rsidRPr="00EB1628">
        <w:rPr>
          <w:rFonts w:ascii="Palatino Linotype" w:hAnsi="Palatino Linotype" w:cs="Bookman Old Style,Bold"/>
          <w:b/>
          <w:bCs/>
          <w:i/>
          <w:sz w:val="22"/>
          <w:szCs w:val="24"/>
        </w:rPr>
        <w:t xml:space="preserve">Artículo 4. </w:t>
      </w:r>
      <w:r w:rsidRPr="00EB1628">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EB1628"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EB1628" w:rsidRDefault="00030C87" w:rsidP="00030C87">
      <w:pPr>
        <w:autoSpaceDE w:val="0"/>
        <w:autoSpaceDN w:val="0"/>
        <w:adjustRightInd w:val="0"/>
        <w:ind w:left="567" w:right="567"/>
        <w:jc w:val="both"/>
        <w:rPr>
          <w:rFonts w:ascii="Palatino Linotype" w:hAnsi="Palatino Linotype" w:cs="Bookman Old Style"/>
          <w:i/>
          <w:sz w:val="22"/>
          <w:szCs w:val="24"/>
        </w:rPr>
      </w:pPr>
      <w:r w:rsidRPr="00EB1628">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EB1628"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EB1628" w:rsidRDefault="00030C87" w:rsidP="00030C87">
      <w:pPr>
        <w:autoSpaceDE w:val="0"/>
        <w:autoSpaceDN w:val="0"/>
        <w:adjustRightInd w:val="0"/>
        <w:ind w:left="567" w:right="567"/>
        <w:jc w:val="both"/>
        <w:rPr>
          <w:rFonts w:ascii="Palatino Linotype" w:hAnsi="Palatino Linotype" w:cs="Bookman Old Style"/>
          <w:i/>
          <w:sz w:val="22"/>
          <w:szCs w:val="24"/>
        </w:rPr>
      </w:pPr>
      <w:r w:rsidRPr="00EB1628">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EB1628"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EB1628" w:rsidRDefault="00030C87" w:rsidP="00030C87">
      <w:pPr>
        <w:autoSpaceDE w:val="0"/>
        <w:autoSpaceDN w:val="0"/>
        <w:adjustRightInd w:val="0"/>
        <w:ind w:left="567" w:right="567"/>
        <w:jc w:val="both"/>
        <w:rPr>
          <w:rFonts w:ascii="Palatino Linotype" w:hAnsi="Palatino Linotype" w:cs="Bookman Old Style"/>
          <w:i/>
          <w:sz w:val="22"/>
          <w:szCs w:val="24"/>
        </w:rPr>
      </w:pPr>
      <w:r w:rsidRPr="00EB1628">
        <w:rPr>
          <w:rFonts w:ascii="Palatino Linotype" w:hAnsi="Palatino Linotype" w:cs="Bookman Old Style,Bold"/>
          <w:b/>
          <w:bCs/>
          <w:i/>
          <w:sz w:val="22"/>
          <w:szCs w:val="24"/>
        </w:rPr>
        <w:t xml:space="preserve">Artículo 12. </w:t>
      </w:r>
      <w:r w:rsidRPr="00EB1628">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EB1628"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EB1628" w:rsidRDefault="00030C87" w:rsidP="00030C87">
      <w:pPr>
        <w:autoSpaceDE w:val="0"/>
        <w:autoSpaceDN w:val="0"/>
        <w:adjustRightInd w:val="0"/>
        <w:ind w:left="567" w:right="567"/>
        <w:jc w:val="both"/>
        <w:rPr>
          <w:rFonts w:ascii="Palatino Linotype" w:hAnsi="Palatino Linotype" w:cs="Bookman Old Style"/>
          <w:b/>
          <w:i/>
          <w:sz w:val="22"/>
          <w:szCs w:val="24"/>
        </w:rPr>
      </w:pPr>
      <w:r w:rsidRPr="00EB1628">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EB1628">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EB1628"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EB162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B1628">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B1628">
        <w:rPr>
          <w:rStyle w:val="Refdenotaalpie"/>
          <w:rFonts w:ascii="Palatino Linotype" w:hAnsi="Palatino Linotype"/>
          <w:sz w:val="24"/>
        </w:rPr>
        <w:footnoteReference w:id="5"/>
      </w:r>
      <w:r w:rsidRPr="00EB1628">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EB1628"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EB162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B1628">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EB1628" w:rsidRDefault="00030C87" w:rsidP="00030C87">
      <w:pPr>
        <w:pStyle w:val="Prrafodelista"/>
        <w:spacing w:line="360" w:lineRule="auto"/>
        <w:rPr>
          <w:rFonts w:ascii="Palatino Linotype" w:hAnsi="Palatino Linotype"/>
          <w:sz w:val="24"/>
          <w:lang w:val="es-ES"/>
        </w:rPr>
      </w:pPr>
    </w:p>
    <w:p w14:paraId="61DA40C6" w14:textId="77777777" w:rsidR="00030C87" w:rsidRPr="00EB1628" w:rsidRDefault="00030C87" w:rsidP="00030C87">
      <w:pPr>
        <w:pStyle w:val="Prrafodelista"/>
        <w:tabs>
          <w:tab w:val="left" w:pos="851"/>
        </w:tabs>
        <w:ind w:left="567" w:right="567"/>
        <w:jc w:val="both"/>
        <w:rPr>
          <w:rFonts w:ascii="Palatino Linotype" w:hAnsi="Palatino Linotype"/>
          <w:i/>
        </w:rPr>
      </w:pPr>
      <w:r w:rsidRPr="00EB1628">
        <w:rPr>
          <w:rFonts w:ascii="Palatino Linotype" w:hAnsi="Palatino Linotype"/>
          <w:b/>
          <w:i/>
        </w:rPr>
        <w:t>ACCESO A LA INFORMACIÓN. IMPLICACIÓN DEL PRINCIPIO DE MÁXIMA PUBLICIDAD EN EL DERECHO FUNDAMENTAL RELATIVO.</w:t>
      </w:r>
      <w:r w:rsidRPr="00EB1628">
        <w:rPr>
          <w:rFonts w:ascii="Palatino Linotype" w:hAnsi="Palatino Linotype"/>
          <w:i/>
        </w:rPr>
        <w:t xml:space="preserve"> Del </w:t>
      </w:r>
      <w:r w:rsidRPr="00EB1628">
        <w:rPr>
          <w:rFonts w:ascii="Palatino Linotype" w:hAnsi="Palatino Linotype"/>
          <w:i/>
        </w:rPr>
        <w:lastRenderedPageBreak/>
        <w:t xml:space="preserve">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EB1628"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EB1628" w:rsidRDefault="00030C87" w:rsidP="00030C87">
      <w:pPr>
        <w:pStyle w:val="Prrafodelista"/>
        <w:tabs>
          <w:tab w:val="left" w:pos="851"/>
        </w:tabs>
        <w:ind w:left="567" w:right="567"/>
        <w:jc w:val="both"/>
        <w:rPr>
          <w:rFonts w:ascii="Palatino Linotype" w:hAnsi="Palatino Linotype"/>
          <w:i/>
        </w:rPr>
      </w:pPr>
      <w:r w:rsidRPr="00EB1628">
        <w:rPr>
          <w:rFonts w:ascii="Palatino Linotype" w:hAnsi="Palatino Linotype"/>
          <w:i/>
        </w:rPr>
        <w:t xml:space="preserve">CUARTO TRIBUNAL COLEGIADO EN MATERIA ADMINISTRATIVA DEL PRIMER CIRCUITO. </w:t>
      </w:r>
    </w:p>
    <w:p w14:paraId="009F6F6E" w14:textId="77777777" w:rsidR="00030C87" w:rsidRPr="00EB1628"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EB1628" w:rsidRDefault="00030C87" w:rsidP="00030C87">
      <w:pPr>
        <w:pStyle w:val="Prrafodelista"/>
        <w:tabs>
          <w:tab w:val="left" w:pos="851"/>
        </w:tabs>
        <w:ind w:left="567" w:right="567"/>
        <w:jc w:val="both"/>
        <w:rPr>
          <w:rFonts w:ascii="Palatino Linotype" w:hAnsi="Palatino Linotype"/>
          <w:i/>
        </w:rPr>
      </w:pPr>
      <w:r w:rsidRPr="00EB1628">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EB1628"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EB162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B1628">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EB1628"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EB1628"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EB1628">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EB1628" w:rsidRDefault="00F05CCB" w:rsidP="00F05CCB">
      <w:pPr>
        <w:pStyle w:val="Prrafodelista"/>
        <w:rPr>
          <w:rFonts w:ascii="Palatino Linotype" w:hAnsi="Palatino Linotype" w:cs="Arial"/>
          <w:sz w:val="24"/>
          <w:lang w:eastAsia="es-MX"/>
        </w:rPr>
      </w:pPr>
    </w:p>
    <w:p w14:paraId="77562420"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b/>
          <w:i/>
          <w:sz w:val="22"/>
          <w:szCs w:val="24"/>
        </w:rPr>
        <w:t>“Artículo 6o.</w:t>
      </w:r>
      <w:r w:rsidRPr="00EB1628">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B1628">
        <w:rPr>
          <w:rFonts w:ascii="Palatino Linotype" w:hAnsi="Palatino Linotype" w:cs="Arial"/>
          <w:b/>
          <w:i/>
          <w:sz w:val="22"/>
          <w:szCs w:val="24"/>
        </w:rPr>
        <w:t>El derecho a la información será garantizado por el Estado.</w:t>
      </w:r>
      <w:r w:rsidRPr="00EB1628">
        <w:rPr>
          <w:rFonts w:ascii="Palatino Linotype" w:hAnsi="Palatino Linotype" w:cs="Arial"/>
          <w:i/>
          <w:sz w:val="22"/>
          <w:szCs w:val="24"/>
        </w:rPr>
        <w:t xml:space="preserve"> </w:t>
      </w:r>
    </w:p>
    <w:p w14:paraId="3EB4E778" w14:textId="77777777" w:rsidR="00030C87" w:rsidRPr="00EB1628" w:rsidRDefault="00030C87" w:rsidP="00030C87">
      <w:pPr>
        <w:ind w:left="567" w:right="567"/>
        <w:jc w:val="both"/>
        <w:rPr>
          <w:rFonts w:ascii="Palatino Linotype" w:hAnsi="Palatino Linotype" w:cs="Arial"/>
          <w:i/>
          <w:sz w:val="22"/>
          <w:szCs w:val="24"/>
        </w:rPr>
      </w:pPr>
    </w:p>
    <w:p w14:paraId="3D20CC92"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EB1628" w:rsidRDefault="00030C87" w:rsidP="00030C87">
      <w:pPr>
        <w:ind w:left="567" w:right="567"/>
        <w:jc w:val="both"/>
        <w:rPr>
          <w:rFonts w:ascii="Palatino Linotype" w:hAnsi="Palatino Linotype" w:cs="Arial"/>
          <w:i/>
          <w:sz w:val="22"/>
          <w:szCs w:val="24"/>
        </w:rPr>
      </w:pPr>
    </w:p>
    <w:p w14:paraId="08FD9951"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Para efectos de lo dispuesto en el presente artículo se observará lo siguiente:</w:t>
      </w:r>
    </w:p>
    <w:p w14:paraId="03EF769F" w14:textId="77777777" w:rsidR="00030C87" w:rsidRPr="00EB1628" w:rsidRDefault="00030C87" w:rsidP="00030C87">
      <w:pPr>
        <w:ind w:left="567" w:right="567"/>
        <w:jc w:val="both"/>
        <w:rPr>
          <w:rFonts w:ascii="Palatino Linotype" w:hAnsi="Palatino Linotype" w:cs="Arial"/>
          <w:i/>
          <w:sz w:val="22"/>
          <w:szCs w:val="24"/>
        </w:rPr>
      </w:pPr>
    </w:p>
    <w:p w14:paraId="14A65C19"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EB1628" w:rsidRDefault="00030C87" w:rsidP="00030C87">
      <w:pPr>
        <w:ind w:left="567" w:right="567"/>
        <w:jc w:val="both"/>
        <w:rPr>
          <w:rFonts w:ascii="Palatino Linotype" w:hAnsi="Palatino Linotype" w:cs="Arial"/>
          <w:b/>
          <w:i/>
          <w:sz w:val="22"/>
          <w:szCs w:val="24"/>
        </w:rPr>
      </w:pPr>
    </w:p>
    <w:p w14:paraId="112C9C1C"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b/>
          <w:i/>
          <w:sz w:val="22"/>
          <w:szCs w:val="24"/>
        </w:rPr>
        <w:t>I. Toda la información en posesión de</w:t>
      </w:r>
      <w:r w:rsidRPr="00EB1628">
        <w:rPr>
          <w:rFonts w:ascii="Palatino Linotype" w:hAnsi="Palatino Linotype" w:cs="Arial"/>
          <w:i/>
          <w:sz w:val="22"/>
          <w:szCs w:val="24"/>
        </w:rPr>
        <w:t xml:space="preserve"> </w:t>
      </w:r>
      <w:r w:rsidRPr="00EB1628">
        <w:rPr>
          <w:rFonts w:ascii="Palatino Linotype" w:hAnsi="Palatino Linotype" w:cs="Arial"/>
          <w:b/>
          <w:i/>
          <w:sz w:val="22"/>
          <w:szCs w:val="24"/>
        </w:rPr>
        <w:t>cualquier autoridad</w:t>
      </w:r>
      <w:r w:rsidRPr="00EB1628">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B1628">
        <w:rPr>
          <w:rFonts w:ascii="Palatino Linotype" w:hAnsi="Palatino Linotype" w:cs="Arial"/>
          <w:b/>
          <w:i/>
          <w:sz w:val="22"/>
          <w:szCs w:val="24"/>
        </w:rPr>
        <w:t>es pública</w:t>
      </w:r>
      <w:r w:rsidRPr="00EB1628">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EB1628">
        <w:rPr>
          <w:rFonts w:ascii="Palatino Linotype" w:hAnsi="Palatino Linotype" w:cs="Arial"/>
          <w:b/>
          <w:i/>
          <w:sz w:val="22"/>
          <w:szCs w:val="24"/>
        </w:rPr>
        <w:t>Los sujetos obligados deberán documentar todo acto que derive del ejercicio de sus facultades, competencias o funciones</w:t>
      </w:r>
      <w:r w:rsidRPr="00EB1628">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EB1628" w:rsidRDefault="00030C87" w:rsidP="00030C87">
      <w:pPr>
        <w:ind w:left="567" w:right="567"/>
        <w:jc w:val="both"/>
        <w:rPr>
          <w:rFonts w:ascii="Palatino Linotype" w:hAnsi="Palatino Linotype" w:cs="Arial"/>
          <w:i/>
          <w:sz w:val="22"/>
          <w:szCs w:val="24"/>
        </w:rPr>
      </w:pPr>
    </w:p>
    <w:p w14:paraId="4461DD7B"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EB1628" w:rsidRDefault="00030C87" w:rsidP="00030C87">
      <w:pPr>
        <w:ind w:left="567" w:right="567"/>
        <w:jc w:val="both"/>
        <w:rPr>
          <w:rFonts w:ascii="Palatino Linotype" w:hAnsi="Palatino Linotype" w:cs="Arial"/>
          <w:i/>
          <w:sz w:val="22"/>
          <w:szCs w:val="24"/>
        </w:rPr>
      </w:pPr>
    </w:p>
    <w:p w14:paraId="6F24C83A"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EB1628" w:rsidRDefault="00030C87" w:rsidP="00030C87">
      <w:pPr>
        <w:ind w:left="567" w:right="567"/>
        <w:jc w:val="both"/>
        <w:rPr>
          <w:rFonts w:ascii="Palatino Linotype" w:hAnsi="Palatino Linotype" w:cs="Arial"/>
          <w:i/>
          <w:sz w:val="22"/>
          <w:szCs w:val="24"/>
        </w:rPr>
      </w:pPr>
    </w:p>
    <w:p w14:paraId="4C57B4BB"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EB1628" w:rsidRDefault="00030C87" w:rsidP="00030C87">
      <w:pPr>
        <w:ind w:left="567" w:right="567"/>
        <w:jc w:val="both"/>
        <w:rPr>
          <w:rFonts w:ascii="Palatino Linotype" w:hAnsi="Palatino Linotype" w:cs="Arial"/>
          <w:b/>
          <w:i/>
          <w:sz w:val="22"/>
          <w:szCs w:val="24"/>
        </w:rPr>
      </w:pPr>
    </w:p>
    <w:p w14:paraId="066AD9C7"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EB1628">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EB1628" w:rsidRDefault="00030C87" w:rsidP="00030C87">
      <w:pPr>
        <w:ind w:left="567" w:right="567"/>
        <w:jc w:val="both"/>
        <w:rPr>
          <w:rFonts w:ascii="Palatino Linotype" w:hAnsi="Palatino Linotype" w:cs="Arial"/>
          <w:i/>
          <w:sz w:val="22"/>
          <w:szCs w:val="24"/>
        </w:rPr>
      </w:pPr>
    </w:p>
    <w:p w14:paraId="1E17B65C"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EB1628" w:rsidRDefault="00030C87" w:rsidP="00030C87">
      <w:pPr>
        <w:ind w:left="567" w:right="567"/>
        <w:jc w:val="both"/>
        <w:rPr>
          <w:rFonts w:ascii="Palatino Linotype" w:hAnsi="Palatino Linotype" w:cs="Arial"/>
          <w:i/>
          <w:sz w:val="22"/>
          <w:szCs w:val="24"/>
        </w:rPr>
      </w:pPr>
    </w:p>
    <w:p w14:paraId="4FF2A70D"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EB1628" w:rsidRDefault="00030C87" w:rsidP="00030C87">
      <w:pPr>
        <w:ind w:left="567" w:right="567"/>
        <w:jc w:val="both"/>
        <w:rPr>
          <w:rFonts w:ascii="Palatino Linotype" w:hAnsi="Palatino Linotype" w:cs="Arial"/>
          <w:i/>
          <w:sz w:val="22"/>
          <w:szCs w:val="24"/>
        </w:rPr>
      </w:pPr>
    </w:p>
    <w:p w14:paraId="26EDD1BA"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w:t>
      </w:r>
    </w:p>
    <w:p w14:paraId="13700958"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cs="Arial"/>
          <w:i/>
          <w:sz w:val="22"/>
          <w:szCs w:val="24"/>
        </w:rPr>
        <w:t>La ley establecerá aquella información que se considere reservada o confidencial.”</w:t>
      </w:r>
    </w:p>
    <w:p w14:paraId="4C2320CD" w14:textId="77777777" w:rsidR="00030C87" w:rsidRPr="00EB1628" w:rsidRDefault="00030C87" w:rsidP="00030C87">
      <w:pPr>
        <w:ind w:left="567" w:right="567"/>
        <w:jc w:val="both"/>
        <w:rPr>
          <w:rFonts w:ascii="Palatino Linotype" w:hAnsi="Palatino Linotype"/>
          <w:i/>
          <w:sz w:val="22"/>
          <w:szCs w:val="24"/>
        </w:rPr>
      </w:pPr>
    </w:p>
    <w:p w14:paraId="7AAE3C46"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i/>
          <w:sz w:val="22"/>
          <w:szCs w:val="24"/>
        </w:rPr>
        <w:t>(Énfasis añadido)</w:t>
      </w:r>
    </w:p>
    <w:p w14:paraId="094B478A" w14:textId="77777777" w:rsidR="00030C87" w:rsidRPr="00EB1628" w:rsidRDefault="00030C87" w:rsidP="00030C87">
      <w:pPr>
        <w:spacing w:line="360" w:lineRule="auto"/>
        <w:ind w:left="709" w:right="757"/>
        <w:jc w:val="both"/>
        <w:rPr>
          <w:rFonts w:ascii="Palatino Linotype" w:hAnsi="Palatino Linotype"/>
          <w:sz w:val="24"/>
          <w:szCs w:val="24"/>
        </w:rPr>
      </w:pPr>
    </w:p>
    <w:p w14:paraId="28042139" w14:textId="77777777" w:rsidR="00030C87" w:rsidRPr="00EB1628"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B1628">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EB1628" w:rsidRDefault="00030C87" w:rsidP="00030C87">
      <w:pPr>
        <w:ind w:left="567" w:right="567"/>
        <w:jc w:val="both"/>
        <w:rPr>
          <w:rFonts w:ascii="Palatino Linotype" w:hAnsi="Palatino Linotype" w:cs="Arial"/>
          <w:b/>
          <w:i/>
          <w:sz w:val="22"/>
          <w:szCs w:val="24"/>
        </w:rPr>
      </w:pPr>
      <w:r w:rsidRPr="00EB1628">
        <w:rPr>
          <w:rFonts w:ascii="Palatino Linotype" w:hAnsi="Palatino Linotype" w:cs="Arial"/>
          <w:b/>
          <w:i/>
          <w:sz w:val="22"/>
          <w:szCs w:val="24"/>
        </w:rPr>
        <w:t xml:space="preserve">“Artículo 5. … </w:t>
      </w:r>
    </w:p>
    <w:p w14:paraId="00605BD5"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b/>
          <w:i/>
          <w:sz w:val="22"/>
          <w:szCs w:val="24"/>
        </w:rPr>
        <w:lastRenderedPageBreak/>
        <w:t>El derecho a la información será garantizado por el Estado</w:t>
      </w:r>
      <w:r w:rsidRPr="00EB1628">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EB1628" w:rsidRDefault="00030C87" w:rsidP="00030C87">
      <w:pPr>
        <w:ind w:left="567" w:right="567"/>
        <w:jc w:val="both"/>
        <w:rPr>
          <w:rFonts w:ascii="Palatino Linotype" w:hAnsi="Palatino Linotype"/>
          <w:i/>
          <w:sz w:val="22"/>
          <w:szCs w:val="24"/>
        </w:rPr>
      </w:pPr>
    </w:p>
    <w:p w14:paraId="61341A61"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i/>
          <w:sz w:val="22"/>
          <w:szCs w:val="24"/>
        </w:rPr>
        <w:t>Este derecho se regirá por los principios y bases siguientes:</w:t>
      </w:r>
    </w:p>
    <w:p w14:paraId="26E4D920" w14:textId="77777777" w:rsidR="00030C87" w:rsidRPr="00EB1628" w:rsidRDefault="00030C87" w:rsidP="00030C87">
      <w:pPr>
        <w:ind w:left="567" w:right="567"/>
        <w:jc w:val="both"/>
        <w:rPr>
          <w:rFonts w:ascii="Palatino Linotype" w:hAnsi="Palatino Linotype"/>
          <w:b/>
          <w:i/>
          <w:sz w:val="22"/>
          <w:szCs w:val="24"/>
        </w:rPr>
      </w:pPr>
    </w:p>
    <w:p w14:paraId="346A6AF4"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b/>
          <w:i/>
          <w:sz w:val="22"/>
          <w:szCs w:val="24"/>
        </w:rPr>
        <w:t xml:space="preserve">I. Toda la información en posesión </w:t>
      </w:r>
      <w:r w:rsidRPr="00EB1628">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EB1628">
        <w:rPr>
          <w:rFonts w:ascii="Palatino Linotype" w:hAnsi="Palatino Linotype"/>
          <w:b/>
          <w:i/>
          <w:sz w:val="22"/>
          <w:szCs w:val="24"/>
        </w:rPr>
        <w:t>del gobierno y de la administración pública municipal y sus organismos descentralizados</w:t>
      </w:r>
      <w:r w:rsidRPr="00EB1628">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EB1628">
        <w:rPr>
          <w:rFonts w:ascii="Palatino Linotype" w:hAnsi="Palatino Linotype"/>
          <w:b/>
          <w:i/>
          <w:sz w:val="22"/>
          <w:szCs w:val="24"/>
        </w:rPr>
        <w:t>es pública</w:t>
      </w:r>
      <w:r w:rsidRPr="00EB1628">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EB1628" w:rsidRDefault="00030C87" w:rsidP="00030C87">
      <w:pPr>
        <w:ind w:left="567" w:right="567"/>
        <w:jc w:val="both"/>
        <w:rPr>
          <w:rFonts w:ascii="Palatino Linotype" w:hAnsi="Palatino Linotype"/>
          <w:i/>
          <w:sz w:val="22"/>
          <w:szCs w:val="24"/>
        </w:rPr>
      </w:pPr>
    </w:p>
    <w:p w14:paraId="20B1EFF1"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EB1628" w:rsidRDefault="00030C87" w:rsidP="00030C87">
      <w:pPr>
        <w:ind w:left="567" w:right="567"/>
        <w:jc w:val="both"/>
        <w:rPr>
          <w:rFonts w:ascii="Palatino Linotype" w:hAnsi="Palatino Linotype"/>
          <w:i/>
          <w:sz w:val="22"/>
          <w:szCs w:val="24"/>
        </w:rPr>
      </w:pPr>
    </w:p>
    <w:p w14:paraId="18DFC536"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EB1628" w:rsidRDefault="00030C87" w:rsidP="00030C87">
      <w:pPr>
        <w:ind w:left="567" w:right="567"/>
        <w:jc w:val="both"/>
        <w:rPr>
          <w:rFonts w:ascii="Palatino Linotype" w:hAnsi="Palatino Linotype"/>
          <w:i/>
          <w:sz w:val="22"/>
          <w:szCs w:val="24"/>
        </w:rPr>
      </w:pPr>
    </w:p>
    <w:p w14:paraId="425DEE4D"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EB1628" w:rsidRDefault="00030C87" w:rsidP="00030C87">
      <w:pPr>
        <w:ind w:left="567" w:right="567"/>
        <w:jc w:val="both"/>
        <w:rPr>
          <w:rFonts w:ascii="Palatino Linotype" w:hAnsi="Palatino Linotype"/>
          <w:i/>
          <w:sz w:val="22"/>
          <w:szCs w:val="24"/>
        </w:rPr>
      </w:pPr>
    </w:p>
    <w:p w14:paraId="1663E6EE"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w:t>
      </w:r>
      <w:r w:rsidRPr="00EB1628">
        <w:rPr>
          <w:rFonts w:ascii="Palatino Linotype" w:hAnsi="Palatino Linotype"/>
          <w:i/>
          <w:sz w:val="22"/>
          <w:szCs w:val="24"/>
        </w:rPr>
        <w:lastRenderedPageBreak/>
        <w:t>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EB1628" w:rsidRDefault="00030C87" w:rsidP="00030C87">
      <w:pPr>
        <w:ind w:left="567" w:right="567"/>
        <w:jc w:val="both"/>
        <w:rPr>
          <w:rFonts w:ascii="Palatino Linotype" w:hAnsi="Palatino Linotype"/>
          <w:b/>
          <w:i/>
          <w:sz w:val="22"/>
          <w:szCs w:val="24"/>
        </w:rPr>
      </w:pPr>
    </w:p>
    <w:p w14:paraId="19D0DC39" w14:textId="77777777" w:rsidR="00030C87" w:rsidRPr="00EB1628" w:rsidRDefault="00030C87" w:rsidP="00030C87">
      <w:pPr>
        <w:ind w:left="567" w:right="567"/>
        <w:jc w:val="both"/>
        <w:rPr>
          <w:rFonts w:ascii="Palatino Linotype" w:hAnsi="Palatino Linotype"/>
          <w:i/>
          <w:sz w:val="22"/>
          <w:szCs w:val="24"/>
        </w:rPr>
      </w:pPr>
      <w:r w:rsidRPr="00EB1628">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EB1628">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EB1628" w:rsidRDefault="00030C87" w:rsidP="00030C87">
      <w:pPr>
        <w:ind w:left="567" w:right="567"/>
        <w:jc w:val="both"/>
        <w:rPr>
          <w:rFonts w:ascii="Palatino Linotype" w:hAnsi="Palatino Linotype"/>
          <w:i/>
          <w:sz w:val="22"/>
          <w:szCs w:val="24"/>
        </w:rPr>
      </w:pPr>
    </w:p>
    <w:p w14:paraId="363F898A" w14:textId="77777777" w:rsidR="00030C87" w:rsidRPr="00EB1628" w:rsidRDefault="00030C87" w:rsidP="00030C87">
      <w:pPr>
        <w:ind w:left="567" w:right="567"/>
        <w:jc w:val="both"/>
        <w:rPr>
          <w:rFonts w:ascii="Palatino Linotype" w:hAnsi="Palatino Linotype" w:cs="Arial"/>
          <w:i/>
          <w:sz w:val="22"/>
          <w:szCs w:val="24"/>
        </w:rPr>
      </w:pPr>
      <w:r w:rsidRPr="00EB1628">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EB1628" w:rsidRDefault="00030C87" w:rsidP="00030C87">
      <w:pPr>
        <w:ind w:left="567" w:right="567"/>
        <w:jc w:val="both"/>
        <w:rPr>
          <w:rFonts w:ascii="Palatino Linotype" w:hAnsi="Palatino Linotype"/>
          <w:sz w:val="22"/>
          <w:szCs w:val="24"/>
        </w:rPr>
      </w:pPr>
    </w:p>
    <w:p w14:paraId="23D9E784" w14:textId="77777777" w:rsidR="00030C87" w:rsidRPr="00EB1628" w:rsidRDefault="00030C87" w:rsidP="00030C87">
      <w:pPr>
        <w:ind w:left="567" w:right="567"/>
        <w:jc w:val="both"/>
        <w:rPr>
          <w:rFonts w:ascii="Palatino Linotype" w:hAnsi="Palatino Linotype"/>
          <w:sz w:val="22"/>
          <w:szCs w:val="24"/>
        </w:rPr>
      </w:pPr>
      <w:r w:rsidRPr="00EB1628">
        <w:rPr>
          <w:rFonts w:ascii="Palatino Linotype" w:hAnsi="Palatino Linotype"/>
          <w:sz w:val="22"/>
          <w:szCs w:val="24"/>
        </w:rPr>
        <w:t>(Énfasis añadido)</w:t>
      </w:r>
    </w:p>
    <w:p w14:paraId="7993745D" w14:textId="77777777" w:rsidR="00030C87" w:rsidRPr="00EB1628" w:rsidRDefault="00030C87" w:rsidP="00030C87">
      <w:pPr>
        <w:spacing w:line="360" w:lineRule="auto"/>
        <w:ind w:left="567" w:right="567"/>
        <w:jc w:val="both"/>
        <w:rPr>
          <w:rFonts w:ascii="Palatino Linotype" w:hAnsi="Palatino Linotype"/>
          <w:sz w:val="24"/>
          <w:szCs w:val="24"/>
        </w:rPr>
      </w:pPr>
    </w:p>
    <w:p w14:paraId="28E40394" w14:textId="6E240EFB" w:rsidR="00030C87" w:rsidRPr="00EB1628"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B1628">
        <w:rPr>
          <w:rFonts w:ascii="Palatino Linotype" w:hAnsi="Palatino Linotype" w:cs="Arial"/>
          <w:sz w:val="24"/>
        </w:rPr>
        <w:t>Adicional, tenemos que la Ley de Transparencia y Acceso a la Información Pública del Estado de México y Municipios, prevé en su artículo 23 fracción I, lo siguiente:</w:t>
      </w:r>
    </w:p>
    <w:p w14:paraId="4E6A1EE7" w14:textId="77777777" w:rsidR="00030C87" w:rsidRPr="00EB1628" w:rsidRDefault="00030C87" w:rsidP="00030C87">
      <w:pPr>
        <w:spacing w:line="360" w:lineRule="auto"/>
        <w:jc w:val="both"/>
        <w:rPr>
          <w:rFonts w:ascii="Palatino Linotype" w:hAnsi="Palatino Linotype" w:cs="Arial"/>
          <w:sz w:val="24"/>
          <w:szCs w:val="24"/>
        </w:rPr>
      </w:pPr>
    </w:p>
    <w:p w14:paraId="58307176" w14:textId="77777777" w:rsidR="00030C87" w:rsidRPr="00EB1628" w:rsidRDefault="00030C87" w:rsidP="00030C87">
      <w:pPr>
        <w:ind w:left="567" w:right="822"/>
        <w:jc w:val="both"/>
        <w:rPr>
          <w:rFonts w:ascii="Palatino Linotype" w:eastAsia="MS Mincho" w:hAnsi="Palatino Linotype" w:cs="Arial"/>
          <w:i/>
          <w:sz w:val="22"/>
          <w:szCs w:val="24"/>
        </w:rPr>
      </w:pPr>
      <w:r w:rsidRPr="00EB1628">
        <w:rPr>
          <w:rFonts w:ascii="Palatino Linotype" w:eastAsia="MS Mincho" w:hAnsi="Palatino Linotype" w:cs="Arial"/>
          <w:b/>
          <w:i/>
          <w:sz w:val="22"/>
          <w:szCs w:val="24"/>
        </w:rPr>
        <w:t xml:space="preserve">“Artículo 23. Son sujetos obligados a transparentar y permitir el acceso a su información y </w:t>
      </w:r>
      <w:r w:rsidRPr="00EB1628">
        <w:rPr>
          <w:rFonts w:ascii="Palatino Linotype" w:eastAsia="MS Mincho" w:hAnsi="Palatino Linotype"/>
          <w:b/>
          <w:i/>
          <w:sz w:val="22"/>
          <w:szCs w:val="24"/>
        </w:rPr>
        <w:t>proteger</w:t>
      </w:r>
      <w:r w:rsidRPr="00EB1628">
        <w:rPr>
          <w:rFonts w:ascii="Palatino Linotype" w:eastAsia="MS Mincho" w:hAnsi="Palatino Linotype" w:cs="Arial"/>
          <w:b/>
          <w:i/>
          <w:sz w:val="22"/>
          <w:szCs w:val="24"/>
        </w:rPr>
        <w:t xml:space="preserve"> los datos personales que obren en su poder</w:t>
      </w:r>
      <w:r w:rsidRPr="00EB1628">
        <w:rPr>
          <w:rFonts w:ascii="Palatino Linotype" w:eastAsia="MS Mincho" w:hAnsi="Palatino Linotype" w:cs="Arial"/>
          <w:i/>
          <w:sz w:val="22"/>
          <w:szCs w:val="24"/>
        </w:rPr>
        <w:t>:</w:t>
      </w:r>
    </w:p>
    <w:p w14:paraId="6D4F05D8" w14:textId="77777777" w:rsidR="005802E5" w:rsidRPr="00EB1628" w:rsidRDefault="005802E5" w:rsidP="00030C87">
      <w:pPr>
        <w:ind w:left="567" w:right="822"/>
        <w:jc w:val="both"/>
        <w:rPr>
          <w:rFonts w:ascii="Palatino Linotype" w:eastAsia="MS Mincho" w:hAnsi="Palatino Linotype" w:cs="Arial"/>
          <w:i/>
          <w:sz w:val="22"/>
          <w:szCs w:val="24"/>
        </w:rPr>
      </w:pPr>
    </w:p>
    <w:p w14:paraId="2A49D262" w14:textId="77777777" w:rsidR="005802E5" w:rsidRPr="00EB1628" w:rsidRDefault="005802E5" w:rsidP="00030C87">
      <w:pPr>
        <w:ind w:left="567" w:right="822"/>
        <w:jc w:val="both"/>
        <w:rPr>
          <w:rFonts w:ascii="Palatino Linotype" w:hAnsi="Palatino Linotype"/>
          <w:i/>
          <w:sz w:val="22"/>
          <w:szCs w:val="22"/>
        </w:rPr>
      </w:pPr>
      <w:r w:rsidRPr="00EB1628">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1AAB05B8" w14:textId="6D18C248" w:rsidR="00030C87" w:rsidRPr="00EB1628" w:rsidRDefault="00030C87" w:rsidP="00030C87">
      <w:pPr>
        <w:ind w:left="567" w:right="822"/>
        <w:jc w:val="both"/>
        <w:rPr>
          <w:rFonts w:ascii="Palatino Linotype" w:eastAsia="MS Mincho" w:hAnsi="Palatino Linotype" w:cs="Arial"/>
          <w:b/>
          <w:i/>
          <w:sz w:val="22"/>
          <w:szCs w:val="22"/>
        </w:rPr>
      </w:pPr>
      <w:r w:rsidRPr="00EB1628">
        <w:rPr>
          <w:rFonts w:ascii="Palatino Linotype" w:eastAsia="MS Mincho" w:hAnsi="Palatino Linotype" w:cs="Arial"/>
          <w:b/>
          <w:i/>
          <w:sz w:val="22"/>
          <w:szCs w:val="22"/>
        </w:rPr>
        <w:t>…</w:t>
      </w:r>
    </w:p>
    <w:p w14:paraId="2E072A21" w14:textId="77777777" w:rsidR="00030C87" w:rsidRPr="00EB1628" w:rsidRDefault="00030C87" w:rsidP="00030C87">
      <w:pPr>
        <w:ind w:left="567" w:right="822"/>
        <w:jc w:val="both"/>
        <w:rPr>
          <w:rFonts w:ascii="Palatino Linotype" w:eastAsia="MS Mincho" w:hAnsi="Palatino Linotype"/>
          <w:b/>
          <w:i/>
          <w:sz w:val="22"/>
          <w:szCs w:val="24"/>
        </w:rPr>
      </w:pPr>
      <w:r w:rsidRPr="00EB1628">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EB1628">
        <w:rPr>
          <w:rFonts w:ascii="Palatino Linotype" w:eastAsia="MS Mincho" w:hAnsi="Palatino Linotype"/>
          <w:i/>
          <w:sz w:val="22"/>
          <w:szCs w:val="24"/>
        </w:rPr>
        <w:t xml:space="preserve">, </w:t>
      </w:r>
      <w:r w:rsidRPr="00EB1628">
        <w:rPr>
          <w:rFonts w:ascii="Palatino Linotype" w:eastAsia="MS Mincho" w:hAnsi="Palatino Linotype"/>
          <w:b/>
          <w:i/>
          <w:sz w:val="22"/>
          <w:szCs w:val="24"/>
        </w:rPr>
        <w:t>así como</w:t>
      </w:r>
      <w:r w:rsidRPr="00EB1628">
        <w:rPr>
          <w:rFonts w:ascii="Palatino Linotype" w:eastAsia="MS Mincho" w:hAnsi="Palatino Linotype"/>
          <w:i/>
          <w:sz w:val="22"/>
          <w:szCs w:val="24"/>
        </w:rPr>
        <w:t xml:space="preserve"> </w:t>
      </w:r>
      <w:r w:rsidRPr="00EB1628">
        <w:rPr>
          <w:rFonts w:ascii="Palatino Linotype" w:eastAsia="MS Mincho" w:hAnsi="Palatino Linotype"/>
          <w:b/>
          <w:i/>
          <w:sz w:val="22"/>
          <w:szCs w:val="24"/>
        </w:rPr>
        <w:t>los informes que dichas personas les entreguen sobre el uso y destino de dichos recursos.</w:t>
      </w:r>
    </w:p>
    <w:p w14:paraId="63E7F600" w14:textId="77777777" w:rsidR="00030C87" w:rsidRPr="00EB1628" w:rsidRDefault="00030C87" w:rsidP="00030C87">
      <w:pPr>
        <w:ind w:left="567" w:right="822"/>
        <w:jc w:val="both"/>
        <w:rPr>
          <w:rFonts w:ascii="Palatino Linotype" w:eastAsia="MS Mincho" w:hAnsi="Palatino Linotype"/>
          <w:b/>
          <w:i/>
          <w:sz w:val="22"/>
          <w:szCs w:val="24"/>
        </w:rPr>
      </w:pPr>
    </w:p>
    <w:p w14:paraId="54D538D0" w14:textId="77777777" w:rsidR="00030C87" w:rsidRPr="00EB1628" w:rsidRDefault="00030C87" w:rsidP="00030C87">
      <w:pPr>
        <w:ind w:left="567" w:right="822"/>
        <w:jc w:val="both"/>
        <w:rPr>
          <w:rFonts w:ascii="Palatino Linotype" w:eastAsia="MS Mincho" w:hAnsi="Palatino Linotype" w:cs="Arial"/>
          <w:i/>
          <w:sz w:val="22"/>
          <w:szCs w:val="24"/>
        </w:rPr>
      </w:pPr>
      <w:r w:rsidRPr="00EB1628">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EB1628" w:rsidRDefault="00030C87" w:rsidP="00030C87">
      <w:pPr>
        <w:ind w:left="567" w:right="822"/>
        <w:jc w:val="both"/>
        <w:rPr>
          <w:rFonts w:ascii="Palatino Linotype" w:eastAsia="MS Mincho" w:hAnsi="Palatino Linotype" w:cs="Arial"/>
          <w:i/>
          <w:sz w:val="22"/>
          <w:szCs w:val="24"/>
        </w:rPr>
      </w:pPr>
      <w:r w:rsidRPr="00EB1628">
        <w:rPr>
          <w:rFonts w:ascii="Palatino Linotype" w:eastAsia="MS Mincho" w:hAnsi="Palatino Linotype" w:cs="Arial"/>
          <w:i/>
          <w:sz w:val="22"/>
          <w:szCs w:val="24"/>
        </w:rPr>
        <w:t>(Énfasis añadido)</w:t>
      </w:r>
    </w:p>
    <w:p w14:paraId="51738043" w14:textId="77777777" w:rsidR="00030C87" w:rsidRPr="00EB1628" w:rsidRDefault="00030C87" w:rsidP="00030C87">
      <w:pPr>
        <w:spacing w:line="360" w:lineRule="auto"/>
        <w:jc w:val="both"/>
        <w:rPr>
          <w:rFonts w:ascii="Palatino Linotype" w:hAnsi="Palatino Linotype" w:cs="Arial"/>
          <w:sz w:val="24"/>
          <w:szCs w:val="24"/>
        </w:rPr>
      </w:pPr>
    </w:p>
    <w:p w14:paraId="570C5D6F" w14:textId="77777777" w:rsidR="00030C87" w:rsidRPr="00EB1628"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B1628">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EB1628" w:rsidRDefault="00030C87" w:rsidP="00030C87">
      <w:pPr>
        <w:pStyle w:val="Prrafodelista"/>
        <w:spacing w:line="360" w:lineRule="auto"/>
        <w:ind w:left="0"/>
        <w:jc w:val="both"/>
        <w:rPr>
          <w:rFonts w:ascii="Palatino Linotype" w:hAnsi="Palatino Linotype" w:cs="Arial"/>
          <w:sz w:val="24"/>
        </w:rPr>
      </w:pPr>
    </w:p>
    <w:p w14:paraId="3415F0D5" w14:textId="279F5B4B" w:rsidR="00030C87" w:rsidRPr="00EB1628"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B1628">
        <w:rPr>
          <w:rFonts w:ascii="Palatino Linotype" w:hAnsi="Palatino Linotype" w:cs="Arial"/>
          <w:sz w:val="24"/>
        </w:rPr>
        <w:t>Por lo anterior, es de referir que,</w:t>
      </w:r>
      <w:r w:rsidRPr="00EB1628">
        <w:rPr>
          <w:rFonts w:ascii="Palatino Linotype" w:hAnsi="Palatino Linotype" w:cs="Arial"/>
          <w:b/>
          <w:sz w:val="24"/>
        </w:rPr>
        <w:t xml:space="preserve"> </w:t>
      </w:r>
      <w:r w:rsidR="00BF6CE7" w:rsidRPr="00EB1628">
        <w:rPr>
          <w:rFonts w:ascii="Palatino Linotype" w:hAnsi="Palatino Linotype" w:cs="Arial"/>
          <w:b/>
          <w:sz w:val="24"/>
        </w:rPr>
        <w:t>la</w:t>
      </w:r>
      <w:r w:rsidRPr="00EB1628">
        <w:rPr>
          <w:rFonts w:ascii="Palatino Linotype" w:hAnsi="Palatino Linotype"/>
          <w:b/>
          <w:bCs/>
          <w:sz w:val="24"/>
        </w:rPr>
        <w:t xml:space="preserve"> </w:t>
      </w:r>
      <w:r w:rsidR="00BF6CE7" w:rsidRPr="00EB1628">
        <w:rPr>
          <w:rFonts w:ascii="Palatino Linotype" w:eastAsia="Calibri" w:hAnsi="Palatino Linotype" w:cs="Arial"/>
          <w:b/>
          <w:sz w:val="24"/>
        </w:rPr>
        <w:t>Unidad de Asuntos Internos</w:t>
      </w:r>
      <w:r w:rsidRPr="00EB1628">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EB1628" w:rsidRDefault="00B30557" w:rsidP="00B30557">
      <w:pPr>
        <w:pStyle w:val="Prrafodelista"/>
        <w:rPr>
          <w:rFonts w:ascii="Palatino Linotype" w:hAnsi="Palatino Linotype" w:cs="Arial"/>
          <w:sz w:val="24"/>
        </w:rPr>
      </w:pPr>
    </w:p>
    <w:p w14:paraId="4653FD44" w14:textId="5880B372" w:rsidR="00085010" w:rsidRPr="00EB1628"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5" w:name="_Toc87456491"/>
      <w:r w:rsidRPr="00EB1628">
        <w:rPr>
          <w:rFonts w:ascii="Palatino Linotype" w:hAnsi="Palatino Linotype"/>
          <w:b/>
          <w:color w:val="000000" w:themeColor="text1"/>
          <w:sz w:val="24"/>
        </w:rPr>
        <w:t xml:space="preserve">II. </w:t>
      </w:r>
      <w:bookmarkEnd w:id="15"/>
      <w:r w:rsidR="00085010" w:rsidRPr="00EB1628">
        <w:rPr>
          <w:rFonts w:ascii="Palatino Linotype" w:hAnsi="Palatino Linotype"/>
          <w:b/>
          <w:color w:val="000000" w:themeColor="text1"/>
          <w:sz w:val="24"/>
        </w:rPr>
        <w:t>De la</w:t>
      </w:r>
      <w:r w:rsidR="008A06D7" w:rsidRPr="00EB1628">
        <w:rPr>
          <w:rFonts w:ascii="Palatino Linotype" w:hAnsi="Palatino Linotype"/>
          <w:b/>
          <w:color w:val="000000" w:themeColor="text1"/>
          <w:sz w:val="24"/>
        </w:rPr>
        <w:t xml:space="preserve"> </w:t>
      </w:r>
      <w:r w:rsidR="00957702" w:rsidRPr="00EB1628">
        <w:rPr>
          <w:rFonts w:ascii="Palatino Linotype" w:hAnsi="Palatino Linotype"/>
          <w:b/>
          <w:color w:val="000000" w:themeColor="text1"/>
          <w:sz w:val="24"/>
        </w:rPr>
        <w:t>información solicitada</w:t>
      </w:r>
      <w:r w:rsidR="00AE265F" w:rsidRPr="00EB1628">
        <w:rPr>
          <w:rFonts w:ascii="Palatino Linotype" w:hAnsi="Palatino Linotype"/>
          <w:b/>
          <w:color w:val="000000" w:themeColor="text1"/>
          <w:sz w:val="24"/>
        </w:rPr>
        <w:t>.</w:t>
      </w:r>
    </w:p>
    <w:p w14:paraId="1F27F711" w14:textId="77777777" w:rsidR="00085010" w:rsidRPr="00EB1628" w:rsidRDefault="00085010" w:rsidP="00085010">
      <w:pPr>
        <w:pStyle w:val="Prrafodelista"/>
        <w:spacing w:line="360" w:lineRule="auto"/>
        <w:ind w:left="0"/>
        <w:jc w:val="both"/>
        <w:rPr>
          <w:rFonts w:ascii="Palatino Linotype" w:eastAsia="MS Mincho" w:hAnsi="Palatino Linotype"/>
        </w:rPr>
      </w:pPr>
    </w:p>
    <w:p w14:paraId="7ACA3202" w14:textId="1E7DA56B" w:rsidR="00AE265F" w:rsidRPr="00EB1628"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B1628">
        <w:rPr>
          <w:rFonts w:ascii="Palatino Linotype" w:eastAsia="Calibri" w:hAnsi="Palatino Linotype" w:cs="Arial"/>
          <w:sz w:val="24"/>
        </w:rPr>
        <w:t xml:space="preserve">El Recurrente </w:t>
      </w:r>
      <w:r w:rsidR="005802E5" w:rsidRPr="00EB1628">
        <w:rPr>
          <w:rFonts w:ascii="Palatino Linotype" w:eastAsia="Calibri" w:hAnsi="Palatino Linotype" w:cs="Arial"/>
          <w:sz w:val="24"/>
        </w:rPr>
        <w:t xml:space="preserve">solicitó la plantilla de personal de la Subdirección de </w:t>
      </w:r>
      <w:r w:rsidR="00270AFA" w:rsidRPr="00EB1628">
        <w:rPr>
          <w:rFonts w:ascii="Palatino Linotype" w:eastAsia="Calibri" w:hAnsi="Palatino Linotype" w:cs="Arial"/>
          <w:sz w:val="24"/>
        </w:rPr>
        <w:t>l</w:t>
      </w:r>
      <w:r w:rsidR="005802E5" w:rsidRPr="00EB1628">
        <w:rPr>
          <w:rFonts w:ascii="Palatino Linotype" w:eastAsia="Calibri" w:hAnsi="Palatino Linotype" w:cs="Arial"/>
          <w:sz w:val="24"/>
        </w:rPr>
        <w:t>o contencioso.</w:t>
      </w:r>
    </w:p>
    <w:p w14:paraId="1F0EADCC" w14:textId="77777777" w:rsidR="00C13112" w:rsidRPr="00EB1628" w:rsidRDefault="00C13112" w:rsidP="00C13112">
      <w:pPr>
        <w:pStyle w:val="Prrafodelista"/>
        <w:tabs>
          <w:tab w:val="left" w:pos="567"/>
        </w:tabs>
        <w:spacing w:line="360" w:lineRule="auto"/>
        <w:ind w:left="0"/>
        <w:jc w:val="both"/>
        <w:rPr>
          <w:rFonts w:ascii="Palatino Linotype" w:eastAsia="Calibri" w:hAnsi="Palatino Linotype" w:cs="Arial"/>
          <w:sz w:val="24"/>
        </w:rPr>
      </w:pPr>
    </w:p>
    <w:p w14:paraId="3A0E0BE8" w14:textId="035BB9B2" w:rsidR="00C13112" w:rsidRPr="00EB1628" w:rsidRDefault="00C1311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B1628">
        <w:rPr>
          <w:rFonts w:ascii="Palatino Linotype" w:eastAsia="Calibri" w:hAnsi="Palatino Linotype" w:cs="Arial"/>
          <w:sz w:val="24"/>
        </w:rPr>
        <w:t xml:space="preserve">El Sujeto Obligado </w:t>
      </w:r>
      <w:r w:rsidR="00270AFA" w:rsidRPr="00EB1628">
        <w:rPr>
          <w:rFonts w:ascii="Palatino Linotype" w:eastAsia="Calibri" w:hAnsi="Palatino Linotype" w:cs="Arial"/>
          <w:sz w:val="24"/>
        </w:rPr>
        <w:t xml:space="preserve">entregó </w:t>
      </w:r>
      <w:r w:rsidR="005802E5" w:rsidRPr="00EB1628">
        <w:rPr>
          <w:rFonts w:ascii="Palatino Linotype" w:eastAsia="Calibri" w:hAnsi="Palatino Linotype" w:cs="Arial"/>
          <w:sz w:val="24"/>
        </w:rPr>
        <w:t>una dirección electrónica donde supuestamente obra la información requerida por el particular.</w:t>
      </w:r>
    </w:p>
    <w:p w14:paraId="0A19771E" w14:textId="77777777" w:rsidR="006C47C8" w:rsidRPr="00EB1628" w:rsidRDefault="006C47C8" w:rsidP="006C47C8">
      <w:pPr>
        <w:pStyle w:val="Prrafodelista"/>
        <w:rPr>
          <w:rFonts w:ascii="Palatino Linotype" w:eastAsia="Calibri" w:hAnsi="Palatino Linotype" w:cs="Arial"/>
          <w:sz w:val="24"/>
        </w:rPr>
      </w:pPr>
    </w:p>
    <w:p w14:paraId="7E82FB5A" w14:textId="238ADD3B" w:rsidR="00146728" w:rsidRPr="00EB1628" w:rsidRDefault="005802E5" w:rsidP="00146728">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EB1628">
        <w:rPr>
          <w:rFonts w:ascii="Palatino Linotype" w:hAnsi="Palatino Linotype"/>
          <w:sz w:val="24"/>
        </w:rPr>
        <w:lastRenderedPageBreak/>
        <w:t>El particular se inconformó por dos elementos, el primero es que</w:t>
      </w:r>
      <w:r w:rsidR="00146728" w:rsidRPr="00EB1628">
        <w:rPr>
          <w:rFonts w:ascii="Palatino Linotype" w:hAnsi="Palatino Linotype"/>
          <w:sz w:val="24"/>
        </w:rPr>
        <w:t xml:space="preserve"> </w:t>
      </w:r>
      <w:r w:rsidRPr="00EB1628">
        <w:rPr>
          <w:rFonts w:ascii="Palatino Linotype" w:hAnsi="Palatino Linotype"/>
          <w:sz w:val="24"/>
        </w:rPr>
        <w:t>la información proporcionada no se encuentra en datos abiertos, mientras que el segundo elemento se relaciona con la información incompleta, argumentando que sólo hay registro de dos servidores públicos</w:t>
      </w:r>
    </w:p>
    <w:p w14:paraId="27AF91BF" w14:textId="77777777" w:rsidR="00146728" w:rsidRPr="00EB1628" w:rsidRDefault="00146728" w:rsidP="00146728">
      <w:pPr>
        <w:pStyle w:val="Prrafodelista"/>
        <w:rPr>
          <w:rFonts w:ascii="Palatino Linotype" w:eastAsia="Calibri" w:hAnsi="Palatino Linotype" w:cs="Arial"/>
        </w:rPr>
      </w:pPr>
    </w:p>
    <w:p w14:paraId="2D59DF61" w14:textId="77777777" w:rsidR="00146728" w:rsidRPr="00EB1628" w:rsidRDefault="00146728" w:rsidP="0014672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B1628">
        <w:rPr>
          <w:rFonts w:ascii="Palatino Linotype" w:hAnsi="Palatino Linotype"/>
          <w:lang w:val="es-ES"/>
        </w:rPr>
        <w:t xml:space="preserve">La Ley de Transparencia y Acceso a la Información Pública del Estado de México y Municipios establece en su artículo 11 que en </w:t>
      </w:r>
      <w:r w:rsidRPr="00EB1628">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Pr="00EB1628">
        <w:rPr>
          <w:rFonts w:ascii="Palatino Linotype" w:hAnsi="Palatino Linotype"/>
          <w:lang w:val="es-ES"/>
        </w:rPr>
        <w:t>El artículo 161 de la Ley en comento, refiere lo siguiente:</w:t>
      </w:r>
    </w:p>
    <w:p w14:paraId="6BDB4808" w14:textId="77777777" w:rsidR="00146728" w:rsidRPr="00EB1628" w:rsidRDefault="00146728" w:rsidP="00146728">
      <w:pPr>
        <w:pStyle w:val="Prrafodelista"/>
        <w:rPr>
          <w:rFonts w:ascii="Palatino Linotype" w:hAnsi="Palatino Linotype"/>
          <w:lang w:val="es-ES"/>
        </w:rPr>
      </w:pPr>
    </w:p>
    <w:p w14:paraId="566749CD" w14:textId="77777777" w:rsidR="00146728" w:rsidRPr="00EB1628" w:rsidRDefault="00146728" w:rsidP="00146728">
      <w:pPr>
        <w:autoSpaceDE w:val="0"/>
        <w:autoSpaceDN w:val="0"/>
        <w:adjustRightInd w:val="0"/>
        <w:spacing w:line="360" w:lineRule="auto"/>
        <w:ind w:left="567" w:right="567"/>
        <w:jc w:val="both"/>
        <w:rPr>
          <w:rFonts w:ascii="Palatino Linotype" w:hAnsi="Palatino Linotype" w:cs="Bookman Old Style"/>
          <w:b/>
          <w:i/>
          <w:sz w:val="22"/>
        </w:rPr>
      </w:pPr>
      <w:r w:rsidRPr="00EB1628">
        <w:rPr>
          <w:rFonts w:ascii="Palatino Linotype" w:hAnsi="Palatino Linotype" w:cs="Bookman Old Style,Bold"/>
          <w:b/>
          <w:bCs/>
          <w:i/>
          <w:sz w:val="22"/>
        </w:rPr>
        <w:t xml:space="preserve">Artículo 161. </w:t>
      </w:r>
      <w:r w:rsidRPr="00EB1628">
        <w:rPr>
          <w:rFonts w:ascii="Palatino Linotype" w:hAnsi="Palatino Linotype" w:cs="Bookman Old Style"/>
          <w:b/>
          <w:i/>
          <w:sz w:val="22"/>
        </w:rPr>
        <w:t xml:space="preserve">Cuando la información requerida por el solicitante ya esté disponible al público </w:t>
      </w:r>
      <w:r w:rsidRPr="00EB1628">
        <w:rPr>
          <w:rFonts w:ascii="Palatino Linotype" w:hAnsi="Palatino Linotype" w:cs="Bookman Old Style"/>
          <w:i/>
          <w:sz w:val="22"/>
        </w:rPr>
        <w:t xml:space="preserve">en medios impresos, tales como libros, compendios, trípticos, registros públicos, </w:t>
      </w:r>
      <w:r w:rsidRPr="00EB1628">
        <w:rPr>
          <w:rFonts w:ascii="Palatino Linotype" w:hAnsi="Palatino Linotype" w:cs="Bookman Old Style"/>
          <w:b/>
          <w:i/>
          <w:sz w:val="22"/>
        </w:rPr>
        <w:t>en formatos electrónicos</w:t>
      </w:r>
      <w:r w:rsidRPr="00EB1628">
        <w:rPr>
          <w:rFonts w:ascii="Palatino Linotype" w:hAnsi="Palatino Linotype" w:cs="Bookman Old Style"/>
          <w:i/>
          <w:sz w:val="22"/>
        </w:rPr>
        <w:t xml:space="preserve"> disponibles en Internet o en cualquier otro medio, </w:t>
      </w:r>
      <w:r w:rsidRPr="00EB1628">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38710B8" w14:textId="77777777" w:rsidR="00146728" w:rsidRPr="00EB1628" w:rsidRDefault="00146728" w:rsidP="00146728">
      <w:pPr>
        <w:autoSpaceDE w:val="0"/>
        <w:autoSpaceDN w:val="0"/>
        <w:adjustRightInd w:val="0"/>
        <w:spacing w:line="360" w:lineRule="auto"/>
        <w:ind w:left="567" w:right="567"/>
        <w:jc w:val="both"/>
        <w:rPr>
          <w:rFonts w:ascii="Palatino Linotype" w:hAnsi="Palatino Linotype" w:cs="Bookman Old Style,Bold"/>
          <w:b/>
          <w:bCs/>
          <w:i/>
          <w:sz w:val="22"/>
        </w:rPr>
      </w:pPr>
      <w:r w:rsidRPr="00EB1628">
        <w:rPr>
          <w:rFonts w:ascii="Palatino Linotype" w:hAnsi="Palatino Linotype" w:cs="Bookman Old Style,Bold"/>
          <w:b/>
          <w:bCs/>
          <w:i/>
          <w:sz w:val="22"/>
        </w:rPr>
        <w:t>(Énfasis añadido)</w:t>
      </w:r>
    </w:p>
    <w:p w14:paraId="7F99351D" w14:textId="77777777" w:rsidR="00146728" w:rsidRPr="00EB1628" w:rsidRDefault="00146728" w:rsidP="00146728">
      <w:pPr>
        <w:autoSpaceDE w:val="0"/>
        <w:autoSpaceDN w:val="0"/>
        <w:adjustRightInd w:val="0"/>
        <w:spacing w:line="360" w:lineRule="auto"/>
        <w:ind w:left="567" w:right="567"/>
        <w:jc w:val="both"/>
        <w:rPr>
          <w:rFonts w:ascii="Palatino Linotype" w:hAnsi="Palatino Linotype"/>
          <w:b/>
          <w:i/>
          <w:sz w:val="28"/>
          <w:lang w:val="es-ES"/>
        </w:rPr>
      </w:pPr>
    </w:p>
    <w:p w14:paraId="3397844F" w14:textId="77777777" w:rsidR="00146728" w:rsidRPr="00EB1628" w:rsidRDefault="00146728" w:rsidP="00146728">
      <w:pPr>
        <w:pStyle w:val="Prrafodelista"/>
        <w:numPr>
          <w:ilvl w:val="0"/>
          <w:numId w:val="2"/>
        </w:numPr>
        <w:spacing w:line="360" w:lineRule="auto"/>
        <w:ind w:left="0" w:firstLine="0"/>
        <w:jc w:val="both"/>
        <w:rPr>
          <w:rFonts w:ascii="Palatino Linotype" w:hAnsi="Palatino Linotype"/>
          <w:color w:val="000000"/>
          <w:sz w:val="24"/>
          <w:szCs w:val="22"/>
        </w:rPr>
      </w:pPr>
      <w:r w:rsidRPr="00EB1628">
        <w:rPr>
          <w:rFonts w:ascii="Palatino Linotype" w:hAnsi="Palatino Linotype"/>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w:t>
      </w:r>
      <w:r w:rsidRPr="00EB1628">
        <w:rPr>
          <w:rFonts w:ascii="Palatino Linotype" w:hAnsi="Palatino Linotype"/>
          <w:sz w:val="24"/>
          <w:lang w:val="es-ES"/>
        </w:rPr>
        <w:lastRenderedPageBreak/>
        <w:t xml:space="preserve">dirección electrónica donde obra la información solicitada. </w:t>
      </w:r>
      <w:r w:rsidRPr="00EB1628">
        <w:rPr>
          <w:rFonts w:ascii="Palatino Linotype" w:hAnsi="Palatino Linotype"/>
          <w:b/>
          <w:sz w:val="24"/>
          <w:lang w:val="es-ES"/>
        </w:rPr>
        <w:t xml:space="preserve">Esta dirección electrónica debe ser precisa, de tal modo que no implique realizar una búsqueda en toda la información que ahí se encuentre, o bien, </w:t>
      </w:r>
      <w:r w:rsidRPr="00EB1628">
        <w:rPr>
          <w:rFonts w:ascii="Palatino Linotype" w:hAnsi="Palatino Linotype"/>
          <w:sz w:val="24"/>
          <w:lang w:val="es-ES"/>
        </w:rPr>
        <w:t>acompañada del procedimiento a seguir, en caso de que la información se encuentre en distintos puntos del sitio electrónico referido.</w:t>
      </w:r>
    </w:p>
    <w:p w14:paraId="2711EF5B" w14:textId="77777777" w:rsidR="00146728" w:rsidRPr="00EB1628" w:rsidRDefault="00146728" w:rsidP="00146728">
      <w:pPr>
        <w:pStyle w:val="Prrafodelista"/>
        <w:spacing w:line="360" w:lineRule="auto"/>
        <w:ind w:left="0"/>
        <w:jc w:val="both"/>
        <w:rPr>
          <w:rFonts w:ascii="Palatino Linotype" w:hAnsi="Palatino Linotype"/>
          <w:color w:val="000000"/>
          <w:sz w:val="24"/>
          <w:szCs w:val="22"/>
        </w:rPr>
      </w:pPr>
    </w:p>
    <w:p w14:paraId="2155EFDC" w14:textId="184841D3" w:rsidR="00146728" w:rsidRPr="00EB1628" w:rsidRDefault="00146728" w:rsidP="00146728">
      <w:pPr>
        <w:pStyle w:val="Prrafodelista"/>
        <w:numPr>
          <w:ilvl w:val="0"/>
          <w:numId w:val="2"/>
        </w:numPr>
        <w:spacing w:line="360" w:lineRule="auto"/>
        <w:ind w:left="0" w:firstLine="0"/>
        <w:jc w:val="both"/>
        <w:rPr>
          <w:rFonts w:ascii="Palatino Linotype" w:hAnsi="Palatino Linotype"/>
          <w:color w:val="000000"/>
          <w:sz w:val="24"/>
          <w:szCs w:val="22"/>
        </w:rPr>
      </w:pPr>
      <w:r w:rsidRPr="00EB1628">
        <w:rPr>
          <w:rFonts w:ascii="Palatino Linotype" w:hAnsi="Palatino Linotype"/>
          <w:sz w:val="24"/>
          <w:lang w:val="es-ES"/>
        </w:rPr>
        <w:t xml:space="preserve">En el presente asunto en particular, el Sujeto Obligado entregó la dirección electrónica </w:t>
      </w:r>
    </w:p>
    <w:p w14:paraId="01F19E7D" w14:textId="77777777" w:rsidR="00146728" w:rsidRPr="00EB1628" w:rsidRDefault="00146728" w:rsidP="00146728">
      <w:pPr>
        <w:pStyle w:val="Prrafodelista"/>
        <w:tabs>
          <w:tab w:val="left" w:pos="567"/>
        </w:tabs>
        <w:spacing w:line="360" w:lineRule="auto"/>
        <w:ind w:left="0"/>
        <w:jc w:val="both"/>
        <w:rPr>
          <w:rFonts w:ascii="Palatino Linotype" w:eastAsia="Calibri" w:hAnsi="Palatino Linotype" w:cs="Arial"/>
        </w:rPr>
      </w:pPr>
    </w:p>
    <w:p w14:paraId="108B2E29" w14:textId="19E6E875" w:rsidR="00C02506" w:rsidRPr="00EB1628" w:rsidRDefault="00947B79" w:rsidP="00146728">
      <w:pPr>
        <w:pStyle w:val="Prrafodelista"/>
        <w:numPr>
          <w:ilvl w:val="0"/>
          <w:numId w:val="38"/>
        </w:numPr>
        <w:tabs>
          <w:tab w:val="left" w:pos="567"/>
        </w:tabs>
        <w:spacing w:line="360" w:lineRule="auto"/>
        <w:jc w:val="both"/>
        <w:rPr>
          <w:rFonts w:ascii="Palatino Linotype" w:eastAsia="Calibri" w:hAnsi="Palatino Linotype" w:cs="Arial"/>
        </w:rPr>
      </w:pPr>
      <w:hyperlink r:id="rId10" w:history="1">
        <w:r w:rsidR="00146728" w:rsidRPr="00EB1628">
          <w:rPr>
            <w:rStyle w:val="Hipervnculo"/>
            <w:rFonts w:ascii="Palatino Linotype" w:hAnsi="Palatino Linotype" w:cs="Arial"/>
            <w:sz w:val="24"/>
          </w:rPr>
          <w:t>https://acortar.link/9Q9ITN</w:t>
        </w:r>
      </w:hyperlink>
    </w:p>
    <w:p w14:paraId="39406648" w14:textId="77777777" w:rsidR="005802E5" w:rsidRPr="00EB1628" w:rsidRDefault="005802E5" w:rsidP="005802E5">
      <w:pPr>
        <w:pStyle w:val="Prrafodelista"/>
        <w:tabs>
          <w:tab w:val="left" w:pos="567"/>
        </w:tabs>
        <w:spacing w:line="360" w:lineRule="auto"/>
        <w:ind w:left="0"/>
        <w:jc w:val="both"/>
        <w:rPr>
          <w:rFonts w:ascii="Palatino Linotype" w:eastAsia="Calibri" w:hAnsi="Palatino Linotype" w:cs="Arial"/>
        </w:rPr>
      </w:pPr>
    </w:p>
    <w:p w14:paraId="3A0D6BB1" w14:textId="2C82B36C" w:rsidR="00146728" w:rsidRPr="00EB1628" w:rsidRDefault="00146728" w:rsidP="00270AFA">
      <w:pPr>
        <w:pStyle w:val="Prrafodelista"/>
        <w:numPr>
          <w:ilvl w:val="0"/>
          <w:numId w:val="2"/>
        </w:numPr>
        <w:spacing w:line="360" w:lineRule="auto"/>
        <w:ind w:left="0" w:firstLine="0"/>
        <w:jc w:val="both"/>
        <w:rPr>
          <w:rFonts w:ascii="Palatino Linotype" w:eastAsia="Calibri" w:hAnsi="Palatino Linotype" w:cs="Arial"/>
        </w:rPr>
      </w:pPr>
      <w:r w:rsidRPr="00EB1628">
        <w:rPr>
          <w:rFonts w:ascii="Palatino Linotype" w:eastAsia="Calibri" w:hAnsi="Palatino Linotype" w:cs="Arial"/>
        </w:rPr>
        <w:t xml:space="preserve">Al ingresar a dicha dirección electrónica se aprecian cuatro registros, aunque sólo corresponden a dos servidores públicos como lo manifestó el Particular, el Subdirector y </w:t>
      </w:r>
      <w:r w:rsidR="00742E90" w:rsidRPr="00EB1628">
        <w:rPr>
          <w:rFonts w:ascii="Palatino Linotype" w:eastAsia="Calibri" w:hAnsi="Palatino Linotype" w:cs="Arial"/>
        </w:rPr>
        <w:t>un Inspector de Instituciones de Seguridad Pública; se insertan imágenes de referencia:</w:t>
      </w:r>
    </w:p>
    <w:p w14:paraId="58727AF2" w14:textId="7B5E690B" w:rsidR="00742E90" w:rsidRPr="00EB1628" w:rsidRDefault="00742E90" w:rsidP="00742E90">
      <w:pPr>
        <w:pStyle w:val="Prrafodelista"/>
        <w:spacing w:line="360" w:lineRule="auto"/>
        <w:ind w:left="0"/>
        <w:jc w:val="both"/>
        <w:rPr>
          <w:rFonts w:ascii="Palatino Linotype" w:eastAsia="Calibri" w:hAnsi="Palatino Linotype" w:cs="Arial"/>
        </w:rPr>
      </w:pPr>
      <w:r w:rsidRPr="00EB1628">
        <w:rPr>
          <w:rFonts w:ascii="Palatino Linotype" w:eastAsia="Calibri" w:hAnsi="Palatino Linotype" w:cs="Arial"/>
          <w:noProof/>
          <w:lang w:eastAsia="es-MX"/>
        </w:rPr>
        <w:lastRenderedPageBreak/>
        <w:drawing>
          <wp:inline distT="0" distB="0" distL="0" distR="0" wp14:anchorId="6FF0D756" wp14:editId="50E6BC34">
            <wp:extent cx="5742940" cy="54057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5405755"/>
                    </a:xfrm>
                    <a:prstGeom prst="rect">
                      <a:avLst/>
                    </a:prstGeom>
                  </pic:spPr>
                </pic:pic>
              </a:graphicData>
            </a:graphic>
          </wp:inline>
        </w:drawing>
      </w:r>
    </w:p>
    <w:p w14:paraId="3ECF05A3" w14:textId="3FB6412C" w:rsidR="00742E90" w:rsidRPr="00EB1628" w:rsidRDefault="00742E90" w:rsidP="00742E90">
      <w:pPr>
        <w:pStyle w:val="Prrafodelista"/>
        <w:spacing w:line="360" w:lineRule="auto"/>
        <w:ind w:left="0"/>
        <w:jc w:val="both"/>
        <w:rPr>
          <w:rFonts w:ascii="Palatino Linotype" w:eastAsia="Calibri" w:hAnsi="Palatino Linotype" w:cs="Arial"/>
        </w:rPr>
      </w:pPr>
      <w:r w:rsidRPr="00EB1628">
        <w:rPr>
          <w:rFonts w:ascii="Palatino Linotype" w:eastAsia="Calibri" w:hAnsi="Palatino Linotype" w:cs="Arial"/>
          <w:noProof/>
          <w:lang w:eastAsia="es-MX"/>
        </w:rPr>
        <w:lastRenderedPageBreak/>
        <w:drawing>
          <wp:inline distT="0" distB="0" distL="0" distR="0" wp14:anchorId="4DEF18B7" wp14:editId="66455AAA">
            <wp:extent cx="5742940" cy="60140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6014085"/>
                    </a:xfrm>
                    <a:prstGeom prst="rect">
                      <a:avLst/>
                    </a:prstGeom>
                  </pic:spPr>
                </pic:pic>
              </a:graphicData>
            </a:graphic>
          </wp:inline>
        </w:drawing>
      </w:r>
    </w:p>
    <w:p w14:paraId="2FE948BB" w14:textId="5BCC2C09" w:rsidR="00146728" w:rsidRPr="00EB1628" w:rsidRDefault="00742E90" w:rsidP="00270AFA">
      <w:pPr>
        <w:pStyle w:val="Prrafodelista"/>
        <w:numPr>
          <w:ilvl w:val="0"/>
          <w:numId w:val="2"/>
        </w:numPr>
        <w:spacing w:line="360" w:lineRule="auto"/>
        <w:ind w:left="0" w:firstLine="0"/>
        <w:jc w:val="both"/>
        <w:rPr>
          <w:rFonts w:ascii="Palatino Linotype" w:eastAsia="Calibri" w:hAnsi="Palatino Linotype" w:cs="Arial"/>
        </w:rPr>
      </w:pPr>
      <w:r w:rsidRPr="00EB1628">
        <w:rPr>
          <w:rFonts w:ascii="Palatino Linotype" w:eastAsia="Calibri" w:hAnsi="Palatino Linotype" w:cs="Arial"/>
        </w:rPr>
        <w:t xml:space="preserve">Ahora bien, dicho lo anterior, es necesario analizar los agravios del particular, el primero es que la información no se encuentra en datos abiertos. Ante tal requerimiento es </w:t>
      </w:r>
      <w:r w:rsidRPr="00EB1628">
        <w:rPr>
          <w:rFonts w:ascii="Palatino Linotype" w:eastAsia="Calibri" w:hAnsi="Palatino Linotype" w:cs="Arial"/>
        </w:rPr>
        <w:lastRenderedPageBreak/>
        <w:t>necesario enfatizar dos aspectos de vital importancia, el primero de ellos radica en los artículos 4 y 12 de la Ley de Transparencia antes citados, los cuales, indican que los Sujetos Obligados deben proporcionar la información que obra en sus archivos en el estado en que se encuentra, sin que implique el procesamiento de la misma ni entregarla conforme a los intereses del particular.</w:t>
      </w:r>
    </w:p>
    <w:p w14:paraId="66E4DA55" w14:textId="77777777" w:rsidR="00742E90" w:rsidRPr="00EB1628" w:rsidRDefault="00742E90" w:rsidP="00742E90">
      <w:pPr>
        <w:pStyle w:val="Prrafodelista"/>
        <w:spacing w:line="360" w:lineRule="auto"/>
        <w:ind w:left="0"/>
        <w:jc w:val="both"/>
        <w:rPr>
          <w:rFonts w:ascii="Palatino Linotype" w:eastAsia="Calibri" w:hAnsi="Palatino Linotype" w:cs="Arial"/>
        </w:rPr>
      </w:pPr>
    </w:p>
    <w:p w14:paraId="500F39FE" w14:textId="77777777" w:rsidR="00742E90" w:rsidRPr="00EB1628" w:rsidRDefault="00742E90" w:rsidP="00742E90">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EB1628">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EB1628">
        <w:rPr>
          <w:rFonts w:ascii="Palatino Linotype" w:hAnsi="Palatino Linotype" w:cs="Arial"/>
          <w:b/>
          <w:sz w:val="24"/>
        </w:rPr>
        <w:t xml:space="preserve"> </w:t>
      </w:r>
      <w:r w:rsidRPr="00EB1628">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EB1628">
        <w:rPr>
          <w:rFonts w:ascii="Palatino Linotype" w:hAnsi="Palatino Linotype" w:cs="Arial"/>
          <w:b/>
          <w:i/>
          <w:sz w:val="24"/>
        </w:rPr>
        <w:t>ad hoc</w:t>
      </w:r>
      <w:r w:rsidRPr="00EB1628">
        <w:rPr>
          <w:rFonts w:ascii="Palatino Linotype" w:hAnsi="Palatino Linotype" w:cs="Arial"/>
          <w:sz w:val="24"/>
        </w:rPr>
        <w:t>, para satisfacer el derecho de acceso a la información pública.</w:t>
      </w:r>
    </w:p>
    <w:p w14:paraId="7330AD6C" w14:textId="77777777" w:rsidR="00742E90" w:rsidRPr="00EB1628" w:rsidRDefault="00742E90" w:rsidP="00742E90">
      <w:pPr>
        <w:pStyle w:val="Prrafodelista"/>
        <w:spacing w:line="360" w:lineRule="auto"/>
        <w:rPr>
          <w:rFonts w:ascii="Palatino Linotype" w:hAnsi="Palatino Linotype" w:cs="Arial"/>
          <w:sz w:val="24"/>
        </w:rPr>
      </w:pPr>
    </w:p>
    <w:p w14:paraId="2D79F482" w14:textId="77777777" w:rsidR="00742E90" w:rsidRPr="00EB1628" w:rsidRDefault="00742E90" w:rsidP="00742E90">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EB1628">
        <w:rPr>
          <w:rFonts w:ascii="Palatino Linotype" w:hAnsi="Palatino Linotype" w:cs="Arial"/>
          <w:sz w:val="24"/>
        </w:rPr>
        <w:t xml:space="preserve">Como apoyo a lo anterior, es aplicable el Criterio 09-10, emitido por </w:t>
      </w:r>
      <w:r w:rsidRPr="00EB1628">
        <w:rPr>
          <w:rFonts w:ascii="Palatino Linotype" w:eastAsia="Arial Unicode MS" w:hAnsi="Palatino Linotype" w:cs="Arial"/>
          <w:sz w:val="24"/>
        </w:rPr>
        <w:t xml:space="preserve">el Pleno del entonces </w:t>
      </w:r>
      <w:r w:rsidRPr="00EB1628">
        <w:rPr>
          <w:rFonts w:ascii="Palatino Linotype" w:eastAsia="Arial Unicode MS" w:hAnsi="Palatino Linotype" w:cs="Arial"/>
          <w:bCs/>
          <w:sz w:val="24"/>
        </w:rPr>
        <w:t xml:space="preserve">Instituto Federal </w:t>
      </w:r>
      <w:r w:rsidRPr="00EB1628">
        <w:rPr>
          <w:rFonts w:ascii="Palatino Linotype" w:hAnsi="Palatino Linotype" w:cs="Arial"/>
          <w:sz w:val="24"/>
        </w:rPr>
        <w:t>de</w:t>
      </w:r>
      <w:r w:rsidRPr="00EB1628">
        <w:rPr>
          <w:rFonts w:ascii="Palatino Linotype" w:eastAsia="Arial Unicode MS" w:hAnsi="Palatino Linotype" w:cs="Arial"/>
          <w:bCs/>
          <w:sz w:val="24"/>
        </w:rPr>
        <w:t xml:space="preserve"> Acceso a la Información y Protección de Datos (IFAI), </w:t>
      </w:r>
      <w:r w:rsidRPr="00EB1628">
        <w:rPr>
          <w:rFonts w:ascii="Palatino Linotype" w:eastAsia="Arial Unicode MS" w:hAnsi="Palatino Linotype" w:cs="Arial"/>
          <w:sz w:val="24"/>
        </w:rPr>
        <w:t>ahora Instituto Nacional de Transparencia, Acceso a la Información y Protección de Datos Personales (INAI),</w:t>
      </w:r>
      <w:r w:rsidRPr="00EB1628">
        <w:rPr>
          <w:rFonts w:ascii="Palatino Linotype" w:hAnsi="Palatino Linotype"/>
          <w:bCs/>
          <w:sz w:val="24"/>
        </w:rPr>
        <w:t xml:space="preserve"> que dice:</w:t>
      </w:r>
      <w:r w:rsidRPr="00EB1628">
        <w:rPr>
          <w:rFonts w:ascii="Palatino Linotype" w:hAnsi="Palatino Linotype"/>
          <w:b/>
          <w:bCs/>
          <w:sz w:val="24"/>
        </w:rPr>
        <w:t xml:space="preserve"> </w:t>
      </w:r>
    </w:p>
    <w:p w14:paraId="3AA5E4D6" w14:textId="77777777" w:rsidR="00742E90" w:rsidRPr="00EB1628" w:rsidRDefault="00742E90" w:rsidP="00742E90">
      <w:pPr>
        <w:spacing w:line="360" w:lineRule="auto"/>
        <w:ind w:left="567" w:right="616"/>
        <w:jc w:val="both"/>
        <w:rPr>
          <w:rFonts w:ascii="Palatino Linotype" w:hAnsi="Palatino Linotype" w:cs="Arial"/>
          <w:i/>
          <w:sz w:val="22"/>
          <w:szCs w:val="22"/>
        </w:rPr>
      </w:pPr>
      <w:r w:rsidRPr="00EB1628">
        <w:rPr>
          <w:rFonts w:ascii="Palatino Linotype" w:hAnsi="Palatino Linotype" w:cs="Arial"/>
          <w:i/>
          <w:sz w:val="22"/>
          <w:szCs w:val="22"/>
        </w:rPr>
        <w:t>“</w:t>
      </w:r>
      <w:r w:rsidRPr="00EB1628">
        <w:rPr>
          <w:rFonts w:ascii="Palatino Linotype" w:hAnsi="Palatino Linotype" w:cs="Arial"/>
          <w:b/>
          <w:i/>
          <w:sz w:val="22"/>
          <w:szCs w:val="22"/>
          <w:u w:val="single"/>
        </w:rPr>
        <w:t>Las dependencias y entidades no están obligadas a generar documentos ad hoc para responder una solicitud de acceso a la información.</w:t>
      </w:r>
      <w:r w:rsidRPr="00EB1628">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w:t>
      </w:r>
      <w:r w:rsidRPr="00EB1628">
        <w:rPr>
          <w:rFonts w:ascii="Palatino Linotype" w:hAnsi="Palatino Linotype" w:cs="Arial"/>
          <w:i/>
          <w:sz w:val="22"/>
          <w:szCs w:val="22"/>
        </w:rPr>
        <w:lastRenderedPageBreak/>
        <w:t>las solicitudes de información, sino que deben garantizar el acceso a la información con la que cuentan en el formato que la misma así lo permita o se encuentre, en aras de dar satisfacción a la solicitud presentada.</w:t>
      </w:r>
    </w:p>
    <w:p w14:paraId="0948B5C5" w14:textId="77777777" w:rsidR="00742E90" w:rsidRPr="00EB1628" w:rsidRDefault="00742E90" w:rsidP="00742E90">
      <w:pPr>
        <w:spacing w:line="360" w:lineRule="auto"/>
        <w:ind w:left="567" w:right="616"/>
        <w:jc w:val="both"/>
        <w:rPr>
          <w:rFonts w:ascii="Palatino Linotype" w:hAnsi="Palatino Linotype" w:cs="Arial"/>
          <w:i/>
          <w:sz w:val="22"/>
          <w:szCs w:val="22"/>
        </w:rPr>
      </w:pPr>
      <w:r w:rsidRPr="00EB1628">
        <w:rPr>
          <w:rFonts w:ascii="Palatino Linotype" w:hAnsi="Palatino Linotype" w:cs="Arial"/>
          <w:i/>
          <w:sz w:val="22"/>
          <w:szCs w:val="22"/>
        </w:rPr>
        <w:t>Expedientes:</w:t>
      </w:r>
    </w:p>
    <w:p w14:paraId="4571F9BE" w14:textId="77777777" w:rsidR="00742E90" w:rsidRPr="00EB1628" w:rsidRDefault="00742E90" w:rsidP="00742E90">
      <w:pPr>
        <w:spacing w:line="360" w:lineRule="auto"/>
        <w:ind w:left="567" w:right="616"/>
        <w:jc w:val="both"/>
        <w:rPr>
          <w:rFonts w:ascii="Palatino Linotype" w:hAnsi="Palatino Linotype" w:cs="Arial"/>
          <w:i/>
          <w:sz w:val="22"/>
          <w:szCs w:val="22"/>
        </w:rPr>
      </w:pPr>
      <w:r w:rsidRPr="00EB1628">
        <w:rPr>
          <w:rFonts w:ascii="Palatino Linotype" w:hAnsi="Palatino Linotype" w:cs="Arial"/>
          <w:i/>
          <w:sz w:val="22"/>
          <w:szCs w:val="22"/>
        </w:rPr>
        <w:t>0438/08 Pemex Exploración y Producción – Alonso Lujambio Irazábal</w:t>
      </w:r>
    </w:p>
    <w:p w14:paraId="4086CA2F" w14:textId="77777777" w:rsidR="00742E90" w:rsidRPr="00EB1628" w:rsidRDefault="00742E90" w:rsidP="00742E90">
      <w:pPr>
        <w:spacing w:line="360" w:lineRule="auto"/>
        <w:ind w:left="567" w:right="616"/>
        <w:jc w:val="both"/>
        <w:rPr>
          <w:rFonts w:ascii="Palatino Linotype" w:hAnsi="Palatino Linotype" w:cs="Arial"/>
          <w:i/>
          <w:sz w:val="22"/>
          <w:szCs w:val="22"/>
        </w:rPr>
      </w:pPr>
      <w:r w:rsidRPr="00EB1628">
        <w:rPr>
          <w:rFonts w:ascii="Palatino Linotype" w:hAnsi="Palatino Linotype" w:cs="Arial"/>
          <w:i/>
          <w:sz w:val="22"/>
          <w:szCs w:val="22"/>
        </w:rPr>
        <w:t>1751/09 Laboratorios de Biológicos y Reactivos de México S.A. de C.V. – María Marván Laborde</w:t>
      </w:r>
    </w:p>
    <w:p w14:paraId="0E0756F4" w14:textId="77777777" w:rsidR="00742E90" w:rsidRPr="00EB1628" w:rsidRDefault="00742E90" w:rsidP="00742E90">
      <w:pPr>
        <w:spacing w:line="360" w:lineRule="auto"/>
        <w:ind w:left="567" w:right="616"/>
        <w:jc w:val="both"/>
        <w:rPr>
          <w:rFonts w:ascii="Palatino Linotype" w:hAnsi="Palatino Linotype" w:cs="Arial"/>
          <w:i/>
          <w:sz w:val="22"/>
          <w:szCs w:val="22"/>
        </w:rPr>
      </w:pPr>
      <w:r w:rsidRPr="00EB1628">
        <w:rPr>
          <w:rFonts w:ascii="Palatino Linotype" w:hAnsi="Palatino Linotype" w:cs="Arial"/>
          <w:i/>
          <w:sz w:val="22"/>
          <w:szCs w:val="22"/>
        </w:rPr>
        <w:t>2868/09 Consejo Nacional de Ciencia y Tecnología – Jacqueline Peschard Mariscal</w:t>
      </w:r>
    </w:p>
    <w:p w14:paraId="4A9F7501" w14:textId="77777777" w:rsidR="00742E90" w:rsidRPr="00EB1628" w:rsidRDefault="00742E90" w:rsidP="00742E90">
      <w:pPr>
        <w:spacing w:line="360" w:lineRule="auto"/>
        <w:ind w:left="567" w:right="616"/>
        <w:jc w:val="both"/>
        <w:rPr>
          <w:rFonts w:ascii="Palatino Linotype" w:hAnsi="Palatino Linotype" w:cs="Arial"/>
          <w:i/>
          <w:sz w:val="22"/>
          <w:szCs w:val="22"/>
        </w:rPr>
      </w:pPr>
      <w:r w:rsidRPr="00EB1628">
        <w:rPr>
          <w:rFonts w:ascii="Palatino Linotype" w:hAnsi="Palatino Linotype" w:cs="Arial"/>
          <w:i/>
          <w:sz w:val="22"/>
          <w:szCs w:val="22"/>
        </w:rPr>
        <w:t>5160/09 Secretaría de Hacienda y Crédito Público – Ángel Trinidad Zaldívar</w:t>
      </w:r>
    </w:p>
    <w:p w14:paraId="62588133" w14:textId="77777777" w:rsidR="00742E90" w:rsidRPr="00EB1628" w:rsidRDefault="00742E90" w:rsidP="00742E90">
      <w:pPr>
        <w:spacing w:line="360" w:lineRule="auto"/>
        <w:ind w:left="567" w:right="616"/>
        <w:jc w:val="both"/>
        <w:rPr>
          <w:rFonts w:ascii="Palatino Linotype" w:hAnsi="Palatino Linotype" w:cs="Arial"/>
          <w:i/>
          <w:sz w:val="22"/>
          <w:szCs w:val="22"/>
        </w:rPr>
      </w:pPr>
      <w:r w:rsidRPr="00EB1628">
        <w:rPr>
          <w:rFonts w:ascii="Palatino Linotype" w:hAnsi="Palatino Linotype" w:cs="Arial"/>
          <w:i/>
          <w:sz w:val="22"/>
          <w:szCs w:val="22"/>
        </w:rPr>
        <w:t>0304/10 Instituto Nacional de Cancerología – Jacqueline Peschard Mariscal”</w:t>
      </w:r>
    </w:p>
    <w:p w14:paraId="7861798F" w14:textId="77777777" w:rsidR="00742E90" w:rsidRPr="00EB1628" w:rsidRDefault="00742E90" w:rsidP="00742E90">
      <w:pPr>
        <w:spacing w:line="360" w:lineRule="auto"/>
        <w:ind w:left="567" w:right="616"/>
        <w:jc w:val="both"/>
        <w:rPr>
          <w:rFonts w:ascii="Palatino Linotype" w:hAnsi="Palatino Linotype" w:cs="Arial"/>
          <w:sz w:val="22"/>
          <w:szCs w:val="22"/>
        </w:rPr>
      </w:pPr>
      <w:r w:rsidRPr="00EB1628">
        <w:rPr>
          <w:rFonts w:ascii="Palatino Linotype" w:hAnsi="Palatino Linotype" w:cs="Arial"/>
          <w:sz w:val="22"/>
          <w:szCs w:val="22"/>
        </w:rPr>
        <w:t>(Énfasis añadido)</w:t>
      </w:r>
    </w:p>
    <w:p w14:paraId="4E8162B4" w14:textId="714025F7" w:rsidR="00742E90" w:rsidRPr="00EB1628" w:rsidRDefault="00742E90" w:rsidP="00742E90">
      <w:pPr>
        <w:pStyle w:val="Prrafodelista"/>
        <w:numPr>
          <w:ilvl w:val="0"/>
          <w:numId w:val="2"/>
        </w:numPr>
        <w:spacing w:before="120" w:after="120" w:line="360" w:lineRule="auto"/>
        <w:ind w:left="0" w:firstLine="0"/>
        <w:jc w:val="both"/>
        <w:rPr>
          <w:rFonts w:ascii="Palatino Linotype" w:hAnsi="Palatino Linotype" w:cs="Arial"/>
          <w:sz w:val="24"/>
        </w:rPr>
      </w:pPr>
      <w:r w:rsidRPr="00EB1628">
        <w:rPr>
          <w:rFonts w:ascii="Palatino Linotype" w:hAnsi="Palatino Linotype"/>
          <w:sz w:val="24"/>
        </w:rPr>
        <w:t>La ley no prevé la obligación elaboración de documentos ad hoc para la atención a las solicitudes de acceso a la información pública; deberán proporcionar la información que obre en sus archivos en e</w:t>
      </w:r>
      <w:r w:rsidR="00203EDD" w:rsidRPr="00EB1628">
        <w:rPr>
          <w:rFonts w:ascii="Palatino Linotype" w:hAnsi="Palatino Linotype"/>
          <w:sz w:val="24"/>
        </w:rPr>
        <w:t>l estado en el que se encuentre, además, se relaciona también lo dispuesto en el artículo 161 de la Ley en cita que fue trascrito con anterioridad, por lo que se omite su inserción en este apartado, para evitar obvias repeticiones, el cual indica que, cuando la información requerida por el particular obre en un sitio electrónico, los Sujetos Obligados pueden otorgar la dirección precisa sin que implique una búsqueda dentro de toda la información ahí disponible, lo cual ocurrió en el presente asunto en particular, derivado de que la fuente proporcionada es precisa.</w:t>
      </w:r>
    </w:p>
    <w:p w14:paraId="54B461B1" w14:textId="77777777" w:rsidR="00742E90" w:rsidRPr="00EB1628" w:rsidRDefault="00742E90" w:rsidP="00742E90">
      <w:pPr>
        <w:pStyle w:val="Prrafodelista"/>
        <w:spacing w:before="120" w:after="120" w:line="360" w:lineRule="auto"/>
        <w:ind w:left="0"/>
        <w:jc w:val="both"/>
        <w:rPr>
          <w:rFonts w:ascii="Palatino Linotype" w:hAnsi="Palatino Linotype" w:cs="Arial"/>
          <w:sz w:val="24"/>
        </w:rPr>
      </w:pPr>
    </w:p>
    <w:p w14:paraId="70254C74" w14:textId="295FE628" w:rsidR="00742E90" w:rsidRPr="00EB1628" w:rsidRDefault="00203EDD" w:rsidP="00742E90">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EB1628">
        <w:rPr>
          <w:rFonts w:ascii="Palatino Linotype" w:hAnsi="Palatino Linotype"/>
          <w:lang w:val="es-ES"/>
        </w:rPr>
        <w:lastRenderedPageBreak/>
        <w:t xml:space="preserve">El segundo elemento a considerar es que, </w:t>
      </w:r>
      <w:r w:rsidR="00742E90" w:rsidRPr="00EB1628">
        <w:rPr>
          <w:rFonts w:ascii="Palatino Linotype" w:hAnsi="Palatino Linotype"/>
          <w:color w:val="222222"/>
          <w:lang w:val="es-ES" w:eastAsia="es-MX"/>
        </w:rPr>
        <w:t>el sistema de medios de impugnación en nuestro país se centra en el análisis de </w:t>
      </w:r>
      <w:r w:rsidR="00742E90" w:rsidRPr="00EB1628">
        <w:rPr>
          <w:rFonts w:ascii="Palatino Linotype" w:hAnsi="Palatino Linotype"/>
          <w:color w:val="222222"/>
          <w:u w:val="single"/>
          <w:lang w:val="es-ES" w:eastAsia="es-MX"/>
        </w:rPr>
        <w:t>los agravios o motivos de inconformidad</w:t>
      </w:r>
      <w:r w:rsidR="00742E90" w:rsidRPr="00EB1628">
        <w:rPr>
          <w:rFonts w:ascii="Palatino Linotype" w:hAnsi="Palatino Linotype"/>
          <w:color w:val="222222"/>
          <w:lang w:val="es-ES" w:eastAsia="es-MX"/>
        </w:rPr>
        <w:t>, los que </w:t>
      </w:r>
      <w:r w:rsidR="00742E90" w:rsidRPr="00EB1628">
        <w:rPr>
          <w:rFonts w:ascii="Palatino Linotype" w:hAnsi="Palatino Linotype"/>
          <w:color w:val="222222"/>
          <w:u w:val="single"/>
          <w:lang w:val="es-ES" w:eastAsia="es-MX"/>
        </w:rPr>
        <w:t>deben tener relación directa con el acto de autoridad que lo motiva</w:t>
      </w:r>
      <w:r w:rsidR="00742E90" w:rsidRPr="00EB1628">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00742E90" w:rsidRPr="00EB1628">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61F2F965" w14:textId="77777777" w:rsidR="00742E90" w:rsidRPr="00EB1628" w:rsidRDefault="00742E90" w:rsidP="00742E90">
      <w:pPr>
        <w:pStyle w:val="Prrafodelista"/>
        <w:rPr>
          <w:rFonts w:ascii="Palatino Linotype" w:eastAsia="Calibri" w:hAnsi="Palatino Linotype" w:cs="Tahoma"/>
          <w:bCs/>
          <w:lang w:eastAsia="en-US"/>
        </w:rPr>
      </w:pPr>
    </w:p>
    <w:p w14:paraId="41569040" w14:textId="77777777" w:rsidR="00742E90" w:rsidRPr="00EB1628" w:rsidRDefault="00742E90" w:rsidP="00742E90">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EB1628">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30E8CB0E" w14:textId="77777777" w:rsidR="00742E90" w:rsidRPr="00EB1628" w:rsidRDefault="00742E90" w:rsidP="00742E90">
      <w:pPr>
        <w:pStyle w:val="Prrafodelista"/>
        <w:rPr>
          <w:rFonts w:ascii="Palatino Linotype" w:hAnsi="Palatino Linotype"/>
          <w:lang w:val="es-ES"/>
        </w:rPr>
      </w:pPr>
    </w:p>
    <w:p w14:paraId="6DC2AFD3" w14:textId="77777777" w:rsidR="00742E90" w:rsidRPr="00EB1628" w:rsidRDefault="00742E90" w:rsidP="00742E90">
      <w:pPr>
        <w:pStyle w:val="Prrafodelista"/>
        <w:tabs>
          <w:tab w:val="left" w:pos="851"/>
        </w:tabs>
        <w:ind w:left="567" w:right="567"/>
        <w:jc w:val="both"/>
        <w:rPr>
          <w:rFonts w:ascii="Palatino Linotype" w:hAnsi="Palatino Linotype" w:cs="Bookman Old Style"/>
          <w:i/>
          <w:szCs w:val="20"/>
        </w:rPr>
      </w:pPr>
      <w:r w:rsidRPr="00EB1628">
        <w:rPr>
          <w:rFonts w:ascii="Palatino Linotype" w:hAnsi="Palatino Linotype" w:cs="Bookman Old Style,Bold"/>
          <w:b/>
          <w:bCs/>
          <w:i/>
          <w:szCs w:val="20"/>
        </w:rPr>
        <w:t xml:space="preserve">Artículo 191. </w:t>
      </w:r>
      <w:r w:rsidRPr="00EB1628">
        <w:rPr>
          <w:rFonts w:ascii="Palatino Linotype" w:hAnsi="Palatino Linotype" w:cs="Bookman Old Style"/>
          <w:i/>
          <w:szCs w:val="20"/>
        </w:rPr>
        <w:t>El recurso será desechado por improcedente cuando:</w:t>
      </w:r>
    </w:p>
    <w:p w14:paraId="60E02664" w14:textId="77777777" w:rsidR="00742E90" w:rsidRPr="00EB1628" w:rsidRDefault="00742E90" w:rsidP="00742E90">
      <w:pPr>
        <w:pStyle w:val="Prrafodelista"/>
        <w:tabs>
          <w:tab w:val="left" w:pos="851"/>
        </w:tabs>
        <w:ind w:left="567" w:right="567"/>
        <w:jc w:val="both"/>
        <w:rPr>
          <w:rFonts w:ascii="Palatino Linotype" w:hAnsi="Palatino Linotype" w:cs="Bookman Old Style"/>
          <w:i/>
          <w:szCs w:val="20"/>
        </w:rPr>
      </w:pPr>
      <w:r w:rsidRPr="00EB1628">
        <w:rPr>
          <w:rFonts w:ascii="Palatino Linotype" w:hAnsi="Palatino Linotype" w:cs="Bookman Old Style"/>
          <w:i/>
          <w:szCs w:val="20"/>
        </w:rPr>
        <w:t>…</w:t>
      </w:r>
    </w:p>
    <w:p w14:paraId="122DA42C" w14:textId="77777777" w:rsidR="00742E90" w:rsidRPr="00EB1628" w:rsidRDefault="00742E90" w:rsidP="00742E90">
      <w:pPr>
        <w:autoSpaceDE w:val="0"/>
        <w:autoSpaceDN w:val="0"/>
        <w:adjustRightInd w:val="0"/>
        <w:ind w:left="567" w:right="567"/>
        <w:rPr>
          <w:rFonts w:ascii="Palatino Linotype" w:hAnsi="Palatino Linotype"/>
          <w:i/>
          <w:sz w:val="28"/>
          <w:lang w:val="es-ES"/>
        </w:rPr>
      </w:pPr>
      <w:r w:rsidRPr="00EB1628">
        <w:rPr>
          <w:rFonts w:ascii="Palatino Linotype" w:hAnsi="Palatino Linotype" w:cs="Bookman Old Style,Bold"/>
          <w:b/>
          <w:bCs/>
          <w:i/>
          <w:sz w:val="22"/>
        </w:rPr>
        <w:t xml:space="preserve">VII. </w:t>
      </w:r>
      <w:r w:rsidRPr="00EB1628">
        <w:rPr>
          <w:rFonts w:ascii="Palatino Linotype" w:hAnsi="Palatino Linotype" w:cs="Bookman Old Style"/>
          <w:i/>
          <w:sz w:val="22"/>
        </w:rPr>
        <w:t>El recurrente amplíe su solicitud en el recurso de revisión, únicamente respecto de los nuevos contenidos.</w:t>
      </w:r>
    </w:p>
    <w:p w14:paraId="7BFFD74A" w14:textId="77777777" w:rsidR="00742E90" w:rsidRPr="00EB1628" w:rsidRDefault="00742E90" w:rsidP="00742E90">
      <w:pPr>
        <w:pStyle w:val="Prrafodelista"/>
        <w:tabs>
          <w:tab w:val="left" w:pos="851"/>
        </w:tabs>
        <w:spacing w:line="360" w:lineRule="auto"/>
        <w:ind w:left="0" w:right="49"/>
        <w:jc w:val="both"/>
        <w:rPr>
          <w:rFonts w:ascii="Palatino Linotype" w:hAnsi="Palatino Linotype"/>
          <w:lang w:val="es-ES"/>
        </w:rPr>
      </w:pPr>
    </w:p>
    <w:p w14:paraId="20F331A3" w14:textId="0011EDA7" w:rsidR="00742E90" w:rsidRPr="00EB1628" w:rsidRDefault="00742E90" w:rsidP="00742E9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B1628">
        <w:rPr>
          <w:rFonts w:ascii="Palatino Linotype" w:hAnsi="Palatino Linotype"/>
          <w:color w:val="222222"/>
          <w:lang w:val="es-ES" w:eastAsia="es-MX"/>
        </w:rPr>
        <w:t>Por lo anterior, resulta improcedente parcialmente el referido acto impugnado, toda vez que</w:t>
      </w:r>
      <w:r w:rsidRPr="00EB1628">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 añadiendo lo relativo a</w:t>
      </w:r>
      <w:r w:rsidR="00203EDD" w:rsidRPr="00EB1628">
        <w:rPr>
          <w:rFonts w:ascii="Palatino Linotype" w:hAnsi="Palatino Linotype"/>
          <w:color w:val="000000"/>
          <w:lang w:eastAsia="es-MX"/>
        </w:rPr>
        <w:t xml:space="preserve"> la información en datos abiertos</w:t>
      </w:r>
      <w:r w:rsidRPr="00EB1628">
        <w:rPr>
          <w:rFonts w:ascii="Palatino Linotype" w:hAnsi="Palatino Linotype"/>
          <w:color w:val="000000"/>
          <w:lang w:eastAsia="es-MX"/>
        </w:rPr>
        <w:t>. Lo que hace que se surta lo que en la teoría jurídica se le denomina como </w:t>
      </w:r>
      <w:r w:rsidRPr="00EB1628">
        <w:rPr>
          <w:rFonts w:ascii="Palatino Linotype" w:hAnsi="Palatino Linotype"/>
          <w:b/>
          <w:bCs/>
          <w:color w:val="000000"/>
          <w:lang w:eastAsia="es-MX"/>
        </w:rPr>
        <w:t>plus petitio</w:t>
      </w:r>
      <w:r w:rsidRPr="00EB1628">
        <w:rPr>
          <w:rFonts w:ascii="Palatino Linotype" w:hAnsi="Palatino Linotype"/>
          <w:color w:val="000000"/>
          <w:lang w:eastAsia="es-MX"/>
        </w:rPr>
        <w:t>.</w:t>
      </w:r>
    </w:p>
    <w:p w14:paraId="2CC40884" w14:textId="77777777" w:rsidR="00742E90" w:rsidRPr="00EB1628" w:rsidRDefault="00742E90" w:rsidP="00742E90">
      <w:pPr>
        <w:pStyle w:val="Prrafodelista"/>
        <w:tabs>
          <w:tab w:val="left" w:pos="851"/>
        </w:tabs>
        <w:spacing w:line="360" w:lineRule="auto"/>
        <w:ind w:left="0" w:right="49"/>
        <w:jc w:val="both"/>
        <w:rPr>
          <w:rFonts w:ascii="Palatino Linotype" w:hAnsi="Palatino Linotype"/>
          <w:lang w:val="es-ES"/>
        </w:rPr>
      </w:pPr>
    </w:p>
    <w:p w14:paraId="778782AC" w14:textId="77777777" w:rsidR="00742E90" w:rsidRPr="00EB1628" w:rsidRDefault="00742E90" w:rsidP="00742E9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B1628">
        <w:rPr>
          <w:rFonts w:ascii="Palatino Linotype" w:hAnsi="Palatino Linotype"/>
          <w:color w:val="222222"/>
          <w:lang w:val="es-ES" w:eastAsia="es-MX"/>
        </w:rPr>
        <w:lastRenderedPageBreak/>
        <w:t>Sirve de sustento el </w:t>
      </w:r>
      <w:r w:rsidRPr="00EB1628">
        <w:rPr>
          <w:rFonts w:ascii="Palatino Linotype" w:hAnsi="Palatino Linotype"/>
          <w:b/>
          <w:bCs/>
          <w:color w:val="222222"/>
          <w:lang w:val="es-ES" w:eastAsia="es-MX"/>
        </w:rPr>
        <w:t>criterio 01/17</w:t>
      </w:r>
      <w:r w:rsidRPr="00EB1628">
        <w:rPr>
          <w:rFonts w:ascii="Palatino Linotype" w:hAnsi="Palatino Linotype"/>
          <w:color w:val="222222"/>
          <w:lang w:val="es-ES" w:eastAsia="es-MX"/>
        </w:rPr>
        <w:t> emitido por el Instituto Nacional de Transparencia, Acceso a la Información y Protección de Datos Personales que establece lo siguiente:</w:t>
      </w:r>
    </w:p>
    <w:p w14:paraId="24ACEEB5" w14:textId="77777777" w:rsidR="00742E90" w:rsidRPr="00EB1628" w:rsidRDefault="00742E90" w:rsidP="00742E90">
      <w:pPr>
        <w:shd w:val="clear" w:color="auto" w:fill="FFFFFF"/>
        <w:spacing w:before="240" w:after="240" w:line="360" w:lineRule="auto"/>
        <w:ind w:left="567" w:right="567"/>
        <w:jc w:val="both"/>
        <w:rPr>
          <w:rFonts w:ascii="Cambria" w:hAnsi="Cambria"/>
          <w:color w:val="222222"/>
        </w:rPr>
      </w:pPr>
      <w:r w:rsidRPr="00EB1628">
        <w:rPr>
          <w:rFonts w:ascii="Palatino Linotype" w:hAnsi="Palatino Linotype"/>
          <w:color w:val="222222"/>
          <w:lang w:val="es-ES"/>
        </w:rPr>
        <w:t> </w:t>
      </w:r>
      <w:r w:rsidRPr="00EB1628">
        <w:rPr>
          <w:rFonts w:ascii="Palatino Linotype" w:hAnsi="Palatino Linotype"/>
          <w:b/>
          <w:bCs/>
          <w:i/>
          <w:iCs/>
          <w:color w:val="222222"/>
          <w:sz w:val="22"/>
          <w:szCs w:val="22"/>
        </w:rPr>
        <w:t>Es improcedente ampliar las solicitudes de acceso a información, a través de la interposición del recurso de revisión.</w:t>
      </w:r>
      <w:r w:rsidRPr="00EB1628">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94E50BA" w14:textId="77777777" w:rsidR="00742E90" w:rsidRPr="00EB1628" w:rsidRDefault="00742E90" w:rsidP="00742E90">
      <w:pPr>
        <w:shd w:val="clear" w:color="auto" w:fill="FFFFFF"/>
        <w:spacing w:line="360" w:lineRule="auto"/>
        <w:ind w:left="567" w:right="567"/>
        <w:jc w:val="both"/>
        <w:rPr>
          <w:rFonts w:ascii="Cambria" w:hAnsi="Cambria"/>
          <w:color w:val="222222"/>
        </w:rPr>
      </w:pPr>
      <w:r w:rsidRPr="00EB1628">
        <w:rPr>
          <w:rFonts w:ascii="Palatino Linotype" w:hAnsi="Palatino Linotype"/>
          <w:i/>
          <w:iCs/>
          <w:color w:val="222222"/>
          <w:sz w:val="22"/>
          <w:szCs w:val="22"/>
        </w:rPr>
        <w:t> </w:t>
      </w:r>
      <w:r w:rsidRPr="00EB1628">
        <w:rPr>
          <w:rFonts w:ascii="Palatino Linotype" w:hAnsi="Palatino Linotype"/>
          <w:i/>
          <w:iCs/>
          <w:color w:val="222222"/>
          <w:sz w:val="22"/>
          <w:szCs w:val="22"/>
          <w:lang w:val="es-ES"/>
        </w:rPr>
        <w:t>Resoluciones:</w:t>
      </w:r>
    </w:p>
    <w:p w14:paraId="6C7BA12C" w14:textId="77777777" w:rsidR="00742E90" w:rsidRPr="00EB1628" w:rsidRDefault="00742E90" w:rsidP="00742E90">
      <w:pPr>
        <w:shd w:val="clear" w:color="auto" w:fill="FFFFFF"/>
        <w:spacing w:line="360" w:lineRule="auto"/>
        <w:ind w:left="567" w:right="567"/>
        <w:rPr>
          <w:rFonts w:ascii="Cambria" w:hAnsi="Cambria"/>
          <w:color w:val="222222"/>
        </w:rPr>
      </w:pPr>
      <w:r w:rsidRPr="00EB1628">
        <w:rPr>
          <w:rFonts w:ascii="Palatino Linotype" w:hAnsi="Palatino Linotype"/>
          <w:i/>
          <w:iCs/>
          <w:color w:val="222222"/>
          <w:sz w:val="22"/>
          <w:szCs w:val="22"/>
          <w:lang w:val="es-ES"/>
        </w:rPr>
        <w:sym w:font="Symbol" w:char="F0B7"/>
      </w:r>
      <w:r w:rsidRPr="00EB1628">
        <w:rPr>
          <w:rFonts w:ascii="Palatino Linotype" w:hAnsi="Palatino Linotype"/>
          <w:i/>
          <w:iCs/>
          <w:color w:val="222222"/>
          <w:sz w:val="22"/>
          <w:szCs w:val="22"/>
          <w:lang w:val="es-ES"/>
        </w:rPr>
        <w:t xml:space="preserve"> RRA 0196/16. Secretaría de Agricultura, Ganadería, Desarrollo Rural, Pesca y</w:t>
      </w:r>
      <w:r w:rsidRPr="00EB1628">
        <w:rPr>
          <w:rFonts w:ascii="Cambria" w:hAnsi="Cambria"/>
          <w:color w:val="222222"/>
        </w:rPr>
        <w:t xml:space="preserve"> </w:t>
      </w:r>
      <w:r w:rsidRPr="00EB1628">
        <w:rPr>
          <w:rFonts w:ascii="Palatino Linotype" w:hAnsi="Palatino Linotype"/>
          <w:i/>
          <w:iCs/>
          <w:color w:val="222222"/>
          <w:sz w:val="22"/>
          <w:szCs w:val="22"/>
          <w:lang w:val="es-ES"/>
        </w:rPr>
        <w:t>Alimentación. 13 de julio de 2016. Por unanimidad. Comisionado Ponente Joel</w:t>
      </w:r>
      <w:r w:rsidRPr="00EB1628">
        <w:rPr>
          <w:rFonts w:ascii="Cambria" w:hAnsi="Cambria"/>
          <w:color w:val="222222"/>
        </w:rPr>
        <w:t xml:space="preserve"> </w:t>
      </w:r>
      <w:r w:rsidRPr="00EB1628">
        <w:rPr>
          <w:rFonts w:ascii="Palatino Linotype" w:hAnsi="Palatino Linotype"/>
          <w:i/>
          <w:iCs/>
          <w:color w:val="222222"/>
          <w:sz w:val="22"/>
          <w:szCs w:val="22"/>
          <w:lang w:val="es-ES"/>
        </w:rPr>
        <w:t>Salas Suárez.</w:t>
      </w:r>
    </w:p>
    <w:p w14:paraId="5DE2F843" w14:textId="77777777" w:rsidR="00742E90" w:rsidRPr="00EB1628" w:rsidRDefault="00742E90" w:rsidP="00742E90">
      <w:pPr>
        <w:shd w:val="clear" w:color="auto" w:fill="FFFFFF"/>
        <w:spacing w:line="360" w:lineRule="auto"/>
        <w:ind w:left="567" w:right="567"/>
        <w:rPr>
          <w:rFonts w:ascii="Palatino Linotype" w:hAnsi="Palatino Linotype"/>
          <w:i/>
          <w:iCs/>
          <w:color w:val="222222"/>
          <w:sz w:val="22"/>
          <w:szCs w:val="22"/>
          <w:lang w:val="es-ES"/>
        </w:rPr>
      </w:pPr>
      <w:r w:rsidRPr="00EB1628">
        <w:rPr>
          <w:rFonts w:ascii="Palatino Linotype" w:hAnsi="Palatino Linotype"/>
          <w:i/>
          <w:iCs/>
          <w:color w:val="222222"/>
          <w:sz w:val="22"/>
          <w:szCs w:val="22"/>
          <w:lang w:val="es-ES"/>
        </w:rPr>
        <w:sym w:font="Symbol" w:char="F0B7"/>
      </w:r>
      <w:r w:rsidRPr="00EB1628">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675B161A" w14:textId="77777777" w:rsidR="00742E90" w:rsidRPr="00EB1628" w:rsidRDefault="00742E90" w:rsidP="00742E90">
      <w:pPr>
        <w:shd w:val="clear" w:color="auto" w:fill="FFFFFF"/>
        <w:spacing w:line="360" w:lineRule="auto"/>
        <w:ind w:left="567" w:right="567"/>
        <w:rPr>
          <w:rFonts w:ascii="Cambria" w:hAnsi="Cambria"/>
          <w:color w:val="222222"/>
        </w:rPr>
      </w:pPr>
      <w:r w:rsidRPr="00EB1628">
        <w:rPr>
          <w:rFonts w:ascii="Palatino Linotype" w:hAnsi="Palatino Linotype"/>
          <w:i/>
          <w:iCs/>
          <w:color w:val="222222"/>
          <w:sz w:val="22"/>
          <w:szCs w:val="22"/>
          <w:lang w:val="es-ES"/>
        </w:rPr>
        <w:sym w:font="Symbol" w:char="F0B7"/>
      </w:r>
      <w:r w:rsidRPr="00EB1628">
        <w:rPr>
          <w:rFonts w:ascii="Palatino Linotype" w:hAnsi="Palatino Linotype"/>
          <w:i/>
          <w:iCs/>
          <w:color w:val="222222"/>
          <w:sz w:val="22"/>
          <w:szCs w:val="22"/>
          <w:lang w:val="es-ES"/>
        </w:rPr>
        <w:t xml:space="preserve"> RRA 0342/16. Colegio de Bachilleres. 24 de agosto de 2016. Por unanimidad.</w:t>
      </w:r>
      <w:r w:rsidRPr="00EB1628">
        <w:rPr>
          <w:rFonts w:ascii="Cambria" w:hAnsi="Cambria"/>
          <w:color w:val="222222"/>
        </w:rPr>
        <w:t xml:space="preserve"> </w:t>
      </w:r>
      <w:r w:rsidRPr="00EB1628">
        <w:rPr>
          <w:rFonts w:ascii="Palatino Linotype" w:hAnsi="Palatino Linotype"/>
          <w:i/>
          <w:iCs/>
          <w:color w:val="222222"/>
          <w:sz w:val="22"/>
          <w:szCs w:val="22"/>
          <w:lang w:val="es-ES"/>
        </w:rPr>
        <w:t>Comisionada Ponente Ximena Puente de la Mora.</w:t>
      </w:r>
    </w:p>
    <w:p w14:paraId="2C6BD5A3" w14:textId="77777777" w:rsidR="00742E90" w:rsidRPr="00EB1628" w:rsidRDefault="00742E90" w:rsidP="00742E90">
      <w:pPr>
        <w:pStyle w:val="Prrafodelista"/>
        <w:numPr>
          <w:ilvl w:val="0"/>
          <w:numId w:val="2"/>
        </w:numPr>
        <w:shd w:val="clear" w:color="auto" w:fill="FFFFFF"/>
        <w:spacing w:before="240" w:after="240" w:line="360" w:lineRule="auto"/>
        <w:ind w:left="0" w:firstLine="0"/>
        <w:jc w:val="both"/>
        <w:rPr>
          <w:rFonts w:ascii="Cambria" w:hAnsi="Cambria"/>
          <w:color w:val="222222"/>
          <w:lang w:eastAsia="es-MX"/>
        </w:rPr>
      </w:pPr>
      <w:r w:rsidRPr="00EB1628">
        <w:rPr>
          <w:rFonts w:ascii="Palatino Linotype" w:hAnsi="Palatino Linotype"/>
          <w:color w:val="222222"/>
          <w:lang w:val="es-ES" w:eastAsia="es-MX"/>
        </w:rPr>
        <w:t xml:space="preserve">Robustece lo anterior, </w:t>
      </w:r>
      <w:r w:rsidRPr="00EB1628">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3FEFA129" w14:textId="77777777" w:rsidR="00742E90" w:rsidRPr="00EB1628" w:rsidRDefault="00742E90" w:rsidP="00742E90">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color w:val="222222"/>
        </w:rPr>
      </w:pPr>
      <w:r w:rsidRPr="00EB1628">
        <w:rPr>
          <w:rFonts w:ascii="Palatino Linotype" w:hAnsi="Palatino Linotype"/>
          <w:b/>
          <w:bCs/>
          <w:i/>
          <w:iCs/>
          <w:color w:val="000000"/>
          <w:sz w:val="22"/>
          <w:szCs w:val="22"/>
        </w:rPr>
        <w:lastRenderedPageBreak/>
        <w:t>AGRAVIOS EN LA REVISION. DEBEN ESTAR EN RELACION DIRECTA CON LOS FUNDAMENTOS Y CONSIDERACIONES DE LA SENTENCIA</w:t>
      </w:r>
      <w:r w:rsidRPr="00EB1628">
        <w:rPr>
          <w:rFonts w:ascii="Palatino Linotype" w:hAnsi="Palatino Linotype"/>
          <w:i/>
          <w:iCs/>
          <w:color w:val="000000"/>
          <w:sz w:val="22"/>
          <w:szCs w:val="22"/>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7067EA7" w14:textId="77777777" w:rsidR="00742E90" w:rsidRPr="00EB1628" w:rsidRDefault="00742E90" w:rsidP="00742E9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B1628">
        <w:rPr>
          <w:rFonts w:ascii="Palatino Linotype" w:hAnsi="Palatino Linotype"/>
          <w:lang w:val="es-ES"/>
        </w:rPr>
        <w:t>Sin embargo, se dejan a salvo los derechos del Recurrente, para que, si así lo desea presente una nueva solicitud en la que requiera la información que a sus intereses convenga.</w:t>
      </w:r>
    </w:p>
    <w:p w14:paraId="23861788" w14:textId="77777777" w:rsidR="00742E90" w:rsidRPr="00EB1628" w:rsidRDefault="00742E90" w:rsidP="00742E90">
      <w:pPr>
        <w:pStyle w:val="Prrafodelista"/>
        <w:spacing w:line="360" w:lineRule="auto"/>
        <w:ind w:left="0"/>
        <w:jc w:val="both"/>
        <w:rPr>
          <w:rFonts w:ascii="Palatino Linotype" w:eastAsia="Calibri" w:hAnsi="Palatino Linotype" w:cs="Arial"/>
        </w:rPr>
      </w:pPr>
    </w:p>
    <w:p w14:paraId="7FE0C380" w14:textId="77B9F342" w:rsidR="005D3FBB" w:rsidRPr="00EB1628" w:rsidRDefault="005D3FBB" w:rsidP="005D3FBB">
      <w:pPr>
        <w:pStyle w:val="Prrafodelista"/>
        <w:numPr>
          <w:ilvl w:val="0"/>
          <w:numId w:val="2"/>
        </w:numPr>
        <w:spacing w:line="360" w:lineRule="auto"/>
        <w:ind w:left="0" w:firstLine="0"/>
        <w:jc w:val="both"/>
        <w:rPr>
          <w:rFonts w:ascii="Palatino Linotype" w:eastAsia="Calibri" w:hAnsi="Palatino Linotype" w:cs="Arial"/>
        </w:rPr>
      </w:pPr>
      <w:r w:rsidRPr="00EB1628">
        <w:rPr>
          <w:rFonts w:ascii="Palatino Linotype" w:eastAsia="MS Mincho" w:hAnsi="Palatino Linotype" w:cs="Arial"/>
        </w:rPr>
        <w:t xml:space="preserve">Ahora bien, en relación al segundo motivo de inconformidad, el cual se relaciona con información incompleta, al mencionar que únicamente se encuentran listados dos servidores públicos, el Sujeto Obligado a través de su informe justificado manifestó que, </w:t>
      </w:r>
      <w:r w:rsidRPr="00EB1628">
        <w:rPr>
          <w:rFonts w:ascii="Palatino Linotype" w:eastAsia="MS Mincho" w:hAnsi="Palatino Linotype" w:cs="Arial"/>
          <w:b/>
        </w:rPr>
        <w:t>en la Subdirección de lo Contencioso únicamente se encuentran dos servidores públicos, además entregó la siguiente información:</w:t>
      </w:r>
    </w:p>
    <w:p w14:paraId="6CD1AA68" w14:textId="77777777" w:rsidR="005D3FBB" w:rsidRPr="00EB1628" w:rsidRDefault="005D3FBB" w:rsidP="005D3FBB">
      <w:pPr>
        <w:pStyle w:val="Prrafodelista"/>
        <w:rPr>
          <w:rFonts w:ascii="Palatino Linotype" w:eastAsia="Calibri" w:hAnsi="Palatino Linotype" w:cs="Arial"/>
        </w:rPr>
      </w:pPr>
    </w:p>
    <w:p w14:paraId="33B61F0B" w14:textId="759BB794" w:rsidR="005D3FBB" w:rsidRPr="00EB1628" w:rsidRDefault="005D3FBB" w:rsidP="005D3FBB">
      <w:pPr>
        <w:pStyle w:val="Prrafodelista"/>
        <w:spacing w:line="360" w:lineRule="auto"/>
        <w:ind w:left="0"/>
        <w:jc w:val="both"/>
        <w:rPr>
          <w:rFonts w:ascii="Palatino Linotype" w:eastAsia="Calibri" w:hAnsi="Palatino Linotype" w:cs="Arial"/>
        </w:rPr>
      </w:pPr>
      <w:r w:rsidRPr="00EB1628">
        <w:rPr>
          <w:rFonts w:ascii="Palatino Linotype" w:eastAsia="Calibri" w:hAnsi="Palatino Linotype" w:cs="Arial"/>
          <w:noProof/>
          <w:lang w:eastAsia="es-MX"/>
        </w:rPr>
        <w:lastRenderedPageBreak/>
        <w:drawing>
          <wp:inline distT="0" distB="0" distL="0" distR="0" wp14:anchorId="71DE9BC7" wp14:editId="6B16B251">
            <wp:extent cx="5742940" cy="22853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285365"/>
                    </a:xfrm>
                    <a:prstGeom prst="rect">
                      <a:avLst/>
                    </a:prstGeom>
                  </pic:spPr>
                </pic:pic>
              </a:graphicData>
            </a:graphic>
          </wp:inline>
        </w:drawing>
      </w:r>
    </w:p>
    <w:p w14:paraId="0FA12D36" w14:textId="77777777" w:rsidR="005D3FBB" w:rsidRPr="00EB1628" w:rsidRDefault="005D3FBB" w:rsidP="005D3FBB">
      <w:pPr>
        <w:pStyle w:val="Prrafodelista"/>
        <w:rPr>
          <w:rFonts w:ascii="Palatino Linotype" w:eastAsia="MS Mincho" w:hAnsi="Palatino Linotype" w:cs="Arial"/>
        </w:rPr>
      </w:pPr>
    </w:p>
    <w:p w14:paraId="1924132E" w14:textId="6A888F4A" w:rsidR="00D0642F" w:rsidRPr="00EB1628" w:rsidRDefault="00D0642F" w:rsidP="0002763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EB1628">
        <w:rPr>
          <w:rFonts w:ascii="Palatino Linotype" w:eastAsia="MS Gothic" w:hAnsi="Palatino Linotype"/>
          <w:sz w:val="24"/>
          <w:szCs w:val="26"/>
        </w:rPr>
        <w:t>No obstante, al verificar la estructura orgánica</w:t>
      </w:r>
      <w:r w:rsidRPr="00EB1628">
        <w:rPr>
          <w:rStyle w:val="Refdenotaalpie"/>
          <w:rFonts w:ascii="Palatino Linotype" w:eastAsia="MS Gothic" w:hAnsi="Palatino Linotype"/>
          <w:sz w:val="24"/>
          <w:szCs w:val="26"/>
        </w:rPr>
        <w:footnoteReference w:id="6"/>
      </w:r>
      <w:r w:rsidRPr="00EB1628">
        <w:rPr>
          <w:rFonts w:ascii="Palatino Linotype" w:eastAsia="MS Gothic" w:hAnsi="Palatino Linotype"/>
          <w:sz w:val="24"/>
          <w:szCs w:val="26"/>
        </w:rPr>
        <w:t xml:space="preserve"> del Sujeto Obligado, se localiza lo siguiente:</w:t>
      </w:r>
    </w:p>
    <w:p w14:paraId="3C4EBE12" w14:textId="6DB2C06A" w:rsidR="00D0642F" w:rsidRPr="00EB1628" w:rsidRDefault="00D0642F" w:rsidP="00D0642F">
      <w:pPr>
        <w:pStyle w:val="Prrafodelista"/>
        <w:spacing w:before="100" w:beforeAutospacing="1" w:after="100" w:afterAutospacing="1" w:line="360" w:lineRule="auto"/>
        <w:ind w:left="0"/>
        <w:jc w:val="both"/>
        <w:rPr>
          <w:rFonts w:ascii="Palatino Linotype" w:eastAsia="MS Gothic" w:hAnsi="Palatino Linotype"/>
          <w:sz w:val="24"/>
          <w:szCs w:val="26"/>
        </w:rPr>
      </w:pPr>
      <w:r w:rsidRPr="00EB1628">
        <w:rPr>
          <w:rFonts w:ascii="Palatino Linotype" w:eastAsia="MS Gothic" w:hAnsi="Palatino Linotype"/>
          <w:noProof/>
          <w:sz w:val="24"/>
          <w:szCs w:val="26"/>
          <w:lang w:eastAsia="es-MX"/>
        </w:rPr>
        <w:drawing>
          <wp:inline distT="0" distB="0" distL="0" distR="0" wp14:anchorId="7D8C9080" wp14:editId="1AF65A83">
            <wp:extent cx="5742940" cy="1225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225550"/>
                    </a:xfrm>
                    <a:prstGeom prst="rect">
                      <a:avLst/>
                    </a:prstGeom>
                  </pic:spPr>
                </pic:pic>
              </a:graphicData>
            </a:graphic>
          </wp:inline>
        </w:drawing>
      </w:r>
    </w:p>
    <w:p w14:paraId="33DE924E" w14:textId="77777777" w:rsidR="00D0642F" w:rsidRPr="00EB1628" w:rsidRDefault="00D0642F" w:rsidP="00D0642F">
      <w:pPr>
        <w:pStyle w:val="Prrafodelista"/>
        <w:spacing w:before="100" w:beforeAutospacing="1" w:after="100" w:afterAutospacing="1" w:line="360" w:lineRule="auto"/>
        <w:ind w:left="0"/>
        <w:jc w:val="both"/>
        <w:rPr>
          <w:rFonts w:ascii="Palatino Linotype" w:eastAsia="MS Gothic" w:hAnsi="Palatino Linotype"/>
          <w:sz w:val="24"/>
          <w:szCs w:val="26"/>
        </w:rPr>
      </w:pPr>
    </w:p>
    <w:p w14:paraId="78BA949B" w14:textId="6BF7F2F7" w:rsidR="00D0642F" w:rsidRPr="00EB1628" w:rsidRDefault="00D0642F" w:rsidP="0002763E">
      <w:pPr>
        <w:pStyle w:val="Prrafodelista"/>
        <w:numPr>
          <w:ilvl w:val="0"/>
          <w:numId w:val="2"/>
        </w:numPr>
        <w:spacing w:line="360" w:lineRule="auto"/>
        <w:ind w:left="0" w:firstLine="0"/>
        <w:jc w:val="both"/>
        <w:rPr>
          <w:rFonts w:ascii="Palatino Linotype" w:hAnsi="Palatino Linotype"/>
        </w:rPr>
      </w:pPr>
      <w:r w:rsidRPr="00EB1628">
        <w:rPr>
          <w:rFonts w:ascii="Palatino Linotype" w:hAnsi="Palatino Linotype"/>
        </w:rPr>
        <w:lastRenderedPageBreak/>
        <w:t>Tal y como se aprecia, de la Subdirección de lo Contencioso se derivan dos departamentos que son el Departamento de Improcedencia y Reserva y el Departamento de Seguimiento de Sanciones e Impugnaciones, los cuales al ser dependientes directos de la Subdirección también entran dentro de la plantilla de esta. En el mismo sentido, en el apartado de remuneraciones en la página IPOMEX</w:t>
      </w:r>
      <w:r w:rsidRPr="00EB1628">
        <w:rPr>
          <w:rStyle w:val="Refdenotaalpie"/>
          <w:rFonts w:ascii="Palatino Linotype" w:hAnsi="Palatino Linotype"/>
        </w:rPr>
        <w:footnoteReference w:id="7"/>
      </w:r>
      <w:r w:rsidRPr="00EB1628">
        <w:rPr>
          <w:rFonts w:ascii="Palatino Linotype" w:hAnsi="Palatino Linotype"/>
        </w:rPr>
        <w:t xml:space="preserve"> se logra apreciar lo siguiente:</w:t>
      </w:r>
    </w:p>
    <w:p w14:paraId="3FFF1BBC" w14:textId="77777777" w:rsidR="00D0642F" w:rsidRPr="00EB1628" w:rsidRDefault="00D0642F" w:rsidP="00D0642F">
      <w:pPr>
        <w:pStyle w:val="Prrafodelista"/>
        <w:spacing w:line="360" w:lineRule="auto"/>
        <w:ind w:left="0"/>
        <w:jc w:val="both"/>
        <w:rPr>
          <w:rFonts w:ascii="Palatino Linotype" w:hAnsi="Palatino Linotype"/>
        </w:rPr>
      </w:pPr>
    </w:p>
    <w:p w14:paraId="38D7C0C2" w14:textId="391A29D5" w:rsidR="00D0642F" w:rsidRPr="00EB1628" w:rsidRDefault="009B6A8E" w:rsidP="00D0642F">
      <w:pPr>
        <w:pStyle w:val="Prrafodelista"/>
        <w:spacing w:line="360" w:lineRule="auto"/>
        <w:ind w:left="0"/>
        <w:jc w:val="both"/>
        <w:rPr>
          <w:rFonts w:ascii="Palatino Linotype" w:hAnsi="Palatino Linotype"/>
        </w:rPr>
      </w:pPr>
      <w:r w:rsidRPr="00EB1628">
        <w:rPr>
          <w:rFonts w:ascii="Palatino Linotype" w:hAnsi="Palatino Linotype"/>
          <w:noProof/>
          <w:lang w:eastAsia="es-MX"/>
        </w:rPr>
        <w:drawing>
          <wp:inline distT="0" distB="0" distL="0" distR="0" wp14:anchorId="3BC3B3BC" wp14:editId="1159A648">
            <wp:extent cx="5742940" cy="157226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572260"/>
                    </a:xfrm>
                    <a:prstGeom prst="rect">
                      <a:avLst/>
                    </a:prstGeom>
                  </pic:spPr>
                </pic:pic>
              </a:graphicData>
            </a:graphic>
          </wp:inline>
        </w:drawing>
      </w:r>
    </w:p>
    <w:p w14:paraId="33630CA7" w14:textId="1CF3DE16" w:rsidR="00D0642F" w:rsidRPr="00EB1628" w:rsidRDefault="00D0642F" w:rsidP="0002763E">
      <w:pPr>
        <w:pStyle w:val="Prrafodelista"/>
        <w:numPr>
          <w:ilvl w:val="0"/>
          <w:numId w:val="2"/>
        </w:numPr>
        <w:spacing w:line="360" w:lineRule="auto"/>
        <w:ind w:left="0" w:firstLine="0"/>
        <w:jc w:val="both"/>
        <w:rPr>
          <w:rFonts w:ascii="Palatino Linotype" w:hAnsi="Palatino Linotype"/>
        </w:rPr>
      </w:pPr>
      <w:r w:rsidRPr="00EB1628">
        <w:rPr>
          <w:rFonts w:ascii="Palatino Linotype" w:hAnsi="Palatino Linotype"/>
        </w:rPr>
        <w:t>Al igual que la estructura orgánica, el apartado de remuneraciones contempla al Departamento de Improcedencia y Reserva y el Departamento de Seguimiento de Sanciones e Impugnaciones como parte integral de la Subdirección de lo Contencioso , siendo un total de 11 servidores públicos, los que, de acuerdo al IPOMEX, integran la Subdirección referida por el particular.</w:t>
      </w:r>
    </w:p>
    <w:p w14:paraId="026468AE" w14:textId="77777777" w:rsidR="00D0642F" w:rsidRPr="00EB1628" w:rsidRDefault="00D0642F" w:rsidP="009B6A8E">
      <w:pPr>
        <w:pStyle w:val="Prrafodelista"/>
        <w:spacing w:line="360" w:lineRule="auto"/>
        <w:ind w:left="0"/>
        <w:jc w:val="both"/>
        <w:rPr>
          <w:rFonts w:ascii="Palatino Linotype" w:hAnsi="Palatino Linotype"/>
        </w:rPr>
      </w:pPr>
    </w:p>
    <w:p w14:paraId="20C5AD0C" w14:textId="2E1DACD3" w:rsidR="009B6A8E" w:rsidRPr="00EB1628" w:rsidRDefault="009B6A8E" w:rsidP="0002763E">
      <w:pPr>
        <w:pStyle w:val="Prrafodelista"/>
        <w:numPr>
          <w:ilvl w:val="0"/>
          <w:numId w:val="2"/>
        </w:numPr>
        <w:spacing w:line="360" w:lineRule="auto"/>
        <w:ind w:left="0" w:firstLine="0"/>
        <w:jc w:val="both"/>
        <w:rPr>
          <w:rFonts w:ascii="Palatino Linotype" w:hAnsi="Palatino Linotype"/>
        </w:rPr>
      </w:pPr>
      <w:r w:rsidRPr="00EB1628">
        <w:rPr>
          <w:rFonts w:ascii="Palatino Linotype" w:hAnsi="Palatino Linotype"/>
        </w:rPr>
        <w:lastRenderedPageBreak/>
        <w:t>Entonces, contrario a lo que manifestó el Sujeto Obligado, se entregó la plantilla de personal de la Subdirección de lo Contencioso de forma incompleta, toda vez que, de acuerdo a la información publicada en el IPOMEX, existen más servidores públicos adscritos a la Subdirección, por lo que resultan parcialmente fundadas las razones o motivos de inconformidad por el particular.</w:t>
      </w:r>
    </w:p>
    <w:p w14:paraId="5A4F00D4" w14:textId="77777777" w:rsidR="009B6A8E" w:rsidRPr="00EB1628" w:rsidRDefault="009B6A8E" w:rsidP="009B6A8E">
      <w:pPr>
        <w:pStyle w:val="Prrafodelista"/>
        <w:rPr>
          <w:rFonts w:ascii="Palatino Linotype" w:hAnsi="Palatino Linotype"/>
        </w:rPr>
      </w:pPr>
    </w:p>
    <w:p w14:paraId="58C8490D" w14:textId="6720CA7F" w:rsidR="004029A5" w:rsidRPr="00EB1628" w:rsidRDefault="004029A5" w:rsidP="0002763E">
      <w:pPr>
        <w:pStyle w:val="Prrafodelista"/>
        <w:numPr>
          <w:ilvl w:val="0"/>
          <w:numId w:val="2"/>
        </w:numPr>
        <w:spacing w:line="360" w:lineRule="auto"/>
        <w:ind w:left="0" w:firstLine="0"/>
        <w:jc w:val="both"/>
        <w:rPr>
          <w:rFonts w:ascii="Palatino Linotype" w:hAnsi="Palatino Linotype"/>
        </w:rPr>
      </w:pPr>
      <w:r w:rsidRPr="00EB1628">
        <w:rPr>
          <w:rFonts w:ascii="Palatino Linotype" w:hAnsi="Palatino Linotype"/>
        </w:rPr>
        <w:t>Ahora bien, es necesario traer a contexto los artículos 204 y 205 de la Ley de Seguridad del Estado de México, la cual dispone lo siguiente:</w:t>
      </w:r>
    </w:p>
    <w:p w14:paraId="167D8EF1" w14:textId="77777777" w:rsidR="004029A5" w:rsidRPr="00EB1628" w:rsidRDefault="004029A5" w:rsidP="004029A5">
      <w:pPr>
        <w:pStyle w:val="Prrafodelista"/>
        <w:rPr>
          <w:rFonts w:ascii="Palatino Linotype" w:hAnsi="Palatino Linotype"/>
        </w:rPr>
      </w:pPr>
    </w:p>
    <w:p w14:paraId="32A6BF14" w14:textId="77777777"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TÍTULO NOVENO</w:t>
      </w:r>
    </w:p>
    <w:p w14:paraId="2AEF09DF" w14:textId="0ECA1B61"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DE LOS ORGANISMOS DESCENTRALIZADOS</w:t>
      </w:r>
    </w:p>
    <w:p w14:paraId="3B708F85" w14:textId="781FEB4D"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DE LA SECRETARÍA DE SEGURIDAD</w:t>
      </w:r>
    </w:p>
    <w:p w14:paraId="4917A548" w14:textId="77777777"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CAPÍTULO PRIMERO</w:t>
      </w:r>
    </w:p>
    <w:p w14:paraId="689369D9" w14:textId="4EF9AA3B"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DE LA UNIDAD DE ASUNTOS INTERNOS</w:t>
      </w:r>
    </w:p>
    <w:p w14:paraId="034A5070" w14:textId="77777777" w:rsidR="004029A5" w:rsidRPr="00EB1628" w:rsidRDefault="004029A5" w:rsidP="00641DF0">
      <w:pPr>
        <w:pStyle w:val="Prrafodelista"/>
        <w:spacing w:line="360" w:lineRule="auto"/>
        <w:ind w:left="567" w:right="822"/>
        <w:jc w:val="center"/>
        <w:rPr>
          <w:rFonts w:ascii="Palatino Linotype" w:hAnsi="Palatino Linotype"/>
          <w:b/>
          <w:i/>
        </w:rPr>
      </w:pPr>
    </w:p>
    <w:p w14:paraId="54FC87F7" w14:textId="5B0478F7"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SECCIÓN PRIMERA</w:t>
      </w:r>
    </w:p>
    <w:p w14:paraId="498888FA" w14:textId="55A18C46"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DISPOSICIONES GENERALES</w:t>
      </w:r>
    </w:p>
    <w:p w14:paraId="746982C1" w14:textId="77777777" w:rsidR="004029A5" w:rsidRPr="00EB1628" w:rsidRDefault="004029A5" w:rsidP="00641DF0">
      <w:pPr>
        <w:pStyle w:val="Prrafodelista"/>
        <w:spacing w:line="360" w:lineRule="auto"/>
        <w:ind w:left="567" w:right="822"/>
        <w:jc w:val="both"/>
        <w:rPr>
          <w:rFonts w:ascii="Palatino Linotype" w:hAnsi="Palatino Linotype"/>
          <w:i/>
        </w:rPr>
      </w:pPr>
    </w:p>
    <w:p w14:paraId="0311F1B4"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Artículo 204. Se crea el organismo público descentralizado denominado Unidad de Asuntos Internos, con personalidad jurídica y patrimonio propios, sectorizado a la Secretaría, el cual tiene por objeto supervisar y vigilar que los integrantes de la Secretaría, cumplan con los deberes y normas establecidas en los ordenamientos legales y disposiciones que rigen su actuación, integrando el expediente correspondiente y remitiéndolo a la Comisión de Honor y Justicia para los efectos conducentes; su organización y funcionamiento se regirá por lo dispuesto en esta Ley y en su Reglamento </w:t>
      </w:r>
      <w:r w:rsidRPr="00EB1628">
        <w:rPr>
          <w:rFonts w:ascii="Palatino Linotype" w:hAnsi="Palatino Linotype"/>
          <w:i/>
        </w:rPr>
        <w:lastRenderedPageBreak/>
        <w:t xml:space="preserve">Interior, así como en los demás ordenamientos aplicables. Los municipios establecerán instancias colegiadas encargadas de supervisar y vigilar que los integrantes sus instituciones policiales, cumplan con los deberes y normas establecidas en los ordenamientos legales y disposiciones que rigen su actuación, observando lo dispuesto en el presente capítulo. </w:t>
      </w:r>
    </w:p>
    <w:p w14:paraId="5287924E" w14:textId="77777777" w:rsidR="004029A5" w:rsidRPr="00EB1628" w:rsidRDefault="004029A5" w:rsidP="00641DF0">
      <w:pPr>
        <w:pStyle w:val="Prrafodelista"/>
        <w:spacing w:line="360" w:lineRule="auto"/>
        <w:ind w:left="567" w:right="822"/>
        <w:jc w:val="both"/>
        <w:rPr>
          <w:rFonts w:ascii="Palatino Linotype" w:hAnsi="Palatino Linotype"/>
          <w:i/>
        </w:rPr>
      </w:pPr>
    </w:p>
    <w:p w14:paraId="3604A316" w14:textId="04F2AC41"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SECCIÓN SEGUNDA</w:t>
      </w:r>
    </w:p>
    <w:p w14:paraId="48216D73" w14:textId="6CC6ED29" w:rsidR="004029A5" w:rsidRPr="00EB1628" w:rsidRDefault="004029A5" w:rsidP="00641DF0">
      <w:pPr>
        <w:pStyle w:val="Prrafodelista"/>
        <w:spacing w:line="360" w:lineRule="auto"/>
        <w:ind w:left="567" w:right="822"/>
        <w:jc w:val="center"/>
        <w:rPr>
          <w:rFonts w:ascii="Palatino Linotype" w:hAnsi="Palatino Linotype"/>
          <w:b/>
          <w:i/>
        </w:rPr>
      </w:pPr>
      <w:r w:rsidRPr="00EB1628">
        <w:rPr>
          <w:rFonts w:ascii="Palatino Linotype" w:hAnsi="Palatino Linotype"/>
          <w:b/>
          <w:i/>
        </w:rPr>
        <w:t>DE LAS ATRIBUCIONES DE LA UNIDAD ASUNTOS INTERNOS</w:t>
      </w:r>
    </w:p>
    <w:p w14:paraId="0CD6CCDF" w14:textId="77777777" w:rsidR="004029A5" w:rsidRPr="00EB1628" w:rsidRDefault="004029A5" w:rsidP="00641DF0">
      <w:pPr>
        <w:pStyle w:val="Prrafodelista"/>
        <w:spacing w:line="360" w:lineRule="auto"/>
        <w:ind w:left="567" w:right="822"/>
        <w:jc w:val="both"/>
        <w:rPr>
          <w:rFonts w:ascii="Palatino Linotype" w:hAnsi="Palatino Linotype"/>
          <w:i/>
        </w:rPr>
      </w:pPr>
    </w:p>
    <w:p w14:paraId="277E310C"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Artículo 205. La Unidad de Asuntos Internos tendrá las siguientes atribuciones: </w:t>
      </w:r>
    </w:p>
    <w:p w14:paraId="56B9A3CB"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I. Instrumentar y actualizar procedimientos de inspección e investigación para detectar deficiencias, irregularidades o faltas en la aplicación de procesos en las distintas áreas de la Secretaría y en el cumplimiento de las obligaciones de sus Integrantes; </w:t>
      </w:r>
    </w:p>
    <w:p w14:paraId="4DE52F8B"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II. Conocer de quejas y denuncias, incluso anónimas, con motivo de faltas administrativas o infracciones disciplinarias cometidas por los Integrantes de la Secretaría, preservando, en su caso, la reserva de las actuaciones, en caso de que se identifique el denunciante, deberá de oficio poner a su disposición el resultado de la investigación; </w:t>
      </w:r>
    </w:p>
    <w:p w14:paraId="62985FE1"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III. Llevar a cabo las investigaciones necesarias y remitir oportunamente el expediente de la investigación realizada ante las instancias competentes, a fin de que se determine lo que en derecho resulte procedente, solicitando, en su caso, que se resguarde la identidad del denunciante, conforme a las disposiciones aplicables; </w:t>
      </w:r>
    </w:p>
    <w:p w14:paraId="30C31C20"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lastRenderedPageBreak/>
        <w:t xml:space="preserve">IV. Coordinar la vigilancia a los Integrantes de la Secretaría en el cumplimiento de sus deberes y la observancia a las normas establecidas en los ordenamientos legales aplicables y demás disposiciones que rigen su actuación; </w:t>
      </w:r>
    </w:p>
    <w:p w14:paraId="70054D90" w14:textId="481AB7D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V. Ordenar la práctica de investigaciones por supuestas anomalías de la conducta de los Integrantes de la Secretaría, que pueda implicar inobservancia de sus deberes, ya sea por denuncia o de oficio;</w:t>
      </w:r>
    </w:p>
    <w:p w14:paraId="42EB3513"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VI. Dictar las medidas precautorias que resulten necesarias para el éxito de la investigación; </w:t>
      </w:r>
    </w:p>
    <w:p w14:paraId="7E2827F0"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VII. Participar con las autoridades competentes en el seguimiento y vigilancia de los procedimientos de responsabilidades y, en su caso, en el cumplimiento de las sanciones impuestas; </w:t>
      </w:r>
    </w:p>
    <w:p w14:paraId="08CD8B84"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VIII. Solicitar información y documentación a las áreas de la Secretaría y demás autoridades que auxilien en la investigación de que se trate, para el cumplimiento de sus fines, así como levantar las actas administrativas a que haya lugar; </w:t>
      </w:r>
    </w:p>
    <w:p w14:paraId="23E599E3"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IX. Dar vista al Órgano Interno de Control de los hechos en que se desprendan presuntas infracciones administrativas cometidas dentro del servicio cuando así proceda, en los términos de la Ley de Responsabilidades Administrativas del Estado de México y Municipios; </w:t>
      </w:r>
    </w:p>
    <w:p w14:paraId="471F7696" w14:textId="7777777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X. Coordinar y realizar acciones específicas, así como de usuarios simulados, que aseguren la obtención y el análisis de información en el desarrollo de las investigaciones sobre las faltas a los deberes denunciados; </w:t>
      </w:r>
    </w:p>
    <w:p w14:paraId="2F57A46B" w14:textId="77777777" w:rsidR="00641DF0"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XI. Solicitar a la Comisión de Honor y Justicia, mediante escrito fundado y motivado, el inicio del procedimiento correspondiente por incumplimiento a los requisitos de </w:t>
      </w:r>
      <w:r w:rsidRPr="00EB1628">
        <w:rPr>
          <w:rFonts w:ascii="Palatino Linotype" w:hAnsi="Palatino Linotype"/>
          <w:i/>
        </w:rPr>
        <w:lastRenderedPageBreak/>
        <w:t xml:space="preserve">permanencia o por infracción al régimen disciplinario, remitiendo para ello el expediente de investigación respectivo; </w:t>
      </w:r>
    </w:p>
    <w:p w14:paraId="77EE0E9E" w14:textId="77777777" w:rsidR="00641DF0"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XII. Intervenir ante la Comisión de Honor y Justicia durante los procedimientos disciplinarios, y en su caso, impugnar las resoluciones favorables a los Integrantes cuya acusación derive de las investigaciones realizadas por la Unidad de Asuntos Internos; </w:t>
      </w:r>
    </w:p>
    <w:p w14:paraId="432A964C" w14:textId="77777777" w:rsidR="00641DF0"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XIII. Acordar, de manera fundada y motivada, la improcedencia o reserva de expedientes de investigaciones disciplinarias, cuando derivado de sus investigaciones no se desprendan elementos suficientes que permitan determinar la probable responsabilidad del Integrante de la Secretaría o, en su caso, de aquellos expedientes que se integren por incumplimiento de los requisitos de ingreso o permanencia; </w:t>
      </w:r>
    </w:p>
    <w:p w14:paraId="25AED65B" w14:textId="77777777" w:rsidR="00641DF0"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XIV. Formular las denuncias cuando de las investigaciones practicadas se derive la probable comisión de un delito cometido por Integrantes de la Secretaría, informando de inmediato a las autoridades competentes; </w:t>
      </w:r>
    </w:p>
    <w:p w14:paraId="341336E7" w14:textId="77777777" w:rsidR="00641DF0"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XV. Ordenar las inspecciones que permitan verificar el cumplimiento a los programas en materia de seguridad pública y política criminal; </w:t>
      </w:r>
    </w:p>
    <w:p w14:paraId="62E306B3" w14:textId="77777777" w:rsidR="00641DF0"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XVI. Realizar labores de prevención con el fin de identificar la comisión de ilícitos y faltas administrativas, mediante los esquemas táctico, técnico y operativos que se llegare a instrumentar; </w:t>
      </w:r>
    </w:p>
    <w:p w14:paraId="176575F5" w14:textId="77777777" w:rsidR="00641DF0"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 xml:space="preserve">XVII. Solicitar a la Comisión de Honor y Justica, la aplicación de medidas precautorias consistentes en la suspensión temporal del Integrante que se encuentre involucrado en la comisión de ilícitos o faltas administrativas, en las que por la naturaleza de las mismas, y la afectación operativa que representaría para la Secretaría, requieran la acción que impida su continuación; </w:t>
      </w:r>
    </w:p>
    <w:p w14:paraId="67116EBA" w14:textId="77777777" w:rsidR="00641DF0"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lastRenderedPageBreak/>
        <w:t xml:space="preserve">XVIII. Mantener relaciones con instituciones similares nacionales e internacionales, con objeto de intercambiar información tendiente a optimizar sus atribuciones, y </w:t>
      </w:r>
    </w:p>
    <w:p w14:paraId="440B8022" w14:textId="22D1C657" w:rsidR="004029A5" w:rsidRPr="00EB1628" w:rsidRDefault="004029A5" w:rsidP="00641DF0">
      <w:pPr>
        <w:pStyle w:val="Prrafodelista"/>
        <w:spacing w:line="360" w:lineRule="auto"/>
        <w:ind w:left="567" w:right="822"/>
        <w:jc w:val="both"/>
        <w:rPr>
          <w:rFonts w:ascii="Palatino Linotype" w:hAnsi="Palatino Linotype"/>
          <w:i/>
        </w:rPr>
      </w:pPr>
      <w:r w:rsidRPr="00EB1628">
        <w:rPr>
          <w:rFonts w:ascii="Palatino Linotype" w:hAnsi="Palatino Linotype"/>
          <w:i/>
        </w:rPr>
        <w:t>XIX. Las demás que establezcan la normatividad aplicable en la materia y las que determinen la o el Gobernador y la o el Secretario de Seguridad.</w:t>
      </w:r>
    </w:p>
    <w:p w14:paraId="2EFBCFF0" w14:textId="77777777" w:rsidR="004029A5" w:rsidRPr="00EB1628" w:rsidRDefault="004029A5" w:rsidP="004029A5">
      <w:pPr>
        <w:pStyle w:val="Prrafodelista"/>
        <w:rPr>
          <w:rFonts w:ascii="Palatino Linotype" w:hAnsi="Palatino Linotype"/>
        </w:rPr>
      </w:pPr>
    </w:p>
    <w:p w14:paraId="077495B0" w14:textId="701F8D7F" w:rsidR="00641DF0" w:rsidRPr="00EB1628" w:rsidRDefault="00641DF0" w:rsidP="00641DF0">
      <w:pPr>
        <w:pStyle w:val="Prrafodelista"/>
        <w:numPr>
          <w:ilvl w:val="0"/>
          <w:numId w:val="2"/>
        </w:numPr>
        <w:spacing w:line="360" w:lineRule="auto"/>
        <w:ind w:left="0" w:firstLine="0"/>
        <w:jc w:val="both"/>
        <w:rPr>
          <w:rFonts w:ascii="Palatino Linotype" w:hAnsi="Palatino Linotype"/>
        </w:rPr>
      </w:pPr>
      <w:r w:rsidRPr="00EB1628">
        <w:rPr>
          <w:rFonts w:ascii="Palatino Linotype" w:hAnsi="Palatino Linotype"/>
        </w:rPr>
        <w:t>De la lectura a las atribuciones que tiene la Unidad de Asuntos Internos, aún y cuando se trata de un órgano descentralizado de la Secretaría de Seguridad, el personal adscrito a él no realiza funciones operativas, por lo que no ha lugar a ninguna causal de clasificación, tan es así que se encuentra publicada en el IPOMEX del Sujeto Obligado, en consecuencia, es información susceptible de proporcionarse al particular.</w:t>
      </w:r>
    </w:p>
    <w:p w14:paraId="12612292" w14:textId="77777777" w:rsidR="00641DF0" w:rsidRPr="00EB1628" w:rsidRDefault="00641DF0" w:rsidP="00641DF0">
      <w:pPr>
        <w:pStyle w:val="Prrafodelista"/>
        <w:spacing w:line="360" w:lineRule="auto"/>
        <w:ind w:left="0"/>
        <w:jc w:val="both"/>
        <w:rPr>
          <w:rFonts w:ascii="Palatino Linotype" w:hAnsi="Palatino Linotype"/>
        </w:rPr>
      </w:pPr>
    </w:p>
    <w:p w14:paraId="05843C19" w14:textId="0D2DF152" w:rsidR="00641DF0" w:rsidRPr="00EB1628" w:rsidRDefault="00641DF0" w:rsidP="00641DF0">
      <w:pPr>
        <w:pStyle w:val="Prrafodelista"/>
        <w:numPr>
          <w:ilvl w:val="0"/>
          <w:numId w:val="2"/>
        </w:numPr>
        <w:spacing w:line="360" w:lineRule="auto"/>
        <w:ind w:left="0" w:firstLine="0"/>
        <w:jc w:val="both"/>
        <w:rPr>
          <w:rFonts w:ascii="Palatino Linotype" w:hAnsi="Palatino Linotype"/>
        </w:rPr>
      </w:pPr>
      <w:r w:rsidRPr="00EB1628">
        <w:rPr>
          <w:rFonts w:ascii="Palatino Linotype" w:hAnsi="Palatino Linotype"/>
        </w:rPr>
        <w:t>Por lo anterior, se ORDENA entregar el documento donde conste la plantilla de personal de la Subdirección de lo Contencioso incluyendo el Departamento de Improcedencia y Reserva y el Departamento de Seguimiento de Sanciones e Impugnaciones. Ahora bien, de ser el caso de que las documentales contengan datos personales susceptibles de clasificarse como información confidencial, el Sujeto Obligado estará a lo dispuesto en el siguiente Considerando.</w:t>
      </w:r>
    </w:p>
    <w:p w14:paraId="7C1298D5" w14:textId="77777777" w:rsidR="00641DF0" w:rsidRPr="00EB1628" w:rsidRDefault="00641DF0" w:rsidP="00641DF0">
      <w:pPr>
        <w:pStyle w:val="Prrafodelista"/>
        <w:spacing w:line="360" w:lineRule="auto"/>
        <w:ind w:left="0"/>
        <w:jc w:val="both"/>
        <w:rPr>
          <w:rFonts w:ascii="Palatino Linotype" w:hAnsi="Palatino Linotype"/>
        </w:rPr>
      </w:pPr>
    </w:p>
    <w:p w14:paraId="3C2E2817" w14:textId="77777777" w:rsidR="00641DF0" w:rsidRPr="00EB1628" w:rsidRDefault="00641DF0" w:rsidP="00641DF0">
      <w:pPr>
        <w:pStyle w:val="Ttulo1"/>
        <w:rPr>
          <w:rFonts w:ascii="Palatino Linotype" w:hAnsi="Palatino Linotype"/>
          <w:b/>
          <w:color w:val="auto"/>
          <w:sz w:val="24"/>
          <w:lang w:val="es-ES_tradnl"/>
        </w:rPr>
      </w:pPr>
      <w:bookmarkStart w:id="16" w:name="_Toc87549682"/>
      <w:r w:rsidRPr="00EB1628">
        <w:rPr>
          <w:rFonts w:ascii="Palatino Linotype" w:hAnsi="Palatino Linotype"/>
          <w:b/>
          <w:color w:val="auto"/>
          <w:sz w:val="24"/>
          <w:lang w:val="es-ES_tradnl"/>
        </w:rPr>
        <w:t>QUINTO. De la versión pública.</w:t>
      </w:r>
      <w:bookmarkEnd w:id="16"/>
    </w:p>
    <w:p w14:paraId="51C4C7AE" w14:textId="77777777" w:rsidR="00641DF0" w:rsidRPr="00EB1628" w:rsidRDefault="00641DF0" w:rsidP="00641DF0">
      <w:pPr>
        <w:rPr>
          <w:rFonts w:ascii="Palatino Linotype" w:hAnsi="Palatino Linotype"/>
          <w:sz w:val="16"/>
          <w:lang w:val="es-ES_tradnl"/>
        </w:rPr>
      </w:pPr>
    </w:p>
    <w:p w14:paraId="052D4970" w14:textId="77777777" w:rsidR="00641DF0" w:rsidRPr="00EB1628" w:rsidRDefault="00641DF0" w:rsidP="00641DF0">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7" w:name="_Toc48135362"/>
      <w:bookmarkStart w:id="18" w:name="_Toc72309902"/>
      <w:bookmarkStart w:id="19" w:name="_Toc73643041"/>
      <w:bookmarkStart w:id="20" w:name="_Toc73911519"/>
      <w:bookmarkStart w:id="21" w:name="_Toc87549683"/>
      <w:r w:rsidRPr="00EB1628">
        <w:rPr>
          <w:rFonts w:ascii="Palatino Linotype" w:hAnsi="Palatino Linotype" w:cs="Times New Roman"/>
          <w:b/>
          <w:color w:val="auto"/>
          <w:sz w:val="24"/>
          <w:szCs w:val="24"/>
          <w:lang w:eastAsia="es-ES_tradnl"/>
        </w:rPr>
        <w:t>Nociones generales.</w:t>
      </w:r>
      <w:bookmarkEnd w:id="17"/>
      <w:bookmarkEnd w:id="18"/>
      <w:bookmarkEnd w:id="19"/>
      <w:bookmarkEnd w:id="20"/>
      <w:bookmarkEnd w:id="21"/>
      <w:r w:rsidRPr="00EB1628">
        <w:rPr>
          <w:rFonts w:ascii="Palatino Linotype" w:hAnsi="Palatino Linotype" w:cs="Times New Roman"/>
          <w:b/>
          <w:color w:val="auto"/>
          <w:sz w:val="24"/>
          <w:szCs w:val="24"/>
          <w:lang w:eastAsia="es-ES_tradnl"/>
        </w:rPr>
        <w:t xml:space="preserve"> </w:t>
      </w:r>
    </w:p>
    <w:p w14:paraId="3566FE64" w14:textId="77777777" w:rsidR="00641DF0" w:rsidRPr="00EB1628" w:rsidRDefault="00641DF0" w:rsidP="00641DF0">
      <w:pPr>
        <w:rPr>
          <w:rFonts w:ascii="Palatino Linotype" w:hAnsi="Palatino Linotype"/>
          <w:lang w:eastAsia="es-ES_tradnl"/>
        </w:rPr>
      </w:pPr>
    </w:p>
    <w:p w14:paraId="4B3A1EB7" w14:textId="77777777" w:rsidR="00641DF0" w:rsidRPr="00EB1628" w:rsidRDefault="00641DF0" w:rsidP="00641DF0">
      <w:pPr>
        <w:pStyle w:val="Prrafodelista"/>
        <w:numPr>
          <w:ilvl w:val="0"/>
          <w:numId w:val="2"/>
        </w:numPr>
        <w:tabs>
          <w:tab w:val="left" w:pos="284"/>
        </w:tabs>
        <w:spacing w:line="360" w:lineRule="auto"/>
        <w:ind w:left="0" w:right="49" w:firstLine="0"/>
        <w:jc w:val="both"/>
        <w:rPr>
          <w:rFonts w:ascii="Palatino Linotype" w:hAnsi="Palatino Linotype" w:cs="Arial"/>
          <w:color w:val="000000"/>
        </w:rPr>
      </w:pPr>
      <w:r w:rsidRPr="00EB1628">
        <w:rPr>
          <w:rFonts w:ascii="Palatino Linotype" w:hAnsi="Palatino Linotype" w:cs="Arial"/>
          <w:color w:val="000000"/>
        </w:rPr>
        <w:t>Debe destacarse que, debido a la naturaleza de la información solicitada</w:t>
      </w:r>
      <w:r w:rsidRPr="00EB1628">
        <w:rPr>
          <w:rFonts w:ascii="Palatino Linotype" w:hAnsi="Palatino Linotype" w:cs="Arial"/>
          <w:b/>
          <w:color w:val="000000"/>
        </w:rPr>
        <w:t xml:space="preserve">, </w:t>
      </w:r>
      <w:r w:rsidRPr="00EB1628">
        <w:rPr>
          <w:rFonts w:ascii="Palatino Linotype" w:hAnsi="Palatino Linotype" w:cs="Arial"/>
          <w:color w:val="000000"/>
        </w:rPr>
        <w:t xml:space="preserve">eventualmente pudiera obrar datos personales susceptibles de protegerse, así como información susceptible de clasificarse como reservada, el </w:t>
      </w:r>
      <w:r w:rsidRPr="00EB1628">
        <w:rPr>
          <w:rFonts w:ascii="Palatino Linotype" w:hAnsi="Palatino Linotype" w:cs="Arial"/>
          <w:b/>
          <w:bCs/>
          <w:color w:val="000000"/>
        </w:rPr>
        <w:t xml:space="preserve">Sujeto Obligado </w:t>
      </w:r>
      <w:r w:rsidRPr="00EB1628">
        <w:rPr>
          <w:rFonts w:ascii="Palatino Linotype" w:hAnsi="Palatino Linotype" w:cs="Arial"/>
          <w:color w:val="000000"/>
        </w:rPr>
        <w:t xml:space="preserve">deberá de hacer </w:t>
      </w:r>
      <w:r w:rsidRPr="00EB1628">
        <w:rPr>
          <w:rFonts w:ascii="Palatino Linotype" w:hAnsi="Palatino Linotype" w:cs="Arial"/>
          <w:color w:val="000000"/>
        </w:rPr>
        <w:lastRenderedPageBreak/>
        <w:t xml:space="preserve">la adecuada versión pública, protegiendo los datos que no son susceptibles de ser proporcionados. </w:t>
      </w:r>
    </w:p>
    <w:p w14:paraId="0FB92AE6" w14:textId="77777777" w:rsidR="00641DF0" w:rsidRPr="00EB1628" w:rsidRDefault="00641DF0" w:rsidP="00641DF0">
      <w:pPr>
        <w:pStyle w:val="Prrafodelista"/>
        <w:tabs>
          <w:tab w:val="left" w:pos="0"/>
          <w:tab w:val="left" w:pos="284"/>
        </w:tabs>
        <w:spacing w:line="360" w:lineRule="auto"/>
        <w:ind w:left="0" w:right="49"/>
        <w:jc w:val="both"/>
        <w:rPr>
          <w:rFonts w:ascii="Palatino Linotype" w:eastAsia="MS Mincho" w:hAnsi="Palatino Linotype"/>
          <w:lang w:val="es-ES"/>
        </w:rPr>
      </w:pPr>
    </w:p>
    <w:p w14:paraId="4DAF79EB" w14:textId="77777777" w:rsidR="00641DF0" w:rsidRPr="00EB1628" w:rsidRDefault="00641DF0" w:rsidP="00641DF0">
      <w:pPr>
        <w:numPr>
          <w:ilvl w:val="0"/>
          <w:numId w:val="2"/>
        </w:numPr>
        <w:tabs>
          <w:tab w:val="left" w:pos="284"/>
        </w:tabs>
        <w:spacing w:line="360" w:lineRule="auto"/>
        <w:ind w:left="0" w:right="49" w:firstLine="0"/>
        <w:contextualSpacing/>
        <w:jc w:val="both"/>
        <w:rPr>
          <w:rFonts w:ascii="Palatino Linotype" w:hAnsi="Palatino Linotype" w:cs="Arial"/>
          <w:color w:val="000000"/>
        </w:rPr>
      </w:pPr>
      <w:r w:rsidRPr="00EB1628">
        <w:rPr>
          <w:rFonts w:ascii="Palatino Linotype" w:hAnsi="Palatino Linotype" w:cs="Arial"/>
          <w:color w:val="000000"/>
        </w:rPr>
        <w:t xml:space="preserve">No pasa desapercibido para este Órgano Garante que los </w:t>
      </w:r>
      <w:r w:rsidRPr="00EB1628">
        <w:rPr>
          <w:rFonts w:ascii="Palatino Linotype" w:hAnsi="Palatino Linotype" w:cs="Arial"/>
          <w:b/>
          <w:bCs/>
          <w:color w:val="000000"/>
        </w:rPr>
        <w:t xml:space="preserve">Sujetos Obligados </w:t>
      </w:r>
      <w:r w:rsidRPr="00EB1628">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FE50755" w14:textId="77777777" w:rsidR="00641DF0" w:rsidRPr="00EB1628" w:rsidRDefault="00641DF0" w:rsidP="00641DF0">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641DF0" w:rsidRPr="00EB1628" w14:paraId="16878594" w14:textId="77777777" w:rsidTr="00641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0573559" w14:textId="77777777" w:rsidR="00641DF0" w:rsidRPr="00EB1628" w:rsidRDefault="00641DF0" w:rsidP="00641DF0">
            <w:pPr>
              <w:tabs>
                <w:tab w:val="left" w:pos="284"/>
              </w:tabs>
              <w:spacing w:line="360" w:lineRule="auto"/>
              <w:rPr>
                <w:rFonts w:ascii="Palatino Linotype" w:hAnsi="Palatino Linotype"/>
                <w:bCs w:val="0"/>
                <w:sz w:val="20"/>
              </w:rPr>
            </w:pPr>
            <w:r w:rsidRPr="00EB1628">
              <w:rPr>
                <w:rFonts w:ascii="Palatino Linotype" w:hAnsi="Palatino Linotype" w:cstheme="majorBidi"/>
                <w:sz w:val="20"/>
              </w:rPr>
              <w:t>a) Requisitos previos.</w:t>
            </w:r>
          </w:p>
        </w:tc>
        <w:tc>
          <w:tcPr>
            <w:tcW w:w="6667" w:type="dxa"/>
            <w:hideMark/>
          </w:tcPr>
          <w:p w14:paraId="5CA67FA1" w14:textId="77777777" w:rsidR="00641DF0" w:rsidRPr="00EB1628" w:rsidRDefault="00641DF0" w:rsidP="00641DF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B1628">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A7B3DB1" w14:textId="77777777" w:rsidR="00641DF0" w:rsidRPr="00EB1628" w:rsidRDefault="00641DF0" w:rsidP="00641DF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B1628">
              <w:rPr>
                <w:rFonts w:ascii="Palatino Linotype" w:hAnsi="Palatino Linotype" w:cs="Arial"/>
                <w:color w:val="000000"/>
                <w:sz w:val="20"/>
              </w:rPr>
              <w:t>Al hacerlo tienen que precisar de qué información se trata, señalando el supuesto de clasificación (confidencialidad o reserva).</w:t>
            </w:r>
          </w:p>
          <w:p w14:paraId="64FAB951" w14:textId="77777777" w:rsidR="00641DF0" w:rsidRPr="00EB1628" w:rsidRDefault="00641DF0" w:rsidP="00641DF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B1628">
              <w:rPr>
                <w:rFonts w:ascii="Palatino Linotype" w:hAnsi="Palatino Linotype" w:cs="Arial"/>
                <w:color w:val="000000"/>
                <w:sz w:val="20"/>
              </w:rPr>
              <w:t>Además, se debe señalar el procedimiento, de los tres que establecen los artículos 132 y 106 de la Ley Estatal y General, respectivamente.</w:t>
            </w:r>
          </w:p>
          <w:p w14:paraId="01A448BF" w14:textId="77777777" w:rsidR="00641DF0" w:rsidRPr="00EB1628" w:rsidRDefault="00641DF0" w:rsidP="00641DF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B1628">
              <w:rPr>
                <w:rFonts w:ascii="Palatino Linotype" w:hAnsi="Palatino Linotype" w:cs="Arial"/>
                <w:color w:val="000000"/>
                <w:sz w:val="20"/>
              </w:rPr>
              <w:t xml:space="preserve">El último de estos requisitos previos consiste en que no se pueden emitir acuerdos de carácter general ni particular, esto es, </w:t>
            </w:r>
            <w:r w:rsidRPr="00EB1628">
              <w:rPr>
                <w:rFonts w:ascii="Palatino Linotype" w:hAnsi="Palatino Linotype" w:cs="Arial"/>
                <w:color w:val="000000"/>
                <w:sz w:val="20"/>
                <w:u w:val="single"/>
              </w:rPr>
              <w:t>no se puede hacer un acuerdo para clasificar de manera general todos los documentos de un expediente o área, sin</w:t>
            </w:r>
            <w:r w:rsidRPr="00EB1628">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641DF0" w:rsidRPr="00EB1628" w14:paraId="4A774167" w14:textId="77777777" w:rsidTr="00641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81C4F76" w14:textId="77777777" w:rsidR="00641DF0" w:rsidRPr="00EB1628" w:rsidRDefault="00641DF0" w:rsidP="00641DF0">
            <w:pPr>
              <w:tabs>
                <w:tab w:val="left" w:pos="284"/>
              </w:tabs>
              <w:spacing w:line="360" w:lineRule="auto"/>
              <w:rPr>
                <w:rFonts w:ascii="Palatino Linotype" w:hAnsi="Palatino Linotype"/>
                <w:bCs w:val="0"/>
                <w:sz w:val="20"/>
              </w:rPr>
            </w:pPr>
            <w:r w:rsidRPr="00EB1628">
              <w:rPr>
                <w:rFonts w:ascii="Palatino Linotype" w:hAnsi="Palatino Linotype" w:cstheme="majorBidi"/>
                <w:sz w:val="20"/>
              </w:rPr>
              <w:lastRenderedPageBreak/>
              <w:t>b) Supuestos de clasificación.</w:t>
            </w:r>
          </w:p>
        </w:tc>
        <w:tc>
          <w:tcPr>
            <w:tcW w:w="6667" w:type="dxa"/>
            <w:hideMark/>
          </w:tcPr>
          <w:p w14:paraId="21215F43" w14:textId="77777777" w:rsidR="00641DF0" w:rsidRPr="00EB1628" w:rsidRDefault="00641DF0" w:rsidP="00641D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18505307" w14:textId="77777777" w:rsidR="00641DF0" w:rsidRPr="00EB1628" w:rsidRDefault="00641DF0" w:rsidP="00641D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C8DE42C" w14:textId="77777777" w:rsidR="00641DF0" w:rsidRPr="00EB1628" w:rsidRDefault="00641DF0" w:rsidP="00641DF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B1628">
              <w:rPr>
                <w:rFonts w:ascii="Palatino Linotype" w:hAnsi="Palatino Linotype" w:cs="Arial"/>
                <w:color w:val="000000"/>
                <w:sz w:val="20"/>
              </w:rPr>
              <w:t xml:space="preserve">El </w:t>
            </w:r>
            <w:r w:rsidRPr="00EB1628">
              <w:rPr>
                <w:rFonts w:ascii="Palatino Linotype" w:hAnsi="Palatino Linotype" w:cs="Arial"/>
                <w:b/>
                <w:color w:val="000000"/>
                <w:sz w:val="20"/>
              </w:rPr>
              <w:t>Sujeto Obligado</w:t>
            </w:r>
            <w:r w:rsidRPr="00EB1628">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41DF0" w:rsidRPr="00EB1628" w14:paraId="3DE721DD" w14:textId="77777777" w:rsidTr="00641DF0">
        <w:tc>
          <w:tcPr>
            <w:cnfStyle w:val="001000000000" w:firstRow="0" w:lastRow="0" w:firstColumn="1" w:lastColumn="0" w:oddVBand="0" w:evenVBand="0" w:oddHBand="0" w:evenHBand="0" w:firstRowFirstColumn="0" w:firstRowLastColumn="0" w:lastRowFirstColumn="0" w:lastRowLastColumn="0"/>
            <w:tcW w:w="1838" w:type="dxa"/>
            <w:hideMark/>
          </w:tcPr>
          <w:p w14:paraId="5C14E8F4" w14:textId="77777777" w:rsidR="00641DF0" w:rsidRPr="00EB1628" w:rsidRDefault="00641DF0" w:rsidP="00641DF0">
            <w:pPr>
              <w:tabs>
                <w:tab w:val="left" w:pos="284"/>
              </w:tabs>
              <w:spacing w:line="360" w:lineRule="auto"/>
              <w:rPr>
                <w:rFonts w:ascii="Palatino Linotype" w:hAnsi="Palatino Linotype"/>
                <w:bCs w:val="0"/>
                <w:sz w:val="20"/>
              </w:rPr>
            </w:pPr>
            <w:r w:rsidRPr="00EB1628">
              <w:rPr>
                <w:rFonts w:ascii="Palatino Linotype" w:hAnsi="Palatino Linotype" w:cstheme="majorBidi"/>
                <w:sz w:val="20"/>
              </w:rPr>
              <w:t>c) Formalidades para emitir el acuerdo de clasificación.</w:t>
            </w:r>
          </w:p>
        </w:tc>
        <w:tc>
          <w:tcPr>
            <w:tcW w:w="6667" w:type="dxa"/>
            <w:hideMark/>
          </w:tcPr>
          <w:p w14:paraId="2939BEFF" w14:textId="77777777" w:rsidR="00641DF0" w:rsidRPr="00EB1628" w:rsidRDefault="00641DF0" w:rsidP="00641DF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60F4C3" w14:textId="77777777" w:rsidR="00641DF0" w:rsidRPr="00EB1628" w:rsidRDefault="00641DF0" w:rsidP="00641DF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 xml:space="preserve">Es necesario que </w:t>
            </w:r>
            <w:r w:rsidRPr="00EB1628">
              <w:rPr>
                <w:rFonts w:ascii="Palatino Linotype" w:hAnsi="Palatino Linotype" w:cs="Arial"/>
                <w:b/>
                <w:color w:val="000000"/>
                <w:sz w:val="20"/>
                <w:u w:val="single"/>
              </w:rPr>
              <w:t>el acto reúna con los requisitos elementales</w:t>
            </w:r>
            <w:r w:rsidRPr="00EB1628">
              <w:rPr>
                <w:rFonts w:ascii="Palatino Linotype" w:hAnsi="Palatino Linotype" w:cs="Arial"/>
                <w:color w:val="000000"/>
                <w:sz w:val="20"/>
              </w:rPr>
              <w:t>, entre ellos, que la autoridad que va a emitir el acto de autoridad sea la legalmente facultada para ello.</w:t>
            </w:r>
          </w:p>
          <w:p w14:paraId="4D9A9230" w14:textId="77777777" w:rsidR="00641DF0" w:rsidRPr="00EB1628" w:rsidRDefault="00641DF0" w:rsidP="00641DF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B1628">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EB1628">
              <w:rPr>
                <w:rFonts w:ascii="Palatino Linotype" w:hAnsi="Palatino Linotype" w:cs="Arial"/>
                <w:color w:val="000000"/>
                <w:sz w:val="2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641DF0" w:rsidRPr="00EB1628" w14:paraId="2E85AFE5" w14:textId="77777777" w:rsidTr="00641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0B00BC" w14:textId="77777777" w:rsidR="00641DF0" w:rsidRPr="00EB1628" w:rsidRDefault="00641DF0" w:rsidP="00641DF0">
            <w:pPr>
              <w:tabs>
                <w:tab w:val="left" w:pos="284"/>
              </w:tabs>
              <w:spacing w:line="360" w:lineRule="auto"/>
              <w:rPr>
                <w:rFonts w:ascii="Palatino Linotype" w:hAnsi="Palatino Linotype"/>
                <w:b w:val="0"/>
                <w:sz w:val="20"/>
              </w:rPr>
            </w:pPr>
          </w:p>
          <w:p w14:paraId="2C282A41" w14:textId="77777777" w:rsidR="00641DF0" w:rsidRPr="00EB1628" w:rsidRDefault="00641DF0" w:rsidP="00641DF0">
            <w:pPr>
              <w:tabs>
                <w:tab w:val="left" w:pos="284"/>
              </w:tabs>
              <w:spacing w:line="360" w:lineRule="auto"/>
              <w:jc w:val="both"/>
              <w:rPr>
                <w:rFonts w:ascii="Palatino Linotype" w:hAnsi="Palatino Linotype"/>
                <w:bCs w:val="0"/>
                <w:sz w:val="20"/>
              </w:rPr>
            </w:pPr>
            <w:r w:rsidRPr="00EB1628">
              <w:rPr>
                <w:rFonts w:ascii="Palatino Linotype" w:hAnsi="Palatino Linotype" w:cs="Arial"/>
                <w:color w:val="000000"/>
                <w:sz w:val="20"/>
              </w:rPr>
              <w:t xml:space="preserve">d) Requisitos de fondo del acuerdo de clasificación. </w:t>
            </w:r>
          </w:p>
        </w:tc>
        <w:tc>
          <w:tcPr>
            <w:tcW w:w="6667" w:type="dxa"/>
            <w:hideMark/>
          </w:tcPr>
          <w:p w14:paraId="1BE9C00E" w14:textId="77777777" w:rsidR="00641DF0" w:rsidRPr="00EB1628" w:rsidRDefault="00641DF0" w:rsidP="00641D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B1628">
              <w:rPr>
                <w:rFonts w:ascii="Palatino Linotype" w:hAnsi="Palatino Linotype" w:cs="Arial"/>
                <w:b/>
                <w:color w:val="000000"/>
                <w:sz w:val="20"/>
              </w:rPr>
              <w:t>Sujetos Obligados</w:t>
            </w:r>
            <w:r w:rsidRPr="00EB1628">
              <w:rPr>
                <w:rFonts w:ascii="Palatino Linotype" w:hAnsi="Palatino Linotype" w:cs="Arial"/>
                <w:color w:val="000000"/>
                <w:sz w:val="20"/>
              </w:rPr>
              <w:t xml:space="preserve">, por lo que deberán fundar y motivar debidamente la clasificación. </w:t>
            </w:r>
          </w:p>
          <w:p w14:paraId="717994A7" w14:textId="77777777" w:rsidR="00641DF0" w:rsidRPr="00EB1628" w:rsidRDefault="00641DF0" w:rsidP="00641D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 xml:space="preserve">De lo anterior, se desprende que para una correcta </w:t>
            </w:r>
            <w:r w:rsidRPr="00EB1628">
              <w:rPr>
                <w:rFonts w:ascii="Palatino Linotype" w:hAnsi="Palatino Linotype" w:cs="Arial"/>
                <w:b/>
                <w:color w:val="000000"/>
                <w:sz w:val="20"/>
              </w:rPr>
              <w:t>clasificación total o parcial</w:t>
            </w:r>
            <w:r w:rsidRPr="00EB1628">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48B404" w14:textId="77777777" w:rsidR="00641DF0" w:rsidRPr="00EB1628" w:rsidRDefault="00641DF0" w:rsidP="00641D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02EE647" w14:textId="77777777" w:rsidR="00641DF0" w:rsidRPr="00EB1628" w:rsidRDefault="00641DF0" w:rsidP="00641D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0245100F" w14:textId="77777777" w:rsidR="00641DF0" w:rsidRPr="00EB1628" w:rsidRDefault="00641DF0" w:rsidP="00641D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 xml:space="preserve">Ahora bien, </w:t>
            </w:r>
            <w:r w:rsidRPr="00EB1628">
              <w:rPr>
                <w:rFonts w:ascii="Palatino Linotype" w:hAnsi="Palatino Linotype" w:cs="Arial"/>
                <w:b/>
                <w:color w:val="000000"/>
                <w:sz w:val="20"/>
                <w:u w:val="single"/>
              </w:rPr>
              <w:t>para cada caso además de fundar y motivar</w:t>
            </w:r>
            <w:r w:rsidRPr="00EB1628">
              <w:rPr>
                <w:rFonts w:ascii="Palatino Linotype" w:hAnsi="Palatino Linotype" w:cs="Arial"/>
                <w:color w:val="000000"/>
                <w:sz w:val="20"/>
              </w:rPr>
              <w:t xml:space="preserve">, se debe identificar con claridad que datos contenidos en las documentales que son susceptibles de suprimirse, por ejemplo; </w:t>
            </w:r>
            <w:r w:rsidRPr="00EB1628">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41DF0" w:rsidRPr="00EB1628" w14:paraId="737B426D" w14:textId="77777777" w:rsidTr="00641DF0">
        <w:tc>
          <w:tcPr>
            <w:cnfStyle w:val="001000000000" w:firstRow="0" w:lastRow="0" w:firstColumn="1" w:lastColumn="0" w:oddVBand="0" w:evenVBand="0" w:oddHBand="0" w:evenHBand="0" w:firstRowFirstColumn="0" w:firstRowLastColumn="0" w:lastRowFirstColumn="0" w:lastRowLastColumn="0"/>
            <w:tcW w:w="1838" w:type="dxa"/>
          </w:tcPr>
          <w:p w14:paraId="59B9B09F" w14:textId="77777777" w:rsidR="00641DF0" w:rsidRPr="00EB1628" w:rsidRDefault="00641DF0" w:rsidP="00641DF0">
            <w:pPr>
              <w:tabs>
                <w:tab w:val="left" w:pos="284"/>
              </w:tabs>
              <w:spacing w:line="360" w:lineRule="auto"/>
              <w:ind w:right="49"/>
              <w:jc w:val="both"/>
              <w:rPr>
                <w:rFonts w:ascii="Palatino Linotype" w:hAnsi="Palatino Linotype" w:cs="Arial"/>
                <w:bCs w:val="0"/>
                <w:sz w:val="20"/>
              </w:rPr>
            </w:pPr>
            <w:r w:rsidRPr="00EB1628">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3B998BB" w14:textId="77777777" w:rsidR="00641DF0" w:rsidRPr="00EB1628" w:rsidRDefault="00641DF0" w:rsidP="00641DF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2251706" w14:textId="77777777" w:rsidR="00641DF0" w:rsidRPr="00EB1628" w:rsidRDefault="00641DF0" w:rsidP="00641DF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B1628">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3F119E6" w14:textId="77777777" w:rsidR="00641DF0" w:rsidRPr="00EB1628" w:rsidRDefault="00641DF0" w:rsidP="00641DF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B1628">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B04070" w14:textId="77777777" w:rsidR="00641DF0" w:rsidRPr="00EB1628" w:rsidRDefault="00641DF0" w:rsidP="00641DF0">
      <w:pPr>
        <w:pStyle w:val="Prrafodelista"/>
        <w:tabs>
          <w:tab w:val="left" w:pos="284"/>
        </w:tabs>
        <w:ind w:left="0"/>
        <w:rPr>
          <w:rFonts w:ascii="Palatino Linotype" w:hAnsi="Palatino Linotype" w:cs="Arial"/>
          <w:color w:val="000000"/>
        </w:rPr>
      </w:pPr>
    </w:p>
    <w:p w14:paraId="692F6936" w14:textId="77777777" w:rsidR="00641DF0" w:rsidRPr="00EB1628" w:rsidRDefault="00641DF0" w:rsidP="00641DF0">
      <w:pPr>
        <w:pStyle w:val="Prrafodelista"/>
        <w:numPr>
          <w:ilvl w:val="0"/>
          <w:numId w:val="2"/>
        </w:numPr>
        <w:tabs>
          <w:tab w:val="left" w:pos="284"/>
        </w:tabs>
        <w:spacing w:line="360" w:lineRule="auto"/>
        <w:ind w:left="0" w:firstLine="0"/>
        <w:jc w:val="both"/>
        <w:rPr>
          <w:rFonts w:ascii="Palatino Linotype" w:hAnsi="Palatino Linotype" w:cs="Arial"/>
          <w:sz w:val="24"/>
        </w:rPr>
      </w:pPr>
      <w:r w:rsidRPr="00EB1628">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EB1628">
        <w:rPr>
          <w:rFonts w:ascii="Palatino Linotype" w:hAnsi="Palatino Linotype" w:cs="Arial"/>
          <w:sz w:val="24"/>
        </w:rPr>
        <w:lastRenderedPageBreak/>
        <w:t>establecidas, asimismo que si entrega un documento testado sin el debido acuerdo de clasificación.</w:t>
      </w:r>
    </w:p>
    <w:p w14:paraId="00F682F2" w14:textId="77777777" w:rsidR="0002763E" w:rsidRPr="00EB1628" w:rsidRDefault="0002763E" w:rsidP="0002763E">
      <w:pPr>
        <w:tabs>
          <w:tab w:val="left" w:pos="567"/>
        </w:tabs>
        <w:spacing w:line="360" w:lineRule="auto"/>
        <w:jc w:val="both"/>
        <w:rPr>
          <w:rFonts w:ascii="Palatino Linotype" w:eastAsia="Calibri" w:hAnsi="Palatino Linotype" w:cs="Arial"/>
          <w:sz w:val="24"/>
          <w:szCs w:val="24"/>
        </w:rPr>
      </w:pPr>
    </w:p>
    <w:bookmarkEnd w:id="9"/>
    <w:p w14:paraId="18814E0F" w14:textId="1D07D168" w:rsidR="005000AA" w:rsidRPr="00EB1628"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B1628">
        <w:rPr>
          <w:rFonts w:ascii="Palatino Linotype" w:hAnsi="Palatino Linotype" w:cs="Arial"/>
          <w:color w:val="222222"/>
          <w:sz w:val="24"/>
          <w:lang w:eastAsia="es-MX"/>
        </w:rPr>
        <w:t xml:space="preserve">Por lo anteriormente expuesto y fundado, este </w:t>
      </w:r>
      <w:r w:rsidRPr="00EB1628">
        <w:rPr>
          <w:rFonts w:ascii="Palatino Linotype" w:hAnsi="Palatino Linotype" w:cs="Arial"/>
          <w:b/>
          <w:bCs/>
          <w:color w:val="222222"/>
          <w:sz w:val="24"/>
          <w:lang w:eastAsia="es-MX"/>
        </w:rPr>
        <w:t>ÓRGANO GARANTE</w:t>
      </w:r>
      <w:r w:rsidRPr="00EB1628">
        <w:rPr>
          <w:rFonts w:ascii="Palatino Linotype" w:hAnsi="Palatino Linotype" w:cs="Arial"/>
          <w:color w:val="222222"/>
          <w:sz w:val="24"/>
          <w:lang w:eastAsia="es-MX"/>
        </w:rPr>
        <w:t xml:space="preserve"> emite los siguientes:</w:t>
      </w:r>
    </w:p>
    <w:p w14:paraId="15F72B0A" w14:textId="77777777" w:rsidR="005000AA" w:rsidRPr="00EB1628" w:rsidRDefault="005000AA" w:rsidP="00DB2180">
      <w:pPr>
        <w:pStyle w:val="Ttulo1"/>
        <w:jc w:val="center"/>
        <w:rPr>
          <w:rFonts w:ascii="Palatino Linotype" w:hAnsi="Palatino Linotype"/>
          <w:b/>
          <w:color w:val="auto"/>
          <w:sz w:val="24"/>
          <w:szCs w:val="24"/>
          <w:lang w:val="pt-PT"/>
        </w:rPr>
      </w:pPr>
      <w:bookmarkStart w:id="22" w:name="_Toc4061692"/>
      <w:bookmarkStart w:id="23" w:name="_Toc486525261"/>
      <w:bookmarkStart w:id="24" w:name="_Toc445745148"/>
      <w:bookmarkStart w:id="25" w:name="_Toc447699324"/>
      <w:bookmarkStart w:id="26" w:name="_Toc87549684"/>
      <w:r w:rsidRPr="00EB1628">
        <w:rPr>
          <w:rFonts w:ascii="Palatino Linotype" w:hAnsi="Palatino Linotype"/>
          <w:b/>
          <w:color w:val="auto"/>
          <w:sz w:val="24"/>
          <w:szCs w:val="24"/>
          <w:lang w:val="pt-PT"/>
        </w:rPr>
        <w:t>R E S O L U T I V O S</w:t>
      </w:r>
      <w:bookmarkEnd w:id="22"/>
      <w:bookmarkEnd w:id="23"/>
      <w:bookmarkEnd w:id="24"/>
      <w:bookmarkEnd w:id="25"/>
      <w:bookmarkEnd w:id="26"/>
    </w:p>
    <w:p w14:paraId="076EF92C" w14:textId="77777777" w:rsidR="00641DF0" w:rsidRPr="00EB1628" w:rsidRDefault="00641DF0" w:rsidP="00641DF0">
      <w:pPr>
        <w:rPr>
          <w:lang w:val="pt-PT"/>
        </w:rPr>
      </w:pPr>
    </w:p>
    <w:p w14:paraId="6B17EE19" w14:textId="40ED055A" w:rsidR="007035F5" w:rsidRPr="00EB1628" w:rsidRDefault="00641DF0" w:rsidP="007035F5">
      <w:pPr>
        <w:tabs>
          <w:tab w:val="left" w:pos="142"/>
        </w:tabs>
        <w:spacing w:line="360" w:lineRule="auto"/>
        <w:jc w:val="both"/>
        <w:rPr>
          <w:rFonts w:ascii="Palatino Linotype" w:hAnsi="Palatino Linotype"/>
          <w:sz w:val="24"/>
          <w:szCs w:val="24"/>
        </w:rPr>
      </w:pPr>
      <w:bookmarkStart w:id="27" w:name="_Toc450120669"/>
      <w:bookmarkStart w:id="28" w:name="_Toc460947011"/>
      <w:r w:rsidRPr="00EB1628">
        <w:rPr>
          <w:rFonts w:ascii="Palatino Linotype" w:hAnsi="Palatino Linotype" w:cs="Arial"/>
          <w:b/>
          <w:sz w:val="24"/>
          <w:szCs w:val="24"/>
        </w:rPr>
        <w:t xml:space="preserve">PRIMERO. </w:t>
      </w:r>
      <w:r w:rsidRPr="00EB1628">
        <w:rPr>
          <w:rFonts w:ascii="Palatino Linotype" w:hAnsi="Palatino Linotype" w:cs="Arial"/>
          <w:sz w:val="24"/>
          <w:szCs w:val="24"/>
        </w:rPr>
        <w:t>Resultan parcialmente fundadas las</w:t>
      </w:r>
      <w:r w:rsidRPr="00EB1628">
        <w:rPr>
          <w:rFonts w:ascii="Palatino Linotype" w:hAnsi="Palatino Linotype" w:cs="Arial"/>
          <w:b/>
          <w:sz w:val="24"/>
          <w:szCs w:val="24"/>
        </w:rPr>
        <w:t xml:space="preserve"> </w:t>
      </w:r>
      <w:r w:rsidRPr="00EB1628">
        <w:rPr>
          <w:rFonts w:ascii="Palatino Linotype" w:hAnsi="Palatino Linotype" w:cs="Arial"/>
          <w:sz w:val="24"/>
          <w:szCs w:val="24"/>
          <w:lang w:val="es-ES"/>
        </w:rPr>
        <w:t xml:space="preserve">razones o motivos de inconformidad hechos valer </w:t>
      </w:r>
      <w:r w:rsidRPr="00EB1628">
        <w:rPr>
          <w:rFonts w:ascii="Palatino Linotype" w:eastAsia="Calibri" w:hAnsi="Palatino Linotype" w:cs="Arial"/>
          <w:sz w:val="24"/>
          <w:szCs w:val="24"/>
          <w:lang w:val="es-ES"/>
        </w:rPr>
        <w:t xml:space="preserve">en el recurso de revisión </w:t>
      </w:r>
      <w:r w:rsidR="007035F5" w:rsidRPr="00EB1628">
        <w:rPr>
          <w:rFonts w:ascii="Palatino Linotype" w:eastAsia="Calibri" w:hAnsi="Palatino Linotype" w:cs="Tahoma"/>
          <w:b/>
          <w:sz w:val="24"/>
          <w:lang w:eastAsia="en-US"/>
        </w:rPr>
        <w:t>00983/INFOEM/IP/RR/2023</w:t>
      </w:r>
      <w:r w:rsidR="0089336C">
        <w:rPr>
          <w:rFonts w:ascii="Palatino Linotype" w:eastAsia="Calibri" w:hAnsi="Palatino Linotype" w:cs="Tahoma"/>
          <w:b/>
          <w:sz w:val="24"/>
          <w:lang w:eastAsia="en-US"/>
        </w:rPr>
        <w:t>,</w:t>
      </w:r>
      <w:r w:rsidR="003545E6" w:rsidRPr="00EB1628">
        <w:rPr>
          <w:rFonts w:ascii="Palatino Linotype" w:eastAsia="Calibri" w:hAnsi="Palatino Linotype" w:cs="Tahoma"/>
          <w:b/>
          <w:sz w:val="24"/>
          <w:lang w:eastAsia="en-US"/>
        </w:rPr>
        <w:t xml:space="preserve"> </w:t>
      </w:r>
      <w:r w:rsidRPr="00EB1628">
        <w:rPr>
          <w:rFonts w:ascii="Palatino Linotype" w:hAnsi="Palatino Linotype"/>
          <w:sz w:val="24"/>
          <w:szCs w:val="24"/>
        </w:rPr>
        <w:t>en términos de los</w:t>
      </w:r>
      <w:r w:rsidR="0089336C">
        <w:rPr>
          <w:rFonts w:ascii="Palatino Linotype" w:hAnsi="Palatino Linotype"/>
          <w:b/>
          <w:bCs/>
          <w:sz w:val="24"/>
          <w:szCs w:val="24"/>
        </w:rPr>
        <w:t xml:space="preserve"> c</w:t>
      </w:r>
      <w:r w:rsidRPr="00EB1628">
        <w:rPr>
          <w:rFonts w:ascii="Palatino Linotype" w:hAnsi="Palatino Linotype"/>
          <w:b/>
          <w:bCs/>
          <w:sz w:val="24"/>
          <w:szCs w:val="24"/>
        </w:rPr>
        <w:t>onsiderandos</w:t>
      </w:r>
      <w:r w:rsidRPr="00EB1628">
        <w:rPr>
          <w:rFonts w:ascii="Palatino Linotype" w:hAnsi="Palatino Linotype"/>
          <w:sz w:val="24"/>
          <w:szCs w:val="24"/>
        </w:rPr>
        <w:t xml:space="preserve"> </w:t>
      </w:r>
      <w:r w:rsidRPr="00EB1628">
        <w:rPr>
          <w:rFonts w:ascii="Palatino Linotype" w:hAnsi="Palatino Linotype"/>
          <w:b/>
          <w:sz w:val="24"/>
          <w:szCs w:val="24"/>
        </w:rPr>
        <w:t xml:space="preserve">CUARTO y QUINTO </w:t>
      </w:r>
      <w:r w:rsidRPr="00EB1628">
        <w:rPr>
          <w:rFonts w:ascii="Palatino Linotype" w:hAnsi="Palatino Linotype"/>
          <w:sz w:val="24"/>
          <w:szCs w:val="24"/>
        </w:rPr>
        <w:t>de la presente resolución.</w:t>
      </w:r>
    </w:p>
    <w:p w14:paraId="3DCAD17E" w14:textId="77777777" w:rsidR="007035F5" w:rsidRPr="00EB1628" w:rsidRDefault="007035F5" w:rsidP="007035F5">
      <w:pPr>
        <w:tabs>
          <w:tab w:val="left" w:pos="142"/>
        </w:tabs>
        <w:spacing w:line="360" w:lineRule="auto"/>
        <w:jc w:val="both"/>
        <w:rPr>
          <w:rFonts w:ascii="Palatino Linotype" w:hAnsi="Palatino Linotype"/>
          <w:sz w:val="24"/>
          <w:szCs w:val="24"/>
        </w:rPr>
      </w:pPr>
    </w:p>
    <w:p w14:paraId="0571390C" w14:textId="1DA45443" w:rsidR="00641DF0" w:rsidRPr="00EB1628" w:rsidRDefault="00641DF0" w:rsidP="00E16389">
      <w:pPr>
        <w:tabs>
          <w:tab w:val="left" w:pos="142"/>
        </w:tabs>
        <w:spacing w:line="360" w:lineRule="auto"/>
        <w:jc w:val="both"/>
        <w:rPr>
          <w:rFonts w:ascii="Palatino Linotype" w:eastAsia="Calibri" w:hAnsi="Palatino Linotype" w:cs="Arial"/>
          <w:bCs/>
          <w:sz w:val="24"/>
          <w:lang w:val="es-ES"/>
        </w:rPr>
      </w:pPr>
      <w:r w:rsidRPr="00EB1628">
        <w:rPr>
          <w:rFonts w:ascii="Palatino Linotype" w:eastAsia="Calibri" w:hAnsi="Palatino Linotype" w:cs="Arial"/>
          <w:b/>
          <w:bCs/>
          <w:sz w:val="24"/>
          <w:lang w:val="es-ES"/>
        </w:rPr>
        <w:t xml:space="preserve">SEGUNDO. </w:t>
      </w:r>
      <w:r w:rsidRPr="00EB1628">
        <w:rPr>
          <w:rFonts w:ascii="Palatino Linotype" w:eastAsia="Calibri" w:hAnsi="Palatino Linotype" w:cs="Arial"/>
          <w:bCs/>
          <w:sz w:val="24"/>
          <w:lang w:val="es-ES"/>
        </w:rPr>
        <w:t xml:space="preserve">Se </w:t>
      </w:r>
      <w:r w:rsidRPr="00EB1628">
        <w:rPr>
          <w:rFonts w:ascii="Palatino Linotype" w:eastAsia="Calibri" w:hAnsi="Palatino Linotype" w:cs="Arial"/>
          <w:b/>
          <w:bCs/>
          <w:sz w:val="24"/>
          <w:lang w:val="es-ES"/>
        </w:rPr>
        <w:t xml:space="preserve">MODIFICA </w:t>
      </w:r>
      <w:r w:rsidRPr="00EB1628">
        <w:rPr>
          <w:rFonts w:ascii="Palatino Linotype" w:eastAsia="Calibri" w:hAnsi="Palatino Linotype" w:cs="Arial"/>
          <w:bCs/>
          <w:sz w:val="24"/>
          <w:lang w:val="es-ES"/>
        </w:rPr>
        <w:t>la respuesta emitida por</w:t>
      </w:r>
      <w:r w:rsidR="007035F5" w:rsidRPr="00EB1628">
        <w:rPr>
          <w:rFonts w:ascii="Palatino Linotype" w:eastAsia="Calibri" w:hAnsi="Palatino Linotype" w:cs="Arial"/>
          <w:bCs/>
          <w:sz w:val="24"/>
          <w:lang w:val="es-ES"/>
        </w:rPr>
        <w:t xml:space="preserve"> la</w:t>
      </w:r>
      <w:r w:rsidRPr="00EB1628">
        <w:rPr>
          <w:rFonts w:ascii="Palatino Linotype" w:eastAsia="Calibri" w:hAnsi="Palatino Linotype" w:cs="Arial"/>
          <w:bCs/>
          <w:sz w:val="24"/>
          <w:lang w:val="es-ES"/>
        </w:rPr>
        <w:t xml:space="preserve"> </w:t>
      </w:r>
      <w:r w:rsidR="007035F5" w:rsidRPr="00EB1628">
        <w:rPr>
          <w:rFonts w:ascii="Palatino Linotype" w:eastAsia="Calibri" w:hAnsi="Palatino Linotype" w:cs="Arial"/>
          <w:bCs/>
          <w:sz w:val="24"/>
          <w:lang w:val="es-ES"/>
        </w:rPr>
        <w:t>Unidad de Asuntos Internos</w:t>
      </w:r>
      <w:r w:rsidR="00E16389">
        <w:rPr>
          <w:rFonts w:ascii="Palatino Linotype" w:eastAsia="Calibri" w:hAnsi="Palatino Linotype" w:cs="Arial"/>
          <w:bCs/>
          <w:sz w:val="24"/>
          <w:lang w:val="es-ES"/>
        </w:rPr>
        <w:t xml:space="preserve"> </w:t>
      </w:r>
      <w:r w:rsidRPr="00EB1628">
        <w:rPr>
          <w:rFonts w:ascii="Palatino Linotype" w:eastAsia="Calibri" w:hAnsi="Palatino Linotype" w:cs="Arial"/>
          <w:bCs/>
          <w:sz w:val="24"/>
          <w:lang w:val="es-ES"/>
        </w:rPr>
        <w:t xml:space="preserve">y se </w:t>
      </w:r>
      <w:r w:rsidRPr="00EB1628">
        <w:rPr>
          <w:rFonts w:ascii="Palatino Linotype" w:eastAsia="Calibri" w:hAnsi="Palatino Linotype" w:cs="Arial"/>
          <w:b/>
          <w:bCs/>
          <w:sz w:val="24"/>
          <w:lang w:val="es-ES"/>
        </w:rPr>
        <w:t xml:space="preserve">ORDENA </w:t>
      </w:r>
      <w:r w:rsidRPr="00EB1628">
        <w:rPr>
          <w:rFonts w:ascii="Palatino Linotype" w:eastAsia="Calibri" w:hAnsi="Palatino Linotype" w:cs="Arial"/>
          <w:bCs/>
          <w:sz w:val="24"/>
          <w:lang w:val="es-ES"/>
        </w:rPr>
        <w:t xml:space="preserve">entregar vía </w:t>
      </w:r>
      <w:r w:rsidRPr="00EB1628">
        <w:rPr>
          <w:rFonts w:ascii="Palatino Linotype" w:eastAsia="Calibri" w:hAnsi="Palatino Linotype" w:cs="Arial"/>
          <w:b/>
          <w:bCs/>
          <w:sz w:val="24"/>
          <w:lang w:val="es-ES"/>
        </w:rPr>
        <w:t>Sistema de Acceso a la Información Mexiquense (SAIMEX</w:t>
      </w:r>
      <w:r w:rsidR="0089336C">
        <w:rPr>
          <w:rFonts w:ascii="Palatino Linotype" w:eastAsia="Calibri" w:hAnsi="Palatino Linotype" w:cs="Arial"/>
          <w:b/>
          <w:bCs/>
          <w:sz w:val="24"/>
          <w:lang w:val="es-ES"/>
        </w:rPr>
        <w:t>)</w:t>
      </w:r>
      <w:r w:rsidRPr="00EB1628">
        <w:rPr>
          <w:rFonts w:ascii="Palatino Linotype" w:eastAsia="Calibri" w:hAnsi="Palatino Linotype" w:cs="Arial"/>
          <w:b/>
          <w:bCs/>
          <w:sz w:val="24"/>
          <w:lang w:val="es-ES"/>
        </w:rPr>
        <w:t>,</w:t>
      </w:r>
      <w:r w:rsidRPr="00EB1628">
        <w:rPr>
          <w:rFonts w:ascii="Palatino Linotype" w:eastAsia="Calibri" w:hAnsi="Palatino Linotype" w:cs="Arial"/>
          <w:sz w:val="24"/>
          <w:lang w:val="es-ES"/>
        </w:rPr>
        <w:t xml:space="preserve"> de ser el caso en versión pública, los documentos donde conste la siguiente información:</w:t>
      </w:r>
    </w:p>
    <w:p w14:paraId="63A62540" w14:textId="77777777" w:rsidR="00641DF0" w:rsidRPr="00EB1628" w:rsidRDefault="00641DF0" w:rsidP="00641DF0">
      <w:pPr>
        <w:spacing w:line="360" w:lineRule="auto"/>
        <w:ind w:right="-93"/>
        <w:jc w:val="both"/>
        <w:rPr>
          <w:rFonts w:ascii="Palatino Linotype" w:hAnsi="Palatino Linotype" w:cs="Tahoma"/>
          <w:sz w:val="24"/>
          <w:szCs w:val="24"/>
          <w:lang w:val="es-ES"/>
        </w:rPr>
      </w:pPr>
    </w:p>
    <w:p w14:paraId="341D3990" w14:textId="5C7BF9A1" w:rsidR="00641DF0" w:rsidRPr="00EB1628" w:rsidRDefault="00641DF0" w:rsidP="00175D3C">
      <w:pPr>
        <w:pStyle w:val="Prrafodelista"/>
        <w:numPr>
          <w:ilvl w:val="0"/>
          <w:numId w:val="26"/>
        </w:numPr>
        <w:spacing w:line="360" w:lineRule="auto"/>
        <w:jc w:val="both"/>
        <w:rPr>
          <w:rFonts w:ascii="Palatino Linotype" w:eastAsia="Palatino Linotype" w:hAnsi="Palatino Linotype" w:cs="Palatino Linotype"/>
          <w:b/>
          <w:sz w:val="24"/>
        </w:rPr>
      </w:pPr>
      <w:r w:rsidRPr="00EB1628">
        <w:rPr>
          <w:rFonts w:ascii="Palatino Linotype" w:hAnsi="Palatino Linotype" w:cs="Arial"/>
          <w:b/>
          <w:color w:val="000000" w:themeColor="text1"/>
          <w:sz w:val="24"/>
        </w:rPr>
        <w:t>Plantilla de personal de la Subdirecci</w:t>
      </w:r>
      <w:r w:rsidR="00175D3C" w:rsidRPr="00EB1628">
        <w:rPr>
          <w:rFonts w:ascii="Palatino Linotype" w:hAnsi="Palatino Linotype" w:cs="Arial"/>
          <w:b/>
          <w:color w:val="000000" w:themeColor="text1"/>
          <w:sz w:val="24"/>
        </w:rPr>
        <w:t xml:space="preserve">ón de lo Contencioso que incluya al </w:t>
      </w:r>
      <w:r w:rsidR="00175D3C" w:rsidRPr="00EB1628">
        <w:rPr>
          <w:rFonts w:ascii="Palatino Linotype" w:hAnsi="Palatino Linotype"/>
          <w:b/>
        </w:rPr>
        <w:t>Departamento de Improcedencia y Reserva y al Departamento de Seguimiento de Sanciones e Impugnaciones</w:t>
      </w:r>
    </w:p>
    <w:p w14:paraId="48C9FDA4" w14:textId="77777777" w:rsidR="00641DF0" w:rsidRPr="00EB1628" w:rsidRDefault="00641DF0" w:rsidP="00641DF0">
      <w:pPr>
        <w:pStyle w:val="Prrafodelista"/>
        <w:spacing w:line="360" w:lineRule="auto"/>
        <w:jc w:val="both"/>
        <w:rPr>
          <w:rFonts w:ascii="Palatino Linotype" w:eastAsia="Palatino Linotype" w:hAnsi="Palatino Linotype" w:cs="Palatino Linotype"/>
          <w:b/>
          <w:sz w:val="24"/>
        </w:rPr>
      </w:pPr>
    </w:p>
    <w:p w14:paraId="081449AF" w14:textId="77777777" w:rsidR="00641DF0" w:rsidRPr="00EB1628" w:rsidRDefault="00641DF0" w:rsidP="00641DF0">
      <w:pPr>
        <w:spacing w:line="360" w:lineRule="auto"/>
        <w:jc w:val="both"/>
        <w:rPr>
          <w:rFonts w:ascii="Palatino Linotype" w:eastAsia="Calibri" w:hAnsi="Palatino Linotype" w:cs="Arial"/>
          <w:sz w:val="24"/>
          <w:szCs w:val="24"/>
        </w:rPr>
      </w:pPr>
      <w:r w:rsidRPr="00EB1628">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w:t>
      </w:r>
      <w:r w:rsidRPr="00EB1628">
        <w:rPr>
          <w:rFonts w:ascii="Palatino Linotype" w:eastAsia="Calibri" w:hAnsi="Palatino Linotype" w:cs="Arial"/>
          <w:sz w:val="24"/>
          <w:szCs w:val="24"/>
        </w:rPr>
        <w:lastRenderedPageBreak/>
        <w:t>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D5B6E88" w14:textId="77777777" w:rsidR="00641DF0" w:rsidRPr="00EB1628" w:rsidRDefault="00641DF0" w:rsidP="00641DF0">
      <w:pPr>
        <w:spacing w:line="360" w:lineRule="auto"/>
        <w:jc w:val="both"/>
        <w:rPr>
          <w:rFonts w:ascii="Palatino Linotype" w:eastAsia="Calibri" w:hAnsi="Palatino Linotype" w:cs="Arial"/>
          <w:sz w:val="24"/>
          <w:szCs w:val="24"/>
        </w:rPr>
      </w:pPr>
    </w:p>
    <w:p w14:paraId="07AC147A" w14:textId="77777777" w:rsidR="00641DF0" w:rsidRPr="00EB1628" w:rsidRDefault="00641DF0" w:rsidP="00641DF0">
      <w:pPr>
        <w:tabs>
          <w:tab w:val="left" w:pos="8080"/>
        </w:tabs>
        <w:spacing w:line="360" w:lineRule="auto"/>
        <w:ind w:right="49"/>
        <w:contextualSpacing/>
        <w:jc w:val="both"/>
        <w:rPr>
          <w:rFonts w:ascii="Palatino Linotype" w:eastAsia="Palatino Linotype" w:hAnsi="Palatino Linotype" w:cs="Palatino Linotype"/>
          <w:b/>
          <w:sz w:val="24"/>
          <w:szCs w:val="24"/>
        </w:rPr>
      </w:pPr>
      <w:r w:rsidRPr="00EB1628">
        <w:rPr>
          <w:rFonts w:ascii="Palatino Linotype" w:eastAsia="Palatino Linotype" w:hAnsi="Palatino Linotype" w:cs="Palatino Linotype"/>
          <w:b/>
          <w:sz w:val="24"/>
          <w:szCs w:val="24"/>
        </w:rPr>
        <w:t xml:space="preserve">TERCERO. </w:t>
      </w:r>
      <w:r w:rsidRPr="00EB1628">
        <w:rPr>
          <w:rFonts w:ascii="Palatino Linotype" w:hAnsi="Palatino Linotype" w:cs="Arial"/>
          <w:b/>
          <w:color w:val="222222"/>
          <w:sz w:val="24"/>
          <w:szCs w:val="24"/>
          <w:shd w:val="clear" w:color="auto" w:fill="FFFFFF"/>
        </w:rPr>
        <w:t>NOTIFÍQUESE</w:t>
      </w:r>
      <w:r w:rsidRPr="00EB1628">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B42B6C">
        <w:rPr>
          <w:rFonts w:ascii="Palatino Linotype" w:hAnsi="Palatino Linotype" w:cs="Arial"/>
          <w:b/>
          <w:color w:val="222222"/>
          <w:sz w:val="24"/>
          <w:szCs w:val="24"/>
          <w:shd w:val="clear" w:color="auto" w:fill="FFFFFF"/>
        </w:rPr>
        <w:t xml:space="preserve">del plazo de diez días hábiles, </w:t>
      </w:r>
      <w:r w:rsidRPr="00EB1628">
        <w:rPr>
          <w:rFonts w:ascii="Palatino Linotype" w:hAnsi="Palatino Linotype" w:cs="Arial"/>
          <w:color w:val="222222"/>
          <w:sz w:val="24"/>
          <w:szCs w:val="24"/>
          <w:shd w:val="clear" w:color="auto" w:fill="FFFFFF"/>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9A4138" w14:textId="77777777" w:rsidR="00641DF0" w:rsidRPr="00EB1628" w:rsidRDefault="00641DF0" w:rsidP="00641DF0">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0BC4E454" w14:textId="77777777" w:rsidR="00641DF0" w:rsidRPr="00EB1628" w:rsidRDefault="00641DF0" w:rsidP="00641DF0">
      <w:pPr>
        <w:spacing w:line="360" w:lineRule="auto"/>
        <w:jc w:val="both"/>
        <w:rPr>
          <w:rFonts w:ascii="Palatino Linotype" w:eastAsia="Calibri" w:hAnsi="Palatino Linotype" w:cs="Arial"/>
          <w:bCs/>
          <w:sz w:val="24"/>
          <w:szCs w:val="24"/>
        </w:rPr>
      </w:pPr>
      <w:r w:rsidRPr="00EB1628">
        <w:rPr>
          <w:rFonts w:ascii="Palatino Linotype" w:hAnsi="Palatino Linotype" w:cs="Arial"/>
          <w:b/>
          <w:sz w:val="24"/>
          <w:szCs w:val="24"/>
        </w:rPr>
        <w:t xml:space="preserve">CUARTO. </w:t>
      </w:r>
      <w:r w:rsidRPr="00EB1628">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781C0C" w14:textId="77777777" w:rsidR="00641DF0" w:rsidRPr="00EB1628" w:rsidRDefault="00641DF0" w:rsidP="00641DF0">
      <w:pPr>
        <w:pStyle w:val="Sinespaciado"/>
        <w:spacing w:line="360" w:lineRule="auto"/>
        <w:rPr>
          <w:rFonts w:ascii="Palatino Linotype" w:eastAsia="Times New Roman" w:hAnsi="Palatino Linotype" w:cs="Arial"/>
          <w:b/>
          <w:sz w:val="24"/>
        </w:rPr>
      </w:pPr>
    </w:p>
    <w:p w14:paraId="69D8AE4E" w14:textId="77777777" w:rsidR="00641DF0" w:rsidRPr="00EB1628" w:rsidRDefault="00641DF0" w:rsidP="00641DF0">
      <w:pPr>
        <w:pStyle w:val="Sinespaciado"/>
        <w:spacing w:line="360" w:lineRule="auto"/>
        <w:ind w:left="0" w:right="113"/>
        <w:rPr>
          <w:rFonts w:ascii="Palatino Linotype" w:eastAsia="Times New Roman" w:hAnsi="Palatino Linotype"/>
          <w:color w:val="222222"/>
          <w:sz w:val="24"/>
          <w:lang w:val="es-ES" w:eastAsia="es-MX"/>
        </w:rPr>
      </w:pPr>
      <w:r w:rsidRPr="00EB1628">
        <w:rPr>
          <w:rFonts w:ascii="Palatino Linotype" w:eastAsia="Times New Roman" w:hAnsi="Palatino Linotype" w:cs="Arial"/>
          <w:b/>
          <w:sz w:val="24"/>
        </w:rPr>
        <w:t xml:space="preserve">QUINTO. </w:t>
      </w:r>
      <w:r w:rsidRPr="00EB1628">
        <w:rPr>
          <w:rFonts w:ascii="Palatino Linotype" w:eastAsia="Times New Roman" w:hAnsi="Palatino Linotype"/>
          <w:b/>
          <w:bCs/>
          <w:color w:val="222222"/>
          <w:sz w:val="24"/>
          <w:lang w:val="es-ES"/>
        </w:rPr>
        <w:t xml:space="preserve">Notifíquese </w:t>
      </w:r>
      <w:r w:rsidRPr="00EB1628">
        <w:rPr>
          <w:rFonts w:ascii="Palatino Linotype" w:eastAsia="Times New Roman" w:hAnsi="Palatino Linotype"/>
          <w:bCs/>
          <w:color w:val="222222"/>
          <w:sz w:val="24"/>
          <w:lang w:val="es-ES"/>
        </w:rPr>
        <w:t xml:space="preserve">al </w:t>
      </w:r>
      <w:r w:rsidRPr="00EB1628">
        <w:rPr>
          <w:rFonts w:ascii="Palatino Linotype" w:eastAsia="Times New Roman" w:hAnsi="Palatino Linotype"/>
          <w:b/>
          <w:color w:val="222222"/>
          <w:sz w:val="24"/>
          <w:lang w:val="es-ES"/>
        </w:rPr>
        <w:t>RECURRENTE</w:t>
      </w:r>
      <w:r w:rsidRPr="00EB1628">
        <w:rPr>
          <w:rFonts w:ascii="Palatino Linotype" w:eastAsia="Times New Roman" w:hAnsi="Palatino Linotype"/>
          <w:color w:val="222222"/>
          <w:sz w:val="24"/>
          <w:lang w:val="es-ES" w:eastAsia="es-MX"/>
        </w:rPr>
        <w:t xml:space="preserve"> la presente resolución vía SAIMEX.</w:t>
      </w:r>
    </w:p>
    <w:p w14:paraId="38A3DE26" w14:textId="77777777" w:rsidR="00641DF0" w:rsidRPr="00EB1628" w:rsidRDefault="00641DF0" w:rsidP="00641DF0">
      <w:pPr>
        <w:pStyle w:val="Sinespaciado"/>
        <w:spacing w:line="360" w:lineRule="auto"/>
        <w:ind w:left="0" w:right="113"/>
        <w:rPr>
          <w:rFonts w:ascii="Palatino Linotype" w:eastAsia="Times New Roman" w:hAnsi="Palatino Linotype"/>
          <w:color w:val="222222"/>
          <w:sz w:val="24"/>
          <w:lang w:val="es-ES" w:eastAsia="es-MX"/>
        </w:rPr>
      </w:pPr>
    </w:p>
    <w:p w14:paraId="018E1C4B" w14:textId="5297D981" w:rsidR="00641DF0" w:rsidRPr="00EB1628" w:rsidRDefault="00641DF0" w:rsidP="00641DF0">
      <w:pPr>
        <w:pStyle w:val="Sinespaciado"/>
        <w:spacing w:line="360" w:lineRule="auto"/>
        <w:ind w:left="0" w:right="113"/>
        <w:rPr>
          <w:rFonts w:ascii="Palatino Linotype" w:eastAsia="MS Mincho" w:hAnsi="Palatino Linotype"/>
          <w:sz w:val="24"/>
          <w:lang w:val="es-ES"/>
        </w:rPr>
      </w:pPr>
      <w:r w:rsidRPr="00EB1628">
        <w:rPr>
          <w:rFonts w:ascii="Palatino Linotype" w:hAnsi="Palatino Linotype"/>
          <w:b/>
          <w:sz w:val="24"/>
        </w:rPr>
        <w:t>SEXTO.</w:t>
      </w:r>
      <w:r w:rsidRPr="00EB1628">
        <w:rPr>
          <w:rFonts w:ascii="Palatino Linotype" w:eastAsia="Times New Roman" w:hAnsi="Palatino Linotype"/>
          <w:color w:val="222222"/>
          <w:sz w:val="24"/>
          <w:lang w:val="es-ES" w:eastAsia="es-MX"/>
        </w:rPr>
        <w:t xml:space="preserve"> </w:t>
      </w:r>
      <w:r w:rsidRPr="00EB1628">
        <w:rPr>
          <w:rFonts w:ascii="Palatino Linotype" w:eastAsia="MS Mincho" w:hAnsi="Palatino Linotype"/>
          <w:sz w:val="24"/>
          <w:lang w:val="es-ES"/>
        </w:rPr>
        <w:t>Se hace del conocimiento de</w:t>
      </w:r>
      <w:r w:rsidR="003545E6" w:rsidRPr="00EB1628">
        <w:rPr>
          <w:rFonts w:ascii="Palatino Linotype" w:eastAsia="MS Mincho" w:hAnsi="Palatino Linotype"/>
          <w:sz w:val="24"/>
          <w:lang w:val="es-ES"/>
        </w:rPr>
        <w:t>l</w:t>
      </w:r>
      <w:r w:rsidRPr="00EB1628">
        <w:rPr>
          <w:rFonts w:ascii="Palatino Linotype" w:eastAsia="MS Mincho" w:hAnsi="Palatino Linotype"/>
          <w:sz w:val="24"/>
          <w:lang w:val="es-ES"/>
        </w:rPr>
        <w:t xml:space="preserve"> </w:t>
      </w:r>
      <w:r w:rsidRPr="00EB1628">
        <w:rPr>
          <w:rFonts w:ascii="Palatino Linotype" w:hAnsi="Palatino Linotype"/>
          <w:b/>
          <w:sz w:val="24"/>
        </w:rPr>
        <w:t>RECURRENTE</w:t>
      </w:r>
      <w:r w:rsidRPr="00EB1628">
        <w:rPr>
          <w:rFonts w:ascii="Palatino Linotype" w:hAnsi="Palatino Linotype"/>
          <w:sz w:val="24"/>
        </w:rPr>
        <w:t xml:space="preserve"> </w:t>
      </w:r>
      <w:r w:rsidRPr="00EB1628">
        <w:rPr>
          <w:rFonts w:ascii="Palatino Linotype" w:eastAsia="MS Mincho" w:hAnsi="Palatino Linotype"/>
          <w:sz w:val="24"/>
          <w:lang w:val="es-ES"/>
        </w:rPr>
        <w:t>que, de conformidad con lo establecido en el artículo 196 de la Ley de Transparencia y Acceso a la Información Pública del Estado de México y Municipios</w:t>
      </w:r>
      <w:r w:rsidRPr="00EB1628">
        <w:rPr>
          <w:rFonts w:ascii="Palatino Linotype" w:hAnsi="Palatino Linotype"/>
          <w:color w:val="000000"/>
          <w:sz w:val="24"/>
        </w:rPr>
        <w:t xml:space="preserve">, en caso de que considere que la resolución le cause algún perjuicio podrá impugnarla vía </w:t>
      </w:r>
      <w:r w:rsidRPr="00EB1628">
        <w:rPr>
          <w:rFonts w:ascii="Palatino Linotype" w:eastAsia="MS Mincho" w:hAnsi="Palatino Linotype"/>
          <w:bCs/>
          <w:sz w:val="24"/>
          <w:lang w:val="es-ES"/>
        </w:rPr>
        <w:t>juicio de amparo</w:t>
      </w:r>
      <w:r w:rsidRPr="00EB1628">
        <w:rPr>
          <w:rFonts w:ascii="Palatino Linotype" w:eastAsia="MS Mincho" w:hAnsi="Palatino Linotype"/>
          <w:sz w:val="24"/>
          <w:lang w:val="es-ES"/>
        </w:rPr>
        <w:t> en los términos de las leyes aplicables.</w:t>
      </w:r>
    </w:p>
    <w:p w14:paraId="53496CAE" w14:textId="77777777" w:rsidR="00B42B6C" w:rsidRPr="00B42B6C" w:rsidRDefault="00B42B6C" w:rsidP="00B42B6C">
      <w:pPr>
        <w:spacing w:before="240" w:after="240" w:line="360" w:lineRule="auto"/>
        <w:ind w:firstLine="1"/>
        <w:jc w:val="both"/>
        <w:rPr>
          <w:rFonts w:ascii="Palatino Linotype" w:hAnsi="Palatino Linotype"/>
          <w:smallCaps/>
        </w:rPr>
      </w:pPr>
      <w:bookmarkStart w:id="29" w:name="_Hlk129792997"/>
      <w:bookmarkEnd w:id="27"/>
      <w:bookmarkEnd w:id="28"/>
      <w:r w:rsidRPr="00B42B6C">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PRIMERA SESIÓN ORDINARIA CELEBRADA EL </w:t>
      </w:r>
      <w:r w:rsidRPr="00B42B6C">
        <w:rPr>
          <w:rStyle w:val="Referenciasutil"/>
          <w:rFonts w:ascii="Palatino Linotype" w:hAnsi="Palatino Linotype"/>
          <w:color w:val="auto"/>
          <w:sz w:val="24"/>
          <w:szCs w:val="24"/>
        </w:rPr>
        <w:t>SIETE (7)</w:t>
      </w:r>
      <w:r w:rsidRPr="00B42B6C">
        <w:rPr>
          <w:rStyle w:val="Referenciasutil"/>
          <w:rFonts w:ascii="Palatino Linotype" w:hAnsi="Palatino Linotype"/>
          <w:color w:val="auto"/>
          <w:sz w:val="24"/>
        </w:rPr>
        <w:t xml:space="preserve"> DE JUNIO DE DOS MIL VEINTITRÉS, ANTE EL SECRETARIO TÉCNICO DEL PLENO ALEXIS TAPIA RAMÍREZ. </w:t>
      </w:r>
      <w:bookmarkStart w:id="30" w:name="_GoBack"/>
      <w:bookmarkEnd w:id="29"/>
      <w:bookmarkEnd w:id="30"/>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6"/>
      <w:headerReference w:type="default" r:id="rId17"/>
      <w:footerReference w:type="default" r:id="rId18"/>
      <w:headerReference w:type="first" r:id="rId19"/>
      <w:footerReference w:type="first" r:id="rId20"/>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22C8F" w14:textId="77777777" w:rsidR="00947B79" w:rsidRDefault="00947B79">
      <w:r>
        <w:separator/>
      </w:r>
    </w:p>
  </w:endnote>
  <w:endnote w:type="continuationSeparator" w:id="0">
    <w:p w14:paraId="52E09CC8" w14:textId="77777777" w:rsidR="00947B79" w:rsidRDefault="0094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41DF0" w:rsidRDefault="00641DF0">
            <w:pPr>
              <w:pStyle w:val="Piedepgina"/>
              <w:jc w:val="right"/>
            </w:pPr>
          </w:p>
          <w:p w14:paraId="1F7A191C" w14:textId="2A69F491" w:rsidR="00641DF0" w:rsidRDefault="00641D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38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6389">
              <w:rPr>
                <w:b/>
                <w:bCs/>
                <w:noProof/>
              </w:rPr>
              <w:t>46</w:t>
            </w:r>
            <w:r>
              <w:rPr>
                <w:b/>
                <w:bCs/>
                <w:sz w:val="24"/>
                <w:szCs w:val="24"/>
              </w:rPr>
              <w:fldChar w:fldCharType="end"/>
            </w:r>
          </w:p>
        </w:sdtContent>
      </w:sdt>
    </w:sdtContent>
  </w:sdt>
  <w:p w14:paraId="2A221972" w14:textId="77777777" w:rsidR="00641DF0" w:rsidRDefault="00641DF0">
    <w:pPr>
      <w:pStyle w:val="Piedepgina"/>
    </w:pPr>
  </w:p>
  <w:p w14:paraId="1D6FF208" w14:textId="77777777" w:rsidR="00641DF0" w:rsidRDefault="00641DF0"/>
  <w:p w14:paraId="70055CD7" w14:textId="77777777" w:rsidR="00641DF0" w:rsidRDefault="00641DF0"/>
  <w:p w14:paraId="5452645F" w14:textId="77777777" w:rsidR="00641DF0" w:rsidRDefault="00641D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41DF0" w:rsidRDefault="00641D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38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6389">
              <w:rPr>
                <w:b/>
                <w:bCs/>
                <w:noProof/>
              </w:rPr>
              <w:t>46</w:t>
            </w:r>
            <w:r>
              <w:rPr>
                <w:b/>
                <w:bCs/>
                <w:sz w:val="24"/>
                <w:szCs w:val="24"/>
              </w:rPr>
              <w:fldChar w:fldCharType="end"/>
            </w:r>
          </w:p>
        </w:sdtContent>
      </w:sdt>
    </w:sdtContent>
  </w:sdt>
  <w:p w14:paraId="2D12AEB2" w14:textId="77777777" w:rsidR="00641DF0" w:rsidRDefault="00641DF0">
    <w:pPr>
      <w:pStyle w:val="Piedepgina"/>
    </w:pPr>
  </w:p>
  <w:p w14:paraId="54227169" w14:textId="77777777" w:rsidR="00641DF0" w:rsidRDefault="00641DF0"/>
  <w:p w14:paraId="7DE40FB1" w14:textId="77777777" w:rsidR="00641DF0" w:rsidRDefault="00641DF0"/>
  <w:p w14:paraId="33755E87" w14:textId="77777777" w:rsidR="00641DF0" w:rsidRDefault="00641D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E9CFB" w14:textId="77777777" w:rsidR="00947B79" w:rsidRDefault="00947B79">
      <w:r>
        <w:separator/>
      </w:r>
    </w:p>
  </w:footnote>
  <w:footnote w:type="continuationSeparator" w:id="0">
    <w:p w14:paraId="7A120C56" w14:textId="77777777" w:rsidR="00947B79" w:rsidRDefault="00947B79">
      <w:r>
        <w:continuationSeparator/>
      </w:r>
    </w:p>
  </w:footnote>
  <w:footnote w:id="1">
    <w:p w14:paraId="625BCC19" w14:textId="77777777" w:rsidR="00641DF0" w:rsidRDefault="00641DF0" w:rsidP="00030C87">
      <w:pPr>
        <w:pStyle w:val="Textonotapie"/>
      </w:pPr>
      <w:r>
        <w:rPr>
          <w:rStyle w:val="Refdenotaalpie"/>
        </w:rPr>
        <w:footnoteRef/>
      </w:r>
      <w:r>
        <w:t xml:space="preserve"> Convención Americana sobre Derechos Humanos. Artículo 13.</w:t>
      </w:r>
    </w:p>
  </w:footnote>
  <w:footnote w:id="2">
    <w:p w14:paraId="76B1CB8C" w14:textId="77777777" w:rsidR="00641DF0" w:rsidRDefault="00641DF0"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41DF0" w:rsidRDefault="00641DF0"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41DF0" w:rsidRDefault="00641DF0" w:rsidP="00030C87">
      <w:pPr>
        <w:pStyle w:val="Textonotapie"/>
      </w:pPr>
      <w:r>
        <w:rPr>
          <w:rStyle w:val="Refdenotaalpie"/>
        </w:rPr>
        <w:footnoteRef/>
      </w:r>
      <w:r>
        <w:t xml:space="preserve"> Ibídem. Parr. 87.</w:t>
      </w:r>
    </w:p>
  </w:footnote>
  <w:footnote w:id="5">
    <w:p w14:paraId="0F88C173" w14:textId="77777777" w:rsidR="00641DF0" w:rsidRDefault="00641DF0"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41DF0" w:rsidRDefault="00641DF0" w:rsidP="00030C87">
      <w:pPr>
        <w:pStyle w:val="Textonotapie"/>
      </w:pPr>
      <w:r>
        <w:t>II. Eficacia: Obligación del Instituto para tutelar, de manera efectiva, el derecho de acceso a la información;</w:t>
      </w:r>
    </w:p>
    <w:p w14:paraId="0DC8B13D" w14:textId="77777777" w:rsidR="00641DF0" w:rsidRDefault="00641DF0" w:rsidP="00030C87">
      <w:pPr>
        <w:pStyle w:val="Textonotapie"/>
      </w:pPr>
      <w:r>
        <w:t xml:space="preserve">… </w:t>
      </w:r>
    </w:p>
  </w:footnote>
  <w:footnote w:id="6">
    <w:p w14:paraId="17532DB9" w14:textId="2740764B" w:rsidR="00641DF0" w:rsidRDefault="00641DF0">
      <w:pPr>
        <w:pStyle w:val="Textonotapie"/>
      </w:pPr>
      <w:r>
        <w:rPr>
          <w:rStyle w:val="Refdenotaalpie"/>
        </w:rPr>
        <w:footnoteRef/>
      </w:r>
      <w:r>
        <w:t xml:space="preserve"> Disponible para su consulta en </w:t>
      </w:r>
      <w:hyperlink r:id="rId1" w:history="1">
        <w:r w:rsidRPr="003724C1">
          <w:rPr>
            <w:rStyle w:val="Hipervnculo"/>
          </w:rPr>
          <w:t>https://ipomex.org.mx/ipo3/lgt/indice/UAI/organigramas.web?token=03AL8dmw_J2UgUSG0Es36rfnOoQpCudfvTHj1wPE01d0B8SCL_lsvsv6RCwFcYm2_8X1tk0iLVKyAdDh3ybkZ9_8LeskoyPVkJcq6TPBryCPFn6LB_aHP_EyGSl3JW7Mi-8aXyy7GdjhR3lXgT65kYjuRuvkvBYUsR5A1EV_DPnyWypPS63fMjlc5H89paX5B9DQHzBL_VVNYiLGR9OEBxSJDByiLwsl5qTp_mMhDUTmmzMI7iaSOlsHqMRrxmjYTIefdfpqf_NDduGlK6j-6kRhFJ4UZ4ekEMsJrhlo81vUyzzf8b6a2hX-GJC6BUk6-nTtlC5wywNiMIifQIBS6HvsvnpgJVpAf0OG2eWyWHfPFWoCrL8x9G2flke_g6THwHeuSmRE0p_ua-kOzJTttAdYZQ6fHUPuO4Zob9MFZIwcC3_1iPEKqQPcKeXdA2zzATEyniOeojuOCrifH545CHjBF2dpVetDLSuZX2hIgu_6ZjVQdHYseT1OeeL8jguzIUgiXo1IxKdhz4L8VtTQ0jONd9hzO4EodnbA</w:t>
        </w:r>
      </w:hyperlink>
    </w:p>
  </w:footnote>
  <w:footnote w:id="7">
    <w:p w14:paraId="2B901593" w14:textId="1D41E332" w:rsidR="00641DF0" w:rsidRDefault="00641DF0">
      <w:pPr>
        <w:pStyle w:val="Textonotapie"/>
      </w:pPr>
      <w:r>
        <w:rPr>
          <w:rStyle w:val="Refdenotaalpie"/>
        </w:rPr>
        <w:footnoteRef/>
      </w:r>
      <w:r>
        <w:t xml:space="preserve"> Disponible para su consulta en </w:t>
      </w:r>
      <w:hyperlink r:id="rId2" w:history="1">
        <w:r w:rsidRPr="003724C1">
          <w:rPr>
            <w:rStyle w:val="Hipervnculo"/>
          </w:rPr>
          <w:t>https://ipomex.org.mx/ipo3/lgt/indice/UAI/art_92_viii/5.web?token=03AL8dmw88Q_vKy9kPs_mpakW5aBTU4xMNY2c3uuSqvCqueHRlYvShx2-nbh5sRQ_j0462gq1-K1-RIkReT_fY76i3lVmJHyJrx4pMhK4q7xNx96TH5w9OSPC_HXjgF7iLi4FldbdSLW3FGtSs7TZ_YFKWm5y9h4-MRbTKGrJtlxyoZt1A2589IQunK8FEgKN8KeNt8xde28tgWQXBKpJm6_MYxd2ob55JtvbicVNSBEuSAsHrzZuVSCADAelRiQVpsnoLM7ZnqIspC9Oz-ih6dOjk9SrFIGjuXcJnvX6CaB_VBZ97JuJyPWMcnSJN_6FK5tJe324w0nzcjrVCkWCk5f61i0Z_Q3fl5VSq_5ZgFT3ZisXrTwVjpFkdWeZ_FTAaHlTil6aDBT9k99YypdskFHCST0LMhkvKwPTQPEVIh3STeq36pVjZ_ZoszqvEfTZPdTyydqFyaZ-IgIFiTsjSpEiqxVH50n7z4pWYmrh_Khghyl-XFJaeEDCiEg0ZpAe5wye7tFm4prXvgctd10OTYsf4Kbe6M57Ufk4xluFDdvkQyCrnaCnX3X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41DF0" w:rsidRDefault="00947B7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41DF0" w:rsidRDefault="00641DF0"/>
  <w:p w14:paraId="77B719CE" w14:textId="77777777" w:rsidR="00641DF0" w:rsidRDefault="00641DF0"/>
  <w:p w14:paraId="50A3AAAA" w14:textId="77777777" w:rsidR="00641DF0" w:rsidRDefault="00641D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41DF0" w14:paraId="6255E3A4" w14:textId="77777777" w:rsidTr="00814079">
      <w:trPr>
        <w:trHeight w:val="1435"/>
      </w:trPr>
      <w:tc>
        <w:tcPr>
          <w:tcW w:w="1843" w:type="dxa"/>
          <w:shd w:val="clear" w:color="auto" w:fill="auto"/>
        </w:tcPr>
        <w:p w14:paraId="3E05202F" w14:textId="4A7C9DF8" w:rsidR="00641DF0" w:rsidRDefault="00641DF0">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41DF0" w:rsidRDefault="00641DF0"/>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41DF0" w14:paraId="727F90BF" w14:textId="77777777" w:rsidTr="007441D8">
            <w:trPr>
              <w:trHeight w:val="338"/>
            </w:trPr>
            <w:tc>
              <w:tcPr>
                <w:tcW w:w="2551" w:type="dxa"/>
              </w:tcPr>
              <w:p w14:paraId="410A3741" w14:textId="535C9D39" w:rsidR="00641DF0" w:rsidRDefault="00641DF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6AB6465E" w:rsidR="00641DF0" w:rsidRDefault="00641DF0" w:rsidP="0089336C">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00983/INFOEM/IP/RR/2023</w:t>
                </w:r>
              </w:p>
            </w:tc>
          </w:tr>
          <w:tr w:rsidR="00641DF0" w:rsidRPr="0089336C" w14:paraId="1389436A" w14:textId="128385F2" w:rsidTr="007441D8">
            <w:trPr>
              <w:trHeight w:val="283"/>
            </w:trPr>
            <w:tc>
              <w:tcPr>
                <w:tcW w:w="2551" w:type="dxa"/>
              </w:tcPr>
              <w:p w14:paraId="22E0F4E9" w14:textId="77777777" w:rsidR="00641DF0" w:rsidRDefault="00641DF0">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2977" w:type="dxa"/>
              </w:tcPr>
              <w:p w14:paraId="2B205C7F" w14:textId="0EC783D1" w:rsidR="00641DF0" w:rsidRPr="0089336C" w:rsidRDefault="00641DF0" w:rsidP="007451C1">
                <w:pPr>
                  <w:tabs>
                    <w:tab w:val="left" w:pos="2834"/>
                    <w:tab w:val="right" w:pos="8838"/>
                  </w:tabs>
                  <w:ind w:left="-113" w:right="-107"/>
                  <w:jc w:val="both"/>
                  <w:rPr>
                    <w:rFonts w:ascii="Palatino Linotype" w:eastAsia="Calibri" w:hAnsi="Palatino Linotype" w:cs="Tahoma"/>
                    <w:sz w:val="22"/>
                    <w:szCs w:val="22"/>
                    <w:lang w:eastAsia="en-US"/>
                  </w:rPr>
                </w:pPr>
                <w:r w:rsidRPr="0089336C">
                  <w:rPr>
                    <w:rFonts w:ascii="Palatino Linotype" w:eastAsia="Calibri" w:hAnsi="Palatino Linotype" w:cs="Arial"/>
                    <w:sz w:val="22"/>
                  </w:rPr>
                  <w:t>Unidad de Asuntos Internos</w:t>
                </w:r>
              </w:p>
            </w:tc>
          </w:tr>
          <w:bookmarkEnd w:id="31"/>
          <w:tr w:rsidR="00641DF0" w14:paraId="28CCE4E5" w14:textId="77777777" w:rsidTr="007441D8">
            <w:trPr>
              <w:trHeight w:val="283"/>
            </w:trPr>
            <w:tc>
              <w:tcPr>
                <w:tcW w:w="2551" w:type="dxa"/>
              </w:tcPr>
              <w:p w14:paraId="13EBF3BB" w14:textId="6E4ECE4B" w:rsidR="00641DF0" w:rsidRDefault="00641DF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41DF0" w:rsidRDefault="00641DF0"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41DF0" w:rsidRDefault="00641DF0">
          <w:pPr>
            <w:tabs>
              <w:tab w:val="right" w:pos="8838"/>
            </w:tabs>
            <w:ind w:left="-28"/>
            <w:jc w:val="both"/>
            <w:rPr>
              <w:rFonts w:ascii="Arial" w:eastAsia="Calibri" w:hAnsi="Arial" w:cs="Arial"/>
              <w:b/>
              <w:sz w:val="22"/>
              <w:szCs w:val="22"/>
              <w:lang w:eastAsia="en-US"/>
            </w:rPr>
          </w:pPr>
        </w:p>
      </w:tc>
    </w:tr>
  </w:tbl>
  <w:p w14:paraId="07EF2D29" w14:textId="1620A8B4" w:rsidR="00641DF0" w:rsidRDefault="00947B7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78.95pt;margin-top:-149.75pt;width:663.5pt;height:12in;z-index:-251656192;mso-position-horizontal-relative:margin;mso-position-vertical-relative:margin" o:allowincell="f">
          <v:imagedata r:id="rId1" o:title="marcaaguaINFOEM"/>
          <w10:wrap anchorx="margin" anchory="margin"/>
        </v:shape>
      </w:pict>
    </w:r>
  </w:p>
  <w:p w14:paraId="0AE465A1" w14:textId="77777777" w:rsidR="00641DF0" w:rsidRDefault="00641DF0"/>
  <w:p w14:paraId="104386EF" w14:textId="77777777" w:rsidR="00641DF0" w:rsidRDefault="00641DF0"/>
  <w:p w14:paraId="60A3E393" w14:textId="77777777" w:rsidR="00641DF0" w:rsidRDefault="00641D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41DF0" w14:paraId="61517A1D" w14:textId="77777777" w:rsidTr="003A6126">
      <w:trPr>
        <w:trHeight w:val="1435"/>
      </w:trPr>
      <w:tc>
        <w:tcPr>
          <w:tcW w:w="1560" w:type="dxa"/>
          <w:shd w:val="clear" w:color="auto" w:fill="auto"/>
        </w:tcPr>
        <w:p w14:paraId="4B74E846" w14:textId="1E0D62B9" w:rsidR="00641DF0" w:rsidRDefault="00641DF0">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41DF0" w14:paraId="7F59E1EF" w14:textId="77777777" w:rsidTr="007441D8">
            <w:trPr>
              <w:trHeight w:val="144"/>
            </w:trPr>
            <w:tc>
              <w:tcPr>
                <w:tcW w:w="2444" w:type="dxa"/>
              </w:tcPr>
              <w:p w14:paraId="5EFF942E" w14:textId="77777777" w:rsidR="00641DF0" w:rsidRDefault="00641DF0" w:rsidP="000D485D">
                <w:pPr>
                  <w:tabs>
                    <w:tab w:val="right" w:pos="8838"/>
                  </w:tabs>
                  <w:ind w:left="-74" w:right="-105"/>
                  <w:rPr>
                    <w:rFonts w:ascii="Palatino Linotype" w:eastAsia="Calibri" w:hAnsi="Palatino Linotype" w:cs="Tahoma"/>
                    <w:b/>
                    <w:sz w:val="22"/>
                    <w:szCs w:val="22"/>
                    <w:lang w:eastAsia="en-US"/>
                  </w:rPr>
                </w:pPr>
                <w:bookmarkStart w:id="32" w:name="_Hlk12526980"/>
                <w:r>
                  <w:rPr>
                    <w:rFonts w:ascii="Palatino Linotype" w:eastAsia="Calibri" w:hAnsi="Palatino Linotype" w:cs="Tahoma"/>
                    <w:b/>
                    <w:sz w:val="22"/>
                    <w:szCs w:val="22"/>
                    <w:lang w:eastAsia="en-US"/>
                  </w:rPr>
                  <w:t>Recurso de Revisión:</w:t>
                </w:r>
              </w:p>
            </w:tc>
            <w:tc>
              <w:tcPr>
                <w:tcW w:w="3084" w:type="dxa"/>
              </w:tcPr>
              <w:p w14:paraId="0DE47EE2" w14:textId="59BEB81E" w:rsidR="00641DF0" w:rsidRPr="002B2042" w:rsidRDefault="00641DF0" w:rsidP="00BF6CE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00983/INFOEM/IP/RR/2023</w:t>
                </w:r>
                <w:r w:rsidRPr="00B13121">
                  <w:rPr>
                    <w:rFonts w:ascii="Palatino Linotype" w:eastAsia="Calibri" w:hAnsi="Palatino Linotype" w:cs="Tahoma"/>
                    <w:lang w:eastAsia="en-US"/>
                  </w:rPr>
                  <w:t xml:space="preserve"> </w:t>
                </w:r>
              </w:p>
            </w:tc>
            <w:tc>
              <w:tcPr>
                <w:tcW w:w="3402" w:type="dxa"/>
              </w:tcPr>
              <w:p w14:paraId="11E4533C" w14:textId="3B21362A" w:rsidR="00641DF0" w:rsidRDefault="00641DF0">
                <w:pPr>
                  <w:tabs>
                    <w:tab w:val="right" w:pos="8838"/>
                  </w:tabs>
                  <w:ind w:left="-74" w:right="-105"/>
                  <w:jc w:val="both"/>
                  <w:rPr>
                    <w:rFonts w:ascii="Palatino Linotype" w:eastAsia="Calibri" w:hAnsi="Palatino Linotype" w:cs="Tahoma"/>
                    <w:bCs/>
                    <w:sz w:val="22"/>
                    <w:szCs w:val="22"/>
                    <w:lang w:eastAsia="en-US"/>
                  </w:rPr>
                </w:pPr>
              </w:p>
            </w:tc>
          </w:tr>
          <w:tr w:rsidR="00641DF0" w14:paraId="3FC4FA7D" w14:textId="77777777" w:rsidTr="007441D8">
            <w:trPr>
              <w:trHeight w:val="144"/>
            </w:trPr>
            <w:tc>
              <w:tcPr>
                <w:tcW w:w="2444" w:type="dxa"/>
              </w:tcPr>
              <w:p w14:paraId="363D966B" w14:textId="77777777" w:rsidR="00641DF0" w:rsidRDefault="00641DF0"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Pr>
                    <w:rFonts w:ascii="Palatino Linotype" w:eastAsia="Calibri" w:hAnsi="Palatino Linotype" w:cs="Tahoma"/>
                    <w:b/>
                    <w:sz w:val="22"/>
                    <w:szCs w:val="22"/>
                    <w:lang w:eastAsia="en-US"/>
                  </w:rPr>
                  <w:t>Recurrente:</w:t>
                </w:r>
              </w:p>
            </w:tc>
            <w:tc>
              <w:tcPr>
                <w:tcW w:w="3084" w:type="dxa"/>
              </w:tcPr>
              <w:p w14:paraId="73C065CD" w14:textId="4CD61C8D" w:rsidR="00641DF0" w:rsidRPr="000A7E5D" w:rsidRDefault="00641DF0"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641DF0" w:rsidRDefault="00641DF0"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641DF0" w14:paraId="4D832A43" w14:textId="77777777" w:rsidTr="007441D8">
            <w:trPr>
              <w:trHeight w:val="283"/>
            </w:trPr>
            <w:tc>
              <w:tcPr>
                <w:tcW w:w="2444" w:type="dxa"/>
              </w:tcPr>
              <w:p w14:paraId="02CA5CB0" w14:textId="77777777" w:rsidR="00641DF0" w:rsidRDefault="00641DF0"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ADE0E4C" w:rsidR="00641DF0" w:rsidRPr="00396CF5" w:rsidRDefault="00641DF0" w:rsidP="00C56D1A">
                <w:pPr>
                  <w:tabs>
                    <w:tab w:val="left" w:pos="2834"/>
                    <w:tab w:val="right" w:pos="8838"/>
                  </w:tabs>
                  <w:ind w:left="-3" w:right="-105"/>
                  <w:jc w:val="both"/>
                  <w:rPr>
                    <w:rFonts w:ascii="Palatino Linotype" w:eastAsia="Calibri" w:hAnsi="Palatino Linotype" w:cs="Tahoma"/>
                    <w:sz w:val="22"/>
                    <w:szCs w:val="22"/>
                    <w:lang w:eastAsia="en-US"/>
                  </w:rPr>
                </w:pPr>
                <w:r w:rsidRPr="0089336C">
                  <w:rPr>
                    <w:rFonts w:ascii="Palatino Linotype" w:eastAsia="Calibri" w:hAnsi="Palatino Linotype" w:cs="Arial"/>
                    <w:sz w:val="22"/>
                  </w:rPr>
                  <w:t>Unidad de Asuntos Internos</w:t>
                </w:r>
              </w:p>
            </w:tc>
            <w:tc>
              <w:tcPr>
                <w:tcW w:w="3402" w:type="dxa"/>
              </w:tcPr>
              <w:p w14:paraId="00F18B8C" w14:textId="77777777" w:rsidR="00641DF0" w:rsidRDefault="00641DF0">
                <w:pPr>
                  <w:tabs>
                    <w:tab w:val="left" w:pos="2834"/>
                    <w:tab w:val="right" w:pos="8838"/>
                  </w:tabs>
                  <w:ind w:left="-74" w:right="-105"/>
                  <w:jc w:val="both"/>
                  <w:rPr>
                    <w:rFonts w:ascii="Palatino Linotype" w:eastAsia="Calibri" w:hAnsi="Palatino Linotype" w:cs="Tahoma"/>
                    <w:sz w:val="22"/>
                    <w:szCs w:val="22"/>
                    <w:lang w:eastAsia="en-US"/>
                  </w:rPr>
                </w:pPr>
              </w:p>
            </w:tc>
          </w:tr>
          <w:tr w:rsidR="00641DF0" w14:paraId="7BC74D7A" w14:textId="77777777" w:rsidTr="007441D8">
            <w:trPr>
              <w:trHeight w:val="283"/>
            </w:trPr>
            <w:tc>
              <w:tcPr>
                <w:tcW w:w="2444" w:type="dxa"/>
              </w:tcPr>
              <w:p w14:paraId="3BF93338" w14:textId="01E84F2D" w:rsidR="00641DF0" w:rsidRDefault="00641DF0"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41DF0" w:rsidRPr="003037E1" w:rsidRDefault="00641DF0"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41DF0" w:rsidRDefault="00641DF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41DF0" w:rsidRDefault="00641DF0">
          <w:pPr>
            <w:tabs>
              <w:tab w:val="right" w:pos="8838"/>
            </w:tabs>
            <w:ind w:left="-28"/>
            <w:jc w:val="both"/>
            <w:rPr>
              <w:rFonts w:ascii="Arial" w:eastAsia="Calibri" w:hAnsi="Arial" w:cs="Arial"/>
              <w:b/>
              <w:sz w:val="22"/>
              <w:szCs w:val="22"/>
              <w:lang w:eastAsia="en-US"/>
            </w:rPr>
          </w:pPr>
        </w:p>
      </w:tc>
    </w:tr>
  </w:tbl>
  <w:p w14:paraId="5F654A99" w14:textId="6CB7D4AE" w:rsidR="00641DF0" w:rsidRDefault="00947B7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41DF0" w:rsidRDefault="00641DF0"/>
  <w:p w14:paraId="69AC6122" w14:textId="77777777" w:rsidR="00641DF0" w:rsidRDefault="00641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66E09"/>
    <w:multiLevelType w:val="hybridMultilevel"/>
    <w:tmpl w:val="465C9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3C66670"/>
    <w:multiLevelType w:val="hybridMultilevel"/>
    <w:tmpl w:val="26D29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A6395C"/>
    <w:multiLevelType w:val="hybridMultilevel"/>
    <w:tmpl w:val="5FD625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320841"/>
    <w:multiLevelType w:val="hybridMultilevel"/>
    <w:tmpl w:val="A3C41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
  </w:num>
  <w:num w:numId="7">
    <w:abstractNumId w:val="3"/>
  </w:num>
  <w:num w:numId="8">
    <w:abstractNumId w:val="28"/>
  </w:num>
  <w:num w:numId="9">
    <w:abstractNumId w:val="31"/>
  </w:num>
  <w:num w:numId="10">
    <w:abstractNumId w:val="27"/>
  </w:num>
  <w:num w:numId="11">
    <w:abstractNumId w:val="4"/>
  </w:num>
  <w:num w:numId="12">
    <w:abstractNumId w:val="16"/>
  </w:num>
  <w:num w:numId="13">
    <w:abstractNumId w:val="33"/>
  </w:num>
  <w:num w:numId="14">
    <w:abstractNumId w:val="2"/>
  </w:num>
  <w:num w:numId="15">
    <w:abstractNumId w:val="19"/>
  </w:num>
  <w:num w:numId="16">
    <w:abstractNumId w:val="17"/>
  </w:num>
  <w:num w:numId="17">
    <w:abstractNumId w:val="23"/>
  </w:num>
  <w:num w:numId="18">
    <w:abstractNumId w:val="22"/>
  </w:num>
  <w:num w:numId="19">
    <w:abstractNumId w:val="18"/>
  </w:num>
  <w:num w:numId="20">
    <w:abstractNumId w:val="9"/>
  </w:num>
  <w:num w:numId="21">
    <w:abstractNumId w:val="13"/>
  </w:num>
  <w:num w:numId="22">
    <w:abstractNumId w:val="32"/>
  </w:num>
  <w:num w:numId="23">
    <w:abstractNumId w:val="20"/>
  </w:num>
  <w:num w:numId="24">
    <w:abstractNumId w:val="25"/>
  </w:num>
  <w:num w:numId="25">
    <w:abstractNumId w:val="30"/>
  </w:num>
  <w:num w:numId="26">
    <w:abstractNumId w:val="29"/>
  </w:num>
  <w:num w:numId="27">
    <w:abstractNumId w:val="34"/>
  </w:num>
  <w:num w:numId="28">
    <w:abstractNumId w:val="26"/>
  </w:num>
  <w:num w:numId="29">
    <w:abstractNumId w:val="7"/>
  </w:num>
  <w:num w:numId="30">
    <w:abstractNumId w:val="8"/>
  </w:num>
  <w:num w:numId="31">
    <w:abstractNumId w:val="21"/>
  </w:num>
  <w:num w:numId="32">
    <w:abstractNumId w:val="14"/>
  </w:num>
  <w:num w:numId="33">
    <w:abstractNumId w:val="15"/>
  </w:num>
  <w:num w:numId="34">
    <w:abstractNumId w:val="11"/>
  </w:num>
  <w:num w:numId="35">
    <w:abstractNumId w:val="6"/>
  </w:num>
  <w:num w:numId="36">
    <w:abstractNumId w:val="36"/>
  </w:num>
  <w:num w:numId="37">
    <w:abstractNumId w:val="24"/>
  </w:num>
  <w:num w:numId="3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2763E"/>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6728"/>
    <w:rsid w:val="00147566"/>
    <w:rsid w:val="00147666"/>
    <w:rsid w:val="00147887"/>
    <w:rsid w:val="00147955"/>
    <w:rsid w:val="00147A67"/>
    <w:rsid w:val="001500C2"/>
    <w:rsid w:val="00150E21"/>
    <w:rsid w:val="00151053"/>
    <w:rsid w:val="001519CC"/>
    <w:rsid w:val="00151DCA"/>
    <w:rsid w:val="00151FBB"/>
    <w:rsid w:val="00153143"/>
    <w:rsid w:val="0015381E"/>
    <w:rsid w:val="001547C4"/>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5D3C"/>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3EDD"/>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0AF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5E6"/>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367"/>
    <w:rsid w:val="0037237C"/>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2512"/>
    <w:rsid w:val="003F5558"/>
    <w:rsid w:val="003F5B65"/>
    <w:rsid w:val="003F650B"/>
    <w:rsid w:val="003F7D12"/>
    <w:rsid w:val="003F7E89"/>
    <w:rsid w:val="004004E9"/>
    <w:rsid w:val="004005A1"/>
    <w:rsid w:val="004011BD"/>
    <w:rsid w:val="0040185F"/>
    <w:rsid w:val="00401E7C"/>
    <w:rsid w:val="004029A5"/>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ABF"/>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88B"/>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2E5"/>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3FBB"/>
    <w:rsid w:val="005D457F"/>
    <w:rsid w:val="005D49C8"/>
    <w:rsid w:val="005D5607"/>
    <w:rsid w:val="005D5DA0"/>
    <w:rsid w:val="005D602C"/>
    <w:rsid w:val="005D63F4"/>
    <w:rsid w:val="005D6A2B"/>
    <w:rsid w:val="005D6AD9"/>
    <w:rsid w:val="005D72F9"/>
    <w:rsid w:val="005D7A98"/>
    <w:rsid w:val="005E14F9"/>
    <w:rsid w:val="005E1EE5"/>
    <w:rsid w:val="005E32FC"/>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1DF0"/>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35F5"/>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2E90"/>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2E0"/>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36C"/>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AE7"/>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2FDD"/>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4E75"/>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47B79"/>
    <w:rsid w:val="009508A0"/>
    <w:rsid w:val="00953EDC"/>
    <w:rsid w:val="00953FF0"/>
    <w:rsid w:val="00954950"/>
    <w:rsid w:val="00955432"/>
    <w:rsid w:val="009566A5"/>
    <w:rsid w:val="00957702"/>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B6A8E"/>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2ED"/>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B6C"/>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6608C"/>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101"/>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4C32"/>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6CE7"/>
    <w:rsid w:val="00BF75D9"/>
    <w:rsid w:val="00BF799D"/>
    <w:rsid w:val="00C004B6"/>
    <w:rsid w:val="00C01579"/>
    <w:rsid w:val="00C02506"/>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42F"/>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723"/>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5589"/>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6389"/>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1628"/>
    <w:rsid w:val="00EB266C"/>
    <w:rsid w:val="00EB3337"/>
    <w:rsid w:val="00EB36EC"/>
    <w:rsid w:val="00EB3B88"/>
    <w:rsid w:val="00EB3BB1"/>
    <w:rsid w:val="00EB4A02"/>
    <w:rsid w:val="00EB571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37B"/>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91D"/>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616"/>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B42B6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579674">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3289365">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69226659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35664438">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66190500">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1411870">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3726262">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99520277">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3199931">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5720727">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49944623">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49227976">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2249576">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179201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acortar.link/9Q9ITN"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acortar.link/9Q9ITN"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pomex.org.mx/ipo3/lgt/indice/UAI/art_92_viii/5.web?token=03AL8dmw88Q_vKy9kPs_mpakW5aBTU4xMNY2c3uuSqvCqueHRlYvShx2-nbh5sRQ_j0462gq1-K1-RIkReT_fY76i3lVmJHyJrx4pMhK4q7xNx96TH5w9OSPC_HXjgF7iLi4FldbdSLW3FGtSs7TZ_YFKWm5y9h4-MRbTKGrJtlxyoZt1A2589IQunK8FEgKN8KeNt8xde28tgWQXBKpJm6_MYxd2ob55JtvbicVNSBEuSAsHrzZuVSCADAelRiQVpsnoLM7ZnqIspC9Oz-ih6dOjk9SrFIGjuXcJnvX6CaB_VBZ97JuJyPWMcnSJN_6FK5tJe324w0nzcjrVCkWCk5f61i0Z_Q3fl5VSq_5ZgFT3ZisXrTwVjpFkdWeZ_FTAaHlTil6aDBT9k99YypdskFHCST0LMhkvKwPTQPEVIh3STeq36pVjZ_ZoszqvEfTZPdTyydqFyaZ-IgIFiTsjSpEiqxVH50n7z4pWYmrh_Khghyl-XFJaeEDCiEg0ZpAe5wye7tFm4prXvgctd10OTYsf4Kbe6M57Ufk4xluFDdvkQyCrnaCnX3XE" TargetMode="External"/><Relationship Id="rId1" Type="http://schemas.openxmlformats.org/officeDocument/2006/relationships/hyperlink" Target="https://ipomex.org.mx/ipo3/lgt/indice/UAI/organigramas.web?token=03AL8dmw_J2UgUSG0Es36rfnOoQpCudfvTHj1wPE01d0B8SCL_lsvsv6RCwFcYm2_8X1tk0iLVKyAdDh3ybkZ9_8LeskoyPVkJcq6TPBryCPFn6LB_aHP_EyGSl3JW7Mi-8aXyy7GdjhR3lXgT65kYjuRuvkvBYUsR5A1EV_DPnyWypPS63fMjlc5H89paX5B9DQHzBL_VVNYiLGR9OEBxSJDByiLwsl5qTp_mMhDUTmmzMI7iaSOlsHqMRrxmjYTIefdfpqf_NDduGlK6j-6kRhFJ4UZ4ekEMsJrhlo81vUyzzf8b6a2hX-GJC6BUk6-nTtlC5wywNiMIifQIBS6HvsvnpgJVpAf0OG2eWyWHfPFWoCrL8x9G2flke_g6THwHeuSmRE0p_ua-kOzJTttAdYZQ6fHUPuO4Zob9MFZIwcC3_1iPEKqQPcKeXdA2zzATEyniOeojuOCrifH545CHjBF2dpVetDLSuZX2hIgu_6ZjVQdHYseT1OeeL8jguzIUgiXo1IxKdhz4L8VtTQ0jONd9hzO4Eodn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4DF47-E596-4A76-9409-78C8B8BE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46</Pages>
  <Words>9556</Words>
  <Characters>52564</Characters>
  <Application>Microsoft Office Word</Application>
  <DocSecurity>0</DocSecurity>
  <Lines>438</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13</cp:revision>
  <cp:lastPrinted>2021-08-18T17:12:00Z</cp:lastPrinted>
  <dcterms:created xsi:type="dcterms:W3CDTF">2023-05-25T17:07:00Z</dcterms:created>
  <dcterms:modified xsi:type="dcterms:W3CDTF">2023-06-06T19:34:00Z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