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03958" w14:textId="64B64DA3" w:rsidR="0098328D" w:rsidRPr="001576ED" w:rsidRDefault="0098328D" w:rsidP="0098328D">
      <w:pPr>
        <w:shd w:val="clear" w:color="auto" w:fill="FFFFFF"/>
        <w:spacing w:line="360" w:lineRule="auto"/>
        <w:jc w:val="both"/>
        <w:rPr>
          <w:rFonts w:ascii="Palatino Linotype" w:hAnsi="Palatino Linotype" w:cs="Arial"/>
          <w:color w:val="000000"/>
        </w:rPr>
      </w:pPr>
      <w:r w:rsidRPr="001576ED">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sidR="00A71485" w:rsidRPr="001576ED">
        <w:rPr>
          <w:rFonts w:ascii="Palatino Linotype" w:hAnsi="Palatino Linotype" w:cs="Arial"/>
          <w:color w:val="000000"/>
          <w:lang w:val="es-419"/>
        </w:rPr>
        <w:t>doce</w:t>
      </w:r>
      <w:r w:rsidRPr="001576ED">
        <w:rPr>
          <w:rFonts w:ascii="Palatino Linotype" w:hAnsi="Palatino Linotype" w:cs="Arial"/>
          <w:color w:val="000000"/>
          <w:lang w:val="es-419"/>
        </w:rPr>
        <w:t xml:space="preserve"> </w:t>
      </w:r>
      <w:r w:rsidRPr="001576ED">
        <w:rPr>
          <w:rFonts w:ascii="Palatino Linotype" w:hAnsi="Palatino Linotype" w:cs="Arial"/>
          <w:color w:val="000000"/>
        </w:rPr>
        <w:t xml:space="preserve">de </w:t>
      </w:r>
      <w:r w:rsidR="00A71485" w:rsidRPr="001576ED">
        <w:rPr>
          <w:rFonts w:ascii="Palatino Linotype" w:hAnsi="Palatino Linotype" w:cs="Arial"/>
          <w:color w:val="000000"/>
          <w:lang w:val="es-419"/>
        </w:rPr>
        <w:t>abril</w:t>
      </w:r>
      <w:r w:rsidRPr="001576ED">
        <w:rPr>
          <w:rFonts w:ascii="Palatino Linotype" w:hAnsi="Palatino Linotype" w:cs="Arial"/>
          <w:color w:val="000000"/>
        </w:rPr>
        <w:t xml:space="preserve"> de dos mil </w:t>
      </w:r>
      <w:r w:rsidRPr="001576ED">
        <w:rPr>
          <w:rFonts w:ascii="Palatino Linotype" w:hAnsi="Palatino Linotype" w:cs="Arial"/>
          <w:color w:val="000000"/>
          <w:lang w:val="es-419"/>
        </w:rPr>
        <w:t>veintitrés</w:t>
      </w:r>
      <w:r w:rsidRPr="001576ED">
        <w:rPr>
          <w:rFonts w:ascii="Palatino Linotype" w:hAnsi="Palatino Linotype" w:cs="Arial"/>
          <w:color w:val="000000"/>
        </w:rPr>
        <w:t>.</w:t>
      </w:r>
    </w:p>
    <w:p w14:paraId="1044984C" w14:textId="77777777" w:rsidR="0098328D" w:rsidRPr="001576ED" w:rsidRDefault="0098328D" w:rsidP="0098328D">
      <w:pPr>
        <w:shd w:val="clear" w:color="auto" w:fill="FFFFFF"/>
        <w:spacing w:line="360" w:lineRule="auto"/>
        <w:jc w:val="both"/>
        <w:rPr>
          <w:rFonts w:ascii="Palatino Linotype" w:hAnsi="Palatino Linotype" w:cs="Arial"/>
          <w:color w:val="000000"/>
        </w:rPr>
      </w:pPr>
    </w:p>
    <w:p w14:paraId="32935F58" w14:textId="60D43EF4" w:rsidR="0098328D" w:rsidRPr="001576ED" w:rsidRDefault="0098328D" w:rsidP="0098328D">
      <w:pPr>
        <w:spacing w:line="360" w:lineRule="auto"/>
        <w:jc w:val="both"/>
        <w:rPr>
          <w:rFonts w:ascii="Palatino Linotype" w:hAnsi="Palatino Linotype" w:cs="Arial"/>
          <w:b/>
        </w:rPr>
      </w:pPr>
      <w:r w:rsidRPr="001576ED">
        <w:rPr>
          <w:rFonts w:ascii="Palatino Linotype" w:hAnsi="Palatino Linotype" w:cs="Arial"/>
          <w:b/>
          <w:sz w:val="28"/>
          <w:szCs w:val="28"/>
        </w:rPr>
        <w:t>VISTO</w:t>
      </w:r>
      <w:r w:rsidRPr="001576ED">
        <w:rPr>
          <w:rFonts w:ascii="Palatino Linotype" w:hAnsi="Palatino Linotype" w:cs="Arial"/>
          <w:b/>
          <w:sz w:val="28"/>
          <w:szCs w:val="28"/>
          <w:lang w:val="es-419"/>
        </w:rPr>
        <w:t>S</w:t>
      </w:r>
      <w:r w:rsidRPr="001576ED">
        <w:rPr>
          <w:rFonts w:ascii="Palatino Linotype" w:hAnsi="Palatino Linotype" w:cs="Arial"/>
        </w:rPr>
        <w:t xml:space="preserve"> l</w:t>
      </w:r>
      <w:r w:rsidRPr="001576ED">
        <w:rPr>
          <w:rFonts w:ascii="Palatino Linotype" w:hAnsi="Palatino Linotype" w:cs="Arial"/>
          <w:lang w:val="es-419"/>
        </w:rPr>
        <w:t>os</w:t>
      </w:r>
      <w:r w:rsidRPr="001576ED">
        <w:rPr>
          <w:rFonts w:ascii="Palatino Linotype" w:hAnsi="Palatino Linotype" w:cs="Arial"/>
        </w:rPr>
        <w:t xml:space="preserve"> expediente</w:t>
      </w:r>
      <w:r w:rsidRPr="001576ED">
        <w:rPr>
          <w:rFonts w:ascii="Palatino Linotype" w:hAnsi="Palatino Linotype" w:cs="Arial"/>
          <w:lang w:val="es-419"/>
        </w:rPr>
        <w:t>s</w:t>
      </w:r>
      <w:r w:rsidRPr="001576ED">
        <w:rPr>
          <w:rFonts w:ascii="Palatino Linotype" w:hAnsi="Palatino Linotype" w:cs="Arial"/>
        </w:rPr>
        <w:t xml:space="preserve"> electrónico</w:t>
      </w:r>
      <w:r w:rsidRPr="001576ED">
        <w:rPr>
          <w:rFonts w:ascii="Palatino Linotype" w:hAnsi="Palatino Linotype" w:cs="Arial"/>
          <w:lang w:val="es-419"/>
        </w:rPr>
        <w:t>s</w:t>
      </w:r>
      <w:r w:rsidRPr="001576ED">
        <w:rPr>
          <w:rFonts w:ascii="Palatino Linotype" w:hAnsi="Palatino Linotype" w:cs="Arial"/>
        </w:rPr>
        <w:t xml:space="preserve"> formado</w:t>
      </w:r>
      <w:r w:rsidRPr="001576ED">
        <w:rPr>
          <w:rFonts w:ascii="Palatino Linotype" w:hAnsi="Palatino Linotype" w:cs="Arial"/>
          <w:lang w:val="es-419"/>
        </w:rPr>
        <w:t>s</w:t>
      </w:r>
      <w:r w:rsidRPr="001576ED">
        <w:rPr>
          <w:rFonts w:ascii="Palatino Linotype" w:hAnsi="Palatino Linotype" w:cs="Arial"/>
        </w:rPr>
        <w:t xml:space="preserve"> con motivo de</w:t>
      </w:r>
      <w:r w:rsidRPr="001576ED">
        <w:rPr>
          <w:rFonts w:ascii="Palatino Linotype" w:hAnsi="Palatino Linotype" w:cs="Arial"/>
          <w:lang w:val="es-419"/>
        </w:rPr>
        <w:t xml:space="preserve"> </w:t>
      </w:r>
      <w:r w:rsidRPr="001576ED">
        <w:rPr>
          <w:rFonts w:ascii="Palatino Linotype" w:hAnsi="Palatino Linotype" w:cs="Arial"/>
        </w:rPr>
        <w:t>l</w:t>
      </w:r>
      <w:r w:rsidRPr="001576ED">
        <w:rPr>
          <w:rFonts w:ascii="Palatino Linotype" w:hAnsi="Palatino Linotype" w:cs="Arial"/>
          <w:lang w:val="es-419"/>
        </w:rPr>
        <w:t>os</w:t>
      </w:r>
      <w:r w:rsidRPr="001576ED">
        <w:rPr>
          <w:rFonts w:ascii="Palatino Linotype" w:hAnsi="Palatino Linotype" w:cs="Arial"/>
        </w:rPr>
        <w:t xml:space="preserve"> recurso</w:t>
      </w:r>
      <w:r w:rsidRPr="001576ED">
        <w:rPr>
          <w:rFonts w:ascii="Palatino Linotype" w:hAnsi="Palatino Linotype" w:cs="Arial"/>
          <w:lang w:val="es-419"/>
        </w:rPr>
        <w:t>s</w:t>
      </w:r>
      <w:r w:rsidRPr="001576ED">
        <w:rPr>
          <w:rFonts w:ascii="Palatino Linotype" w:hAnsi="Palatino Linotype" w:cs="Arial"/>
        </w:rPr>
        <w:t xml:space="preserve"> de revisión con número</w:t>
      </w:r>
      <w:r w:rsidRPr="001576ED">
        <w:rPr>
          <w:rFonts w:ascii="Palatino Linotype" w:hAnsi="Palatino Linotype" w:cs="Arial"/>
          <w:lang w:val="es-419"/>
        </w:rPr>
        <w:t>s</w:t>
      </w:r>
      <w:r w:rsidRPr="001576ED">
        <w:rPr>
          <w:rFonts w:ascii="Palatino Linotype" w:hAnsi="Palatino Linotype" w:cs="Arial"/>
        </w:rPr>
        <w:t xml:space="preserve"> </w:t>
      </w:r>
      <w:r w:rsidRPr="001576ED">
        <w:rPr>
          <w:rFonts w:ascii="Palatino Linotype" w:hAnsi="Palatino Linotype" w:cs="Arial"/>
          <w:b/>
          <w:bCs/>
          <w:lang w:val="es-419"/>
        </w:rPr>
        <w:t>13170</w:t>
      </w:r>
      <w:r w:rsidRPr="001576ED">
        <w:rPr>
          <w:rFonts w:ascii="Palatino Linotype" w:hAnsi="Palatino Linotype" w:cs="Arial"/>
          <w:b/>
          <w:bCs/>
        </w:rPr>
        <w:t>/INFOEM/IP/RR/2022</w:t>
      </w:r>
      <w:r w:rsidRPr="001576ED">
        <w:rPr>
          <w:rFonts w:ascii="Palatino Linotype" w:hAnsi="Palatino Linotype" w:cs="Arial"/>
          <w:b/>
          <w:bCs/>
          <w:lang w:val="es-419"/>
        </w:rPr>
        <w:t>,</w:t>
      </w:r>
      <w:r w:rsidRPr="001576ED">
        <w:rPr>
          <w:rFonts w:ascii="Palatino Linotype" w:hAnsi="Palatino Linotype" w:cs="Arial"/>
          <w:b/>
          <w:bCs/>
        </w:rPr>
        <w:t xml:space="preserve"> y acumulados,</w:t>
      </w:r>
      <w:r w:rsidRPr="001576ED">
        <w:rPr>
          <w:rFonts w:ascii="Palatino Linotype" w:hAnsi="Palatino Linotype" w:cs="Arial"/>
          <w:b/>
          <w:bCs/>
          <w:lang w:val="es-419"/>
        </w:rPr>
        <w:t xml:space="preserve"> 13171</w:t>
      </w:r>
      <w:r w:rsidRPr="001576ED">
        <w:rPr>
          <w:rFonts w:ascii="Palatino Linotype" w:hAnsi="Palatino Linotype" w:cs="Arial"/>
          <w:b/>
          <w:bCs/>
        </w:rPr>
        <w:t>/INFOEM/IP/RR/2022</w:t>
      </w:r>
      <w:r w:rsidRPr="001576ED">
        <w:rPr>
          <w:rFonts w:ascii="Palatino Linotype" w:hAnsi="Palatino Linotype" w:cs="Arial"/>
          <w:b/>
          <w:bCs/>
          <w:lang w:val="es-419"/>
        </w:rPr>
        <w:t>, 13172</w:t>
      </w:r>
      <w:r w:rsidRPr="001576ED">
        <w:rPr>
          <w:rFonts w:ascii="Palatino Linotype" w:hAnsi="Palatino Linotype" w:cs="Arial"/>
          <w:b/>
          <w:bCs/>
        </w:rPr>
        <w:t>/INFOEM/IP/RR/2022</w:t>
      </w:r>
      <w:r w:rsidRPr="001576ED">
        <w:rPr>
          <w:rFonts w:ascii="Palatino Linotype" w:hAnsi="Palatino Linotype" w:cs="Arial"/>
          <w:b/>
          <w:bCs/>
          <w:lang w:val="es-419"/>
        </w:rPr>
        <w:t>, 13173</w:t>
      </w:r>
      <w:r w:rsidRPr="001576ED">
        <w:rPr>
          <w:rFonts w:ascii="Palatino Linotype" w:hAnsi="Palatino Linotype" w:cs="Arial"/>
          <w:b/>
          <w:bCs/>
        </w:rPr>
        <w:t>/INFOEM/IP/RR/2022</w:t>
      </w:r>
      <w:r w:rsidRPr="001576ED">
        <w:rPr>
          <w:rFonts w:ascii="Palatino Linotype" w:hAnsi="Palatino Linotype" w:cs="Arial"/>
          <w:b/>
          <w:bCs/>
          <w:lang w:val="es-419"/>
        </w:rPr>
        <w:t>, 13174</w:t>
      </w:r>
      <w:r w:rsidRPr="001576ED">
        <w:rPr>
          <w:rFonts w:ascii="Palatino Linotype" w:hAnsi="Palatino Linotype" w:cs="Arial"/>
          <w:b/>
          <w:bCs/>
        </w:rPr>
        <w:t>/INFOEM/IP/RR/2022</w:t>
      </w:r>
      <w:r w:rsidRPr="001576ED">
        <w:rPr>
          <w:rFonts w:ascii="Palatino Linotype" w:hAnsi="Palatino Linotype" w:cs="Arial"/>
          <w:b/>
          <w:bCs/>
          <w:lang w:val="es-419"/>
        </w:rPr>
        <w:t xml:space="preserve"> 13175</w:t>
      </w:r>
      <w:r w:rsidRPr="001576ED">
        <w:rPr>
          <w:rFonts w:ascii="Palatino Linotype" w:hAnsi="Palatino Linotype" w:cs="Arial"/>
          <w:b/>
          <w:bCs/>
        </w:rPr>
        <w:t xml:space="preserve">/INFOEM/IP/RR/2022 y </w:t>
      </w:r>
      <w:r w:rsidRPr="001576ED">
        <w:rPr>
          <w:rFonts w:ascii="Palatino Linotype" w:hAnsi="Palatino Linotype" w:cs="Arial"/>
          <w:b/>
          <w:bCs/>
          <w:lang w:val="es-419"/>
        </w:rPr>
        <w:t>13176</w:t>
      </w:r>
      <w:r w:rsidRPr="001576ED">
        <w:rPr>
          <w:rFonts w:ascii="Palatino Linotype" w:hAnsi="Palatino Linotype" w:cs="Arial"/>
          <w:b/>
          <w:bCs/>
        </w:rPr>
        <w:t>/INFOEM/IP/RR/2022,</w:t>
      </w:r>
      <w:r w:rsidRPr="001576ED">
        <w:rPr>
          <w:rFonts w:ascii="Palatino Linotype" w:hAnsi="Palatino Linotype" w:cs="Arial"/>
          <w:b/>
          <w:bCs/>
          <w:lang w:val="es-419"/>
        </w:rPr>
        <w:t xml:space="preserve"> </w:t>
      </w:r>
      <w:r w:rsidRPr="001576ED">
        <w:rPr>
          <w:rFonts w:ascii="Palatino Linotype" w:hAnsi="Palatino Linotype"/>
        </w:rPr>
        <w:t>interpuesto</w:t>
      </w:r>
      <w:r w:rsidRPr="001576ED">
        <w:rPr>
          <w:rFonts w:ascii="Palatino Linotype" w:hAnsi="Palatino Linotype"/>
          <w:lang w:val="es-419"/>
        </w:rPr>
        <w:t>s</w:t>
      </w:r>
      <w:r w:rsidRPr="001576ED">
        <w:rPr>
          <w:rFonts w:ascii="Palatino Linotype" w:hAnsi="Palatino Linotype"/>
        </w:rPr>
        <w:t xml:space="preserve"> por</w:t>
      </w:r>
      <w:r w:rsidRPr="001576ED">
        <w:rPr>
          <w:rFonts w:ascii="Palatino Linotype" w:hAnsi="Palatino Linotype"/>
          <w:lang w:val="es-419"/>
        </w:rPr>
        <w:t xml:space="preserve"> el </w:t>
      </w:r>
      <w:r w:rsidRPr="001576ED">
        <w:rPr>
          <w:rFonts w:ascii="Palatino Linotype" w:hAnsi="Palatino Linotype"/>
          <w:b/>
          <w:lang w:val="es-419"/>
        </w:rPr>
        <w:t xml:space="preserve">C. </w:t>
      </w:r>
      <w:r w:rsidR="00C00F8B">
        <w:rPr>
          <w:rFonts w:ascii="Palatino Linotype" w:hAnsi="Palatino Linotype"/>
          <w:b/>
          <w:lang w:val="es-419"/>
        </w:rPr>
        <w:t>xxxxxxxxxxxxxxx</w:t>
      </w:r>
      <w:r w:rsidRPr="001576ED">
        <w:rPr>
          <w:rFonts w:ascii="Palatino Linotype" w:hAnsi="Palatino Linotype"/>
          <w:b/>
          <w:lang w:val="es-419"/>
        </w:rPr>
        <w:t>,</w:t>
      </w:r>
      <w:r w:rsidRPr="001576ED">
        <w:rPr>
          <w:rFonts w:ascii="Palatino Linotype" w:hAnsi="Palatino Linotype"/>
        </w:rPr>
        <w:t xml:space="preserve"> en lo sucesivo será el Recurrente, en contra de las respuestas proporcionadas por el </w:t>
      </w:r>
      <w:r w:rsidRPr="001576ED">
        <w:rPr>
          <w:rFonts w:ascii="Palatino Linotype" w:hAnsi="Palatino Linotype" w:cs="Arial"/>
          <w:b/>
          <w:lang w:val="es-419"/>
        </w:rPr>
        <w:t>Centro de Conciliación</w:t>
      </w:r>
      <w:r w:rsidRPr="001576ED">
        <w:rPr>
          <w:rFonts w:ascii="Palatino Linotype" w:hAnsi="Palatino Linotype" w:cs="Arial"/>
          <w:b/>
          <w:bCs/>
          <w:lang w:val="es-419"/>
        </w:rPr>
        <w:t xml:space="preserve"> </w:t>
      </w:r>
      <w:r w:rsidRPr="001576ED">
        <w:rPr>
          <w:rFonts w:ascii="Palatino Linotype" w:hAnsi="Palatino Linotype" w:cs="Arial"/>
          <w:b/>
          <w:lang w:val="es-419"/>
        </w:rPr>
        <w:t>Laboral del Estado de México</w:t>
      </w:r>
      <w:r w:rsidRPr="001576ED">
        <w:rPr>
          <w:rFonts w:ascii="Palatino Linotype" w:hAnsi="Palatino Linotype"/>
        </w:rPr>
        <w:t>, en lo subsecu</w:t>
      </w:r>
      <w:r w:rsidRPr="001576ED">
        <w:rPr>
          <w:rFonts w:ascii="Palatino Linotype" w:hAnsi="Palatino Linotype" w:cs="Arial"/>
        </w:rPr>
        <w:t>ente</w:t>
      </w:r>
      <w:r w:rsidRPr="001576ED">
        <w:rPr>
          <w:rFonts w:ascii="Palatino Linotype" w:hAnsi="Palatino Linotype" w:cs="Arial"/>
          <w:b/>
        </w:rPr>
        <w:t xml:space="preserve"> el Sujeto Obligado, </w:t>
      </w:r>
      <w:r w:rsidRPr="001576ED">
        <w:rPr>
          <w:rFonts w:ascii="Palatino Linotype" w:hAnsi="Palatino Linotype" w:cs="Arial"/>
        </w:rPr>
        <w:t>se procede a dictar la presente resolución.</w:t>
      </w:r>
    </w:p>
    <w:p w14:paraId="5ABD9499" w14:textId="77777777" w:rsidR="0098328D" w:rsidRPr="001576ED" w:rsidRDefault="0098328D" w:rsidP="0098328D">
      <w:pPr>
        <w:tabs>
          <w:tab w:val="left" w:pos="1701"/>
        </w:tabs>
        <w:spacing w:line="360" w:lineRule="auto"/>
        <w:jc w:val="both"/>
        <w:rPr>
          <w:rFonts w:ascii="Palatino Linotype" w:hAnsi="Palatino Linotype" w:cs="Arial"/>
        </w:rPr>
      </w:pPr>
    </w:p>
    <w:p w14:paraId="35FAA56C" w14:textId="77777777" w:rsidR="0098328D" w:rsidRPr="001576ED" w:rsidRDefault="0098328D" w:rsidP="0098328D">
      <w:pPr>
        <w:spacing w:line="360" w:lineRule="auto"/>
        <w:jc w:val="center"/>
        <w:rPr>
          <w:rFonts w:ascii="Palatino Linotype" w:hAnsi="Palatino Linotype" w:cs="Arial"/>
          <w:b/>
          <w:sz w:val="28"/>
        </w:rPr>
      </w:pPr>
      <w:r w:rsidRPr="001576ED">
        <w:rPr>
          <w:rFonts w:ascii="Palatino Linotype" w:hAnsi="Palatino Linotype" w:cs="Arial"/>
          <w:b/>
          <w:sz w:val="28"/>
        </w:rPr>
        <w:t>A N T E C E D E N T E S</w:t>
      </w:r>
    </w:p>
    <w:p w14:paraId="6BA8F307" w14:textId="77777777" w:rsidR="0098328D" w:rsidRPr="001576ED" w:rsidRDefault="0098328D" w:rsidP="0098328D">
      <w:pPr>
        <w:spacing w:line="360" w:lineRule="auto"/>
        <w:rPr>
          <w:rFonts w:ascii="Palatino Linotype" w:hAnsi="Palatino Linotype" w:cs="Arial"/>
          <w:b/>
        </w:rPr>
      </w:pPr>
    </w:p>
    <w:p w14:paraId="4B8048BB" w14:textId="77777777" w:rsidR="0098328D" w:rsidRPr="001576ED" w:rsidRDefault="0098328D" w:rsidP="0098328D">
      <w:pPr>
        <w:spacing w:line="360" w:lineRule="auto"/>
        <w:jc w:val="both"/>
        <w:rPr>
          <w:rFonts w:ascii="Palatino Linotype" w:hAnsi="Palatino Linotype" w:cs="Arial"/>
          <w:b/>
          <w:sz w:val="28"/>
          <w:szCs w:val="28"/>
        </w:rPr>
      </w:pPr>
      <w:r w:rsidRPr="001576ED">
        <w:rPr>
          <w:rFonts w:ascii="Palatino Linotype" w:hAnsi="Palatino Linotype" w:cs="Arial"/>
          <w:b/>
          <w:sz w:val="28"/>
          <w:szCs w:val="28"/>
        </w:rPr>
        <w:t xml:space="preserve">PRIMERO. </w:t>
      </w:r>
      <w:r w:rsidRPr="001576ED">
        <w:rPr>
          <w:rFonts w:ascii="Palatino Linotype" w:hAnsi="Palatino Linotype" w:cs="Arial"/>
          <w:b/>
        </w:rPr>
        <w:t>De la</w:t>
      </w:r>
      <w:r w:rsidRPr="001576ED">
        <w:rPr>
          <w:rFonts w:ascii="Palatino Linotype" w:hAnsi="Palatino Linotype" w:cs="Arial"/>
          <w:b/>
          <w:lang w:val="es-419"/>
        </w:rPr>
        <w:t>s</w:t>
      </w:r>
      <w:r w:rsidRPr="001576ED">
        <w:rPr>
          <w:rFonts w:ascii="Palatino Linotype" w:hAnsi="Palatino Linotype" w:cs="Arial"/>
          <w:b/>
        </w:rPr>
        <w:t xml:space="preserve"> solicitud</w:t>
      </w:r>
      <w:r w:rsidRPr="001576ED">
        <w:rPr>
          <w:rFonts w:ascii="Palatino Linotype" w:hAnsi="Palatino Linotype" w:cs="Arial"/>
          <w:b/>
          <w:lang w:val="es-419"/>
        </w:rPr>
        <w:t>es</w:t>
      </w:r>
      <w:r w:rsidRPr="001576ED">
        <w:rPr>
          <w:rFonts w:ascii="Palatino Linotype" w:hAnsi="Palatino Linotype" w:cs="Arial"/>
          <w:b/>
        </w:rPr>
        <w:t xml:space="preserve"> de información.</w:t>
      </w:r>
    </w:p>
    <w:p w14:paraId="13730B13" w14:textId="77777777" w:rsidR="0098328D" w:rsidRPr="001576ED" w:rsidRDefault="0098328D" w:rsidP="0098328D">
      <w:pPr>
        <w:spacing w:line="360" w:lineRule="auto"/>
        <w:jc w:val="both"/>
        <w:rPr>
          <w:rFonts w:ascii="Palatino Linotype" w:hAnsi="Palatino Linotype" w:cs="Arial"/>
        </w:rPr>
      </w:pPr>
      <w:r w:rsidRPr="001576ED">
        <w:rPr>
          <w:rFonts w:ascii="Palatino Linotype" w:hAnsi="Palatino Linotype" w:cs="Arial"/>
        </w:rPr>
        <w:t>Con fecha</w:t>
      </w:r>
      <w:r w:rsidRPr="001576ED">
        <w:rPr>
          <w:rFonts w:ascii="Palatino Linotype" w:hAnsi="Palatino Linotype" w:cs="Arial"/>
          <w:lang w:val="es-419"/>
        </w:rPr>
        <w:t xml:space="preserve"> trece </w:t>
      </w:r>
      <w:r w:rsidRPr="001576ED">
        <w:rPr>
          <w:rFonts w:ascii="Palatino Linotype" w:hAnsi="Palatino Linotype" w:cs="Arial"/>
        </w:rPr>
        <w:t xml:space="preserve">de </w:t>
      </w:r>
      <w:r w:rsidRPr="001576ED">
        <w:rPr>
          <w:rFonts w:ascii="Palatino Linotype" w:hAnsi="Palatino Linotype" w:cs="Arial"/>
          <w:lang w:val="es-419"/>
        </w:rPr>
        <w:t>junio</w:t>
      </w:r>
      <w:r w:rsidRPr="001576ED">
        <w:rPr>
          <w:rFonts w:ascii="Palatino Linotype" w:hAnsi="Palatino Linotype" w:cs="Arial"/>
        </w:rPr>
        <w:t xml:space="preserve"> de dos mil veintidós</w:t>
      </w:r>
      <w:r w:rsidRPr="001576ED">
        <w:rPr>
          <w:rFonts w:ascii="Palatino Linotype" w:hAnsi="Palatino Linotype" w:cs="Arial"/>
          <w:lang w:val="es-419"/>
        </w:rPr>
        <w:t xml:space="preserve"> </w:t>
      </w:r>
      <w:r w:rsidRPr="001576ED">
        <w:rPr>
          <w:rFonts w:ascii="Palatino Linotype" w:hAnsi="Palatino Linotype" w:cs="Arial"/>
        </w:rPr>
        <w:t xml:space="preserve">el </w:t>
      </w:r>
      <w:r w:rsidRPr="001576ED">
        <w:rPr>
          <w:rFonts w:ascii="Palatino Linotype" w:hAnsi="Palatino Linotype" w:cs="Arial"/>
          <w:b/>
        </w:rPr>
        <w:t>Recurrente</w:t>
      </w:r>
      <w:r w:rsidRPr="001576ED">
        <w:rPr>
          <w:rFonts w:ascii="Palatino Linotype" w:hAnsi="Palatino Linotype" w:cs="Arial"/>
        </w:rPr>
        <w:t xml:space="preserve"> presentó a través del Sistema de Acceso a la Información Mexiquense, (</w:t>
      </w:r>
      <w:r w:rsidRPr="001576ED">
        <w:rPr>
          <w:rFonts w:ascii="Palatino Linotype" w:hAnsi="Palatino Linotype" w:cs="Arial"/>
          <w:b/>
        </w:rPr>
        <w:t>SAIMEX)</w:t>
      </w:r>
      <w:r w:rsidRPr="001576ED">
        <w:rPr>
          <w:rFonts w:ascii="Palatino Linotype" w:hAnsi="Palatino Linotype" w:cs="Arial"/>
        </w:rPr>
        <w:t xml:space="preserve">, ante </w:t>
      </w:r>
      <w:r w:rsidRPr="001576ED">
        <w:rPr>
          <w:rFonts w:ascii="Palatino Linotype" w:hAnsi="Palatino Linotype" w:cs="Arial"/>
          <w:b/>
        </w:rPr>
        <w:t>el Sujeto Obligado</w:t>
      </w:r>
      <w:r w:rsidRPr="001576ED">
        <w:rPr>
          <w:rFonts w:ascii="Palatino Linotype" w:hAnsi="Palatino Linotype" w:cs="Arial"/>
        </w:rPr>
        <w:t>, la</w:t>
      </w:r>
      <w:r w:rsidRPr="001576ED">
        <w:rPr>
          <w:rFonts w:ascii="Palatino Linotype" w:hAnsi="Palatino Linotype" w:cs="Arial"/>
          <w:lang w:val="es-419"/>
        </w:rPr>
        <w:t>s</w:t>
      </w:r>
      <w:r w:rsidRPr="001576ED">
        <w:rPr>
          <w:rFonts w:ascii="Palatino Linotype" w:hAnsi="Palatino Linotype" w:cs="Arial"/>
        </w:rPr>
        <w:t xml:space="preserve"> solicitudes de acceso a la información pública, registradas bajo los siguientes números de expedientes:</w:t>
      </w:r>
      <w:bookmarkStart w:id="0" w:name="_GoBack"/>
      <w:bookmarkEnd w:id="0"/>
    </w:p>
    <w:p w14:paraId="3F7C82E9" w14:textId="77777777" w:rsidR="0098328D" w:rsidRPr="001576ED" w:rsidRDefault="0098328D" w:rsidP="0098328D">
      <w:pPr>
        <w:spacing w:line="360" w:lineRule="auto"/>
        <w:jc w:val="both"/>
        <w:rPr>
          <w:rFonts w:ascii="Palatino Linotype" w:hAnsi="Palatino Linotype" w:cs="Arial"/>
        </w:rPr>
      </w:pPr>
    </w:p>
    <w:p w14:paraId="26B70887" w14:textId="77777777" w:rsidR="0098328D" w:rsidRPr="001576ED" w:rsidRDefault="0098328D" w:rsidP="0098328D">
      <w:pPr>
        <w:spacing w:line="360" w:lineRule="auto"/>
        <w:jc w:val="both"/>
        <w:rPr>
          <w:rFonts w:ascii="Palatino Linotype" w:hAnsi="Palatino Linotype" w:cs="Arial"/>
        </w:rPr>
      </w:pPr>
    </w:p>
    <w:tbl>
      <w:tblPr>
        <w:tblStyle w:val="Tablaconcuadrcula"/>
        <w:tblW w:w="9493" w:type="dxa"/>
        <w:tblLayout w:type="fixed"/>
        <w:tblLook w:val="04A0" w:firstRow="1" w:lastRow="0" w:firstColumn="1" w:lastColumn="0" w:noHBand="0" w:noVBand="1"/>
      </w:tblPr>
      <w:tblGrid>
        <w:gridCol w:w="1555"/>
        <w:gridCol w:w="1701"/>
        <w:gridCol w:w="6237"/>
      </w:tblGrid>
      <w:tr w:rsidR="0098328D" w:rsidRPr="001576ED" w14:paraId="01CEB162" w14:textId="77777777" w:rsidTr="00C122C9">
        <w:tc>
          <w:tcPr>
            <w:tcW w:w="1555" w:type="dxa"/>
            <w:tcBorders>
              <w:top w:val="single" w:sz="4" w:space="0" w:color="auto"/>
              <w:left w:val="single" w:sz="4" w:space="0" w:color="auto"/>
              <w:bottom w:val="single" w:sz="4" w:space="0" w:color="auto"/>
              <w:right w:val="single" w:sz="4" w:space="0" w:color="FFFFFF" w:themeColor="background1"/>
            </w:tcBorders>
            <w:shd w:val="clear" w:color="auto" w:fill="000000" w:themeFill="text1"/>
            <w:vAlign w:val="center"/>
          </w:tcPr>
          <w:p w14:paraId="56CEDB63" w14:textId="77777777" w:rsidR="0098328D" w:rsidRPr="001576ED" w:rsidRDefault="0098328D" w:rsidP="00C122C9">
            <w:pPr>
              <w:spacing w:line="360" w:lineRule="auto"/>
              <w:jc w:val="center"/>
              <w:rPr>
                <w:rFonts w:ascii="Palatino Linotype" w:eastAsia="Palatino Linotype" w:hAnsi="Palatino Linotype" w:cs="Palatino Linotype"/>
                <w:sz w:val="20"/>
                <w:szCs w:val="20"/>
                <w:lang w:val="es-419"/>
              </w:rPr>
            </w:pPr>
            <w:r w:rsidRPr="001576ED">
              <w:rPr>
                <w:rFonts w:ascii="Palatino Linotype" w:eastAsia="Palatino Linotype" w:hAnsi="Palatino Linotype" w:cs="Palatino Linotype"/>
                <w:sz w:val="20"/>
                <w:szCs w:val="20"/>
                <w:lang w:val="es-419"/>
              </w:rPr>
              <w:lastRenderedPageBreak/>
              <w:t>Solicitud de información:</w:t>
            </w:r>
          </w:p>
        </w:tc>
        <w:tc>
          <w:tcPr>
            <w:tcW w:w="170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tcPr>
          <w:p w14:paraId="58C35595" w14:textId="77777777" w:rsidR="0098328D" w:rsidRPr="001576ED" w:rsidRDefault="0098328D" w:rsidP="00C122C9">
            <w:pPr>
              <w:spacing w:line="360" w:lineRule="auto"/>
              <w:jc w:val="center"/>
              <w:rPr>
                <w:rFonts w:ascii="Palatino Linotype" w:eastAsia="Palatino Linotype" w:hAnsi="Palatino Linotype" w:cs="Palatino Linotype"/>
                <w:sz w:val="20"/>
                <w:szCs w:val="20"/>
                <w:lang w:val="es-419"/>
              </w:rPr>
            </w:pPr>
            <w:r w:rsidRPr="001576ED">
              <w:rPr>
                <w:rFonts w:ascii="Palatino Linotype" w:eastAsia="Palatino Linotype" w:hAnsi="Palatino Linotype" w:cs="Palatino Linotype"/>
                <w:sz w:val="20"/>
                <w:szCs w:val="20"/>
                <w:lang w:val="es-419"/>
              </w:rPr>
              <w:t>Recurso de revisión</w:t>
            </w:r>
          </w:p>
        </w:tc>
        <w:tc>
          <w:tcPr>
            <w:tcW w:w="6237" w:type="dxa"/>
            <w:tcBorders>
              <w:top w:val="single" w:sz="4" w:space="0" w:color="auto"/>
              <w:left w:val="single" w:sz="4" w:space="0" w:color="FFFFFF" w:themeColor="background1"/>
              <w:bottom w:val="single" w:sz="4" w:space="0" w:color="auto"/>
              <w:right w:val="single" w:sz="4" w:space="0" w:color="auto"/>
            </w:tcBorders>
            <w:shd w:val="clear" w:color="auto" w:fill="000000" w:themeFill="text1"/>
            <w:vAlign w:val="center"/>
          </w:tcPr>
          <w:p w14:paraId="58B70F31" w14:textId="77777777" w:rsidR="0098328D" w:rsidRPr="001576ED" w:rsidRDefault="0098328D" w:rsidP="00C122C9">
            <w:pPr>
              <w:spacing w:line="360" w:lineRule="auto"/>
              <w:jc w:val="center"/>
              <w:rPr>
                <w:rFonts w:ascii="Palatino Linotype" w:eastAsia="Palatino Linotype" w:hAnsi="Palatino Linotype" w:cs="Palatino Linotype"/>
                <w:sz w:val="20"/>
                <w:szCs w:val="20"/>
                <w:lang w:val="es-419"/>
              </w:rPr>
            </w:pPr>
            <w:r w:rsidRPr="001576ED">
              <w:rPr>
                <w:rFonts w:ascii="Palatino Linotype" w:eastAsia="Palatino Linotype" w:hAnsi="Palatino Linotype" w:cs="Palatino Linotype"/>
                <w:sz w:val="20"/>
                <w:szCs w:val="20"/>
                <w:lang w:val="es-419"/>
              </w:rPr>
              <w:t>Solicitud de información</w:t>
            </w:r>
          </w:p>
        </w:tc>
      </w:tr>
      <w:tr w:rsidR="0098328D" w:rsidRPr="001576ED" w14:paraId="6F08319D" w14:textId="77777777" w:rsidTr="00C122C9">
        <w:tc>
          <w:tcPr>
            <w:tcW w:w="1555" w:type="dxa"/>
            <w:tcBorders>
              <w:top w:val="single" w:sz="4" w:space="0" w:color="auto"/>
            </w:tcBorders>
            <w:vAlign w:val="center"/>
          </w:tcPr>
          <w:p w14:paraId="7177A343" w14:textId="77777777" w:rsidR="0098328D" w:rsidRPr="001576ED" w:rsidRDefault="0098328D" w:rsidP="00C122C9">
            <w:pPr>
              <w:spacing w:line="360" w:lineRule="auto"/>
              <w:jc w:val="center"/>
              <w:rPr>
                <w:rFonts w:ascii="Palatino Linotype" w:eastAsia="Palatino Linotype" w:hAnsi="Palatino Linotype" w:cs="Palatino Linotype"/>
                <w:b/>
                <w:sz w:val="20"/>
                <w:szCs w:val="20"/>
              </w:rPr>
            </w:pPr>
            <w:r w:rsidRPr="001576ED">
              <w:rPr>
                <w:rFonts w:ascii="Palatino Linotype" w:eastAsia="Palatino Linotype" w:hAnsi="Palatino Linotype" w:cs="Palatino Linotype"/>
                <w:b/>
                <w:sz w:val="20"/>
                <w:szCs w:val="20"/>
              </w:rPr>
              <w:t>00091/CCLEM/IP/2022</w:t>
            </w:r>
          </w:p>
        </w:tc>
        <w:tc>
          <w:tcPr>
            <w:tcW w:w="1701" w:type="dxa"/>
            <w:tcBorders>
              <w:top w:val="single" w:sz="4" w:space="0" w:color="auto"/>
            </w:tcBorders>
            <w:vAlign w:val="center"/>
          </w:tcPr>
          <w:p w14:paraId="15BF370F"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t>13170</w:t>
            </w:r>
            <w:r w:rsidRPr="001576ED">
              <w:rPr>
                <w:rFonts w:ascii="Palatino Linotype" w:eastAsia="Palatino Linotype" w:hAnsi="Palatino Linotype" w:cs="Palatino Linotype"/>
                <w:b/>
                <w:sz w:val="20"/>
                <w:szCs w:val="20"/>
              </w:rPr>
              <w:t>/INFOEM/IP/RR/2022</w:t>
            </w:r>
          </w:p>
        </w:tc>
        <w:tc>
          <w:tcPr>
            <w:tcW w:w="6237" w:type="dxa"/>
            <w:tcBorders>
              <w:top w:val="single" w:sz="4" w:space="0" w:color="auto"/>
            </w:tcBorders>
            <w:vAlign w:val="center"/>
          </w:tcPr>
          <w:p w14:paraId="63AFEC46" w14:textId="77777777" w:rsidR="0098328D" w:rsidRPr="001576ED" w:rsidRDefault="0098328D" w:rsidP="00C122C9">
            <w:pPr>
              <w:jc w:val="both"/>
              <w:rPr>
                <w:rFonts w:ascii="Palatino Linotype" w:eastAsia="Palatino Linotype" w:hAnsi="Palatino Linotype" w:cs="Palatino Linotype"/>
                <w:i/>
                <w:sz w:val="20"/>
                <w:szCs w:val="20"/>
                <w:lang w:val="es-419"/>
              </w:rPr>
            </w:pPr>
            <w:r w:rsidRPr="001576ED">
              <w:rPr>
                <w:rFonts w:ascii="Palatino Linotype" w:hAnsi="Palatino Linotype"/>
                <w:i/>
                <w:color w:val="000000"/>
                <w:sz w:val="20"/>
                <w:szCs w:val="20"/>
                <w:lang w:val="es-419"/>
              </w:rPr>
              <w:t>“</w:t>
            </w:r>
            <w:r w:rsidRPr="001576ED">
              <w:rPr>
                <w:rFonts w:ascii="Palatino Linotype" w:hAnsi="Palatino Linotype"/>
                <w:i/>
                <w:color w:val="000000"/>
                <w:sz w:val="20"/>
                <w:szCs w:val="20"/>
              </w:rPr>
              <w:t>Solicito en versión pública me proporcione cuantas copias certificadas se han emitido de los convenio celebrados dentro de los expedientes de conciliación, en las siguientes unidades: La Dirección Regional de Conciliación Laboral Valle de Toluca; Subdirección de Conflictos Individuales Valle de Toluca; Subdirección de Conflictos Colectivos Valle de Toluca; La Dirección Regional de Conciliación Laboral Valle de México Zona Tlalnepantla; La Subdirección de Conflictos Individuales Tlalnepantla; La Subdirección de Conflictos Colectivos Tlalnepantla; La Dirección Regional de Conciliación Laboral Valle de México Zona Ecatepec; La Subdirección de Conflictos Individuales Ecatepec; La Subdirección de Conflictos Individuales Texcoco.</w:t>
            </w:r>
            <w:r w:rsidRPr="001576ED">
              <w:rPr>
                <w:rFonts w:ascii="Palatino Linotype" w:hAnsi="Palatino Linotype"/>
                <w:i/>
                <w:color w:val="000000"/>
                <w:sz w:val="20"/>
                <w:szCs w:val="20"/>
                <w:lang w:val="es-419"/>
              </w:rPr>
              <w:t>” (sic)</w:t>
            </w:r>
          </w:p>
        </w:tc>
      </w:tr>
      <w:tr w:rsidR="0098328D" w:rsidRPr="001576ED" w14:paraId="7387EF5C" w14:textId="77777777" w:rsidTr="00C122C9">
        <w:tc>
          <w:tcPr>
            <w:tcW w:w="1555" w:type="dxa"/>
            <w:vAlign w:val="center"/>
          </w:tcPr>
          <w:p w14:paraId="28643B5D"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rPr>
              <w:t>0009</w:t>
            </w:r>
            <w:r w:rsidRPr="001576ED">
              <w:rPr>
                <w:rFonts w:ascii="Palatino Linotype" w:eastAsia="Palatino Linotype" w:hAnsi="Palatino Linotype" w:cs="Palatino Linotype"/>
                <w:b/>
                <w:sz w:val="20"/>
                <w:szCs w:val="20"/>
                <w:lang w:val="es-419"/>
              </w:rPr>
              <w:t>2</w:t>
            </w:r>
            <w:r w:rsidRPr="001576ED">
              <w:rPr>
                <w:rFonts w:ascii="Palatino Linotype" w:eastAsia="Palatino Linotype" w:hAnsi="Palatino Linotype" w:cs="Palatino Linotype"/>
                <w:b/>
                <w:sz w:val="20"/>
                <w:szCs w:val="20"/>
              </w:rPr>
              <w:t>/CCLEM/IP/2022</w:t>
            </w:r>
          </w:p>
        </w:tc>
        <w:tc>
          <w:tcPr>
            <w:tcW w:w="1701" w:type="dxa"/>
            <w:vAlign w:val="center"/>
          </w:tcPr>
          <w:p w14:paraId="284624D8"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t>13171</w:t>
            </w:r>
            <w:r w:rsidRPr="001576ED">
              <w:rPr>
                <w:rFonts w:ascii="Palatino Linotype" w:eastAsia="Palatino Linotype" w:hAnsi="Palatino Linotype" w:cs="Palatino Linotype"/>
                <w:b/>
                <w:sz w:val="20"/>
                <w:szCs w:val="20"/>
              </w:rPr>
              <w:t>/INFOEM/IP/RR/2022</w:t>
            </w:r>
          </w:p>
        </w:tc>
        <w:tc>
          <w:tcPr>
            <w:tcW w:w="6237" w:type="dxa"/>
          </w:tcPr>
          <w:p w14:paraId="260045F1" w14:textId="77777777" w:rsidR="0098328D" w:rsidRPr="001576ED" w:rsidRDefault="0098328D" w:rsidP="00C122C9">
            <w:pPr>
              <w:jc w:val="both"/>
              <w:rPr>
                <w:rFonts w:ascii="Palatino Linotype" w:hAnsi="Palatino Linotype"/>
                <w:i/>
                <w:color w:val="000000"/>
                <w:sz w:val="20"/>
                <w:szCs w:val="20"/>
                <w:lang w:val="es-419"/>
              </w:rPr>
            </w:pPr>
            <w:r w:rsidRPr="001576ED">
              <w:rPr>
                <w:rFonts w:ascii="Palatino Linotype" w:hAnsi="Palatino Linotype"/>
                <w:i/>
                <w:color w:val="000000"/>
                <w:sz w:val="20"/>
                <w:szCs w:val="20"/>
                <w:lang w:val="es-419"/>
              </w:rPr>
              <w:t>“</w:t>
            </w:r>
            <w:r w:rsidRPr="001576ED">
              <w:rPr>
                <w:rFonts w:ascii="Palatino Linotype" w:hAnsi="Palatino Linotype"/>
                <w:i/>
                <w:color w:val="000000"/>
                <w:sz w:val="20"/>
                <w:szCs w:val="20"/>
              </w:rPr>
              <w:t>Solicito en versión pública me proporcione cuantas copias certificadas han emitido de los documentos que obran en los expedientes que se encuentran en los archivos de la unidad administrativa siguientes: La Dirección Regional de Conciliación Laboral Valle de Toluca; Subdirección de Conflictos Individuales Valle de Toluca; Subdirección de Conflictos Colectivos Valle de Toluca; La Dirección Regional de Conciliación Laboral Valle de México Zona Tlalnepantla; La Subdirección de Conflictos Individuales Tlalnepantla; La Subdirección de Conflictos Colectivos Tlalnepantla; La Dirección Regional de Conciliación Laboral Valle de México Zona Ecatepec; La Subdirección de Conflictos Individuales Ecatepec; La Subdirección de Conflictos Individuales Texcoco.</w:t>
            </w:r>
            <w:r w:rsidRPr="001576ED">
              <w:rPr>
                <w:rFonts w:ascii="Palatino Linotype" w:hAnsi="Palatino Linotype"/>
                <w:i/>
                <w:color w:val="000000"/>
                <w:sz w:val="20"/>
                <w:szCs w:val="20"/>
                <w:lang w:val="es-419"/>
              </w:rPr>
              <w:t>” (sic)</w:t>
            </w:r>
          </w:p>
        </w:tc>
      </w:tr>
      <w:tr w:rsidR="0098328D" w:rsidRPr="001576ED" w14:paraId="266A6719" w14:textId="77777777" w:rsidTr="00C122C9">
        <w:tc>
          <w:tcPr>
            <w:tcW w:w="1555" w:type="dxa"/>
            <w:vAlign w:val="center"/>
          </w:tcPr>
          <w:p w14:paraId="40F6A132"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rPr>
              <w:t>0009</w:t>
            </w:r>
            <w:r w:rsidRPr="001576ED">
              <w:rPr>
                <w:rFonts w:ascii="Palatino Linotype" w:eastAsia="Palatino Linotype" w:hAnsi="Palatino Linotype" w:cs="Palatino Linotype"/>
                <w:b/>
                <w:sz w:val="20"/>
                <w:szCs w:val="20"/>
                <w:lang w:val="es-419"/>
              </w:rPr>
              <w:t>3</w:t>
            </w:r>
            <w:r w:rsidRPr="001576ED">
              <w:rPr>
                <w:rFonts w:ascii="Palatino Linotype" w:eastAsia="Palatino Linotype" w:hAnsi="Palatino Linotype" w:cs="Palatino Linotype"/>
                <w:b/>
                <w:sz w:val="20"/>
                <w:szCs w:val="20"/>
              </w:rPr>
              <w:t>/CCLEM/IP/2022</w:t>
            </w:r>
          </w:p>
        </w:tc>
        <w:tc>
          <w:tcPr>
            <w:tcW w:w="1701" w:type="dxa"/>
            <w:vAlign w:val="center"/>
          </w:tcPr>
          <w:p w14:paraId="5092CFE8"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t>13172</w:t>
            </w:r>
            <w:r w:rsidRPr="001576ED">
              <w:rPr>
                <w:rFonts w:ascii="Palatino Linotype" w:eastAsia="Palatino Linotype" w:hAnsi="Palatino Linotype" w:cs="Palatino Linotype"/>
                <w:b/>
                <w:sz w:val="20"/>
                <w:szCs w:val="20"/>
              </w:rPr>
              <w:t>/INFOEM/IP/RR/2022</w:t>
            </w:r>
          </w:p>
        </w:tc>
        <w:tc>
          <w:tcPr>
            <w:tcW w:w="6237" w:type="dxa"/>
          </w:tcPr>
          <w:p w14:paraId="2B3EE1D5" w14:textId="77777777" w:rsidR="0098328D" w:rsidRPr="001576ED" w:rsidRDefault="0098328D" w:rsidP="00C122C9">
            <w:pPr>
              <w:jc w:val="both"/>
              <w:rPr>
                <w:rFonts w:ascii="Palatino Linotype" w:hAnsi="Palatino Linotype"/>
                <w:i/>
                <w:color w:val="000000"/>
                <w:sz w:val="20"/>
                <w:szCs w:val="20"/>
                <w:lang w:val="es-419"/>
              </w:rPr>
            </w:pPr>
            <w:r w:rsidRPr="001576ED">
              <w:rPr>
                <w:rFonts w:ascii="Palatino Linotype" w:hAnsi="Palatino Linotype"/>
                <w:i/>
                <w:color w:val="000000"/>
                <w:sz w:val="20"/>
                <w:szCs w:val="20"/>
                <w:lang w:val="es-419"/>
              </w:rPr>
              <w:t>“</w:t>
            </w:r>
            <w:r w:rsidRPr="001576ED">
              <w:rPr>
                <w:rFonts w:ascii="Palatino Linotype" w:hAnsi="Palatino Linotype"/>
                <w:i/>
                <w:color w:val="000000"/>
                <w:sz w:val="20"/>
                <w:szCs w:val="20"/>
              </w:rPr>
              <w:t>Solicito en versión pública me proporcione cuantos oficios se han emitido para el pago de copias certificadas de los expedientes de conciliación laboral en las siguientes unidades: La Dirección Regional de Conciliación Laboral Valle de Toluca; Subdirección de Conflictos Individuales Valle de Toluca; Subdirección de Conflictos Colectivos Valle de Toluca; La Dirección Regional de Conciliación Laboral Valle de México Zona Tlalnepantla; La Subdirección de Conflictos Individuales Tlalnepantla; La Subdirección de Conflictos Colectivos Tlalnepantla; La Dirección Regional de Conciliación Laboral Valle de México Zona Ecatepec; La Subdirección de Conflictos Individuales Ecatepec; La Subdirección de Conflictos Individuales Texcoco.</w:t>
            </w:r>
            <w:r w:rsidRPr="001576ED">
              <w:rPr>
                <w:rFonts w:ascii="Palatino Linotype" w:hAnsi="Palatino Linotype"/>
                <w:i/>
                <w:color w:val="000000"/>
                <w:sz w:val="20"/>
                <w:szCs w:val="20"/>
                <w:lang w:val="es-419"/>
              </w:rPr>
              <w:t>” (sic)</w:t>
            </w:r>
          </w:p>
        </w:tc>
      </w:tr>
      <w:tr w:rsidR="0098328D" w:rsidRPr="001576ED" w14:paraId="1B3C9AFE" w14:textId="77777777" w:rsidTr="00C122C9">
        <w:tc>
          <w:tcPr>
            <w:tcW w:w="1555" w:type="dxa"/>
            <w:vAlign w:val="center"/>
          </w:tcPr>
          <w:p w14:paraId="5B01DED5"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rPr>
              <w:t>0009</w:t>
            </w:r>
            <w:r w:rsidRPr="001576ED">
              <w:rPr>
                <w:rFonts w:ascii="Palatino Linotype" w:eastAsia="Palatino Linotype" w:hAnsi="Palatino Linotype" w:cs="Palatino Linotype"/>
                <w:b/>
                <w:sz w:val="20"/>
                <w:szCs w:val="20"/>
                <w:lang w:val="es-419"/>
              </w:rPr>
              <w:t>4</w:t>
            </w:r>
            <w:r w:rsidRPr="001576ED">
              <w:rPr>
                <w:rFonts w:ascii="Palatino Linotype" w:eastAsia="Palatino Linotype" w:hAnsi="Palatino Linotype" w:cs="Palatino Linotype"/>
                <w:b/>
                <w:sz w:val="20"/>
                <w:szCs w:val="20"/>
              </w:rPr>
              <w:t>/CCLEM/IP/2022</w:t>
            </w:r>
          </w:p>
        </w:tc>
        <w:tc>
          <w:tcPr>
            <w:tcW w:w="1701" w:type="dxa"/>
            <w:vAlign w:val="center"/>
          </w:tcPr>
          <w:p w14:paraId="71CE666B"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t>13173</w:t>
            </w:r>
            <w:r w:rsidRPr="001576ED">
              <w:rPr>
                <w:rFonts w:ascii="Palatino Linotype" w:eastAsia="Palatino Linotype" w:hAnsi="Palatino Linotype" w:cs="Palatino Linotype"/>
                <w:b/>
                <w:sz w:val="20"/>
                <w:szCs w:val="20"/>
              </w:rPr>
              <w:t>/INFOEM/IP/RR/2022</w:t>
            </w:r>
          </w:p>
        </w:tc>
        <w:tc>
          <w:tcPr>
            <w:tcW w:w="6237" w:type="dxa"/>
          </w:tcPr>
          <w:p w14:paraId="163C1D4C" w14:textId="77777777" w:rsidR="0098328D" w:rsidRPr="001576ED" w:rsidRDefault="0098328D" w:rsidP="00C122C9">
            <w:pPr>
              <w:jc w:val="both"/>
              <w:rPr>
                <w:rFonts w:ascii="Palatino Linotype" w:hAnsi="Palatino Linotype"/>
                <w:i/>
                <w:color w:val="000000"/>
                <w:sz w:val="20"/>
                <w:szCs w:val="20"/>
                <w:lang w:val="es-419"/>
              </w:rPr>
            </w:pPr>
            <w:r w:rsidRPr="001576ED">
              <w:rPr>
                <w:rFonts w:ascii="Palatino Linotype" w:hAnsi="Palatino Linotype"/>
                <w:i/>
                <w:color w:val="000000"/>
                <w:sz w:val="20"/>
                <w:szCs w:val="20"/>
                <w:lang w:val="es-419"/>
              </w:rPr>
              <w:t>“</w:t>
            </w:r>
            <w:r w:rsidRPr="001576ED">
              <w:rPr>
                <w:rFonts w:ascii="Palatino Linotype" w:hAnsi="Palatino Linotype"/>
                <w:i/>
                <w:color w:val="000000"/>
                <w:sz w:val="20"/>
                <w:szCs w:val="20"/>
              </w:rPr>
              <w:t xml:space="preserve">Solicito en versión pública me proporcione los oficios que se han emitido para el pago de copias certificadas de los expedientes de conciliación laboral de llas siguientes unidades: La Dirección Regional de Conciliación Laboral Valle de Toluca; Subdirección de Conflictos Individuales Valle de Toluca; Subdirección de Conflictos Colectivos Valle de Toluca; La Dirección Regional de Conciliación Laboral Valle de México Zona Tlalnepantla; La </w:t>
            </w:r>
            <w:r w:rsidRPr="001576ED">
              <w:rPr>
                <w:rFonts w:ascii="Palatino Linotype" w:hAnsi="Palatino Linotype"/>
                <w:i/>
                <w:color w:val="000000"/>
                <w:sz w:val="20"/>
                <w:szCs w:val="20"/>
              </w:rPr>
              <w:lastRenderedPageBreak/>
              <w:t>Subdirección de Conflictos Individuales Tlalnepantla; La Subdirección de Conflictos Colectivos Tlalnepantla; La Dirección Regional de Conciliación Laboral Valle de México Zona Ecatepec; La Subdirección de Conflictos Individuales Ecatepec; La Subdirección de Conflictos Individuales Texcoco.</w:t>
            </w:r>
            <w:r w:rsidRPr="001576ED">
              <w:rPr>
                <w:rFonts w:ascii="Palatino Linotype" w:hAnsi="Palatino Linotype"/>
                <w:i/>
                <w:color w:val="000000"/>
                <w:sz w:val="20"/>
                <w:szCs w:val="20"/>
                <w:lang w:val="es-419"/>
              </w:rPr>
              <w:t>” (sic)</w:t>
            </w:r>
          </w:p>
        </w:tc>
      </w:tr>
      <w:tr w:rsidR="0098328D" w:rsidRPr="001576ED" w14:paraId="1C458571" w14:textId="77777777" w:rsidTr="00C122C9">
        <w:tc>
          <w:tcPr>
            <w:tcW w:w="1555" w:type="dxa"/>
            <w:vAlign w:val="center"/>
          </w:tcPr>
          <w:p w14:paraId="7F12C674"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rPr>
              <w:lastRenderedPageBreak/>
              <w:t>0009</w:t>
            </w:r>
            <w:r w:rsidRPr="001576ED">
              <w:rPr>
                <w:rFonts w:ascii="Palatino Linotype" w:eastAsia="Palatino Linotype" w:hAnsi="Palatino Linotype" w:cs="Palatino Linotype"/>
                <w:b/>
                <w:sz w:val="20"/>
                <w:szCs w:val="20"/>
                <w:lang w:val="es-419"/>
              </w:rPr>
              <w:t>5</w:t>
            </w:r>
            <w:r w:rsidRPr="001576ED">
              <w:rPr>
                <w:rFonts w:ascii="Palatino Linotype" w:eastAsia="Palatino Linotype" w:hAnsi="Palatino Linotype" w:cs="Palatino Linotype"/>
                <w:b/>
                <w:sz w:val="20"/>
                <w:szCs w:val="20"/>
              </w:rPr>
              <w:t>/CCLEM/IP/2022</w:t>
            </w:r>
          </w:p>
        </w:tc>
        <w:tc>
          <w:tcPr>
            <w:tcW w:w="1701" w:type="dxa"/>
            <w:vAlign w:val="center"/>
          </w:tcPr>
          <w:p w14:paraId="0E545B96"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t>13174</w:t>
            </w:r>
            <w:r w:rsidRPr="001576ED">
              <w:rPr>
                <w:rFonts w:ascii="Palatino Linotype" w:eastAsia="Palatino Linotype" w:hAnsi="Palatino Linotype" w:cs="Palatino Linotype"/>
                <w:b/>
                <w:sz w:val="20"/>
                <w:szCs w:val="20"/>
              </w:rPr>
              <w:t>/INFOEM/IP/RR/2022</w:t>
            </w:r>
          </w:p>
        </w:tc>
        <w:tc>
          <w:tcPr>
            <w:tcW w:w="6237" w:type="dxa"/>
          </w:tcPr>
          <w:p w14:paraId="554A3E51" w14:textId="77777777" w:rsidR="0098328D" w:rsidRPr="001576ED" w:rsidRDefault="0098328D" w:rsidP="00C122C9">
            <w:pPr>
              <w:jc w:val="both"/>
              <w:rPr>
                <w:rFonts w:ascii="Palatino Linotype" w:hAnsi="Palatino Linotype"/>
                <w:i/>
                <w:color w:val="000000"/>
                <w:sz w:val="20"/>
                <w:szCs w:val="20"/>
                <w:lang w:val="es-419"/>
              </w:rPr>
            </w:pPr>
            <w:r w:rsidRPr="001576ED">
              <w:rPr>
                <w:rFonts w:ascii="Palatino Linotype" w:hAnsi="Palatino Linotype"/>
                <w:i/>
                <w:color w:val="000000"/>
                <w:sz w:val="20"/>
                <w:szCs w:val="20"/>
                <w:lang w:val="es-419"/>
              </w:rPr>
              <w:t>“</w:t>
            </w:r>
            <w:r w:rsidRPr="001576ED">
              <w:rPr>
                <w:rFonts w:ascii="Palatino Linotype" w:hAnsi="Palatino Linotype"/>
                <w:i/>
                <w:color w:val="000000"/>
                <w:sz w:val="20"/>
                <w:szCs w:val="20"/>
              </w:rPr>
              <w:t>Solicito en versión pública las líneas de captura que se han emitido con motivo del cobro de copias certificadas en los expedientes de las siguientes unidades: La Dirección Regional de Conciliación Laboral Valle de Toluca; Subdirección de Conflictos Individuales Valle de Toluca; Subdirección de Conflictos Colectivos Valle de Toluca; La Dirección Regional de Conciliación Laboral Valle de México Zona Tlalnepantla; La Subdirección de Conflictos Individuales Tlalnepantla; La Subdirección de Conflictos Colectivos Tlalnepantla; La Dirección Regional de Conciliación Laboral Valle de México Zona Ecatepec; La Subdirección de Conflictos Individuales Ecatepec; La Subdirección de Conflictos Individuales Texcoco.</w:t>
            </w:r>
            <w:r w:rsidRPr="001576ED">
              <w:rPr>
                <w:rFonts w:ascii="Palatino Linotype" w:hAnsi="Palatino Linotype"/>
                <w:i/>
                <w:color w:val="000000"/>
                <w:sz w:val="20"/>
                <w:szCs w:val="20"/>
                <w:lang w:val="es-419"/>
              </w:rPr>
              <w:t>” (sic)</w:t>
            </w:r>
          </w:p>
        </w:tc>
      </w:tr>
      <w:tr w:rsidR="0098328D" w:rsidRPr="001576ED" w14:paraId="579D3AEA" w14:textId="77777777" w:rsidTr="00C122C9">
        <w:tc>
          <w:tcPr>
            <w:tcW w:w="1555" w:type="dxa"/>
            <w:vAlign w:val="center"/>
          </w:tcPr>
          <w:p w14:paraId="321CF5A0"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rPr>
              <w:t>0009</w:t>
            </w:r>
            <w:r w:rsidRPr="001576ED">
              <w:rPr>
                <w:rFonts w:ascii="Palatino Linotype" w:eastAsia="Palatino Linotype" w:hAnsi="Palatino Linotype" w:cs="Palatino Linotype"/>
                <w:b/>
                <w:sz w:val="20"/>
                <w:szCs w:val="20"/>
                <w:lang w:val="es-419"/>
              </w:rPr>
              <w:t>7</w:t>
            </w:r>
            <w:r w:rsidRPr="001576ED">
              <w:rPr>
                <w:rFonts w:ascii="Palatino Linotype" w:eastAsia="Palatino Linotype" w:hAnsi="Palatino Linotype" w:cs="Palatino Linotype"/>
                <w:b/>
                <w:sz w:val="20"/>
                <w:szCs w:val="20"/>
              </w:rPr>
              <w:t>/CCLEM/IP/2022</w:t>
            </w:r>
          </w:p>
        </w:tc>
        <w:tc>
          <w:tcPr>
            <w:tcW w:w="1701" w:type="dxa"/>
            <w:vAlign w:val="center"/>
          </w:tcPr>
          <w:p w14:paraId="1C07D019"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t>13175</w:t>
            </w:r>
            <w:r w:rsidRPr="001576ED">
              <w:rPr>
                <w:rFonts w:ascii="Palatino Linotype" w:eastAsia="Palatino Linotype" w:hAnsi="Palatino Linotype" w:cs="Palatino Linotype"/>
                <w:b/>
                <w:sz w:val="20"/>
                <w:szCs w:val="20"/>
              </w:rPr>
              <w:t>/INFOEM/IP/RR/2022</w:t>
            </w:r>
          </w:p>
        </w:tc>
        <w:tc>
          <w:tcPr>
            <w:tcW w:w="6237" w:type="dxa"/>
          </w:tcPr>
          <w:p w14:paraId="72C701CE" w14:textId="77777777" w:rsidR="0098328D" w:rsidRPr="001576ED" w:rsidRDefault="0098328D" w:rsidP="00C122C9">
            <w:pPr>
              <w:jc w:val="both"/>
              <w:rPr>
                <w:rFonts w:ascii="Palatino Linotype" w:hAnsi="Palatino Linotype"/>
                <w:i/>
                <w:color w:val="000000"/>
                <w:sz w:val="20"/>
                <w:szCs w:val="20"/>
                <w:lang w:val="es-419"/>
              </w:rPr>
            </w:pPr>
            <w:r w:rsidRPr="001576ED">
              <w:rPr>
                <w:rFonts w:ascii="Palatino Linotype" w:hAnsi="Palatino Linotype"/>
                <w:i/>
                <w:color w:val="000000"/>
                <w:sz w:val="20"/>
                <w:szCs w:val="20"/>
                <w:lang w:val="es-419"/>
              </w:rPr>
              <w:t>“</w:t>
            </w:r>
            <w:r w:rsidRPr="001576ED">
              <w:rPr>
                <w:rFonts w:ascii="Palatino Linotype" w:hAnsi="Palatino Linotype"/>
                <w:i/>
                <w:color w:val="000000"/>
                <w:sz w:val="20"/>
                <w:szCs w:val="20"/>
              </w:rPr>
              <w:t>Solicito en versión publica me indique cuales son los numeros de expedientes en que se han emitido copias certificadas de todo lo actuado y los motivos y fundamentos para ello, en las unidades administrativas siguientes: La Dirección Regional de Conciliación Laboral Valle de Toluca; Subdirección de Conflictos Individuales Valle de Toluca; Subdirección de Conflictos Colectivos Valle de Toluca; La Dirección Regional de Conciliación Laboral Valle de México Zona Tlalnepantla; La Subdirección de Conflictos Individuales Tlalnepantla; La Subdirección de Conflictos Colectivos Tlalnepantla; La Dirección Regional de Conciliación Laboral Valle de México Zona Ecatepec; La Subdirección de Conflictos Individuales Ecatepec; La Subdirección de Conflictos Individuales Texcoco.</w:t>
            </w:r>
            <w:r w:rsidRPr="001576ED">
              <w:rPr>
                <w:rFonts w:ascii="Palatino Linotype" w:hAnsi="Palatino Linotype"/>
                <w:i/>
                <w:color w:val="000000"/>
                <w:sz w:val="20"/>
                <w:szCs w:val="20"/>
                <w:lang w:val="es-419"/>
              </w:rPr>
              <w:t>” (sic)</w:t>
            </w:r>
          </w:p>
        </w:tc>
      </w:tr>
      <w:tr w:rsidR="0098328D" w:rsidRPr="001576ED" w14:paraId="7DADBA53" w14:textId="77777777" w:rsidTr="00C122C9">
        <w:tc>
          <w:tcPr>
            <w:tcW w:w="1555" w:type="dxa"/>
            <w:vAlign w:val="center"/>
          </w:tcPr>
          <w:p w14:paraId="45E9FF3F"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rPr>
              <w:t>0009</w:t>
            </w:r>
            <w:r w:rsidRPr="001576ED">
              <w:rPr>
                <w:rFonts w:ascii="Palatino Linotype" w:eastAsia="Palatino Linotype" w:hAnsi="Palatino Linotype" w:cs="Palatino Linotype"/>
                <w:b/>
                <w:sz w:val="20"/>
                <w:szCs w:val="20"/>
                <w:lang w:val="es-419"/>
              </w:rPr>
              <w:t>8</w:t>
            </w:r>
            <w:r w:rsidRPr="001576ED">
              <w:rPr>
                <w:rFonts w:ascii="Palatino Linotype" w:eastAsia="Palatino Linotype" w:hAnsi="Palatino Linotype" w:cs="Palatino Linotype"/>
                <w:b/>
                <w:sz w:val="20"/>
                <w:szCs w:val="20"/>
              </w:rPr>
              <w:t>/CCLEM/IP/2022</w:t>
            </w:r>
          </w:p>
        </w:tc>
        <w:tc>
          <w:tcPr>
            <w:tcW w:w="1701" w:type="dxa"/>
            <w:vAlign w:val="center"/>
          </w:tcPr>
          <w:p w14:paraId="3CF1DE5E"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t>13176</w:t>
            </w:r>
            <w:r w:rsidRPr="001576ED">
              <w:rPr>
                <w:rFonts w:ascii="Palatino Linotype" w:eastAsia="Palatino Linotype" w:hAnsi="Palatino Linotype" w:cs="Palatino Linotype"/>
                <w:b/>
                <w:sz w:val="20"/>
                <w:szCs w:val="20"/>
              </w:rPr>
              <w:t>/INFOEM/IP/RR/2022</w:t>
            </w:r>
          </w:p>
        </w:tc>
        <w:tc>
          <w:tcPr>
            <w:tcW w:w="6237" w:type="dxa"/>
          </w:tcPr>
          <w:p w14:paraId="25EC84C2" w14:textId="77777777" w:rsidR="0098328D" w:rsidRPr="001576ED" w:rsidRDefault="0098328D" w:rsidP="00C122C9">
            <w:pPr>
              <w:jc w:val="both"/>
              <w:rPr>
                <w:rFonts w:ascii="Palatino Linotype" w:hAnsi="Palatino Linotype"/>
                <w:i/>
                <w:color w:val="000000"/>
                <w:sz w:val="20"/>
                <w:szCs w:val="20"/>
                <w:lang w:val="es-419"/>
              </w:rPr>
            </w:pPr>
            <w:r w:rsidRPr="001576ED">
              <w:rPr>
                <w:rFonts w:ascii="Palatino Linotype" w:hAnsi="Palatino Linotype"/>
                <w:i/>
                <w:color w:val="000000"/>
                <w:sz w:val="20"/>
                <w:szCs w:val="20"/>
                <w:lang w:val="es-419"/>
              </w:rPr>
              <w:t>“</w:t>
            </w:r>
            <w:r w:rsidRPr="001576ED">
              <w:rPr>
                <w:rFonts w:ascii="Palatino Linotype" w:hAnsi="Palatino Linotype"/>
                <w:i/>
                <w:color w:val="000000"/>
                <w:sz w:val="20"/>
                <w:szCs w:val="20"/>
              </w:rPr>
              <w:t>Solicito en versión publica me indique en cuentos expedientes se han emitido copias certificadas de los convenio, constancias, audiencias, documentos cumplimientos y los motivos y fundamentos para ello. en las unidades administrativas siguientes: La Dirección Regional de Conciliación Laboral Valle de Toluca; Subdirección de Conflictos Individuales Valle de Toluca; Subdirección de Conflictos Colectivos Valle de Toluca; La Dirección Regional de Conciliación Laboral Valle de México Zona Tlalnepantla; La Subdirección de Conflictos Individuales Tlalnepantla; La Subdirección de Conflictos Colectivos Tlalnepantla; La Dirección Regional de Conciliación Laboral Valle de México Zona Ecatepec; La Subdirección de Conflictos Individuales Ecatepec; La Subdirección de Conflictos Individuales Texcoco.</w:t>
            </w:r>
            <w:r w:rsidRPr="001576ED">
              <w:rPr>
                <w:rFonts w:ascii="Palatino Linotype" w:hAnsi="Palatino Linotype"/>
                <w:i/>
                <w:color w:val="000000"/>
                <w:sz w:val="20"/>
                <w:szCs w:val="20"/>
                <w:lang w:val="es-419"/>
              </w:rPr>
              <w:t>” (sic)</w:t>
            </w:r>
          </w:p>
        </w:tc>
      </w:tr>
    </w:tbl>
    <w:p w14:paraId="0CD1F6AB" w14:textId="77777777" w:rsidR="0098328D" w:rsidRPr="001576ED" w:rsidRDefault="0098328D" w:rsidP="0098328D">
      <w:pPr>
        <w:spacing w:line="360" w:lineRule="auto"/>
        <w:jc w:val="both"/>
        <w:rPr>
          <w:rFonts w:ascii="Palatino Linotype" w:hAnsi="Palatino Linotype" w:cs="Arial"/>
          <w:lang w:val="es-419"/>
        </w:rPr>
      </w:pPr>
    </w:p>
    <w:p w14:paraId="6DF0C2FA" w14:textId="77777777" w:rsidR="0098328D" w:rsidRPr="001576ED" w:rsidRDefault="0098328D" w:rsidP="0098328D">
      <w:pPr>
        <w:spacing w:line="360" w:lineRule="auto"/>
        <w:jc w:val="both"/>
        <w:rPr>
          <w:rFonts w:ascii="Palatino Linotype" w:hAnsi="Palatino Linotype" w:cs="Arial"/>
          <w:lang w:val="es-419"/>
        </w:rPr>
      </w:pPr>
      <w:r w:rsidRPr="001576ED">
        <w:rPr>
          <w:rFonts w:ascii="Palatino Linotype" w:hAnsi="Palatino Linotype" w:cs="Arial"/>
          <w:lang w:val="es-419"/>
        </w:rPr>
        <w:t xml:space="preserve">Modalidad de entrega: </w:t>
      </w:r>
      <w:r w:rsidRPr="001576ED">
        <w:rPr>
          <w:rFonts w:ascii="Palatino Linotype" w:hAnsi="Palatino Linotype" w:cs="Arial"/>
          <w:b/>
          <w:lang w:val="es-419"/>
        </w:rPr>
        <w:t>A través del SAIMEX</w:t>
      </w:r>
    </w:p>
    <w:p w14:paraId="4874EE40" w14:textId="77777777" w:rsidR="0098328D" w:rsidRPr="001576ED" w:rsidRDefault="0098328D" w:rsidP="0098328D">
      <w:pPr>
        <w:spacing w:line="360" w:lineRule="auto"/>
        <w:jc w:val="both"/>
        <w:rPr>
          <w:rFonts w:ascii="Palatino Linotype" w:hAnsi="Palatino Linotype" w:cs="Arial"/>
          <w:lang w:val="es-419"/>
        </w:rPr>
      </w:pPr>
    </w:p>
    <w:p w14:paraId="48E4E9C9" w14:textId="77777777" w:rsidR="0098328D" w:rsidRPr="001576ED" w:rsidRDefault="0098328D" w:rsidP="0098328D">
      <w:pPr>
        <w:spacing w:line="360" w:lineRule="auto"/>
        <w:jc w:val="both"/>
        <w:rPr>
          <w:rFonts w:ascii="Palatino Linotype" w:hAnsi="Palatino Linotype" w:cs="Arial"/>
          <w:lang w:val="es-419"/>
        </w:rPr>
      </w:pPr>
    </w:p>
    <w:p w14:paraId="10E9AA60" w14:textId="77777777" w:rsidR="0098328D" w:rsidRPr="001576ED" w:rsidRDefault="0098328D" w:rsidP="0098328D">
      <w:pPr>
        <w:spacing w:line="360" w:lineRule="auto"/>
        <w:jc w:val="both"/>
        <w:rPr>
          <w:rFonts w:ascii="Palatino Linotype" w:hAnsi="Palatino Linotype" w:cs="Arial"/>
          <w:b/>
        </w:rPr>
      </w:pPr>
      <w:r w:rsidRPr="001576ED">
        <w:rPr>
          <w:rFonts w:ascii="Palatino Linotype" w:hAnsi="Palatino Linotype" w:cs="Arial"/>
          <w:b/>
          <w:sz w:val="28"/>
        </w:rPr>
        <w:t>SEGUNDO</w:t>
      </w:r>
      <w:r w:rsidRPr="001576ED">
        <w:rPr>
          <w:rFonts w:ascii="Palatino Linotype" w:hAnsi="Palatino Linotype" w:cs="Arial"/>
          <w:b/>
        </w:rPr>
        <w:t>. De las respuestas del sujeto obligado</w:t>
      </w:r>
    </w:p>
    <w:p w14:paraId="6F39DCFE" w14:textId="77777777" w:rsidR="0098328D" w:rsidRPr="001576ED" w:rsidRDefault="0098328D" w:rsidP="0098328D">
      <w:pPr>
        <w:spacing w:line="360" w:lineRule="auto"/>
        <w:jc w:val="both"/>
        <w:rPr>
          <w:rFonts w:ascii="Palatino Linotype" w:hAnsi="Palatino Linotype" w:cs="Arial"/>
          <w:lang w:val="es-419"/>
        </w:rPr>
      </w:pPr>
      <w:r w:rsidRPr="001576ED">
        <w:rPr>
          <w:rFonts w:ascii="Palatino Linotype" w:hAnsi="Palatino Linotype" w:cs="Arial"/>
          <w:lang w:val="es-419"/>
        </w:rPr>
        <w:t>En fecha cuatro de julio de dos mil veintidós el sujeto obligado dio respuesta a las solicitudes de información manifestando lo siguiente:</w:t>
      </w:r>
    </w:p>
    <w:p w14:paraId="19DFFE5A" w14:textId="77777777" w:rsidR="0098328D" w:rsidRPr="001576ED" w:rsidRDefault="0098328D" w:rsidP="0098328D">
      <w:pPr>
        <w:spacing w:line="360" w:lineRule="auto"/>
        <w:jc w:val="both"/>
        <w:rPr>
          <w:rFonts w:ascii="Palatino Linotype" w:hAnsi="Palatino Linotype" w:cs="Arial"/>
          <w:lang w:val="es-419"/>
        </w:rPr>
      </w:pPr>
    </w:p>
    <w:tbl>
      <w:tblPr>
        <w:tblStyle w:val="Tablaconcuadrcula"/>
        <w:tblW w:w="9493" w:type="dxa"/>
        <w:tblLayout w:type="fixed"/>
        <w:tblLook w:val="04A0" w:firstRow="1" w:lastRow="0" w:firstColumn="1" w:lastColumn="0" w:noHBand="0" w:noVBand="1"/>
      </w:tblPr>
      <w:tblGrid>
        <w:gridCol w:w="1555"/>
        <w:gridCol w:w="1701"/>
        <w:gridCol w:w="6237"/>
      </w:tblGrid>
      <w:tr w:rsidR="0098328D" w:rsidRPr="001576ED" w14:paraId="40BB8C86" w14:textId="77777777" w:rsidTr="00C122C9">
        <w:tc>
          <w:tcPr>
            <w:tcW w:w="1555" w:type="dxa"/>
            <w:tcBorders>
              <w:top w:val="single" w:sz="4" w:space="0" w:color="auto"/>
              <w:left w:val="single" w:sz="4" w:space="0" w:color="auto"/>
              <w:bottom w:val="single" w:sz="4" w:space="0" w:color="auto"/>
              <w:right w:val="single" w:sz="4" w:space="0" w:color="FFFFFF" w:themeColor="background1"/>
            </w:tcBorders>
            <w:shd w:val="clear" w:color="auto" w:fill="000000" w:themeFill="text1"/>
            <w:vAlign w:val="center"/>
          </w:tcPr>
          <w:p w14:paraId="412D82C2" w14:textId="77777777" w:rsidR="0098328D" w:rsidRPr="001576ED" w:rsidRDefault="0098328D" w:rsidP="00C122C9">
            <w:pPr>
              <w:spacing w:line="360" w:lineRule="auto"/>
              <w:jc w:val="center"/>
              <w:rPr>
                <w:rFonts w:ascii="Palatino Linotype" w:eastAsia="Palatino Linotype" w:hAnsi="Palatino Linotype" w:cs="Palatino Linotype"/>
                <w:sz w:val="20"/>
                <w:szCs w:val="20"/>
                <w:lang w:val="es-419"/>
              </w:rPr>
            </w:pPr>
            <w:r w:rsidRPr="001576ED">
              <w:rPr>
                <w:rFonts w:ascii="Palatino Linotype" w:eastAsia="Palatino Linotype" w:hAnsi="Palatino Linotype" w:cs="Palatino Linotype"/>
                <w:sz w:val="20"/>
                <w:szCs w:val="20"/>
                <w:lang w:val="es-419"/>
              </w:rPr>
              <w:t>Solicitud de información:</w:t>
            </w:r>
          </w:p>
        </w:tc>
        <w:tc>
          <w:tcPr>
            <w:tcW w:w="170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tcPr>
          <w:p w14:paraId="09FE31EF" w14:textId="77777777" w:rsidR="0098328D" w:rsidRPr="001576ED" w:rsidRDefault="0098328D" w:rsidP="00C122C9">
            <w:pPr>
              <w:spacing w:line="360" w:lineRule="auto"/>
              <w:jc w:val="center"/>
              <w:rPr>
                <w:rFonts w:ascii="Palatino Linotype" w:eastAsia="Palatino Linotype" w:hAnsi="Palatino Linotype" w:cs="Palatino Linotype"/>
                <w:sz w:val="20"/>
                <w:szCs w:val="20"/>
                <w:lang w:val="es-419"/>
              </w:rPr>
            </w:pPr>
            <w:r w:rsidRPr="001576ED">
              <w:rPr>
                <w:rFonts w:ascii="Palatino Linotype" w:eastAsia="Palatino Linotype" w:hAnsi="Palatino Linotype" w:cs="Palatino Linotype"/>
                <w:sz w:val="20"/>
                <w:szCs w:val="20"/>
                <w:lang w:val="es-419"/>
              </w:rPr>
              <w:t>Recurso de revisión</w:t>
            </w:r>
          </w:p>
        </w:tc>
        <w:tc>
          <w:tcPr>
            <w:tcW w:w="6237" w:type="dxa"/>
            <w:tcBorders>
              <w:top w:val="single" w:sz="4" w:space="0" w:color="auto"/>
              <w:left w:val="single" w:sz="4" w:space="0" w:color="FFFFFF" w:themeColor="background1"/>
              <w:bottom w:val="single" w:sz="4" w:space="0" w:color="auto"/>
              <w:right w:val="single" w:sz="4" w:space="0" w:color="auto"/>
            </w:tcBorders>
            <w:shd w:val="clear" w:color="auto" w:fill="000000" w:themeFill="text1"/>
            <w:vAlign w:val="center"/>
          </w:tcPr>
          <w:p w14:paraId="77CE4F0D" w14:textId="77777777" w:rsidR="0098328D" w:rsidRPr="001576ED" w:rsidRDefault="0098328D" w:rsidP="00C122C9">
            <w:pPr>
              <w:spacing w:line="360" w:lineRule="auto"/>
              <w:jc w:val="center"/>
              <w:rPr>
                <w:rFonts w:ascii="Palatino Linotype" w:eastAsia="Palatino Linotype" w:hAnsi="Palatino Linotype" w:cs="Palatino Linotype"/>
                <w:sz w:val="20"/>
                <w:szCs w:val="20"/>
                <w:lang w:val="es-419"/>
              </w:rPr>
            </w:pPr>
            <w:r w:rsidRPr="001576ED">
              <w:rPr>
                <w:rFonts w:ascii="Palatino Linotype" w:eastAsia="Palatino Linotype" w:hAnsi="Palatino Linotype" w:cs="Palatino Linotype"/>
                <w:sz w:val="20"/>
                <w:szCs w:val="20"/>
                <w:lang w:val="es-419"/>
              </w:rPr>
              <w:t>Respuesta a la Solicitud de información</w:t>
            </w:r>
          </w:p>
        </w:tc>
      </w:tr>
      <w:tr w:rsidR="0098328D" w:rsidRPr="001576ED" w14:paraId="675F8680" w14:textId="77777777" w:rsidTr="00C122C9">
        <w:tc>
          <w:tcPr>
            <w:tcW w:w="1555" w:type="dxa"/>
            <w:tcBorders>
              <w:top w:val="single" w:sz="4" w:space="0" w:color="auto"/>
            </w:tcBorders>
            <w:vAlign w:val="center"/>
          </w:tcPr>
          <w:p w14:paraId="760AD29C" w14:textId="77777777" w:rsidR="0098328D" w:rsidRPr="001576ED" w:rsidRDefault="0098328D" w:rsidP="00C122C9">
            <w:pPr>
              <w:spacing w:line="360" w:lineRule="auto"/>
              <w:jc w:val="center"/>
              <w:rPr>
                <w:rFonts w:ascii="Palatino Linotype" w:eastAsia="Palatino Linotype" w:hAnsi="Palatino Linotype" w:cs="Palatino Linotype"/>
                <w:b/>
                <w:sz w:val="20"/>
                <w:szCs w:val="20"/>
              </w:rPr>
            </w:pPr>
            <w:r w:rsidRPr="001576ED">
              <w:rPr>
                <w:rFonts w:ascii="Palatino Linotype" w:eastAsia="Palatino Linotype" w:hAnsi="Palatino Linotype" w:cs="Palatino Linotype"/>
                <w:b/>
                <w:sz w:val="20"/>
                <w:szCs w:val="20"/>
              </w:rPr>
              <w:t>00091/CCLEM/IP/2022</w:t>
            </w:r>
          </w:p>
        </w:tc>
        <w:tc>
          <w:tcPr>
            <w:tcW w:w="1701" w:type="dxa"/>
            <w:tcBorders>
              <w:top w:val="single" w:sz="4" w:space="0" w:color="auto"/>
            </w:tcBorders>
            <w:vAlign w:val="center"/>
          </w:tcPr>
          <w:p w14:paraId="183E9406"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t>13170</w:t>
            </w:r>
            <w:r w:rsidRPr="001576ED">
              <w:rPr>
                <w:rFonts w:ascii="Palatino Linotype" w:eastAsia="Palatino Linotype" w:hAnsi="Palatino Linotype" w:cs="Palatino Linotype"/>
                <w:b/>
                <w:sz w:val="20"/>
                <w:szCs w:val="20"/>
              </w:rPr>
              <w:t>/INFOEM/IP/RR/2022</w:t>
            </w:r>
          </w:p>
        </w:tc>
        <w:tc>
          <w:tcPr>
            <w:tcW w:w="6237" w:type="dxa"/>
            <w:tcBorders>
              <w:top w:val="single" w:sz="4" w:space="0" w:color="auto"/>
            </w:tcBorders>
            <w:vAlign w:val="center"/>
          </w:tcPr>
          <w:p w14:paraId="33C16CA4"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eastAsia="Palatino Linotype" w:hAnsi="Palatino Linotype" w:cs="Palatino Linotype"/>
                <w:i/>
                <w:sz w:val="20"/>
                <w:szCs w:val="20"/>
                <w:lang w:val="es-419"/>
              </w:rPr>
              <w:t>“</w:t>
            </w:r>
            <w:r w:rsidRPr="001576ED">
              <w:rPr>
                <w:rFonts w:ascii="Palatino Linotype" w:hAnsi="Palatino Linotype"/>
                <w:i/>
                <w:color w:val="000000"/>
                <w:sz w:val="18"/>
                <w:szCs w:val="18"/>
              </w:rPr>
              <w:t>Se adjunta oficio de respuesta</w:t>
            </w:r>
            <w:r w:rsidRPr="001576ED">
              <w:rPr>
                <w:rFonts w:ascii="Palatino Linotype" w:hAnsi="Palatino Linotype"/>
                <w:i/>
                <w:color w:val="000000"/>
                <w:sz w:val="18"/>
                <w:szCs w:val="18"/>
                <w:lang w:val="es-419"/>
              </w:rPr>
              <w:t>.”</w:t>
            </w:r>
          </w:p>
          <w:p w14:paraId="1E71ADD7"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hAnsi="Palatino Linotype"/>
                <w:color w:val="000000"/>
                <w:sz w:val="18"/>
                <w:szCs w:val="18"/>
                <w:lang w:val="es-419"/>
              </w:rPr>
              <w:t>El sujeto obligado adjuntó el archivo electrónico denominado: “</w:t>
            </w:r>
            <w:r w:rsidRPr="001576ED">
              <w:rPr>
                <w:rFonts w:ascii="Palatino Linotype" w:hAnsi="Palatino Linotype"/>
                <w:b/>
                <w:i/>
                <w:color w:val="000000"/>
                <w:sz w:val="18"/>
                <w:szCs w:val="18"/>
                <w:lang w:val="es-419"/>
              </w:rPr>
              <w:t>00091.pdf</w:t>
            </w:r>
            <w:r w:rsidRPr="001576ED">
              <w:rPr>
                <w:rFonts w:ascii="Palatino Linotype" w:hAnsi="Palatino Linotype"/>
                <w:color w:val="000000"/>
                <w:sz w:val="18"/>
                <w:szCs w:val="18"/>
                <w:lang w:val="es-419"/>
              </w:rPr>
              <w:t>”, el cual contiene:</w:t>
            </w:r>
          </w:p>
          <w:p w14:paraId="0A26D7EB" w14:textId="77777777" w:rsidR="0098328D" w:rsidRPr="001576ED" w:rsidRDefault="0098328D" w:rsidP="00C122C9">
            <w:pPr>
              <w:jc w:val="both"/>
              <w:rPr>
                <w:rFonts w:ascii="Palatino Linotype" w:hAnsi="Palatino Linotype"/>
                <w:color w:val="000000"/>
                <w:sz w:val="18"/>
                <w:szCs w:val="18"/>
                <w:lang w:val="es-419"/>
              </w:rPr>
            </w:pPr>
          </w:p>
          <w:p w14:paraId="0F35F870"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hAnsi="Palatino Linotype"/>
                <w:color w:val="000000"/>
                <w:sz w:val="18"/>
                <w:szCs w:val="18"/>
                <w:lang w:val="es-419"/>
              </w:rPr>
              <w:t>Oficio número 209C0201000200S-01/0138/2022 de fecha 01 de julio de 2022 mediante el cual se informa lo siguiente:</w:t>
            </w:r>
          </w:p>
          <w:p w14:paraId="24889EA8" w14:textId="77777777" w:rsidR="0098328D" w:rsidRPr="001576ED" w:rsidRDefault="0098328D" w:rsidP="00C122C9">
            <w:pPr>
              <w:jc w:val="both"/>
              <w:rPr>
                <w:rFonts w:ascii="Palatino Linotype" w:hAnsi="Palatino Linotype"/>
                <w:color w:val="000000"/>
                <w:sz w:val="18"/>
                <w:szCs w:val="18"/>
                <w:lang w:val="es-419"/>
              </w:rPr>
            </w:pPr>
          </w:p>
          <w:p w14:paraId="283B4ED3"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hAnsi="Palatino Linotype"/>
                <w:color w:val="000000"/>
                <w:sz w:val="18"/>
                <w:szCs w:val="18"/>
                <w:lang w:val="es-419"/>
              </w:rPr>
              <w:t>“…</w:t>
            </w:r>
            <w:r w:rsidRPr="001576ED">
              <w:rPr>
                <w:rFonts w:ascii="Palatino Linotype" w:hAnsi="Palatino Linotype"/>
                <w:i/>
                <w:color w:val="000000"/>
                <w:sz w:val="18"/>
                <w:szCs w:val="18"/>
                <w:lang w:val="es-419"/>
              </w:rPr>
              <w:t>se informa que a la fecha se han expedido el siguiente número de copias certificadas,</w:t>
            </w:r>
            <w:r w:rsidR="007233C3" w:rsidRPr="001576ED">
              <w:rPr>
                <w:rFonts w:ascii="Palatino Linotype" w:hAnsi="Palatino Linotype"/>
                <w:i/>
                <w:color w:val="000000"/>
                <w:sz w:val="18"/>
                <w:szCs w:val="18"/>
                <w:lang w:val="es-419"/>
              </w:rPr>
              <w:t xml:space="preserve"> </w:t>
            </w:r>
            <w:r w:rsidRPr="001576ED">
              <w:rPr>
                <w:rFonts w:ascii="Palatino Linotype" w:hAnsi="Palatino Linotype"/>
                <w:i/>
                <w:color w:val="000000"/>
                <w:sz w:val="18"/>
                <w:szCs w:val="18"/>
                <w:lang w:val="es-419"/>
              </w:rPr>
              <w:t>conforme a lo siguiente</w:t>
            </w:r>
            <w:r w:rsidRPr="001576ED">
              <w:rPr>
                <w:rFonts w:ascii="Palatino Linotype" w:hAnsi="Palatino Linotype"/>
                <w:color w:val="000000"/>
                <w:sz w:val="18"/>
                <w:szCs w:val="18"/>
                <w:lang w:val="es-419"/>
              </w:rPr>
              <w:t>:</w:t>
            </w:r>
          </w:p>
          <w:p w14:paraId="064BCC8C" w14:textId="77777777" w:rsidR="0098328D" w:rsidRPr="001576ED" w:rsidRDefault="0098328D" w:rsidP="00C122C9">
            <w:pPr>
              <w:jc w:val="both"/>
              <w:rPr>
                <w:rFonts w:ascii="Palatino Linotype" w:hAnsi="Palatino Linotype"/>
                <w:color w:val="000000"/>
                <w:sz w:val="18"/>
                <w:szCs w:val="18"/>
                <w:lang w:val="es-419"/>
              </w:rPr>
            </w:pPr>
          </w:p>
          <w:tbl>
            <w:tblPr>
              <w:tblStyle w:val="Tablaconcuadrcula"/>
              <w:tblW w:w="0" w:type="auto"/>
              <w:tblLayout w:type="fixed"/>
              <w:tblLook w:val="04A0" w:firstRow="1" w:lastRow="0" w:firstColumn="1" w:lastColumn="0" w:noHBand="0" w:noVBand="1"/>
            </w:tblPr>
            <w:tblGrid>
              <w:gridCol w:w="2003"/>
              <w:gridCol w:w="2004"/>
              <w:gridCol w:w="2004"/>
            </w:tblGrid>
            <w:tr w:rsidR="0098328D" w:rsidRPr="001576ED" w14:paraId="76B6B5F8" w14:textId="77777777" w:rsidTr="00C122C9">
              <w:tc>
                <w:tcPr>
                  <w:tcW w:w="2003" w:type="dxa"/>
                </w:tcPr>
                <w:p w14:paraId="24F2CCCF" w14:textId="77777777" w:rsidR="0098328D" w:rsidRPr="001576ED" w:rsidRDefault="0098328D" w:rsidP="00C122C9">
                  <w:pPr>
                    <w:jc w:val="center"/>
                    <w:rPr>
                      <w:rFonts w:ascii="Palatino Linotype" w:hAnsi="Palatino Linotype"/>
                      <w:color w:val="000000"/>
                      <w:sz w:val="18"/>
                      <w:szCs w:val="18"/>
                      <w:lang w:val="es-419"/>
                    </w:rPr>
                  </w:pPr>
                  <w:r w:rsidRPr="001576ED">
                    <w:rPr>
                      <w:rFonts w:ascii="Palatino Linotype" w:hAnsi="Palatino Linotype"/>
                      <w:color w:val="000000"/>
                      <w:sz w:val="18"/>
                      <w:szCs w:val="18"/>
                      <w:lang w:val="es-419"/>
                    </w:rPr>
                    <w:t>Dirección Regional de Conciliación Laboral Valle de México Zona Tlalnepantla</w:t>
                  </w:r>
                </w:p>
              </w:tc>
              <w:tc>
                <w:tcPr>
                  <w:tcW w:w="2004" w:type="dxa"/>
                </w:tcPr>
                <w:p w14:paraId="11A7F2A6" w14:textId="77777777" w:rsidR="0098328D" w:rsidRPr="001576ED" w:rsidRDefault="0098328D" w:rsidP="00C122C9">
                  <w:pPr>
                    <w:jc w:val="center"/>
                    <w:rPr>
                      <w:rFonts w:ascii="Palatino Linotype" w:hAnsi="Palatino Linotype"/>
                      <w:color w:val="000000"/>
                      <w:sz w:val="18"/>
                      <w:szCs w:val="18"/>
                      <w:lang w:val="es-419"/>
                    </w:rPr>
                  </w:pPr>
                  <w:r w:rsidRPr="001576ED">
                    <w:rPr>
                      <w:rFonts w:ascii="Palatino Linotype" w:hAnsi="Palatino Linotype"/>
                      <w:color w:val="000000"/>
                      <w:sz w:val="18"/>
                      <w:szCs w:val="18"/>
                      <w:lang w:val="es-419"/>
                    </w:rPr>
                    <w:t>Dirección Regional de Conciliación Laboral Valle de México Zona Ecatepec</w:t>
                  </w:r>
                </w:p>
              </w:tc>
              <w:tc>
                <w:tcPr>
                  <w:tcW w:w="2004" w:type="dxa"/>
                </w:tcPr>
                <w:p w14:paraId="73148EC9" w14:textId="77777777" w:rsidR="0098328D" w:rsidRPr="001576ED" w:rsidRDefault="0098328D" w:rsidP="00C122C9">
                  <w:pPr>
                    <w:jc w:val="center"/>
                    <w:rPr>
                      <w:rFonts w:ascii="Palatino Linotype" w:hAnsi="Palatino Linotype"/>
                      <w:color w:val="000000"/>
                      <w:sz w:val="18"/>
                      <w:szCs w:val="18"/>
                      <w:lang w:val="es-419"/>
                    </w:rPr>
                  </w:pPr>
                  <w:r w:rsidRPr="001576ED">
                    <w:rPr>
                      <w:rFonts w:ascii="Palatino Linotype" w:hAnsi="Palatino Linotype"/>
                      <w:color w:val="000000"/>
                      <w:sz w:val="18"/>
                      <w:szCs w:val="18"/>
                      <w:lang w:val="es-419"/>
                    </w:rPr>
                    <w:t>Dirección Regional de Conciliación Laboral Valle de México Zona Toluca</w:t>
                  </w:r>
                </w:p>
              </w:tc>
            </w:tr>
            <w:tr w:rsidR="0098328D" w:rsidRPr="001576ED" w14:paraId="5DE35504" w14:textId="77777777" w:rsidTr="00C122C9">
              <w:tc>
                <w:tcPr>
                  <w:tcW w:w="2003" w:type="dxa"/>
                </w:tcPr>
                <w:p w14:paraId="5A6FDC29" w14:textId="77777777" w:rsidR="0098328D" w:rsidRPr="001576ED" w:rsidRDefault="0098328D" w:rsidP="00C122C9">
                  <w:pPr>
                    <w:jc w:val="center"/>
                    <w:rPr>
                      <w:rFonts w:ascii="Palatino Linotype" w:hAnsi="Palatino Linotype"/>
                      <w:color w:val="000000"/>
                      <w:sz w:val="18"/>
                      <w:szCs w:val="18"/>
                      <w:lang w:val="es-419"/>
                    </w:rPr>
                  </w:pPr>
                  <w:r w:rsidRPr="001576ED">
                    <w:rPr>
                      <w:rFonts w:ascii="Palatino Linotype" w:hAnsi="Palatino Linotype"/>
                      <w:color w:val="000000"/>
                      <w:sz w:val="18"/>
                      <w:szCs w:val="18"/>
                      <w:lang w:val="es-419"/>
                    </w:rPr>
                    <w:t>0</w:t>
                  </w:r>
                </w:p>
              </w:tc>
              <w:tc>
                <w:tcPr>
                  <w:tcW w:w="2004" w:type="dxa"/>
                </w:tcPr>
                <w:p w14:paraId="105DEE7C" w14:textId="77777777" w:rsidR="0098328D" w:rsidRPr="001576ED" w:rsidRDefault="0098328D" w:rsidP="00C122C9">
                  <w:pPr>
                    <w:jc w:val="center"/>
                    <w:rPr>
                      <w:rFonts w:ascii="Palatino Linotype" w:hAnsi="Palatino Linotype"/>
                      <w:color w:val="000000"/>
                      <w:sz w:val="18"/>
                      <w:szCs w:val="18"/>
                      <w:lang w:val="es-419"/>
                    </w:rPr>
                  </w:pPr>
                  <w:r w:rsidRPr="001576ED">
                    <w:rPr>
                      <w:rFonts w:ascii="Palatino Linotype" w:hAnsi="Palatino Linotype"/>
                      <w:color w:val="000000"/>
                      <w:sz w:val="18"/>
                      <w:szCs w:val="18"/>
                      <w:lang w:val="es-419"/>
                    </w:rPr>
                    <w:t>15,594</w:t>
                  </w:r>
                </w:p>
              </w:tc>
              <w:tc>
                <w:tcPr>
                  <w:tcW w:w="2004" w:type="dxa"/>
                </w:tcPr>
                <w:p w14:paraId="7E92B980" w14:textId="77777777" w:rsidR="0098328D" w:rsidRPr="001576ED" w:rsidRDefault="0098328D" w:rsidP="00C122C9">
                  <w:pPr>
                    <w:jc w:val="center"/>
                    <w:rPr>
                      <w:rFonts w:ascii="Palatino Linotype" w:hAnsi="Palatino Linotype"/>
                      <w:color w:val="000000"/>
                      <w:sz w:val="18"/>
                      <w:szCs w:val="18"/>
                      <w:lang w:val="es-419"/>
                    </w:rPr>
                  </w:pPr>
                  <w:r w:rsidRPr="001576ED">
                    <w:rPr>
                      <w:rFonts w:ascii="Palatino Linotype" w:hAnsi="Palatino Linotype"/>
                      <w:color w:val="000000"/>
                      <w:sz w:val="18"/>
                      <w:szCs w:val="18"/>
                      <w:lang w:val="es-419"/>
                    </w:rPr>
                    <w:t>0</w:t>
                  </w:r>
                </w:p>
              </w:tc>
            </w:tr>
          </w:tbl>
          <w:p w14:paraId="75415B7B" w14:textId="77777777" w:rsidR="0098328D" w:rsidRPr="001576ED" w:rsidRDefault="0098328D" w:rsidP="00C122C9">
            <w:pPr>
              <w:jc w:val="both"/>
              <w:rPr>
                <w:rFonts w:ascii="Palatino Linotype" w:eastAsia="Palatino Linotype" w:hAnsi="Palatino Linotype" w:cs="Palatino Linotype"/>
                <w:sz w:val="20"/>
                <w:szCs w:val="20"/>
                <w:lang w:val="es-419"/>
              </w:rPr>
            </w:pPr>
          </w:p>
        </w:tc>
      </w:tr>
      <w:tr w:rsidR="0098328D" w:rsidRPr="001576ED" w14:paraId="61821A07" w14:textId="77777777" w:rsidTr="00C122C9">
        <w:tc>
          <w:tcPr>
            <w:tcW w:w="1555" w:type="dxa"/>
            <w:vAlign w:val="center"/>
          </w:tcPr>
          <w:p w14:paraId="56B7D06A"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rPr>
              <w:t>0009</w:t>
            </w:r>
            <w:r w:rsidRPr="001576ED">
              <w:rPr>
                <w:rFonts w:ascii="Palatino Linotype" w:eastAsia="Palatino Linotype" w:hAnsi="Palatino Linotype" w:cs="Palatino Linotype"/>
                <w:b/>
                <w:sz w:val="20"/>
                <w:szCs w:val="20"/>
                <w:lang w:val="es-419"/>
              </w:rPr>
              <w:t>2</w:t>
            </w:r>
            <w:r w:rsidRPr="001576ED">
              <w:rPr>
                <w:rFonts w:ascii="Palatino Linotype" w:eastAsia="Palatino Linotype" w:hAnsi="Palatino Linotype" w:cs="Palatino Linotype"/>
                <w:b/>
                <w:sz w:val="20"/>
                <w:szCs w:val="20"/>
              </w:rPr>
              <w:t>/CCLEM/IP/2022</w:t>
            </w:r>
          </w:p>
        </w:tc>
        <w:tc>
          <w:tcPr>
            <w:tcW w:w="1701" w:type="dxa"/>
            <w:vAlign w:val="center"/>
          </w:tcPr>
          <w:p w14:paraId="64C34C45"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t>13171</w:t>
            </w:r>
            <w:r w:rsidRPr="001576ED">
              <w:rPr>
                <w:rFonts w:ascii="Palatino Linotype" w:eastAsia="Palatino Linotype" w:hAnsi="Palatino Linotype" w:cs="Palatino Linotype"/>
                <w:b/>
                <w:sz w:val="20"/>
                <w:szCs w:val="20"/>
              </w:rPr>
              <w:t>/INFOEM/IP/RR/2022</w:t>
            </w:r>
          </w:p>
        </w:tc>
        <w:tc>
          <w:tcPr>
            <w:tcW w:w="6237" w:type="dxa"/>
          </w:tcPr>
          <w:p w14:paraId="3351E422"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eastAsia="Palatino Linotype" w:hAnsi="Palatino Linotype" w:cs="Palatino Linotype"/>
                <w:i/>
                <w:sz w:val="20"/>
                <w:szCs w:val="20"/>
                <w:lang w:val="es-419"/>
              </w:rPr>
              <w:t>“</w:t>
            </w:r>
            <w:r w:rsidRPr="001576ED">
              <w:rPr>
                <w:rFonts w:ascii="Palatino Linotype" w:hAnsi="Palatino Linotype"/>
                <w:i/>
                <w:color w:val="000000"/>
                <w:sz w:val="18"/>
                <w:szCs w:val="18"/>
              </w:rPr>
              <w:t>Se adjunta oficio de respuesta</w:t>
            </w:r>
            <w:r w:rsidRPr="001576ED">
              <w:rPr>
                <w:rFonts w:ascii="Palatino Linotype" w:hAnsi="Palatino Linotype"/>
                <w:i/>
                <w:color w:val="000000"/>
                <w:sz w:val="18"/>
                <w:szCs w:val="18"/>
                <w:lang w:val="es-419"/>
              </w:rPr>
              <w:t>.”</w:t>
            </w:r>
          </w:p>
          <w:p w14:paraId="67A9C9DC"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hAnsi="Palatino Linotype"/>
                <w:color w:val="000000"/>
                <w:sz w:val="18"/>
                <w:szCs w:val="18"/>
                <w:lang w:val="es-419"/>
              </w:rPr>
              <w:t>El sujeto obligado adjuntó el archivo electrónico denominado: “</w:t>
            </w:r>
            <w:r w:rsidRPr="001576ED">
              <w:rPr>
                <w:rFonts w:ascii="Palatino Linotype" w:hAnsi="Palatino Linotype"/>
                <w:b/>
                <w:i/>
                <w:color w:val="000000"/>
                <w:sz w:val="18"/>
                <w:szCs w:val="18"/>
                <w:lang w:val="es-419"/>
              </w:rPr>
              <w:t>00092.pdf</w:t>
            </w:r>
            <w:r w:rsidRPr="001576ED">
              <w:rPr>
                <w:rFonts w:ascii="Palatino Linotype" w:hAnsi="Palatino Linotype"/>
                <w:color w:val="000000"/>
                <w:sz w:val="18"/>
                <w:szCs w:val="18"/>
                <w:lang w:val="es-419"/>
              </w:rPr>
              <w:t>”, el cual contiene:</w:t>
            </w:r>
          </w:p>
          <w:p w14:paraId="77B1F122" w14:textId="77777777" w:rsidR="0098328D" w:rsidRPr="001576ED" w:rsidRDefault="0098328D" w:rsidP="00C122C9">
            <w:pPr>
              <w:jc w:val="both"/>
              <w:rPr>
                <w:rFonts w:ascii="Palatino Linotype" w:hAnsi="Palatino Linotype"/>
                <w:color w:val="000000"/>
                <w:sz w:val="18"/>
                <w:szCs w:val="18"/>
                <w:lang w:val="es-419"/>
              </w:rPr>
            </w:pPr>
          </w:p>
          <w:p w14:paraId="007C9AFE"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hAnsi="Palatino Linotype"/>
                <w:color w:val="000000"/>
                <w:sz w:val="18"/>
                <w:szCs w:val="18"/>
                <w:lang w:val="es-419"/>
              </w:rPr>
              <w:t>Oficio número 209C0201000200S-01/0139/2022 de fecha 01 de julio de 2022 mediante el cual se informa lo siguiente:</w:t>
            </w:r>
          </w:p>
          <w:p w14:paraId="4752BCA4" w14:textId="77777777" w:rsidR="0098328D" w:rsidRPr="001576ED" w:rsidRDefault="0098328D" w:rsidP="00C122C9">
            <w:pPr>
              <w:jc w:val="both"/>
              <w:rPr>
                <w:rFonts w:ascii="Palatino Linotype" w:hAnsi="Palatino Linotype"/>
                <w:color w:val="000000"/>
                <w:sz w:val="18"/>
                <w:szCs w:val="18"/>
                <w:lang w:val="es-419"/>
              </w:rPr>
            </w:pPr>
          </w:p>
          <w:p w14:paraId="4C1BCC86"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hAnsi="Palatino Linotype"/>
                <w:color w:val="000000"/>
                <w:sz w:val="18"/>
                <w:szCs w:val="18"/>
                <w:lang w:val="es-419"/>
              </w:rPr>
              <w:t>“…</w:t>
            </w:r>
            <w:r w:rsidRPr="001576ED">
              <w:rPr>
                <w:rFonts w:ascii="Palatino Linotype" w:hAnsi="Palatino Linotype"/>
                <w:i/>
                <w:color w:val="000000"/>
                <w:sz w:val="18"/>
                <w:szCs w:val="18"/>
                <w:lang w:val="es-419"/>
              </w:rPr>
              <w:t>después de una búsqueda […] se informa que a la fecha no han sido expedidas copias certificadas de los documentos que obran en los expedientes que se encuentran en los archivos de las Direcciones Regionales que conforman este Organismo</w:t>
            </w:r>
            <w:r w:rsidRPr="001576ED">
              <w:rPr>
                <w:rFonts w:ascii="Palatino Linotype" w:hAnsi="Palatino Linotype"/>
                <w:color w:val="000000"/>
                <w:sz w:val="18"/>
                <w:szCs w:val="18"/>
                <w:lang w:val="es-419"/>
              </w:rPr>
              <w:t>.”</w:t>
            </w:r>
          </w:p>
        </w:tc>
      </w:tr>
      <w:tr w:rsidR="0098328D" w:rsidRPr="001576ED" w14:paraId="775A163A" w14:textId="77777777" w:rsidTr="00C122C9">
        <w:tc>
          <w:tcPr>
            <w:tcW w:w="1555" w:type="dxa"/>
            <w:vAlign w:val="center"/>
          </w:tcPr>
          <w:p w14:paraId="572D6737"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rPr>
              <w:t>0009</w:t>
            </w:r>
            <w:r w:rsidRPr="001576ED">
              <w:rPr>
                <w:rFonts w:ascii="Palatino Linotype" w:eastAsia="Palatino Linotype" w:hAnsi="Palatino Linotype" w:cs="Palatino Linotype"/>
                <w:b/>
                <w:sz w:val="20"/>
                <w:szCs w:val="20"/>
                <w:lang w:val="es-419"/>
              </w:rPr>
              <w:t>3</w:t>
            </w:r>
            <w:r w:rsidRPr="001576ED">
              <w:rPr>
                <w:rFonts w:ascii="Palatino Linotype" w:eastAsia="Palatino Linotype" w:hAnsi="Palatino Linotype" w:cs="Palatino Linotype"/>
                <w:b/>
                <w:sz w:val="20"/>
                <w:szCs w:val="20"/>
              </w:rPr>
              <w:t>/CCLEM/IP/2022</w:t>
            </w:r>
          </w:p>
        </w:tc>
        <w:tc>
          <w:tcPr>
            <w:tcW w:w="1701" w:type="dxa"/>
            <w:vAlign w:val="center"/>
          </w:tcPr>
          <w:p w14:paraId="03DD9FAC"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t>13172</w:t>
            </w:r>
            <w:r w:rsidRPr="001576ED">
              <w:rPr>
                <w:rFonts w:ascii="Palatino Linotype" w:eastAsia="Palatino Linotype" w:hAnsi="Palatino Linotype" w:cs="Palatino Linotype"/>
                <w:b/>
                <w:sz w:val="20"/>
                <w:szCs w:val="20"/>
              </w:rPr>
              <w:t>/INFOEM/IP/RR/2022</w:t>
            </w:r>
          </w:p>
        </w:tc>
        <w:tc>
          <w:tcPr>
            <w:tcW w:w="6237" w:type="dxa"/>
          </w:tcPr>
          <w:p w14:paraId="6843322B"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eastAsia="Palatino Linotype" w:hAnsi="Palatino Linotype" w:cs="Palatino Linotype"/>
                <w:i/>
                <w:sz w:val="20"/>
                <w:szCs w:val="20"/>
                <w:lang w:val="es-419"/>
              </w:rPr>
              <w:t>“</w:t>
            </w:r>
            <w:r w:rsidRPr="001576ED">
              <w:rPr>
                <w:rFonts w:ascii="Palatino Linotype" w:hAnsi="Palatino Linotype"/>
                <w:i/>
                <w:color w:val="000000"/>
                <w:sz w:val="18"/>
                <w:szCs w:val="18"/>
              </w:rPr>
              <w:t>Se adjunta oficio de respuesta</w:t>
            </w:r>
            <w:r w:rsidRPr="001576ED">
              <w:rPr>
                <w:rFonts w:ascii="Palatino Linotype" w:hAnsi="Palatino Linotype"/>
                <w:i/>
                <w:color w:val="000000"/>
                <w:sz w:val="18"/>
                <w:szCs w:val="18"/>
                <w:lang w:val="es-419"/>
              </w:rPr>
              <w:t>.”</w:t>
            </w:r>
          </w:p>
          <w:p w14:paraId="74E88DA9"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hAnsi="Palatino Linotype"/>
                <w:color w:val="000000"/>
                <w:sz w:val="18"/>
                <w:szCs w:val="18"/>
                <w:lang w:val="es-419"/>
              </w:rPr>
              <w:t>El sujeto obligado adjuntó el archivo electrónico denominado: “</w:t>
            </w:r>
            <w:r w:rsidRPr="001576ED">
              <w:rPr>
                <w:rFonts w:ascii="Palatino Linotype" w:hAnsi="Palatino Linotype"/>
                <w:b/>
                <w:i/>
                <w:color w:val="000000"/>
                <w:sz w:val="18"/>
                <w:szCs w:val="18"/>
                <w:lang w:val="es-419"/>
              </w:rPr>
              <w:t>00093.pdf</w:t>
            </w:r>
            <w:r w:rsidRPr="001576ED">
              <w:rPr>
                <w:rFonts w:ascii="Palatino Linotype" w:hAnsi="Palatino Linotype"/>
                <w:color w:val="000000"/>
                <w:sz w:val="18"/>
                <w:szCs w:val="18"/>
                <w:lang w:val="es-419"/>
              </w:rPr>
              <w:t>”, el cual contiene:</w:t>
            </w:r>
          </w:p>
          <w:p w14:paraId="188F77C5" w14:textId="77777777" w:rsidR="0098328D" w:rsidRPr="001576ED" w:rsidRDefault="0098328D" w:rsidP="00C122C9">
            <w:pPr>
              <w:jc w:val="both"/>
              <w:rPr>
                <w:rFonts w:ascii="Palatino Linotype" w:hAnsi="Palatino Linotype"/>
                <w:color w:val="000000"/>
                <w:sz w:val="18"/>
                <w:szCs w:val="18"/>
                <w:lang w:val="es-419"/>
              </w:rPr>
            </w:pPr>
          </w:p>
          <w:p w14:paraId="52F27F48"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hAnsi="Palatino Linotype"/>
                <w:color w:val="000000"/>
                <w:sz w:val="18"/>
                <w:szCs w:val="18"/>
                <w:lang w:val="es-419"/>
              </w:rPr>
              <w:lastRenderedPageBreak/>
              <w:t>Oficio número 209C0201000200S-0140/2022 de fecha 01 de julio de 2022 mediante el cual se informa lo siguiente:</w:t>
            </w:r>
          </w:p>
          <w:p w14:paraId="3C09C845" w14:textId="77777777" w:rsidR="0098328D" w:rsidRPr="001576ED" w:rsidRDefault="0098328D" w:rsidP="00C122C9">
            <w:pPr>
              <w:jc w:val="both"/>
              <w:rPr>
                <w:rFonts w:ascii="Palatino Linotype" w:hAnsi="Palatino Linotype"/>
                <w:color w:val="000000"/>
                <w:sz w:val="18"/>
                <w:szCs w:val="18"/>
                <w:lang w:val="es-419"/>
              </w:rPr>
            </w:pPr>
          </w:p>
          <w:p w14:paraId="5E54D41C"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hAnsi="Palatino Linotype"/>
                <w:color w:val="000000"/>
                <w:sz w:val="18"/>
                <w:szCs w:val="18"/>
                <w:lang w:val="es-419"/>
              </w:rPr>
              <w:t>“…</w:t>
            </w:r>
            <w:r w:rsidRPr="001576ED">
              <w:rPr>
                <w:rFonts w:ascii="Palatino Linotype" w:hAnsi="Palatino Linotype"/>
                <w:i/>
                <w:color w:val="000000"/>
                <w:sz w:val="18"/>
                <w:szCs w:val="18"/>
                <w:lang w:val="es-419"/>
              </w:rPr>
              <w:t>se informa que a la fecha no se han expedido oficios para el pago de copias certificadas de los expedientes de conciliación prejudicial toda vez que de conformidad con lo establecido en el artículo 684-C segundo párrafo de la Ley Federal del Trabajo […] Por lo que el Centro de Conciliación Laboral del Estado de México, se encuentra imposibilitado a entregar copias certificadas de los expedientes, existiendo una excepción para los convenios y constancias de no conciliación las cuales únicamente se expiden a los interesados sin costo alguno.</w:t>
            </w:r>
            <w:r w:rsidRPr="001576ED">
              <w:rPr>
                <w:rFonts w:ascii="Palatino Linotype" w:hAnsi="Palatino Linotype"/>
                <w:color w:val="000000"/>
                <w:sz w:val="18"/>
                <w:szCs w:val="18"/>
                <w:lang w:val="es-419"/>
              </w:rPr>
              <w:t>”</w:t>
            </w:r>
          </w:p>
        </w:tc>
      </w:tr>
      <w:tr w:rsidR="0098328D" w:rsidRPr="001576ED" w14:paraId="3DEEBDE4" w14:textId="77777777" w:rsidTr="00C122C9">
        <w:tc>
          <w:tcPr>
            <w:tcW w:w="1555" w:type="dxa"/>
            <w:vAlign w:val="center"/>
          </w:tcPr>
          <w:p w14:paraId="5613AA07"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rPr>
              <w:lastRenderedPageBreak/>
              <w:t>0009</w:t>
            </w:r>
            <w:r w:rsidRPr="001576ED">
              <w:rPr>
                <w:rFonts w:ascii="Palatino Linotype" w:eastAsia="Palatino Linotype" w:hAnsi="Palatino Linotype" w:cs="Palatino Linotype"/>
                <w:b/>
                <w:sz w:val="20"/>
                <w:szCs w:val="20"/>
                <w:lang w:val="es-419"/>
              </w:rPr>
              <w:t>4</w:t>
            </w:r>
            <w:r w:rsidRPr="001576ED">
              <w:rPr>
                <w:rFonts w:ascii="Palatino Linotype" w:eastAsia="Palatino Linotype" w:hAnsi="Palatino Linotype" w:cs="Palatino Linotype"/>
                <w:b/>
                <w:sz w:val="20"/>
                <w:szCs w:val="20"/>
              </w:rPr>
              <w:t>/CCLEM/IP/2022</w:t>
            </w:r>
          </w:p>
        </w:tc>
        <w:tc>
          <w:tcPr>
            <w:tcW w:w="1701" w:type="dxa"/>
            <w:vAlign w:val="center"/>
          </w:tcPr>
          <w:p w14:paraId="4B6EAB3B"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t>13173</w:t>
            </w:r>
            <w:r w:rsidRPr="001576ED">
              <w:rPr>
                <w:rFonts w:ascii="Palatino Linotype" w:eastAsia="Palatino Linotype" w:hAnsi="Palatino Linotype" w:cs="Palatino Linotype"/>
                <w:b/>
                <w:sz w:val="20"/>
                <w:szCs w:val="20"/>
              </w:rPr>
              <w:t>/INFOEM/IP/RR/2022</w:t>
            </w:r>
          </w:p>
        </w:tc>
        <w:tc>
          <w:tcPr>
            <w:tcW w:w="6237" w:type="dxa"/>
          </w:tcPr>
          <w:p w14:paraId="6FABC45B"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eastAsia="Palatino Linotype" w:hAnsi="Palatino Linotype" w:cs="Palatino Linotype"/>
                <w:i/>
                <w:sz w:val="20"/>
                <w:szCs w:val="20"/>
                <w:lang w:val="es-419"/>
              </w:rPr>
              <w:t>“</w:t>
            </w:r>
            <w:r w:rsidRPr="001576ED">
              <w:rPr>
                <w:rFonts w:ascii="Palatino Linotype" w:hAnsi="Palatino Linotype"/>
                <w:i/>
                <w:color w:val="000000"/>
                <w:sz w:val="18"/>
                <w:szCs w:val="18"/>
              </w:rPr>
              <w:t>Se adjunta oficio de respuesta</w:t>
            </w:r>
            <w:r w:rsidRPr="001576ED">
              <w:rPr>
                <w:rFonts w:ascii="Palatino Linotype" w:hAnsi="Palatino Linotype"/>
                <w:i/>
                <w:color w:val="000000"/>
                <w:sz w:val="18"/>
                <w:szCs w:val="18"/>
                <w:lang w:val="es-419"/>
              </w:rPr>
              <w:t>.”</w:t>
            </w:r>
          </w:p>
          <w:p w14:paraId="2B98D3AA"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hAnsi="Palatino Linotype"/>
                <w:color w:val="000000"/>
                <w:sz w:val="18"/>
                <w:szCs w:val="18"/>
                <w:lang w:val="es-419"/>
              </w:rPr>
              <w:t>El sujeto obligado adjuntó el archivo electrónico denominado: “</w:t>
            </w:r>
            <w:r w:rsidRPr="001576ED">
              <w:rPr>
                <w:rFonts w:ascii="Palatino Linotype" w:hAnsi="Palatino Linotype"/>
                <w:b/>
                <w:i/>
                <w:color w:val="000000"/>
                <w:sz w:val="18"/>
                <w:szCs w:val="18"/>
                <w:lang w:val="es-419"/>
              </w:rPr>
              <w:t>00094.pdf</w:t>
            </w:r>
            <w:r w:rsidRPr="001576ED">
              <w:rPr>
                <w:rFonts w:ascii="Palatino Linotype" w:hAnsi="Palatino Linotype"/>
                <w:color w:val="000000"/>
                <w:sz w:val="18"/>
                <w:szCs w:val="18"/>
                <w:lang w:val="es-419"/>
              </w:rPr>
              <w:t>”, el cual contiene:</w:t>
            </w:r>
          </w:p>
          <w:p w14:paraId="20FCFD4C" w14:textId="77777777" w:rsidR="0098328D" w:rsidRPr="001576ED" w:rsidRDefault="0098328D" w:rsidP="00C122C9">
            <w:pPr>
              <w:jc w:val="both"/>
              <w:rPr>
                <w:rFonts w:ascii="Palatino Linotype" w:hAnsi="Palatino Linotype"/>
                <w:color w:val="000000"/>
                <w:sz w:val="18"/>
                <w:szCs w:val="18"/>
                <w:lang w:val="es-419"/>
              </w:rPr>
            </w:pPr>
          </w:p>
          <w:p w14:paraId="248E0C9A"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hAnsi="Palatino Linotype"/>
                <w:color w:val="000000"/>
                <w:sz w:val="18"/>
                <w:szCs w:val="18"/>
                <w:lang w:val="es-419"/>
              </w:rPr>
              <w:t>Oficio número 209C0201000200S-0141/2022 de fecha 01 de julio de 2022 mediante el cual se informa lo siguiente:</w:t>
            </w:r>
          </w:p>
          <w:p w14:paraId="78862810" w14:textId="77777777" w:rsidR="0098328D" w:rsidRPr="001576ED" w:rsidRDefault="0098328D" w:rsidP="00C122C9">
            <w:pPr>
              <w:jc w:val="both"/>
              <w:rPr>
                <w:rFonts w:ascii="Palatino Linotype" w:hAnsi="Palatino Linotype"/>
                <w:i/>
                <w:color w:val="000000"/>
                <w:sz w:val="20"/>
                <w:szCs w:val="20"/>
                <w:lang w:val="es-419"/>
              </w:rPr>
            </w:pPr>
          </w:p>
          <w:p w14:paraId="4DBBEFE3" w14:textId="77777777" w:rsidR="0098328D" w:rsidRPr="001576ED" w:rsidRDefault="0098328D" w:rsidP="00C122C9">
            <w:pPr>
              <w:jc w:val="both"/>
              <w:rPr>
                <w:rFonts w:ascii="Palatino Linotype" w:hAnsi="Palatino Linotype"/>
                <w:i/>
                <w:color w:val="000000"/>
                <w:sz w:val="20"/>
                <w:szCs w:val="20"/>
                <w:lang w:val="es-419"/>
              </w:rPr>
            </w:pPr>
            <w:r w:rsidRPr="001576ED">
              <w:rPr>
                <w:rFonts w:ascii="Palatino Linotype" w:hAnsi="Palatino Linotype"/>
                <w:color w:val="000000"/>
                <w:sz w:val="18"/>
                <w:szCs w:val="18"/>
                <w:lang w:val="es-419"/>
              </w:rPr>
              <w:t>“…</w:t>
            </w:r>
            <w:r w:rsidRPr="001576ED">
              <w:rPr>
                <w:rFonts w:ascii="Palatino Linotype" w:hAnsi="Palatino Linotype"/>
                <w:i/>
                <w:color w:val="000000"/>
                <w:sz w:val="18"/>
                <w:szCs w:val="18"/>
                <w:lang w:val="es-419"/>
              </w:rPr>
              <w:t>se informa que a la fecha no se han expedido oficios para el pago de copias certificadas de los expedientes de conciliación prejudicial toda vez que de conformidad con lo establecido en el artículo 684-C segundo párrafo de la Ley Federal del Trabajo […] Por lo que el Centro de Conciliación Laboral del Estado de México, se encuentra imposibilitado a entregar copias certificadas de los expedientes, existiendo una excepción para los convenios y constancias de no conciliación las cuales únicamente se expiden a los interesados sin costo alguno.</w:t>
            </w:r>
            <w:r w:rsidRPr="001576ED">
              <w:rPr>
                <w:rFonts w:ascii="Palatino Linotype" w:hAnsi="Palatino Linotype"/>
                <w:color w:val="000000"/>
                <w:sz w:val="18"/>
                <w:szCs w:val="18"/>
                <w:lang w:val="es-419"/>
              </w:rPr>
              <w:t>”</w:t>
            </w:r>
          </w:p>
        </w:tc>
      </w:tr>
      <w:tr w:rsidR="0098328D" w:rsidRPr="001576ED" w14:paraId="07C67B15" w14:textId="77777777" w:rsidTr="00C122C9">
        <w:tc>
          <w:tcPr>
            <w:tcW w:w="1555" w:type="dxa"/>
            <w:vAlign w:val="center"/>
          </w:tcPr>
          <w:p w14:paraId="0AF7B949"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rPr>
              <w:t>0009</w:t>
            </w:r>
            <w:r w:rsidRPr="001576ED">
              <w:rPr>
                <w:rFonts w:ascii="Palatino Linotype" w:eastAsia="Palatino Linotype" w:hAnsi="Palatino Linotype" w:cs="Palatino Linotype"/>
                <w:b/>
                <w:sz w:val="20"/>
                <w:szCs w:val="20"/>
                <w:lang w:val="es-419"/>
              </w:rPr>
              <w:t>5</w:t>
            </w:r>
            <w:r w:rsidRPr="001576ED">
              <w:rPr>
                <w:rFonts w:ascii="Palatino Linotype" w:eastAsia="Palatino Linotype" w:hAnsi="Palatino Linotype" w:cs="Palatino Linotype"/>
                <w:b/>
                <w:sz w:val="20"/>
                <w:szCs w:val="20"/>
              </w:rPr>
              <w:t>/CCLEM/IP/2022</w:t>
            </w:r>
          </w:p>
        </w:tc>
        <w:tc>
          <w:tcPr>
            <w:tcW w:w="1701" w:type="dxa"/>
            <w:vAlign w:val="center"/>
          </w:tcPr>
          <w:p w14:paraId="5C8BD6BF"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t>13174</w:t>
            </w:r>
            <w:r w:rsidRPr="001576ED">
              <w:rPr>
                <w:rFonts w:ascii="Palatino Linotype" w:eastAsia="Palatino Linotype" w:hAnsi="Palatino Linotype" w:cs="Palatino Linotype"/>
                <w:b/>
                <w:sz w:val="20"/>
                <w:szCs w:val="20"/>
              </w:rPr>
              <w:t>/INFOEM/IP/RR/2022</w:t>
            </w:r>
          </w:p>
        </w:tc>
        <w:tc>
          <w:tcPr>
            <w:tcW w:w="6237" w:type="dxa"/>
          </w:tcPr>
          <w:p w14:paraId="7BBA442F"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eastAsia="Palatino Linotype" w:hAnsi="Palatino Linotype" w:cs="Palatino Linotype"/>
                <w:i/>
                <w:sz w:val="20"/>
                <w:szCs w:val="20"/>
                <w:lang w:val="es-419"/>
              </w:rPr>
              <w:t>“</w:t>
            </w:r>
            <w:r w:rsidRPr="001576ED">
              <w:rPr>
                <w:rFonts w:ascii="Palatino Linotype" w:hAnsi="Palatino Linotype"/>
                <w:i/>
                <w:color w:val="000000"/>
                <w:sz w:val="18"/>
                <w:szCs w:val="18"/>
              </w:rPr>
              <w:t>Se adjunta oficio de respuesta</w:t>
            </w:r>
            <w:r w:rsidRPr="001576ED">
              <w:rPr>
                <w:rFonts w:ascii="Palatino Linotype" w:hAnsi="Palatino Linotype"/>
                <w:i/>
                <w:color w:val="000000"/>
                <w:sz w:val="18"/>
                <w:szCs w:val="18"/>
                <w:lang w:val="es-419"/>
              </w:rPr>
              <w:t>.”</w:t>
            </w:r>
          </w:p>
          <w:p w14:paraId="33D6C75F"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hAnsi="Palatino Linotype"/>
                <w:color w:val="000000"/>
                <w:sz w:val="18"/>
                <w:szCs w:val="18"/>
                <w:lang w:val="es-419"/>
              </w:rPr>
              <w:t>El sujeto obligado adjuntó el archivo electrónico denominado: “</w:t>
            </w:r>
            <w:r w:rsidRPr="001576ED">
              <w:rPr>
                <w:rFonts w:ascii="Palatino Linotype" w:hAnsi="Palatino Linotype"/>
                <w:b/>
                <w:i/>
                <w:color w:val="000000"/>
                <w:sz w:val="18"/>
                <w:szCs w:val="18"/>
                <w:lang w:val="es-419"/>
              </w:rPr>
              <w:t>00095.pdf</w:t>
            </w:r>
            <w:r w:rsidRPr="001576ED">
              <w:rPr>
                <w:rFonts w:ascii="Palatino Linotype" w:hAnsi="Palatino Linotype"/>
                <w:color w:val="000000"/>
                <w:sz w:val="18"/>
                <w:szCs w:val="18"/>
                <w:lang w:val="es-419"/>
              </w:rPr>
              <w:t>”, el cual contiene:</w:t>
            </w:r>
          </w:p>
          <w:p w14:paraId="51AB4A92" w14:textId="77777777" w:rsidR="0098328D" w:rsidRPr="001576ED" w:rsidRDefault="0098328D" w:rsidP="00C122C9">
            <w:pPr>
              <w:jc w:val="both"/>
              <w:rPr>
                <w:rFonts w:ascii="Palatino Linotype" w:hAnsi="Palatino Linotype"/>
                <w:color w:val="000000"/>
                <w:sz w:val="18"/>
                <w:szCs w:val="18"/>
                <w:lang w:val="es-419"/>
              </w:rPr>
            </w:pPr>
          </w:p>
          <w:p w14:paraId="3358B2AF"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hAnsi="Palatino Linotype"/>
                <w:color w:val="000000"/>
                <w:sz w:val="18"/>
                <w:szCs w:val="18"/>
                <w:lang w:val="es-419"/>
              </w:rPr>
              <w:t>Oficio número 209C0201000200S-0142/2022 de fecha 01 de julio de 2022 mediante el cual se informa lo siguiente:</w:t>
            </w:r>
          </w:p>
          <w:p w14:paraId="6CCBAFC6" w14:textId="77777777" w:rsidR="0098328D" w:rsidRPr="001576ED" w:rsidRDefault="0098328D" w:rsidP="00C122C9">
            <w:pPr>
              <w:jc w:val="both"/>
              <w:rPr>
                <w:rFonts w:ascii="Palatino Linotype" w:hAnsi="Palatino Linotype"/>
                <w:i/>
                <w:color w:val="000000"/>
                <w:sz w:val="20"/>
                <w:szCs w:val="20"/>
                <w:lang w:val="es-419"/>
              </w:rPr>
            </w:pPr>
          </w:p>
          <w:p w14:paraId="5D2334B7" w14:textId="77777777" w:rsidR="0098328D" w:rsidRPr="001576ED" w:rsidRDefault="0098328D" w:rsidP="00C122C9">
            <w:pPr>
              <w:jc w:val="both"/>
              <w:rPr>
                <w:rFonts w:ascii="Palatino Linotype" w:hAnsi="Palatino Linotype"/>
                <w:i/>
                <w:color w:val="000000"/>
                <w:sz w:val="20"/>
                <w:szCs w:val="20"/>
                <w:lang w:val="es-419"/>
              </w:rPr>
            </w:pPr>
            <w:r w:rsidRPr="001576ED">
              <w:rPr>
                <w:rFonts w:ascii="Palatino Linotype" w:hAnsi="Palatino Linotype"/>
                <w:color w:val="000000"/>
                <w:sz w:val="18"/>
                <w:szCs w:val="18"/>
                <w:lang w:val="es-419"/>
              </w:rPr>
              <w:t>“…</w:t>
            </w:r>
            <w:r w:rsidRPr="001576ED">
              <w:rPr>
                <w:rFonts w:ascii="Palatino Linotype" w:hAnsi="Palatino Linotype"/>
                <w:i/>
                <w:color w:val="000000"/>
                <w:sz w:val="18"/>
                <w:szCs w:val="18"/>
                <w:lang w:val="es-419"/>
              </w:rPr>
              <w:t>se informa que a la fecha no se han generado líneas de captura con motivo del pago de copias certificadas de los expedientes de conciliación prejudicial toda vez que de conformidad con lo establecido en el artículo 684-C segundo párrafo de la Ley Federal del Trabajo […] Por lo que el Centro de Conciliación Laboral del Estado de México, se encuentra imposibilitado a entregar copias certificadas de los expedientes, existiendo una excepción para los convenios y constancias de no conciliación las cuales únicamente se expiden a los interesados sin costo alguno.</w:t>
            </w:r>
            <w:r w:rsidRPr="001576ED">
              <w:rPr>
                <w:rFonts w:ascii="Palatino Linotype" w:hAnsi="Palatino Linotype"/>
                <w:color w:val="000000"/>
                <w:sz w:val="18"/>
                <w:szCs w:val="18"/>
                <w:lang w:val="es-419"/>
              </w:rPr>
              <w:t>”</w:t>
            </w:r>
          </w:p>
          <w:p w14:paraId="2AAA3F00" w14:textId="77777777" w:rsidR="0098328D" w:rsidRPr="001576ED" w:rsidRDefault="0098328D" w:rsidP="00C122C9">
            <w:pPr>
              <w:jc w:val="both"/>
              <w:rPr>
                <w:rFonts w:ascii="Palatino Linotype" w:hAnsi="Palatino Linotype"/>
                <w:i/>
                <w:color w:val="000000"/>
                <w:sz w:val="20"/>
                <w:szCs w:val="20"/>
                <w:lang w:val="es-419"/>
              </w:rPr>
            </w:pPr>
          </w:p>
          <w:p w14:paraId="603FB9C4" w14:textId="77777777" w:rsidR="0098328D" w:rsidRPr="001576ED" w:rsidRDefault="0098328D" w:rsidP="00C122C9">
            <w:pPr>
              <w:jc w:val="both"/>
              <w:rPr>
                <w:rFonts w:ascii="Palatino Linotype" w:hAnsi="Palatino Linotype"/>
                <w:i/>
                <w:color w:val="000000"/>
                <w:sz w:val="20"/>
                <w:szCs w:val="20"/>
                <w:lang w:val="es-419"/>
              </w:rPr>
            </w:pPr>
          </w:p>
        </w:tc>
      </w:tr>
      <w:tr w:rsidR="0098328D" w:rsidRPr="001576ED" w14:paraId="67176A49" w14:textId="77777777" w:rsidTr="00C122C9">
        <w:tc>
          <w:tcPr>
            <w:tcW w:w="1555" w:type="dxa"/>
            <w:vAlign w:val="center"/>
          </w:tcPr>
          <w:p w14:paraId="646C972A"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rPr>
              <w:t>0009</w:t>
            </w:r>
            <w:r w:rsidRPr="001576ED">
              <w:rPr>
                <w:rFonts w:ascii="Palatino Linotype" w:eastAsia="Palatino Linotype" w:hAnsi="Palatino Linotype" w:cs="Palatino Linotype"/>
                <w:b/>
                <w:sz w:val="20"/>
                <w:szCs w:val="20"/>
                <w:lang w:val="es-419"/>
              </w:rPr>
              <w:t>7</w:t>
            </w:r>
            <w:r w:rsidRPr="001576ED">
              <w:rPr>
                <w:rFonts w:ascii="Palatino Linotype" w:eastAsia="Palatino Linotype" w:hAnsi="Palatino Linotype" w:cs="Palatino Linotype"/>
                <w:b/>
                <w:sz w:val="20"/>
                <w:szCs w:val="20"/>
              </w:rPr>
              <w:t>/CCLEM/IP/2022</w:t>
            </w:r>
          </w:p>
        </w:tc>
        <w:tc>
          <w:tcPr>
            <w:tcW w:w="1701" w:type="dxa"/>
            <w:vAlign w:val="center"/>
          </w:tcPr>
          <w:p w14:paraId="34F00B7D"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t>13175</w:t>
            </w:r>
            <w:r w:rsidRPr="001576ED">
              <w:rPr>
                <w:rFonts w:ascii="Palatino Linotype" w:eastAsia="Palatino Linotype" w:hAnsi="Palatino Linotype" w:cs="Palatino Linotype"/>
                <w:b/>
                <w:sz w:val="20"/>
                <w:szCs w:val="20"/>
              </w:rPr>
              <w:t>/INFOEM/IP/RR/2022</w:t>
            </w:r>
          </w:p>
        </w:tc>
        <w:tc>
          <w:tcPr>
            <w:tcW w:w="6237" w:type="dxa"/>
          </w:tcPr>
          <w:p w14:paraId="77F57D18"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eastAsia="Palatino Linotype" w:hAnsi="Palatino Linotype" w:cs="Palatino Linotype"/>
                <w:i/>
                <w:sz w:val="20"/>
                <w:szCs w:val="20"/>
                <w:lang w:val="es-419"/>
              </w:rPr>
              <w:t>“</w:t>
            </w:r>
            <w:r w:rsidRPr="001576ED">
              <w:rPr>
                <w:rFonts w:ascii="Palatino Linotype" w:hAnsi="Palatino Linotype"/>
                <w:i/>
                <w:color w:val="000000"/>
                <w:sz w:val="18"/>
                <w:szCs w:val="18"/>
              </w:rPr>
              <w:t>Se adjunta oficio de respuesta</w:t>
            </w:r>
            <w:r w:rsidRPr="001576ED">
              <w:rPr>
                <w:rFonts w:ascii="Palatino Linotype" w:hAnsi="Palatino Linotype"/>
                <w:i/>
                <w:color w:val="000000"/>
                <w:sz w:val="18"/>
                <w:szCs w:val="18"/>
                <w:lang w:val="es-419"/>
              </w:rPr>
              <w:t>.”</w:t>
            </w:r>
          </w:p>
          <w:p w14:paraId="1FCCF4E3"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hAnsi="Palatino Linotype"/>
                <w:color w:val="000000"/>
                <w:sz w:val="18"/>
                <w:szCs w:val="18"/>
                <w:lang w:val="es-419"/>
              </w:rPr>
              <w:t>El sujeto obligado adjuntó el archivo electrónico denominado: “</w:t>
            </w:r>
            <w:r w:rsidRPr="001576ED">
              <w:rPr>
                <w:rFonts w:ascii="Palatino Linotype" w:hAnsi="Palatino Linotype"/>
                <w:b/>
                <w:i/>
                <w:color w:val="000000"/>
                <w:sz w:val="18"/>
                <w:szCs w:val="18"/>
                <w:lang w:val="es-419"/>
              </w:rPr>
              <w:t>00097.pdf</w:t>
            </w:r>
            <w:r w:rsidRPr="001576ED">
              <w:rPr>
                <w:rFonts w:ascii="Palatino Linotype" w:hAnsi="Palatino Linotype"/>
                <w:color w:val="000000"/>
                <w:sz w:val="18"/>
                <w:szCs w:val="18"/>
                <w:lang w:val="es-419"/>
              </w:rPr>
              <w:t>”, el cual contiene:</w:t>
            </w:r>
          </w:p>
          <w:p w14:paraId="14DB62FD" w14:textId="77777777" w:rsidR="0098328D" w:rsidRPr="001576ED" w:rsidRDefault="0098328D" w:rsidP="00C122C9">
            <w:pPr>
              <w:jc w:val="both"/>
              <w:rPr>
                <w:rFonts w:ascii="Palatino Linotype" w:hAnsi="Palatino Linotype"/>
                <w:color w:val="000000"/>
                <w:sz w:val="18"/>
                <w:szCs w:val="18"/>
                <w:lang w:val="es-419"/>
              </w:rPr>
            </w:pPr>
          </w:p>
          <w:p w14:paraId="3F713211"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hAnsi="Palatino Linotype"/>
                <w:color w:val="000000"/>
                <w:sz w:val="18"/>
                <w:szCs w:val="18"/>
                <w:lang w:val="es-419"/>
              </w:rPr>
              <w:t>Oficio número 209C0201000200S-0143/2022 de fecha 01 de julio de 2022 mediante el cual se informa lo siguiente:</w:t>
            </w:r>
          </w:p>
          <w:p w14:paraId="749A8BD1" w14:textId="77777777" w:rsidR="0098328D" w:rsidRPr="001576ED" w:rsidRDefault="0098328D" w:rsidP="00C122C9">
            <w:pPr>
              <w:jc w:val="both"/>
              <w:rPr>
                <w:rFonts w:ascii="Palatino Linotype" w:hAnsi="Palatino Linotype"/>
                <w:i/>
                <w:color w:val="000000"/>
                <w:sz w:val="20"/>
                <w:szCs w:val="20"/>
                <w:lang w:val="es-419"/>
              </w:rPr>
            </w:pPr>
          </w:p>
          <w:p w14:paraId="67F2C25D" w14:textId="77777777" w:rsidR="0098328D" w:rsidRPr="001576ED" w:rsidRDefault="0098328D" w:rsidP="00C122C9">
            <w:pPr>
              <w:jc w:val="both"/>
              <w:rPr>
                <w:rFonts w:ascii="Palatino Linotype" w:hAnsi="Palatino Linotype"/>
                <w:i/>
                <w:color w:val="000000"/>
                <w:sz w:val="20"/>
                <w:szCs w:val="20"/>
                <w:lang w:val="es-419"/>
              </w:rPr>
            </w:pPr>
            <w:r w:rsidRPr="001576ED">
              <w:rPr>
                <w:rFonts w:ascii="Palatino Linotype" w:hAnsi="Palatino Linotype"/>
                <w:color w:val="000000"/>
                <w:sz w:val="18"/>
                <w:szCs w:val="18"/>
                <w:lang w:val="es-419"/>
              </w:rPr>
              <w:t>“…</w:t>
            </w:r>
            <w:r w:rsidRPr="001576ED">
              <w:rPr>
                <w:rFonts w:ascii="Palatino Linotype" w:hAnsi="Palatino Linotype"/>
                <w:i/>
                <w:color w:val="000000"/>
                <w:sz w:val="18"/>
                <w:szCs w:val="18"/>
                <w:lang w:val="es-419"/>
              </w:rPr>
              <w:t>se informa que a la fecha no se han expedido oficios para el pago de copias certificadas de los expedientes de conciliación prejudicial toda vez que de conformidad con lo establecido en el artículo 684-C segundo párrafo de la Ley Federal del Trabajo […] Por lo que el Centro de Conciliación Laboral del Estado de México, se encuentra imposibilitado a entregar copias certificadas de los expedientes, existiendo una excepción para los convenios y constancias de no conciliación las cuales únicamente se expiden a los interesados sin costo alguno.</w:t>
            </w:r>
            <w:r w:rsidRPr="001576ED">
              <w:rPr>
                <w:rFonts w:ascii="Palatino Linotype" w:hAnsi="Palatino Linotype"/>
                <w:color w:val="000000"/>
                <w:sz w:val="18"/>
                <w:szCs w:val="18"/>
                <w:lang w:val="es-419"/>
              </w:rPr>
              <w:t>”</w:t>
            </w:r>
          </w:p>
        </w:tc>
      </w:tr>
      <w:tr w:rsidR="0098328D" w:rsidRPr="001576ED" w14:paraId="2FD124A9" w14:textId="77777777" w:rsidTr="00C122C9">
        <w:tc>
          <w:tcPr>
            <w:tcW w:w="1555" w:type="dxa"/>
            <w:vAlign w:val="center"/>
          </w:tcPr>
          <w:p w14:paraId="08556012"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rPr>
              <w:lastRenderedPageBreak/>
              <w:t>0009</w:t>
            </w:r>
            <w:r w:rsidRPr="001576ED">
              <w:rPr>
                <w:rFonts w:ascii="Palatino Linotype" w:eastAsia="Palatino Linotype" w:hAnsi="Palatino Linotype" w:cs="Palatino Linotype"/>
                <w:b/>
                <w:sz w:val="20"/>
                <w:szCs w:val="20"/>
                <w:lang w:val="es-419"/>
              </w:rPr>
              <w:t>8</w:t>
            </w:r>
            <w:r w:rsidRPr="001576ED">
              <w:rPr>
                <w:rFonts w:ascii="Palatino Linotype" w:eastAsia="Palatino Linotype" w:hAnsi="Palatino Linotype" w:cs="Palatino Linotype"/>
                <w:b/>
                <w:sz w:val="20"/>
                <w:szCs w:val="20"/>
              </w:rPr>
              <w:t>/CCLEM/IP/2022</w:t>
            </w:r>
          </w:p>
        </w:tc>
        <w:tc>
          <w:tcPr>
            <w:tcW w:w="1701" w:type="dxa"/>
            <w:vAlign w:val="center"/>
          </w:tcPr>
          <w:p w14:paraId="4E533515"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t>13176</w:t>
            </w:r>
            <w:r w:rsidRPr="001576ED">
              <w:rPr>
                <w:rFonts w:ascii="Palatino Linotype" w:eastAsia="Palatino Linotype" w:hAnsi="Palatino Linotype" w:cs="Palatino Linotype"/>
                <w:b/>
                <w:sz w:val="20"/>
                <w:szCs w:val="20"/>
              </w:rPr>
              <w:t>/INFOEM/IP/RR/2022</w:t>
            </w:r>
          </w:p>
        </w:tc>
        <w:tc>
          <w:tcPr>
            <w:tcW w:w="6237" w:type="dxa"/>
          </w:tcPr>
          <w:p w14:paraId="6928365A"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eastAsia="Palatino Linotype" w:hAnsi="Palatino Linotype" w:cs="Palatino Linotype"/>
                <w:i/>
                <w:sz w:val="20"/>
                <w:szCs w:val="20"/>
                <w:lang w:val="es-419"/>
              </w:rPr>
              <w:t>“</w:t>
            </w:r>
            <w:r w:rsidRPr="001576ED">
              <w:rPr>
                <w:rFonts w:ascii="Palatino Linotype" w:hAnsi="Palatino Linotype"/>
                <w:i/>
                <w:color w:val="000000"/>
                <w:sz w:val="18"/>
                <w:szCs w:val="18"/>
              </w:rPr>
              <w:t>Se adjunta oficio de respuesta</w:t>
            </w:r>
            <w:r w:rsidRPr="001576ED">
              <w:rPr>
                <w:rFonts w:ascii="Palatino Linotype" w:hAnsi="Palatino Linotype"/>
                <w:i/>
                <w:color w:val="000000"/>
                <w:sz w:val="18"/>
                <w:szCs w:val="18"/>
                <w:lang w:val="es-419"/>
              </w:rPr>
              <w:t>.”</w:t>
            </w:r>
          </w:p>
          <w:p w14:paraId="46B9FEB9"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hAnsi="Palatino Linotype"/>
                <w:color w:val="000000"/>
                <w:sz w:val="18"/>
                <w:szCs w:val="18"/>
                <w:lang w:val="es-419"/>
              </w:rPr>
              <w:t>El sujeto obligado adjuntó el archivo electrónico denominado: “</w:t>
            </w:r>
            <w:r w:rsidRPr="001576ED">
              <w:rPr>
                <w:rFonts w:ascii="Palatino Linotype" w:hAnsi="Palatino Linotype"/>
                <w:b/>
                <w:i/>
                <w:color w:val="000000"/>
                <w:sz w:val="18"/>
                <w:szCs w:val="18"/>
                <w:lang w:val="es-419"/>
              </w:rPr>
              <w:t>00098.pdf</w:t>
            </w:r>
            <w:r w:rsidRPr="001576ED">
              <w:rPr>
                <w:rFonts w:ascii="Palatino Linotype" w:hAnsi="Palatino Linotype"/>
                <w:color w:val="000000"/>
                <w:sz w:val="18"/>
                <w:szCs w:val="18"/>
                <w:lang w:val="es-419"/>
              </w:rPr>
              <w:t>”, el cual contiene:</w:t>
            </w:r>
          </w:p>
          <w:p w14:paraId="686DEBDA" w14:textId="77777777" w:rsidR="0098328D" w:rsidRPr="001576ED" w:rsidRDefault="0098328D" w:rsidP="00C122C9">
            <w:pPr>
              <w:jc w:val="both"/>
              <w:rPr>
                <w:rFonts w:ascii="Palatino Linotype" w:hAnsi="Palatino Linotype"/>
                <w:color w:val="000000"/>
                <w:sz w:val="18"/>
                <w:szCs w:val="18"/>
                <w:lang w:val="es-419"/>
              </w:rPr>
            </w:pPr>
          </w:p>
          <w:p w14:paraId="5BFDF292" w14:textId="77777777" w:rsidR="0098328D" w:rsidRPr="001576ED" w:rsidRDefault="0098328D" w:rsidP="00C122C9">
            <w:pPr>
              <w:jc w:val="both"/>
              <w:rPr>
                <w:rFonts w:ascii="Palatino Linotype" w:hAnsi="Palatino Linotype"/>
                <w:color w:val="000000"/>
                <w:sz w:val="18"/>
                <w:szCs w:val="18"/>
                <w:lang w:val="es-419"/>
              </w:rPr>
            </w:pPr>
            <w:r w:rsidRPr="001576ED">
              <w:rPr>
                <w:rFonts w:ascii="Palatino Linotype" w:hAnsi="Palatino Linotype"/>
                <w:color w:val="000000"/>
                <w:sz w:val="18"/>
                <w:szCs w:val="18"/>
                <w:lang w:val="es-419"/>
              </w:rPr>
              <w:t>Oficio número 209C0201000200S-0144/2022 de fecha 01 de julio de 2022 mediante el cual se informa lo siguiente:</w:t>
            </w:r>
          </w:p>
          <w:p w14:paraId="384FA5DA" w14:textId="77777777" w:rsidR="0098328D" w:rsidRPr="001576ED" w:rsidRDefault="0098328D" w:rsidP="00C122C9">
            <w:pPr>
              <w:jc w:val="both"/>
              <w:rPr>
                <w:rFonts w:ascii="Palatino Linotype" w:hAnsi="Palatino Linotype"/>
                <w:i/>
                <w:color w:val="000000"/>
                <w:sz w:val="20"/>
                <w:szCs w:val="20"/>
                <w:lang w:val="es-419"/>
              </w:rPr>
            </w:pPr>
          </w:p>
          <w:p w14:paraId="629A7BBA" w14:textId="77777777" w:rsidR="0098328D" w:rsidRPr="001576ED" w:rsidRDefault="0098328D" w:rsidP="00C122C9">
            <w:pPr>
              <w:jc w:val="both"/>
              <w:rPr>
                <w:rFonts w:ascii="Palatino Linotype" w:hAnsi="Palatino Linotype"/>
                <w:i/>
                <w:color w:val="000000"/>
                <w:sz w:val="18"/>
                <w:szCs w:val="18"/>
                <w:lang w:val="es-419"/>
              </w:rPr>
            </w:pPr>
            <w:r w:rsidRPr="001576ED">
              <w:rPr>
                <w:rFonts w:ascii="Palatino Linotype" w:hAnsi="Palatino Linotype"/>
                <w:color w:val="000000"/>
                <w:sz w:val="18"/>
                <w:szCs w:val="18"/>
                <w:lang w:val="es-419"/>
              </w:rPr>
              <w:t>“…</w:t>
            </w:r>
            <w:r w:rsidRPr="001576ED">
              <w:rPr>
                <w:rFonts w:ascii="Palatino Linotype" w:hAnsi="Palatino Linotype"/>
                <w:i/>
                <w:color w:val="000000"/>
                <w:sz w:val="18"/>
                <w:szCs w:val="18"/>
                <w:lang w:val="es-419"/>
              </w:rPr>
              <w:t xml:space="preserve">se informa que a la fecha se han expedido copias certificadas en el siguiente número de </w:t>
            </w:r>
            <w:r w:rsidR="007233C3" w:rsidRPr="001576ED">
              <w:rPr>
                <w:rFonts w:ascii="Palatino Linotype" w:hAnsi="Palatino Linotype"/>
                <w:i/>
                <w:color w:val="000000"/>
                <w:sz w:val="18"/>
                <w:szCs w:val="18"/>
                <w:lang w:val="es-419"/>
              </w:rPr>
              <w:t>expedientes</w:t>
            </w:r>
            <w:r w:rsidRPr="001576ED">
              <w:rPr>
                <w:rFonts w:ascii="Palatino Linotype" w:hAnsi="Palatino Linotype"/>
                <w:i/>
                <w:color w:val="000000"/>
                <w:sz w:val="18"/>
                <w:szCs w:val="18"/>
                <w:lang w:val="es-419"/>
              </w:rPr>
              <w:t>:</w:t>
            </w:r>
          </w:p>
          <w:p w14:paraId="5B897F1C" w14:textId="77777777" w:rsidR="0098328D" w:rsidRPr="001576ED" w:rsidRDefault="0098328D" w:rsidP="00C122C9">
            <w:pPr>
              <w:jc w:val="both"/>
              <w:rPr>
                <w:rFonts w:ascii="Palatino Linotype" w:hAnsi="Palatino Linotype"/>
                <w:i/>
                <w:color w:val="000000"/>
                <w:sz w:val="18"/>
                <w:szCs w:val="18"/>
                <w:lang w:val="es-419"/>
              </w:rPr>
            </w:pPr>
          </w:p>
          <w:tbl>
            <w:tblPr>
              <w:tblStyle w:val="Tablaconcuadrcula"/>
              <w:tblW w:w="0" w:type="auto"/>
              <w:tblLayout w:type="fixed"/>
              <w:tblLook w:val="04A0" w:firstRow="1" w:lastRow="0" w:firstColumn="1" w:lastColumn="0" w:noHBand="0" w:noVBand="1"/>
            </w:tblPr>
            <w:tblGrid>
              <w:gridCol w:w="2003"/>
              <w:gridCol w:w="2004"/>
              <w:gridCol w:w="2004"/>
            </w:tblGrid>
            <w:tr w:rsidR="0098328D" w:rsidRPr="001576ED" w14:paraId="1683B43B" w14:textId="77777777" w:rsidTr="00C122C9">
              <w:tc>
                <w:tcPr>
                  <w:tcW w:w="2003" w:type="dxa"/>
                </w:tcPr>
                <w:p w14:paraId="44DE4EA1" w14:textId="77777777" w:rsidR="0098328D" w:rsidRPr="001576ED" w:rsidRDefault="0098328D" w:rsidP="00C122C9">
                  <w:pPr>
                    <w:jc w:val="center"/>
                    <w:rPr>
                      <w:rFonts w:ascii="Palatino Linotype" w:hAnsi="Palatino Linotype"/>
                      <w:color w:val="000000"/>
                      <w:sz w:val="18"/>
                      <w:szCs w:val="18"/>
                      <w:lang w:val="es-419"/>
                    </w:rPr>
                  </w:pPr>
                  <w:r w:rsidRPr="001576ED">
                    <w:rPr>
                      <w:rFonts w:ascii="Palatino Linotype" w:hAnsi="Palatino Linotype"/>
                      <w:color w:val="000000"/>
                      <w:sz w:val="18"/>
                      <w:szCs w:val="18"/>
                      <w:lang w:val="es-419"/>
                    </w:rPr>
                    <w:t>Dirección Regional de Conciliación Laboral Valle de México Zona Tlalnepantla</w:t>
                  </w:r>
                </w:p>
              </w:tc>
              <w:tc>
                <w:tcPr>
                  <w:tcW w:w="2004" w:type="dxa"/>
                </w:tcPr>
                <w:p w14:paraId="1F7B6130" w14:textId="77777777" w:rsidR="0098328D" w:rsidRPr="001576ED" w:rsidRDefault="0098328D" w:rsidP="00C122C9">
                  <w:pPr>
                    <w:jc w:val="center"/>
                    <w:rPr>
                      <w:rFonts w:ascii="Palatino Linotype" w:hAnsi="Palatino Linotype"/>
                      <w:color w:val="000000"/>
                      <w:sz w:val="18"/>
                      <w:szCs w:val="18"/>
                      <w:lang w:val="es-419"/>
                    </w:rPr>
                  </w:pPr>
                  <w:r w:rsidRPr="001576ED">
                    <w:rPr>
                      <w:rFonts w:ascii="Palatino Linotype" w:hAnsi="Palatino Linotype"/>
                      <w:color w:val="000000"/>
                      <w:sz w:val="18"/>
                      <w:szCs w:val="18"/>
                      <w:lang w:val="es-419"/>
                    </w:rPr>
                    <w:t>Dirección Regional de Conciliación Laboral Valle de México Zona Ecatepec</w:t>
                  </w:r>
                </w:p>
              </w:tc>
              <w:tc>
                <w:tcPr>
                  <w:tcW w:w="2004" w:type="dxa"/>
                </w:tcPr>
                <w:p w14:paraId="5B4C3B16" w14:textId="77777777" w:rsidR="0098328D" w:rsidRPr="001576ED" w:rsidRDefault="0098328D" w:rsidP="00C122C9">
                  <w:pPr>
                    <w:jc w:val="center"/>
                    <w:rPr>
                      <w:rFonts w:ascii="Palatino Linotype" w:hAnsi="Palatino Linotype"/>
                      <w:color w:val="000000"/>
                      <w:sz w:val="18"/>
                      <w:szCs w:val="18"/>
                      <w:lang w:val="es-419"/>
                    </w:rPr>
                  </w:pPr>
                  <w:r w:rsidRPr="001576ED">
                    <w:rPr>
                      <w:rFonts w:ascii="Palatino Linotype" w:hAnsi="Palatino Linotype"/>
                      <w:color w:val="000000"/>
                      <w:sz w:val="18"/>
                      <w:szCs w:val="18"/>
                      <w:lang w:val="es-419"/>
                    </w:rPr>
                    <w:t>Dirección Regional de Conciliación Laboral Valle de México Zona Toluca</w:t>
                  </w:r>
                </w:p>
              </w:tc>
            </w:tr>
            <w:tr w:rsidR="0098328D" w:rsidRPr="001576ED" w14:paraId="49030334" w14:textId="77777777" w:rsidTr="00C122C9">
              <w:tc>
                <w:tcPr>
                  <w:tcW w:w="2003" w:type="dxa"/>
                </w:tcPr>
                <w:p w14:paraId="55A5EADD" w14:textId="77777777" w:rsidR="0098328D" w:rsidRPr="001576ED" w:rsidRDefault="0098328D" w:rsidP="00C122C9">
                  <w:pPr>
                    <w:jc w:val="center"/>
                    <w:rPr>
                      <w:rFonts w:ascii="Palatino Linotype" w:hAnsi="Palatino Linotype"/>
                      <w:color w:val="000000"/>
                      <w:sz w:val="18"/>
                      <w:szCs w:val="18"/>
                      <w:lang w:val="es-419"/>
                    </w:rPr>
                  </w:pPr>
                  <w:r w:rsidRPr="001576ED">
                    <w:rPr>
                      <w:rFonts w:ascii="Palatino Linotype" w:hAnsi="Palatino Linotype"/>
                      <w:color w:val="000000"/>
                      <w:sz w:val="18"/>
                      <w:szCs w:val="18"/>
                      <w:lang w:val="es-419"/>
                    </w:rPr>
                    <w:t>0</w:t>
                  </w:r>
                </w:p>
              </w:tc>
              <w:tc>
                <w:tcPr>
                  <w:tcW w:w="2004" w:type="dxa"/>
                </w:tcPr>
                <w:p w14:paraId="592FF94C" w14:textId="77777777" w:rsidR="0098328D" w:rsidRPr="001576ED" w:rsidRDefault="0098328D" w:rsidP="00C122C9">
                  <w:pPr>
                    <w:jc w:val="center"/>
                    <w:rPr>
                      <w:rFonts w:ascii="Palatino Linotype" w:hAnsi="Palatino Linotype"/>
                      <w:color w:val="000000"/>
                      <w:sz w:val="18"/>
                      <w:szCs w:val="18"/>
                      <w:lang w:val="es-419"/>
                    </w:rPr>
                  </w:pPr>
                  <w:r w:rsidRPr="001576ED">
                    <w:rPr>
                      <w:rFonts w:ascii="Palatino Linotype" w:hAnsi="Palatino Linotype"/>
                      <w:color w:val="000000"/>
                      <w:sz w:val="18"/>
                      <w:szCs w:val="18"/>
                      <w:lang w:val="es-419"/>
                    </w:rPr>
                    <w:t>7,797</w:t>
                  </w:r>
                </w:p>
              </w:tc>
              <w:tc>
                <w:tcPr>
                  <w:tcW w:w="2004" w:type="dxa"/>
                </w:tcPr>
                <w:p w14:paraId="207BD0B9" w14:textId="77777777" w:rsidR="0098328D" w:rsidRPr="001576ED" w:rsidRDefault="0098328D" w:rsidP="00C122C9">
                  <w:pPr>
                    <w:jc w:val="center"/>
                    <w:rPr>
                      <w:rFonts w:ascii="Palatino Linotype" w:hAnsi="Palatino Linotype"/>
                      <w:color w:val="000000"/>
                      <w:sz w:val="18"/>
                      <w:szCs w:val="18"/>
                      <w:lang w:val="es-419"/>
                    </w:rPr>
                  </w:pPr>
                  <w:r w:rsidRPr="001576ED">
                    <w:rPr>
                      <w:rFonts w:ascii="Palatino Linotype" w:hAnsi="Palatino Linotype"/>
                      <w:color w:val="000000"/>
                      <w:sz w:val="18"/>
                      <w:szCs w:val="18"/>
                      <w:lang w:val="es-419"/>
                    </w:rPr>
                    <w:t>0</w:t>
                  </w:r>
                </w:p>
              </w:tc>
            </w:tr>
          </w:tbl>
          <w:p w14:paraId="139EABFF" w14:textId="77777777" w:rsidR="0098328D" w:rsidRPr="001576ED" w:rsidRDefault="0098328D" w:rsidP="00C122C9">
            <w:pPr>
              <w:jc w:val="both"/>
              <w:rPr>
                <w:rFonts w:ascii="Palatino Linotype" w:hAnsi="Palatino Linotype"/>
                <w:i/>
                <w:color w:val="000000"/>
                <w:sz w:val="18"/>
                <w:szCs w:val="18"/>
                <w:lang w:val="es-419"/>
              </w:rPr>
            </w:pPr>
          </w:p>
          <w:p w14:paraId="493921C3" w14:textId="77777777" w:rsidR="0098328D" w:rsidRPr="001576ED" w:rsidRDefault="0098328D" w:rsidP="00C122C9">
            <w:pPr>
              <w:jc w:val="both"/>
              <w:rPr>
                <w:rFonts w:ascii="Palatino Linotype" w:hAnsi="Palatino Linotype"/>
                <w:i/>
                <w:color w:val="000000"/>
                <w:sz w:val="18"/>
                <w:szCs w:val="18"/>
                <w:lang w:val="es-419"/>
              </w:rPr>
            </w:pPr>
            <w:r w:rsidRPr="001576ED">
              <w:rPr>
                <w:rFonts w:ascii="Palatino Linotype" w:hAnsi="Palatino Linotype"/>
                <w:i/>
                <w:color w:val="000000"/>
                <w:sz w:val="18"/>
                <w:szCs w:val="18"/>
                <w:lang w:val="es-419"/>
              </w:rPr>
              <w:t>…no se han expedido copias certificadas de documentos y audiencias que obren en los expedientes de conciliación tramitados en las Direcciones Regionales de este Sujeto Obligado, lo anterior de conformidad con lo establecido en el artículo 684-C…”</w:t>
            </w:r>
          </w:p>
        </w:tc>
      </w:tr>
    </w:tbl>
    <w:p w14:paraId="057833AD" w14:textId="77777777" w:rsidR="0098328D" w:rsidRPr="001576ED" w:rsidRDefault="0098328D" w:rsidP="0098328D">
      <w:pPr>
        <w:spacing w:line="360" w:lineRule="auto"/>
        <w:jc w:val="both"/>
        <w:rPr>
          <w:rFonts w:ascii="Palatino Linotype" w:hAnsi="Palatino Linotype" w:cs="Arial"/>
          <w:lang w:val="es-419"/>
        </w:rPr>
      </w:pPr>
    </w:p>
    <w:p w14:paraId="6F6323E0" w14:textId="77777777" w:rsidR="0098328D" w:rsidRPr="001576ED" w:rsidRDefault="0098328D" w:rsidP="0098328D">
      <w:pPr>
        <w:spacing w:line="360" w:lineRule="auto"/>
        <w:jc w:val="both"/>
        <w:rPr>
          <w:rFonts w:ascii="Palatino Linotype" w:hAnsi="Palatino Linotype" w:cs="Arial"/>
        </w:rPr>
      </w:pPr>
      <w:r w:rsidRPr="001576ED">
        <w:rPr>
          <w:rFonts w:ascii="Palatino Linotype" w:hAnsi="Palatino Linotype" w:cs="Arial"/>
          <w:b/>
          <w:sz w:val="28"/>
          <w:szCs w:val="28"/>
        </w:rPr>
        <w:t xml:space="preserve">TERCERO. </w:t>
      </w:r>
      <w:r w:rsidRPr="001576ED">
        <w:rPr>
          <w:rFonts w:ascii="Palatino Linotype" w:hAnsi="Palatino Linotype" w:cs="Arial"/>
          <w:b/>
        </w:rPr>
        <w:t>De</w:t>
      </w:r>
      <w:r w:rsidRPr="001576ED">
        <w:rPr>
          <w:rFonts w:ascii="Palatino Linotype" w:hAnsi="Palatino Linotype" w:cs="Arial"/>
          <w:b/>
          <w:lang w:val="es-419"/>
        </w:rPr>
        <w:t xml:space="preserve"> </w:t>
      </w:r>
      <w:r w:rsidRPr="001576ED">
        <w:rPr>
          <w:rFonts w:ascii="Palatino Linotype" w:hAnsi="Palatino Linotype" w:cs="Arial"/>
          <w:b/>
        </w:rPr>
        <w:t>l</w:t>
      </w:r>
      <w:r w:rsidRPr="001576ED">
        <w:rPr>
          <w:rFonts w:ascii="Palatino Linotype" w:hAnsi="Palatino Linotype" w:cs="Arial"/>
          <w:b/>
          <w:lang w:val="es-419"/>
        </w:rPr>
        <w:t>os</w:t>
      </w:r>
      <w:r w:rsidRPr="001576ED">
        <w:rPr>
          <w:rFonts w:ascii="Palatino Linotype" w:hAnsi="Palatino Linotype" w:cs="Arial"/>
          <w:b/>
        </w:rPr>
        <w:t xml:space="preserve"> recurso</w:t>
      </w:r>
      <w:r w:rsidRPr="001576ED">
        <w:rPr>
          <w:rFonts w:ascii="Palatino Linotype" w:hAnsi="Palatino Linotype" w:cs="Arial"/>
          <w:b/>
          <w:lang w:val="es-419"/>
        </w:rPr>
        <w:t>s</w:t>
      </w:r>
      <w:r w:rsidRPr="001576ED">
        <w:rPr>
          <w:rFonts w:ascii="Palatino Linotype" w:hAnsi="Palatino Linotype" w:cs="Arial"/>
          <w:b/>
        </w:rPr>
        <w:t xml:space="preserve"> de revisión. </w:t>
      </w:r>
    </w:p>
    <w:p w14:paraId="496432C6" w14:textId="77777777" w:rsidR="0098328D" w:rsidRPr="001576ED" w:rsidRDefault="0098328D" w:rsidP="0098328D">
      <w:pPr>
        <w:spacing w:line="360" w:lineRule="auto"/>
        <w:jc w:val="both"/>
        <w:rPr>
          <w:rFonts w:ascii="Palatino Linotype" w:hAnsi="Palatino Linotype" w:cs="Arial"/>
        </w:rPr>
      </w:pPr>
      <w:r w:rsidRPr="001576ED">
        <w:rPr>
          <w:rFonts w:ascii="Palatino Linotype" w:hAnsi="Palatino Linotype" w:cs="Arial"/>
        </w:rPr>
        <w:t xml:space="preserve">Inconforme con las respuestas emitidas por parte del Sujeto Obligado, en fecha </w:t>
      </w:r>
      <w:r w:rsidRPr="001576ED">
        <w:rPr>
          <w:rFonts w:ascii="Palatino Linotype" w:hAnsi="Palatino Linotype" w:cs="Arial"/>
          <w:b/>
          <w:lang w:val="es-419"/>
        </w:rPr>
        <w:t xml:space="preserve">ocho </w:t>
      </w:r>
      <w:r w:rsidRPr="001576ED">
        <w:rPr>
          <w:rFonts w:ascii="Palatino Linotype" w:hAnsi="Palatino Linotype" w:cs="Arial"/>
          <w:b/>
        </w:rPr>
        <w:t xml:space="preserve">de </w:t>
      </w:r>
      <w:r w:rsidRPr="001576ED">
        <w:rPr>
          <w:rFonts w:ascii="Palatino Linotype" w:hAnsi="Palatino Linotype" w:cs="Arial"/>
          <w:b/>
          <w:lang w:val="es-419"/>
        </w:rPr>
        <w:t xml:space="preserve">agosto </w:t>
      </w:r>
      <w:r w:rsidRPr="001576ED">
        <w:rPr>
          <w:rFonts w:ascii="Palatino Linotype" w:hAnsi="Palatino Linotype" w:cs="Arial"/>
          <w:b/>
        </w:rPr>
        <w:t>de dos mil veintidós</w:t>
      </w:r>
      <w:r w:rsidRPr="001576ED">
        <w:rPr>
          <w:rFonts w:ascii="Palatino Linotype" w:hAnsi="Palatino Linotype" w:cs="Arial"/>
        </w:rPr>
        <w:t xml:space="preserve">, la </w:t>
      </w:r>
      <w:r w:rsidRPr="001576ED">
        <w:rPr>
          <w:rFonts w:ascii="Palatino Linotype" w:hAnsi="Palatino Linotype" w:cs="Arial"/>
          <w:lang w:val="es-419"/>
        </w:rPr>
        <w:t>parte</w:t>
      </w:r>
      <w:r w:rsidRPr="001576ED">
        <w:rPr>
          <w:rFonts w:ascii="Palatino Linotype" w:hAnsi="Palatino Linotype" w:cs="Arial"/>
        </w:rPr>
        <w:t xml:space="preserve"> Recurrente interpuso los recursos de revisión, los cuales fueron registrados en el sistema electrónico con los expedientes números</w:t>
      </w:r>
      <w:r w:rsidRPr="001576ED">
        <w:rPr>
          <w:rFonts w:ascii="Palatino Linotype" w:hAnsi="Palatino Linotype" w:cs="Arial"/>
          <w:lang w:val="es-419"/>
        </w:rPr>
        <w:t>:</w:t>
      </w:r>
      <w:r w:rsidRPr="001576ED">
        <w:rPr>
          <w:rFonts w:ascii="Palatino Linotype" w:hAnsi="Palatino Linotype" w:cs="Arial"/>
        </w:rPr>
        <w:t xml:space="preserve"> </w:t>
      </w:r>
      <w:r w:rsidRPr="001576ED">
        <w:rPr>
          <w:rFonts w:ascii="Palatino Linotype" w:hAnsi="Palatino Linotype" w:cs="Arial"/>
          <w:b/>
          <w:bCs/>
          <w:lang w:val="es-419"/>
        </w:rPr>
        <w:t>13170</w:t>
      </w:r>
      <w:r w:rsidRPr="001576ED">
        <w:rPr>
          <w:rFonts w:ascii="Palatino Linotype" w:hAnsi="Palatino Linotype" w:cs="Arial"/>
          <w:b/>
          <w:bCs/>
        </w:rPr>
        <w:t>/INFOEM/IP/RR/2022</w:t>
      </w:r>
      <w:r w:rsidRPr="001576ED">
        <w:rPr>
          <w:rFonts w:ascii="Palatino Linotype" w:hAnsi="Palatino Linotype" w:cs="Arial"/>
          <w:b/>
          <w:bCs/>
          <w:lang w:val="es-419"/>
        </w:rPr>
        <w:t>,</w:t>
      </w:r>
      <w:r w:rsidRPr="001576ED">
        <w:rPr>
          <w:rFonts w:ascii="Palatino Linotype" w:hAnsi="Palatino Linotype" w:cs="Arial"/>
          <w:b/>
          <w:bCs/>
        </w:rPr>
        <w:t xml:space="preserve"> y acumulados,</w:t>
      </w:r>
      <w:r w:rsidRPr="001576ED">
        <w:rPr>
          <w:rFonts w:ascii="Palatino Linotype" w:hAnsi="Palatino Linotype" w:cs="Arial"/>
          <w:b/>
          <w:bCs/>
          <w:lang w:val="es-419"/>
        </w:rPr>
        <w:t xml:space="preserve"> 13171</w:t>
      </w:r>
      <w:r w:rsidRPr="001576ED">
        <w:rPr>
          <w:rFonts w:ascii="Palatino Linotype" w:hAnsi="Palatino Linotype" w:cs="Arial"/>
          <w:b/>
          <w:bCs/>
        </w:rPr>
        <w:t>/INFOEM/IP/RR/2022</w:t>
      </w:r>
      <w:r w:rsidRPr="001576ED">
        <w:rPr>
          <w:rFonts w:ascii="Palatino Linotype" w:hAnsi="Palatino Linotype" w:cs="Arial"/>
          <w:b/>
          <w:bCs/>
          <w:lang w:val="es-419"/>
        </w:rPr>
        <w:t>, 13172</w:t>
      </w:r>
      <w:r w:rsidRPr="001576ED">
        <w:rPr>
          <w:rFonts w:ascii="Palatino Linotype" w:hAnsi="Palatino Linotype" w:cs="Arial"/>
          <w:b/>
          <w:bCs/>
        </w:rPr>
        <w:t>/INFOEM/IP/RR/2022</w:t>
      </w:r>
      <w:r w:rsidRPr="001576ED">
        <w:rPr>
          <w:rFonts w:ascii="Palatino Linotype" w:hAnsi="Palatino Linotype" w:cs="Arial"/>
          <w:b/>
          <w:bCs/>
          <w:lang w:val="es-419"/>
        </w:rPr>
        <w:t>, 13173</w:t>
      </w:r>
      <w:r w:rsidRPr="001576ED">
        <w:rPr>
          <w:rFonts w:ascii="Palatino Linotype" w:hAnsi="Palatino Linotype" w:cs="Arial"/>
          <w:b/>
          <w:bCs/>
        </w:rPr>
        <w:t>/INFOEM/IP/RR/2022</w:t>
      </w:r>
      <w:r w:rsidRPr="001576ED">
        <w:rPr>
          <w:rFonts w:ascii="Palatino Linotype" w:hAnsi="Palatino Linotype" w:cs="Arial"/>
          <w:b/>
          <w:bCs/>
          <w:lang w:val="es-419"/>
        </w:rPr>
        <w:t>, 13174</w:t>
      </w:r>
      <w:r w:rsidRPr="001576ED">
        <w:rPr>
          <w:rFonts w:ascii="Palatino Linotype" w:hAnsi="Palatino Linotype" w:cs="Arial"/>
          <w:b/>
          <w:bCs/>
        </w:rPr>
        <w:t>/INFOEM/IP/RR/2022</w:t>
      </w:r>
      <w:r w:rsidRPr="001576ED">
        <w:rPr>
          <w:rFonts w:ascii="Palatino Linotype" w:hAnsi="Palatino Linotype" w:cs="Arial"/>
          <w:b/>
          <w:bCs/>
          <w:lang w:val="es-419"/>
        </w:rPr>
        <w:t xml:space="preserve"> 13175</w:t>
      </w:r>
      <w:r w:rsidRPr="001576ED">
        <w:rPr>
          <w:rFonts w:ascii="Palatino Linotype" w:hAnsi="Palatino Linotype" w:cs="Arial"/>
          <w:b/>
          <w:bCs/>
        </w:rPr>
        <w:t xml:space="preserve">/INFOEM/IP/RR/2022 y </w:t>
      </w:r>
      <w:r w:rsidRPr="001576ED">
        <w:rPr>
          <w:rFonts w:ascii="Palatino Linotype" w:hAnsi="Palatino Linotype" w:cs="Arial"/>
          <w:b/>
          <w:bCs/>
          <w:lang w:val="es-419"/>
        </w:rPr>
        <w:t>13176</w:t>
      </w:r>
      <w:r w:rsidRPr="001576ED">
        <w:rPr>
          <w:rFonts w:ascii="Palatino Linotype" w:hAnsi="Palatino Linotype" w:cs="Arial"/>
          <w:b/>
          <w:bCs/>
        </w:rPr>
        <w:t>/INFOEM/IP/RR/2022</w:t>
      </w:r>
      <w:r w:rsidRPr="001576ED">
        <w:rPr>
          <w:rFonts w:ascii="Palatino Linotype" w:hAnsi="Palatino Linotype" w:cs="Arial"/>
          <w:b/>
          <w:bCs/>
          <w:lang w:val="es-419"/>
        </w:rPr>
        <w:t>,</w:t>
      </w:r>
      <w:r w:rsidRPr="001576ED">
        <w:rPr>
          <w:rFonts w:ascii="Palatino Linotype" w:hAnsi="Palatino Linotype" w:cs="Arial"/>
        </w:rPr>
        <w:t xml:space="preserve"> aduciendo</w:t>
      </w:r>
      <w:r w:rsidRPr="001576ED">
        <w:rPr>
          <w:rFonts w:ascii="Palatino Linotype" w:hAnsi="Palatino Linotype" w:cs="Arial"/>
          <w:lang w:val="es-419"/>
        </w:rPr>
        <w:t xml:space="preserve"> en lo medular,</w:t>
      </w:r>
      <w:r w:rsidRPr="001576ED">
        <w:rPr>
          <w:rFonts w:ascii="Palatino Linotype" w:hAnsi="Palatino Linotype" w:cs="Arial"/>
        </w:rPr>
        <w:t xml:space="preserve"> lo siguiente:</w:t>
      </w:r>
    </w:p>
    <w:p w14:paraId="23FCAD13" w14:textId="77777777" w:rsidR="0098328D" w:rsidRPr="001576ED" w:rsidRDefault="0098328D" w:rsidP="0098328D">
      <w:pPr>
        <w:spacing w:line="360" w:lineRule="auto"/>
        <w:jc w:val="both"/>
        <w:rPr>
          <w:rFonts w:ascii="Palatino Linotype" w:hAnsi="Palatino Linotype" w:cs="Arial"/>
        </w:rPr>
      </w:pPr>
    </w:p>
    <w:tbl>
      <w:tblPr>
        <w:tblStyle w:val="Tablaconcuadrcula"/>
        <w:tblW w:w="9634" w:type="dxa"/>
        <w:tblLayout w:type="fixed"/>
        <w:tblLook w:val="04A0" w:firstRow="1" w:lastRow="0" w:firstColumn="1" w:lastColumn="0" w:noHBand="0" w:noVBand="1"/>
      </w:tblPr>
      <w:tblGrid>
        <w:gridCol w:w="1701"/>
        <w:gridCol w:w="1984"/>
        <w:gridCol w:w="5949"/>
      </w:tblGrid>
      <w:tr w:rsidR="0098328D" w:rsidRPr="001576ED" w14:paraId="0DE3F1C1" w14:textId="77777777" w:rsidTr="00C122C9">
        <w:tc>
          <w:tcPr>
            <w:tcW w:w="170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tcPr>
          <w:p w14:paraId="2F886EE5" w14:textId="77777777" w:rsidR="0098328D" w:rsidRPr="001576ED" w:rsidRDefault="0098328D" w:rsidP="00C122C9">
            <w:pPr>
              <w:spacing w:line="360" w:lineRule="auto"/>
              <w:jc w:val="center"/>
              <w:rPr>
                <w:rFonts w:ascii="Palatino Linotype" w:eastAsia="Palatino Linotype" w:hAnsi="Palatino Linotype" w:cs="Palatino Linotype"/>
                <w:b/>
                <w:sz w:val="20"/>
                <w:szCs w:val="20"/>
                <w:lang w:val="es-419"/>
              </w:rPr>
            </w:pPr>
            <w:r w:rsidRPr="001576ED">
              <w:rPr>
                <w:rFonts w:ascii="Palatino Linotype" w:eastAsia="Palatino Linotype" w:hAnsi="Palatino Linotype" w:cs="Palatino Linotype"/>
                <w:b/>
                <w:sz w:val="20"/>
                <w:szCs w:val="20"/>
                <w:lang w:val="es-419"/>
              </w:rPr>
              <w:t>Recurso de revisión</w:t>
            </w:r>
          </w:p>
        </w:tc>
        <w:tc>
          <w:tcPr>
            <w:tcW w:w="198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C5E0B3" w:themeFill="accent6" w:themeFillTint="66"/>
            <w:vAlign w:val="center"/>
          </w:tcPr>
          <w:p w14:paraId="20131B7D" w14:textId="77777777" w:rsidR="0098328D" w:rsidRPr="001576ED" w:rsidRDefault="0098328D" w:rsidP="00C122C9">
            <w:pPr>
              <w:spacing w:line="360" w:lineRule="auto"/>
              <w:jc w:val="center"/>
              <w:rPr>
                <w:rFonts w:ascii="Palatino Linotype" w:eastAsia="Palatino Linotype" w:hAnsi="Palatino Linotype" w:cs="Palatino Linotype"/>
                <w:b/>
                <w:sz w:val="20"/>
                <w:szCs w:val="20"/>
                <w:lang w:val="es-419"/>
              </w:rPr>
            </w:pPr>
            <w:r w:rsidRPr="001576ED">
              <w:rPr>
                <w:rFonts w:ascii="Palatino Linotype" w:eastAsia="Palatino Linotype" w:hAnsi="Palatino Linotype" w:cs="Palatino Linotype"/>
                <w:b/>
                <w:sz w:val="20"/>
                <w:szCs w:val="20"/>
                <w:lang w:val="es-419"/>
              </w:rPr>
              <w:t xml:space="preserve">Acto </w:t>
            </w:r>
          </w:p>
          <w:p w14:paraId="18124B27" w14:textId="77777777" w:rsidR="0098328D" w:rsidRPr="001576ED" w:rsidRDefault="0098328D" w:rsidP="00C122C9">
            <w:pPr>
              <w:spacing w:line="360" w:lineRule="auto"/>
              <w:jc w:val="center"/>
              <w:rPr>
                <w:rFonts w:ascii="Palatino Linotype" w:eastAsia="Palatino Linotype" w:hAnsi="Palatino Linotype" w:cs="Palatino Linotype"/>
                <w:b/>
                <w:sz w:val="20"/>
                <w:szCs w:val="20"/>
                <w:lang w:val="es-419"/>
              </w:rPr>
            </w:pPr>
            <w:r w:rsidRPr="001576ED">
              <w:rPr>
                <w:rFonts w:ascii="Palatino Linotype" w:eastAsia="Palatino Linotype" w:hAnsi="Palatino Linotype" w:cs="Palatino Linotype"/>
                <w:b/>
                <w:sz w:val="20"/>
                <w:szCs w:val="20"/>
                <w:lang w:val="es-419"/>
              </w:rPr>
              <w:t>Impugnado</w:t>
            </w:r>
          </w:p>
        </w:tc>
        <w:tc>
          <w:tcPr>
            <w:tcW w:w="5949" w:type="dxa"/>
            <w:tcBorders>
              <w:top w:val="single" w:sz="4" w:space="0" w:color="auto"/>
              <w:left w:val="single" w:sz="4" w:space="0" w:color="FFFFFF" w:themeColor="background1"/>
              <w:bottom w:val="single" w:sz="4" w:space="0" w:color="auto"/>
              <w:right w:val="single" w:sz="4" w:space="0" w:color="auto"/>
            </w:tcBorders>
            <w:shd w:val="clear" w:color="auto" w:fill="000000" w:themeFill="text1"/>
            <w:vAlign w:val="center"/>
          </w:tcPr>
          <w:p w14:paraId="10D9C840" w14:textId="77777777" w:rsidR="0098328D" w:rsidRPr="001576ED" w:rsidRDefault="0098328D" w:rsidP="00C122C9">
            <w:pPr>
              <w:spacing w:line="360" w:lineRule="auto"/>
              <w:jc w:val="center"/>
              <w:rPr>
                <w:rFonts w:ascii="Palatino Linotype" w:eastAsia="Palatino Linotype" w:hAnsi="Palatino Linotype" w:cs="Palatino Linotype"/>
                <w:b/>
                <w:sz w:val="20"/>
                <w:szCs w:val="20"/>
                <w:lang w:val="es-419"/>
              </w:rPr>
            </w:pPr>
            <w:r w:rsidRPr="001576ED">
              <w:rPr>
                <w:rFonts w:ascii="Palatino Linotype" w:eastAsia="Palatino Linotype" w:hAnsi="Palatino Linotype" w:cs="Palatino Linotype"/>
                <w:b/>
                <w:sz w:val="20"/>
                <w:szCs w:val="20"/>
                <w:lang w:val="es-419"/>
              </w:rPr>
              <w:t>Razones o motivos de inconformidad</w:t>
            </w:r>
          </w:p>
        </w:tc>
      </w:tr>
      <w:tr w:rsidR="0098328D" w:rsidRPr="001576ED" w14:paraId="7C2B5EC0" w14:textId="77777777" w:rsidTr="00C122C9">
        <w:tc>
          <w:tcPr>
            <w:tcW w:w="1701" w:type="dxa"/>
            <w:tcBorders>
              <w:top w:val="single" w:sz="4" w:space="0" w:color="auto"/>
            </w:tcBorders>
            <w:vAlign w:val="center"/>
          </w:tcPr>
          <w:p w14:paraId="7CBE3CEC"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t>13170</w:t>
            </w:r>
            <w:r w:rsidRPr="001576ED">
              <w:rPr>
                <w:rFonts w:ascii="Palatino Linotype" w:eastAsia="Palatino Linotype" w:hAnsi="Palatino Linotype" w:cs="Palatino Linotype"/>
                <w:b/>
                <w:sz w:val="20"/>
                <w:szCs w:val="20"/>
              </w:rPr>
              <w:t>/INFOEM/IP/RR/2022</w:t>
            </w:r>
          </w:p>
        </w:tc>
        <w:tc>
          <w:tcPr>
            <w:tcW w:w="1984" w:type="dxa"/>
            <w:tcBorders>
              <w:top w:val="single" w:sz="4" w:space="0" w:color="auto"/>
            </w:tcBorders>
            <w:shd w:val="clear" w:color="auto" w:fill="C5E0B3" w:themeFill="accent6" w:themeFillTint="66"/>
            <w:vAlign w:val="center"/>
          </w:tcPr>
          <w:p w14:paraId="29341256" w14:textId="77777777" w:rsidR="0098328D" w:rsidRPr="001576ED" w:rsidRDefault="0098328D" w:rsidP="00C122C9">
            <w:pPr>
              <w:jc w:val="both"/>
              <w:rPr>
                <w:rFonts w:ascii="Palatino Linotype" w:eastAsiaTheme="minorHAnsi" w:hAnsi="Palatino Linotype" w:cstheme="minorBidi"/>
                <w:color w:val="000000"/>
                <w:sz w:val="20"/>
                <w:szCs w:val="20"/>
                <w:lang w:val="es-419"/>
              </w:rPr>
            </w:pPr>
            <w:r w:rsidRPr="001576ED">
              <w:rPr>
                <w:rFonts w:ascii="Palatino Linotype" w:hAnsi="Palatino Linotype"/>
                <w:color w:val="000000"/>
                <w:sz w:val="20"/>
                <w:szCs w:val="20"/>
                <w:lang w:val="es-419"/>
              </w:rPr>
              <w:t>“</w:t>
            </w:r>
            <w:r w:rsidRPr="001576ED">
              <w:rPr>
                <w:rFonts w:ascii="Palatino Linotype" w:hAnsi="Palatino Linotype"/>
                <w:i/>
                <w:color w:val="000000"/>
                <w:sz w:val="20"/>
                <w:szCs w:val="20"/>
              </w:rPr>
              <w:t>respuesta emitida el día 01 de julio de 2022, con oficio número 209C0201000200S-0138/2022, por el Licenciado Marco Antonio Hernández Reyes, Titular de la Unidad de Transparencia del Centro de Conciliación Laboral del Estado de México</w:t>
            </w:r>
            <w:r w:rsidRPr="001576ED">
              <w:rPr>
                <w:rFonts w:ascii="Palatino Linotype" w:hAnsi="Palatino Linotype"/>
                <w:color w:val="000000"/>
                <w:sz w:val="20"/>
                <w:szCs w:val="20"/>
                <w:lang w:val="es-419"/>
              </w:rPr>
              <w:t>.”</w:t>
            </w:r>
          </w:p>
        </w:tc>
        <w:tc>
          <w:tcPr>
            <w:tcW w:w="5949" w:type="dxa"/>
            <w:tcBorders>
              <w:top w:val="single" w:sz="4" w:space="0" w:color="auto"/>
            </w:tcBorders>
          </w:tcPr>
          <w:p w14:paraId="4DB03699" w14:textId="77777777" w:rsidR="0098328D" w:rsidRPr="001576ED" w:rsidRDefault="0098328D" w:rsidP="00C122C9">
            <w:pPr>
              <w:jc w:val="both"/>
              <w:rPr>
                <w:rFonts w:ascii="Palatino Linotype" w:eastAsia="Palatino Linotype" w:hAnsi="Palatino Linotype" w:cs="Palatino Linotype"/>
                <w:sz w:val="16"/>
                <w:szCs w:val="16"/>
                <w:lang w:val="es-419"/>
              </w:rPr>
            </w:pPr>
            <w:r w:rsidRPr="001576ED">
              <w:rPr>
                <w:rFonts w:ascii="Palatino Linotype" w:hAnsi="Palatino Linotype"/>
                <w:color w:val="000000"/>
                <w:sz w:val="16"/>
                <w:szCs w:val="16"/>
                <w:lang w:val="es-419"/>
              </w:rPr>
              <w:t>“</w:t>
            </w:r>
            <w:r w:rsidRPr="001576ED">
              <w:rPr>
                <w:rFonts w:ascii="Palatino Linotype" w:hAnsi="Palatino Linotype"/>
                <w:i/>
                <w:color w:val="000000"/>
                <w:sz w:val="16"/>
                <w:szCs w:val="16"/>
                <w:lang w:val="es-419"/>
              </w:rPr>
              <w:t>…</w:t>
            </w:r>
            <w:r w:rsidRPr="001576ED">
              <w:rPr>
                <w:rFonts w:ascii="Palatino Linotype" w:hAnsi="Palatino Linotype"/>
                <w:i/>
                <w:color w:val="000000"/>
                <w:sz w:val="16"/>
                <w:szCs w:val="16"/>
              </w:rPr>
              <w:t>En principio considero importante mencionar que el sujeto obligado, informa en el oficio que emite como respuesta a mi solicitud de transparencia que en la Dirección Regional de Conciliación Laboral Valle de México Zona Tlalnepantla y en la Dirección Regional de Conciliación Laboral Valle de Toluca, se han emitido cero número de copias certificadas, sin exhibir algún documentos mediante el cual haya solicitado a dichas direcciones informaran el número de copias certificadas y que estas a su vez hayan señalado que no han emitido señalado que hayan emitido cero copias certificadas de los convenios celebrados dentro de los expedientes de conciliación que ante ellos se tramita. Ahora, el hecho de que el sujeto obligado señale en su oficio de respuesta a mi solicitud de transparencia, que no ha emitido ninguna copia certificadas de los convenio celebrados en las Dirección Regional de Conciliación Laboral Valle de México Zona Tlalnepantla y en la Dirección Regional de Conciliación Laboral Valle de Toluca, incurriría en el incumplimiento de la obligación que le impone el artículo 684-E fracción XIV de la Ley Federal del Trabajo, que a la letra dice: Al celebrar convenio, las Autoridades Conciliadoras entregarán copia certificada del mismo para cada una de las partes…, así es que el hecho de que el sujeto obligado señale que las direcciones antes señaladas, han emitido cero copias certificadas de los convenios de conciliación celebrados dentro de los expediente de conciliación, advierte la intensión de dicho sujeto obligado de ocultar la información y no quererla proporcionar, o de que por el desorden que tiene en sus expedientes, ya no sabe cuántas cuantas copias certificadas se han emitido de los convenios celebrados dentro de los expedientes de conciliación, por esos motivos le corresponde a este Instituto, ordenar al sujeto obligado a que transparentes información publica y proporcione la información solicitada</w:t>
            </w:r>
            <w:r w:rsidRPr="001576ED">
              <w:rPr>
                <w:rFonts w:ascii="Palatino Linotype" w:hAnsi="Palatino Linotype"/>
                <w:color w:val="000000"/>
                <w:sz w:val="16"/>
                <w:szCs w:val="16"/>
              </w:rPr>
              <w:t>.</w:t>
            </w:r>
            <w:r w:rsidRPr="001576ED">
              <w:rPr>
                <w:rFonts w:ascii="Palatino Linotype" w:hAnsi="Palatino Linotype"/>
                <w:color w:val="000000"/>
                <w:sz w:val="16"/>
                <w:szCs w:val="16"/>
                <w:lang w:val="es-419"/>
              </w:rPr>
              <w:t>”</w:t>
            </w:r>
          </w:p>
        </w:tc>
      </w:tr>
      <w:tr w:rsidR="0098328D" w:rsidRPr="001576ED" w14:paraId="196C19EC" w14:textId="77777777" w:rsidTr="00C122C9">
        <w:tc>
          <w:tcPr>
            <w:tcW w:w="1701" w:type="dxa"/>
            <w:vAlign w:val="center"/>
          </w:tcPr>
          <w:p w14:paraId="26DEDD6B"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t>13171</w:t>
            </w:r>
            <w:r w:rsidRPr="001576ED">
              <w:rPr>
                <w:rFonts w:ascii="Palatino Linotype" w:eastAsia="Palatino Linotype" w:hAnsi="Palatino Linotype" w:cs="Palatino Linotype"/>
                <w:b/>
                <w:sz w:val="20"/>
                <w:szCs w:val="20"/>
              </w:rPr>
              <w:t>/INFOEM/IP/RR/2022</w:t>
            </w:r>
          </w:p>
        </w:tc>
        <w:tc>
          <w:tcPr>
            <w:tcW w:w="1984" w:type="dxa"/>
            <w:shd w:val="clear" w:color="auto" w:fill="C5E0B3" w:themeFill="accent6" w:themeFillTint="66"/>
            <w:vAlign w:val="center"/>
          </w:tcPr>
          <w:p w14:paraId="4EE11A7A" w14:textId="77777777" w:rsidR="0098328D" w:rsidRPr="001576ED" w:rsidRDefault="0098328D" w:rsidP="00C122C9">
            <w:pPr>
              <w:jc w:val="both"/>
              <w:rPr>
                <w:rFonts w:ascii="Palatino Linotype" w:hAnsi="Palatino Linotype"/>
                <w:i/>
                <w:color w:val="000000"/>
                <w:sz w:val="20"/>
                <w:szCs w:val="20"/>
                <w:lang w:val="es-419"/>
              </w:rPr>
            </w:pPr>
            <w:r w:rsidRPr="001576ED">
              <w:rPr>
                <w:rFonts w:ascii="Palatino Linotype" w:hAnsi="Palatino Linotype"/>
                <w:i/>
                <w:color w:val="000000"/>
                <w:sz w:val="20"/>
                <w:szCs w:val="20"/>
                <w:lang w:val="es-419"/>
              </w:rPr>
              <w:t>“</w:t>
            </w:r>
            <w:r w:rsidRPr="001576ED">
              <w:rPr>
                <w:rFonts w:ascii="Palatino Linotype" w:hAnsi="Palatino Linotype"/>
                <w:i/>
                <w:color w:val="000000"/>
                <w:sz w:val="20"/>
                <w:szCs w:val="20"/>
              </w:rPr>
              <w:t>la respuesta emitida el día 01 de julio de 2022, con oficio número 209C0201000200S-0139/2022, por el Licenciado Marco Antonio Hernández Reyes, Titular de la Unidad de Transparencia del Centro de Conciliación Laboral del Estado de México</w:t>
            </w:r>
            <w:r w:rsidRPr="001576ED">
              <w:rPr>
                <w:rFonts w:ascii="Palatino Linotype" w:hAnsi="Palatino Linotype"/>
                <w:i/>
                <w:color w:val="000000"/>
                <w:sz w:val="20"/>
                <w:szCs w:val="20"/>
                <w:lang w:val="es-419"/>
              </w:rPr>
              <w:t>”</w:t>
            </w:r>
          </w:p>
        </w:tc>
        <w:tc>
          <w:tcPr>
            <w:tcW w:w="5949" w:type="dxa"/>
          </w:tcPr>
          <w:p w14:paraId="2CC19489" w14:textId="77777777" w:rsidR="0098328D" w:rsidRPr="001576ED" w:rsidRDefault="0098328D" w:rsidP="00C122C9">
            <w:pPr>
              <w:jc w:val="both"/>
              <w:rPr>
                <w:rFonts w:ascii="Palatino Linotype" w:hAnsi="Palatino Linotype"/>
                <w:i/>
                <w:color w:val="000000"/>
                <w:sz w:val="16"/>
                <w:szCs w:val="16"/>
                <w:lang w:val="es-419"/>
              </w:rPr>
            </w:pPr>
            <w:r w:rsidRPr="001576ED">
              <w:rPr>
                <w:rFonts w:ascii="Palatino Linotype" w:hAnsi="Palatino Linotype"/>
                <w:i/>
                <w:color w:val="000000"/>
                <w:sz w:val="16"/>
                <w:szCs w:val="16"/>
                <w:lang w:val="es-419"/>
              </w:rPr>
              <w:t>“…</w:t>
            </w:r>
            <w:r w:rsidRPr="001576ED">
              <w:rPr>
                <w:rFonts w:ascii="Palatino Linotype" w:hAnsi="Palatino Linotype"/>
                <w:i/>
                <w:color w:val="000000"/>
                <w:sz w:val="16"/>
                <w:szCs w:val="16"/>
              </w:rPr>
              <w:t xml:space="preserve">En principio considero importante mencionar que el sujeto obligado, informa en el oficio que emite como respuesta a mi solicitud de transparencia y los preceptos que menciona, no deberían servirle para negar la información, al señalar que:“…después de una búsqueda exhaustiva en los archivos que obran en este Centro de Conciliación Laboral y concluido el análisis a su petición…”, “…se informa que a la fecha no han sido expedidas copias certificadas de los documentos que obran en los expedientes que se encuentran en los archivos de las Direcciones Regionales que conforman este Organismo…”, sin informar o proporcionar algún documento con que se haya requerido a las direcciones regionales del centro de conciliación, en que informaran si se han emitido copias o no, o que haya indagado por algún medio que se haya constatando que no se encontraron dentro de los expedientes ninguna expedición de copias certificadas de los documentos que obran en los expedientes que se encuentran en los archivos de la unidad administrativa mencionadas en la solicitud de transparencia, ya que el simple hecho de decirlo sin exhibir constancia documental alguna, no significa que así sea, pues para otorgar certeza a su dicho el sujeto obligado debía por lo menos indiciariamente haber requerido a las unidades administrativas que les menciones y que estas en respuesta su requerimiento informaron lo que infiere el sujeto obligado en el oficio que emite como respuesta a mi solicitud peros al no haberlo hecho así, lo que se debe advertir por este Instituto al momento de resolver el presente recurso es que dicho sujeto obligado pretende ahorrarse el trabajo de indagar o buscar la información solicitada, motivo por el cual se le debe condenar a remitir la información a este Instituto para ser valorada y determinar si cuenta el sujeto obligado o no con la información solicitada por el que suscribe. Ahora, el hecho de que el sujeto obligado señale en su oficio de respuesta a mi solicitud de transparencia, que no ha emitido </w:t>
            </w:r>
            <w:r w:rsidRPr="001576ED">
              <w:rPr>
                <w:rFonts w:ascii="Palatino Linotype" w:hAnsi="Palatino Linotype"/>
                <w:i/>
                <w:color w:val="000000"/>
                <w:sz w:val="16"/>
                <w:szCs w:val="16"/>
              </w:rPr>
              <w:lastRenderedPageBreak/>
              <w:t>ninguna copia certificadas de los documentos que obran en los expedientes que se encuentran en los archivos de las direcciones regionales y demás unidades administrativas señaladas en el a solicitud de transparencia, se tiene conforme a los artículos que a continuación se transcriben, la obligación de expedir copias certificadas de los documentos que se encuentren en los archivos, ya sea para algún tribunal laboral o para las partes del procedimiento de conciliación, motivos por lo cuales el solo mencionar que no se han emitido copias certificadas de los documentos, sin que exhiba documental alguna que lo valide, como por ejemplo un informe de las direcciones generales en las que señalen que no han emitidos ninguna copia certificada como las mencionadas, motivo por lo que no puede tenerse por cierto el dicho subjetivo y sin sustento del respondiente de la solicitud de transparencia, por lo que este Instituto debe condenar a que se entregue la información como fue solicitada y si no la tiene que acredite por lo menos indiciariamente haberla requerido. En relación a lo anterior, las normas aplicables al sujeto obligado establecen lo siguiente: La Ley Federal del Trabajo en su Artículo 684-I.- El conciliador tendrá fe pública para certificar: II. Todo lo que asiente en las actuaciones del procedimiento de conciliación…. La Ley del Centro de Conciliación Laboral del Estado de México, establece en su Artículo 8. El Centro de Conciliación tendrá las siguientes atribuciones: VIII. Expedir copias certificadas de los convenios laborales y documentos que obren en los expedientes que se encuentren en los archivos del Centro de Conciliación, de acuerdo con la normatividad aplicable; Manual general de organización del centro de conciliación laboral del estado de México, establece en los siguientes apartados: 209C0201030200L SUBDIRECCIÓN DE CONFLICTOS INDIVIDUALES TEXCOCO, 209C0201030100L SUBDIRECCIÓN DE CONFLICTOS INDIVIDUALES ECATEPEC, 209C0201020200L SUBDIRECCIÓN DE CONFLICTOS COLECTIVOS TLALNEPANTLA, 209C0201020100L SUBDIRECCIÓN DE CONFLICTOS INDIVIDUALES TLALNEPANTLA, 209C0201010200L SUBDIRECCIÓN DE CONFLICTOS COLECTIVOS VALLE DE TOLUCA, 209C0201010100L SUBDIRECCIÓN DE CONFLICTOS INDIVIDUALES VALLE DE TOLUCA, que en las FUNCIONES: Supervisar la concentración y control de los convenios y actuaciones que realice el Centro de Conciliación Laboral. REGLAMENTO INTERIOR DEL CENTRO DE CONCILIACIÓN LABORAL DEL ESTADO DE MÉXICO, CAPÍTULO TERCERODE LAS ATRIBUCIONES GENÉRICAS DE LAS PERSONAS TITULARESDE LAS DIRECCIONES, SUBDIRECCIONES Y UNIDADES: ARTÍCULO 13. Corresponde a las personas titulares de las direcciones, subdirecciones y unidades, el ejercicio de las atribuciones genéricas siguientes: XVIII. […] certificar copias de los documentos existentes en los archivos de la unidad administrativa a su cargo, cuando se refieran a asuntos de su competencia… Por lo que conforme a dichas normas el sujeto obligado si tiene obligación de emitir copias certificadas de los documentos que obran en los expedientes que se encuentran en los archivos de la unidad administrativa que le solicite por lo que tenía la obligación de informarme cuantos copias emitió o en su caso requerir informe a las unidades administrativas señalas sobre el número de copias que expidieron y que fueran estas las que lo negaran pero al no haber exhibido documento alguno que robusteciera su dicho, debe advertirse la negativa a proporcionar la información solicitada o sus mecanismos que utiliza para ocultar dicha información</w:t>
            </w:r>
            <w:r w:rsidRPr="001576ED">
              <w:rPr>
                <w:rFonts w:ascii="Palatino Linotype" w:hAnsi="Palatino Linotype"/>
                <w:i/>
                <w:color w:val="000000"/>
                <w:sz w:val="16"/>
                <w:szCs w:val="16"/>
                <w:lang w:val="es-419"/>
              </w:rPr>
              <w:t>.”</w:t>
            </w:r>
          </w:p>
        </w:tc>
      </w:tr>
      <w:tr w:rsidR="0098328D" w:rsidRPr="001576ED" w14:paraId="7C3D897E" w14:textId="77777777" w:rsidTr="00C122C9">
        <w:tc>
          <w:tcPr>
            <w:tcW w:w="1701" w:type="dxa"/>
            <w:vAlign w:val="center"/>
          </w:tcPr>
          <w:p w14:paraId="632B3784"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lastRenderedPageBreak/>
              <w:t>13172</w:t>
            </w:r>
            <w:r w:rsidRPr="001576ED">
              <w:rPr>
                <w:rFonts w:ascii="Palatino Linotype" w:eastAsia="Palatino Linotype" w:hAnsi="Palatino Linotype" w:cs="Palatino Linotype"/>
                <w:b/>
                <w:sz w:val="20"/>
                <w:szCs w:val="20"/>
              </w:rPr>
              <w:t>/INFOEM/IP/RR/2022</w:t>
            </w:r>
          </w:p>
        </w:tc>
        <w:tc>
          <w:tcPr>
            <w:tcW w:w="1984" w:type="dxa"/>
            <w:shd w:val="clear" w:color="auto" w:fill="C5E0B3" w:themeFill="accent6" w:themeFillTint="66"/>
            <w:vAlign w:val="center"/>
          </w:tcPr>
          <w:p w14:paraId="0BFDB96B" w14:textId="77777777" w:rsidR="0098328D" w:rsidRPr="001576ED" w:rsidRDefault="0098328D" w:rsidP="00C122C9">
            <w:pPr>
              <w:jc w:val="both"/>
              <w:rPr>
                <w:rFonts w:ascii="Palatino Linotype" w:hAnsi="Palatino Linotype"/>
                <w:i/>
                <w:color w:val="000000"/>
                <w:sz w:val="20"/>
                <w:szCs w:val="20"/>
                <w:lang w:val="es-419"/>
              </w:rPr>
            </w:pPr>
            <w:r w:rsidRPr="001576ED">
              <w:rPr>
                <w:rFonts w:ascii="Palatino Linotype" w:hAnsi="Palatino Linotype"/>
                <w:i/>
                <w:color w:val="000000"/>
                <w:sz w:val="20"/>
                <w:szCs w:val="20"/>
                <w:lang w:val="es-419"/>
              </w:rPr>
              <w:t>“</w:t>
            </w:r>
            <w:r w:rsidRPr="001576ED">
              <w:rPr>
                <w:rFonts w:ascii="Palatino Linotype" w:hAnsi="Palatino Linotype"/>
                <w:i/>
                <w:color w:val="000000"/>
                <w:sz w:val="20"/>
                <w:szCs w:val="20"/>
              </w:rPr>
              <w:t xml:space="preserve">la respuesta emitida el día 01 de julio de 2022, con oficio número 209C0201000200S-0140/2022, por el Licenciado Marco </w:t>
            </w:r>
            <w:r w:rsidRPr="001576ED">
              <w:rPr>
                <w:rFonts w:ascii="Palatino Linotype" w:hAnsi="Palatino Linotype"/>
                <w:i/>
                <w:color w:val="000000"/>
                <w:sz w:val="20"/>
                <w:szCs w:val="20"/>
              </w:rPr>
              <w:lastRenderedPageBreak/>
              <w:t>Antonio Hernández Reyes, Titular de la Unidad de Transparencia del Centro de Conciliación Laboral del Estado de México</w:t>
            </w:r>
            <w:r w:rsidRPr="001576ED">
              <w:rPr>
                <w:rFonts w:ascii="Palatino Linotype" w:hAnsi="Palatino Linotype"/>
                <w:i/>
                <w:color w:val="000000"/>
                <w:sz w:val="20"/>
                <w:szCs w:val="20"/>
                <w:lang w:val="es-419"/>
              </w:rPr>
              <w:t>”</w:t>
            </w:r>
          </w:p>
        </w:tc>
        <w:tc>
          <w:tcPr>
            <w:tcW w:w="5949" w:type="dxa"/>
          </w:tcPr>
          <w:p w14:paraId="1FBEF805" w14:textId="77777777" w:rsidR="0098328D" w:rsidRPr="001576ED" w:rsidRDefault="0098328D" w:rsidP="00C122C9">
            <w:pPr>
              <w:jc w:val="both"/>
              <w:rPr>
                <w:rFonts w:ascii="Palatino Linotype" w:hAnsi="Palatino Linotype"/>
                <w:i/>
                <w:color w:val="000000"/>
                <w:sz w:val="16"/>
                <w:szCs w:val="16"/>
                <w:lang w:val="es-419"/>
              </w:rPr>
            </w:pPr>
            <w:r w:rsidRPr="001576ED">
              <w:rPr>
                <w:rFonts w:ascii="Palatino Linotype" w:hAnsi="Palatino Linotype"/>
                <w:i/>
                <w:color w:val="000000"/>
                <w:sz w:val="16"/>
                <w:szCs w:val="16"/>
                <w:lang w:val="es-419"/>
              </w:rPr>
              <w:lastRenderedPageBreak/>
              <w:t>“…</w:t>
            </w:r>
            <w:r w:rsidRPr="001576ED">
              <w:rPr>
                <w:rFonts w:ascii="Palatino Linotype" w:hAnsi="Palatino Linotype"/>
                <w:i/>
                <w:color w:val="000000"/>
                <w:sz w:val="16"/>
                <w:szCs w:val="16"/>
              </w:rPr>
              <w:t xml:space="preserve">En principio considero importante mencionar, la respuesta emitida por el sujeto obligado en la respuesta que emite a mi solicitud de transparencia impide que el suscrito tenga certeza de que efectivamente no se han expedido oficios para el pago de copias certificadas de los expedientes de conciliación prejudicial,pues no exhibe ningún informe o documento en el que las unidades administrativas listadas en dicha solicitud, hayan manifestado no haber realiza ningún oficio o por lo menos que dicho sujeto obligado haya realizado las gestiones para así constatarlo, lo que implica que el sujeto obligado realice manifestaciones sin sustento, violando así mi derecho a la información publica. Ahora, el sujeto obligado al ser un órgano auxiliar del gobierno del estado de México, tiene la </w:t>
            </w:r>
            <w:r w:rsidRPr="001576ED">
              <w:rPr>
                <w:rFonts w:ascii="Palatino Linotype" w:hAnsi="Palatino Linotype"/>
                <w:i/>
                <w:color w:val="000000"/>
                <w:sz w:val="16"/>
                <w:szCs w:val="16"/>
              </w:rPr>
              <w:lastRenderedPageBreak/>
              <w:t>obligación por asídisponerlo las normas que rigen a dicha entidad, recaudar sus propios ingresos en términos de la ley de ingresos, por lo que al emitir copias certificadas, tiene la obligación de emitir oficios para el cobro y recaudación de las cuotas o costos que por dicha emisión se generen, como lo establecen los artículos que a continuación se señalan, por lo que carece de razón el sujeto obligado al decir que no genera los oficios para el cobro de las copias certificadas que emite, y además, no exhibe ningún documento en con el que acredite que no tenga dicha obligación, motivos por los cuales, este Instituto debe advertir que el sujeto obligado trata de negar u ocultar la información sin justificación legal o documental alguna, solo realizando manifestaciones sin sustento, por lo que debe ordenar al sujeto obligado a entregar la información solicitada, teniendo como sustento lo anterior, los preceptos legales siguientes CÓDIGO FINANCIERO DEL ESTADO DE MÉXICO Y MUNICIPIOS Artículo 333. Los ingresos que perciban los organismos auxiliares en términos de la Ley de Ingresos del Estado de México serán recaudados por los propios organismos auxiliares en instituciones de crédito de banca múltiple o establecimientos mercantiles autorizados para tal efecto. LEY DE TRANSPARENCIA Y ACCESO A LA INFORMACIÓN PÚBLICA DEL ESTADO DEMÉXICO Y MUNICIPIOS Artículo 165. Los sujetos obligados establecerán la forma y términos en que darán trámite interno a las solicitudes en materia de acceso a la información. La información que se entregue en versión pública, cuya modalidad de reproducción o envío tenga un costo, procederá una vez que se acredite el pago respectivo. No puede entenderse como reproducción la elaboración de la misma. Ante la falta de respuesta a una solicitud en el plazo previsto y en caso de que proceda el acceso, los costos de reproducción y envío correrán a cargo del sujeto obligado</w:t>
            </w:r>
            <w:r w:rsidRPr="001576ED">
              <w:rPr>
                <w:rFonts w:ascii="Palatino Linotype" w:hAnsi="Palatino Linotype"/>
                <w:i/>
                <w:color w:val="000000"/>
                <w:sz w:val="16"/>
                <w:szCs w:val="16"/>
                <w:lang w:val="es-419"/>
              </w:rPr>
              <w:t>.”</w:t>
            </w:r>
          </w:p>
        </w:tc>
      </w:tr>
      <w:tr w:rsidR="0098328D" w:rsidRPr="001576ED" w14:paraId="25F6D6DB" w14:textId="77777777" w:rsidTr="00C122C9">
        <w:tc>
          <w:tcPr>
            <w:tcW w:w="1701" w:type="dxa"/>
            <w:vAlign w:val="center"/>
          </w:tcPr>
          <w:p w14:paraId="5FD09105"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lastRenderedPageBreak/>
              <w:t>13173</w:t>
            </w:r>
            <w:r w:rsidRPr="001576ED">
              <w:rPr>
                <w:rFonts w:ascii="Palatino Linotype" w:eastAsia="Palatino Linotype" w:hAnsi="Palatino Linotype" w:cs="Palatino Linotype"/>
                <w:b/>
                <w:sz w:val="20"/>
                <w:szCs w:val="20"/>
              </w:rPr>
              <w:t>/INFOEM/IP/RR/2022</w:t>
            </w:r>
          </w:p>
        </w:tc>
        <w:tc>
          <w:tcPr>
            <w:tcW w:w="1984" w:type="dxa"/>
            <w:shd w:val="clear" w:color="auto" w:fill="C5E0B3" w:themeFill="accent6" w:themeFillTint="66"/>
            <w:vAlign w:val="center"/>
          </w:tcPr>
          <w:p w14:paraId="5F585C88" w14:textId="77777777" w:rsidR="0098328D" w:rsidRPr="001576ED" w:rsidRDefault="0098328D" w:rsidP="00C122C9">
            <w:pPr>
              <w:jc w:val="both"/>
              <w:rPr>
                <w:rFonts w:ascii="Palatino Linotype" w:hAnsi="Palatino Linotype"/>
                <w:i/>
                <w:color w:val="000000"/>
                <w:sz w:val="20"/>
                <w:szCs w:val="20"/>
                <w:lang w:val="es-419"/>
              </w:rPr>
            </w:pPr>
            <w:r w:rsidRPr="001576ED">
              <w:rPr>
                <w:rFonts w:ascii="Palatino Linotype" w:hAnsi="Palatino Linotype"/>
                <w:i/>
                <w:color w:val="000000"/>
                <w:sz w:val="20"/>
                <w:szCs w:val="20"/>
                <w:lang w:val="es-419"/>
              </w:rPr>
              <w:t>“</w:t>
            </w:r>
            <w:r w:rsidRPr="001576ED">
              <w:rPr>
                <w:rFonts w:ascii="Palatino Linotype" w:hAnsi="Palatino Linotype"/>
                <w:i/>
                <w:color w:val="000000"/>
                <w:sz w:val="20"/>
                <w:szCs w:val="20"/>
              </w:rPr>
              <w:t>la respuesta emitida el día 01 de julio de 2022, con oficio número 209C0201000200S-0141/2022, por el Licenciado Marco Antonio Hernández Reyes, Titular de la Unidad de Transparencia del Centro de Conciliación Laboral del Estado de México</w:t>
            </w:r>
            <w:r w:rsidRPr="001576ED">
              <w:rPr>
                <w:rFonts w:ascii="Palatino Linotype" w:hAnsi="Palatino Linotype"/>
                <w:i/>
                <w:color w:val="000000"/>
                <w:sz w:val="20"/>
                <w:szCs w:val="20"/>
                <w:lang w:val="es-419"/>
              </w:rPr>
              <w:t>”</w:t>
            </w:r>
          </w:p>
        </w:tc>
        <w:tc>
          <w:tcPr>
            <w:tcW w:w="5949" w:type="dxa"/>
          </w:tcPr>
          <w:p w14:paraId="5BE2C6F0" w14:textId="77777777" w:rsidR="0098328D" w:rsidRPr="001576ED" w:rsidRDefault="0098328D" w:rsidP="00C122C9">
            <w:pPr>
              <w:jc w:val="both"/>
              <w:rPr>
                <w:rFonts w:ascii="Palatino Linotype" w:hAnsi="Palatino Linotype"/>
                <w:i/>
                <w:color w:val="000000"/>
                <w:sz w:val="16"/>
                <w:szCs w:val="16"/>
                <w:lang w:val="es-419"/>
              </w:rPr>
            </w:pPr>
            <w:r w:rsidRPr="001576ED">
              <w:rPr>
                <w:rFonts w:ascii="Palatino Linotype" w:hAnsi="Palatino Linotype"/>
                <w:i/>
                <w:color w:val="000000"/>
                <w:sz w:val="16"/>
                <w:szCs w:val="16"/>
                <w:lang w:val="es-419"/>
              </w:rPr>
              <w:t>“</w:t>
            </w:r>
            <w:r w:rsidRPr="001576ED">
              <w:rPr>
                <w:rFonts w:ascii="Palatino Linotype" w:hAnsi="Palatino Linotype"/>
                <w:i/>
                <w:color w:val="000000"/>
                <w:sz w:val="16"/>
                <w:szCs w:val="16"/>
              </w:rPr>
              <w:t xml:space="preserve">En principio considero importante mencionar, la respuesta emitida por el sujeto obligado en la respuesta que emite a mi solicitud de transparencia impide que el suscrito tenga certeza de que efectivamente no se han expedido oficios para el pago de copias certificadas de los expedientes de conciliación prejudicial,pues no exhibe ningún informe o documento en el que las unidades administrativas listadas en dicha solicitud, hayan manifestado no haber realiza ningún oficio o por lo menos que dicho sujeto obligado haya realizado las gestiones para así constatarlo, lo que implica que el sujeto obligado realice manifestaciones sin sustento, violando así mi derecho a la información publica. Ahora, el sujeto obligado al ser un órgano auxiliar del gobierno del estado de México, tiene la obligación por así disponerlo las normas que rigen a dicha entidad, recaudar sus propios ingresos en términos de la ley de ingresos, por lo que al emitir copias certificadas, tiene la obligación de emitir oficios para el cobro y recaudación de las cuotas o costos que por dicha emisión se generen, como lo establecen los artículos que a continuación se señalan, por lo que carece de razón el sujeto obligado al decir que no genera los oficios para el cobro de las copias certificadas que emite, y además, no exhibe ningún documento en con el que acredite que no tenga dicha obligación, motivos por los cuales, este Instituto debe advertir que el sujeto obligado trata de negar u ocultar la información sin justificación legal o documental alguna, solo realizando manifestaciones sin sustento, por lo que debe ordenar al sujeto obligado a entregar la información solicitada, teniendo como sustento lo anterior, los preceptos legales siguientes CÓDIGO FINANCIERO DEL ESTADO DE MÉXICO Y MUNICIPIOS Artículo 333. Los ingresos que perciban los organismos auxiliares en términos de la Ley de Ingresos del Estado de México serán recaudados por los propios organismos auxiliares en instituciones de crédito de banca múltiple o establecimientos mercantiles autorizados para tal efecto. LEY DE TRANSPARENCIA Y ACCESO A LA INFORMACIÓN PÚBLICA DEL ESTADO DEMÉXICO Y MUNICIPIOS Artículo 165. Los sujetos obligados establecerán la forma y términos en que darán trámite interno a las solicitudes en materia de acceso a la información. La información que se entregue en versión pública, cuya modalidad de reproducción o envío tenga un costo, procederá una vez que se acredite el pago respectivo. No puede entenderse como reproducción la elaboración de la misma. </w:t>
            </w:r>
            <w:r w:rsidRPr="001576ED">
              <w:rPr>
                <w:rFonts w:ascii="Palatino Linotype" w:hAnsi="Palatino Linotype"/>
                <w:i/>
                <w:color w:val="000000"/>
                <w:sz w:val="16"/>
                <w:szCs w:val="16"/>
              </w:rPr>
              <w:lastRenderedPageBreak/>
              <w:t>Ante la falta de respuesta a una solicitud en el plazo previsto y en caso de que proceda el acceso, los costos de reproducción y envío correrán a cargo del sujeto obligado.</w:t>
            </w:r>
            <w:r w:rsidRPr="001576ED">
              <w:rPr>
                <w:rFonts w:ascii="Palatino Linotype" w:hAnsi="Palatino Linotype"/>
                <w:i/>
                <w:color w:val="000000"/>
                <w:sz w:val="16"/>
                <w:szCs w:val="16"/>
                <w:lang w:val="es-419"/>
              </w:rPr>
              <w:t>”</w:t>
            </w:r>
          </w:p>
        </w:tc>
      </w:tr>
      <w:tr w:rsidR="0098328D" w:rsidRPr="001576ED" w14:paraId="2DCD9BE8" w14:textId="77777777" w:rsidTr="00660C04">
        <w:tc>
          <w:tcPr>
            <w:tcW w:w="1701" w:type="dxa"/>
            <w:vAlign w:val="center"/>
          </w:tcPr>
          <w:p w14:paraId="099D5818"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lastRenderedPageBreak/>
              <w:t>13174</w:t>
            </w:r>
            <w:r w:rsidRPr="001576ED">
              <w:rPr>
                <w:rFonts w:ascii="Palatino Linotype" w:eastAsia="Palatino Linotype" w:hAnsi="Palatino Linotype" w:cs="Palatino Linotype"/>
                <w:b/>
                <w:sz w:val="20"/>
                <w:szCs w:val="20"/>
              </w:rPr>
              <w:t>/INFOEM/IP/RR/2022</w:t>
            </w:r>
          </w:p>
        </w:tc>
        <w:tc>
          <w:tcPr>
            <w:tcW w:w="1984" w:type="dxa"/>
            <w:shd w:val="clear" w:color="auto" w:fill="C5E0B3" w:themeFill="accent6" w:themeFillTint="66"/>
            <w:vAlign w:val="center"/>
          </w:tcPr>
          <w:p w14:paraId="74493D99" w14:textId="77777777" w:rsidR="0098328D" w:rsidRPr="001576ED" w:rsidRDefault="0098328D" w:rsidP="00C122C9">
            <w:pPr>
              <w:jc w:val="both"/>
              <w:rPr>
                <w:rFonts w:ascii="Palatino Linotype" w:hAnsi="Palatino Linotype"/>
                <w:i/>
                <w:color w:val="000000"/>
                <w:sz w:val="20"/>
                <w:szCs w:val="20"/>
                <w:lang w:val="es-419"/>
              </w:rPr>
            </w:pPr>
            <w:r w:rsidRPr="001576ED">
              <w:rPr>
                <w:rFonts w:ascii="Palatino Linotype" w:hAnsi="Palatino Linotype"/>
                <w:i/>
                <w:color w:val="000000"/>
                <w:sz w:val="20"/>
                <w:szCs w:val="20"/>
                <w:lang w:val="es-419"/>
              </w:rPr>
              <w:t>“</w:t>
            </w:r>
            <w:r w:rsidRPr="001576ED">
              <w:rPr>
                <w:rFonts w:ascii="Palatino Linotype" w:hAnsi="Palatino Linotype"/>
                <w:i/>
                <w:color w:val="000000"/>
                <w:sz w:val="20"/>
                <w:szCs w:val="20"/>
              </w:rPr>
              <w:t>la respuesta emitida el día 01 de julio de 2022, con oficio número 209C0201000200S-0142/2022, por el Licenciado Marco Antonio Hernández Reyes, Titular de la Unidad de Transparencia del Centro de Conciliación Laboral del Estado de México</w:t>
            </w:r>
            <w:r w:rsidRPr="001576ED">
              <w:rPr>
                <w:rFonts w:ascii="Palatino Linotype" w:hAnsi="Palatino Linotype"/>
                <w:i/>
                <w:color w:val="000000"/>
                <w:sz w:val="20"/>
                <w:szCs w:val="20"/>
                <w:lang w:val="es-419"/>
              </w:rPr>
              <w:t>”</w:t>
            </w:r>
          </w:p>
        </w:tc>
        <w:tc>
          <w:tcPr>
            <w:tcW w:w="5949" w:type="dxa"/>
          </w:tcPr>
          <w:p w14:paraId="38CD0F38" w14:textId="77777777" w:rsidR="0098328D" w:rsidRPr="001576ED" w:rsidRDefault="0098328D" w:rsidP="00C122C9">
            <w:pPr>
              <w:jc w:val="both"/>
              <w:rPr>
                <w:rFonts w:ascii="Palatino Linotype" w:hAnsi="Palatino Linotype"/>
                <w:i/>
                <w:color w:val="000000"/>
                <w:sz w:val="16"/>
                <w:szCs w:val="16"/>
                <w:lang w:val="es-419"/>
              </w:rPr>
            </w:pPr>
            <w:r w:rsidRPr="001576ED">
              <w:rPr>
                <w:rFonts w:ascii="Palatino Linotype" w:hAnsi="Palatino Linotype"/>
                <w:i/>
                <w:color w:val="000000"/>
                <w:sz w:val="16"/>
                <w:szCs w:val="16"/>
                <w:lang w:val="es-419"/>
              </w:rPr>
              <w:t>“</w:t>
            </w:r>
            <w:r w:rsidRPr="001576ED">
              <w:rPr>
                <w:rFonts w:ascii="Palatino Linotype" w:hAnsi="Palatino Linotype"/>
                <w:i/>
                <w:color w:val="000000"/>
                <w:sz w:val="16"/>
                <w:szCs w:val="16"/>
              </w:rPr>
              <w:t>En principio considero importante mencionar, la respuesta emitida por el sujeto obligado en la respuesta que emite a mi solicitud de transparencia impide que el suscrito tenga certeza de que efectivamente no se han expedido oficios para el pago de copias certificadas de los expedientes de conciliación prejudicial,pues no exhibe ningún informe o documento en el que las unidades administrativas listadas en dicha solicitud, hayan manifestado no haber realiza ningún oficio o por lo menos que dicho sujeto obligado haya realizado las gestiones para así constatarlo, lo que implica que el sujeto obligado realice manifestaciones sin sustento, violando así mi derecho a la información publica. Ahora, el sujeto obligado al ser un órgano auxiliar del gobierno del estado de México, tiene la obligación por así disponerlo las normas que rigen a dicha entidad, recaudar sus propios ingresos en términos de la ley de ingresos, por lo que al emitir copias certificadas, tiene la obligación de emitir oficios para el cobro y recaudación de las cuotas o costos que por dicha emisión se generen, como lo establecen los artículos que a continuación se señalan, por lo que carece de razón el sujeto obligado al decir que no genera los oficios para el cobro de las copias certificadas que emite, y además, no exhibe ningún documento en con el que acredite que no tenga dicha obligación, motivos por los cuales, este Instituto debe advertir que el sujeto obligado trata de negar u ocultar la información sin justificación legal o documental alguna, solo realizando manifestaciones sin sustento, por lo que debe ordenar al sujeto obligado a entregar la información solicitada, teniendo como sustento lo anterior, los preceptos legales siguientes CÓDIGO FINANCIERO DEL ESTADO DE MÉXICO Y MUNICIPIOS Artículo 333. Los ingresos que perciban los organismos auxiliares en términos de la Ley de Ingresos del Estado de México serán recaudados por los propios organismos auxiliares en instituciones de crédito de banca múltiple o establecimientos mercantiles autorizados para tal efecto. LEY DE TRANSPARENCIA Y ACCESO A LA INFORMACIÓN PÚBLICA DEL ESTADO DEMÉXICO Y MUNICIPIOS Artículo 165. Los sujetos obligados establecerán la forma y términos en que darán trámite interno a las solicitudes en materia de acceso a la información. La información que se entregue en versión pública, cuya modalidad de reproducción o envío tenga un costo, procederá una vez que se acredite el pago respectivo. No puede entenderse como reproducción la elaboración de la misma. Ante la falta de respuesta a una solicitud en el plazo previsto y en caso de que proceda el acceso, los costos de reproducción y envío correrán a cargo del sujeto obligado.</w:t>
            </w:r>
            <w:r w:rsidRPr="001576ED">
              <w:rPr>
                <w:rFonts w:ascii="Palatino Linotype" w:hAnsi="Palatino Linotype"/>
                <w:i/>
                <w:color w:val="000000"/>
                <w:sz w:val="16"/>
                <w:szCs w:val="16"/>
                <w:lang w:val="es-419"/>
              </w:rPr>
              <w:t>”</w:t>
            </w:r>
          </w:p>
        </w:tc>
      </w:tr>
      <w:tr w:rsidR="0098328D" w:rsidRPr="001576ED" w14:paraId="127CF247" w14:textId="77777777" w:rsidTr="00C122C9">
        <w:tc>
          <w:tcPr>
            <w:tcW w:w="1701" w:type="dxa"/>
            <w:vAlign w:val="center"/>
          </w:tcPr>
          <w:p w14:paraId="43E2CE7A"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t>13175</w:t>
            </w:r>
            <w:r w:rsidRPr="001576ED">
              <w:rPr>
                <w:rFonts w:ascii="Palatino Linotype" w:eastAsia="Palatino Linotype" w:hAnsi="Palatino Linotype" w:cs="Palatino Linotype"/>
                <w:b/>
                <w:sz w:val="20"/>
                <w:szCs w:val="20"/>
              </w:rPr>
              <w:t>/INFOEM/IP/RR/2022</w:t>
            </w:r>
          </w:p>
        </w:tc>
        <w:tc>
          <w:tcPr>
            <w:tcW w:w="1984" w:type="dxa"/>
            <w:shd w:val="clear" w:color="auto" w:fill="C5E0B3" w:themeFill="accent6" w:themeFillTint="66"/>
            <w:vAlign w:val="center"/>
          </w:tcPr>
          <w:p w14:paraId="6F17E4D3" w14:textId="77777777" w:rsidR="0098328D" w:rsidRPr="001576ED" w:rsidRDefault="0098328D" w:rsidP="00C122C9">
            <w:pPr>
              <w:jc w:val="both"/>
              <w:rPr>
                <w:rFonts w:ascii="Palatino Linotype" w:hAnsi="Palatino Linotype"/>
                <w:i/>
                <w:color w:val="000000"/>
                <w:sz w:val="20"/>
                <w:szCs w:val="20"/>
                <w:lang w:val="es-419"/>
              </w:rPr>
            </w:pPr>
            <w:r w:rsidRPr="001576ED">
              <w:rPr>
                <w:rFonts w:ascii="Palatino Linotype" w:hAnsi="Palatino Linotype"/>
                <w:i/>
                <w:color w:val="000000"/>
                <w:sz w:val="20"/>
                <w:szCs w:val="20"/>
                <w:lang w:val="es-419"/>
              </w:rPr>
              <w:t>“</w:t>
            </w:r>
            <w:r w:rsidRPr="001576ED">
              <w:rPr>
                <w:rFonts w:ascii="Palatino Linotype" w:hAnsi="Palatino Linotype"/>
                <w:i/>
                <w:color w:val="000000"/>
                <w:sz w:val="20"/>
                <w:szCs w:val="20"/>
              </w:rPr>
              <w:t>la respuesta emitida el día 01 de julio de 2022, con oficio número 209C0201000200S-0143/2022, por el Licenciado Marco Antonio Hernández Reyes, Titular de la Unidad de Transparencia del Centro de Conciliación Laboral del Estado de México</w:t>
            </w:r>
            <w:r w:rsidRPr="001576ED">
              <w:rPr>
                <w:rFonts w:ascii="Palatino Linotype" w:hAnsi="Palatino Linotype"/>
                <w:i/>
                <w:color w:val="000000"/>
                <w:sz w:val="20"/>
                <w:szCs w:val="20"/>
                <w:lang w:val="es-419"/>
              </w:rPr>
              <w:t>”</w:t>
            </w:r>
          </w:p>
        </w:tc>
        <w:tc>
          <w:tcPr>
            <w:tcW w:w="5949" w:type="dxa"/>
          </w:tcPr>
          <w:p w14:paraId="02B26FF0" w14:textId="77777777" w:rsidR="0098328D" w:rsidRPr="001576ED" w:rsidRDefault="0098328D" w:rsidP="00C122C9">
            <w:pPr>
              <w:jc w:val="both"/>
              <w:rPr>
                <w:rFonts w:ascii="Palatino Linotype" w:hAnsi="Palatino Linotype"/>
                <w:i/>
                <w:color w:val="000000"/>
                <w:sz w:val="16"/>
                <w:szCs w:val="16"/>
                <w:lang w:val="es-419"/>
              </w:rPr>
            </w:pPr>
            <w:r w:rsidRPr="001576ED">
              <w:rPr>
                <w:rFonts w:ascii="Palatino Linotype" w:hAnsi="Palatino Linotype"/>
                <w:i/>
                <w:color w:val="000000"/>
                <w:sz w:val="16"/>
                <w:szCs w:val="16"/>
                <w:lang w:val="es-419"/>
              </w:rPr>
              <w:t>“</w:t>
            </w:r>
            <w:r w:rsidRPr="001576ED">
              <w:rPr>
                <w:rFonts w:ascii="Palatino Linotype" w:hAnsi="Palatino Linotype"/>
                <w:i/>
                <w:color w:val="000000"/>
                <w:sz w:val="16"/>
                <w:szCs w:val="16"/>
              </w:rPr>
              <w:t xml:space="preserve">En principio considero importante mencionar, la respuesta emitida por el sujeto obligado en la respuesta que emite a mi solicitud de transparencia, no corresponde a lo solicitado ya que mi solicitud consistió en que en versión pública me indique cuales son losnúmeros de expedientes en que se han emitido copias certificadas de todo lo actuado y los motivos y fundamentos para ello, sin en embargo, la respuesta emitida por el sujeto obligado señala que no se han expedido oficios para el pago de copias certificadas de todo lo actuado en los expedientes de conciliación prejudicial, por lo que no hay correspondencia entre lo solicitado y lo señalado en la respuesta, motivo por el que debe ordenar este instituto al sujeto obligado a emitir la respuesta acorde a la solicitud. Por otro lado, debo señalar que las normas aplicables como son las siguientes: La Ley Federal del Trabajo en su Artículo 684-I.- El conciliador tendrá fe pública para certificar: II. Todo lo que asiente en las actuaciones del procedimiento de conciliación…. La Ley del Centro de Conciliación Laboral del Estado de México, establece en su Artículo 8. El Centro de Conciliación tendrá las siguientes atribuciones: VIII. Expedir copias certificadas de los convenios laborales y documentos que obren en los expedientes que se encuentren en los archivos del Centro de Conciliación, de acuerdo con la normatividad aplicable; Manual general de organización del centro de conciliación laboral del estado de México, establece en los siguientes apartados: 209C0201030200L SUBDIRECCIÓN DE CONFLICTOS INDIVIDUALES TEXCOCO, 209C0201030100L SUBDIRECCIÓN DE CONFLICTOS </w:t>
            </w:r>
            <w:r w:rsidRPr="001576ED">
              <w:rPr>
                <w:rFonts w:ascii="Palatino Linotype" w:hAnsi="Palatino Linotype"/>
                <w:i/>
                <w:color w:val="000000"/>
                <w:sz w:val="16"/>
                <w:szCs w:val="16"/>
              </w:rPr>
              <w:lastRenderedPageBreak/>
              <w:t>INDIVIDUALES ECATEPEC, 209C0201020200L SUBDIRECCIÓN DE CONFLICTOS COLECTIVOS TLALNEPANTLA, 209C0201020100L SUBDIRECCIÓN DE CONFLICTOS INDIVIDUALES TLALNEPANTLA, 209C0201010200L SUBDIRECCIÓN DE CONFLICTOS COLECTIVOS VALLE DE TOLUCA, 209C0201010100L SUBDIRECCIÓN DE CONFLICTOS INDIVIDUALES VALLE DE TOLUCA, que en las FUNCIONES: Supervisar la concentración y control de los convenios y actuaciones que realice el Centro de Conciliación Laboral. REGLAMENTO INTERIOR DEL CENTRO DE CONCILIACIÓN LABORAL DEL ESTADO DE MÉXICO, CAPÍTULO TERCERODE LAS ATRIBUCIONES GENÉRICAS DE LAS PERSONAS TITULARESDE LAS DIRECCIONES, SUBDIRECCIONES Y UNIDADES: ARTÍCULO 13. Corresponde a las personas titulares de las direcciones, subdirecciones y unidades, el ejercicio de las atribuciones genéricas siguientes: XVIII. […] certificar copias de los documentos existentes en los archivos de la unidad administrativa a su cargo, cuando se refieran a asuntos de su competencia… Imponen el deber al sujeto obligado de llevar un control sobre las copias certificadas que emite de los expediente, motivo por el que debía proporcionar la información requerida, señalándome el número de expedientes en los que haya emitido copias certificadas de todo lo actuado. Aunado a lo anterior, con el argumento propuesto por el sujeto obligado en la respuesta que emite, impide que el suscrito tenga certeza de que efectivamente no se han expedido copias certificadas de todo lo actuado y mucho menos conocer el número de expedientes, puesto que no exhibe ningún informe o documento en el que las unidades administrativas listadas en dicha solicitud, hayan manifestado no haber realiza ningún oficio o por lo menos que dicho sujeto obligado haya realizado las gestiones para así constatarlo, lo que implica que el sujeto obligado realice manifestaciones sin sustento, violando así mi derecho a la información pública. Motivos los anteriores por los que debe ordenar al sujeto obligado a emitir una respuesta en la que proporcione la información solicitada en los términos planteados.</w:t>
            </w:r>
            <w:r w:rsidRPr="001576ED">
              <w:rPr>
                <w:rFonts w:ascii="Palatino Linotype" w:hAnsi="Palatino Linotype"/>
                <w:i/>
                <w:color w:val="000000"/>
                <w:sz w:val="16"/>
                <w:szCs w:val="16"/>
                <w:lang w:val="es-419"/>
              </w:rPr>
              <w:t>”</w:t>
            </w:r>
          </w:p>
        </w:tc>
      </w:tr>
      <w:tr w:rsidR="0098328D" w:rsidRPr="001576ED" w14:paraId="4B9FE8D5" w14:textId="77777777" w:rsidTr="00C122C9">
        <w:tc>
          <w:tcPr>
            <w:tcW w:w="1701" w:type="dxa"/>
            <w:vAlign w:val="center"/>
          </w:tcPr>
          <w:p w14:paraId="5E674817" w14:textId="77777777" w:rsidR="0098328D" w:rsidRPr="001576ED" w:rsidRDefault="0098328D" w:rsidP="00C122C9">
            <w:pPr>
              <w:spacing w:line="360" w:lineRule="auto"/>
              <w:jc w:val="center"/>
              <w:rPr>
                <w:rFonts w:ascii="Palatino Linotype" w:eastAsia="Palatino Linotype" w:hAnsi="Palatino Linotype" w:cs="Palatino Linotype"/>
                <w:sz w:val="20"/>
                <w:szCs w:val="20"/>
              </w:rPr>
            </w:pPr>
            <w:r w:rsidRPr="001576ED">
              <w:rPr>
                <w:rFonts w:ascii="Palatino Linotype" w:eastAsia="Palatino Linotype" w:hAnsi="Palatino Linotype" w:cs="Palatino Linotype"/>
                <w:b/>
                <w:sz w:val="20"/>
                <w:szCs w:val="20"/>
                <w:lang w:val="es-419"/>
              </w:rPr>
              <w:lastRenderedPageBreak/>
              <w:t>13176</w:t>
            </w:r>
            <w:r w:rsidRPr="001576ED">
              <w:rPr>
                <w:rFonts w:ascii="Palatino Linotype" w:eastAsia="Palatino Linotype" w:hAnsi="Palatino Linotype" w:cs="Palatino Linotype"/>
                <w:b/>
                <w:sz w:val="20"/>
                <w:szCs w:val="20"/>
              </w:rPr>
              <w:t>/INFOEM/IP/RR/2022</w:t>
            </w:r>
          </w:p>
        </w:tc>
        <w:tc>
          <w:tcPr>
            <w:tcW w:w="1984" w:type="dxa"/>
            <w:shd w:val="clear" w:color="auto" w:fill="C5E0B3" w:themeFill="accent6" w:themeFillTint="66"/>
            <w:vAlign w:val="center"/>
          </w:tcPr>
          <w:p w14:paraId="3B4570F9" w14:textId="77777777" w:rsidR="0098328D" w:rsidRPr="001576ED" w:rsidRDefault="0098328D" w:rsidP="00C122C9">
            <w:pPr>
              <w:jc w:val="both"/>
              <w:rPr>
                <w:rFonts w:ascii="Palatino Linotype" w:hAnsi="Palatino Linotype"/>
                <w:i/>
                <w:color w:val="000000"/>
                <w:sz w:val="20"/>
                <w:szCs w:val="20"/>
                <w:lang w:val="es-ES"/>
              </w:rPr>
            </w:pPr>
            <w:r w:rsidRPr="001576ED">
              <w:rPr>
                <w:rFonts w:ascii="Palatino Linotype" w:hAnsi="Palatino Linotype"/>
                <w:i/>
                <w:color w:val="000000"/>
                <w:sz w:val="20"/>
                <w:szCs w:val="20"/>
              </w:rPr>
              <w:t>la respuesta emitida el día 01 de julio de 2022, con oficio número 209C0201000200S-0144/2022, por el Licenciado Marco Antonio Hernández Reyes, Titular de la Unidad de Transparencia del Centro de Conciliación Laboral del Estado de México</w:t>
            </w:r>
          </w:p>
        </w:tc>
        <w:tc>
          <w:tcPr>
            <w:tcW w:w="5949" w:type="dxa"/>
          </w:tcPr>
          <w:p w14:paraId="720BD965" w14:textId="77777777" w:rsidR="0098328D" w:rsidRPr="001576ED" w:rsidRDefault="0098328D" w:rsidP="00C122C9">
            <w:pPr>
              <w:jc w:val="both"/>
              <w:rPr>
                <w:rFonts w:ascii="Palatino Linotype" w:hAnsi="Palatino Linotype"/>
                <w:i/>
                <w:color w:val="000000"/>
                <w:sz w:val="16"/>
                <w:szCs w:val="16"/>
                <w:lang w:val="es-419"/>
              </w:rPr>
            </w:pPr>
            <w:r w:rsidRPr="001576ED">
              <w:rPr>
                <w:rFonts w:ascii="Palatino Linotype" w:hAnsi="Palatino Linotype"/>
                <w:i/>
                <w:color w:val="000000"/>
                <w:sz w:val="16"/>
                <w:szCs w:val="16"/>
                <w:lang w:val="es-419"/>
              </w:rPr>
              <w:t>“</w:t>
            </w:r>
            <w:r w:rsidRPr="001576ED">
              <w:rPr>
                <w:rFonts w:ascii="Palatino Linotype" w:hAnsi="Palatino Linotype"/>
                <w:i/>
                <w:color w:val="000000"/>
                <w:sz w:val="16"/>
                <w:szCs w:val="16"/>
              </w:rPr>
              <w:t xml:space="preserve">Para comenzar, debo señalar que el sujeto obligado, en la respuesta que emite no responde la solicitud de información formulada por el que suscribe, ya que dicha solicitud consistió en que en versión publica me indique en cuentos expedientes se han emitido copias certificadas de los convenio, constancias, audiencias, documentos cumplimientos y los motivos y fundamentos para ello y la respuesta emitida no especifica a cuales de documentos corresponden los 7,797 que señala en su contestación, ya que confrontando la respuesta emitida por el mismo sujeto obligado enla respuesta emitida el día 01 de julio de 2022, con oficio número 209C0201000200S-0138/2022, por el Licenciado Marco Antonio Hernández Reyes, Titular de la Unidad de Transparencia del Centro de Conciliación Laboral del Estado de México, con al que respondió la solicitud de información pública, por medio del folio 00091/CCLEM/IP/2022, de fecha 13 de junio del 2022, señalo el número 15,594, sin que tampoco mencionara a que actuaciones corresponde dicho número, entonces aunque pudiera decirse que este último número corresponde a los convenio, no podría considerarse que corresponda el primero numero de 7,797 a lo solicitado, ya que no solo requerí que me informara el número de convenio sino también el numero constancias, audiencias, documentos cumplimientos, por tales motivos el sujeto obligado, a todas luces se nota que está mintiendo, pues el número que señala en la respuesta que por este medio se impugna debería ser mayor al que señala en la solicitud de transparencia antes señalada, pues a las copias certificadas de los convenios se debería haber sumado el número de constancia y demás documentos requeridos, pero al no ser así, es notoria la incongruencia y falsedad con la que se conduce dicho sujeto obligado, motivo por el que este instituto debe proceder con severidad al resolver el recurso de revisión para que el sujeto obligado deje de pasarse de listo pretendiendo engañar con viles argucias legaloides a los peticionarios de la información, así como a este instituto, simulando actos jurídicos o fabricándolos, creyendo que este instituto va a tolerar sus mendacidad o a participar de ella. También, considero importante mencionar que el sujeto obligado, informa en el oficio que emite como respuesta </w:t>
            </w:r>
            <w:r w:rsidRPr="001576ED">
              <w:rPr>
                <w:rFonts w:ascii="Palatino Linotype" w:hAnsi="Palatino Linotype"/>
                <w:i/>
                <w:color w:val="000000"/>
                <w:sz w:val="16"/>
                <w:szCs w:val="16"/>
              </w:rPr>
              <w:lastRenderedPageBreak/>
              <w:t>a mi solicitud de transparencia que en la Dirección Regional de Conciliación Laboral Valle de México Zona Tlalnepantla y en la Dirección Regional de Conciliación Laboral Valle de Toluca, se han emitido cero número de copias certificadas, sin exhibir algún documentos mediante el cual haya solicitado a dichas direcciones informaran el número de copias certificadas y que estas a su vez hayan señalado que no han emitido señalado que hayan emitido cero copias certificadas de los convenios celebrados dentro de los expedientes de conciliación que ante ellos se tramita. Ahora, el hecho de que el sujeto obligado señale en su oficio de respuesta a mi solicitud de transparencia, que no ha emitido ninguna copia certificadas de los convenio celebrados en las Dirección Regional de Conciliación Laboral Valle de México Zona Tlalnepantla y en la Dirección Regional de Conciliación Laboral Valle de Toluca, incurriría en el incumplimiento de la obligación que le impone el artículo 684-E fracción XIV de la Ley Federal del Trabajo, que a la letra dice: Al celebrar convenio, las Autoridades Conciliadoras entregarán copia certificada del mismo para cada una de las partes…, así es que el hecho de que el sujeto obligado señale que las direcciones antes señaladas, han emitido cero copias certificadas de los convenios de conciliación celebrados dentro de los expediente de conciliación, advierte la intensión de dicho sujeto obligado de ocultar la información y no quererla proporcionar, o de que por el desorden que tiene en sus expedientes, ya no sabe cuántas cuantas copias certificadas se han emitido de los convenios celebrados dentro de los expedientes de conciliación, por esos motivos le corresponde a este Instituto, ordenar al sujeto obligado a que transparente su información pública y proporcione la información solicitada.</w:t>
            </w:r>
            <w:r w:rsidRPr="001576ED">
              <w:rPr>
                <w:rFonts w:ascii="Palatino Linotype" w:hAnsi="Palatino Linotype"/>
                <w:i/>
                <w:color w:val="000000"/>
                <w:sz w:val="16"/>
                <w:szCs w:val="16"/>
                <w:lang w:val="es-419"/>
              </w:rPr>
              <w:t>”</w:t>
            </w:r>
          </w:p>
        </w:tc>
      </w:tr>
    </w:tbl>
    <w:p w14:paraId="50B41802" w14:textId="77777777" w:rsidR="0098328D" w:rsidRPr="001576ED" w:rsidRDefault="0098328D" w:rsidP="0098328D">
      <w:pPr>
        <w:spacing w:line="360" w:lineRule="auto"/>
        <w:jc w:val="both"/>
        <w:rPr>
          <w:rFonts w:ascii="Palatino Linotype" w:hAnsi="Palatino Linotype" w:cs="Arial"/>
          <w:lang w:val="es-419"/>
        </w:rPr>
      </w:pPr>
    </w:p>
    <w:p w14:paraId="2809DC65" w14:textId="77777777" w:rsidR="0098328D" w:rsidRPr="001576ED" w:rsidRDefault="0098328D" w:rsidP="0098328D">
      <w:pPr>
        <w:spacing w:line="360" w:lineRule="auto"/>
        <w:jc w:val="both"/>
        <w:rPr>
          <w:rFonts w:ascii="Palatino Linotype" w:hAnsi="Palatino Linotype" w:cs="Arial"/>
        </w:rPr>
      </w:pPr>
      <w:r w:rsidRPr="001576ED">
        <w:rPr>
          <w:rFonts w:ascii="Palatino Linotype" w:hAnsi="Palatino Linotype" w:cs="Arial"/>
          <w:b/>
          <w:sz w:val="28"/>
          <w:szCs w:val="28"/>
        </w:rPr>
        <w:t xml:space="preserve">CUARTO. </w:t>
      </w:r>
      <w:r w:rsidRPr="001576ED">
        <w:rPr>
          <w:rFonts w:ascii="Palatino Linotype" w:hAnsi="Palatino Linotype" w:cs="Arial"/>
          <w:b/>
        </w:rPr>
        <w:t>Del turno de los recursos de revisión.</w:t>
      </w:r>
      <w:r w:rsidRPr="001576ED">
        <w:rPr>
          <w:rFonts w:ascii="Palatino Linotype" w:hAnsi="Palatino Linotype" w:cs="Arial"/>
        </w:rPr>
        <w:t xml:space="preserve"> </w:t>
      </w:r>
    </w:p>
    <w:p w14:paraId="1D58D61A" w14:textId="77777777" w:rsidR="0098328D" w:rsidRPr="001576ED" w:rsidRDefault="0098328D" w:rsidP="0098328D">
      <w:pPr>
        <w:spacing w:line="360" w:lineRule="auto"/>
        <w:jc w:val="both"/>
        <w:rPr>
          <w:rFonts w:ascii="Palatino Linotype" w:hAnsi="Palatino Linotype" w:cs="Arial"/>
          <w:lang w:val="es-419"/>
        </w:rPr>
      </w:pPr>
      <w:r w:rsidRPr="001576ED">
        <w:rPr>
          <w:rFonts w:ascii="Palatino Linotype" w:hAnsi="Palatino Linotype" w:cs="Arial"/>
          <w:lang w:val="es-419"/>
        </w:rPr>
        <w:t>Los</w:t>
      </w:r>
      <w:r w:rsidRPr="001576ED">
        <w:rPr>
          <w:rFonts w:ascii="Palatino Linotype" w:hAnsi="Palatino Linotype" w:cs="Arial"/>
        </w:rPr>
        <w:t xml:space="preserve"> medio</w:t>
      </w:r>
      <w:r w:rsidRPr="001576ED">
        <w:rPr>
          <w:rFonts w:ascii="Palatino Linotype" w:hAnsi="Palatino Linotype" w:cs="Arial"/>
          <w:lang w:val="es-419"/>
        </w:rPr>
        <w:t>s</w:t>
      </w:r>
      <w:r w:rsidRPr="001576ED">
        <w:rPr>
          <w:rFonts w:ascii="Palatino Linotype" w:hAnsi="Palatino Linotype" w:cs="Arial"/>
        </w:rPr>
        <w:t xml:space="preserve"> de impugnación presentado</w:t>
      </w:r>
      <w:r w:rsidRPr="001576ED">
        <w:rPr>
          <w:rFonts w:ascii="Palatino Linotype" w:hAnsi="Palatino Linotype" w:cs="Arial"/>
          <w:lang w:val="es-419"/>
        </w:rPr>
        <w:t>s</w:t>
      </w:r>
      <w:r w:rsidRPr="001576ED">
        <w:rPr>
          <w:rFonts w:ascii="Palatino Linotype" w:hAnsi="Palatino Linotype" w:cs="Arial"/>
        </w:rPr>
        <w:t xml:space="preserve"> mediante </w:t>
      </w:r>
      <w:r w:rsidRPr="001576ED">
        <w:rPr>
          <w:rFonts w:ascii="Palatino Linotype" w:hAnsi="Palatino Linotype" w:cs="Arial"/>
          <w:lang w:val="es-419"/>
        </w:rPr>
        <w:t>los</w:t>
      </w:r>
      <w:r w:rsidRPr="001576ED">
        <w:rPr>
          <w:rFonts w:ascii="Palatino Linotype" w:hAnsi="Palatino Linotype" w:cs="Arial"/>
        </w:rPr>
        <w:t xml:space="preserve"> recurso</w:t>
      </w:r>
      <w:r w:rsidRPr="001576ED">
        <w:rPr>
          <w:rFonts w:ascii="Palatino Linotype" w:hAnsi="Palatino Linotype" w:cs="Arial"/>
          <w:lang w:val="es-419"/>
        </w:rPr>
        <w:t>s</w:t>
      </w:r>
      <w:r w:rsidRPr="001576ED">
        <w:rPr>
          <w:rFonts w:ascii="Palatino Linotype" w:hAnsi="Palatino Linotype" w:cs="Arial"/>
        </w:rPr>
        <w:t xml:space="preserve"> de revisión</w:t>
      </w:r>
      <w:r w:rsidRPr="001576ED">
        <w:rPr>
          <w:rFonts w:ascii="Palatino Linotype" w:hAnsi="Palatino Linotype" w:cs="Arial"/>
          <w:lang w:val="es-419"/>
        </w:rPr>
        <w:t>, fueron turnados a los Comisionados de este Instituto de la siguiente manera:</w:t>
      </w:r>
    </w:p>
    <w:tbl>
      <w:tblPr>
        <w:tblStyle w:val="Tablaconcuadrcula"/>
        <w:tblW w:w="0" w:type="auto"/>
        <w:tblInd w:w="-20" w:type="dxa"/>
        <w:tblLook w:val="04A0" w:firstRow="1" w:lastRow="0" w:firstColumn="1" w:lastColumn="0" w:noHBand="0" w:noVBand="1"/>
      </w:tblPr>
      <w:tblGrid>
        <w:gridCol w:w="4492"/>
        <w:gridCol w:w="4639"/>
      </w:tblGrid>
      <w:tr w:rsidR="0098328D" w:rsidRPr="001576ED" w14:paraId="3B56F474" w14:textId="77777777" w:rsidTr="007233C3">
        <w:tc>
          <w:tcPr>
            <w:tcW w:w="44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14:paraId="741A5AE4" w14:textId="77777777" w:rsidR="0098328D" w:rsidRPr="001576ED" w:rsidRDefault="0098328D" w:rsidP="00C122C9">
            <w:pPr>
              <w:spacing w:line="360" w:lineRule="auto"/>
              <w:jc w:val="center"/>
              <w:rPr>
                <w:rFonts w:ascii="Palatino Linotype" w:hAnsi="Palatino Linotype" w:cs="Arial"/>
                <w:lang w:val="es-419"/>
              </w:rPr>
            </w:pPr>
            <w:r w:rsidRPr="001576ED">
              <w:rPr>
                <w:rFonts w:ascii="Palatino Linotype" w:hAnsi="Palatino Linotype" w:cs="Arial"/>
                <w:lang w:val="es-419"/>
              </w:rPr>
              <w:t>Comisionado</w:t>
            </w:r>
          </w:p>
        </w:tc>
        <w:tc>
          <w:tcPr>
            <w:tcW w:w="4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21DC68E" w14:textId="77777777" w:rsidR="0098328D" w:rsidRPr="001576ED" w:rsidRDefault="0098328D" w:rsidP="00C122C9">
            <w:pPr>
              <w:jc w:val="center"/>
              <w:rPr>
                <w:rFonts w:ascii="Palatino Linotype" w:hAnsi="Palatino Linotype" w:cs="Arial"/>
                <w:lang w:val="es-419"/>
              </w:rPr>
            </w:pPr>
            <w:r w:rsidRPr="001576ED">
              <w:rPr>
                <w:rFonts w:ascii="Palatino Linotype" w:hAnsi="Palatino Linotype" w:cs="Arial"/>
                <w:lang w:val="es-419"/>
              </w:rPr>
              <w:t>Recurso de Revisión</w:t>
            </w:r>
          </w:p>
        </w:tc>
      </w:tr>
      <w:tr w:rsidR="0098328D" w:rsidRPr="001576ED" w14:paraId="15913299" w14:textId="77777777" w:rsidTr="007233C3">
        <w:tc>
          <w:tcPr>
            <w:tcW w:w="4492" w:type="dxa"/>
            <w:tcBorders>
              <w:top w:val="nil"/>
              <w:left w:val="nil"/>
              <w:bottom w:val="nil"/>
              <w:right w:val="nil"/>
            </w:tcBorders>
            <w:shd w:val="clear" w:color="auto" w:fill="D9D9D9" w:themeFill="background1" w:themeFillShade="D9"/>
            <w:vAlign w:val="center"/>
          </w:tcPr>
          <w:p w14:paraId="11ECC8D4" w14:textId="77777777" w:rsidR="0098328D" w:rsidRPr="001576ED" w:rsidRDefault="0098328D" w:rsidP="00C122C9">
            <w:pPr>
              <w:spacing w:line="360" w:lineRule="auto"/>
              <w:jc w:val="center"/>
              <w:rPr>
                <w:rFonts w:ascii="Palatino Linotype" w:hAnsi="Palatino Linotype" w:cs="Arial"/>
                <w:b/>
              </w:rPr>
            </w:pPr>
            <w:r w:rsidRPr="001576ED">
              <w:rPr>
                <w:rFonts w:ascii="Palatino Linotype" w:hAnsi="Palatino Linotype" w:cs="Arial"/>
                <w:b/>
              </w:rPr>
              <w:t xml:space="preserve">Comisionado Presidente </w:t>
            </w:r>
          </w:p>
          <w:p w14:paraId="43E139D1" w14:textId="77777777" w:rsidR="0098328D" w:rsidRPr="001576ED" w:rsidRDefault="0098328D" w:rsidP="00C122C9">
            <w:pPr>
              <w:spacing w:line="360" w:lineRule="auto"/>
              <w:jc w:val="center"/>
              <w:rPr>
                <w:rFonts w:ascii="Palatino Linotype" w:hAnsi="Palatino Linotype" w:cs="Arial"/>
                <w:b/>
                <w:lang w:val="es-419"/>
              </w:rPr>
            </w:pPr>
            <w:r w:rsidRPr="001576ED">
              <w:rPr>
                <w:rFonts w:ascii="Palatino Linotype" w:hAnsi="Palatino Linotype" w:cs="Arial"/>
                <w:b/>
              </w:rPr>
              <w:t>José Martínez Vilchis</w:t>
            </w:r>
          </w:p>
        </w:tc>
        <w:tc>
          <w:tcPr>
            <w:tcW w:w="4639" w:type="dxa"/>
            <w:tcBorders>
              <w:top w:val="single" w:sz="4" w:space="0" w:color="FFFFFF" w:themeColor="background1"/>
              <w:left w:val="nil"/>
              <w:bottom w:val="single" w:sz="4" w:space="0" w:color="auto"/>
              <w:right w:val="single" w:sz="4" w:space="0" w:color="FFFFFF" w:themeColor="background1"/>
            </w:tcBorders>
            <w:vAlign w:val="center"/>
          </w:tcPr>
          <w:p w14:paraId="3273E7BC" w14:textId="77777777" w:rsidR="0098328D" w:rsidRPr="001576ED" w:rsidRDefault="0098328D" w:rsidP="0098328D">
            <w:pPr>
              <w:pStyle w:val="Prrafodelista"/>
              <w:numPr>
                <w:ilvl w:val="0"/>
                <w:numId w:val="9"/>
              </w:numPr>
              <w:contextualSpacing w:val="0"/>
              <w:jc w:val="center"/>
              <w:rPr>
                <w:rFonts w:ascii="Palatino Linotype" w:hAnsi="Palatino Linotype" w:cs="Arial"/>
                <w:bCs/>
                <w:lang w:val="es-419"/>
              </w:rPr>
            </w:pPr>
            <w:r w:rsidRPr="001576ED">
              <w:rPr>
                <w:rFonts w:ascii="Palatino Linotype" w:hAnsi="Palatino Linotype" w:cs="Arial"/>
                <w:bCs/>
                <w:lang w:val="es-419"/>
              </w:rPr>
              <w:t>13170</w:t>
            </w:r>
            <w:r w:rsidRPr="001576ED">
              <w:rPr>
                <w:rFonts w:ascii="Palatino Linotype" w:hAnsi="Palatino Linotype" w:cs="Arial"/>
                <w:bCs/>
              </w:rPr>
              <w:t>/INFOEM/IP/RR/2022</w:t>
            </w:r>
          </w:p>
          <w:p w14:paraId="238DE4DA" w14:textId="77777777" w:rsidR="0098328D" w:rsidRPr="001576ED" w:rsidRDefault="0098328D" w:rsidP="0098328D">
            <w:pPr>
              <w:pStyle w:val="Prrafodelista"/>
              <w:numPr>
                <w:ilvl w:val="0"/>
                <w:numId w:val="9"/>
              </w:numPr>
              <w:contextualSpacing w:val="0"/>
              <w:jc w:val="center"/>
              <w:rPr>
                <w:rFonts w:ascii="Palatino Linotype" w:hAnsi="Palatino Linotype" w:cs="Arial"/>
                <w:bCs/>
                <w:lang w:val="es-419"/>
              </w:rPr>
            </w:pPr>
            <w:r w:rsidRPr="001576ED">
              <w:rPr>
                <w:rFonts w:ascii="Palatino Linotype" w:hAnsi="Palatino Linotype" w:cs="Arial"/>
                <w:bCs/>
                <w:lang w:val="es-419"/>
              </w:rPr>
              <w:t>13175</w:t>
            </w:r>
            <w:r w:rsidRPr="001576ED">
              <w:rPr>
                <w:rFonts w:ascii="Palatino Linotype" w:hAnsi="Palatino Linotype" w:cs="Arial"/>
                <w:bCs/>
              </w:rPr>
              <w:t>/INFOEM/IP/RR/2022</w:t>
            </w:r>
          </w:p>
        </w:tc>
      </w:tr>
      <w:tr w:rsidR="0098328D" w:rsidRPr="001576ED" w14:paraId="4A7FEB56" w14:textId="77777777" w:rsidTr="007233C3">
        <w:tc>
          <w:tcPr>
            <w:tcW w:w="4492" w:type="dxa"/>
            <w:tcBorders>
              <w:top w:val="nil"/>
              <w:left w:val="nil"/>
              <w:bottom w:val="nil"/>
              <w:right w:val="nil"/>
            </w:tcBorders>
            <w:shd w:val="clear" w:color="auto" w:fill="FFFFFF" w:themeFill="background1"/>
            <w:vAlign w:val="center"/>
          </w:tcPr>
          <w:p w14:paraId="7E4EE248" w14:textId="77777777" w:rsidR="0098328D" w:rsidRPr="001576ED" w:rsidRDefault="0098328D" w:rsidP="00C122C9">
            <w:pPr>
              <w:spacing w:line="360" w:lineRule="auto"/>
              <w:jc w:val="center"/>
              <w:rPr>
                <w:rFonts w:ascii="Palatino Linotype" w:hAnsi="Palatino Linotype" w:cs="Arial"/>
                <w:b/>
                <w:lang w:val="es-419"/>
              </w:rPr>
            </w:pPr>
            <w:r w:rsidRPr="001576ED">
              <w:rPr>
                <w:rFonts w:ascii="Palatino Linotype" w:hAnsi="Palatino Linotype" w:cs="Arial"/>
                <w:b/>
                <w:lang w:val="es-419"/>
              </w:rPr>
              <w:t xml:space="preserve">Comisionado Luis </w:t>
            </w:r>
          </w:p>
          <w:p w14:paraId="334BE808" w14:textId="77777777" w:rsidR="0098328D" w:rsidRPr="001576ED" w:rsidRDefault="0098328D" w:rsidP="00C122C9">
            <w:pPr>
              <w:spacing w:line="360" w:lineRule="auto"/>
              <w:jc w:val="center"/>
              <w:rPr>
                <w:rFonts w:ascii="Palatino Linotype" w:hAnsi="Palatino Linotype" w:cs="Arial"/>
                <w:b/>
                <w:lang w:val="es-419"/>
              </w:rPr>
            </w:pPr>
            <w:r w:rsidRPr="001576ED">
              <w:rPr>
                <w:rFonts w:ascii="Palatino Linotype" w:hAnsi="Palatino Linotype" w:cs="Arial"/>
                <w:b/>
                <w:lang w:val="es-419"/>
              </w:rPr>
              <w:t>Gustavo Parra Noriega</w:t>
            </w:r>
          </w:p>
        </w:tc>
        <w:tc>
          <w:tcPr>
            <w:tcW w:w="4639" w:type="dxa"/>
            <w:tcBorders>
              <w:left w:val="nil"/>
              <w:bottom w:val="single" w:sz="4" w:space="0" w:color="auto"/>
              <w:right w:val="single" w:sz="4" w:space="0" w:color="FFFFFF" w:themeColor="background1"/>
            </w:tcBorders>
            <w:vAlign w:val="center"/>
          </w:tcPr>
          <w:p w14:paraId="021148C3" w14:textId="77777777" w:rsidR="0098328D" w:rsidRPr="001576ED" w:rsidRDefault="0098328D" w:rsidP="0098328D">
            <w:pPr>
              <w:pStyle w:val="Prrafodelista"/>
              <w:numPr>
                <w:ilvl w:val="0"/>
                <w:numId w:val="9"/>
              </w:numPr>
              <w:contextualSpacing w:val="0"/>
              <w:jc w:val="center"/>
              <w:rPr>
                <w:rFonts w:ascii="Palatino Linotype" w:hAnsi="Palatino Linotype" w:cs="Arial"/>
                <w:lang w:val="es-419" w:eastAsia="es-ES"/>
              </w:rPr>
            </w:pPr>
            <w:r w:rsidRPr="001576ED">
              <w:rPr>
                <w:rFonts w:ascii="Palatino Linotype" w:hAnsi="Palatino Linotype" w:cs="Arial"/>
                <w:bCs/>
                <w:lang w:val="es-419"/>
              </w:rPr>
              <w:t>13171</w:t>
            </w:r>
            <w:r w:rsidRPr="001576ED">
              <w:rPr>
                <w:rFonts w:ascii="Palatino Linotype" w:hAnsi="Palatino Linotype" w:cs="Arial"/>
                <w:bCs/>
              </w:rPr>
              <w:t>/INFOEM/IP/RR/2022</w:t>
            </w:r>
          </w:p>
          <w:p w14:paraId="6C2109C0" w14:textId="77777777" w:rsidR="0098328D" w:rsidRPr="001576ED" w:rsidRDefault="0098328D" w:rsidP="0098328D">
            <w:pPr>
              <w:pStyle w:val="Prrafodelista"/>
              <w:numPr>
                <w:ilvl w:val="0"/>
                <w:numId w:val="9"/>
              </w:numPr>
              <w:contextualSpacing w:val="0"/>
              <w:jc w:val="center"/>
              <w:rPr>
                <w:rFonts w:ascii="Palatino Linotype" w:hAnsi="Palatino Linotype" w:cs="Arial"/>
                <w:lang w:val="es-419"/>
              </w:rPr>
            </w:pPr>
            <w:r w:rsidRPr="001576ED">
              <w:rPr>
                <w:rFonts w:ascii="Palatino Linotype" w:hAnsi="Palatino Linotype" w:cs="Arial"/>
                <w:bCs/>
                <w:lang w:val="es-419"/>
              </w:rPr>
              <w:t>13176</w:t>
            </w:r>
            <w:r w:rsidRPr="001576ED">
              <w:rPr>
                <w:rFonts w:ascii="Palatino Linotype" w:hAnsi="Palatino Linotype" w:cs="Arial"/>
                <w:bCs/>
              </w:rPr>
              <w:t>/INFOEM/IP/RR/2022</w:t>
            </w:r>
          </w:p>
        </w:tc>
      </w:tr>
      <w:tr w:rsidR="0098328D" w:rsidRPr="001576ED" w14:paraId="3726946F" w14:textId="77777777" w:rsidTr="007233C3">
        <w:tc>
          <w:tcPr>
            <w:tcW w:w="4492" w:type="dxa"/>
            <w:tcBorders>
              <w:top w:val="nil"/>
              <w:left w:val="nil"/>
              <w:bottom w:val="single" w:sz="4" w:space="0" w:color="FFFFFF" w:themeColor="background1"/>
              <w:right w:val="nil"/>
            </w:tcBorders>
            <w:shd w:val="clear" w:color="auto" w:fill="D9D9D9" w:themeFill="background1" w:themeFillShade="D9"/>
            <w:vAlign w:val="center"/>
          </w:tcPr>
          <w:p w14:paraId="287411E5" w14:textId="77777777" w:rsidR="0098328D" w:rsidRPr="001576ED" w:rsidRDefault="0098328D" w:rsidP="00C122C9">
            <w:pPr>
              <w:spacing w:line="360" w:lineRule="auto"/>
              <w:jc w:val="center"/>
              <w:rPr>
                <w:rFonts w:ascii="Palatino Linotype" w:hAnsi="Palatino Linotype" w:cs="Arial"/>
                <w:b/>
                <w:lang w:val="es-419"/>
              </w:rPr>
            </w:pPr>
            <w:r w:rsidRPr="001576ED">
              <w:rPr>
                <w:rFonts w:ascii="Palatino Linotype" w:hAnsi="Palatino Linotype" w:cs="Arial"/>
                <w:b/>
                <w:lang w:val="es-419"/>
              </w:rPr>
              <w:t xml:space="preserve">Comisionada Sharon Cristina </w:t>
            </w:r>
          </w:p>
          <w:p w14:paraId="07DF34E5" w14:textId="77777777" w:rsidR="0098328D" w:rsidRPr="001576ED" w:rsidRDefault="0098328D" w:rsidP="00C122C9">
            <w:pPr>
              <w:spacing w:line="360" w:lineRule="auto"/>
              <w:jc w:val="center"/>
              <w:rPr>
                <w:rFonts w:ascii="Palatino Linotype" w:hAnsi="Palatino Linotype" w:cs="Arial"/>
                <w:b/>
                <w:lang w:val="es-419"/>
              </w:rPr>
            </w:pPr>
            <w:r w:rsidRPr="001576ED">
              <w:rPr>
                <w:rFonts w:ascii="Palatino Linotype" w:hAnsi="Palatino Linotype" w:cs="Arial"/>
                <w:b/>
                <w:lang w:val="es-419"/>
              </w:rPr>
              <w:t>Morales Martínez</w:t>
            </w:r>
          </w:p>
        </w:tc>
        <w:tc>
          <w:tcPr>
            <w:tcW w:w="4639" w:type="dxa"/>
            <w:tcBorders>
              <w:left w:val="nil"/>
              <w:bottom w:val="single" w:sz="4" w:space="0" w:color="auto"/>
              <w:right w:val="single" w:sz="4" w:space="0" w:color="FFFFFF" w:themeColor="background1"/>
            </w:tcBorders>
            <w:vAlign w:val="center"/>
          </w:tcPr>
          <w:p w14:paraId="18FCD93C" w14:textId="77777777" w:rsidR="0098328D" w:rsidRPr="001576ED" w:rsidRDefault="0098328D" w:rsidP="0098328D">
            <w:pPr>
              <w:pStyle w:val="Prrafodelista"/>
              <w:numPr>
                <w:ilvl w:val="0"/>
                <w:numId w:val="9"/>
              </w:numPr>
              <w:contextualSpacing w:val="0"/>
              <w:jc w:val="center"/>
              <w:rPr>
                <w:rFonts w:ascii="Palatino Linotype" w:hAnsi="Palatino Linotype" w:cs="Arial"/>
                <w:lang w:val="es-419"/>
              </w:rPr>
            </w:pPr>
            <w:r w:rsidRPr="001576ED">
              <w:rPr>
                <w:rFonts w:ascii="Palatino Linotype" w:hAnsi="Palatino Linotype" w:cs="Arial"/>
                <w:bCs/>
                <w:lang w:val="es-419"/>
              </w:rPr>
              <w:t>13172</w:t>
            </w:r>
            <w:r w:rsidRPr="001576ED">
              <w:rPr>
                <w:rFonts w:ascii="Palatino Linotype" w:hAnsi="Palatino Linotype" w:cs="Arial"/>
                <w:bCs/>
              </w:rPr>
              <w:t>/INFOEM/IP/RR/2022</w:t>
            </w:r>
          </w:p>
        </w:tc>
      </w:tr>
      <w:tr w:rsidR="0098328D" w:rsidRPr="001576ED" w14:paraId="074D1897" w14:textId="77777777" w:rsidTr="007233C3">
        <w:tc>
          <w:tcPr>
            <w:tcW w:w="4492" w:type="dxa"/>
            <w:tcBorders>
              <w:top w:val="single" w:sz="4" w:space="0" w:color="FFFFFF" w:themeColor="background1"/>
              <w:left w:val="single" w:sz="4" w:space="0" w:color="FFFFFF" w:themeColor="background1"/>
              <w:bottom w:val="nil"/>
              <w:right w:val="single" w:sz="4" w:space="0" w:color="FFFFFF" w:themeColor="background1"/>
            </w:tcBorders>
          </w:tcPr>
          <w:p w14:paraId="5E1944A8" w14:textId="77777777" w:rsidR="0098328D" w:rsidRPr="001576ED" w:rsidRDefault="0098328D" w:rsidP="00C122C9">
            <w:pPr>
              <w:spacing w:line="360" w:lineRule="auto"/>
              <w:jc w:val="center"/>
              <w:rPr>
                <w:rFonts w:ascii="Palatino Linotype" w:hAnsi="Palatino Linotype" w:cs="Arial"/>
                <w:b/>
                <w:lang w:val="es-419"/>
              </w:rPr>
            </w:pPr>
            <w:r w:rsidRPr="001576ED">
              <w:rPr>
                <w:rFonts w:ascii="Palatino Linotype" w:hAnsi="Palatino Linotype" w:cs="Arial"/>
                <w:b/>
                <w:lang w:val="es-419"/>
              </w:rPr>
              <w:t xml:space="preserve">Comisionada María del </w:t>
            </w:r>
          </w:p>
          <w:p w14:paraId="0A6BD52C" w14:textId="77777777" w:rsidR="0098328D" w:rsidRPr="001576ED" w:rsidRDefault="0098328D" w:rsidP="00C122C9">
            <w:pPr>
              <w:spacing w:line="360" w:lineRule="auto"/>
              <w:jc w:val="center"/>
              <w:rPr>
                <w:rFonts w:ascii="Palatino Linotype" w:hAnsi="Palatino Linotype" w:cs="Arial"/>
                <w:b/>
                <w:lang w:val="es-419"/>
              </w:rPr>
            </w:pPr>
            <w:r w:rsidRPr="001576ED">
              <w:rPr>
                <w:rFonts w:ascii="Palatino Linotype" w:hAnsi="Palatino Linotype" w:cs="Arial"/>
                <w:b/>
                <w:lang w:val="es-419"/>
              </w:rPr>
              <w:t>Rosario Mejía Ayala</w:t>
            </w:r>
          </w:p>
        </w:tc>
        <w:tc>
          <w:tcPr>
            <w:tcW w:w="4639" w:type="dxa"/>
            <w:tcBorders>
              <w:left w:val="single" w:sz="4" w:space="0" w:color="FFFFFF" w:themeColor="background1"/>
              <w:bottom w:val="single" w:sz="4" w:space="0" w:color="auto"/>
              <w:right w:val="single" w:sz="4" w:space="0" w:color="FFFFFF" w:themeColor="background1"/>
            </w:tcBorders>
            <w:vAlign w:val="center"/>
          </w:tcPr>
          <w:p w14:paraId="65DDC14A" w14:textId="77777777" w:rsidR="0098328D" w:rsidRPr="001576ED" w:rsidRDefault="0098328D" w:rsidP="0098328D">
            <w:pPr>
              <w:pStyle w:val="Prrafodelista"/>
              <w:numPr>
                <w:ilvl w:val="0"/>
                <w:numId w:val="9"/>
              </w:numPr>
              <w:contextualSpacing w:val="0"/>
              <w:jc w:val="center"/>
              <w:rPr>
                <w:rFonts w:ascii="Palatino Linotype" w:hAnsi="Palatino Linotype" w:cs="Arial"/>
                <w:lang w:val="es-419"/>
              </w:rPr>
            </w:pPr>
            <w:r w:rsidRPr="001576ED">
              <w:rPr>
                <w:rFonts w:ascii="Palatino Linotype" w:hAnsi="Palatino Linotype" w:cs="Arial"/>
                <w:bCs/>
                <w:lang w:val="es-419"/>
              </w:rPr>
              <w:t>13173</w:t>
            </w:r>
            <w:r w:rsidRPr="001576ED">
              <w:rPr>
                <w:rFonts w:ascii="Palatino Linotype" w:hAnsi="Palatino Linotype" w:cs="Arial"/>
                <w:bCs/>
              </w:rPr>
              <w:t>/INFOEM/IP/RR/2022</w:t>
            </w:r>
          </w:p>
        </w:tc>
      </w:tr>
      <w:tr w:rsidR="0098328D" w:rsidRPr="001576ED" w14:paraId="437BEE3D" w14:textId="77777777" w:rsidTr="007233C3">
        <w:tc>
          <w:tcPr>
            <w:tcW w:w="4492" w:type="dxa"/>
            <w:tcBorders>
              <w:top w:val="nil"/>
              <w:left w:val="nil"/>
              <w:bottom w:val="nil"/>
              <w:right w:val="nil"/>
            </w:tcBorders>
            <w:shd w:val="clear" w:color="auto" w:fill="D9D9D9" w:themeFill="background1" w:themeFillShade="D9"/>
          </w:tcPr>
          <w:p w14:paraId="33B51121" w14:textId="77777777" w:rsidR="007233C3" w:rsidRPr="001576ED" w:rsidRDefault="0098328D" w:rsidP="007233C3">
            <w:pPr>
              <w:spacing w:line="360" w:lineRule="auto"/>
              <w:jc w:val="center"/>
              <w:rPr>
                <w:rFonts w:ascii="Palatino Linotype" w:hAnsi="Palatino Linotype" w:cs="Arial"/>
                <w:b/>
                <w:lang w:val="es-419"/>
              </w:rPr>
            </w:pPr>
            <w:r w:rsidRPr="001576ED">
              <w:rPr>
                <w:rFonts w:ascii="Palatino Linotype" w:hAnsi="Palatino Linotype" w:cs="Arial"/>
                <w:b/>
                <w:lang w:val="es-419"/>
              </w:rPr>
              <w:lastRenderedPageBreak/>
              <w:t xml:space="preserve">Comisionada Guadalupe </w:t>
            </w:r>
          </w:p>
          <w:p w14:paraId="445EE246" w14:textId="77777777" w:rsidR="0098328D" w:rsidRPr="001576ED" w:rsidRDefault="0098328D" w:rsidP="007233C3">
            <w:pPr>
              <w:spacing w:line="360" w:lineRule="auto"/>
              <w:jc w:val="center"/>
              <w:rPr>
                <w:rFonts w:ascii="Palatino Linotype" w:hAnsi="Palatino Linotype" w:cs="Arial"/>
                <w:b/>
                <w:lang w:val="es-419"/>
              </w:rPr>
            </w:pPr>
            <w:r w:rsidRPr="001576ED">
              <w:rPr>
                <w:rFonts w:ascii="Palatino Linotype" w:hAnsi="Palatino Linotype" w:cs="Arial"/>
                <w:b/>
                <w:lang w:val="es-419"/>
              </w:rPr>
              <w:t>Ramírez Peña</w:t>
            </w:r>
          </w:p>
        </w:tc>
        <w:tc>
          <w:tcPr>
            <w:tcW w:w="4639" w:type="dxa"/>
            <w:tcBorders>
              <w:left w:val="nil"/>
              <w:bottom w:val="single" w:sz="4" w:space="0" w:color="FFFFFF" w:themeColor="background1"/>
              <w:right w:val="single" w:sz="4" w:space="0" w:color="FFFFFF" w:themeColor="background1"/>
            </w:tcBorders>
            <w:vAlign w:val="center"/>
          </w:tcPr>
          <w:p w14:paraId="071B759E" w14:textId="77777777" w:rsidR="0098328D" w:rsidRPr="001576ED" w:rsidRDefault="0098328D" w:rsidP="0098328D">
            <w:pPr>
              <w:pStyle w:val="Prrafodelista"/>
              <w:numPr>
                <w:ilvl w:val="0"/>
                <w:numId w:val="9"/>
              </w:numPr>
              <w:contextualSpacing w:val="0"/>
              <w:jc w:val="center"/>
              <w:rPr>
                <w:rFonts w:ascii="Palatino Linotype" w:hAnsi="Palatino Linotype" w:cs="Arial"/>
                <w:lang w:val="es-419"/>
              </w:rPr>
            </w:pPr>
            <w:r w:rsidRPr="001576ED">
              <w:rPr>
                <w:rFonts w:ascii="Palatino Linotype" w:hAnsi="Palatino Linotype" w:cs="Arial"/>
                <w:bCs/>
                <w:lang w:val="es-419"/>
              </w:rPr>
              <w:t>13174</w:t>
            </w:r>
            <w:r w:rsidRPr="001576ED">
              <w:rPr>
                <w:rFonts w:ascii="Palatino Linotype" w:hAnsi="Palatino Linotype" w:cs="Arial"/>
                <w:bCs/>
              </w:rPr>
              <w:t>/INFOEM/IP/RR/2022</w:t>
            </w:r>
          </w:p>
        </w:tc>
      </w:tr>
    </w:tbl>
    <w:p w14:paraId="046F6AB6" w14:textId="77777777" w:rsidR="0098328D" w:rsidRPr="001576ED" w:rsidRDefault="0098328D" w:rsidP="0098328D">
      <w:pPr>
        <w:spacing w:line="360" w:lineRule="auto"/>
        <w:jc w:val="both"/>
        <w:rPr>
          <w:rFonts w:ascii="Palatino Linotype" w:hAnsi="Palatino Linotype" w:cs="Arial"/>
        </w:rPr>
      </w:pPr>
    </w:p>
    <w:p w14:paraId="415D85B5" w14:textId="77777777" w:rsidR="0098328D" w:rsidRPr="001576ED" w:rsidRDefault="0098328D" w:rsidP="0098328D">
      <w:pPr>
        <w:spacing w:line="360" w:lineRule="auto"/>
        <w:jc w:val="both"/>
        <w:rPr>
          <w:rFonts w:ascii="Palatino Linotype" w:hAnsi="Palatino Linotype" w:cs="Arial"/>
        </w:rPr>
      </w:pPr>
      <w:r w:rsidRPr="001576ED">
        <w:rPr>
          <w:rFonts w:ascii="Palatino Linotype" w:hAnsi="Palatino Linotype" w:cs="Arial"/>
          <w:bCs/>
          <w:lang w:val="es-419"/>
        </w:rPr>
        <w:t>Los</w:t>
      </w:r>
      <w:r w:rsidRPr="001576ED">
        <w:rPr>
          <w:rFonts w:ascii="Palatino Linotype" w:hAnsi="Palatino Linotype" w:cs="Arial"/>
          <w:lang w:val="es-419"/>
        </w:rPr>
        <w:t xml:space="preserve"> cuales </w:t>
      </w:r>
      <w:r w:rsidRPr="001576ED">
        <w:rPr>
          <w:rFonts w:ascii="Palatino Linotype" w:hAnsi="Palatino Linotype" w:cs="Arial"/>
        </w:rPr>
        <w:t>fue</w:t>
      </w:r>
      <w:r w:rsidRPr="001576ED">
        <w:rPr>
          <w:rFonts w:ascii="Palatino Linotype" w:hAnsi="Palatino Linotype" w:cs="Arial"/>
          <w:lang w:val="es-419"/>
        </w:rPr>
        <w:t>ron</w:t>
      </w:r>
      <w:r w:rsidRPr="001576ED">
        <w:rPr>
          <w:rFonts w:ascii="Palatino Linotype" w:hAnsi="Palatino Linotype" w:cs="Arial"/>
        </w:rPr>
        <w:t xml:space="preserve"> turnado</w:t>
      </w:r>
      <w:r w:rsidRPr="001576ED">
        <w:rPr>
          <w:rFonts w:ascii="Palatino Linotype" w:hAnsi="Palatino Linotype" w:cs="Arial"/>
          <w:lang w:val="es-419"/>
        </w:rPr>
        <w:t>s</w:t>
      </w:r>
      <w:r w:rsidRPr="001576ED">
        <w:rPr>
          <w:rFonts w:ascii="Palatino Linotype" w:hAnsi="Palatino Linotype" w:cs="Arial"/>
        </w:rPr>
        <w:t xml:space="preserve"> mediante el sistema electrónico</w:t>
      </w:r>
      <w:r w:rsidRPr="001576ED">
        <w:rPr>
          <w:rFonts w:ascii="Palatino Linotype" w:hAnsi="Palatino Linotype" w:cs="Arial"/>
          <w:lang w:val="es-419"/>
        </w:rPr>
        <w:t xml:space="preserve"> SAIMEX</w:t>
      </w:r>
      <w:r w:rsidRPr="001576ED">
        <w:rPr>
          <w:rFonts w:ascii="Palatino Linotype" w:hAnsi="Palatino Linotype" w:cs="Arial"/>
        </w:rPr>
        <w:t>, en términos del arábigo 185 fracción I de la Ley de Transparencia y Acceso a la información Pública del Estado de México y Municipios, a los cuales recayeron acuerdos de admisión en fechas</w:t>
      </w:r>
      <w:r w:rsidRPr="001576ED">
        <w:rPr>
          <w:rFonts w:ascii="Palatino Linotype" w:hAnsi="Palatino Linotype" w:cs="Arial"/>
          <w:lang w:val="es-419"/>
        </w:rPr>
        <w:t xml:space="preserve"> </w:t>
      </w:r>
      <w:r w:rsidRPr="001576ED">
        <w:rPr>
          <w:rFonts w:ascii="Palatino Linotype" w:hAnsi="Palatino Linotype" w:cs="Arial"/>
          <w:b/>
          <w:lang w:val="es-419"/>
        </w:rPr>
        <w:t>once, doce y quince de agosto</w:t>
      </w:r>
      <w:r w:rsidRPr="001576ED">
        <w:rPr>
          <w:rFonts w:ascii="Palatino Linotype" w:hAnsi="Palatino Linotype" w:cs="Arial"/>
          <w:lang w:val="es-419"/>
        </w:rPr>
        <w:t xml:space="preserve"> </w:t>
      </w:r>
      <w:r w:rsidRPr="001576ED">
        <w:rPr>
          <w:rFonts w:ascii="Palatino Linotype" w:hAnsi="Palatino Linotype" w:cs="Arial"/>
          <w:b/>
          <w:lang w:val="es-419"/>
        </w:rPr>
        <w:t xml:space="preserve">de </w:t>
      </w:r>
      <w:r w:rsidRPr="001576ED">
        <w:rPr>
          <w:rFonts w:ascii="Palatino Linotype" w:hAnsi="Palatino Linotype" w:cs="Arial"/>
          <w:b/>
        </w:rPr>
        <w:t>dos mil veintidós</w:t>
      </w:r>
      <w:r w:rsidRPr="001576ED">
        <w:rPr>
          <w:rFonts w:ascii="Palatino Linotype" w:hAnsi="Palatino Linotype" w:cs="Arial"/>
        </w:rPr>
        <w:t>, determinándose en estos, un plazo de siete días para que las partes manifestaran lo que a su derecho corresponda en términos del numeral ya citado.</w:t>
      </w:r>
    </w:p>
    <w:p w14:paraId="3BDF566F" w14:textId="77777777" w:rsidR="0098328D" w:rsidRPr="001576ED" w:rsidRDefault="0098328D" w:rsidP="0098328D">
      <w:pPr>
        <w:spacing w:line="360" w:lineRule="auto"/>
        <w:jc w:val="both"/>
        <w:rPr>
          <w:rFonts w:ascii="Palatino Linotype" w:hAnsi="Palatino Linotype" w:cs="Arial"/>
        </w:rPr>
      </w:pPr>
    </w:p>
    <w:p w14:paraId="0203A676" w14:textId="77777777" w:rsidR="0098328D" w:rsidRPr="001576ED" w:rsidRDefault="0098328D" w:rsidP="0098328D">
      <w:pPr>
        <w:spacing w:line="360" w:lineRule="auto"/>
        <w:jc w:val="both"/>
        <w:rPr>
          <w:rFonts w:ascii="Palatino Linotype" w:hAnsi="Palatino Linotype" w:cs="Arial"/>
        </w:rPr>
      </w:pPr>
      <w:r w:rsidRPr="001576ED">
        <w:rPr>
          <w:rFonts w:ascii="Palatino Linotype" w:hAnsi="Palatino Linotype" w:cs="Arial"/>
        </w:rPr>
        <w:t xml:space="preserve">En la </w:t>
      </w:r>
      <w:r w:rsidRPr="001576ED">
        <w:rPr>
          <w:rFonts w:ascii="Palatino Linotype" w:hAnsi="Palatino Linotype" w:cs="Arial"/>
          <w:b/>
          <w:lang w:val="es-419"/>
        </w:rPr>
        <w:t xml:space="preserve">Trigésima </w:t>
      </w:r>
      <w:r w:rsidRPr="001576ED">
        <w:rPr>
          <w:rFonts w:ascii="Palatino Linotype" w:hAnsi="Palatino Linotype" w:cs="Arial"/>
          <w:b/>
        </w:rPr>
        <w:t xml:space="preserve">Sesión Ordinaria del </w:t>
      </w:r>
      <w:r w:rsidRPr="001576ED">
        <w:rPr>
          <w:rFonts w:ascii="Palatino Linotype" w:hAnsi="Palatino Linotype" w:cs="Arial"/>
          <w:b/>
          <w:lang w:val="es-419"/>
        </w:rPr>
        <w:t xml:space="preserve">veinticuatro </w:t>
      </w:r>
      <w:r w:rsidRPr="001576ED">
        <w:rPr>
          <w:rFonts w:ascii="Palatino Linotype" w:hAnsi="Palatino Linotype" w:cs="Arial"/>
          <w:b/>
        </w:rPr>
        <w:t xml:space="preserve">de </w:t>
      </w:r>
      <w:r w:rsidRPr="001576ED">
        <w:rPr>
          <w:rFonts w:ascii="Palatino Linotype" w:hAnsi="Palatino Linotype" w:cs="Arial"/>
          <w:b/>
          <w:lang w:val="es-419"/>
        </w:rPr>
        <w:t>agosto</w:t>
      </w:r>
      <w:r w:rsidRPr="001576ED">
        <w:rPr>
          <w:rFonts w:ascii="Palatino Linotype" w:hAnsi="Palatino Linotype" w:cs="Arial"/>
          <w:b/>
        </w:rPr>
        <w:t xml:space="preserve"> de dos mil veintidós</w:t>
      </w:r>
      <w:r w:rsidRPr="001576ED">
        <w:rPr>
          <w:rFonts w:ascii="Palatino Linotype" w:hAnsi="Palatino Linotype" w:cs="Arial"/>
        </w:rPr>
        <w:t>, el Pleno de este Órgano Autónomo determinó la acumulación de los recursos de revisión citados a efecto de que esta Ponencia formulará y presentará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6115B0F1" w14:textId="77777777" w:rsidR="0098328D" w:rsidRPr="001576ED" w:rsidRDefault="0098328D" w:rsidP="0098328D">
      <w:pPr>
        <w:spacing w:line="360" w:lineRule="auto"/>
        <w:jc w:val="both"/>
        <w:rPr>
          <w:rFonts w:ascii="Palatino Linotype" w:hAnsi="Palatino Linotype" w:cs="Arial"/>
        </w:rPr>
      </w:pPr>
    </w:p>
    <w:p w14:paraId="1831F09C" w14:textId="77777777" w:rsidR="0098328D" w:rsidRPr="001576ED" w:rsidRDefault="0098328D" w:rsidP="0098328D">
      <w:pPr>
        <w:spacing w:line="360" w:lineRule="auto"/>
        <w:ind w:left="851" w:right="851"/>
        <w:jc w:val="both"/>
        <w:rPr>
          <w:rFonts w:ascii="Palatino Linotype" w:hAnsi="Palatino Linotype" w:cs="Arial"/>
          <w:b/>
          <w:i/>
        </w:rPr>
      </w:pPr>
      <w:r w:rsidRPr="001576ED">
        <w:rPr>
          <w:rFonts w:ascii="Palatino Linotype" w:hAnsi="Palatino Linotype" w:cs="Arial"/>
          <w:b/>
          <w:i/>
        </w:rPr>
        <w:t>Código de Procedimientos Administrativos del Estado de México</w:t>
      </w:r>
    </w:p>
    <w:p w14:paraId="4EE86018" w14:textId="77777777" w:rsidR="0098328D" w:rsidRPr="001576ED" w:rsidRDefault="0098328D" w:rsidP="0098328D">
      <w:pPr>
        <w:spacing w:line="360" w:lineRule="auto"/>
        <w:ind w:left="851" w:right="851"/>
        <w:jc w:val="both"/>
        <w:rPr>
          <w:rFonts w:ascii="Palatino Linotype" w:hAnsi="Palatino Linotype" w:cs="Arial"/>
          <w:i/>
        </w:rPr>
      </w:pPr>
      <w:r w:rsidRPr="001576ED">
        <w:rPr>
          <w:rFonts w:ascii="Palatino Linotype" w:hAnsi="Palatino Linotype" w:cs="Arial"/>
          <w:b/>
          <w:i/>
        </w:rPr>
        <w:t>Artículo 18.-</w:t>
      </w:r>
      <w:r w:rsidRPr="001576ED">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w:t>
      </w:r>
      <w:r w:rsidRPr="001576ED">
        <w:rPr>
          <w:rFonts w:ascii="Palatino Linotype" w:hAnsi="Palatino Linotype" w:cs="Arial"/>
          <w:i/>
        </w:rPr>
        <w:lastRenderedPageBreak/>
        <w:t xml:space="preserve">conveniente el trámite unificado de los asuntos, para evitar la emisión de resoluciones contradictorias. La misma regla se aplicará, en lo conducente, para la separación de los expedientes. </w:t>
      </w:r>
    </w:p>
    <w:p w14:paraId="43BB673D" w14:textId="77777777" w:rsidR="0098328D" w:rsidRPr="001576ED" w:rsidRDefault="0098328D" w:rsidP="0098328D">
      <w:pPr>
        <w:spacing w:line="360" w:lineRule="auto"/>
        <w:ind w:left="851" w:right="851"/>
        <w:jc w:val="both"/>
        <w:rPr>
          <w:rFonts w:ascii="Palatino Linotype" w:hAnsi="Palatino Linotype" w:cs="Arial"/>
          <w:i/>
        </w:rPr>
      </w:pPr>
    </w:p>
    <w:p w14:paraId="077465EE" w14:textId="77777777" w:rsidR="0098328D" w:rsidRPr="001576ED" w:rsidRDefault="0098328D" w:rsidP="0098328D">
      <w:pPr>
        <w:spacing w:line="360" w:lineRule="auto"/>
        <w:ind w:left="851" w:right="851"/>
        <w:jc w:val="both"/>
        <w:rPr>
          <w:rFonts w:ascii="Palatino Linotype" w:hAnsi="Palatino Linotype" w:cs="Arial"/>
          <w:b/>
          <w:i/>
        </w:rPr>
      </w:pPr>
      <w:r w:rsidRPr="001576ED">
        <w:rPr>
          <w:rFonts w:ascii="Palatino Linotype" w:hAnsi="Palatino Linotype" w:cs="Arial"/>
          <w:b/>
          <w:i/>
        </w:rPr>
        <w:t>Ley de Transparencia y Acceso a la Información Pública del Estado de México y Municipios.</w:t>
      </w:r>
    </w:p>
    <w:p w14:paraId="17771BFA" w14:textId="77777777" w:rsidR="0098328D" w:rsidRPr="001576ED" w:rsidRDefault="0098328D" w:rsidP="0098328D">
      <w:pPr>
        <w:spacing w:line="360" w:lineRule="auto"/>
        <w:ind w:left="851" w:right="851"/>
        <w:jc w:val="both"/>
        <w:rPr>
          <w:rFonts w:ascii="Palatino Linotype" w:hAnsi="Palatino Linotype" w:cs="Arial"/>
          <w:b/>
          <w:i/>
        </w:rPr>
      </w:pPr>
    </w:p>
    <w:p w14:paraId="4F79085B" w14:textId="77777777" w:rsidR="0098328D" w:rsidRPr="001576ED" w:rsidRDefault="0098328D" w:rsidP="0098328D">
      <w:pPr>
        <w:spacing w:line="360" w:lineRule="auto"/>
        <w:ind w:left="851" w:right="851"/>
        <w:jc w:val="both"/>
        <w:rPr>
          <w:rFonts w:ascii="Palatino Linotype" w:hAnsi="Palatino Linotype" w:cs="Arial"/>
          <w:i/>
        </w:rPr>
      </w:pPr>
      <w:r w:rsidRPr="001576ED">
        <w:rPr>
          <w:rFonts w:ascii="Palatino Linotype" w:hAnsi="Palatino Linotype" w:cs="Arial"/>
          <w:b/>
          <w:i/>
        </w:rPr>
        <w:t>Artículo 195.</w:t>
      </w:r>
      <w:r w:rsidRPr="001576ED">
        <w:rPr>
          <w:rFonts w:ascii="Palatino Linotype" w:hAnsi="Palatino Linotype" w:cs="Arial"/>
          <w:i/>
        </w:rPr>
        <w:t xml:space="preserve"> En la tramitación del recurso de revisión se aplicarán supletoriamente las disposiciones contenidas en el Código de Procedimientos Administrativos del Estado de México.”</w:t>
      </w:r>
    </w:p>
    <w:p w14:paraId="71427049" w14:textId="77777777" w:rsidR="0098328D" w:rsidRPr="001576ED" w:rsidRDefault="0098328D" w:rsidP="0098328D">
      <w:pPr>
        <w:spacing w:line="360" w:lineRule="auto"/>
        <w:jc w:val="both"/>
        <w:rPr>
          <w:rFonts w:ascii="Palatino Linotype" w:hAnsi="Palatino Linotype" w:cs="Arial"/>
        </w:rPr>
      </w:pPr>
    </w:p>
    <w:p w14:paraId="1CDA8992" w14:textId="77777777" w:rsidR="0098328D" w:rsidRPr="001576ED" w:rsidRDefault="0098328D" w:rsidP="0098328D">
      <w:pPr>
        <w:spacing w:line="360" w:lineRule="auto"/>
        <w:jc w:val="both"/>
        <w:rPr>
          <w:rFonts w:ascii="Palatino Linotype" w:hAnsi="Palatino Linotype" w:cs="Arial"/>
          <w:b/>
        </w:rPr>
      </w:pPr>
      <w:r w:rsidRPr="001576ED">
        <w:rPr>
          <w:rFonts w:ascii="Palatino Linotype" w:hAnsi="Palatino Linotype" w:cs="Arial"/>
          <w:b/>
          <w:sz w:val="28"/>
          <w:szCs w:val="28"/>
        </w:rPr>
        <w:t>QUINTO.</w:t>
      </w:r>
      <w:r w:rsidRPr="001576ED">
        <w:rPr>
          <w:rFonts w:ascii="Palatino Linotype" w:hAnsi="Palatino Linotype" w:cs="Arial"/>
          <w:b/>
        </w:rPr>
        <w:t xml:space="preserve"> De la etapa de manifestaciones y/o alegatos. </w:t>
      </w:r>
    </w:p>
    <w:p w14:paraId="06DC72FF" w14:textId="77777777" w:rsidR="0098328D" w:rsidRPr="001576ED" w:rsidRDefault="0098328D" w:rsidP="0098328D">
      <w:pPr>
        <w:spacing w:line="360" w:lineRule="auto"/>
        <w:jc w:val="both"/>
        <w:rPr>
          <w:rFonts w:ascii="Palatino Linotype" w:hAnsi="Palatino Linotype" w:cs="Arial"/>
        </w:rPr>
      </w:pPr>
      <w:r w:rsidRPr="001576ED">
        <w:rPr>
          <w:rFonts w:ascii="Palatino Linotype" w:hAnsi="Palatino Linotype" w:cs="Arial"/>
        </w:rPr>
        <w:t xml:space="preserve">De las constancias de los expedientes electrónicos del SAIMEX, de los recursos de revisión </w:t>
      </w:r>
      <w:r w:rsidRPr="001576ED">
        <w:rPr>
          <w:rFonts w:ascii="Palatino Linotype" w:hAnsi="Palatino Linotype" w:cs="Arial"/>
          <w:b/>
          <w:lang w:val="es-419"/>
        </w:rPr>
        <w:t>13170</w:t>
      </w:r>
      <w:r w:rsidRPr="001576ED">
        <w:rPr>
          <w:rFonts w:ascii="Palatino Linotype" w:hAnsi="Palatino Linotype" w:cs="Arial"/>
          <w:b/>
        </w:rPr>
        <w:t>/INFOEM/IP/RR/2022 y acumulados</w:t>
      </w:r>
      <w:r w:rsidRPr="001576ED">
        <w:rPr>
          <w:rFonts w:ascii="Palatino Linotype" w:hAnsi="Palatino Linotype" w:cs="Arial"/>
        </w:rPr>
        <w:t>, se advierte que el Sujeto Obligado remitió informe justificado en el mismo sentido en todos los recursos de revisión,</w:t>
      </w:r>
      <w:r w:rsidRPr="001576ED">
        <w:rPr>
          <w:rFonts w:ascii="Palatino Linotype" w:hAnsi="Palatino Linotype" w:cs="Arial"/>
          <w:lang w:val="es-419"/>
        </w:rPr>
        <w:t xml:space="preserve"> </w:t>
      </w:r>
      <w:r w:rsidRPr="001576ED">
        <w:rPr>
          <w:rFonts w:ascii="Palatino Linotype" w:hAnsi="Palatino Linotype" w:cs="Arial"/>
        </w:rPr>
        <w:t xml:space="preserve">y mediante </w:t>
      </w:r>
      <w:r w:rsidRPr="001576ED">
        <w:rPr>
          <w:rFonts w:ascii="Palatino Linotype" w:hAnsi="Palatino Linotype" w:cs="Arial"/>
          <w:lang w:val="es-419"/>
        </w:rPr>
        <w:t>los</w:t>
      </w:r>
      <w:r w:rsidRPr="001576ED">
        <w:rPr>
          <w:rFonts w:ascii="Palatino Linotype" w:hAnsi="Palatino Linotype" w:cs="Arial"/>
        </w:rPr>
        <w:t xml:space="preserve"> cual</w:t>
      </w:r>
      <w:r w:rsidRPr="001576ED">
        <w:rPr>
          <w:rFonts w:ascii="Palatino Linotype" w:hAnsi="Palatino Linotype" w:cs="Arial"/>
          <w:lang w:val="es-419"/>
        </w:rPr>
        <w:t>es</w:t>
      </w:r>
      <w:r w:rsidRPr="001576ED">
        <w:rPr>
          <w:rFonts w:ascii="Palatino Linotype" w:hAnsi="Palatino Linotype" w:cs="Arial"/>
        </w:rPr>
        <w:t xml:space="preserve"> ratifica todas y cada una de sus respuestas otorgada</w:t>
      </w:r>
      <w:r w:rsidRPr="001576ED">
        <w:rPr>
          <w:rFonts w:ascii="Palatino Linotype" w:hAnsi="Palatino Linotype" w:cs="Arial"/>
          <w:lang w:val="es-419"/>
        </w:rPr>
        <w:t>s</w:t>
      </w:r>
      <w:r w:rsidRPr="001576ED">
        <w:rPr>
          <w:rFonts w:ascii="Palatino Linotype" w:hAnsi="Palatino Linotype" w:cs="Arial"/>
        </w:rPr>
        <w:t xml:space="preserve"> al hoy recurrente, en su</w:t>
      </w:r>
      <w:r w:rsidRPr="001576ED">
        <w:rPr>
          <w:rFonts w:ascii="Palatino Linotype" w:hAnsi="Palatino Linotype" w:cs="Arial"/>
          <w:lang w:val="es-419"/>
        </w:rPr>
        <w:t>s</w:t>
      </w:r>
      <w:r w:rsidRPr="001576ED">
        <w:rPr>
          <w:rFonts w:ascii="Palatino Linotype" w:hAnsi="Palatino Linotype" w:cs="Arial"/>
        </w:rPr>
        <w:t xml:space="preserve"> solicitud</w:t>
      </w:r>
      <w:r w:rsidRPr="001576ED">
        <w:rPr>
          <w:rFonts w:ascii="Palatino Linotype" w:hAnsi="Palatino Linotype" w:cs="Arial"/>
          <w:lang w:val="es-419"/>
        </w:rPr>
        <w:t>es</w:t>
      </w:r>
      <w:r w:rsidRPr="001576ED">
        <w:rPr>
          <w:rFonts w:ascii="Palatino Linotype" w:hAnsi="Palatino Linotype" w:cs="Arial"/>
        </w:rPr>
        <w:t xml:space="preserve"> de origen,</w:t>
      </w:r>
      <w:r w:rsidRPr="001576ED">
        <w:rPr>
          <w:rFonts w:ascii="Palatino Linotype" w:hAnsi="Palatino Linotype" w:cs="Arial"/>
          <w:lang w:val="es-419"/>
        </w:rPr>
        <w:t xml:space="preserve"> </w:t>
      </w:r>
      <w:r w:rsidRPr="001576ED">
        <w:rPr>
          <w:rFonts w:ascii="Palatino Linotype" w:hAnsi="Palatino Linotype" w:cs="Arial"/>
        </w:rPr>
        <w:t>asimismo, el particular no realizó las manifestaciones que a su derecho convinieran</w:t>
      </w:r>
      <w:r w:rsidRPr="001576ED">
        <w:rPr>
          <w:rFonts w:ascii="Palatino Linotype" w:hAnsi="Palatino Linotype" w:cs="Arial"/>
          <w:lang w:val="es-419"/>
        </w:rPr>
        <w:t xml:space="preserve"> una vez que se pusieron a la vista los informes de referencia</w:t>
      </w:r>
      <w:r w:rsidRPr="001576ED">
        <w:rPr>
          <w:rFonts w:ascii="Palatino Linotype" w:hAnsi="Palatino Linotype" w:cs="Arial"/>
        </w:rPr>
        <w:t>.</w:t>
      </w:r>
    </w:p>
    <w:p w14:paraId="523442A7" w14:textId="77777777" w:rsidR="0098328D" w:rsidRPr="001576ED" w:rsidRDefault="0098328D" w:rsidP="0098328D">
      <w:pPr>
        <w:spacing w:line="360" w:lineRule="auto"/>
        <w:jc w:val="both"/>
        <w:rPr>
          <w:rFonts w:ascii="Palatino Linotype" w:hAnsi="Palatino Linotype" w:cs="Arial"/>
        </w:rPr>
      </w:pPr>
    </w:p>
    <w:p w14:paraId="39EDEC57" w14:textId="77777777" w:rsidR="0098328D" w:rsidRPr="001576ED" w:rsidRDefault="0098328D" w:rsidP="0098328D">
      <w:pPr>
        <w:spacing w:line="360" w:lineRule="auto"/>
        <w:jc w:val="both"/>
        <w:rPr>
          <w:rFonts w:ascii="Palatino Linotype" w:hAnsi="Palatino Linotype" w:cs="Arial"/>
          <w:b/>
        </w:rPr>
      </w:pPr>
      <w:r w:rsidRPr="001576ED">
        <w:rPr>
          <w:rFonts w:ascii="Palatino Linotype" w:hAnsi="Palatino Linotype" w:cs="Arial"/>
          <w:b/>
          <w:sz w:val="28"/>
          <w:szCs w:val="28"/>
        </w:rPr>
        <w:t>S</w:t>
      </w:r>
      <w:r w:rsidRPr="001576ED">
        <w:rPr>
          <w:rFonts w:ascii="Palatino Linotype" w:hAnsi="Palatino Linotype" w:cs="Arial"/>
          <w:b/>
          <w:sz w:val="28"/>
          <w:szCs w:val="28"/>
          <w:lang w:val="es-419"/>
        </w:rPr>
        <w:t>EXTO</w:t>
      </w:r>
      <w:r w:rsidRPr="001576ED">
        <w:rPr>
          <w:rFonts w:ascii="Palatino Linotype" w:hAnsi="Palatino Linotype" w:cs="Arial"/>
          <w:b/>
        </w:rPr>
        <w:t>. Ampliación del término para resolver</w:t>
      </w:r>
    </w:p>
    <w:p w14:paraId="7790A01E" w14:textId="77777777" w:rsidR="0098328D" w:rsidRPr="001576ED" w:rsidRDefault="0098328D" w:rsidP="0098328D">
      <w:pPr>
        <w:spacing w:line="360" w:lineRule="auto"/>
        <w:jc w:val="both"/>
        <w:rPr>
          <w:rFonts w:ascii="Palatino Linotype" w:hAnsi="Palatino Linotype" w:cs="Arial"/>
        </w:rPr>
      </w:pPr>
      <w:r w:rsidRPr="001576ED">
        <w:rPr>
          <w:rFonts w:ascii="Palatino Linotype" w:hAnsi="Palatino Linotype" w:cs="Arial"/>
        </w:rPr>
        <w:t xml:space="preserve">En fecha </w:t>
      </w:r>
      <w:r w:rsidRPr="001576ED">
        <w:rPr>
          <w:rFonts w:ascii="Palatino Linotype" w:hAnsi="Palatino Linotype" w:cs="Arial"/>
          <w:lang w:val="es-419"/>
        </w:rPr>
        <w:t xml:space="preserve">veintiocho </w:t>
      </w:r>
      <w:r w:rsidRPr="001576ED">
        <w:rPr>
          <w:rFonts w:ascii="Palatino Linotype" w:hAnsi="Palatino Linotype" w:cs="Arial"/>
        </w:rPr>
        <w:t xml:space="preserve">de </w:t>
      </w:r>
      <w:r w:rsidRPr="001576ED">
        <w:rPr>
          <w:rFonts w:ascii="Palatino Linotype" w:hAnsi="Palatino Linotype" w:cs="Arial"/>
          <w:lang w:val="es-419"/>
        </w:rPr>
        <w:t xml:space="preserve">septiembre </w:t>
      </w:r>
      <w:r w:rsidRPr="001576ED">
        <w:rPr>
          <w:rFonts w:ascii="Palatino Linotype" w:hAnsi="Palatino Linotype" w:cs="Arial"/>
        </w:rPr>
        <w:t xml:space="preserve">del año dos mil veintidós, en términos del párrafo tercero del artículo 181, de la Ley de Transparencia y Acceso a la Información Pública </w:t>
      </w:r>
      <w:r w:rsidRPr="001576ED">
        <w:rPr>
          <w:rFonts w:ascii="Palatino Linotype" w:hAnsi="Palatino Linotype" w:cs="Arial"/>
        </w:rPr>
        <w:lastRenderedPageBreak/>
        <w:t>del Estado de México y Municipios, se emitió acuerdo mediante el cual se amplío el plazo para emitir la resolución que en derecho proceda.</w:t>
      </w:r>
    </w:p>
    <w:p w14:paraId="025B88ED" w14:textId="77777777" w:rsidR="0098328D" w:rsidRPr="001576ED" w:rsidRDefault="0098328D" w:rsidP="0098328D">
      <w:pPr>
        <w:spacing w:line="360" w:lineRule="auto"/>
        <w:jc w:val="both"/>
        <w:rPr>
          <w:rFonts w:ascii="Palatino Linotype" w:hAnsi="Palatino Linotype" w:cs="Arial"/>
        </w:rPr>
      </w:pPr>
    </w:p>
    <w:p w14:paraId="0CA0A07A" w14:textId="77777777" w:rsidR="0098328D" w:rsidRPr="001576ED" w:rsidRDefault="0098328D" w:rsidP="0098328D">
      <w:pPr>
        <w:spacing w:line="360" w:lineRule="auto"/>
        <w:jc w:val="both"/>
        <w:rPr>
          <w:rFonts w:ascii="Palatino Linotype" w:hAnsi="Palatino Linotype"/>
        </w:rPr>
      </w:pPr>
      <w:r w:rsidRPr="001576ED">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9391A87" w14:textId="77777777" w:rsidR="0098328D" w:rsidRPr="001576ED" w:rsidRDefault="0098328D" w:rsidP="0098328D">
      <w:pPr>
        <w:spacing w:line="360" w:lineRule="auto"/>
        <w:jc w:val="both"/>
        <w:rPr>
          <w:rFonts w:ascii="Palatino Linotype" w:hAnsi="Palatino Linotype"/>
        </w:rPr>
      </w:pPr>
    </w:p>
    <w:p w14:paraId="6EBB6BF9" w14:textId="77777777" w:rsidR="0098328D" w:rsidRPr="001576ED" w:rsidRDefault="0098328D" w:rsidP="0098328D">
      <w:pPr>
        <w:spacing w:line="360" w:lineRule="auto"/>
        <w:jc w:val="both"/>
        <w:rPr>
          <w:rFonts w:ascii="Palatino Linotype" w:hAnsi="Palatino Linotype"/>
        </w:rPr>
      </w:pPr>
      <w:r w:rsidRPr="001576ED">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72A1038" w14:textId="77777777" w:rsidR="0098328D" w:rsidRPr="001576ED" w:rsidRDefault="0098328D" w:rsidP="0098328D">
      <w:pPr>
        <w:spacing w:line="360" w:lineRule="auto"/>
        <w:jc w:val="both"/>
        <w:rPr>
          <w:rFonts w:ascii="Palatino Linotype" w:hAnsi="Palatino Linotype"/>
        </w:rPr>
      </w:pPr>
    </w:p>
    <w:p w14:paraId="13BD0259" w14:textId="77777777" w:rsidR="0098328D" w:rsidRPr="001576ED" w:rsidRDefault="0098328D" w:rsidP="0098328D">
      <w:pPr>
        <w:spacing w:line="360" w:lineRule="auto"/>
        <w:jc w:val="both"/>
        <w:rPr>
          <w:rFonts w:ascii="Palatino Linotype" w:hAnsi="Palatino Linotype"/>
        </w:rPr>
      </w:pPr>
      <w:r w:rsidRPr="001576ED">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50FC72E" w14:textId="77777777" w:rsidR="0098328D" w:rsidRPr="001576ED" w:rsidRDefault="0098328D" w:rsidP="0098328D">
      <w:pPr>
        <w:spacing w:line="360" w:lineRule="auto"/>
        <w:jc w:val="both"/>
        <w:rPr>
          <w:rFonts w:ascii="Palatino Linotype" w:hAnsi="Palatino Linotype"/>
        </w:rPr>
      </w:pPr>
    </w:p>
    <w:p w14:paraId="5959080D" w14:textId="77777777" w:rsidR="0098328D" w:rsidRPr="001576ED" w:rsidRDefault="0098328D" w:rsidP="0098328D">
      <w:pPr>
        <w:spacing w:line="360" w:lineRule="auto"/>
        <w:jc w:val="both"/>
        <w:rPr>
          <w:rFonts w:ascii="Palatino Linotype" w:hAnsi="Palatino Linotype"/>
        </w:rPr>
      </w:pPr>
      <w:r w:rsidRPr="001576ED">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796BA7B" w14:textId="77777777" w:rsidR="0098328D" w:rsidRPr="001576ED" w:rsidRDefault="0098328D" w:rsidP="0098328D">
      <w:pPr>
        <w:spacing w:line="360" w:lineRule="auto"/>
        <w:jc w:val="both"/>
        <w:rPr>
          <w:rFonts w:ascii="Palatino Linotype" w:hAnsi="Palatino Linotype"/>
        </w:rPr>
      </w:pPr>
    </w:p>
    <w:p w14:paraId="7C7CDFC4" w14:textId="77777777" w:rsidR="0098328D" w:rsidRPr="001576ED" w:rsidRDefault="0098328D" w:rsidP="0098328D">
      <w:pPr>
        <w:spacing w:line="360" w:lineRule="auto"/>
        <w:jc w:val="both"/>
        <w:rPr>
          <w:rFonts w:ascii="Palatino Linotype" w:hAnsi="Palatino Linotype"/>
        </w:rPr>
      </w:pPr>
      <w:r w:rsidRPr="001576ED">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5DA14F4C" w14:textId="77777777" w:rsidR="0098328D" w:rsidRPr="001576ED" w:rsidRDefault="0098328D" w:rsidP="0098328D">
      <w:pPr>
        <w:spacing w:line="360" w:lineRule="auto"/>
        <w:jc w:val="both"/>
        <w:rPr>
          <w:rFonts w:ascii="Palatino Linotype" w:hAnsi="Palatino Linotype"/>
        </w:rPr>
      </w:pPr>
    </w:p>
    <w:p w14:paraId="106C026F" w14:textId="77777777" w:rsidR="0098328D" w:rsidRPr="001576ED" w:rsidRDefault="0098328D" w:rsidP="0098328D">
      <w:pPr>
        <w:pStyle w:val="Prrafodelista"/>
        <w:numPr>
          <w:ilvl w:val="0"/>
          <w:numId w:val="8"/>
        </w:numPr>
        <w:spacing w:line="360" w:lineRule="auto"/>
        <w:jc w:val="both"/>
        <w:rPr>
          <w:rFonts w:ascii="Palatino Linotype" w:hAnsi="Palatino Linotype"/>
        </w:rPr>
      </w:pPr>
      <w:r w:rsidRPr="001576ED">
        <w:rPr>
          <w:rFonts w:ascii="Palatino Linotype" w:hAnsi="Palatino Linotype"/>
          <w:b/>
        </w:rPr>
        <w:t>Complejidad del Asunto:</w:t>
      </w:r>
      <w:r w:rsidRPr="001576ED">
        <w:rPr>
          <w:rFonts w:ascii="Palatino Linotype" w:hAnsi="Palatino Linotype"/>
        </w:rPr>
        <w:t xml:space="preserve"> La complejidad de la prueba, la pluralidad de sujetos procesales, el tiempo transcurrido, las características y contexto del recurso.</w:t>
      </w:r>
    </w:p>
    <w:p w14:paraId="1AA61E6A" w14:textId="77777777" w:rsidR="0098328D" w:rsidRPr="001576ED" w:rsidRDefault="0098328D" w:rsidP="0098328D">
      <w:pPr>
        <w:pStyle w:val="Prrafodelista"/>
        <w:numPr>
          <w:ilvl w:val="0"/>
          <w:numId w:val="8"/>
        </w:numPr>
        <w:spacing w:line="360" w:lineRule="auto"/>
        <w:jc w:val="both"/>
        <w:rPr>
          <w:rFonts w:ascii="Palatino Linotype" w:hAnsi="Palatino Linotype"/>
        </w:rPr>
      </w:pPr>
      <w:r w:rsidRPr="001576ED">
        <w:rPr>
          <w:rFonts w:ascii="Palatino Linotype" w:hAnsi="Palatino Linotype"/>
          <w:b/>
        </w:rPr>
        <w:t>Actividad Procesal del interesado</w:t>
      </w:r>
      <w:r w:rsidRPr="001576ED">
        <w:rPr>
          <w:rFonts w:ascii="Palatino Linotype" w:hAnsi="Palatino Linotype"/>
          <w:b/>
          <w:lang w:val="es-419"/>
        </w:rPr>
        <w:t>:</w:t>
      </w:r>
      <w:r w:rsidRPr="001576ED">
        <w:rPr>
          <w:rFonts w:ascii="Palatino Linotype" w:hAnsi="Palatino Linotype"/>
        </w:rPr>
        <w:t xml:space="preserve"> Acciones u omisiones del interesado.</w:t>
      </w:r>
    </w:p>
    <w:p w14:paraId="71E983EC" w14:textId="77777777" w:rsidR="0098328D" w:rsidRPr="001576ED" w:rsidRDefault="0098328D" w:rsidP="0098328D">
      <w:pPr>
        <w:pStyle w:val="Prrafodelista"/>
        <w:numPr>
          <w:ilvl w:val="0"/>
          <w:numId w:val="8"/>
        </w:numPr>
        <w:spacing w:line="360" w:lineRule="auto"/>
        <w:jc w:val="both"/>
        <w:rPr>
          <w:rFonts w:ascii="Palatino Linotype" w:hAnsi="Palatino Linotype"/>
        </w:rPr>
      </w:pPr>
      <w:r w:rsidRPr="001576ED">
        <w:rPr>
          <w:rFonts w:ascii="Palatino Linotype" w:hAnsi="Palatino Linotype"/>
          <w:b/>
        </w:rPr>
        <w:t>Conducta de la Autoridad:</w:t>
      </w:r>
      <w:r w:rsidRPr="001576ED">
        <w:rPr>
          <w:rFonts w:ascii="Palatino Linotype" w:hAnsi="Palatino Linotype"/>
        </w:rPr>
        <w:t xml:space="preserve"> Las Acciones u omisiones realizadas en el procedimiento. Así como si la autoridad actuó con la debida diligencia.</w:t>
      </w:r>
    </w:p>
    <w:p w14:paraId="2676F683" w14:textId="77777777" w:rsidR="0098328D" w:rsidRPr="001576ED" w:rsidRDefault="0098328D" w:rsidP="0098328D">
      <w:pPr>
        <w:pStyle w:val="Prrafodelista"/>
        <w:numPr>
          <w:ilvl w:val="0"/>
          <w:numId w:val="8"/>
        </w:numPr>
        <w:spacing w:line="360" w:lineRule="auto"/>
        <w:jc w:val="both"/>
        <w:rPr>
          <w:rFonts w:ascii="Palatino Linotype" w:hAnsi="Palatino Linotype"/>
        </w:rPr>
      </w:pPr>
      <w:r w:rsidRPr="001576ED">
        <w:rPr>
          <w:rFonts w:ascii="Palatino Linotype" w:hAnsi="Palatino Linotype"/>
          <w:b/>
        </w:rPr>
        <w:t>La afectación generada en la situación jurídica de la persona involucrada en el proceso:</w:t>
      </w:r>
      <w:r w:rsidRPr="001576ED">
        <w:rPr>
          <w:rFonts w:ascii="Palatino Linotype" w:hAnsi="Palatino Linotype"/>
        </w:rPr>
        <w:t xml:space="preserve"> Violación a sus derechos humanos.</w:t>
      </w:r>
    </w:p>
    <w:p w14:paraId="3CDBCA25" w14:textId="77777777" w:rsidR="0098328D" w:rsidRPr="001576ED" w:rsidRDefault="0098328D" w:rsidP="0098328D">
      <w:pPr>
        <w:pStyle w:val="Prrafodelista"/>
        <w:spacing w:line="360" w:lineRule="auto"/>
        <w:ind w:left="927"/>
        <w:jc w:val="both"/>
        <w:rPr>
          <w:rFonts w:ascii="Palatino Linotype" w:hAnsi="Palatino Linotype"/>
        </w:rPr>
      </w:pPr>
    </w:p>
    <w:p w14:paraId="56E6BD04" w14:textId="77777777" w:rsidR="0098328D" w:rsidRPr="001576ED" w:rsidRDefault="0098328D" w:rsidP="0098328D">
      <w:pPr>
        <w:spacing w:line="360" w:lineRule="auto"/>
        <w:jc w:val="both"/>
        <w:rPr>
          <w:rFonts w:ascii="Palatino Linotype" w:hAnsi="Palatino Linotype"/>
        </w:rPr>
      </w:pPr>
      <w:r w:rsidRPr="001576ED">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1576ED">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6CEE188B" w14:textId="77777777" w:rsidR="0098328D" w:rsidRPr="001576ED" w:rsidRDefault="0098328D" w:rsidP="0098328D">
      <w:pPr>
        <w:spacing w:line="360" w:lineRule="auto"/>
        <w:jc w:val="both"/>
        <w:rPr>
          <w:rFonts w:ascii="Palatino Linotype" w:hAnsi="Palatino Linotype"/>
        </w:rPr>
      </w:pPr>
    </w:p>
    <w:p w14:paraId="05308163" w14:textId="77777777" w:rsidR="0098328D" w:rsidRPr="001576ED" w:rsidRDefault="0098328D" w:rsidP="0098328D">
      <w:pPr>
        <w:spacing w:line="360" w:lineRule="auto"/>
        <w:jc w:val="both"/>
        <w:rPr>
          <w:rFonts w:ascii="Palatino Linotype" w:hAnsi="Palatino Linotype"/>
          <w:b/>
        </w:rPr>
      </w:pPr>
      <w:r w:rsidRPr="001576ED">
        <w:rPr>
          <w:rFonts w:ascii="Palatino Linotype" w:hAnsi="Palatino Linotype"/>
        </w:rPr>
        <w:t xml:space="preserve">Argumento que encuentra sustento en la jurisprudencia P./J. 32/92 emitida por el Pleno de la Suprema Corte de Justicia de la Nación de rubro </w:t>
      </w:r>
      <w:r w:rsidRPr="001576ED">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1576ED">
        <w:rPr>
          <w:rFonts w:ascii="Palatino Linotype" w:hAnsi="Palatino Linotype"/>
        </w:rPr>
        <w:t>, visible en la Gaceta del Seminario Judicial de la Federación con el registro digital 205635.</w:t>
      </w:r>
    </w:p>
    <w:p w14:paraId="30E0743B" w14:textId="77777777" w:rsidR="0098328D" w:rsidRPr="001576ED" w:rsidRDefault="0098328D" w:rsidP="0098328D">
      <w:pPr>
        <w:spacing w:line="360" w:lineRule="auto"/>
        <w:jc w:val="both"/>
        <w:rPr>
          <w:rFonts w:ascii="Palatino Linotype" w:hAnsi="Palatino Linotype"/>
        </w:rPr>
      </w:pPr>
    </w:p>
    <w:p w14:paraId="2DD7B6EE" w14:textId="77777777" w:rsidR="0098328D" w:rsidRPr="001576ED" w:rsidRDefault="0098328D" w:rsidP="0098328D">
      <w:pPr>
        <w:spacing w:line="360" w:lineRule="auto"/>
        <w:jc w:val="both"/>
        <w:rPr>
          <w:rFonts w:ascii="Palatino Linotype" w:hAnsi="Palatino Linotype"/>
        </w:rPr>
      </w:pPr>
      <w:r w:rsidRPr="001576ED">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791847A" w14:textId="77777777" w:rsidR="0098328D" w:rsidRPr="001576ED" w:rsidRDefault="0098328D" w:rsidP="0098328D">
      <w:pPr>
        <w:spacing w:line="360" w:lineRule="auto"/>
        <w:jc w:val="both"/>
        <w:rPr>
          <w:rFonts w:ascii="Palatino Linotype" w:hAnsi="Palatino Linotype"/>
        </w:rPr>
      </w:pPr>
    </w:p>
    <w:p w14:paraId="3494291E" w14:textId="77777777" w:rsidR="0098328D" w:rsidRPr="001576ED" w:rsidRDefault="0098328D" w:rsidP="0098328D">
      <w:pPr>
        <w:spacing w:line="360" w:lineRule="auto"/>
        <w:jc w:val="both"/>
        <w:rPr>
          <w:rFonts w:ascii="Palatino Linotype" w:hAnsi="Palatino Linotype"/>
        </w:rPr>
      </w:pPr>
      <w:r w:rsidRPr="001576ED">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32FA33D9" w14:textId="77777777" w:rsidR="0098328D" w:rsidRPr="001576ED" w:rsidRDefault="0098328D" w:rsidP="0098328D">
      <w:pPr>
        <w:spacing w:line="360" w:lineRule="auto"/>
        <w:jc w:val="both"/>
        <w:rPr>
          <w:rFonts w:ascii="Palatino Linotype" w:hAnsi="Palatino Linotype"/>
        </w:rPr>
      </w:pPr>
    </w:p>
    <w:p w14:paraId="43A3DE67" w14:textId="77777777" w:rsidR="0098328D" w:rsidRPr="001576ED" w:rsidRDefault="0098328D" w:rsidP="0098328D">
      <w:pPr>
        <w:spacing w:line="360" w:lineRule="auto"/>
        <w:jc w:val="both"/>
        <w:rPr>
          <w:rFonts w:ascii="Palatino Linotype" w:hAnsi="Palatino Linotype"/>
        </w:rPr>
      </w:pPr>
      <w:r w:rsidRPr="001576ED">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097F5B4" w14:textId="77777777" w:rsidR="0098328D" w:rsidRPr="001576ED" w:rsidRDefault="0098328D" w:rsidP="0098328D">
      <w:pPr>
        <w:spacing w:line="360" w:lineRule="auto"/>
        <w:jc w:val="both"/>
        <w:rPr>
          <w:rFonts w:ascii="Palatino Linotype" w:hAnsi="Palatino Linotype"/>
        </w:rPr>
      </w:pPr>
    </w:p>
    <w:p w14:paraId="60B9BD86" w14:textId="77777777" w:rsidR="0098328D" w:rsidRPr="001576ED" w:rsidRDefault="0098328D" w:rsidP="0098328D">
      <w:pPr>
        <w:spacing w:line="360" w:lineRule="auto"/>
        <w:jc w:val="both"/>
        <w:rPr>
          <w:rFonts w:ascii="Palatino Linotype" w:hAnsi="Palatino Linotype"/>
        </w:rPr>
      </w:pPr>
      <w:r w:rsidRPr="001576ED">
        <w:rPr>
          <w:rFonts w:ascii="Palatino Linotype" w:hAnsi="Palatino Linotype"/>
          <w:i/>
        </w:rPr>
        <w:t>“PLAZO RAZONABLE PARA RESOLVER. DIMENSIÓN Y EFECTOS DE ESTE CONCEPTO CUANDO SE ADUCE EXCESIVA CARGA DE TRABAJO.”</w:t>
      </w:r>
      <w:r w:rsidRPr="001576ED">
        <w:rPr>
          <w:rFonts w:ascii="Palatino Linotype" w:hAnsi="Palatino Linotype"/>
        </w:rPr>
        <w:t xml:space="preserve"> consultable en el Seminario Judicial de la Federación y su gaceta, con el registro digital 2002351.</w:t>
      </w:r>
    </w:p>
    <w:p w14:paraId="50A8B44B" w14:textId="77777777" w:rsidR="0098328D" w:rsidRPr="001576ED" w:rsidRDefault="0098328D" w:rsidP="0098328D">
      <w:pPr>
        <w:spacing w:line="360" w:lineRule="auto"/>
        <w:jc w:val="both"/>
        <w:rPr>
          <w:rFonts w:ascii="Palatino Linotype" w:hAnsi="Palatino Linotype"/>
          <w:b/>
        </w:rPr>
      </w:pPr>
    </w:p>
    <w:p w14:paraId="731974CA" w14:textId="77777777" w:rsidR="0098328D" w:rsidRPr="001576ED" w:rsidRDefault="0098328D" w:rsidP="0098328D">
      <w:pPr>
        <w:spacing w:line="360" w:lineRule="auto"/>
        <w:jc w:val="both"/>
        <w:rPr>
          <w:rFonts w:ascii="Palatino Linotype" w:hAnsi="Palatino Linotype"/>
        </w:rPr>
      </w:pPr>
      <w:r w:rsidRPr="001576ED">
        <w:rPr>
          <w:rFonts w:ascii="Palatino Linotype" w:hAnsi="Palatino Linotype"/>
          <w:i/>
        </w:rPr>
        <w:t>“PLAZO RAZONABLE PARA RESOLVER. CONCEPTO Y ELEMENTOS QUE LO INTEGRAN A LA LUZ DEL DERECHO INTERNACIONAL DE LOS DERECHOS HUMANOS.”</w:t>
      </w:r>
      <w:r w:rsidRPr="001576ED">
        <w:rPr>
          <w:rFonts w:ascii="Palatino Linotype" w:hAnsi="Palatino Linotype"/>
        </w:rPr>
        <w:t>, visible en el Seminario Judicial de la Federación y su gaceta, con el registro digital 2002350.</w:t>
      </w:r>
    </w:p>
    <w:p w14:paraId="32A25787" w14:textId="77777777" w:rsidR="0098328D" w:rsidRPr="001576ED" w:rsidRDefault="0098328D" w:rsidP="0098328D">
      <w:pPr>
        <w:spacing w:line="360" w:lineRule="auto"/>
        <w:jc w:val="both"/>
        <w:rPr>
          <w:rFonts w:ascii="Palatino Linotype" w:hAnsi="Palatino Linotype"/>
        </w:rPr>
      </w:pPr>
    </w:p>
    <w:p w14:paraId="1904B07C" w14:textId="77777777" w:rsidR="0098328D" w:rsidRPr="001576ED" w:rsidRDefault="0098328D" w:rsidP="0098328D">
      <w:pPr>
        <w:spacing w:line="360" w:lineRule="auto"/>
        <w:jc w:val="both"/>
        <w:rPr>
          <w:rFonts w:ascii="Palatino Linotype" w:hAnsi="Palatino Linotype" w:cs="Arial"/>
          <w:b/>
        </w:rPr>
      </w:pPr>
      <w:r w:rsidRPr="001576ED">
        <w:rPr>
          <w:rFonts w:ascii="Palatino Linotype" w:hAnsi="Palatino Linotype" w:cs="Arial"/>
          <w:b/>
          <w:sz w:val="28"/>
          <w:szCs w:val="28"/>
          <w:lang w:val="es-419"/>
        </w:rPr>
        <w:t>SÉPTIMO</w:t>
      </w:r>
      <w:r w:rsidRPr="001576ED">
        <w:rPr>
          <w:rFonts w:ascii="Palatino Linotype" w:hAnsi="Palatino Linotype" w:cs="Arial"/>
          <w:b/>
          <w:sz w:val="28"/>
          <w:szCs w:val="28"/>
        </w:rPr>
        <w:t xml:space="preserve">. </w:t>
      </w:r>
      <w:r w:rsidRPr="001576ED">
        <w:rPr>
          <w:rFonts w:ascii="Palatino Linotype" w:hAnsi="Palatino Linotype" w:cs="Arial"/>
          <w:b/>
        </w:rPr>
        <w:t xml:space="preserve">Del cierre de instrucción. </w:t>
      </w:r>
    </w:p>
    <w:p w14:paraId="63F341BD" w14:textId="77777777" w:rsidR="0098328D" w:rsidRPr="001576ED" w:rsidRDefault="0098328D" w:rsidP="0098328D">
      <w:pPr>
        <w:spacing w:line="360" w:lineRule="auto"/>
        <w:jc w:val="both"/>
        <w:rPr>
          <w:rFonts w:ascii="Palatino Linotype" w:hAnsi="Palatino Linotype" w:cs="Arial"/>
        </w:rPr>
      </w:pPr>
      <w:r w:rsidRPr="001576ED">
        <w:rPr>
          <w:rFonts w:ascii="Palatino Linotype" w:hAnsi="Palatino Linotype" w:cs="Arial"/>
        </w:rPr>
        <w:t xml:space="preserve">Una vez transcurrido el término legal, se decretó el cierre de instrucción de los recursos de revisión en fecha </w:t>
      </w:r>
      <w:r w:rsidRPr="001576ED">
        <w:rPr>
          <w:rFonts w:ascii="Palatino Linotype" w:hAnsi="Palatino Linotype" w:cs="Arial"/>
          <w:lang w:val="es-419"/>
        </w:rPr>
        <w:t xml:space="preserve">siete </w:t>
      </w:r>
      <w:r w:rsidRPr="001576ED">
        <w:rPr>
          <w:rFonts w:ascii="Palatino Linotype" w:hAnsi="Palatino Linotype" w:cs="Arial"/>
        </w:rPr>
        <w:t xml:space="preserve">de </w:t>
      </w:r>
      <w:r w:rsidRPr="001576ED">
        <w:rPr>
          <w:rFonts w:ascii="Palatino Linotype" w:hAnsi="Palatino Linotype" w:cs="Arial"/>
          <w:lang w:val="es-419"/>
        </w:rPr>
        <w:t>marzo</w:t>
      </w:r>
      <w:r w:rsidRPr="001576ED">
        <w:rPr>
          <w:rFonts w:ascii="Palatino Linotype" w:hAnsi="Palatino Linotype" w:cs="Arial"/>
        </w:rPr>
        <w:t xml:space="preserve"> de dos mil </w:t>
      </w:r>
      <w:r w:rsidRPr="001576ED">
        <w:rPr>
          <w:rFonts w:ascii="Palatino Linotype" w:hAnsi="Palatino Linotype" w:cs="Arial"/>
          <w:lang w:val="es-419"/>
        </w:rPr>
        <w:t>veintitrés</w:t>
      </w:r>
      <w:r w:rsidRPr="001576ED">
        <w:rPr>
          <w:rFonts w:ascii="Palatino Linotype" w:hAnsi="Palatino Linotype" w:cs="Arial"/>
        </w:rPr>
        <w:t>, en términos del artículo 185 Fracción VI de la Ley de Transparencia y Acceso a la Información Pública del Estado de México y Municipios, iniciando el término legal para dictar resolución definitiva del asunto, y,</w:t>
      </w:r>
    </w:p>
    <w:p w14:paraId="062DCE73" w14:textId="77777777" w:rsidR="0098328D" w:rsidRPr="001576ED" w:rsidRDefault="0098328D" w:rsidP="0098328D">
      <w:pPr>
        <w:spacing w:line="360" w:lineRule="auto"/>
        <w:jc w:val="both"/>
        <w:rPr>
          <w:rFonts w:ascii="Palatino Linotype" w:eastAsia="Calibri" w:hAnsi="Palatino Linotype" w:cs="Arial"/>
          <w:b/>
          <w:lang w:eastAsia="es-ES"/>
        </w:rPr>
      </w:pPr>
    </w:p>
    <w:p w14:paraId="2655BCA3" w14:textId="77777777" w:rsidR="0098328D" w:rsidRPr="001576ED" w:rsidRDefault="0098328D" w:rsidP="0098328D">
      <w:pPr>
        <w:spacing w:line="360" w:lineRule="auto"/>
        <w:jc w:val="center"/>
        <w:rPr>
          <w:rFonts w:ascii="Palatino Linotype" w:hAnsi="Palatino Linotype" w:cs="Arial"/>
        </w:rPr>
      </w:pPr>
      <w:r w:rsidRPr="001576ED">
        <w:rPr>
          <w:rFonts w:ascii="Palatino Linotype" w:hAnsi="Palatino Linotype" w:cs="Arial"/>
          <w:b/>
          <w:sz w:val="28"/>
        </w:rPr>
        <w:t xml:space="preserve">C O N S I D E R A N D O </w:t>
      </w:r>
    </w:p>
    <w:p w14:paraId="42328F28" w14:textId="77777777" w:rsidR="0098328D" w:rsidRPr="001576ED" w:rsidRDefault="0098328D" w:rsidP="0098328D">
      <w:pPr>
        <w:spacing w:line="360" w:lineRule="auto"/>
        <w:jc w:val="both"/>
        <w:rPr>
          <w:rFonts w:ascii="Palatino Linotype" w:hAnsi="Palatino Linotype" w:cs="Arial"/>
          <w:b/>
          <w:szCs w:val="28"/>
        </w:rPr>
      </w:pPr>
    </w:p>
    <w:p w14:paraId="28AAD87C" w14:textId="77777777" w:rsidR="0098328D" w:rsidRPr="001576ED" w:rsidRDefault="0098328D" w:rsidP="0098328D">
      <w:pPr>
        <w:spacing w:line="360" w:lineRule="auto"/>
        <w:jc w:val="both"/>
        <w:rPr>
          <w:rFonts w:ascii="Palatino Linotype" w:hAnsi="Palatino Linotype" w:cs="Arial"/>
          <w:sz w:val="28"/>
          <w:szCs w:val="28"/>
        </w:rPr>
      </w:pPr>
      <w:r w:rsidRPr="001576ED">
        <w:rPr>
          <w:rFonts w:ascii="Palatino Linotype" w:hAnsi="Palatino Linotype" w:cs="Arial"/>
          <w:b/>
          <w:sz w:val="28"/>
          <w:szCs w:val="28"/>
        </w:rPr>
        <w:t xml:space="preserve">PRIMERO. </w:t>
      </w:r>
      <w:r w:rsidRPr="001576ED">
        <w:rPr>
          <w:rFonts w:ascii="Palatino Linotype" w:hAnsi="Palatino Linotype" w:cs="Arial"/>
          <w:b/>
          <w:sz w:val="26"/>
          <w:szCs w:val="26"/>
        </w:rPr>
        <w:t>De la competencia</w:t>
      </w:r>
      <w:r w:rsidRPr="001576ED">
        <w:rPr>
          <w:rFonts w:ascii="Palatino Linotype" w:hAnsi="Palatino Linotype" w:cs="Arial"/>
          <w:sz w:val="26"/>
          <w:szCs w:val="26"/>
        </w:rPr>
        <w:t>.</w:t>
      </w:r>
    </w:p>
    <w:p w14:paraId="3D3FD68D" w14:textId="77777777" w:rsidR="0098328D" w:rsidRPr="001576ED" w:rsidRDefault="0098328D" w:rsidP="0098328D">
      <w:pPr>
        <w:spacing w:line="360" w:lineRule="auto"/>
        <w:jc w:val="both"/>
        <w:rPr>
          <w:rFonts w:ascii="Palatino Linotype" w:hAnsi="Palatino Linotype" w:cs="Arial"/>
        </w:rPr>
      </w:pPr>
      <w:r w:rsidRPr="001576ED">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interpuesto por el ahora </w:t>
      </w:r>
      <w:r w:rsidRPr="001576ED">
        <w:rPr>
          <w:rFonts w:ascii="Palatino Linotype" w:hAnsi="Palatino Linotype" w:cs="Arial"/>
          <w:b/>
        </w:rPr>
        <w:t>Recurrente</w:t>
      </w:r>
      <w:r w:rsidRPr="001576ED">
        <w:rPr>
          <w:rFonts w:ascii="Palatino Linotype" w:hAnsi="Palatino Linotype" w:cs="Arial"/>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516C054" w14:textId="77777777" w:rsidR="0098328D" w:rsidRPr="001576ED" w:rsidRDefault="0098328D" w:rsidP="0098328D">
      <w:pPr>
        <w:spacing w:line="360" w:lineRule="auto"/>
        <w:jc w:val="both"/>
        <w:rPr>
          <w:rFonts w:ascii="Palatino Linotype" w:hAnsi="Palatino Linotype" w:cs="Arial"/>
        </w:rPr>
      </w:pPr>
    </w:p>
    <w:p w14:paraId="64DD3FF0" w14:textId="77777777" w:rsidR="0098328D" w:rsidRPr="001576ED" w:rsidRDefault="0098328D" w:rsidP="0098328D">
      <w:pPr>
        <w:autoSpaceDE w:val="0"/>
        <w:autoSpaceDN w:val="0"/>
        <w:adjustRightInd w:val="0"/>
        <w:spacing w:line="360" w:lineRule="auto"/>
        <w:jc w:val="both"/>
        <w:rPr>
          <w:rFonts w:ascii="Palatino Linotype" w:hAnsi="Palatino Linotype" w:cs="Arial"/>
          <w:b/>
          <w:sz w:val="28"/>
          <w:szCs w:val="28"/>
        </w:rPr>
      </w:pPr>
      <w:r w:rsidRPr="001576ED">
        <w:rPr>
          <w:rFonts w:ascii="Palatino Linotype" w:hAnsi="Palatino Linotype" w:cs="Arial"/>
          <w:b/>
          <w:sz w:val="28"/>
          <w:szCs w:val="28"/>
        </w:rPr>
        <w:t xml:space="preserve">SEGUNDO. </w:t>
      </w:r>
      <w:r w:rsidRPr="001576ED">
        <w:rPr>
          <w:rFonts w:ascii="Palatino Linotype" w:hAnsi="Palatino Linotype" w:cs="Arial"/>
          <w:b/>
          <w:sz w:val="26"/>
          <w:szCs w:val="26"/>
        </w:rPr>
        <w:t>Alcances del recurso de revisión.</w:t>
      </w:r>
      <w:r w:rsidRPr="001576ED">
        <w:rPr>
          <w:rFonts w:ascii="Palatino Linotype" w:hAnsi="Palatino Linotype" w:cs="Arial"/>
          <w:b/>
          <w:sz w:val="28"/>
          <w:szCs w:val="28"/>
        </w:rPr>
        <w:t xml:space="preserve"> </w:t>
      </w:r>
    </w:p>
    <w:p w14:paraId="16EAC9D5" w14:textId="77777777" w:rsidR="0098328D" w:rsidRPr="001576ED" w:rsidRDefault="0098328D" w:rsidP="0098328D">
      <w:pPr>
        <w:autoSpaceDE w:val="0"/>
        <w:autoSpaceDN w:val="0"/>
        <w:adjustRightInd w:val="0"/>
        <w:spacing w:line="360" w:lineRule="auto"/>
        <w:jc w:val="both"/>
        <w:rPr>
          <w:rFonts w:ascii="Palatino Linotype" w:hAnsi="Palatino Linotype" w:cs="Arial"/>
          <w:lang w:eastAsia="es-ES"/>
        </w:rPr>
      </w:pPr>
      <w:r w:rsidRPr="001576ED">
        <w:rPr>
          <w:rFonts w:ascii="Palatino Linotype" w:hAnsi="Palatino Linotype" w:cs="Arial"/>
          <w:lang w:eastAsia="es-E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1576ED">
        <w:rPr>
          <w:rFonts w:ascii="Palatino Linotype" w:hAnsi="Palatino Linotype" w:cs="Arial"/>
          <w:lang w:eastAsia="es-ES"/>
        </w:rPr>
        <w:lastRenderedPageBreak/>
        <w:t>derecho de acceso a la información pública y garantizando el principio rector de máxima publicidad.</w:t>
      </w:r>
    </w:p>
    <w:p w14:paraId="484DBC95" w14:textId="77777777" w:rsidR="0098328D" w:rsidRPr="001576ED" w:rsidRDefault="0098328D" w:rsidP="0098328D">
      <w:pPr>
        <w:autoSpaceDE w:val="0"/>
        <w:autoSpaceDN w:val="0"/>
        <w:adjustRightInd w:val="0"/>
        <w:spacing w:line="360" w:lineRule="auto"/>
        <w:jc w:val="both"/>
        <w:rPr>
          <w:rFonts w:ascii="Palatino Linotype" w:hAnsi="Palatino Linotype" w:cs="Arial"/>
          <w:lang w:eastAsia="es-ES"/>
        </w:rPr>
      </w:pPr>
    </w:p>
    <w:p w14:paraId="69486F8D" w14:textId="77777777" w:rsidR="0098328D" w:rsidRPr="001576ED" w:rsidRDefault="0098328D" w:rsidP="0098328D">
      <w:pPr>
        <w:spacing w:line="360" w:lineRule="auto"/>
        <w:ind w:right="49"/>
        <w:jc w:val="both"/>
        <w:rPr>
          <w:rFonts w:ascii="Palatino Linotype" w:hAnsi="Palatino Linotype" w:cs="Arial"/>
          <w:b/>
          <w:sz w:val="26"/>
          <w:szCs w:val="26"/>
          <w:lang w:eastAsia="es-ES"/>
        </w:rPr>
      </w:pPr>
      <w:r w:rsidRPr="001576ED">
        <w:rPr>
          <w:rFonts w:ascii="Palatino Linotype" w:hAnsi="Palatino Linotype" w:cs="Arial"/>
          <w:b/>
          <w:sz w:val="28"/>
          <w:szCs w:val="28"/>
          <w:lang w:eastAsia="es-ES"/>
        </w:rPr>
        <w:t>TERCERO</w:t>
      </w:r>
      <w:r w:rsidRPr="001576ED">
        <w:rPr>
          <w:rFonts w:ascii="Palatino Linotype" w:hAnsi="Palatino Linotype" w:cs="Arial"/>
          <w:b/>
          <w:sz w:val="26"/>
          <w:szCs w:val="26"/>
          <w:lang w:eastAsia="es-ES"/>
        </w:rPr>
        <w:t>.</w:t>
      </w:r>
      <w:r w:rsidRPr="001576ED">
        <w:rPr>
          <w:rFonts w:ascii="Palatino Linotype" w:hAnsi="Palatino Linotype" w:cs="Arial"/>
          <w:sz w:val="26"/>
          <w:szCs w:val="26"/>
          <w:lang w:eastAsia="es-ES"/>
        </w:rPr>
        <w:t xml:space="preserve"> </w:t>
      </w:r>
      <w:r w:rsidRPr="001576ED">
        <w:rPr>
          <w:rFonts w:ascii="Palatino Linotype" w:hAnsi="Palatino Linotype" w:cs="Arial"/>
          <w:b/>
          <w:sz w:val="26"/>
          <w:szCs w:val="26"/>
          <w:lang w:eastAsia="es-ES"/>
        </w:rPr>
        <w:t xml:space="preserve">De las causas de improcedencia. </w:t>
      </w:r>
    </w:p>
    <w:p w14:paraId="1AEC62BF" w14:textId="77777777" w:rsidR="0098328D" w:rsidRPr="001576ED" w:rsidRDefault="0098328D" w:rsidP="0098328D">
      <w:pPr>
        <w:spacing w:line="360" w:lineRule="auto"/>
        <w:ind w:right="49"/>
        <w:jc w:val="both"/>
        <w:rPr>
          <w:rFonts w:ascii="Palatino Linotype" w:hAnsi="Palatino Linotype" w:cs="Arial"/>
          <w:lang w:eastAsia="es-ES"/>
        </w:rPr>
      </w:pPr>
      <w:r w:rsidRPr="001576ED">
        <w:rPr>
          <w:rFonts w:ascii="Palatino Linotype" w:hAnsi="Palatino Linotype" w:cs="Arial"/>
          <w:lang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1576ED">
        <w:rPr>
          <w:rFonts w:ascii="Palatino Linotype" w:hAnsi="Palatino Linotype" w:cs="Arial"/>
          <w:vertAlign w:val="superscript"/>
          <w:lang w:eastAsia="es-ES"/>
        </w:rPr>
        <w:footnoteReference w:id="1"/>
      </w:r>
      <w:r w:rsidRPr="001576ED">
        <w:rPr>
          <w:rFonts w:ascii="Palatino Linotype" w:hAnsi="Palatino Linotype" w:cs="Arial"/>
          <w:lang w:eastAsia="es-ES"/>
        </w:rPr>
        <w:t>.</w:t>
      </w:r>
    </w:p>
    <w:p w14:paraId="7994E9CA" w14:textId="77777777" w:rsidR="0098328D" w:rsidRPr="001576ED" w:rsidRDefault="0098328D" w:rsidP="0098328D">
      <w:pPr>
        <w:spacing w:line="360" w:lineRule="auto"/>
        <w:ind w:right="49"/>
        <w:jc w:val="both"/>
        <w:rPr>
          <w:rFonts w:ascii="Palatino Linotype" w:hAnsi="Palatino Linotype" w:cs="Arial"/>
          <w:lang w:eastAsia="es-ES"/>
        </w:rPr>
      </w:pPr>
    </w:p>
    <w:p w14:paraId="60D9D142" w14:textId="77777777" w:rsidR="0098328D" w:rsidRPr="001576ED" w:rsidRDefault="0098328D" w:rsidP="0098328D">
      <w:pPr>
        <w:autoSpaceDE w:val="0"/>
        <w:autoSpaceDN w:val="0"/>
        <w:adjustRightInd w:val="0"/>
        <w:spacing w:line="360" w:lineRule="auto"/>
        <w:jc w:val="both"/>
        <w:rPr>
          <w:rFonts w:ascii="Palatino Linotype" w:hAnsi="Palatino Linotype" w:cs="Arial"/>
          <w:lang w:eastAsia="es-ES"/>
        </w:rPr>
      </w:pPr>
      <w:r w:rsidRPr="001576ED">
        <w:rPr>
          <w:rFonts w:ascii="Palatino Linotype" w:hAnsi="Palatino Linotype" w:cs="Arial"/>
          <w:lang w:eastAsia="es-ES"/>
        </w:rPr>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1F3DB9F4" w14:textId="77777777" w:rsidR="0098328D" w:rsidRPr="001576ED" w:rsidRDefault="0098328D" w:rsidP="0098328D">
      <w:pPr>
        <w:autoSpaceDE w:val="0"/>
        <w:autoSpaceDN w:val="0"/>
        <w:adjustRightInd w:val="0"/>
        <w:spacing w:line="360" w:lineRule="auto"/>
        <w:jc w:val="both"/>
        <w:rPr>
          <w:rFonts w:ascii="Palatino Linotype" w:hAnsi="Palatino Linotype" w:cs="Arial"/>
          <w:lang w:eastAsia="es-ES"/>
        </w:rPr>
      </w:pPr>
    </w:p>
    <w:p w14:paraId="1E138B7A" w14:textId="77777777" w:rsidR="0098328D" w:rsidRPr="001576ED" w:rsidRDefault="0098328D" w:rsidP="0098328D">
      <w:pPr>
        <w:spacing w:line="360" w:lineRule="auto"/>
        <w:jc w:val="both"/>
        <w:rPr>
          <w:rFonts w:ascii="Palatino Linotype" w:hAnsi="Palatino Linotype" w:cs="Arial"/>
        </w:rPr>
      </w:pPr>
      <w:r w:rsidRPr="001576ED">
        <w:rPr>
          <w:rFonts w:ascii="Palatino Linotype" w:hAnsi="Palatino Linotype" w:cs="Arial"/>
        </w:rPr>
        <w:t>Por otro lado una vez que se analizó el expediente referido al rubro, se cae en la cuenta de que no se actualiza ninguna de las casuales de improcedencia a continuación transcritas:</w:t>
      </w:r>
    </w:p>
    <w:p w14:paraId="6EDA85E2" w14:textId="77777777" w:rsidR="0098328D" w:rsidRPr="001576ED" w:rsidRDefault="0098328D" w:rsidP="0098328D">
      <w:pPr>
        <w:spacing w:line="360" w:lineRule="auto"/>
        <w:jc w:val="both"/>
        <w:rPr>
          <w:rFonts w:ascii="Palatino Linotype" w:hAnsi="Palatino Linotype" w:cs="Arial"/>
        </w:rPr>
      </w:pPr>
    </w:p>
    <w:p w14:paraId="504F22A4" w14:textId="77777777" w:rsidR="0098328D" w:rsidRPr="001576ED" w:rsidRDefault="0098328D" w:rsidP="0098328D">
      <w:pPr>
        <w:pStyle w:val="Prrafodelista"/>
        <w:autoSpaceDE w:val="0"/>
        <w:autoSpaceDN w:val="0"/>
        <w:adjustRightInd w:val="0"/>
        <w:spacing w:line="360" w:lineRule="auto"/>
        <w:ind w:left="1134" w:right="851"/>
        <w:jc w:val="both"/>
        <w:rPr>
          <w:rFonts w:ascii="Palatino Linotype" w:hAnsi="Palatino Linotype" w:cs="Arial"/>
          <w:i/>
        </w:rPr>
      </w:pPr>
      <w:r w:rsidRPr="001576ED">
        <w:rPr>
          <w:rFonts w:ascii="Palatino Linotype" w:hAnsi="Palatino Linotype" w:cs="Arial"/>
          <w:i/>
        </w:rPr>
        <w:t xml:space="preserve">“Artículo 191. El recurso será desechado por improcedente cuando:  </w:t>
      </w:r>
    </w:p>
    <w:p w14:paraId="06F0CB04" w14:textId="77777777" w:rsidR="0098328D" w:rsidRPr="001576ED" w:rsidRDefault="0098328D" w:rsidP="0098328D">
      <w:pPr>
        <w:pStyle w:val="Prrafodelista"/>
        <w:numPr>
          <w:ilvl w:val="2"/>
          <w:numId w:val="7"/>
        </w:numPr>
        <w:autoSpaceDE w:val="0"/>
        <w:autoSpaceDN w:val="0"/>
        <w:adjustRightInd w:val="0"/>
        <w:spacing w:line="360" w:lineRule="auto"/>
        <w:ind w:left="1134" w:right="851"/>
        <w:contextualSpacing w:val="0"/>
        <w:jc w:val="both"/>
        <w:rPr>
          <w:rFonts w:ascii="Palatino Linotype" w:hAnsi="Palatino Linotype" w:cs="Arial"/>
          <w:i/>
        </w:rPr>
      </w:pPr>
      <w:r w:rsidRPr="001576ED">
        <w:rPr>
          <w:rFonts w:ascii="Palatino Linotype" w:hAnsi="Palatino Linotype" w:cs="Arial"/>
          <w:i/>
        </w:rPr>
        <w:t xml:space="preserve">Sea extemporáneo por haber transcurrido el plazo establecido en la presente Ley, a partir de la respuesta;  </w:t>
      </w:r>
    </w:p>
    <w:p w14:paraId="5EA91F55" w14:textId="77777777" w:rsidR="0098328D" w:rsidRPr="001576ED" w:rsidRDefault="0098328D" w:rsidP="0098328D">
      <w:pPr>
        <w:pStyle w:val="Prrafodelista"/>
        <w:numPr>
          <w:ilvl w:val="2"/>
          <w:numId w:val="7"/>
        </w:numPr>
        <w:autoSpaceDE w:val="0"/>
        <w:autoSpaceDN w:val="0"/>
        <w:adjustRightInd w:val="0"/>
        <w:spacing w:line="360" w:lineRule="auto"/>
        <w:ind w:left="1134" w:right="851"/>
        <w:contextualSpacing w:val="0"/>
        <w:jc w:val="both"/>
        <w:rPr>
          <w:rFonts w:ascii="Palatino Linotype" w:hAnsi="Palatino Linotype" w:cs="Arial"/>
          <w:i/>
        </w:rPr>
      </w:pPr>
      <w:r w:rsidRPr="001576ED">
        <w:rPr>
          <w:rFonts w:ascii="Palatino Linotype" w:hAnsi="Palatino Linotype" w:cs="Arial"/>
          <w:i/>
        </w:rPr>
        <w:t xml:space="preserve">Se esté tramitando ante el Poder Judicial de la Federación algún recurso o medio de defensa interpuesto por el recurrente;  </w:t>
      </w:r>
    </w:p>
    <w:p w14:paraId="1923F9A4" w14:textId="77777777" w:rsidR="0098328D" w:rsidRPr="001576ED" w:rsidRDefault="0098328D" w:rsidP="0098328D">
      <w:pPr>
        <w:pStyle w:val="Prrafodelista"/>
        <w:numPr>
          <w:ilvl w:val="2"/>
          <w:numId w:val="7"/>
        </w:numPr>
        <w:autoSpaceDE w:val="0"/>
        <w:autoSpaceDN w:val="0"/>
        <w:adjustRightInd w:val="0"/>
        <w:spacing w:line="360" w:lineRule="auto"/>
        <w:ind w:left="1134" w:right="851"/>
        <w:contextualSpacing w:val="0"/>
        <w:jc w:val="both"/>
        <w:rPr>
          <w:rFonts w:ascii="Palatino Linotype" w:hAnsi="Palatino Linotype" w:cs="Arial"/>
          <w:i/>
        </w:rPr>
      </w:pPr>
      <w:r w:rsidRPr="001576ED">
        <w:rPr>
          <w:rFonts w:ascii="Palatino Linotype" w:hAnsi="Palatino Linotype" w:cs="Arial"/>
          <w:i/>
        </w:rPr>
        <w:t xml:space="preserve">No actualice alguno de los supuestos previstos en la presente Ley;  </w:t>
      </w:r>
    </w:p>
    <w:p w14:paraId="142CC26D" w14:textId="77777777" w:rsidR="0098328D" w:rsidRPr="001576ED" w:rsidRDefault="0098328D" w:rsidP="0098328D">
      <w:pPr>
        <w:pStyle w:val="Prrafodelista"/>
        <w:numPr>
          <w:ilvl w:val="2"/>
          <w:numId w:val="7"/>
        </w:numPr>
        <w:autoSpaceDE w:val="0"/>
        <w:autoSpaceDN w:val="0"/>
        <w:adjustRightInd w:val="0"/>
        <w:spacing w:line="360" w:lineRule="auto"/>
        <w:ind w:left="1134" w:right="851"/>
        <w:contextualSpacing w:val="0"/>
        <w:jc w:val="both"/>
        <w:rPr>
          <w:rFonts w:ascii="Palatino Linotype" w:hAnsi="Palatino Linotype" w:cs="Arial"/>
          <w:i/>
        </w:rPr>
      </w:pPr>
      <w:r w:rsidRPr="001576ED">
        <w:rPr>
          <w:rFonts w:ascii="Palatino Linotype" w:hAnsi="Palatino Linotype" w:cs="Arial"/>
          <w:i/>
        </w:rPr>
        <w:t xml:space="preserve">No se haya desahogado la prevención en los términos establecidos en la presente Ley;  </w:t>
      </w:r>
    </w:p>
    <w:p w14:paraId="142B8BC5" w14:textId="77777777" w:rsidR="0098328D" w:rsidRPr="001576ED" w:rsidRDefault="0098328D" w:rsidP="0098328D">
      <w:pPr>
        <w:pStyle w:val="Prrafodelista"/>
        <w:numPr>
          <w:ilvl w:val="2"/>
          <w:numId w:val="7"/>
        </w:numPr>
        <w:autoSpaceDE w:val="0"/>
        <w:autoSpaceDN w:val="0"/>
        <w:adjustRightInd w:val="0"/>
        <w:spacing w:line="360" w:lineRule="auto"/>
        <w:ind w:left="1134" w:right="851"/>
        <w:contextualSpacing w:val="0"/>
        <w:jc w:val="both"/>
        <w:rPr>
          <w:rFonts w:ascii="Palatino Linotype" w:hAnsi="Palatino Linotype" w:cs="Arial"/>
          <w:i/>
        </w:rPr>
      </w:pPr>
      <w:r w:rsidRPr="001576ED">
        <w:rPr>
          <w:rFonts w:ascii="Palatino Linotype" w:hAnsi="Palatino Linotype" w:cs="Arial"/>
          <w:i/>
        </w:rPr>
        <w:t xml:space="preserve">Se impugne la veracidad de la información proporcionada;  </w:t>
      </w:r>
    </w:p>
    <w:p w14:paraId="659DB292" w14:textId="77777777" w:rsidR="0098328D" w:rsidRPr="001576ED" w:rsidRDefault="0098328D" w:rsidP="0098328D">
      <w:pPr>
        <w:pStyle w:val="Prrafodelista"/>
        <w:numPr>
          <w:ilvl w:val="2"/>
          <w:numId w:val="7"/>
        </w:numPr>
        <w:autoSpaceDE w:val="0"/>
        <w:autoSpaceDN w:val="0"/>
        <w:adjustRightInd w:val="0"/>
        <w:spacing w:line="360" w:lineRule="auto"/>
        <w:ind w:left="1134" w:right="851"/>
        <w:contextualSpacing w:val="0"/>
        <w:jc w:val="both"/>
        <w:rPr>
          <w:rFonts w:ascii="Palatino Linotype" w:hAnsi="Palatino Linotype" w:cs="Arial"/>
          <w:i/>
        </w:rPr>
      </w:pPr>
      <w:r w:rsidRPr="001576ED">
        <w:rPr>
          <w:rFonts w:ascii="Palatino Linotype" w:hAnsi="Palatino Linotype" w:cs="Arial"/>
          <w:i/>
        </w:rPr>
        <w:lastRenderedPageBreak/>
        <w:t xml:space="preserve">Se trate de una consulta, o trámite en específico; y  </w:t>
      </w:r>
    </w:p>
    <w:p w14:paraId="6DD8791B" w14:textId="77777777" w:rsidR="0098328D" w:rsidRPr="001576ED" w:rsidRDefault="0098328D" w:rsidP="0098328D">
      <w:pPr>
        <w:pStyle w:val="Prrafodelista"/>
        <w:numPr>
          <w:ilvl w:val="2"/>
          <w:numId w:val="7"/>
        </w:numPr>
        <w:autoSpaceDE w:val="0"/>
        <w:autoSpaceDN w:val="0"/>
        <w:adjustRightInd w:val="0"/>
        <w:spacing w:line="360" w:lineRule="auto"/>
        <w:ind w:left="1134" w:right="851"/>
        <w:contextualSpacing w:val="0"/>
        <w:jc w:val="both"/>
        <w:rPr>
          <w:rFonts w:ascii="Palatino Linotype" w:hAnsi="Palatino Linotype" w:cs="Arial"/>
          <w:i/>
        </w:rPr>
      </w:pPr>
      <w:r w:rsidRPr="001576ED">
        <w:rPr>
          <w:rFonts w:ascii="Palatino Linotype" w:hAnsi="Palatino Linotype" w:cs="Arial"/>
          <w:i/>
        </w:rPr>
        <w:t>El recurrente amplíe su solicitud en el recurso de revisión, únicamente respecto de los nuevos contenidos.”</w:t>
      </w:r>
    </w:p>
    <w:p w14:paraId="24AAFA7E" w14:textId="77777777" w:rsidR="0098328D" w:rsidRPr="001576ED" w:rsidRDefault="0098328D" w:rsidP="0098328D">
      <w:pPr>
        <w:spacing w:line="360" w:lineRule="auto"/>
        <w:jc w:val="both"/>
        <w:rPr>
          <w:rFonts w:ascii="Palatino Linotype" w:hAnsi="Palatino Linotype" w:cs="Arial"/>
        </w:rPr>
      </w:pPr>
    </w:p>
    <w:p w14:paraId="4E588D03" w14:textId="77777777" w:rsidR="0098328D" w:rsidRPr="001576ED" w:rsidRDefault="0098328D" w:rsidP="0098328D">
      <w:pPr>
        <w:pStyle w:val="Prrafodelista"/>
        <w:autoSpaceDE w:val="0"/>
        <w:autoSpaceDN w:val="0"/>
        <w:adjustRightInd w:val="0"/>
        <w:spacing w:line="360" w:lineRule="auto"/>
        <w:ind w:left="0"/>
        <w:jc w:val="both"/>
        <w:rPr>
          <w:rFonts w:ascii="Palatino Linotype" w:hAnsi="Palatino Linotype" w:cs="Arial"/>
        </w:rPr>
      </w:pPr>
      <w:r w:rsidRPr="001576ED">
        <w:rPr>
          <w:rFonts w:ascii="Palatino Linotype" w:hAnsi="Palatino Linotype" w:cs="Arial"/>
        </w:rPr>
        <w:t>Ya que no fue interpuesto de forma extemporánea, no se acredita que se esté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14:paraId="362692BE" w14:textId="77777777" w:rsidR="0098328D" w:rsidRPr="001576ED" w:rsidRDefault="0098328D" w:rsidP="0098328D">
      <w:pPr>
        <w:pStyle w:val="Prrafodelista"/>
        <w:autoSpaceDE w:val="0"/>
        <w:autoSpaceDN w:val="0"/>
        <w:adjustRightInd w:val="0"/>
        <w:spacing w:line="360" w:lineRule="auto"/>
        <w:ind w:left="0"/>
        <w:jc w:val="both"/>
        <w:rPr>
          <w:rFonts w:ascii="Palatino Linotype" w:hAnsi="Palatino Linotype" w:cs="Arial"/>
        </w:rPr>
      </w:pPr>
    </w:p>
    <w:p w14:paraId="00D85706" w14:textId="77777777" w:rsidR="0098328D" w:rsidRPr="001576ED" w:rsidRDefault="0098328D" w:rsidP="0098328D">
      <w:pPr>
        <w:widowControl w:val="0"/>
        <w:autoSpaceDE w:val="0"/>
        <w:autoSpaceDN w:val="0"/>
        <w:adjustRightInd w:val="0"/>
        <w:spacing w:line="360" w:lineRule="auto"/>
        <w:jc w:val="both"/>
        <w:rPr>
          <w:rFonts w:ascii="Palatino Linotype" w:hAnsi="Palatino Linotype" w:cs="Arial"/>
          <w:b/>
          <w:sz w:val="28"/>
          <w:szCs w:val="28"/>
          <w:lang w:eastAsia="es-ES"/>
        </w:rPr>
      </w:pPr>
      <w:r w:rsidRPr="001576ED">
        <w:rPr>
          <w:rFonts w:ascii="Palatino Linotype" w:hAnsi="Palatino Linotype" w:cs="Arial"/>
          <w:b/>
          <w:sz w:val="28"/>
          <w:szCs w:val="28"/>
          <w:lang w:eastAsia="es-ES"/>
        </w:rPr>
        <w:t>CUARTO</w:t>
      </w:r>
      <w:r w:rsidRPr="001576ED">
        <w:rPr>
          <w:rFonts w:ascii="Palatino Linotype" w:hAnsi="Palatino Linotype" w:cs="Arial"/>
          <w:b/>
          <w:sz w:val="26"/>
          <w:szCs w:val="26"/>
          <w:lang w:eastAsia="es-ES"/>
        </w:rPr>
        <w:t>. Estudio y resolución del asunto</w:t>
      </w:r>
      <w:r w:rsidRPr="001576ED">
        <w:rPr>
          <w:rFonts w:ascii="Palatino Linotype" w:hAnsi="Palatino Linotype"/>
          <w:b/>
          <w:sz w:val="26"/>
          <w:szCs w:val="26"/>
          <w:lang w:eastAsia="es-ES"/>
        </w:rPr>
        <w:t>.</w:t>
      </w:r>
    </w:p>
    <w:p w14:paraId="068F260C" w14:textId="77777777" w:rsidR="0098328D" w:rsidRPr="001576ED" w:rsidRDefault="0098328D" w:rsidP="0098328D">
      <w:pPr>
        <w:spacing w:line="360" w:lineRule="auto"/>
        <w:jc w:val="both"/>
        <w:rPr>
          <w:rFonts w:ascii="Palatino Linotype" w:hAnsi="Palatino Linotype"/>
        </w:rPr>
      </w:pPr>
      <w:r w:rsidRPr="001576ED">
        <w:rPr>
          <w:rFonts w:ascii="Palatino Linotype" w:hAnsi="Palatino Linotype"/>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3CB35BEC" w14:textId="77777777" w:rsidR="0098328D" w:rsidRPr="001576ED" w:rsidRDefault="0098328D" w:rsidP="0098328D">
      <w:pPr>
        <w:spacing w:line="360" w:lineRule="auto"/>
        <w:jc w:val="both"/>
        <w:rPr>
          <w:rFonts w:ascii="Palatino Linotype" w:hAnsi="Palatino Linotype"/>
        </w:rPr>
      </w:pPr>
    </w:p>
    <w:p w14:paraId="47DA4F99" w14:textId="77777777" w:rsidR="0098328D" w:rsidRPr="001576ED" w:rsidRDefault="0098328D" w:rsidP="0098328D">
      <w:pPr>
        <w:ind w:left="851" w:right="851"/>
        <w:jc w:val="both"/>
        <w:rPr>
          <w:rFonts w:ascii="Palatino Linotype" w:hAnsi="Palatino Linotype" w:cs="Arial"/>
          <w:i/>
        </w:rPr>
      </w:pPr>
      <w:r w:rsidRPr="001576ED">
        <w:rPr>
          <w:rFonts w:ascii="Palatino Linotype" w:hAnsi="Palatino Linotype" w:cs="Arial"/>
          <w:b/>
          <w:i/>
        </w:rPr>
        <w:t>“Artículo 6o.</w:t>
      </w:r>
      <w:r w:rsidRPr="001576ED">
        <w:rPr>
          <w:rFonts w:ascii="Palatino Linotype" w:hAnsi="Palatino Linotype" w:cs="Arial"/>
          <w:i/>
        </w:rPr>
        <w:t xml:space="preserve">  . . .</w:t>
      </w:r>
    </w:p>
    <w:p w14:paraId="1D2C7986" w14:textId="77777777" w:rsidR="0098328D" w:rsidRPr="001576ED" w:rsidRDefault="0098328D" w:rsidP="0098328D">
      <w:pPr>
        <w:ind w:left="851" w:right="851"/>
        <w:jc w:val="both"/>
        <w:rPr>
          <w:rFonts w:ascii="Palatino Linotype" w:hAnsi="Palatino Linotype" w:cs="Arial"/>
          <w:i/>
          <w:color w:val="000000"/>
        </w:rPr>
      </w:pPr>
      <w:r w:rsidRPr="001576ED">
        <w:rPr>
          <w:rFonts w:ascii="Palatino Linotype" w:hAnsi="Palatino Linotype" w:cs="Arial"/>
          <w:b/>
          <w:bCs/>
          <w:i/>
          <w:color w:val="000000"/>
        </w:rPr>
        <w:t>A.</w:t>
      </w:r>
      <w:r w:rsidRPr="001576ED">
        <w:rPr>
          <w:rFonts w:ascii="Palatino Linotype" w:hAnsi="Palatino Linotype" w:cs="Arial"/>
          <w:i/>
          <w:color w:val="000000"/>
        </w:rPr>
        <w:t xml:space="preserve"> Para el ejercicio del derecho de acceso a la información, la Federación y las entidades federativas, en el ámbito de sus respectivas competencias, se regirán por los siguientes principios y bases:</w:t>
      </w:r>
    </w:p>
    <w:p w14:paraId="4E3ED475" w14:textId="77777777" w:rsidR="0098328D" w:rsidRPr="001576ED" w:rsidRDefault="0098328D" w:rsidP="0098328D">
      <w:pPr>
        <w:ind w:left="851" w:right="851"/>
        <w:jc w:val="both"/>
        <w:rPr>
          <w:rFonts w:ascii="Palatino Linotype" w:hAnsi="Palatino Linotype" w:cs="Arial"/>
          <w:b/>
          <w:bCs/>
          <w:i/>
          <w:color w:val="000000"/>
        </w:rPr>
      </w:pPr>
    </w:p>
    <w:p w14:paraId="5B6970FB" w14:textId="77777777" w:rsidR="0098328D" w:rsidRPr="001576ED" w:rsidRDefault="0098328D" w:rsidP="0098328D">
      <w:pPr>
        <w:ind w:left="851" w:right="851"/>
        <w:jc w:val="both"/>
        <w:rPr>
          <w:rFonts w:ascii="Palatino Linotype" w:hAnsi="Palatino Linotype" w:cs="Arial"/>
          <w:i/>
        </w:rPr>
      </w:pPr>
      <w:r w:rsidRPr="001576ED">
        <w:rPr>
          <w:rFonts w:ascii="Palatino Linotype" w:hAnsi="Palatino Linotype" w:cs="Arial"/>
          <w:b/>
          <w:bCs/>
          <w:i/>
          <w:color w:val="000000"/>
        </w:rPr>
        <w:lastRenderedPageBreak/>
        <w:t xml:space="preserve">I. </w:t>
      </w:r>
      <w:r w:rsidRPr="001576ED">
        <w:rPr>
          <w:rFonts w:ascii="Palatino Linotype" w:hAnsi="Palatino Linotype" w:cs="Arial"/>
          <w:i/>
          <w:color w:val="000000"/>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1576ED">
        <w:rPr>
          <w:rFonts w:ascii="Palatino Linotype" w:hAnsi="Palatino Linotype" w:cs="Arial"/>
          <w:i/>
        </w:rPr>
        <w:t xml:space="preserve"> </w:t>
      </w:r>
      <w:r w:rsidRPr="001576ED">
        <w:rPr>
          <w:rFonts w:ascii="Palatino Linotype" w:hAnsi="Palatino Linotype" w:cs="Arial"/>
          <w:i/>
          <w:color w:val="000000"/>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77203D46" w14:textId="77777777" w:rsidR="0098328D" w:rsidRPr="001576ED" w:rsidRDefault="0098328D" w:rsidP="0098328D">
      <w:pPr>
        <w:ind w:left="851" w:right="851"/>
        <w:jc w:val="both"/>
        <w:rPr>
          <w:rFonts w:ascii="Palatino Linotype" w:hAnsi="Palatino Linotype" w:cs="Arial"/>
          <w:i/>
          <w:color w:val="000000"/>
        </w:rPr>
      </w:pPr>
      <w:r w:rsidRPr="001576ED">
        <w:rPr>
          <w:rFonts w:ascii="Palatino Linotype" w:hAnsi="Palatino Linotype" w:cs="Arial"/>
          <w:b/>
          <w:bCs/>
          <w:i/>
          <w:color w:val="000000"/>
        </w:rPr>
        <w:t xml:space="preserve">II. </w:t>
      </w:r>
      <w:r w:rsidRPr="001576ED">
        <w:rPr>
          <w:rFonts w:ascii="Palatino Linotype" w:hAnsi="Palatino Linotype" w:cs="Arial"/>
          <w:i/>
          <w:color w:val="000000"/>
        </w:rPr>
        <w:t xml:space="preserve">La información que se refiere a la vida privada y los datos personales será protegida en los términos y con las excepciones que fijen las leyes. </w:t>
      </w:r>
    </w:p>
    <w:p w14:paraId="2ADB9C72" w14:textId="77777777" w:rsidR="0098328D" w:rsidRPr="001576ED" w:rsidRDefault="0098328D" w:rsidP="0098328D">
      <w:pPr>
        <w:ind w:left="851" w:right="851"/>
        <w:jc w:val="both"/>
        <w:rPr>
          <w:rFonts w:ascii="Palatino Linotype" w:hAnsi="Palatino Linotype" w:cs="Arial"/>
          <w:i/>
          <w:color w:val="000000"/>
        </w:rPr>
      </w:pPr>
      <w:r w:rsidRPr="001576ED">
        <w:rPr>
          <w:rFonts w:ascii="Palatino Linotype" w:hAnsi="Palatino Linotype" w:cs="Arial"/>
          <w:b/>
          <w:bCs/>
          <w:i/>
          <w:color w:val="000000"/>
        </w:rPr>
        <w:t xml:space="preserve">III. </w:t>
      </w:r>
      <w:r w:rsidRPr="001576ED">
        <w:rPr>
          <w:rFonts w:ascii="Palatino Linotype" w:hAnsi="Palatino Linotype" w:cs="Arial"/>
          <w:i/>
          <w:color w:val="000000"/>
        </w:rPr>
        <w:t xml:space="preserve">Toda persona, sin necesidad de acreditar interés alguno o justificar su utilización, tendrá acceso gratuito a la información pública, a sus datos personales o a la rectificación de éstos. </w:t>
      </w:r>
    </w:p>
    <w:p w14:paraId="460D7830" w14:textId="77777777" w:rsidR="0098328D" w:rsidRPr="001576ED" w:rsidRDefault="0098328D" w:rsidP="0098328D">
      <w:pPr>
        <w:ind w:left="851" w:right="851"/>
        <w:jc w:val="both"/>
        <w:rPr>
          <w:rFonts w:ascii="Palatino Linotype" w:hAnsi="Palatino Linotype" w:cs="Arial"/>
          <w:i/>
          <w:color w:val="000000"/>
        </w:rPr>
      </w:pPr>
      <w:r w:rsidRPr="001576ED">
        <w:rPr>
          <w:rFonts w:ascii="Palatino Linotype" w:hAnsi="Palatino Linotype" w:cs="Arial"/>
          <w:b/>
          <w:bCs/>
          <w:i/>
          <w:color w:val="000000"/>
        </w:rPr>
        <w:t xml:space="preserve">IV. </w:t>
      </w:r>
      <w:r w:rsidRPr="001576ED">
        <w:rPr>
          <w:rFonts w:ascii="Palatino Linotype" w:hAnsi="Palatino Linotype" w:cs="Arial"/>
          <w:i/>
          <w:color w:val="000000"/>
        </w:rPr>
        <w:t xml:space="preserve">Se establecerán mecanismos de acceso a la información y procedimientos de revisión expeditos que se sustanciarán ante los organismos autónomos especializados e imparciales que establece esta Constitución. </w:t>
      </w:r>
    </w:p>
    <w:p w14:paraId="0DC89AD0" w14:textId="77777777" w:rsidR="0098328D" w:rsidRPr="001576ED" w:rsidRDefault="0098328D" w:rsidP="0098328D">
      <w:pPr>
        <w:ind w:left="851" w:right="851"/>
        <w:jc w:val="both"/>
        <w:rPr>
          <w:rFonts w:ascii="Palatino Linotype" w:hAnsi="Palatino Linotype" w:cs="Arial"/>
          <w:i/>
          <w:color w:val="000000"/>
        </w:rPr>
      </w:pPr>
      <w:r w:rsidRPr="001576ED">
        <w:rPr>
          <w:rFonts w:ascii="Palatino Linotype" w:hAnsi="Palatino Linotype" w:cs="Arial"/>
          <w:b/>
          <w:bCs/>
          <w:i/>
          <w:color w:val="000000"/>
        </w:rPr>
        <w:t xml:space="preserve">V. </w:t>
      </w:r>
      <w:r w:rsidRPr="001576ED">
        <w:rPr>
          <w:rFonts w:ascii="Palatino Linotype" w:hAnsi="Palatino Linotype" w:cs="Arial"/>
          <w:i/>
          <w:color w:val="00000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63E7DB14" w14:textId="77777777" w:rsidR="0098328D" w:rsidRPr="001576ED" w:rsidRDefault="0098328D" w:rsidP="0098328D">
      <w:pPr>
        <w:ind w:left="851" w:right="851"/>
        <w:jc w:val="both"/>
        <w:rPr>
          <w:rFonts w:ascii="Palatino Linotype" w:hAnsi="Palatino Linotype" w:cs="Arial"/>
          <w:i/>
          <w:color w:val="000000"/>
        </w:rPr>
      </w:pPr>
      <w:r w:rsidRPr="001576ED">
        <w:rPr>
          <w:rFonts w:ascii="Palatino Linotype" w:hAnsi="Palatino Linotype" w:cs="Arial"/>
          <w:b/>
          <w:bCs/>
          <w:i/>
          <w:color w:val="000000"/>
        </w:rPr>
        <w:t xml:space="preserve">VI. </w:t>
      </w:r>
      <w:r w:rsidRPr="001576ED">
        <w:rPr>
          <w:rFonts w:ascii="Palatino Linotype" w:hAnsi="Palatino Linotype" w:cs="Arial"/>
          <w:i/>
          <w:color w:val="000000"/>
        </w:rPr>
        <w:t xml:space="preserve">Las leyes determinarán la manera en que los sujetos obligados deberán hacer pública la información relativa a los recursos públicos que entreguen a personas físicas o morales. </w:t>
      </w:r>
    </w:p>
    <w:p w14:paraId="50CC6CF9" w14:textId="77777777" w:rsidR="0098328D" w:rsidRPr="001576ED" w:rsidRDefault="0098328D" w:rsidP="0098328D">
      <w:pPr>
        <w:ind w:left="851" w:right="851"/>
        <w:jc w:val="both"/>
        <w:rPr>
          <w:rFonts w:ascii="Palatino Linotype" w:hAnsi="Palatino Linotype" w:cs="Arial"/>
          <w:i/>
          <w:color w:val="000000"/>
        </w:rPr>
      </w:pPr>
      <w:r w:rsidRPr="001576ED">
        <w:rPr>
          <w:rFonts w:ascii="Palatino Linotype" w:hAnsi="Palatino Linotype" w:cs="Arial"/>
          <w:b/>
          <w:bCs/>
          <w:i/>
          <w:color w:val="000000"/>
        </w:rPr>
        <w:t xml:space="preserve">VII. </w:t>
      </w:r>
      <w:r w:rsidRPr="001576ED">
        <w:rPr>
          <w:rFonts w:ascii="Palatino Linotype" w:hAnsi="Palatino Linotype" w:cs="Arial"/>
          <w:i/>
          <w:color w:val="000000"/>
        </w:rPr>
        <w:t>La inobservancia a las disposiciones en materia de acceso a la información pública será sancionada en los términos que dispongan las leyes.</w:t>
      </w:r>
      <w:r w:rsidRPr="001576ED">
        <w:rPr>
          <w:rFonts w:ascii="Palatino Linotype" w:hAnsi="Palatino Linotype" w:cs="Arial"/>
          <w:b/>
          <w:i/>
        </w:rPr>
        <w:t>”</w:t>
      </w:r>
    </w:p>
    <w:p w14:paraId="4D7D7D13" w14:textId="77777777" w:rsidR="0098328D" w:rsidRPr="001576ED" w:rsidRDefault="0098328D" w:rsidP="0098328D">
      <w:pPr>
        <w:ind w:left="851" w:right="851"/>
        <w:jc w:val="both"/>
        <w:rPr>
          <w:rFonts w:ascii="Palatino Linotype" w:hAnsi="Palatino Linotype" w:cs="Arial"/>
          <w:i/>
          <w:color w:val="000000"/>
        </w:rPr>
      </w:pPr>
      <w:r w:rsidRPr="001576ED">
        <w:rPr>
          <w:rFonts w:ascii="Palatino Linotype" w:hAnsi="Palatino Linotype" w:cs="Arial"/>
          <w:i/>
          <w:color w:val="000000"/>
        </w:rPr>
        <w:t>(Énfasis añadido)</w:t>
      </w:r>
    </w:p>
    <w:p w14:paraId="62341BF7" w14:textId="77777777" w:rsidR="0098328D" w:rsidRPr="001576ED" w:rsidRDefault="0098328D" w:rsidP="0098328D">
      <w:pPr>
        <w:spacing w:line="360" w:lineRule="auto"/>
        <w:jc w:val="both"/>
        <w:rPr>
          <w:rFonts w:ascii="Palatino Linotype" w:hAnsi="Palatino Linotype"/>
        </w:rPr>
      </w:pPr>
    </w:p>
    <w:p w14:paraId="0421B950" w14:textId="77777777" w:rsidR="0098328D" w:rsidRPr="001576ED" w:rsidRDefault="0098328D" w:rsidP="0098328D">
      <w:pPr>
        <w:spacing w:line="360" w:lineRule="auto"/>
        <w:jc w:val="both"/>
        <w:rPr>
          <w:rFonts w:ascii="Palatino Linotype" w:hAnsi="Palatino Linotype"/>
        </w:rPr>
      </w:pPr>
      <w:r w:rsidRPr="001576ED">
        <w:rPr>
          <w:rFonts w:ascii="Palatino Linotype" w:hAnsi="Palatino Linotype"/>
        </w:rPr>
        <w:lastRenderedPageBreak/>
        <w:t>En el mismo sentido, la Constitución Política del Estado Libre y Soberano de México, en su artículo 5°, párrafos vigésimo, vigésimo primero y vigésimo segundo fracciones I, III y IV, dispone lo siguiente:</w:t>
      </w:r>
    </w:p>
    <w:p w14:paraId="1CCED8BA" w14:textId="77777777" w:rsidR="0098328D" w:rsidRPr="001576ED" w:rsidRDefault="0098328D" w:rsidP="0098328D">
      <w:pPr>
        <w:spacing w:line="360" w:lineRule="auto"/>
        <w:jc w:val="both"/>
        <w:rPr>
          <w:rFonts w:ascii="Palatino Linotype" w:hAnsi="Palatino Linotype"/>
        </w:rPr>
      </w:pPr>
    </w:p>
    <w:p w14:paraId="465D26EB" w14:textId="77777777" w:rsidR="0098328D" w:rsidRPr="001576ED" w:rsidRDefault="0098328D" w:rsidP="0098328D">
      <w:pPr>
        <w:ind w:left="851" w:right="851"/>
        <w:jc w:val="both"/>
        <w:rPr>
          <w:rFonts w:ascii="Palatino Linotype" w:hAnsi="Palatino Linotype" w:cs="Arial"/>
          <w:b/>
          <w:i/>
        </w:rPr>
      </w:pPr>
      <w:r w:rsidRPr="001576ED">
        <w:rPr>
          <w:rFonts w:ascii="Palatino Linotype" w:hAnsi="Palatino Linotype" w:cs="Arial"/>
          <w:b/>
          <w:i/>
        </w:rPr>
        <w:t xml:space="preserve">“Artículo 5.  … </w:t>
      </w:r>
    </w:p>
    <w:p w14:paraId="7EAAECEB" w14:textId="77777777" w:rsidR="0098328D" w:rsidRPr="001576ED" w:rsidRDefault="0098328D" w:rsidP="0098328D">
      <w:pPr>
        <w:ind w:left="851" w:right="851"/>
        <w:jc w:val="both"/>
        <w:rPr>
          <w:rFonts w:ascii="Palatino Linotype" w:hAnsi="Palatino Linotype" w:cs="Arial"/>
          <w:b/>
          <w:i/>
        </w:rPr>
      </w:pPr>
      <w:r w:rsidRPr="001576ED">
        <w:rPr>
          <w:rFonts w:ascii="Palatino Linotype" w:hAnsi="Palatino Linotype" w:cs="Arial"/>
          <w:b/>
          <w:i/>
        </w:rPr>
        <w:t>El derecho a la información será garantizado por el Estado.</w:t>
      </w:r>
    </w:p>
    <w:p w14:paraId="7E4FF49E" w14:textId="77777777" w:rsidR="0098328D" w:rsidRPr="001576ED" w:rsidRDefault="0098328D" w:rsidP="0098328D">
      <w:pPr>
        <w:ind w:left="851" w:right="851"/>
        <w:jc w:val="both"/>
        <w:rPr>
          <w:rFonts w:ascii="Palatino Linotype" w:hAnsi="Palatino Linotype" w:cs="Arial"/>
          <w:i/>
        </w:rPr>
      </w:pPr>
      <w:r w:rsidRPr="001576ED">
        <w:rPr>
          <w:rFonts w:ascii="Palatino Linotype" w:hAnsi="Palatino Linotype" w:cs="Arial"/>
          <w:i/>
        </w:rPr>
        <w:t xml:space="preserve">La ley establecerá las previsiones que permitan asegurar la protección, el respeto y la difusión de este derecho. </w:t>
      </w:r>
    </w:p>
    <w:p w14:paraId="5C685E56" w14:textId="77777777" w:rsidR="0098328D" w:rsidRPr="001576ED" w:rsidRDefault="0098328D" w:rsidP="0098328D">
      <w:pPr>
        <w:ind w:left="851" w:right="851"/>
        <w:jc w:val="both"/>
        <w:rPr>
          <w:rFonts w:ascii="Palatino Linotype" w:hAnsi="Palatino Linotype" w:cs="Arial"/>
          <w:i/>
        </w:rPr>
      </w:pPr>
    </w:p>
    <w:p w14:paraId="2AF7FCB5" w14:textId="77777777" w:rsidR="0098328D" w:rsidRPr="001576ED" w:rsidRDefault="0098328D" w:rsidP="0098328D">
      <w:pPr>
        <w:ind w:left="851" w:right="851"/>
        <w:jc w:val="both"/>
        <w:rPr>
          <w:rFonts w:ascii="Palatino Linotype" w:hAnsi="Palatino Linotype" w:cs="Arial"/>
          <w:i/>
        </w:rPr>
      </w:pPr>
      <w:r w:rsidRPr="001576ED">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6A68213" w14:textId="77777777" w:rsidR="0098328D" w:rsidRPr="001576ED" w:rsidRDefault="0098328D" w:rsidP="0098328D">
      <w:pPr>
        <w:ind w:left="851" w:right="851"/>
        <w:jc w:val="both"/>
        <w:rPr>
          <w:rFonts w:ascii="Palatino Linotype" w:hAnsi="Palatino Linotype" w:cs="Arial"/>
          <w:i/>
        </w:rPr>
      </w:pPr>
    </w:p>
    <w:p w14:paraId="3CD8CFF8" w14:textId="77777777" w:rsidR="0098328D" w:rsidRPr="001576ED" w:rsidRDefault="0098328D" w:rsidP="0098328D">
      <w:pPr>
        <w:ind w:left="851" w:right="851"/>
        <w:jc w:val="both"/>
        <w:rPr>
          <w:rFonts w:ascii="Palatino Linotype" w:hAnsi="Palatino Linotype" w:cs="Arial"/>
          <w:i/>
        </w:rPr>
      </w:pPr>
      <w:r w:rsidRPr="001576ED">
        <w:rPr>
          <w:rFonts w:ascii="Palatino Linotype" w:hAnsi="Palatino Linotype" w:cs="Arial"/>
          <w:i/>
        </w:rPr>
        <w:t xml:space="preserve">Este derecho se regirá por los principios y bases siguientes: </w:t>
      </w:r>
    </w:p>
    <w:p w14:paraId="64AF385B" w14:textId="77777777" w:rsidR="0098328D" w:rsidRPr="001576ED" w:rsidRDefault="0098328D" w:rsidP="0098328D">
      <w:pPr>
        <w:ind w:left="851" w:right="851"/>
        <w:jc w:val="both"/>
        <w:rPr>
          <w:rFonts w:ascii="Palatino Linotype" w:hAnsi="Palatino Linotype" w:cs="Arial"/>
          <w:i/>
          <w:iCs/>
          <w:color w:val="222222"/>
        </w:rPr>
      </w:pPr>
      <w:r w:rsidRPr="001576ED">
        <w:rPr>
          <w:rFonts w:ascii="Palatino Linotype" w:hAnsi="Palatino Linotype" w:cs="Arial"/>
          <w:i/>
          <w:iCs/>
          <w:color w:val="222222"/>
        </w:rPr>
        <w:t xml:space="preserve">I. </w:t>
      </w:r>
      <w:r w:rsidRPr="001576ED">
        <w:rPr>
          <w:rFonts w:ascii="Palatino Linotype" w:hAnsi="Palatino Linotype" w:cs="Arial"/>
          <w:bCs/>
          <w:i/>
          <w:iCs/>
          <w:color w:val="222222"/>
        </w:rPr>
        <w:t>Toda la información en posesión de cualquier autoridad, entidad, órgano y organismos de los Poderes Ejecutivo, Legislativo y Judicial, órganos autónomos, partidos políticos, fideicomisos y fondos públicos estatales y municipales</w:t>
      </w:r>
      <w:r w:rsidRPr="001576ED">
        <w:rPr>
          <w:rFonts w:ascii="Palatino Linotype" w:hAnsi="Palatino Linotype" w:cs="Arial"/>
          <w:i/>
          <w:iCs/>
          <w:color w:val="222222"/>
        </w:rPr>
        <w:t xml:space="preserve">, así como del gobierno y de la administración pública municipal y sus organismos descentralizados, asimismo de cualquier persona física, jurídica colectiva o sindicato que reciba y ejerza recursos </w:t>
      </w:r>
      <w:r w:rsidRPr="001576ED">
        <w:rPr>
          <w:rFonts w:ascii="Palatino Linotype" w:hAnsi="Palatino Linotype" w:cs="Arial"/>
          <w:i/>
        </w:rPr>
        <w:t>públicos</w:t>
      </w:r>
      <w:r w:rsidRPr="001576ED">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111DE0A" w14:textId="77777777" w:rsidR="0098328D" w:rsidRPr="001576ED" w:rsidRDefault="0098328D" w:rsidP="0098328D">
      <w:pPr>
        <w:ind w:left="851" w:right="851"/>
        <w:jc w:val="both"/>
        <w:rPr>
          <w:rFonts w:ascii="Palatino Linotype" w:hAnsi="Palatino Linotype" w:cs="Arial"/>
          <w:i/>
          <w:color w:val="222222"/>
        </w:rPr>
      </w:pPr>
      <w:r w:rsidRPr="001576ED">
        <w:rPr>
          <w:rFonts w:ascii="Palatino Linotype" w:hAnsi="Palatino Linotype" w:cs="Arial"/>
          <w:b/>
          <w:i/>
          <w:iCs/>
          <w:color w:val="222222"/>
        </w:rPr>
        <w:t>III.</w:t>
      </w:r>
      <w:r w:rsidRPr="001576ED">
        <w:rPr>
          <w:rFonts w:ascii="Palatino Linotype" w:hAnsi="Palatino Linotype"/>
          <w:i/>
          <w:color w:val="222222"/>
        </w:rPr>
        <w:t xml:space="preserve"> </w:t>
      </w:r>
      <w:r w:rsidRPr="001576ED">
        <w:rPr>
          <w:rFonts w:ascii="Palatino Linotype" w:hAnsi="Palatino Linotype" w:cs="Arial"/>
          <w:i/>
          <w:iCs/>
          <w:color w:val="222222"/>
        </w:rPr>
        <w:t xml:space="preserve">Toda </w:t>
      </w:r>
      <w:r w:rsidRPr="001576ED">
        <w:rPr>
          <w:rFonts w:ascii="Palatino Linotype" w:hAnsi="Palatino Linotype" w:cs="Arial"/>
          <w:i/>
        </w:rPr>
        <w:t>persona</w:t>
      </w:r>
      <w:r w:rsidRPr="001576ED">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157FFD74" w14:textId="77777777" w:rsidR="0098328D" w:rsidRPr="001576ED" w:rsidRDefault="0098328D" w:rsidP="0098328D">
      <w:pPr>
        <w:ind w:left="851" w:right="851"/>
        <w:jc w:val="both"/>
        <w:rPr>
          <w:rFonts w:ascii="Palatino Linotype" w:hAnsi="Palatino Linotype" w:cs="Arial"/>
          <w:i/>
          <w:color w:val="222222"/>
        </w:rPr>
      </w:pPr>
      <w:r w:rsidRPr="001576ED">
        <w:rPr>
          <w:rFonts w:ascii="Palatino Linotype" w:hAnsi="Palatino Linotype" w:cs="Arial"/>
          <w:b/>
          <w:i/>
          <w:iCs/>
          <w:color w:val="222222"/>
        </w:rPr>
        <w:lastRenderedPageBreak/>
        <w:t xml:space="preserve">IV. </w:t>
      </w:r>
      <w:r w:rsidRPr="001576ED">
        <w:rPr>
          <w:rFonts w:ascii="Palatino Linotype" w:hAnsi="Palatino Linotype" w:cs="Arial"/>
          <w:i/>
          <w:iCs/>
          <w:color w:val="222222"/>
        </w:rPr>
        <w:t xml:space="preserve">Se establecerán mecanismos de acceso a la información y procedimientos de revisión expeditos que se </w:t>
      </w:r>
      <w:r w:rsidRPr="001576ED">
        <w:rPr>
          <w:rFonts w:ascii="Palatino Linotype" w:hAnsi="Palatino Linotype" w:cs="Arial"/>
          <w:i/>
        </w:rPr>
        <w:t>sustanciarán</w:t>
      </w:r>
      <w:r w:rsidRPr="001576ED">
        <w:rPr>
          <w:rFonts w:ascii="Palatino Linotype" w:hAnsi="Palatino Linotype" w:cs="Arial"/>
          <w:i/>
          <w:iCs/>
          <w:color w:val="222222"/>
        </w:rPr>
        <w:t xml:space="preserve"> ante el organismo autónomo especializado e imparcial que establece esta Constitución.”</w:t>
      </w:r>
    </w:p>
    <w:p w14:paraId="6A2AFA1E" w14:textId="77777777" w:rsidR="0098328D" w:rsidRPr="001576ED" w:rsidRDefault="0098328D" w:rsidP="0098328D">
      <w:pPr>
        <w:ind w:left="851" w:right="851"/>
        <w:jc w:val="both"/>
        <w:rPr>
          <w:rFonts w:ascii="Palatino Linotype" w:hAnsi="Palatino Linotype" w:cs="Arial"/>
          <w:i/>
          <w:iCs/>
          <w:color w:val="222222"/>
        </w:rPr>
      </w:pPr>
      <w:r w:rsidRPr="001576ED">
        <w:rPr>
          <w:rFonts w:ascii="Palatino Linotype" w:hAnsi="Palatino Linotype" w:cs="Arial"/>
          <w:i/>
          <w:iCs/>
          <w:color w:val="222222"/>
        </w:rPr>
        <w:t>(Énfasis añadido)</w:t>
      </w:r>
    </w:p>
    <w:p w14:paraId="0DCA4CD5" w14:textId="77777777" w:rsidR="0098328D" w:rsidRPr="001576ED" w:rsidRDefault="0098328D" w:rsidP="0098328D">
      <w:pPr>
        <w:spacing w:line="360" w:lineRule="auto"/>
        <w:jc w:val="both"/>
        <w:rPr>
          <w:rFonts w:ascii="Palatino Linotype" w:hAnsi="Palatino Linotype"/>
        </w:rPr>
      </w:pPr>
    </w:p>
    <w:p w14:paraId="24F24B7E" w14:textId="77777777" w:rsidR="0098328D" w:rsidRPr="001576ED" w:rsidRDefault="0098328D" w:rsidP="0098328D">
      <w:pPr>
        <w:spacing w:line="360" w:lineRule="auto"/>
        <w:jc w:val="both"/>
        <w:rPr>
          <w:rFonts w:ascii="Palatino Linotype" w:hAnsi="Palatino Linotype"/>
        </w:rPr>
      </w:pPr>
      <w:r w:rsidRPr="001576ED">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7E46D884" w14:textId="77777777" w:rsidR="0098328D" w:rsidRPr="001576ED" w:rsidRDefault="0098328D" w:rsidP="0098328D">
      <w:pPr>
        <w:autoSpaceDE w:val="0"/>
        <w:autoSpaceDN w:val="0"/>
        <w:adjustRightInd w:val="0"/>
        <w:spacing w:line="360" w:lineRule="auto"/>
        <w:jc w:val="both"/>
        <w:rPr>
          <w:rFonts w:ascii="Palatino Linotype" w:hAnsi="Palatino Linotype" w:cs="Arial"/>
        </w:rPr>
      </w:pPr>
    </w:p>
    <w:p w14:paraId="7EED458C" w14:textId="77777777" w:rsidR="0098328D" w:rsidRPr="001576ED" w:rsidRDefault="0098328D" w:rsidP="0098328D">
      <w:pPr>
        <w:autoSpaceDE w:val="0"/>
        <w:autoSpaceDN w:val="0"/>
        <w:adjustRightInd w:val="0"/>
        <w:spacing w:line="360" w:lineRule="auto"/>
        <w:jc w:val="both"/>
        <w:rPr>
          <w:rFonts w:ascii="Palatino Linotype" w:hAnsi="Palatino Linotype" w:cs="Arial"/>
        </w:rPr>
      </w:pPr>
      <w:r w:rsidRPr="001576ED">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de la interpretación a las solicitudes de información se colige que el recurrente solicitó los siguientes puntos:</w:t>
      </w:r>
    </w:p>
    <w:p w14:paraId="6F9206F7" w14:textId="77777777" w:rsidR="0098328D" w:rsidRPr="001576ED" w:rsidRDefault="0098328D" w:rsidP="0098328D">
      <w:pPr>
        <w:autoSpaceDE w:val="0"/>
        <w:autoSpaceDN w:val="0"/>
        <w:adjustRightInd w:val="0"/>
        <w:spacing w:line="360" w:lineRule="auto"/>
        <w:jc w:val="both"/>
        <w:rPr>
          <w:rFonts w:ascii="Palatino Linotype" w:hAnsi="Palatino Linotype" w:cs="Arial"/>
        </w:rPr>
      </w:pPr>
    </w:p>
    <w:p w14:paraId="50221C5A" w14:textId="77777777" w:rsidR="0098328D" w:rsidRPr="001576ED" w:rsidRDefault="0098328D" w:rsidP="0098328D">
      <w:pPr>
        <w:pStyle w:val="Prrafodelista"/>
        <w:numPr>
          <w:ilvl w:val="0"/>
          <w:numId w:val="10"/>
        </w:numPr>
        <w:autoSpaceDE w:val="0"/>
        <w:autoSpaceDN w:val="0"/>
        <w:adjustRightInd w:val="0"/>
        <w:spacing w:line="360" w:lineRule="auto"/>
        <w:contextualSpacing w:val="0"/>
        <w:jc w:val="both"/>
        <w:rPr>
          <w:rFonts w:ascii="Palatino Linotype" w:hAnsi="Palatino Linotype" w:cs="Arial"/>
          <w:lang w:val="es-419"/>
        </w:rPr>
      </w:pPr>
      <w:r w:rsidRPr="001576ED">
        <w:rPr>
          <w:rFonts w:ascii="Palatino Linotype" w:hAnsi="Palatino Linotype" w:cs="Arial"/>
          <w:lang w:val="es-419"/>
        </w:rPr>
        <w:t>La</w:t>
      </w:r>
      <w:r w:rsidRPr="001576ED">
        <w:rPr>
          <w:rFonts w:ascii="Palatino Linotype" w:hAnsi="Palatino Linotype" w:cs="Arial"/>
        </w:rPr>
        <w:t xml:space="preserve"> </w:t>
      </w:r>
      <w:r w:rsidRPr="001576ED">
        <w:rPr>
          <w:rFonts w:ascii="Palatino Linotype" w:hAnsi="Palatino Linotype" w:cs="Arial"/>
          <w:lang w:val="es-419"/>
        </w:rPr>
        <w:t>versión pública del documento donde consten el número de copias certificadas que se han emitido de los convenios celebrados dentro de los expedientes de conciliación. (RR-13170)</w:t>
      </w:r>
    </w:p>
    <w:p w14:paraId="47A694D1" w14:textId="77777777" w:rsidR="0098328D" w:rsidRPr="001576ED" w:rsidRDefault="0098328D" w:rsidP="0098328D">
      <w:pPr>
        <w:pStyle w:val="Prrafodelista"/>
        <w:numPr>
          <w:ilvl w:val="0"/>
          <w:numId w:val="10"/>
        </w:numPr>
        <w:autoSpaceDE w:val="0"/>
        <w:autoSpaceDN w:val="0"/>
        <w:adjustRightInd w:val="0"/>
        <w:spacing w:line="360" w:lineRule="auto"/>
        <w:contextualSpacing w:val="0"/>
        <w:jc w:val="both"/>
        <w:rPr>
          <w:rFonts w:ascii="Palatino Linotype" w:hAnsi="Palatino Linotype" w:cs="Arial"/>
          <w:lang w:val="es-419"/>
        </w:rPr>
      </w:pPr>
      <w:r w:rsidRPr="001576ED">
        <w:rPr>
          <w:rFonts w:ascii="Palatino Linotype" w:hAnsi="Palatino Linotype" w:cs="Arial"/>
          <w:lang w:val="es-419"/>
        </w:rPr>
        <w:lastRenderedPageBreak/>
        <w:t>La versión pública del documento donde consten el número de copias certificadas que han emitido de los documentos que obran en los expedientes que se encuentran en sus archivos. (RR-13171)</w:t>
      </w:r>
    </w:p>
    <w:p w14:paraId="5CA7F3E2" w14:textId="77777777" w:rsidR="0098328D" w:rsidRPr="001576ED" w:rsidRDefault="0098328D" w:rsidP="0098328D">
      <w:pPr>
        <w:pStyle w:val="Prrafodelista"/>
        <w:numPr>
          <w:ilvl w:val="0"/>
          <w:numId w:val="10"/>
        </w:numPr>
        <w:autoSpaceDE w:val="0"/>
        <w:autoSpaceDN w:val="0"/>
        <w:adjustRightInd w:val="0"/>
        <w:spacing w:line="360" w:lineRule="auto"/>
        <w:contextualSpacing w:val="0"/>
        <w:jc w:val="both"/>
        <w:rPr>
          <w:rFonts w:ascii="Palatino Linotype" w:hAnsi="Palatino Linotype" w:cs="Arial"/>
          <w:lang w:val="es-419"/>
        </w:rPr>
      </w:pPr>
      <w:r w:rsidRPr="001576ED">
        <w:rPr>
          <w:rFonts w:ascii="Palatino Linotype" w:hAnsi="Palatino Linotype" w:cs="Arial"/>
          <w:lang w:val="es-419"/>
        </w:rPr>
        <w:t>La versión pública del documento donde conste el número de oficios que se han emitido para el pago de copias certificadas de los expedientes de conciliación laboral. (RR-13172)</w:t>
      </w:r>
    </w:p>
    <w:p w14:paraId="32441CC3" w14:textId="77777777" w:rsidR="0098328D" w:rsidRPr="001576ED" w:rsidRDefault="0098328D" w:rsidP="0098328D">
      <w:pPr>
        <w:pStyle w:val="Prrafodelista"/>
        <w:numPr>
          <w:ilvl w:val="0"/>
          <w:numId w:val="10"/>
        </w:numPr>
        <w:autoSpaceDE w:val="0"/>
        <w:autoSpaceDN w:val="0"/>
        <w:adjustRightInd w:val="0"/>
        <w:spacing w:line="360" w:lineRule="auto"/>
        <w:contextualSpacing w:val="0"/>
        <w:jc w:val="both"/>
        <w:rPr>
          <w:rFonts w:ascii="Palatino Linotype" w:hAnsi="Palatino Linotype" w:cs="Arial"/>
          <w:lang w:val="es-419"/>
        </w:rPr>
      </w:pPr>
      <w:r w:rsidRPr="001576ED">
        <w:rPr>
          <w:rFonts w:ascii="Palatino Linotype" w:hAnsi="Palatino Linotype" w:cs="Arial"/>
          <w:lang w:val="es-419"/>
        </w:rPr>
        <w:t>La versión pública de los oficios que se han emitido para el pago de copias certificadas de los expedientes de conciliación laboral. (RR-13173)</w:t>
      </w:r>
    </w:p>
    <w:p w14:paraId="7A1041BF" w14:textId="77777777" w:rsidR="0098328D" w:rsidRPr="001576ED" w:rsidRDefault="0098328D" w:rsidP="0098328D">
      <w:pPr>
        <w:pStyle w:val="Prrafodelista"/>
        <w:numPr>
          <w:ilvl w:val="0"/>
          <w:numId w:val="10"/>
        </w:numPr>
        <w:autoSpaceDE w:val="0"/>
        <w:autoSpaceDN w:val="0"/>
        <w:adjustRightInd w:val="0"/>
        <w:spacing w:line="360" w:lineRule="auto"/>
        <w:contextualSpacing w:val="0"/>
        <w:jc w:val="both"/>
        <w:rPr>
          <w:rFonts w:ascii="Palatino Linotype" w:hAnsi="Palatino Linotype" w:cs="Arial"/>
          <w:lang w:val="es-419"/>
        </w:rPr>
      </w:pPr>
      <w:r w:rsidRPr="001576ED">
        <w:rPr>
          <w:rFonts w:ascii="Palatino Linotype" w:hAnsi="Palatino Linotype" w:cs="Arial"/>
          <w:lang w:val="es-419"/>
        </w:rPr>
        <w:t>La versión pública de las líneas de captura que se han emitido con motivo del cobro de copias certificadas en sus expedientes. (RR-13174)</w:t>
      </w:r>
    </w:p>
    <w:p w14:paraId="5CB74594" w14:textId="77777777" w:rsidR="0098328D" w:rsidRPr="001576ED" w:rsidRDefault="0098328D" w:rsidP="0098328D">
      <w:pPr>
        <w:pStyle w:val="Prrafodelista"/>
        <w:numPr>
          <w:ilvl w:val="0"/>
          <w:numId w:val="10"/>
        </w:numPr>
        <w:autoSpaceDE w:val="0"/>
        <w:autoSpaceDN w:val="0"/>
        <w:adjustRightInd w:val="0"/>
        <w:spacing w:line="360" w:lineRule="auto"/>
        <w:contextualSpacing w:val="0"/>
        <w:jc w:val="both"/>
        <w:rPr>
          <w:rFonts w:ascii="Palatino Linotype" w:hAnsi="Palatino Linotype" w:cs="Arial"/>
          <w:lang w:val="es-419"/>
        </w:rPr>
      </w:pPr>
      <w:r w:rsidRPr="001576ED">
        <w:rPr>
          <w:rFonts w:ascii="Palatino Linotype" w:hAnsi="Palatino Linotype" w:cs="Arial"/>
          <w:lang w:val="es-419"/>
        </w:rPr>
        <w:t xml:space="preserve">La versión publica del documento donde se indique </w:t>
      </w:r>
      <w:r w:rsidR="007233C3" w:rsidRPr="001576ED">
        <w:rPr>
          <w:rFonts w:ascii="Palatino Linotype" w:hAnsi="Palatino Linotype" w:cs="Arial"/>
          <w:lang w:val="es-419"/>
        </w:rPr>
        <w:t>cuáles</w:t>
      </w:r>
      <w:r w:rsidRPr="001576ED">
        <w:rPr>
          <w:rFonts w:ascii="Palatino Linotype" w:hAnsi="Palatino Linotype" w:cs="Arial"/>
          <w:lang w:val="es-419"/>
        </w:rPr>
        <w:t xml:space="preserve"> son los </w:t>
      </w:r>
      <w:r w:rsidR="007233C3" w:rsidRPr="001576ED">
        <w:rPr>
          <w:rFonts w:ascii="Palatino Linotype" w:hAnsi="Palatino Linotype" w:cs="Arial"/>
          <w:lang w:val="es-419"/>
        </w:rPr>
        <w:t>números</w:t>
      </w:r>
      <w:r w:rsidRPr="001576ED">
        <w:rPr>
          <w:rFonts w:ascii="Palatino Linotype" w:hAnsi="Palatino Linotype" w:cs="Arial"/>
          <w:lang w:val="es-419"/>
        </w:rPr>
        <w:t xml:space="preserve"> de expedientes en que se han emitido copias certificadas de todo lo actuado y los motivos y fundamentos para ello. (RR-13175)</w:t>
      </w:r>
    </w:p>
    <w:p w14:paraId="7DF52F14" w14:textId="77777777" w:rsidR="0098328D" w:rsidRPr="001576ED" w:rsidRDefault="0098328D" w:rsidP="0098328D">
      <w:pPr>
        <w:pStyle w:val="Prrafodelista"/>
        <w:numPr>
          <w:ilvl w:val="0"/>
          <w:numId w:val="10"/>
        </w:numPr>
        <w:autoSpaceDE w:val="0"/>
        <w:autoSpaceDN w:val="0"/>
        <w:adjustRightInd w:val="0"/>
        <w:spacing w:line="360" w:lineRule="auto"/>
        <w:contextualSpacing w:val="0"/>
        <w:jc w:val="both"/>
        <w:rPr>
          <w:rFonts w:ascii="Palatino Linotype" w:hAnsi="Palatino Linotype" w:cs="Arial"/>
          <w:lang w:val="es-419"/>
        </w:rPr>
      </w:pPr>
      <w:r w:rsidRPr="001576ED">
        <w:rPr>
          <w:rFonts w:ascii="Palatino Linotype" w:hAnsi="Palatino Linotype" w:cs="Arial"/>
          <w:lang w:val="es-419"/>
        </w:rPr>
        <w:t>La versión publica del documento donde se indique en cuantos expedientes se han emitido copias certificadas de los convenios, constancias, audiencias, documentos cumplimientos y los motivos y fundamentos para ello. (RR-13176)</w:t>
      </w:r>
    </w:p>
    <w:p w14:paraId="421C1D2F" w14:textId="77777777" w:rsidR="007233C3" w:rsidRPr="001576ED" w:rsidRDefault="007233C3" w:rsidP="0098328D">
      <w:pPr>
        <w:autoSpaceDE w:val="0"/>
        <w:autoSpaceDN w:val="0"/>
        <w:adjustRightInd w:val="0"/>
        <w:spacing w:line="360" w:lineRule="auto"/>
        <w:jc w:val="both"/>
        <w:rPr>
          <w:rFonts w:ascii="Palatino Linotype" w:hAnsi="Palatino Linotype" w:cs="Arial"/>
          <w:lang w:val="es-419" w:eastAsia="es-ES"/>
        </w:rPr>
      </w:pPr>
    </w:p>
    <w:p w14:paraId="4B9864EC" w14:textId="77777777" w:rsidR="0098328D" w:rsidRPr="001576ED" w:rsidRDefault="0098328D" w:rsidP="0098328D">
      <w:pPr>
        <w:autoSpaceDE w:val="0"/>
        <w:autoSpaceDN w:val="0"/>
        <w:adjustRightInd w:val="0"/>
        <w:spacing w:line="360" w:lineRule="auto"/>
        <w:jc w:val="both"/>
        <w:rPr>
          <w:rFonts w:ascii="Palatino Linotype" w:hAnsi="Palatino Linotype" w:cs="Arial"/>
        </w:rPr>
      </w:pPr>
      <w:r w:rsidRPr="001576ED">
        <w:rPr>
          <w:rFonts w:ascii="Palatino Linotype" w:hAnsi="Palatino Linotype" w:cs="Arial"/>
          <w:lang w:val="es-419" w:eastAsia="es-ES"/>
        </w:rPr>
        <w:t xml:space="preserve">Todo ello de las unidades </w:t>
      </w:r>
      <w:r w:rsidR="007233C3" w:rsidRPr="001576ED">
        <w:rPr>
          <w:rFonts w:ascii="Palatino Linotype" w:hAnsi="Palatino Linotype" w:cs="Arial"/>
          <w:lang w:val="es-419" w:eastAsia="es-ES"/>
        </w:rPr>
        <w:t>administrativas</w:t>
      </w:r>
      <w:r w:rsidRPr="001576ED">
        <w:rPr>
          <w:rFonts w:ascii="Palatino Linotype" w:hAnsi="Palatino Linotype" w:cs="Arial"/>
          <w:lang w:val="es-419" w:eastAsia="es-ES"/>
        </w:rPr>
        <w:t xml:space="preserve"> consistentes en:</w:t>
      </w:r>
    </w:p>
    <w:p w14:paraId="30648B33" w14:textId="77777777" w:rsidR="007233C3" w:rsidRPr="001576ED" w:rsidRDefault="007233C3" w:rsidP="0098328D">
      <w:pPr>
        <w:autoSpaceDE w:val="0"/>
        <w:autoSpaceDN w:val="0"/>
        <w:adjustRightInd w:val="0"/>
        <w:spacing w:line="360" w:lineRule="auto"/>
        <w:jc w:val="both"/>
        <w:rPr>
          <w:rFonts w:ascii="Palatino Linotype" w:hAnsi="Palatino Linotype" w:cs="Arial"/>
        </w:rPr>
      </w:pPr>
    </w:p>
    <w:p w14:paraId="1C3CF8B9" w14:textId="77777777" w:rsidR="0098328D" w:rsidRPr="001576ED" w:rsidRDefault="0098328D" w:rsidP="0098328D">
      <w:pPr>
        <w:pStyle w:val="Prrafodelista"/>
        <w:numPr>
          <w:ilvl w:val="0"/>
          <w:numId w:val="11"/>
        </w:numPr>
        <w:autoSpaceDE w:val="0"/>
        <w:autoSpaceDN w:val="0"/>
        <w:adjustRightInd w:val="0"/>
        <w:spacing w:line="360" w:lineRule="auto"/>
        <w:contextualSpacing w:val="0"/>
        <w:jc w:val="both"/>
        <w:rPr>
          <w:rFonts w:ascii="Palatino Linotype" w:hAnsi="Palatino Linotype" w:cs="Arial"/>
        </w:rPr>
      </w:pPr>
      <w:r w:rsidRPr="001576ED">
        <w:rPr>
          <w:rFonts w:ascii="Palatino Linotype" w:hAnsi="Palatino Linotype" w:cs="Arial"/>
        </w:rPr>
        <w:t>La Dirección Regional de Conciliación Laboral Valle de Toluca</w:t>
      </w:r>
      <w:r w:rsidRPr="001576ED">
        <w:rPr>
          <w:rFonts w:ascii="Palatino Linotype" w:hAnsi="Palatino Linotype" w:cs="Arial"/>
          <w:lang w:val="es-419"/>
        </w:rPr>
        <w:t>.</w:t>
      </w:r>
      <w:r w:rsidRPr="001576ED">
        <w:rPr>
          <w:rFonts w:ascii="Palatino Linotype" w:hAnsi="Palatino Linotype" w:cs="Arial"/>
        </w:rPr>
        <w:t xml:space="preserve"> </w:t>
      </w:r>
    </w:p>
    <w:p w14:paraId="6A1E98D6" w14:textId="77777777" w:rsidR="0098328D" w:rsidRPr="001576ED" w:rsidRDefault="0098328D" w:rsidP="0098328D">
      <w:pPr>
        <w:pStyle w:val="Prrafodelista"/>
        <w:numPr>
          <w:ilvl w:val="0"/>
          <w:numId w:val="12"/>
        </w:numPr>
        <w:autoSpaceDE w:val="0"/>
        <w:autoSpaceDN w:val="0"/>
        <w:adjustRightInd w:val="0"/>
        <w:spacing w:line="360" w:lineRule="auto"/>
        <w:ind w:left="1276"/>
        <w:contextualSpacing w:val="0"/>
        <w:jc w:val="both"/>
        <w:rPr>
          <w:rFonts w:ascii="Palatino Linotype" w:hAnsi="Palatino Linotype" w:cs="Arial"/>
        </w:rPr>
      </w:pPr>
      <w:r w:rsidRPr="001576ED">
        <w:rPr>
          <w:rFonts w:ascii="Palatino Linotype" w:hAnsi="Palatino Linotype" w:cs="Arial"/>
        </w:rPr>
        <w:t>Subdirección de Conflictos Individuales Valle de Toluca</w:t>
      </w:r>
      <w:r w:rsidRPr="001576ED">
        <w:rPr>
          <w:rFonts w:ascii="Palatino Linotype" w:hAnsi="Palatino Linotype" w:cs="Arial"/>
          <w:lang w:val="es-419"/>
        </w:rPr>
        <w:t>.</w:t>
      </w:r>
      <w:r w:rsidRPr="001576ED">
        <w:rPr>
          <w:rFonts w:ascii="Palatino Linotype" w:hAnsi="Palatino Linotype" w:cs="Arial"/>
        </w:rPr>
        <w:t xml:space="preserve"> </w:t>
      </w:r>
    </w:p>
    <w:p w14:paraId="32DA3C75" w14:textId="77777777" w:rsidR="0098328D" w:rsidRPr="001576ED" w:rsidRDefault="0098328D" w:rsidP="0098328D">
      <w:pPr>
        <w:pStyle w:val="Prrafodelista"/>
        <w:numPr>
          <w:ilvl w:val="0"/>
          <w:numId w:val="12"/>
        </w:numPr>
        <w:autoSpaceDE w:val="0"/>
        <w:autoSpaceDN w:val="0"/>
        <w:adjustRightInd w:val="0"/>
        <w:spacing w:line="360" w:lineRule="auto"/>
        <w:ind w:left="1276"/>
        <w:contextualSpacing w:val="0"/>
        <w:jc w:val="both"/>
        <w:rPr>
          <w:rFonts w:ascii="Palatino Linotype" w:hAnsi="Palatino Linotype" w:cs="Arial"/>
        </w:rPr>
      </w:pPr>
      <w:r w:rsidRPr="001576ED">
        <w:rPr>
          <w:rFonts w:ascii="Palatino Linotype" w:hAnsi="Palatino Linotype" w:cs="Arial"/>
        </w:rPr>
        <w:t>Subdirección de Conflictos Colectivos Valle de Toluca</w:t>
      </w:r>
      <w:r w:rsidRPr="001576ED">
        <w:rPr>
          <w:rFonts w:ascii="Palatino Linotype" w:hAnsi="Palatino Linotype" w:cs="Arial"/>
          <w:lang w:val="es-419"/>
        </w:rPr>
        <w:t>.</w:t>
      </w:r>
      <w:r w:rsidRPr="001576ED">
        <w:rPr>
          <w:rFonts w:ascii="Palatino Linotype" w:hAnsi="Palatino Linotype" w:cs="Arial"/>
        </w:rPr>
        <w:t xml:space="preserve"> </w:t>
      </w:r>
    </w:p>
    <w:p w14:paraId="794E31DD" w14:textId="77777777" w:rsidR="0098328D" w:rsidRPr="001576ED" w:rsidRDefault="0098328D" w:rsidP="0098328D">
      <w:pPr>
        <w:pStyle w:val="Prrafodelista"/>
        <w:numPr>
          <w:ilvl w:val="0"/>
          <w:numId w:val="11"/>
        </w:numPr>
        <w:autoSpaceDE w:val="0"/>
        <w:autoSpaceDN w:val="0"/>
        <w:adjustRightInd w:val="0"/>
        <w:spacing w:line="360" w:lineRule="auto"/>
        <w:contextualSpacing w:val="0"/>
        <w:jc w:val="both"/>
        <w:rPr>
          <w:rFonts w:ascii="Palatino Linotype" w:hAnsi="Palatino Linotype" w:cs="Arial"/>
        </w:rPr>
      </w:pPr>
      <w:r w:rsidRPr="001576ED">
        <w:rPr>
          <w:rFonts w:ascii="Palatino Linotype" w:hAnsi="Palatino Linotype" w:cs="Arial"/>
        </w:rPr>
        <w:lastRenderedPageBreak/>
        <w:t>La Dirección Regional de Conciliación Laboral Valle de México Zona Tlalnepantla</w:t>
      </w:r>
      <w:r w:rsidRPr="001576ED">
        <w:rPr>
          <w:rFonts w:ascii="Palatino Linotype" w:hAnsi="Palatino Linotype" w:cs="Arial"/>
          <w:lang w:val="es-419"/>
        </w:rPr>
        <w:t>.</w:t>
      </w:r>
      <w:r w:rsidRPr="001576ED">
        <w:rPr>
          <w:rFonts w:ascii="Palatino Linotype" w:hAnsi="Palatino Linotype" w:cs="Arial"/>
        </w:rPr>
        <w:t xml:space="preserve"> </w:t>
      </w:r>
    </w:p>
    <w:p w14:paraId="47DBD190" w14:textId="77777777" w:rsidR="0098328D" w:rsidRPr="001576ED" w:rsidRDefault="0098328D" w:rsidP="0098328D">
      <w:pPr>
        <w:pStyle w:val="Prrafodelista"/>
        <w:numPr>
          <w:ilvl w:val="0"/>
          <w:numId w:val="13"/>
        </w:numPr>
        <w:autoSpaceDE w:val="0"/>
        <w:autoSpaceDN w:val="0"/>
        <w:adjustRightInd w:val="0"/>
        <w:spacing w:line="360" w:lineRule="auto"/>
        <w:ind w:left="1276"/>
        <w:contextualSpacing w:val="0"/>
        <w:jc w:val="both"/>
        <w:rPr>
          <w:rFonts w:ascii="Palatino Linotype" w:hAnsi="Palatino Linotype" w:cs="Arial"/>
        </w:rPr>
      </w:pPr>
      <w:r w:rsidRPr="001576ED">
        <w:rPr>
          <w:rFonts w:ascii="Palatino Linotype" w:hAnsi="Palatino Linotype" w:cs="Arial"/>
        </w:rPr>
        <w:t>La Subdirección de Conflictos Individuales Tlalnepantla</w:t>
      </w:r>
      <w:r w:rsidRPr="001576ED">
        <w:rPr>
          <w:rFonts w:ascii="Palatino Linotype" w:hAnsi="Palatino Linotype" w:cs="Arial"/>
          <w:lang w:val="es-419"/>
        </w:rPr>
        <w:t>.</w:t>
      </w:r>
      <w:r w:rsidRPr="001576ED">
        <w:rPr>
          <w:rFonts w:ascii="Palatino Linotype" w:hAnsi="Palatino Linotype" w:cs="Arial"/>
        </w:rPr>
        <w:t xml:space="preserve"> </w:t>
      </w:r>
    </w:p>
    <w:p w14:paraId="570358E7" w14:textId="77777777" w:rsidR="0098328D" w:rsidRPr="001576ED" w:rsidRDefault="0098328D" w:rsidP="0098328D">
      <w:pPr>
        <w:pStyle w:val="Prrafodelista"/>
        <w:numPr>
          <w:ilvl w:val="0"/>
          <w:numId w:val="13"/>
        </w:numPr>
        <w:autoSpaceDE w:val="0"/>
        <w:autoSpaceDN w:val="0"/>
        <w:adjustRightInd w:val="0"/>
        <w:spacing w:line="360" w:lineRule="auto"/>
        <w:ind w:left="1276"/>
        <w:contextualSpacing w:val="0"/>
        <w:jc w:val="both"/>
        <w:rPr>
          <w:rFonts w:ascii="Palatino Linotype" w:hAnsi="Palatino Linotype" w:cs="Arial"/>
        </w:rPr>
      </w:pPr>
      <w:r w:rsidRPr="001576ED">
        <w:rPr>
          <w:rFonts w:ascii="Palatino Linotype" w:hAnsi="Palatino Linotype" w:cs="Arial"/>
        </w:rPr>
        <w:t>La Subdirección de Conflictos Colectivos Tlalnepantla</w:t>
      </w:r>
      <w:r w:rsidRPr="001576ED">
        <w:rPr>
          <w:rFonts w:ascii="Palatino Linotype" w:hAnsi="Palatino Linotype" w:cs="Arial"/>
          <w:lang w:val="es-419"/>
        </w:rPr>
        <w:t>.</w:t>
      </w:r>
      <w:r w:rsidRPr="001576ED">
        <w:rPr>
          <w:rFonts w:ascii="Palatino Linotype" w:hAnsi="Palatino Linotype" w:cs="Arial"/>
        </w:rPr>
        <w:t xml:space="preserve"> </w:t>
      </w:r>
    </w:p>
    <w:p w14:paraId="36767CB8" w14:textId="77777777" w:rsidR="0098328D" w:rsidRPr="001576ED" w:rsidRDefault="0098328D" w:rsidP="0098328D">
      <w:pPr>
        <w:pStyle w:val="Prrafodelista"/>
        <w:numPr>
          <w:ilvl w:val="0"/>
          <w:numId w:val="11"/>
        </w:numPr>
        <w:autoSpaceDE w:val="0"/>
        <w:autoSpaceDN w:val="0"/>
        <w:adjustRightInd w:val="0"/>
        <w:spacing w:line="360" w:lineRule="auto"/>
        <w:contextualSpacing w:val="0"/>
        <w:jc w:val="both"/>
        <w:rPr>
          <w:rFonts w:ascii="Palatino Linotype" w:hAnsi="Palatino Linotype" w:cs="Arial"/>
        </w:rPr>
      </w:pPr>
      <w:r w:rsidRPr="001576ED">
        <w:rPr>
          <w:rFonts w:ascii="Palatino Linotype" w:hAnsi="Palatino Linotype" w:cs="Arial"/>
        </w:rPr>
        <w:t>La Dirección Regional de Conciliación Laboral Valle de México Zona Ecatepec</w:t>
      </w:r>
      <w:r w:rsidRPr="001576ED">
        <w:rPr>
          <w:rFonts w:ascii="Palatino Linotype" w:hAnsi="Palatino Linotype" w:cs="Arial"/>
          <w:lang w:val="es-419"/>
        </w:rPr>
        <w:t>.</w:t>
      </w:r>
      <w:r w:rsidRPr="001576ED">
        <w:rPr>
          <w:rFonts w:ascii="Palatino Linotype" w:hAnsi="Palatino Linotype" w:cs="Arial"/>
        </w:rPr>
        <w:t xml:space="preserve"> </w:t>
      </w:r>
    </w:p>
    <w:p w14:paraId="7A9B80C6" w14:textId="77777777" w:rsidR="0098328D" w:rsidRPr="001576ED" w:rsidRDefault="0098328D" w:rsidP="0098328D">
      <w:pPr>
        <w:pStyle w:val="Prrafodelista"/>
        <w:numPr>
          <w:ilvl w:val="0"/>
          <w:numId w:val="14"/>
        </w:numPr>
        <w:autoSpaceDE w:val="0"/>
        <w:autoSpaceDN w:val="0"/>
        <w:adjustRightInd w:val="0"/>
        <w:spacing w:line="360" w:lineRule="auto"/>
        <w:ind w:left="1276"/>
        <w:contextualSpacing w:val="0"/>
        <w:jc w:val="both"/>
        <w:rPr>
          <w:rFonts w:ascii="Palatino Linotype" w:hAnsi="Palatino Linotype" w:cs="Arial"/>
        </w:rPr>
      </w:pPr>
      <w:r w:rsidRPr="001576ED">
        <w:rPr>
          <w:rFonts w:ascii="Palatino Linotype" w:hAnsi="Palatino Linotype" w:cs="Arial"/>
        </w:rPr>
        <w:t>La Subdirección de Conflictos Individuales Ecatepec</w:t>
      </w:r>
      <w:r w:rsidRPr="001576ED">
        <w:rPr>
          <w:rFonts w:ascii="Palatino Linotype" w:hAnsi="Palatino Linotype" w:cs="Arial"/>
          <w:lang w:val="es-419"/>
        </w:rPr>
        <w:t>.</w:t>
      </w:r>
      <w:r w:rsidRPr="001576ED">
        <w:rPr>
          <w:rFonts w:ascii="Palatino Linotype" w:hAnsi="Palatino Linotype" w:cs="Arial"/>
        </w:rPr>
        <w:t xml:space="preserve"> </w:t>
      </w:r>
    </w:p>
    <w:p w14:paraId="3AA81548" w14:textId="77777777" w:rsidR="0098328D" w:rsidRPr="001576ED" w:rsidRDefault="0098328D" w:rsidP="0098328D">
      <w:pPr>
        <w:pStyle w:val="Prrafodelista"/>
        <w:numPr>
          <w:ilvl w:val="0"/>
          <w:numId w:val="14"/>
        </w:numPr>
        <w:autoSpaceDE w:val="0"/>
        <w:autoSpaceDN w:val="0"/>
        <w:adjustRightInd w:val="0"/>
        <w:spacing w:line="360" w:lineRule="auto"/>
        <w:ind w:left="1276"/>
        <w:contextualSpacing w:val="0"/>
        <w:jc w:val="both"/>
        <w:rPr>
          <w:rFonts w:ascii="Palatino Linotype" w:hAnsi="Palatino Linotype" w:cs="Arial"/>
          <w:lang w:val="es-419" w:eastAsia="es-ES"/>
        </w:rPr>
      </w:pPr>
      <w:r w:rsidRPr="001576ED">
        <w:rPr>
          <w:rFonts w:ascii="Palatino Linotype" w:hAnsi="Palatino Linotype" w:cs="Arial"/>
        </w:rPr>
        <w:t>La Subdirección de Conflictos Individuales Texcoco.</w:t>
      </w:r>
    </w:p>
    <w:p w14:paraId="5D452D9E" w14:textId="77777777" w:rsidR="007233C3" w:rsidRPr="001576ED" w:rsidRDefault="007233C3" w:rsidP="0098328D">
      <w:pPr>
        <w:autoSpaceDE w:val="0"/>
        <w:autoSpaceDN w:val="0"/>
        <w:adjustRightInd w:val="0"/>
        <w:spacing w:line="360" w:lineRule="auto"/>
        <w:jc w:val="both"/>
        <w:rPr>
          <w:rFonts w:ascii="Palatino Linotype" w:hAnsi="Palatino Linotype" w:cs="Arial"/>
        </w:rPr>
      </w:pPr>
    </w:p>
    <w:p w14:paraId="41F3E4A9" w14:textId="77777777" w:rsidR="0098328D" w:rsidRPr="001576ED" w:rsidRDefault="0098328D" w:rsidP="0098328D">
      <w:pPr>
        <w:autoSpaceDE w:val="0"/>
        <w:autoSpaceDN w:val="0"/>
        <w:adjustRightInd w:val="0"/>
        <w:spacing w:line="360" w:lineRule="auto"/>
        <w:jc w:val="both"/>
        <w:rPr>
          <w:rFonts w:ascii="Palatino Linotype" w:hAnsi="Palatino Linotype" w:cs="Arial"/>
          <w:lang w:val="es-419"/>
        </w:rPr>
      </w:pPr>
      <w:r w:rsidRPr="001576ED">
        <w:rPr>
          <w:rFonts w:ascii="Palatino Linotype" w:hAnsi="Palatino Linotype" w:cs="Arial"/>
        </w:rPr>
        <w:t xml:space="preserve">Derivado de las solicitudes de información, el sujeto obligado </w:t>
      </w:r>
      <w:r w:rsidRPr="001576ED">
        <w:rPr>
          <w:rFonts w:ascii="Palatino Linotype" w:hAnsi="Palatino Linotype" w:cs="Arial"/>
          <w:lang w:val="es-419"/>
        </w:rPr>
        <w:t xml:space="preserve">dio respuesta, de la siguiente manera: </w:t>
      </w:r>
    </w:p>
    <w:p w14:paraId="4497EE34" w14:textId="77777777" w:rsidR="007233C3" w:rsidRPr="001576ED" w:rsidRDefault="007233C3" w:rsidP="0098328D">
      <w:pPr>
        <w:autoSpaceDE w:val="0"/>
        <w:autoSpaceDN w:val="0"/>
        <w:adjustRightInd w:val="0"/>
        <w:spacing w:line="360" w:lineRule="auto"/>
        <w:jc w:val="both"/>
        <w:rPr>
          <w:rFonts w:ascii="Palatino Linotype" w:hAnsi="Palatino Linotype" w:cs="Arial"/>
          <w:lang w:val="es-419"/>
        </w:rPr>
      </w:pPr>
    </w:p>
    <w:tbl>
      <w:tblPr>
        <w:tblStyle w:val="Tablaconcuadrcula"/>
        <w:tblW w:w="9634" w:type="dxa"/>
        <w:tblLook w:val="04A0" w:firstRow="1" w:lastRow="0" w:firstColumn="1" w:lastColumn="0" w:noHBand="0" w:noVBand="1"/>
      </w:tblPr>
      <w:tblGrid>
        <w:gridCol w:w="4106"/>
        <w:gridCol w:w="5528"/>
      </w:tblGrid>
      <w:tr w:rsidR="0098328D" w:rsidRPr="001576ED" w14:paraId="7CD88E44" w14:textId="77777777" w:rsidTr="00C122C9">
        <w:tc>
          <w:tcPr>
            <w:tcW w:w="4106" w:type="dxa"/>
            <w:tcBorders>
              <w:right w:val="single" w:sz="4" w:space="0" w:color="FFFFFF" w:themeColor="background1"/>
            </w:tcBorders>
            <w:shd w:val="clear" w:color="auto" w:fill="000000" w:themeFill="text1"/>
            <w:vAlign w:val="center"/>
          </w:tcPr>
          <w:p w14:paraId="139A0D52" w14:textId="77777777" w:rsidR="0098328D" w:rsidRPr="001576ED" w:rsidRDefault="007233C3" w:rsidP="00C122C9">
            <w:pPr>
              <w:autoSpaceDE w:val="0"/>
              <w:autoSpaceDN w:val="0"/>
              <w:adjustRightInd w:val="0"/>
              <w:jc w:val="center"/>
              <w:rPr>
                <w:rFonts w:ascii="Palatino Linotype" w:hAnsi="Palatino Linotype" w:cs="Arial"/>
                <w:sz w:val="20"/>
                <w:szCs w:val="20"/>
                <w:lang w:val="es-419"/>
              </w:rPr>
            </w:pPr>
            <w:r w:rsidRPr="001576ED">
              <w:rPr>
                <w:rFonts w:ascii="Palatino Linotype" w:hAnsi="Palatino Linotype" w:cs="Arial"/>
                <w:szCs w:val="20"/>
                <w:lang w:val="es-419"/>
              </w:rPr>
              <w:t>Solicitud</w:t>
            </w:r>
          </w:p>
        </w:tc>
        <w:tc>
          <w:tcPr>
            <w:tcW w:w="5528" w:type="dxa"/>
            <w:tcBorders>
              <w:left w:val="single" w:sz="4" w:space="0" w:color="FFFFFF" w:themeColor="background1"/>
              <w:right w:val="single" w:sz="4" w:space="0" w:color="FFFFFF" w:themeColor="background1"/>
            </w:tcBorders>
            <w:shd w:val="clear" w:color="auto" w:fill="000000" w:themeFill="text1"/>
            <w:vAlign w:val="center"/>
          </w:tcPr>
          <w:p w14:paraId="17FDC0C2" w14:textId="77777777" w:rsidR="0098328D" w:rsidRPr="001576ED" w:rsidRDefault="0098328D" w:rsidP="00C122C9">
            <w:pPr>
              <w:autoSpaceDE w:val="0"/>
              <w:autoSpaceDN w:val="0"/>
              <w:adjustRightInd w:val="0"/>
              <w:spacing w:line="360" w:lineRule="auto"/>
              <w:jc w:val="center"/>
              <w:rPr>
                <w:rFonts w:ascii="Palatino Linotype" w:hAnsi="Palatino Linotype" w:cs="Arial"/>
                <w:sz w:val="20"/>
                <w:szCs w:val="20"/>
                <w:lang w:val="es-419"/>
              </w:rPr>
            </w:pPr>
            <w:r w:rsidRPr="001576ED">
              <w:rPr>
                <w:rFonts w:ascii="Palatino Linotype" w:hAnsi="Palatino Linotype" w:cs="Arial"/>
                <w:szCs w:val="20"/>
                <w:lang w:val="es-419"/>
              </w:rPr>
              <w:t>Respuesta</w:t>
            </w:r>
          </w:p>
        </w:tc>
      </w:tr>
      <w:tr w:rsidR="0098328D" w:rsidRPr="001576ED" w14:paraId="66C91B5B" w14:textId="77777777" w:rsidTr="00C122C9">
        <w:tc>
          <w:tcPr>
            <w:tcW w:w="4106" w:type="dxa"/>
            <w:vAlign w:val="center"/>
          </w:tcPr>
          <w:p w14:paraId="1AD6C4F6" w14:textId="77777777" w:rsidR="0098328D" w:rsidRPr="001576ED" w:rsidRDefault="0098328D" w:rsidP="00C122C9">
            <w:pPr>
              <w:pStyle w:val="Prrafodelista"/>
              <w:autoSpaceDE w:val="0"/>
              <w:autoSpaceDN w:val="0"/>
              <w:adjustRightInd w:val="0"/>
              <w:ind w:left="0"/>
              <w:jc w:val="both"/>
              <w:rPr>
                <w:rFonts w:ascii="Palatino Linotype" w:hAnsi="Palatino Linotype" w:cs="Arial"/>
                <w:sz w:val="20"/>
                <w:szCs w:val="20"/>
                <w:lang w:val="es-419"/>
              </w:rPr>
            </w:pPr>
            <w:r w:rsidRPr="001576ED">
              <w:rPr>
                <w:rFonts w:ascii="Palatino Linotype" w:hAnsi="Palatino Linotype" w:cs="Arial"/>
                <w:sz w:val="20"/>
                <w:szCs w:val="20"/>
                <w:lang w:val="es-419"/>
              </w:rPr>
              <w:t>La</w:t>
            </w:r>
            <w:r w:rsidRPr="001576ED">
              <w:rPr>
                <w:rFonts w:ascii="Palatino Linotype" w:hAnsi="Palatino Linotype" w:cs="Arial"/>
                <w:sz w:val="20"/>
                <w:szCs w:val="20"/>
              </w:rPr>
              <w:t xml:space="preserve"> </w:t>
            </w:r>
            <w:r w:rsidRPr="001576ED">
              <w:rPr>
                <w:rFonts w:ascii="Palatino Linotype" w:hAnsi="Palatino Linotype" w:cs="Arial"/>
                <w:sz w:val="20"/>
                <w:szCs w:val="20"/>
                <w:lang w:val="es-419"/>
              </w:rPr>
              <w:t xml:space="preserve">versión pública del documento donde consten el número de copias certificadas que se han emitido de los convenios celebrados dentro de los expedientes de conciliación. </w:t>
            </w:r>
          </w:p>
        </w:tc>
        <w:tc>
          <w:tcPr>
            <w:tcW w:w="5528" w:type="dxa"/>
            <w:vAlign w:val="center"/>
          </w:tcPr>
          <w:p w14:paraId="3C4EC764" w14:textId="77777777" w:rsidR="0098328D" w:rsidRPr="001576ED" w:rsidRDefault="0098328D" w:rsidP="00C122C9">
            <w:pPr>
              <w:jc w:val="both"/>
              <w:rPr>
                <w:rFonts w:ascii="Palatino Linotype" w:hAnsi="Palatino Linotype"/>
                <w:color w:val="000000"/>
                <w:sz w:val="20"/>
                <w:szCs w:val="20"/>
                <w:lang w:val="es-419"/>
              </w:rPr>
            </w:pPr>
            <w:r w:rsidRPr="001576ED">
              <w:rPr>
                <w:rFonts w:ascii="Palatino Linotype" w:hAnsi="Palatino Linotype"/>
                <w:color w:val="000000"/>
                <w:sz w:val="20"/>
                <w:szCs w:val="20"/>
                <w:lang w:val="es-419"/>
              </w:rPr>
              <w:t>“…</w:t>
            </w:r>
            <w:r w:rsidRPr="001576ED">
              <w:rPr>
                <w:rFonts w:ascii="Palatino Linotype" w:hAnsi="Palatino Linotype"/>
                <w:i/>
                <w:color w:val="000000"/>
                <w:sz w:val="20"/>
                <w:szCs w:val="20"/>
                <w:lang w:val="es-419"/>
              </w:rPr>
              <w:t>se informa que a la fecha se han expedido</w:t>
            </w:r>
            <w:r w:rsidR="007233C3" w:rsidRPr="001576ED">
              <w:rPr>
                <w:rFonts w:ascii="Palatino Linotype" w:hAnsi="Palatino Linotype"/>
                <w:i/>
                <w:color w:val="000000"/>
                <w:sz w:val="20"/>
                <w:szCs w:val="20"/>
                <w:lang w:val="es-419"/>
              </w:rPr>
              <w:t xml:space="preserve"> </w:t>
            </w:r>
            <w:r w:rsidRPr="001576ED">
              <w:rPr>
                <w:rFonts w:ascii="Palatino Linotype" w:hAnsi="Palatino Linotype"/>
                <w:i/>
                <w:color w:val="000000"/>
                <w:sz w:val="20"/>
                <w:szCs w:val="20"/>
                <w:lang w:val="es-419"/>
              </w:rPr>
              <w:t>el siguiente número de copias certificadas,</w:t>
            </w:r>
            <w:r w:rsidR="007233C3" w:rsidRPr="001576ED">
              <w:rPr>
                <w:rFonts w:ascii="Palatino Linotype" w:hAnsi="Palatino Linotype"/>
                <w:i/>
                <w:color w:val="000000"/>
                <w:sz w:val="20"/>
                <w:szCs w:val="20"/>
                <w:lang w:val="es-419"/>
              </w:rPr>
              <w:t xml:space="preserve"> </w:t>
            </w:r>
            <w:r w:rsidRPr="001576ED">
              <w:rPr>
                <w:rFonts w:ascii="Palatino Linotype" w:hAnsi="Palatino Linotype"/>
                <w:i/>
                <w:color w:val="000000"/>
                <w:sz w:val="20"/>
                <w:szCs w:val="20"/>
                <w:lang w:val="es-419"/>
              </w:rPr>
              <w:t>conforme a lo siguiente</w:t>
            </w:r>
            <w:r w:rsidRPr="001576ED">
              <w:rPr>
                <w:rFonts w:ascii="Palatino Linotype" w:hAnsi="Palatino Linotype"/>
                <w:color w:val="000000"/>
                <w:sz w:val="20"/>
                <w:szCs w:val="20"/>
                <w:lang w:val="es-419"/>
              </w:rPr>
              <w:t>:</w:t>
            </w:r>
          </w:p>
          <w:p w14:paraId="35441FBF" w14:textId="77777777" w:rsidR="0098328D" w:rsidRPr="001576ED" w:rsidRDefault="0098328D" w:rsidP="00C122C9">
            <w:pPr>
              <w:jc w:val="both"/>
              <w:rPr>
                <w:rFonts w:ascii="Palatino Linotype" w:hAnsi="Palatino Linotype"/>
                <w:color w:val="000000"/>
                <w:sz w:val="20"/>
                <w:szCs w:val="20"/>
                <w:lang w:val="es-419"/>
              </w:rPr>
            </w:pPr>
          </w:p>
          <w:tbl>
            <w:tblPr>
              <w:tblStyle w:val="Tablaconcuadrcula"/>
              <w:tblW w:w="0" w:type="auto"/>
              <w:tblLook w:val="04A0" w:firstRow="1" w:lastRow="0" w:firstColumn="1" w:lastColumn="0" w:noHBand="0" w:noVBand="1"/>
            </w:tblPr>
            <w:tblGrid>
              <w:gridCol w:w="1768"/>
              <w:gridCol w:w="1767"/>
              <w:gridCol w:w="1767"/>
            </w:tblGrid>
            <w:tr w:rsidR="0098328D" w:rsidRPr="001576ED" w14:paraId="4B3BB3CB" w14:textId="77777777" w:rsidTr="00C122C9">
              <w:tc>
                <w:tcPr>
                  <w:tcW w:w="2003" w:type="dxa"/>
                  <w:tcBorders>
                    <w:top w:val="single" w:sz="4" w:space="0" w:color="auto"/>
                    <w:left w:val="single" w:sz="4" w:space="0" w:color="auto"/>
                    <w:bottom w:val="single" w:sz="4" w:space="0" w:color="auto"/>
                    <w:right w:val="single" w:sz="4" w:space="0" w:color="auto"/>
                  </w:tcBorders>
                  <w:hideMark/>
                </w:tcPr>
                <w:p w14:paraId="1182A2C1" w14:textId="77777777" w:rsidR="0098328D" w:rsidRPr="001576ED" w:rsidRDefault="0098328D" w:rsidP="00C122C9">
                  <w:pPr>
                    <w:jc w:val="center"/>
                    <w:rPr>
                      <w:rFonts w:ascii="Palatino Linotype" w:hAnsi="Palatino Linotype"/>
                      <w:color w:val="000000"/>
                      <w:sz w:val="20"/>
                      <w:szCs w:val="20"/>
                      <w:lang w:val="es-419"/>
                    </w:rPr>
                  </w:pPr>
                  <w:r w:rsidRPr="001576ED">
                    <w:rPr>
                      <w:rFonts w:ascii="Palatino Linotype" w:hAnsi="Palatino Linotype"/>
                      <w:color w:val="000000"/>
                      <w:sz w:val="20"/>
                      <w:szCs w:val="20"/>
                      <w:lang w:val="es-419"/>
                    </w:rPr>
                    <w:t>Dirección Regional de Conciliación Laboral Valle de México Zona Tlalnepantla</w:t>
                  </w:r>
                </w:p>
              </w:tc>
              <w:tc>
                <w:tcPr>
                  <w:tcW w:w="2004" w:type="dxa"/>
                  <w:tcBorders>
                    <w:top w:val="single" w:sz="4" w:space="0" w:color="auto"/>
                    <w:left w:val="single" w:sz="4" w:space="0" w:color="auto"/>
                    <w:bottom w:val="single" w:sz="4" w:space="0" w:color="auto"/>
                    <w:right w:val="single" w:sz="4" w:space="0" w:color="auto"/>
                  </w:tcBorders>
                  <w:hideMark/>
                </w:tcPr>
                <w:p w14:paraId="5BAA7AB6" w14:textId="77777777" w:rsidR="0098328D" w:rsidRPr="001576ED" w:rsidRDefault="0098328D" w:rsidP="00C122C9">
                  <w:pPr>
                    <w:jc w:val="center"/>
                    <w:rPr>
                      <w:rFonts w:ascii="Palatino Linotype" w:hAnsi="Palatino Linotype"/>
                      <w:color w:val="000000"/>
                      <w:sz w:val="20"/>
                      <w:szCs w:val="20"/>
                      <w:lang w:val="es-419"/>
                    </w:rPr>
                  </w:pPr>
                  <w:r w:rsidRPr="001576ED">
                    <w:rPr>
                      <w:rFonts w:ascii="Palatino Linotype" w:hAnsi="Palatino Linotype"/>
                      <w:color w:val="000000"/>
                      <w:sz w:val="20"/>
                      <w:szCs w:val="20"/>
                      <w:lang w:val="es-419"/>
                    </w:rPr>
                    <w:t>Dirección Regional de Conciliación Laboral Valle de México Zona Ecatepec</w:t>
                  </w:r>
                </w:p>
              </w:tc>
              <w:tc>
                <w:tcPr>
                  <w:tcW w:w="2004" w:type="dxa"/>
                  <w:tcBorders>
                    <w:top w:val="single" w:sz="4" w:space="0" w:color="auto"/>
                    <w:left w:val="single" w:sz="4" w:space="0" w:color="auto"/>
                    <w:bottom w:val="single" w:sz="4" w:space="0" w:color="auto"/>
                    <w:right w:val="single" w:sz="4" w:space="0" w:color="auto"/>
                  </w:tcBorders>
                  <w:hideMark/>
                </w:tcPr>
                <w:p w14:paraId="36328597" w14:textId="77777777" w:rsidR="0098328D" w:rsidRPr="001576ED" w:rsidRDefault="0098328D" w:rsidP="00C122C9">
                  <w:pPr>
                    <w:jc w:val="center"/>
                    <w:rPr>
                      <w:rFonts w:ascii="Palatino Linotype" w:hAnsi="Palatino Linotype"/>
                      <w:color w:val="000000"/>
                      <w:sz w:val="20"/>
                      <w:szCs w:val="20"/>
                      <w:lang w:val="es-419"/>
                    </w:rPr>
                  </w:pPr>
                  <w:r w:rsidRPr="001576ED">
                    <w:rPr>
                      <w:rFonts w:ascii="Palatino Linotype" w:hAnsi="Palatino Linotype"/>
                      <w:color w:val="000000"/>
                      <w:sz w:val="20"/>
                      <w:szCs w:val="20"/>
                      <w:lang w:val="es-419"/>
                    </w:rPr>
                    <w:t>Dirección Regional de Conciliación Laboral Valle de México Zona Toluca</w:t>
                  </w:r>
                </w:p>
              </w:tc>
            </w:tr>
            <w:tr w:rsidR="0098328D" w:rsidRPr="001576ED" w14:paraId="57EDDA4F" w14:textId="77777777" w:rsidTr="00C122C9">
              <w:tc>
                <w:tcPr>
                  <w:tcW w:w="2003" w:type="dxa"/>
                  <w:tcBorders>
                    <w:top w:val="single" w:sz="4" w:space="0" w:color="auto"/>
                    <w:left w:val="single" w:sz="4" w:space="0" w:color="auto"/>
                    <w:bottom w:val="single" w:sz="4" w:space="0" w:color="auto"/>
                    <w:right w:val="single" w:sz="4" w:space="0" w:color="auto"/>
                  </w:tcBorders>
                  <w:hideMark/>
                </w:tcPr>
                <w:p w14:paraId="4C6D4697" w14:textId="77777777" w:rsidR="0098328D" w:rsidRPr="001576ED" w:rsidRDefault="0098328D" w:rsidP="00C122C9">
                  <w:pPr>
                    <w:jc w:val="center"/>
                    <w:rPr>
                      <w:rFonts w:ascii="Palatino Linotype" w:hAnsi="Palatino Linotype"/>
                      <w:color w:val="000000"/>
                      <w:sz w:val="20"/>
                      <w:szCs w:val="20"/>
                      <w:lang w:val="es-419"/>
                    </w:rPr>
                  </w:pPr>
                  <w:r w:rsidRPr="001576ED">
                    <w:rPr>
                      <w:rFonts w:ascii="Palatino Linotype" w:hAnsi="Palatino Linotype"/>
                      <w:color w:val="000000"/>
                      <w:sz w:val="20"/>
                      <w:szCs w:val="20"/>
                      <w:lang w:val="es-419"/>
                    </w:rPr>
                    <w:t>0</w:t>
                  </w:r>
                </w:p>
              </w:tc>
              <w:tc>
                <w:tcPr>
                  <w:tcW w:w="2004" w:type="dxa"/>
                  <w:tcBorders>
                    <w:top w:val="single" w:sz="4" w:space="0" w:color="auto"/>
                    <w:left w:val="single" w:sz="4" w:space="0" w:color="auto"/>
                    <w:bottom w:val="single" w:sz="4" w:space="0" w:color="auto"/>
                    <w:right w:val="single" w:sz="4" w:space="0" w:color="auto"/>
                  </w:tcBorders>
                  <w:hideMark/>
                </w:tcPr>
                <w:p w14:paraId="1739F283" w14:textId="77777777" w:rsidR="0098328D" w:rsidRPr="001576ED" w:rsidRDefault="0098328D" w:rsidP="00C122C9">
                  <w:pPr>
                    <w:jc w:val="center"/>
                    <w:rPr>
                      <w:rFonts w:ascii="Palatino Linotype" w:hAnsi="Palatino Linotype"/>
                      <w:color w:val="000000"/>
                      <w:sz w:val="20"/>
                      <w:szCs w:val="20"/>
                      <w:lang w:val="es-419"/>
                    </w:rPr>
                  </w:pPr>
                  <w:r w:rsidRPr="001576ED">
                    <w:rPr>
                      <w:rFonts w:ascii="Palatino Linotype" w:hAnsi="Palatino Linotype"/>
                      <w:color w:val="000000"/>
                      <w:sz w:val="20"/>
                      <w:szCs w:val="20"/>
                      <w:lang w:val="es-419"/>
                    </w:rPr>
                    <w:t>15,594</w:t>
                  </w:r>
                </w:p>
              </w:tc>
              <w:tc>
                <w:tcPr>
                  <w:tcW w:w="2004" w:type="dxa"/>
                  <w:tcBorders>
                    <w:top w:val="single" w:sz="4" w:space="0" w:color="auto"/>
                    <w:left w:val="single" w:sz="4" w:space="0" w:color="auto"/>
                    <w:bottom w:val="single" w:sz="4" w:space="0" w:color="auto"/>
                    <w:right w:val="single" w:sz="4" w:space="0" w:color="auto"/>
                  </w:tcBorders>
                  <w:hideMark/>
                </w:tcPr>
                <w:p w14:paraId="25195565" w14:textId="77777777" w:rsidR="0098328D" w:rsidRPr="001576ED" w:rsidRDefault="0098328D" w:rsidP="00C122C9">
                  <w:pPr>
                    <w:jc w:val="center"/>
                    <w:rPr>
                      <w:rFonts w:ascii="Palatino Linotype" w:hAnsi="Palatino Linotype"/>
                      <w:color w:val="000000"/>
                      <w:sz w:val="20"/>
                      <w:szCs w:val="20"/>
                      <w:lang w:val="es-419"/>
                    </w:rPr>
                  </w:pPr>
                  <w:r w:rsidRPr="001576ED">
                    <w:rPr>
                      <w:rFonts w:ascii="Palatino Linotype" w:hAnsi="Palatino Linotype"/>
                      <w:color w:val="000000"/>
                      <w:sz w:val="20"/>
                      <w:szCs w:val="20"/>
                      <w:lang w:val="es-419"/>
                    </w:rPr>
                    <w:t>0</w:t>
                  </w:r>
                </w:p>
              </w:tc>
            </w:tr>
          </w:tbl>
          <w:p w14:paraId="5ADCE1A3" w14:textId="77777777" w:rsidR="0098328D" w:rsidRPr="001576ED" w:rsidRDefault="0098328D" w:rsidP="00C122C9">
            <w:pPr>
              <w:autoSpaceDE w:val="0"/>
              <w:autoSpaceDN w:val="0"/>
              <w:adjustRightInd w:val="0"/>
              <w:jc w:val="both"/>
              <w:rPr>
                <w:rFonts w:ascii="Palatino Linotype" w:hAnsi="Palatino Linotype" w:cs="Arial"/>
                <w:sz w:val="20"/>
                <w:szCs w:val="20"/>
                <w:lang w:val="es-419"/>
              </w:rPr>
            </w:pPr>
          </w:p>
        </w:tc>
      </w:tr>
      <w:tr w:rsidR="0098328D" w:rsidRPr="001576ED" w14:paraId="6484AEEF" w14:textId="77777777" w:rsidTr="00C122C9">
        <w:tc>
          <w:tcPr>
            <w:tcW w:w="4106" w:type="dxa"/>
            <w:vAlign w:val="center"/>
          </w:tcPr>
          <w:p w14:paraId="4C2B5689" w14:textId="77777777" w:rsidR="0098328D" w:rsidRPr="001576ED" w:rsidRDefault="0098328D" w:rsidP="00C122C9">
            <w:pPr>
              <w:pStyle w:val="Prrafodelista"/>
              <w:autoSpaceDE w:val="0"/>
              <w:autoSpaceDN w:val="0"/>
              <w:adjustRightInd w:val="0"/>
              <w:ind w:left="0"/>
              <w:jc w:val="both"/>
              <w:rPr>
                <w:rFonts w:ascii="Palatino Linotype" w:hAnsi="Palatino Linotype" w:cs="Arial"/>
                <w:sz w:val="20"/>
                <w:szCs w:val="20"/>
                <w:lang w:val="es-419"/>
              </w:rPr>
            </w:pPr>
            <w:r w:rsidRPr="001576ED">
              <w:rPr>
                <w:rFonts w:ascii="Palatino Linotype" w:hAnsi="Palatino Linotype" w:cs="Arial"/>
                <w:sz w:val="20"/>
                <w:szCs w:val="20"/>
                <w:lang w:val="es-419"/>
              </w:rPr>
              <w:t>La versión pública del documento donde consten el número de copias certificadas que han emitido de los documentos que obran en los expedientes que se encuentran en sus archivos.</w:t>
            </w:r>
          </w:p>
        </w:tc>
        <w:tc>
          <w:tcPr>
            <w:tcW w:w="5528" w:type="dxa"/>
            <w:vAlign w:val="center"/>
          </w:tcPr>
          <w:p w14:paraId="35A3B5DD" w14:textId="77777777" w:rsidR="0098328D" w:rsidRPr="001576ED" w:rsidRDefault="0098328D" w:rsidP="00C122C9">
            <w:pPr>
              <w:autoSpaceDE w:val="0"/>
              <w:autoSpaceDN w:val="0"/>
              <w:adjustRightInd w:val="0"/>
              <w:jc w:val="both"/>
              <w:rPr>
                <w:rFonts w:ascii="Palatino Linotype" w:hAnsi="Palatino Linotype" w:cs="Arial"/>
                <w:sz w:val="20"/>
                <w:szCs w:val="20"/>
                <w:lang w:val="es-419"/>
              </w:rPr>
            </w:pPr>
            <w:r w:rsidRPr="001576ED">
              <w:rPr>
                <w:rFonts w:ascii="Palatino Linotype" w:hAnsi="Palatino Linotype"/>
                <w:color w:val="000000"/>
                <w:sz w:val="20"/>
                <w:szCs w:val="20"/>
                <w:lang w:val="es-419"/>
              </w:rPr>
              <w:t>“…</w:t>
            </w:r>
            <w:r w:rsidRPr="001576ED">
              <w:rPr>
                <w:rFonts w:ascii="Palatino Linotype" w:hAnsi="Palatino Linotype"/>
                <w:i/>
                <w:color w:val="000000"/>
                <w:sz w:val="20"/>
                <w:szCs w:val="20"/>
                <w:lang w:val="es-419"/>
              </w:rPr>
              <w:t>después de una búsqueda […] se informa que a la fecha no han sido expedidas copias certificadas de los documentos que obran en los expedientes que se encuentran en los archivos de las Direcciones Regionales que conforman este Organismo</w:t>
            </w:r>
            <w:r w:rsidRPr="001576ED">
              <w:rPr>
                <w:rFonts w:ascii="Palatino Linotype" w:hAnsi="Palatino Linotype"/>
                <w:color w:val="000000"/>
                <w:sz w:val="20"/>
                <w:szCs w:val="20"/>
                <w:lang w:val="es-419"/>
              </w:rPr>
              <w:t>.”</w:t>
            </w:r>
          </w:p>
        </w:tc>
      </w:tr>
      <w:tr w:rsidR="0098328D" w:rsidRPr="001576ED" w14:paraId="523B3DA6" w14:textId="77777777" w:rsidTr="00C122C9">
        <w:tc>
          <w:tcPr>
            <w:tcW w:w="4106" w:type="dxa"/>
            <w:vAlign w:val="center"/>
          </w:tcPr>
          <w:p w14:paraId="5137E3E2" w14:textId="77777777" w:rsidR="0098328D" w:rsidRPr="001576ED" w:rsidRDefault="0098328D" w:rsidP="00C122C9">
            <w:pPr>
              <w:pStyle w:val="Prrafodelista"/>
              <w:autoSpaceDE w:val="0"/>
              <w:autoSpaceDN w:val="0"/>
              <w:adjustRightInd w:val="0"/>
              <w:ind w:left="0"/>
              <w:jc w:val="both"/>
              <w:rPr>
                <w:rFonts w:ascii="Palatino Linotype" w:hAnsi="Palatino Linotype" w:cs="Arial"/>
                <w:sz w:val="20"/>
                <w:szCs w:val="20"/>
                <w:lang w:val="es-419" w:eastAsia="es-ES"/>
              </w:rPr>
            </w:pPr>
            <w:r w:rsidRPr="001576ED">
              <w:rPr>
                <w:rFonts w:ascii="Palatino Linotype" w:hAnsi="Palatino Linotype" w:cs="Arial"/>
                <w:sz w:val="20"/>
                <w:szCs w:val="20"/>
                <w:lang w:val="es-419"/>
              </w:rPr>
              <w:t>La versión pública del documento donde conste el número de oficios que se han emitido para el pago de copias certificadas de los expedientes de conciliación laboral.</w:t>
            </w:r>
          </w:p>
        </w:tc>
        <w:tc>
          <w:tcPr>
            <w:tcW w:w="5528" w:type="dxa"/>
            <w:vAlign w:val="center"/>
          </w:tcPr>
          <w:p w14:paraId="682E45DE" w14:textId="77777777" w:rsidR="0098328D" w:rsidRPr="001576ED" w:rsidRDefault="0098328D" w:rsidP="00C122C9">
            <w:pPr>
              <w:autoSpaceDE w:val="0"/>
              <w:autoSpaceDN w:val="0"/>
              <w:adjustRightInd w:val="0"/>
              <w:jc w:val="both"/>
              <w:rPr>
                <w:rFonts w:ascii="Palatino Linotype" w:hAnsi="Palatino Linotype" w:cs="Arial"/>
                <w:sz w:val="20"/>
                <w:szCs w:val="20"/>
                <w:lang w:val="es-419"/>
              </w:rPr>
            </w:pPr>
            <w:r w:rsidRPr="001576ED">
              <w:rPr>
                <w:rFonts w:ascii="Palatino Linotype" w:hAnsi="Palatino Linotype"/>
                <w:color w:val="000000"/>
                <w:sz w:val="20"/>
                <w:szCs w:val="20"/>
                <w:lang w:val="es-419"/>
              </w:rPr>
              <w:t>“…</w:t>
            </w:r>
            <w:r w:rsidRPr="001576ED">
              <w:rPr>
                <w:rFonts w:ascii="Palatino Linotype" w:hAnsi="Palatino Linotype"/>
                <w:i/>
                <w:color w:val="000000"/>
                <w:sz w:val="20"/>
                <w:szCs w:val="20"/>
                <w:lang w:val="es-419"/>
              </w:rPr>
              <w:t xml:space="preserve">se informa que a la fecha no se han expedido oficios para el pago de copias certificadas de los expedientes de conciliación prejudicial toda vez que de conformidad con lo establecido en el artículo 684-C segundo párrafo de la Ley Federal del Trabajo […] Por lo que el Centro de Conciliación Laboral del Estado de México, se encuentra </w:t>
            </w:r>
            <w:r w:rsidRPr="001576ED">
              <w:rPr>
                <w:rFonts w:ascii="Palatino Linotype" w:hAnsi="Palatino Linotype"/>
                <w:i/>
                <w:color w:val="000000"/>
                <w:sz w:val="20"/>
                <w:szCs w:val="20"/>
                <w:lang w:val="es-419"/>
              </w:rPr>
              <w:lastRenderedPageBreak/>
              <w:t>imposibilitado a entregar copias certificadas de los expedientes, existiendo una excepción para los convenios y constancias de no conciliación las cuales únicamente se expiden a los interesados sin costo alguno.</w:t>
            </w:r>
            <w:r w:rsidRPr="001576ED">
              <w:rPr>
                <w:rFonts w:ascii="Palatino Linotype" w:hAnsi="Palatino Linotype"/>
                <w:color w:val="000000"/>
                <w:sz w:val="20"/>
                <w:szCs w:val="20"/>
                <w:lang w:val="es-419"/>
              </w:rPr>
              <w:t>”</w:t>
            </w:r>
          </w:p>
        </w:tc>
      </w:tr>
      <w:tr w:rsidR="0098328D" w:rsidRPr="001576ED" w14:paraId="1DCD075E" w14:textId="77777777" w:rsidTr="00C122C9">
        <w:tc>
          <w:tcPr>
            <w:tcW w:w="4106" w:type="dxa"/>
            <w:vAlign w:val="center"/>
          </w:tcPr>
          <w:p w14:paraId="45B8E7A4" w14:textId="77777777" w:rsidR="0098328D" w:rsidRPr="001576ED" w:rsidRDefault="0098328D" w:rsidP="00C122C9">
            <w:pPr>
              <w:pStyle w:val="Prrafodelista"/>
              <w:autoSpaceDE w:val="0"/>
              <w:autoSpaceDN w:val="0"/>
              <w:adjustRightInd w:val="0"/>
              <w:ind w:left="0"/>
              <w:jc w:val="both"/>
              <w:rPr>
                <w:rFonts w:ascii="Palatino Linotype" w:hAnsi="Palatino Linotype" w:cs="Arial"/>
                <w:sz w:val="20"/>
                <w:szCs w:val="20"/>
                <w:lang w:val="es-419" w:eastAsia="es-ES"/>
              </w:rPr>
            </w:pPr>
            <w:r w:rsidRPr="001576ED">
              <w:rPr>
                <w:rFonts w:ascii="Palatino Linotype" w:hAnsi="Palatino Linotype" w:cs="Arial"/>
                <w:sz w:val="20"/>
                <w:szCs w:val="20"/>
                <w:lang w:val="es-419"/>
              </w:rPr>
              <w:lastRenderedPageBreak/>
              <w:t>La versión pública de los oficios que se han emitido para el pago de copias certificadas de los expedientes de conciliación laboral.</w:t>
            </w:r>
          </w:p>
        </w:tc>
        <w:tc>
          <w:tcPr>
            <w:tcW w:w="5528" w:type="dxa"/>
            <w:vAlign w:val="center"/>
          </w:tcPr>
          <w:p w14:paraId="619B4C5A" w14:textId="77777777" w:rsidR="0098328D" w:rsidRPr="001576ED" w:rsidRDefault="0098328D" w:rsidP="00C122C9">
            <w:pPr>
              <w:autoSpaceDE w:val="0"/>
              <w:autoSpaceDN w:val="0"/>
              <w:adjustRightInd w:val="0"/>
              <w:jc w:val="both"/>
              <w:rPr>
                <w:rFonts w:ascii="Palatino Linotype" w:hAnsi="Palatino Linotype" w:cs="Arial"/>
                <w:sz w:val="20"/>
                <w:szCs w:val="20"/>
                <w:lang w:val="es-419"/>
              </w:rPr>
            </w:pPr>
            <w:r w:rsidRPr="001576ED">
              <w:rPr>
                <w:rFonts w:ascii="Palatino Linotype" w:hAnsi="Palatino Linotype"/>
                <w:color w:val="000000"/>
                <w:sz w:val="20"/>
                <w:szCs w:val="20"/>
                <w:lang w:val="es-419"/>
              </w:rPr>
              <w:t>“…</w:t>
            </w:r>
            <w:r w:rsidRPr="001576ED">
              <w:rPr>
                <w:rFonts w:ascii="Palatino Linotype" w:hAnsi="Palatino Linotype"/>
                <w:i/>
                <w:color w:val="000000"/>
                <w:sz w:val="20"/>
                <w:szCs w:val="20"/>
                <w:lang w:val="es-419"/>
              </w:rPr>
              <w:t>se informa que a la fecha no se han expedido oficios para el pago de copias certificadas de los expedientes de conciliación prejudicial toda vez que de conformidad con lo establecido en el artículo 684-C segundo párrafo de la Ley Federal del Trabajo […] Por lo que el Centro de Conciliación Laboral del Estado de México, se encuentra imposibilitado a entregar copias certificadas de los expedientes, existiendo una excepción para los convenios y constancias de no conciliación las cuales únicamente se expiden a los interesados sin costo alguno.</w:t>
            </w:r>
            <w:r w:rsidRPr="001576ED">
              <w:rPr>
                <w:rFonts w:ascii="Palatino Linotype" w:hAnsi="Palatino Linotype"/>
                <w:color w:val="000000"/>
                <w:sz w:val="20"/>
                <w:szCs w:val="20"/>
                <w:lang w:val="es-419"/>
              </w:rPr>
              <w:t>”</w:t>
            </w:r>
          </w:p>
        </w:tc>
      </w:tr>
      <w:tr w:rsidR="0098328D" w:rsidRPr="001576ED" w14:paraId="707318A4" w14:textId="77777777" w:rsidTr="00C122C9">
        <w:tc>
          <w:tcPr>
            <w:tcW w:w="4106" w:type="dxa"/>
            <w:vAlign w:val="center"/>
          </w:tcPr>
          <w:p w14:paraId="5DA05F7D" w14:textId="77777777" w:rsidR="0098328D" w:rsidRPr="001576ED" w:rsidRDefault="0098328D" w:rsidP="00C122C9">
            <w:pPr>
              <w:pStyle w:val="Prrafodelista"/>
              <w:autoSpaceDE w:val="0"/>
              <w:autoSpaceDN w:val="0"/>
              <w:adjustRightInd w:val="0"/>
              <w:ind w:left="0"/>
              <w:jc w:val="both"/>
              <w:rPr>
                <w:rFonts w:ascii="Palatino Linotype" w:hAnsi="Palatino Linotype" w:cs="Arial"/>
                <w:sz w:val="20"/>
                <w:szCs w:val="20"/>
                <w:lang w:val="es-419" w:eastAsia="es-ES"/>
              </w:rPr>
            </w:pPr>
            <w:r w:rsidRPr="001576ED">
              <w:rPr>
                <w:rFonts w:ascii="Palatino Linotype" w:hAnsi="Palatino Linotype" w:cs="Arial"/>
                <w:sz w:val="20"/>
                <w:szCs w:val="20"/>
                <w:lang w:val="es-419"/>
              </w:rPr>
              <w:t>La versión pública de las líneas de captura que se han emitido con motivo del cobro de copias certificadas en sus expedientes.</w:t>
            </w:r>
          </w:p>
        </w:tc>
        <w:tc>
          <w:tcPr>
            <w:tcW w:w="5528" w:type="dxa"/>
            <w:vAlign w:val="center"/>
          </w:tcPr>
          <w:p w14:paraId="6C7C1D0B" w14:textId="77777777" w:rsidR="0098328D" w:rsidRPr="001576ED" w:rsidRDefault="0098328D" w:rsidP="00C122C9">
            <w:pPr>
              <w:autoSpaceDE w:val="0"/>
              <w:autoSpaceDN w:val="0"/>
              <w:adjustRightInd w:val="0"/>
              <w:jc w:val="both"/>
              <w:rPr>
                <w:rFonts w:ascii="Palatino Linotype" w:hAnsi="Palatino Linotype" w:cs="Arial"/>
                <w:sz w:val="20"/>
                <w:szCs w:val="20"/>
                <w:lang w:val="es-419"/>
              </w:rPr>
            </w:pPr>
            <w:r w:rsidRPr="001576ED">
              <w:rPr>
                <w:rFonts w:ascii="Palatino Linotype" w:hAnsi="Palatino Linotype"/>
                <w:color w:val="000000"/>
                <w:sz w:val="20"/>
                <w:szCs w:val="20"/>
                <w:lang w:val="es-419"/>
              </w:rPr>
              <w:t>“…</w:t>
            </w:r>
            <w:r w:rsidRPr="001576ED">
              <w:rPr>
                <w:rFonts w:ascii="Palatino Linotype" w:hAnsi="Palatino Linotype"/>
                <w:i/>
                <w:color w:val="000000"/>
                <w:sz w:val="20"/>
                <w:szCs w:val="20"/>
                <w:lang w:val="es-419"/>
              </w:rPr>
              <w:t>se informa que a la fecha no se han generado líneas de captura con motivo del pago de copias certificadas de los expedientes de conciliación prejudicial toda vez que de conformidad con lo establecido en el artículo 684-C segundo párrafo de la Ley Federal del Trabajo […] Por lo que el Centro de Conciliación Laboral del Estado de México, se encuentra imposibilitado a entregar copias certificadas de los expedientes, existiendo una excepción para los convenios y constancias de no conciliación las cuales únicamente se expiden a los interesados sin costo alguno.</w:t>
            </w:r>
            <w:r w:rsidRPr="001576ED">
              <w:rPr>
                <w:rFonts w:ascii="Palatino Linotype" w:hAnsi="Palatino Linotype"/>
                <w:color w:val="000000"/>
                <w:sz w:val="20"/>
                <w:szCs w:val="20"/>
                <w:lang w:val="es-419"/>
              </w:rPr>
              <w:t>”</w:t>
            </w:r>
          </w:p>
        </w:tc>
      </w:tr>
      <w:tr w:rsidR="0098328D" w:rsidRPr="001576ED" w14:paraId="4C2B6637" w14:textId="77777777" w:rsidTr="00C122C9">
        <w:tc>
          <w:tcPr>
            <w:tcW w:w="4106" w:type="dxa"/>
            <w:vAlign w:val="center"/>
          </w:tcPr>
          <w:p w14:paraId="0A855048" w14:textId="77777777" w:rsidR="0098328D" w:rsidRPr="001576ED" w:rsidRDefault="0098328D" w:rsidP="00C122C9">
            <w:pPr>
              <w:pStyle w:val="Prrafodelista"/>
              <w:autoSpaceDE w:val="0"/>
              <w:autoSpaceDN w:val="0"/>
              <w:adjustRightInd w:val="0"/>
              <w:ind w:left="0"/>
              <w:jc w:val="both"/>
              <w:rPr>
                <w:rFonts w:ascii="Palatino Linotype" w:hAnsi="Palatino Linotype" w:cs="Arial"/>
                <w:sz w:val="20"/>
                <w:szCs w:val="20"/>
                <w:lang w:val="es-419" w:eastAsia="es-ES"/>
              </w:rPr>
            </w:pPr>
            <w:r w:rsidRPr="001576ED">
              <w:rPr>
                <w:rFonts w:ascii="Palatino Linotype" w:hAnsi="Palatino Linotype" w:cs="Arial"/>
                <w:sz w:val="20"/>
                <w:szCs w:val="20"/>
                <w:lang w:val="es-419"/>
              </w:rPr>
              <w:t xml:space="preserve">La versión publica del documento donde se indique </w:t>
            </w:r>
            <w:r w:rsidR="007233C3" w:rsidRPr="001576ED">
              <w:rPr>
                <w:rFonts w:ascii="Palatino Linotype" w:hAnsi="Palatino Linotype" w:cs="Arial"/>
                <w:sz w:val="20"/>
                <w:szCs w:val="20"/>
                <w:lang w:val="es-419"/>
              </w:rPr>
              <w:t>cuáles</w:t>
            </w:r>
            <w:r w:rsidRPr="001576ED">
              <w:rPr>
                <w:rFonts w:ascii="Palatino Linotype" w:hAnsi="Palatino Linotype" w:cs="Arial"/>
                <w:sz w:val="20"/>
                <w:szCs w:val="20"/>
                <w:lang w:val="es-419"/>
              </w:rPr>
              <w:t xml:space="preserve"> son los </w:t>
            </w:r>
            <w:r w:rsidR="007233C3" w:rsidRPr="001576ED">
              <w:rPr>
                <w:rFonts w:ascii="Palatino Linotype" w:hAnsi="Palatino Linotype" w:cs="Arial"/>
                <w:sz w:val="20"/>
                <w:szCs w:val="20"/>
                <w:lang w:val="es-419"/>
              </w:rPr>
              <w:t>números</w:t>
            </w:r>
            <w:r w:rsidRPr="001576ED">
              <w:rPr>
                <w:rFonts w:ascii="Palatino Linotype" w:hAnsi="Palatino Linotype" w:cs="Arial"/>
                <w:sz w:val="20"/>
                <w:szCs w:val="20"/>
                <w:lang w:val="es-419"/>
              </w:rPr>
              <w:t xml:space="preserve"> de expedientes en que se han emitido copias certificadas de todo lo actuado y los motivos y fundamentos para ello.</w:t>
            </w:r>
          </w:p>
        </w:tc>
        <w:tc>
          <w:tcPr>
            <w:tcW w:w="5528" w:type="dxa"/>
            <w:vAlign w:val="center"/>
          </w:tcPr>
          <w:p w14:paraId="376581A5" w14:textId="77777777" w:rsidR="0098328D" w:rsidRPr="001576ED" w:rsidRDefault="0098328D" w:rsidP="00C122C9">
            <w:pPr>
              <w:autoSpaceDE w:val="0"/>
              <w:autoSpaceDN w:val="0"/>
              <w:adjustRightInd w:val="0"/>
              <w:jc w:val="both"/>
              <w:rPr>
                <w:rFonts w:ascii="Palatino Linotype" w:hAnsi="Palatino Linotype" w:cs="Arial"/>
                <w:sz w:val="20"/>
                <w:szCs w:val="20"/>
                <w:lang w:val="es-419"/>
              </w:rPr>
            </w:pPr>
            <w:r w:rsidRPr="001576ED">
              <w:rPr>
                <w:rFonts w:ascii="Palatino Linotype" w:hAnsi="Palatino Linotype"/>
                <w:color w:val="000000"/>
                <w:sz w:val="20"/>
                <w:szCs w:val="20"/>
                <w:lang w:val="es-419"/>
              </w:rPr>
              <w:t>“…</w:t>
            </w:r>
            <w:r w:rsidRPr="001576ED">
              <w:rPr>
                <w:rFonts w:ascii="Palatino Linotype" w:hAnsi="Palatino Linotype"/>
                <w:i/>
                <w:color w:val="000000"/>
                <w:sz w:val="20"/>
                <w:szCs w:val="20"/>
                <w:lang w:val="es-419"/>
              </w:rPr>
              <w:t>se informa que a la fecha no se han expedido oficios para el pago de copias certificadas de los expedientes de conciliación prejudicial toda vez que de conformidad con lo establecido en el artículo 684-C segundo párrafo de la Ley Federal del Trabajo […] Por lo que el Centro de Conciliación Laboral del Estado de México, se encuentra imposibilitado a entregar copias certificadas de los expedientes, existiendo una excepción para los convenios y constancias de no conciliación las cuales únicamente se expiden a los interesados sin costo alguno.</w:t>
            </w:r>
            <w:r w:rsidRPr="001576ED">
              <w:rPr>
                <w:rFonts w:ascii="Palatino Linotype" w:hAnsi="Palatino Linotype"/>
                <w:color w:val="000000"/>
                <w:sz w:val="20"/>
                <w:szCs w:val="20"/>
                <w:lang w:val="es-419"/>
              </w:rPr>
              <w:t>”</w:t>
            </w:r>
          </w:p>
        </w:tc>
      </w:tr>
      <w:tr w:rsidR="0098328D" w:rsidRPr="001576ED" w14:paraId="3E70AAE4" w14:textId="77777777" w:rsidTr="00C122C9">
        <w:tc>
          <w:tcPr>
            <w:tcW w:w="4106" w:type="dxa"/>
            <w:vAlign w:val="center"/>
          </w:tcPr>
          <w:p w14:paraId="37FD2C90" w14:textId="77777777" w:rsidR="0098328D" w:rsidRPr="001576ED" w:rsidRDefault="0098328D" w:rsidP="00C122C9">
            <w:pPr>
              <w:pStyle w:val="Prrafodelista"/>
              <w:autoSpaceDE w:val="0"/>
              <w:autoSpaceDN w:val="0"/>
              <w:adjustRightInd w:val="0"/>
              <w:ind w:left="0"/>
              <w:jc w:val="both"/>
              <w:rPr>
                <w:rFonts w:ascii="Palatino Linotype" w:hAnsi="Palatino Linotype" w:cs="Arial"/>
                <w:sz w:val="20"/>
                <w:szCs w:val="20"/>
                <w:lang w:val="es-419" w:eastAsia="es-ES"/>
              </w:rPr>
            </w:pPr>
            <w:r w:rsidRPr="001576ED">
              <w:rPr>
                <w:rFonts w:ascii="Palatino Linotype" w:hAnsi="Palatino Linotype" w:cs="Arial"/>
                <w:sz w:val="20"/>
                <w:szCs w:val="20"/>
                <w:lang w:val="es-419"/>
              </w:rPr>
              <w:t>La versión publica del documento donde se indique en cuantos expedientes se han emitido copias certificadas de los convenios, constancias, audiencias, documentos cumplimientos y los motivos y fundamentos para ello.</w:t>
            </w:r>
          </w:p>
        </w:tc>
        <w:tc>
          <w:tcPr>
            <w:tcW w:w="5528" w:type="dxa"/>
            <w:vAlign w:val="center"/>
          </w:tcPr>
          <w:p w14:paraId="06A36F53" w14:textId="77777777" w:rsidR="0098328D" w:rsidRPr="001576ED" w:rsidRDefault="0098328D" w:rsidP="00C122C9">
            <w:pPr>
              <w:jc w:val="both"/>
              <w:rPr>
                <w:rFonts w:ascii="Palatino Linotype" w:hAnsi="Palatino Linotype"/>
                <w:i/>
                <w:color w:val="000000"/>
                <w:sz w:val="20"/>
                <w:szCs w:val="20"/>
                <w:lang w:val="es-419"/>
              </w:rPr>
            </w:pPr>
            <w:r w:rsidRPr="001576ED">
              <w:rPr>
                <w:rFonts w:ascii="Palatino Linotype" w:hAnsi="Palatino Linotype"/>
                <w:color w:val="000000"/>
                <w:sz w:val="20"/>
                <w:szCs w:val="20"/>
                <w:lang w:val="es-419"/>
              </w:rPr>
              <w:t>“…</w:t>
            </w:r>
            <w:r w:rsidRPr="001576ED">
              <w:rPr>
                <w:rFonts w:ascii="Palatino Linotype" w:hAnsi="Palatino Linotype"/>
                <w:i/>
                <w:color w:val="000000"/>
                <w:sz w:val="20"/>
                <w:szCs w:val="20"/>
                <w:lang w:val="es-419"/>
              </w:rPr>
              <w:t xml:space="preserve">se informa que a la fecha se han expedido copias certificadas en el siguiente número de </w:t>
            </w:r>
            <w:r w:rsidR="007233C3" w:rsidRPr="001576ED">
              <w:rPr>
                <w:rFonts w:ascii="Palatino Linotype" w:hAnsi="Palatino Linotype"/>
                <w:i/>
                <w:color w:val="000000"/>
                <w:sz w:val="20"/>
                <w:szCs w:val="20"/>
                <w:lang w:val="es-419"/>
              </w:rPr>
              <w:t>expedientes</w:t>
            </w:r>
            <w:r w:rsidRPr="001576ED">
              <w:rPr>
                <w:rFonts w:ascii="Palatino Linotype" w:hAnsi="Palatino Linotype"/>
                <w:i/>
                <w:color w:val="000000"/>
                <w:sz w:val="20"/>
                <w:szCs w:val="20"/>
                <w:lang w:val="es-419"/>
              </w:rPr>
              <w:t>:</w:t>
            </w:r>
          </w:p>
          <w:p w14:paraId="46F282EB" w14:textId="77777777" w:rsidR="0098328D" w:rsidRPr="001576ED" w:rsidRDefault="0098328D" w:rsidP="00C122C9">
            <w:pPr>
              <w:jc w:val="both"/>
              <w:rPr>
                <w:rFonts w:ascii="Palatino Linotype" w:hAnsi="Palatino Linotype"/>
                <w:i/>
                <w:color w:val="000000"/>
                <w:sz w:val="20"/>
                <w:szCs w:val="20"/>
                <w:lang w:val="es-419"/>
              </w:rPr>
            </w:pPr>
          </w:p>
          <w:tbl>
            <w:tblPr>
              <w:tblStyle w:val="Tablaconcuadrcula"/>
              <w:tblW w:w="0" w:type="auto"/>
              <w:tblLook w:val="04A0" w:firstRow="1" w:lastRow="0" w:firstColumn="1" w:lastColumn="0" w:noHBand="0" w:noVBand="1"/>
            </w:tblPr>
            <w:tblGrid>
              <w:gridCol w:w="1768"/>
              <w:gridCol w:w="1767"/>
              <w:gridCol w:w="1767"/>
            </w:tblGrid>
            <w:tr w:rsidR="0098328D" w:rsidRPr="001576ED" w14:paraId="15ABE7A8" w14:textId="77777777" w:rsidTr="00C122C9">
              <w:tc>
                <w:tcPr>
                  <w:tcW w:w="2003" w:type="dxa"/>
                  <w:tcBorders>
                    <w:top w:val="single" w:sz="4" w:space="0" w:color="auto"/>
                    <w:left w:val="single" w:sz="4" w:space="0" w:color="auto"/>
                    <w:bottom w:val="single" w:sz="4" w:space="0" w:color="auto"/>
                    <w:right w:val="single" w:sz="4" w:space="0" w:color="auto"/>
                  </w:tcBorders>
                  <w:hideMark/>
                </w:tcPr>
                <w:p w14:paraId="60953AF3" w14:textId="77777777" w:rsidR="0098328D" w:rsidRPr="001576ED" w:rsidRDefault="0098328D" w:rsidP="00C122C9">
                  <w:pPr>
                    <w:jc w:val="center"/>
                    <w:rPr>
                      <w:rFonts w:ascii="Palatino Linotype" w:hAnsi="Palatino Linotype"/>
                      <w:color w:val="000000"/>
                      <w:sz w:val="20"/>
                      <w:szCs w:val="20"/>
                      <w:lang w:val="es-419"/>
                    </w:rPr>
                  </w:pPr>
                  <w:r w:rsidRPr="001576ED">
                    <w:rPr>
                      <w:rFonts w:ascii="Palatino Linotype" w:hAnsi="Palatino Linotype"/>
                      <w:color w:val="000000"/>
                      <w:sz w:val="20"/>
                      <w:szCs w:val="20"/>
                      <w:lang w:val="es-419"/>
                    </w:rPr>
                    <w:t>Dirección Regional de Conciliación Laboral Valle de México Zona Tlalnepantla</w:t>
                  </w:r>
                </w:p>
              </w:tc>
              <w:tc>
                <w:tcPr>
                  <w:tcW w:w="2004" w:type="dxa"/>
                  <w:tcBorders>
                    <w:top w:val="single" w:sz="4" w:space="0" w:color="auto"/>
                    <w:left w:val="single" w:sz="4" w:space="0" w:color="auto"/>
                    <w:bottom w:val="single" w:sz="4" w:space="0" w:color="auto"/>
                    <w:right w:val="single" w:sz="4" w:space="0" w:color="auto"/>
                  </w:tcBorders>
                  <w:hideMark/>
                </w:tcPr>
                <w:p w14:paraId="5803645A" w14:textId="77777777" w:rsidR="0098328D" w:rsidRPr="001576ED" w:rsidRDefault="0098328D" w:rsidP="00C122C9">
                  <w:pPr>
                    <w:jc w:val="center"/>
                    <w:rPr>
                      <w:rFonts w:ascii="Palatino Linotype" w:hAnsi="Palatino Linotype"/>
                      <w:color w:val="000000"/>
                      <w:sz w:val="20"/>
                      <w:szCs w:val="20"/>
                      <w:lang w:val="es-419"/>
                    </w:rPr>
                  </w:pPr>
                  <w:r w:rsidRPr="001576ED">
                    <w:rPr>
                      <w:rFonts w:ascii="Palatino Linotype" w:hAnsi="Palatino Linotype"/>
                      <w:color w:val="000000"/>
                      <w:sz w:val="20"/>
                      <w:szCs w:val="20"/>
                      <w:lang w:val="es-419"/>
                    </w:rPr>
                    <w:t>Dirección Regional de Conciliación Laboral Valle de México Zona Ecatepec</w:t>
                  </w:r>
                </w:p>
              </w:tc>
              <w:tc>
                <w:tcPr>
                  <w:tcW w:w="2004" w:type="dxa"/>
                  <w:tcBorders>
                    <w:top w:val="single" w:sz="4" w:space="0" w:color="auto"/>
                    <w:left w:val="single" w:sz="4" w:space="0" w:color="auto"/>
                    <w:bottom w:val="single" w:sz="4" w:space="0" w:color="auto"/>
                    <w:right w:val="single" w:sz="4" w:space="0" w:color="auto"/>
                  </w:tcBorders>
                  <w:hideMark/>
                </w:tcPr>
                <w:p w14:paraId="152DB600" w14:textId="77777777" w:rsidR="0098328D" w:rsidRPr="001576ED" w:rsidRDefault="0098328D" w:rsidP="00C122C9">
                  <w:pPr>
                    <w:jc w:val="center"/>
                    <w:rPr>
                      <w:rFonts w:ascii="Palatino Linotype" w:hAnsi="Palatino Linotype"/>
                      <w:color w:val="000000"/>
                      <w:sz w:val="20"/>
                      <w:szCs w:val="20"/>
                      <w:lang w:val="es-419"/>
                    </w:rPr>
                  </w:pPr>
                  <w:r w:rsidRPr="001576ED">
                    <w:rPr>
                      <w:rFonts w:ascii="Palatino Linotype" w:hAnsi="Palatino Linotype"/>
                      <w:color w:val="000000"/>
                      <w:sz w:val="20"/>
                      <w:szCs w:val="20"/>
                      <w:lang w:val="es-419"/>
                    </w:rPr>
                    <w:t>Dirección Regional de Conciliación Laboral Valle de México Zona Toluca</w:t>
                  </w:r>
                </w:p>
              </w:tc>
            </w:tr>
            <w:tr w:rsidR="0098328D" w:rsidRPr="001576ED" w14:paraId="791E4E64" w14:textId="77777777" w:rsidTr="00C122C9">
              <w:tc>
                <w:tcPr>
                  <w:tcW w:w="2003" w:type="dxa"/>
                  <w:tcBorders>
                    <w:top w:val="single" w:sz="4" w:space="0" w:color="auto"/>
                    <w:left w:val="single" w:sz="4" w:space="0" w:color="auto"/>
                    <w:bottom w:val="single" w:sz="4" w:space="0" w:color="auto"/>
                    <w:right w:val="single" w:sz="4" w:space="0" w:color="auto"/>
                  </w:tcBorders>
                  <w:hideMark/>
                </w:tcPr>
                <w:p w14:paraId="7EE2E0B5" w14:textId="77777777" w:rsidR="0098328D" w:rsidRPr="001576ED" w:rsidRDefault="0098328D" w:rsidP="00C122C9">
                  <w:pPr>
                    <w:jc w:val="center"/>
                    <w:rPr>
                      <w:rFonts w:ascii="Palatino Linotype" w:hAnsi="Palatino Linotype"/>
                      <w:color w:val="000000"/>
                      <w:sz w:val="20"/>
                      <w:szCs w:val="20"/>
                      <w:lang w:val="es-419"/>
                    </w:rPr>
                  </w:pPr>
                  <w:r w:rsidRPr="001576ED">
                    <w:rPr>
                      <w:rFonts w:ascii="Palatino Linotype" w:hAnsi="Palatino Linotype"/>
                      <w:color w:val="000000"/>
                      <w:sz w:val="20"/>
                      <w:szCs w:val="20"/>
                      <w:lang w:val="es-419"/>
                    </w:rPr>
                    <w:t>0</w:t>
                  </w:r>
                </w:p>
              </w:tc>
              <w:tc>
                <w:tcPr>
                  <w:tcW w:w="2004" w:type="dxa"/>
                  <w:tcBorders>
                    <w:top w:val="single" w:sz="4" w:space="0" w:color="auto"/>
                    <w:left w:val="single" w:sz="4" w:space="0" w:color="auto"/>
                    <w:bottom w:val="single" w:sz="4" w:space="0" w:color="auto"/>
                    <w:right w:val="single" w:sz="4" w:space="0" w:color="auto"/>
                  </w:tcBorders>
                  <w:hideMark/>
                </w:tcPr>
                <w:p w14:paraId="60D3874C" w14:textId="77777777" w:rsidR="0098328D" w:rsidRPr="001576ED" w:rsidRDefault="0098328D" w:rsidP="00C122C9">
                  <w:pPr>
                    <w:jc w:val="center"/>
                    <w:rPr>
                      <w:rFonts w:ascii="Palatino Linotype" w:hAnsi="Palatino Linotype"/>
                      <w:color w:val="000000"/>
                      <w:sz w:val="20"/>
                      <w:szCs w:val="20"/>
                      <w:lang w:val="es-419"/>
                    </w:rPr>
                  </w:pPr>
                  <w:r w:rsidRPr="001576ED">
                    <w:rPr>
                      <w:rFonts w:ascii="Palatino Linotype" w:hAnsi="Palatino Linotype"/>
                      <w:color w:val="000000"/>
                      <w:sz w:val="20"/>
                      <w:szCs w:val="20"/>
                      <w:lang w:val="es-419"/>
                    </w:rPr>
                    <w:t>7,797</w:t>
                  </w:r>
                </w:p>
              </w:tc>
              <w:tc>
                <w:tcPr>
                  <w:tcW w:w="2004" w:type="dxa"/>
                  <w:tcBorders>
                    <w:top w:val="single" w:sz="4" w:space="0" w:color="auto"/>
                    <w:left w:val="single" w:sz="4" w:space="0" w:color="auto"/>
                    <w:bottom w:val="single" w:sz="4" w:space="0" w:color="auto"/>
                    <w:right w:val="single" w:sz="4" w:space="0" w:color="auto"/>
                  </w:tcBorders>
                  <w:hideMark/>
                </w:tcPr>
                <w:p w14:paraId="2DFA5F14" w14:textId="77777777" w:rsidR="0098328D" w:rsidRPr="001576ED" w:rsidRDefault="0098328D" w:rsidP="00C122C9">
                  <w:pPr>
                    <w:jc w:val="center"/>
                    <w:rPr>
                      <w:rFonts w:ascii="Palatino Linotype" w:hAnsi="Palatino Linotype"/>
                      <w:color w:val="000000"/>
                      <w:sz w:val="20"/>
                      <w:szCs w:val="20"/>
                      <w:lang w:val="es-419"/>
                    </w:rPr>
                  </w:pPr>
                  <w:r w:rsidRPr="001576ED">
                    <w:rPr>
                      <w:rFonts w:ascii="Palatino Linotype" w:hAnsi="Palatino Linotype"/>
                      <w:color w:val="000000"/>
                      <w:sz w:val="20"/>
                      <w:szCs w:val="20"/>
                      <w:lang w:val="es-419"/>
                    </w:rPr>
                    <w:t>0</w:t>
                  </w:r>
                </w:p>
              </w:tc>
            </w:tr>
          </w:tbl>
          <w:p w14:paraId="1AB24126" w14:textId="77777777" w:rsidR="0098328D" w:rsidRPr="001576ED" w:rsidRDefault="0098328D" w:rsidP="00C122C9">
            <w:pPr>
              <w:jc w:val="both"/>
              <w:rPr>
                <w:rFonts w:ascii="Palatino Linotype" w:hAnsi="Palatino Linotype" w:cstheme="minorBidi"/>
                <w:i/>
                <w:color w:val="000000"/>
                <w:sz w:val="20"/>
                <w:szCs w:val="20"/>
                <w:lang w:val="es-419"/>
              </w:rPr>
            </w:pPr>
          </w:p>
          <w:p w14:paraId="437A1B28" w14:textId="77777777" w:rsidR="0098328D" w:rsidRPr="001576ED" w:rsidRDefault="0098328D" w:rsidP="00C122C9">
            <w:pPr>
              <w:autoSpaceDE w:val="0"/>
              <w:autoSpaceDN w:val="0"/>
              <w:adjustRightInd w:val="0"/>
              <w:jc w:val="both"/>
              <w:rPr>
                <w:rFonts w:ascii="Palatino Linotype" w:hAnsi="Palatino Linotype" w:cs="Arial"/>
                <w:sz w:val="20"/>
                <w:szCs w:val="20"/>
                <w:lang w:val="es-419"/>
              </w:rPr>
            </w:pPr>
            <w:r w:rsidRPr="001576ED">
              <w:rPr>
                <w:rFonts w:ascii="Palatino Linotype" w:hAnsi="Palatino Linotype"/>
                <w:i/>
                <w:color w:val="000000"/>
                <w:sz w:val="20"/>
                <w:szCs w:val="20"/>
                <w:lang w:val="es-419"/>
              </w:rPr>
              <w:lastRenderedPageBreak/>
              <w:t>…no se han expedido copias certificadas de documentos y audiencias que obren en los expedientes de conciliación tramitados en las Direcciones Regionales de este Sujeto Obligado, lo anterior de conformidad con lo establecido en el artículo 684-C…”</w:t>
            </w:r>
          </w:p>
        </w:tc>
      </w:tr>
    </w:tbl>
    <w:p w14:paraId="0358D31C" w14:textId="77777777" w:rsidR="0098328D" w:rsidRPr="001576ED" w:rsidRDefault="0098328D" w:rsidP="0098328D">
      <w:pPr>
        <w:spacing w:line="360" w:lineRule="auto"/>
        <w:jc w:val="both"/>
        <w:rPr>
          <w:rFonts w:ascii="Palatino Linotype" w:eastAsia="Palatino Linotype" w:hAnsi="Palatino Linotype" w:cs="Palatino Linotype"/>
          <w:color w:val="000000"/>
        </w:rPr>
      </w:pPr>
    </w:p>
    <w:p w14:paraId="01A78A54" w14:textId="77777777" w:rsidR="00385C2A" w:rsidRPr="001576ED" w:rsidRDefault="0098328D" w:rsidP="0098328D">
      <w:pPr>
        <w:spacing w:line="360" w:lineRule="auto"/>
        <w:jc w:val="both"/>
        <w:rPr>
          <w:rFonts w:ascii="Palatino Linotype" w:hAnsi="Palatino Linotype"/>
          <w:color w:val="000000"/>
          <w:lang w:val="es-419"/>
        </w:rPr>
      </w:pPr>
      <w:r w:rsidRPr="001576ED">
        <w:rPr>
          <w:rFonts w:ascii="Palatino Linotype" w:eastAsia="Palatino Linotype" w:hAnsi="Palatino Linotype" w:cs="Palatino Linotype"/>
          <w:color w:val="000000"/>
        </w:rPr>
        <w:t xml:space="preserve">Ahora bien, </w:t>
      </w:r>
      <w:r w:rsidR="00345716" w:rsidRPr="001576ED">
        <w:rPr>
          <w:rFonts w:ascii="Palatino Linotype" w:eastAsia="Palatino Linotype" w:hAnsi="Palatino Linotype" w:cs="Palatino Linotype"/>
          <w:color w:val="000000"/>
          <w:lang w:val="es-419"/>
        </w:rPr>
        <w:t>por lo que hace a</w:t>
      </w:r>
      <w:r w:rsidR="00F341CB" w:rsidRPr="001576ED">
        <w:rPr>
          <w:rFonts w:ascii="Palatino Linotype" w:eastAsia="Palatino Linotype" w:hAnsi="Palatino Linotype" w:cs="Palatino Linotype"/>
          <w:color w:val="000000"/>
          <w:lang w:val="es-419"/>
        </w:rPr>
        <w:t xml:space="preserve"> </w:t>
      </w:r>
      <w:r w:rsidR="00345716" w:rsidRPr="001576ED">
        <w:rPr>
          <w:rFonts w:ascii="Palatino Linotype" w:eastAsia="Palatino Linotype" w:hAnsi="Palatino Linotype" w:cs="Palatino Linotype"/>
          <w:color w:val="000000"/>
          <w:lang w:val="es-419"/>
        </w:rPr>
        <w:t>l</w:t>
      </w:r>
      <w:r w:rsidR="00F341CB" w:rsidRPr="001576ED">
        <w:rPr>
          <w:rFonts w:ascii="Palatino Linotype" w:eastAsia="Palatino Linotype" w:hAnsi="Palatino Linotype" w:cs="Palatino Linotype"/>
          <w:color w:val="000000"/>
          <w:lang w:val="es-419"/>
        </w:rPr>
        <w:t>os</w:t>
      </w:r>
      <w:r w:rsidR="00345716" w:rsidRPr="001576ED">
        <w:rPr>
          <w:rFonts w:ascii="Palatino Linotype" w:eastAsia="Palatino Linotype" w:hAnsi="Palatino Linotype" w:cs="Palatino Linotype"/>
          <w:color w:val="000000"/>
          <w:lang w:val="es-419"/>
        </w:rPr>
        <w:t xml:space="preserve"> recurso</w:t>
      </w:r>
      <w:r w:rsidR="00F341CB" w:rsidRPr="001576ED">
        <w:rPr>
          <w:rFonts w:ascii="Palatino Linotype" w:eastAsia="Palatino Linotype" w:hAnsi="Palatino Linotype" w:cs="Palatino Linotype"/>
          <w:color w:val="000000"/>
          <w:lang w:val="es-419"/>
        </w:rPr>
        <w:t>s</w:t>
      </w:r>
      <w:r w:rsidR="00345716" w:rsidRPr="001576ED">
        <w:rPr>
          <w:rFonts w:ascii="Palatino Linotype" w:eastAsia="Palatino Linotype" w:hAnsi="Palatino Linotype" w:cs="Palatino Linotype"/>
          <w:color w:val="000000"/>
          <w:lang w:val="es-419"/>
        </w:rPr>
        <w:t xml:space="preserve"> de revisión </w:t>
      </w:r>
      <w:r w:rsidR="00345716" w:rsidRPr="001576ED">
        <w:rPr>
          <w:rFonts w:ascii="Palatino Linotype" w:eastAsia="Palatino Linotype" w:hAnsi="Palatino Linotype" w:cs="Palatino Linotype"/>
          <w:b/>
          <w:color w:val="000000"/>
          <w:lang w:val="es-419"/>
        </w:rPr>
        <w:t>13170</w:t>
      </w:r>
      <w:r w:rsidR="00E07D61" w:rsidRPr="001576ED">
        <w:rPr>
          <w:rFonts w:ascii="Palatino Linotype" w:eastAsia="Palatino Linotype" w:hAnsi="Palatino Linotype" w:cs="Palatino Linotype"/>
          <w:b/>
        </w:rPr>
        <w:t>/INFOEM/IP/RR/2022</w:t>
      </w:r>
      <w:r w:rsidR="00F341CB" w:rsidRPr="001576ED">
        <w:rPr>
          <w:rFonts w:ascii="Palatino Linotype" w:eastAsia="Palatino Linotype" w:hAnsi="Palatino Linotype" w:cs="Palatino Linotype"/>
          <w:b/>
          <w:lang w:val="es-419"/>
        </w:rPr>
        <w:t xml:space="preserve"> y </w:t>
      </w:r>
      <w:r w:rsidR="00F341CB" w:rsidRPr="001576ED">
        <w:rPr>
          <w:rFonts w:ascii="Palatino Linotype" w:eastAsia="Palatino Linotype" w:hAnsi="Palatino Linotype" w:cs="Palatino Linotype"/>
          <w:b/>
          <w:color w:val="000000"/>
          <w:lang w:val="es-419"/>
        </w:rPr>
        <w:t>13176</w:t>
      </w:r>
      <w:r w:rsidR="00F341CB" w:rsidRPr="001576ED">
        <w:rPr>
          <w:rFonts w:ascii="Palatino Linotype" w:eastAsia="Palatino Linotype" w:hAnsi="Palatino Linotype" w:cs="Palatino Linotype"/>
          <w:b/>
        </w:rPr>
        <w:t>/INFOEM/IP/RR/2022</w:t>
      </w:r>
      <w:r w:rsidR="00345716" w:rsidRPr="001576ED">
        <w:rPr>
          <w:rFonts w:ascii="Palatino Linotype" w:eastAsia="Palatino Linotype" w:hAnsi="Palatino Linotype" w:cs="Palatino Linotype"/>
          <w:color w:val="000000"/>
          <w:lang w:val="es-419"/>
        </w:rPr>
        <w:t xml:space="preserve"> se considera </w:t>
      </w:r>
      <w:r w:rsidR="00345716" w:rsidRPr="001576ED">
        <w:rPr>
          <w:rFonts w:ascii="Palatino Linotype" w:eastAsia="Palatino Linotype" w:hAnsi="Palatino Linotype" w:cs="Palatino Linotype"/>
          <w:b/>
          <w:color w:val="000000"/>
          <w:lang w:val="es-419"/>
        </w:rPr>
        <w:t>que se colma</w:t>
      </w:r>
      <w:r w:rsidR="00690272" w:rsidRPr="001576ED">
        <w:rPr>
          <w:rFonts w:ascii="Palatino Linotype" w:eastAsia="Palatino Linotype" w:hAnsi="Palatino Linotype" w:cs="Palatino Linotype"/>
          <w:b/>
          <w:color w:val="000000"/>
          <w:lang w:val="es-419"/>
        </w:rPr>
        <w:t>n</w:t>
      </w:r>
      <w:r w:rsidR="009D47D0" w:rsidRPr="001576ED">
        <w:rPr>
          <w:rFonts w:ascii="Palatino Linotype" w:eastAsia="Palatino Linotype" w:hAnsi="Palatino Linotype" w:cs="Palatino Linotype"/>
          <w:b/>
          <w:color w:val="000000"/>
          <w:lang w:val="es-419"/>
        </w:rPr>
        <w:t xml:space="preserve"> parcialmente</w:t>
      </w:r>
      <w:r w:rsidR="00345716" w:rsidRPr="001576ED">
        <w:rPr>
          <w:rFonts w:ascii="Palatino Linotype" w:eastAsia="Palatino Linotype" w:hAnsi="Palatino Linotype" w:cs="Palatino Linotype"/>
          <w:color w:val="000000"/>
          <w:lang w:val="es-419"/>
        </w:rPr>
        <w:t xml:space="preserve"> la</w:t>
      </w:r>
      <w:r w:rsidR="00690272" w:rsidRPr="001576ED">
        <w:rPr>
          <w:rFonts w:ascii="Palatino Linotype" w:eastAsia="Palatino Linotype" w:hAnsi="Palatino Linotype" w:cs="Palatino Linotype"/>
          <w:color w:val="000000"/>
          <w:lang w:val="es-419"/>
        </w:rPr>
        <w:t>s</w:t>
      </w:r>
      <w:r w:rsidR="00345716" w:rsidRPr="001576ED">
        <w:rPr>
          <w:rFonts w:ascii="Palatino Linotype" w:eastAsia="Palatino Linotype" w:hAnsi="Palatino Linotype" w:cs="Palatino Linotype"/>
          <w:color w:val="000000"/>
          <w:lang w:val="es-419"/>
        </w:rPr>
        <w:t xml:space="preserve"> solicitud</w:t>
      </w:r>
      <w:r w:rsidR="00690272" w:rsidRPr="001576ED">
        <w:rPr>
          <w:rFonts w:ascii="Palatino Linotype" w:eastAsia="Palatino Linotype" w:hAnsi="Palatino Linotype" w:cs="Palatino Linotype"/>
          <w:color w:val="000000"/>
          <w:lang w:val="es-419"/>
        </w:rPr>
        <w:t>es</w:t>
      </w:r>
      <w:r w:rsidR="00345716" w:rsidRPr="001576ED">
        <w:rPr>
          <w:rFonts w:ascii="Palatino Linotype" w:eastAsia="Palatino Linotype" w:hAnsi="Palatino Linotype" w:cs="Palatino Linotype"/>
          <w:color w:val="000000"/>
          <w:lang w:val="es-419"/>
        </w:rPr>
        <w:t xml:space="preserve"> de información ya que el recurrente de forma expresa solicitó: </w:t>
      </w:r>
      <w:r w:rsidR="00F2092C" w:rsidRPr="001576ED">
        <w:rPr>
          <w:rFonts w:ascii="Palatino Linotype" w:hAnsi="Palatino Linotype"/>
          <w:i/>
          <w:color w:val="000000"/>
          <w:lang w:val="es-419"/>
        </w:rPr>
        <w:t>“</w:t>
      </w:r>
      <w:r w:rsidR="00F2092C" w:rsidRPr="001576ED">
        <w:rPr>
          <w:rFonts w:ascii="Palatino Linotype" w:hAnsi="Palatino Linotype"/>
          <w:i/>
          <w:color w:val="000000"/>
        </w:rPr>
        <w:t xml:space="preserve">Solicito en versión pública me proporcione </w:t>
      </w:r>
      <w:r w:rsidR="00F2092C" w:rsidRPr="001576ED">
        <w:rPr>
          <w:rFonts w:ascii="Palatino Linotype" w:hAnsi="Palatino Linotype"/>
          <w:b/>
          <w:i/>
          <w:color w:val="000000"/>
          <w:u w:val="single"/>
        </w:rPr>
        <w:t>cuantas copias</w:t>
      </w:r>
      <w:r w:rsidR="00F2092C" w:rsidRPr="001576ED">
        <w:rPr>
          <w:rFonts w:ascii="Palatino Linotype" w:hAnsi="Palatino Linotype"/>
          <w:i/>
          <w:color w:val="000000"/>
        </w:rPr>
        <w:t xml:space="preserve"> certificadas se han emitido de los convenio celebrados dentro de los expedientes de conciliación</w:t>
      </w:r>
      <w:r w:rsidR="00F2092C" w:rsidRPr="001576ED">
        <w:rPr>
          <w:rFonts w:ascii="Palatino Linotype" w:hAnsi="Palatino Linotype"/>
          <w:color w:val="000000"/>
          <w:lang w:val="es-419"/>
        </w:rPr>
        <w:t>…”,</w:t>
      </w:r>
      <w:r w:rsidR="00F341CB" w:rsidRPr="001576ED">
        <w:rPr>
          <w:rFonts w:ascii="Palatino Linotype" w:hAnsi="Palatino Linotype"/>
          <w:color w:val="000000"/>
          <w:lang w:val="es-419"/>
        </w:rPr>
        <w:t xml:space="preserve"> y “…</w:t>
      </w:r>
      <w:r w:rsidR="00F341CB" w:rsidRPr="001576ED">
        <w:rPr>
          <w:rFonts w:ascii="Palatino Linotype" w:hAnsi="Palatino Linotype"/>
          <w:i/>
          <w:color w:val="000000"/>
        </w:rPr>
        <w:t>cu</w:t>
      </w:r>
      <w:r w:rsidR="004B78CA" w:rsidRPr="001576ED">
        <w:rPr>
          <w:rFonts w:ascii="Palatino Linotype" w:hAnsi="Palatino Linotype"/>
          <w:i/>
          <w:color w:val="000000"/>
          <w:lang w:val="es-419"/>
        </w:rPr>
        <w:t>a</w:t>
      </w:r>
      <w:r w:rsidR="00F341CB" w:rsidRPr="001576ED">
        <w:rPr>
          <w:rFonts w:ascii="Palatino Linotype" w:hAnsi="Palatino Linotype"/>
          <w:i/>
          <w:color w:val="000000"/>
        </w:rPr>
        <w:t>ntos expedientes se han emitido copias certificadas de los convenio, constancias, audiencias, documentos cumplimientos y los motivos y fundamentos…”</w:t>
      </w:r>
      <w:r w:rsidR="00690272" w:rsidRPr="001576ED">
        <w:rPr>
          <w:rFonts w:ascii="Palatino Linotype" w:hAnsi="Palatino Linotype"/>
          <w:i/>
          <w:color w:val="000000"/>
          <w:lang w:val="es-419"/>
        </w:rPr>
        <w:t xml:space="preserve"> (sic)</w:t>
      </w:r>
      <w:r w:rsidR="00F341CB" w:rsidRPr="001576ED">
        <w:rPr>
          <w:rFonts w:ascii="Palatino Linotype" w:hAnsi="Palatino Linotype"/>
          <w:color w:val="000000"/>
          <w:lang w:val="es-419"/>
        </w:rPr>
        <w:t xml:space="preserve">, </w:t>
      </w:r>
      <w:r w:rsidR="00690272" w:rsidRPr="001576ED">
        <w:rPr>
          <w:rFonts w:ascii="Palatino Linotype" w:hAnsi="Palatino Linotype"/>
          <w:color w:val="000000"/>
          <w:lang w:val="es-419"/>
        </w:rPr>
        <w:t>respectivamente</w:t>
      </w:r>
      <w:r w:rsidR="00F341CB" w:rsidRPr="001576ED">
        <w:rPr>
          <w:rFonts w:ascii="Palatino Linotype" w:hAnsi="Palatino Linotype"/>
          <w:color w:val="000000"/>
          <w:lang w:val="es-419"/>
        </w:rPr>
        <w:t>,</w:t>
      </w:r>
      <w:r w:rsidR="00F2092C" w:rsidRPr="001576ED">
        <w:rPr>
          <w:rFonts w:ascii="Palatino Linotype" w:hAnsi="Palatino Linotype"/>
          <w:i/>
          <w:color w:val="000000"/>
        </w:rPr>
        <w:t xml:space="preserve"> </w:t>
      </w:r>
      <w:r w:rsidR="00E07D61" w:rsidRPr="001576ED">
        <w:rPr>
          <w:rFonts w:ascii="Palatino Linotype" w:hAnsi="Palatino Linotype"/>
          <w:color w:val="000000"/>
          <w:lang w:val="es-419"/>
        </w:rPr>
        <w:t xml:space="preserve">como podemos apreciar el hoy recurrente quiere saber cuántas copias certificadas se han emitido, </w:t>
      </w:r>
      <w:r w:rsidR="00690272" w:rsidRPr="001576ED">
        <w:rPr>
          <w:rFonts w:ascii="Palatino Linotype" w:hAnsi="Palatino Linotype"/>
          <w:color w:val="000000"/>
          <w:lang w:val="es-419"/>
        </w:rPr>
        <w:t xml:space="preserve">y en cuantos expedientes, </w:t>
      </w:r>
      <w:r w:rsidR="00E07D61" w:rsidRPr="001576ED">
        <w:rPr>
          <w:rFonts w:ascii="Palatino Linotype" w:hAnsi="Palatino Linotype"/>
          <w:color w:val="000000"/>
          <w:lang w:val="es-419"/>
        </w:rPr>
        <w:t xml:space="preserve">en ningún momento se aprecia que haya solicitado </w:t>
      </w:r>
      <w:r w:rsidR="00C63404" w:rsidRPr="001576ED">
        <w:rPr>
          <w:rFonts w:ascii="Palatino Linotype" w:hAnsi="Palatino Linotype"/>
          <w:color w:val="000000"/>
          <w:lang w:val="es-419"/>
        </w:rPr>
        <w:t xml:space="preserve">las copias o documento diverso, la respuesta requiere del sujeto obligado que haga un conteo de copias emitidas, por cada una de las Direcciones Regionales de Conciliación Laboral, concentrar los números de las Direcciones, hacer el cálculo aritmético y poder obtener un resultado, el cual poder plasmarlo en un documento </w:t>
      </w:r>
      <w:r w:rsidR="00C63404" w:rsidRPr="001576ED">
        <w:rPr>
          <w:rFonts w:ascii="Palatino Linotype" w:hAnsi="Palatino Linotype"/>
          <w:i/>
          <w:color w:val="000000"/>
          <w:lang w:val="es-419"/>
        </w:rPr>
        <w:t>ad hoc</w:t>
      </w:r>
      <w:r w:rsidR="00C63404" w:rsidRPr="001576ED">
        <w:rPr>
          <w:rFonts w:ascii="Palatino Linotype" w:hAnsi="Palatino Linotype"/>
          <w:color w:val="000000"/>
          <w:lang w:val="es-419"/>
        </w:rPr>
        <w:t xml:space="preserve"> (a modo o preferencia del ciudadano) y entregar el resultado como respuesta a </w:t>
      </w:r>
      <w:r w:rsidR="00C15281" w:rsidRPr="001576ED">
        <w:rPr>
          <w:rFonts w:ascii="Palatino Linotype" w:hAnsi="Palatino Linotype"/>
          <w:color w:val="000000"/>
          <w:lang w:val="es-419"/>
        </w:rPr>
        <w:t>la</w:t>
      </w:r>
      <w:r w:rsidR="00C63404" w:rsidRPr="001576ED">
        <w:rPr>
          <w:rFonts w:ascii="Palatino Linotype" w:hAnsi="Palatino Linotype"/>
          <w:color w:val="000000"/>
          <w:lang w:val="es-419"/>
        </w:rPr>
        <w:t xml:space="preserve"> solicitud de información,</w:t>
      </w:r>
      <w:r w:rsidR="00796AB2" w:rsidRPr="001576ED">
        <w:rPr>
          <w:rFonts w:ascii="Palatino Linotype" w:hAnsi="Palatino Linotype"/>
          <w:color w:val="000000"/>
          <w:lang w:val="es-419"/>
        </w:rPr>
        <w:t xml:space="preserve"> tal y como ocurrió en el presente caso;</w:t>
      </w:r>
      <w:r w:rsidR="00C63404" w:rsidRPr="001576ED">
        <w:rPr>
          <w:rFonts w:ascii="Palatino Linotype" w:hAnsi="Palatino Linotype"/>
          <w:color w:val="000000"/>
          <w:lang w:val="es-419"/>
        </w:rPr>
        <w:t xml:space="preserve"> </w:t>
      </w:r>
      <w:r w:rsidR="00226947" w:rsidRPr="001576ED">
        <w:rPr>
          <w:rFonts w:ascii="Palatino Linotype" w:hAnsi="Palatino Linotype"/>
          <w:color w:val="000000"/>
          <w:lang w:val="es-419"/>
        </w:rPr>
        <w:t xml:space="preserve">en términos del artículo </w:t>
      </w:r>
      <w:r w:rsidR="00385C2A" w:rsidRPr="001576ED">
        <w:rPr>
          <w:rFonts w:ascii="Palatino Linotype" w:hAnsi="Palatino Linotype"/>
          <w:color w:val="000000"/>
          <w:lang w:val="es-419"/>
        </w:rPr>
        <w:t>12 de la Ley de Transparencia y Acceso a la Información Pública del Estado de México y Municipios, establece para tal efecto:</w:t>
      </w:r>
    </w:p>
    <w:p w14:paraId="137271FD" w14:textId="77777777" w:rsidR="00364EEF" w:rsidRPr="001576ED" w:rsidRDefault="00364EEF" w:rsidP="0098328D">
      <w:pPr>
        <w:spacing w:line="360" w:lineRule="auto"/>
        <w:jc w:val="both"/>
        <w:rPr>
          <w:rFonts w:ascii="Palatino Linotype" w:hAnsi="Palatino Linotype"/>
          <w:color w:val="000000"/>
          <w:lang w:val="es-419"/>
        </w:rPr>
      </w:pPr>
    </w:p>
    <w:p w14:paraId="288BB69A" w14:textId="77777777" w:rsidR="00385C2A" w:rsidRPr="001576ED" w:rsidRDefault="00385C2A" w:rsidP="00364EEF">
      <w:pPr>
        <w:spacing w:line="360" w:lineRule="auto"/>
        <w:ind w:left="851" w:right="851"/>
        <w:jc w:val="both"/>
        <w:rPr>
          <w:rFonts w:ascii="Palatino Linotype" w:hAnsi="Palatino Linotype" w:cs="Arial"/>
          <w:i/>
          <w:iCs/>
          <w:color w:val="222222"/>
          <w:lang w:val="es-419"/>
        </w:rPr>
      </w:pPr>
      <w:r w:rsidRPr="001576ED">
        <w:rPr>
          <w:rFonts w:ascii="Palatino Linotype" w:hAnsi="Palatino Linotype" w:cs="Arial"/>
          <w:i/>
          <w:iCs/>
          <w:color w:val="222222"/>
          <w:lang w:val="es-419"/>
        </w:rPr>
        <w:t>“</w:t>
      </w:r>
      <w:r w:rsidRPr="001576ED">
        <w:rPr>
          <w:rFonts w:ascii="Palatino Linotype" w:hAnsi="Palatino Linotype" w:cs="Arial"/>
          <w:i/>
          <w:iCs/>
          <w:color w:val="222222"/>
        </w:rPr>
        <w:t>Artículo 12…</w:t>
      </w:r>
      <w:r w:rsidRPr="001576ED">
        <w:rPr>
          <w:rFonts w:ascii="Palatino Linotype" w:hAnsi="Palatino Linotype" w:cs="Arial"/>
          <w:i/>
          <w:iCs/>
          <w:color w:val="222222"/>
          <w:lang w:val="es-419"/>
        </w:rPr>
        <w:t>.</w:t>
      </w:r>
    </w:p>
    <w:p w14:paraId="12E90010" w14:textId="77777777" w:rsidR="00385C2A" w:rsidRPr="001576ED" w:rsidRDefault="00385C2A" w:rsidP="00364EEF">
      <w:pPr>
        <w:spacing w:line="360" w:lineRule="auto"/>
        <w:ind w:left="851" w:right="851"/>
        <w:jc w:val="both"/>
        <w:rPr>
          <w:rFonts w:ascii="Palatino Linotype" w:hAnsi="Palatino Linotype" w:cs="Arial"/>
          <w:i/>
          <w:iCs/>
          <w:color w:val="222222"/>
        </w:rPr>
      </w:pPr>
    </w:p>
    <w:p w14:paraId="0FB413EF" w14:textId="77777777" w:rsidR="00385C2A" w:rsidRPr="001576ED" w:rsidRDefault="00385C2A" w:rsidP="00364EEF">
      <w:pPr>
        <w:spacing w:line="360" w:lineRule="auto"/>
        <w:ind w:left="851" w:right="851"/>
        <w:jc w:val="both"/>
        <w:rPr>
          <w:rFonts w:ascii="Palatino Linotype" w:hAnsi="Palatino Linotype" w:cs="Arial"/>
          <w:i/>
          <w:iCs/>
          <w:color w:val="222222"/>
          <w:lang w:val="es-419"/>
        </w:rPr>
      </w:pPr>
      <w:r w:rsidRPr="001576ED">
        <w:rPr>
          <w:rFonts w:ascii="Palatino Linotype" w:hAnsi="Palatino Linotype" w:cs="Arial"/>
          <w:i/>
          <w:iCs/>
          <w:color w:val="222222"/>
        </w:rPr>
        <w:lastRenderedPageBreak/>
        <w:t xml:space="preserve">Los sujetos obligados sólo proporcionarán la información pública que se les requiera </w:t>
      </w:r>
      <w:r w:rsidRPr="001576ED">
        <w:rPr>
          <w:rFonts w:ascii="Palatino Linotype" w:hAnsi="Palatino Linotype" w:cs="Arial"/>
          <w:b/>
          <w:i/>
          <w:iCs/>
          <w:color w:val="222222"/>
          <w:u w:val="single"/>
        </w:rPr>
        <w:t>y que obre en sus archivos</w:t>
      </w:r>
      <w:r w:rsidRPr="001576ED">
        <w:rPr>
          <w:rFonts w:ascii="Palatino Linotype" w:hAnsi="Palatino Linotype" w:cs="Arial"/>
          <w:i/>
          <w:iCs/>
          <w:color w:val="222222"/>
        </w:rPr>
        <w:t xml:space="preserve"> y en el estado en que ésta se encuentre. La obligación de proporcionar información </w:t>
      </w:r>
      <w:r w:rsidRPr="001576ED">
        <w:rPr>
          <w:rFonts w:ascii="Palatino Linotype" w:hAnsi="Palatino Linotype" w:cs="Arial"/>
          <w:b/>
          <w:i/>
          <w:iCs/>
          <w:color w:val="222222"/>
          <w:u w:val="single"/>
        </w:rPr>
        <w:t>no</w:t>
      </w:r>
      <w:r w:rsidRPr="001576ED">
        <w:rPr>
          <w:rFonts w:ascii="Palatino Linotype" w:hAnsi="Palatino Linotype" w:cs="Arial"/>
          <w:i/>
          <w:iCs/>
          <w:color w:val="222222"/>
        </w:rPr>
        <w:t xml:space="preserve"> comprende el procesamiento de la misma, </w:t>
      </w:r>
      <w:r w:rsidRPr="001576ED">
        <w:rPr>
          <w:rFonts w:ascii="Palatino Linotype" w:hAnsi="Palatino Linotype" w:cs="Arial"/>
          <w:b/>
          <w:i/>
          <w:iCs/>
          <w:color w:val="222222"/>
          <w:u w:val="single"/>
        </w:rPr>
        <w:t>ni</w:t>
      </w:r>
      <w:r w:rsidRPr="001576ED">
        <w:rPr>
          <w:rFonts w:ascii="Palatino Linotype" w:hAnsi="Palatino Linotype" w:cs="Arial"/>
          <w:i/>
          <w:iCs/>
          <w:color w:val="222222"/>
        </w:rPr>
        <w:t xml:space="preserve"> el presentarla </w:t>
      </w:r>
      <w:r w:rsidRPr="001576ED">
        <w:rPr>
          <w:rFonts w:ascii="Palatino Linotype" w:hAnsi="Palatino Linotype" w:cs="Arial"/>
          <w:b/>
          <w:i/>
          <w:iCs/>
          <w:color w:val="222222"/>
          <w:u w:val="single"/>
        </w:rPr>
        <w:t>conforme al interés del solicitante</w:t>
      </w:r>
      <w:r w:rsidRPr="001576ED">
        <w:rPr>
          <w:rFonts w:ascii="Palatino Linotype" w:hAnsi="Palatino Linotype" w:cs="Arial"/>
          <w:i/>
          <w:iCs/>
          <w:color w:val="222222"/>
        </w:rPr>
        <w:t xml:space="preserve">; </w:t>
      </w:r>
      <w:r w:rsidRPr="001576ED">
        <w:rPr>
          <w:rFonts w:ascii="Palatino Linotype" w:hAnsi="Palatino Linotype" w:cs="Arial"/>
          <w:b/>
          <w:i/>
          <w:iCs/>
          <w:color w:val="222222"/>
          <w:u w:val="single"/>
        </w:rPr>
        <w:t>NO ESTARÁN OBLIGADOS A GENERARLA</w:t>
      </w:r>
      <w:r w:rsidRPr="001576ED">
        <w:rPr>
          <w:rFonts w:ascii="Palatino Linotype" w:hAnsi="Palatino Linotype" w:cs="Arial"/>
          <w:i/>
          <w:iCs/>
          <w:color w:val="222222"/>
        </w:rPr>
        <w:t>, resumirla, efectuar cálculos o practicar investigaciones.</w:t>
      </w:r>
      <w:r w:rsidRPr="001576ED">
        <w:rPr>
          <w:rFonts w:ascii="Palatino Linotype" w:hAnsi="Palatino Linotype" w:cs="Arial"/>
          <w:i/>
          <w:iCs/>
          <w:color w:val="222222"/>
          <w:lang w:val="es-419"/>
        </w:rPr>
        <w:t>” (</w:t>
      </w:r>
      <w:r w:rsidR="00C15281" w:rsidRPr="001576ED">
        <w:rPr>
          <w:rFonts w:ascii="Palatino Linotype" w:hAnsi="Palatino Linotype" w:cs="Arial"/>
          <w:i/>
          <w:iCs/>
          <w:color w:val="222222"/>
          <w:lang w:val="es-419"/>
        </w:rPr>
        <w:t>Énfasis</w:t>
      </w:r>
      <w:r w:rsidRPr="001576ED">
        <w:rPr>
          <w:rFonts w:ascii="Palatino Linotype" w:hAnsi="Palatino Linotype" w:cs="Arial"/>
          <w:i/>
          <w:iCs/>
          <w:color w:val="222222"/>
          <w:lang w:val="es-419"/>
        </w:rPr>
        <w:t xml:space="preserve"> añadido)</w:t>
      </w:r>
    </w:p>
    <w:p w14:paraId="0A6D76CE" w14:textId="77777777" w:rsidR="00385C2A" w:rsidRPr="001576ED" w:rsidRDefault="00385C2A" w:rsidP="00364EEF">
      <w:pPr>
        <w:spacing w:line="360" w:lineRule="auto"/>
        <w:jc w:val="both"/>
        <w:rPr>
          <w:rFonts w:ascii="Palatino Linotype" w:hAnsi="Palatino Linotype"/>
          <w:color w:val="000000"/>
          <w:lang w:val="es-419"/>
        </w:rPr>
      </w:pPr>
    </w:p>
    <w:p w14:paraId="247376CC" w14:textId="77777777" w:rsidR="006059D2" w:rsidRPr="001576ED" w:rsidRDefault="00385C2A" w:rsidP="0098328D">
      <w:pPr>
        <w:spacing w:line="360" w:lineRule="auto"/>
        <w:jc w:val="both"/>
        <w:rPr>
          <w:rFonts w:ascii="Palatino Linotype" w:hAnsi="Palatino Linotype"/>
          <w:color w:val="000000"/>
          <w:lang w:val="es-419"/>
        </w:rPr>
      </w:pPr>
      <w:r w:rsidRPr="001576ED">
        <w:rPr>
          <w:rFonts w:ascii="Palatino Linotype" w:hAnsi="Palatino Linotype"/>
          <w:color w:val="000000"/>
          <w:lang w:val="es-419"/>
        </w:rPr>
        <w:t>A</w:t>
      </w:r>
      <w:r w:rsidR="00226947" w:rsidRPr="001576ED">
        <w:rPr>
          <w:rFonts w:ascii="Palatino Linotype" w:hAnsi="Palatino Linotype"/>
          <w:color w:val="000000"/>
          <w:lang w:val="es-419"/>
        </w:rPr>
        <w:t xml:space="preserve"> contrario sensu de lo antes citado, el sujeto obligado tuvo que realizar un procesamiento de información, hacer cálculos aritméticos y emitir un pronunciamiento, contestando de</w:t>
      </w:r>
      <w:r w:rsidRPr="001576ED">
        <w:rPr>
          <w:rFonts w:ascii="Palatino Linotype" w:hAnsi="Palatino Linotype"/>
          <w:color w:val="000000"/>
          <w:lang w:val="es-419"/>
        </w:rPr>
        <w:t xml:space="preserve"> acuerdo al interés d</w:t>
      </w:r>
      <w:r w:rsidR="005C2B19" w:rsidRPr="001576ED">
        <w:rPr>
          <w:rFonts w:ascii="Palatino Linotype" w:hAnsi="Palatino Linotype"/>
          <w:color w:val="000000"/>
          <w:lang w:val="es-419"/>
        </w:rPr>
        <w:t>e</w:t>
      </w:r>
      <w:r w:rsidRPr="001576ED">
        <w:rPr>
          <w:rFonts w:ascii="Palatino Linotype" w:hAnsi="Palatino Linotype"/>
          <w:color w:val="000000"/>
          <w:lang w:val="es-419"/>
        </w:rPr>
        <w:t xml:space="preserve"> </w:t>
      </w:r>
      <w:r w:rsidR="005C2B19" w:rsidRPr="001576ED">
        <w:rPr>
          <w:rFonts w:ascii="Palatino Linotype" w:hAnsi="Palatino Linotype"/>
          <w:color w:val="000000"/>
          <w:lang w:val="es-419"/>
        </w:rPr>
        <w:t>l</w:t>
      </w:r>
      <w:r w:rsidRPr="001576ED">
        <w:rPr>
          <w:rFonts w:ascii="Palatino Linotype" w:hAnsi="Palatino Linotype"/>
          <w:color w:val="000000"/>
          <w:lang w:val="es-419"/>
        </w:rPr>
        <w:t>o que el</w:t>
      </w:r>
      <w:r w:rsidR="005C2B19" w:rsidRPr="001576ED">
        <w:rPr>
          <w:rFonts w:ascii="Palatino Linotype" w:hAnsi="Palatino Linotype"/>
          <w:color w:val="000000"/>
          <w:lang w:val="es-419"/>
        </w:rPr>
        <w:t xml:space="preserve"> recurrente solicitó,</w:t>
      </w:r>
      <w:r w:rsidRPr="001576ED">
        <w:rPr>
          <w:rFonts w:ascii="Palatino Linotype" w:hAnsi="Palatino Linotype"/>
          <w:color w:val="000000"/>
          <w:lang w:val="es-419"/>
        </w:rPr>
        <w:t xml:space="preserve"> generando un documento que cumpliera con lo solicitado</w:t>
      </w:r>
      <w:r w:rsidR="006059D2" w:rsidRPr="001576ED">
        <w:rPr>
          <w:rFonts w:ascii="Palatino Linotype" w:hAnsi="Palatino Linotype"/>
          <w:color w:val="000000"/>
          <w:lang w:val="es-419"/>
        </w:rPr>
        <w:t>.</w:t>
      </w:r>
    </w:p>
    <w:p w14:paraId="7CA1238B" w14:textId="77777777" w:rsidR="006059D2" w:rsidRPr="001576ED" w:rsidRDefault="006059D2" w:rsidP="0098328D">
      <w:pPr>
        <w:spacing w:line="360" w:lineRule="auto"/>
        <w:jc w:val="both"/>
        <w:rPr>
          <w:rFonts w:ascii="Palatino Linotype" w:hAnsi="Palatino Linotype"/>
          <w:color w:val="000000"/>
          <w:lang w:val="es-419"/>
        </w:rPr>
      </w:pPr>
    </w:p>
    <w:p w14:paraId="4CDD933A" w14:textId="77777777" w:rsidR="00385C2A" w:rsidRPr="001576ED" w:rsidRDefault="006059D2" w:rsidP="0098328D">
      <w:pPr>
        <w:spacing w:line="360" w:lineRule="auto"/>
        <w:jc w:val="both"/>
        <w:rPr>
          <w:rFonts w:ascii="Palatino Linotype" w:eastAsia="Palatino Linotype" w:hAnsi="Palatino Linotype" w:cs="Palatino Linotype"/>
          <w:b/>
          <w:lang w:val="es-419"/>
        </w:rPr>
      </w:pPr>
      <w:r w:rsidRPr="001576ED">
        <w:rPr>
          <w:rFonts w:ascii="Palatino Linotype" w:hAnsi="Palatino Linotype"/>
          <w:color w:val="000000"/>
          <w:lang w:val="es-419"/>
        </w:rPr>
        <w:t>E</w:t>
      </w:r>
      <w:r w:rsidR="00385C2A" w:rsidRPr="001576ED">
        <w:rPr>
          <w:rFonts w:ascii="Palatino Linotype" w:hAnsi="Palatino Linotype"/>
          <w:color w:val="000000"/>
          <w:lang w:val="es-419"/>
        </w:rPr>
        <w:t xml:space="preserve">s decir, el hoy recurrente no solicitó un documento que el sujeto obligado </w:t>
      </w:r>
      <w:r w:rsidR="00C15281" w:rsidRPr="001576ED">
        <w:rPr>
          <w:rFonts w:ascii="Palatino Linotype" w:hAnsi="Palatino Linotype"/>
          <w:color w:val="000000"/>
          <w:lang w:val="es-419"/>
        </w:rPr>
        <w:t xml:space="preserve">previamente haya generado o administrado </w:t>
      </w:r>
      <w:r w:rsidR="00385C2A" w:rsidRPr="001576ED">
        <w:rPr>
          <w:rFonts w:ascii="Palatino Linotype" w:hAnsi="Palatino Linotype"/>
          <w:color w:val="000000"/>
          <w:lang w:val="es-419"/>
        </w:rPr>
        <w:t>en uso de sus atribuciones</w:t>
      </w:r>
      <w:r w:rsidR="00C15281" w:rsidRPr="001576ED">
        <w:rPr>
          <w:rFonts w:ascii="Palatino Linotype" w:hAnsi="Palatino Linotype"/>
          <w:color w:val="000000"/>
          <w:lang w:val="es-419"/>
        </w:rPr>
        <w:t>,</w:t>
      </w:r>
      <w:r w:rsidRPr="001576ED">
        <w:rPr>
          <w:rFonts w:ascii="Palatino Linotype" w:hAnsi="Palatino Linotype"/>
          <w:color w:val="000000"/>
          <w:lang w:val="es-419"/>
        </w:rPr>
        <w:t xml:space="preserve"> como laudos o acuerdos, o quizás </w:t>
      </w:r>
      <w:r w:rsidR="00C15281" w:rsidRPr="001576ED">
        <w:rPr>
          <w:rFonts w:ascii="Palatino Linotype" w:hAnsi="Palatino Linotype"/>
          <w:color w:val="000000"/>
          <w:lang w:val="es-419"/>
        </w:rPr>
        <w:t>oficios o libros de gobierno, etc.</w:t>
      </w:r>
      <w:r w:rsidRPr="001576ED">
        <w:rPr>
          <w:rFonts w:ascii="Palatino Linotype" w:hAnsi="Palatino Linotype"/>
          <w:color w:val="000000"/>
          <w:lang w:val="es-419"/>
        </w:rPr>
        <w:t>, no,</w:t>
      </w:r>
      <w:r w:rsidR="00C15281" w:rsidRPr="001576ED">
        <w:rPr>
          <w:rFonts w:ascii="Palatino Linotype" w:hAnsi="Palatino Linotype"/>
          <w:color w:val="000000"/>
          <w:lang w:val="es-419"/>
        </w:rPr>
        <w:t xml:space="preserve"> el hoy recurrente</w:t>
      </w:r>
      <w:r w:rsidRPr="001576ED">
        <w:rPr>
          <w:rFonts w:ascii="Palatino Linotype" w:hAnsi="Palatino Linotype"/>
          <w:color w:val="000000"/>
          <w:lang w:val="es-419"/>
        </w:rPr>
        <w:t xml:space="preserve"> solicitó saber cuántas copias certificadas se habían emitido</w:t>
      </w:r>
      <w:r w:rsidR="00690272" w:rsidRPr="001576ED">
        <w:rPr>
          <w:rFonts w:ascii="Palatino Linotype" w:hAnsi="Palatino Linotype"/>
          <w:color w:val="000000"/>
          <w:lang w:val="es-419"/>
        </w:rPr>
        <w:t xml:space="preserve"> y en cuantos expedientes</w:t>
      </w:r>
      <w:r w:rsidRPr="001576ED">
        <w:rPr>
          <w:rFonts w:ascii="Palatino Linotype" w:hAnsi="Palatino Linotype"/>
          <w:color w:val="000000"/>
          <w:lang w:val="es-419"/>
        </w:rPr>
        <w:t>, la palabra “cuant</w:t>
      </w:r>
      <w:r w:rsidR="00364EEF" w:rsidRPr="001576ED">
        <w:rPr>
          <w:rFonts w:ascii="Palatino Linotype" w:hAnsi="Palatino Linotype"/>
          <w:color w:val="000000"/>
          <w:lang w:val="es-419"/>
        </w:rPr>
        <w:t>o</w:t>
      </w:r>
      <w:r w:rsidRPr="001576ED">
        <w:rPr>
          <w:rFonts w:ascii="Palatino Linotype" w:hAnsi="Palatino Linotype"/>
          <w:color w:val="000000"/>
          <w:lang w:val="es-419"/>
        </w:rPr>
        <w:t xml:space="preserve">s” por si misma supone un cálculo matemático de suma y/o multiplicación </w:t>
      </w:r>
      <w:r w:rsidR="00C122C9" w:rsidRPr="001576ED">
        <w:rPr>
          <w:rFonts w:ascii="Palatino Linotype" w:hAnsi="Palatino Linotype"/>
          <w:color w:val="000000"/>
          <w:lang w:val="es-419"/>
        </w:rPr>
        <w:t>para arrojar un resultado</w:t>
      </w:r>
      <w:r w:rsidR="00C15281" w:rsidRPr="001576ED">
        <w:rPr>
          <w:rFonts w:ascii="Palatino Linotype" w:hAnsi="Palatino Linotype"/>
          <w:color w:val="000000"/>
          <w:lang w:val="es-419"/>
        </w:rPr>
        <w:t xml:space="preserve"> específico</w:t>
      </w:r>
      <w:r w:rsidR="00C122C9" w:rsidRPr="001576ED">
        <w:rPr>
          <w:rFonts w:ascii="Palatino Linotype" w:hAnsi="Palatino Linotype"/>
          <w:color w:val="000000"/>
          <w:lang w:val="es-419"/>
        </w:rPr>
        <w:t xml:space="preserve"> </w:t>
      </w:r>
      <w:r w:rsidR="00C15281" w:rsidRPr="001576ED">
        <w:rPr>
          <w:rFonts w:ascii="Palatino Linotype" w:hAnsi="Palatino Linotype"/>
          <w:color w:val="000000"/>
          <w:lang w:val="es-419"/>
        </w:rPr>
        <w:t>para con éste</w:t>
      </w:r>
      <w:r w:rsidR="00C122C9" w:rsidRPr="001576ED">
        <w:rPr>
          <w:rFonts w:ascii="Palatino Linotype" w:hAnsi="Palatino Linotype"/>
          <w:color w:val="000000"/>
          <w:lang w:val="es-419"/>
        </w:rPr>
        <w:t xml:space="preserve"> dar contestación</w:t>
      </w:r>
      <w:r w:rsidR="00C15281" w:rsidRPr="001576ED">
        <w:rPr>
          <w:rFonts w:ascii="Palatino Linotype" w:hAnsi="Palatino Linotype"/>
          <w:color w:val="000000"/>
          <w:lang w:val="es-419"/>
        </w:rPr>
        <w:t>,</w:t>
      </w:r>
      <w:r w:rsidR="00C122C9" w:rsidRPr="001576ED">
        <w:rPr>
          <w:rFonts w:ascii="Palatino Linotype" w:hAnsi="Palatino Linotype"/>
          <w:color w:val="000000"/>
          <w:lang w:val="es-419"/>
        </w:rPr>
        <w:t xml:space="preserve"> pues la palabra “cuantas” semánticamente es una interrogación </w:t>
      </w:r>
      <w:r w:rsidR="00C122C9" w:rsidRPr="001576ED">
        <w:rPr>
          <w:rFonts w:ascii="Palatino Linotype" w:hAnsi="Palatino Linotype"/>
          <w:i/>
          <w:color w:val="000000"/>
          <w:lang w:val="es-419"/>
        </w:rPr>
        <w:t>per se</w:t>
      </w:r>
      <w:r w:rsidR="00C15281" w:rsidRPr="001576ED">
        <w:rPr>
          <w:rFonts w:ascii="Palatino Linotype" w:hAnsi="Palatino Linotype"/>
          <w:color w:val="000000"/>
          <w:lang w:val="es-419"/>
        </w:rPr>
        <w:t>, a la interrogante “cuantas” la respuesta indefectiblemente será una cantidad derivada de un cálculo previo, no obstante ello el sujeto obligado informó de la única forma en la que podía hacerlo, generando documento</w:t>
      </w:r>
      <w:r w:rsidR="00364EEF" w:rsidRPr="001576ED">
        <w:rPr>
          <w:rFonts w:ascii="Palatino Linotype" w:hAnsi="Palatino Linotype"/>
          <w:color w:val="000000"/>
          <w:lang w:val="es-419"/>
        </w:rPr>
        <w:t>s</w:t>
      </w:r>
      <w:r w:rsidR="00C15281" w:rsidRPr="001576ED">
        <w:rPr>
          <w:rFonts w:ascii="Palatino Linotype" w:hAnsi="Palatino Linotype"/>
          <w:color w:val="000000"/>
          <w:lang w:val="es-419"/>
        </w:rPr>
        <w:t xml:space="preserve"> </w:t>
      </w:r>
      <w:r w:rsidR="00C15281" w:rsidRPr="001576ED">
        <w:rPr>
          <w:rFonts w:ascii="Palatino Linotype" w:hAnsi="Palatino Linotype"/>
          <w:i/>
          <w:color w:val="000000"/>
          <w:lang w:val="es-419"/>
        </w:rPr>
        <w:t>ad hoc</w:t>
      </w:r>
      <w:r w:rsidR="00C15281" w:rsidRPr="001576ED">
        <w:rPr>
          <w:rFonts w:ascii="Palatino Linotype" w:hAnsi="Palatino Linotype"/>
          <w:color w:val="000000"/>
          <w:lang w:val="es-419"/>
        </w:rPr>
        <w:t xml:space="preserve"> y plasmar el resultado de sus cálculos</w:t>
      </w:r>
      <w:r w:rsidR="0049621D" w:rsidRPr="001576ED">
        <w:rPr>
          <w:rFonts w:ascii="Palatino Linotype" w:hAnsi="Palatino Linotype"/>
          <w:color w:val="000000"/>
          <w:lang w:val="es-419"/>
        </w:rPr>
        <w:t xml:space="preserve">, por ello se considera que se </w:t>
      </w:r>
      <w:r w:rsidR="0049621D" w:rsidRPr="001576ED">
        <w:rPr>
          <w:rFonts w:ascii="Palatino Linotype" w:hAnsi="Palatino Linotype"/>
          <w:color w:val="000000"/>
          <w:lang w:val="es-419"/>
        </w:rPr>
        <w:lastRenderedPageBreak/>
        <w:t>colma</w:t>
      </w:r>
      <w:r w:rsidR="009D47D0" w:rsidRPr="001576ED">
        <w:rPr>
          <w:rFonts w:ascii="Palatino Linotype" w:hAnsi="Palatino Linotype"/>
          <w:color w:val="000000"/>
          <w:lang w:val="es-419"/>
        </w:rPr>
        <w:t xml:space="preserve"> </w:t>
      </w:r>
      <w:r w:rsidR="00364EEF" w:rsidRPr="001576ED">
        <w:rPr>
          <w:rFonts w:ascii="Palatino Linotype" w:hAnsi="Palatino Linotype"/>
          <w:color w:val="000000"/>
          <w:lang w:val="es-419"/>
        </w:rPr>
        <w:t>parcialmente</w:t>
      </w:r>
      <w:r w:rsidR="0049621D" w:rsidRPr="001576ED">
        <w:rPr>
          <w:rFonts w:ascii="Palatino Linotype" w:hAnsi="Palatino Linotype"/>
          <w:color w:val="000000"/>
          <w:lang w:val="es-419"/>
        </w:rPr>
        <w:t xml:space="preserve"> </w:t>
      </w:r>
      <w:r w:rsidR="00364EEF" w:rsidRPr="001576ED">
        <w:rPr>
          <w:rFonts w:ascii="Palatino Linotype" w:hAnsi="Palatino Linotype"/>
          <w:color w:val="000000"/>
          <w:lang w:val="es-419"/>
        </w:rPr>
        <w:t>los</w:t>
      </w:r>
      <w:r w:rsidR="0049621D" w:rsidRPr="001576ED">
        <w:rPr>
          <w:rFonts w:ascii="Palatino Linotype" w:hAnsi="Palatino Linotype"/>
          <w:color w:val="000000"/>
          <w:lang w:val="es-419"/>
        </w:rPr>
        <w:t xml:space="preserve"> recurso</w:t>
      </w:r>
      <w:r w:rsidR="00364EEF" w:rsidRPr="001576ED">
        <w:rPr>
          <w:rFonts w:ascii="Palatino Linotype" w:hAnsi="Palatino Linotype"/>
          <w:color w:val="000000"/>
          <w:lang w:val="es-419"/>
        </w:rPr>
        <w:t xml:space="preserve">s </w:t>
      </w:r>
      <w:r w:rsidR="0049621D" w:rsidRPr="001576ED">
        <w:rPr>
          <w:rFonts w:ascii="Palatino Linotype" w:eastAsia="Palatino Linotype" w:hAnsi="Palatino Linotype" w:cs="Palatino Linotype"/>
          <w:b/>
          <w:color w:val="000000"/>
          <w:lang w:val="es-419"/>
        </w:rPr>
        <w:t>13170</w:t>
      </w:r>
      <w:r w:rsidR="0049621D" w:rsidRPr="001576ED">
        <w:rPr>
          <w:rFonts w:ascii="Palatino Linotype" w:eastAsia="Palatino Linotype" w:hAnsi="Palatino Linotype" w:cs="Palatino Linotype"/>
          <w:b/>
        </w:rPr>
        <w:t>/INFOEM/IP/RR/2022</w:t>
      </w:r>
      <w:r w:rsidR="00364EEF" w:rsidRPr="001576ED">
        <w:rPr>
          <w:rFonts w:ascii="Palatino Linotype" w:eastAsia="Palatino Linotype" w:hAnsi="Palatino Linotype" w:cs="Palatino Linotype"/>
          <w:b/>
          <w:lang w:val="es-419"/>
        </w:rPr>
        <w:t xml:space="preserve"> y </w:t>
      </w:r>
      <w:r w:rsidR="00364EEF" w:rsidRPr="001576ED">
        <w:rPr>
          <w:rFonts w:ascii="Palatino Linotype" w:eastAsia="Palatino Linotype" w:hAnsi="Palatino Linotype" w:cs="Palatino Linotype"/>
          <w:b/>
          <w:color w:val="000000"/>
          <w:lang w:val="es-419"/>
        </w:rPr>
        <w:t>13176</w:t>
      </w:r>
      <w:r w:rsidR="00364EEF" w:rsidRPr="001576ED">
        <w:rPr>
          <w:rFonts w:ascii="Palatino Linotype" w:eastAsia="Palatino Linotype" w:hAnsi="Palatino Linotype" w:cs="Palatino Linotype"/>
          <w:b/>
        </w:rPr>
        <w:t>/INFOEM/IP/RR/2022</w:t>
      </w:r>
    </w:p>
    <w:p w14:paraId="6B6606BD" w14:textId="77777777" w:rsidR="0049621D" w:rsidRPr="001576ED" w:rsidRDefault="0049621D" w:rsidP="0098328D">
      <w:pPr>
        <w:spacing w:line="360" w:lineRule="auto"/>
        <w:jc w:val="both"/>
        <w:rPr>
          <w:rFonts w:ascii="Palatino Linotype" w:hAnsi="Palatino Linotype"/>
          <w:color w:val="000000"/>
          <w:lang w:val="es-419"/>
        </w:rPr>
      </w:pPr>
    </w:p>
    <w:p w14:paraId="441D655D" w14:textId="77777777" w:rsidR="00BF6BAD" w:rsidRPr="001576ED" w:rsidRDefault="002C1FAE" w:rsidP="0098328D">
      <w:pPr>
        <w:spacing w:line="360" w:lineRule="auto"/>
        <w:jc w:val="both"/>
        <w:rPr>
          <w:rFonts w:ascii="Palatino Linotype" w:hAnsi="Palatino Linotype"/>
          <w:color w:val="000000"/>
          <w:lang w:val="es-419"/>
        </w:rPr>
      </w:pPr>
      <w:r w:rsidRPr="001576ED">
        <w:rPr>
          <w:rFonts w:ascii="Palatino Linotype" w:hAnsi="Palatino Linotype"/>
          <w:color w:val="000000"/>
          <w:lang w:val="es-419"/>
        </w:rPr>
        <w:t xml:space="preserve">No obstante lo anterior </w:t>
      </w:r>
      <w:r w:rsidR="0049621D" w:rsidRPr="001576ED">
        <w:rPr>
          <w:rFonts w:ascii="Palatino Linotype" w:hAnsi="Palatino Linotype"/>
          <w:color w:val="000000"/>
          <w:lang w:val="es-419"/>
        </w:rPr>
        <w:t xml:space="preserve">es necesario referir que las razones o motivos de </w:t>
      </w:r>
      <w:r w:rsidR="00BF6BAD" w:rsidRPr="001576ED">
        <w:rPr>
          <w:rFonts w:ascii="Palatino Linotype" w:hAnsi="Palatino Linotype"/>
          <w:color w:val="000000"/>
          <w:lang w:val="es-419"/>
        </w:rPr>
        <w:t xml:space="preserve">inconformidad </w:t>
      </w:r>
      <w:r w:rsidR="00BF6BAD" w:rsidRPr="001576ED">
        <w:rPr>
          <w:rFonts w:ascii="Palatino Linotype" w:hAnsi="Palatino Linotype"/>
          <w:b/>
          <w:color w:val="000000"/>
          <w:lang w:val="es-419"/>
        </w:rPr>
        <w:t>devienen fundadas</w:t>
      </w:r>
      <w:r w:rsidR="00BF6BAD" w:rsidRPr="001576ED">
        <w:rPr>
          <w:rFonts w:ascii="Palatino Linotype" w:hAnsi="Palatino Linotype"/>
          <w:color w:val="000000"/>
          <w:lang w:val="es-419"/>
        </w:rPr>
        <w:t xml:space="preserve">, el hoy recurrente impugna: </w:t>
      </w:r>
      <w:r w:rsidR="00D26B7A" w:rsidRPr="001576ED">
        <w:rPr>
          <w:rFonts w:ascii="Palatino Linotype" w:hAnsi="Palatino Linotype"/>
          <w:i/>
          <w:color w:val="000000"/>
          <w:lang w:val="es-419"/>
        </w:rPr>
        <w:t>“…</w:t>
      </w:r>
      <w:r w:rsidR="00D26B7A" w:rsidRPr="001576ED">
        <w:rPr>
          <w:rFonts w:ascii="Palatino Linotype" w:hAnsi="Palatino Linotype"/>
          <w:i/>
          <w:color w:val="000000"/>
        </w:rPr>
        <w:t>sin exhibir algún documentos mediante el cual haya solicitado a dichas direcciones informaran el número de copias certificadas y que estas a su vez hayan señalado que no han emitido señalado que hayan emitido cero copias certificadas de los convenios celebrados dentro de los expedientes de conciliación que ante ellos se tramita</w:t>
      </w:r>
      <w:r w:rsidR="00D26B7A" w:rsidRPr="001576ED">
        <w:rPr>
          <w:rFonts w:ascii="Palatino Linotype" w:hAnsi="Palatino Linotype"/>
          <w:i/>
          <w:color w:val="000000"/>
          <w:lang w:val="es-419"/>
        </w:rPr>
        <w:t>…”</w:t>
      </w:r>
      <w:r w:rsidR="00C542A1" w:rsidRPr="001576ED">
        <w:rPr>
          <w:rFonts w:ascii="Palatino Linotype" w:hAnsi="Palatino Linotype"/>
          <w:color w:val="000000"/>
          <w:lang w:val="es-419"/>
        </w:rPr>
        <w:t xml:space="preserve">, </w:t>
      </w:r>
      <w:r w:rsidR="00364EEF" w:rsidRPr="001576ED">
        <w:rPr>
          <w:rFonts w:ascii="Palatino Linotype" w:hAnsi="Palatino Linotype"/>
          <w:color w:val="000000"/>
          <w:lang w:val="es-419"/>
        </w:rPr>
        <w:t>y “…</w:t>
      </w:r>
      <w:r w:rsidR="00364EEF" w:rsidRPr="001576ED">
        <w:rPr>
          <w:rFonts w:ascii="Palatino Linotype" w:hAnsi="Palatino Linotype"/>
          <w:i/>
          <w:color w:val="000000"/>
        </w:rPr>
        <w:t>sin exhibir algún documentos mediante el cual haya solicitado a dichas direcciones informaran el número de copias certificadas y que estas a su vez hayan señalado que no han emitido señalado que hayan emitido cero copias certificadas de los convenios celebrados dentro de los expedientes de conciliación que ante ellos se tramita</w:t>
      </w:r>
      <w:r w:rsidR="00364EEF" w:rsidRPr="001576ED">
        <w:rPr>
          <w:rFonts w:ascii="Palatino Linotype" w:hAnsi="Palatino Linotype"/>
          <w:i/>
          <w:color w:val="000000"/>
          <w:lang w:val="es-419"/>
        </w:rPr>
        <w:t xml:space="preserve">…”, </w:t>
      </w:r>
      <w:r w:rsidR="00364EEF" w:rsidRPr="001576ED">
        <w:rPr>
          <w:rFonts w:ascii="Palatino Linotype" w:hAnsi="Palatino Linotype"/>
          <w:color w:val="000000"/>
          <w:lang w:val="es-419"/>
        </w:rPr>
        <w:t xml:space="preserve">respectivamente, </w:t>
      </w:r>
      <w:r w:rsidR="00CF283C" w:rsidRPr="001576ED">
        <w:rPr>
          <w:rFonts w:ascii="Palatino Linotype" w:hAnsi="Palatino Linotype"/>
          <w:color w:val="000000"/>
          <w:lang w:val="es-419"/>
        </w:rPr>
        <w:t xml:space="preserve">el titular de la unidad de transparencia tiene entre sus atribuciones el de </w:t>
      </w:r>
      <w:r w:rsidR="0048194F" w:rsidRPr="001576ED">
        <w:rPr>
          <w:rFonts w:ascii="Palatino Linotype" w:hAnsi="Palatino Linotype"/>
          <w:color w:val="000000"/>
          <w:lang w:val="es-419"/>
        </w:rPr>
        <w:t xml:space="preserve">realizar, con efectividad, los trámites internos necesarios para la atención de las solicitudes de acceso a la información, lo que en la especie </w:t>
      </w:r>
      <w:r w:rsidR="009D47D0" w:rsidRPr="001576ED">
        <w:rPr>
          <w:rFonts w:ascii="Palatino Linotype" w:hAnsi="Palatino Linotype"/>
          <w:color w:val="000000"/>
          <w:lang w:val="es-419"/>
        </w:rPr>
        <w:t xml:space="preserve">no </w:t>
      </w:r>
      <w:r w:rsidR="0048194F" w:rsidRPr="001576ED">
        <w:rPr>
          <w:rFonts w:ascii="Palatino Linotype" w:hAnsi="Palatino Linotype"/>
          <w:color w:val="000000"/>
          <w:lang w:val="es-419"/>
        </w:rPr>
        <w:t xml:space="preserve">ocurrió, como se aprecia en la </w:t>
      </w:r>
      <w:r w:rsidR="008F5037" w:rsidRPr="001576ED">
        <w:rPr>
          <w:rFonts w:ascii="Palatino Linotype" w:hAnsi="Palatino Linotype"/>
          <w:color w:val="000000"/>
          <w:lang w:val="es-419"/>
        </w:rPr>
        <w:t>tramitación</w:t>
      </w:r>
      <w:r w:rsidR="0048194F" w:rsidRPr="001576ED">
        <w:rPr>
          <w:rFonts w:ascii="Palatino Linotype" w:hAnsi="Palatino Linotype"/>
          <w:color w:val="000000"/>
          <w:lang w:val="es-419"/>
        </w:rPr>
        <w:t xml:space="preserve"> de</w:t>
      </w:r>
      <w:r w:rsidR="00364EEF" w:rsidRPr="001576ED">
        <w:rPr>
          <w:rFonts w:ascii="Palatino Linotype" w:hAnsi="Palatino Linotype"/>
          <w:color w:val="000000"/>
          <w:lang w:val="es-419"/>
        </w:rPr>
        <w:t xml:space="preserve"> </w:t>
      </w:r>
      <w:r w:rsidR="0048194F" w:rsidRPr="001576ED">
        <w:rPr>
          <w:rFonts w:ascii="Palatino Linotype" w:hAnsi="Palatino Linotype"/>
          <w:color w:val="000000"/>
          <w:lang w:val="es-419"/>
        </w:rPr>
        <w:t>l</w:t>
      </w:r>
      <w:r w:rsidR="00364EEF" w:rsidRPr="001576ED">
        <w:rPr>
          <w:rFonts w:ascii="Palatino Linotype" w:hAnsi="Palatino Linotype"/>
          <w:color w:val="000000"/>
          <w:lang w:val="es-419"/>
        </w:rPr>
        <w:t>os</w:t>
      </w:r>
      <w:r w:rsidR="0048194F" w:rsidRPr="001576ED">
        <w:rPr>
          <w:rFonts w:ascii="Palatino Linotype" w:hAnsi="Palatino Linotype"/>
          <w:color w:val="000000"/>
          <w:lang w:val="es-419"/>
        </w:rPr>
        <w:t xml:space="preserve"> expediente</w:t>
      </w:r>
      <w:r w:rsidR="00364EEF" w:rsidRPr="001576ED">
        <w:rPr>
          <w:rFonts w:ascii="Palatino Linotype" w:hAnsi="Palatino Linotype"/>
          <w:color w:val="000000"/>
          <w:lang w:val="es-419"/>
        </w:rPr>
        <w:t>s</w:t>
      </w:r>
      <w:r w:rsidR="0048194F" w:rsidRPr="001576ED">
        <w:rPr>
          <w:rFonts w:ascii="Palatino Linotype" w:hAnsi="Palatino Linotype"/>
          <w:color w:val="000000"/>
          <w:lang w:val="es-419"/>
        </w:rPr>
        <w:t xml:space="preserve"> de solicitud de información </w:t>
      </w:r>
      <w:r w:rsidR="008F5037" w:rsidRPr="001576ED">
        <w:rPr>
          <w:rFonts w:ascii="Palatino Linotype" w:hAnsi="Palatino Linotype"/>
          <w:color w:val="000000"/>
          <w:lang w:val="es-419"/>
        </w:rPr>
        <w:t>00091/CCLEM/IP/2022</w:t>
      </w:r>
      <w:r w:rsidR="00364EEF" w:rsidRPr="001576ED">
        <w:rPr>
          <w:rFonts w:ascii="Palatino Linotype" w:hAnsi="Palatino Linotype"/>
          <w:color w:val="000000"/>
          <w:lang w:val="es-419"/>
        </w:rPr>
        <w:t xml:space="preserve"> y 00098/CCLEM/IP/2022</w:t>
      </w:r>
      <w:r w:rsidR="008F5037" w:rsidRPr="001576ED">
        <w:rPr>
          <w:rFonts w:ascii="Palatino Linotype" w:hAnsi="Palatino Linotype"/>
          <w:color w:val="000000"/>
          <w:lang w:val="es-419"/>
        </w:rPr>
        <w:t>, como se aprecia a continuación:</w:t>
      </w:r>
    </w:p>
    <w:p w14:paraId="36C67F6C" w14:textId="77777777" w:rsidR="008F5037" w:rsidRPr="001576ED" w:rsidRDefault="008F5037" w:rsidP="0098328D">
      <w:pPr>
        <w:spacing w:line="360" w:lineRule="auto"/>
        <w:jc w:val="both"/>
        <w:rPr>
          <w:rFonts w:ascii="Palatino Linotype" w:hAnsi="Palatino Linotype"/>
          <w:color w:val="000000"/>
          <w:lang w:val="es-419"/>
        </w:rPr>
      </w:pPr>
      <w:r w:rsidRPr="001576ED">
        <w:rPr>
          <w:noProof/>
        </w:rPr>
        <mc:AlternateContent>
          <mc:Choice Requires="wps">
            <w:drawing>
              <wp:anchor distT="0" distB="0" distL="114300" distR="114300" simplePos="0" relativeHeight="251659264" behindDoc="0" locked="0" layoutInCell="1" allowOverlap="1" wp14:anchorId="2C4D7818" wp14:editId="3304F248">
                <wp:simplePos x="0" y="0"/>
                <wp:positionH relativeFrom="column">
                  <wp:posOffset>5339715</wp:posOffset>
                </wp:positionH>
                <wp:positionV relativeFrom="paragraph">
                  <wp:posOffset>549910</wp:posOffset>
                </wp:positionV>
                <wp:extent cx="923925" cy="466725"/>
                <wp:effectExtent l="38100" t="19050" r="28575" b="47625"/>
                <wp:wrapNone/>
                <wp:docPr id="4" name="Conector recto de flecha 4"/>
                <wp:cNvGraphicFramePr/>
                <a:graphic xmlns:a="http://schemas.openxmlformats.org/drawingml/2006/main">
                  <a:graphicData uri="http://schemas.microsoft.com/office/word/2010/wordprocessingShape">
                    <wps:wsp>
                      <wps:cNvCnPr/>
                      <wps:spPr>
                        <a:xfrm flipH="1">
                          <a:off x="0" y="0"/>
                          <a:ext cx="923925" cy="4667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057E8E3C" id="_x0000_t32" coordsize="21600,21600" o:spt="32" o:oned="t" path="m,l21600,21600e" filled="f">
                <v:path arrowok="t" fillok="f" o:connecttype="none"/>
                <o:lock v:ext="edit" shapetype="t"/>
              </v:shapetype>
              <v:shape id="Conector recto de flecha 4" o:spid="_x0000_s1026" type="#_x0000_t32" style="position:absolute;margin-left:420.45pt;margin-top:43.3pt;width:72.75pt;height:36.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" strokecolor="red" strokeweight="4.5pt">
                <v:stroke endarrow="block" joinstyle="miter"/>
              </v:shape>
            </w:pict>
          </mc:Fallback>
        </mc:AlternateContent>
      </w:r>
      <w:r w:rsidRPr="001576ED">
        <w:rPr>
          <w:noProof/>
        </w:rPr>
        <w:drawing>
          <wp:inline distT="0" distB="0" distL="0" distR="0" wp14:anchorId="5FCF8B85" wp14:editId="38286594">
            <wp:extent cx="5705475" cy="1666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860" t="34204" r="24021" b="40947"/>
                    <a:stretch/>
                  </pic:blipFill>
                  <pic:spPr bwMode="auto">
                    <a:xfrm>
                      <a:off x="0" y="0"/>
                      <a:ext cx="5705475" cy="1666875"/>
                    </a:xfrm>
                    <a:prstGeom prst="rect">
                      <a:avLst/>
                    </a:prstGeom>
                    <a:ln>
                      <a:noFill/>
                    </a:ln>
                    <a:extLst>
                      <a:ext uri="{53640926-AAD7-44D8-BBD7-CCE9431645EC}">
                        <a14:shadowObscured xmlns:a14="http://schemas.microsoft.com/office/drawing/2010/main"/>
                      </a:ext>
                    </a:extLst>
                  </pic:spPr>
                </pic:pic>
              </a:graphicData>
            </a:graphic>
          </wp:inline>
        </w:drawing>
      </w:r>
    </w:p>
    <w:p w14:paraId="78131584" w14:textId="77777777" w:rsidR="00364EEF" w:rsidRPr="001576ED" w:rsidRDefault="00364EEF" w:rsidP="0098328D">
      <w:pPr>
        <w:spacing w:line="360" w:lineRule="auto"/>
        <w:jc w:val="both"/>
        <w:rPr>
          <w:rFonts w:ascii="Palatino Linotype" w:hAnsi="Palatino Linotype"/>
          <w:color w:val="000000"/>
          <w:lang w:val="es-419"/>
        </w:rPr>
      </w:pPr>
    </w:p>
    <w:p w14:paraId="0F2D6D81" w14:textId="77777777" w:rsidR="00385C2A" w:rsidRPr="001576ED" w:rsidRDefault="008F5037" w:rsidP="0098328D">
      <w:pPr>
        <w:spacing w:line="360" w:lineRule="auto"/>
        <w:jc w:val="both"/>
        <w:rPr>
          <w:rFonts w:ascii="Palatino Linotype" w:hAnsi="Palatino Linotype"/>
          <w:color w:val="000000"/>
          <w:lang w:val="es-419"/>
        </w:rPr>
      </w:pPr>
      <w:r w:rsidRPr="001576ED">
        <w:rPr>
          <w:noProof/>
        </w:rPr>
        <w:lastRenderedPageBreak/>
        <mc:AlternateContent>
          <mc:Choice Requires="wps">
            <w:drawing>
              <wp:anchor distT="0" distB="0" distL="114300" distR="114300" simplePos="0" relativeHeight="251665408" behindDoc="0" locked="0" layoutInCell="1" allowOverlap="1" wp14:anchorId="00CDA6B3" wp14:editId="6C80E2E3">
                <wp:simplePos x="0" y="0"/>
                <wp:positionH relativeFrom="margin">
                  <wp:align>right</wp:align>
                </wp:positionH>
                <wp:positionV relativeFrom="paragraph">
                  <wp:posOffset>276653</wp:posOffset>
                </wp:positionV>
                <wp:extent cx="3419475" cy="485775"/>
                <wp:effectExtent l="38100" t="19050" r="28575" b="123825"/>
                <wp:wrapNone/>
                <wp:docPr id="8" name="Conector recto de flecha 8"/>
                <wp:cNvGraphicFramePr/>
                <a:graphic xmlns:a="http://schemas.openxmlformats.org/drawingml/2006/main">
                  <a:graphicData uri="http://schemas.microsoft.com/office/word/2010/wordprocessingShape">
                    <wps:wsp>
                      <wps:cNvCnPr/>
                      <wps:spPr>
                        <a:xfrm flipH="1">
                          <a:off x="0" y="0"/>
                          <a:ext cx="3419475" cy="4857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7932E25" id="_x0000_t32" coordsize="21600,21600" o:spt="32" o:oned="t" path="m,l21600,21600e" filled="f">
                <v:path arrowok="t" fillok="f" o:connecttype="none"/>
                <o:lock v:ext="edit" shapetype="t"/>
              </v:shapetype>
              <v:shape id="Conector recto de flecha 8" o:spid="_x0000_s1026" type="#_x0000_t32" style="position:absolute;margin-left:218.05pt;margin-top:21.8pt;width:269.25pt;height:38.25pt;flip:x;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" strokecolor="red" strokeweight="4.5pt">
                <v:stroke endarrow="block" joinstyle="miter"/>
                <w10:wrap anchorx="margin"/>
              </v:shape>
            </w:pict>
          </mc:Fallback>
        </mc:AlternateContent>
      </w:r>
    </w:p>
    <w:p w14:paraId="5CCEADC7" w14:textId="77777777" w:rsidR="006059D2" w:rsidRPr="001576ED" w:rsidRDefault="007A503A" w:rsidP="0098328D">
      <w:pPr>
        <w:spacing w:line="360" w:lineRule="auto"/>
        <w:jc w:val="both"/>
        <w:rPr>
          <w:rFonts w:ascii="Palatino Linotype" w:hAnsi="Palatino Linotype"/>
          <w:color w:val="000000"/>
          <w:lang w:val="es-419"/>
        </w:rPr>
      </w:pPr>
      <w:r w:rsidRPr="001576ED">
        <w:rPr>
          <w:noProof/>
        </w:rPr>
        <mc:AlternateContent>
          <mc:Choice Requires="wps">
            <w:drawing>
              <wp:anchor distT="0" distB="0" distL="114300" distR="114300" simplePos="0" relativeHeight="251663360" behindDoc="0" locked="0" layoutInCell="1" allowOverlap="1" wp14:anchorId="278D11B5" wp14:editId="69ED19B4">
                <wp:simplePos x="0" y="0"/>
                <wp:positionH relativeFrom="page">
                  <wp:posOffset>3428365</wp:posOffset>
                </wp:positionH>
                <wp:positionV relativeFrom="paragraph">
                  <wp:posOffset>295659</wp:posOffset>
                </wp:positionV>
                <wp:extent cx="3448050" cy="523875"/>
                <wp:effectExtent l="38100" t="19050" r="19050" b="123825"/>
                <wp:wrapNone/>
                <wp:docPr id="7" name="Conector recto de flecha 7"/>
                <wp:cNvGraphicFramePr/>
                <a:graphic xmlns:a="http://schemas.openxmlformats.org/drawingml/2006/main">
                  <a:graphicData uri="http://schemas.microsoft.com/office/word/2010/wordprocessingShape">
                    <wps:wsp>
                      <wps:cNvCnPr/>
                      <wps:spPr>
                        <a:xfrm flipH="1">
                          <a:off x="0" y="0"/>
                          <a:ext cx="3448050" cy="5238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D8BC097" id="Conector recto de flecha 7" o:spid="_x0000_s1026" type="#_x0000_t32" style="position:absolute;margin-left:269.95pt;margin-top:23.3pt;width:271.5pt;height:41.25pt;flip:x;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" strokecolor="red" strokeweight="4.5pt">
                <v:stroke endarrow="block" joinstyle="miter"/>
                <w10:wrap anchorx="page"/>
              </v:shape>
            </w:pict>
          </mc:Fallback>
        </mc:AlternateContent>
      </w:r>
      <w:r w:rsidR="008F5037" w:rsidRPr="001576ED">
        <w:rPr>
          <w:noProof/>
        </w:rPr>
        <mc:AlternateContent>
          <mc:Choice Requires="wps">
            <w:drawing>
              <wp:anchor distT="0" distB="0" distL="114300" distR="114300" simplePos="0" relativeHeight="251661312" behindDoc="0" locked="0" layoutInCell="1" allowOverlap="1" wp14:anchorId="47FFFD22" wp14:editId="429EED06">
                <wp:simplePos x="0" y="0"/>
                <wp:positionH relativeFrom="margin">
                  <wp:align>left</wp:align>
                </wp:positionH>
                <wp:positionV relativeFrom="paragraph">
                  <wp:posOffset>1185915</wp:posOffset>
                </wp:positionV>
                <wp:extent cx="1619250" cy="476250"/>
                <wp:effectExtent l="0" t="57150" r="0" b="38100"/>
                <wp:wrapNone/>
                <wp:docPr id="6" name="Conector recto de flecha 6"/>
                <wp:cNvGraphicFramePr/>
                <a:graphic xmlns:a="http://schemas.openxmlformats.org/drawingml/2006/main">
                  <a:graphicData uri="http://schemas.microsoft.com/office/word/2010/wordprocessingShape">
                    <wps:wsp>
                      <wps:cNvCnPr/>
                      <wps:spPr>
                        <a:xfrm flipV="1">
                          <a:off x="0" y="0"/>
                          <a:ext cx="1619250" cy="4762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3DDDE2D" id="Conector recto de flecha 6" o:spid="_x0000_s1026" type="#_x0000_t32" style="position:absolute;margin-left:0;margin-top:93.4pt;width:127.5pt;height:37.5pt;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" strokecolor="red" strokeweight="4.5pt">
                <v:stroke endarrow="block" joinstyle="miter"/>
                <w10:wrap anchorx="margin"/>
              </v:shape>
            </w:pict>
          </mc:Fallback>
        </mc:AlternateContent>
      </w:r>
      <w:r w:rsidR="008F5037" w:rsidRPr="001576ED">
        <w:rPr>
          <w:noProof/>
        </w:rPr>
        <w:drawing>
          <wp:inline distT="0" distB="0" distL="0" distR="0" wp14:anchorId="65F7D9B1" wp14:editId="70674552">
            <wp:extent cx="5743575" cy="24242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31" t="33327" r="42586" b="36270"/>
                    <a:stretch/>
                  </pic:blipFill>
                  <pic:spPr bwMode="auto">
                    <a:xfrm>
                      <a:off x="0" y="0"/>
                      <a:ext cx="5763255" cy="2432530"/>
                    </a:xfrm>
                    <a:prstGeom prst="rect">
                      <a:avLst/>
                    </a:prstGeom>
                    <a:ln>
                      <a:noFill/>
                    </a:ln>
                    <a:extLst>
                      <a:ext uri="{53640926-AAD7-44D8-BBD7-CCE9431645EC}">
                        <a14:shadowObscured xmlns:a14="http://schemas.microsoft.com/office/drawing/2010/main"/>
                      </a:ext>
                    </a:extLst>
                  </pic:spPr>
                </pic:pic>
              </a:graphicData>
            </a:graphic>
          </wp:inline>
        </w:drawing>
      </w:r>
    </w:p>
    <w:p w14:paraId="7FED82CE" w14:textId="77777777" w:rsidR="006059D2" w:rsidRPr="001576ED" w:rsidRDefault="00AB78E4" w:rsidP="0098328D">
      <w:pPr>
        <w:spacing w:line="360" w:lineRule="auto"/>
        <w:jc w:val="both"/>
        <w:rPr>
          <w:rFonts w:ascii="Palatino Linotype" w:hAnsi="Palatino Linotype"/>
          <w:color w:val="000000"/>
          <w:lang w:val="es-419"/>
        </w:rPr>
      </w:pPr>
      <w:r w:rsidRPr="001576ED">
        <w:rPr>
          <w:noProof/>
        </w:rPr>
        <mc:AlternateContent>
          <mc:Choice Requires="wps">
            <w:drawing>
              <wp:anchor distT="0" distB="0" distL="114300" distR="114300" simplePos="0" relativeHeight="251667456" behindDoc="0" locked="0" layoutInCell="1" allowOverlap="1" wp14:anchorId="44DB5BD1" wp14:editId="2E5E32AD">
                <wp:simplePos x="0" y="0"/>
                <wp:positionH relativeFrom="page">
                  <wp:posOffset>3597113</wp:posOffset>
                </wp:positionH>
                <wp:positionV relativeFrom="paragraph">
                  <wp:posOffset>202255</wp:posOffset>
                </wp:positionV>
                <wp:extent cx="3448050" cy="523875"/>
                <wp:effectExtent l="38100" t="19050" r="19050" b="123825"/>
                <wp:wrapNone/>
                <wp:docPr id="10" name="Conector recto de flecha 10"/>
                <wp:cNvGraphicFramePr/>
                <a:graphic xmlns:a="http://schemas.openxmlformats.org/drawingml/2006/main">
                  <a:graphicData uri="http://schemas.microsoft.com/office/word/2010/wordprocessingShape">
                    <wps:wsp>
                      <wps:cNvCnPr/>
                      <wps:spPr>
                        <a:xfrm flipH="1">
                          <a:off x="0" y="0"/>
                          <a:ext cx="3448050" cy="5238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DDFD1CB" id="Conector recto de flecha 10" o:spid="_x0000_s1026" type="#_x0000_t32" style="position:absolute;margin-left:283.25pt;margin-top:15.95pt;width:271.5pt;height:41.25pt;flip:x;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" strokecolor="red" strokeweight="4.5pt">
                <v:stroke endarrow="block" joinstyle="miter"/>
                <w10:wrap anchorx="page"/>
              </v:shape>
            </w:pict>
          </mc:Fallback>
        </mc:AlternateContent>
      </w:r>
    </w:p>
    <w:p w14:paraId="55C01F08" w14:textId="77777777" w:rsidR="007A503A" w:rsidRPr="001576ED" w:rsidRDefault="00AB78E4" w:rsidP="0098328D">
      <w:pPr>
        <w:spacing w:line="360" w:lineRule="auto"/>
        <w:jc w:val="both"/>
        <w:rPr>
          <w:rFonts w:ascii="Palatino Linotype" w:hAnsi="Palatino Linotype"/>
          <w:color w:val="000000"/>
          <w:lang w:val="es-419"/>
        </w:rPr>
      </w:pPr>
      <w:r w:rsidRPr="001576ED">
        <w:rPr>
          <w:noProof/>
        </w:rPr>
        <mc:AlternateContent>
          <mc:Choice Requires="wps">
            <w:drawing>
              <wp:anchor distT="0" distB="0" distL="114300" distR="114300" simplePos="0" relativeHeight="251669504" behindDoc="0" locked="0" layoutInCell="1" allowOverlap="1" wp14:anchorId="6ECAD0D7" wp14:editId="75BAB892">
                <wp:simplePos x="0" y="0"/>
                <wp:positionH relativeFrom="page">
                  <wp:posOffset>3586377</wp:posOffset>
                </wp:positionH>
                <wp:positionV relativeFrom="paragraph">
                  <wp:posOffset>244416</wp:posOffset>
                </wp:positionV>
                <wp:extent cx="3448050" cy="523875"/>
                <wp:effectExtent l="38100" t="19050" r="19050" b="123825"/>
                <wp:wrapNone/>
                <wp:docPr id="11" name="Conector recto de flecha 11"/>
                <wp:cNvGraphicFramePr/>
                <a:graphic xmlns:a="http://schemas.openxmlformats.org/drawingml/2006/main">
                  <a:graphicData uri="http://schemas.microsoft.com/office/word/2010/wordprocessingShape">
                    <wps:wsp>
                      <wps:cNvCnPr/>
                      <wps:spPr>
                        <a:xfrm flipH="1">
                          <a:off x="0" y="0"/>
                          <a:ext cx="3448050" cy="5238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05A2D85" id="Conector recto de flecha 11" o:spid="_x0000_s1026" type="#_x0000_t32" style="position:absolute;margin-left:282.4pt;margin-top:19.25pt;width:271.5pt;height:41.25pt;flip:x;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" strokecolor="red" strokeweight="4.5pt">
                <v:stroke endarrow="block" joinstyle="miter"/>
                <w10:wrap anchorx="page"/>
              </v:shape>
            </w:pict>
          </mc:Fallback>
        </mc:AlternateContent>
      </w:r>
      <w:r w:rsidRPr="001576ED">
        <w:rPr>
          <w:noProof/>
        </w:rPr>
        <mc:AlternateContent>
          <mc:Choice Requires="wps">
            <w:drawing>
              <wp:anchor distT="0" distB="0" distL="114300" distR="114300" simplePos="0" relativeHeight="251671552" behindDoc="0" locked="0" layoutInCell="1" allowOverlap="1" wp14:anchorId="1747AB9B" wp14:editId="338F28CF">
                <wp:simplePos x="0" y="0"/>
                <wp:positionH relativeFrom="page">
                  <wp:posOffset>3660701</wp:posOffset>
                </wp:positionH>
                <wp:positionV relativeFrom="paragraph">
                  <wp:posOffset>658983</wp:posOffset>
                </wp:positionV>
                <wp:extent cx="3448050" cy="523875"/>
                <wp:effectExtent l="38100" t="19050" r="19050" b="123825"/>
                <wp:wrapNone/>
                <wp:docPr id="12" name="Conector recto de flecha 12"/>
                <wp:cNvGraphicFramePr/>
                <a:graphic xmlns:a="http://schemas.openxmlformats.org/drawingml/2006/main">
                  <a:graphicData uri="http://schemas.microsoft.com/office/word/2010/wordprocessingShape">
                    <wps:wsp>
                      <wps:cNvCnPr/>
                      <wps:spPr>
                        <a:xfrm flipH="1">
                          <a:off x="0" y="0"/>
                          <a:ext cx="3448050" cy="5238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AC71CC5" id="Conector recto de flecha 12" o:spid="_x0000_s1026" type="#_x0000_t32" style="position:absolute;margin-left:288.25pt;margin-top:51.9pt;width:271.5pt;height:41.25pt;flip:x;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" strokecolor="red" strokeweight="4.5pt">
                <v:stroke endarrow="block" joinstyle="miter"/>
                <w10:wrap anchorx="page"/>
              </v:shape>
            </w:pict>
          </mc:Fallback>
        </mc:AlternateContent>
      </w:r>
      <w:r w:rsidR="007A503A" w:rsidRPr="001576ED">
        <w:rPr>
          <w:noProof/>
        </w:rPr>
        <w:drawing>
          <wp:inline distT="0" distB="0" distL="0" distR="0" wp14:anchorId="161D5C54" wp14:editId="7F6BAECB">
            <wp:extent cx="5632189" cy="2349796"/>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2634" r="42692" b="33749"/>
                    <a:stretch/>
                  </pic:blipFill>
                  <pic:spPr bwMode="auto">
                    <a:xfrm>
                      <a:off x="0" y="0"/>
                      <a:ext cx="5718303" cy="2385724"/>
                    </a:xfrm>
                    <a:prstGeom prst="rect">
                      <a:avLst/>
                    </a:prstGeom>
                    <a:ln>
                      <a:noFill/>
                    </a:ln>
                    <a:extLst>
                      <a:ext uri="{53640926-AAD7-44D8-BBD7-CCE9431645EC}">
                        <a14:shadowObscured xmlns:a14="http://schemas.microsoft.com/office/drawing/2010/main"/>
                      </a:ext>
                    </a:extLst>
                  </pic:spPr>
                </pic:pic>
              </a:graphicData>
            </a:graphic>
          </wp:inline>
        </w:drawing>
      </w:r>
    </w:p>
    <w:p w14:paraId="46735C09" w14:textId="77777777" w:rsidR="007A503A" w:rsidRPr="001576ED" w:rsidRDefault="007A503A" w:rsidP="0098328D">
      <w:pPr>
        <w:spacing w:line="360" w:lineRule="auto"/>
        <w:jc w:val="both"/>
        <w:rPr>
          <w:rFonts w:ascii="Palatino Linotype" w:hAnsi="Palatino Linotype"/>
          <w:color w:val="000000"/>
          <w:lang w:val="es-419"/>
        </w:rPr>
      </w:pPr>
    </w:p>
    <w:p w14:paraId="529E8ED9" w14:textId="77777777" w:rsidR="002C1FAE" w:rsidRPr="001576ED" w:rsidRDefault="008F5037" w:rsidP="0098328D">
      <w:pPr>
        <w:spacing w:line="360" w:lineRule="auto"/>
        <w:jc w:val="both"/>
        <w:rPr>
          <w:rFonts w:ascii="Palatino Linotype" w:hAnsi="Palatino Linotype"/>
          <w:color w:val="000000"/>
          <w:lang w:val="es-419"/>
        </w:rPr>
      </w:pPr>
      <w:r w:rsidRPr="001576ED">
        <w:rPr>
          <w:rFonts w:ascii="Palatino Linotype" w:hAnsi="Palatino Linotype"/>
          <w:color w:val="000000"/>
          <w:lang w:val="es-419"/>
        </w:rPr>
        <w:t>Como podemos apreciar la</w:t>
      </w:r>
      <w:r w:rsidR="00AB78E4" w:rsidRPr="001576ED">
        <w:rPr>
          <w:rFonts w:ascii="Palatino Linotype" w:hAnsi="Palatino Linotype"/>
          <w:color w:val="000000"/>
          <w:lang w:val="es-419"/>
        </w:rPr>
        <w:t>s</w:t>
      </w:r>
      <w:r w:rsidRPr="001576ED">
        <w:rPr>
          <w:rFonts w:ascii="Palatino Linotype" w:hAnsi="Palatino Linotype"/>
          <w:color w:val="000000"/>
          <w:lang w:val="es-419"/>
        </w:rPr>
        <w:t xml:space="preserve"> solicitud</w:t>
      </w:r>
      <w:r w:rsidR="00AB78E4" w:rsidRPr="001576ED">
        <w:rPr>
          <w:rFonts w:ascii="Palatino Linotype" w:hAnsi="Palatino Linotype"/>
          <w:color w:val="000000"/>
          <w:lang w:val="es-419"/>
        </w:rPr>
        <w:t>es</w:t>
      </w:r>
      <w:r w:rsidRPr="001576ED">
        <w:rPr>
          <w:rFonts w:ascii="Palatino Linotype" w:hAnsi="Palatino Linotype"/>
          <w:color w:val="000000"/>
          <w:lang w:val="es-419"/>
        </w:rPr>
        <w:t xml:space="preserve"> fue</w:t>
      </w:r>
      <w:r w:rsidR="00AB78E4" w:rsidRPr="001576ED">
        <w:rPr>
          <w:rFonts w:ascii="Palatino Linotype" w:hAnsi="Palatino Linotype"/>
          <w:color w:val="000000"/>
          <w:lang w:val="es-419"/>
        </w:rPr>
        <w:t>ron</w:t>
      </w:r>
      <w:r w:rsidRPr="001576ED">
        <w:rPr>
          <w:rFonts w:ascii="Palatino Linotype" w:hAnsi="Palatino Linotype"/>
          <w:color w:val="000000"/>
          <w:lang w:val="es-419"/>
        </w:rPr>
        <w:t xml:space="preserve"> turnada</w:t>
      </w:r>
      <w:r w:rsidR="00AB78E4" w:rsidRPr="001576ED">
        <w:rPr>
          <w:rFonts w:ascii="Palatino Linotype" w:hAnsi="Palatino Linotype"/>
          <w:color w:val="000000"/>
          <w:lang w:val="es-419"/>
        </w:rPr>
        <w:t>s</w:t>
      </w:r>
      <w:r w:rsidRPr="001576ED">
        <w:rPr>
          <w:rFonts w:ascii="Palatino Linotype" w:hAnsi="Palatino Linotype"/>
          <w:color w:val="000000"/>
          <w:lang w:val="es-419"/>
        </w:rPr>
        <w:t xml:space="preserve"> mediante el SAIMEX </w:t>
      </w:r>
      <w:r w:rsidR="00C71179" w:rsidRPr="001576ED">
        <w:rPr>
          <w:rFonts w:ascii="Palatino Linotype" w:hAnsi="Palatino Linotype"/>
          <w:color w:val="000000"/>
          <w:lang w:val="es-419"/>
        </w:rPr>
        <w:t>al Dr. Fernando Perales Mendoza, a la Mtra. Reyna Erendira Robledo Urbina y al Mtro. Salvador Sánchez Ladrillero, quienes de acuerdo a la página del IPOMEX</w:t>
      </w:r>
      <w:r w:rsidR="009D47D0" w:rsidRPr="001576ED">
        <w:rPr>
          <w:rFonts w:ascii="Palatino Linotype" w:hAnsi="Palatino Linotype"/>
          <w:color w:val="000000"/>
          <w:lang w:val="es-419"/>
        </w:rPr>
        <w:t xml:space="preserve">, los dos primeros de los mencionados </w:t>
      </w:r>
      <w:r w:rsidR="00C71179" w:rsidRPr="001576ED">
        <w:rPr>
          <w:rFonts w:ascii="Palatino Linotype" w:hAnsi="Palatino Linotype"/>
          <w:color w:val="000000"/>
          <w:lang w:val="es-419"/>
        </w:rPr>
        <w:t>ocupan los cargo</w:t>
      </w:r>
      <w:r w:rsidR="007F103F" w:rsidRPr="001576ED">
        <w:rPr>
          <w:rFonts w:ascii="Palatino Linotype" w:hAnsi="Palatino Linotype"/>
          <w:color w:val="000000"/>
          <w:lang w:val="es-419"/>
        </w:rPr>
        <w:t>s de</w:t>
      </w:r>
      <w:r w:rsidR="009D47D0" w:rsidRPr="001576ED">
        <w:rPr>
          <w:rFonts w:ascii="Palatino Linotype" w:hAnsi="Palatino Linotype"/>
          <w:color w:val="000000"/>
          <w:lang w:val="es-419"/>
        </w:rPr>
        <w:t xml:space="preserve"> </w:t>
      </w:r>
      <w:r w:rsidR="002C1FAE" w:rsidRPr="001576ED">
        <w:rPr>
          <w:rFonts w:ascii="Palatino Linotype" w:hAnsi="Palatino Linotype"/>
          <w:color w:val="000000"/>
          <w:lang w:val="es-419"/>
        </w:rPr>
        <w:t xml:space="preserve">Director Regional Valle de México </w:t>
      </w:r>
      <w:r w:rsidR="002C1FAE" w:rsidRPr="001576ED">
        <w:rPr>
          <w:rFonts w:ascii="Palatino Linotype" w:hAnsi="Palatino Linotype"/>
          <w:color w:val="000000"/>
          <w:lang w:val="es-419"/>
        </w:rPr>
        <w:lastRenderedPageBreak/>
        <w:t xml:space="preserve">Zona </w:t>
      </w:r>
      <w:r w:rsidR="002C1FAE" w:rsidRPr="001576ED">
        <w:rPr>
          <w:rFonts w:ascii="Palatino Linotype" w:hAnsi="Palatino Linotype"/>
          <w:b/>
          <w:color w:val="000000"/>
          <w:u w:val="single"/>
          <w:lang w:val="es-419"/>
        </w:rPr>
        <w:t>Ecatepec</w:t>
      </w:r>
      <w:r w:rsidR="009D47D0" w:rsidRPr="001576ED">
        <w:rPr>
          <w:rFonts w:ascii="Palatino Linotype" w:hAnsi="Palatino Linotype"/>
          <w:color w:val="000000"/>
          <w:lang w:val="es-419"/>
        </w:rPr>
        <w:t xml:space="preserve"> y </w:t>
      </w:r>
      <w:r w:rsidR="002C1FAE" w:rsidRPr="001576ED">
        <w:rPr>
          <w:rFonts w:ascii="Palatino Linotype" w:hAnsi="Palatino Linotype"/>
          <w:color w:val="000000"/>
          <w:lang w:val="es-419"/>
        </w:rPr>
        <w:t xml:space="preserve">Subdirectora de Conflictos Individuales </w:t>
      </w:r>
      <w:r w:rsidR="002C1FAE" w:rsidRPr="001576ED">
        <w:rPr>
          <w:rFonts w:ascii="Palatino Linotype" w:hAnsi="Palatino Linotype"/>
          <w:b/>
          <w:color w:val="000000"/>
          <w:u w:val="single"/>
          <w:lang w:val="es-419"/>
        </w:rPr>
        <w:t>Ecatepec</w:t>
      </w:r>
      <w:r w:rsidR="009D47D0" w:rsidRPr="001576ED">
        <w:rPr>
          <w:rFonts w:ascii="Palatino Linotype" w:hAnsi="Palatino Linotype"/>
          <w:color w:val="000000"/>
          <w:lang w:val="es-419"/>
        </w:rPr>
        <w:t xml:space="preserve">, respectivamente, respecto </w:t>
      </w:r>
      <w:r w:rsidR="009D47D0" w:rsidRPr="001576ED">
        <w:rPr>
          <w:rFonts w:ascii="Palatino Linotype" w:hAnsi="Palatino Linotype"/>
          <w:b/>
          <w:color w:val="000000"/>
          <w:lang w:val="es-419"/>
        </w:rPr>
        <w:t>del tercero de los mencionados no se encontró</w:t>
      </w:r>
      <w:r w:rsidR="009D47D0" w:rsidRPr="001576ED">
        <w:rPr>
          <w:rFonts w:ascii="Palatino Linotype" w:hAnsi="Palatino Linotype"/>
          <w:color w:val="000000"/>
          <w:lang w:val="es-419"/>
        </w:rPr>
        <w:t xml:space="preserve"> dentro de los registros del IPOMEX el cargo que ocupa</w:t>
      </w:r>
      <w:r w:rsidR="00CE4EEA" w:rsidRPr="001576ED">
        <w:rPr>
          <w:rFonts w:ascii="Palatino Linotype" w:hAnsi="Palatino Linotype"/>
          <w:color w:val="000000"/>
          <w:lang w:val="es-419"/>
        </w:rPr>
        <w:t xml:space="preserve"> (fecha en que se revisó por parte del personal de la Ponencia el IPOMEX</w:t>
      </w:r>
      <w:r w:rsidR="004E7863" w:rsidRPr="001576ED">
        <w:rPr>
          <w:rFonts w:ascii="Palatino Linotype" w:hAnsi="Palatino Linotype"/>
          <w:color w:val="000000"/>
          <w:lang w:val="es-419"/>
        </w:rPr>
        <w:t>,</w:t>
      </w:r>
      <w:r w:rsidR="00CE4EEA" w:rsidRPr="001576ED">
        <w:rPr>
          <w:rFonts w:ascii="Palatino Linotype" w:hAnsi="Palatino Linotype"/>
          <w:color w:val="000000"/>
          <w:lang w:val="es-419"/>
        </w:rPr>
        <w:t xml:space="preserve"> 08 </w:t>
      </w:r>
      <w:r w:rsidR="00376555" w:rsidRPr="001576ED">
        <w:rPr>
          <w:rFonts w:ascii="Palatino Linotype" w:hAnsi="Palatino Linotype"/>
          <w:color w:val="000000"/>
          <w:lang w:val="es-419"/>
        </w:rPr>
        <w:t>de marzo de</w:t>
      </w:r>
      <w:r w:rsidR="00CE4EEA" w:rsidRPr="001576ED">
        <w:rPr>
          <w:rFonts w:ascii="Palatino Linotype" w:hAnsi="Palatino Linotype"/>
          <w:color w:val="000000"/>
          <w:lang w:val="es-419"/>
        </w:rPr>
        <w:t xml:space="preserve"> 2023)</w:t>
      </w:r>
      <w:r w:rsidR="009D47D0" w:rsidRPr="001576ED">
        <w:rPr>
          <w:rFonts w:ascii="Palatino Linotype" w:hAnsi="Palatino Linotype"/>
          <w:color w:val="000000"/>
          <w:lang w:val="es-419"/>
        </w:rPr>
        <w:t>, de lo anterior</w:t>
      </w:r>
      <w:r w:rsidR="00115B9A" w:rsidRPr="001576ED">
        <w:rPr>
          <w:rFonts w:ascii="Palatino Linotype" w:hAnsi="Palatino Linotype"/>
          <w:color w:val="000000"/>
          <w:lang w:val="es-419"/>
        </w:rPr>
        <w:t>,</w:t>
      </w:r>
      <w:r w:rsidR="009D47D0" w:rsidRPr="001576ED">
        <w:rPr>
          <w:rFonts w:ascii="Palatino Linotype" w:hAnsi="Palatino Linotype"/>
          <w:color w:val="000000"/>
          <w:lang w:val="es-419"/>
        </w:rPr>
        <w:t xml:space="preserve"> no se tiene la certeza de que se haya</w:t>
      </w:r>
      <w:r w:rsidR="00AB78E4" w:rsidRPr="001576ED">
        <w:rPr>
          <w:rFonts w:ascii="Palatino Linotype" w:hAnsi="Palatino Linotype"/>
          <w:color w:val="000000"/>
          <w:lang w:val="es-419"/>
        </w:rPr>
        <w:t>n</w:t>
      </w:r>
      <w:r w:rsidR="009D47D0" w:rsidRPr="001576ED">
        <w:rPr>
          <w:rFonts w:ascii="Palatino Linotype" w:hAnsi="Palatino Linotype"/>
          <w:color w:val="000000"/>
          <w:lang w:val="es-419"/>
        </w:rPr>
        <w:t xml:space="preserve"> turnado </w:t>
      </w:r>
      <w:r w:rsidR="00CA2534" w:rsidRPr="001576ED">
        <w:rPr>
          <w:rFonts w:ascii="Palatino Linotype" w:hAnsi="Palatino Linotype"/>
          <w:color w:val="000000"/>
          <w:lang w:val="es-419"/>
        </w:rPr>
        <w:t>la</w:t>
      </w:r>
      <w:r w:rsidR="00AB78E4" w:rsidRPr="001576ED">
        <w:rPr>
          <w:rFonts w:ascii="Palatino Linotype" w:hAnsi="Palatino Linotype"/>
          <w:color w:val="000000"/>
          <w:lang w:val="es-419"/>
        </w:rPr>
        <w:t>s</w:t>
      </w:r>
      <w:r w:rsidR="00CA2534" w:rsidRPr="001576ED">
        <w:rPr>
          <w:rFonts w:ascii="Palatino Linotype" w:hAnsi="Palatino Linotype"/>
          <w:color w:val="000000"/>
          <w:lang w:val="es-419"/>
        </w:rPr>
        <w:t xml:space="preserve"> solicitud</w:t>
      </w:r>
      <w:r w:rsidR="00AB78E4" w:rsidRPr="001576ED">
        <w:rPr>
          <w:rFonts w:ascii="Palatino Linotype" w:hAnsi="Palatino Linotype"/>
          <w:color w:val="000000"/>
          <w:lang w:val="es-419"/>
        </w:rPr>
        <w:t>es</w:t>
      </w:r>
      <w:r w:rsidR="00CA2534" w:rsidRPr="001576ED">
        <w:rPr>
          <w:rFonts w:ascii="Palatino Linotype" w:hAnsi="Palatino Linotype"/>
          <w:color w:val="000000"/>
          <w:lang w:val="es-419"/>
        </w:rPr>
        <w:t xml:space="preserve"> de información </w:t>
      </w:r>
      <w:r w:rsidR="009D47D0" w:rsidRPr="001576ED">
        <w:rPr>
          <w:rFonts w:ascii="Palatino Linotype" w:hAnsi="Palatino Linotype"/>
          <w:color w:val="000000"/>
          <w:lang w:val="es-419"/>
        </w:rPr>
        <w:t xml:space="preserve">a todas las áreas de las Direcciones Regionales de Conciliación Laboral, para </w:t>
      </w:r>
      <w:r w:rsidR="00443B12" w:rsidRPr="001576ED">
        <w:rPr>
          <w:rFonts w:ascii="Palatino Linotype" w:hAnsi="Palatino Linotype"/>
          <w:color w:val="000000"/>
          <w:lang w:val="es-419"/>
        </w:rPr>
        <w:t>determinar el número</w:t>
      </w:r>
      <w:r w:rsidR="009D47D0" w:rsidRPr="001576ED">
        <w:rPr>
          <w:rFonts w:ascii="Palatino Linotype" w:hAnsi="Palatino Linotype"/>
          <w:color w:val="000000"/>
          <w:lang w:val="es-419"/>
        </w:rPr>
        <w:t xml:space="preserve"> de las copias emitidas</w:t>
      </w:r>
      <w:r w:rsidR="00AB78E4" w:rsidRPr="001576ED">
        <w:rPr>
          <w:rFonts w:ascii="Palatino Linotype" w:hAnsi="Palatino Linotype"/>
          <w:color w:val="000000"/>
          <w:lang w:val="es-419"/>
        </w:rPr>
        <w:t xml:space="preserve"> y en cuantos expedientes</w:t>
      </w:r>
      <w:r w:rsidR="009D47D0" w:rsidRPr="001576ED">
        <w:rPr>
          <w:rFonts w:ascii="Palatino Linotype" w:hAnsi="Palatino Linotype"/>
          <w:color w:val="000000"/>
          <w:lang w:val="es-419"/>
        </w:rPr>
        <w:t>.</w:t>
      </w:r>
    </w:p>
    <w:p w14:paraId="27DB02E9" w14:textId="77777777" w:rsidR="0041174A" w:rsidRPr="001576ED" w:rsidRDefault="0041174A" w:rsidP="0098328D">
      <w:pPr>
        <w:spacing w:line="360" w:lineRule="auto"/>
        <w:jc w:val="both"/>
        <w:rPr>
          <w:rFonts w:ascii="Palatino Linotype" w:hAnsi="Palatino Linotype"/>
          <w:color w:val="000000"/>
          <w:lang w:val="es-419"/>
        </w:rPr>
      </w:pPr>
    </w:p>
    <w:p w14:paraId="180B6396" w14:textId="77777777" w:rsidR="0041174A" w:rsidRPr="001576ED" w:rsidRDefault="0041174A" w:rsidP="0098328D">
      <w:pPr>
        <w:spacing w:line="360" w:lineRule="auto"/>
        <w:jc w:val="both"/>
        <w:rPr>
          <w:rFonts w:ascii="Palatino Linotype" w:hAnsi="Palatino Linotype"/>
          <w:color w:val="000000"/>
          <w:lang w:val="es-419"/>
        </w:rPr>
      </w:pPr>
      <w:r w:rsidRPr="001576ED">
        <w:rPr>
          <w:rFonts w:ascii="Palatino Linotype" w:hAnsi="Palatino Linotype"/>
          <w:color w:val="000000"/>
          <w:lang w:val="es-419"/>
        </w:rPr>
        <w:t xml:space="preserve">Máxime que la única Dirección Regional que proporcionó datos es la de Ecatepec, ya que efectivamente no se aprecia que se haya </w:t>
      </w:r>
      <w:r w:rsidR="00CA2534" w:rsidRPr="001576ED">
        <w:rPr>
          <w:rFonts w:ascii="Palatino Linotype" w:hAnsi="Palatino Linotype"/>
          <w:color w:val="000000"/>
          <w:lang w:val="es-419"/>
        </w:rPr>
        <w:t>girado</w:t>
      </w:r>
      <w:r w:rsidRPr="001576ED">
        <w:rPr>
          <w:rFonts w:ascii="Palatino Linotype" w:hAnsi="Palatino Linotype"/>
          <w:color w:val="000000"/>
          <w:lang w:val="es-419"/>
        </w:rPr>
        <w:t xml:space="preserve"> la solicitu</w:t>
      </w:r>
      <w:r w:rsidR="003D01E7" w:rsidRPr="001576ED">
        <w:rPr>
          <w:rFonts w:ascii="Palatino Linotype" w:hAnsi="Palatino Linotype"/>
          <w:color w:val="000000"/>
          <w:lang w:val="es-419"/>
        </w:rPr>
        <w:t xml:space="preserve">d a la de Toluca y Tlalnepantla y a La Subdirección de Conflictos Individuales Texcoco, dependiente esta última </w:t>
      </w:r>
      <w:r w:rsidR="00582CBF" w:rsidRPr="001576ED">
        <w:rPr>
          <w:rFonts w:ascii="Palatino Linotype" w:hAnsi="Palatino Linotype"/>
          <w:color w:val="000000"/>
          <w:lang w:val="es-419"/>
        </w:rPr>
        <w:t xml:space="preserve">de la de Ecatepec, en términos del artículo </w:t>
      </w:r>
      <w:r w:rsidR="00582CBF" w:rsidRPr="001576ED">
        <w:rPr>
          <w:rFonts w:ascii="Palatino Linotype" w:hAnsi="Palatino Linotype"/>
          <w:b/>
          <w:color w:val="000000"/>
          <w:lang w:val="es-419"/>
        </w:rPr>
        <w:t>14 fracción IX del</w:t>
      </w:r>
      <w:r w:rsidR="00582CBF" w:rsidRPr="001576ED">
        <w:rPr>
          <w:rFonts w:ascii="Palatino Linotype" w:hAnsi="Palatino Linotype"/>
          <w:color w:val="000000"/>
          <w:lang w:val="es-419"/>
        </w:rPr>
        <w:t xml:space="preserve"> </w:t>
      </w:r>
      <w:r w:rsidR="00582CBF" w:rsidRPr="001576ED">
        <w:rPr>
          <w:rFonts w:ascii="Palatino Linotype" w:hAnsi="Palatino Linotype"/>
          <w:b/>
          <w:color w:val="000000"/>
          <w:lang w:val="es-419"/>
        </w:rPr>
        <w:t>Reglamento Interior del Centro de Conciliación Laboral del Estado de México</w:t>
      </w:r>
      <w:r w:rsidR="00582CBF" w:rsidRPr="001576ED">
        <w:rPr>
          <w:rFonts w:ascii="Palatino Linotype" w:hAnsi="Palatino Linotype"/>
          <w:color w:val="000000"/>
          <w:lang w:val="es-419"/>
        </w:rPr>
        <w:t>.</w:t>
      </w:r>
    </w:p>
    <w:p w14:paraId="07F83B27" w14:textId="77777777" w:rsidR="00BF6BAD" w:rsidRPr="001576ED" w:rsidRDefault="00BF6BAD" w:rsidP="0098328D">
      <w:pPr>
        <w:spacing w:line="360" w:lineRule="auto"/>
        <w:jc w:val="both"/>
        <w:rPr>
          <w:rFonts w:ascii="Palatino Linotype" w:hAnsi="Palatino Linotype"/>
          <w:color w:val="000000"/>
          <w:lang w:val="es-419"/>
        </w:rPr>
      </w:pPr>
    </w:p>
    <w:p w14:paraId="5901E97C" w14:textId="77777777" w:rsidR="0079057F" w:rsidRPr="001576ED" w:rsidRDefault="009D47D0" w:rsidP="0098328D">
      <w:pPr>
        <w:spacing w:line="360" w:lineRule="auto"/>
        <w:jc w:val="both"/>
        <w:rPr>
          <w:rFonts w:ascii="Palatino Linotype" w:hAnsi="Palatino Linotype"/>
          <w:color w:val="000000"/>
          <w:lang w:val="es-419"/>
        </w:rPr>
      </w:pPr>
      <w:r w:rsidRPr="001576ED">
        <w:rPr>
          <w:rFonts w:ascii="Palatino Linotype" w:hAnsi="Palatino Linotype"/>
          <w:color w:val="000000"/>
          <w:lang w:val="es-419"/>
        </w:rPr>
        <w:t xml:space="preserve">Cabe destacar que si bien el sujeto obligado no está conminado a elaborar documentos </w:t>
      </w:r>
      <w:r w:rsidRPr="001576ED">
        <w:rPr>
          <w:rFonts w:ascii="Palatino Linotype" w:hAnsi="Palatino Linotype"/>
          <w:i/>
          <w:color w:val="000000"/>
          <w:lang w:val="es-419"/>
        </w:rPr>
        <w:t>ad hoc</w:t>
      </w:r>
      <w:r w:rsidRPr="001576ED">
        <w:rPr>
          <w:rFonts w:ascii="Palatino Linotype" w:hAnsi="Palatino Linotype"/>
          <w:color w:val="000000"/>
          <w:lang w:val="es-419"/>
        </w:rPr>
        <w:t xml:space="preserve">, también lo es que </w:t>
      </w:r>
      <w:r w:rsidR="00443B12" w:rsidRPr="001576ED">
        <w:rPr>
          <w:rFonts w:ascii="Palatino Linotype" w:hAnsi="Palatino Linotype"/>
          <w:color w:val="000000"/>
          <w:lang w:val="es-419"/>
        </w:rPr>
        <w:t xml:space="preserve">se puede colmar con </w:t>
      </w:r>
      <w:r w:rsidR="00443B12" w:rsidRPr="001576ED">
        <w:rPr>
          <w:rFonts w:ascii="Palatino Linotype" w:hAnsi="Palatino Linotype"/>
          <w:b/>
          <w:color w:val="000000"/>
          <w:lang w:val="es-419"/>
        </w:rPr>
        <w:t>los acuses de recibo</w:t>
      </w:r>
      <w:r w:rsidR="005B4572" w:rsidRPr="001576ED">
        <w:rPr>
          <w:rFonts w:ascii="Palatino Linotype" w:hAnsi="Palatino Linotype"/>
          <w:b/>
          <w:color w:val="000000"/>
          <w:lang w:val="es-419"/>
        </w:rPr>
        <w:t xml:space="preserve"> que las partes firman, como constancia de que reciben las copias</w:t>
      </w:r>
      <w:r w:rsidR="005B4572" w:rsidRPr="001576ED">
        <w:rPr>
          <w:rFonts w:ascii="Palatino Linotype" w:hAnsi="Palatino Linotype"/>
          <w:color w:val="000000"/>
          <w:lang w:val="es-419"/>
        </w:rPr>
        <w:t>,</w:t>
      </w:r>
      <w:r w:rsidR="00443B12" w:rsidRPr="001576ED">
        <w:rPr>
          <w:rFonts w:ascii="Palatino Linotype" w:hAnsi="Palatino Linotype"/>
          <w:color w:val="000000"/>
          <w:lang w:val="es-419"/>
        </w:rPr>
        <w:t xml:space="preserve"> </w:t>
      </w:r>
      <w:r w:rsidR="00443B12" w:rsidRPr="001576ED">
        <w:rPr>
          <w:rFonts w:ascii="Palatino Linotype" w:hAnsi="Palatino Linotype"/>
          <w:b/>
          <w:color w:val="000000"/>
          <w:lang w:val="es-419"/>
        </w:rPr>
        <w:t>donde con</w:t>
      </w:r>
      <w:r w:rsidR="00CA2534" w:rsidRPr="001576ED">
        <w:rPr>
          <w:rFonts w:ascii="Palatino Linotype" w:hAnsi="Palatino Linotype"/>
          <w:b/>
          <w:color w:val="000000"/>
          <w:lang w:val="es-419"/>
        </w:rPr>
        <w:t>ste cuantas copias ha entregado,</w:t>
      </w:r>
      <w:r w:rsidR="0077135F" w:rsidRPr="001576ED">
        <w:rPr>
          <w:rFonts w:ascii="Palatino Linotype" w:hAnsi="Palatino Linotype"/>
          <w:b/>
          <w:color w:val="000000"/>
          <w:lang w:val="es-419"/>
        </w:rPr>
        <w:t xml:space="preserve"> y en cuantos expedientes se han emitido tales copias</w:t>
      </w:r>
      <w:r w:rsidR="0077135F" w:rsidRPr="001576ED">
        <w:rPr>
          <w:rFonts w:ascii="Palatino Linotype" w:hAnsi="Palatino Linotype"/>
          <w:color w:val="000000"/>
          <w:lang w:val="es-419"/>
        </w:rPr>
        <w:t>,</w:t>
      </w:r>
      <w:r w:rsidR="00CA2534" w:rsidRPr="001576ED">
        <w:rPr>
          <w:rFonts w:ascii="Palatino Linotype" w:hAnsi="Palatino Linotype"/>
          <w:color w:val="000000"/>
          <w:lang w:val="es-419"/>
        </w:rPr>
        <w:t xml:space="preserve"> en ese sentido el sujeto obligado deberá entregar</w:t>
      </w:r>
      <w:r w:rsidR="0079057F" w:rsidRPr="001576ED">
        <w:rPr>
          <w:rFonts w:ascii="Palatino Linotype" w:hAnsi="Palatino Linotype"/>
          <w:color w:val="000000"/>
          <w:lang w:val="es-419"/>
        </w:rPr>
        <w:t>:</w:t>
      </w:r>
    </w:p>
    <w:p w14:paraId="39671B3B" w14:textId="77777777" w:rsidR="0079057F" w:rsidRPr="001576ED" w:rsidRDefault="0079057F" w:rsidP="0098328D">
      <w:pPr>
        <w:spacing w:line="360" w:lineRule="auto"/>
        <w:jc w:val="both"/>
        <w:rPr>
          <w:rFonts w:ascii="Palatino Linotype" w:hAnsi="Palatino Linotype"/>
          <w:color w:val="000000"/>
          <w:lang w:val="es-419"/>
        </w:rPr>
      </w:pPr>
    </w:p>
    <w:p w14:paraId="438C7076" w14:textId="77777777" w:rsidR="00796AB2" w:rsidRPr="001576ED" w:rsidRDefault="0079057F" w:rsidP="00503D9E">
      <w:pPr>
        <w:spacing w:line="360" w:lineRule="auto"/>
        <w:ind w:left="851" w:right="474"/>
        <w:jc w:val="both"/>
        <w:rPr>
          <w:rFonts w:ascii="Palatino Linotype" w:hAnsi="Palatino Linotype"/>
          <w:color w:val="000000"/>
          <w:lang w:val="es-419"/>
        </w:rPr>
      </w:pPr>
      <w:r w:rsidRPr="001576ED">
        <w:rPr>
          <w:rFonts w:ascii="Palatino Linotype" w:hAnsi="Palatino Linotype"/>
          <w:color w:val="000000"/>
          <w:lang w:val="es-419"/>
        </w:rPr>
        <w:t>A.- E</w:t>
      </w:r>
      <w:r w:rsidR="00CA2534" w:rsidRPr="001576ED">
        <w:rPr>
          <w:rFonts w:ascii="Palatino Linotype" w:hAnsi="Palatino Linotype"/>
          <w:color w:val="000000"/>
          <w:lang w:val="es-419"/>
        </w:rPr>
        <w:t xml:space="preserve">l documento donde conste el número de copias certificadas emitidas </w:t>
      </w:r>
      <w:r w:rsidRPr="001576ED">
        <w:rPr>
          <w:rFonts w:ascii="Palatino Linotype" w:hAnsi="Palatino Linotype"/>
          <w:color w:val="000000"/>
          <w:lang w:val="es-419"/>
        </w:rPr>
        <w:t xml:space="preserve">de los convenios celebrados dentro de los expedientes de conciliación, de la Dirección Regional de Conciliación Laboral Valle de Toluca, Dirección </w:t>
      </w:r>
      <w:r w:rsidRPr="001576ED">
        <w:rPr>
          <w:rFonts w:ascii="Palatino Linotype" w:hAnsi="Palatino Linotype"/>
          <w:color w:val="000000"/>
          <w:lang w:val="es-419"/>
        </w:rPr>
        <w:lastRenderedPageBreak/>
        <w:t>Regional de Conciliación Laboral Valle de México Zona Tlalnepantla y Dirección Regional de Conciliación Laboral Valle de México Zona Ecatepec.</w:t>
      </w:r>
    </w:p>
    <w:p w14:paraId="7DC34A63" w14:textId="77777777" w:rsidR="0077135F" w:rsidRPr="001576ED" w:rsidRDefault="0077135F" w:rsidP="00503D9E">
      <w:pPr>
        <w:spacing w:line="360" w:lineRule="auto"/>
        <w:ind w:left="851" w:right="474"/>
        <w:jc w:val="both"/>
        <w:rPr>
          <w:rFonts w:ascii="Palatino Linotype" w:hAnsi="Palatino Linotype"/>
          <w:color w:val="000000"/>
          <w:lang w:val="es-419"/>
        </w:rPr>
      </w:pPr>
    </w:p>
    <w:p w14:paraId="4809AAE8" w14:textId="77777777" w:rsidR="0077135F" w:rsidRPr="001576ED" w:rsidRDefault="0077135F" w:rsidP="00503D9E">
      <w:pPr>
        <w:spacing w:line="360" w:lineRule="auto"/>
        <w:ind w:left="851" w:right="474"/>
        <w:jc w:val="both"/>
        <w:rPr>
          <w:rFonts w:ascii="Palatino Linotype" w:hAnsi="Palatino Linotype"/>
          <w:color w:val="000000"/>
          <w:lang w:val="es-419"/>
        </w:rPr>
      </w:pPr>
      <w:r w:rsidRPr="001576ED">
        <w:rPr>
          <w:rFonts w:ascii="Palatino Linotype" w:hAnsi="Palatino Linotype"/>
          <w:color w:val="000000"/>
          <w:lang w:val="es-419"/>
        </w:rPr>
        <w:t xml:space="preserve">B.- El documento donde conste en </w:t>
      </w:r>
      <w:r w:rsidR="00667555" w:rsidRPr="001576ED">
        <w:rPr>
          <w:rFonts w:ascii="Palatino Linotype" w:hAnsi="Palatino Linotype"/>
          <w:color w:val="000000"/>
          <w:lang w:val="es-419"/>
        </w:rPr>
        <w:t>cuales</w:t>
      </w:r>
      <w:r w:rsidRPr="001576ED">
        <w:rPr>
          <w:rFonts w:ascii="Palatino Linotype" w:hAnsi="Palatino Linotype"/>
          <w:color w:val="000000"/>
          <w:lang w:val="es-419"/>
        </w:rPr>
        <w:t xml:space="preserve"> expedientes se han emitido copias certificadas de los convenios, constancias, audiencias, documentos cumplimientos y los motivos y fundamentos para ello de la Dirección Regional de Conciliación Laboral Valle de Toluca, Dirección Regional de Conciliación Laboral Valle de México Zona Tlalnepantla y Dirección Regional de Conciliación Laboral Valle de México Zona Ecatepec.</w:t>
      </w:r>
    </w:p>
    <w:p w14:paraId="35EE5256" w14:textId="77777777" w:rsidR="0098328D" w:rsidRPr="001576ED" w:rsidRDefault="0098328D" w:rsidP="0098328D">
      <w:pPr>
        <w:spacing w:line="360" w:lineRule="auto"/>
        <w:jc w:val="both"/>
        <w:rPr>
          <w:rFonts w:ascii="Palatino Linotype" w:eastAsia="Palatino Linotype" w:hAnsi="Palatino Linotype" w:cs="Palatino Linotype"/>
          <w:color w:val="000000"/>
        </w:rPr>
      </w:pPr>
    </w:p>
    <w:p w14:paraId="12D96EBC" w14:textId="77777777" w:rsidR="0098328D" w:rsidRPr="001576ED" w:rsidRDefault="00E95BA9" w:rsidP="0098328D">
      <w:pPr>
        <w:spacing w:line="360" w:lineRule="auto"/>
        <w:jc w:val="both"/>
        <w:rPr>
          <w:rFonts w:ascii="Palatino Linotype" w:hAnsi="Palatino Linotype"/>
          <w:color w:val="000000"/>
          <w:lang w:val="es-419"/>
        </w:rPr>
      </w:pPr>
      <w:r w:rsidRPr="001576ED">
        <w:rPr>
          <w:rFonts w:ascii="Palatino Linotype" w:eastAsia="Palatino Linotype" w:hAnsi="Palatino Linotype" w:cs="Palatino Linotype"/>
          <w:color w:val="000000"/>
          <w:lang w:val="es-419"/>
        </w:rPr>
        <w:t xml:space="preserve">Misma circunstancia ocurre con los recursos de revisión </w:t>
      </w:r>
      <w:r w:rsidRPr="001576ED">
        <w:rPr>
          <w:rFonts w:ascii="Palatino Linotype" w:eastAsia="Palatino Linotype" w:hAnsi="Palatino Linotype" w:cs="Palatino Linotype"/>
          <w:b/>
          <w:lang w:val="es-419"/>
        </w:rPr>
        <w:t>13171</w:t>
      </w:r>
      <w:r w:rsidRPr="001576ED">
        <w:rPr>
          <w:rFonts w:ascii="Palatino Linotype" w:eastAsia="Palatino Linotype" w:hAnsi="Palatino Linotype" w:cs="Palatino Linotype"/>
          <w:b/>
        </w:rPr>
        <w:t>/INFOEM/IP/RR/2022</w:t>
      </w:r>
      <w:r w:rsidRPr="001576ED">
        <w:rPr>
          <w:rFonts w:ascii="Palatino Linotype" w:eastAsia="Palatino Linotype" w:hAnsi="Palatino Linotype" w:cs="Palatino Linotype"/>
          <w:b/>
          <w:lang w:val="es-419"/>
        </w:rPr>
        <w:t>, 13172</w:t>
      </w:r>
      <w:r w:rsidRPr="001576ED">
        <w:rPr>
          <w:rFonts w:ascii="Palatino Linotype" w:eastAsia="Palatino Linotype" w:hAnsi="Palatino Linotype" w:cs="Palatino Linotype"/>
          <w:b/>
        </w:rPr>
        <w:t>/INFOEM/IP/RR/2022</w:t>
      </w:r>
      <w:r w:rsidRPr="001576ED">
        <w:rPr>
          <w:rFonts w:ascii="Palatino Linotype" w:eastAsia="Palatino Linotype" w:hAnsi="Palatino Linotype" w:cs="Palatino Linotype"/>
          <w:b/>
          <w:lang w:val="es-419"/>
        </w:rPr>
        <w:t>, 13173</w:t>
      </w:r>
      <w:r w:rsidRPr="001576ED">
        <w:rPr>
          <w:rFonts w:ascii="Palatino Linotype" w:eastAsia="Palatino Linotype" w:hAnsi="Palatino Linotype" w:cs="Palatino Linotype"/>
          <w:b/>
        </w:rPr>
        <w:t>/INFOEM/IP/RR/2022</w:t>
      </w:r>
      <w:r w:rsidRPr="001576ED">
        <w:rPr>
          <w:rFonts w:ascii="Palatino Linotype" w:eastAsia="Palatino Linotype" w:hAnsi="Palatino Linotype" w:cs="Palatino Linotype"/>
          <w:b/>
          <w:lang w:val="es-419"/>
        </w:rPr>
        <w:t>, 13174</w:t>
      </w:r>
      <w:r w:rsidRPr="001576ED">
        <w:rPr>
          <w:rFonts w:ascii="Palatino Linotype" w:eastAsia="Palatino Linotype" w:hAnsi="Palatino Linotype" w:cs="Palatino Linotype"/>
          <w:b/>
        </w:rPr>
        <w:t>/INFOEM/IP/RR/2022</w:t>
      </w:r>
      <w:r w:rsidRPr="001576ED">
        <w:rPr>
          <w:rFonts w:ascii="Palatino Linotype" w:eastAsia="Palatino Linotype" w:hAnsi="Palatino Linotype" w:cs="Palatino Linotype"/>
          <w:b/>
          <w:lang w:val="es-419"/>
        </w:rPr>
        <w:t xml:space="preserve"> y 13175</w:t>
      </w:r>
      <w:r w:rsidRPr="001576ED">
        <w:rPr>
          <w:rFonts w:ascii="Palatino Linotype" w:eastAsia="Palatino Linotype" w:hAnsi="Palatino Linotype" w:cs="Palatino Linotype"/>
          <w:b/>
        </w:rPr>
        <w:t>/INFOEM/IP/RR/2022</w:t>
      </w:r>
      <w:r w:rsidRPr="001576ED">
        <w:rPr>
          <w:rFonts w:ascii="Palatino Linotype" w:eastAsia="Palatino Linotype" w:hAnsi="Palatino Linotype" w:cs="Palatino Linotype"/>
          <w:b/>
          <w:lang w:val="es-419"/>
        </w:rPr>
        <w:t>,</w:t>
      </w:r>
      <w:r w:rsidR="0016497E" w:rsidRPr="001576ED">
        <w:rPr>
          <w:rFonts w:ascii="Palatino Linotype" w:eastAsia="Palatino Linotype" w:hAnsi="Palatino Linotype" w:cs="Palatino Linotype"/>
          <w:b/>
          <w:lang w:val="es-419"/>
        </w:rPr>
        <w:t xml:space="preserve"> </w:t>
      </w:r>
      <w:r w:rsidRPr="001576ED">
        <w:rPr>
          <w:rFonts w:ascii="Palatino Linotype" w:eastAsia="Palatino Linotype" w:hAnsi="Palatino Linotype" w:cs="Palatino Linotype"/>
          <w:lang w:val="es-419"/>
        </w:rPr>
        <w:t>en los que el Titula</w:t>
      </w:r>
      <w:r w:rsidR="0016497E" w:rsidRPr="001576ED">
        <w:rPr>
          <w:rFonts w:ascii="Palatino Linotype" w:eastAsia="Palatino Linotype" w:hAnsi="Palatino Linotype" w:cs="Palatino Linotype"/>
          <w:lang w:val="es-419"/>
        </w:rPr>
        <w:t xml:space="preserve">r de la Unidad de Transparencia, en términos generales responde que no se han expedido copias certificadas, que no se han expedido oficios, ni líneas de captura, prácticamente niega la información no obstante que no existe evidencia de que como efectivamente lo refiere el recurrente en cada uno de sus recursos de revisión, que hayan sido turnadas las solicitudes a las dos Direcciones Regionales de Toluca y Tlalnepantla y a la </w:t>
      </w:r>
      <w:r w:rsidR="0016497E" w:rsidRPr="001576ED">
        <w:rPr>
          <w:rFonts w:ascii="Palatino Linotype" w:hAnsi="Palatino Linotype"/>
          <w:color w:val="000000"/>
          <w:lang w:val="es-419"/>
        </w:rPr>
        <w:t>Subdirección de Conflictos Individuales Texcoco</w:t>
      </w:r>
      <w:r w:rsidR="00AB787D" w:rsidRPr="001576ED">
        <w:rPr>
          <w:rFonts w:ascii="Palatino Linotype" w:hAnsi="Palatino Linotype"/>
          <w:color w:val="000000"/>
          <w:lang w:val="es-419"/>
        </w:rPr>
        <w:t>, pues de la revisión a los expedientes de los recurso de revisión en cita, se aprecia que fueron remitidos vía SAIMEX</w:t>
      </w:r>
      <w:r w:rsidR="00B33A8D" w:rsidRPr="001576ED">
        <w:rPr>
          <w:rFonts w:ascii="Palatino Linotype" w:hAnsi="Palatino Linotype"/>
          <w:color w:val="000000"/>
          <w:lang w:val="es-419"/>
        </w:rPr>
        <w:t xml:space="preserve"> al Dr. Fernando Perales Mendoza, a la Mtra. Reyna Erendira Robledo Urbina y al Mtro. Salvador Sánchez Ladrillero, que como ya se mencionó y que en consecuencia se colige</w:t>
      </w:r>
      <w:r w:rsidR="0077135F" w:rsidRPr="001576ED">
        <w:rPr>
          <w:rFonts w:ascii="Palatino Linotype" w:hAnsi="Palatino Linotype"/>
          <w:color w:val="000000"/>
          <w:lang w:val="es-419"/>
        </w:rPr>
        <w:t>,</w:t>
      </w:r>
      <w:r w:rsidR="00B33A8D" w:rsidRPr="001576ED">
        <w:rPr>
          <w:rFonts w:ascii="Palatino Linotype" w:hAnsi="Palatino Linotype"/>
          <w:color w:val="000000"/>
          <w:lang w:val="es-419"/>
        </w:rPr>
        <w:t xml:space="preserve"> no son sujetos habilitados de </w:t>
      </w:r>
      <w:r w:rsidR="00B33A8D" w:rsidRPr="001576ED">
        <w:rPr>
          <w:rFonts w:ascii="Palatino Linotype" w:hAnsi="Palatino Linotype"/>
          <w:color w:val="000000"/>
          <w:lang w:val="es-419"/>
        </w:rPr>
        <w:lastRenderedPageBreak/>
        <w:t>todas las Direcc</w:t>
      </w:r>
      <w:r w:rsidR="006843F3" w:rsidRPr="001576ED">
        <w:rPr>
          <w:rFonts w:ascii="Palatino Linotype" w:hAnsi="Palatino Linotype"/>
          <w:color w:val="000000"/>
          <w:lang w:val="es-419"/>
        </w:rPr>
        <w:t xml:space="preserve">iones Regionales, por tales motivos el sujeto obligado deberá llevar a cabo una búsqueda </w:t>
      </w:r>
      <w:r w:rsidR="003860D4" w:rsidRPr="001576ED">
        <w:rPr>
          <w:rFonts w:ascii="Palatino Linotype" w:hAnsi="Palatino Linotype"/>
          <w:color w:val="000000"/>
          <w:lang w:val="es-419"/>
        </w:rPr>
        <w:t xml:space="preserve">razonable y </w:t>
      </w:r>
      <w:r w:rsidR="0034130C" w:rsidRPr="001576ED">
        <w:rPr>
          <w:rFonts w:ascii="Palatino Linotype" w:hAnsi="Palatino Linotype"/>
          <w:color w:val="000000"/>
          <w:lang w:val="es-419"/>
        </w:rPr>
        <w:t>exhaustiva</w:t>
      </w:r>
      <w:r w:rsidR="003860D4" w:rsidRPr="001576ED">
        <w:rPr>
          <w:rFonts w:ascii="Palatino Linotype" w:hAnsi="Palatino Linotype"/>
          <w:color w:val="000000"/>
          <w:lang w:val="es-419"/>
        </w:rPr>
        <w:t xml:space="preserve"> y entregar </w:t>
      </w:r>
      <w:r w:rsidR="0034130C" w:rsidRPr="001576ED">
        <w:rPr>
          <w:rFonts w:ascii="Palatino Linotype" w:hAnsi="Palatino Linotype"/>
          <w:color w:val="000000"/>
          <w:lang w:val="es-419"/>
        </w:rPr>
        <w:t>vía</w:t>
      </w:r>
      <w:r w:rsidR="003860D4" w:rsidRPr="001576ED">
        <w:rPr>
          <w:rFonts w:ascii="Palatino Linotype" w:hAnsi="Palatino Linotype"/>
          <w:color w:val="000000"/>
          <w:lang w:val="es-419"/>
        </w:rPr>
        <w:t xml:space="preserve"> SAIMEX lo siguiente:</w:t>
      </w:r>
    </w:p>
    <w:p w14:paraId="3A79CC55" w14:textId="77777777" w:rsidR="0098328D" w:rsidRPr="001576ED" w:rsidRDefault="0098328D" w:rsidP="0098328D">
      <w:pPr>
        <w:spacing w:line="360" w:lineRule="auto"/>
        <w:jc w:val="both"/>
        <w:rPr>
          <w:rFonts w:ascii="Palatino Linotype" w:hAnsi="Palatino Linotype"/>
          <w:color w:val="000000"/>
          <w:lang w:val="es-419"/>
        </w:rPr>
      </w:pPr>
    </w:p>
    <w:p w14:paraId="6DA0AEE5" w14:textId="77777777" w:rsidR="0098328D" w:rsidRPr="001576ED" w:rsidRDefault="0034130C" w:rsidP="00667555">
      <w:pPr>
        <w:pStyle w:val="Prrafodelista"/>
        <w:numPr>
          <w:ilvl w:val="0"/>
          <w:numId w:val="15"/>
        </w:numPr>
        <w:spacing w:line="360" w:lineRule="auto"/>
        <w:jc w:val="both"/>
        <w:rPr>
          <w:rFonts w:ascii="Palatino Linotype" w:hAnsi="Palatino Linotype"/>
          <w:color w:val="000000"/>
          <w:lang w:val="es-419"/>
        </w:rPr>
      </w:pPr>
      <w:r w:rsidRPr="001576ED">
        <w:rPr>
          <w:rFonts w:ascii="Palatino Linotype" w:hAnsi="Palatino Linotype"/>
          <w:color w:val="000000"/>
          <w:lang w:val="es-419"/>
        </w:rPr>
        <w:t xml:space="preserve">Documento donde conste las copias certificadas que se han emitido de los documentos que obran en los expedientes que se encuentran en los archivos de </w:t>
      </w:r>
      <w:r w:rsidR="00667555" w:rsidRPr="001576ED">
        <w:rPr>
          <w:rFonts w:ascii="Palatino Linotype" w:hAnsi="Palatino Linotype"/>
          <w:color w:val="000000"/>
          <w:lang w:val="es-419"/>
        </w:rPr>
        <w:t>la Dirección Regional de Conciliación Laboral Valle de Toluca, Dirección Regional de Conciliación Laboral Valle de México Zona Tlalnepantla y Dirección Regional de Conciliación Laboral Valle de México Zona Ecatepec.</w:t>
      </w:r>
    </w:p>
    <w:p w14:paraId="4862751C" w14:textId="77777777" w:rsidR="0034130C" w:rsidRPr="001576ED" w:rsidRDefault="0034130C" w:rsidP="00476242">
      <w:pPr>
        <w:pStyle w:val="Prrafodelista"/>
        <w:spacing w:line="360" w:lineRule="auto"/>
        <w:jc w:val="both"/>
        <w:rPr>
          <w:rFonts w:ascii="Palatino Linotype" w:hAnsi="Palatino Linotype"/>
          <w:color w:val="000000"/>
          <w:lang w:val="es-419"/>
        </w:rPr>
      </w:pPr>
    </w:p>
    <w:p w14:paraId="04339EFF" w14:textId="77777777" w:rsidR="0034130C" w:rsidRPr="001576ED" w:rsidRDefault="00476242" w:rsidP="00476242">
      <w:pPr>
        <w:pStyle w:val="Prrafodelista"/>
        <w:numPr>
          <w:ilvl w:val="0"/>
          <w:numId w:val="15"/>
        </w:numPr>
        <w:spacing w:line="360" w:lineRule="auto"/>
        <w:jc w:val="both"/>
        <w:rPr>
          <w:rFonts w:ascii="Palatino Linotype" w:hAnsi="Palatino Linotype"/>
          <w:color w:val="000000"/>
          <w:lang w:val="es-419"/>
        </w:rPr>
      </w:pPr>
      <w:r w:rsidRPr="001576ED">
        <w:rPr>
          <w:rFonts w:ascii="Palatino Linotype" w:hAnsi="Palatino Linotype"/>
          <w:color w:val="000000"/>
          <w:lang w:val="es-419"/>
        </w:rPr>
        <w:t>Documento donde conste</w:t>
      </w:r>
      <w:r w:rsidR="0034130C" w:rsidRPr="001576ED">
        <w:rPr>
          <w:rFonts w:ascii="Palatino Linotype" w:hAnsi="Palatino Linotype"/>
          <w:color w:val="000000"/>
          <w:lang w:val="es-419"/>
        </w:rPr>
        <w:t xml:space="preserve"> </w:t>
      </w:r>
      <w:r w:rsidRPr="001576ED">
        <w:rPr>
          <w:rFonts w:ascii="Palatino Linotype" w:hAnsi="Palatino Linotype"/>
          <w:color w:val="000000"/>
          <w:lang w:val="es-419"/>
        </w:rPr>
        <w:t>el número de</w:t>
      </w:r>
      <w:r w:rsidR="0034130C" w:rsidRPr="001576ED">
        <w:rPr>
          <w:rFonts w:ascii="Palatino Linotype" w:hAnsi="Palatino Linotype"/>
          <w:color w:val="000000"/>
          <w:lang w:val="es-419"/>
        </w:rPr>
        <w:t xml:space="preserve"> oficios </w:t>
      </w:r>
      <w:r w:rsidRPr="001576ED">
        <w:rPr>
          <w:rFonts w:ascii="Palatino Linotype" w:hAnsi="Palatino Linotype"/>
          <w:color w:val="000000"/>
          <w:lang w:val="es-419"/>
        </w:rPr>
        <w:t xml:space="preserve">que </w:t>
      </w:r>
      <w:r w:rsidR="0034130C" w:rsidRPr="001576ED">
        <w:rPr>
          <w:rFonts w:ascii="Palatino Linotype" w:hAnsi="Palatino Linotype"/>
          <w:color w:val="000000"/>
          <w:lang w:val="es-419"/>
        </w:rPr>
        <w:t xml:space="preserve">se han emitido para el pago de copias certificadas de los expedientes de conciliación laboral </w:t>
      </w:r>
      <w:r w:rsidRPr="001576ED">
        <w:rPr>
          <w:rFonts w:ascii="Palatino Linotype" w:hAnsi="Palatino Linotype"/>
          <w:color w:val="000000"/>
          <w:lang w:val="es-419"/>
        </w:rPr>
        <w:t>de la Dirección Regional de Conciliación Laboral Valle de Toluca, Dirección Regional de Conciliación Laboral Valle de México Zona Tlalnepantla y Dirección Regional de Conciliación Laboral Valle de México Zona Ecatepec.</w:t>
      </w:r>
    </w:p>
    <w:p w14:paraId="4B675EB9" w14:textId="77777777" w:rsidR="0034130C" w:rsidRPr="001576ED" w:rsidRDefault="0034130C" w:rsidP="0098328D">
      <w:pPr>
        <w:spacing w:line="360" w:lineRule="auto"/>
        <w:jc w:val="both"/>
        <w:rPr>
          <w:rFonts w:ascii="Palatino Linotype" w:hAnsi="Palatino Linotype"/>
          <w:color w:val="000000"/>
          <w:lang w:val="es-419"/>
        </w:rPr>
      </w:pPr>
    </w:p>
    <w:p w14:paraId="57A9C0FD" w14:textId="77777777" w:rsidR="0034130C" w:rsidRPr="001576ED" w:rsidRDefault="00476242" w:rsidP="00476242">
      <w:pPr>
        <w:pStyle w:val="Prrafodelista"/>
        <w:numPr>
          <w:ilvl w:val="0"/>
          <w:numId w:val="15"/>
        </w:numPr>
        <w:spacing w:line="360" w:lineRule="auto"/>
        <w:jc w:val="both"/>
        <w:rPr>
          <w:rFonts w:ascii="Palatino Linotype" w:hAnsi="Palatino Linotype"/>
          <w:color w:val="000000"/>
          <w:lang w:val="es-419"/>
        </w:rPr>
      </w:pPr>
      <w:r w:rsidRPr="001576ED">
        <w:rPr>
          <w:rFonts w:ascii="Palatino Linotype" w:hAnsi="Palatino Linotype"/>
          <w:color w:val="000000"/>
          <w:lang w:val="es-419"/>
        </w:rPr>
        <w:t>Los</w:t>
      </w:r>
      <w:r w:rsidR="0034130C" w:rsidRPr="001576ED">
        <w:rPr>
          <w:rFonts w:ascii="Palatino Linotype" w:hAnsi="Palatino Linotype"/>
          <w:color w:val="000000"/>
          <w:lang w:val="es-419"/>
        </w:rPr>
        <w:t xml:space="preserve"> oficios que se han emitido para el pago de copias certificadas de los expedientes de conciliación laboral de </w:t>
      </w:r>
      <w:r w:rsidRPr="001576ED">
        <w:rPr>
          <w:rFonts w:ascii="Palatino Linotype" w:hAnsi="Palatino Linotype"/>
          <w:color w:val="000000"/>
          <w:lang w:val="es-419"/>
        </w:rPr>
        <w:t>la Dirección Regional de Conciliación Laboral Valle de Toluca, Dirección Regional de Conciliación Laboral Valle de México Zona Tlalnepantla y Dirección Regional de Conciliación Laboral Valle de México Zona Ecatepec.</w:t>
      </w:r>
    </w:p>
    <w:p w14:paraId="265D8553" w14:textId="77777777" w:rsidR="0034130C" w:rsidRPr="001576ED" w:rsidRDefault="0034130C" w:rsidP="00CE4EEA">
      <w:pPr>
        <w:pStyle w:val="Prrafodelista"/>
        <w:spacing w:line="360" w:lineRule="auto"/>
        <w:jc w:val="both"/>
        <w:rPr>
          <w:rFonts w:ascii="Palatino Linotype" w:hAnsi="Palatino Linotype"/>
          <w:color w:val="000000"/>
          <w:lang w:val="es-419"/>
        </w:rPr>
      </w:pPr>
    </w:p>
    <w:p w14:paraId="6CD08BB4" w14:textId="77777777" w:rsidR="0034130C" w:rsidRPr="001576ED" w:rsidRDefault="00CE4EEA" w:rsidP="00CE4EEA">
      <w:pPr>
        <w:pStyle w:val="Prrafodelista"/>
        <w:numPr>
          <w:ilvl w:val="0"/>
          <w:numId w:val="15"/>
        </w:numPr>
        <w:spacing w:line="360" w:lineRule="auto"/>
        <w:jc w:val="both"/>
        <w:rPr>
          <w:rFonts w:ascii="Palatino Linotype" w:hAnsi="Palatino Linotype"/>
          <w:color w:val="000000"/>
          <w:lang w:val="es-419"/>
        </w:rPr>
      </w:pPr>
      <w:r w:rsidRPr="001576ED">
        <w:rPr>
          <w:rFonts w:ascii="Palatino Linotype" w:hAnsi="Palatino Linotype"/>
          <w:color w:val="000000"/>
          <w:lang w:val="es-419"/>
        </w:rPr>
        <w:t xml:space="preserve">Documento donde consten las </w:t>
      </w:r>
      <w:r w:rsidR="0034130C" w:rsidRPr="001576ED">
        <w:rPr>
          <w:rFonts w:ascii="Palatino Linotype" w:hAnsi="Palatino Linotype"/>
          <w:color w:val="000000"/>
          <w:lang w:val="es-419"/>
        </w:rPr>
        <w:t xml:space="preserve">líneas de captura que se han emitido con motivo del cobro de copias certificadas en los expedientes de </w:t>
      </w:r>
      <w:r w:rsidRPr="001576ED">
        <w:rPr>
          <w:rFonts w:ascii="Palatino Linotype" w:hAnsi="Palatino Linotype"/>
          <w:color w:val="000000"/>
          <w:lang w:val="es-419"/>
        </w:rPr>
        <w:t xml:space="preserve">la Dirección Regional de </w:t>
      </w:r>
      <w:r w:rsidRPr="001576ED">
        <w:rPr>
          <w:rFonts w:ascii="Palatino Linotype" w:hAnsi="Palatino Linotype"/>
          <w:color w:val="000000"/>
          <w:lang w:val="es-419"/>
        </w:rPr>
        <w:lastRenderedPageBreak/>
        <w:t>Conciliación Laboral Valle de Toluca, Dirección Regional de Conciliación Laboral Valle de México Zona Tlalnepantla y Dirección Regional de Conciliación Laboral Valle de México Zona Ecatepec.</w:t>
      </w:r>
    </w:p>
    <w:p w14:paraId="178C6E55" w14:textId="77777777" w:rsidR="0098328D" w:rsidRPr="001576ED" w:rsidRDefault="0098328D" w:rsidP="0098328D">
      <w:pPr>
        <w:spacing w:line="360" w:lineRule="auto"/>
        <w:jc w:val="both"/>
        <w:rPr>
          <w:rFonts w:ascii="Palatino Linotype" w:hAnsi="Palatino Linotype"/>
          <w:color w:val="000000"/>
          <w:lang w:val="es-419"/>
        </w:rPr>
      </w:pPr>
    </w:p>
    <w:p w14:paraId="017162C3" w14:textId="77777777" w:rsidR="0098328D" w:rsidRPr="001576ED" w:rsidRDefault="00CE4EEA" w:rsidP="00CE4EEA">
      <w:pPr>
        <w:pStyle w:val="Prrafodelista"/>
        <w:numPr>
          <w:ilvl w:val="0"/>
          <w:numId w:val="15"/>
        </w:numPr>
        <w:spacing w:line="360" w:lineRule="auto"/>
        <w:jc w:val="both"/>
        <w:rPr>
          <w:rFonts w:ascii="Palatino Linotype" w:hAnsi="Palatino Linotype"/>
          <w:color w:val="000000"/>
          <w:lang w:val="es-419"/>
        </w:rPr>
      </w:pPr>
      <w:r w:rsidRPr="001576ED">
        <w:rPr>
          <w:rFonts w:ascii="Palatino Linotype" w:hAnsi="Palatino Linotype"/>
          <w:color w:val="000000"/>
          <w:lang w:val="es-419"/>
        </w:rPr>
        <w:t xml:space="preserve">Documento donde conste el número de expediente </w:t>
      </w:r>
      <w:r w:rsidR="0034130C" w:rsidRPr="001576ED">
        <w:rPr>
          <w:rFonts w:ascii="Palatino Linotype" w:hAnsi="Palatino Linotype"/>
          <w:color w:val="000000"/>
          <w:lang w:val="es-419"/>
        </w:rPr>
        <w:t xml:space="preserve">en </w:t>
      </w:r>
      <w:r w:rsidRPr="001576ED">
        <w:rPr>
          <w:rFonts w:ascii="Palatino Linotype" w:hAnsi="Palatino Linotype"/>
          <w:color w:val="000000"/>
          <w:lang w:val="es-419"/>
        </w:rPr>
        <w:t xml:space="preserve">los </w:t>
      </w:r>
      <w:r w:rsidR="0034130C" w:rsidRPr="001576ED">
        <w:rPr>
          <w:rFonts w:ascii="Palatino Linotype" w:hAnsi="Palatino Linotype"/>
          <w:color w:val="000000"/>
          <w:lang w:val="es-419"/>
        </w:rPr>
        <w:t xml:space="preserve">que se han emitido copias certificadas de todo lo actuado y los motivos y fundamentos para ello, </w:t>
      </w:r>
      <w:r w:rsidRPr="001576ED">
        <w:rPr>
          <w:rFonts w:ascii="Palatino Linotype" w:hAnsi="Palatino Linotype"/>
          <w:color w:val="000000"/>
          <w:lang w:val="es-419"/>
        </w:rPr>
        <w:t>de la Dirección Regional de Conciliación Laboral Valle de Toluca, Dirección Regional de Conciliación Laboral Valle de México Zona Tlalnepantla y Dirección Regional de Conciliación Laboral Valle de México Zona Ecatepec.</w:t>
      </w:r>
    </w:p>
    <w:p w14:paraId="75E688EF" w14:textId="77777777" w:rsidR="0098328D" w:rsidRPr="001576ED" w:rsidRDefault="0098328D" w:rsidP="0098328D">
      <w:pPr>
        <w:spacing w:line="360" w:lineRule="auto"/>
        <w:jc w:val="both"/>
        <w:rPr>
          <w:rFonts w:ascii="Palatino Linotype" w:hAnsi="Palatino Linotype"/>
          <w:color w:val="000000"/>
          <w:lang w:val="es-419"/>
        </w:rPr>
      </w:pPr>
    </w:p>
    <w:p w14:paraId="28203E93" w14:textId="77777777" w:rsidR="00C050EE" w:rsidRPr="001576ED" w:rsidRDefault="00C050EE" w:rsidP="00C050EE">
      <w:pPr>
        <w:spacing w:line="360" w:lineRule="auto"/>
        <w:jc w:val="both"/>
        <w:rPr>
          <w:rFonts w:ascii="Palatino Linotype" w:eastAsia="Palatino Linotype" w:hAnsi="Palatino Linotype" w:cs="Palatino Linotype"/>
          <w:color w:val="000000"/>
          <w:lang w:val="es-419"/>
        </w:rPr>
      </w:pPr>
      <w:r w:rsidRPr="001576ED">
        <w:rPr>
          <w:rFonts w:ascii="Palatino Linotype" w:eastAsia="Palatino Linotype" w:hAnsi="Palatino Linotype" w:cs="Palatino Linotype"/>
          <w:color w:val="000000"/>
          <w:lang w:val="es-419"/>
        </w:rPr>
        <w:t>Máxime que la Ley Federal del Trabajo establece lo siguiente:</w:t>
      </w:r>
    </w:p>
    <w:p w14:paraId="780D5541" w14:textId="77777777" w:rsidR="00C050EE" w:rsidRPr="001576ED" w:rsidRDefault="00C050EE" w:rsidP="00C050EE">
      <w:pPr>
        <w:spacing w:line="360" w:lineRule="auto"/>
        <w:jc w:val="both"/>
        <w:rPr>
          <w:rFonts w:ascii="Palatino Linotype" w:eastAsia="Palatino Linotype" w:hAnsi="Palatino Linotype" w:cs="Palatino Linotype"/>
          <w:color w:val="000000"/>
          <w:lang w:val="es-419"/>
        </w:rPr>
      </w:pPr>
    </w:p>
    <w:p w14:paraId="328CA63C" w14:textId="77777777" w:rsidR="00C050EE" w:rsidRPr="001576ED" w:rsidRDefault="00C050EE" w:rsidP="00C050EE">
      <w:pPr>
        <w:spacing w:line="360" w:lineRule="auto"/>
        <w:ind w:left="851" w:right="616"/>
        <w:jc w:val="both"/>
        <w:rPr>
          <w:rFonts w:ascii="Palatino Linotype" w:eastAsia="Palatino Linotype" w:hAnsi="Palatino Linotype" w:cs="Palatino Linotype"/>
          <w:i/>
          <w:color w:val="000000"/>
          <w:lang w:val="es-419"/>
        </w:rPr>
      </w:pPr>
      <w:bookmarkStart w:id="1" w:name="Artículo_684_E"/>
      <w:r w:rsidRPr="001576ED">
        <w:rPr>
          <w:rFonts w:ascii="Palatino Linotype" w:eastAsia="Palatino Linotype" w:hAnsi="Palatino Linotype" w:cs="Palatino Linotype"/>
          <w:color w:val="000000"/>
          <w:lang w:val="es-419"/>
        </w:rPr>
        <w:t>“</w:t>
      </w:r>
      <w:r w:rsidRPr="001576ED">
        <w:rPr>
          <w:rFonts w:ascii="Palatino Linotype" w:eastAsia="Palatino Linotype" w:hAnsi="Palatino Linotype" w:cs="Palatino Linotype"/>
          <w:i/>
          <w:color w:val="000000"/>
          <w:lang w:val="es-419"/>
        </w:rPr>
        <w:t>Artículo 684-E</w:t>
      </w:r>
      <w:bookmarkEnd w:id="1"/>
      <w:r w:rsidRPr="001576ED">
        <w:rPr>
          <w:rFonts w:ascii="Palatino Linotype" w:eastAsia="Palatino Linotype" w:hAnsi="Palatino Linotype" w:cs="Palatino Linotype"/>
          <w:i/>
          <w:color w:val="000000"/>
          <w:lang w:val="es-419"/>
        </w:rPr>
        <w:t>.- El procedimiento de conciliación se tramitará conforme a las reglas siguientes:</w:t>
      </w:r>
    </w:p>
    <w:p w14:paraId="58D21CF1" w14:textId="77777777" w:rsidR="00C050EE" w:rsidRPr="001576ED" w:rsidRDefault="00C050EE" w:rsidP="00C050EE">
      <w:pPr>
        <w:spacing w:line="360" w:lineRule="auto"/>
        <w:ind w:left="851" w:right="616"/>
        <w:jc w:val="both"/>
        <w:rPr>
          <w:rFonts w:ascii="Palatino Linotype" w:eastAsia="Palatino Linotype" w:hAnsi="Palatino Linotype" w:cs="Palatino Linotype"/>
          <w:i/>
          <w:color w:val="000000"/>
          <w:lang w:val="es-419"/>
        </w:rPr>
      </w:pPr>
      <w:r w:rsidRPr="001576ED">
        <w:rPr>
          <w:rFonts w:ascii="Palatino Linotype" w:eastAsia="Palatino Linotype" w:hAnsi="Palatino Linotype" w:cs="Palatino Linotype"/>
          <w:i/>
          <w:color w:val="000000"/>
          <w:lang w:val="es-419"/>
        </w:rPr>
        <w:t>…</w:t>
      </w:r>
    </w:p>
    <w:p w14:paraId="0FAD3EE4" w14:textId="77777777" w:rsidR="00C050EE" w:rsidRPr="001576ED" w:rsidRDefault="00C050EE" w:rsidP="00C050EE">
      <w:pPr>
        <w:spacing w:line="360" w:lineRule="auto"/>
        <w:ind w:left="851" w:right="616"/>
        <w:jc w:val="both"/>
        <w:rPr>
          <w:rFonts w:ascii="Palatino Linotype" w:eastAsia="Palatino Linotype" w:hAnsi="Palatino Linotype" w:cs="Palatino Linotype"/>
          <w:color w:val="000000"/>
          <w:lang w:val="es-419"/>
        </w:rPr>
      </w:pPr>
      <w:r w:rsidRPr="001576ED">
        <w:rPr>
          <w:rFonts w:ascii="Palatino Linotype" w:eastAsia="Palatino Linotype" w:hAnsi="Palatino Linotype" w:cs="Palatino Linotype"/>
          <w:i/>
          <w:color w:val="000000"/>
          <w:lang w:val="es-419"/>
        </w:rPr>
        <w:t xml:space="preserve">XIV.- Al celebrar convenio, las Autoridades Conciliadoras </w:t>
      </w:r>
      <w:r w:rsidRPr="001576ED">
        <w:rPr>
          <w:rFonts w:ascii="Palatino Linotype" w:eastAsia="Palatino Linotype" w:hAnsi="Palatino Linotype" w:cs="Palatino Linotype"/>
          <w:b/>
          <w:i/>
          <w:color w:val="000000"/>
          <w:u w:val="single"/>
          <w:lang w:val="es-419"/>
        </w:rPr>
        <w:t>entregarán copia certificada del mismo para cada una de las partes</w:t>
      </w:r>
      <w:r w:rsidRPr="001576ED">
        <w:rPr>
          <w:rFonts w:ascii="Palatino Linotype" w:eastAsia="Palatino Linotype" w:hAnsi="Palatino Linotype" w:cs="Palatino Linotype"/>
          <w:i/>
          <w:color w:val="000000"/>
          <w:lang w:val="es-419"/>
        </w:rPr>
        <w:t>, asimismo también se les entregará copia certificada de las actas donde conste el cumplimiento del convenio.</w:t>
      </w:r>
      <w:r w:rsidRPr="001576ED">
        <w:rPr>
          <w:rFonts w:ascii="Palatino Linotype" w:eastAsia="Palatino Linotype" w:hAnsi="Palatino Linotype" w:cs="Palatino Linotype"/>
          <w:color w:val="000000"/>
          <w:lang w:val="es-419"/>
        </w:rPr>
        <w:t>”</w:t>
      </w:r>
    </w:p>
    <w:p w14:paraId="0452758B" w14:textId="77777777" w:rsidR="00C050EE" w:rsidRPr="001576ED" w:rsidRDefault="00C050EE" w:rsidP="0098328D">
      <w:pPr>
        <w:spacing w:line="360" w:lineRule="auto"/>
        <w:jc w:val="both"/>
        <w:rPr>
          <w:rFonts w:ascii="Palatino Linotype" w:hAnsi="Palatino Linotype"/>
          <w:color w:val="000000"/>
          <w:lang w:val="es-419"/>
        </w:rPr>
      </w:pPr>
    </w:p>
    <w:p w14:paraId="6A73F843" w14:textId="77777777" w:rsidR="00C050EE" w:rsidRPr="001576ED" w:rsidRDefault="00C050EE" w:rsidP="00C050EE">
      <w:pPr>
        <w:spacing w:line="360" w:lineRule="auto"/>
        <w:jc w:val="both"/>
        <w:rPr>
          <w:rFonts w:ascii="Palatino Linotype" w:eastAsia="Palatino Linotype" w:hAnsi="Palatino Linotype" w:cs="Palatino Linotype"/>
          <w:color w:val="000000"/>
          <w:lang w:val="es-419"/>
        </w:rPr>
      </w:pPr>
      <w:r w:rsidRPr="001576ED">
        <w:rPr>
          <w:rFonts w:ascii="Palatino Linotype" w:eastAsia="Palatino Linotype" w:hAnsi="Palatino Linotype" w:cs="Palatino Linotype"/>
          <w:color w:val="000000"/>
          <w:lang w:val="es-419"/>
        </w:rPr>
        <w:t xml:space="preserve">Como podemos apreciar el sujeto obligado cuenta con la obligación de entregar copias certificadas de los convenios a los que lleguen las partes, es decir, el sujeto obligado cuenta con la información respecto de en qué expedientes se han emitido copias </w:t>
      </w:r>
      <w:r w:rsidRPr="001576ED">
        <w:rPr>
          <w:rFonts w:ascii="Palatino Linotype" w:eastAsia="Palatino Linotype" w:hAnsi="Palatino Linotype" w:cs="Palatino Linotype"/>
          <w:color w:val="000000"/>
          <w:lang w:val="es-419"/>
        </w:rPr>
        <w:lastRenderedPageBreak/>
        <w:t>certificadas y la cantidad de hojas</w:t>
      </w:r>
      <w:r w:rsidR="006121CE" w:rsidRPr="001576ED">
        <w:rPr>
          <w:rFonts w:ascii="Palatino Linotype" w:eastAsia="Palatino Linotype" w:hAnsi="Palatino Linotype" w:cs="Palatino Linotype"/>
          <w:color w:val="000000"/>
          <w:lang w:val="es-419"/>
        </w:rPr>
        <w:t xml:space="preserve"> en cada una de las Direcciones Regionales, en antes mencionadas</w:t>
      </w:r>
      <w:r w:rsidRPr="001576ED">
        <w:rPr>
          <w:rFonts w:ascii="Palatino Linotype" w:eastAsia="Palatino Linotype" w:hAnsi="Palatino Linotype" w:cs="Palatino Linotype"/>
          <w:color w:val="000000"/>
          <w:lang w:val="es-419"/>
        </w:rPr>
        <w:t>.</w:t>
      </w:r>
    </w:p>
    <w:p w14:paraId="60A4C49B" w14:textId="77777777" w:rsidR="00214D4B" w:rsidRPr="001576ED" w:rsidRDefault="00214D4B" w:rsidP="00C050EE">
      <w:pPr>
        <w:spacing w:line="360" w:lineRule="auto"/>
        <w:jc w:val="both"/>
        <w:rPr>
          <w:rFonts w:ascii="Palatino Linotype" w:eastAsia="Palatino Linotype" w:hAnsi="Palatino Linotype" w:cs="Palatino Linotype"/>
          <w:color w:val="000000"/>
          <w:lang w:val="es-419"/>
        </w:rPr>
      </w:pPr>
    </w:p>
    <w:p w14:paraId="176DC67E" w14:textId="22742528" w:rsidR="00214D4B" w:rsidRPr="001576ED" w:rsidRDefault="00214D4B" w:rsidP="00C050EE">
      <w:pPr>
        <w:spacing w:line="360" w:lineRule="auto"/>
        <w:jc w:val="both"/>
        <w:rPr>
          <w:rFonts w:ascii="Palatino Linotype" w:eastAsia="Palatino Linotype" w:hAnsi="Palatino Linotype" w:cs="Palatino Linotype"/>
          <w:color w:val="000000"/>
          <w:lang w:val="es-419"/>
        </w:rPr>
      </w:pPr>
      <w:r w:rsidRPr="001576ED">
        <w:rPr>
          <w:rFonts w:ascii="Palatino Linotype" w:eastAsia="Palatino Linotype" w:hAnsi="Palatino Linotype" w:cs="Palatino Linotype"/>
          <w:color w:val="000000"/>
          <w:lang w:val="es-419"/>
        </w:rPr>
        <w:t>Así las cosas, al no tener certeza por parte de este Órgano Garante de que el Sujeto Obligado cuente con los documentos en donde consten las líneas de captura que se han emitido con motivo del cobro de copias certificadas en los expedientes de la Dirección Regional de Conciliación Laboral Valle de Toluca, Dirección Regional de Conciliación Laboral Valle de México Zona Tlalnepantla y Dirección Regional de Conciliación Laboral Valle de México Zona Ecatepec, para el caso de que El Sujeto Obligado no haya poseído o administrado la información relativa a dichos documentos, bastará con que lo haga del conocimiento de la Recurrente al momento de dar cumplimiento a la presente resolución.</w:t>
      </w:r>
    </w:p>
    <w:p w14:paraId="7E0806F7" w14:textId="77777777" w:rsidR="00C050EE" w:rsidRPr="001576ED" w:rsidRDefault="00C050EE" w:rsidP="0098328D">
      <w:pPr>
        <w:spacing w:line="360" w:lineRule="auto"/>
        <w:jc w:val="both"/>
        <w:rPr>
          <w:rFonts w:ascii="Palatino Linotype" w:hAnsi="Palatino Linotype"/>
          <w:color w:val="000000"/>
          <w:lang w:val="es-419"/>
        </w:rPr>
      </w:pPr>
    </w:p>
    <w:p w14:paraId="15002FC3" w14:textId="77777777" w:rsidR="00A5261B" w:rsidRPr="001576ED" w:rsidRDefault="00A5261B" w:rsidP="00A5261B">
      <w:pPr>
        <w:tabs>
          <w:tab w:val="left" w:pos="7938"/>
        </w:tabs>
        <w:spacing w:line="360" w:lineRule="auto"/>
        <w:jc w:val="both"/>
        <w:rPr>
          <w:rFonts w:ascii="Palatino Linotype" w:hAnsi="Palatino Linotype" w:cs="Arial"/>
        </w:rPr>
      </w:pPr>
      <w:r w:rsidRPr="001576ED">
        <w:rPr>
          <w:rFonts w:ascii="Palatino Linotype" w:hAnsi="Palatino Linotype" w:cs="Arial"/>
        </w:rPr>
        <w:t>En ese orden de ideas, 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43351366" w14:textId="77777777" w:rsidR="00A5261B" w:rsidRPr="001576ED" w:rsidRDefault="00A5261B" w:rsidP="00A5261B">
      <w:pPr>
        <w:tabs>
          <w:tab w:val="left" w:pos="709"/>
        </w:tabs>
        <w:spacing w:line="360" w:lineRule="auto"/>
        <w:ind w:left="851" w:right="760"/>
        <w:jc w:val="both"/>
        <w:rPr>
          <w:rFonts w:ascii="Palatino Linotype" w:hAnsi="Palatino Linotype" w:cs="Arial"/>
          <w:i/>
        </w:rPr>
      </w:pPr>
    </w:p>
    <w:p w14:paraId="6635F570" w14:textId="77777777" w:rsidR="00A5261B" w:rsidRPr="001576ED" w:rsidRDefault="00A5261B" w:rsidP="00A5261B">
      <w:pPr>
        <w:tabs>
          <w:tab w:val="left" w:pos="709"/>
        </w:tabs>
        <w:spacing w:line="360" w:lineRule="auto"/>
        <w:ind w:left="851" w:right="760"/>
        <w:jc w:val="center"/>
        <w:rPr>
          <w:rFonts w:ascii="Palatino Linotype" w:hAnsi="Palatino Linotype" w:cs="Arial"/>
          <w:b/>
          <w:i/>
        </w:rPr>
      </w:pPr>
      <w:r w:rsidRPr="001576ED">
        <w:rPr>
          <w:rFonts w:ascii="Palatino Linotype" w:hAnsi="Palatino Linotype" w:cs="Arial"/>
          <w:b/>
        </w:rPr>
        <w:lastRenderedPageBreak/>
        <w:t>Ley de Transparencia y Acceso a la Información Pública del Estado de México y Municipios</w:t>
      </w:r>
    </w:p>
    <w:p w14:paraId="3F15AB2B" w14:textId="77777777" w:rsidR="00A5261B" w:rsidRPr="001576ED" w:rsidRDefault="00A5261B" w:rsidP="00A5261B">
      <w:pPr>
        <w:tabs>
          <w:tab w:val="left" w:pos="709"/>
        </w:tabs>
        <w:spacing w:line="360" w:lineRule="auto"/>
        <w:ind w:left="851" w:right="760"/>
        <w:jc w:val="both"/>
        <w:rPr>
          <w:rFonts w:ascii="Palatino Linotype" w:hAnsi="Palatino Linotype" w:cs="Arial"/>
          <w:i/>
        </w:rPr>
      </w:pPr>
    </w:p>
    <w:p w14:paraId="3D547686" w14:textId="77777777" w:rsidR="00A5261B" w:rsidRPr="001576ED" w:rsidRDefault="00A5261B" w:rsidP="00A5261B">
      <w:pPr>
        <w:tabs>
          <w:tab w:val="left" w:pos="709"/>
        </w:tabs>
        <w:spacing w:line="360" w:lineRule="auto"/>
        <w:ind w:left="851" w:right="760"/>
        <w:jc w:val="both"/>
        <w:rPr>
          <w:rFonts w:ascii="Palatino Linotype" w:hAnsi="Palatino Linotype" w:cs="Arial"/>
          <w:i/>
        </w:rPr>
      </w:pPr>
      <w:r w:rsidRPr="001576ED">
        <w:rPr>
          <w:rFonts w:ascii="Palatino Linotype" w:hAnsi="Palatino Linotype" w:cs="Arial"/>
          <w:i/>
        </w:rPr>
        <w:t xml:space="preserve">“Artículo 50. Los sujetos obligados contarán con un área responsable para la atención de las solicitudes de información, a la que se le denominará Unidad de Transparencia. </w:t>
      </w:r>
    </w:p>
    <w:p w14:paraId="6C53CDB7" w14:textId="77777777" w:rsidR="00A5261B" w:rsidRPr="001576ED" w:rsidRDefault="00A5261B" w:rsidP="00A5261B">
      <w:pPr>
        <w:tabs>
          <w:tab w:val="left" w:pos="709"/>
        </w:tabs>
        <w:spacing w:line="360" w:lineRule="auto"/>
        <w:ind w:left="851" w:right="760"/>
        <w:jc w:val="both"/>
        <w:rPr>
          <w:rFonts w:ascii="Palatino Linotype" w:hAnsi="Palatino Linotype" w:cs="Arial"/>
          <w:i/>
        </w:rPr>
      </w:pPr>
    </w:p>
    <w:p w14:paraId="6607D9EB" w14:textId="77777777" w:rsidR="00A5261B" w:rsidRPr="001576ED" w:rsidRDefault="00A5261B" w:rsidP="00A5261B">
      <w:pPr>
        <w:tabs>
          <w:tab w:val="left" w:pos="709"/>
        </w:tabs>
        <w:spacing w:line="360" w:lineRule="auto"/>
        <w:ind w:left="851" w:right="760"/>
        <w:jc w:val="both"/>
        <w:rPr>
          <w:rFonts w:ascii="Palatino Linotype" w:hAnsi="Palatino Linotype" w:cs="Arial"/>
          <w:i/>
        </w:rPr>
      </w:pPr>
      <w:r w:rsidRPr="001576ED">
        <w:rPr>
          <w:rFonts w:ascii="Palatino Linotype" w:hAnsi="Palatino Linotype" w:cs="Arial"/>
          <w:i/>
        </w:rPr>
        <w:t xml:space="preserve">Artículo 51. Los sujetos obligados designaran a un responsable para atender la Unidad de Transparencia, quien fungirá como enlace entre éstos y los solicitantes. </w:t>
      </w:r>
      <w:r w:rsidRPr="001576ED">
        <w:rPr>
          <w:rFonts w:ascii="Palatino Linotype" w:hAnsi="Palatino Linotype" w:cs="Arial"/>
          <w:b/>
          <w:i/>
          <w:u w:val="single"/>
        </w:rPr>
        <w:t>Dicha Unidad será la encargada de tramitar internamente la solicitud de información</w:t>
      </w:r>
      <w:r w:rsidRPr="001576ED">
        <w:rPr>
          <w:rFonts w:ascii="Palatino Linotype" w:hAnsi="Palatino Linotype" w:cs="Arial"/>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63FF0B3" w14:textId="77777777" w:rsidR="00A5261B" w:rsidRPr="001576ED" w:rsidRDefault="00A5261B" w:rsidP="00A5261B">
      <w:pPr>
        <w:tabs>
          <w:tab w:val="left" w:pos="709"/>
        </w:tabs>
        <w:spacing w:line="360" w:lineRule="auto"/>
        <w:ind w:left="851" w:right="760"/>
        <w:jc w:val="both"/>
        <w:rPr>
          <w:rFonts w:ascii="Palatino Linotype" w:hAnsi="Palatino Linotype" w:cs="Arial"/>
          <w:i/>
        </w:rPr>
      </w:pPr>
      <w:r w:rsidRPr="001576ED">
        <w:rPr>
          <w:rFonts w:ascii="Palatino Linotype" w:hAnsi="Palatino Linotype" w:cs="Arial"/>
          <w:i/>
        </w:rPr>
        <w:t>…</w:t>
      </w:r>
    </w:p>
    <w:p w14:paraId="6E01E52E" w14:textId="77777777" w:rsidR="00A5261B" w:rsidRPr="001576ED" w:rsidRDefault="00A5261B" w:rsidP="00A5261B">
      <w:pPr>
        <w:tabs>
          <w:tab w:val="left" w:pos="709"/>
        </w:tabs>
        <w:spacing w:line="360" w:lineRule="auto"/>
        <w:ind w:left="851" w:right="760"/>
        <w:jc w:val="both"/>
        <w:rPr>
          <w:rFonts w:ascii="Palatino Linotype" w:hAnsi="Palatino Linotype" w:cs="Arial"/>
          <w:i/>
        </w:rPr>
      </w:pPr>
      <w:r w:rsidRPr="001576ED">
        <w:rPr>
          <w:rFonts w:ascii="Palatino Linotype" w:hAnsi="Palatino Linotype" w:cs="Arial"/>
          <w:i/>
        </w:rPr>
        <w:t>Artículo 53. Las Unidades de Transparencia tendrán las siguientes funciones:</w:t>
      </w:r>
    </w:p>
    <w:p w14:paraId="59C213F7" w14:textId="77777777" w:rsidR="00A5261B" w:rsidRPr="001576ED" w:rsidRDefault="00A5261B" w:rsidP="00A5261B">
      <w:pPr>
        <w:tabs>
          <w:tab w:val="left" w:pos="709"/>
        </w:tabs>
        <w:spacing w:line="360" w:lineRule="auto"/>
        <w:ind w:left="851" w:right="760"/>
        <w:jc w:val="both"/>
        <w:rPr>
          <w:rFonts w:ascii="Palatino Linotype" w:hAnsi="Palatino Linotype" w:cs="Arial"/>
          <w:i/>
        </w:rPr>
      </w:pPr>
      <w:r w:rsidRPr="001576ED">
        <w:rPr>
          <w:rFonts w:ascii="Palatino Linotype" w:hAnsi="Palatino Linotype" w:cs="Arial"/>
          <w:i/>
        </w:rPr>
        <w:t>…</w:t>
      </w:r>
    </w:p>
    <w:p w14:paraId="0584C71F" w14:textId="77777777" w:rsidR="00A5261B" w:rsidRPr="001576ED" w:rsidRDefault="00A5261B" w:rsidP="00A5261B">
      <w:pPr>
        <w:tabs>
          <w:tab w:val="left" w:pos="709"/>
        </w:tabs>
        <w:spacing w:line="360" w:lineRule="auto"/>
        <w:ind w:left="851" w:right="760"/>
        <w:jc w:val="both"/>
        <w:rPr>
          <w:rFonts w:ascii="Palatino Linotype" w:hAnsi="Palatino Linotype" w:cs="Arial"/>
          <w:i/>
        </w:rPr>
      </w:pPr>
      <w:r w:rsidRPr="001576ED">
        <w:rPr>
          <w:rFonts w:ascii="Palatino Linotype" w:hAnsi="Palatino Linotype" w:cs="Arial"/>
          <w:i/>
        </w:rPr>
        <w:t xml:space="preserve">II. Recibir, tramitar y dar respuesta a las solicitudes de acceso a la información; </w:t>
      </w:r>
    </w:p>
    <w:p w14:paraId="51D7A250" w14:textId="77777777" w:rsidR="00A5261B" w:rsidRPr="001576ED" w:rsidRDefault="00A5261B" w:rsidP="00A5261B">
      <w:pPr>
        <w:tabs>
          <w:tab w:val="left" w:pos="709"/>
        </w:tabs>
        <w:spacing w:line="360" w:lineRule="auto"/>
        <w:ind w:left="851" w:right="760"/>
        <w:jc w:val="both"/>
        <w:rPr>
          <w:rFonts w:ascii="Palatino Linotype" w:hAnsi="Palatino Linotype" w:cs="Arial"/>
          <w:i/>
        </w:rPr>
      </w:pPr>
      <w:r w:rsidRPr="001576ED">
        <w:rPr>
          <w:rFonts w:ascii="Palatino Linotype" w:hAnsi="Palatino Linotype" w:cs="Arial"/>
          <w:i/>
        </w:rPr>
        <w:t>…</w:t>
      </w:r>
    </w:p>
    <w:p w14:paraId="587ABDCA" w14:textId="77777777" w:rsidR="00A5261B" w:rsidRPr="001576ED" w:rsidRDefault="00A5261B" w:rsidP="00A5261B">
      <w:pPr>
        <w:tabs>
          <w:tab w:val="left" w:pos="709"/>
        </w:tabs>
        <w:spacing w:line="360" w:lineRule="auto"/>
        <w:ind w:left="851" w:right="760"/>
        <w:jc w:val="both"/>
        <w:rPr>
          <w:rFonts w:ascii="Palatino Linotype" w:hAnsi="Palatino Linotype" w:cs="Arial"/>
          <w:b/>
          <w:i/>
          <w:u w:val="single"/>
        </w:rPr>
      </w:pPr>
      <w:r w:rsidRPr="001576ED">
        <w:rPr>
          <w:rFonts w:ascii="Palatino Linotype" w:hAnsi="Palatino Linotype" w:cs="Arial"/>
          <w:b/>
          <w:i/>
          <w:u w:val="single"/>
        </w:rPr>
        <w:t xml:space="preserve">IV. Realizar, con efectividad, los trámites internos necesarios para la atención de las solicitudes de acceso a la información; </w:t>
      </w:r>
    </w:p>
    <w:p w14:paraId="77CFC958" w14:textId="77777777" w:rsidR="00A5261B" w:rsidRPr="001576ED" w:rsidRDefault="00A5261B" w:rsidP="00A5261B">
      <w:pPr>
        <w:tabs>
          <w:tab w:val="left" w:pos="709"/>
        </w:tabs>
        <w:spacing w:line="360" w:lineRule="auto"/>
        <w:ind w:left="851" w:right="760"/>
        <w:jc w:val="both"/>
        <w:rPr>
          <w:rFonts w:ascii="Palatino Linotype" w:hAnsi="Palatino Linotype" w:cs="Arial"/>
          <w:i/>
        </w:rPr>
      </w:pPr>
      <w:r w:rsidRPr="001576ED">
        <w:rPr>
          <w:rFonts w:ascii="Palatino Linotype" w:hAnsi="Palatino Linotype" w:cs="Arial"/>
          <w:i/>
        </w:rPr>
        <w:t xml:space="preserve">V. Entregar, en su caso, a los particulares la información solicitada; </w:t>
      </w:r>
    </w:p>
    <w:p w14:paraId="796C2270" w14:textId="77777777" w:rsidR="00A5261B" w:rsidRPr="001576ED" w:rsidRDefault="00A5261B" w:rsidP="00A5261B">
      <w:pPr>
        <w:tabs>
          <w:tab w:val="left" w:pos="709"/>
        </w:tabs>
        <w:spacing w:line="360" w:lineRule="auto"/>
        <w:ind w:left="851" w:right="760"/>
        <w:jc w:val="both"/>
        <w:rPr>
          <w:rFonts w:ascii="Palatino Linotype" w:hAnsi="Palatino Linotype" w:cs="Arial"/>
          <w:i/>
        </w:rPr>
      </w:pPr>
      <w:r w:rsidRPr="001576ED">
        <w:rPr>
          <w:rFonts w:ascii="Palatino Linotype" w:hAnsi="Palatino Linotype" w:cs="Arial"/>
          <w:i/>
        </w:rPr>
        <w:t>VI. Efectuar las notificaciones a los solicitantes;”</w:t>
      </w:r>
    </w:p>
    <w:p w14:paraId="44720B10" w14:textId="77777777" w:rsidR="00A5261B" w:rsidRPr="001576ED" w:rsidRDefault="00A5261B" w:rsidP="00A5261B">
      <w:pPr>
        <w:tabs>
          <w:tab w:val="left" w:pos="7938"/>
        </w:tabs>
        <w:spacing w:line="360" w:lineRule="auto"/>
        <w:jc w:val="both"/>
        <w:rPr>
          <w:rFonts w:ascii="Palatino Linotype" w:hAnsi="Palatino Linotype" w:cs="Arial"/>
        </w:rPr>
      </w:pPr>
    </w:p>
    <w:p w14:paraId="661F3FB3" w14:textId="77777777" w:rsidR="00A5261B" w:rsidRPr="001576ED" w:rsidRDefault="00A5261B" w:rsidP="00A5261B">
      <w:pPr>
        <w:tabs>
          <w:tab w:val="left" w:pos="7938"/>
        </w:tabs>
        <w:spacing w:line="360" w:lineRule="auto"/>
        <w:jc w:val="both"/>
        <w:rPr>
          <w:rFonts w:ascii="Palatino Linotype" w:hAnsi="Palatino Linotype" w:cs="Arial"/>
        </w:rPr>
      </w:pPr>
      <w:r w:rsidRPr="001576ED">
        <w:rPr>
          <w:rFonts w:ascii="Palatino Linotype" w:hAnsi="Palatino Linotype" w:cs="Arial"/>
        </w:rPr>
        <w:t xml:space="preserve">Lo anterior es así ya que derivado de la solicitud número </w:t>
      </w:r>
      <w:r w:rsidRPr="001576ED">
        <w:rPr>
          <w:rFonts w:ascii="Palatino Linotype" w:eastAsiaTheme="minorHAnsi" w:hAnsi="Palatino Linotype" w:cs="Arial"/>
          <w:b/>
          <w:szCs w:val="22"/>
          <w:lang w:eastAsia="en-US"/>
        </w:rPr>
        <w:t>0</w:t>
      </w:r>
      <w:r w:rsidRPr="001576ED">
        <w:rPr>
          <w:rFonts w:ascii="Palatino Linotype" w:eastAsiaTheme="minorHAnsi" w:hAnsi="Palatino Linotype" w:cs="Arial"/>
          <w:b/>
          <w:szCs w:val="22"/>
          <w:lang w:val="es-419" w:eastAsia="en-US"/>
        </w:rPr>
        <w:t>0138</w:t>
      </w:r>
      <w:r w:rsidRPr="001576ED">
        <w:rPr>
          <w:rFonts w:ascii="Palatino Linotype" w:eastAsiaTheme="minorHAnsi" w:hAnsi="Palatino Linotype" w:cs="Arial"/>
          <w:b/>
          <w:szCs w:val="22"/>
          <w:lang w:eastAsia="en-US"/>
        </w:rPr>
        <w:t>/</w:t>
      </w:r>
      <w:r w:rsidRPr="001576ED">
        <w:rPr>
          <w:rFonts w:ascii="Palatino Linotype" w:eastAsiaTheme="minorHAnsi" w:hAnsi="Palatino Linotype" w:cs="Arial"/>
          <w:b/>
          <w:szCs w:val="22"/>
          <w:lang w:val="es-419" w:eastAsia="en-US"/>
        </w:rPr>
        <w:t>TENANCIN</w:t>
      </w:r>
      <w:r w:rsidRPr="001576ED">
        <w:rPr>
          <w:rFonts w:ascii="Palatino Linotype" w:eastAsiaTheme="minorHAnsi" w:hAnsi="Palatino Linotype" w:cs="Arial"/>
          <w:b/>
          <w:szCs w:val="22"/>
          <w:lang w:eastAsia="en-US"/>
        </w:rPr>
        <w:t>/IP/2022</w:t>
      </w:r>
      <w:r w:rsidRPr="001576ED">
        <w:rPr>
          <w:rFonts w:ascii="Palatino Linotype" w:hAnsi="Palatino Linotype" w:cs="Arial"/>
        </w:rPr>
        <w:t xml:space="preserve"> (en la que se resuelve), se aprecia en el sistema SAIMEX, que la servidora pública en comento, no tramitó ante todas las instancias del Ayuntamiento, que pudieran tener lo solicitado (derivado de sus funciones) lo requerido por el particular.</w:t>
      </w:r>
    </w:p>
    <w:p w14:paraId="57DB9C87" w14:textId="77777777" w:rsidR="00A5261B" w:rsidRPr="001576ED" w:rsidRDefault="00A5261B" w:rsidP="00A5261B">
      <w:pPr>
        <w:tabs>
          <w:tab w:val="left" w:pos="7938"/>
        </w:tabs>
        <w:spacing w:line="360" w:lineRule="auto"/>
        <w:jc w:val="both"/>
        <w:rPr>
          <w:rFonts w:ascii="Palatino Linotype" w:hAnsi="Palatino Linotype" w:cs="Arial"/>
        </w:rPr>
      </w:pPr>
    </w:p>
    <w:p w14:paraId="1F10D377" w14:textId="77777777" w:rsidR="00A5261B" w:rsidRPr="001576ED" w:rsidRDefault="00A5261B" w:rsidP="00A5261B">
      <w:pPr>
        <w:tabs>
          <w:tab w:val="left" w:pos="7938"/>
        </w:tabs>
        <w:spacing w:line="360" w:lineRule="auto"/>
        <w:jc w:val="both"/>
        <w:rPr>
          <w:rFonts w:ascii="Palatino Linotype" w:hAnsi="Palatino Linotype" w:cs="Arial"/>
        </w:rPr>
      </w:pPr>
      <w:r w:rsidRPr="001576ED">
        <w:rPr>
          <w:rFonts w:ascii="Palatino Linotype" w:hAnsi="Palatino Linotype" w:cs="Arial"/>
        </w:rPr>
        <w:t>Es decir, no se generó algún requerimiento o tramite interno por parte de la Titular de la Unidad de Transparencia que se haya dirigido a alguna otra dependencia del ayuntamiento, ya que no se adjuntó archivo electrónico alguno.</w:t>
      </w:r>
    </w:p>
    <w:p w14:paraId="638D4FB3" w14:textId="77777777" w:rsidR="00A5261B" w:rsidRPr="001576ED" w:rsidRDefault="00A5261B" w:rsidP="00A5261B">
      <w:pPr>
        <w:tabs>
          <w:tab w:val="left" w:pos="7938"/>
        </w:tabs>
        <w:spacing w:line="360" w:lineRule="auto"/>
        <w:jc w:val="both"/>
        <w:rPr>
          <w:rFonts w:ascii="Palatino Linotype" w:hAnsi="Palatino Linotype" w:cs="Arial"/>
        </w:rPr>
      </w:pPr>
    </w:p>
    <w:p w14:paraId="3F376D34" w14:textId="77777777" w:rsidR="00A5261B" w:rsidRPr="001576ED" w:rsidRDefault="00A5261B" w:rsidP="00A5261B">
      <w:pPr>
        <w:tabs>
          <w:tab w:val="left" w:pos="7938"/>
        </w:tabs>
        <w:spacing w:line="360" w:lineRule="auto"/>
        <w:jc w:val="both"/>
        <w:rPr>
          <w:rFonts w:ascii="Palatino Linotype" w:hAnsi="Palatino Linotype" w:cs="Arial"/>
        </w:rPr>
      </w:pPr>
      <w:r w:rsidRPr="001576ED">
        <w:rPr>
          <w:rFonts w:ascii="Palatino Linotype" w:hAnsi="Palatino Linotype" w:cs="Arial"/>
          <w:lang w:val="es-419"/>
        </w:rPr>
        <w:t xml:space="preserve">Es decir, el sujeto obligado debió llevar a cabo </w:t>
      </w:r>
      <w:r w:rsidRPr="001576ED">
        <w:rPr>
          <w:rFonts w:ascii="Palatino Linotype" w:hAnsi="Palatino Linotype" w:cs="Arial"/>
        </w:rPr>
        <w:t>sus funciones de acuerdo a los artículos 50 y 53 fracciones II, V y VI de la Ley en la materia antes citada, es decir, no porque haya sólo girado la solicitud a otro sujeto obligado (SMDIF Tenancingo) da cabida a que no se lleve a cabo el procedimiento de acceso a la información</w:t>
      </w:r>
      <w:r w:rsidRPr="001576ED">
        <w:rPr>
          <w:rFonts w:ascii="Palatino Linotype" w:hAnsi="Palatino Linotype" w:cs="Arial"/>
          <w:lang w:val="es-419"/>
        </w:rPr>
        <w:t xml:space="preserve"> dentro del propio ayuntamiento</w:t>
      </w:r>
      <w:r w:rsidRPr="001576ED">
        <w:rPr>
          <w:rFonts w:ascii="Palatino Linotype" w:hAnsi="Palatino Linotype" w:cs="Arial"/>
        </w:rPr>
        <w:t xml:space="preserve">, ya que </w:t>
      </w:r>
      <w:r w:rsidRPr="001576ED">
        <w:rPr>
          <w:rFonts w:ascii="Palatino Linotype" w:hAnsi="Palatino Linotype" w:cs="Arial"/>
          <w:lang w:val="es-419"/>
        </w:rPr>
        <w:t xml:space="preserve">es </w:t>
      </w:r>
      <w:r w:rsidRPr="001576ED">
        <w:rPr>
          <w:rFonts w:ascii="Palatino Linotype" w:hAnsi="Palatino Linotype" w:cs="Arial"/>
        </w:rPr>
        <w:t>también la autoridad encargada o que de acuerdo a sus funciones le corresponde emitir</w:t>
      </w:r>
      <w:r w:rsidRPr="001576ED">
        <w:rPr>
          <w:rFonts w:ascii="Palatino Linotype" w:hAnsi="Palatino Linotype" w:cs="Arial"/>
          <w:lang w:val="es-419"/>
        </w:rPr>
        <w:t xml:space="preserve"> respuesta</w:t>
      </w:r>
      <w:r w:rsidRPr="001576ED">
        <w:rPr>
          <w:rFonts w:ascii="Palatino Linotype" w:hAnsi="Palatino Linotype" w:cs="Arial"/>
        </w:rPr>
        <w:t>.</w:t>
      </w:r>
    </w:p>
    <w:p w14:paraId="4C65424D" w14:textId="77777777" w:rsidR="00A5261B" w:rsidRPr="001576ED" w:rsidRDefault="00A5261B" w:rsidP="00A5261B">
      <w:pPr>
        <w:tabs>
          <w:tab w:val="left" w:pos="7938"/>
        </w:tabs>
        <w:spacing w:line="360" w:lineRule="auto"/>
        <w:jc w:val="both"/>
        <w:rPr>
          <w:rFonts w:ascii="Palatino Linotype" w:hAnsi="Palatino Linotype" w:cs="Arial"/>
        </w:rPr>
      </w:pPr>
    </w:p>
    <w:p w14:paraId="63AD58B7" w14:textId="77777777" w:rsidR="00A5261B" w:rsidRPr="001576ED" w:rsidRDefault="00A5261B" w:rsidP="00A5261B">
      <w:pPr>
        <w:tabs>
          <w:tab w:val="left" w:pos="7938"/>
        </w:tabs>
        <w:spacing w:line="360" w:lineRule="auto"/>
        <w:jc w:val="both"/>
        <w:rPr>
          <w:rFonts w:ascii="Palatino Linotype" w:hAnsi="Palatino Linotype" w:cs="Arial"/>
        </w:rPr>
      </w:pPr>
      <w:r w:rsidRPr="001576ED">
        <w:rPr>
          <w:rFonts w:ascii="Palatino Linotype" w:hAnsi="Palatino Linotype" w:cs="Arial"/>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14:paraId="0C314F08" w14:textId="77777777" w:rsidR="00A5261B" w:rsidRPr="001576ED" w:rsidRDefault="00A5261B" w:rsidP="00A5261B">
      <w:pPr>
        <w:tabs>
          <w:tab w:val="left" w:pos="7938"/>
        </w:tabs>
        <w:spacing w:line="360" w:lineRule="auto"/>
        <w:jc w:val="both"/>
        <w:rPr>
          <w:rFonts w:ascii="Palatino Linotype" w:hAnsi="Palatino Linotype" w:cs="Arial"/>
        </w:rPr>
      </w:pPr>
    </w:p>
    <w:p w14:paraId="5AB1A49F" w14:textId="77777777" w:rsidR="00A5261B" w:rsidRPr="001576ED" w:rsidRDefault="00A5261B" w:rsidP="00A5261B">
      <w:pPr>
        <w:pStyle w:val="Prrafodelista"/>
        <w:spacing w:line="360" w:lineRule="auto"/>
        <w:ind w:left="0"/>
        <w:jc w:val="both"/>
        <w:rPr>
          <w:rFonts w:ascii="Palatino Linotype" w:hAnsi="Palatino Linotype" w:cs="Arial"/>
        </w:rPr>
      </w:pPr>
      <w:r w:rsidRPr="001576ED">
        <w:rPr>
          <w:rFonts w:ascii="Palatino Linotype" w:hAnsi="Palatino Linotype" w:cs="Arial"/>
        </w:rPr>
        <w:lastRenderedPageBreak/>
        <w:t xml:space="preserve">Por todo lo anterior es que se considera </w:t>
      </w:r>
      <w:r w:rsidRPr="001576ED">
        <w:rPr>
          <w:rFonts w:ascii="Palatino Linotype" w:hAnsi="Palatino Linotype" w:cs="Arial"/>
          <w:lang w:val="es-419"/>
        </w:rPr>
        <w:t>modificar</w:t>
      </w:r>
      <w:r w:rsidRPr="001576ED">
        <w:rPr>
          <w:rFonts w:ascii="Palatino Linotype" w:hAnsi="Palatino Linotype" w:cs="Arial"/>
        </w:rPr>
        <w:t xml:space="preserve"> la</w:t>
      </w:r>
      <w:r w:rsidRPr="001576ED">
        <w:rPr>
          <w:rFonts w:ascii="Palatino Linotype" w:hAnsi="Palatino Linotype" w:cs="Arial"/>
          <w:lang w:val="es-419"/>
        </w:rPr>
        <w:t>s</w:t>
      </w:r>
      <w:r w:rsidRPr="001576ED">
        <w:rPr>
          <w:rFonts w:ascii="Palatino Linotype" w:hAnsi="Palatino Linotype" w:cs="Arial"/>
        </w:rPr>
        <w:t xml:space="preserve"> respuesta</w:t>
      </w:r>
      <w:r w:rsidRPr="001576ED">
        <w:rPr>
          <w:rFonts w:ascii="Palatino Linotype" w:hAnsi="Palatino Linotype" w:cs="Arial"/>
          <w:lang w:val="es-419"/>
        </w:rPr>
        <w:t>s</w:t>
      </w:r>
      <w:r w:rsidRPr="001576ED">
        <w:rPr>
          <w:rFonts w:ascii="Palatino Linotype" w:hAnsi="Palatino Linotype" w:cs="Arial"/>
        </w:rPr>
        <w:t xml:space="preserve"> del sujeto obligado a efecto que dé atención a la</w:t>
      </w:r>
      <w:r w:rsidRPr="001576ED">
        <w:rPr>
          <w:rFonts w:ascii="Palatino Linotype" w:hAnsi="Palatino Linotype" w:cs="Arial"/>
          <w:lang w:val="es-419"/>
        </w:rPr>
        <w:t>s</w:t>
      </w:r>
      <w:r w:rsidRPr="001576ED">
        <w:rPr>
          <w:rFonts w:ascii="Palatino Linotype" w:hAnsi="Palatino Linotype" w:cs="Arial"/>
        </w:rPr>
        <w:t xml:space="preserve"> solitud</w:t>
      </w:r>
      <w:r w:rsidRPr="001576ED">
        <w:rPr>
          <w:rFonts w:ascii="Palatino Linotype" w:hAnsi="Palatino Linotype" w:cs="Arial"/>
          <w:lang w:val="es-419"/>
        </w:rPr>
        <w:t>es</w:t>
      </w:r>
      <w:r w:rsidRPr="001576ED">
        <w:rPr>
          <w:rFonts w:ascii="Palatino Linotype" w:hAnsi="Palatino Linotype" w:cs="Arial"/>
        </w:rPr>
        <w:t xml:space="preserve"> de información </w:t>
      </w:r>
      <w:r w:rsidRPr="001576ED">
        <w:rPr>
          <w:rFonts w:ascii="Palatino Linotype" w:hAnsi="Palatino Linotype" w:cs="Arial"/>
          <w:lang w:val="es-419"/>
        </w:rPr>
        <w:t xml:space="preserve">motivo de los recursos de revisión en que se </w:t>
      </w:r>
      <w:r w:rsidR="0048124A" w:rsidRPr="001576ED">
        <w:rPr>
          <w:rFonts w:ascii="Palatino Linotype" w:hAnsi="Palatino Linotype" w:cs="Arial"/>
          <w:lang w:val="es-419"/>
        </w:rPr>
        <w:t>resuelve</w:t>
      </w:r>
      <w:r w:rsidRPr="001576ED">
        <w:rPr>
          <w:rFonts w:ascii="Palatino Linotype" w:hAnsi="Palatino Linotype" w:cs="Arial"/>
          <w:lang w:val="es-419"/>
        </w:rPr>
        <w:t>,</w:t>
      </w:r>
      <w:r w:rsidRPr="001576ED">
        <w:rPr>
          <w:rFonts w:ascii="Palatino Linotype" w:hAnsi="Palatino Linotype" w:cs="Arial"/>
          <w:b/>
        </w:rPr>
        <w:t xml:space="preserve"> </w:t>
      </w:r>
      <w:r w:rsidRPr="001576ED">
        <w:rPr>
          <w:rFonts w:ascii="Palatino Linotype" w:hAnsi="Palatino Linotype" w:cs="Arial"/>
        </w:rPr>
        <w:t xml:space="preserve">con fundamento en los artículos 50, 51, 53 fracción IV, 162 y 165, de la Ley de Transparencia y Acceso a la Información Pública del Estado de México y Municipios, el artículo 162 es muy categórico al establecer: </w:t>
      </w:r>
    </w:p>
    <w:p w14:paraId="6C0542DF" w14:textId="77777777" w:rsidR="00A5261B" w:rsidRPr="001576ED" w:rsidRDefault="00A5261B" w:rsidP="00A5261B">
      <w:pPr>
        <w:pStyle w:val="Prrafodelista"/>
        <w:spacing w:line="360" w:lineRule="auto"/>
        <w:ind w:left="0"/>
        <w:jc w:val="both"/>
        <w:rPr>
          <w:rFonts w:ascii="Palatino Linotype" w:hAnsi="Palatino Linotype" w:cs="Arial"/>
        </w:rPr>
      </w:pPr>
    </w:p>
    <w:p w14:paraId="20E3606C" w14:textId="77777777" w:rsidR="00A5261B" w:rsidRPr="001576ED" w:rsidRDefault="00A5261B" w:rsidP="00A5261B">
      <w:pPr>
        <w:tabs>
          <w:tab w:val="left" w:pos="7938"/>
        </w:tabs>
        <w:spacing w:line="360" w:lineRule="auto"/>
        <w:ind w:left="851" w:right="902"/>
        <w:jc w:val="both"/>
        <w:rPr>
          <w:rFonts w:ascii="Palatino Linotype" w:hAnsi="Palatino Linotype"/>
          <w:i/>
        </w:rPr>
      </w:pPr>
      <w:r w:rsidRPr="001576ED">
        <w:rPr>
          <w:rFonts w:ascii="Palatino Linotype" w:hAnsi="Palatino Linotype"/>
          <w:i/>
        </w:rPr>
        <w:t xml:space="preserve">“Artículo 162. Las unidades de transparencia deberán garantizar que las solicitudes </w:t>
      </w:r>
      <w:r w:rsidRPr="001576ED">
        <w:rPr>
          <w:rFonts w:ascii="Palatino Linotype" w:hAnsi="Palatino Linotype"/>
          <w:b/>
          <w:i/>
          <w:u w:val="single"/>
        </w:rPr>
        <w:t>se turnen a todas las Áreas</w:t>
      </w:r>
      <w:r w:rsidRPr="001576ED">
        <w:rPr>
          <w:rFonts w:ascii="Palatino Linotype" w:hAnsi="Palatino Linotype"/>
          <w:i/>
        </w:rPr>
        <w:t xml:space="preserve"> competentes que cuenten con la información o deban tenerla de acuerdo a sus facultades, competencias y funciones, </w:t>
      </w:r>
      <w:r w:rsidRPr="001576ED">
        <w:rPr>
          <w:rFonts w:ascii="Palatino Linotype" w:hAnsi="Palatino Linotype"/>
          <w:b/>
          <w:i/>
          <w:u w:val="single"/>
        </w:rPr>
        <w:t>con el objeto de que realicen una búsqueda exhaustiva y razonable</w:t>
      </w:r>
      <w:r w:rsidRPr="001576ED">
        <w:rPr>
          <w:rFonts w:ascii="Palatino Linotype" w:hAnsi="Palatino Linotype"/>
          <w:i/>
        </w:rPr>
        <w:t xml:space="preserve"> de la información solicitada.”(Énfasis añadido)</w:t>
      </w:r>
    </w:p>
    <w:p w14:paraId="4DF6C901" w14:textId="77777777" w:rsidR="00A5261B" w:rsidRPr="001576ED" w:rsidRDefault="00A5261B" w:rsidP="00A5261B">
      <w:pPr>
        <w:pStyle w:val="Prrafodelista"/>
        <w:spacing w:line="360" w:lineRule="auto"/>
        <w:ind w:left="0"/>
        <w:jc w:val="both"/>
        <w:rPr>
          <w:rFonts w:ascii="Palatino Linotype" w:hAnsi="Palatino Linotype" w:cs="Arial"/>
        </w:rPr>
      </w:pPr>
    </w:p>
    <w:p w14:paraId="0F8A06EE" w14:textId="77777777" w:rsidR="00A5261B" w:rsidRPr="001576ED" w:rsidRDefault="00A5261B" w:rsidP="00A5261B">
      <w:pPr>
        <w:pStyle w:val="Prrafodelista"/>
        <w:spacing w:line="360" w:lineRule="auto"/>
        <w:ind w:left="0"/>
        <w:jc w:val="both"/>
        <w:rPr>
          <w:rFonts w:ascii="Palatino Linotype" w:hAnsi="Palatino Linotype" w:cs="Arial"/>
        </w:rPr>
      </w:pPr>
      <w:r w:rsidRPr="001576ED">
        <w:rPr>
          <w:rFonts w:ascii="Palatino Linotype" w:hAnsi="Palatino Linotype" w:cs="Arial"/>
        </w:rPr>
        <w:t>Como se puede apreciar, la Titular de la Unidad de Transparencia deberá garantizar que la solicitud de información se turne a todas las Áreas del Ayuntamiento que cuenten con la información o deban tenerla de acuerdo a sus facultades, competencias y funciones, quienes a su vez deberán realizar una búsqueda exhaustiva y razonable de la información solicitada en los archivos de las unidades administrativas de las que formen parte.</w:t>
      </w:r>
    </w:p>
    <w:p w14:paraId="3D388A97" w14:textId="77777777" w:rsidR="0098328D" w:rsidRPr="001576ED" w:rsidRDefault="0098328D" w:rsidP="00A57A63">
      <w:pPr>
        <w:pStyle w:val="Prrafodelista"/>
        <w:spacing w:line="360" w:lineRule="auto"/>
        <w:ind w:left="0"/>
        <w:jc w:val="both"/>
        <w:rPr>
          <w:rFonts w:ascii="Palatino Linotype" w:hAnsi="Palatino Linotype" w:cs="Arial"/>
        </w:rPr>
      </w:pPr>
    </w:p>
    <w:p w14:paraId="3D298A30" w14:textId="77777777" w:rsidR="00A57A63" w:rsidRPr="001576ED" w:rsidRDefault="00A57A63" w:rsidP="00A57A63">
      <w:pPr>
        <w:pStyle w:val="Prrafodelista"/>
        <w:spacing w:line="360" w:lineRule="auto"/>
        <w:ind w:left="0"/>
        <w:jc w:val="both"/>
        <w:rPr>
          <w:rFonts w:ascii="Palatino Linotype" w:hAnsi="Palatino Linotype" w:cs="Arial"/>
          <w:lang w:val="es-419"/>
        </w:rPr>
      </w:pPr>
      <w:r w:rsidRPr="001576ED">
        <w:rPr>
          <w:rFonts w:ascii="Palatino Linotype" w:hAnsi="Palatino Linotype" w:cs="Arial"/>
        </w:rPr>
        <w:t xml:space="preserve">Ahora bien, </w:t>
      </w:r>
      <w:r w:rsidRPr="001576ED">
        <w:rPr>
          <w:rFonts w:ascii="Palatino Linotype" w:hAnsi="Palatino Linotype" w:cs="Arial"/>
          <w:lang w:val="es-419"/>
        </w:rPr>
        <w:t xml:space="preserve">El </w:t>
      </w:r>
      <w:r w:rsidRPr="001576ED">
        <w:rPr>
          <w:rFonts w:ascii="Palatino Linotype" w:hAnsi="Palatino Linotype" w:cs="Arial"/>
        </w:rPr>
        <w:t>Reglamento Interior de</w:t>
      </w:r>
      <w:r w:rsidRPr="001576ED">
        <w:rPr>
          <w:rFonts w:ascii="Palatino Linotype" w:hAnsi="Palatino Linotype" w:cs="Arial"/>
          <w:lang w:val="es-419"/>
        </w:rPr>
        <w:t>l</w:t>
      </w:r>
      <w:r w:rsidRPr="001576ED">
        <w:rPr>
          <w:rFonts w:ascii="Palatino Linotype" w:hAnsi="Palatino Linotype" w:cs="Arial"/>
        </w:rPr>
        <w:t xml:space="preserve"> Centro de Conciliación Laboral del Estado de México</w:t>
      </w:r>
      <w:r w:rsidRPr="001576ED">
        <w:rPr>
          <w:rFonts w:ascii="Palatino Linotype" w:hAnsi="Palatino Linotype" w:cs="Arial"/>
          <w:lang w:val="es-419"/>
        </w:rPr>
        <w:t xml:space="preserve">, establece: </w:t>
      </w:r>
    </w:p>
    <w:p w14:paraId="7DA72A47" w14:textId="77777777" w:rsidR="00647FB1" w:rsidRPr="001576ED" w:rsidRDefault="00647FB1" w:rsidP="00A57A63">
      <w:pPr>
        <w:pStyle w:val="Prrafodelista"/>
        <w:spacing w:line="360" w:lineRule="auto"/>
        <w:ind w:left="0"/>
        <w:jc w:val="both"/>
        <w:rPr>
          <w:rFonts w:ascii="Palatino Linotype" w:hAnsi="Palatino Linotype" w:cs="Arial"/>
          <w:lang w:val="es-419"/>
        </w:rPr>
      </w:pPr>
    </w:p>
    <w:p w14:paraId="110DD3A4" w14:textId="77777777" w:rsidR="00647FB1" w:rsidRPr="001576ED" w:rsidRDefault="00647FB1" w:rsidP="00647FB1">
      <w:pPr>
        <w:ind w:left="851" w:right="616"/>
        <w:jc w:val="center"/>
        <w:rPr>
          <w:rFonts w:ascii="Palatino Linotype" w:eastAsia="Arial" w:hAnsi="Palatino Linotype" w:cs="Arial"/>
          <w:b/>
          <w:i/>
          <w:sz w:val="22"/>
          <w:szCs w:val="22"/>
        </w:rPr>
      </w:pPr>
      <w:r w:rsidRPr="001576ED">
        <w:rPr>
          <w:rFonts w:ascii="Palatino Linotype" w:eastAsia="Arial" w:hAnsi="Palatino Linotype" w:cs="Arial"/>
          <w:b/>
          <w:i/>
          <w:sz w:val="22"/>
          <w:szCs w:val="22"/>
          <w:lang w:val="es-419"/>
        </w:rPr>
        <w:t>“</w:t>
      </w:r>
      <w:r w:rsidRPr="001576ED">
        <w:rPr>
          <w:rFonts w:ascii="Palatino Linotype" w:eastAsia="Arial" w:hAnsi="Palatino Linotype" w:cs="Arial"/>
          <w:b/>
          <w:i/>
          <w:sz w:val="22"/>
          <w:szCs w:val="22"/>
        </w:rPr>
        <w:t>CAPÍTULO CUARTO</w:t>
      </w:r>
    </w:p>
    <w:p w14:paraId="5A7CF924" w14:textId="77777777" w:rsidR="00647FB1" w:rsidRPr="001576ED" w:rsidRDefault="00647FB1" w:rsidP="00647FB1">
      <w:pPr>
        <w:ind w:left="851" w:right="616"/>
        <w:jc w:val="center"/>
        <w:rPr>
          <w:rFonts w:ascii="Palatino Linotype" w:eastAsia="Arial" w:hAnsi="Palatino Linotype" w:cs="Arial"/>
          <w:b/>
          <w:i/>
          <w:sz w:val="22"/>
          <w:szCs w:val="22"/>
        </w:rPr>
      </w:pPr>
      <w:r w:rsidRPr="001576ED">
        <w:rPr>
          <w:rFonts w:ascii="Palatino Linotype" w:eastAsia="Arial" w:hAnsi="Palatino Linotype" w:cs="Arial"/>
          <w:b/>
          <w:i/>
          <w:sz w:val="22"/>
          <w:szCs w:val="22"/>
        </w:rPr>
        <w:lastRenderedPageBreak/>
        <w:t>DE LAS ATRIBUCIONES ESPECÍFICAS DE LAS DIRECCIONES, SUBDIRECCIONES Y UNIDADES</w:t>
      </w:r>
    </w:p>
    <w:p w14:paraId="076ECD9F" w14:textId="77777777" w:rsidR="00647FB1" w:rsidRPr="001576ED" w:rsidRDefault="00647FB1" w:rsidP="00647FB1">
      <w:pPr>
        <w:ind w:left="851" w:right="616"/>
        <w:jc w:val="both"/>
        <w:rPr>
          <w:rFonts w:ascii="Palatino Linotype" w:eastAsia="Arial" w:hAnsi="Palatino Linotype" w:cs="Arial"/>
          <w:b/>
          <w:i/>
          <w:sz w:val="22"/>
          <w:szCs w:val="22"/>
        </w:rPr>
      </w:pPr>
    </w:p>
    <w:p w14:paraId="40D303AF" w14:textId="77777777" w:rsidR="00647FB1" w:rsidRPr="001576ED" w:rsidRDefault="00647FB1" w:rsidP="00647FB1">
      <w:pPr>
        <w:ind w:left="851" w:right="616"/>
        <w:jc w:val="both"/>
        <w:rPr>
          <w:rFonts w:ascii="Palatino Linotype" w:eastAsia="Arial" w:hAnsi="Palatino Linotype" w:cs="Arial"/>
          <w:b/>
          <w:i/>
          <w:sz w:val="22"/>
          <w:szCs w:val="22"/>
        </w:rPr>
      </w:pPr>
      <w:r w:rsidRPr="001576ED">
        <w:rPr>
          <w:rFonts w:ascii="Palatino Linotype" w:eastAsia="Arial" w:hAnsi="Palatino Linotype" w:cs="Arial"/>
          <w:b/>
          <w:i/>
          <w:sz w:val="22"/>
          <w:szCs w:val="22"/>
        </w:rPr>
        <w:t xml:space="preserve">ARTÍCULO 14. </w:t>
      </w:r>
      <w:r w:rsidRPr="001576ED">
        <w:rPr>
          <w:rFonts w:ascii="Palatino Linotype" w:eastAsia="Arial" w:hAnsi="Palatino Linotype" w:cs="Arial"/>
          <w:bCs/>
          <w:i/>
          <w:sz w:val="22"/>
          <w:szCs w:val="22"/>
        </w:rPr>
        <w:t>La circunscripción territorial y competencia de las direcciones y subdirecciones será la siguiente:</w:t>
      </w:r>
    </w:p>
    <w:p w14:paraId="7A412FE1" w14:textId="77777777" w:rsidR="00647FB1" w:rsidRPr="001576ED" w:rsidRDefault="00647FB1" w:rsidP="00647FB1">
      <w:pPr>
        <w:ind w:left="851" w:right="616"/>
        <w:jc w:val="both"/>
        <w:rPr>
          <w:rFonts w:ascii="Palatino Linotype" w:eastAsia="Arial" w:hAnsi="Palatino Linotype" w:cs="Arial"/>
          <w:b/>
          <w:i/>
          <w:sz w:val="22"/>
          <w:szCs w:val="22"/>
        </w:rPr>
      </w:pPr>
    </w:p>
    <w:p w14:paraId="31D6CCBD" w14:textId="77777777" w:rsidR="00647FB1" w:rsidRPr="001576ED" w:rsidRDefault="00647FB1" w:rsidP="00647FB1">
      <w:pPr>
        <w:ind w:left="851" w:right="616"/>
        <w:jc w:val="both"/>
        <w:rPr>
          <w:rFonts w:ascii="Palatino Linotype" w:eastAsia="Arial" w:hAnsi="Palatino Linotype" w:cs="Arial"/>
          <w:bCs/>
          <w:i/>
          <w:sz w:val="22"/>
          <w:szCs w:val="22"/>
        </w:rPr>
      </w:pPr>
      <w:r w:rsidRPr="001576ED">
        <w:rPr>
          <w:rFonts w:ascii="Palatino Linotype" w:eastAsia="Arial" w:hAnsi="Palatino Linotype" w:cs="Arial"/>
          <w:b/>
          <w:i/>
          <w:sz w:val="22"/>
          <w:szCs w:val="22"/>
        </w:rPr>
        <w:t xml:space="preserve">I. </w:t>
      </w:r>
      <w:r w:rsidRPr="001576ED">
        <w:rPr>
          <w:rFonts w:ascii="Palatino Linotype" w:eastAsia="Arial" w:hAnsi="Palatino Linotype" w:cs="Arial"/>
          <w:bCs/>
          <w:i/>
          <w:sz w:val="22"/>
          <w:szCs w:val="22"/>
        </w:rPr>
        <w:t>La Dirección Regional de Conciliación Laboral Valle de Toluca es competente para planear, dirigir y controlar la prestación del servicio de conciliación laboral de conflictos individuales y colectivos, en los municipios de: Acambay de Ruiz Castañeda, Aculco, Almoloya de Alquisiras, Almoloya de Juárez, Almoloya del Río, Amanalco, Amatepec, Atizapán, Atlacomulco, Calimaya, Capulhuac, Chapa de Mota, Chapultepec, Coatepec Harinas, Donato Guerra, El Oro, Ixtapan de la Sal, Ixtapan del Oro, Ixtlahuaca, Jilotepec, Jiquipilco, Jocotitlán, Joquicingo, Lerma, Luvianos, Malinalco, Metepec, Mexicaltzingo, Morelos, Ocoyoacac, Ocuilan, Otzoloapan, Otzolotepec, Polotitlán, Rayón, San Antonio la Isla, San Felipe del Progreso, San José del Rincón, San Mateo Atenco, San Simón de Guerrero, Santo Tomás, Soyaniquilpan de Juárez, Sultepec, Tejupilco, Temascalcingo, Temascaltepec, Temoaya, Tenancingo, Tenango del Valle, Texcalyacac, Texcaltitlán, Tianguistenco, Timilpan, Tlatlaya, Toluca, Tonatico, Valle de Bravo, Villa de Allende, Villa Guerrero, Villa Victoria, Villa del Carbón, Xalatlaco, Xonacatlán, Zacazonapan, Zacualpan, Zinacantepec y Zumpahuacán;</w:t>
      </w:r>
    </w:p>
    <w:p w14:paraId="18794E32" w14:textId="77777777" w:rsidR="00647FB1" w:rsidRPr="001576ED" w:rsidRDefault="00647FB1" w:rsidP="00647FB1">
      <w:pPr>
        <w:ind w:left="851" w:right="616"/>
        <w:jc w:val="both"/>
        <w:rPr>
          <w:rFonts w:ascii="Palatino Linotype" w:eastAsia="Arial" w:hAnsi="Palatino Linotype" w:cs="Arial"/>
          <w:b/>
          <w:i/>
          <w:sz w:val="22"/>
          <w:szCs w:val="22"/>
        </w:rPr>
      </w:pPr>
    </w:p>
    <w:p w14:paraId="00B99E59" w14:textId="77777777" w:rsidR="00647FB1" w:rsidRPr="001576ED" w:rsidRDefault="00647FB1" w:rsidP="00647FB1">
      <w:pPr>
        <w:ind w:left="851" w:right="616"/>
        <w:jc w:val="both"/>
        <w:rPr>
          <w:rFonts w:ascii="Palatino Linotype" w:eastAsia="Arial" w:hAnsi="Palatino Linotype" w:cs="Arial"/>
          <w:bCs/>
          <w:i/>
          <w:sz w:val="22"/>
          <w:szCs w:val="22"/>
        </w:rPr>
      </w:pPr>
      <w:r w:rsidRPr="001576ED">
        <w:rPr>
          <w:rFonts w:ascii="Palatino Linotype" w:eastAsia="Arial" w:hAnsi="Palatino Linotype" w:cs="Arial"/>
          <w:b/>
          <w:i/>
          <w:sz w:val="22"/>
          <w:szCs w:val="22"/>
        </w:rPr>
        <w:t xml:space="preserve">II. </w:t>
      </w:r>
      <w:r w:rsidRPr="001576ED">
        <w:rPr>
          <w:rFonts w:ascii="Palatino Linotype" w:eastAsia="Arial" w:hAnsi="Palatino Linotype" w:cs="Arial"/>
          <w:bCs/>
          <w:i/>
          <w:sz w:val="22"/>
          <w:szCs w:val="22"/>
        </w:rPr>
        <w:t>La Subdirección de Conflictos Individuales Valle de Toluca es competente para coordinar y supervisar la prestación del servicio de conciliación laboral de conflictos individuales en los municipios de: Acambay de Ruiz Castañeda, Aculco, Almoloya de Alquisiras, Almoloya de Juárez, Almoloya del Río, Amanalco, Amatepec, Atizapán, Atlacomulco, Calimaya, Capulhuac, Chapa de Mota, Chapultepec, Coatepec Harinas, Donato Guerra, El Oro, Ixtapan de la Sal, Ixtapan del Oro, Ixtlahuaca, Jilotepec, Jiquipilco, Jocotitlán, Joquicingo, Lerma, Luvianos, Malinalco, Metepec, Mexicaltzingo, Morelos, Ocoyoacac, Ocuilan, Otzoloapan, Otzolotepec, Polotitlán, Rayón, San Antonio la Isla, San Felipe del Progreso, San José del Rincón, San Mateo Atenco, San Simón de Guerrero, Santo Tomás, Soyaniquilpan de Juárez, Sultepec, Tejupilco, Temascalcingo, Temascaltepec, Temoaya, Tenancingo, Tenango del Valle, Texcalyacac, Texcaltitlán, Tianguistenco, Timilpan, Tlatlaya, Toluca, Tonatico, Valle de Bravo, Villa de Allende, Villa Guerrero, Villa Victoria, Villa del Carbón, Xalatlaco, Xonacatlán, Zacazonapan, Zacualpan, Zinacantepec y Zumpahuacán;</w:t>
      </w:r>
    </w:p>
    <w:p w14:paraId="6BFC6910" w14:textId="77777777" w:rsidR="00647FB1" w:rsidRPr="001576ED" w:rsidRDefault="00647FB1" w:rsidP="00647FB1">
      <w:pPr>
        <w:ind w:left="851" w:right="616"/>
        <w:jc w:val="both"/>
        <w:rPr>
          <w:rFonts w:ascii="Palatino Linotype" w:eastAsia="Arial" w:hAnsi="Palatino Linotype" w:cs="Arial"/>
          <w:b/>
          <w:i/>
          <w:sz w:val="22"/>
          <w:szCs w:val="22"/>
        </w:rPr>
      </w:pPr>
    </w:p>
    <w:p w14:paraId="4D577583" w14:textId="77777777" w:rsidR="00647FB1" w:rsidRPr="001576ED" w:rsidRDefault="00647FB1" w:rsidP="00647FB1">
      <w:pPr>
        <w:ind w:left="851" w:right="616"/>
        <w:jc w:val="both"/>
        <w:rPr>
          <w:rFonts w:ascii="Palatino Linotype" w:eastAsia="Arial" w:hAnsi="Palatino Linotype" w:cs="Arial"/>
          <w:bCs/>
          <w:i/>
          <w:sz w:val="22"/>
          <w:szCs w:val="22"/>
        </w:rPr>
      </w:pPr>
      <w:r w:rsidRPr="001576ED">
        <w:rPr>
          <w:rFonts w:ascii="Palatino Linotype" w:eastAsia="Arial" w:hAnsi="Palatino Linotype" w:cs="Arial"/>
          <w:b/>
          <w:i/>
          <w:sz w:val="22"/>
          <w:szCs w:val="22"/>
        </w:rPr>
        <w:t xml:space="preserve">III. </w:t>
      </w:r>
      <w:r w:rsidRPr="001576ED">
        <w:rPr>
          <w:rFonts w:ascii="Palatino Linotype" w:eastAsia="Arial" w:hAnsi="Palatino Linotype" w:cs="Arial"/>
          <w:bCs/>
          <w:i/>
          <w:sz w:val="22"/>
          <w:szCs w:val="22"/>
        </w:rPr>
        <w:t xml:space="preserve">La Subdirección de Conflictos Colectivos Valle de Toluca es competente para coordinar y supervisar la prestación del servicio de conciliación laboral, de conflictos </w:t>
      </w:r>
      <w:r w:rsidRPr="001576ED">
        <w:rPr>
          <w:rFonts w:ascii="Palatino Linotype" w:eastAsia="Arial" w:hAnsi="Palatino Linotype" w:cs="Arial"/>
          <w:bCs/>
          <w:i/>
          <w:sz w:val="22"/>
          <w:szCs w:val="22"/>
        </w:rPr>
        <w:lastRenderedPageBreak/>
        <w:t>colectivos, en los municipios de: Acambay de Ruiz Castañeda, Aculco, Almoloya de Alquisiras, Almoloya de Juárez, Almoloya del Río, Amanalco, Amatepec, Atizapán, Atlacomulco, Calimaya, Capulhuac, Chapa de Mota, Chapultepec, Coatepec Harinas, Donato Guerra, El Oro, Ixtapan de la Sal, Ixtapan del Oro, Ixtlahuaca, Jilotepec, Jiquipilco, Jocotitlán, Joquicingo, Lerma, Luvianos, Malinalco, Metepec, Mexicaltzingo, Morelos, Ocoyoacac, Ocuilan, Otzoloapan, Otzolotepec, Polotitlán, Rayón, San Antonio la Isla, San Felipe del Progreso, San José del Rincón, San Mateo Atenco, San Simón de Guerrero, Santo Tomás, Soyaniquilpan de Juárez, Sultepec, Tejupilco, Temascalcingo, Temascaltepec, Temoaya, Tenancingo, Tenango del Valle, Texcalyacac, Texcaltitlán, Tianguistenco, Timilpan, Tlatlaya, Toluca, Tonatico, Valle de Bravo, Villa de Allende, Villa Guerrero, Villa Victoria, Villa del Carbón, Xalatlaco, Xonacatlán, Zacazonapan, Zacualpan, Zinacantepec y Zumpahuacán;</w:t>
      </w:r>
    </w:p>
    <w:p w14:paraId="2F43FAC8" w14:textId="77777777" w:rsidR="00647FB1" w:rsidRPr="001576ED" w:rsidRDefault="00647FB1" w:rsidP="00647FB1">
      <w:pPr>
        <w:ind w:left="851" w:right="616"/>
        <w:jc w:val="both"/>
        <w:rPr>
          <w:rFonts w:ascii="Palatino Linotype" w:eastAsia="Arial" w:hAnsi="Palatino Linotype" w:cs="Arial"/>
          <w:b/>
          <w:i/>
          <w:sz w:val="22"/>
          <w:szCs w:val="22"/>
        </w:rPr>
      </w:pPr>
    </w:p>
    <w:p w14:paraId="5DF89C7A" w14:textId="77777777" w:rsidR="00647FB1" w:rsidRPr="001576ED" w:rsidRDefault="00647FB1" w:rsidP="00647FB1">
      <w:pPr>
        <w:ind w:left="851" w:right="616"/>
        <w:jc w:val="both"/>
        <w:rPr>
          <w:rFonts w:ascii="Palatino Linotype" w:eastAsia="Arial" w:hAnsi="Palatino Linotype" w:cs="Arial"/>
          <w:bCs/>
          <w:i/>
          <w:sz w:val="22"/>
          <w:szCs w:val="22"/>
        </w:rPr>
      </w:pPr>
      <w:r w:rsidRPr="001576ED">
        <w:rPr>
          <w:rFonts w:ascii="Palatino Linotype" w:eastAsia="Arial" w:hAnsi="Palatino Linotype" w:cs="Arial"/>
          <w:b/>
          <w:i/>
          <w:sz w:val="22"/>
          <w:szCs w:val="22"/>
        </w:rPr>
        <w:t xml:space="preserve">IV. </w:t>
      </w:r>
      <w:r w:rsidRPr="001576ED">
        <w:rPr>
          <w:rFonts w:ascii="Palatino Linotype" w:eastAsia="Arial" w:hAnsi="Palatino Linotype" w:cs="Arial"/>
          <w:bCs/>
          <w:i/>
          <w:sz w:val="22"/>
          <w:szCs w:val="22"/>
        </w:rPr>
        <w:t>La Dirección Regional de Conciliación Laboral Valle de México Zona Tlalnepantla es competente para supervisar la prestación del servicio de conciliación laboral de conflictos individuales, en los municipios de: Atizapán de Zaragoza, Cuautitlán, Cuautitlán Izcalli, Coyotepec, Huixquilucan, Huehuetoca, Isidro Fabela, Jilotzingo, Melchor Ocampo, Naucalpan de Juárez, Nicolás Romero, Teoloyucan, Tepotzotlán, Tlalnepantla de Baz, Tultepec y Tultitlán.</w:t>
      </w:r>
    </w:p>
    <w:p w14:paraId="2597DBA6" w14:textId="77777777" w:rsidR="00647FB1" w:rsidRPr="001576ED" w:rsidRDefault="00647FB1" w:rsidP="00647FB1">
      <w:pPr>
        <w:ind w:left="851" w:right="616"/>
        <w:jc w:val="both"/>
        <w:rPr>
          <w:rFonts w:ascii="Palatino Linotype" w:eastAsia="Arial" w:hAnsi="Palatino Linotype" w:cs="Arial"/>
          <w:bCs/>
          <w:i/>
          <w:sz w:val="22"/>
          <w:szCs w:val="22"/>
        </w:rPr>
      </w:pPr>
    </w:p>
    <w:p w14:paraId="4DD2354A" w14:textId="77777777" w:rsidR="00647FB1" w:rsidRPr="001576ED" w:rsidRDefault="00647FB1" w:rsidP="00647FB1">
      <w:pPr>
        <w:ind w:left="851" w:right="616"/>
        <w:jc w:val="both"/>
        <w:rPr>
          <w:rFonts w:ascii="Palatino Linotype" w:eastAsia="Arial" w:hAnsi="Palatino Linotype" w:cs="Arial"/>
          <w:bCs/>
          <w:i/>
          <w:sz w:val="22"/>
          <w:szCs w:val="22"/>
        </w:rPr>
      </w:pPr>
      <w:r w:rsidRPr="001576ED">
        <w:rPr>
          <w:rFonts w:ascii="Palatino Linotype" w:eastAsia="Arial" w:hAnsi="Palatino Linotype" w:cs="Arial"/>
          <w:bCs/>
          <w:i/>
          <w:sz w:val="22"/>
          <w:szCs w:val="22"/>
        </w:rPr>
        <w:t>Asimismo, es competente para planear, dirigir y controlar, la prestación del servicio de conciliación laboral de conflictos colectivos en los municipios de: Acolman, Amecameca, Apaxco, Atenco, Atizapán de Zaragoza, Atlautla, Axapusco, Ayapango, Chalco, Chiautla, Chicoloapan, Chiconcuac, Chimalhuacán, Coacalco de Berriozábal, Cocotitlán, Coyotepec, Cuautitlán, Cuautitlán Izcalli, Ecatepec de Morelos, Ecatzingo, Huehuetoca, Hueypoxtla, Isidro Fabela, Ixtapaluca, Jaltenco, Jilotzingo, Juchitepec, La Paz, Melchor Ocampo, Naucalpan de Juárez, Nextlalpan, Nezahualcóyotl, Nicolás Romero, Nopaltepec, Otumba, Ozumba, Papalotla, San Martín de las Pirámides, Tecámac, Temamatla, Temascalapa, Tenango del Aire, Teoloyucan, Teotihuacan, Tepetlaoxtoc, Tepetlixpa, Tepotzotlán, Tequixquiac, Texcoco, Tezoyuca, Tlalmanalco, Tlalnepantla de Baz, Tonanitla, Tultepec, Tultitlán, Valle de Chalco Solidaridad, y Zumpango;</w:t>
      </w:r>
    </w:p>
    <w:p w14:paraId="14532463" w14:textId="77777777" w:rsidR="00647FB1" w:rsidRPr="001576ED" w:rsidRDefault="00647FB1" w:rsidP="00647FB1">
      <w:pPr>
        <w:ind w:left="851" w:right="616"/>
        <w:jc w:val="both"/>
        <w:rPr>
          <w:rFonts w:ascii="Palatino Linotype" w:eastAsia="Arial" w:hAnsi="Palatino Linotype" w:cs="Arial"/>
          <w:b/>
          <w:i/>
          <w:sz w:val="22"/>
          <w:szCs w:val="22"/>
        </w:rPr>
      </w:pPr>
    </w:p>
    <w:p w14:paraId="54A7AEE6" w14:textId="77777777" w:rsidR="00647FB1" w:rsidRPr="001576ED" w:rsidRDefault="00647FB1" w:rsidP="00647FB1">
      <w:pPr>
        <w:ind w:left="851" w:right="616"/>
        <w:jc w:val="both"/>
        <w:rPr>
          <w:rFonts w:ascii="Palatino Linotype" w:eastAsia="Arial" w:hAnsi="Palatino Linotype" w:cs="Arial"/>
          <w:b/>
          <w:i/>
          <w:sz w:val="22"/>
          <w:szCs w:val="22"/>
        </w:rPr>
      </w:pPr>
      <w:r w:rsidRPr="001576ED">
        <w:rPr>
          <w:rFonts w:ascii="Palatino Linotype" w:eastAsia="Arial" w:hAnsi="Palatino Linotype" w:cs="Arial"/>
          <w:b/>
          <w:i/>
          <w:sz w:val="22"/>
          <w:szCs w:val="22"/>
        </w:rPr>
        <w:t xml:space="preserve">V. </w:t>
      </w:r>
      <w:r w:rsidRPr="001576ED">
        <w:rPr>
          <w:rFonts w:ascii="Palatino Linotype" w:eastAsia="Arial" w:hAnsi="Palatino Linotype" w:cs="Arial"/>
          <w:bCs/>
          <w:i/>
          <w:sz w:val="22"/>
          <w:szCs w:val="22"/>
        </w:rPr>
        <w:t xml:space="preserve">La Subdirección de Conflictos Individuales Tlalnepantla depende de la Dirección Regional de Conciliación Laboral Valle de México Zona Tlalnepantla, y es competente para coordinar y supervisar la prestación del servicio de conciliación laboral de conflictos individuales, en los municipios de: Atizapán de Zaragoza, Cuautitlán, Cuautitlán Izcalli, Coyotepec, Huixquilucan, Huehuetoca, Isidro Fabela, Jilotzingo, </w:t>
      </w:r>
      <w:r w:rsidRPr="001576ED">
        <w:rPr>
          <w:rFonts w:ascii="Palatino Linotype" w:eastAsia="Arial" w:hAnsi="Palatino Linotype" w:cs="Arial"/>
          <w:bCs/>
          <w:i/>
          <w:sz w:val="22"/>
          <w:szCs w:val="22"/>
        </w:rPr>
        <w:lastRenderedPageBreak/>
        <w:t>Melchor Ocampo, Naucalpan de Juárez, Nicolás Romero, Teoloyucan, Tepotzotlán, Tlalnepantla de Baz, Tultepec y Tultitlán;</w:t>
      </w:r>
      <w:r w:rsidRPr="001576ED">
        <w:rPr>
          <w:rFonts w:ascii="Palatino Linotype" w:eastAsia="Arial" w:hAnsi="Palatino Linotype" w:cs="Arial"/>
          <w:b/>
          <w:i/>
          <w:sz w:val="22"/>
          <w:szCs w:val="22"/>
        </w:rPr>
        <w:t xml:space="preserve"> </w:t>
      </w:r>
    </w:p>
    <w:p w14:paraId="3FED8B97" w14:textId="77777777" w:rsidR="00647FB1" w:rsidRPr="001576ED" w:rsidRDefault="00647FB1" w:rsidP="00647FB1">
      <w:pPr>
        <w:ind w:left="851" w:right="616"/>
        <w:jc w:val="both"/>
        <w:rPr>
          <w:rFonts w:ascii="Palatino Linotype" w:eastAsia="Arial" w:hAnsi="Palatino Linotype" w:cs="Arial"/>
          <w:b/>
          <w:i/>
          <w:sz w:val="22"/>
          <w:szCs w:val="22"/>
        </w:rPr>
      </w:pPr>
    </w:p>
    <w:p w14:paraId="1710F820" w14:textId="77777777" w:rsidR="00647FB1" w:rsidRPr="001576ED" w:rsidRDefault="00647FB1" w:rsidP="00647FB1">
      <w:pPr>
        <w:ind w:left="851" w:right="616"/>
        <w:jc w:val="both"/>
        <w:rPr>
          <w:rFonts w:ascii="Palatino Linotype" w:eastAsia="Arial" w:hAnsi="Palatino Linotype" w:cs="Arial"/>
          <w:bCs/>
          <w:i/>
          <w:sz w:val="22"/>
          <w:szCs w:val="22"/>
        </w:rPr>
      </w:pPr>
      <w:r w:rsidRPr="001576ED">
        <w:rPr>
          <w:rFonts w:ascii="Palatino Linotype" w:eastAsia="Arial" w:hAnsi="Palatino Linotype" w:cs="Arial"/>
          <w:b/>
          <w:i/>
          <w:sz w:val="22"/>
          <w:szCs w:val="22"/>
        </w:rPr>
        <w:t xml:space="preserve">VI. </w:t>
      </w:r>
      <w:r w:rsidRPr="001576ED">
        <w:rPr>
          <w:rFonts w:ascii="Palatino Linotype" w:eastAsia="Arial" w:hAnsi="Palatino Linotype" w:cs="Arial"/>
          <w:bCs/>
          <w:i/>
          <w:sz w:val="22"/>
          <w:szCs w:val="22"/>
        </w:rPr>
        <w:t>La Subdirección de Conflictos Colectivos Tlalnepantla depende de la Dirección Regional de Conciliación Laboral Valle de México Zona Tlalnepantla y es competente para coordinar y supervisar la prestación del servicio de conciliación laboral, de conflictos colectivos, en los municipios de: Acolman, Amecameca, Apaxco, Atenco, Atizapán de Zaragoza, Atlautla, Axapusco, Ayapango, Chalco, Chiautla, Chicoloapan, Chiconcuac, Chimalhuacán, Coacalco de Berriozábal, Cocotitlán, Coyotepec, Cuautitlán, Cuautitlán Izcalli, Ecatepec de Morelos, Ecatzingo, Huixquilucan, Huehuetoca, Hueypoxtla, Isidro Fabela, Ixtapaluca, Jaltenco, Jilotzingo, Juchitepec, La Paz, Melchor Ocampo, Naucalpan de Juárez, Nextlalpan, Nezahualcóyotl, Nicolás Romero, Nopaltepec, Otumba, Ozumba, Papalotla, San Martín de las Pirámides, Tecámac, Temamatla, Temascalapa, Tenango del Aire, Teoloyucan, Teotihuacan, Tepetlaoxtoc, Tepetlixpa, Tepotzotlán, Tequixquiac, Texcoco, Tezoyuca, Tlalmanalco, Tlalnepantla de Baz, Tonanitla, Tultepec, Tultitlán, Valle de Chalco Solidaridad y Zumpango;</w:t>
      </w:r>
    </w:p>
    <w:p w14:paraId="010B960E" w14:textId="77777777" w:rsidR="00647FB1" w:rsidRPr="001576ED" w:rsidRDefault="00647FB1" w:rsidP="00647FB1">
      <w:pPr>
        <w:ind w:left="851" w:right="616"/>
        <w:jc w:val="both"/>
        <w:rPr>
          <w:rFonts w:ascii="Palatino Linotype" w:eastAsia="Arial" w:hAnsi="Palatino Linotype" w:cs="Arial"/>
          <w:b/>
          <w:i/>
          <w:sz w:val="22"/>
          <w:szCs w:val="22"/>
        </w:rPr>
      </w:pPr>
    </w:p>
    <w:p w14:paraId="348853EE" w14:textId="77777777" w:rsidR="00647FB1" w:rsidRPr="001576ED" w:rsidRDefault="00647FB1" w:rsidP="00647FB1">
      <w:pPr>
        <w:ind w:left="851" w:right="616"/>
        <w:jc w:val="both"/>
        <w:rPr>
          <w:rFonts w:ascii="Palatino Linotype" w:eastAsia="Arial" w:hAnsi="Palatino Linotype" w:cs="Arial"/>
          <w:b/>
          <w:i/>
          <w:sz w:val="22"/>
          <w:szCs w:val="22"/>
        </w:rPr>
      </w:pPr>
      <w:r w:rsidRPr="001576ED">
        <w:rPr>
          <w:rFonts w:ascii="Palatino Linotype" w:eastAsia="Arial" w:hAnsi="Palatino Linotype" w:cs="Arial"/>
          <w:b/>
          <w:i/>
          <w:sz w:val="22"/>
          <w:szCs w:val="22"/>
        </w:rPr>
        <w:t xml:space="preserve">VII. </w:t>
      </w:r>
      <w:r w:rsidRPr="001576ED">
        <w:rPr>
          <w:rFonts w:ascii="Palatino Linotype" w:eastAsia="Arial" w:hAnsi="Palatino Linotype" w:cs="Arial"/>
          <w:bCs/>
          <w:i/>
          <w:sz w:val="22"/>
          <w:szCs w:val="22"/>
        </w:rPr>
        <w:t>La Dirección Regional de Conciliación Valle de México Zona Ecatepec es competente para coordinar y supervisar la prestación del servicio de conciliación laboral de conflictos individuales en los municipios de: Acolman, Amecameca, Apaxco, Atenco, Atlautla, Axapusco, Ayapango, Chalco, Chiautla, Chicoloapan, Chiconcuac, Chimalhuacán, Coacalco de Berriozábal, Cocotitlán, Ecatepec de Morelos, Ecatzingo, Hueypoxtla, Ixtapaluca, Jaltenco, Juchitepec, La Paz, Nextlalpan, Nezahualcóyotl, Nopaltepec, Otumba, Ozumba, Papalotla, San Martín de las Pirámides, Tecámac, Temamatla, Temascalapa, Tenango del Aire, Teotihuacan, Tepetlaoxtoc, Tepetlixpa, Tequixquiac, Texcoco, Tonanitla, Tezoyuca, Tlalmanalco, Valle de Chalco Solidaridad y Zumpango;</w:t>
      </w:r>
    </w:p>
    <w:p w14:paraId="6D0897D1" w14:textId="77777777" w:rsidR="00647FB1" w:rsidRPr="001576ED" w:rsidRDefault="00647FB1" w:rsidP="00647FB1">
      <w:pPr>
        <w:ind w:left="851" w:right="616"/>
        <w:jc w:val="both"/>
        <w:rPr>
          <w:rFonts w:ascii="Palatino Linotype" w:eastAsia="Arial" w:hAnsi="Palatino Linotype" w:cs="Arial"/>
          <w:b/>
          <w:i/>
          <w:sz w:val="22"/>
          <w:szCs w:val="22"/>
        </w:rPr>
      </w:pPr>
    </w:p>
    <w:p w14:paraId="7DB527C4" w14:textId="77777777" w:rsidR="00647FB1" w:rsidRPr="001576ED" w:rsidRDefault="00647FB1" w:rsidP="00647FB1">
      <w:pPr>
        <w:ind w:left="851" w:right="616"/>
        <w:jc w:val="both"/>
        <w:rPr>
          <w:rFonts w:ascii="Palatino Linotype" w:eastAsia="Arial" w:hAnsi="Palatino Linotype" w:cs="Arial"/>
          <w:b/>
          <w:i/>
          <w:sz w:val="22"/>
          <w:szCs w:val="22"/>
        </w:rPr>
      </w:pPr>
      <w:r w:rsidRPr="001576ED">
        <w:rPr>
          <w:rFonts w:ascii="Palatino Linotype" w:eastAsia="Arial" w:hAnsi="Palatino Linotype" w:cs="Arial"/>
          <w:b/>
          <w:i/>
          <w:sz w:val="22"/>
          <w:szCs w:val="22"/>
        </w:rPr>
        <w:t xml:space="preserve">VIII. </w:t>
      </w:r>
      <w:r w:rsidRPr="001576ED">
        <w:rPr>
          <w:rFonts w:ascii="Palatino Linotype" w:eastAsia="Arial" w:hAnsi="Palatino Linotype" w:cs="Arial"/>
          <w:bCs/>
          <w:i/>
          <w:sz w:val="22"/>
          <w:szCs w:val="22"/>
        </w:rPr>
        <w:t>La Subdirección de Conflictos Individuales Ecatepec depende de la Dirección Regional de Conciliación Laboral Valle de México Zona Ecatepec, y es competente para coordinar y supervisar la prestación del servicio de conciliación laboral de conflictos individuales, en los municipios de: Apaxco, Coacalco de Berriozábal, Ecatepec de Morelos, Hueypoxtla, Jaltenco, Nextlalpan, Tecámac, Tequixquiac, Tonanitla y Zumpango, y</w:t>
      </w:r>
      <w:r w:rsidRPr="001576ED">
        <w:rPr>
          <w:rFonts w:ascii="Palatino Linotype" w:eastAsia="Arial" w:hAnsi="Palatino Linotype" w:cs="Arial"/>
          <w:b/>
          <w:i/>
          <w:sz w:val="22"/>
          <w:szCs w:val="22"/>
        </w:rPr>
        <w:t xml:space="preserve"> </w:t>
      </w:r>
    </w:p>
    <w:p w14:paraId="29C395F2" w14:textId="77777777" w:rsidR="00647FB1" w:rsidRPr="001576ED" w:rsidRDefault="00647FB1" w:rsidP="00647FB1">
      <w:pPr>
        <w:ind w:left="851" w:right="616"/>
        <w:jc w:val="both"/>
        <w:rPr>
          <w:rFonts w:ascii="Palatino Linotype" w:eastAsia="Arial" w:hAnsi="Palatino Linotype" w:cs="Arial"/>
          <w:b/>
          <w:i/>
          <w:sz w:val="22"/>
          <w:szCs w:val="22"/>
        </w:rPr>
      </w:pPr>
    </w:p>
    <w:p w14:paraId="4F5C359C" w14:textId="77777777" w:rsidR="00647FB1" w:rsidRPr="001576ED" w:rsidRDefault="00647FB1" w:rsidP="00647FB1">
      <w:pPr>
        <w:ind w:left="851" w:right="616"/>
        <w:jc w:val="both"/>
        <w:rPr>
          <w:rFonts w:ascii="Palatino Linotype" w:eastAsia="Arial" w:hAnsi="Palatino Linotype" w:cs="Arial"/>
          <w:b/>
          <w:i/>
          <w:sz w:val="22"/>
          <w:szCs w:val="22"/>
          <w:lang w:val="es-419"/>
        </w:rPr>
      </w:pPr>
      <w:r w:rsidRPr="001576ED">
        <w:rPr>
          <w:rFonts w:ascii="Palatino Linotype" w:eastAsia="Arial" w:hAnsi="Palatino Linotype" w:cs="Arial"/>
          <w:b/>
          <w:i/>
          <w:sz w:val="22"/>
          <w:szCs w:val="22"/>
        </w:rPr>
        <w:t xml:space="preserve">IX. </w:t>
      </w:r>
      <w:r w:rsidRPr="001576ED">
        <w:rPr>
          <w:rFonts w:ascii="Palatino Linotype" w:eastAsia="Arial" w:hAnsi="Palatino Linotype" w:cs="Arial"/>
          <w:bCs/>
          <w:i/>
          <w:sz w:val="22"/>
          <w:szCs w:val="22"/>
        </w:rPr>
        <w:t xml:space="preserve">La Subdirección de Conflictos Individuales Texcoco depende de la Dirección Regional de Conciliación Laboral Valle de México Zona Ecatepec, y es competente para </w:t>
      </w:r>
      <w:r w:rsidRPr="001576ED">
        <w:rPr>
          <w:rFonts w:ascii="Palatino Linotype" w:eastAsia="Arial" w:hAnsi="Palatino Linotype" w:cs="Arial"/>
          <w:bCs/>
          <w:i/>
          <w:sz w:val="22"/>
          <w:szCs w:val="22"/>
        </w:rPr>
        <w:lastRenderedPageBreak/>
        <w:t>coordinar y supervisar la prestación del servicio de conciliación laboral de conflictos individuales, en los municipios de: Acolman, Amecameca, Atenco, Atlautla, Axapusco, Ayapango, Chalco, Chiautla, Chicoloapan, Chiconcuac, Chimalhuacán, Cocotitlán, Ecatzingo, Ixtapaluca, Juchitepec, La Paz, Nezahualcóyotl, Nopaltepec, Otumba, Ozumba, Papalotla, San Martín de las Pirámides, Temamatla, Temascalapa, Tenango del Aire, Teotihuacan, Tepetlaoxtoc, Tepetlixpa, Texcoco, Tezoyuca, Tlalmanalco y Valle de Chalco Solidaridad.</w:t>
      </w:r>
      <w:r w:rsidRPr="001576ED">
        <w:rPr>
          <w:rFonts w:ascii="Palatino Linotype" w:eastAsia="Arial" w:hAnsi="Palatino Linotype" w:cs="Arial"/>
          <w:bCs/>
          <w:i/>
          <w:sz w:val="22"/>
          <w:szCs w:val="22"/>
          <w:lang w:val="es-419"/>
        </w:rPr>
        <w:t>”</w:t>
      </w:r>
    </w:p>
    <w:p w14:paraId="1F819391" w14:textId="77777777" w:rsidR="00A57A63" w:rsidRPr="001576ED" w:rsidRDefault="00A57A63" w:rsidP="00A57A63">
      <w:pPr>
        <w:spacing w:line="360" w:lineRule="auto"/>
        <w:jc w:val="both"/>
        <w:rPr>
          <w:rFonts w:ascii="Palatino Linotype" w:hAnsi="Palatino Linotype"/>
          <w:lang w:val="es-419"/>
        </w:rPr>
      </w:pPr>
    </w:p>
    <w:p w14:paraId="4906D8BF" w14:textId="77777777" w:rsidR="00A57A63" w:rsidRPr="001576ED" w:rsidRDefault="00A57A63" w:rsidP="00A57A63">
      <w:pPr>
        <w:spacing w:line="360" w:lineRule="auto"/>
        <w:jc w:val="both"/>
        <w:rPr>
          <w:rFonts w:ascii="Palatino Linotype" w:hAnsi="Palatino Linotype"/>
          <w:lang w:val="es-419"/>
        </w:rPr>
      </w:pPr>
      <w:r w:rsidRPr="001576ED">
        <w:rPr>
          <w:rFonts w:ascii="Palatino Linotype" w:hAnsi="Palatino Linotype"/>
          <w:lang w:val="es-419"/>
        </w:rPr>
        <w:t>Como podemos apreciar, existen unidades administrativas que por sus funciones pueden contar con la información solicitada, y que debieron pronunciarse o emitir respuesta en la</w:t>
      </w:r>
      <w:r w:rsidR="00647FB1" w:rsidRPr="001576ED">
        <w:rPr>
          <w:rFonts w:ascii="Palatino Linotype" w:hAnsi="Palatino Linotype"/>
          <w:lang w:val="es-419"/>
        </w:rPr>
        <w:t>s</w:t>
      </w:r>
      <w:r w:rsidRPr="001576ED">
        <w:rPr>
          <w:rFonts w:ascii="Palatino Linotype" w:hAnsi="Palatino Linotype"/>
          <w:lang w:val="es-419"/>
        </w:rPr>
        <w:t xml:space="preserve"> present</w:t>
      </w:r>
      <w:r w:rsidR="00647FB1" w:rsidRPr="001576ED">
        <w:rPr>
          <w:rFonts w:ascii="Palatino Linotype" w:hAnsi="Palatino Linotype"/>
          <w:lang w:val="es-419"/>
        </w:rPr>
        <w:t>es</w:t>
      </w:r>
      <w:r w:rsidRPr="001576ED">
        <w:rPr>
          <w:rFonts w:ascii="Palatino Linotype" w:hAnsi="Palatino Linotype"/>
          <w:lang w:val="es-419"/>
        </w:rPr>
        <w:t xml:space="preserve"> solicitud</w:t>
      </w:r>
      <w:r w:rsidR="00647FB1" w:rsidRPr="001576ED">
        <w:rPr>
          <w:rFonts w:ascii="Palatino Linotype" w:hAnsi="Palatino Linotype"/>
          <w:lang w:val="es-419"/>
        </w:rPr>
        <w:t>es</w:t>
      </w:r>
      <w:r w:rsidRPr="001576ED">
        <w:rPr>
          <w:rFonts w:ascii="Palatino Linotype" w:hAnsi="Palatino Linotype"/>
          <w:lang w:val="es-419"/>
        </w:rPr>
        <w:t xml:space="preserve"> de información, o en su caso entregar la información relacionada.</w:t>
      </w:r>
    </w:p>
    <w:p w14:paraId="26B604A2" w14:textId="77777777" w:rsidR="00A57A63" w:rsidRPr="001576ED" w:rsidRDefault="00A57A63" w:rsidP="00A57A63">
      <w:pPr>
        <w:spacing w:line="360" w:lineRule="auto"/>
        <w:jc w:val="both"/>
        <w:rPr>
          <w:rFonts w:ascii="Palatino Linotype" w:hAnsi="Palatino Linotype"/>
          <w:lang w:val="es-419"/>
        </w:rPr>
      </w:pPr>
    </w:p>
    <w:p w14:paraId="2FDC8E40" w14:textId="77777777" w:rsidR="00A57A63" w:rsidRPr="001576ED" w:rsidRDefault="00A57A63" w:rsidP="00A57A63">
      <w:pPr>
        <w:spacing w:line="360" w:lineRule="auto"/>
        <w:jc w:val="both"/>
        <w:rPr>
          <w:rFonts w:ascii="Palatino Linotype" w:eastAsia="Palatino Linotype" w:hAnsi="Palatino Linotype" w:cs="Palatino Linotype"/>
        </w:rPr>
      </w:pPr>
      <w:r w:rsidRPr="001576ED">
        <w:rPr>
          <w:rFonts w:ascii="Palatino Linotype" w:hAnsi="Palatino Linotype"/>
        </w:rPr>
        <w:t>Bajo ese tenor, es importante hacer</w:t>
      </w:r>
      <w:r w:rsidRPr="001576ED">
        <w:rPr>
          <w:rFonts w:ascii="Palatino Linotype" w:eastAsia="Palatino Linotype" w:hAnsi="Palatino Linotype" w:cs="Palatino Linotype"/>
        </w:rPr>
        <w:t xml:space="preserve"> del conocimiento de las partes que </w:t>
      </w:r>
      <w:r w:rsidRPr="001576ED">
        <w:rPr>
          <w:rFonts w:ascii="Palatino Linotype" w:eastAsia="Palatino Linotype" w:hAnsi="Palatino Linotype" w:cs="Palatino Linotype"/>
          <w:b/>
        </w:rPr>
        <w:t xml:space="preserve">EL SUJETO OBLIGADO </w:t>
      </w:r>
      <w:r w:rsidRPr="001576ED">
        <w:rPr>
          <w:rFonts w:ascii="Palatino Linotype" w:eastAsia="Palatino Linotype" w:hAnsi="Palatino Linotype" w:cs="Palatino Linotype"/>
        </w:rPr>
        <w:t>deberá realizar una búsqueda exhaustiva y razonable de la información solicitada; para ello, deberá seguir puntualmente el procedimiento siguiente: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w:t>
      </w:r>
    </w:p>
    <w:p w14:paraId="3B49E718" w14:textId="77777777" w:rsidR="0098328D" w:rsidRPr="001576ED" w:rsidRDefault="0098328D" w:rsidP="0098328D">
      <w:pPr>
        <w:spacing w:line="360" w:lineRule="auto"/>
        <w:jc w:val="both"/>
        <w:rPr>
          <w:rFonts w:ascii="Palatino Linotype" w:eastAsia="Palatino Linotype" w:hAnsi="Palatino Linotype" w:cs="Palatino Linotype"/>
          <w:color w:val="000000"/>
        </w:rPr>
      </w:pPr>
    </w:p>
    <w:p w14:paraId="1D336640" w14:textId="77777777" w:rsidR="00647FB1" w:rsidRPr="001576ED" w:rsidRDefault="00647FB1" w:rsidP="00647FB1">
      <w:pPr>
        <w:numPr>
          <w:ilvl w:val="0"/>
          <w:numId w:val="16"/>
        </w:numPr>
        <w:autoSpaceDE w:val="0"/>
        <w:autoSpaceDN w:val="0"/>
        <w:adjustRightInd w:val="0"/>
        <w:spacing w:after="160" w:line="360" w:lineRule="auto"/>
        <w:contextualSpacing/>
        <w:jc w:val="both"/>
        <w:rPr>
          <w:rFonts w:ascii="Palatino Linotype" w:hAnsi="Palatino Linotype" w:cs="Arial"/>
          <w:b/>
          <w:i/>
          <w:sz w:val="28"/>
        </w:rPr>
      </w:pPr>
      <w:r w:rsidRPr="001576ED">
        <w:rPr>
          <w:rFonts w:ascii="Palatino Linotype" w:hAnsi="Palatino Linotype" w:cs="Arial"/>
          <w:b/>
          <w:i/>
          <w:sz w:val="28"/>
        </w:rPr>
        <w:t>De la versión pública</w:t>
      </w:r>
    </w:p>
    <w:p w14:paraId="57E6799E"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p>
    <w:p w14:paraId="3FD49078"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r w:rsidRPr="001576ED">
        <w:rPr>
          <w:rFonts w:ascii="Palatino Linotype" w:eastAsiaTheme="minorHAnsi" w:hAnsi="Palatino Linotype" w:cs="Arial"/>
          <w:lang w:eastAsia="en-US"/>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w:t>
      </w:r>
      <w:r w:rsidRPr="001576ED">
        <w:rPr>
          <w:rFonts w:ascii="Palatino Linotype" w:eastAsiaTheme="minorHAnsi" w:hAnsi="Palatino Linotype" w:cs="Arial"/>
          <w:lang w:eastAsia="en-US"/>
        </w:rPr>
        <w:lastRenderedPageBreak/>
        <w:t>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58B71EEA"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p>
    <w:p w14:paraId="0429D040"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r w:rsidRPr="001576ED">
        <w:rPr>
          <w:rFonts w:ascii="Palatino Linotype" w:eastAsiaTheme="minorHAnsi" w:hAnsi="Palatino Linotype" w:cs="Arial"/>
          <w:lang w:eastAsia="en-US"/>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5326E78A"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p>
    <w:p w14:paraId="168D6D21"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r w:rsidRPr="001576ED">
        <w:rPr>
          <w:rFonts w:ascii="Palatino Linotype" w:eastAsiaTheme="minorHAnsi" w:hAnsi="Palatino Linotype" w:cs="Arial"/>
          <w:lang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AA05637"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p>
    <w:p w14:paraId="041863E9"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r w:rsidRPr="001576ED">
        <w:rPr>
          <w:rFonts w:ascii="Palatino Linotype" w:eastAsiaTheme="minorHAnsi" w:hAnsi="Palatino Linotype" w:cs="Arial"/>
          <w:lang w:eastAsia="en-US"/>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1576ED">
        <w:rPr>
          <w:rFonts w:ascii="Palatino Linotype" w:eastAsiaTheme="minorHAnsi" w:hAnsi="Palatino Linotype" w:cs="Arial"/>
          <w:b/>
          <w:lang w:eastAsia="en-US"/>
        </w:rPr>
        <w:lastRenderedPageBreak/>
        <w:t>Registro Federal de Contribuyentes</w:t>
      </w:r>
      <w:r w:rsidRPr="001576ED">
        <w:rPr>
          <w:rFonts w:ascii="Palatino Linotype" w:eastAsiaTheme="minorHAnsi" w:hAnsi="Palatino Linotype" w:cs="Arial"/>
          <w:lang w:eastAsia="en-US"/>
        </w:rPr>
        <w:t xml:space="preserve"> (RFC), la </w:t>
      </w:r>
      <w:r w:rsidRPr="001576ED">
        <w:rPr>
          <w:rFonts w:ascii="Palatino Linotype" w:eastAsiaTheme="minorHAnsi" w:hAnsi="Palatino Linotype" w:cs="Arial"/>
          <w:b/>
          <w:lang w:eastAsia="en-US"/>
        </w:rPr>
        <w:t>Clave Única de Registro de Población</w:t>
      </w:r>
      <w:r w:rsidRPr="001576ED">
        <w:rPr>
          <w:rFonts w:ascii="Palatino Linotype" w:eastAsiaTheme="minorHAnsi" w:hAnsi="Palatino Linotype" w:cs="Arial"/>
          <w:lang w:eastAsia="en-US"/>
        </w:rPr>
        <w:t xml:space="preserve"> (CURP</w:t>
      </w:r>
      <w:r w:rsidRPr="001576ED">
        <w:rPr>
          <w:rFonts w:ascii="Palatino Linotype" w:eastAsiaTheme="minorHAnsi" w:hAnsi="Palatino Linotype" w:cs="Arial"/>
          <w:lang w:val="es-419" w:eastAsia="en-US"/>
        </w:rPr>
        <w:t>)</w:t>
      </w:r>
      <w:r w:rsidRPr="001576ED">
        <w:rPr>
          <w:rFonts w:ascii="Palatino Linotype" w:eastAsiaTheme="minorHAnsi" w:hAnsi="Palatino Linotype" w:cs="Arial"/>
          <w:lang w:eastAsia="en-US"/>
        </w:rPr>
        <w:t>.</w:t>
      </w:r>
    </w:p>
    <w:p w14:paraId="36BD92A6"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p>
    <w:p w14:paraId="21AFBC34"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r w:rsidRPr="001576ED">
        <w:rPr>
          <w:rFonts w:ascii="Palatino Linotype" w:eastAsiaTheme="minorHAnsi" w:hAnsi="Palatino Linotype" w:cs="Arial"/>
          <w:lang w:eastAsia="en-US"/>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DD3DED2"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p>
    <w:p w14:paraId="74180683"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r w:rsidRPr="001576ED">
        <w:rPr>
          <w:rFonts w:ascii="Palatino Linotype" w:eastAsiaTheme="minorHAnsi" w:hAnsi="Palatino Linotype" w:cs="Arial"/>
          <w:lang w:eastAsia="en-US"/>
        </w:rPr>
        <w:t>Lo anterior, es compartido por el entonces Instituto Federal de Acceso a la Información Protección de Datos (IFAI) a través del Criterio 09/2009, el cual es del tenor literal siguiente:</w:t>
      </w:r>
    </w:p>
    <w:p w14:paraId="58BEC2E7"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p>
    <w:p w14:paraId="294806BD" w14:textId="77777777" w:rsidR="00647FB1" w:rsidRPr="001576ED" w:rsidRDefault="00647FB1" w:rsidP="00647FB1">
      <w:pPr>
        <w:tabs>
          <w:tab w:val="left" w:pos="8647"/>
        </w:tabs>
        <w:ind w:left="567" w:right="567"/>
        <w:jc w:val="both"/>
        <w:rPr>
          <w:rFonts w:ascii="Palatino Linotype" w:eastAsiaTheme="minorHAnsi" w:hAnsi="Palatino Linotype" w:cs="Arial"/>
          <w:bCs/>
          <w:i/>
          <w:sz w:val="22"/>
          <w:szCs w:val="22"/>
          <w:lang w:eastAsia="en-US"/>
        </w:rPr>
      </w:pPr>
      <w:r w:rsidRPr="001576ED">
        <w:rPr>
          <w:rFonts w:ascii="Palatino Linotype" w:eastAsiaTheme="minorHAnsi" w:hAnsi="Palatino Linotype" w:cs="Arial"/>
          <w:b/>
          <w:bCs/>
          <w:i/>
          <w:sz w:val="22"/>
          <w:szCs w:val="22"/>
          <w:lang w:eastAsia="en-US"/>
        </w:rPr>
        <w:t xml:space="preserve">“Registro Federal de Contribuyentes (RFC) de las personas físicas es un dato personal confidencial. </w:t>
      </w:r>
      <w:r w:rsidRPr="001576ED">
        <w:rPr>
          <w:rFonts w:ascii="Palatino Linotype" w:eastAsiaTheme="minorHAnsi" w:hAnsi="Palatino Linotype" w:cs="Arial"/>
          <w:i/>
          <w:sz w:val="22"/>
          <w:szCs w:val="22"/>
          <w:lang w:eastAsia="en-US"/>
        </w:rPr>
        <w:t>De conformidad con lo establecido en el artículo 18,</w:t>
      </w:r>
      <w:r w:rsidRPr="001576ED">
        <w:rPr>
          <w:rFonts w:ascii="Palatino Linotype" w:eastAsiaTheme="minorHAnsi" w:hAnsi="Palatino Linotype" w:cs="Arial"/>
          <w:b/>
          <w:bCs/>
          <w:i/>
          <w:sz w:val="22"/>
          <w:szCs w:val="22"/>
          <w:lang w:eastAsia="en-US"/>
        </w:rPr>
        <w:t xml:space="preserve"> </w:t>
      </w:r>
      <w:r w:rsidRPr="001576ED">
        <w:rPr>
          <w:rFonts w:ascii="Palatino Linotype" w:eastAsiaTheme="minorHAnsi" w:hAnsi="Palatino Linotype" w:cs="Arial"/>
          <w:i/>
          <w:sz w:val="22"/>
          <w:szCs w:val="22"/>
          <w:lang w:eastAsia="en-US"/>
        </w:rPr>
        <w:t>fracción II de la Ley Federal de Transparencia y Acceso a la Información Pública</w:t>
      </w:r>
      <w:r w:rsidRPr="001576ED">
        <w:rPr>
          <w:rFonts w:ascii="Palatino Linotype" w:eastAsiaTheme="minorHAnsi" w:hAnsi="Palatino Linotype" w:cs="Arial"/>
          <w:b/>
          <w:bCs/>
          <w:i/>
          <w:sz w:val="22"/>
          <w:szCs w:val="22"/>
          <w:lang w:eastAsia="en-US"/>
        </w:rPr>
        <w:t xml:space="preserve"> </w:t>
      </w:r>
      <w:r w:rsidRPr="001576ED">
        <w:rPr>
          <w:rFonts w:ascii="Palatino Linotype" w:eastAsiaTheme="minorHAnsi" w:hAnsi="Palatino Linotype" w:cs="Arial"/>
          <w:i/>
          <w:sz w:val="22"/>
          <w:szCs w:val="22"/>
          <w:lang w:eastAsia="en-US"/>
        </w:rPr>
        <w:t xml:space="preserve">Gubernamental </w:t>
      </w:r>
      <w:r w:rsidRPr="001576ED">
        <w:rPr>
          <w:rFonts w:ascii="Palatino Linotype" w:eastAsiaTheme="minorHAnsi" w:hAnsi="Palatino Linotype" w:cs="Arial"/>
          <w:i/>
          <w:sz w:val="22"/>
          <w:szCs w:val="22"/>
          <w:u w:val="single"/>
          <w:lang w:eastAsia="en-US"/>
        </w:rPr>
        <w:t>se considera información confidencial los datos personales que</w:t>
      </w:r>
      <w:r w:rsidRPr="001576ED">
        <w:rPr>
          <w:rFonts w:ascii="Palatino Linotype" w:eastAsiaTheme="minorHAnsi" w:hAnsi="Palatino Linotype" w:cs="Arial"/>
          <w:bCs/>
          <w:i/>
          <w:sz w:val="22"/>
          <w:szCs w:val="22"/>
          <w:u w:val="single"/>
          <w:lang w:eastAsia="en-US"/>
        </w:rPr>
        <w:t xml:space="preserve"> </w:t>
      </w:r>
      <w:r w:rsidRPr="001576ED">
        <w:rPr>
          <w:rFonts w:ascii="Palatino Linotype" w:eastAsiaTheme="minorHAnsi" w:hAnsi="Palatino Linotype" w:cs="Arial"/>
          <w:i/>
          <w:sz w:val="22"/>
          <w:szCs w:val="22"/>
          <w:u w:val="single"/>
          <w:lang w:eastAsia="en-US"/>
        </w:rPr>
        <w:t>requieren el consentimiento de los individuos para su difusión, distribución o</w:t>
      </w:r>
      <w:r w:rsidRPr="001576ED">
        <w:rPr>
          <w:rFonts w:ascii="Palatino Linotype" w:eastAsiaTheme="minorHAnsi" w:hAnsi="Palatino Linotype" w:cs="Arial"/>
          <w:bCs/>
          <w:i/>
          <w:sz w:val="22"/>
          <w:szCs w:val="22"/>
          <w:u w:val="single"/>
          <w:lang w:eastAsia="en-US"/>
        </w:rPr>
        <w:t xml:space="preserve"> </w:t>
      </w:r>
      <w:r w:rsidRPr="001576ED">
        <w:rPr>
          <w:rFonts w:ascii="Palatino Linotype" w:eastAsiaTheme="minorHAnsi" w:hAnsi="Palatino Linotype" w:cs="Arial"/>
          <w:i/>
          <w:sz w:val="22"/>
          <w:szCs w:val="22"/>
          <w:u w:val="single"/>
          <w:lang w:eastAsia="en-US"/>
        </w:rPr>
        <w:t>comercialización en los términos de esta Ley. Por su parte, según dispone el</w:t>
      </w:r>
      <w:r w:rsidRPr="001576ED">
        <w:rPr>
          <w:rFonts w:ascii="Palatino Linotype" w:eastAsiaTheme="minorHAnsi" w:hAnsi="Palatino Linotype" w:cs="Arial"/>
          <w:bCs/>
          <w:i/>
          <w:sz w:val="22"/>
          <w:szCs w:val="22"/>
          <w:u w:val="single"/>
          <w:lang w:eastAsia="en-US"/>
        </w:rPr>
        <w:t xml:space="preserve"> </w:t>
      </w:r>
      <w:r w:rsidRPr="001576ED">
        <w:rPr>
          <w:rFonts w:ascii="Palatino Linotype" w:eastAsiaTheme="minorHAnsi" w:hAnsi="Palatino Linotype" w:cs="Arial"/>
          <w:i/>
          <w:sz w:val="22"/>
          <w:szCs w:val="22"/>
          <w:u w:val="single"/>
          <w:lang w:eastAsia="en-US"/>
        </w:rPr>
        <w:t>artículo 3, fracción II de la Ley Federal de Transparencia y Acceso a la Información</w:t>
      </w:r>
      <w:r w:rsidRPr="001576ED">
        <w:rPr>
          <w:rFonts w:ascii="Palatino Linotype" w:eastAsiaTheme="minorHAnsi" w:hAnsi="Palatino Linotype" w:cs="Arial"/>
          <w:bCs/>
          <w:i/>
          <w:sz w:val="22"/>
          <w:szCs w:val="22"/>
          <w:u w:val="single"/>
          <w:lang w:eastAsia="en-US"/>
        </w:rPr>
        <w:t xml:space="preserve"> </w:t>
      </w:r>
      <w:r w:rsidRPr="001576ED">
        <w:rPr>
          <w:rFonts w:ascii="Palatino Linotype" w:eastAsiaTheme="minorHAnsi" w:hAnsi="Palatino Linotype" w:cs="Arial"/>
          <w:i/>
          <w:sz w:val="22"/>
          <w:szCs w:val="22"/>
          <w:u w:val="single"/>
          <w:lang w:eastAsia="en-US"/>
        </w:rPr>
        <w:t>Pública Gubernamental, dato personal es toda aquella información concerniente a</w:t>
      </w:r>
      <w:r w:rsidRPr="001576ED">
        <w:rPr>
          <w:rFonts w:ascii="Palatino Linotype" w:eastAsiaTheme="minorHAnsi" w:hAnsi="Palatino Linotype" w:cs="Arial"/>
          <w:bCs/>
          <w:i/>
          <w:sz w:val="22"/>
          <w:szCs w:val="22"/>
          <w:u w:val="single"/>
          <w:lang w:eastAsia="en-US"/>
        </w:rPr>
        <w:t xml:space="preserve"> </w:t>
      </w:r>
      <w:r w:rsidRPr="001576ED">
        <w:rPr>
          <w:rFonts w:ascii="Palatino Linotype" w:eastAsiaTheme="minorHAnsi" w:hAnsi="Palatino Linotype" w:cs="Arial"/>
          <w:i/>
          <w:sz w:val="22"/>
          <w:szCs w:val="22"/>
          <w:u w:val="single"/>
          <w:lang w:eastAsia="en-US"/>
        </w:rPr>
        <w:t>una persona física identificada o identificable</w:t>
      </w:r>
      <w:r w:rsidRPr="001576ED">
        <w:rPr>
          <w:rFonts w:ascii="Palatino Linotype" w:eastAsiaTheme="minorHAnsi" w:hAnsi="Palatino Linotype" w:cs="Arial"/>
          <w:i/>
          <w:sz w:val="22"/>
          <w:szCs w:val="22"/>
          <w:lang w:eastAsia="en-US"/>
        </w:rPr>
        <w:t xml:space="preserve">. Para </w:t>
      </w:r>
      <w:r w:rsidRPr="001576ED">
        <w:rPr>
          <w:rFonts w:ascii="Palatino Linotype" w:eastAsiaTheme="minorHAnsi" w:hAnsi="Palatino Linotype" w:cs="Arial"/>
          <w:i/>
          <w:sz w:val="22"/>
          <w:szCs w:val="22"/>
          <w:u w:val="single"/>
          <w:lang w:eastAsia="en-US"/>
        </w:rPr>
        <w:t>obtener el RFC es necesario</w:t>
      </w:r>
      <w:r w:rsidRPr="001576ED">
        <w:rPr>
          <w:rFonts w:ascii="Palatino Linotype" w:eastAsiaTheme="minorHAnsi" w:hAnsi="Palatino Linotype" w:cs="Arial"/>
          <w:b/>
          <w:bCs/>
          <w:i/>
          <w:sz w:val="22"/>
          <w:szCs w:val="22"/>
          <w:u w:val="single"/>
          <w:lang w:eastAsia="en-US"/>
        </w:rPr>
        <w:t xml:space="preserve"> </w:t>
      </w:r>
      <w:r w:rsidRPr="001576ED">
        <w:rPr>
          <w:rFonts w:ascii="Palatino Linotype" w:eastAsiaTheme="minorHAnsi" w:hAnsi="Palatino Linotype" w:cs="Arial"/>
          <w:i/>
          <w:sz w:val="22"/>
          <w:szCs w:val="22"/>
          <w:u w:val="single"/>
          <w:lang w:eastAsia="en-US"/>
        </w:rPr>
        <w:t>acreditar previamente mediante documentos oficiales (pasaporte, acta de</w:t>
      </w:r>
      <w:r w:rsidRPr="001576ED">
        <w:rPr>
          <w:rFonts w:ascii="Palatino Linotype" w:eastAsiaTheme="minorHAnsi" w:hAnsi="Palatino Linotype" w:cs="Arial"/>
          <w:b/>
          <w:bCs/>
          <w:i/>
          <w:sz w:val="22"/>
          <w:szCs w:val="22"/>
          <w:u w:val="single"/>
          <w:lang w:eastAsia="en-US"/>
        </w:rPr>
        <w:t xml:space="preserve"> </w:t>
      </w:r>
      <w:r w:rsidRPr="001576ED">
        <w:rPr>
          <w:rFonts w:ascii="Palatino Linotype" w:eastAsiaTheme="minorHAnsi" w:hAnsi="Palatino Linotype" w:cs="Arial"/>
          <w:i/>
          <w:sz w:val="22"/>
          <w:szCs w:val="22"/>
          <w:u w:val="single"/>
          <w:lang w:eastAsia="en-US"/>
        </w:rPr>
        <w:t>nacimiento, etc.) la identidad de la persona, su fecha y lugar de nacimiento, entre</w:t>
      </w:r>
      <w:r w:rsidRPr="001576ED">
        <w:rPr>
          <w:rFonts w:ascii="Palatino Linotype" w:eastAsiaTheme="minorHAnsi" w:hAnsi="Palatino Linotype" w:cs="Arial"/>
          <w:b/>
          <w:bCs/>
          <w:i/>
          <w:sz w:val="22"/>
          <w:szCs w:val="22"/>
          <w:u w:val="single"/>
          <w:lang w:eastAsia="en-US"/>
        </w:rPr>
        <w:t xml:space="preserve"> </w:t>
      </w:r>
      <w:r w:rsidRPr="001576ED">
        <w:rPr>
          <w:rFonts w:ascii="Palatino Linotype" w:eastAsiaTheme="minorHAnsi" w:hAnsi="Palatino Linotype" w:cs="Arial"/>
          <w:i/>
          <w:sz w:val="22"/>
          <w:szCs w:val="22"/>
          <w:u w:val="single"/>
          <w:lang w:eastAsia="en-US"/>
        </w:rPr>
        <w:t xml:space="preserve">otros. </w:t>
      </w:r>
      <w:r w:rsidRPr="001576ED">
        <w:rPr>
          <w:rFonts w:ascii="Palatino Linotype" w:eastAsiaTheme="minorHAnsi" w:hAnsi="Palatino Linotype" w:cs="Arial"/>
          <w:i/>
          <w:sz w:val="22"/>
          <w:szCs w:val="22"/>
          <w:lang w:eastAsia="en-US"/>
        </w:rPr>
        <w:t>De acuerdo con la legislación tributaria, las personas físicas tramitan su</w:t>
      </w:r>
      <w:r w:rsidRPr="001576ED">
        <w:rPr>
          <w:rFonts w:ascii="Palatino Linotype" w:eastAsiaTheme="minorHAnsi" w:hAnsi="Palatino Linotype" w:cs="Arial"/>
          <w:b/>
          <w:bCs/>
          <w:i/>
          <w:sz w:val="22"/>
          <w:szCs w:val="22"/>
          <w:lang w:eastAsia="en-US"/>
        </w:rPr>
        <w:t xml:space="preserve"> </w:t>
      </w:r>
      <w:r w:rsidRPr="001576ED">
        <w:rPr>
          <w:rFonts w:ascii="Palatino Linotype" w:eastAsiaTheme="minorHAnsi" w:hAnsi="Palatino Linotype" w:cs="Arial"/>
          <w:i/>
          <w:sz w:val="22"/>
          <w:szCs w:val="22"/>
          <w:lang w:eastAsia="en-US"/>
        </w:rPr>
        <w:t>inscripción en el Registro Federal de Contribuyentes con el único propósito de</w:t>
      </w:r>
      <w:r w:rsidRPr="001576ED">
        <w:rPr>
          <w:rFonts w:ascii="Palatino Linotype" w:eastAsiaTheme="minorHAnsi" w:hAnsi="Palatino Linotype" w:cs="Arial"/>
          <w:b/>
          <w:bCs/>
          <w:i/>
          <w:sz w:val="22"/>
          <w:szCs w:val="22"/>
          <w:lang w:eastAsia="en-US"/>
        </w:rPr>
        <w:t xml:space="preserve"> </w:t>
      </w:r>
      <w:r w:rsidRPr="001576ED">
        <w:rPr>
          <w:rFonts w:ascii="Palatino Linotype" w:eastAsiaTheme="minorHAnsi" w:hAnsi="Palatino Linotype" w:cs="Arial"/>
          <w:i/>
          <w:sz w:val="22"/>
          <w:szCs w:val="22"/>
          <w:lang w:eastAsia="en-US"/>
        </w:rPr>
        <w:t>realizar mediante esa clave de identificación, operaciones o actividades de</w:t>
      </w:r>
      <w:r w:rsidRPr="001576ED">
        <w:rPr>
          <w:rFonts w:ascii="Palatino Linotype" w:eastAsiaTheme="minorHAnsi" w:hAnsi="Palatino Linotype" w:cs="Arial"/>
          <w:b/>
          <w:bCs/>
          <w:i/>
          <w:sz w:val="22"/>
          <w:szCs w:val="22"/>
          <w:lang w:eastAsia="en-US"/>
        </w:rPr>
        <w:t xml:space="preserve"> </w:t>
      </w:r>
      <w:r w:rsidRPr="001576ED">
        <w:rPr>
          <w:rFonts w:ascii="Palatino Linotype" w:eastAsiaTheme="minorHAnsi" w:hAnsi="Palatino Linotype" w:cs="Arial"/>
          <w:i/>
          <w:sz w:val="22"/>
          <w:szCs w:val="22"/>
          <w:lang w:eastAsia="en-US"/>
        </w:rPr>
        <w:t>naturaleza tributaria. En este sentido, el artículo 79 del Código Fiscal de la</w:t>
      </w:r>
      <w:r w:rsidRPr="001576ED">
        <w:rPr>
          <w:rFonts w:ascii="Palatino Linotype" w:eastAsiaTheme="minorHAnsi" w:hAnsi="Palatino Linotype" w:cs="Arial"/>
          <w:b/>
          <w:bCs/>
          <w:i/>
          <w:sz w:val="22"/>
          <w:szCs w:val="22"/>
          <w:lang w:eastAsia="en-US"/>
        </w:rPr>
        <w:t xml:space="preserve"> </w:t>
      </w:r>
      <w:r w:rsidRPr="001576ED">
        <w:rPr>
          <w:rFonts w:ascii="Palatino Linotype" w:eastAsiaTheme="minorHAnsi" w:hAnsi="Palatino Linotype" w:cs="Arial"/>
          <w:i/>
          <w:sz w:val="22"/>
          <w:szCs w:val="22"/>
          <w:lang w:eastAsia="en-US"/>
        </w:rPr>
        <w:t>Federación prevé que la utilización de una clave de registro no asignada por la</w:t>
      </w:r>
      <w:r w:rsidRPr="001576ED">
        <w:rPr>
          <w:rFonts w:ascii="Palatino Linotype" w:eastAsiaTheme="minorHAnsi" w:hAnsi="Palatino Linotype" w:cs="Arial"/>
          <w:b/>
          <w:bCs/>
          <w:i/>
          <w:sz w:val="22"/>
          <w:szCs w:val="22"/>
          <w:lang w:eastAsia="en-US"/>
        </w:rPr>
        <w:t xml:space="preserve"> </w:t>
      </w:r>
      <w:r w:rsidRPr="001576ED">
        <w:rPr>
          <w:rFonts w:ascii="Palatino Linotype" w:eastAsiaTheme="minorHAnsi" w:hAnsi="Palatino Linotype" w:cs="Arial"/>
          <w:i/>
          <w:sz w:val="22"/>
          <w:szCs w:val="22"/>
          <w:lang w:eastAsia="en-US"/>
        </w:rPr>
        <w:t xml:space="preserve">autoridad constituye como una infracción en materia fiscal. De acuerdo con </w:t>
      </w:r>
      <w:r w:rsidRPr="001576ED">
        <w:rPr>
          <w:rFonts w:ascii="Palatino Linotype" w:eastAsiaTheme="minorHAnsi" w:hAnsi="Palatino Linotype" w:cs="Arial"/>
          <w:i/>
          <w:sz w:val="22"/>
          <w:szCs w:val="22"/>
          <w:lang w:eastAsia="en-US"/>
        </w:rPr>
        <w:lastRenderedPageBreak/>
        <w:t>lo</w:t>
      </w:r>
      <w:r w:rsidRPr="001576ED">
        <w:rPr>
          <w:rFonts w:ascii="Palatino Linotype" w:eastAsiaTheme="minorHAnsi" w:hAnsi="Palatino Linotype" w:cs="Arial"/>
          <w:b/>
          <w:bCs/>
          <w:i/>
          <w:sz w:val="22"/>
          <w:szCs w:val="22"/>
          <w:lang w:eastAsia="en-US"/>
        </w:rPr>
        <w:t xml:space="preserve"> </w:t>
      </w:r>
      <w:r w:rsidRPr="001576ED">
        <w:rPr>
          <w:rFonts w:ascii="Palatino Linotype" w:eastAsiaTheme="minorHAnsi" w:hAnsi="Palatino Linotype" w:cs="Arial"/>
          <w:i/>
          <w:sz w:val="22"/>
          <w:szCs w:val="22"/>
          <w:lang w:eastAsia="en-US"/>
        </w:rPr>
        <w:t>antes apuntado, el RFC vinculado al nombre de su titular, permite identificar la</w:t>
      </w:r>
      <w:r w:rsidRPr="001576ED">
        <w:rPr>
          <w:rFonts w:ascii="Palatino Linotype" w:eastAsiaTheme="minorHAnsi" w:hAnsi="Palatino Linotype" w:cs="Arial"/>
          <w:b/>
          <w:bCs/>
          <w:i/>
          <w:sz w:val="22"/>
          <w:szCs w:val="22"/>
          <w:lang w:eastAsia="en-US"/>
        </w:rPr>
        <w:t xml:space="preserve"> </w:t>
      </w:r>
      <w:r w:rsidRPr="001576ED">
        <w:rPr>
          <w:rFonts w:ascii="Palatino Linotype" w:eastAsiaTheme="minorHAnsi" w:hAnsi="Palatino Linotype" w:cs="Arial"/>
          <w:i/>
          <w:sz w:val="22"/>
          <w:szCs w:val="22"/>
          <w:lang w:eastAsia="en-US"/>
        </w:rPr>
        <w:t>edad de la persona, así como su homoclave, siendo esta última única e irrepetible,</w:t>
      </w:r>
      <w:r w:rsidRPr="001576ED">
        <w:rPr>
          <w:rFonts w:ascii="Palatino Linotype" w:eastAsiaTheme="minorHAnsi" w:hAnsi="Palatino Linotype" w:cs="Arial"/>
          <w:b/>
          <w:bCs/>
          <w:i/>
          <w:sz w:val="22"/>
          <w:szCs w:val="22"/>
          <w:lang w:eastAsia="en-US"/>
        </w:rPr>
        <w:t xml:space="preserve"> </w:t>
      </w:r>
      <w:r w:rsidRPr="001576ED">
        <w:rPr>
          <w:rFonts w:ascii="Palatino Linotype" w:eastAsiaTheme="minorHAnsi" w:hAnsi="Palatino Linotype" w:cs="Arial"/>
          <w:i/>
          <w:sz w:val="22"/>
          <w:szCs w:val="22"/>
          <w:lang w:eastAsia="en-US"/>
        </w:rPr>
        <w:t>por lo que es posible concluir que el RFC constituye un dato personal y, por tanto,</w:t>
      </w:r>
      <w:r w:rsidRPr="001576ED">
        <w:rPr>
          <w:rFonts w:ascii="Palatino Linotype" w:eastAsiaTheme="minorHAnsi" w:hAnsi="Palatino Linotype" w:cs="Arial"/>
          <w:b/>
          <w:bCs/>
          <w:i/>
          <w:sz w:val="22"/>
          <w:szCs w:val="22"/>
          <w:lang w:eastAsia="en-US"/>
        </w:rPr>
        <w:t xml:space="preserve"> </w:t>
      </w:r>
      <w:r w:rsidRPr="001576ED">
        <w:rPr>
          <w:rFonts w:ascii="Palatino Linotype" w:eastAsiaTheme="minorHAnsi" w:hAnsi="Palatino Linotype" w:cs="Arial"/>
          <w:i/>
          <w:sz w:val="22"/>
          <w:szCs w:val="22"/>
          <w:lang w:eastAsia="en-US"/>
        </w:rPr>
        <w:t>información confidencial, de conformidad con los previsto en el artículo 18,</w:t>
      </w:r>
      <w:r w:rsidRPr="001576ED">
        <w:rPr>
          <w:rFonts w:ascii="Palatino Linotype" w:eastAsiaTheme="minorHAnsi" w:hAnsi="Palatino Linotype" w:cs="Arial"/>
          <w:b/>
          <w:bCs/>
          <w:i/>
          <w:sz w:val="22"/>
          <w:szCs w:val="22"/>
          <w:lang w:eastAsia="en-US"/>
        </w:rPr>
        <w:t xml:space="preserve"> </w:t>
      </w:r>
      <w:r w:rsidRPr="001576ED">
        <w:rPr>
          <w:rFonts w:ascii="Palatino Linotype" w:eastAsiaTheme="minorHAnsi" w:hAnsi="Palatino Linotype" w:cs="Arial"/>
          <w:i/>
          <w:sz w:val="22"/>
          <w:szCs w:val="22"/>
          <w:lang w:eastAsia="en-US"/>
        </w:rPr>
        <w:t>fracción II de la Ley Federal de Transparencia y Acceso a la Información Pública</w:t>
      </w:r>
      <w:r w:rsidRPr="001576ED">
        <w:rPr>
          <w:rFonts w:ascii="Palatino Linotype" w:eastAsiaTheme="minorHAnsi" w:hAnsi="Palatino Linotype" w:cs="Arial"/>
          <w:b/>
          <w:bCs/>
          <w:i/>
          <w:sz w:val="22"/>
          <w:szCs w:val="22"/>
          <w:lang w:eastAsia="en-US"/>
        </w:rPr>
        <w:t xml:space="preserve"> </w:t>
      </w:r>
      <w:r w:rsidRPr="001576ED">
        <w:rPr>
          <w:rFonts w:ascii="Palatino Linotype" w:eastAsiaTheme="minorHAnsi" w:hAnsi="Palatino Linotype" w:cs="Arial"/>
          <w:i/>
          <w:sz w:val="22"/>
          <w:szCs w:val="22"/>
          <w:lang w:eastAsia="en-US"/>
        </w:rPr>
        <w:t>Gubernamental</w:t>
      </w:r>
      <w:r w:rsidRPr="001576ED">
        <w:rPr>
          <w:rFonts w:ascii="Palatino Linotype" w:eastAsiaTheme="minorHAnsi" w:hAnsi="Palatino Linotype" w:cs="Arial"/>
          <w:bCs/>
          <w:i/>
          <w:sz w:val="22"/>
          <w:szCs w:val="22"/>
          <w:lang w:eastAsia="en-US"/>
        </w:rPr>
        <w:t>…” (Sic)</w:t>
      </w:r>
    </w:p>
    <w:p w14:paraId="4B374CF0" w14:textId="77777777" w:rsidR="00647FB1" w:rsidRPr="001576ED" w:rsidRDefault="00647FB1" w:rsidP="00647FB1">
      <w:pPr>
        <w:tabs>
          <w:tab w:val="left" w:pos="8647"/>
        </w:tabs>
        <w:ind w:left="567" w:right="284"/>
        <w:jc w:val="right"/>
        <w:rPr>
          <w:rFonts w:ascii="Palatino Linotype" w:eastAsiaTheme="minorHAnsi" w:hAnsi="Palatino Linotype" w:cs="Arial"/>
          <w:sz w:val="22"/>
          <w:szCs w:val="22"/>
          <w:lang w:eastAsia="en-US"/>
        </w:rPr>
      </w:pPr>
      <w:r w:rsidRPr="001576ED">
        <w:rPr>
          <w:rFonts w:ascii="Palatino Linotype" w:eastAsiaTheme="minorHAnsi" w:hAnsi="Palatino Linotype" w:cs="Arial"/>
          <w:sz w:val="22"/>
          <w:szCs w:val="22"/>
          <w:lang w:eastAsia="en-US"/>
        </w:rPr>
        <w:t>(Énfasis añadido)</w:t>
      </w:r>
    </w:p>
    <w:p w14:paraId="238F6995"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p>
    <w:p w14:paraId="4FD23D2A"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r w:rsidRPr="001576ED">
        <w:rPr>
          <w:rFonts w:ascii="Palatino Linotype" w:eastAsiaTheme="minorHAnsi" w:hAnsi="Palatino Linotype" w:cs="Arial"/>
          <w:lang w:eastAsia="en-US"/>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F814B66"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p>
    <w:p w14:paraId="2E366B69"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r w:rsidRPr="001576ED">
        <w:rPr>
          <w:rFonts w:ascii="Palatino Linotype" w:eastAsiaTheme="minorHAnsi" w:hAnsi="Palatino Linotype" w:cs="Arial"/>
          <w:lang w:eastAsia="en-US"/>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8C36F70"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p>
    <w:p w14:paraId="7C9702C9"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r w:rsidRPr="001576ED">
        <w:rPr>
          <w:rFonts w:ascii="Palatino Linotype" w:eastAsiaTheme="minorHAnsi" w:hAnsi="Palatino Linotype" w:cs="Arial"/>
          <w:lang w:eastAsia="en-US"/>
        </w:rPr>
        <w:t xml:space="preserve">Argumento que es compartido por el entonces </w:t>
      </w:r>
      <w:r w:rsidRPr="001576ED">
        <w:rPr>
          <w:rFonts w:ascii="Palatino Linotype" w:eastAsiaTheme="minorHAnsi" w:hAnsi="Palatino Linotype" w:cs="Arial"/>
          <w:b/>
          <w:bCs/>
          <w:lang w:eastAsia="en-US"/>
        </w:rPr>
        <w:t xml:space="preserve">Instituto Federal de Acceso a la Información y Protección de Datos (IFAI), conforme al </w:t>
      </w:r>
      <w:r w:rsidRPr="001576ED">
        <w:rPr>
          <w:rFonts w:ascii="Palatino Linotype" w:eastAsiaTheme="minorHAnsi" w:hAnsi="Palatino Linotype" w:cs="Arial"/>
          <w:lang w:eastAsia="en-US"/>
        </w:rPr>
        <w:t xml:space="preserve">criterio número 0003-10, el cual refiere: </w:t>
      </w:r>
    </w:p>
    <w:p w14:paraId="4852D6D3" w14:textId="77777777" w:rsidR="00647FB1" w:rsidRPr="001576ED" w:rsidRDefault="00647FB1" w:rsidP="00647FB1">
      <w:pPr>
        <w:pStyle w:val="Sinespaciado"/>
        <w:rPr>
          <w:rFonts w:eastAsiaTheme="minorHAnsi"/>
          <w:lang w:eastAsia="en-US"/>
        </w:rPr>
      </w:pPr>
    </w:p>
    <w:p w14:paraId="2D083598" w14:textId="77777777" w:rsidR="00647FB1" w:rsidRPr="001576ED" w:rsidRDefault="00647FB1" w:rsidP="00647FB1">
      <w:pPr>
        <w:tabs>
          <w:tab w:val="left" w:pos="8505"/>
        </w:tabs>
        <w:ind w:left="567" w:right="567"/>
        <w:jc w:val="both"/>
        <w:rPr>
          <w:rFonts w:ascii="Palatino Linotype" w:eastAsiaTheme="minorHAnsi" w:hAnsi="Palatino Linotype" w:cs="Arial"/>
          <w:i/>
          <w:sz w:val="22"/>
          <w:szCs w:val="22"/>
          <w:lang w:eastAsia="en-US"/>
        </w:rPr>
      </w:pPr>
      <w:r w:rsidRPr="001576ED">
        <w:rPr>
          <w:rFonts w:ascii="Palatino Linotype" w:eastAsiaTheme="minorHAnsi" w:hAnsi="Palatino Linotype" w:cs="Arial"/>
          <w:b/>
          <w:bCs/>
          <w:i/>
          <w:sz w:val="22"/>
          <w:szCs w:val="22"/>
          <w:lang w:eastAsia="en-US"/>
        </w:rPr>
        <w:t xml:space="preserve">“Clave Única de Registro de Población (CURP) es un dato personal confidencial. </w:t>
      </w:r>
      <w:r w:rsidRPr="001576ED">
        <w:rPr>
          <w:rFonts w:ascii="Palatino Linotype" w:eastAsiaTheme="minorHAnsi" w:hAnsi="Palatino Linotype" w:cs="Arial"/>
          <w:i/>
          <w:sz w:val="22"/>
          <w:szCs w:val="22"/>
          <w:lang w:eastAsia="en-US"/>
        </w:rPr>
        <w:t xml:space="preserve">De conformidad con lo establecido en el artículo 3, fracción II de la Ley Federal de Transparencia y Acceso a la Información Pública Gubernamental, dato personal es toda </w:t>
      </w:r>
      <w:r w:rsidRPr="001576ED">
        <w:rPr>
          <w:rFonts w:ascii="Palatino Linotype" w:eastAsiaTheme="minorHAnsi" w:hAnsi="Palatino Linotype" w:cs="Arial"/>
          <w:i/>
          <w:sz w:val="22"/>
          <w:szCs w:val="22"/>
          <w:lang w:eastAsia="en-US"/>
        </w:rPr>
        <w:lastRenderedPageBreak/>
        <w:t>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1576ED">
        <w:rPr>
          <w:rFonts w:ascii="Palatino Linotype" w:eastAsiaTheme="minorHAnsi" w:hAnsi="Palatino Linotype" w:cs="Arial"/>
          <w:b/>
          <w:bCs/>
          <w:i/>
          <w:sz w:val="22"/>
          <w:szCs w:val="22"/>
          <w:lang w:eastAsia="en-US"/>
        </w:rPr>
        <w:t>..</w:t>
      </w:r>
      <w:r w:rsidRPr="001576ED">
        <w:rPr>
          <w:rFonts w:ascii="Palatino Linotype" w:eastAsiaTheme="minorHAnsi" w:hAnsi="Palatino Linotype" w:cs="Arial"/>
          <w:i/>
          <w:sz w:val="22"/>
          <w:szCs w:val="22"/>
          <w:lang w:eastAsia="en-US"/>
        </w:rPr>
        <w:t>.” (Sic)</w:t>
      </w:r>
    </w:p>
    <w:p w14:paraId="2EFCD300" w14:textId="77777777" w:rsidR="00647FB1" w:rsidRPr="001576ED" w:rsidRDefault="00647FB1" w:rsidP="00647FB1">
      <w:pPr>
        <w:autoSpaceDE w:val="0"/>
        <w:autoSpaceDN w:val="0"/>
        <w:adjustRightInd w:val="0"/>
        <w:spacing w:line="360" w:lineRule="auto"/>
        <w:contextualSpacing/>
        <w:jc w:val="both"/>
        <w:rPr>
          <w:rFonts w:ascii="Palatino Linotype" w:hAnsi="Palatino Linotype" w:cs="Arial"/>
        </w:rPr>
      </w:pPr>
    </w:p>
    <w:p w14:paraId="3437651E" w14:textId="77777777" w:rsidR="00647FB1" w:rsidRPr="001576ED" w:rsidRDefault="00647FB1" w:rsidP="00647FB1">
      <w:pPr>
        <w:autoSpaceDE w:val="0"/>
        <w:autoSpaceDN w:val="0"/>
        <w:adjustRightInd w:val="0"/>
        <w:spacing w:line="360" w:lineRule="auto"/>
        <w:contextualSpacing/>
        <w:jc w:val="both"/>
        <w:rPr>
          <w:rFonts w:ascii="Palatino Linotype" w:hAnsi="Palatino Linotype" w:cs="Arial"/>
        </w:rPr>
      </w:pPr>
      <w:r w:rsidRPr="001576ED">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4C2EF9A1" w14:textId="77777777" w:rsidR="00647FB1" w:rsidRPr="001576ED" w:rsidRDefault="00647FB1" w:rsidP="00647FB1">
      <w:pPr>
        <w:autoSpaceDE w:val="0"/>
        <w:autoSpaceDN w:val="0"/>
        <w:adjustRightInd w:val="0"/>
        <w:spacing w:line="360" w:lineRule="auto"/>
        <w:contextualSpacing/>
        <w:jc w:val="both"/>
        <w:rPr>
          <w:rFonts w:ascii="Palatino Linotype" w:hAnsi="Palatino Linotype" w:cs="Arial"/>
        </w:rPr>
      </w:pPr>
    </w:p>
    <w:p w14:paraId="412B6523"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r w:rsidRPr="001576ED">
        <w:rPr>
          <w:rFonts w:ascii="Palatino Linotype" w:eastAsiaTheme="minorHAnsi" w:hAnsi="Palatino Linotype" w:cs="Arial"/>
          <w:lang w:eastAsia="en-US"/>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38D3CCC7"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p>
    <w:p w14:paraId="3063B8B3"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r w:rsidRPr="001576ED">
        <w:rPr>
          <w:rFonts w:ascii="Palatino Linotype" w:eastAsiaTheme="minorHAnsi" w:hAnsi="Palatino Linotype" w:cs="Arial"/>
          <w:lang w:eastAsia="en-US"/>
        </w:rPr>
        <w:t xml:space="preserve">Por su parte, los Lineamientos Generales en materia de Clasificación y Desclasificación de la información, así como para la elaboración de versiones públicas, emitidos por el </w:t>
      </w:r>
      <w:r w:rsidRPr="001576ED">
        <w:rPr>
          <w:rFonts w:ascii="Palatino Linotype" w:eastAsiaTheme="minorHAnsi" w:hAnsi="Palatino Linotype" w:cs="Arial"/>
          <w:lang w:eastAsia="en-US"/>
        </w:rPr>
        <w:lastRenderedPageBreak/>
        <w:t>Sistema Nacional de Transparencia, Acceso a la Información Pública y Protección de Datos Personales, establecen lo siguiente:</w:t>
      </w:r>
    </w:p>
    <w:p w14:paraId="7CB16CA9"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p>
    <w:p w14:paraId="3DA29418" w14:textId="77777777" w:rsidR="00647FB1" w:rsidRPr="001576ED" w:rsidRDefault="00647FB1" w:rsidP="00647FB1">
      <w:pPr>
        <w:tabs>
          <w:tab w:val="left" w:pos="8505"/>
        </w:tabs>
        <w:ind w:left="567" w:right="567"/>
        <w:jc w:val="both"/>
        <w:rPr>
          <w:rFonts w:ascii="Palatino Linotype" w:eastAsiaTheme="minorHAnsi" w:hAnsi="Palatino Linotype" w:cs="Arial"/>
          <w:bCs/>
          <w:i/>
          <w:sz w:val="22"/>
          <w:szCs w:val="22"/>
          <w:lang w:eastAsia="en-US"/>
        </w:rPr>
      </w:pPr>
      <w:r w:rsidRPr="001576ED">
        <w:rPr>
          <w:rFonts w:ascii="Palatino Linotype" w:eastAsiaTheme="minorHAnsi" w:hAnsi="Palatino Linotype" w:cs="Arial"/>
          <w:bCs/>
          <w:i/>
          <w:sz w:val="22"/>
          <w:szCs w:val="22"/>
          <w:lang w:eastAsia="en-US"/>
        </w:rPr>
        <w:t>“</w:t>
      </w:r>
      <w:r w:rsidRPr="001576ED">
        <w:rPr>
          <w:rFonts w:ascii="Palatino Linotype" w:eastAsiaTheme="minorHAnsi" w:hAnsi="Palatino Linotype" w:cs="Arial"/>
          <w:b/>
          <w:bCs/>
          <w:i/>
          <w:sz w:val="22"/>
          <w:szCs w:val="22"/>
          <w:lang w:eastAsia="en-US"/>
        </w:rPr>
        <w:t>Cuarto</w:t>
      </w:r>
      <w:r w:rsidRPr="001576ED">
        <w:rPr>
          <w:rFonts w:ascii="Palatino Linotype" w:eastAsiaTheme="minorHAnsi" w:hAnsi="Palatino Linotype" w:cs="Arial"/>
          <w:bCs/>
          <w:i/>
          <w:sz w:val="22"/>
          <w:szCs w:val="22"/>
          <w:lang w:eastAsia="en-US"/>
        </w:rPr>
        <w:t xml:space="preserve">. </w:t>
      </w:r>
      <w:r w:rsidRPr="001576ED">
        <w:rPr>
          <w:rFonts w:ascii="Palatino Linotype" w:eastAsiaTheme="minorHAnsi" w:hAnsi="Palatino Linotype" w:cs="Arial"/>
          <w:b/>
          <w:bCs/>
          <w:i/>
          <w:sz w:val="22"/>
          <w:szCs w:val="22"/>
          <w:u w:val="single"/>
          <w:lang w:eastAsia="en-US"/>
        </w:rPr>
        <w:t>Para clasificar la información como reservada o confidencial,</w:t>
      </w:r>
      <w:r w:rsidRPr="001576ED">
        <w:rPr>
          <w:rFonts w:ascii="Palatino Linotype" w:eastAsiaTheme="minorHAnsi" w:hAnsi="Palatino Linotype" w:cs="Arial"/>
          <w:bCs/>
          <w:i/>
          <w:sz w:val="22"/>
          <w:szCs w:val="22"/>
          <w:lang w:eastAsia="en-US"/>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1182A92" w14:textId="77777777" w:rsidR="00647FB1" w:rsidRPr="001576ED" w:rsidRDefault="00647FB1" w:rsidP="00647FB1">
      <w:pPr>
        <w:tabs>
          <w:tab w:val="left" w:pos="8647"/>
        </w:tabs>
        <w:ind w:left="567" w:right="567"/>
        <w:jc w:val="both"/>
        <w:rPr>
          <w:rFonts w:ascii="Palatino Linotype" w:eastAsiaTheme="minorHAnsi" w:hAnsi="Palatino Linotype" w:cs="Arial"/>
          <w:bCs/>
          <w:i/>
          <w:sz w:val="22"/>
          <w:szCs w:val="22"/>
          <w:lang w:eastAsia="en-US"/>
        </w:rPr>
      </w:pPr>
      <w:r w:rsidRPr="001576ED">
        <w:rPr>
          <w:rFonts w:ascii="Palatino Linotype" w:eastAsiaTheme="minorHAnsi" w:hAnsi="Palatino Linotype" w:cs="Arial"/>
          <w:bCs/>
          <w:i/>
          <w:sz w:val="22"/>
          <w:szCs w:val="22"/>
          <w:lang w:eastAsia="en-US"/>
        </w:rPr>
        <w:t>Los sujetos obligados deberán aplicar, de manera estricta, las excepciones al derecho de acceso a la información y sólo podrán invocarlas cuando acrediten su procedencia.</w:t>
      </w:r>
    </w:p>
    <w:p w14:paraId="3725F250" w14:textId="77777777" w:rsidR="00647FB1" w:rsidRPr="001576ED" w:rsidRDefault="00647FB1" w:rsidP="00647FB1">
      <w:pPr>
        <w:tabs>
          <w:tab w:val="left" w:pos="8647"/>
        </w:tabs>
        <w:ind w:left="567" w:right="567"/>
        <w:jc w:val="both"/>
        <w:rPr>
          <w:rFonts w:ascii="Palatino Linotype" w:eastAsiaTheme="minorHAnsi" w:hAnsi="Palatino Linotype" w:cs="Arial"/>
          <w:bCs/>
          <w:i/>
          <w:sz w:val="22"/>
          <w:szCs w:val="22"/>
          <w:lang w:eastAsia="en-US"/>
        </w:rPr>
      </w:pPr>
      <w:r w:rsidRPr="001576ED">
        <w:rPr>
          <w:rFonts w:ascii="Palatino Linotype" w:eastAsiaTheme="minorHAnsi" w:hAnsi="Palatino Linotype" w:cs="Arial"/>
          <w:bCs/>
          <w:i/>
          <w:sz w:val="22"/>
          <w:szCs w:val="22"/>
          <w:lang w:eastAsia="en-US"/>
        </w:rPr>
        <w:t>…</w:t>
      </w:r>
    </w:p>
    <w:p w14:paraId="45CDC7A5" w14:textId="77777777" w:rsidR="00647FB1" w:rsidRPr="001576ED" w:rsidRDefault="00647FB1" w:rsidP="00647FB1">
      <w:pPr>
        <w:tabs>
          <w:tab w:val="left" w:pos="8647"/>
        </w:tabs>
        <w:ind w:left="567" w:right="567"/>
        <w:jc w:val="both"/>
        <w:rPr>
          <w:rFonts w:ascii="Palatino Linotype" w:eastAsiaTheme="minorHAnsi" w:hAnsi="Palatino Linotype" w:cs="Arial"/>
          <w:bCs/>
          <w:i/>
          <w:sz w:val="22"/>
          <w:szCs w:val="22"/>
          <w:lang w:eastAsia="en-US"/>
        </w:rPr>
      </w:pPr>
      <w:r w:rsidRPr="001576ED">
        <w:rPr>
          <w:rFonts w:ascii="Palatino Linotype" w:eastAsiaTheme="minorHAnsi" w:hAnsi="Palatino Linotype" w:cs="Arial"/>
          <w:b/>
          <w:bCs/>
          <w:i/>
          <w:sz w:val="22"/>
          <w:szCs w:val="22"/>
          <w:lang w:eastAsia="en-US"/>
        </w:rPr>
        <w:t>Quinto</w:t>
      </w:r>
      <w:r w:rsidRPr="001576ED">
        <w:rPr>
          <w:rFonts w:ascii="Palatino Linotype" w:eastAsiaTheme="minorHAnsi" w:hAnsi="Palatino Linotype" w:cs="Arial"/>
          <w:bCs/>
          <w:i/>
          <w:sz w:val="22"/>
          <w:szCs w:val="22"/>
          <w:lang w:eastAsia="en-US"/>
        </w:rPr>
        <w:t xml:space="preserve">. </w:t>
      </w:r>
      <w:r w:rsidRPr="001576ED">
        <w:rPr>
          <w:rFonts w:ascii="Palatino Linotype" w:eastAsiaTheme="minorHAnsi" w:hAnsi="Palatino Linotype" w:cs="Arial"/>
          <w:b/>
          <w:bCs/>
          <w:i/>
          <w:sz w:val="22"/>
          <w:szCs w:val="22"/>
          <w:lang w:eastAsia="en-US"/>
        </w:rPr>
        <w:t xml:space="preserve">La carga de la prueba para justificar toda negativa de acceso a la información, </w:t>
      </w:r>
      <w:r w:rsidRPr="001576ED">
        <w:rPr>
          <w:rFonts w:ascii="Palatino Linotype" w:eastAsiaTheme="minorHAnsi" w:hAnsi="Palatino Linotype" w:cs="Arial"/>
          <w:bCs/>
          <w:i/>
          <w:sz w:val="22"/>
          <w:szCs w:val="22"/>
          <w:lang w:eastAsia="en-US"/>
        </w:rPr>
        <w:t>por actualizarse cualquiera de los supuestos de clasificación previstos en la Ley General, la Ley Federal y leyes estatales, corresponderá</w:t>
      </w:r>
      <w:r w:rsidRPr="001576ED">
        <w:rPr>
          <w:rFonts w:ascii="Palatino Linotype" w:eastAsiaTheme="minorHAnsi" w:hAnsi="Palatino Linotype" w:cs="Arial"/>
          <w:b/>
          <w:bCs/>
          <w:i/>
          <w:sz w:val="22"/>
          <w:szCs w:val="22"/>
          <w:lang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1576ED">
        <w:rPr>
          <w:rFonts w:ascii="Palatino Linotype" w:eastAsiaTheme="minorHAnsi" w:hAnsi="Palatino Linotype" w:cs="Arial"/>
          <w:bCs/>
          <w:i/>
          <w:sz w:val="22"/>
          <w:szCs w:val="22"/>
          <w:lang w:eastAsia="en-US"/>
        </w:rPr>
        <w:t>, observando lo dispuesto en la Ley General y las demás disposiciones aplicables en la materia.</w:t>
      </w:r>
    </w:p>
    <w:p w14:paraId="0270E3F4" w14:textId="77777777" w:rsidR="00647FB1" w:rsidRPr="001576ED" w:rsidRDefault="00647FB1" w:rsidP="00647FB1">
      <w:pPr>
        <w:tabs>
          <w:tab w:val="left" w:pos="8647"/>
        </w:tabs>
        <w:ind w:left="567" w:right="567"/>
        <w:jc w:val="both"/>
        <w:rPr>
          <w:rFonts w:ascii="Palatino Linotype" w:eastAsiaTheme="minorHAnsi" w:hAnsi="Palatino Linotype" w:cs="Arial"/>
          <w:bCs/>
          <w:i/>
          <w:sz w:val="22"/>
          <w:szCs w:val="22"/>
          <w:lang w:eastAsia="en-US"/>
        </w:rPr>
      </w:pPr>
    </w:p>
    <w:p w14:paraId="3FE5C768" w14:textId="77777777" w:rsidR="00647FB1" w:rsidRPr="001576ED" w:rsidRDefault="00647FB1" w:rsidP="00647FB1">
      <w:pPr>
        <w:tabs>
          <w:tab w:val="left" w:pos="8647"/>
        </w:tabs>
        <w:ind w:left="567" w:right="567"/>
        <w:jc w:val="both"/>
        <w:rPr>
          <w:rFonts w:ascii="Palatino Linotype" w:eastAsiaTheme="minorHAnsi" w:hAnsi="Palatino Linotype" w:cs="Arial"/>
          <w:bCs/>
          <w:i/>
          <w:sz w:val="22"/>
          <w:szCs w:val="22"/>
          <w:lang w:eastAsia="en-US"/>
        </w:rPr>
      </w:pPr>
      <w:r w:rsidRPr="001576ED">
        <w:rPr>
          <w:rFonts w:ascii="Palatino Linotype" w:eastAsiaTheme="minorHAnsi" w:hAnsi="Palatino Linotype" w:cs="Arial"/>
          <w:b/>
          <w:bCs/>
          <w:i/>
          <w:sz w:val="22"/>
          <w:szCs w:val="22"/>
          <w:lang w:eastAsia="en-US"/>
        </w:rPr>
        <w:t>Octavo</w:t>
      </w:r>
      <w:r w:rsidRPr="001576ED">
        <w:rPr>
          <w:rFonts w:ascii="Palatino Linotype" w:eastAsiaTheme="minorHAnsi" w:hAnsi="Palatino Linotype" w:cs="Arial"/>
          <w:bCs/>
          <w:i/>
          <w:sz w:val="22"/>
          <w:szCs w:val="22"/>
          <w:lang w:eastAsia="en-US"/>
        </w:rPr>
        <w:t xml:space="preserve">. </w:t>
      </w:r>
      <w:r w:rsidRPr="001576ED">
        <w:rPr>
          <w:rFonts w:ascii="Palatino Linotype" w:eastAsiaTheme="minorHAnsi" w:hAnsi="Palatino Linotype" w:cs="Arial"/>
          <w:bCs/>
          <w:i/>
          <w:sz w:val="22"/>
          <w:szCs w:val="22"/>
          <w:u w:val="single"/>
          <w:lang w:eastAsia="en-US"/>
        </w:rPr>
        <w:t>Para fundar la clasificación de la información se debe señalar el artículo, fracción, inciso, párrafo o numeral de la ley o tratado internacional</w:t>
      </w:r>
      <w:r w:rsidRPr="001576ED">
        <w:rPr>
          <w:rFonts w:ascii="Palatino Linotype" w:eastAsiaTheme="minorHAnsi" w:hAnsi="Palatino Linotype" w:cs="Arial"/>
          <w:bCs/>
          <w:i/>
          <w:sz w:val="22"/>
          <w:szCs w:val="22"/>
          <w:lang w:eastAsia="en-US"/>
        </w:rPr>
        <w:t xml:space="preserve"> suscrito por el Estado mexicano que expresamente le otorga el carácter de reservada o confidencial.</w:t>
      </w:r>
    </w:p>
    <w:p w14:paraId="6D1FAA5C" w14:textId="77777777" w:rsidR="00647FB1" w:rsidRPr="001576ED" w:rsidRDefault="00647FB1" w:rsidP="00647FB1">
      <w:pPr>
        <w:tabs>
          <w:tab w:val="left" w:pos="8647"/>
        </w:tabs>
        <w:ind w:left="567" w:right="567"/>
        <w:jc w:val="both"/>
        <w:rPr>
          <w:rFonts w:ascii="Palatino Linotype" w:eastAsiaTheme="minorHAnsi" w:hAnsi="Palatino Linotype" w:cs="Arial"/>
          <w:bCs/>
          <w:i/>
          <w:sz w:val="22"/>
          <w:szCs w:val="22"/>
          <w:lang w:eastAsia="en-US"/>
        </w:rPr>
      </w:pPr>
      <w:r w:rsidRPr="001576ED">
        <w:rPr>
          <w:rFonts w:ascii="Palatino Linotype" w:eastAsiaTheme="minorHAnsi" w:hAnsi="Palatino Linotype" w:cs="Arial"/>
          <w:bCs/>
          <w:i/>
          <w:sz w:val="22"/>
          <w:szCs w:val="22"/>
          <w:lang w:eastAsia="en-US"/>
        </w:rPr>
        <w:t>Para motivar la clasificación se deberán señalar las razones o circunstancias especiales que lo llevaron a concluir que el caso particular se ajusta al supuesto previsto por la norma legal invocada como fundamento.</w:t>
      </w:r>
    </w:p>
    <w:p w14:paraId="72D78A7F" w14:textId="77777777" w:rsidR="00647FB1" w:rsidRPr="001576ED" w:rsidRDefault="00647FB1" w:rsidP="00647FB1">
      <w:pPr>
        <w:tabs>
          <w:tab w:val="left" w:pos="8647"/>
        </w:tabs>
        <w:ind w:left="567" w:right="567"/>
        <w:jc w:val="both"/>
        <w:rPr>
          <w:rFonts w:ascii="Palatino Linotype" w:eastAsiaTheme="minorHAnsi" w:hAnsi="Palatino Linotype" w:cs="Arial"/>
          <w:bCs/>
          <w:i/>
          <w:sz w:val="22"/>
          <w:szCs w:val="22"/>
          <w:lang w:eastAsia="en-US"/>
        </w:rPr>
      </w:pPr>
      <w:r w:rsidRPr="001576ED">
        <w:rPr>
          <w:rFonts w:ascii="Palatino Linotype" w:eastAsiaTheme="minorHAnsi" w:hAnsi="Palatino Linotype" w:cs="Arial"/>
          <w:bCs/>
          <w:i/>
          <w:sz w:val="22"/>
          <w:szCs w:val="22"/>
          <w:lang w:eastAsia="en-US"/>
        </w:rPr>
        <w:t>…</w:t>
      </w:r>
    </w:p>
    <w:p w14:paraId="51E92CBC" w14:textId="77777777" w:rsidR="00647FB1" w:rsidRPr="001576ED" w:rsidRDefault="00647FB1" w:rsidP="00647FB1">
      <w:pPr>
        <w:tabs>
          <w:tab w:val="left" w:pos="8647"/>
        </w:tabs>
        <w:ind w:left="567" w:right="567"/>
        <w:jc w:val="both"/>
        <w:rPr>
          <w:rFonts w:ascii="Palatino Linotype" w:eastAsiaTheme="minorHAnsi" w:hAnsi="Palatino Linotype" w:cs="Arial"/>
          <w:b/>
          <w:bCs/>
          <w:i/>
          <w:sz w:val="22"/>
          <w:szCs w:val="22"/>
          <w:lang w:eastAsia="en-US"/>
        </w:rPr>
      </w:pPr>
      <w:r w:rsidRPr="001576ED">
        <w:rPr>
          <w:rFonts w:ascii="Palatino Linotype" w:eastAsiaTheme="minorHAnsi" w:hAnsi="Palatino Linotype" w:cs="Arial"/>
          <w:b/>
          <w:bCs/>
          <w:i/>
          <w:sz w:val="22"/>
          <w:szCs w:val="22"/>
          <w:lang w:eastAsia="en-US"/>
        </w:rPr>
        <w:t>DE LA INFORMACIÓN CONFIDENCIAL</w:t>
      </w:r>
    </w:p>
    <w:p w14:paraId="79661936" w14:textId="77777777" w:rsidR="00647FB1" w:rsidRPr="001576ED" w:rsidRDefault="00647FB1" w:rsidP="00647FB1">
      <w:pPr>
        <w:tabs>
          <w:tab w:val="left" w:pos="8647"/>
        </w:tabs>
        <w:ind w:left="567" w:right="567"/>
        <w:jc w:val="both"/>
        <w:rPr>
          <w:rFonts w:ascii="Palatino Linotype" w:eastAsiaTheme="minorHAnsi" w:hAnsi="Palatino Linotype" w:cs="Arial"/>
          <w:bCs/>
          <w:i/>
          <w:sz w:val="22"/>
          <w:szCs w:val="22"/>
          <w:lang w:eastAsia="en-US"/>
        </w:rPr>
      </w:pPr>
      <w:r w:rsidRPr="001576ED">
        <w:rPr>
          <w:rFonts w:ascii="Palatino Linotype" w:eastAsiaTheme="minorHAnsi" w:hAnsi="Palatino Linotype" w:cs="Arial"/>
          <w:b/>
          <w:bCs/>
          <w:i/>
          <w:sz w:val="22"/>
          <w:szCs w:val="22"/>
          <w:lang w:eastAsia="en-US"/>
        </w:rPr>
        <w:t xml:space="preserve">Trigésimo octavo. </w:t>
      </w:r>
      <w:r w:rsidRPr="001576ED">
        <w:rPr>
          <w:rFonts w:ascii="Palatino Linotype" w:eastAsiaTheme="minorHAnsi" w:hAnsi="Palatino Linotype" w:cs="Arial"/>
          <w:bCs/>
          <w:i/>
          <w:sz w:val="22"/>
          <w:szCs w:val="22"/>
          <w:lang w:eastAsia="en-US"/>
        </w:rPr>
        <w:t>Se considera información confidencial:</w:t>
      </w:r>
    </w:p>
    <w:p w14:paraId="5CE2228E" w14:textId="77777777" w:rsidR="00647FB1" w:rsidRPr="001576ED" w:rsidRDefault="00647FB1" w:rsidP="00647FB1">
      <w:pPr>
        <w:tabs>
          <w:tab w:val="left" w:pos="8647"/>
        </w:tabs>
        <w:ind w:left="567" w:right="567"/>
        <w:jc w:val="both"/>
        <w:rPr>
          <w:rFonts w:ascii="Palatino Linotype" w:eastAsiaTheme="minorHAnsi" w:hAnsi="Palatino Linotype" w:cs="Arial"/>
          <w:b/>
          <w:bCs/>
          <w:i/>
          <w:sz w:val="22"/>
          <w:szCs w:val="22"/>
          <w:lang w:eastAsia="en-US"/>
        </w:rPr>
      </w:pPr>
      <w:r w:rsidRPr="001576ED">
        <w:rPr>
          <w:rFonts w:ascii="Palatino Linotype" w:eastAsiaTheme="minorHAnsi" w:hAnsi="Palatino Linotype" w:cs="Arial"/>
          <w:bCs/>
          <w:i/>
          <w:sz w:val="22"/>
          <w:szCs w:val="22"/>
          <w:lang w:eastAsia="en-US"/>
        </w:rPr>
        <w:t xml:space="preserve">I. </w:t>
      </w:r>
      <w:r w:rsidRPr="001576ED">
        <w:rPr>
          <w:rFonts w:ascii="Palatino Linotype" w:eastAsiaTheme="minorHAnsi" w:hAnsi="Palatino Linotype" w:cs="Arial"/>
          <w:b/>
          <w:bCs/>
          <w:i/>
          <w:sz w:val="22"/>
          <w:szCs w:val="22"/>
          <w:u w:val="single"/>
          <w:lang w:eastAsia="en-US"/>
        </w:rPr>
        <w:t>Los datos personales en los términos de la norma aplicable</w:t>
      </w:r>
      <w:r w:rsidRPr="001576ED">
        <w:rPr>
          <w:rFonts w:ascii="Palatino Linotype" w:eastAsiaTheme="minorHAnsi" w:hAnsi="Palatino Linotype" w:cs="Arial"/>
          <w:b/>
          <w:bCs/>
          <w:i/>
          <w:sz w:val="22"/>
          <w:szCs w:val="22"/>
          <w:lang w:eastAsia="en-US"/>
        </w:rPr>
        <w:t>;</w:t>
      </w:r>
    </w:p>
    <w:p w14:paraId="6A5477D3" w14:textId="77777777" w:rsidR="00647FB1" w:rsidRPr="001576ED" w:rsidRDefault="00647FB1" w:rsidP="00647FB1">
      <w:pPr>
        <w:tabs>
          <w:tab w:val="left" w:pos="8647"/>
        </w:tabs>
        <w:ind w:left="567" w:right="567"/>
        <w:jc w:val="both"/>
        <w:rPr>
          <w:rFonts w:ascii="Palatino Linotype" w:eastAsiaTheme="minorHAnsi" w:hAnsi="Palatino Linotype" w:cs="Arial"/>
          <w:bCs/>
          <w:i/>
          <w:sz w:val="22"/>
          <w:szCs w:val="22"/>
          <w:lang w:eastAsia="en-US"/>
        </w:rPr>
      </w:pPr>
      <w:r w:rsidRPr="001576ED">
        <w:rPr>
          <w:rFonts w:ascii="Palatino Linotype" w:eastAsiaTheme="minorHAnsi" w:hAnsi="Palatino Linotype" w:cs="Arial"/>
          <w:bCs/>
          <w:i/>
          <w:sz w:val="22"/>
          <w:szCs w:val="22"/>
          <w:lang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585DC7A" w14:textId="77777777" w:rsidR="00647FB1" w:rsidRPr="001576ED" w:rsidRDefault="00647FB1" w:rsidP="00647FB1">
      <w:pPr>
        <w:tabs>
          <w:tab w:val="left" w:pos="8647"/>
        </w:tabs>
        <w:ind w:left="567" w:right="567"/>
        <w:jc w:val="both"/>
        <w:rPr>
          <w:rFonts w:ascii="Palatino Linotype" w:eastAsiaTheme="minorHAnsi" w:hAnsi="Palatino Linotype" w:cs="Arial"/>
          <w:bCs/>
          <w:i/>
          <w:sz w:val="22"/>
          <w:szCs w:val="22"/>
          <w:lang w:eastAsia="en-US"/>
        </w:rPr>
      </w:pPr>
      <w:r w:rsidRPr="001576ED">
        <w:rPr>
          <w:rFonts w:ascii="Palatino Linotype" w:eastAsiaTheme="minorHAnsi" w:hAnsi="Palatino Linotype" w:cs="Arial"/>
          <w:bCs/>
          <w:i/>
          <w:sz w:val="22"/>
          <w:szCs w:val="22"/>
          <w:lang w:eastAsia="en-US"/>
        </w:rPr>
        <w:t>III …</w:t>
      </w:r>
    </w:p>
    <w:p w14:paraId="3B6813B4" w14:textId="77777777" w:rsidR="00647FB1" w:rsidRPr="001576ED" w:rsidRDefault="00647FB1" w:rsidP="00647FB1">
      <w:pPr>
        <w:tabs>
          <w:tab w:val="left" w:pos="8647"/>
        </w:tabs>
        <w:ind w:left="567" w:right="567"/>
        <w:jc w:val="both"/>
        <w:rPr>
          <w:rFonts w:ascii="Palatino Linotype" w:eastAsiaTheme="minorHAnsi" w:hAnsi="Palatino Linotype" w:cs="Arial"/>
          <w:bCs/>
          <w:i/>
          <w:sz w:val="22"/>
          <w:szCs w:val="22"/>
          <w:lang w:eastAsia="en-US"/>
        </w:rPr>
      </w:pPr>
      <w:r w:rsidRPr="001576ED">
        <w:rPr>
          <w:rFonts w:ascii="Palatino Linotype" w:eastAsiaTheme="minorHAnsi" w:hAnsi="Palatino Linotype" w:cs="Arial"/>
          <w:bCs/>
          <w:i/>
          <w:sz w:val="22"/>
          <w:szCs w:val="22"/>
          <w:lang w:eastAsia="en-US"/>
        </w:rPr>
        <w:lastRenderedPageBreak/>
        <w:t>La información confidencial no estará sujeta a temporalidad alguna y sólo podrán tener acceso a ella los titulares de la misma, sus representantes y los servidores públicos facultados para ello.”</w:t>
      </w:r>
    </w:p>
    <w:p w14:paraId="22C8C300"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bCs/>
          <w:sz w:val="22"/>
          <w:szCs w:val="22"/>
          <w:lang w:eastAsia="en-US"/>
        </w:rPr>
      </w:pPr>
    </w:p>
    <w:p w14:paraId="0AED8BFA"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r w:rsidRPr="001576ED">
        <w:rPr>
          <w:rFonts w:ascii="Palatino Linotype" w:eastAsiaTheme="minorHAnsi" w:hAnsi="Palatino Linotype" w:cs="Arial"/>
          <w:lang w:eastAsia="en-US"/>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561FB968"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p>
    <w:p w14:paraId="1A189E7B"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r w:rsidRPr="001576ED">
        <w:rPr>
          <w:rFonts w:ascii="Palatino Linotype" w:eastAsiaTheme="minorHAnsi" w:hAnsi="Palatino Linotype" w:cs="Arial"/>
          <w:lang w:eastAsia="en-US"/>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D84840A" w14:textId="77777777" w:rsidR="00647FB1" w:rsidRPr="001576ED" w:rsidRDefault="00647FB1" w:rsidP="00647FB1">
      <w:pPr>
        <w:tabs>
          <w:tab w:val="left" w:pos="8647"/>
        </w:tabs>
        <w:spacing w:line="360" w:lineRule="auto"/>
        <w:ind w:right="51"/>
        <w:jc w:val="both"/>
        <w:rPr>
          <w:rFonts w:ascii="Palatino Linotype" w:eastAsiaTheme="minorHAnsi" w:hAnsi="Palatino Linotype" w:cs="Arial"/>
          <w:lang w:eastAsia="en-US"/>
        </w:rPr>
      </w:pPr>
    </w:p>
    <w:p w14:paraId="1FCA45AE" w14:textId="77777777" w:rsidR="00647FB1" w:rsidRPr="001576ED" w:rsidRDefault="00647FB1" w:rsidP="00647FB1">
      <w:pPr>
        <w:autoSpaceDE w:val="0"/>
        <w:autoSpaceDN w:val="0"/>
        <w:adjustRightInd w:val="0"/>
        <w:spacing w:line="360" w:lineRule="auto"/>
        <w:contextualSpacing/>
        <w:jc w:val="both"/>
        <w:rPr>
          <w:rFonts w:ascii="Palatino Linotype" w:eastAsiaTheme="minorHAnsi" w:hAnsi="Palatino Linotype" w:cs="Arial"/>
          <w:szCs w:val="22"/>
          <w:lang w:eastAsia="en-US"/>
        </w:rPr>
      </w:pPr>
      <w:r w:rsidRPr="001576ED">
        <w:rPr>
          <w:rFonts w:ascii="Palatino Linotype" w:hAnsi="Palatino Linotype" w:cs="Arial"/>
        </w:rPr>
        <w:t xml:space="preserve">Entonces, el </w:t>
      </w:r>
      <w:r w:rsidRPr="001576ED">
        <w:rPr>
          <w:rFonts w:ascii="Palatino Linotype" w:hAnsi="Palatino Linotype" w:cs="Arial"/>
          <w:b/>
        </w:rPr>
        <w:t>Sujeto Obligado</w:t>
      </w:r>
      <w:r w:rsidRPr="001576ED">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w:t>
      </w:r>
      <w:r w:rsidRPr="001576ED">
        <w:rPr>
          <w:rFonts w:ascii="Palatino Linotype" w:hAnsi="Palatino Linotype" w:cs="Arial"/>
        </w:rPr>
        <w:lastRenderedPageBreak/>
        <w:t>149 de la Ley de Transparencia y Acceso a la Información Pública del Estado de México y Municipios</w:t>
      </w:r>
      <w:r w:rsidRPr="001576ED">
        <w:rPr>
          <w:rFonts w:ascii="Palatino Linotype" w:hAnsi="Palatino Linotype" w:cs="Arial"/>
          <w:i/>
          <w:iCs/>
        </w:rPr>
        <w:t>.</w:t>
      </w:r>
    </w:p>
    <w:p w14:paraId="2DDFFA15" w14:textId="77777777" w:rsidR="00647FB1" w:rsidRPr="001576ED" w:rsidRDefault="00647FB1" w:rsidP="00647FB1">
      <w:pPr>
        <w:autoSpaceDE w:val="0"/>
        <w:autoSpaceDN w:val="0"/>
        <w:adjustRightInd w:val="0"/>
        <w:spacing w:line="360" w:lineRule="auto"/>
        <w:ind w:right="-141"/>
        <w:jc w:val="both"/>
        <w:rPr>
          <w:rFonts w:ascii="Palatino Linotype" w:hAnsi="Palatino Linotype" w:cs="Arial"/>
        </w:rPr>
      </w:pPr>
    </w:p>
    <w:p w14:paraId="0489B141" w14:textId="77777777" w:rsidR="00647FB1" w:rsidRPr="001576ED" w:rsidRDefault="00647FB1" w:rsidP="00647FB1">
      <w:pPr>
        <w:spacing w:line="360" w:lineRule="auto"/>
        <w:jc w:val="both"/>
        <w:rPr>
          <w:rFonts w:ascii="Palatino Linotype" w:hAnsi="Palatino Linotype"/>
        </w:rPr>
      </w:pPr>
      <w:r w:rsidRPr="001576ED">
        <w:rPr>
          <w:rFonts w:ascii="Palatino Linotype" w:hAnsi="Palatino Linotype"/>
        </w:rPr>
        <w:t xml:space="preserve">En mérito de lo expuesto en líneas anteriores, resultan fundados los motivos de inconformidad que arguye </w:t>
      </w:r>
      <w:r w:rsidRPr="001576ED">
        <w:rPr>
          <w:rFonts w:ascii="Palatino Linotype" w:hAnsi="Palatino Linotype"/>
          <w:b/>
        </w:rPr>
        <w:t>El Recurrente</w:t>
      </w:r>
      <w:r w:rsidRPr="001576ED">
        <w:rPr>
          <w:rFonts w:ascii="Palatino Linotype" w:hAnsi="Palatino Linotype"/>
        </w:rPr>
        <w:t xml:space="preserve"> en su medio de impugnación que fue materia de estudio, por ello con fundamento </w:t>
      </w:r>
      <w:r w:rsidRPr="001576ED">
        <w:rPr>
          <w:rFonts w:ascii="Palatino Linotype" w:hAnsi="Palatino Linotype"/>
          <w:lang w:val="es-419"/>
        </w:rPr>
        <w:t xml:space="preserve">en la </w:t>
      </w:r>
      <w:r w:rsidRPr="001576ED">
        <w:rPr>
          <w:rFonts w:ascii="Palatino Linotype" w:hAnsi="Palatino Linotype"/>
        </w:rPr>
        <w:t>fracción III, del artículo 186,</w:t>
      </w:r>
      <w:r w:rsidRPr="001576ED">
        <w:rPr>
          <w:rFonts w:ascii="Palatino Linotype" w:hAnsi="Palatino Linotype"/>
          <w:b/>
        </w:rPr>
        <w:t xml:space="preserve"> </w:t>
      </w:r>
      <w:r w:rsidRPr="001576ED">
        <w:rPr>
          <w:rFonts w:ascii="Palatino Linotype" w:hAnsi="Palatino Linotype"/>
        </w:rPr>
        <w:t xml:space="preserve">de la Ley de Transparencia y Acceso a la Información Pública del Estado de México y Municipios, se </w:t>
      </w:r>
      <w:r w:rsidRPr="001576ED">
        <w:rPr>
          <w:rFonts w:ascii="Palatino Linotype" w:hAnsi="Palatino Linotype"/>
          <w:b/>
          <w:lang w:val="es-419"/>
        </w:rPr>
        <w:t xml:space="preserve">MODIFICAN </w:t>
      </w:r>
      <w:r w:rsidRPr="001576ED">
        <w:rPr>
          <w:rFonts w:ascii="Palatino Linotype" w:hAnsi="Palatino Linotype"/>
        </w:rPr>
        <w:t>la</w:t>
      </w:r>
      <w:r w:rsidRPr="001576ED">
        <w:rPr>
          <w:rFonts w:ascii="Palatino Linotype" w:hAnsi="Palatino Linotype"/>
          <w:lang w:val="es-419"/>
        </w:rPr>
        <w:t>s</w:t>
      </w:r>
      <w:r w:rsidRPr="001576ED">
        <w:rPr>
          <w:rFonts w:ascii="Palatino Linotype" w:hAnsi="Palatino Linotype"/>
        </w:rPr>
        <w:t xml:space="preserve"> respuesta</w:t>
      </w:r>
      <w:r w:rsidRPr="001576ED">
        <w:rPr>
          <w:rFonts w:ascii="Palatino Linotype" w:hAnsi="Palatino Linotype"/>
          <w:lang w:val="es-419"/>
        </w:rPr>
        <w:t>s</w:t>
      </w:r>
      <w:r w:rsidRPr="001576ED">
        <w:rPr>
          <w:rFonts w:ascii="Palatino Linotype" w:hAnsi="Palatino Linotype"/>
        </w:rPr>
        <w:t xml:space="preserve"> a la</w:t>
      </w:r>
      <w:r w:rsidRPr="001576ED">
        <w:rPr>
          <w:rFonts w:ascii="Palatino Linotype" w:hAnsi="Palatino Linotype"/>
          <w:lang w:val="es-419"/>
        </w:rPr>
        <w:t>s</w:t>
      </w:r>
      <w:r w:rsidRPr="001576ED">
        <w:rPr>
          <w:rFonts w:ascii="Palatino Linotype" w:hAnsi="Palatino Linotype"/>
        </w:rPr>
        <w:t xml:space="preserve"> solicitud</w:t>
      </w:r>
      <w:r w:rsidRPr="001576ED">
        <w:rPr>
          <w:rFonts w:ascii="Palatino Linotype" w:hAnsi="Palatino Linotype"/>
          <w:lang w:val="es-419"/>
        </w:rPr>
        <w:t>es</w:t>
      </w:r>
      <w:r w:rsidRPr="001576ED">
        <w:rPr>
          <w:rFonts w:ascii="Palatino Linotype" w:hAnsi="Palatino Linotype"/>
        </w:rPr>
        <w:t xml:space="preserve"> de información número</w:t>
      </w:r>
      <w:r w:rsidRPr="001576ED">
        <w:rPr>
          <w:rFonts w:ascii="Palatino Linotype" w:hAnsi="Palatino Linotype"/>
          <w:lang w:val="es-419"/>
        </w:rPr>
        <w:t>s</w:t>
      </w:r>
      <w:r w:rsidRPr="001576ED">
        <w:rPr>
          <w:rFonts w:ascii="Palatino Linotype" w:hAnsi="Palatino Linotype"/>
          <w:b/>
        </w:rPr>
        <w:t xml:space="preserve"> </w:t>
      </w:r>
      <w:r w:rsidR="00156966" w:rsidRPr="001576ED">
        <w:rPr>
          <w:rFonts w:ascii="Palatino Linotype" w:hAnsi="Palatino Linotype"/>
          <w:b/>
          <w:lang w:val="es-419"/>
        </w:rPr>
        <w:t>00091/CCLEM/IP/2022</w:t>
      </w:r>
      <w:r w:rsidRPr="001576ED">
        <w:rPr>
          <w:rFonts w:ascii="Palatino Linotype" w:hAnsi="Palatino Linotype"/>
          <w:b/>
          <w:lang w:val="es-419"/>
        </w:rPr>
        <w:t>,</w:t>
      </w:r>
      <w:r w:rsidR="00156966" w:rsidRPr="001576ED">
        <w:rPr>
          <w:rFonts w:ascii="Palatino Linotype" w:hAnsi="Palatino Linotype"/>
          <w:b/>
          <w:lang w:val="es-419"/>
        </w:rPr>
        <w:t xml:space="preserve"> 00092/CCLEM/IP/2022, 00093/CCLEM/IP/2022, 00094/CCLEM/IP/2022, 00095/CCLEM/IP/2022, 00097/CCLEM/IP/2022, Y 00098/CCLEM/IP/2022,</w:t>
      </w:r>
      <w:r w:rsidRPr="001576ED">
        <w:rPr>
          <w:rFonts w:ascii="Palatino Linotype" w:hAnsi="Palatino Linotype"/>
          <w:b/>
        </w:rPr>
        <w:t xml:space="preserve"> </w:t>
      </w:r>
      <w:r w:rsidRPr="001576ED">
        <w:rPr>
          <w:rFonts w:ascii="Palatino Linotype" w:hAnsi="Palatino Linotype"/>
          <w:bCs/>
        </w:rPr>
        <w:t>que ha sido materia del presente fallo</w:t>
      </w:r>
      <w:r w:rsidRPr="001576ED">
        <w:rPr>
          <w:rFonts w:ascii="Palatino Linotype" w:hAnsi="Palatino Linotype"/>
        </w:rPr>
        <w:t>.</w:t>
      </w:r>
    </w:p>
    <w:p w14:paraId="3161B1E0" w14:textId="77777777" w:rsidR="00647FB1" w:rsidRPr="001576ED" w:rsidRDefault="00647FB1" w:rsidP="00647FB1">
      <w:pPr>
        <w:spacing w:line="360" w:lineRule="auto"/>
        <w:jc w:val="both"/>
        <w:rPr>
          <w:rFonts w:ascii="Palatino Linotype" w:hAnsi="Palatino Linotype" w:cs="Arial"/>
        </w:rPr>
      </w:pPr>
    </w:p>
    <w:p w14:paraId="0BF1BF1C" w14:textId="77777777" w:rsidR="00647FB1" w:rsidRPr="001576ED" w:rsidRDefault="00647FB1" w:rsidP="00647FB1">
      <w:pPr>
        <w:pStyle w:val="Sinespaciado"/>
        <w:spacing w:line="360" w:lineRule="auto"/>
        <w:jc w:val="both"/>
        <w:rPr>
          <w:rFonts w:ascii="Palatino Linotype" w:hAnsi="Palatino Linotype"/>
        </w:rPr>
      </w:pPr>
      <w:r w:rsidRPr="001576ED">
        <w:rPr>
          <w:rFonts w:ascii="Palatino Linotype" w:hAnsi="Palatino Linotype"/>
        </w:rPr>
        <w:t>Por lo antes expuesto y fundado es de resolverse y,</w:t>
      </w:r>
    </w:p>
    <w:p w14:paraId="543D5BC1" w14:textId="77777777" w:rsidR="00647FB1" w:rsidRPr="001576ED" w:rsidRDefault="00647FB1" w:rsidP="00647FB1">
      <w:pPr>
        <w:pStyle w:val="Sinespaciado"/>
        <w:spacing w:line="360" w:lineRule="auto"/>
        <w:jc w:val="both"/>
        <w:rPr>
          <w:rFonts w:ascii="Palatino Linotype" w:hAnsi="Palatino Linotype"/>
        </w:rPr>
      </w:pPr>
    </w:p>
    <w:p w14:paraId="50F5D8FF" w14:textId="77777777" w:rsidR="00647FB1" w:rsidRPr="001576ED" w:rsidRDefault="00647FB1" w:rsidP="00647FB1">
      <w:pPr>
        <w:spacing w:line="360" w:lineRule="auto"/>
        <w:jc w:val="center"/>
        <w:rPr>
          <w:rFonts w:ascii="Palatino Linotype" w:hAnsi="Palatino Linotype"/>
          <w:b/>
          <w:sz w:val="28"/>
          <w:lang w:val="pt-BR"/>
        </w:rPr>
      </w:pPr>
      <w:r w:rsidRPr="001576ED">
        <w:rPr>
          <w:rFonts w:ascii="Palatino Linotype" w:hAnsi="Palatino Linotype"/>
          <w:b/>
          <w:sz w:val="28"/>
          <w:lang w:val="pt-BR"/>
        </w:rPr>
        <w:t>S E   R E S U E L V E</w:t>
      </w:r>
    </w:p>
    <w:p w14:paraId="02929F55" w14:textId="77777777" w:rsidR="00647FB1" w:rsidRPr="001576ED" w:rsidRDefault="00647FB1" w:rsidP="00647FB1">
      <w:pPr>
        <w:pStyle w:val="Textoindependiente"/>
        <w:spacing w:line="360" w:lineRule="auto"/>
        <w:jc w:val="both"/>
        <w:rPr>
          <w:rFonts w:ascii="Times New Roman" w:eastAsia="Times New Roman" w:hAnsi="Times New Roman"/>
          <w:sz w:val="12"/>
          <w:szCs w:val="24"/>
          <w:lang w:val="pt-BR" w:eastAsia="es-ES"/>
        </w:rPr>
      </w:pPr>
    </w:p>
    <w:p w14:paraId="4DF73A8C" w14:textId="77777777" w:rsidR="00647FB1" w:rsidRPr="001576ED" w:rsidRDefault="00647FB1" w:rsidP="00647FB1">
      <w:pPr>
        <w:autoSpaceDE w:val="0"/>
        <w:autoSpaceDN w:val="0"/>
        <w:adjustRightInd w:val="0"/>
        <w:spacing w:line="360" w:lineRule="auto"/>
        <w:ind w:right="49"/>
        <w:jc w:val="both"/>
        <w:rPr>
          <w:rFonts w:ascii="Palatino Linotype" w:hAnsi="Palatino Linotype" w:cs="Arial"/>
        </w:rPr>
      </w:pPr>
      <w:r w:rsidRPr="001576ED">
        <w:rPr>
          <w:rFonts w:ascii="Palatino Linotype" w:hAnsi="Palatino Linotype" w:cs="Arial"/>
          <w:b/>
          <w:sz w:val="28"/>
          <w:szCs w:val="28"/>
          <w:lang w:val="es-ES_tradnl"/>
        </w:rPr>
        <w:t>PRIMERO.</w:t>
      </w:r>
      <w:r w:rsidRPr="001576ED">
        <w:rPr>
          <w:rFonts w:ascii="Palatino Linotype" w:hAnsi="Palatino Linotype" w:cs="Arial"/>
          <w:lang w:val="es-ES_tradnl"/>
        </w:rPr>
        <w:t xml:space="preserve"> </w:t>
      </w:r>
      <w:r w:rsidRPr="001576ED">
        <w:rPr>
          <w:rFonts w:ascii="Palatino Linotype" w:hAnsi="Palatino Linotype" w:cs="Arial"/>
        </w:rPr>
        <w:t>Se</w:t>
      </w:r>
      <w:r w:rsidRPr="001576ED">
        <w:rPr>
          <w:rFonts w:ascii="Palatino Linotype" w:hAnsi="Palatino Linotype" w:cs="Arial"/>
          <w:b/>
        </w:rPr>
        <w:t xml:space="preserve"> </w:t>
      </w:r>
      <w:r w:rsidRPr="001576ED">
        <w:rPr>
          <w:rFonts w:ascii="Palatino Linotype" w:hAnsi="Palatino Linotype" w:cs="Arial"/>
          <w:b/>
          <w:lang w:val="es-419"/>
        </w:rPr>
        <w:t>MODIFICAN</w:t>
      </w:r>
      <w:r w:rsidRPr="001576ED">
        <w:rPr>
          <w:rFonts w:ascii="Palatino Linotype" w:hAnsi="Palatino Linotype" w:cs="Arial"/>
          <w:b/>
        </w:rPr>
        <w:t xml:space="preserve"> </w:t>
      </w:r>
      <w:r w:rsidRPr="001576ED">
        <w:rPr>
          <w:rFonts w:ascii="Palatino Linotype" w:eastAsia="Arial Unicode MS" w:hAnsi="Palatino Linotype" w:cs="Arial"/>
        </w:rPr>
        <w:t xml:space="preserve">la respuesta entregada por </w:t>
      </w:r>
      <w:r w:rsidRPr="001576ED">
        <w:rPr>
          <w:rFonts w:ascii="Palatino Linotype" w:eastAsia="Arial Unicode MS" w:hAnsi="Palatino Linotype" w:cs="Arial"/>
          <w:b/>
        </w:rPr>
        <w:t xml:space="preserve">El Sujeto Obligado </w:t>
      </w:r>
      <w:r w:rsidRPr="001576ED">
        <w:rPr>
          <w:rFonts w:ascii="Palatino Linotype" w:eastAsia="Arial Unicode MS" w:hAnsi="Palatino Linotype" w:cs="Arial"/>
        </w:rPr>
        <w:t xml:space="preserve">a la solicitud de información número </w:t>
      </w:r>
      <w:r w:rsidR="00E17E78" w:rsidRPr="001576ED">
        <w:rPr>
          <w:rFonts w:ascii="Palatino Linotype" w:hAnsi="Palatino Linotype"/>
          <w:b/>
          <w:lang w:val="es-419"/>
        </w:rPr>
        <w:t>00091/CCLEM/IP/2022, 00092/CCLEM/IP/2022, 00093/CCLEM/IP/2022, 00094/CCLEM/IP/2022, 00095/CCLEM/IP/2022, 00097/CCLEM/IP/2022, Y 00098/CCLEM/IP/2022</w:t>
      </w:r>
      <w:r w:rsidRPr="001576ED">
        <w:rPr>
          <w:rFonts w:ascii="Palatino Linotype" w:hAnsi="Palatino Linotype" w:cs="Arial"/>
        </w:rPr>
        <w:t xml:space="preserve">, por resultar fundados los motivos de inconformidad vertidos por </w:t>
      </w:r>
      <w:r w:rsidRPr="001576ED">
        <w:rPr>
          <w:rFonts w:ascii="Palatino Linotype" w:hAnsi="Palatino Linotype" w:cs="Arial"/>
          <w:b/>
        </w:rPr>
        <w:t>El Recurrente</w:t>
      </w:r>
      <w:r w:rsidRPr="001576ED">
        <w:rPr>
          <w:rFonts w:ascii="Palatino Linotype" w:hAnsi="Palatino Linotype" w:cs="Arial"/>
        </w:rPr>
        <w:t xml:space="preserve">, en términos del Considerando </w:t>
      </w:r>
      <w:r w:rsidRPr="001576ED">
        <w:rPr>
          <w:rFonts w:ascii="Palatino Linotype" w:hAnsi="Palatino Linotype" w:cs="Arial"/>
          <w:b/>
          <w:lang w:val="es-419"/>
        </w:rPr>
        <w:t xml:space="preserve">CUARTO </w:t>
      </w:r>
      <w:r w:rsidRPr="001576ED">
        <w:rPr>
          <w:rFonts w:ascii="Palatino Linotype" w:hAnsi="Palatino Linotype" w:cs="Arial"/>
        </w:rPr>
        <w:t>de esta resolución.</w:t>
      </w:r>
    </w:p>
    <w:p w14:paraId="208DEF52" w14:textId="77777777" w:rsidR="00647FB1" w:rsidRPr="001576ED" w:rsidRDefault="00647FB1" w:rsidP="00647FB1">
      <w:pPr>
        <w:autoSpaceDE w:val="0"/>
        <w:autoSpaceDN w:val="0"/>
        <w:adjustRightInd w:val="0"/>
        <w:spacing w:line="360" w:lineRule="auto"/>
        <w:ind w:right="49"/>
        <w:jc w:val="both"/>
        <w:rPr>
          <w:rFonts w:ascii="Palatino Linotype" w:hAnsi="Palatino Linotype" w:cs="Arial"/>
        </w:rPr>
      </w:pPr>
    </w:p>
    <w:p w14:paraId="0022DAD5" w14:textId="77777777" w:rsidR="00647FB1" w:rsidRPr="001576ED" w:rsidRDefault="00647FB1" w:rsidP="00647FB1">
      <w:pPr>
        <w:spacing w:line="360" w:lineRule="auto"/>
        <w:jc w:val="both"/>
        <w:rPr>
          <w:rFonts w:ascii="Palatino Linotype" w:hAnsi="Palatino Linotype" w:cs="Arial"/>
        </w:rPr>
      </w:pPr>
      <w:r w:rsidRPr="001576ED">
        <w:rPr>
          <w:rFonts w:ascii="Palatino Linotype" w:hAnsi="Palatino Linotype" w:cs="Arial"/>
          <w:b/>
          <w:sz w:val="28"/>
          <w:szCs w:val="28"/>
        </w:rPr>
        <w:lastRenderedPageBreak/>
        <w:t>SEGUNDO.</w:t>
      </w:r>
      <w:r w:rsidRPr="001576ED">
        <w:rPr>
          <w:rFonts w:ascii="Palatino Linotype" w:hAnsi="Palatino Linotype" w:cs="Arial"/>
        </w:rPr>
        <w:t xml:space="preserve"> Se </w:t>
      </w:r>
      <w:r w:rsidRPr="001576ED">
        <w:rPr>
          <w:rFonts w:ascii="Palatino Linotype" w:hAnsi="Palatino Linotype" w:cs="Arial"/>
          <w:b/>
        </w:rPr>
        <w:t>ORDENA</w:t>
      </w:r>
      <w:r w:rsidRPr="001576ED">
        <w:rPr>
          <w:rFonts w:ascii="Palatino Linotype" w:hAnsi="Palatino Linotype" w:cs="Arial"/>
        </w:rPr>
        <w:t xml:space="preserve"> al </w:t>
      </w:r>
      <w:r w:rsidRPr="001576ED">
        <w:rPr>
          <w:rFonts w:ascii="Palatino Linotype" w:hAnsi="Palatino Linotype" w:cs="Arial"/>
          <w:b/>
        </w:rPr>
        <w:t>Sujeto Obligado</w:t>
      </w:r>
      <w:r w:rsidRPr="001576ED">
        <w:rPr>
          <w:rFonts w:ascii="Palatino Linotype" w:hAnsi="Palatino Linotype" w:cs="Arial"/>
        </w:rPr>
        <w:t xml:space="preserve"> haga entrega al </w:t>
      </w:r>
      <w:r w:rsidRPr="001576ED">
        <w:rPr>
          <w:rFonts w:ascii="Palatino Linotype" w:hAnsi="Palatino Linotype" w:cs="Arial"/>
          <w:b/>
        </w:rPr>
        <w:t xml:space="preserve">Recurrente </w:t>
      </w:r>
      <w:r w:rsidRPr="001576ED">
        <w:rPr>
          <w:rFonts w:ascii="Palatino Linotype" w:hAnsi="Palatino Linotype" w:cs="Arial"/>
        </w:rPr>
        <w:t xml:space="preserve">en términos del Considerando </w:t>
      </w:r>
      <w:r w:rsidRPr="001576ED">
        <w:rPr>
          <w:rFonts w:ascii="Palatino Linotype" w:hAnsi="Palatino Linotype" w:cs="Arial"/>
          <w:b/>
          <w:lang w:val="es-419"/>
        </w:rPr>
        <w:t xml:space="preserve">CUARTO </w:t>
      </w:r>
      <w:r w:rsidRPr="001576ED">
        <w:rPr>
          <w:rFonts w:ascii="Palatino Linotype" w:hAnsi="Palatino Linotype" w:cs="Arial"/>
        </w:rPr>
        <w:t xml:space="preserve">de esta resolución, a través del </w:t>
      </w:r>
      <w:r w:rsidRPr="001576ED">
        <w:rPr>
          <w:rFonts w:ascii="Palatino Linotype" w:hAnsi="Palatino Linotype"/>
        </w:rPr>
        <w:t>Sistema de Acceso a la Información Mexiquense</w:t>
      </w:r>
      <w:r w:rsidRPr="001576ED">
        <w:rPr>
          <w:rFonts w:ascii="Palatino Linotype" w:hAnsi="Palatino Linotype" w:cs="Arial"/>
        </w:rPr>
        <w:t xml:space="preserve"> </w:t>
      </w:r>
      <w:r w:rsidRPr="001576ED">
        <w:rPr>
          <w:rFonts w:ascii="Palatino Linotype" w:hAnsi="Palatino Linotype" w:cs="Arial"/>
          <w:b/>
        </w:rPr>
        <w:t xml:space="preserve">(SAIMEX), </w:t>
      </w:r>
      <w:r w:rsidRPr="001576ED">
        <w:rPr>
          <w:rFonts w:ascii="Palatino Linotype" w:hAnsi="Palatino Linotype" w:cs="Arial"/>
        </w:rPr>
        <w:t>previa búsqueda exhaustiva y razonable, de ser procedente en versión pública, lo siguiente:</w:t>
      </w:r>
    </w:p>
    <w:p w14:paraId="5431E024" w14:textId="77777777" w:rsidR="00647FB1" w:rsidRPr="001576ED" w:rsidRDefault="00647FB1" w:rsidP="00647FB1">
      <w:pPr>
        <w:spacing w:line="360" w:lineRule="auto"/>
        <w:ind w:left="709" w:right="474"/>
        <w:jc w:val="both"/>
        <w:rPr>
          <w:rFonts w:ascii="Palatino Linotype" w:hAnsi="Palatino Linotype" w:cs="Arial"/>
        </w:rPr>
      </w:pPr>
    </w:p>
    <w:p w14:paraId="187098DA" w14:textId="77777777" w:rsidR="001D1B05" w:rsidRPr="001576ED" w:rsidRDefault="001D1B05" w:rsidP="001D1B05">
      <w:pPr>
        <w:pStyle w:val="Prrafodelista"/>
        <w:numPr>
          <w:ilvl w:val="0"/>
          <w:numId w:val="17"/>
        </w:numPr>
        <w:spacing w:line="360" w:lineRule="auto"/>
        <w:jc w:val="both"/>
        <w:rPr>
          <w:rFonts w:ascii="Palatino Linotype" w:hAnsi="Palatino Linotype"/>
          <w:color w:val="000000"/>
          <w:lang w:val="es-419"/>
        </w:rPr>
      </w:pPr>
      <w:r w:rsidRPr="001576ED">
        <w:rPr>
          <w:rFonts w:ascii="Palatino Linotype" w:hAnsi="Palatino Linotype"/>
          <w:color w:val="000000"/>
          <w:lang w:val="es-419"/>
        </w:rPr>
        <w:t>El documento donde conste el número de copias certificadas emitidas de los convenios celebrados dentro de los expedientes de conciliación, de la Dirección Regional de Conciliación Laboral Valle de Toluca, Dirección Regional de Conciliación Laboral Valle de México Zona Tlalnepantla y Dirección Regional de Conciliación Laboral Valle de México Zona Ecatepec.</w:t>
      </w:r>
    </w:p>
    <w:p w14:paraId="32A4A7E8" w14:textId="77777777" w:rsidR="001D1B05" w:rsidRPr="001576ED" w:rsidRDefault="001D1B05" w:rsidP="001D1B05">
      <w:pPr>
        <w:pStyle w:val="Prrafodelista"/>
        <w:spacing w:line="360" w:lineRule="auto"/>
        <w:jc w:val="both"/>
        <w:rPr>
          <w:rFonts w:ascii="Palatino Linotype" w:hAnsi="Palatino Linotype"/>
          <w:color w:val="000000"/>
          <w:lang w:val="es-419"/>
        </w:rPr>
      </w:pPr>
    </w:p>
    <w:p w14:paraId="71CA3869" w14:textId="77777777" w:rsidR="00647FB1" w:rsidRPr="001576ED" w:rsidRDefault="001D1B05" w:rsidP="001D1B05">
      <w:pPr>
        <w:pStyle w:val="Prrafodelista"/>
        <w:numPr>
          <w:ilvl w:val="0"/>
          <w:numId w:val="17"/>
        </w:numPr>
        <w:spacing w:line="360" w:lineRule="auto"/>
        <w:jc w:val="both"/>
        <w:rPr>
          <w:rFonts w:ascii="Palatino Linotype" w:hAnsi="Palatino Linotype"/>
          <w:color w:val="000000"/>
          <w:lang w:val="es-419"/>
        </w:rPr>
      </w:pPr>
      <w:r w:rsidRPr="001576ED">
        <w:rPr>
          <w:rFonts w:ascii="Palatino Linotype" w:hAnsi="Palatino Linotype"/>
          <w:color w:val="000000"/>
          <w:lang w:val="es-419"/>
        </w:rPr>
        <w:t>El documento donde conste en cuales expedientes se han emitido copias certificadas de los convenios, constancias, audiencias, documentos cumplimientos y los motivos y fundamentos para ello de la Dirección Regional de Conciliación Laboral Valle de Toluca, Dirección Regional de Conciliación Laboral Valle de México Zona Tlalnepantla y Dirección Regional de Conciliación Laboral Valle de México Zona Ecatepec.</w:t>
      </w:r>
    </w:p>
    <w:p w14:paraId="75E2F8C5" w14:textId="77777777" w:rsidR="001D1B05" w:rsidRPr="001576ED" w:rsidRDefault="001D1B05" w:rsidP="001D1B05">
      <w:pPr>
        <w:pStyle w:val="Prrafodelista"/>
        <w:spacing w:line="360" w:lineRule="auto"/>
        <w:jc w:val="both"/>
        <w:rPr>
          <w:rFonts w:ascii="Palatino Linotype" w:hAnsi="Palatino Linotype"/>
          <w:color w:val="000000"/>
          <w:lang w:val="es-419"/>
        </w:rPr>
      </w:pPr>
    </w:p>
    <w:p w14:paraId="1F6E9BAC" w14:textId="77777777" w:rsidR="001D1B05" w:rsidRPr="001576ED" w:rsidRDefault="001D1B05" w:rsidP="001D1B05">
      <w:pPr>
        <w:pStyle w:val="Prrafodelista"/>
        <w:numPr>
          <w:ilvl w:val="0"/>
          <w:numId w:val="17"/>
        </w:numPr>
        <w:spacing w:line="360" w:lineRule="auto"/>
        <w:jc w:val="both"/>
        <w:rPr>
          <w:rFonts w:ascii="Palatino Linotype" w:hAnsi="Palatino Linotype"/>
          <w:color w:val="000000"/>
          <w:lang w:val="es-419"/>
        </w:rPr>
      </w:pPr>
      <w:r w:rsidRPr="001576ED">
        <w:rPr>
          <w:rFonts w:ascii="Palatino Linotype" w:hAnsi="Palatino Linotype"/>
          <w:color w:val="000000"/>
          <w:lang w:val="es-419"/>
        </w:rPr>
        <w:t>Documento donde conste el número de copias certificadas que se han emitido de los documentos que obran en los expedientes que se encuentran en los archivos de la Dirección Regional de Conciliación Laboral Valle de Toluca, Dirección Regional de Conciliación Laboral Valle de México Zona Tlalnepantla y Dirección Regional de Conciliación Laboral Valle de México Zona Ecatepec.</w:t>
      </w:r>
    </w:p>
    <w:p w14:paraId="7156E3EE" w14:textId="77777777" w:rsidR="001D1B05" w:rsidRPr="001576ED" w:rsidRDefault="001D1B05" w:rsidP="001D1B05">
      <w:pPr>
        <w:pStyle w:val="Prrafodelista"/>
        <w:spacing w:line="360" w:lineRule="auto"/>
        <w:jc w:val="both"/>
        <w:rPr>
          <w:rFonts w:ascii="Palatino Linotype" w:hAnsi="Palatino Linotype"/>
          <w:color w:val="000000"/>
          <w:lang w:val="es-419"/>
        </w:rPr>
      </w:pPr>
    </w:p>
    <w:p w14:paraId="2D73287C" w14:textId="77777777" w:rsidR="001D1B05" w:rsidRPr="001576ED" w:rsidRDefault="001D1B05" w:rsidP="001D1B05">
      <w:pPr>
        <w:pStyle w:val="Prrafodelista"/>
        <w:numPr>
          <w:ilvl w:val="0"/>
          <w:numId w:val="17"/>
        </w:numPr>
        <w:spacing w:line="360" w:lineRule="auto"/>
        <w:jc w:val="both"/>
        <w:rPr>
          <w:rFonts w:ascii="Palatino Linotype" w:hAnsi="Palatino Linotype"/>
          <w:color w:val="000000"/>
          <w:lang w:val="es-419"/>
        </w:rPr>
      </w:pPr>
      <w:r w:rsidRPr="001576ED">
        <w:rPr>
          <w:rFonts w:ascii="Palatino Linotype" w:hAnsi="Palatino Linotype"/>
          <w:color w:val="000000"/>
          <w:lang w:val="es-419"/>
        </w:rPr>
        <w:t>Documento donde conste el número de oficios que se han emitido para el pago de copias certificadas de los expedientes de conciliación laboral de la Dirección Regional de Conciliación Laboral Valle de Toluca, Dirección Regional de Conciliación Laboral Valle de México Zona Tlalnepantla y Dirección Regional de Conciliación Laboral Valle de México Zona Ecatepec.</w:t>
      </w:r>
    </w:p>
    <w:p w14:paraId="35E4DCD0" w14:textId="77777777" w:rsidR="001D1B05" w:rsidRPr="001576ED" w:rsidRDefault="001D1B05" w:rsidP="001D1B05">
      <w:pPr>
        <w:spacing w:line="360" w:lineRule="auto"/>
        <w:jc w:val="both"/>
        <w:rPr>
          <w:rFonts w:ascii="Palatino Linotype" w:hAnsi="Palatino Linotype"/>
          <w:color w:val="000000"/>
          <w:lang w:val="es-419"/>
        </w:rPr>
      </w:pPr>
    </w:p>
    <w:p w14:paraId="27F7E125" w14:textId="77777777" w:rsidR="001D1B05" w:rsidRPr="001576ED" w:rsidRDefault="001D1B05" w:rsidP="001D1B05">
      <w:pPr>
        <w:pStyle w:val="Prrafodelista"/>
        <w:numPr>
          <w:ilvl w:val="0"/>
          <w:numId w:val="17"/>
        </w:numPr>
        <w:spacing w:line="360" w:lineRule="auto"/>
        <w:jc w:val="both"/>
        <w:rPr>
          <w:rFonts w:ascii="Palatino Linotype" w:hAnsi="Palatino Linotype"/>
          <w:color w:val="000000"/>
          <w:lang w:val="es-419"/>
        </w:rPr>
      </w:pPr>
      <w:r w:rsidRPr="001576ED">
        <w:rPr>
          <w:rFonts w:ascii="Palatino Linotype" w:hAnsi="Palatino Linotype"/>
          <w:color w:val="000000"/>
          <w:lang w:val="es-419"/>
        </w:rPr>
        <w:t>Los oficios que se han emitido para el pago de copias certificadas de los expedientes de conciliación laboral de la Dirección Regional de Conciliación Laboral Valle de Toluca, Dirección Regional de Conciliación Laboral Valle de México Zona Tlalnepantla y Dirección Regional de Conciliación Laboral Valle de México Zona Ecatepec.</w:t>
      </w:r>
    </w:p>
    <w:p w14:paraId="6B850A27" w14:textId="77777777" w:rsidR="001D1B05" w:rsidRPr="001576ED" w:rsidRDefault="001D1B05" w:rsidP="001D1B05">
      <w:pPr>
        <w:pStyle w:val="Prrafodelista"/>
        <w:spacing w:line="360" w:lineRule="auto"/>
        <w:jc w:val="both"/>
        <w:rPr>
          <w:rFonts w:ascii="Palatino Linotype" w:hAnsi="Palatino Linotype"/>
          <w:color w:val="000000"/>
          <w:lang w:val="es-419"/>
        </w:rPr>
      </w:pPr>
    </w:p>
    <w:p w14:paraId="69E35F78" w14:textId="77777777" w:rsidR="001D1B05" w:rsidRPr="001576ED" w:rsidRDefault="001D1B05" w:rsidP="001D1B05">
      <w:pPr>
        <w:pStyle w:val="Prrafodelista"/>
        <w:numPr>
          <w:ilvl w:val="0"/>
          <w:numId w:val="17"/>
        </w:numPr>
        <w:spacing w:line="360" w:lineRule="auto"/>
        <w:jc w:val="both"/>
        <w:rPr>
          <w:rFonts w:ascii="Palatino Linotype" w:hAnsi="Palatino Linotype"/>
          <w:color w:val="000000"/>
          <w:lang w:val="es-419"/>
        </w:rPr>
      </w:pPr>
      <w:r w:rsidRPr="001576ED">
        <w:rPr>
          <w:rFonts w:ascii="Palatino Linotype" w:hAnsi="Palatino Linotype"/>
          <w:color w:val="000000"/>
          <w:lang w:val="es-419"/>
        </w:rPr>
        <w:t>Documento donde consten las líneas de captura que se han emitido con motivo del cobro de copias certificadas en los expedientes de la Dirección Regional de Conciliación Laboral Valle de Toluca, Dirección Regional de Conciliación Laboral Valle de México Zona Tlalnepantla y Dirección Regional de Conciliación Laboral Valle de México Zona Ecatepec.</w:t>
      </w:r>
    </w:p>
    <w:p w14:paraId="52D26E9C" w14:textId="77777777" w:rsidR="001D1B05" w:rsidRPr="001576ED" w:rsidRDefault="001D1B05" w:rsidP="001D1B05">
      <w:pPr>
        <w:spacing w:line="360" w:lineRule="auto"/>
        <w:jc w:val="both"/>
        <w:rPr>
          <w:rFonts w:ascii="Palatino Linotype" w:hAnsi="Palatino Linotype"/>
          <w:color w:val="000000"/>
          <w:lang w:val="es-419"/>
        </w:rPr>
      </w:pPr>
    </w:p>
    <w:p w14:paraId="6DEA45B7" w14:textId="77777777" w:rsidR="001D1B05" w:rsidRPr="001576ED" w:rsidRDefault="001D1B05" w:rsidP="001D1B05">
      <w:pPr>
        <w:pStyle w:val="Prrafodelista"/>
        <w:numPr>
          <w:ilvl w:val="0"/>
          <w:numId w:val="17"/>
        </w:numPr>
        <w:spacing w:line="360" w:lineRule="auto"/>
        <w:jc w:val="both"/>
        <w:rPr>
          <w:rFonts w:ascii="Palatino Linotype" w:hAnsi="Palatino Linotype"/>
          <w:color w:val="000000"/>
          <w:lang w:val="es-419"/>
        </w:rPr>
      </w:pPr>
      <w:r w:rsidRPr="001576ED">
        <w:rPr>
          <w:rFonts w:ascii="Palatino Linotype" w:hAnsi="Palatino Linotype"/>
          <w:color w:val="000000"/>
          <w:lang w:val="es-419"/>
        </w:rPr>
        <w:t xml:space="preserve">Documento donde conste el número de expediente en los que se han emitido copias certificadas de todo lo actuado y los motivos y fundamentos para ello, de la Dirección Regional de Conciliación Laboral Valle de Toluca, Dirección </w:t>
      </w:r>
      <w:r w:rsidRPr="001576ED">
        <w:rPr>
          <w:rFonts w:ascii="Palatino Linotype" w:hAnsi="Palatino Linotype"/>
          <w:color w:val="000000"/>
          <w:lang w:val="es-419"/>
        </w:rPr>
        <w:lastRenderedPageBreak/>
        <w:t>Regional de Conciliación Laboral Valle de México Zona Tlalnepantla y Dirección Regional de Conciliación Laboral Valle de México Zona Ecatepec.</w:t>
      </w:r>
    </w:p>
    <w:p w14:paraId="4F815EA9" w14:textId="77777777" w:rsidR="001D1B05" w:rsidRPr="001576ED" w:rsidRDefault="001D1B05" w:rsidP="001D1B05">
      <w:pPr>
        <w:spacing w:line="360" w:lineRule="auto"/>
        <w:jc w:val="both"/>
        <w:rPr>
          <w:rFonts w:ascii="Palatino Linotype" w:hAnsi="Palatino Linotype"/>
          <w:color w:val="000000"/>
          <w:lang w:val="es-419"/>
        </w:rPr>
      </w:pPr>
    </w:p>
    <w:p w14:paraId="311969DD" w14:textId="77777777" w:rsidR="00647FB1" w:rsidRPr="001576ED" w:rsidRDefault="00647FB1" w:rsidP="00647FB1">
      <w:pPr>
        <w:spacing w:line="360" w:lineRule="auto"/>
        <w:ind w:left="709" w:right="474"/>
        <w:jc w:val="both"/>
        <w:rPr>
          <w:rFonts w:ascii="Palatino Linotype" w:hAnsi="Palatino Linotype" w:cs="Arial"/>
          <w:i/>
        </w:rPr>
      </w:pPr>
      <w:r w:rsidRPr="001576ED">
        <w:rPr>
          <w:rFonts w:ascii="Palatino Linotype" w:hAnsi="Palatino Linotype" w:cs="Arial"/>
          <w:i/>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52692B44" w14:textId="77777777" w:rsidR="00214D4B" w:rsidRPr="001576ED" w:rsidRDefault="00214D4B" w:rsidP="00647FB1">
      <w:pPr>
        <w:spacing w:line="360" w:lineRule="auto"/>
        <w:ind w:left="709" w:right="474"/>
        <w:jc w:val="both"/>
        <w:rPr>
          <w:rFonts w:ascii="Palatino Linotype" w:hAnsi="Palatino Linotype" w:cs="Arial"/>
          <w:i/>
        </w:rPr>
      </w:pPr>
    </w:p>
    <w:p w14:paraId="4CEF03ED" w14:textId="3A359AA8" w:rsidR="00214D4B" w:rsidRPr="001576ED" w:rsidRDefault="00214D4B" w:rsidP="00647FB1">
      <w:pPr>
        <w:spacing w:line="360" w:lineRule="auto"/>
        <w:ind w:left="709" w:right="474"/>
        <w:jc w:val="both"/>
        <w:rPr>
          <w:rFonts w:ascii="Palatino Linotype" w:hAnsi="Palatino Linotype" w:cs="Arial"/>
          <w:i/>
        </w:rPr>
      </w:pPr>
      <w:r w:rsidRPr="001576ED">
        <w:rPr>
          <w:rFonts w:ascii="Palatino Linotype" w:hAnsi="Palatino Linotype" w:cs="Arial"/>
          <w:i/>
        </w:rPr>
        <w:t>Para el caso de que El Sujeto Obligado no cuente con la información que se ordena su entrega en el punto 6 del presente Resolutivo, bastará con que lo haga del conocimiento de la Recurrente al momento de dar cumplimiento a la presente resolución</w:t>
      </w:r>
    </w:p>
    <w:p w14:paraId="36FF0F6A" w14:textId="77777777" w:rsidR="00647FB1" w:rsidRPr="001576ED" w:rsidRDefault="00647FB1" w:rsidP="00647FB1">
      <w:pPr>
        <w:spacing w:line="360" w:lineRule="auto"/>
        <w:ind w:left="709" w:right="474"/>
        <w:jc w:val="both"/>
        <w:rPr>
          <w:rFonts w:ascii="Palatino Linotype" w:hAnsi="Palatino Linotype" w:cs="Arial"/>
          <w:i/>
        </w:rPr>
      </w:pPr>
    </w:p>
    <w:p w14:paraId="71FF1DF6" w14:textId="77777777" w:rsidR="00647FB1" w:rsidRPr="001576ED" w:rsidRDefault="00647FB1" w:rsidP="00647FB1">
      <w:pPr>
        <w:autoSpaceDE w:val="0"/>
        <w:autoSpaceDN w:val="0"/>
        <w:adjustRightInd w:val="0"/>
        <w:spacing w:line="360" w:lineRule="auto"/>
        <w:ind w:right="49"/>
        <w:jc w:val="both"/>
        <w:rPr>
          <w:rFonts w:ascii="Palatino Linotype" w:hAnsi="Palatino Linotype" w:cs="Arial"/>
          <w:szCs w:val="28"/>
          <w:lang w:val="es-ES_tradnl"/>
        </w:rPr>
      </w:pPr>
      <w:r w:rsidRPr="001576ED">
        <w:rPr>
          <w:rFonts w:ascii="Palatino Linotype" w:hAnsi="Palatino Linotype" w:cs="Arial"/>
          <w:b/>
          <w:sz w:val="28"/>
          <w:szCs w:val="28"/>
          <w:lang w:val="es-ES_tradnl"/>
        </w:rPr>
        <w:t xml:space="preserve">TERCERO. </w:t>
      </w:r>
      <w:r w:rsidRPr="001576ED">
        <w:rPr>
          <w:rFonts w:ascii="Palatino Linotype" w:hAnsi="Palatino Linotype" w:cs="Arial"/>
          <w:b/>
          <w:szCs w:val="28"/>
          <w:lang w:val="es-ES_tradnl"/>
        </w:rPr>
        <w:t>NOTIFÍQUESE</w:t>
      </w:r>
      <w:r w:rsidRPr="001576ED">
        <w:rPr>
          <w:rFonts w:ascii="Palatino Linotype" w:hAnsi="Palatino Linotype" w:cs="Arial"/>
          <w:b/>
          <w:sz w:val="28"/>
          <w:szCs w:val="28"/>
          <w:lang w:val="es-ES_tradnl"/>
        </w:rPr>
        <w:t xml:space="preserve"> </w:t>
      </w:r>
      <w:r w:rsidRPr="001576ED">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632D5901" w14:textId="77777777" w:rsidR="00647FB1" w:rsidRPr="001576ED" w:rsidRDefault="00647FB1" w:rsidP="00647FB1">
      <w:pPr>
        <w:autoSpaceDE w:val="0"/>
        <w:autoSpaceDN w:val="0"/>
        <w:adjustRightInd w:val="0"/>
        <w:spacing w:line="360" w:lineRule="auto"/>
        <w:ind w:right="49"/>
        <w:jc w:val="both"/>
        <w:rPr>
          <w:rFonts w:ascii="Palatino Linotype" w:hAnsi="Palatino Linotype" w:cs="Arial"/>
          <w:szCs w:val="28"/>
          <w:lang w:val="es-ES_tradnl"/>
        </w:rPr>
      </w:pPr>
    </w:p>
    <w:p w14:paraId="5DBC7844" w14:textId="77777777" w:rsidR="00647FB1" w:rsidRPr="001576ED" w:rsidRDefault="00647FB1" w:rsidP="00647FB1">
      <w:pPr>
        <w:spacing w:line="360" w:lineRule="auto"/>
        <w:jc w:val="both"/>
        <w:rPr>
          <w:rFonts w:ascii="Palatino Linotype" w:hAnsi="Palatino Linotype" w:cs="Arial"/>
          <w:bCs/>
          <w:szCs w:val="28"/>
        </w:rPr>
      </w:pPr>
      <w:r w:rsidRPr="001576ED">
        <w:rPr>
          <w:rFonts w:ascii="Palatino Linotype" w:hAnsi="Palatino Linotype" w:cs="Arial"/>
          <w:b/>
          <w:bCs/>
          <w:sz w:val="28"/>
          <w:szCs w:val="28"/>
        </w:rPr>
        <w:t>CUARTO.</w:t>
      </w:r>
      <w:r w:rsidRPr="001576ED">
        <w:rPr>
          <w:rFonts w:ascii="Palatino Linotype" w:hAnsi="Palatino Linotype" w:cs="Arial"/>
          <w:bCs/>
          <w:szCs w:val="28"/>
        </w:rPr>
        <w:t xml:space="preserve"> De conformidad con el artículo 198, de la Ley de Transparencia y Acceso a la Información Pública del Estado de México y Municipios, de considerarlo </w:t>
      </w:r>
      <w:r w:rsidRPr="001576ED">
        <w:rPr>
          <w:rFonts w:ascii="Palatino Linotype" w:hAnsi="Palatino Linotype" w:cs="Arial"/>
          <w:bCs/>
          <w:szCs w:val="28"/>
        </w:rPr>
        <w:lastRenderedPageBreak/>
        <w:t xml:space="preserve">procedente, el </w:t>
      </w:r>
      <w:r w:rsidRPr="001576ED">
        <w:rPr>
          <w:rFonts w:ascii="Palatino Linotype" w:hAnsi="Palatino Linotype" w:cs="Arial"/>
          <w:b/>
          <w:bCs/>
          <w:szCs w:val="28"/>
        </w:rPr>
        <w:t>Sujeto Obligado</w:t>
      </w:r>
      <w:r w:rsidRPr="001576ED">
        <w:rPr>
          <w:rFonts w:ascii="Palatino Linotype" w:hAnsi="Palatino Linotype" w:cs="Arial"/>
          <w:bCs/>
          <w:szCs w:val="28"/>
        </w:rPr>
        <w:t xml:space="preserve"> de manera fundada y motivada, podrá solicitar una ampliación de plazo para el cumplimiento de la presente resolución.</w:t>
      </w:r>
    </w:p>
    <w:p w14:paraId="225EC10A" w14:textId="77777777" w:rsidR="00647FB1" w:rsidRPr="001576ED" w:rsidRDefault="00647FB1" w:rsidP="00647FB1">
      <w:pPr>
        <w:spacing w:line="360" w:lineRule="auto"/>
        <w:jc w:val="both"/>
        <w:rPr>
          <w:rFonts w:ascii="Palatino Linotype" w:hAnsi="Palatino Linotype" w:cs="Arial"/>
          <w:bCs/>
          <w:szCs w:val="28"/>
        </w:rPr>
      </w:pPr>
    </w:p>
    <w:p w14:paraId="28206B89" w14:textId="77777777" w:rsidR="00647FB1" w:rsidRPr="001576ED" w:rsidRDefault="00647FB1" w:rsidP="00647FB1">
      <w:pPr>
        <w:autoSpaceDE w:val="0"/>
        <w:autoSpaceDN w:val="0"/>
        <w:adjustRightInd w:val="0"/>
        <w:spacing w:line="360" w:lineRule="auto"/>
        <w:ind w:right="49"/>
        <w:jc w:val="both"/>
        <w:rPr>
          <w:rFonts w:ascii="Palatino Linotype" w:hAnsi="Palatino Linotype" w:cs="Arial"/>
        </w:rPr>
      </w:pPr>
      <w:r w:rsidRPr="001576ED">
        <w:rPr>
          <w:rFonts w:ascii="Palatino Linotype" w:hAnsi="Palatino Linotype" w:cs="Arial"/>
          <w:b/>
          <w:sz w:val="28"/>
          <w:szCs w:val="28"/>
        </w:rPr>
        <w:t>QUINTO.</w:t>
      </w:r>
      <w:r w:rsidRPr="001576ED">
        <w:rPr>
          <w:rFonts w:ascii="Palatino Linotype" w:hAnsi="Palatino Linotype" w:cs="Arial"/>
          <w:b/>
        </w:rPr>
        <w:t xml:space="preserve"> NOTIFÍQUESE</w:t>
      </w:r>
      <w:r w:rsidRPr="001576ED">
        <w:rPr>
          <w:rFonts w:ascii="Palatino Linotype" w:hAnsi="Palatino Linotype" w:cs="Arial"/>
        </w:rPr>
        <w:t xml:space="preserve"> al </w:t>
      </w:r>
      <w:r w:rsidRPr="001576ED">
        <w:rPr>
          <w:rFonts w:ascii="Palatino Linotype" w:hAnsi="Palatino Linotype" w:cs="Arial"/>
          <w:b/>
        </w:rPr>
        <w:t>Recurrente</w:t>
      </w:r>
      <w:r w:rsidRPr="001576ED">
        <w:rPr>
          <w:rFonts w:ascii="Palatino Linotype" w:hAnsi="Palatino Linotype" w:cs="Arial"/>
        </w:rPr>
        <w:t xml:space="preserve"> la presente resolución </w:t>
      </w:r>
      <w:r w:rsidRPr="001576ED">
        <w:rPr>
          <w:rFonts w:ascii="Palatino Linotype" w:eastAsiaTheme="minorHAnsi" w:hAnsi="Palatino Linotype" w:cs="Arial"/>
          <w:lang w:eastAsia="en-US"/>
        </w:rPr>
        <w:t xml:space="preserve">a través del </w:t>
      </w:r>
      <w:r w:rsidRPr="001576ED">
        <w:rPr>
          <w:rFonts w:ascii="Palatino Linotype" w:eastAsiaTheme="minorHAnsi" w:hAnsi="Palatino Linotype" w:cs="Arial"/>
          <w:szCs w:val="22"/>
          <w:lang w:eastAsia="en-US"/>
        </w:rPr>
        <w:t xml:space="preserve">Sistema de Acceso a la Información Mexiquense </w:t>
      </w:r>
      <w:r w:rsidRPr="001576ED">
        <w:rPr>
          <w:rFonts w:ascii="Palatino Linotype" w:eastAsiaTheme="minorHAnsi" w:hAnsi="Palatino Linotype" w:cs="Arial"/>
          <w:b/>
          <w:szCs w:val="22"/>
          <w:lang w:eastAsia="en-US"/>
        </w:rPr>
        <w:t>(SAIMEX)</w:t>
      </w:r>
      <w:r w:rsidRPr="001576ED">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BE782D8" w14:textId="77777777" w:rsidR="0098328D" w:rsidRPr="001576ED" w:rsidRDefault="0098328D" w:rsidP="0098328D">
      <w:pPr>
        <w:spacing w:line="360" w:lineRule="auto"/>
        <w:jc w:val="both"/>
        <w:rPr>
          <w:rFonts w:ascii="Palatino Linotype" w:hAnsi="Palatino Linotype" w:cs="Arial"/>
        </w:rPr>
      </w:pPr>
    </w:p>
    <w:p w14:paraId="6B93566F" w14:textId="03DF1752" w:rsidR="0098328D" w:rsidRPr="001576ED" w:rsidRDefault="0098328D" w:rsidP="0098328D">
      <w:pPr>
        <w:spacing w:line="360" w:lineRule="auto"/>
        <w:jc w:val="both"/>
        <w:rPr>
          <w:rFonts w:ascii="Palatino Linotype" w:hAnsi="Palatino Linotype"/>
        </w:rPr>
      </w:pPr>
      <w:r w:rsidRPr="001576ED">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A71485" w:rsidRPr="001576ED">
        <w:rPr>
          <w:rFonts w:ascii="Palatino Linotype" w:hAnsi="Palatino Linotype"/>
        </w:rPr>
        <w:t>TERCERA</w:t>
      </w:r>
      <w:r w:rsidRPr="001576ED">
        <w:rPr>
          <w:rFonts w:ascii="Palatino Linotype" w:hAnsi="Palatino Linotype"/>
        </w:rPr>
        <w:t xml:space="preserve"> SESIÓN ORDINARIA CELEBRADA EL </w:t>
      </w:r>
      <w:r w:rsidR="00A71485" w:rsidRPr="001576ED">
        <w:rPr>
          <w:rFonts w:ascii="Palatino Linotype" w:hAnsi="Palatino Linotype"/>
          <w:lang w:val="es-419"/>
        </w:rPr>
        <w:t>DOCE</w:t>
      </w:r>
      <w:r w:rsidRPr="001576ED">
        <w:rPr>
          <w:rFonts w:ascii="Palatino Linotype" w:hAnsi="Palatino Linotype"/>
          <w:lang w:val="es-419"/>
        </w:rPr>
        <w:t xml:space="preserve"> </w:t>
      </w:r>
      <w:r w:rsidRPr="001576ED">
        <w:rPr>
          <w:rFonts w:ascii="Palatino Linotype" w:hAnsi="Palatino Linotype"/>
        </w:rPr>
        <w:t xml:space="preserve">DE </w:t>
      </w:r>
      <w:r w:rsidR="00A71485" w:rsidRPr="001576ED">
        <w:rPr>
          <w:rFonts w:ascii="Palatino Linotype" w:hAnsi="Palatino Linotype"/>
          <w:lang w:val="es-419"/>
        </w:rPr>
        <w:t>ABRIL</w:t>
      </w:r>
      <w:r w:rsidRPr="001576ED">
        <w:rPr>
          <w:rFonts w:ascii="Palatino Linotype" w:hAnsi="Palatino Linotype"/>
          <w:lang w:val="es-419"/>
        </w:rPr>
        <w:t xml:space="preserve"> </w:t>
      </w:r>
      <w:r w:rsidRPr="001576ED">
        <w:rPr>
          <w:rFonts w:ascii="Palatino Linotype" w:hAnsi="Palatino Linotype"/>
        </w:rPr>
        <w:t xml:space="preserve">DE DOS MIL </w:t>
      </w:r>
      <w:r w:rsidR="00A71485" w:rsidRPr="001576ED">
        <w:rPr>
          <w:rFonts w:ascii="Palatino Linotype" w:hAnsi="Palatino Linotype"/>
        </w:rPr>
        <w:t>VEINTITRÉS</w:t>
      </w:r>
      <w:r w:rsidRPr="001576ED">
        <w:rPr>
          <w:rFonts w:ascii="Palatino Linotype" w:hAnsi="Palatino Linotype"/>
        </w:rPr>
        <w:t>, ANTE EL SECRETARIO TÉCNICO DEL PLENO, ALEXIS TAPIA RAMÍREZ.---------------------------------------------------------------------------------------------------</w:t>
      </w:r>
    </w:p>
    <w:p w14:paraId="0E67C27C" w14:textId="77777777" w:rsidR="0098328D" w:rsidRPr="001576ED" w:rsidRDefault="0098328D" w:rsidP="0098328D">
      <w:pPr>
        <w:spacing w:line="360" w:lineRule="auto"/>
        <w:jc w:val="both"/>
        <w:rPr>
          <w:rFonts w:ascii="Palatino Linotype" w:hAnsi="Palatino Linotype"/>
        </w:rPr>
      </w:pPr>
      <w:r w:rsidRPr="001576ED">
        <w:rPr>
          <w:rFonts w:ascii="Palatino Linotype" w:hAnsi="Palatino Linotype"/>
        </w:rPr>
        <w:t>------------------------------------------------------------------------------------------------------------------</w:t>
      </w:r>
    </w:p>
    <w:p w14:paraId="3D9CC0BA" w14:textId="77777777" w:rsidR="0098328D" w:rsidRDefault="0098328D" w:rsidP="0098328D">
      <w:pPr>
        <w:jc w:val="both"/>
        <w:rPr>
          <w:rFonts w:ascii="Palatino Linotype" w:hAnsi="Palatino Linotype"/>
          <w:sz w:val="16"/>
          <w:szCs w:val="16"/>
        </w:rPr>
      </w:pPr>
      <w:r w:rsidRPr="001576ED">
        <w:rPr>
          <w:rFonts w:ascii="Palatino Linotype" w:hAnsi="Palatino Linotype"/>
          <w:sz w:val="16"/>
          <w:szCs w:val="16"/>
        </w:rPr>
        <w:t>JMV/CCR/ROA</w:t>
      </w:r>
    </w:p>
    <w:p w14:paraId="419A6375" w14:textId="77777777" w:rsidR="0098328D" w:rsidRDefault="0098328D" w:rsidP="0098328D">
      <w:pPr>
        <w:jc w:val="both"/>
        <w:rPr>
          <w:color w:val="000000"/>
          <w:sz w:val="14"/>
          <w:szCs w:val="14"/>
        </w:rPr>
      </w:pPr>
    </w:p>
    <w:p w14:paraId="5AE648B5" w14:textId="77777777" w:rsidR="0098328D" w:rsidRDefault="0098328D" w:rsidP="0098328D">
      <w:pPr>
        <w:jc w:val="both"/>
        <w:rPr>
          <w:color w:val="000000"/>
          <w:sz w:val="14"/>
          <w:szCs w:val="14"/>
        </w:rPr>
      </w:pPr>
    </w:p>
    <w:p w14:paraId="4F80335A" w14:textId="77777777" w:rsidR="0098328D" w:rsidRDefault="0098328D" w:rsidP="0098328D">
      <w:pPr>
        <w:jc w:val="both"/>
        <w:rPr>
          <w:color w:val="000000"/>
          <w:sz w:val="14"/>
          <w:szCs w:val="14"/>
        </w:rPr>
      </w:pPr>
    </w:p>
    <w:p w14:paraId="043ED73F" w14:textId="77777777" w:rsidR="0098328D" w:rsidRPr="00336F44" w:rsidRDefault="0098328D" w:rsidP="0098328D">
      <w:pPr>
        <w:jc w:val="both"/>
        <w:rPr>
          <w:color w:val="000000"/>
          <w:sz w:val="14"/>
          <w:szCs w:val="14"/>
        </w:rPr>
      </w:pPr>
    </w:p>
    <w:p w14:paraId="79D42D4D" w14:textId="77777777" w:rsidR="0098328D" w:rsidRPr="00336F44" w:rsidRDefault="0098328D" w:rsidP="0098328D">
      <w:pPr>
        <w:jc w:val="both"/>
        <w:rPr>
          <w:color w:val="000000"/>
          <w:sz w:val="14"/>
          <w:szCs w:val="14"/>
        </w:rPr>
      </w:pPr>
    </w:p>
    <w:p w14:paraId="5BDAE3A0" w14:textId="77777777" w:rsidR="0098328D" w:rsidRPr="00336F44" w:rsidRDefault="0098328D" w:rsidP="0098328D">
      <w:pPr>
        <w:jc w:val="both"/>
        <w:rPr>
          <w:color w:val="000000"/>
          <w:sz w:val="14"/>
          <w:szCs w:val="14"/>
        </w:rPr>
      </w:pPr>
    </w:p>
    <w:p w14:paraId="775B4651" w14:textId="77777777" w:rsidR="0098328D" w:rsidRDefault="0098328D" w:rsidP="0098328D">
      <w:pPr>
        <w:jc w:val="both"/>
        <w:rPr>
          <w:color w:val="000000"/>
          <w:sz w:val="14"/>
          <w:szCs w:val="14"/>
        </w:rPr>
      </w:pPr>
    </w:p>
    <w:p w14:paraId="03A57F6D" w14:textId="77777777" w:rsidR="001D1B05" w:rsidRDefault="001D1B05" w:rsidP="0098328D">
      <w:pPr>
        <w:jc w:val="both"/>
        <w:rPr>
          <w:color w:val="000000"/>
          <w:sz w:val="14"/>
          <w:szCs w:val="14"/>
        </w:rPr>
      </w:pPr>
    </w:p>
    <w:p w14:paraId="7F161E95" w14:textId="77777777" w:rsidR="001D1B05" w:rsidRDefault="001D1B05" w:rsidP="0098328D">
      <w:pPr>
        <w:jc w:val="both"/>
        <w:rPr>
          <w:color w:val="000000"/>
          <w:sz w:val="14"/>
          <w:szCs w:val="14"/>
        </w:rPr>
      </w:pPr>
    </w:p>
    <w:p w14:paraId="0EA03DDB" w14:textId="77777777" w:rsidR="001D1B05" w:rsidRDefault="001D1B05" w:rsidP="0098328D">
      <w:pPr>
        <w:jc w:val="both"/>
        <w:rPr>
          <w:color w:val="000000"/>
          <w:sz w:val="14"/>
          <w:szCs w:val="14"/>
        </w:rPr>
      </w:pPr>
    </w:p>
    <w:p w14:paraId="3471BAA0" w14:textId="77777777" w:rsidR="001D1B05" w:rsidRDefault="001D1B05" w:rsidP="0098328D">
      <w:pPr>
        <w:jc w:val="both"/>
        <w:rPr>
          <w:color w:val="000000"/>
          <w:sz w:val="14"/>
          <w:szCs w:val="14"/>
        </w:rPr>
      </w:pPr>
    </w:p>
    <w:p w14:paraId="0A114B38" w14:textId="77777777" w:rsidR="001D1B05" w:rsidRDefault="001D1B05" w:rsidP="0098328D">
      <w:pPr>
        <w:jc w:val="both"/>
        <w:rPr>
          <w:color w:val="000000"/>
          <w:sz w:val="14"/>
          <w:szCs w:val="14"/>
        </w:rPr>
      </w:pPr>
    </w:p>
    <w:p w14:paraId="547F5492" w14:textId="77777777" w:rsidR="001D1B05" w:rsidRDefault="001D1B05" w:rsidP="0098328D">
      <w:pPr>
        <w:jc w:val="both"/>
        <w:rPr>
          <w:color w:val="000000"/>
          <w:sz w:val="14"/>
          <w:szCs w:val="14"/>
        </w:rPr>
      </w:pPr>
    </w:p>
    <w:p w14:paraId="33DC4BD7" w14:textId="77777777" w:rsidR="001D1B05" w:rsidRDefault="001D1B05" w:rsidP="0098328D">
      <w:pPr>
        <w:jc w:val="both"/>
        <w:rPr>
          <w:color w:val="000000"/>
          <w:sz w:val="14"/>
          <w:szCs w:val="14"/>
        </w:rPr>
      </w:pPr>
    </w:p>
    <w:p w14:paraId="2556590A" w14:textId="77777777" w:rsidR="001D1B05" w:rsidRDefault="001D1B05" w:rsidP="0098328D">
      <w:pPr>
        <w:jc w:val="both"/>
        <w:rPr>
          <w:color w:val="000000"/>
          <w:sz w:val="14"/>
          <w:szCs w:val="14"/>
        </w:rPr>
      </w:pPr>
    </w:p>
    <w:p w14:paraId="7CA2979E" w14:textId="77777777" w:rsidR="001D1B05" w:rsidRDefault="001D1B05" w:rsidP="0098328D">
      <w:pPr>
        <w:jc w:val="both"/>
        <w:rPr>
          <w:color w:val="000000"/>
          <w:sz w:val="14"/>
          <w:szCs w:val="14"/>
        </w:rPr>
      </w:pPr>
    </w:p>
    <w:p w14:paraId="049F7114" w14:textId="77777777" w:rsidR="001D1B05" w:rsidRDefault="001D1B05" w:rsidP="0098328D">
      <w:pPr>
        <w:jc w:val="both"/>
        <w:rPr>
          <w:color w:val="000000"/>
          <w:sz w:val="14"/>
          <w:szCs w:val="14"/>
        </w:rPr>
      </w:pPr>
    </w:p>
    <w:p w14:paraId="73C1B64C" w14:textId="77777777" w:rsidR="001D1B05" w:rsidRDefault="001D1B05" w:rsidP="0098328D">
      <w:pPr>
        <w:jc w:val="both"/>
        <w:rPr>
          <w:color w:val="000000"/>
          <w:sz w:val="14"/>
          <w:szCs w:val="14"/>
        </w:rPr>
      </w:pPr>
    </w:p>
    <w:p w14:paraId="697B7DFD" w14:textId="77777777" w:rsidR="001D1B05" w:rsidRDefault="001D1B05" w:rsidP="0098328D">
      <w:pPr>
        <w:jc w:val="both"/>
        <w:rPr>
          <w:color w:val="000000"/>
          <w:sz w:val="14"/>
          <w:szCs w:val="14"/>
        </w:rPr>
      </w:pPr>
    </w:p>
    <w:p w14:paraId="419D40D5" w14:textId="77777777" w:rsidR="001D1B05" w:rsidRDefault="001D1B05" w:rsidP="0098328D">
      <w:pPr>
        <w:jc w:val="both"/>
        <w:rPr>
          <w:color w:val="000000"/>
          <w:sz w:val="14"/>
          <w:szCs w:val="14"/>
        </w:rPr>
      </w:pPr>
    </w:p>
    <w:p w14:paraId="48CCF0C3" w14:textId="77777777" w:rsidR="001D1B05" w:rsidRDefault="001D1B05" w:rsidP="0098328D">
      <w:pPr>
        <w:jc w:val="both"/>
        <w:rPr>
          <w:color w:val="000000"/>
          <w:sz w:val="14"/>
          <w:szCs w:val="14"/>
        </w:rPr>
      </w:pPr>
    </w:p>
    <w:p w14:paraId="793D4A52" w14:textId="77777777" w:rsidR="001D1B05" w:rsidRDefault="001D1B05" w:rsidP="0098328D">
      <w:pPr>
        <w:jc w:val="both"/>
        <w:rPr>
          <w:color w:val="000000"/>
          <w:sz w:val="14"/>
          <w:szCs w:val="14"/>
        </w:rPr>
      </w:pPr>
    </w:p>
    <w:p w14:paraId="3F5911B1" w14:textId="77777777" w:rsidR="001D1B05" w:rsidRDefault="001D1B05" w:rsidP="0098328D">
      <w:pPr>
        <w:jc w:val="both"/>
        <w:rPr>
          <w:color w:val="000000"/>
          <w:sz w:val="14"/>
          <w:szCs w:val="14"/>
        </w:rPr>
      </w:pPr>
    </w:p>
    <w:p w14:paraId="57088E56" w14:textId="77777777" w:rsidR="001D1B05" w:rsidRDefault="001D1B05" w:rsidP="0098328D">
      <w:pPr>
        <w:jc w:val="both"/>
        <w:rPr>
          <w:color w:val="000000"/>
          <w:sz w:val="14"/>
          <w:szCs w:val="14"/>
        </w:rPr>
      </w:pPr>
    </w:p>
    <w:p w14:paraId="7E496DAD" w14:textId="77777777" w:rsidR="001D1B05" w:rsidRDefault="001D1B05" w:rsidP="0098328D">
      <w:pPr>
        <w:jc w:val="both"/>
        <w:rPr>
          <w:color w:val="000000"/>
          <w:sz w:val="14"/>
          <w:szCs w:val="14"/>
        </w:rPr>
      </w:pPr>
    </w:p>
    <w:p w14:paraId="62019063" w14:textId="77777777" w:rsidR="001D1B05" w:rsidRDefault="001D1B05" w:rsidP="0098328D">
      <w:pPr>
        <w:jc w:val="both"/>
        <w:rPr>
          <w:color w:val="000000"/>
          <w:sz w:val="14"/>
          <w:szCs w:val="14"/>
        </w:rPr>
      </w:pPr>
    </w:p>
    <w:p w14:paraId="710D209F" w14:textId="77777777" w:rsidR="001D1B05" w:rsidRDefault="001D1B05" w:rsidP="0098328D">
      <w:pPr>
        <w:jc w:val="both"/>
        <w:rPr>
          <w:color w:val="000000"/>
          <w:sz w:val="14"/>
          <w:szCs w:val="14"/>
        </w:rPr>
      </w:pPr>
    </w:p>
    <w:p w14:paraId="1FA95ADE" w14:textId="77777777" w:rsidR="001D1B05" w:rsidRDefault="001D1B05" w:rsidP="0098328D">
      <w:pPr>
        <w:jc w:val="both"/>
        <w:rPr>
          <w:color w:val="000000"/>
          <w:sz w:val="14"/>
          <w:szCs w:val="14"/>
        </w:rPr>
      </w:pPr>
    </w:p>
    <w:p w14:paraId="3F0FA7BA" w14:textId="77777777" w:rsidR="001D1B05" w:rsidRDefault="001D1B05" w:rsidP="0098328D">
      <w:pPr>
        <w:jc w:val="both"/>
        <w:rPr>
          <w:color w:val="000000"/>
          <w:sz w:val="14"/>
          <w:szCs w:val="14"/>
        </w:rPr>
      </w:pPr>
    </w:p>
    <w:p w14:paraId="56A2636F" w14:textId="77777777" w:rsidR="001D1B05" w:rsidRDefault="001D1B05" w:rsidP="0098328D">
      <w:pPr>
        <w:jc w:val="both"/>
        <w:rPr>
          <w:color w:val="000000"/>
          <w:sz w:val="14"/>
          <w:szCs w:val="14"/>
        </w:rPr>
      </w:pPr>
    </w:p>
    <w:p w14:paraId="2ECD8380" w14:textId="77777777" w:rsidR="001D1B05" w:rsidRDefault="001D1B05" w:rsidP="0098328D">
      <w:pPr>
        <w:jc w:val="both"/>
        <w:rPr>
          <w:color w:val="000000"/>
          <w:sz w:val="14"/>
          <w:szCs w:val="14"/>
        </w:rPr>
      </w:pPr>
    </w:p>
    <w:p w14:paraId="1D3A87BD" w14:textId="77777777" w:rsidR="001D1B05" w:rsidRDefault="001D1B05" w:rsidP="0098328D">
      <w:pPr>
        <w:jc w:val="both"/>
        <w:rPr>
          <w:color w:val="000000"/>
          <w:sz w:val="14"/>
          <w:szCs w:val="14"/>
        </w:rPr>
      </w:pPr>
    </w:p>
    <w:p w14:paraId="69762703" w14:textId="77777777" w:rsidR="001D1B05" w:rsidRDefault="001D1B05" w:rsidP="0098328D">
      <w:pPr>
        <w:jc w:val="both"/>
        <w:rPr>
          <w:color w:val="000000"/>
          <w:sz w:val="14"/>
          <w:szCs w:val="14"/>
        </w:rPr>
      </w:pPr>
    </w:p>
    <w:p w14:paraId="74C3979F" w14:textId="77777777" w:rsidR="001D1B05" w:rsidRDefault="001D1B05" w:rsidP="0098328D">
      <w:pPr>
        <w:jc w:val="both"/>
        <w:rPr>
          <w:color w:val="000000"/>
          <w:sz w:val="14"/>
          <w:szCs w:val="14"/>
        </w:rPr>
      </w:pPr>
    </w:p>
    <w:p w14:paraId="0E9CA06E" w14:textId="77777777" w:rsidR="001D1B05" w:rsidRDefault="001D1B05" w:rsidP="0098328D">
      <w:pPr>
        <w:jc w:val="both"/>
        <w:rPr>
          <w:color w:val="000000"/>
          <w:sz w:val="14"/>
          <w:szCs w:val="14"/>
        </w:rPr>
      </w:pPr>
    </w:p>
    <w:p w14:paraId="29C36491" w14:textId="77777777" w:rsidR="001D1B05" w:rsidRDefault="001D1B05" w:rsidP="0098328D">
      <w:pPr>
        <w:jc w:val="both"/>
        <w:rPr>
          <w:color w:val="000000"/>
          <w:sz w:val="14"/>
          <w:szCs w:val="14"/>
        </w:rPr>
      </w:pPr>
    </w:p>
    <w:p w14:paraId="47F5E8E4" w14:textId="77777777" w:rsidR="001D1B05" w:rsidRDefault="001D1B05" w:rsidP="0098328D">
      <w:pPr>
        <w:jc w:val="both"/>
        <w:rPr>
          <w:color w:val="000000"/>
          <w:sz w:val="14"/>
          <w:szCs w:val="14"/>
        </w:rPr>
      </w:pPr>
    </w:p>
    <w:p w14:paraId="3FF440FB" w14:textId="77777777" w:rsidR="001D1B05" w:rsidRDefault="001D1B05" w:rsidP="0098328D">
      <w:pPr>
        <w:jc w:val="both"/>
        <w:rPr>
          <w:color w:val="000000"/>
          <w:sz w:val="14"/>
          <w:szCs w:val="14"/>
        </w:rPr>
      </w:pPr>
    </w:p>
    <w:p w14:paraId="186DA1F8" w14:textId="77777777" w:rsidR="001D1B05" w:rsidRDefault="001D1B05" w:rsidP="0098328D">
      <w:pPr>
        <w:jc w:val="both"/>
        <w:rPr>
          <w:color w:val="000000"/>
          <w:sz w:val="14"/>
          <w:szCs w:val="14"/>
        </w:rPr>
      </w:pPr>
    </w:p>
    <w:p w14:paraId="40EB7731" w14:textId="77777777" w:rsidR="001D1B05" w:rsidRDefault="001D1B05" w:rsidP="0098328D">
      <w:pPr>
        <w:jc w:val="both"/>
        <w:rPr>
          <w:color w:val="000000"/>
          <w:sz w:val="14"/>
          <w:szCs w:val="14"/>
        </w:rPr>
      </w:pPr>
    </w:p>
    <w:p w14:paraId="2448734F" w14:textId="77777777" w:rsidR="001D1B05" w:rsidRDefault="001D1B05" w:rsidP="0098328D">
      <w:pPr>
        <w:jc w:val="both"/>
        <w:rPr>
          <w:color w:val="000000"/>
          <w:sz w:val="14"/>
          <w:szCs w:val="14"/>
        </w:rPr>
      </w:pPr>
    </w:p>
    <w:p w14:paraId="0A7C75BE" w14:textId="77777777" w:rsidR="001D1B05" w:rsidRDefault="001D1B05" w:rsidP="0098328D">
      <w:pPr>
        <w:jc w:val="both"/>
        <w:rPr>
          <w:color w:val="000000"/>
          <w:sz w:val="14"/>
          <w:szCs w:val="14"/>
        </w:rPr>
      </w:pPr>
    </w:p>
    <w:p w14:paraId="63BDBDE8" w14:textId="77777777" w:rsidR="001D1B05" w:rsidRDefault="001D1B05" w:rsidP="0098328D">
      <w:pPr>
        <w:jc w:val="both"/>
        <w:rPr>
          <w:color w:val="000000"/>
          <w:sz w:val="14"/>
          <w:szCs w:val="14"/>
        </w:rPr>
      </w:pPr>
    </w:p>
    <w:p w14:paraId="012B5CDB" w14:textId="77777777" w:rsidR="001D1B05" w:rsidRDefault="001D1B05" w:rsidP="0098328D">
      <w:pPr>
        <w:jc w:val="both"/>
        <w:rPr>
          <w:color w:val="000000"/>
          <w:sz w:val="14"/>
          <w:szCs w:val="14"/>
        </w:rPr>
      </w:pPr>
    </w:p>
    <w:p w14:paraId="7795DC6D" w14:textId="77777777" w:rsidR="001D1B05" w:rsidRDefault="001D1B05" w:rsidP="0098328D">
      <w:pPr>
        <w:jc w:val="both"/>
        <w:rPr>
          <w:color w:val="000000"/>
          <w:sz w:val="14"/>
          <w:szCs w:val="14"/>
        </w:rPr>
      </w:pPr>
    </w:p>
    <w:p w14:paraId="4B363B82" w14:textId="77777777" w:rsidR="001D1B05" w:rsidRPr="00336F44" w:rsidRDefault="001D1B05" w:rsidP="0098328D">
      <w:pPr>
        <w:jc w:val="both"/>
        <w:rPr>
          <w:color w:val="000000"/>
          <w:sz w:val="14"/>
          <w:szCs w:val="14"/>
        </w:rPr>
      </w:pPr>
    </w:p>
    <w:p w14:paraId="7A95BD9E" w14:textId="77777777" w:rsidR="0098328D" w:rsidRPr="00336F44" w:rsidRDefault="0098328D" w:rsidP="0098328D">
      <w:pPr>
        <w:jc w:val="both"/>
        <w:rPr>
          <w:color w:val="000000"/>
          <w:sz w:val="14"/>
          <w:szCs w:val="14"/>
        </w:rPr>
      </w:pPr>
    </w:p>
    <w:p w14:paraId="5D985CF8" w14:textId="77777777" w:rsidR="0098328D" w:rsidRPr="00336F44" w:rsidRDefault="0098328D" w:rsidP="0098328D">
      <w:pPr>
        <w:jc w:val="both"/>
        <w:rPr>
          <w:color w:val="000000"/>
          <w:sz w:val="14"/>
          <w:szCs w:val="14"/>
        </w:rPr>
      </w:pPr>
    </w:p>
    <w:p w14:paraId="393378A0" w14:textId="77777777" w:rsidR="0098328D" w:rsidRPr="00336F44" w:rsidRDefault="0098328D" w:rsidP="0098328D">
      <w:pPr>
        <w:jc w:val="both"/>
        <w:rPr>
          <w:color w:val="000000"/>
          <w:sz w:val="14"/>
          <w:szCs w:val="14"/>
        </w:rPr>
      </w:pPr>
    </w:p>
    <w:p w14:paraId="06A76680" w14:textId="77777777" w:rsidR="0098328D" w:rsidRPr="00336F44" w:rsidRDefault="0098328D" w:rsidP="0098328D">
      <w:pPr>
        <w:jc w:val="both"/>
        <w:rPr>
          <w:color w:val="000000"/>
          <w:sz w:val="14"/>
          <w:szCs w:val="14"/>
        </w:rPr>
      </w:pPr>
    </w:p>
    <w:p w14:paraId="5F13DDD7" w14:textId="77777777" w:rsidR="0098328D" w:rsidRPr="00336F44" w:rsidRDefault="0098328D" w:rsidP="0098328D">
      <w:pPr>
        <w:jc w:val="both"/>
        <w:rPr>
          <w:color w:val="000000"/>
          <w:sz w:val="14"/>
          <w:szCs w:val="14"/>
        </w:rPr>
      </w:pPr>
    </w:p>
    <w:p w14:paraId="18327ACB" w14:textId="77777777" w:rsidR="0098328D" w:rsidRPr="00336F44" w:rsidRDefault="0098328D" w:rsidP="0098328D">
      <w:pPr>
        <w:jc w:val="both"/>
        <w:rPr>
          <w:color w:val="000000"/>
          <w:sz w:val="14"/>
          <w:szCs w:val="14"/>
        </w:rPr>
      </w:pPr>
    </w:p>
    <w:p w14:paraId="639D709F" w14:textId="77777777" w:rsidR="0098328D" w:rsidRPr="00336F44" w:rsidRDefault="0098328D" w:rsidP="0098328D">
      <w:pPr>
        <w:jc w:val="both"/>
        <w:rPr>
          <w:color w:val="000000"/>
          <w:sz w:val="14"/>
          <w:szCs w:val="14"/>
        </w:rPr>
      </w:pPr>
    </w:p>
    <w:p w14:paraId="29F66A6A" w14:textId="77777777" w:rsidR="0098328D" w:rsidRPr="00336F44" w:rsidRDefault="0098328D" w:rsidP="0098328D">
      <w:pPr>
        <w:jc w:val="both"/>
        <w:rPr>
          <w:color w:val="000000"/>
          <w:sz w:val="14"/>
          <w:szCs w:val="14"/>
        </w:rPr>
      </w:pPr>
    </w:p>
    <w:p w14:paraId="6D5D3880" w14:textId="77777777" w:rsidR="00724C08" w:rsidRDefault="00724C08"/>
    <w:sectPr w:rsidR="00724C08">
      <w:headerReference w:type="even" r:id="rId10"/>
      <w:headerReference w:type="default" r:id="rId11"/>
      <w:footerReference w:type="default" r:id="rId12"/>
      <w:headerReference w:type="first" r:id="rId13"/>
      <w:footerReference w:type="first" r:id="rId14"/>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BA5445" w14:textId="77777777" w:rsidR="00081E84" w:rsidRDefault="00081E84" w:rsidP="0098328D">
      <w:r>
        <w:separator/>
      </w:r>
    </w:p>
  </w:endnote>
  <w:endnote w:type="continuationSeparator" w:id="0">
    <w:p w14:paraId="7113EB86" w14:textId="77777777" w:rsidR="00081E84" w:rsidRDefault="00081E84" w:rsidP="00983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006A8" w14:textId="77777777" w:rsidR="00660C04" w:rsidRDefault="00660C0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00F8B">
      <w:rPr>
        <w:rFonts w:ascii="Palatino Linotype" w:eastAsia="Palatino Linotype" w:hAnsi="Palatino Linotype" w:cs="Palatino Linotype"/>
        <w:noProof/>
        <w:color w:val="000000"/>
        <w:sz w:val="22"/>
        <w:szCs w:val="22"/>
      </w:rPr>
      <w:t>55</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00F8B">
      <w:rPr>
        <w:rFonts w:ascii="Palatino Linotype" w:eastAsia="Palatino Linotype" w:hAnsi="Palatino Linotype" w:cs="Palatino Linotype"/>
        <w:noProof/>
        <w:color w:val="000000"/>
        <w:sz w:val="22"/>
        <w:szCs w:val="22"/>
      </w:rPr>
      <w:t>56</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F326F" w14:textId="77777777" w:rsidR="00660C04" w:rsidRDefault="00660C04">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00F8B">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00F8B">
      <w:rPr>
        <w:rFonts w:ascii="Palatino Linotype" w:eastAsia="Palatino Linotype" w:hAnsi="Palatino Linotype" w:cs="Palatino Linotype"/>
        <w:noProof/>
        <w:color w:val="000000"/>
        <w:sz w:val="22"/>
        <w:szCs w:val="22"/>
      </w:rPr>
      <w:t>56</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25A853" w14:textId="77777777" w:rsidR="00081E84" w:rsidRDefault="00081E84" w:rsidP="0098328D">
      <w:r>
        <w:separator/>
      </w:r>
    </w:p>
  </w:footnote>
  <w:footnote w:type="continuationSeparator" w:id="0">
    <w:p w14:paraId="7D667132" w14:textId="77777777" w:rsidR="00081E84" w:rsidRDefault="00081E84" w:rsidP="0098328D">
      <w:r>
        <w:continuationSeparator/>
      </w:r>
    </w:p>
  </w:footnote>
  <w:footnote w:id="1">
    <w:p w14:paraId="3392C189" w14:textId="77777777" w:rsidR="00660C04" w:rsidRPr="00946E1F" w:rsidRDefault="00660C04" w:rsidP="0098328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AF7AB" w14:textId="77777777" w:rsidR="00660C04" w:rsidRDefault="00C00F8B">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A6BD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6"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85D20" w14:textId="77777777" w:rsidR="00660C04" w:rsidRDefault="00C00F8B">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565E1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27"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00" w:firstRow="0" w:lastRow="0" w:firstColumn="0" w:lastColumn="0" w:noHBand="0" w:noVBand="1"/>
    </w:tblPr>
    <w:tblGrid>
      <w:gridCol w:w="3403"/>
      <w:gridCol w:w="2551"/>
      <w:gridCol w:w="3402"/>
    </w:tblGrid>
    <w:tr w:rsidR="00660C04" w14:paraId="0779420C" w14:textId="77777777" w:rsidTr="00060D5C">
      <w:tc>
        <w:tcPr>
          <w:tcW w:w="3403" w:type="dxa"/>
          <w:vMerge w:val="restart"/>
        </w:tcPr>
        <w:p w14:paraId="5AF97C8D" w14:textId="77777777" w:rsidR="00660C04" w:rsidRDefault="00660C04">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7235DC3E" wp14:editId="174F3C93">
                <wp:extent cx="1692162" cy="85267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vAlign w:val="center"/>
        </w:tcPr>
        <w:p w14:paraId="302C0497" w14:textId="77777777" w:rsidR="00660C04" w:rsidRDefault="00660C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14:paraId="23B8E6C1" w14:textId="77777777" w:rsidR="00660C04" w:rsidRPr="00060D5C" w:rsidRDefault="00660C04" w:rsidP="00C122C9">
          <w:pPr>
            <w:jc w:val="both"/>
            <w:rPr>
              <w:rFonts w:ascii="Palatino Linotype" w:eastAsia="Palatino Linotype" w:hAnsi="Palatino Linotype" w:cs="Palatino Linotype"/>
              <w:b/>
              <w:sz w:val="22"/>
              <w:szCs w:val="22"/>
              <w:lang w:val="es-419"/>
            </w:rPr>
          </w:pPr>
          <w:r>
            <w:rPr>
              <w:rFonts w:ascii="Palatino Linotype" w:eastAsia="Palatino Linotype" w:hAnsi="Palatino Linotype" w:cs="Palatino Linotype"/>
              <w:b/>
              <w:sz w:val="22"/>
              <w:szCs w:val="22"/>
              <w:lang w:val="es-419"/>
            </w:rPr>
            <w:t>13170</w:t>
          </w:r>
          <w:r>
            <w:rPr>
              <w:rFonts w:ascii="Palatino Linotype" w:eastAsia="Palatino Linotype" w:hAnsi="Palatino Linotype" w:cs="Palatino Linotype"/>
              <w:b/>
              <w:sz w:val="22"/>
              <w:szCs w:val="22"/>
            </w:rPr>
            <w:t>/INFOEM/IP/RR/2022 y acumulado</w:t>
          </w:r>
          <w:r>
            <w:rPr>
              <w:rFonts w:ascii="Palatino Linotype" w:eastAsia="Palatino Linotype" w:hAnsi="Palatino Linotype" w:cs="Palatino Linotype"/>
              <w:b/>
              <w:sz w:val="22"/>
              <w:szCs w:val="22"/>
              <w:lang w:val="es-419"/>
            </w:rPr>
            <w:t>s</w:t>
          </w:r>
        </w:p>
      </w:tc>
    </w:tr>
    <w:tr w:rsidR="00660C04" w14:paraId="337FF3B6" w14:textId="77777777" w:rsidTr="00060D5C">
      <w:tc>
        <w:tcPr>
          <w:tcW w:w="3403" w:type="dxa"/>
          <w:vMerge/>
        </w:tcPr>
        <w:p w14:paraId="51E78838" w14:textId="77777777" w:rsidR="00660C04" w:rsidRDefault="00660C04">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vAlign w:val="center"/>
        </w:tcPr>
        <w:p w14:paraId="3A61BF96" w14:textId="77777777" w:rsidR="00660C04" w:rsidRDefault="00660C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14:paraId="52FF9EE7" w14:textId="77777777" w:rsidR="00660C04" w:rsidRPr="000106BC" w:rsidRDefault="00660C04" w:rsidP="00C122C9">
          <w:pPr>
            <w:jc w:val="both"/>
            <w:rPr>
              <w:rFonts w:ascii="Palatino Linotype" w:eastAsia="Palatino Linotype" w:hAnsi="Palatino Linotype" w:cs="Palatino Linotype"/>
              <w:b/>
              <w:sz w:val="22"/>
              <w:szCs w:val="22"/>
              <w:lang w:val="es-419"/>
            </w:rPr>
          </w:pPr>
          <w:r w:rsidRPr="00060D5C">
            <w:rPr>
              <w:rFonts w:ascii="Palatino Linotype" w:eastAsia="Palatino Linotype" w:hAnsi="Palatino Linotype" w:cs="Palatino Linotype"/>
              <w:b/>
              <w:sz w:val="22"/>
              <w:szCs w:val="22"/>
              <w:lang w:val="es-419"/>
            </w:rPr>
            <w:t>Centro de Conciliación Laboral del Estado de México</w:t>
          </w:r>
        </w:p>
      </w:tc>
    </w:tr>
    <w:tr w:rsidR="00660C04" w14:paraId="7D47E731" w14:textId="77777777">
      <w:trPr>
        <w:trHeight w:val="228"/>
      </w:trPr>
      <w:tc>
        <w:tcPr>
          <w:tcW w:w="3403" w:type="dxa"/>
          <w:vMerge/>
        </w:tcPr>
        <w:p w14:paraId="4EB56741" w14:textId="77777777" w:rsidR="00660C04" w:rsidRDefault="00660C04">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20471629" w14:textId="77777777" w:rsidR="00660C04" w:rsidRDefault="00660C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tcPr>
        <w:p w14:paraId="6229EBCC" w14:textId="77777777" w:rsidR="00660C04" w:rsidRDefault="00660C0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4A7D4D31" w14:textId="77777777" w:rsidR="00660C04" w:rsidRDefault="00660C0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C23E6" w14:textId="77777777" w:rsidR="00660C04" w:rsidRDefault="00C00F8B">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55D38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25"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640" w:type="dxa"/>
      <w:tblInd w:w="-142" w:type="dxa"/>
      <w:tblLayout w:type="fixed"/>
      <w:tblLook w:val="0400" w:firstRow="0" w:lastRow="0" w:firstColumn="0" w:lastColumn="0" w:noHBand="0" w:noVBand="1"/>
    </w:tblPr>
    <w:tblGrid>
      <w:gridCol w:w="3686"/>
      <w:gridCol w:w="2552"/>
      <w:gridCol w:w="3402"/>
    </w:tblGrid>
    <w:tr w:rsidR="00660C04" w14:paraId="1E1D818F" w14:textId="77777777" w:rsidTr="00060D5C">
      <w:tc>
        <w:tcPr>
          <w:tcW w:w="3686" w:type="dxa"/>
          <w:vMerge w:val="restart"/>
          <w:shd w:val="clear" w:color="auto" w:fill="auto"/>
        </w:tcPr>
        <w:p w14:paraId="192A1B94" w14:textId="77777777" w:rsidR="00660C04" w:rsidRDefault="00660C04">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2EAAFA42" wp14:editId="704F76F0">
                <wp:extent cx="1692162" cy="85267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vAlign w:val="center"/>
        </w:tcPr>
        <w:p w14:paraId="7F70BB41" w14:textId="77777777" w:rsidR="00660C04" w:rsidRDefault="00660C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14:paraId="22CC9930" w14:textId="77777777" w:rsidR="00660C04" w:rsidRPr="00060D5C" w:rsidRDefault="00660C04" w:rsidP="00C122C9">
          <w:pPr>
            <w:jc w:val="both"/>
            <w:rPr>
              <w:rFonts w:ascii="Palatino Linotype" w:eastAsia="Palatino Linotype" w:hAnsi="Palatino Linotype" w:cs="Palatino Linotype"/>
              <w:b/>
              <w:sz w:val="22"/>
              <w:szCs w:val="22"/>
              <w:lang w:val="es-419"/>
            </w:rPr>
          </w:pPr>
          <w:r w:rsidRPr="00060D5C">
            <w:rPr>
              <w:rFonts w:ascii="Palatino Linotype" w:eastAsia="Palatino Linotype" w:hAnsi="Palatino Linotype" w:cs="Palatino Linotype"/>
              <w:b/>
              <w:sz w:val="22"/>
              <w:szCs w:val="22"/>
            </w:rPr>
            <w:t>13170</w:t>
          </w:r>
          <w:r>
            <w:rPr>
              <w:rFonts w:ascii="Palatino Linotype" w:eastAsia="Palatino Linotype" w:hAnsi="Palatino Linotype" w:cs="Palatino Linotype"/>
              <w:b/>
              <w:sz w:val="22"/>
              <w:szCs w:val="22"/>
            </w:rPr>
            <w:t>/INFOEM/IP/RR/2022 y acumulado</w:t>
          </w:r>
          <w:r>
            <w:rPr>
              <w:rFonts w:ascii="Palatino Linotype" w:eastAsia="Palatino Linotype" w:hAnsi="Palatino Linotype" w:cs="Palatino Linotype"/>
              <w:b/>
              <w:sz w:val="22"/>
              <w:szCs w:val="22"/>
              <w:lang w:val="es-419"/>
            </w:rPr>
            <w:t>s</w:t>
          </w:r>
        </w:p>
      </w:tc>
    </w:tr>
    <w:tr w:rsidR="00660C04" w14:paraId="58CAAC3E" w14:textId="77777777" w:rsidTr="00C122C9">
      <w:tc>
        <w:tcPr>
          <w:tcW w:w="3686" w:type="dxa"/>
          <w:vMerge/>
          <w:shd w:val="clear" w:color="auto" w:fill="auto"/>
        </w:tcPr>
        <w:p w14:paraId="6D000A7C" w14:textId="77777777" w:rsidR="00660C04" w:rsidRDefault="00660C04">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359F3873" w14:textId="77777777" w:rsidR="00660C04" w:rsidRDefault="00660C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14:paraId="384561EE" w14:textId="0AF16AF5" w:rsidR="00660C04" w:rsidRPr="00060D5C" w:rsidRDefault="00C8636B" w:rsidP="00C122C9">
          <w:pPr>
            <w:jc w:val="both"/>
            <w:rPr>
              <w:rFonts w:ascii="Palatino Linotype" w:eastAsia="Palatino Linotype" w:hAnsi="Palatino Linotype" w:cs="Palatino Linotype"/>
              <w:b/>
              <w:sz w:val="22"/>
              <w:szCs w:val="22"/>
              <w:lang w:val="es-419"/>
            </w:rPr>
          </w:pPr>
          <w:r>
            <w:rPr>
              <w:rFonts w:ascii="Palatino Linotype" w:eastAsia="Palatino Linotype" w:hAnsi="Palatino Linotype" w:cs="Palatino Linotype"/>
              <w:b/>
              <w:sz w:val="22"/>
              <w:szCs w:val="22"/>
              <w:lang w:val="es-419"/>
            </w:rPr>
            <w:t>XXXXXXXXXXXXXX</w:t>
          </w:r>
        </w:p>
      </w:tc>
    </w:tr>
    <w:tr w:rsidR="00660C04" w14:paraId="7335B2F2" w14:textId="77777777" w:rsidTr="00060D5C">
      <w:trPr>
        <w:trHeight w:val="228"/>
      </w:trPr>
      <w:tc>
        <w:tcPr>
          <w:tcW w:w="3686" w:type="dxa"/>
          <w:vMerge/>
          <w:shd w:val="clear" w:color="auto" w:fill="auto"/>
        </w:tcPr>
        <w:p w14:paraId="723EBCFB" w14:textId="77777777" w:rsidR="00660C04" w:rsidRDefault="00660C04">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vAlign w:val="center"/>
        </w:tcPr>
        <w:p w14:paraId="6BE4F00D" w14:textId="77777777" w:rsidR="00660C04" w:rsidRDefault="00660C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14:paraId="48DA2120" w14:textId="77777777" w:rsidR="00660C04" w:rsidRPr="00060D5C" w:rsidRDefault="00660C04" w:rsidP="00C122C9">
          <w:pPr>
            <w:jc w:val="both"/>
            <w:rPr>
              <w:rFonts w:ascii="Palatino Linotype" w:eastAsia="Palatino Linotype" w:hAnsi="Palatino Linotype" w:cs="Palatino Linotype"/>
              <w:b/>
              <w:sz w:val="22"/>
              <w:szCs w:val="22"/>
              <w:lang w:val="es-419"/>
            </w:rPr>
          </w:pPr>
          <w:r w:rsidRPr="00060D5C">
            <w:rPr>
              <w:rFonts w:ascii="Palatino Linotype" w:eastAsia="Palatino Linotype" w:hAnsi="Palatino Linotype" w:cs="Palatino Linotype"/>
              <w:b/>
              <w:sz w:val="22"/>
              <w:szCs w:val="22"/>
              <w:lang w:val="es-419"/>
            </w:rPr>
            <w:t>Centro de Conciliación Laboral del Estado de México</w:t>
          </w:r>
        </w:p>
      </w:tc>
    </w:tr>
    <w:tr w:rsidR="00660C04" w14:paraId="04A49BAF" w14:textId="77777777" w:rsidTr="00C122C9">
      <w:tc>
        <w:tcPr>
          <w:tcW w:w="3686" w:type="dxa"/>
          <w:vMerge/>
          <w:shd w:val="clear" w:color="auto" w:fill="auto"/>
        </w:tcPr>
        <w:p w14:paraId="6E1EE473" w14:textId="77777777" w:rsidR="00660C04" w:rsidRDefault="00660C04">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322EF768" w14:textId="77777777" w:rsidR="00660C04" w:rsidRDefault="00660C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402" w:type="dxa"/>
          <w:shd w:val="clear" w:color="auto" w:fill="auto"/>
        </w:tcPr>
        <w:p w14:paraId="4ED60C59" w14:textId="77777777" w:rsidR="00660C04" w:rsidRPr="00060D5C" w:rsidRDefault="00660C04" w:rsidP="00C122C9">
          <w:pPr>
            <w:jc w:val="both"/>
            <w:rPr>
              <w:rFonts w:ascii="Palatino Linotype" w:eastAsia="Palatino Linotype" w:hAnsi="Palatino Linotype" w:cs="Palatino Linotype"/>
              <w:b/>
              <w:sz w:val="22"/>
              <w:szCs w:val="22"/>
              <w:lang w:val="es-419"/>
            </w:rPr>
          </w:pPr>
          <w:r w:rsidRPr="00060D5C">
            <w:rPr>
              <w:rFonts w:ascii="Palatino Linotype" w:eastAsia="Palatino Linotype" w:hAnsi="Palatino Linotype" w:cs="Palatino Linotype"/>
              <w:b/>
              <w:sz w:val="22"/>
              <w:szCs w:val="22"/>
              <w:lang w:val="es-419"/>
            </w:rPr>
            <w:t>José Martínez Vilchis</w:t>
          </w:r>
        </w:p>
      </w:tc>
    </w:tr>
  </w:tbl>
  <w:p w14:paraId="39F54AE3" w14:textId="77777777" w:rsidR="00660C04" w:rsidRDefault="00660C04">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019C0"/>
    <w:multiLevelType w:val="hybridMultilevel"/>
    <w:tmpl w:val="2C589730"/>
    <w:lvl w:ilvl="0" w:tplc="580A001B">
      <w:start w:val="1"/>
      <w:numFmt w:val="low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17374DAD"/>
    <w:multiLevelType w:val="hybridMultilevel"/>
    <w:tmpl w:val="53FC83E2"/>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FEE3199"/>
    <w:multiLevelType w:val="hybridMultilevel"/>
    <w:tmpl w:val="203AC1F6"/>
    <w:lvl w:ilvl="0" w:tplc="C95428EA">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B516B0"/>
    <w:multiLevelType w:val="multilevel"/>
    <w:tmpl w:val="2456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62513"/>
    <w:multiLevelType w:val="multilevel"/>
    <w:tmpl w:val="FF483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540059"/>
    <w:multiLevelType w:val="hybridMultilevel"/>
    <w:tmpl w:val="C2769B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B170352"/>
    <w:multiLevelType w:val="hybridMultilevel"/>
    <w:tmpl w:val="A4FC0846"/>
    <w:lvl w:ilvl="0" w:tplc="080A0015">
      <w:start w:val="1"/>
      <w:numFmt w:val="upperLetter"/>
      <w:lvlText w:val="%1."/>
      <w:lvlJc w:val="left"/>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234B1E"/>
    <w:multiLevelType w:val="hybridMultilevel"/>
    <w:tmpl w:val="7284D37E"/>
    <w:lvl w:ilvl="0" w:tplc="3548592A">
      <w:start w:val="1"/>
      <w:numFmt w:val="upp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66A80CDA"/>
    <w:multiLevelType w:val="hybridMultilevel"/>
    <w:tmpl w:val="EA94F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1CC028B"/>
    <w:multiLevelType w:val="hybridMultilevel"/>
    <w:tmpl w:val="E1AC248E"/>
    <w:lvl w:ilvl="0" w:tplc="580A0011">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75466190"/>
    <w:multiLevelType w:val="hybridMultilevel"/>
    <w:tmpl w:val="304A07F0"/>
    <w:lvl w:ilvl="0" w:tplc="580A001B">
      <w:start w:val="1"/>
      <w:numFmt w:val="low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95A3246"/>
    <w:multiLevelType w:val="hybridMultilevel"/>
    <w:tmpl w:val="CCCC2632"/>
    <w:lvl w:ilvl="0" w:tplc="580A001B">
      <w:start w:val="1"/>
      <w:numFmt w:val="low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7FCB5368"/>
    <w:multiLevelType w:val="hybridMultilevel"/>
    <w:tmpl w:val="77AEE16C"/>
    <w:lvl w:ilvl="0" w:tplc="69AC45B6">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9"/>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7"/>
  </w:num>
  <w:num w:numId="6">
    <w:abstractNumId w:val="4"/>
  </w:num>
  <w:num w:numId="7">
    <w:abstractNumId w:val="3"/>
  </w:num>
  <w:num w:numId="8">
    <w:abstractNumId w:val="14"/>
  </w:num>
  <w:num w:numId="9">
    <w:abstractNumId w:val="10"/>
  </w:num>
  <w:num w:numId="10">
    <w:abstractNumId w:val="2"/>
  </w:num>
  <w:num w:numId="11">
    <w:abstractNumId w:val="8"/>
  </w:num>
  <w:num w:numId="12">
    <w:abstractNumId w:val="0"/>
  </w:num>
  <w:num w:numId="13">
    <w:abstractNumId w:val="13"/>
  </w:num>
  <w:num w:numId="14">
    <w:abstractNumId w:val="11"/>
  </w:num>
  <w:num w:numId="15">
    <w:abstractNumId w:val="1"/>
  </w:num>
  <w:num w:numId="16">
    <w:abstractNumId w:val="12"/>
  </w:num>
  <w:num w:numId="17">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419"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_tradnl" w:vendorID="64" w:dllVersion="4096" w:nlCheck="1" w:checkStyle="0"/>
  <w:activeWritingStyle w:appName="MSWord" w:lang="es-419"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s-ES_tradnl" w:vendorID="64" w:dllVersion="131078" w:nlCheck="1" w:checkStyle="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28D"/>
    <w:rsid w:val="00060D5C"/>
    <w:rsid w:val="00081E84"/>
    <w:rsid w:val="000C5CEF"/>
    <w:rsid w:val="00115B9A"/>
    <w:rsid w:val="00156966"/>
    <w:rsid w:val="001576ED"/>
    <w:rsid w:val="0016497E"/>
    <w:rsid w:val="001D1B05"/>
    <w:rsid w:val="00214D4B"/>
    <w:rsid w:val="00226947"/>
    <w:rsid w:val="002C1FAE"/>
    <w:rsid w:val="0034130C"/>
    <w:rsid w:val="00345716"/>
    <w:rsid w:val="00364EEF"/>
    <w:rsid w:val="00376555"/>
    <w:rsid w:val="00385C2A"/>
    <w:rsid w:val="003860D4"/>
    <w:rsid w:val="003D01E7"/>
    <w:rsid w:val="003F312F"/>
    <w:rsid w:val="0041174A"/>
    <w:rsid w:val="00443B12"/>
    <w:rsid w:val="00476242"/>
    <w:rsid w:val="0048124A"/>
    <w:rsid w:val="0048194F"/>
    <w:rsid w:val="0049621D"/>
    <w:rsid w:val="004B78CA"/>
    <w:rsid w:val="004C4138"/>
    <w:rsid w:val="004D478F"/>
    <w:rsid w:val="004E7863"/>
    <w:rsid w:val="00503D9E"/>
    <w:rsid w:val="00582CBF"/>
    <w:rsid w:val="005851E9"/>
    <w:rsid w:val="005B4572"/>
    <w:rsid w:val="005C2B19"/>
    <w:rsid w:val="006059D2"/>
    <w:rsid w:val="006121CE"/>
    <w:rsid w:val="00647A41"/>
    <w:rsid w:val="00647FB1"/>
    <w:rsid w:val="00660C04"/>
    <w:rsid w:val="00667555"/>
    <w:rsid w:val="006843F3"/>
    <w:rsid w:val="00690272"/>
    <w:rsid w:val="006B702D"/>
    <w:rsid w:val="007233C3"/>
    <w:rsid w:val="00724C08"/>
    <w:rsid w:val="0077135F"/>
    <w:rsid w:val="0079057F"/>
    <w:rsid w:val="00796AB2"/>
    <w:rsid w:val="007A503A"/>
    <w:rsid w:val="007D7BDE"/>
    <w:rsid w:val="007F103F"/>
    <w:rsid w:val="008A6A44"/>
    <w:rsid w:val="008F5037"/>
    <w:rsid w:val="0098328D"/>
    <w:rsid w:val="009D47D0"/>
    <w:rsid w:val="00A5261B"/>
    <w:rsid w:val="00A57A63"/>
    <w:rsid w:val="00A60217"/>
    <w:rsid w:val="00A71485"/>
    <w:rsid w:val="00AB787D"/>
    <w:rsid w:val="00AB78E4"/>
    <w:rsid w:val="00B33A8D"/>
    <w:rsid w:val="00BF6BAD"/>
    <w:rsid w:val="00C00F8B"/>
    <w:rsid w:val="00C050EE"/>
    <w:rsid w:val="00C122C9"/>
    <w:rsid w:val="00C15281"/>
    <w:rsid w:val="00C41AFA"/>
    <w:rsid w:val="00C536A4"/>
    <w:rsid w:val="00C542A1"/>
    <w:rsid w:val="00C63404"/>
    <w:rsid w:val="00C71179"/>
    <w:rsid w:val="00C8636B"/>
    <w:rsid w:val="00CA2534"/>
    <w:rsid w:val="00CE4EEA"/>
    <w:rsid w:val="00CE5D16"/>
    <w:rsid w:val="00CF283C"/>
    <w:rsid w:val="00D26B7A"/>
    <w:rsid w:val="00E07D61"/>
    <w:rsid w:val="00E17E78"/>
    <w:rsid w:val="00E95BA9"/>
    <w:rsid w:val="00F2092C"/>
    <w:rsid w:val="00F341C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B549B"/>
  <w15:chartTrackingRefBased/>
  <w15:docId w15:val="{354B6280-5EF2-4125-8E2D-650296CD1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8328D"/>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rsid w:val="0098328D"/>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link w:val="Ttulo2Car"/>
    <w:rsid w:val="0098328D"/>
    <w:pPr>
      <w:keepNext/>
      <w:keepLines/>
      <w:spacing w:before="40" w:line="259" w:lineRule="auto"/>
      <w:outlineLvl w:val="1"/>
    </w:pPr>
    <w:rPr>
      <w:rFonts w:ascii="Calibri" w:eastAsia="Calibri" w:hAnsi="Calibri" w:cs="Calibri"/>
      <w:color w:val="366091"/>
      <w:sz w:val="26"/>
      <w:szCs w:val="26"/>
    </w:rPr>
  </w:style>
  <w:style w:type="paragraph" w:styleId="Ttulo3">
    <w:name w:val="heading 3"/>
    <w:basedOn w:val="Normal"/>
    <w:next w:val="Normal"/>
    <w:link w:val="Ttulo3Car"/>
    <w:rsid w:val="0098328D"/>
    <w:pPr>
      <w:outlineLvl w:val="2"/>
    </w:pPr>
    <w:rPr>
      <w:b/>
      <w:sz w:val="27"/>
      <w:szCs w:val="27"/>
    </w:rPr>
  </w:style>
  <w:style w:type="paragraph" w:styleId="Ttulo4">
    <w:name w:val="heading 4"/>
    <w:basedOn w:val="Normal"/>
    <w:next w:val="Normal"/>
    <w:link w:val="Ttulo4Car"/>
    <w:rsid w:val="0098328D"/>
    <w:pPr>
      <w:keepNext/>
      <w:keepLines/>
      <w:spacing w:before="40"/>
      <w:outlineLvl w:val="3"/>
    </w:pPr>
    <w:rPr>
      <w:rFonts w:ascii="Calibri" w:eastAsia="Calibri" w:hAnsi="Calibri" w:cs="Calibri"/>
      <w:i/>
      <w:color w:val="366091"/>
    </w:rPr>
  </w:style>
  <w:style w:type="paragraph" w:styleId="Ttulo5">
    <w:name w:val="heading 5"/>
    <w:basedOn w:val="Normal"/>
    <w:next w:val="Normal"/>
    <w:link w:val="Ttulo5Car"/>
    <w:rsid w:val="0098328D"/>
    <w:pPr>
      <w:keepNext/>
      <w:keepLines/>
      <w:spacing w:before="40"/>
      <w:outlineLvl w:val="4"/>
    </w:pPr>
    <w:rPr>
      <w:rFonts w:ascii="Calibri" w:eastAsia="Calibri" w:hAnsi="Calibri" w:cs="Calibri"/>
      <w:color w:val="366091"/>
    </w:rPr>
  </w:style>
  <w:style w:type="paragraph" w:styleId="Ttulo6">
    <w:name w:val="heading 6"/>
    <w:basedOn w:val="Normal"/>
    <w:next w:val="Normal"/>
    <w:link w:val="Ttulo6Car"/>
    <w:rsid w:val="0098328D"/>
    <w:pPr>
      <w:keepNext/>
      <w:keepLines/>
      <w:spacing w:before="40"/>
      <w:outlineLvl w:val="5"/>
    </w:pPr>
    <w:rPr>
      <w:rFonts w:ascii="Calibri" w:eastAsia="Calibri" w:hAnsi="Calibri" w:cs="Calibri"/>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8328D"/>
    <w:rPr>
      <w:rFonts w:ascii="Calibri" w:eastAsia="Calibri" w:hAnsi="Calibri" w:cs="Calibri"/>
      <w:color w:val="366091"/>
      <w:sz w:val="32"/>
      <w:szCs w:val="32"/>
      <w:lang w:val="es-MX" w:eastAsia="es-MX"/>
    </w:rPr>
  </w:style>
  <w:style w:type="character" w:customStyle="1" w:styleId="Ttulo2Car">
    <w:name w:val="Título 2 Car"/>
    <w:basedOn w:val="Fuentedeprrafopredeter"/>
    <w:link w:val="Ttulo2"/>
    <w:rsid w:val="0098328D"/>
    <w:rPr>
      <w:rFonts w:ascii="Calibri" w:eastAsia="Calibri" w:hAnsi="Calibri" w:cs="Calibri"/>
      <w:color w:val="366091"/>
      <w:sz w:val="26"/>
      <w:szCs w:val="26"/>
      <w:lang w:val="es-MX" w:eastAsia="es-MX"/>
    </w:rPr>
  </w:style>
  <w:style w:type="character" w:customStyle="1" w:styleId="Ttulo3Car">
    <w:name w:val="Título 3 Car"/>
    <w:basedOn w:val="Fuentedeprrafopredeter"/>
    <w:link w:val="Ttulo3"/>
    <w:rsid w:val="0098328D"/>
    <w:rPr>
      <w:rFonts w:ascii="Times New Roman" w:eastAsia="Times New Roman" w:hAnsi="Times New Roman" w:cs="Times New Roman"/>
      <w:b/>
      <w:sz w:val="27"/>
      <w:szCs w:val="27"/>
      <w:lang w:val="es-MX" w:eastAsia="es-MX"/>
    </w:rPr>
  </w:style>
  <w:style w:type="character" w:customStyle="1" w:styleId="Ttulo4Car">
    <w:name w:val="Título 4 Car"/>
    <w:basedOn w:val="Fuentedeprrafopredeter"/>
    <w:link w:val="Ttulo4"/>
    <w:rsid w:val="0098328D"/>
    <w:rPr>
      <w:rFonts w:ascii="Calibri" w:eastAsia="Calibri" w:hAnsi="Calibri" w:cs="Calibri"/>
      <w:i/>
      <w:color w:val="366091"/>
      <w:sz w:val="24"/>
      <w:szCs w:val="24"/>
      <w:lang w:val="es-MX" w:eastAsia="es-MX"/>
    </w:rPr>
  </w:style>
  <w:style w:type="character" w:customStyle="1" w:styleId="Ttulo5Car">
    <w:name w:val="Título 5 Car"/>
    <w:basedOn w:val="Fuentedeprrafopredeter"/>
    <w:link w:val="Ttulo5"/>
    <w:rsid w:val="0098328D"/>
    <w:rPr>
      <w:rFonts w:ascii="Calibri" w:eastAsia="Calibri" w:hAnsi="Calibri" w:cs="Calibri"/>
      <w:color w:val="366091"/>
      <w:sz w:val="24"/>
      <w:szCs w:val="24"/>
      <w:lang w:val="es-MX" w:eastAsia="es-MX"/>
    </w:rPr>
  </w:style>
  <w:style w:type="character" w:customStyle="1" w:styleId="Ttulo6Car">
    <w:name w:val="Título 6 Car"/>
    <w:basedOn w:val="Fuentedeprrafopredeter"/>
    <w:link w:val="Ttulo6"/>
    <w:rsid w:val="0098328D"/>
    <w:rPr>
      <w:rFonts w:ascii="Calibri" w:eastAsia="Calibri" w:hAnsi="Calibri" w:cs="Calibri"/>
      <w:color w:val="243F61"/>
      <w:sz w:val="24"/>
      <w:szCs w:val="24"/>
      <w:lang w:val="es-MX" w:eastAsia="es-MX"/>
    </w:rPr>
  </w:style>
  <w:style w:type="table" w:customStyle="1" w:styleId="TableNormal">
    <w:name w:val="Table Normal"/>
    <w:rsid w:val="0098328D"/>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paragraph" w:styleId="Puesto">
    <w:name w:val="Title"/>
    <w:basedOn w:val="Normal"/>
    <w:next w:val="Normal"/>
    <w:link w:val="PuestoCar"/>
    <w:rsid w:val="0098328D"/>
    <w:pPr>
      <w:keepNext/>
      <w:keepLines/>
      <w:spacing w:before="480" w:after="120"/>
    </w:pPr>
    <w:rPr>
      <w:b/>
      <w:sz w:val="72"/>
      <w:szCs w:val="72"/>
    </w:rPr>
  </w:style>
  <w:style w:type="character" w:customStyle="1" w:styleId="PuestoCar">
    <w:name w:val="Puesto Car"/>
    <w:basedOn w:val="Fuentedeprrafopredeter"/>
    <w:link w:val="Puesto"/>
    <w:rsid w:val="0098328D"/>
    <w:rPr>
      <w:rFonts w:ascii="Times New Roman" w:eastAsia="Times New Roman" w:hAnsi="Times New Roman" w:cs="Times New Roman"/>
      <w:b/>
      <w:sz w:val="72"/>
      <w:szCs w:val="72"/>
      <w:lang w:val="es-MX" w:eastAsia="es-MX"/>
    </w:rPr>
  </w:style>
  <w:style w:type="paragraph" w:styleId="Subttulo">
    <w:name w:val="Subtitle"/>
    <w:basedOn w:val="Normal"/>
    <w:next w:val="Normal"/>
    <w:link w:val="SubttuloCar"/>
    <w:rsid w:val="0098328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8328D"/>
    <w:rPr>
      <w:rFonts w:ascii="Georgia" w:eastAsia="Georgia" w:hAnsi="Georgia" w:cs="Georgia"/>
      <w:i/>
      <w:color w:val="666666"/>
      <w:sz w:val="48"/>
      <w:szCs w:val="48"/>
      <w:lang w:val="es-MX" w:eastAsia="es-MX"/>
    </w:rPr>
  </w:style>
  <w:style w:type="paragraph" w:styleId="Piedepgina">
    <w:name w:val="footer"/>
    <w:basedOn w:val="Normal"/>
    <w:link w:val="PiedepginaCar"/>
    <w:uiPriority w:val="99"/>
    <w:unhideWhenUsed/>
    <w:rsid w:val="0098328D"/>
    <w:pPr>
      <w:tabs>
        <w:tab w:val="center" w:pos="4419"/>
        <w:tab w:val="right" w:pos="8838"/>
      </w:tabs>
    </w:pPr>
  </w:style>
  <w:style w:type="character" w:customStyle="1" w:styleId="PiedepginaCar">
    <w:name w:val="Pie de página Car"/>
    <w:basedOn w:val="Fuentedeprrafopredeter"/>
    <w:link w:val="Piedepgina"/>
    <w:uiPriority w:val="99"/>
    <w:rsid w:val="0098328D"/>
    <w:rPr>
      <w:rFonts w:ascii="Times New Roman" w:eastAsia="Times New Roman" w:hAnsi="Times New Roman" w:cs="Times New Roman"/>
      <w:sz w:val="24"/>
      <w:szCs w:val="24"/>
      <w:lang w:val="es-MX" w:eastAsia="es-MX"/>
    </w:rPr>
  </w:style>
  <w:style w:type="character" w:styleId="nfasissutil">
    <w:name w:val="Subtle Emphasis"/>
    <w:basedOn w:val="Fuentedeprrafopredeter"/>
    <w:uiPriority w:val="19"/>
    <w:qFormat/>
    <w:rsid w:val="0098328D"/>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8328D"/>
    <w:pPr>
      <w:ind w:left="720"/>
      <w:contextualSpacing/>
    </w:pPr>
  </w:style>
  <w:style w:type="table" w:styleId="Tablaconcuadrcula">
    <w:name w:val="Table Grid"/>
    <w:basedOn w:val="Tablanormal"/>
    <w:uiPriority w:val="39"/>
    <w:rsid w:val="0098328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832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328D"/>
    <w:rPr>
      <w:rFonts w:ascii="Segoe UI" w:eastAsia="Times New Roman" w:hAnsi="Segoe UI" w:cs="Segoe UI"/>
      <w:sz w:val="18"/>
      <w:szCs w:val="18"/>
      <w:lang w:val="es-MX"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8328D"/>
    <w:rPr>
      <w:rFonts w:ascii="Times New Roman" w:eastAsia="Times New Roman" w:hAnsi="Times New Roman" w:cs="Times New Roman"/>
      <w:sz w:val="24"/>
      <w:szCs w:val="24"/>
      <w:lang w:val="es-MX" w:eastAsia="es-MX"/>
    </w:rPr>
  </w:style>
  <w:style w:type="character" w:customStyle="1" w:styleId="apple-converted-space">
    <w:name w:val="apple-converted-space"/>
    <w:basedOn w:val="Fuentedeprrafopredeter"/>
    <w:rsid w:val="0098328D"/>
  </w:style>
  <w:style w:type="character" w:styleId="Hipervnculo">
    <w:name w:val="Hyperlink"/>
    <w:aliases w:val="Hipervínculo1,Hipervínculo11,Hipervínculo12,Hipervínculo13,Hipervínculo14,Hipervínculo15"/>
    <w:basedOn w:val="Fuentedeprrafopredeter"/>
    <w:uiPriority w:val="99"/>
    <w:unhideWhenUsed/>
    <w:rsid w:val="0098328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8328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8328D"/>
    <w:rPr>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8328D"/>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1"/>
    <w:uiPriority w:val="1"/>
    <w:qFormat/>
    <w:rsid w:val="00385C2A"/>
    <w:pPr>
      <w:widowControl w:val="0"/>
      <w:ind w:left="114"/>
    </w:pPr>
    <w:rPr>
      <w:rFonts w:ascii="Arial" w:eastAsia="Arial" w:hAnsi="Arial"/>
      <w:sz w:val="19"/>
      <w:szCs w:val="19"/>
      <w:lang w:val="en-US" w:eastAsia="en-US"/>
    </w:rPr>
  </w:style>
  <w:style w:type="character" w:customStyle="1" w:styleId="TextoindependienteCar">
    <w:name w:val="Texto independiente Car"/>
    <w:basedOn w:val="Fuentedeprrafopredeter"/>
    <w:uiPriority w:val="99"/>
    <w:semiHidden/>
    <w:rsid w:val="00385C2A"/>
    <w:rPr>
      <w:rFonts w:ascii="Times New Roman" w:eastAsia="Times New Roman" w:hAnsi="Times New Roman" w:cs="Times New Roman"/>
      <w:sz w:val="24"/>
      <w:szCs w:val="24"/>
      <w:lang w:val="es-MX" w:eastAsia="es-MX"/>
    </w:rPr>
  </w:style>
  <w:style w:type="character" w:customStyle="1" w:styleId="TextoindependienteCar1">
    <w:name w:val="Texto independiente Car1"/>
    <w:basedOn w:val="Fuentedeprrafopredeter"/>
    <w:link w:val="Textoindependiente"/>
    <w:uiPriority w:val="1"/>
    <w:locked/>
    <w:rsid w:val="00385C2A"/>
    <w:rPr>
      <w:rFonts w:ascii="Arial" w:eastAsia="Arial" w:hAnsi="Arial" w:cs="Times New Roman"/>
      <w:sz w:val="19"/>
      <w:szCs w:val="19"/>
      <w:lang w:val="en-US"/>
    </w:rPr>
  </w:style>
  <w:style w:type="paragraph" w:styleId="Sinespaciado">
    <w:name w:val="No Spacing"/>
    <w:aliases w:val="Francesa,INAI"/>
    <w:link w:val="SinespaciadoCar"/>
    <w:uiPriority w:val="1"/>
    <w:qFormat/>
    <w:rsid w:val="00647FB1"/>
    <w:pPr>
      <w:spacing w:after="0" w:line="240" w:lineRule="auto"/>
    </w:pPr>
    <w:rPr>
      <w:rFonts w:ascii="Times New Roman" w:eastAsia="Times New Roman" w:hAnsi="Times New Roman" w:cs="Times New Roman"/>
      <w:sz w:val="24"/>
      <w:szCs w:val="24"/>
      <w:lang w:val="es-MX" w:eastAsia="es-ES"/>
    </w:rPr>
  </w:style>
  <w:style w:type="character" w:customStyle="1" w:styleId="SinespaciadoCar">
    <w:name w:val="Sin espaciado Car"/>
    <w:aliases w:val="Francesa Car,INAI Car"/>
    <w:link w:val="Sinespaciado"/>
    <w:uiPriority w:val="1"/>
    <w:locked/>
    <w:rsid w:val="00647FB1"/>
    <w:rPr>
      <w:rFonts w:ascii="Times New Roman" w:eastAsia="Times New Roman" w:hAnsi="Times New Roman" w:cs="Times New Roman"/>
      <w:sz w:val="24"/>
      <w:szCs w:val="24"/>
      <w:lang w:val="es-MX" w:eastAsia="es-ES"/>
    </w:rPr>
  </w:style>
  <w:style w:type="paragraph" w:customStyle="1" w:styleId="Texto">
    <w:name w:val="Texto"/>
    <w:basedOn w:val="Normal"/>
    <w:link w:val="TextoCar"/>
    <w:rsid w:val="006B702D"/>
    <w:pPr>
      <w:spacing w:after="101" w:line="216" w:lineRule="exact"/>
      <w:ind w:firstLine="288"/>
      <w:jc w:val="both"/>
    </w:pPr>
    <w:rPr>
      <w:rFonts w:ascii="Arial" w:hAnsi="Arial"/>
      <w:sz w:val="18"/>
      <w:szCs w:val="18"/>
      <w:lang w:val="es-ES" w:eastAsia="x-none"/>
    </w:rPr>
  </w:style>
  <w:style w:type="character" w:customStyle="1" w:styleId="TextoCar">
    <w:name w:val="Texto Car"/>
    <w:link w:val="Texto"/>
    <w:locked/>
    <w:rsid w:val="006B702D"/>
    <w:rPr>
      <w:rFonts w:ascii="Arial" w:eastAsia="Times New Roman" w:hAnsi="Arial" w:cs="Times New Roman"/>
      <w:sz w:val="18"/>
      <w:szCs w:val="18"/>
      <w:lang w:val="es-E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514429">
      <w:bodyDiv w:val="1"/>
      <w:marLeft w:val="0"/>
      <w:marRight w:val="0"/>
      <w:marTop w:val="0"/>
      <w:marBottom w:val="0"/>
      <w:divBdr>
        <w:top w:val="none" w:sz="0" w:space="0" w:color="auto"/>
        <w:left w:val="none" w:sz="0" w:space="0" w:color="auto"/>
        <w:bottom w:val="none" w:sz="0" w:space="0" w:color="auto"/>
        <w:right w:val="none" w:sz="0" w:space="0" w:color="auto"/>
      </w:divBdr>
    </w:div>
    <w:div w:id="2056193673">
      <w:bodyDiv w:val="1"/>
      <w:marLeft w:val="0"/>
      <w:marRight w:val="0"/>
      <w:marTop w:val="0"/>
      <w:marBottom w:val="0"/>
      <w:divBdr>
        <w:top w:val="none" w:sz="0" w:space="0" w:color="auto"/>
        <w:left w:val="none" w:sz="0" w:space="0" w:color="auto"/>
        <w:bottom w:val="none" w:sz="0" w:space="0" w:color="auto"/>
        <w:right w:val="none" w:sz="0" w:space="0" w:color="auto"/>
      </w:divBdr>
    </w:div>
    <w:div w:id="206871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56</Pages>
  <Words>16431</Words>
  <Characters>90375</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5</cp:revision>
  <dcterms:created xsi:type="dcterms:W3CDTF">2023-04-13T01:47:00Z</dcterms:created>
  <dcterms:modified xsi:type="dcterms:W3CDTF">2023-05-11T22:30:00Z</dcterms:modified>
</cp:coreProperties>
</file>