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2AA710AB"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F40248">
        <w:rPr>
          <w:rFonts w:ascii="Palatino Linotype" w:eastAsia="Times New Roman" w:hAnsi="Palatino Linotype" w:cs="Arial"/>
          <w:color w:val="000000"/>
          <w:sz w:val="24"/>
          <w:szCs w:val="24"/>
          <w:lang w:eastAsia="es-MX"/>
        </w:rPr>
        <w:t xml:space="preserve">veintinueve de marzo de dos mil veintitrés. </w:t>
      </w:r>
    </w:p>
    <w:p w14:paraId="3D9EED65" w14:textId="540A5090" w:rsidR="00604470" w:rsidRPr="00604470"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604470">
        <w:rPr>
          <w:rFonts w:ascii="Palatino Linotype" w:hAnsi="Palatino Linotype" w:cs="Arial"/>
          <w:b/>
          <w:bCs/>
          <w:sz w:val="24"/>
        </w:rPr>
        <w:t>14995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6A0422">
        <w:rPr>
          <w:rFonts w:ascii="Palatino Linotype" w:hAnsi="Palatino Linotype" w:cs="Arial"/>
          <w:sz w:val="24"/>
        </w:rPr>
        <w:t xml:space="preserve">el </w:t>
      </w:r>
      <w:r w:rsidR="006A0422">
        <w:rPr>
          <w:rFonts w:ascii="Palatino Linotype" w:hAnsi="Palatino Linotype" w:cs="Arial"/>
          <w:b/>
          <w:bCs/>
          <w:sz w:val="24"/>
        </w:rPr>
        <w:t xml:space="preserve">C. </w:t>
      </w:r>
      <w:r w:rsidR="00B5454E">
        <w:rPr>
          <w:rFonts w:ascii="Palatino Linotype" w:hAnsi="Palatino Linotype" w:cs="Arial"/>
          <w:b/>
          <w:bCs/>
          <w:sz w:val="24"/>
        </w:rPr>
        <w:t>XXXXXXXXXXXXXXXXX</w:t>
      </w:r>
      <w:r w:rsidR="00604470">
        <w:rPr>
          <w:rFonts w:ascii="Palatino Linotype" w:hAnsi="Palatino Linotype" w:cs="Arial"/>
          <w:b/>
          <w:bCs/>
          <w:sz w:val="24"/>
        </w:rPr>
        <w:t xml:space="preserve">, </w:t>
      </w:r>
      <w:r w:rsidR="00604470">
        <w:rPr>
          <w:rFonts w:ascii="Palatino Linotype" w:hAnsi="Palatino Linotype" w:cs="Arial"/>
          <w:sz w:val="24"/>
        </w:rPr>
        <w:t xml:space="preserve">en lo sucesivo </w:t>
      </w:r>
      <w:r w:rsidR="00604470">
        <w:rPr>
          <w:rFonts w:ascii="Palatino Linotype" w:hAnsi="Palatino Linotype" w:cs="Arial"/>
          <w:b/>
          <w:bCs/>
          <w:sz w:val="24"/>
        </w:rPr>
        <w:t xml:space="preserve">El Recurrente, </w:t>
      </w:r>
      <w:r w:rsidR="00604470">
        <w:rPr>
          <w:rFonts w:ascii="Palatino Linotype" w:hAnsi="Palatino Linotype" w:cs="Arial"/>
          <w:sz w:val="24"/>
        </w:rPr>
        <w:t xml:space="preserve">en contra de la respuesta del </w:t>
      </w:r>
      <w:r w:rsidR="00604470">
        <w:rPr>
          <w:rFonts w:ascii="Palatino Linotype" w:hAnsi="Palatino Linotype" w:cs="Arial"/>
          <w:b/>
          <w:bCs/>
          <w:sz w:val="24"/>
        </w:rPr>
        <w:t xml:space="preserve">Ayuntamiento de Atlacomulco, </w:t>
      </w:r>
      <w:r w:rsidR="00604470">
        <w:rPr>
          <w:rFonts w:ascii="Palatino Linotype" w:hAnsi="Palatino Linotype" w:cs="Arial"/>
          <w:sz w:val="24"/>
        </w:rPr>
        <w:t xml:space="preserve">en lo sucesivo </w:t>
      </w:r>
      <w:r w:rsidR="00604470">
        <w:rPr>
          <w:rFonts w:ascii="Palatino Linotype" w:hAnsi="Palatino Linotype" w:cs="Arial"/>
          <w:b/>
          <w:bCs/>
          <w:sz w:val="24"/>
        </w:rPr>
        <w:t xml:space="preserve">El Sujeto Obligado, </w:t>
      </w:r>
      <w:r w:rsidR="00604470">
        <w:rPr>
          <w:rFonts w:ascii="Palatino Linotype" w:hAnsi="Palatino Linotype" w:cs="Arial"/>
          <w:sz w:val="24"/>
        </w:rPr>
        <w:t xml:space="preserve">se procede a dictar la presente resolución. </w:t>
      </w:r>
      <w:bookmarkStart w:id="0" w:name="_GoBack"/>
      <w:bookmarkEnd w:id="0"/>
    </w:p>
    <w:p w14:paraId="759480F0" w14:textId="77777777" w:rsidR="006A0422" w:rsidRDefault="006A0422" w:rsidP="00E669E6">
      <w:pPr>
        <w:tabs>
          <w:tab w:val="left" w:pos="1701"/>
        </w:tabs>
        <w:spacing w:before="240" w:line="360" w:lineRule="auto"/>
        <w:jc w:val="both"/>
        <w:rPr>
          <w:rFonts w:ascii="Palatino Linotype" w:hAnsi="Palatino Linotype" w:cs="Arial"/>
          <w:sz w:val="24"/>
        </w:rPr>
      </w:pPr>
    </w:p>
    <w:p w14:paraId="22CF085C" w14:textId="6782B2BE"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8B7DE05" w14:textId="495F9127" w:rsidR="00604470"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604470">
        <w:rPr>
          <w:rFonts w:ascii="Palatino Linotype" w:hAnsi="Palatino Linotype" w:cs="Arial"/>
          <w:sz w:val="24"/>
        </w:rPr>
        <w:t xml:space="preserve">diecisiete de agosto de dos mil veintidós, </w:t>
      </w:r>
      <w:r w:rsidR="00604470">
        <w:rPr>
          <w:rFonts w:ascii="Palatino Linotype" w:hAnsi="Palatino Linotype" w:cs="Arial"/>
          <w:b/>
          <w:bCs/>
          <w:sz w:val="24"/>
        </w:rPr>
        <w:t xml:space="preserve">El Recurrente, </w:t>
      </w:r>
      <w:r w:rsidR="00604470">
        <w:rPr>
          <w:rFonts w:ascii="Palatino Linotype" w:hAnsi="Palatino Linotype" w:cs="Arial"/>
          <w:sz w:val="24"/>
        </w:rPr>
        <w:t>presentó a través del Sistema de Acceso a la Información Mexiquense (</w:t>
      </w:r>
      <w:r w:rsidR="00604470">
        <w:rPr>
          <w:rFonts w:ascii="Palatino Linotype" w:hAnsi="Palatino Linotype" w:cs="Arial"/>
          <w:b/>
          <w:sz w:val="24"/>
        </w:rPr>
        <w:t>SAIMEX)</w:t>
      </w:r>
      <w:r w:rsidR="00604470">
        <w:rPr>
          <w:rFonts w:ascii="Palatino Linotype" w:hAnsi="Palatino Linotype" w:cs="Arial"/>
          <w:sz w:val="24"/>
        </w:rPr>
        <w:t xml:space="preserve"> ante </w:t>
      </w:r>
      <w:r w:rsidR="00604470">
        <w:rPr>
          <w:rFonts w:ascii="Palatino Linotype" w:hAnsi="Palatino Linotype" w:cs="Arial"/>
          <w:b/>
          <w:sz w:val="24"/>
        </w:rPr>
        <w:t>El Sujeto Obligado</w:t>
      </w:r>
      <w:r w:rsidR="00604470">
        <w:rPr>
          <w:rFonts w:ascii="Palatino Linotype" w:hAnsi="Palatino Linotype" w:cs="Arial"/>
          <w:sz w:val="24"/>
        </w:rPr>
        <w:t xml:space="preserve">, solicitud de acceso a la información pública, registrada bajo el número de expediente </w:t>
      </w:r>
      <w:r w:rsidR="00604470">
        <w:rPr>
          <w:rFonts w:ascii="Palatino Linotype" w:hAnsi="Palatino Linotype" w:cs="Arial"/>
          <w:b/>
          <w:bCs/>
          <w:sz w:val="24"/>
        </w:rPr>
        <w:t xml:space="preserve">00414/ATLACOM/IP/2022, </w:t>
      </w:r>
      <w:r w:rsidR="00604470">
        <w:rPr>
          <w:rFonts w:ascii="Palatino Linotype" w:hAnsi="Palatino Linotype" w:cs="Arial"/>
          <w:sz w:val="24"/>
        </w:rPr>
        <w:t>mediante la cual solicitó información en el tenor siguiente:</w:t>
      </w:r>
    </w:p>
    <w:p w14:paraId="725072B6" w14:textId="7A2599B5" w:rsidR="00604470" w:rsidRPr="00604470" w:rsidRDefault="00604470" w:rsidP="00604470">
      <w:pPr>
        <w:pStyle w:val="Citas"/>
        <w:rPr>
          <w:b/>
          <w:bCs/>
          <w:sz w:val="24"/>
        </w:rPr>
      </w:pPr>
      <w:r>
        <w:t xml:space="preserve">“Solicito la lista del personal adscrito a la Dirección de Desarrollo Económico, así como las funciones que ejecutan, lista del personal adscrito a la Unidad de Verificación con el cargo de Notificadores, inspectores, supervisores, verificadores, supervisores y ejecutores, así como las acciones que han realizado a partir del 1 de enero de 2022 a 15 agosto de 2022. </w:t>
      </w:r>
      <w:proofErr w:type="spellStart"/>
      <w:r>
        <w:t>Asi</w:t>
      </w:r>
      <w:proofErr w:type="spellEnd"/>
      <w:r>
        <w:t xml:space="preserve"> mismo solicito la lista de todo el personal del </w:t>
      </w:r>
      <w:r>
        <w:lastRenderedPageBreak/>
        <w:t xml:space="preserve">ayuntamiento que cuente con cargo de Notificador (a), Ejecutor(a), Verificador(a),Inspector(a) Supervisor(a) para las diferentes áreas del Ayuntamiento de Atlacomulco, </w:t>
      </w:r>
      <w:proofErr w:type="spellStart"/>
      <w:r>
        <w:t>asi</w:t>
      </w:r>
      <w:proofErr w:type="spellEnd"/>
      <w:r>
        <w:t xml:space="preserve"> como funciones, y en caso de contar con servicios de empresas bajo la modalidad de </w:t>
      </w:r>
      <w:proofErr w:type="spellStart"/>
      <w:r>
        <w:t>oursorsing</w:t>
      </w:r>
      <w:proofErr w:type="spellEnd"/>
      <w:r>
        <w:t xml:space="preserve"> para la contratación de terceros para notificar, supervisar, verificar, inspeccionar y ejecutar las actividades comerciales que son funciones del Ayuntamiento, contrato realizado para ejecutar dichas acciones, periodo de contratación, acta constitutiva de la empresa, opinión de cumplimiento y la publicación de la gaceta aprobada por cabildo donde se aprueba la contratación de la empresa ganadora para realizar dichas acciones, proceso de adjudicación para la contratación. Dentro del mismo contexto solicito la relación de personal para supervisar, ejecutar, inspeccionar, verificar y/o notificar la construcción de obras ya sea por las modalidades de ampliación de construcción, obra nueva, modificación de fachadas, autorización de antenas, demoliciones, rupturas y/o licencias de uso de suelo, licencias de construcción ya sea personal adscrito a la dirección de desarrollo urbano, la unidad de verificación o personal contratado para realizar dichas funciones. Se solicita la relación de obras notificadas, supervisadas, inspeccionadas, verificadas y/o ejecutadas en cabecera municipal y todas las comunidades de Atlacomulco del 1 de enero 2022 a 15 de agosto de 2022.” </w:t>
      </w:r>
      <w:r>
        <w:rPr>
          <w:b/>
          <w:bCs/>
        </w:rPr>
        <w:t>(Sic)</w:t>
      </w:r>
    </w:p>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3ED30193" w14:textId="6390027B" w:rsidR="00604470"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604470">
        <w:rPr>
          <w:rFonts w:ascii="Palatino Linotype" w:hAnsi="Palatino Linotype" w:cs="Arial"/>
          <w:sz w:val="24"/>
          <w:szCs w:val="24"/>
        </w:rPr>
        <w:t xml:space="preserve">siete de septiembre de dos mil veintidós, </w:t>
      </w:r>
      <w:r w:rsidR="00604470">
        <w:rPr>
          <w:rFonts w:ascii="Palatino Linotype" w:hAnsi="Palatino Linotype" w:cs="Arial"/>
          <w:b/>
          <w:bCs/>
          <w:sz w:val="24"/>
          <w:szCs w:val="24"/>
        </w:rPr>
        <w:t xml:space="preserve">El Sujeto Obligado </w:t>
      </w:r>
      <w:r w:rsidR="00604470">
        <w:rPr>
          <w:rFonts w:ascii="Palatino Linotype" w:hAnsi="Palatino Linotype" w:cs="Arial"/>
          <w:sz w:val="24"/>
          <w:szCs w:val="24"/>
        </w:rPr>
        <w:t>dio respuesta a la solicitud de información en los siguientes términos:</w:t>
      </w:r>
    </w:p>
    <w:p w14:paraId="26BC0F30" w14:textId="3B6C81BC" w:rsidR="00604470" w:rsidRPr="00604470" w:rsidRDefault="00604470" w:rsidP="00604470">
      <w:pPr>
        <w:pStyle w:val="Citas"/>
      </w:pPr>
      <w:r w:rsidRPr="00604470">
        <w:t>“En respuesta a la solicitud recibida, nos permitimos hacer de su conocimiento que con fundamento en el artículo 53, Fracciones: II, V y VI de la Ley de Transparencia y Acceso a la Información Pública del Estado de México y Municipios, le contestamos que:</w:t>
      </w:r>
    </w:p>
    <w:p w14:paraId="4CB9CB88" w14:textId="0581B016" w:rsidR="00604470" w:rsidRPr="00604470" w:rsidRDefault="00604470" w:rsidP="00604470">
      <w:pPr>
        <w:pStyle w:val="Citas"/>
        <w:rPr>
          <w:b/>
          <w:bCs/>
        </w:rPr>
      </w:pPr>
      <w:r w:rsidRPr="00604470">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Finalmente, hacer de su conocimiento que el recurso de revisión, es una garantía secundaria, mediante la cual, se puede subsanar cualquier posible afectación a su derecho de acceso a la información (Art. 176) y que </w:t>
      </w:r>
      <w:proofErr w:type="spellStart"/>
      <w:r w:rsidRPr="00604470">
        <w:t>esta</w:t>
      </w:r>
      <w:proofErr w:type="spellEnd"/>
      <w:r w:rsidRPr="00604470">
        <w:t xml:space="preserve"> contemplada en los causales establecidos en el artículo 179</w:t>
      </w:r>
      <w:proofErr w:type="gramStart"/>
      <w:r w:rsidRPr="00604470">
        <w:t>,incisos</w:t>
      </w:r>
      <w:proofErr w:type="gramEnd"/>
      <w:r w:rsidRPr="00604470">
        <w:t xml:space="preserve"> I AL XIV. Sin más por el momento, le reitero mi saludo y quedo atenta para cualquier duda que pueda surgir al respecto”</w:t>
      </w:r>
      <w:r>
        <w:t xml:space="preserve"> </w:t>
      </w:r>
      <w:r>
        <w:rPr>
          <w:b/>
          <w:bCs/>
        </w:rPr>
        <w:t>(Sic)</w:t>
      </w:r>
    </w:p>
    <w:p w14:paraId="59C55D9B" w14:textId="77777777" w:rsidR="00604470" w:rsidRDefault="00604470" w:rsidP="00073E92">
      <w:pPr>
        <w:spacing w:before="240" w:line="360" w:lineRule="auto"/>
        <w:jc w:val="both"/>
        <w:rPr>
          <w:rFonts w:ascii="Palatino Linotype" w:hAnsi="Palatino Linotype" w:cs="Arial"/>
          <w:sz w:val="24"/>
          <w:szCs w:val="24"/>
        </w:rPr>
      </w:pPr>
    </w:p>
    <w:p w14:paraId="637B6FE9" w14:textId="185840B3" w:rsidR="006A0422" w:rsidRDefault="001F013D" w:rsidP="000143E2">
      <w:pPr>
        <w:pStyle w:val="Citas"/>
        <w:ind w:left="0" w:right="-18"/>
        <w:rPr>
          <w:i w:val="0"/>
          <w:iCs/>
          <w:sz w:val="24"/>
          <w:szCs w:val="24"/>
        </w:rPr>
      </w:pPr>
      <w:r w:rsidRPr="0073547B">
        <w:rPr>
          <w:i w:val="0"/>
          <w:iCs/>
          <w:sz w:val="24"/>
          <w:szCs w:val="24"/>
        </w:rPr>
        <w:t xml:space="preserve">Adicionalmente, </w:t>
      </w:r>
      <w:r w:rsidRPr="0073547B">
        <w:rPr>
          <w:b/>
          <w:bCs/>
          <w:i w:val="0"/>
          <w:iCs/>
          <w:sz w:val="24"/>
          <w:szCs w:val="24"/>
        </w:rPr>
        <w:t xml:space="preserve">El Sujeto Obligado </w:t>
      </w:r>
      <w:r w:rsidRPr="0073547B">
        <w:rPr>
          <w:i w:val="0"/>
          <w:iCs/>
          <w:sz w:val="24"/>
          <w:szCs w:val="24"/>
        </w:rPr>
        <w:t>adjuntó los documentos electróni</w:t>
      </w:r>
      <w:r w:rsidR="006A0422">
        <w:rPr>
          <w:i w:val="0"/>
          <w:iCs/>
          <w:sz w:val="24"/>
          <w:szCs w:val="24"/>
        </w:rPr>
        <w:t xml:space="preserve">cos </w:t>
      </w:r>
      <w:r w:rsidR="00604470">
        <w:rPr>
          <w:b/>
          <w:bCs/>
          <w:i w:val="0"/>
          <w:iCs/>
          <w:sz w:val="24"/>
          <w:szCs w:val="24"/>
        </w:rPr>
        <w:t xml:space="preserve">“Respuesta 414.pdf”, “414_SOL_OF_RESP_SA_2022.pdf” </w:t>
      </w:r>
      <w:r w:rsidR="00604470">
        <w:rPr>
          <w:i w:val="0"/>
          <w:iCs/>
          <w:sz w:val="24"/>
          <w:szCs w:val="24"/>
        </w:rPr>
        <w:t xml:space="preserve">y </w:t>
      </w:r>
      <w:r w:rsidR="00604470">
        <w:rPr>
          <w:b/>
          <w:bCs/>
          <w:i w:val="0"/>
          <w:iCs/>
          <w:sz w:val="24"/>
          <w:szCs w:val="24"/>
        </w:rPr>
        <w:t xml:space="preserve">“414_RSOL_DU_2022.pdf” </w:t>
      </w:r>
      <w:r w:rsidR="00604470">
        <w:rPr>
          <w:i w:val="0"/>
          <w:iCs/>
          <w:sz w:val="24"/>
          <w:szCs w:val="24"/>
        </w:rPr>
        <w:t xml:space="preserve">cuyo contenido será materia de estudio en el considerando respectivo. </w:t>
      </w:r>
    </w:p>
    <w:p w14:paraId="5DC433AF" w14:textId="77777777" w:rsidR="00604470" w:rsidRDefault="00604470" w:rsidP="00073E92">
      <w:pPr>
        <w:spacing w:before="240" w:line="360" w:lineRule="auto"/>
        <w:jc w:val="both"/>
        <w:rPr>
          <w:rFonts w:ascii="Palatino Linotype" w:hAnsi="Palatino Linotype" w:cs="Arial"/>
          <w:b/>
          <w:sz w:val="28"/>
        </w:rPr>
      </w:pPr>
    </w:p>
    <w:p w14:paraId="067753A9" w14:textId="0CB6D98A"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4EDE779F" w14:textId="0578972C" w:rsidR="00604470"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820F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604470">
        <w:rPr>
          <w:rFonts w:ascii="Palatino Linotype" w:hAnsi="Palatino Linotype" w:cs="Arial"/>
          <w:sz w:val="24"/>
          <w:szCs w:val="24"/>
        </w:rPr>
        <w:t xml:space="preserve">veintiuno de septiembre de dos mil veintidós, el cual fue registrado en el sistema electrónico con el expediente </w:t>
      </w:r>
      <w:r w:rsidR="00604470">
        <w:rPr>
          <w:rFonts w:ascii="Palatino Linotype" w:hAnsi="Palatino Linotype" w:cs="Arial"/>
          <w:b/>
          <w:bCs/>
          <w:sz w:val="24"/>
          <w:szCs w:val="24"/>
        </w:rPr>
        <w:t xml:space="preserve">14995/INFOEM/IP/RR/2022, </w:t>
      </w:r>
      <w:r w:rsidR="00604470">
        <w:rPr>
          <w:rFonts w:ascii="Palatino Linotype" w:hAnsi="Palatino Linotype" w:cs="Arial"/>
          <w:sz w:val="24"/>
          <w:szCs w:val="24"/>
        </w:rPr>
        <w:t>en el cual arguye las siguientes manifestaciones:</w:t>
      </w:r>
    </w:p>
    <w:p w14:paraId="1F46F7F6"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A34840" w14:textId="58B1687F" w:rsidR="0034605F" w:rsidRDefault="0034605F" w:rsidP="0034605F">
      <w:pPr>
        <w:pStyle w:val="Citas"/>
        <w:rPr>
          <w:b/>
        </w:rPr>
      </w:pPr>
      <w:r w:rsidRPr="00EE5878">
        <w:t>“</w:t>
      </w:r>
      <w:r w:rsidR="00604470" w:rsidRPr="00604470">
        <w:t xml:space="preserve">Se solicitó información </w:t>
      </w:r>
      <w:proofErr w:type="spellStart"/>
      <w:r w:rsidR="00604470" w:rsidRPr="00604470">
        <w:t>especifica</w:t>
      </w:r>
      <w:proofErr w:type="spellEnd"/>
      <w:r w:rsidR="00604470" w:rsidRPr="00604470">
        <w:t xml:space="preserve"> sobre la relación del personal que cuenta con cargo de notificados, inspector, verificador, </w:t>
      </w:r>
      <w:proofErr w:type="spellStart"/>
      <w:r w:rsidR="00604470" w:rsidRPr="00604470">
        <w:t>ejecutador</w:t>
      </w:r>
      <w:proofErr w:type="spellEnd"/>
      <w:r w:rsidR="00604470" w:rsidRPr="00604470">
        <w:t xml:space="preserve"> de la dirección de desarrollo económico y desarrollo urbano o si </w:t>
      </w:r>
      <w:proofErr w:type="spellStart"/>
      <w:r w:rsidR="00604470" w:rsidRPr="00604470">
        <w:t>contratataron</w:t>
      </w:r>
      <w:proofErr w:type="spellEnd"/>
      <w:r w:rsidR="00604470" w:rsidRPr="00604470">
        <w:t xml:space="preserve"> mediante </w:t>
      </w:r>
      <w:proofErr w:type="spellStart"/>
      <w:r w:rsidR="00604470" w:rsidRPr="00604470">
        <w:t>ousorsing</w:t>
      </w:r>
      <w:proofErr w:type="spellEnd"/>
      <w:r w:rsidR="00604470" w:rsidRPr="00604470">
        <w:t xml:space="preserve"> contratación de personalizada gaceta dichas acciones más no se pidió el manual de organización, el cual no se i clubes nombres solo cargos y se solicitó nombres</w:t>
      </w:r>
      <w:r w:rsidRPr="00604470">
        <w:t xml:space="preserve">” </w:t>
      </w:r>
      <w:r>
        <w:rPr>
          <w:b/>
        </w:rPr>
        <w:t xml:space="preserve">[Sic] </w:t>
      </w:r>
    </w:p>
    <w:p w14:paraId="05FDB6B9"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1577896" w14:textId="75540789" w:rsidR="0034605F" w:rsidRDefault="0034605F" w:rsidP="0034605F">
      <w:pPr>
        <w:pStyle w:val="Citas"/>
        <w:rPr>
          <w:b/>
        </w:rPr>
      </w:pPr>
      <w:r w:rsidRPr="00604470">
        <w:t>“</w:t>
      </w:r>
      <w:r w:rsidR="00604470" w:rsidRPr="00604470">
        <w:t>Información deficiente e incompleta</w:t>
      </w:r>
      <w:r w:rsidRPr="00604470">
        <w:t>”</w:t>
      </w:r>
      <w:r w:rsidRPr="007E24F0">
        <w:t xml:space="preserve"> </w:t>
      </w:r>
      <w:r>
        <w:rPr>
          <w:b/>
        </w:rPr>
        <w:t>[Sic]</w:t>
      </w:r>
    </w:p>
    <w:p w14:paraId="357CE006" w14:textId="4FC15A89" w:rsidR="00590062" w:rsidRDefault="00590062" w:rsidP="0068677F">
      <w:pPr>
        <w:pStyle w:val="Citas"/>
        <w:ind w:left="0" w:right="72"/>
        <w:rPr>
          <w:bCs/>
          <w:i w:val="0"/>
          <w:iCs/>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3A0EFBFD"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w:t>
      </w:r>
      <w:r w:rsidR="001E4787">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604470">
        <w:rPr>
          <w:rFonts w:ascii="Palatino Linotype" w:hAnsi="Palatino Linotype" w:cs="Arial"/>
          <w:sz w:val="24"/>
          <w:szCs w:val="24"/>
        </w:rPr>
        <w:t xml:space="preserve">veintisiete de septiembre de </w:t>
      </w:r>
      <w:r w:rsidR="00604470">
        <w:rPr>
          <w:rFonts w:ascii="Palatino Linotype" w:hAnsi="Palatino Linotype" w:cs="Arial"/>
          <w:sz w:val="24"/>
          <w:szCs w:val="24"/>
        </w:rPr>
        <w:lastRenderedPageBreak/>
        <w:t xml:space="preserve">dos mil veintidós, </w:t>
      </w:r>
      <w:r w:rsidR="00D52E7A">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6BEFABD7" w14:textId="0C6EABE6" w:rsidR="00604470" w:rsidRPr="00471E18" w:rsidRDefault="00EE5878" w:rsidP="00EE587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471E18">
        <w:rPr>
          <w:rFonts w:ascii="Palatino Linotype" w:hAnsi="Palatino Linotype" w:cs="Arial"/>
          <w:b/>
          <w:bCs/>
          <w:sz w:val="24"/>
          <w:szCs w:val="24"/>
        </w:rPr>
        <w:t xml:space="preserve">treinta de septiembre de dos mil veintidós, </w:t>
      </w:r>
      <w:r w:rsidR="00471E18">
        <w:rPr>
          <w:rFonts w:ascii="Palatino Linotype" w:hAnsi="Palatino Linotype" w:cs="Arial"/>
          <w:sz w:val="24"/>
          <w:szCs w:val="24"/>
        </w:rPr>
        <w:t xml:space="preserve">mismo que fue puesto a la vista del </w:t>
      </w:r>
      <w:r w:rsidR="00471E18">
        <w:rPr>
          <w:rFonts w:ascii="Palatino Linotype" w:hAnsi="Palatino Linotype" w:cs="Arial"/>
          <w:b/>
          <w:bCs/>
          <w:sz w:val="24"/>
          <w:szCs w:val="24"/>
        </w:rPr>
        <w:t xml:space="preserve">Recurrente </w:t>
      </w:r>
      <w:r w:rsidR="00471E18">
        <w:rPr>
          <w:rFonts w:ascii="Palatino Linotype" w:hAnsi="Palatino Linotype" w:cs="Arial"/>
          <w:sz w:val="24"/>
          <w:szCs w:val="24"/>
        </w:rPr>
        <w:t xml:space="preserve">en fecha diez de octubre de dos mil veintidós. </w:t>
      </w:r>
    </w:p>
    <w:p w14:paraId="71CFF6A8" w14:textId="77777777" w:rsidR="00604470" w:rsidRDefault="00604470" w:rsidP="00EE5878">
      <w:pPr>
        <w:spacing w:after="0" w:line="360" w:lineRule="auto"/>
        <w:jc w:val="both"/>
        <w:rPr>
          <w:rFonts w:ascii="Palatino Linotype" w:hAnsi="Palatino Linotype" w:cs="Arial"/>
          <w:sz w:val="24"/>
          <w:szCs w:val="24"/>
        </w:rPr>
      </w:pPr>
    </w:p>
    <w:p w14:paraId="72EAD1EB" w14:textId="7952BB1A" w:rsidR="00EE5878" w:rsidRPr="00EF5310" w:rsidRDefault="00471E18" w:rsidP="00471E1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Pr>
          <w:rFonts w:ascii="Palatino Linotype" w:hAnsi="Palatino Linotype" w:cs="Arial"/>
          <w:b/>
          <w:bCs/>
          <w:sz w:val="24"/>
          <w:szCs w:val="24"/>
        </w:rPr>
        <w:t xml:space="preserve">catorce de octubre de dos mil veintidós, </w:t>
      </w:r>
      <w:r w:rsidR="00EE5878">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49E8134" w14:textId="77777777" w:rsidR="00471E18" w:rsidRDefault="00271BC1" w:rsidP="00471E18">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101FCB" w:rsidRPr="0036654D">
        <w:rPr>
          <w:rFonts w:ascii="Palatino Linotype" w:hAnsi="Palatino Linotype" w:cs="Arial"/>
          <w:sz w:val="24"/>
          <w:szCs w:val="24"/>
        </w:rPr>
        <w:t xml:space="preserve"> fecha</w:t>
      </w:r>
      <w:r w:rsidR="00101FCB">
        <w:rPr>
          <w:rFonts w:ascii="Palatino Linotype" w:hAnsi="Palatino Linotype" w:cs="Arial"/>
          <w:sz w:val="24"/>
          <w:szCs w:val="24"/>
        </w:rPr>
        <w:t xml:space="preserve"> </w:t>
      </w:r>
      <w:r w:rsidR="00471E18" w:rsidRPr="00471E18">
        <w:rPr>
          <w:rFonts w:ascii="Palatino Linotype" w:hAnsi="Palatino Linotype" w:cs="Arial"/>
          <w:b/>
          <w:bCs/>
          <w:sz w:val="24"/>
          <w:szCs w:val="24"/>
        </w:rPr>
        <w:t xml:space="preserve">veinticinco de noviembre de dos mil veintidós, </w:t>
      </w:r>
      <w:r w:rsidR="00471E18" w:rsidRPr="005C7C26">
        <w:rPr>
          <w:rFonts w:ascii="Palatino Linotype" w:hAnsi="Palatino Linotype" w:cs="Arial"/>
          <w:sz w:val="24"/>
          <w:szCs w:val="24"/>
        </w:rPr>
        <w:t>e</w:t>
      </w:r>
      <w:r w:rsidR="00471E18">
        <w:rPr>
          <w:rFonts w:ascii="Palatino Linotype" w:hAnsi="Palatino Linotype" w:cs="Arial"/>
          <w:sz w:val="24"/>
          <w:szCs w:val="24"/>
        </w:rPr>
        <w:t xml:space="preserve">n el expediente electrónico del recurso de revisión </w:t>
      </w:r>
      <w:r w:rsidR="00471E18">
        <w:rPr>
          <w:rFonts w:ascii="Palatino Linotype" w:hAnsi="Palatino Linotype" w:cs="Arial"/>
          <w:sz w:val="24"/>
        </w:rPr>
        <w:t xml:space="preserve">se amplió plazo para dictar resolución, en términos del </w:t>
      </w:r>
      <w:r w:rsidR="00471E18" w:rsidRPr="0053191B">
        <w:rPr>
          <w:rFonts w:ascii="Palatino Linotype" w:hAnsi="Palatino Linotype" w:cs="Arial"/>
          <w:sz w:val="24"/>
          <w:szCs w:val="24"/>
        </w:rPr>
        <w:t>artículo 181 de la Ley de Transparencia y Acceso a la Información del Estado de México y Municipios.</w:t>
      </w:r>
      <w:r w:rsidR="00471E18">
        <w:rPr>
          <w:rFonts w:ascii="Palatino Linotype" w:hAnsi="Palatino Linotype" w:cs="Arial"/>
          <w:sz w:val="24"/>
          <w:szCs w:val="24"/>
        </w:rPr>
        <w:t xml:space="preserve"> </w:t>
      </w:r>
    </w:p>
    <w:p w14:paraId="2617DDE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1F3B43">
        <w:rPr>
          <w:rFonts w:ascii="Palatino Linotype" w:hAnsi="Palatino Linotype" w:cstheme="majorHAnsi"/>
          <w:sz w:val="24"/>
          <w:szCs w:val="24"/>
        </w:rPr>
        <w:lastRenderedPageBreak/>
        <w:t>técnicas y humanas del personal encargado de la proyección de las resoluciones a dichos medios de impugnación.</w:t>
      </w:r>
    </w:p>
    <w:p w14:paraId="7CA9C5A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810A1D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1D667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FF1716B"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C9915ED"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37EAE8E9"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9F5F4E2"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BC04B74"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B1B9AAD" w14:textId="77777777" w:rsidR="00101FCB" w:rsidRPr="001F3B43" w:rsidRDefault="00101FCB" w:rsidP="00101FCB">
      <w:pPr>
        <w:spacing w:line="360" w:lineRule="auto"/>
        <w:jc w:val="both"/>
        <w:rPr>
          <w:rFonts w:ascii="Palatino Linotype" w:hAnsi="Palatino Linotype" w:cstheme="majorHAnsi"/>
          <w:sz w:val="24"/>
          <w:szCs w:val="24"/>
        </w:rPr>
      </w:pPr>
    </w:p>
    <w:p w14:paraId="0D09AA4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D72271"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651140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1F3B43">
        <w:rPr>
          <w:rFonts w:ascii="Palatino Linotype" w:hAnsi="Palatino Linotype" w:cstheme="majorHAnsi"/>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7B301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23F15F8A"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DEB01E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3BB4F3C7" w14:textId="77777777" w:rsidR="00101FCB" w:rsidRPr="00B01D73" w:rsidRDefault="00101FCB" w:rsidP="00101FCB">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135FC9AF" w14:textId="77777777" w:rsidR="00101FCB" w:rsidRDefault="00101FCB" w:rsidP="006D5803">
      <w:pPr>
        <w:spacing w:before="240" w:line="360" w:lineRule="auto"/>
        <w:jc w:val="center"/>
        <w:rPr>
          <w:rFonts w:ascii="Palatino Linotype" w:hAnsi="Palatino Linotype" w:cs="Arial"/>
          <w:b/>
          <w:sz w:val="24"/>
        </w:rPr>
      </w:pPr>
    </w:p>
    <w:p w14:paraId="0D4A17DB" w14:textId="293FE5CE"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lastRenderedPageBreak/>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18D7943D" w14:textId="77777777" w:rsidR="00EE5878" w:rsidRDefault="00EE5878" w:rsidP="00EE58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15EB736" w14:textId="77777777" w:rsidR="00EE5878" w:rsidRPr="00514E66" w:rsidRDefault="00EE5878" w:rsidP="00EE58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9A75E4B" w14:textId="77777777" w:rsidR="00EE5878" w:rsidRDefault="00EE5878" w:rsidP="00EE58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135174C" w14:textId="77777777" w:rsidR="00101FCB" w:rsidRPr="00EE5878" w:rsidRDefault="00101FCB" w:rsidP="006D5803">
      <w:pPr>
        <w:tabs>
          <w:tab w:val="left" w:pos="709"/>
        </w:tabs>
        <w:spacing w:before="240" w:line="360" w:lineRule="auto"/>
        <w:ind w:right="51"/>
        <w:jc w:val="both"/>
        <w:rPr>
          <w:rFonts w:ascii="Palatino Linotype" w:hAnsi="Palatino Linotype"/>
          <w:b/>
          <w:sz w:val="28"/>
          <w:szCs w:val="28"/>
          <w:lang w:val="es-ES"/>
        </w:rPr>
      </w:pPr>
    </w:p>
    <w:p w14:paraId="7879D459" w14:textId="4E56C0F3"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2E890C28"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271BC1"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C825004" w14:textId="77777777" w:rsidR="00B76467"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1DFE165E"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E77866"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2E16AD1" w14:textId="77777777" w:rsidR="00D52E7A" w:rsidRDefault="00D52E7A" w:rsidP="00871F78">
      <w:pPr>
        <w:spacing w:before="240" w:line="360" w:lineRule="auto"/>
        <w:jc w:val="both"/>
        <w:rPr>
          <w:rFonts w:ascii="Palatino Linotype" w:hAnsi="Palatino Linotype"/>
          <w:sz w:val="24"/>
          <w:szCs w:val="24"/>
        </w:rPr>
      </w:pPr>
    </w:p>
    <w:p w14:paraId="2EC19844" w14:textId="2F9BD79B" w:rsidR="00471E18" w:rsidRDefault="0072378A" w:rsidP="00871F78">
      <w:pPr>
        <w:spacing w:before="240" w:line="360" w:lineRule="auto"/>
        <w:jc w:val="both"/>
        <w:rPr>
          <w:rFonts w:ascii="Palatino Linotype" w:hAnsi="Palatino Linotype"/>
          <w:sz w:val="24"/>
          <w:szCs w:val="24"/>
        </w:rPr>
      </w:pPr>
      <w:r w:rsidRPr="0081537E">
        <w:rPr>
          <w:rFonts w:ascii="Palatino Linotype" w:hAnsi="Palatino Linotype"/>
          <w:sz w:val="24"/>
          <w:szCs w:val="24"/>
        </w:rPr>
        <w:lastRenderedPageBreak/>
        <w:t xml:space="preserve">Una vez sentado lo anterior, </w:t>
      </w:r>
      <w:r w:rsidR="00DF1297">
        <w:rPr>
          <w:rFonts w:ascii="Palatino Linotype" w:hAnsi="Palatino Linotype"/>
          <w:sz w:val="24"/>
          <w:szCs w:val="24"/>
        </w:rPr>
        <w:t xml:space="preserve">con </w:t>
      </w:r>
      <w:r w:rsidR="00A818AB">
        <w:rPr>
          <w:rFonts w:ascii="Palatino Linotype" w:hAnsi="Palatino Linotype"/>
          <w:sz w:val="24"/>
          <w:szCs w:val="24"/>
        </w:rPr>
        <w:t xml:space="preserve">base en una interpretación literal y gramatical a la solicitud de información </w:t>
      </w:r>
      <w:r w:rsidR="00471E18">
        <w:rPr>
          <w:rFonts w:ascii="Palatino Linotype" w:hAnsi="Palatino Linotype"/>
          <w:b/>
          <w:bCs/>
          <w:sz w:val="24"/>
          <w:szCs w:val="24"/>
        </w:rPr>
        <w:t xml:space="preserve">00414/ATLACOM/IP/2022 </w:t>
      </w:r>
      <w:r w:rsidR="00471E18">
        <w:rPr>
          <w:rFonts w:ascii="Palatino Linotype" w:hAnsi="Palatino Linotype"/>
          <w:sz w:val="24"/>
          <w:szCs w:val="24"/>
        </w:rPr>
        <w:t xml:space="preserve">se advierte que fueron formulados </w:t>
      </w:r>
      <w:r w:rsidR="00471E18">
        <w:rPr>
          <w:rFonts w:ascii="Palatino Linotype" w:hAnsi="Palatino Linotype"/>
          <w:b/>
          <w:bCs/>
          <w:sz w:val="24"/>
          <w:szCs w:val="24"/>
        </w:rPr>
        <w:t xml:space="preserve">7 -siete- </w:t>
      </w:r>
      <w:r w:rsidR="00471E18">
        <w:rPr>
          <w:rFonts w:ascii="Palatino Linotype" w:hAnsi="Palatino Linotype"/>
          <w:sz w:val="24"/>
          <w:szCs w:val="24"/>
        </w:rPr>
        <w:t>requerimientos respecto de los cuales se desprenden las siguientes consideraciones:</w:t>
      </w:r>
    </w:p>
    <w:p w14:paraId="08AB1CF2" w14:textId="0C01CA03" w:rsidR="00471E18" w:rsidRDefault="00471E18" w:rsidP="00471E18">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Que en referencia a los requerimientos </w:t>
      </w:r>
      <w:r>
        <w:rPr>
          <w:rFonts w:ascii="Palatino Linotype" w:hAnsi="Palatino Linotype"/>
          <w:b/>
          <w:bCs/>
        </w:rPr>
        <w:t xml:space="preserve">1, 2, 4, 5, 6 </w:t>
      </w:r>
      <w:r>
        <w:rPr>
          <w:rFonts w:ascii="Palatino Linotype" w:hAnsi="Palatino Linotype"/>
        </w:rPr>
        <w:t xml:space="preserve">no fue delimitado elemento temporal, debiendo de ser fijado a la fecha en que se ejerció el derecho de acceso a la información pública, es decir, al diecisiete de agosto de dos mil veintidós. </w:t>
      </w:r>
    </w:p>
    <w:p w14:paraId="3BAF9035" w14:textId="77285042" w:rsidR="00471E18" w:rsidRPr="00751579" w:rsidRDefault="00471E18" w:rsidP="00471E18">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Que en alusión a los requerimientos </w:t>
      </w:r>
      <w:r>
        <w:rPr>
          <w:rFonts w:ascii="Palatino Linotype" w:hAnsi="Palatino Linotype"/>
          <w:b/>
          <w:bCs/>
        </w:rPr>
        <w:t xml:space="preserve">3 </w:t>
      </w:r>
      <w:r>
        <w:rPr>
          <w:rFonts w:ascii="Palatino Linotype" w:hAnsi="Palatino Linotype"/>
        </w:rPr>
        <w:t xml:space="preserve">y </w:t>
      </w:r>
      <w:r>
        <w:rPr>
          <w:rFonts w:ascii="Palatino Linotype" w:hAnsi="Palatino Linotype"/>
          <w:b/>
          <w:bCs/>
        </w:rPr>
        <w:t xml:space="preserve">7 </w:t>
      </w:r>
      <w:r>
        <w:rPr>
          <w:rFonts w:ascii="Palatino Linotype" w:hAnsi="Palatino Linotype"/>
        </w:rPr>
        <w:t xml:space="preserve">fue fijado de manera eficiente un parámetro de inicio y conclusión para hacer búsqueda de la información, al señalar </w:t>
      </w:r>
      <w:r>
        <w:rPr>
          <w:rFonts w:ascii="Palatino Linotype" w:hAnsi="Palatino Linotype"/>
          <w:i/>
          <w:iCs/>
        </w:rPr>
        <w:t xml:space="preserve">“del 1 de enero 2022 a 15 de agosto de 2022”. </w:t>
      </w:r>
    </w:p>
    <w:p w14:paraId="609BFE25" w14:textId="3C8C870B" w:rsidR="00751579" w:rsidRPr="00471E18" w:rsidRDefault="00751579" w:rsidP="00471E18">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Que en referencia al requerimiento </w:t>
      </w:r>
      <w:r>
        <w:rPr>
          <w:rFonts w:ascii="Palatino Linotype" w:hAnsi="Palatino Linotype"/>
          <w:b/>
          <w:bCs/>
        </w:rPr>
        <w:t xml:space="preserve">5, </w:t>
      </w:r>
      <w:r>
        <w:rPr>
          <w:rFonts w:ascii="Palatino Linotype" w:hAnsi="Palatino Linotype"/>
        </w:rPr>
        <w:t xml:space="preserve">se destaca que el particular no resulta experto en terminología de administración pública o transparencia, por ello, desconoce las diferencias entre una licitación pública o adjudicación directa. </w:t>
      </w:r>
    </w:p>
    <w:p w14:paraId="6588AA75" w14:textId="77777777" w:rsidR="00471E18" w:rsidRDefault="00471E18" w:rsidP="00871F78">
      <w:pPr>
        <w:spacing w:before="240" w:line="360" w:lineRule="auto"/>
        <w:jc w:val="both"/>
        <w:rPr>
          <w:rFonts w:ascii="Palatino Linotype" w:hAnsi="Palatino Linotype"/>
          <w:sz w:val="24"/>
          <w:szCs w:val="24"/>
        </w:rPr>
      </w:pPr>
    </w:p>
    <w:p w14:paraId="4FCB065A" w14:textId="6E70B2EC" w:rsidR="009D2C59" w:rsidRPr="0051062B" w:rsidRDefault="009D2C59" w:rsidP="009D2C59">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3ABF8F1A" w14:textId="77777777" w:rsidR="009D2C59" w:rsidRPr="0051062B" w:rsidRDefault="009D2C59" w:rsidP="009D2C5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1E19B34" w14:textId="77777777" w:rsidR="009D2C59" w:rsidRPr="0051062B" w:rsidRDefault="009D2C59" w:rsidP="009D2C59">
      <w:pPr>
        <w:pStyle w:val="Citas"/>
        <w:rPr>
          <w:b/>
        </w:rPr>
      </w:pPr>
      <w:r w:rsidRPr="0051062B">
        <w:rPr>
          <w:b/>
        </w:rPr>
        <w:t xml:space="preserve">Artículo 181. … </w:t>
      </w:r>
    </w:p>
    <w:p w14:paraId="270C1407" w14:textId="77777777" w:rsidR="009D2C59" w:rsidRDefault="009D2C59" w:rsidP="009D2C59">
      <w:pPr>
        <w:pStyle w:val="Citas"/>
        <w:rPr>
          <w:b/>
        </w:rPr>
      </w:pPr>
      <w:r w:rsidRPr="0051062B">
        <w:t xml:space="preserve">Durante el procedimiento deberá aplicarse la suplencia de la queja a favor del recurrente, sin cambiar los hechos expuestos, asegurándose de que las partes puedan </w:t>
      </w:r>
      <w:r w:rsidRPr="0051062B">
        <w:lastRenderedPageBreak/>
        <w:t xml:space="preserve">presentar, de manera oral o escrita, los argumentos que funden y motiven sus pretensiones.” </w:t>
      </w:r>
      <w:r w:rsidRPr="0051062B">
        <w:rPr>
          <w:b/>
        </w:rPr>
        <w:t>[Sic]</w:t>
      </w:r>
    </w:p>
    <w:p w14:paraId="1585F9C0" w14:textId="77777777" w:rsidR="009D2C59" w:rsidRDefault="009D2C59" w:rsidP="009D2C59">
      <w:pPr>
        <w:spacing w:before="240" w:line="360" w:lineRule="auto"/>
        <w:jc w:val="both"/>
        <w:rPr>
          <w:rFonts w:ascii="Palatino Linotype" w:hAnsi="Palatino Linotype"/>
          <w:sz w:val="24"/>
          <w:szCs w:val="24"/>
        </w:rPr>
      </w:pPr>
    </w:p>
    <w:p w14:paraId="0E5B069F" w14:textId="0B801E7E" w:rsidR="009D2C59" w:rsidRPr="0064392E" w:rsidRDefault="009D2C59" w:rsidP="009D2C59">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5BAB9654" w14:textId="4C498B36" w:rsidR="00D14724" w:rsidRDefault="00471E18" w:rsidP="004F5F65">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nombre del personal adscrito </w:t>
      </w:r>
      <w:r w:rsidR="002A436B">
        <w:rPr>
          <w:rFonts w:ascii="Palatino Linotype" w:hAnsi="Palatino Linotype"/>
        </w:rPr>
        <w:t xml:space="preserve">a la Dirección de Desarrollo Económico, así como las funciones que ejecutan, al diecisiete de agosto de dos mil veintidós. </w:t>
      </w:r>
    </w:p>
    <w:p w14:paraId="647AB852" w14:textId="588EDF6F" w:rsidR="002A436B" w:rsidRDefault="002A436B" w:rsidP="004F5F65">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nombre del personal adscrito a la Unidad de Verificación con el cargo de notificadores, inspectores, supervisores, verificadores y ejecutores, al diecisiete de agosto de dos mil veintidós. </w:t>
      </w:r>
    </w:p>
    <w:p w14:paraId="7C1E7E8F" w14:textId="4D103247" w:rsidR="002A436B" w:rsidRDefault="002A436B" w:rsidP="004F5F65">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consten las acciones realizadas por el personal adscrito a la Unidad de Verificación con el cargo de notificadores, inspectores, supervisores, verificadores y ejecutores, del periodo comprendido del uno de enero al quince de agosto de dos mil veintidós. </w:t>
      </w:r>
    </w:p>
    <w:p w14:paraId="0165BAD1" w14:textId="4883B6B5" w:rsidR="002A436B" w:rsidRDefault="002A436B" w:rsidP="004F5F65">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nombre del personal adscrito a las diferentes áreas del Ayuntamiento, con el cargo de notificadores, ejecutores, verificadores, inspectores, supervisores, así como las funciones reservadas, al diecisiete de agosto de dos mil veintidós. </w:t>
      </w:r>
    </w:p>
    <w:p w14:paraId="000511D4" w14:textId="05A9ADB3" w:rsidR="002A436B" w:rsidRDefault="002A436B" w:rsidP="004F5F65">
      <w:pPr>
        <w:pStyle w:val="Prrafodelista"/>
        <w:numPr>
          <w:ilvl w:val="0"/>
          <w:numId w:val="12"/>
        </w:numPr>
        <w:spacing w:before="240" w:line="360" w:lineRule="auto"/>
        <w:jc w:val="both"/>
        <w:rPr>
          <w:rFonts w:ascii="Palatino Linotype" w:hAnsi="Palatino Linotype"/>
        </w:rPr>
      </w:pPr>
      <w:r>
        <w:rPr>
          <w:rFonts w:ascii="Palatino Linotype" w:hAnsi="Palatino Linotype"/>
        </w:rPr>
        <w:lastRenderedPageBreak/>
        <w:t xml:space="preserve">El o los documentos vinculados con el proceso de </w:t>
      </w:r>
      <w:r w:rsidR="00751579">
        <w:rPr>
          <w:rFonts w:ascii="Palatino Linotype" w:hAnsi="Palatino Linotype"/>
        </w:rPr>
        <w:t>licitación pública, invitación restringida o adjudicación directa</w:t>
      </w:r>
      <w:r>
        <w:rPr>
          <w:rFonts w:ascii="Palatino Linotype" w:hAnsi="Palatino Linotype"/>
        </w:rPr>
        <w:t xml:space="preserve"> </w:t>
      </w:r>
      <w:r w:rsidR="00E35BAE">
        <w:rPr>
          <w:rFonts w:ascii="Palatino Linotype" w:hAnsi="Palatino Linotype"/>
        </w:rPr>
        <w:t>(contrato, acta constitutiva, opinión de cumplimiento</w:t>
      </w:r>
      <w:r w:rsidR="00266B1E">
        <w:rPr>
          <w:rFonts w:ascii="Palatino Linotype" w:hAnsi="Palatino Linotype"/>
        </w:rPr>
        <w:t xml:space="preserve"> de obligaciones fiscales</w:t>
      </w:r>
      <w:r w:rsidR="00E35BAE">
        <w:rPr>
          <w:rFonts w:ascii="Palatino Linotype" w:hAnsi="Palatino Linotype"/>
        </w:rPr>
        <w:t xml:space="preserve">, gaceta de cabildo, otros) </w:t>
      </w:r>
      <w:r w:rsidR="00ED4901">
        <w:rPr>
          <w:rFonts w:ascii="Palatino Linotype" w:hAnsi="Palatino Linotype"/>
        </w:rPr>
        <w:t>relativa a los</w:t>
      </w:r>
      <w:r>
        <w:rPr>
          <w:rFonts w:ascii="Palatino Linotype" w:hAnsi="Palatino Linotype"/>
        </w:rPr>
        <w:t xml:space="preserve"> servicios de empresas bajo la modalidad de outsourcing para la contratación de terceros para notificar, supervisar, verificar, inspeccionar y ejecutar </w:t>
      </w:r>
      <w:r w:rsidR="00E35BAE">
        <w:rPr>
          <w:rFonts w:ascii="Palatino Linotype" w:hAnsi="Palatino Linotype"/>
        </w:rPr>
        <w:t xml:space="preserve">las actividades comerciales, al diecisiete de agosto de dos mil veintidós. </w:t>
      </w:r>
    </w:p>
    <w:p w14:paraId="32A2FF81" w14:textId="5CF834B1" w:rsidR="00E35BAE" w:rsidRDefault="00E35BAE" w:rsidP="004F5F65">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nombre del personal que supervisa, ejecuta, inspecciona, verifica y/o notifica la construcción de obras ya sea por las modalidades de ampliación de construcción, obra nueva, modificación de fachadas, autorización de antenas, demoliciones, rupturas, licencias de uso de suelo y/o licencias de construcción, adscritos a la Dirección de Desarrollo Urbano, Unidad de verificación u otra, al diecisiete de agosto de dos mil veintidós. </w:t>
      </w:r>
    </w:p>
    <w:p w14:paraId="390A5A78" w14:textId="7B3B5FCD" w:rsidR="00E35BAE" w:rsidRDefault="00E35BAE" w:rsidP="004F5F65">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la relación de obras notificadas, supervisadas, inspeccionadas, verificadas y/o ejecutadas en cabecera municipal y todas las comunidades de Atlacomulco, del periodo comprendido del uno de enero al quince de agosto de dos mil veintidós. </w:t>
      </w:r>
    </w:p>
    <w:p w14:paraId="1B794A6D" w14:textId="77777777" w:rsidR="001D606E" w:rsidRDefault="001D606E" w:rsidP="00A44FBE">
      <w:pPr>
        <w:spacing w:before="240" w:line="360" w:lineRule="auto"/>
        <w:jc w:val="both"/>
        <w:rPr>
          <w:rFonts w:ascii="Palatino Linotype" w:hAnsi="Palatino Linotype"/>
          <w:sz w:val="24"/>
          <w:szCs w:val="24"/>
        </w:rPr>
      </w:pPr>
    </w:p>
    <w:p w14:paraId="57841E32" w14:textId="27A5B764" w:rsidR="00A44FBE" w:rsidRDefault="00A44FBE" w:rsidP="00A44FBE">
      <w:pPr>
        <w:spacing w:before="240" w:line="360" w:lineRule="auto"/>
        <w:jc w:val="both"/>
        <w:rPr>
          <w:rFonts w:ascii="Palatino Linotype" w:hAnsi="Palatino Linotype"/>
          <w:b/>
          <w:bCs/>
          <w:sz w:val="24"/>
          <w:szCs w:val="24"/>
        </w:rPr>
      </w:pPr>
      <w:r>
        <w:rPr>
          <w:rFonts w:ascii="Palatino Linotype" w:hAnsi="Palatino Linotype"/>
          <w:sz w:val="24"/>
          <w:szCs w:val="24"/>
        </w:rPr>
        <w:t xml:space="preserve">Ahora bien, en alusión a los requerimientos formulados por el particular, a efecto de identificar las unidades administrativas competentes, resulta oportuno traer a colación las siguientes imágenes ilustrativas, correspondientes al organigrama del </w:t>
      </w:r>
      <w:r>
        <w:rPr>
          <w:rFonts w:ascii="Palatino Linotype" w:hAnsi="Palatino Linotype"/>
          <w:b/>
          <w:bCs/>
          <w:sz w:val="24"/>
          <w:szCs w:val="24"/>
        </w:rPr>
        <w:t>Sujeto Obligado:</w:t>
      </w:r>
    </w:p>
    <w:p w14:paraId="4EC498C9" w14:textId="52E82FED" w:rsidR="00D962A7" w:rsidRDefault="006450DC" w:rsidP="00A44FBE">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w:drawing>
          <wp:anchor distT="0" distB="0" distL="114300" distR="114300" simplePos="0" relativeHeight="251704318" behindDoc="0" locked="0" layoutInCell="1" allowOverlap="1" wp14:anchorId="31944C07" wp14:editId="308370F0">
            <wp:simplePos x="0" y="0"/>
            <wp:positionH relativeFrom="column">
              <wp:posOffset>-18268</wp:posOffset>
            </wp:positionH>
            <wp:positionV relativeFrom="paragraph">
              <wp:posOffset>3929526</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sz w:val="24"/>
          <w:szCs w:val="24"/>
          <w:lang w:eastAsia="es-MX"/>
        </w:rPr>
        <w:drawing>
          <wp:anchor distT="0" distB="0" distL="114300" distR="114300" simplePos="0" relativeHeight="251689977" behindDoc="0" locked="0" layoutInCell="1" allowOverlap="1" wp14:anchorId="6E7A48DE" wp14:editId="36A48537">
            <wp:simplePos x="0" y="0"/>
            <wp:positionH relativeFrom="column">
              <wp:posOffset>-17780</wp:posOffset>
            </wp:positionH>
            <wp:positionV relativeFrom="paragraph">
              <wp:posOffset>19636</wp:posOffset>
            </wp:positionV>
            <wp:extent cx="5749925" cy="3524250"/>
            <wp:effectExtent l="19050" t="19050" r="22225" b="19050"/>
            <wp:wrapThrough wrapText="bothSides">
              <wp:wrapPolygon edited="0">
                <wp:start x="-72" y="-117"/>
                <wp:lineTo x="-72" y="21600"/>
                <wp:lineTo x="21612" y="21600"/>
                <wp:lineTo x="21612" y="-117"/>
                <wp:lineTo x="-72" y="-11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9925"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5E7E5C" w14:textId="5C72DE03" w:rsidR="00685F73" w:rsidRPr="00B86B44" w:rsidRDefault="00685F73" w:rsidP="00685F73">
      <w:pPr>
        <w:spacing w:before="240" w:line="360" w:lineRule="auto"/>
        <w:jc w:val="both"/>
        <w:rPr>
          <w:rFonts w:ascii="Palatino Linotype" w:hAnsi="Palatino Linotype"/>
          <w:b/>
          <w:sz w:val="24"/>
          <w:szCs w:val="24"/>
        </w:rPr>
      </w:pPr>
      <w:r w:rsidRPr="00B86B44">
        <w:rPr>
          <w:rFonts w:ascii="Palatino Linotype" w:hAnsi="Palatino Linotype"/>
          <w:sz w:val="24"/>
          <w:szCs w:val="24"/>
        </w:rPr>
        <w:lastRenderedPageBreak/>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sidR="00EA0846">
        <w:rPr>
          <w:rFonts w:ascii="Palatino Linotype" w:hAnsi="Palatino Linotype"/>
          <w:sz w:val="24"/>
          <w:szCs w:val="24"/>
        </w:rPr>
        <w:t xml:space="preserve">Secretaría del Ayuntamiento, Dirección de Administración, Dirección de Obras Públicas, Dirección de Desarrollo Urbano y Dirección de Desarrollo Económico. </w:t>
      </w:r>
    </w:p>
    <w:p w14:paraId="0F22CB07" w14:textId="6FD74C3D" w:rsidR="00344276" w:rsidRDefault="00685F73" w:rsidP="00685F73">
      <w:pPr>
        <w:spacing w:before="24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esfera competencial de las unidades administrativas en cita, resulta oportuno traer </w:t>
      </w:r>
      <w:r w:rsidR="00333965">
        <w:rPr>
          <w:rFonts w:ascii="Palatino Linotype" w:hAnsi="Palatino Linotype"/>
          <w:iCs/>
          <w:sz w:val="24"/>
          <w:szCs w:val="24"/>
        </w:rPr>
        <w:t xml:space="preserve">los artículos </w:t>
      </w:r>
      <w:r w:rsidR="002176C6" w:rsidRPr="002176C6">
        <w:rPr>
          <w:rFonts w:ascii="Palatino Linotype" w:hAnsi="Palatino Linotype"/>
          <w:iCs/>
          <w:sz w:val="24"/>
          <w:szCs w:val="24"/>
        </w:rPr>
        <w:t xml:space="preserve">91, fracciones I y IV, 96 Bis fracciones I y VI, 96 </w:t>
      </w:r>
      <w:proofErr w:type="spellStart"/>
      <w:r w:rsidR="002176C6" w:rsidRPr="002176C6">
        <w:rPr>
          <w:rFonts w:ascii="Palatino Linotype" w:hAnsi="Palatino Linotype"/>
          <w:iCs/>
          <w:sz w:val="24"/>
          <w:szCs w:val="24"/>
        </w:rPr>
        <w:t>Sexies</w:t>
      </w:r>
      <w:proofErr w:type="spellEnd"/>
      <w:r w:rsidR="002176C6" w:rsidRPr="002176C6">
        <w:rPr>
          <w:rFonts w:ascii="Palatino Linotype" w:hAnsi="Palatino Linotype"/>
          <w:iCs/>
          <w:sz w:val="24"/>
          <w:szCs w:val="24"/>
        </w:rPr>
        <w:t xml:space="preserve">, fracciones I y II, 96 </w:t>
      </w:r>
      <w:proofErr w:type="spellStart"/>
      <w:r w:rsidR="002176C6" w:rsidRPr="002176C6">
        <w:rPr>
          <w:rFonts w:ascii="Palatino Linotype" w:hAnsi="Palatino Linotype"/>
          <w:iCs/>
          <w:sz w:val="24"/>
          <w:szCs w:val="24"/>
        </w:rPr>
        <w:t>Quáter</w:t>
      </w:r>
      <w:proofErr w:type="spellEnd"/>
      <w:r w:rsidR="002176C6" w:rsidRPr="002176C6">
        <w:rPr>
          <w:rFonts w:ascii="Palatino Linotype" w:hAnsi="Palatino Linotype"/>
          <w:iCs/>
          <w:sz w:val="24"/>
          <w:szCs w:val="24"/>
        </w:rPr>
        <w:t xml:space="preserve"> de la Ley Orgánica Municipal del Estado de México</w:t>
      </w:r>
      <w:r w:rsidR="002176C6">
        <w:rPr>
          <w:rFonts w:ascii="Palatino Linotype" w:hAnsi="Palatino Linotype"/>
          <w:iCs/>
          <w:sz w:val="24"/>
          <w:szCs w:val="24"/>
        </w:rPr>
        <w:t xml:space="preserve">; numerales </w:t>
      </w:r>
      <w:r w:rsidR="002176C6" w:rsidRPr="002176C6">
        <w:rPr>
          <w:rFonts w:ascii="Palatino Linotype" w:hAnsi="Palatino Linotype"/>
          <w:iCs/>
          <w:sz w:val="24"/>
          <w:szCs w:val="24"/>
        </w:rPr>
        <w:t>178, 190, 221, y 222 del Bando Municipal de Atlacomulco 2022</w:t>
      </w:r>
      <w:r w:rsidR="002176C6">
        <w:rPr>
          <w:rFonts w:ascii="Palatino Linotype" w:hAnsi="Palatino Linotype"/>
          <w:iCs/>
          <w:sz w:val="24"/>
          <w:szCs w:val="24"/>
        </w:rPr>
        <w:t xml:space="preserve">; artículos </w:t>
      </w:r>
      <w:r w:rsidR="002176C6" w:rsidRPr="002176C6">
        <w:rPr>
          <w:rFonts w:ascii="Palatino Linotype" w:hAnsi="Palatino Linotype"/>
          <w:iCs/>
          <w:sz w:val="24"/>
          <w:szCs w:val="24"/>
        </w:rPr>
        <w:t xml:space="preserve">26 y 27 de la Ley de Contratación Pública del Estado de México; </w:t>
      </w:r>
      <w:r w:rsidR="002176C6">
        <w:rPr>
          <w:rFonts w:ascii="Palatino Linotype" w:hAnsi="Palatino Linotype"/>
          <w:iCs/>
          <w:sz w:val="24"/>
          <w:szCs w:val="24"/>
        </w:rPr>
        <w:t xml:space="preserve">así como los numerales </w:t>
      </w:r>
      <w:r w:rsidR="002176C6" w:rsidRPr="002176C6">
        <w:rPr>
          <w:rFonts w:ascii="Palatino Linotype" w:hAnsi="Palatino Linotype"/>
          <w:iCs/>
          <w:sz w:val="24"/>
          <w:szCs w:val="24"/>
        </w:rPr>
        <w:t>43 y 44 del Reglamento de la Ley de Contratación Pública del Estado de México;</w:t>
      </w:r>
      <w:r w:rsidR="002176C6">
        <w:rPr>
          <w:rFonts w:ascii="Palatino Linotype" w:hAnsi="Palatino Linotype"/>
          <w:iCs/>
          <w:sz w:val="24"/>
          <w:szCs w:val="24"/>
        </w:rPr>
        <w:t xml:space="preserve"> </w:t>
      </w:r>
      <w:r w:rsidR="005D147E">
        <w:rPr>
          <w:rFonts w:ascii="Palatino Linotype" w:hAnsi="Palatino Linotype"/>
          <w:iCs/>
          <w:sz w:val="24"/>
          <w:szCs w:val="24"/>
        </w:rPr>
        <w:t xml:space="preserve"> porciones normativas que disponen a la literalidad lo siguiente:</w:t>
      </w:r>
    </w:p>
    <w:p w14:paraId="3B03C070" w14:textId="4B9B5DEA" w:rsidR="005D147E" w:rsidRPr="005D147E" w:rsidRDefault="005D147E" w:rsidP="005D147E">
      <w:pPr>
        <w:pStyle w:val="Citas"/>
        <w:jc w:val="center"/>
        <w:rPr>
          <w:b/>
          <w:bCs/>
        </w:rPr>
      </w:pPr>
      <w:r w:rsidRPr="005D147E">
        <w:rPr>
          <w:b/>
          <w:bCs/>
        </w:rPr>
        <w:t>LEY ORGÁNICA MUNICIPAL DEL ESTADO DE MÉXICO</w:t>
      </w:r>
    </w:p>
    <w:p w14:paraId="1B24BABD" w14:textId="34F9583E" w:rsidR="005D147E" w:rsidRDefault="002176C6" w:rsidP="00EA0846">
      <w:pPr>
        <w:pStyle w:val="Citas"/>
      </w:pPr>
      <w:r>
        <w:t>“</w:t>
      </w:r>
      <w:r w:rsidR="00EA0846">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2FE4922" w14:textId="3A972FCF" w:rsidR="00EA0846" w:rsidRDefault="00EA0846" w:rsidP="00EA0846">
      <w:pPr>
        <w:pStyle w:val="Citas"/>
      </w:pPr>
      <w:r>
        <w:t>(…)</w:t>
      </w:r>
    </w:p>
    <w:p w14:paraId="5511F376" w14:textId="7A62A738" w:rsidR="00EA0846" w:rsidRPr="002176C6" w:rsidRDefault="00EA0846" w:rsidP="00EA0846">
      <w:pPr>
        <w:pStyle w:val="Citas"/>
        <w:rPr>
          <w:b/>
          <w:bCs/>
          <w:u w:val="single"/>
        </w:rPr>
      </w:pPr>
      <w:r w:rsidRPr="002176C6">
        <w:rPr>
          <w:b/>
          <w:bCs/>
          <w:u w:val="single"/>
        </w:rPr>
        <w:t>I. Asistir a las sesiones del ayuntamiento y levantar las actas correspondientes;</w:t>
      </w:r>
    </w:p>
    <w:p w14:paraId="35B60834" w14:textId="18FC663E" w:rsidR="00EA0846" w:rsidRDefault="00EA0846" w:rsidP="00EA0846">
      <w:pPr>
        <w:pStyle w:val="Citas"/>
      </w:pPr>
      <w:r>
        <w:lastRenderedPageBreak/>
        <w:t>(…)</w:t>
      </w:r>
    </w:p>
    <w:p w14:paraId="25EB0EB3" w14:textId="31AF93F1" w:rsidR="00EA0846" w:rsidRDefault="00EA0846" w:rsidP="00EA0846">
      <w:pPr>
        <w:pStyle w:val="Citas"/>
      </w:pPr>
      <w:r>
        <w:t>IV. Llevar y conservar los libros de actas de cabildo, obteniendo las firmas de los asistentes a las sesiones;</w:t>
      </w:r>
    </w:p>
    <w:p w14:paraId="37CB5D0B" w14:textId="52D1591A" w:rsidR="00EA0846" w:rsidRDefault="00EA0846" w:rsidP="00EA0846">
      <w:pPr>
        <w:pStyle w:val="Citas"/>
      </w:pPr>
      <w:r>
        <w:t>(…)</w:t>
      </w:r>
    </w:p>
    <w:p w14:paraId="7A138C96" w14:textId="7B7720C2" w:rsidR="00EA0846" w:rsidRDefault="00EA0846" w:rsidP="00EA0846">
      <w:pPr>
        <w:pStyle w:val="Citas"/>
      </w:pPr>
      <w:r>
        <w:t>Artículo 96 Bis.- El Director de Obras Públicas o el Titular de la Unidad Administrativa equivalente, tiene las siguientes atribuciones:</w:t>
      </w:r>
    </w:p>
    <w:p w14:paraId="2430B8AD" w14:textId="578D8B9C" w:rsidR="00EA0846" w:rsidRPr="002176C6" w:rsidRDefault="00EA0846" w:rsidP="00EA0846">
      <w:pPr>
        <w:pStyle w:val="Citas"/>
        <w:rPr>
          <w:b/>
          <w:bCs/>
          <w:u w:val="single"/>
        </w:rPr>
      </w:pPr>
      <w:r w:rsidRPr="002176C6">
        <w:rPr>
          <w:b/>
          <w:bCs/>
          <w:u w:val="single"/>
        </w:rPr>
        <w:t>I. Realizar la programación y ejecución de las obras públicas y servicios relacionados, que por orden expresa del Ayuntamiento requieran prioridad;</w:t>
      </w:r>
    </w:p>
    <w:p w14:paraId="6C31B709" w14:textId="2F3F0297" w:rsidR="00EA0846" w:rsidRDefault="00EA0846" w:rsidP="00EA0846">
      <w:pPr>
        <w:pStyle w:val="Citas"/>
      </w:pPr>
      <w:r>
        <w:t>(…)</w:t>
      </w:r>
    </w:p>
    <w:p w14:paraId="1F5324F6" w14:textId="612A9427" w:rsidR="00EA0846" w:rsidRDefault="00EA0846" w:rsidP="00EA0846">
      <w:pPr>
        <w:pStyle w:val="Citas"/>
      </w:pPr>
      <w:r>
        <w:t>VI. Vigila que se cumplan y lleven a cabo los programas de construcción y mantenimiento de obras públicas y servicios relacionados;</w:t>
      </w:r>
    </w:p>
    <w:p w14:paraId="44542AB0" w14:textId="1A13864A" w:rsidR="00EA0846" w:rsidRDefault="00EA0846" w:rsidP="00EA0846">
      <w:pPr>
        <w:pStyle w:val="Citas"/>
      </w:pPr>
      <w:r>
        <w:t xml:space="preserve">Artículo 96. </w:t>
      </w:r>
      <w:proofErr w:type="spellStart"/>
      <w:r>
        <w:t>Sexies</w:t>
      </w:r>
      <w:proofErr w:type="spellEnd"/>
      <w:r>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por alguna otra institución con reconocimiento de validez oficial, que asegure los conocimientos y habilidades para desempeñar el cargo, de conformidad con los aspectos técnicos y operativos aplicables al Estado de México.</w:t>
      </w:r>
    </w:p>
    <w:p w14:paraId="2C041001" w14:textId="77777777" w:rsidR="00EA0846" w:rsidRDefault="00EA0846" w:rsidP="00EA0846">
      <w:pPr>
        <w:pStyle w:val="Citas"/>
      </w:pPr>
      <w:r>
        <w:t xml:space="preserve">I. Ejecutar la política en materia de reordenamiento urbano; </w:t>
      </w:r>
    </w:p>
    <w:p w14:paraId="422E6E75" w14:textId="78060086" w:rsidR="00EA0846" w:rsidRDefault="00EA0846" w:rsidP="00EA0846">
      <w:pPr>
        <w:pStyle w:val="Citas"/>
      </w:pPr>
      <w:r>
        <w:lastRenderedPageBreak/>
        <w:t>II. Formular y conducir las políticas municipales de asentamientos humanos, urbanismo y vivienda;</w:t>
      </w:r>
    </w:p>
    <w:p w14:paraId="194F1EB3" w14:textId="6777CA7E" w:rsidR="00EA0846" w:rsidRDefault="00EA0846" w:rsidP="00EA0846">
      <w:pPr>
        <w:pStyle w:val="Citas"/>
      </w:pPr>
      <w:r>
        <w:t>(…)</w:t>
      </w:r>
    </w:p>
    <w:p w14:paraId="79A037E9" w14:textId="795C96D6" w:rsidR="00EA0846" w:rsidRDefault="00EA0846" w:rsidP="00EA0846">
      <w:pPr>
        <w:pStyle w:val="Citas"/>
      </w:pPr>
      <w:r>
        <w:t xml:space="preserve">Artículo 96 </w:t>
      </w:r>
      <w:proofErr w:type="spellStart"/>
      <w:r>
        <w:t>Quáter</w:t>
      </w:r>
      <w:proofErr w:type="spellEnd"/>
      <w:r>
        <w:t>.- - El Titular de la Dirección de Desarrollo Económico Municipal o el Titular de la Unidad Administrativa equivalente, tiene las siguientes atribuciones:</w:t>
      </w:r>
    </w:p>
    <w:p w14:paraId="7013812E" w14:textId="1D7D8FCF" w:rsidR="00EA0846" w:rsidRPr="002176C6" w:rsidRDefault="00EA0846" w:rsidP="00EA0846">
      <w:pPr>
        <w:pStyle w:val="Citas"/>
        <w:rPr>
          <w:b/>
          <w:bCs/>
        </w:rPr>
      </w:pPr>
      <w:r>
        <w:t>(…)</w:t>
      </w:r>
      <w:r w:rsidR="002176C6">
        <w:t xml:space="preserve">” </w:t>
      </w:r>
      <w:r w:rsidR="002176C6">
        <w:rPr>
          <w:b/>
          <w:bCs/>
        </w:rPr>
        <w:t xml:space="preserve">(Sic) </w:t>
      </w:r>
    </w:p>
    <w:p w14:paraId="654FD372" w14:textId="77777777" w:rsidR="00953977" w:rsidRDefault="00953977" w:rsidP="00EA0846">
      <w:pPr>
        <w:pStyle w:val="Citas"/>
      </w:pPr>
    </w:p>
    <w:p w14:paraId="51B56150" w14:textId="1227A2DB" w:rsidR="00953977" w:rsidRPr="002176C6" w:rsidRDefault="002176C6" w:rsidP="002176C6">
      <w:pPr>
        <w:pStyle w:val="Citas"/>
        <w:jc w:val="center"/>
        <w:rPr>
          <w:b/>
          <w:bCs/>
        </w:rPr>
      </w:pPr>
      <w:r w:rsidRPr="002176C6">
        <w:rPr>
          <w:b/>
          <w:bCs/>
        </w:rPr>
        <w:t>BANDO MUNICIPAL DE ATLACOMULCO 2022</w:t>
      </w:r>
    </w:p>
    <w:p w14:paraId="698B24E6" w14:textId="436B8BF1" w:rsidR="00EA0846" w:rsidRDefault="002176C6" w:rsidP="00EA0846">
      <w:pPr>
        <w:pStyle w:val="Citas"/>
      </w:pPr>
      <w:r>
        <w:t>“</w:t>
      </w:r>
      <w:r w:rsidR="00953977">
        <w:t>Artículo 178. La Dirección de Desarrollo Económico a través del cuerpo de Inspectores, Verificadores, Notificadores y Ejecutores, está en todo tiempo facultada para ordenar, supervisar, vigilar, controlar, inspeccionar, verificar, infraccionar, fiscalizar, suspender y clausurar; las actividades comerciales que realicen los particulares y personas jurídico colectivas; así como ejecutar las medidas preventivas y de seguridad consideradas en el presente Bando Municipal y la normatividad legal aplicable; cuando lo estime necesario o cuando el caso concreto salga de sus facultades, dará aviso a las dependencias correspondientes; tales como el Organismo Público Descentralizado para la Prestación de los Servicios de Agua Potable, Alcantarillado y Saneamiento de Atlacomulco, la Dirección de Gobernación, Tesorería Municipal, Protección Civil y Bomberos, el área de Ecología; Departamento de Tianguis y Mercados, Coordinación de Movilidad y la Coordinación de Salud; a efecto de que se lleve a cabo una verificación y, en función de sus atribuciones, infraccionen, suspendan o clausuren las actividades comerciales.</w:t>
      </w:r>
    </w:p>
    <w:p w14:paraId="5A2E97DD" w14:textId="2484C045" w:rsidR="00953977" w:rsidRDefault="00953977" w:rsidP="00EA0846">
      <w:pPr>
        <w:pStyle w:val="Citas"/>
      </w:pPr>
      <w:r>
        <w:lastRenderedPageBreak/>
        <w:t>(…)</w:t>
      </w:r>
    </w:p>
    <w:p w14:paraId="13D0E8F7" w14:textId="55D00E82" w:rsidR="00953977" w:rsidRDefault="00953977" w:rsidP="00EA0846">
      <w:pPr>
        <w:pStyle w:val="Citas"/>
      </w:pPr>
      <w:r>
        <w:t>TÍTULO NOVENO DEL DESARROLLO URBANO Y ORDENAMIENTO TERRITORIAL</w:t>
      </w:r>
    </w:p>
    <w:p w14:paraId="2EBBB3D2" w14:textId="77777777" w:rsidR="00953977" w:rsidRDefault="00953977" w:rsidP="00EA0846">
      <w:pPr>
        <w:pStyle w:val="Citas"/>
      </w:pPr>
      <w:r>
        <w:t xml:space="preserve">Artículo 190. De acuerdo a las necesidades y funciones de la Dirección, esta contará con: </w:t>
      </w:r>
    </w:p>
    <w:p w14:paraId="5F14E1B6" w14:textId="77777777" w:rsidR="00953977" w:rsidRDefault="00953977" w:rsidP="00EA0846">
      <w:pPr>
        <w:pStyle w:val="Citas"/>
      </w:pPr>
      <w:r>
        <w:t xml:space="preserve">I. Notificadores; </w:t>
      </w:r>
    </w:p>
    <w:p w14:paraId="2DC7FF64" w14:textId="77777777" w:rsidR="00953977" w:rsidRDefault="00953977" w:rsidP="00EA0846">
      <w:pPr>
        <w:pStyle w:val="Citas"/>
      </w:pPr>
      <w:r>
        <w:t xml:space="preserve">II. Supervisores; </w:t>
      </w:r>
    </w:p>
    <w:p w14:paraId="6DDCD3B5" w14:textId="77777777" w:rsidR="00953977" w:rsidRDefault="00953977" w:rsidP="00EA0846">
      <w:pPr>
        <w:pStyle w:val="Citas"/>
      </w:pPr>
      <w:r>
        <w:t xml:space="preserve">III. Ejecutores; </w:t>
      </w:r>
    </w:p>
    <w:p w14:paraId="232E8646" w14:textId="77777777" w:rsidR="00953977" w:rsidRDefault="00953977" w:rsidP="00EA0846">
      <w:pPr>
        <w:pStyle w:val="Citas"/>
      </w:pPr>
      <w:r>
        <w:t xml:space="preserve">IV. Inspectores; y </w:t>
      </w:r>
    </w:p>
    <w:p w14:paraId="29C97ED9" w14:textId="4BB2BDF7" w:rsidR="00953977" w:rsidRDefault="00953977" w:rsidP="00EA0846">
      <w:pPr>
        <w:pStyle w:val="Citas"/>
      </w:pPr>
      <w:r>
        <w:t>V. Verificadores.</w:t>
      </w:r>
    </w:p>
    <w:p w14:paraId="43223C1A" w14:textId="77777777" w:rsidR="002176C6" w:rsidRDefault="00953977" w:rsidP="00EA0846">
      <w:pPr>
        <w:pStyle w:val="Citas"/>
      </w:pPr>
      <w:r>
        <w:t xml:space="preserve">Artículo 221. Las notificaciones se efectuarán en días y horas hábiles, siendo estos de lunes a viernes de 09:00 a 16:00 horas. El director podrá habilitar para tal efecto días y horas inhábiles. </w:t>
      </w:r>
    </w:p>
    <w:p w14:paraId="568A57F1" w14:textId="5FC5D250" w:rsidR="00953977" w:rsidRDefault="00953977" w:rsidP="00EA0846">
      <w:pPr>
        <w:pStyle w:val="Citas"/>
      </w:pPr>
      <w:r>
        <w:t>Artículo 222. Las notificaciones se harán:</w:t>
      </w:r>
    </w:p>
    <w:p w14:paraId="42318C6B" w14:textId="77777777" w:rsidR="00953977" w:rsidRDefault="00953977" w:rsidP="00EA0846">
      <w:pPr>
        <w:pStyle w:val="Citas"/>
      </w:pPr>
      <w:r>
        <w:t xml:space="preserve"> I. Personalmente a los particulares y por oficio a las autoridades administrativas; </w:t>
      </w:r>
    </w:p>
    <w:p w14:paraId="16DE5FB5" w14:textId="77777777" w:rsidR="00953977" w:rsidRDefault="00953977" w:rsidP="00EA0846">
      <w:pPr>
        <w:pStyle w:val="Citas"/>
      </w:pPr>
      <w:r>
        <w:t xml:space="preserve">II. Por vía electrónica, previa solicitud que realice la parte interesada en los términos que precisa la Ley de Gobierno Digital del Estado de México y Municipios; y </w:t>
      </w:r>
    </w:p>
    <w:p w14:paraId="2B66D0B7" w14:textId="072DD5DC" w:rsidR="00953977" w:rsidRPr="002176C6" w:rsidRDefault="00953977" w:rsidP="00EA0846">
      <w:pPr>
        <w:pStyle w:val="Citas"/>
        <w:rPr>
          <w:b/>
          <w:bCs/>
        </w:rPr>
      </w:pPr>
      <w:r>
        <w:t>III. Por cualquier otro medio que expresamente permitan las leyes aplicables</w:t>
      </w:r>
      <w:r w:rsidR="002176C6">
        <w:t xml:space="preserve">” </w:t>
      </w:r>
      <w:r w:rsidR="002176C6">
        <w:rPr>
          <w:b/>
          <w:bCs/>
        </w:rPr>
        <w:t>(Sic)</w:t>
      </w:r>
    </w:p>
    <w:p w14:paraId="35360EDB" w14:textId="75E4B5B5" w:rsidR="00953977" w:rsidRDefault="00953977" w:rsidP="00EA0846">
      <w:pPr>
        <w:pStyle w:val="Citas"/>
      </w:pPr>
    </w:p>
    <w:p w14:paraId="2C2FD331" w14:textId="77777777" w:rsidR="00953977" w:rsidRPr="00AA7EDD" w:rsidRDefault="00953977" w:rsidP="00953977">
      <w:pPr>
        <w:spacing w:after="0" w:line="360" w:lineRule="auto"/>
        <w:jc w:val="center"/>
        <w:rPr>
          <w:rFonts w:ascii="Palatino Linotype" w:hAnsi="Palatino Linotype" w:cs="Arial"/>
          <w:b/>
          <w:i/>
          <w:color w:val="000000"/>
          <w:lang w:val="es-ES_tradnl"/>
        </w:rPr>
      </w:pPr>
      <w:r w:rsidRPr="00AA7EDD">
        <w:rPr>
          <w:rFonts w:ascii="Palatino Linotype" w:hAnsi="Palatino Linotype" w:cs="Arial"/>
          <w:b/>
          <w:i/>
          <w:color w:val="000000"/>
          <w:lang w:val="es-ES_tradnl"/>
        </w:rPr>
        <w:lastRenderedPageBreak/>
        <w:t>LEY DE CONTRATACIÓN PÚBLICA DEL ESTADO DE MÉXICO</w:t>
      </w:r>
    </w:p>
    <w:p w14:paraId="41C5C36F" w14:textId="77777777" w:rsidR="00953977" w:rsidRPr="002D0587" w:rsidRDefault="00953977" w:rsidP="00953977">
      <w:pPr>
        <w:spacing w:before="240" w:line="360" w:lineRule="auto"/>
        <w:ind w:left="851" w:right="851"/>
        <w:jc w:val="both"/>
        <w:rPr>
          <w:rFonts w:ascii="Palatino Linotype" w:hAnsi="Palatino Linotype"/>
          <w:i/>
        </w:rPr>
      </w:pPr>
      <w:r w:rsidRPr="002D0587">
        <w:rPr>
          <w:rFonts w:ascii="Palatino Linotype" w:hAnsi="Palatino Linotype"/>
          <w:i/>
        </w:rPr>
        <w:t xml:space="preserve">“Artículo 26.- Las adquisiciones, arrendamientos y servicios se adjudicarán a través de licitaciones públicas, mediante convocatoria pública. </w:t>
      </w:r>
    </w:p>
    <w:p w14:paraId="5AE761D9" w14:textId="77777777" w:rsidR="00953977" w:rsidRPr="002D0587" w:rsidRDefault="00953977" w:rsidP="00953977">
      <w:pPr>
        <w:spacing w:before="240" w:line="360" w:lineRule="auto"/>
        <w:ind w:left="851" w:right="851"/>
        <w:jc w:val="both"/>
        <w:rPr>
          <w:rFonts w:ascii="Palatino Linotype" w:hAnsi="Palatino Linotype"/>
          <w:i/>
        </w:rPr>
      </w:pPr>
      <w:r w:rsidRPr="002D0587">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79A1AA94" w14:textId="77777777" w:rsidR="00953977" w:rsidRPr="002D0587" w:rsidRDefault="00953977" w:rsidP="00953977">
      <w:pPr>
        <w:pStyle w:val="Prrafodelista"/>
        <w:numPr>
          <w:ilvl w:val="0"/>
          <w:numId w:val="38"/>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t>Invitación restringida.</w:t>
      </w:r>
    </w:p>
    <w:p w14:paraId="4A19ED6C" w14:textId="05DC22B1" w:rsidR="00953977" w:rsidRPr="002D0587" w:rsidRDefault="00953977" w:rsidP="00953977">
      <w:pPr>
        <w:pStyle w:val="Prrafodelista"/>
        <w:numPr>
          <w:ilvl w:val="0"/>
          <w:numId w:val="38"/>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t xml:space="preserve"> Adjudicación directa.” </w:t>
      </w:r>
      <w:r w:rsidR="002176C6">
        <w:rPr>
          <w:rFonts w:ascii="Palatino Linotype" w:hAnsi="Palatino Linotype"/>
          <w:b/>
          <w:i/>
          <w:sz w:val="22"/>
          <w:szCs w:val="22"/>
        </w:rPr>
        <w:t>(Sic)</w:t>
      </w:r>
    </w:p>
    <w:p w14:paraId="5FB6133C" w14:textId="77777777" w:rsidR="00953977" w:rsidRDefault="00953977" w:rsidP="00953977">
      <w:pPr>
        <w:spacing w:after="0" w:line="360" w:lineRule="auto"/>
        <w:jc w:val="both"/>
        <w:rPr>
          <w:rFonts w:ascii="Palatino Linotype" w:hAnsi="Palatino Linotype" w:cs="Arial"/>
          <w:sz w:val="24"/>
          <w:szCs w:val="24"/>
        </w:rPr>
      </w:pPr>
    </w:p>
    <w:p w14:paraId="670CDE2E" w14:textId="77777777" w:rsidR="00953977" w:rsidRPr="00AA7EDD" w:rsidRDefault="00953977" w:rsidP="00953977">
      <w:pPr>
        <w:spacing w:before="240" w:line="360" w:lineRule="auto"/>
        <w:ind w:left="851" w:right="851"/>
        <w:jc w:val="center"/>
        <w:rPr>
          <w:rFonts w:ascii="Palatino Linotype" w:hAnsi="Palatino Linotype"/>
          <w:b/>
          <w:i/>
        </w:rPr>
      </w:pPr>
      <w:r w:rsidRPr="00AA7EDD">
        <w:rPr>
          <w:rFonts w:ascii="Palatino Linotype" w:hAnsi="Palatino Linotype"/>
          <w:b/>
          <w:i/>
        </w:rPr>
        <w:t>REGLAMENTO DE LA LEY DE CONTRATACIÓN PÚBLICA DEL ESTADO DE MÉXICO Y MUNICIPIOS</w:t>
      </w:r>
    </w:p>
    <w:p w14:paraId="73B46E70" w14:textId="77777777" w:rsidR="00953977" w:rsidRDefault="00953977" w:rsidP="00953977">
      <w:pPr>
        <w:spacing w:before="240" w:line="360" w:lineRule="auto"/>
        <w:ind w:left="851" w:right="851"/>
        <w:jc w:val="both"/>
        <w:rPr>
          <w:rFonts w:ascii="Palatino Linotype" w:hAnsi="Palatino Linotype"/>
          <w:i/>
        </w:rPr>
      </w:pPr>
      <w:r>
        <w:rPr>
          <w:rFonts w:ascii="Palatino Linotype" w:hAnsi="Palatino Linotype"/>
          <w:i/>
        </w:rPr>
        <w:t>“</w:t>
      </w:r>
      <w:r w:rsidRPr="00AA7EDD">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6BFDB5D2" w14:textId="77777777" w:rsidR="00953977" w:rsidRPr="00AA7EDD" w:rsidRDefault="00953977" w:rsidP="00953977">
      <w:pPr>
        <w:spacing w:before="240" w:line="360" w:lineRule="auto"/>
        <w:ind w:left="851" w:right="851"/>
        <w:jc w:val="both"/>
        <w:rPr>
          <w:rFonts w:ascii="Palatino Linotype" w:hAnsi="Palatino Linotype"/>
          <w:b/>
          <w:i/>
          <w:u w:val="single"/>
        </w:rPr>
      </w:pPr>
      <w:r w:rsidRPr="00AA7EDD">
        <w:rPr>
          <w:rFonts w:ascii="Palatino Linotype" w:hAnsi="Palatino Linotype"/>
          <w:b/>
          <w:i/>
          <w:u w:val="single"/>
        </w:rPr>
        <w:t xml:space="preserve">Artículo 44.- El Comité de Adquisiciones y Servicios se integrará por: </w:t>
      </w:r>
    </w:p>
    <w:p w14:paraId="7F35324B" w14:textId="77777777" w:rsidR="00953977" w:rsidRPr="00E07D1E" w:rsidRDefault="00953977" w:rsidP="00953977">
      <w:pPr>
        <w:pStyle w:val="Prrafodelista"/>
        <w:numPr>
          <w:ilvl w:val="0"/>
          <w:numId w:val="39"/>
        </w:numPr>
        <w:spacing w:before="240" w:line="360" w:lineRule="auto"/>
        <w:ind w:right="851"/>
        <w:jc w:val="both"/>
        <w:rPr>
          <w:rFonts w:ascii="Palatino Linotype" w:hAnsi="Palatino Linotype"/>
          <w:b/>
          <w:i/>
          <w:sz w:val="22"/>
          <w:szCs w:val="22"/>
          <w:u w:val="single"/>
        </w:rPr>
      </w:pPr>
      <w:r w:rsidRPr="00AA7EDD">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E07D1E">
        <w:rPr>
          <w:rFonts w:ascii="Palatino Linotype" w:hAnsi="Palatino Linotype"/>
          <w:b/>
          <w:i/>
          <w:sz w:val="22"/>
          <w:szCs w:val="22"/>
          <w:u w:val="single"/>
        </w:rPr>
        <w:t xml:space="preserve">municipios, por el titular de la unidad administrativa, quien fungirá como presidente; </w:t>
      </w:r>
    </w:p>
    <w:p w14:paraId="36D774F0" w14:textId="77777777" w:rsidR="00953977" w:rsidRPr="00AA7EDD" w:rsidRDefault="00953977" w:rsidP="00953977">
      <w:pPr>
        <w:pStyle w:val="Prrafodelista"/>
        <w:numPr>
          <w:ilvl w:val="0"/>
          <w:numId w:val="39"/>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lastRenderedPageBreak/>
        <w:t xml:space="preserve">Un representante del </w:t>
      </w:r>
      <w:r w:rsidRPr="00E07D1E">
        <w:rPr>
          <w:rFonts w:ascii="Palatino Linotype" w:hAnsi="Palatino Linotype"/>
          <w:b/>
          <w:i/>
          <w:sz w:val="22"/>
          <w:szCs w:val="22"/>
          <w:u w:val="single"/>
        </w:rPr>
        <w:t>área financiera</w:t>
      </w:r>
      <w:r w:rsidRPr="00AA7EDD">
        <w:rPr>
          <w:rFonts w:ascii="Palatino Linotype" w:hAnsi="Palatino Linotype"/>
          <w:i/>
          <w:sz w:val="22"/>
          <w:szCs w:val="22"/>
        </w:rPr>
        <w:t xml:space="preserve"> de la Secretaría, entidad, tribunal administrativo o municipio, con función de vocal; </w:t>
      </w:r>
    </w:p>
    <w:p w14:paraId="02ADE140" w14:textId="77777777" w:rsidR="00953977" w:rsidRPr="00AA7EDD" w:rsidRDefault="00953977" w:rsidP="00953977">
      <w:pPr>
        <w:pStyle w:val="Prrafodelista"/>
        <w:numPr>
          <w:ilvl w:val="0"/>
          <w:numId w:val="39"/>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representante de cada dependencia o unidad administrativa interesada</w:t>
      </w:r>
      <w:r w:rsidRPr="00AA7EDD">
        <w:rPr>
          <w:rFonts w:ascii="Palatino Linotype" w:hAnsi="Palatino Linotype"/>
          <w:i/>
          <w:sz w:val="22"/>
          <w:szCs w:val="22"/>
        </w:rPr>
        <w:t xml:space="preserve"> en la adquisición de los bienes o contratación del servicio, con función de vocal;</w:t>
      </w:r>
    </w:p>
    <w:p w14:paraId="63A7015B" w14:textId="77777777" w:rsidR="00953977" w:rsidRPr="00AA7EDD" w:rsidRDefault="00953977" w:rsidP="00953977">
      <w:pPr>
        <w:pStyle w:val="Prrafodelista"/>
        <w:numPr>
          <w:ilvl w:val="0"/>
          <w:numId w:val="39"/>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 Un representante de la </w:t>
      </w:r>
      <w:r w:rsidRPr="00E07D1E">
        <w:rPr>
          <w:rFonts w:ascii="Palatino Linotype" w:hAnsi="Palatino Linotype"/>
          <w:b/>
          <w:i/>
          <w:sz w:val="22"/>
          <w:szCs w:val="22"/>
          <w:u w:val="single"/>
        </w:rPr>
        <w:t>Consejería Jurídica o del área jurídica respectiva</w:t>
      </w:r>
      <w:r w:rsidRPr="00AA7EDD">
        <w:rPr>
          <w:rFonts w:ascii="Palatino Linotype" w:hAnsi="Palatino Linotype"/>
          <w:i/>
          <w:sz w:val="22"/>
          <w:szCs w:val="22"/>
        </w:rPr>
        <w:t xml:space="preserve"> o quien lleve a cabo las funciones de esta naturaleza, con función de vocal; </w:t>
      </w:r>
    </w:p>
    <w:p w14:paraId="18EBE73D" w14:textId="77777777" w:rsidR="00953977" w:rsidRPr="00AA7EDD" w:rsidRDefault="00953977" w:rsidP="00953977">
      <w:pPr>
        <w:pStyle w:val="Prrafodelista"/>
        <w:numPr>
          <w:ilvl w:val="0"/>
          <w:numId w:val="39"/>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Órgano de Control,</w:t>
      </w:r>
      <w:r w:rsidRPr="00AA7EDD">
        <w:rPr>
          <w:rFonts w:ascii="Palatino Linotype" w:hAnsi="Palatino Linotype"/>
          <w:i/>
          <w:sz w:val="22"/>
          <w:szCs w:val="22"/>
        </w:rPr>
        <w:t xml:space="preserve"> con función de vocal; y </w:t>
      </w:r>
    </w:p>
    <w:p w14:paraId="2D12DE36" w14:textId="77777777" w:rsidR="00953977" w:rsidRPr="00AA7EDD" w:rsidRDefault="00953977" w:rsidP="00953977">
      <w:pPr>
        <w:pStyle w:val="Prrafodelista"/>
        <w:numPr>
          <w:ilvl w:val="0"/>
          <w:numId w:val="39"/>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secretario ejecutivo,</w:t>
      </w:r>
      <w:r w:rsidRPr="00AA7EDD">
        <w:rPr>
          <w:rFonts w:ascii="Palatino Linotype" w:hAnsi="Palatino Linotype"/>
          <w:i/>
          <w:sz w:val="22"/>
          <w:szCs w:val="22"/>
        </w:rPr>
        <w:t xml:space="preserve"> que será designado por el presidente. </w:t>
      </w:r>
    </w:p>
    <w:p w14:paraId="47E3894B" w14:textId="77777777" w:rsidR="00953977" w:rsidRPr="00AA7EDD" w:rsidRDefault="00953977" w:rsidP="0095397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7F16ED9D" w14:textId="77777777" w:rsidR="00953977" w:rsidRPr="00AA7EDD" w:rsidRDefault="00953977" w:rsidP="0095397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2DA6AB67" w14:textId="77777777" w:rsidR="00953977" w:rsidRPr="00AA7EDD" w:rsidRDefault="00953977" w:rsidP="0095397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6E0A628F" w14:textId="77777777" w:rsidR="00953977" w:rsidRPr="00AA7EDD" w:rsidRDefault="00953977" w:rsidP="0095397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lastRenderedPageBreak/>
        <w:t xml:space="preserve">Los integrantes del comité designarán por escrito a sus respectivos suplentes, y sólo participarán en ausencia del titular. </w:t>
      </w:r>
    </w:p>
    <w:p w14:paraId="1F74077B" w14:textId="617FCC68" w:rsidR="00953977" w:rsidRPr="00AA7EDD" w:rsidRDefault="00953977" w:rsidP="00953977">
      <w:pPr>
        <w:pStyle w:val="Prrafodelista"/>
        <w:spacing w:before="240" w:after="160" w:line="360" w:lineRule="auto"/>
        <w:ind w:left="851" w:right="851"/>
        <w:jc w:val="both"/>
        <w:rPr>
          <w:rFonts w:ascii="Palatino Linotype" w:hAnsi="Palatino Linotype" w:cs="Arial"/>
          <w:b/>
          <w:i/>
          <w:sz w:val="22"/>
          <w:szCs w:val="22"/>
        </w:rPr>
      </w:pPr>
      <w:r w:rsidRPr="00AA7EDD">
        <w:rPr>
          <w:rFonts w:ascii="Palatino Linotype" w:hAnsi="Palatino Linotype"/>
          <w:i/>
          <w:sz w:val="22"/>
          <w:szCs w:val="22"/>
        </w:rPr>
        <w:t>Los cargos de los integrantes del comité serán honoríficos.</w:t>
      </w:r>
      <w:r>
        <w:rPr>
          <w:rFonts w:ascii="Palatino Linotype" w:hAnsi="Palatino Linotype"/>
          <w:i/>
          <w:sz w:val="22"/>
          <w:szCs w:val="22"/>
        </w:rPr>
        <w:t xml:space="preserve">” </w:t>
      </w:r>
      <w:r w:rsidR="002176C6">
        <w:rPr>
          <w:rFonts w:ascii="Palatino Linotype" w:hAnsi="Palatino Linotype"/>
          <w:b/>
          <w:i/>
          <w:sz w:val="22"/>
          <w:szCs w:val="22"/>
        </w:rPr>
        <w:t>(Sic)</w:t>
      </w:r>
    </w:p>
    <w:p w14:paraId="075392B5" w14:textId="77777777" w:rsidR="00953977" w:rsidRDefault="00953977" w:rsidP="00EA0846">
      <w:pPr>
        <w:pStyle w:val="Citas"/>
      </w:pPr>
    </w:p>
    <w:p w14:paraId="1C2068A7" w14:textId="7B359745" w:rsidR="00F2430F" w:rsidRPr="001645FF" w:rsidRDefault="002176C6" w:rsidP="00685F73">
      <w:pPr>
        <w:spacing w:before="240" w:line="360" w:lineRule="auto"/>
        <w:jc w:val="both"/>
        <w:rPr>
          <w:rFonts w:ascii="Palatino Linotype" w:hAnsi="Palatino Linotype"/>
          <w:b/>
          <w:bCs/>
          <w:sz w:val="24"/>
          <w:szCs w:val="24"/>
          <w:u w:val="single"/>
        </w:rPr>
      </w:pPr>
      <w:r w:rsidRPr="009F381A">
        <w:rPr>
          <w:rFonts w:ascii="Palatino Linotype" w:hAnsi="Palatino Linotype"/>
          <w:sz w:val="24"/>
          <w:szCs w:val="24"/>
        </w:rPr>
        <w:t>De ahí que deba arribarse a la premisa de que la Secretaría del Ayuntamiento genera, posee y administra soportes documentales vinculados con la deliberación de asuntos de competencia municipal, tales como las Actas de Cabildo.</w:t>
      </w:r>
      <w:r>
        <w:rPr>
          <w:rFonts w:ascii="Palatino Linotype" w:hAnsi="Palatino Linotype"/>
          <w:sz w:val="24"/>
          <w:szCs w:val="24"/>
        </w:rPr>
        <w:t xml:space="preserve"> En contraste, la Dirección General de Administración preside el Comité de Adquisiciones y Servicios, asimismo, regula el alta y baja de servidores públicos. Por su parte, la Dirección de Obras Públicas realiza la programación, ejecución y supervisión de obras públicas y servicios relacionados. Asimismo, la Dirección de Desarrollo Económico regula diversas aristas de las actividades comerciales. </w:t>
      </w:r>
      <w:r w:rsidR="00F2430F">
        <w:rPr>
          <w:rFonts w:ascii="Palatino Linotype" w:hAnsi="Palatino Linotype"/>
          <w:sz w:val="24"/>
          <w:szCs w:val="24"/>
        </w:rPr>
        <w:t>Adicionalmente</w:t>
      </w:r>
      <w:r>
        <w:rPr>
          <w:rFonts w:ascii="Palatino Linotype" w:hAnsi="Palatino Linotype"/>
          <w:sz w:val="24"/>
          <w:szCs w:val="24"/>
        </w:rPr>
        <w:t xml:space="preserve">, </w:t>
      </w:r>
      <w:r w:rsidR="00F2430F">
        <w:rPr>
          <w:rFonts w:ascii="Palatino Linotype" w:hAnsi="Palatino Linotype"/>
          <w:sz w:val="24"/>
          <w:szCs w:val="24"/>
        </w:rPr>
        <w:t xml:space="preserve">la Dirección de Desarrollo Urbano da cuenta en lo medular respecto del reordenamiento urbano, precisando que para cumplir con las atribuciones reservadas se auxilia de un cuerpo de </w:t>
      </w:r>
      <w:r w:rsidR="00F2430F" w:rsidRPr="00F2430F">
        <w:rPr>
          <w:rFonts w:ascii="Palatino Linotype" w:hAnsi="Palatino Linotype"/>
          <w:sz w:val="24"/>
          <w:szCs w:val="24"/>
        </w:rPr>
        <w:t>notificadores, supervisores, ejecutores, inspectores y verificadores quienes podrán practicar notificaciones de carácter personal, electrónica o por cualquier otro medio.</w:t>
      </w:r>
      <w:r w:rsidR="00F2430F">
        <w:rPr>
          <w:rFonts w:ascii="Palatino Linotype" w:hAnsi="Palatino Linotype"/>
          <w:sz w:val="24"/>
          <w:szCs w:val="24"/>
        </w:rPr>
        <w:t xml:space="preserve"> </w:t>
      </w:r>
      <w:r w:rsidR="00F2430F" w:rsidRPr="002E4EC4">
        <w:rPr>
          <w:rFonts w:ascii="Palatino Linotype" w:hAnsi="Palatino Linotype"/>
          <w:sz w:val="24"/>
          <w:szCs w:val="24"/>
        </w:rPr>
        <w:t xml:space="preserve">Finalmente, de una interpretación sistemática a la estructura orgánica del Sujeto Obligado se destaca </w:t>
      </w:r>
      <w:r w:rsidR="003A2479" w:rsidRPr="002E4EC4">
        <w:rPr>
          <w:rFonts w:ascii="Palatino Linotype" w:hAnsi="Palatino Linotype"/>
          <w:sz w:val="24"/>
          <w:szCs w:val="24"/>
        </w:rPr>
        <w:t>que cuenta con una Coordinación de la Unidad de Verificación Administrativa</w:t>
      </w:r>
      <w:r w:rsidR="007F0810" w:rsidRPr="002E4EC4">
        <w:rPr>
          <w:rFonts w:ascii="Palatino Linotype" w:hAnsi="Palatino Linotype"/>
          <w:sz w:val="24"/>
          <w:szCs w:val="24"/>
        </w:rPr>
        <w:t>.</w:t>
      </w:r>
      <w:r w:rsidR="007F0810">
        <w:rPr>
          <w:rFonts w:ascii="Palatino Linotype" w:hAnsi="Palatino Linotype"/>
          <w:b/>
          <w:bCs/>
          <w:sz w:val="24"/>
          <w:szCs w:val="24"/>
          <w:u w:val="single"/>
        </w:rPr>
        <w:t xml:space="preserve"> </w:t>
      </w:r>
    </w:p>
    <w:p w14:paraId="060987FA" w14:textId="77777777" w:rsidR="00E365E6" w:rsidRDefault="00E365E6" w:rsidP="00E365E6">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6B2324D" w14:textId="77777777" w:rsidR="00E365E6" w:rsidRDefault="00E365E6" w:rsidP="00E365E6">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6D407B74" w14:textId="77777777" w:rsidR="00E365E6" w:rsidRDefault="00E365E6" w:rsidP="00E365E6">
      <w:pPr>
        <w:pStyle w:val="Citas"/>
      </w:pPr>
      <w:r>
        <w:t xml:space="preserve">Artículo 19. Se presume que la información debe existir si se refiere a las facultades, competencias y funciones que los ordenamientos jurídicos aplicables otorgan a los sujetos obligados. </w:t>
      </w:r>
    </w:p>
    <w:p w14:paraId="5DCCF5EB" w14:textId="77777777" w:rsidR="00E365E6" w:rsidRDefault="00E365E6" w:rsidP="00E365E6">
      <w:pPr>
        <w:pStyle w:val="Citas"/>
      </w:pPr>
      <w:r>
        <w:t xml:space="preserve">En los casos en que ciertas facultades, competencias o funciones no se hayan ejercido, se debe motivar la respuesta en función de las causas que motiven tal circunstancia. </w:t>
      </w:r>
    </w:p>
    <w:p w14:paraId="1B031E0D" w14:textId="77777777" w:rsidR="00E365E6" w:rsidRPr="00407C65" w:rsidRDefault="00E365E6" w:rsidP="00E365E6">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1A49EDB" w14:textId="0E54F6EA" w:rsidR="00E365E6" w:rsidRDefault="00E365E6" w:rsidP="00E365E6">
      <w:pPr>
        <w:spacing w:before="240" w:after="240" w:line="360" w:lineRule="auto"/>
        <w:jc w:val="both"/>
        <w:rPr>
          <w:rFonts w:ascii="Palatino Linotype" w:hAnsi="Palatino Linotype" w:cs="Arial"/>
          <w:sz w:val="24"/>
          <w:szCs w:val="24"/>
        </w:rPr>
      </w:pPr>
    </w:p>
    <w:p w14:paraId="14E7F79D" w14:textId="0B2F8C19" w:rsidR="00F2430F" w:rsidRDefault="00F2430F" w:rsidP="00F2430F">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parcialmente en las obligaciones de transparencia común,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Pr>
          <w:rFonts w:ascii="Palatino Linotype" w:hAnsi="Palatino Linotype"/>
          <w:bCs/>
          <w:sz w:val="24"/>
          <w:szCs w:val="24"/>
        </w:rPr>
        <w:t>fracción XXIX, 94 apartado II, inciso b) de la Ley de Transparencia y Acceso a la Información Pública del Estado de México y Municipios, porciones normativas que disponen a la literalidad lo siguiente:</w:t>
      </w:r>
    </w:p>
    <w:p w14:paraId="2212F5AA" w14:textId="77777777" w:rsidR="00F2430F"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4C673401" w14:textId="77777777" w:rsidR="00F2430F" w:rsidRPr="00E66BD3" w:rsidRDefault="00F2430F" w:rsidP="00F2430F">
      <w:pPr>
        <w:spacing w:before="240" w:line="360" w:lineRule="auto"/>
        <w:ind w:left="851" w:right="851"/>
        <w:jc w:val="both"/>
        <w:rPr>
          <w:rFonts w:ascii="Palatino Linotype" w:hAnsi="Palatino Linotype"/>
          <w:i/>
        </w:rPr>
      </w:pPr>
      <w:r>
        <w:rPr>
          <w:rFonts w:ascii="Palatino Linotype" w:hAnsi="Palatino Linotype"/>
          <w:i/>
        </w:rPr>
        <w:t>(…)</w:t>
      </w:r>
    </w:p>
    <w:p w14:paraId="2E42DB83" w14:textId="77777777" w:rsidR="00F2430F" w:rsidRDefault="00F2430F" w:rsidP="00F2430F">
      <w:pPr>
        <w:spacing w:before="240" w:line="360" w:lineRule="auto"/>
        <w:ind w:left="851" w:right="851"/>
        <w:jc w:val="both"/>
        <w:rPr>
          <w:rFonts w:ascii="Palatino Linotype" w:hAnsi="Palatino Linotype"/>
          <w:bCs/>
          <w:i/>
        </w:rPr>
      </w:pPr>
      <w:r w:rsidRPr="000C0AAF">
        <w:rPr>
          <w:rFonts w:ascii="Palatino Linotype" w:hAnsi="Palatino Linotype"/>
          <w:bCs/>
          <w:i/>
        </w:rPr>
        <w:lastRenderedPageBreak/>
        <w:t>XII. Publicar y mantener actualizada la información relativa a las obligaciones generales de transparencia previstas en la presente Ley o determinadas así por el Instituto, y en general aquella que sea de interés público;</w:t>
      </w:r>
    </w:p>
    <w:p w14:paraId="55EBFF90" w14:textId="77777777" w:rsidR="00F2430F" w:rsidRDefault="00F2430F" w:rsidP="00F2430F">
      <w:pPr>
        <w:spacing w:before="240" w:line="360" w:lineRule="auto"/>
        <w:ind w:left="851" w:right="851"/>
        <w:jc w:val="both"/>
        <w:rPr>
          <w:rFonts w:ascii="Palatino Linotype" w:hAnsi="Palatino Linotype"/>
          <w:bCs/>
          <w:i/>
        </w:rPr>
      </w:pPr>
      <w:r>
        <w:rPr>
          <w:rFonts w:ascii="Palatino Linotype" w:hAnsi="Palatino Linotype"/>
          <w:bCs/>
          <w:i/>
        </w:rPr>
        <w:t>(…)</w:t>
      </w:r>
    </w:p>
    <w:p w14:paraId="59B82262" w14:textId="77777777" w:rsidR="00F2430F" w:rsidRDefault="00F2430F" w:rsidP="00F2430F">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0BF919" w14:textId="77777777" w:rsidR="00F2430F" w:rsidRDefault="00F2430F" w:rsidP="00F2430F">
      <w:pPr>
        <w:pStyle w:val="Citas"/>
      </w:pPr>
      <w:r>
        <w:t>(…)</w:t>
      </w:r>
    </w:p>
    <w:p w14:paraId="4E5FF259" w14:textId="77777777" w:rsidR="00F2430F" w:rsidRPr="00E66BD3" w:rsidRDefault="00F2430F" w:rsidP="00F2430F">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51E117FF" w14:textId="77777777" w:rsidR="00F2430F" w:rsidRPr="00C85B50" w:rsidRDefault="00F2430F" w:rsidP="00F2430F">
      <w:pPr>
        <w:spacing w:before="240" w:line="360" w:lineRule="auto"/>
        <w:ind w:left="851" w:right="851"/>
        <w:jc w:val="both"/>
        <w:rPr>
          <w:rFonts w:ascii="Palatino Linotype" w:hAnsi="Palatino Linotype"/>
          <w:b/>
          <w:bCs/>
          <w:i/>
          <w:u w:val="single"/>
        </w:rPr>
      </w:pPr>
      <w:r w:rsidRPr="00C85B50">
        <w:rPr>
          <w:rFonts w:ascii="Palatino Linotype" w:hAnsi="Palatino Linotype"/>
          <w:b/>
          <w:bCs/>
          <w:i/>
          <w:u w:val="single"/>
        </w:rPr>
        <w:t xml:space="preserve">a) De licitaciones públicas o procedimientos de invitación restringida: </w:t>
      </w:r>
    </w:p>
    <w:p w14:paraId="43627F68"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34BE9698"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0EA40895"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45E9FAEB"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3C4BEB74"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47949210"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6) Los dictámenes y fallo de adjudicación; </w:t>
      </w:r>
    </w:p>
    <w:p w14:paraId="29B4503F" w14:textId="77777777" w:rsidR="00F2430F" w:rsidRPr="00303BAD" w:rsidRDefault="00F2430F" w:rsidP="00F2430F">
      <w:pPr>
        <w:spacing w:before="240" w:line="360" w:lineRule="auto"/>
        <w:ind w:left="851" w:right="851"/>
        <w:jc w:val="both"/>
        <w:rPr>
          <w:rFonts w:ascii="Palatino Linotype" w:hAnsi="Palatino Linotype"/>
          <w:i/>
        </w:rPr>
      </w:pPr>
      <w:r w:rsidRPr="00303BAD">
        <w:rPr>
          <w:rFonts w:ascii="Palatino Linotype" w:hAnsi="Palatino Linotype"/>
          <w:i/>
        </w:rPr>
        <w:t xml:space="preserve">7) El contrato y, en su caso, sus anexos; </w:t>
      </w:r>
    </w:p>
    <w:p w14:paraId="057751F7"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4D90125F"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2B1DB5B5" w14:textId="77777777" w:rsidR="00F2430F" w:rsidRPr="00303BAD"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w:t>
      </w:r>
      <w:r w:rsidRPr="00303BAD">
        <w:rPr>
          <w:rFonts w:ascii="Palatino Linotype" w:hAnsi="Palatino Linotype"/>
          <w:i/>
        </w:rPr>
        <w:t xml:space="preserve">como el tipo de fondo de participación o aportación respectiva; </w:t>
      </w:r>
    </w:p>
    <w:p w14:paraId="2DD0A983" w14:textId="77777777" w:rsidR="00F2430F" w:rsidRPr="00303BAD" w:rsidRDefault="00F2430F" w:rsidP="00F2430F">
      <w:pPr>
        <w:spacing w:before="240" w:line="360" w:lineRule="auto"/>
        <w:ind w:left="851" w:right="851"/>
        <w:jc w:val="both"/>
        <w:rPr>
          <w:rFonts w:ascii="Palatino Linotype" w:hAnsi="Palatino Linotype"/>
          <w:i/>
        </w:rPr>
      </w:pPr>
      <w:r w:rsidRPr="00303BAD">
        <w:rPr>
          <w:rFonts w:ascii="Palatino Linotype" w:hAnsi="Palatino Linotype"/>
          <w:i/>
        </w:rPr>
        <w:t>11) Los convenios modificatorios que, en su caso, sean firmados, precisando el objeto y la fecha de celebración;</w:t>
      </w:r>
    </w:p>
    <w:p w14:paraId="3903C861"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612AF725"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48583257" w14:textId="77777777" w:rsidR="00F2430F" w:rsidRPr="00303BAD" w:rsidRDefault="00F2430F" w:rsidP="00F2430F">
      <w:pPr>
        <w:spacing w:before="240" w:line="360" w:lineRule="auto"/>
        <w:ind w:left="851" w:right="851"/>
        <w:jc w:val="both"/>
        <w:rPr>
          <w:rFonts w:ascii="Palatino Linotype" w:hAnsi="Palatino Linotype"/>
          <w:b/>
          <w:i/>
          <w:u w:val="single"/>
        </w:rPr>
      </w:pPr>
      <w:r w:rsidRPr="00303BAD">
        <w:rPr>
          <w:rFonts w:ascii="Palatino Linotype" w:hAnsi="Palatino Linotype"/>
          <w:b/>
          <w:i/>
          <w:u w:val="single"/>
        </w:rPr>
        <w:t xml:space="preserve">b) De las adjudicaciones directas: </w:t>
      </w:r>
    </w:p>
    <w:p w14:paraId="7A8FFCA8"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00DCBD0F"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2F4D9E06"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4FB42126" w14:textId="77777777" w:rsidR="00F2430F" w:rsidRPr="00303BAD" w:rsidRDefault="00F2430F" w:rsidP="00F2430F">
      <w:pPr>
        <w:spacing w:before="240" w:line="360" w:lineRule="auto"/>
        <w:ind w:left="851" w:right="851"/>
        <w:jc w:val="both"/>
        <w:rPr>
          <w:rFonts w:ascii="Palatino Linotype" w:hAnsi="Palatino Linotype"/>
          <w:i/>
        </w:rPr>
      </w:pPr>
      <w:r w:rsidRPr="00303BAD">
        <w:rPr>
          <w:rFonts w:ascii="Palatino Linotype" w:hAnsi="Palatino Linotype"/>
          <w:i/>
        </w:rPr>
        <w:t xml:space="preserve">4) En su caso, las cotizaciones consideradas, especificando los nombres de los proveedores y sus montos; </w:t>
      </w:r>
    </w:p>
    <w:p w14:paraId="4C689365"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5) El nombre de la persona física o jurídica colectiva adjudicada; </w:t>
      </w:r>
    </w:p>
    <w:p w14:paraId="62EB7117"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7D5E72AB"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2B61F8DE"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6895221B"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9) Los informes de avance sobre las obras o servicios contratados; </w:t>
      </w:r>
    </w:p>
    <w:p w14:paraId="3C4A4E42" w14:textId="77777777" w:rsidR="00F2430F" w:rsidRPr="00E66BD3" w:rsidRDefault="00F2430F" w:rsidP="00F2430F">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09A91BC3" w14:textId="77777777" w:rsidR="00F2430F" w:rsidRDefault="00F2430F" w:rsidP="00F2430F">
      <w:pPr>
        <w:spacing w:before="240" w:line="360" w:lineRule="auto"/>
        <w:ind w:left="851" w:right="851"/>
        <w:jc w:val="both"/>
        <w:rPr>
          <w:rFonts w:ascii="Palatino Linotype" w:hAnsi="Palatino Linotype"/>
          <w:i/>
        </w:rPr>
      </w:pPr>
      <w:r>
        <w:rPr>
          <w:rFonts w:ascii="Palatino Linotype" w:hAnsi="Palatino Linotype"/>
          <w:i/>
        </w:rPr>
        <w:t>11) El finiquito.</w:t>
      </w:r>
    </w:p>
    <w:p w14:paraId="379ABCE4" w14:textId="77777777" w:rsidR="00F2430F" w:rsidRDefault="00F2430F" w:rsidP="00F2430F">
      <w:pPr>
        <w:pStyle w:val="Citas"/>
        <w:rPr>
          <w:b/>
          <w:bCs/>
        </w:rPr>
      </w:pPr>
      <w:r>
        <w:t>(…)</w:t>
      </w:r>
    </w:p>
    <w:p w14:paraId="464D4162" w14:textId="77777777" w:rsidR="00F2430F" w:rsidRDefault="00F2430F" w:rsidP="00F2430F">
      <w:pPr>
        <w:pStyle w:val="Citas"/>
      </w:pPr>
      <w: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1CD21C2E" w14:textId="77777777" w:rsidR="00F2430F" w:rsidRDefault="00F2430F" w:rsidP="00F2430F">
      <w:pPr>
        <w:pStyle w:val="Citas"/>
      </w:pPr>
      <w:r>
        <w:t>(…)</w:t>
      </w:r>
    </w:p>
    <w:p w14:paraId="438FC071" w14:textId="77777777" w:rsidR="00F2430F" w:rsidRPr="00C85B50" w:rsidRDefault="00F2430F" w:rsidP="00F2430F">
      <w:pPr>
        <w:pStyle w:val="Citas"/>
        <w:rPr>
          <w:b/>
          <w:bCs/>
          <w:u w:val="single"/>
        </w:rPr>
      </w:pPr>
      <w:r w:rsidRPr="00C85B50">
        <w:rPr>
          <w:b/>
          <w:bCs/>
          <w:u w:val="single"/>
        </w:rPr>
        <w:t>b) Las actas de sesiones de cabildo, los controles de asistencia de los integrantes del Ayuntamiento a las sesiones de cabildo y el sentido de votación de los miembros del cabildo sobre las iniciativas o acuerdos;</w:t>
      </w:r>
    </w:p>
    <w:p w14:paraId="7CD67D92" w14:textId="77777777" w:rsidR="00F2430F" w:rsidRDefault="00F2430F" w:rsidP="00F2430F">
      <w:pPr>
        <w:pStyle w:val="Citas"/>
        <w:rPr>
          <w:b/>
          <w:bCs/>
        </w:rPr>
      </w:pPr>
      <w:r w:rsidRPr="00C85B50">
        <w:t>(…)</w:t>
      </w:r>
      <w:r>
        <w:t xml:space="preserve">” </w:t>
      </w:r>
      <w:r>
        <w:rPr>
          <w:b/>
          <w:bCs/>
        </w:rPr>
        <w:t>(Sic)</w:t>
      </w:r>
    </w:p>
    <w:p w14:paraId="4B9C5807" w14:textId="77777777" w:rsidR="00F2430F" w:rsidRDefault="00F2430F" w:rsidP="00F2430F">
      <w:pPr>
        <w:spacing w:after="0" w:line="360" w:lineRule="auto"/>
        <w:jc w:val="both"/>
      </w:pPr>
    </w:p>
    <w:p w14:paraId="733B994E" w14:textId="77777777" w:rsidR="00F2430F" w:rsidRPr="00D9557E" w:rsidRDefault="00F2430F" w:rsidP="00F2430F">
      <w:pPr>
        <w:spacing w:after="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fracción </w:t>
      </w:r>
      <w:r>
        <w:rPr>
          <w:rFonts w:ascii="Palatino Linotype" w:hAnsi="Palatino Linotype"/>
          <w:bCs/>
          <w:sz w:val="24"/>
          <w:szCs w:val="24"/>
        </w:rPr>
        <w:t xml:space="preserve">XXIX y 94 apartado II, inciso b) de la Ley de Transparencia y Acceso a la Información Pública del Estado de México y Municipios </w:t>
      </w:r>
      <w:r w:rsidRPr="00D9557E">
        <w:rPr>
          <w:rFonts w:ascii="Palatino Linotype" w:eastAsia="Arial Unicode MS" w:hAnsi="Palatino Linotype"/>
          <w:sz w:val="24"/>
          <w:szCs w:val="24"/>
        </w:rPr>
        <w:t>señala que la información requerida respecto de procesos y resultados de procedimientos de adjudicación directa, invitación restringida y licitación se trata</w:t>
      </w:r>
      <w:r>
        <w:rPr>
          <w:rFonts w:ascii="Palatino Linotype" w:eastAsia="Arial Unicode MS" w:hAnsi="Palatino Linotype"/>
          <w:sz w:val="24"/>
          <w:szCs w:val="24"/>
        </w:rPr>
        <w:t>n</w:t>
      </w:r>
      <w:r w:rsidRPr="00D9557E">
        <w:rPr>
          <w:rFonts w:ascii="Palatino Linotype" w:eastAsia="Arial Unicode MS" w:hAnsi="Palatino Linotype"/>
          <w:sz w:val="24"/>
          <w:szCs w:val="24"/>
        </w:rPr>
        <w:t xml:space="preserve"> de una obligación de transparencia común, hipótesis fáctica que también resulta aplicable respecto de </w:t>
      </w:r>
      <w:r>
        <w:rPr>
          <w:rFonts w:ascii="Palatino Linotype" w:eastAsia="Arial Unicode MS" w:hAnsi="Palatino Linotype"/>
          <w:sz w:val="24"/>
          <w:szCs w:val="24"/>
        </w:rPr>
        <w:t xml:space="preserve">las actas de cabildo. </w:t>
      </w:r>
      <w:r w:rsidRPr="00D9557E">
        <w:rPr>
          <w:rFonts w:ascii="Palatino Linotype" w:eastAsia="Arial Unicode MS" w:hAnsi="Palatino Linotype"/>
          <w:sz w:val="24"/>
          <w:szCs w:val="24"/>
        </w:rPr>
        <w:t xml:space="preserve"> </w:t>
      </w:r>
    </w:p>
    <w:p w14:paraId="50752E03" w14:textId="77777777" w:rsidR="00F2430F" w:rsidRDefault="00F2430F" w:rsidP="00F2430F">
      <w:pPr>
        <w:pStyle w:val="Prrafodelista"/>
        <w:autoSpaceDE w:val="0"/>
        <w:autoSpaceDN w:val="0"/>
        <w:adjustRightInd w:val="0"/>
        <w:spacing w:before="240" w:after="160" w:line="360" w:lineRule="auto"/>
        <w:ind w:left="0"/>
        <w:jc w:val="both"/>
        <w:rPr>
          <w:rFonts w:ascii="Palatino Linotype" w:eastAsia="MS Mincho" w:hAnsi="Palatino Linotype"/>
        </w:rPr>
      </w:pPr>
      <w:r w:rsidRPr="00D9557E">
        <w:rPr>
          <w:rFonts w:ascii="Palatino Linotype" w:eastAsia="Arial Unicode MS" w:hAnsi="Palatino Linotype"/>
        </w:rPr>
        <w:t>Esto es, información que por su naturaleza es pública y que los sujetos obligados deben</w:t>
      </w:r>
      <w:r w:rsidRPr="00D9557E">
        <w:rPr>
          <w:rFonts w:ascii="Palatino Linotype" w:eastAsia="MS Mincho" w:hAnsi="Palatino Linotype"/>
        </w:rPr>
        <w:t xml:space="preserve"> poner a disposición del público de manera permanente y por tanto deberán mantenerla actualizada, en los respectivos medios electrónicos, de acuerdo con sus facultades, atribuciones, funciones u objeto social.</w:t>
      </w:r>
    </w:p>
    <w:p w14:paraId="6C911538" w14:textId="28BCDDDC" w:rsidR="00F2430F" w:rsidRDefault="00F2430F" w:rsidP="00E365E6">
      <w:pPr>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Una vez sentado lo anterior, como se mencionó en el antecedente segundo, </w:t>
      </w:r>
      <w:r>
        <w:rPr>
          <w:rFonts w:ascii="Palatino Linotype" w:hAnsi="Palatino Linotype" w:cs="Arial"/>
          <w:b/>
          <w:bCs/>
          <w:sz w:val="24"/>
          <w:szCs w:val="24"/>
          <w:lang w:val="es-ES"/>
        </w:rPr>
        <w:t xml:space="preserve">El Sujeto Obligado </w:t>
      </w:r>
      <w:r>
        <w:rPr>
          <w:rFonts w:ascii="Palatino Linotype" w:hAnsi="Palatino Linotype" w:cs="Arial"/>
          <w:sz w:val="24"/>
          <w:szCs w:val="24"/>
          <w:lang w:val="es-ES"/>
        </w:rPr>
        <w:t xml:space="preserve">en fecha </w:t>
      </w:r>
      <w:r>
        <w:rPr>
          <w:rFonts w:ascii="Palatino Linotype" w:hAnsi="Palatino Linotype" w:cs="Arial"/>
          <w:b/>
          <w:bCs/>
          <w:sz w:val="24"/>
          <w:szCs w:val="24"/>
          <w:lang w:val="es-ES"/>
        </w:rPr>
        <w:t xml:space="preserve">siete de septiembre de dos mil veintidós, </w:t>
      </w:r>
      <w:r>
        <w:rPr>
          <w:rFonts w:ascii="Palatino Linotype" w:hAnsi="Palatino Linotype" w:cs="Arial"/>
          <w:sz w:val="24"/>
          <w:szCs w:val="24"/>
          <w:lang w:val="es-ES"/>
        </w:rPr>
        <w:t>rindió su respuesta a la solicitud de información formulada por el particular, adjuntando para tal efecto lo siguiente:</w:t>
      </w:r>
    </w:p>
    <w:p w14:paraId="7E56AC26" w14:textId="462BE315" w:rsidR="006A2C10" w:rsidRPr="001645FF" w:rsidRDefault="006A2C10" w:rsidP="006A2C10">
      <w:pPr>
        <w:pStyle w:val="Prrafodelista"/>
        <w:numPr>
          <w:ilvl w:val="0"/>
          <w:numId w:val="40"/>
        </w:numPr>
        <w:spacing w:before="240" w:after="240" w:line="360" w:lineRule="auto"/>
        <w:jc w:val="both"/>
        <w:rPr>
          <w:rFonts w:ascii="Palatino Linotype" w:hAnsi="Palatino Linotype" w:cs="Arial"/>
          <w:b/>
          <w:bCs/>
          <w:lang w:val="es-MX"/>
        </w:rPr>
      </w:pPr>
      <w:r w:rsidRPr="001645FF">
        <w:rPr>
          <w:rFonts w:ascii="Palatino Linotype" w:hAnsi="Palatino Linotype" w:cs="Arial"/>
          <w:b/>
          <w:bCs/>
          <w:lang w:val="es-MX"/>
        </w:rPr>
        <w:t>“414_SOL_OF_RESP_SA_2022.pdf”</w:t>
      </w:r>
      <w:r w:rsidR="001645FF" w:rsidRPr="001645FF">
        <w:rPr>
          <w:rFonts w:ascii="Palatino Linotype" w:hAnsi="Palatino Linotype" w:cs="Arial"/>
          <w:b/>
          <w:bCs/>
          <w:lang w:val="es-MX"/>
        </w:rPr>
        <w:t xml:space="preserve">: </w:t>
      </w:r>
      <w:r w:rsidR="001645FF" w:rsidRPr="001645FF">
        <w:rPr>
          <w:rFonts w:ascii="Palatino Linotype" w:hAnsi="Palatino Linotype" w:cs="Arial"/>
          <w:lang w:val="es-MX"/>
        </w:rPr>
        <w:t xml:space="preserve">Oficio </w:t>
      </w:r>
      <w:r w:rsidR="001645FF" w:rsidRPr="001645FF">
        <w:rPr>
          <w:rFonts w:ascii="Palatino Linotype" w:hAnsi="Palatino Linotype" w:cs="Arial"/>
          <w:b/>
          <w:bCs/>
          <w:lang w:val="es-MX"/>
        </w:rPr>
        <w:t xml:space="preserve">PM/SA/4341/09/2022 </w:t>
      </w:r>
      <w:r w:rsidR="001645FF" w:rsidRPr="001645FF">
        <w:rPr>
          <w:rFonts w:ascii="Palatino Linotype" w:hAnsi="Palatino Linotype" w:cs="Arial"/>
          <w:lang w:val="es-MX"/>
        </w:rPr>
        <w:t xml:space="preserve">signado por el </w:t>
      </w:r>
      <w:r w:rsidR="00B40431">
        <w:rPr>
          <w:rFonts w:ascii="Palatino Linotype" w:hAnsi="Palatino Linotype" w:cs="Arial"/>
          <w:lang w:val="es-MX"/>
        </w:rPr>
        <w:t>secretario</w:t>
      </w:r>
      <w:r w:rsidR="001645FF">
        <w:rPr>
          <w:rFonts w:ascii="Palatino Linotype" w:hAnsi="Palatino Linotype" w:cs="Arial"/>
          <w:lang w:val="es-MX"/>
        </w:rPr>
        <w:t xml:space="preserve"> del Ayuntamiento y dirigido a la Titular de la Unidad de Transparencia, de fecha cinco de septiembre de dos mil veintidós, en términos generales resulta de nuestro interés el siguiente extracto:</w:t>
      </w:r>
    </w:p>
    <w:p w14:paraId="7534C08E" w14:textId="19817231" w:rsidR="001645FF" w:rsidRPr="001645FF" w:rsidRDefault="001645FF" w:rsidP="001645FF">
      <w:pPr>
        <w:pStyle w:val="Prrafodelista"/>
        <w:spacing w:before="240" w:after="240" w:line="360" w:lineRule="auto"/>
        <w:ind w:left="720"/>
        <w:jc w:val="both"/>
        <w:rPr>
          <w:rFonts w:ascii="Palatino Linotype" w:hAnsi="Palatino Linotype" w:cs="Arial"/>
          <w:b/>
          <w:bCs/>
          <w:i/>
          <w:iCs/>
          <w:lang w:val="es-MX"/>
        </w:rPr>
      </w:pPr>
      <w:r>
        <w:rPr>
          <w:rFonts w:ascii="Palatino Linotype" w:hAnsi="Palatino Linotype" w:cs="Arial"/>
          <w:i/>
          <w:iCs/>
          <w:lang w:val="es-MX"/>
        </w:rPr>
        <w:t xml:space="preserve">“(…) y del requerimiento de información referente a la publicación de la gaceta aprobada por cabildo donde se aprueba la contratación de la empresa ganadora para realizar dichas </w:t>
      </w:r>
      <w:r>
        <w:rPr>
          <w:rFonts w:ascii="Palatino Linotype" w:hAnsi="Palatino Linotype" w:cs="Arial"/>
          <w:i/>
          <w:iCs/>
          <w:lang w:val="es-MX"/>
        </w:rPr>
        <w:lastRenderedPageBreak/>
        <w:t xml:space="preserve">acciones, se informa que en los archivos de la Secretaría del Ayuntamiento no obra información alguna” </w:t>
      </w:r>
      <w:r>
        <w:rPr>
          <w:rFonts w:ascii="Palatino Linotype" w:hAnsi="Palatino Linotype" w:cs="Arial"/>
          <w:b/>
          <w:bCs/>
          <w:i/>
          <w:iCs/>
          <w:lang w:val="es-MX"/>
        </w:rPr>
        <w:t>(Sic)</w:t>
      </w:r>
    </w:p>
    <w:p w14:paraId="5E172C22" w14:textId="290BCB57" w:rsidR="006A2C10" w:rsidRPr="001645FF" w:rsidRDefault="006A2C10" w:rsidP="006A2C10">
      <w:pPr>
        <w:pStyle w:val="Prrafodelista"/>
        <w:numPr>
          <w:ilvl w:val="0"/>
          <w:numId w:val="40"/>
        </w:numPr>
        <w:spacing w:before="240" w:after="240" w:line="360" w:lineRule="auto"/>
        <w:jc w:val="both"/>
        <w:rPr>
          <w:rFonts w:ascii="Palatino Linotype" w:hAnsi="Palatino Linotype" w:cs="Arial"/>
          <w:b/>
          <w:bCs/>
          <w:lang w:val="es-MX"/>
        </w:rPr>
      </w:pPr>
      <w:r w:rsidRPr="001645FF">
        <w:rPr>
          <w:rFonts w:ascii="Palatino Linotype" w:hAnsi="Palatino Linotype" w:cs="Arial"/>
          <w:b/>
          <w:bCs/>
          <w:lang w:val="es-MX"/>
        </w:rPr>
        <w:t>“414_RSOL_DU_2022.pdf</w:t>
      </w:r>
      <w:r w:rsidRPr="001645FF">
        <w:rPr>
          <w:rFonts w:ascii="Palatino Linotype" w:hAnsi="Palatino Linotype" w:cs="Arial"/>
          <w:b/>
          <w:bCs/>
          <w:lang w:val="es-MX"/>
        </w:rPr>
        <w:tab/>
        <w:t xml:space="preserve">“: </w:t>
      </w:r>
      <w:r w:rsidR="001645FF" w:rsidRPr="001645FF">
        <w:rPr>
          <w:rFonts w:ascii="Palatino Linotype" w:hAnsi="Palatino Linotype" w:cs="Arial"/>
          <w:lang w:val="es-MX"/>
        </w:rPr>
        <w:t>Oficio n</w:t>
      </w:r>
      <w:r w:rsidR="001645FF">
        <w:rPr>
          <w:rFonts w:ascii="Palatino Linotype" w:hAnsi="Palatino Linotype" w:cs="Arial"/>
          <w:lang w:val="es-MX"/>
        </w:rPr>
        <w:t xml:space="preserve">úmero </w:t>
      </w:r>
      <w:r w:rsidR="001645FF">
        <w:rPr>
          <w:rFonts w:ascii="Palatino Linotype" w:hAnsi="Palatino Linotype" w:cs="Arial"/>
          <w:b/>
          <w:bCs/>
          <w:lang w:val="es-MX"/>
        </w:rPr>
        <w:t xml:space="preserve">DDU/0389/09/2022 </w:t>
      </w:r>
      <w:r w:rsidR="001645FF">
        <w:rPr>
          <w:rFonts w:ascii="Palatino Linotype" w:hAnsi="Palatino Linotype" w:cs="Arial"/>
          <w:lang w:val="es-MX"/>
        </w:rPr>
        <w:t xml:space="preserve">signado por el </w:t>
      </w:r>
      <w:r w:rsidR="00B40431">
        <w:rPr>
          <w:rFonts w:ascii="Palatino Linotype" w:hAnsi="Palatino Linotype" w:cs="Arial"/>
          <w:lang w:val="es-MX"/>
        </w:rPr>
        <w:t>director</w:t>
      </w:r>
      <w:r w:rsidR="001645FF">
        <w:rPr>
          <w:rFonts w:ascii="Palatino Linotype" w:hAnsi="Palatino Linotype" w:cs="Arial"/>
          <w:lang w:val="es-MX"/>
        </w:rPr>
        <w:t xml:space="preserve"> de Desarrollo Urbano y dirigido a la Titular de la Unidad de Transparencia, de fecha seis de septiembre de dos mil veintidós, en lo medular remite relación de obras, notificadas, supervisadas, inspeccionadas, verificadas y/o ejecutadas durante el periodo enero-agosto 2022, a manera de ejemplo sirve de sustento la siguiente imagen ilustrativa:</w:t>
      </w:r>
    </w:p>
    <w:p w14:paraId="62A9A92B" w14:textId="5C57A742" w:rsidR="001645FF" w:rsidRDefault="00B40431" w:rsidP="001645FF">
      <w:pPr>
        <w:spacing w:before="240" w:after="240" w:line="360" w:lineRule="auto"/>
        <w:jc w:val="both"/>
        <w:rPr>
          <w:rFonts w:ascii="Palatino Linotype" w:hAnsi="Palatino Linotype" w:cs="Arial"/>
          <w:b/>
          <w:bCs/>
        </w:rPr>
      </w:pPr>
      <w:r>
        <w:rPr>
          <w:rFonts w:ascii="Palatino Linotype" w:hAnsi="Palatino Linotype" w:cs="Arial"/>
          <w:b/>
          <w:bCs/>
          <w:noProof/>
          <w:lang w:eastAsia="es-MX"/>
        </w:rPr>
        <w:drawing>
          <wp:anchor distT="0" distB="0" distL="114300" distR="114300" simplePos="0" relativeHeight="251705342" behindDoc="0" locked="0" layoutInCell="1" allowOverlap="1" wp14:anchorId="3AA1A6A3" wp14:editId="6BDE5CB7">
            <wp:simplePos x="0" y="0"/>
            <wp:positionH relativeFrom="column">
              <wp:posOffset>52070</wp:posOffset>
            </wp:positionH>
            <wp:positionV relativeFrom="paragraph">
              <wp:posOffset>220345</wp:posOffset>
            </wp:positionV>
            <wp:extent cx="5756275" cy="3528060"/>
            <wp:effectExtent l="19050" t="19050" r="15875" b="15240"/>
            <wp:wrapThrough wrapText="bothSides">
              <wp:wrapPolygon edited="0">
                <wp:start x="-71" y="-117"/>
                <wp:lineTo x="-71" y="21577"/>
                <wp:lineTo x="21588" y="21577"/>
                <wp:lineTo x="21588" y="-117"/>
                <wp:lineTo x="-71" y="-11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275" cy="35280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CC35AF" w14:textId="2D71863D" w:rsidR="001645FF" w:rsidRDefault="001645FF" w:rsidP="001645FF">
      <w:pPr>
        <w:spacing w:before="240" w:after="240" w:line="360" w:lineRule="auto"/>
        <w:jc w:val="both"/>
        <w:rPr>
          <w:rFonts w:ascii="Palatino Linotype" w:hAnsi="Palatino Linotype" w:cs="Arial"/>
          <w:b/>
          <w:bCs/>
        </w:rPr>
      </w:pPr>
    </w:p>
    <w:p w14:paraId="39294F21" w14:textId="00CD7F35" w:rsidR="001645FF" w:rsidRDefault="001645FF" w:rsidP="001645FF">
      <w:pPr>
        <w:spacing w:before="240" w:after="240" w:line="360" w:lineRule="auto"/>
        <w:jc w:val="both"/>
        <w:rPr>
          <w:rFonts w:ascii="Palatino Linotype" w:hAnsi="Palatino Linotype" w:cs="Arial"/>
          <w:b/>
          <w:bCs/>
        </w:rPr>
      </w:pPr>
    </w:p>
    <w:p w14:paraId="70981CA2" w14:textId="5B1A1299" w:rsidR="00F2430F" w:rsidRPr="006A2C10" w:rsidRDefault="00F2430F" w:rsidP="00F2430F">
      <w:pPr>
        <w:pStyle w:val="Prrafodelista"/>
        <w:numPr>
          <w:ilvl w:val="0"/>
          <w:numId w:val="40"/>
        </w:numPr>
        <w:spacing w:before="240" w:after="240" w:line="360" w:lineRule="auto"/>
        <w:jc w:val="both"/>
        <w:rPr>
          <w:rFonts w:ascii="Palatino Linotype" w:hAnsi="Palatino Linotype" w:cs="Arial"/>
          <w:b/>
          <w:bCs/>
        </w:rPr>
      </w:pPr>
      <w:r>
        <w:rPr>
          <w:rFonts w:ascii="Palatino Linotype" w:hAnsi="Palatino Linotype" w:cs="Arial"/>
          <w:b/>
          <w:bCs/>
        </w:rPr>
        <w:lastRenderedPageBreak/>
        <w:t>“Respuesta</w:t>
      </w:r>
      <w:r w:rsidR="003A2479">
        <w:rPr>
          <w:rFonts w:ascii="Palatino Linotype" w:hAnsi="Palatino Linotype" w:cs="Arial"/>
          <w:b/>
          <w:bCs/>
        </w:rPr>
        <w:t xml:space="preserve">_414.pdf”: </w:t>
      </w:r>
      <w:r w:rsidR="003A2479">
        <w:rPr>
          <w:rFonts w:ascii="Palatino Linotype" w:hAnsi="Palatino Linotype" w:cs="Arial"/>
        </w:rPr>
        <w:t xml:space="preserve">Oficio número </w:t>
      </w:r>
      <w:r w:rsidR="003A2479">
        <w:rPr>
          <w:rFonts w:ascii="Palatino Linotype" w:hAnsi="Palatino Linotype" w:cs="Arial"/>
          <w:b/>
          <w:bCs/>
        </w:rPr>
        <w:t xml:space="preserve">DDE/CUVA/607/09/2022 </w:t>
      </w:r>
      <w:r w:rsidR="003A2479">
        <w:rPr>
          <w:rFonts w:ascii="Palatino Linotype" w:hAnsi="Palatino Linotype" w:cs="Arial"/>
        </w:rPr>
        <w:t xml:space="preserve">signado por el </w:t>
      </w:r>
      <w:r w:rsidR="006A2C10">
        <w:rPr>
          <w:rFonts w:ascii="Palatino Linotype" w:hAnsi="Palatino Linotype" w:cs="Arial"/>
        </w:rPr>
        <w:t>director</w:t>
      </w:r>
      <w:r w:rsidR="003A2479">
        <w:rPr>
          <w:rFonts w:ascii="Palatino Linotype" w:hAnsi="Palatino Linotype" w:cs="Arial"/>
        </w:rPr>
        <w:t xml:space="preserve"> de Desarrollo Económico y dirigido a la Titular de la Unidad de Transparencia, de fecha cinco de septiembre de dos mil veintidós, en síntesis </w:t>
      </w:r>
      <w:r w:rsidR="006A2C10">
        <w:rPr>
          <w:rFonts w:ascii="Palatino Linotype" w:hAnsi="Palatino Linotype" w:cs="Arial"/>
        </w:rPr>
        <w:t>proporciona la siguiente liga electrónica:</w:t>
      </w:r>
    </w:p>
    <w:p w14:paraId="2FF6CFF1" w14:textId="093A598F" w:rsidR="006A2C10" w:rsidRPr="00B40431" w:rsidRDefault="00B5454E" w:rsidP="00B40431">
      <w:pPr>
        <w:pStyle w:val="Prrafodelista"/>
        <w:spacing w:before="240" w:after="240" w:line="360" w:lineRule="auto"/>
        <w:ind w:left="720"/>
        <w:jc w:val="both"/>
        <w:rPr>
          <w:rFonts w:ascii="Palatino Linotype" w:hAnsi="Palatino Linotype" w:cs="Arial"/>
        </w:rPr>
      </w:pPr>
      <w:hyperlink r:id="rId11" w:history="1">
        <w:r w:rsidR="006A2C10" w:rsidRPr="00B40431">
          <w:rPr>
            <w:rStyle w:val="Hipervnculo"/>
            <w:rFonts w:ascii="Palatino Linotype" w:hAnsi="Palatino Linotype" w:cs="Arial"/>
          </w:rPr>
          <w:t>http://atlacomulco.gob.mx/atlacomulco.gob.mx/Transparencia_22-24/10.Direccion_de_Desarrollo_Economico/10.Direccion_de_Desarrollo_Economico/2022/MO.pdf</w:t>
        </w:r>
      </w:hyperlink>
      <w:r w:rsidR="006A2C10" w:rsidRPr="00B40431">
        <w:rPr>
          <w:rFonts w:ascii="Palatino Linotype" w:hAnsi="Palatino Linotype" w:cs="Arial"/>
        </w:rPr>
        <w:t xml:space="preserve"> </w:t>
      </w:r>
    </w:p>
    <w:p w14:paraId="1E8A7AFF" w14:textId="29B86452" w:rsidR="006A2C10" w:rsidRDefault="006A2C10" w:rsidP="006A2C10">
      <w:pPr>
        <w:pStyle w:val="Prrafodelista"/>
        <w:spacing w:before="240" w:after="240" w:line="360" w:lineRule="auto"/>
        <w:ind w:left="720"/>
        <w:jc w:val="both"/>
        <w:rPr>
          <w:rFonts w:ascii="Palatino Linotype" w:hAnsi="Palatino Linotype" w:cs="Arial"/>
        </w:rPr>
      </w:pPr>
      <w:r>
        <w:rPr>
          <w:rFonts w:ascii="Palatino Linotype" w:hAnsi="Palatino Linotype" w:cs="Arial"/>
        </w:rPr>
        <w:t xml:space="preserve">Precisando que en la foja 84 y subsecuentes se observa la descripción de puestos y las funciones del personal de la Dirección de Desarrollo económico. Mientras que la foja 99 refleja las acciones realizadas por parte de notificadores, inspectores, supervisores, verificadores y ejecutores adscritos a la Dirección de Desarrollo Económico. </w:t>
      </w:r>
    </w:p>
    <w:p w14:paraId="21ED735C" w14:textId="71604F9B" w:rsidR="00B40431" w:rsidRDefault="00B40431" w:rsidP="006A2C10">
      <w:pPr>
        <w:pStyle w:val="Prrafodelista"/>
        <w:spacing w:before="240" w:after="240" w:line="360" w:lineRule="auto"/>
        <w:ind w:left="720"/>
        <w:jc w:val="both"/>
        <w:rPr>
          <w:rFonts w:ascii="Palatino Linotype" w:hAnsi="Palatino Linotype" w:cs="Arial"/>
        </w:rPr>
      </w:pPr>
      <w:r>
        <w:rPr>
          <w:rFonts w:ascii="Palatino Linotype" w:hAnsi="Palatino Linotype" w:cs="Arial"/>
        </w:rPr>
        <w:t>A manera de ejemplo, sirve de sustento la siguiente imagen ilustrativa:</w:t>
      </w:r>
    </w:p>
    <w:p w14:paraId="16DAD670" w14:textId="7D70F32F" w:rsidR="00B40431" w:rsidRDefault="00B40431" w:rsidP="006A2C10">
      <w:pPr>
        <w:pStyle w:val="Prrafodelista"/>
        <w:spacing w:before="240" w:after="240" w:line="360" w:lineRule="auto"/>
        <w:ind w:left="72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06366" behindDoc="0" locked="0" layoutInCell="1" allowOverlap="1" wp14:anchorId="712E513A" wp14:editId="5366FE97">
                <wp:simplePos x="0" y="0"/>
                <wp:positionH relativeFrom="column">
                  <wp:posOffset>-60227</wp:posOffset>
                </wp:positionH>
                <wp:positionV relativeFrom="paragraph">
                  <wp:posOffset>90072</wp:posOffset>
                </wp:positionV>
                <wp:extent cx="6189784" cy="3030416"/>
                <wp:effectExtent l="0" t="0" r="20955" b="36830"/>
                <wp:wrapNone/>
                <wp:docPr id="12" name="Straight Connector 12"/>
                <wp:cNvGraphicFramePr/>
                <a:graphic xmlns:a="http://schemas.openxmlformats.org/drawingml/2006/main">
                  <a:graphicData uri="http://schemas.microsoft.com/office/word/2010/wordprocessingShape">
                    <wps:wsp>
                      <wps:cNvCnPr/>
                      <wps:spPr>
                        <a:xfrm>
                          <a:off x="0" y="0"/>
                          <a:ext cx="6189784" cy="30304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5E1DB6" id="Straight Connector 12" o:spid="_x0000_s1026" style="position:absolute;z-index:251706366;visibility:visible;mso-wrap-style:square;mso-wrap-distance-left:9pt;mso-wrap-distance-top:0;mso-wrap-distance-right:9pt;mso-wrap-distance-bottom:0;mso-position-horizontal:absolute;mso-position-horizontal-relative:text;mso-position-vertical:absolute;mso-position-vertical-relative:text" from="-4.75pt,7.1pt" to="482.6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" strokecolor="#5b9bd5 [3204]" strokeweight=".5pt">
                <v:stroke joinstyle="miter"/>
              </v:line>
            </w:pict>
          </mc:Fallback>
        </mc:AlternateContent>
      </w:r>
    </w:p>
    <w:p w14:paraId="001B3948" w14:textId="2F712299" w:rsidR="00B40431" w:rsidRDefault="00B40431" w:rsidP="006A2C10">
      <w:pPr>
        <w:pStyle w:val="Prrafodelista"/>
        <w:spacing w:before="240" w:after="240" w:line="360" w:lineRule="auto"/>
        <w:ind w:left="720"/>
        <w:jc w:val="both"/>
        <w:rPr>
          <w:rFonts w:ascii="Palatino Linotype" w:hAnsi="Palatino Linotype" w:cs="Arial"/>
        </w:rPr>
      </w:pPr>
    </w:p>
    <w:p w14:paraId="22491E34" w14:textId="6A1871DA" w:rsidR="00B40431" w:rsidRDefault="00B40431" w:rsidP="006A2C10">
      <w:pPr>
        <w:pStyle w:val="Prrafodelista"/>
        <w:spacing w:before="240" w:after="240" w:line="360" w:lineRule="auto"/>
        <w:ind w:left="720"/>
        <w:jc w:val="both"/>
        <w:rPr>
          <w:rFonts w:ascii="Palatino Linotype" w:hAnsi="Palatino Linotype" w:cs="Arial"/>
        </w:rPr>
      </w:pPr>
    </w:p>
    <w:p w14:paraId="46D4A48B" w14:textId="66B934FF" w:rsidR="00B40431" w:rsidRDefault="00B40431" w:rsidP="006A2C10">
      <w:pPr>
        <w:pStyle w:val="Prrafodelista"/>
        <w:spacing w:before="240" w:after="240" w:line="360" w:lineRule="auto"/>
        <w:ind w:left="720"/>
        <w:jc w:val="both"/>
        <w:rPr>
          <w:rFonts w:ascii="Palatino Linotype" w:hAnsi="Palatino Linotype" w:cs="Arial"/>
        </w:rPr>
      </w:pPr>
    </w:p>
    <w:p w14:paraId="6A3305EF" w14:textId="77777777" w:rsidR="00B40431" w:rsidRPr="006A2C10" w:rsidRDefault="00B40431" w:rsidP="006A2C10">
      <w:pPr>
        <w:pStyle w:val="Prrafodelista"/>
        <w:spacing w:before="240" w:after="240" w:line="360" w:lineRule="auto"/>
        <w:ind w:left="720"/>
        <w:jc w:val="both"/>
        <w:rPr>
          <w:rFonts w:ascii="Palatino Linotype" w:hAnsi="Palatino Linotype" w:cs="Arial"/>
        </w:rPr>
      </w:pPr>
    </w:p>
    <w:p w14:paraId="1683B68F" w14:textId="55FF559A" w:rsidR="00F2430F" w:rsidRPr="006A2C10" w:rsidRDefault="00F2430F" w:rsidP="00E365E6">
      <w:pPr>
        <w:spacing w:before="240" w:after="240" w:line="360" w:lineRule="auto"/>
        <w:jc w:val="both"/>
        <w:rPr>
          <w:rFonts w:ascii="Palatino Linotype" w:hAnsi="Palatino Linotype" w:cs="Arial"/>
          <w:sz w:val="24"/>
          <w:szCs w:val="24"/>
        </w:rPr>
      </w:pPr>
    </w:p>
    <w:p w14:paraId="3F83E3FD" w14:textId="0EE41F22" w:rsidR="00F2430F" w:rsidRDefault="00D710E2" w:rsidP="00E365E6">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07390" behindDoc="0" locked="0" layoutInCell="1" allowOverlap="1" wp14:anchorId="00A619CE" wp14:editId="0B43BFFB">
            <wp:simplePos x="0" y="0"/>
            <wp:positionH relativeFrom="column">
              <wp:posOffset>17145</wp:posOffset>
            </wp:positionH>
            <wp:positionV relativeFrom="paragraph">
              <wp:posOffset>20320</wp:posOffset>
            </wp:positionV>
            <wp:extent cx="5515610" cy="6975475"/>
            <wp:effectExtent l="19050" t="19050" r="27940" b="15875"/>
            <wp:wrapThrough wrapText="bothSides">
              <wp:wrapPolygon edited="0">
                <wp:start x="-75" y="-59"/>
                <wp:lineTo x="-75" y="21590"/>
                <wp:lineTo x="21635" y="21590"/>
                <wp:lineTo x="21635" y="-59"/>
                <wp:lineTo x="-75" y="-5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5610" cy="6975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7ED5DD" w14:textId="2AEC2A95" w:rsidR="00D710E2" w:rsidRDefault="00D710E2" w:rsidP="00E365E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ahí que deba arribarse a la premisa 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colmó el requerimiento </w:t>
      </w:r>
      <w:r>
        <w:rPr>
          <w:rFonts w:ascii="Palatino Linotype" w:hAnsi="Palatino Linotype" w:cs="Arial"/>
          <w:b/>
          <w:bCs/>
          <w:sz w:val="24"/>
          <w:szCs w:val="24"/>
        </w:rPr>
        <w:t xml:space="preserve">1 </w:t>
      </w:r>
      <w:r>
        <w:rPr>
          <w:rFonts w:ascii="Palatino Linotype" w:hAnsi="Palatino Linotype" w:cs="Arial"/>
          <w:sz w:val="24"/>
          <w:szCs w:val="24"/>
        </w:rPr>
        <w:t>parcialmente</w:t>
      </w:r>
      <w:r w:rsidR="00BB7C56">
        <w:rPr>
          <w:rFonts w:ascii="Palatino Linotype" w:hAnsi="Palatino Linotype" w:cs="Arial"/>
          <w:sz w:val="24"/>
          <w:szCs w:val="24"/>
        </w:rPr>
        <w:t xml:space="preserve"> </w:t>
      </w:r>
      <w:r w:rsidR="00BB7C56">
        <w:rPr>
          <w:rFonts w:ascii="Palatino Linotype" w:hAnsi="Palatino Linotype" w:cs="Arial"/>
          <w:b/>
          <w:bCs/>
          <w:sz w:val="24"/>
          <w:szCs w:val="24"/>
        </w:rPr>
        <w:t>(lista de personal y funciones de personal adscrito a la Dirección de Desarrollo Económico)</w:t>
      </w:r>
      <w:r>
        <w:rPr>
          <w:rFonts w:ascii="Palatino Linotype" w:hAnsi="Palatino Linotype" w:cs="Arial"/>
          <w:sz w:val="24"/>
          <w:szCs w:val="24"/>
        </w:rPr>
        <w:t xml:space="preserve">, al remitir liga electrónica que remite al Manual de Organización de la Dirección de Desarrollo Económico, soporte documental en cita que </w:t>
      </w:r>
      <w:r w:rsidR="00BB7C56">
        <w:rPr>
          <w:rFonts w:ascii="Palatino Linotype" w:hAnsi="Palatino Linotype" w:cs="Arial"/>
          <w:sz w:val="24"/>
          <w:szCs w:val="24"/>
        </w:rPr>
        <w:t>de manera abstracta refleja</w:t>
      </w:r>
      <w:r>
        <w:rPr>
          <w:rFonts w:ascii="Palatino Linotype" w:hAnsi="Palatino Linotype" w:cs="Arial"/>
          <w:sz w:val="24"/>
          <w:szCs w:val="24"/>
        </w:rPr>
        <w:t xml:space="preserve"> la Descripción de puestos (datos generales, descripción genérica</w:t>
      </w:r>
      <w:r w:rsidR="00BB7C56">
        <w:rPr>
          <w:rFonts w:ascii="Palatino Linotype" w:hAnsi="Palatino Linotype" w:cs="Arial"/>
          <w:sz w:val="24"/>
          <w:szCs w:val="24"/>
        </w:rPr>
        <w:t xml:space="preserve"> de funciones</w:t>
      </w:r>
      <w:r>
        <w:rPr>
          <w:rFonts w:ascii="Palatino Linotype" w:hAnsi="Palatino Linotype" w:cs="Arial"/>
          <w:sz w:val="24"/>
          <w:szCs w:val="24"/>
        </w:rPr>
        <w:t>, descripción especifica</w:t>
      </w:r>
      <w:r w:rsidR="00BB7C56">
        <w:rPr>
          <w:rFonts w:ascii="Palatino Linotype" w:hAnsi="Palatino Linotype" w:cs="Arial"/>
          <w:sz w:val="24"/>
          <w:szCs w:val="24"/>
        </w:rPr>
        <w:t xml:space="preserve"> de funciones</w:t>
      </w:r>
      <w:r>
        <w:rPr>
          <w:rFonts w:ascii="Palatino Linotype" w:hAnsi="Palatino Linotype" w:cs="Arial"/>
          <w:sz w:val="24"/>
          <w:szCs w:val="24"/>
        </w:rPr>
        <w:t>, perfil del puesto) respecto de las diversas categorías de servidores públicos adscritos a la Dirección de Dirección de Desarrollo Económico:</w:t>
      </w:r>
    </w:p>
    <w:p w14:paraId="655B373A" w14:textId="26802AD5" w:rsidR="00D710E2" w:rsidRDefault="00D710E2" w:rsidP="00D710E2">
      <w:pPr>
        <w:pStyle w:val="Prrafodelista"/>
        <w:numPr>
          <w:ilvl w:val="0"/>
          <w:numId w:val="41"/>
        </w:numPr>
        <w:spacing w:before="240" w:after="240" w:line="360" w:lineRule="auto"/>
        <w:jc w:val="both"/>
        <w:rPr>
          <w:rFonts w:ascii="Palatino Linotype" w:hAnsi="Palatino Linotype" w:cs="Arial"/>
        </w:rPr>
      </w:pPr>
      <w:r>
        <w:rPr>
          <w:rFonts w:ascii="Palatino Linotype" w:hAnsi="Palatino Linotype" w:cs="Arial"/>
        </w:rPr>
        <w:t xml:space="preserve">Director o </w:t>
      </w:r>
      <w:r w:rsidR="00BB7C56">
        <w:rPr>
          <w:rFonts w:ascii="Palatino Linotype" w:hAnsi="Palatino Linotype" w:cs="Arial"/>
        </w:rPr>
        <w:t>directora</w:t>
      </w:r>
      <w:r>
        <w:rPr>
          <w:rFonts w:ascii="Palatino Linotype" w:hAnsi="Palatino Linotype" w:cs="Arial"/>
        </w:rPr>
        <w:t xml:space="preserve"> de Desarrollo económico</w:t>
      </w:r>
    </w:p>
    <w:p w14:paraId="2BEADFBF" w14:textId="1788C396" w:rsidR="00D710E2" w:rsidRDefault="00D710E2" w:rsidP="00D710E2">
      <w:pPr>
        <w:pStyle w:val="Prrafodelista"/>
        <w:numPr>
          <w:ilvl w:val="0"/>
          <w:numId w:val="41"/>
        </w:numPr>
        <w:spacing w:before="240" w:after="240" w:line="360" w:lineRule="auto"/>
        <w:jc w:val="both"/>
        <w:rPr>
          <w:rFonts w:ascii="Palatino Linotype" w:hAnsi="Palatino Linotype" w:cs="Arial"/>
        </w:rPr>
      </w:pPr>
      <w:r>
        <w:rPr>
          <w:rFonts w:ascii="Palatino Linotype" w:hAnsi="Palatino Linotype" w:cs="Arial"/>
        </w:rPr>
        <w:t>Secretario o secretaria</w:t>
      </w:r>
    </w:p>
    <w:p w14:paraId="74C4130D" w14:textId="135F21CC" w:rsidR="00D710E2" w:rsidRDefault="00BB7C56" w:rsidP="00D710E2">
      <w:pPr>
        <w:pStyle w:val="Prrafodelista"/>
        <w:numPr>
          <w:ilvl w:val="0"/>
          <w:numId w:val="41"/>
        </w:numPr>
        <w:spacing w:before="240" w:after="240" w:line="360" w:lineRule="auto"/>
        <w:jc w:val="both"/>
        <w:rPr>
          <w:rFonts w:ascii="Palatino Linotype" w:hAnsi="Palatino Linotype" w:cs="Arial"/>
        </w:rPr>
      </w:pPr>
      <w:r>
        <w:rPr>
          <w:rFonts w:ascii="Palatino Linotype" w:hAnsi="Palatino Linotype" w:cs="Arial"/>
        </w:rPr>
        <w:t>Jefe o jefa de departamento de licencias, permisos, autorizaciones e inspecciones</w:t>
      </w:r>
    </w:p>
    <w:p w14:paraId="43A04907" w14:textId="76142AD9" w:rsidR="00BB7C56" w:rsidRDefault="00BB7C56" w:rsidP="00D710E2">
      <w:pPr>
        <w:pStyle w:val="Prrafodelista"/>
        <w:numPr>
          <w:ilvl w:val="0"/>
          <w:numId w:val="41"/>
        </w:numPr>
        <w:spacing w:before="240" w:after="240" w:line="360" w:lineRule="auto"/>
        <w:jc w:val="both"/>
        <w:rPr>
          <w:rFonts w:ascii="Palatino Linotype" w:hAnsi="Palatino Linotype" w:cs="Arial"/>
        </w:rPr>
      </w:pPr>
      <w:r>
        <w:rPr>
          <w:rFonts w:ascii="Palatino Linotype" w:hAnsi="Palatino Linotype" w:cs="Arial"/>
        </w:rPr>
        <w:t>Auxiliar administrativo operativo</w:t>
      </w:r>
    </w:p>
    <w:p w14:paraId="7EBCAF47" w14:textId="38BCF425" w:rsidR="00BB7C56" w:rsidRDefault="00BB7C56" w:rsidP="00D710E2">
      <w:pPr>
        <w:pStyle w:val="Prrafodelista"/>
        <w:numPr>
          <w:ilvl w:val="0"/>
          <w:numId w:val="41"/>
        </w:numPr>
        <w:spacing w:before="240" w:after="240" w:line="360" w:lineRule="auto"/>
        <w:jc w:val="both"/>
        <w:rPr>
          <w:rFonts w:ascii="Palatino Linotype" w:hAnsi="Palatino Linotype" w:cs="Arial"/>
        </w:rPr>
      </w:pPr>
      <w:r>
        <w:rPr>
          <w:rFonts w:ascii="Palatino Linotype" w:hAnsi="Palatino Linotype" w:cs="Arial"/>
        </w:rPr>
        <w:t>Inspector o inspectora y/o notificador o notificadora y/o verificador o verificadora y/o ejecutor o ejecutora</w:t>
      </w:r>
    </w:p>
    <w:p w14:paraId="43EF11AC" w14:textId="6B14F879" w:rsidR="00BB7C56" w:rsidRDefault="00BB7C56" w:rsidP="00D710E2">
      <w:pPr>
        <w:pStyle w:val="Prrafodelista"/>
        <w:numPr>
          <w:ilvl w:val="0"/>
          <w:numId w:val="41"/>
        </w:numPr>
        <w:spacing w:before="240" w:after="240" w:line="360" w:lineRule="auto"/>
        <w:jc w:val="both"/>
        <w:rPr>
          <w:rFonts w:ascii="Palatino Linotype" w:hAnsi="Palatino Linotype" w:cs="Arial"/>
        </w:rPr>
      </w:pPr>
      <w:r>
        <w:rPr>
          <w:rFonts w:ascii="Palatino Linotype" w:hAnsi="Palatino Linotype" w:cs="Arial"/>
        </w:rPr>
        <w:t>Encargado o encargada del sistema de apertura rápida de empresas</w:t>
      </w:r>
    </w:p>
    <w:p w14:paraId="1E8D2661" w14:textId="6F7394D7" w:rsidR="00BB7C56" w:rsidRDefault="00BB7C56" w:rsidP="00D710E2">
      <w:pPr>
        <w:pStyle w:val="Prrafodelista"/>
        <w:numPr>
          <w:ilvl w:val="0"/>
          <w:numId w:val="41"/>
        </w:numPr>
        <w:spacing w:before="240" w:after="240" w:line="360" w:lineRule="auto"/>
        <w:jc w:val="both"/>
        <w:rPr>
          <w:rFonts w:ascii="Palatino Linotype" w:hAnsi="Palatino Linotype" w:cs="Arial"/>
        </w:rPr>
      </w:pPr>
      <w:r>
        <w:rPr>
          <w:rFonts w:ascii="Palatino Linotype" w:hAnsi="Palatino Linotype" w:cs="Arial"/>
        </w:rPr>
        <w:t>Auxiliar administrativo</w:t>
      </w:r>
    </w:p>
    <w:p w14:paraId="4021E4DB" w14:textId="239542F2" w:rsidR="00BB7C56" w:rsidRPr="00D710E2" w:rsidRDefault="00BB7C56" w:rsidP="00D710E2">
      <w:pPr>
        <w:pStyle w:val="Prrafodelista"/>
        <w:numPr>
          <w:ilvl w:val="0"/>
          <w:numId w:val="41"/>
        </w:numPr>
        <w:spacing w:before="240" w:after="240" w:line="360" w:lineRule="auto"/>
        <w:jc w:val="both"/>
        <w:rPr>
          <w:rFonts w:ascii="Palatino Linotype" w:hAnsi="Palatino Linotype" w:cs="Arial"/>
        </w:rPr>
      </w:pPr>
      <w:r>
        <w:rPr>
          <w:rFonts w:ascii="Palatino Linotype" w:hAnsi="Palatino Linotype" w:cs="Arial"/>
        </w:rPr>
        <w:t>Otros</w:t>
      </w:r>
    </w:p>
    <w:p w14:paraId="1BF6F374" w14:textId="6BE67018" w:rsidR="00D710E2" w:rsidRDefault="00D710E2" w:rsidP="00E365E6">
      <w:pPr>
        <w:spacing w:before="240" w:after="240" w:line="360" w:lineRule="auto"/>
        <w:jc w:val="both"/>
        <w:rPr>
          <w:rFonts w:ascii="Palatino Linotype" w:hAnsi="Palatino Linotype" w:cs="Arial"/>
          <w:sz w:val="24"/>
          <w:szCs w:val="24"/>
        </w:rPr>
      </w:pPr>
    </w:p>
    <w:p w14:paraId="02674973" w14:textId="0F3F760B" w:rsidR="00D710E2" w:rsidRDefault="00BB7C56" w:rsidP="00E365E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contraste,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omitió pronunciarse respecto de los requerimientos </w:t>
      </w:r>
      <w:r>
        <w:rPr>
          <w:rFonts w:ascii="Palatino Linotype" w:hAnsi="Palatino Linotype" w:cs="Arial"/>
          <w:b/>
          <w:bCs/>
          <w:sz w:val="24"/>
          <w:szCs w:val="24"/>
        </w:rPr>
        <w:t xml:space="preserve">2, 3, 4 y 6 </w:t>
      </w:r>
      <w:r>
        <w:rPr>
          <w:rFonts w:ascii="Palatino Linotype" w:hAnsi="Palatino Linotype" w:cs="Arial"/>
          <w:sz w:val="24"/>
          <w:szCs w:val="24"/>
        </w:rPr>
        <w:t xml:space="preserve">luego entonces, no se tienen por atendidos. </w:t>
      </w:r>
    </w:p>
    <w:p w14:paraId="08EDFA16" w14:textId="6DBB8730" w:rsidR="00BB7C56" w:rsidRDefault="00BB7C56" w:rsidP="00E365E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Ahora bien, respecto del requerimiento </w:t>
      </w:r>
      <w:r>
        <w:rPr>
          <w:rFonts w:ascii="Palatino Linotype" w:hAnsi="Palatino Linotype" w:cs="Arial"/>
          <w:b/>
          <w:bCs/>
          <w:sz w:val="24"/>
          <w:szCs w:val="24"/>
        </w:rPr>
        <w:t>5 (</w:t>
      </w:r>
      <w:r>
        <w:rPr>
          <w:rFonts w:ascii="Palatino Linotype" w:hAnsi="Palatino Linotype" w:cs="Arial"/>
          <w:sz w:val="24"/>
          <w:szCs w:val="24"/>
        </w:rPr>
        <w:t xml:space="preserve">proceso de adjudicación para contratación de notificadores y otros vía outsourcing),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 través del </w:t>
      </w:r>
      <w:r w:rsidR="002E4EC4">
        <w:rPr>
          <w:rFonts w:ascii="Palatino Linotype" w:hAnsi="Palatino Linotype" w:cs="Arial"/>
          <w:sz w:val="24"/>
          <w:szCs w:val="24"/>
        </w:rPr>
        <w:t>secretario</w:t>
      </w:r>
      <w:r>
        <w:rPr>
          <w:rFonts w:ascii="Palatino Linotype" w:hAnsi="Palatino Linotype" w:cs="Arial"/>
          <w:sz w:val="24"/>
          <w:szCs w:val="24"/>
        </w:rPr>
        <w:t xml:space="preserve"> del Ayuntamiento refirió que no cuenta con acta de cabildo en donde se haya aprobado dicha adjudicación. </w:t>
      </w:r>
    </w:p>
    <w:p w14:paraId="5A12AEBF" w14:textId="1D2D5177" w:rsidR="00BB7C56" w:rsidRPr="00D035AE" w:rsidRDefault="00BB7C56" w:rsidP="00BB7C56">
      <w:pPr>
        <w:pStyle w:val="Citas"/>
        <w:ind w:left="0" w:right="0"/>
        <w:rPr>
          <w:rFonts w:ascii="Arial" w:hAnsi="Arial"/>
          <w:i w:val="0"/>
          <w:iCs/>
          <w:color w:val="222222"/>
          <w:sz w:val="24"/>
          <w:szCs w:val="24"/>
          <w:lang w:eastAsia="es-MX"/>
        </w:rPr>
      </w:pPr>
      <w:r>
        <w:rPr>
          <w:i w:val="0"/>
          <w:sz w:val="24"/>
          <w:szCs w:val="24"/>
        </w:rPr>
        <w:t xml:space="preserve">En virtud de lo anterior, con relación al requerimiento </w:t>
      </w:r>
      <w:proofErr w:type="gramStart"/>
      <w:r>
        <w:rPr>
          <w:b/>
          <w:bCs/>
          <w:i w:val="0"/>
          <w:sz w:val="24"/>
          <w:szCs w:val="24"/>
        </w:rPr>
        <w:t>5 ,</w:t>
      </w:r>
      <w:proofErr w:type="gramEnd"/>
      <w:r>
        <w:rPr>
          <w:b/>
          <w:bCs/>
          <w:i w:val="0"/>
          <w:sz w:val="24"/>
          <w:szCs w:val="24"/>
        </w:rPr>
        <w:t xml:space="preserve"> </w:t>
      </w:r>
      <w:r w:rsidRPr="00D035AE">
        <w:rPr>
          <w:i w:val="0"/>
          <w:iCs/>
          <w:sz w:val="24"/>
          <w:szCs w:val="24"/>
        </w:rPr>
        <w:t>el Pleno del Órgano Garante local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D035AE">
        <w:rPr>
          <w:i w:val="0"/>
          <w:iCs/>
          <w:color w:val="222222"/>
          <w:sz w:val="24"/>
          <w:szCs w:val="24"/>
        </w:rPr>
        <w:t>:</w:t>
      </w:r>
    </w:p>
    <w:p w14:paraId="19C6A8EF" w14:textId="77777777" w:rsidR="00BB7C56" w:rsidRPr="004C117E" w:rsidRDefault="00BB7C56" w:rsidP="00BB7C56">
      <w:pPr>
        <w:pStyle w:val="Prrafodelista"/>
        <w:spacing w:before="240" w:line="360" w:lineRule="auto"/>
        <w:ind w:left="720" w:right="851"/>
        <w:jc w:val="both"/>
        <w:rPr>
          <w:rFonts w:ascii="Arial" w:hAnsi="Arial" w:cs="Arial"/>
          <w:color w:val="222222"/>
        </w:rPr>
      </w:pPr>
      <w:r w:rsidRPr="004C117E">
        <w:rPr>
          <w:rFonts w:ascii="Palatino Linotype" w:hAnsi="Palatino Linotype" w:cs="Arial"/>
          <w:color w:val="222222"/>
        </w:rPr>
        <w:t> </w:t>
      </w:r>
      <w:r w:rsidRPr="004C117E">
        <w:rPr>
          <w:rFonts w:ascii="Palatino Linotype" w:hAnsi="Palatino Linotype" w:cs="Arial"/>
          <w:b/>
          <w:bCs/>
          <w:i/>
          <w:iCs/>
          <w:color w:val="222222"/>
        </w:rPr>
        <w:t>“HECHOS NEGATIVOS, NO SON SUSCEPTIBLES DE DEMOSTRACION.</w:t>
      </w:r>
    </w:p>
    <w:p w14:paraId="754BA09A" w14:textId="77777777" w:rsidR="00BB7C56" w:rsidRPr="004C117E" w:rsidRDefault="00BB7C56" w:rsidP="00BB7C56">
      <w:pPr>
        <w:pStyle w:val="Prrafodelista"/>
        <w:spacing w:before="240" w:line="360" w:lineRule="auto"/>
        <w:ind w:left="720" w:right="851"/>
        <w:jc w:val="both"/>
        <w:rPr>
          <w:rFonts w:ascii="Palatino Linotype" w:hAnsi="Palatino Linotype" w:cs="Arial"/>
          <w:i/>
          <w:iCs/>
          <w:color w:val="222222"/>
        </w:rPr>
      </w:pPr>
      <w:r w:rsidRPr="004C117E">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4C117E">
        <w:rPr>
          <w:rFonts w:ascii="Palatino Linotype" w:hAnsi="Palatino Linotype" w:cs="Arial"/>
          <w:b/>
          <w:i/>
          <w:iCs/>
          <w:color w:val="222222"/>
        </w:rPr>
        <w:t>[Sic]</w:t>
      </w:r>
    </w:p>
    <w:p w14:paraId="47D507F0" w14:textId="77777777" w:rsidR="005E70AF" w:rsidRDefault="005E70AF" w:rsidP="00E365E6">
      <w:pPr>
        <w:spacing w:before="240" w:after="240" w:line="360" w:lineRule="auto"/>
        <w:jc w:val="both"/>
        <w:rPr>
          <w:rFonts w:ascii="Palatino Linotype" w:hAnsi="Palatino Linotype" w:cs="Arial"/>
          <w:sz w:val="24"/>
          <w:szCs w:val="24"/>
        </w:rPr>
      </w:pPr>
    </w:p>
    <w:p w14:paraId="01C9AF27" w14:textId="4601A2F2" w:rsidR="00D710E2" w:rsidRDefault="00BB7C56" w:rsidP="00E365E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Luego entonces, el requerimiento </w:t>
      </w:r>
      <w:r>
        <w:rPr>
          <w:rFonts w:ascii="Palatino Linotype" w:hAnsi="Palatino Linotype" w:cs="Arial"/>
          <w:b/>
          <w:bCs/>
          <w:sz w:val="24"/>
          <w:szCs w:val="24"/>
        </w:rPr>
        <w:t xml:space="preserve">5, </w:t>
      </w:r>
      <w:r>
        <w:rPr>
          <w:rFonts w:ascii="Palatino Linotype" w:hAnsi="Palatino Linotype" w:cs="Arial"/>
          <w:sz w:val="24"/>
          <w:szCs w:val="24"/>
        </w:rPr>
        <w:t xml:space="preserve">se tiene por atendido parcialmente. </w:t>
      </w:r>
    </w:p>
    <w:p w14:paraId="179D721A" w14:textId="77777777" w:rsidR="001F403D" w:rsidRPr="00545F49" w:rsidRDefault="00BB7C56" w:rsidP="001F403D">
      <w:pPr>
        <w:pStyle w:val="Citas"/>
        <w:tabs>
          <w:tab w:val="left" w:pos="7470"/>
        </w:tabs>
        <w:ind w:left="0" w:right="72"/>
        <w:rPr>
          <w:i w:val="0"/>
          <w:iCs/>
          <w:sz w:val="24"/>
          <w:szCs w:val="24"/>
        </w:rPr>
      </w:pPr>
      <w:r w:rsidRPr="002E4EC4">
        <w:rPr>
          <w:i w:val="0"/>
          <w:iCs/>
          <w:sz w:val="24"/>
          <w:szCs w:val="24"/>
        </w:rPr>
        <w:t xml:space="preserve">Finalmente, respecto del requerimiento </w:t>
      </w:r>
      <w:r w:rsidRPr="002E4EC4">
        <w:rPr>
          <w:b/>
          <w:bCs/>
          <w:i w:val="0"/>
          <w:iCs/>
          <w:sz w:val="24"/>
          <w:szCs w:val="24"/>
        </w:rPr>
        <w:t xml:space="preserve">7 </w:t>
      </w:r>
      <w:r w:rsidRPr="002E4EC4">
        <w:rPr>
          <w:i w:val="0"/>
          <w:iCs/>
          <w:sz w:val="24"/>
          <w:szCs w:val="24"/>
        </w:rPr>
        <w:t>fue remitido documento ad hoc que da cuenta respecto de la relación de obras, notificadas, supervisadas, inspeccionadas, verificadas y/o ejecutadas durante el periodo enero-agosto 2022. Bajo este contexto,</w:t>
      </w:r>
      <w:r>
        <w:rPr>
          <w:sz w:val="24"/>
          <w:szCs w:val="24"/>
        </w:rPr>
        <w:t xml:space="preserve"> </w:t>
      </w:r>
      <w:r w:rsidR="001F403D" w:rsidRPr="00545F49">
        <w:rPr>
          <w:i w:val="0"/>
          <w:iCs/>
          <w:color w:val="000000"/>
          <w:sz w:val="24"/>
          <w:szCs w:val="24"/>
        </w:rPr>
        <w:lastRenderedPageBreak/>
        <w:t xml:space="preserve">no se omite comentar que, </w:t>
      </w:r>
      <w:r w:rsidR="001F403D" w:rsidRPr="00545F49">
        <w:rPr>
          <w:i w:val="0"/>
          <w:iCs/>
          <w:sz w:val="24"/>
          <w:szCs w:val="24"/>
        </w:rPr>
        <w:t xml:space="preserve">al haber existido un pronunciamiento por parte del </w:t>
      </w:r>
      <w:r w:rsidR="001F403D" w:rsidRPr="00545F49">
        <w:rPr>
          <w:b/>
          <w:i w:val="0"/>
          <w:iCs/>
          <w:sz w:val="24"/>
          <w:szCs w:val="24"/>
        </w:rPr>
        <w:t>Sujeto Obligado</w:t>
      </w:r>
      <w:r w:rsidR="001F403D" w:rsidRPr="00545F49">
        <w:rPr>
          <w:i w:val="0"/>
          <w:iCs/>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E2F1B5A" w14:textId="77777777" w:rsidR="001F403D" w:rsidRPr="00D12F4B" w:rsidRDefault="001F403D" w:rsidP="001F403D">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40391640" w14:textId="77777777" w:rsidR="001F403D" w:rsidRPr="003A41AE" w:rsidRDefault="001F403D" w:rsidP="001F403D">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691764D2" w14:textId="77777777" w:rsidR="001F403D" w:rsidRDefault="001F403D" w:rsidP="001F403D">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183C8BF" w14:textId="77777777" w:rsidR="001F403D" w:rsidRDefault="001F403D" w:rsidP="001F403D">
      <w:pPr>
        <w:pStyle w:val="Citas"/>
      </w:pPr>
      <w:r w:rsidRPr="00D02076">
        <w:lastRenderedPageBreak/>
        <w:t xml:space="preserve">Expedientes: </w:t>
      </w:r>
    </w:p>
    <w:p w14:paraId="77B915E9" w14:textId="77777777" w:rsidR="001F403D" w:rsidRDefault="001F403D" w:rsidP="001F403D">
      <w:pPr>
        <w:pStyle w:val="Citas"/>
        <w:numPr>
          <w:ilvl w:val="0"/>
          <w:numId w:val="10"/>
        </w:numPr>
      </w:pPr>
      <w:r w:rsidRPr="00D02076">
        <w:t xml:space="preserve">2440/07 Comisión Federal de Electricidad - Alonso Lujambio Irazábal </w:t>
      </w:r>
    </w:p>
    <w:p w14:paraId="128A7346" w14:textId="77777777" w:rsidR="001F403D" w:rsidRDefault="001F403D" w:rsidP="001F403D">
      <w:pPr>
        <w:pStyle w:val="Citas"/>
        <w:numPr>
          <w:ilvl w:val="0"/>
          <w:numId w:val="10"/>
        </w:numPr>
      </w:pPr>
      <w:r w:rsidRPr="00D02076">
        <w:t xml:space="preserve">0113/09 Instituto de Seguridad y Servicios Sociales de los Trabajadores del Estado – Alonso Lujambio Irazábal </w:t>
      </w:r>
    </w:p>
    <w:p w14:paraId="6474FFFF" w14:textId="77777777" w:rsidR="001F403D" w:rsidRDefault="001F403D" w:rsidP="001F403D">
      <w:pPr>
        <w:pStyle w:val="Citas"/>
        <w:numPr>
          <w:ilvl w:val="0"/>
          <w:numId w:val="10"/>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778DC2FC" w14:textId="77777777" w:rsidR="001F403D" w:rsidRDefault="001F403D" w:rsidP="001F403D">
      <w:pPr>
        <w:pStyle w:val="Citas"/>
        <w:numPr>
          <w:ilvl w:val="0"/>
          <w:numId w:val="10"/>
        </w:numPr>
      </w:pPr>
      <w:r w:rsidRPr="00D02076">
        <w:t xml:space="preserve">2395/09 Secretaría de Economía - María </w:t>
      </w:r>
      <w:proofErr w:type="spellStart"/>
      <w:r w:rsidRPr="00D02076">
        <w:t>Marván</w:t>
      </w:r>
      <w:proofErr w:type="spellEnd"/>
      <w:r w:rsidRPr="00D02076">
        <w:t xml:space="preserve"> Laborde </w:t>
      </w:r>
    </w:p>
    <w:p w14:paraId="147E263A" w14:textId="77777777" w:rsidR="001F403D" w:rsidRPr="00D02076" w:rsidRDefault="001F403D" w:rsidP="001F403D">
      <w:pPr>
        <w:pStyle w:val="Citas"/>
        <w:numPr>
          <w:ilvl w:val="0"/>
          <w:numId w:val="10"/>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4F476E48" w14:textId="376DF86E" w:rsidR="00BB7C56" w:rsidRDefault="00BB7C56" w:rsidP="00E365E6">
      <w:pPr>
        <w:spacing w:before="240" w:after="240" w:line="360" w:lineRule="auto"/>
        <w:jc w:val="both"/>
        <w:rPr>
          <w:rFonts w:ascii="Palatino Linotype" w:hAnsi="Palatino Linotype" w:cs="Arial"/>
          <w:sz w:val="24"/>
          <w:szCs w:val="24"/>
        </w:rPr>
      </w:pPr>
    </w:p>
    <w:p w14:paraId="10E064BD" w14:textId="64B72552" w:rsidR="001F403D" w:rsidRPr="001F403D" w:rsidRDefault="001F403D" w:rsidP="00E365E6">
      <w:pPr>
        <w:spacing w:before="240" w:after="240" w:line="360" w:lineRule="auto"/>
        <w:jc w:val="both"/>
        <w:rPr>
          <w:rFonts w:ascii="Palatino Linotype" w:hAnsi="Palatino Linotype" w:cs="Arial"/>
          <w:b/>
          <w:bCs/>
          <w:sz w:val="24"/>
          <w:szCs w:val="24"/>
        </w:rPr>
      </w:pPr>
      <w:r>
        <w:rPr>
          <w:rFonts w:ascii="Palatino Linotype" w:hAnsi="Palatino Linotype" w:cs="Arial"/>
          <w:sz w:val="24"/>
          <w:szCs w:val="24"/>
        </w:rPr>
        <w:t xml:space="preserve">De ahí que deba arribarse a la premisa de que la respuesta primigenia es susceptible de colmar el requerimiento identificado con el numeral </w:t>
      </w:r>
      <w:r>
        <w:rPr>
          <w:rFonts w:ascii="Palatino Linotype" w:hAnsi="Palatino Linotype" w:cs="Arial"/>
          <w:b/>
          <w:bCs/>
          <w:sz w:val="24"/>
          <w:szCs w:val="24"/>
        </w:rPr>
        <w:t xml:space="preserve">7. </w:t>
      </w:r>
    </w:p>
    <w:p w14:paraId="6D7761F5" w14:textId="0909C00A" w:rsidR="00D710E2" w:rsidRDefault="001F403D" w:rsidP="00E365E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bCs/>
          <w:sz w:val="24"/>
          <w:szCs w:val="24"/>
        </w:rPr>
        <w:t xml:space="preserve">Sujeto Obligado, El Recurrente </w:t>
      </w:r>
      <w:r>
        <w:rPr>
          <w:rFonts w:ascii="Palatino Linotype" w:hAnsi="Palatino Linotype" w:cs="Arial"/>
          <w:sz w:val="24"/>
          <w:szCs w:val="24"/>
        </w:rPr>
        <w:t>interpuso recurso de revisión en fecha veintiuno de septiembre, admitiéndose el veintisiete de septiembre, ambos de dos mil veintidós. Señalando como acto impugnado y como razones o motivos de inconformidad:</w:t>
      </w:r>
    </w:p>
    <w:p w14:paraId="79A65BB2" w14:textId="77777777" w:rsidR="001F403D" w:rsidRDefault="001F403D" w:rsidP="001F403D">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18AB14" w14:textId="77777777" w:rsidR="001F403D" w:rsidRDefault="001F403D" w:rsidP="001F403D">
      <w:pPr>
        <w:pStyle w:val="Citas"/>
        <w:rPr>
          <w:b/>
        </w:rPr>
      </w:pPr>
      <w:r w:rsidRPr="00EE5878">
        <w:t>“</w:t>
      </w:r>
      <w:r w:rsidRPr="00604470">
        <w:t xml:space="preserve">Se solicitó información </w:t>
      </w:r>
      <w:proofErr w:type="spellStart"/>
      <w:r w:rsidRPr="00604470">
        <w:t>especifica</w:t>
      </w:r>
      <w:proofErr w:type="spellEnd"/>
      <w:r w:rsidRPr="00604470">
        <w:t xml:space="preserve"> sobre la relación del personal que cuenta con cargo de notificados, inspector, verificador, </w:t>
      </w:r>
      <w:proofErr w:type="spellStart"/>
      <w:r w:rsidRPr="00604470">
        <w:t>ejecutador</w:t>
      </w:r>
      <w:proofErr w:type="spellEnd"/>
      <w:r w:rsidRPr="00604470">
        <w:t xml:space="preserve"> de la dirección de desarrollo económico y desarrollo urbano o si </w:t>
      </w:r>
      <w:proofErr w:type="spellStart"/>
      <w:r w:rsidRPr="00604470">
        <w:t>contratataron</w:t>
      </w:r>
      <w:proofErr w:type="spellEnd"/>
      <w:r w:rsidRPr="00604470">
        <w:t xml:space="preserve"> mediante </w:t>
      </w:r>
      <w:proofErr w:type="spellStart"/>
      <w:r w:rsidRPr="00604470">
        <w:t>ousorsing</w:t>
      </w:r>
      <w:proofErr w:type="spellEnd"/>
      <w:r w:rsidRPr="00604470">
        <w:t xml:space="preserve"> contratación </w:t>
      </w:r>
      <w:r w:rsidRPr="00604470">
        <w:lastRenderedPageBreak/>
        <w:t xml:space="preserve">de personalizada gaceta dichas acciones más no se pidió el manual de organización, el cual no se i clubes nombres solo cargos y se solicitó nombres” </w:t>
      </w:r>
      <w:r>
        <w:rPr>
          <w:b/>
        </w:rPr>
        <w:t xml:space="preserve">[Sic] </w:t>
      </w:r>
    </w:p>
    <w:p w14:paraId="1368225E" w14:textId="77777777" w:rsidR="001F403D" w:rsidRDefault="001F403D" w:rsidP="001F403D">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1CFB2C9E" w14:textId="77777777" w:rsidR="001F403D" w:rsidRDefault="001F403D" w:rsidP="001F403D">
      <w:pPr>
        <w:pStyle w:val="Citas"/>
        <w:rPr>
          <w:b/>
        </w:rPr>
      </w:pPr>
      <w:r w:rsidRPr="00604470">
        <w:t>“Información deficiente e incompleta”</w:t>
      </w:r>
      <w:r w:rsidRPr="007E24F0">
        <w:t xml:space="preserve"> </w:t>
      </w:r>
      <w:r>
        <w:rPr>
          <w:b/>
        </w:rPr>
        <w:t>[Sic]</w:t>
      </w:r>
    </w:p>
    <w:p w14:paraId="5618F0C9" w14:textId="0B688070" w:rsidR="001F403D" w:rsidRDefault="001F403D" w:rsidP="00E365E6">
      <w:pPr>
        <w:spacing w:before="240" w:after="240" w:line="360" w:lineRule="auto"/>
        <w:jc w:val="both"/>
        <w:rPr>
          <w:rFonts w:ascii="Palatino Linotype" w:hAnsi="Palatino Linotype" w:cs="Arial"/>
          <w:sz w:val="24"/>
          <w:szCs w:val="24"/>
        </w:rPr>
      </w:pPr>
    </w:p>
    <w:p w14:paraId="121E4A0D" w14:textId="274397CA" w:rsidR="002E4EC4" w:rsidRPr="00604859" w:rsidRDefault="002E4EC4" w:rsidP="002E4EC4">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t xml:space="preserve">Bajo estas líneas </w:t>
      </w:r>
      <w:r w:rsidRPr="002E4EC4">
        <w:rPr>
          <w:rFonts w:ascii="Palatino Linotype" w:hAnsi="Palatino Linotype" w:cs="Arial"/>
          <w:sz w:val="24"/>
          <w:szCs w:val="24"/>
          <w:lang w:eastAsia="es-MX"/>
        </w:rPr>
        <w:t xml:space="preserve">argumentativas, la parte de la solicitud sobre la </w:t>
      </w:r>
      <w:r w:rsidRPr="002E4EC4">
        <w:rPr>
          <w:rFonts w:ascii="Palatino Linotype" w:hAnsi="Palatino Linotype"/>
          <w:sz w:val="24"/>
          <w:szCs w:val="24"/>
          <w:lang w:eastAsia="es-MX"/>
        </w:rPr>
        <w:t xml:space="preserve">que no se expresó inconformidad </w:t>
      </w:r>
      <w:r w:rsidRPr="002E4EC4">
        <w:rPr>
          <w:rFonts w:ascii="Palatino Linotype" w:hAnsi="Palatino Linotype"/>
          <w:b/>
          <w:bCs/>
          <w:sz w:val="24"/>
          <w:szCs w:val="24"/>
          <w:lang w:eastAsia="es-MX"/>
        </w:rPr>
        <w:t xml:space="preserve">(Requerimiento 7) </w:t>
      </w:r>
      <w:r w:rsidRPr="002E4EC4">
        <w:rPr>
          <w:rFonts w:ascii="Palatino Linotype" w:hAnsi="Palatino Linotype"/>
          <w:sz w:val="24"/>
          <w:szCs w:val="24"/>
          <w:lang w:eastAsia="es-MX"/>
        </w:rPr>
        <w:t>debe</w:t>
      </w:r>
      <w:r>
        <w:rPr>
          <w:rFonts w:ascii="Palatino Linotype" w:hAnsi="Palatino Linotype"/>
          <w:sz w:val="24"/>
          <w:szCs w:val="24"/>
          <w:lang w:eastAsia="es-MX"/>
        </w:rPr>
        <w:t xml:space="preserv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la</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 xml:space="preserve">de </w:t>
      </w:r>
      <w:r>
        <w:rPr>
          <w:rFonts w:ascii="Palatino Linotype" w:hAnsi="Palatino Linotype" w:cs="Arial"/>
          <w:b/>
          <w:bCs/>
          <w:sz w:val="24"/>
          <w:szCs w:val="24"/>
          <w:lang w:eastAsia="es-MX"/>
        </w:rPr>
        <w:t>La</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2F0B8A73" w14:textId="77777777" w:rsidR="002E4EC4" w:rsidRPr="001300D8" w:rsidRDefault="002E4EC4" w:rsidP="002E4EC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68CB1A51" w14:textId="77777777" w:rsidR="002E4EC4" w:rsidRPr="001300D8" w:rsidRDefault="002E4EC4" w:rsidP="002E4EC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52BD8CA3" w14:textId="77777777" w:rsidR="002E4EC4" w:rsidRPr="001300D8" w:rsidRDefault="002E4EC4" w:rsidP="002E4EC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4CC922AE" w14:textId="77777777" w:rsidR="002E4EC4" w:rsidRPr="001300D8" w:rsidRDefault="002E4EC4" w:rsidP="002E4EC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5B444267" w14:textId="77777777" w:rsidR="002E4EC4" w:rsidRPr="001300D8" w:rsidRDefault="002E4EC4" w:rsidP="002E4EC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64B45769" w14:textId="77777777" w:rsidR="002E4EC4" w:rsidRPr="001300D8" w:rsidRDefault="002E4EC4" w:rsidP="002E4EC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758A49DB" w14:textId="77777777" w:rsidR="002E4EC4" w:rsidRPr="001300D8" w:rsidRDefault="002E4EC4" w:rsidP="002E4EC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55405A48" w14:textId="77777777" w:rsidR="002E4EC4" w:rsidRPr="001300D8" w:rsidRDefault="002E4EC4" w:rsidP="002E4EC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Página: 2365</w:t>
      </w:r>
    </w:p>
    <w:p w14:paraId="20D46296" w14:textId="77777777" w:rsidR="002E4EC4" w:rsidRPr="001300D8" w:rsidRDefault="002E4EC4" w:rsidP="002E4EC4">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0ED6D396" w14:textId="77777777" w:rsidR="002E4EC4" w:rsidRPr="001300D8" w:rsidRDefault="002E4EC4" w:rsidP="002E4EC4">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27FD2B8" w14:textId="77777777" w:rsidR="002E4EC4" w:rsidRPr="001300D8" w:rsidRDefault="002E4EC4" w:rsidP="002E4EC4">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5CC3C3A5" w14:textId="77777777" w:rsidR="002E4EC4" w:rsidRPr="001300D8" w:rsidRDefault="002E4EC4" w:rsidP="002E4EC4">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5D3572DF" w14:textId="77777777" w:rsidR="002E4EC4" w:rsidRPr="001300D8" w:rsidRDefault="002E4EC4" w:rsidP="002E4EC4">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684BE5C" w14:textId="77777777" w:rsidR="002E4EC4" w:rsidRPr="001300D8" w:rsidRDefault="002E4EC4" w:rsidP="002E4EC4">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0D87B81A" w14:textId="77777777" w:rsidR="002E4EC4" w:rsidRPr="001300D8" w:rsidRDefault="002E4EC4" w:rsidP="002E4EC4">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2AAE6768" w14:textId="77777777" w:rsidR="002E4EC4" w:rsidRDefault="002E4EC4" w:rsidP="002E4EC4">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7FC1CFD4" w14:textId="77777777" w:rsidR="002E4EC4" w:rsidRDefault="002E4EC4" w:rsidP="002E4EC4">
      <w:pPr>
        <w:spacing w:after="0" w:line="360" w:lineRule="auto"/>
        <w:jc w:val="both"/>
        <w:rPr>
          <w:rFonts w:ascii="Palatino Linotype" w:hAnsi="Palatino Linotype" w:cs="Arial"/>
          <w:noProof/>
          <w:color w:val="000000"/>
          <w:sz w:val="24"/>
          <w:lang w:eastAsia="es-MX"/>
        </w:rPr>
      </w:pPr>
    </w:p>
    <w:p w14:paraId="494EEA0E" w14:textId="77777777" w:rsidR="002E4EC4" w:rsidRDefault="002E4EC4" w:rsidP="002E4EC4">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376069B" w14:textId="77777777" w:rsidR="002E4EC4" w:rsidRDefault="002E4EC4" w:rsidP="002E4EC4">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11E85B40" w14:textId="77777777" w:rsidR="002E4EC4" w:rsidRPr="0071419E" w:rsidRDefault="002E4EC4" w:rsidP="002E4EC4">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1A01724E" w14:textId="77777777" w:rsidR="002E4EC4" w:rsidRPr="00D83913" w:rsidRDefault="002E4EC4" w:rsidP="002E4EC4">
      <w:pPr>
        <w:pStyle w:val="Citas"/>
        <w:rPr>
          <w:b/>
          <w:bCs/>
        </w:rPr>
      </w:pPr>
      <w:r w:rsidRPr="00D83913">
        <w:rPr>
          <w:b/>
          <w:bCs/>
        </w:rPr>
        <w:t>Resoluciones</w:t>
      </w:r>
      <w:r>
        <w:rPr>
          <w:b/>
          <w:bCs/>
        </w:rPr>
        <w:t>:</w:t>
      </w:r>
    </w:p>
    <w:p w14:paraId="448ADBD3" w14:textId="77777777" w:rsidR="002E4EC4" w:rsidRPr="00D83913" w:rsidRDefault="002E4EC4" w:rsidP="002E4EC4">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1E1FFE0E" w14:textId="77777777" w:rsidR="002E4EC4" w:rsidRPr="009754D6" w:rsidRDefault="00B5454E" w:rsidP="002E4EC4">
      <w:pPr>
        <w:pStyle w:val="Citas"/>
        <w:rPr>
          <w:sz w:val="20"/>
        </w:rPr>
      </w:pPr>
      <w:hyperlink r:id="rId13" w:history="1">
        <w:r w:rsidR="002E4EC4" w:rsidRPr="009754D6">
          <w:rPr>
            <w:rStyle w:val="Hipervnculo"/>
          </w:rPr>
          <w:t>http://consultas.ifai.org.mx/descargar.php?r=./pdf/resoluciones/2018/&amp;a=RRA%204548.pdf</w:t>
        </w:r>
      </w:hyperlink>
    </w:p>
    <w:p w14:paraId="4C620EBD" w14:textId="77777777" w:rsidR="002E4EC4" w:rsidRPr="009754D6" w:rsidRDefault="002E4EC4" w:rsidP="002E4EC4">
      <w:pPr>
        <w:pStyle w:val="Citas"/>
        <w:rPr>
          <w:b/>
        </w:rPr>
      </w:pPr>
      <w:r w:rsidRPr="009754D6">
        <w:rPr>
          <w:b/>
        </w:rPr>
        <w:t xml:space="preserve">RRA 5097/18. </w:t>
      </w:r>
      <w:r w:rsidRPr="009754D6">
        <w:t>Secretaría de Hacienda y Crédito Público. 05 de septiembre de 2018. Por unanimidad. Comisionado Ponente Joel Salas Suárez.</w:t>
      </w:r>
    </w:p>
    <w:p w14:paraId="68DC5694" w14:textId="77777777" w:rsidR="002E4EC4" w:rsidRPr="009754D6" w:rsidRDefault="00B5454E" w:rsidP="002E4EC4">
      <w:pPr>
        <w:pStyle w:val="Citas"/>
        <w:rPr>
          <w:sz w:val="20"/>
        </w:rPr>
      </w:pPr>
      <w:hyperlink r:id="rId14" w:history="1">
        <w:r w:rsidR="002E4EC4" w:rsidRPr="009754D6">
          <w:rPr>
            <w:rStyle w:val="Hipervnculo"/>
          </w:rPr>
          <w:t>http://consultas.ifai.org.mx/descargar.php?r=./pdf/resoluciones/2018/&amp;a=RRA%205097.pdf</w:t>
        </w:r>
      </w:hyperlink>
    </w:p>
    <w:p w14:paraId="67F25783" w14:textId="77777777" w:rsidR="002E4EC4" w:rsidRPr="009754D6" w:rsidRDefault="002E4EC4" w:rsidP="002E4EC4">
      <w:pPr>
        <w:pStyle w:val="Citas"/>
        <w:rPr>
          <w:b/>
        </w:rPr>
      </w:pPr>
      <w:r w:rsidRPr="009754D6">
        <w:rPr>
          <w:b/>
        </w:rPr>
        <w:t xml:space="preserve">RRA 14270/19. </w:t>
      </w:r>
      <w:r w:rsidRPr="009754D6">
        <w:t>Registro Agrario Nacional. 22 de enero de 2020. Por unanimidad. Comisionado Ponente Francisco Javier Acuña Llamas.</w:t>
      </w:r>
    </w:p>
    <w:p w14:paraId="57141E12" w14:textId="77777777" w:rsidR="002E4EC4" w:rsidRPr="009754D6" w:rsidRDefault="00B5454E" w:rsidP="002E4EC4">
      <w:pPr>
        <w:pStyle w:val="Citas"/>
        <w:rPr>
          <w:rStyle w:val="Hipervnculo"/>
          <w:b/>
          <w:bCs/>
          <w:color w:val="auto"/>
          <w:sz w:val="24"/>
          <w:szCs w:val="24"/>
          <w:u w:val="none"/>
          <w:lang w:val="en-US"/>
        </w:rPr>
      </w:pPr>
      <w:hyperlink r:id="rId15" w:history="1">
        <w:r w:rsidR="002E4EC4" w:rsidRPr="009754D6">
          <w:rPr>
            <w:rStyle w:val="Hipervnculo"/>
            <w:lang w:val="en-US"/>
          </w:rPr>
          <w:t>http://consultas.ifai.org.mx/descargar.php?r=./pdf/resoluciones/2019/&amp;a=RRA%2014270.pdf</w:t>
        </w:r>
      </w:hyperlink>
      <w:r w:rsidR="002E4EC4" w:rsidRPr="009754D6">
        <w:rPr>
          <w:rStyle w:val="Hipervnculo"/>
          <w:sz w:val="20"/>
          <w:lang w:val="en-US"/>
        </w:rPr>
        <w:t xml:space="preserve">” </w:t>
      </w:r>
      <w:r w:rsidR="002E4EC4" w:rsidRPr="009754D6">
        <w:rPr>
          <w:rStyle w:val="Hipervnculo"/>
          <w:i w:val="0"/>
          <w:iCs/>
          <w:sz w:val="24"/>
          <w:szCs w:val="24"/>
          <w:u w:val="none"/>
          <w:lang w:val="en-US"/>
        </w:rPr>
        <w:t xml:space="preserve"> </w:t>
      </w:r>
      <w:r w:rsidR="002E4EC4" w:rsidRPr="009754D6">
        <w:rPr>
          <w:rStyle w:val="Hipervnculo"/>
          <w:b/>
          <w:bCs/>
          <w:color w:val="auto"/>
          <w:sz w:val="24"/>
          <w:szCs w:val="24"/>
          <w:u w:val="none"/>
          <w:lang w:val="en-US"/>
        </w:rPr>
        <w:t xml:space="preserve">[Sic] </w:t>
      </w:r>
    </w:p>
    <w:p w14:paraId="66E8F57A" w14:textId="77777777" w:rsidR="002E4EC4" w:rsidRPr="002E4EC4" w:rsidRDefault="002E4EC4" w:rsidP="00E365E6">
      <w:pPr>
        <w:spacing w:before="240" w:after="240" w:line="360" w:lineRule="auto"/>
        <w:jc w:val="both"/>
        <w:rPr>
          <w:rFonts w:ascii="Palatino Linotype" w:hAnsi="Palatino Linotype" w:cs="Arial"/>
          <w:sz w:val="24"/>
          <w:szCs w:val="24"/>
          <w:lang w:val="en-US"/>
        </w:rPr>
      </w:pPr>
    </w:p>
    <w:p w14:paraId="40EE3AA2" w14:textId="77777777" w:rsidR="003A4076" w:rsidRDefault="003A4076" w:rsidP="003A4076">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0E4C3325" w14:textId="77777777" w:rsidR="003A4076" w:rsidRDefault="003A4076" w:rsidP="003A4076">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C52CCAA" w14:textId="31FADD0A" w:rsidR="003A4076" w:rsidRDefault="003A4076" w:rsidP="003A4076">
      <w:pPr>
        <w:pStyle w:val="Citas"/>
      </w:pPr>
      <w:r>
        <w:t>I. La negativa a la información solicitada;</w:t>
      </w:r>
    </w:p>
    <w:p w14:paraId="7FFE9FEC" w14:textId="7889AF7E" w:rsidR="002E4EC4" w:rsidRDefault="002E4EC4" w:rsidP="003A4076">
      <w:pPr>
        <w:pStyle w:val="Citas"/>
      </w:pPr>
      <w:r>
        <w:t>(…)</w:t>
      </w:r>
    </w:p>
    <w:p w14:paraId="3506AB8C" w14:textId="77777777" w:rsidR="003A4076" w:rsidRDefault="003A4076" w:rsidP="003A4076">
      <w:pPr>
        <w:pStyle w:val="Citas"/>
      </w:pPr>
      <w:r>
        <w:t xml:space="preserve">V. La entrega de información incompleta; </w:t>
      </w:r>
    </w:p>
    <w:p w14:paraId="5BEFE370" w14:textId="77777777" w:rsidR="003A4076" w:rsidRPr="005A12AE" w:rsidRDefault="003A4076" w:rsidP="003A4076">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18092C0" w14:textId="5C8A96EE" w:rsidR="00E46639" w:rsidRDefault="00E46639" w:rsidP="00BB1C32">
      <w:pPr>
        <w:spacing w:after="0" w:line="360" w:lineRule="auto"/>
        <w:jc w:val="both"/>
        <w:rPr>
          <w:rFonts w:ascii="Palatino Linotype" w:hAnsi="Palatino Linotype" w:cs="Arial"/>
          <w:color w:val="000000"/>
          <w:sz w:val="24"/>
          <w:lang w:val="es-ES_tradnl"/>
        </w:rPr>
      </w:pPr>
    </w:p>
    <w:p w14:paraId="65B24860" w14:textId="23EFFDC1" w:rsidR="001F403D" w:rsidRDefault="003A4076" w:rsidP="003A4076">
      <w:pPr>
        <w:pStyle w:val="Citas"/>
        <w:ind w:left="0" w:right="0"/>
        <w:rPr>
          <w:i w:val="0"/>
          <w:sz w:val="24"/>
          <w:szCs w:val="24"/>
        </w:rPr>
      </w:pPr>
      <w:r>
        <w:rPr>
          <w:i w:val="0"/>
          <w:sz w:val="24"/>
          <w:szCs w:val="24"/>
        </w:rPr>
        <w:lastRenderedPageBreak/>
        <w:t xml:space="preserve">Por otra parte, como fue referido en el antecedente quinto, </w:t>
      </w:r>
      <w:r>
        <w:rPr>
          <w:b/>
          <w:i w:val="0"/>
          <w:sz w:val="24"/>
          <w:szCs w:val="24"/>
        </w:rPr>
        <w:t xml:space="preserve">El Sujeto Obligado </w:t>
      </w:r>
      <w:r>
        <w:rPr>
          <w:i w:val="0"/>
          <w:sz w:val="24"/>
          <w:szCs w:val="24"/>
        </w:rPr>
        <w:t xml:space="preserve">rindió su informe justificado en fecha </w:t>
      </w:r>
      <w:r w:rsidR="001F403D">
        <w:rPr>
          <w:i w:val="0"/>
          <w:sz w:val="24"/>
          <w:szCs w:val="24"/>
        </w:rPr>
        <w:t>treinta de septiembre de dos mil veintidós, en los siguientes términos:</w:t>
      </w:r>
    </w:p>
    <w:p w14:paraId="1D986A37" w14:textId="45C1A826" w:rsidR="001F403D" w:rsidRPr="001F403D" w:rsidRDefault="001F403D" w:rsidP="001F403D">
      <w:pPr>
        <w:pStyle w:val="Citas"/>
        <w:numPr>
          <w:ilvl w:val="0"/>
          <w:numId w:val="42"/>
        </w:numPr>
        <w:ind w:right="0"/>
        <w:rPr>
          <w:b/>
          <w:bCs/>
          <w:i w:val="0"/>
          <w:sz w:val="24"/>
          <w:szCs w:val="24"/>
        </w:rPr>
      </w:pPr>
      <w:r>
        <w:rPr>
          <w:b/>
          <w:bCs/>
          <w:i w:val="0"/>
          <w:sz w:val="24"/>
          <w:szCs w:val="24"/>
        </w:rPr>
        <w:t xml:space="preserve">“informe justificado 414.pdf”: </w:t>
      </w:r>
      <w:r>
        <w:rPr>
          <w:i w:val="0"/>
          <w:sz w:val="24"/>
          <w:szCs w:val="24"/>
        </w:rPr>
        <w:t xml:space="preserve">Oficio número </w:t>
      </w:r>
      <w:r>
        <w:rPr>
          <w:b/>
          <w:bCs/>
          <w:i w:val="0"/>
          <w:sz w:val="24"/>
          <w:szCs w:val="24"/>
        </w:rPr>
        <w:t xml:space="preserve">PM/UT/0319/2022 </w:t>
      </w:r>
      <w:r>
        <w:rPr>
          <w:i w:val="0"/>
          <w:sz w:val="24"/>
          <w:szCs w:val="24"/>
        </w:rPr>
        <w:t>signado por la Titular de la Unidad de Transparencia y dirigido al Comisionado Ponente, en lo medular expone diversos antecedentes relativos a turno y respuesta primigenia, así como las siguientes premisas argumentativas:</w:t>
      </w:r>
    </w:p>
    <w:p w14:paraId="48E6885D" w14:textId="425EA686" w:rsidR="001F403D" w:rsidRPr="008E0829" w:rsidRDefault="008E0829" w:rsidP="00137326">
      <w:pPr>
        <w:pStyle w:val="Citas"/>
        <w:numPr>
          <w:ilvl w:val="0"/>
          <w:numId w:val="44"/>
        </w:numPr>
        <w:ind w:right="0"/>
        <w:rPr>
          <w:b/>
          <w:bCs/>
          <w:i w:val="0"/>
          <w:sz w:val="24"/>
          <w:szCs w:val="24"/>
        </w:rPr>
      </w:pPr>
      <w:r>
        <w:rPr>
          <w:i w:val="0"/>
          <w:sz w:val="24"/>
          <w:szCs w:val="24"/>
        </w:rPr>
        <w:t xml:space="preserve">Que mediante el oficio </w:t>
      </w:r>
      <w:r>
        <w:rPr>
          <w:b/>
          <w:bCs/>
          <w:i w:val="0"/>
          <w:sz w:val="24"/>
          <w:szCs w:val="24"/>
        </w:rPr>
        <w:t xml:space="preserve">DDE/CUVA/662/09/2022 </w:t>
      </w:r>
      <w:r>
        <w:rPr>
          <w:i w:val="0"/>
          <w:sz w:val="24"/>
          <w:szCs w:val="24"/>
        </w:rPr>
        <w:t xml:space="preserve">(foja 19) se plasma el nombre de 5 servidores públicos que ostentan cargo de inspector, verificador y/o ejecutor adscrito a la Dirección de Desarrollo Económico. </w:t>
      </w:r>
    </w:p>
    <w:p w14:paraId="67427118" w14:textId="5B494AAF" w:rsidR="008E0829" w:rsidRPr="008E0829" w:rsidRDefault="008E0829" w:rsidP="00137326">
      <w:pPr>
        <w:pStyle w:val="Citas"/>
        <w:numPr>
          <w:ilvl w:val="0"/>
          <w:numId w:val="44"/>
        </w:numPr>
        <w:ind w:right="0"/>
        <w:rPr>
          <w:b/>
          <w:bCs/>
          <w:i w:val="0"/>
          <w:sz w:val="24"/>
          <w:szCs w:val="24"/>
        </w:rPr>
      </w:pPr>
      <w:r>
        <w:rPr>
          <w:i w:val="0"/>
          <w:sz w:val="24"/>
          <w:szCs w:val="24"/>
        </w:rPr>
        <w:t xml:space="preserve">Que mediante el oficio </w:t>
      </w:r>
      <w:r>
        <w:rPr>
          <w:b/>
          <w:bCs/>
          <w:i w:val="0"/>
          <w:sz w:val="24"/>
          <w:szCs w:val="24"/>
        </w:rPr>
        <w:t>DDU/434/09/2022</w:t>
      </w:r>
      <w:r>
        <w:rPr>
          <w:i w:val="0"/>
          <w:sz w:val="24"/>
          <w:szCs w:val="24"/>
        </w:rPr>
        <w:t xml:space="preserve"> (foja 20) el director de Desarrollo Urbano ratifica respuesta primigenia que da cuenta respecto de las notificaciones, supervisiones, verificaciones e inspecciones realizadas a obras durante el periodo comprendido de enero-agosto 2022. </w:t>
      </w:r>
    </w:p>
    <w:p w14:paraId="138EF7CA" w14:textId="7C554FEA" w:rsidR="008E0829" w:rsidRPr="008E0829" w:rsidRDefault="008E0829" w:rsidP="00137326">
      <w:pPr>
        <w:pStyle w:val="Citas"/>
        <w:numPr>
          <w:ilvl w:val="0"/>
          <w:numId w:val="44"/>
        </w:numPr>
        <w:ind w:right="0"/>
        <w:rPr>
          <w:b/>
          <w:bCs/>
          <w:i w:val="0"/>
          <w:sz w:val="24"/>
          <w:szCs w:val="24"/>
        </w:rPr>
      </w:pPr>
      <w:r w:rsidRPr="008E0829">
        <w:rPr>
          <w:i w:val="0"/>
          <w:sz w:val="24"/>
          <w:szCs w:val="24"/>
        </w:rPr>
        <w:t xml:space="preserve">Que mediante el oficio </w:t>
      </w:r>
      <w:r w:rsidRPr="008E0829">
        <w:rPr>
          <w:b/>
          <w:bCs/>
          <w:i w:val="0"/>
          <w:sz w:val="24"/>
          <w:szCs w:val="24"/>
        </w:rPr>
        <w:t xml:space="preserve">PM/SA/4601/09/2022 </w:t>
      </w:r>
      <w:r w:rsidRPr="008E0829">
        <w:rPr>
          <w:i w:val="0"/>
          <w:sz w:val="24"/>
          <w:szCs w:val="24"/>
        </w:rPr>
        <w:t xml:space="preserve">(foja 21), el secretario del Ayuntamiento ratifica que en sus archivos no obra acta de cabildo referente a aprobación de recursos humanos para realizar funciones de notificadores, inspectores, verificadores vía outsourcing. </w:t>
      </w:r>
    </w:p>
    <w:p w14:paraId="00D62367" w14:textId="09BFEBEC" w:rsidR="008E0829" w:rsidRPr="00137326" w:rsidRDefault="008E0829" w:rsidP="00137326">
      <w:pPr>
        <w:pStyle w:val="Citas"/>
        <w:numPr>
          <w:ilvl w:val="0"/>
          <w:numId w:val="44"/>
        </w:numPr>
        <w:ind w:right="0"/>
        <w:rPr>
          <w:b/>
          <w:bCs/>
          <w:i w:val="0"/>
          <w:sz w:val="24"/>
          <w:szCs w:val="24"/>
        </w:rPr>
      </w:pPr>
      <w:r>
        <w:rPr>
          <w:i w:val="0"/>
          <w:sz w:val="24"/>
          <w:szCs w:val="24"/>
        </w:rPr>
        <w:t xml:space="preserve">Que mediante </w:t>
      </w:r>
      <w:r w:rsidR="007563EF">
        <w:rPr>
          <w:i w:val="0"/>
          <w:sz w:val="24"/>
          <w:szCs w:val="24"/>
        </w:rPr>
        <w:t xml:space="preserve">el oficio </w:t>
      </w:r>
      <w:r w:rsidR="00137326">
        <w:rPr>
          <w:b/>
          <w:bCs/>
          <w:i w:val="0"/>
          <w:sz w:val="24"/>
          <w:szCs w:val="24"/>
        </w:rPr>
        <w:t>ADMON/RH/2016/09/22</w:t>
      </w:r>
      <w:r w:rsidR="00137326">
        <w:rPr>
          <w:i w:val="0"/>
          <w:sz w:val="24"/>
          <w:szCs w:val="24"/>
        </w:rPr>
        <w:t xml:space="preserve"> (fojas 22 y 23), el Jefe de Departamento de Recursos Humanos remite lista de personal adscrito a la Dirección de Desarrollo económico, lista de personal con cargo de notificador y otros adscritos a diferentes unidades administrativas, </w:t>
      </w:r>
      <w:r w:rsidR="00137326">
        <w:rPr>
          <w:i w:val="0"/>
          <w:sz w:val="24"/>
          <w:szCs w:val="24"/>
        </w:rPr>
        <w:lastRenderedPageBreak/>
        <w:t xml:space="preserve">finalmente, precisa que no hay un área de verificación dentro del Bando Municipal del Ayuntamiento de Atlacomulco. Sirve de sustento la siguiente </w:t>
      </w:r>
      <w:r w:rsidR="002E4EC4">
        <w:rPr>
          <w:i w:val="0"/>
          <w:noProof/>
          <w:sz w:val="24"/>
          <w:szCs w:val="24"/>
          <w:lang w:eastAsia="es-MX"/>
        </w:rPr>
        <mc:AlternateContent>
          <mc:Choice Requires="wps">
            <w:drawing>
              <wp:anchor distT="0" distB="0" distL="114300" distR="114300" simplePos="0" relativeHeight="251710462" behindDoc="0" locked="0" layoutInCell="1" allowOverlap="1" wp14:anchorId="22CA73BC" wp14:editId="48F20462">
                <wp:simplePos x="0" y="0"/>
                <wp:positionH relativeFrom="column">
                  <wp:posOffset>111356</wp:posOffset>
                </wp:positionH>
                <wp:positionV relativeFrom="paragraph">
                  <wp:posOffset>1142480</wp:posOffset>
                </wp:positionV>
                <wp:extent cx="5715000" cy="6380019"/>
                <wp:effectExtent l="0" t="0" r="19050" b="20955"/>
                <wp:wrapNone/>
                <wp:docPr id="19" name="Straight Connector 19"/>
                <wp:cNvGraphicFramePr/>
                <a:graphic xmlns:a="http://schemas.openxmlformats.org/drawingml/2006/main">
                  <a:graphicData uri="http://schemas.microsoft.com/office/word/2010/wordprocessingShape">
                    <wps:wsp>
                      <wps:cNvCnPr/>
                      <wps:spPr>
                        <a:xfrm>
                          <a:off x="0" y="0"/>
                          <a:ext cx="5715000" cy="63800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B3000C" id="Straight Connector 19" o:spid="_x0000_s1026" style="position:absolute;z-index:251710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89.95pt" to="458.75pt,5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" strokecolor="#5b9bd5 [3204]" strokeweight=".5pt">
                <v:stroke joinstyle="miter"/>
              </v:line>
            </w:pict>
          </mc:Fallback>
        </mc:AlternateContent>
      </w:r>
      <w:r w:rsidR="00137326">
        <w:rPr>
          <w:i w:val="0"/>
          <w:sz w:val="24"/>
          <w:szCs w:val="24"/>
        </w:rPr>
        <w:t>imagen ilustrativa:</w:t>
      </w:r>
    </w:p>
    <w:p w14:paraId="120D549A" w14:textId="11EEE18E" w:rsidR="00137326" w:rsidRPr="00137326" w:rsidRDefault="00137326" w:rsidP="00137326">
      <w:pPr>
        <w:pStyle w:val="Citas"/>
        <w:ind w:left="1080" w:right="0"/>
        <w:rPr>
          <w:b/>
          <w:bCs/>
          <w:i w:val="0"/>
          <w:sz w:val="24"/>
          <w:szCs w:val="24"/>
        </w:rPr>
      </w:pPr>
      <w:r>
        <w:rPr>
          <w:b/>
          <w:bCs/>
          <w:i w:val="0"/>
          <w:noProof/>
          <w:sz w:val="24"/>
          <w:szCs w:val="24"/>
          <w:lang w:eastAsia="es-MX"/>
        </w:rPr>
        <w:lastRenderedPageBreak/>
        <w:drawing>
          <wp:anchor distT="0" distB="0" distL="114300" distR="114300" simplePos="0" relativeHeight="251708414" behindDoc="0" locked="0" layoutInCell="1" allowOverlap="1" wp14:anchorId="3645151D" wp14:editId="3378042A">
            <wp:simplePos x="0" y="0"/>
            <wp:positionH relativeFrom="column">
              <wp:posOffset>67541</wp:posOffset>
            </wp:positionH>
            <wp:positionV relativeFrom="paragraph">
              <wp:posOffset>19223</wp:posOffset>
            </wp:positionV>
            <wp:extent cx="5760720" cy="7483475"/>
            <wp:effectExtent l="19050" t="19050" r="11430" b="22225"/>
            <wp:wrapThrough wrapText="bothSides">
              <wp:wrapPolygon edited="0">
                <wp:start x="-71" y="-55"/>
                <wp:lineTo x="-71" y="21609"/>
                <wp:lineTo x="21571" y="21609"/>
                <wp:lineTo x="21571" y="-55"/>
                <wp:lineTo x="-71" y="-55"/>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483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199879" w14:textId="252AF1D7" w:rsidR="001F403D" w:rsidRDefault="00137326" w:rsidP="003A4076">
      <w:pPr>
        <w:pStyle w:val="Citas"/>
        <w:ind w:left="0" w:right="0"/>
        <w:rPr>
          <w:i w:val="0"/>
          <w:sz w:val="24"/>
          <w:szCs w:val="24"/>
        </w:rPr>
      </w:pPr>
      <w:r>
        <w:rPr>
          <w:i w:val="0"/>
          <w:sz w:val="24"/>
          <w:szCs w:val="24"/>
        </w:rPr>
        <w:lastRenderedPageBreak/>
        <w:t>De ahí que se arriben a las siguientes inferencias:</w:t>
      </w:r>
    </w:p>
    <w:p w14:paraId="7B8C864A" w14:textId="5908C622" w:rsidR="00137326" w:rsidRDefault="00137326" w:rsidP="003A4076">
      <w:pPr>
        <w:pStyle w:val="Citas"/>
        <w:ind w:left="0" w:right="0"/>
        <w:rPr>
          <w:i w:val="0"/>
          <w:sz w:val="24"/>
          <w:szCs w:val="24"/>
        </w:rPr>
      </w:pPr>
    </w:p>
    <w:tbl>
      <w:tblPr>
        <w:tblStyle w:val="Tablaconcuadrcula"/>
        <w:tblW w:w="9450" w:type="dxa"/>
        <w:tblInd w:w="-95" w:type="dxa"/>
        <w:tblLook w:val="04A0" w:firstRow="1" w:lastRow="0" w:firstColumn="1" w:lastColumn="0" w:noHBand="0" w:noVBand="1"/>
      </w:tblPr>
      <w:tblGrid>
        <w:gridCol w:w="2330"/>
        <w:gridCol w:w="1989"/>
        <w:gridCol w:w="1775"/>
        <w:gridCol w:w="1832"/>
        <w:gridCol w:w="1524"/>
      </w:tblGrid>
      <w:tr w:rsidR="00D23024" w:rsidRPr="00D519CD" w14:paraId="53C2E31E" w14:textId="77777777" w:rsidTr="00B7233D">
        <w:tc>
          <w:tcPr>
            <w:tcW w:w="2330" w:type="dxa"/>
            <w:shd w:val="clear" w:color="auto" w:fill="000000" w:themeFill="text1"/>
            <w:vAlign w:val="center"/>
          </w:tcPr>
          <w:p w14:paraId="31B65A1F" w14:textId="5EB1F6AF" w:rsidR="00137326" w:rsidRPr="00137326" w:rsidRDefault="00137326" w:rsidP="00137326">
            <w:pPr>
              <w:contextualSpacing/>
              <w:jc w:val="center"/>
              <w:rPr>
                <w:rFonts w:ascii="Palatino Linotype" w:hAnsi="Palatino Linotype"/>
                <w:b/>
                <w:bCs/>
                <w:sz w:val="18"/>
                <w:szCs w:val="18"/>
              </w:rPr>
            </w:pPr>
            <w:r w:rsidRPr="00137326">
              <w:rPr>
                <w:rFonts w:ascii="Palatino Linotype" w:hAnsi="Palatino Linotype"/>
                <w:b/>
                <w:bCs/>
                <w:sz w:val="18"/>
                <w:szCs w:val="18"/>
              </w:rPr>
              <w:t>SOLICITUD DE INFORMACIÓN</w:t>
            </w:r>
          </w:p>
        </w:tc>
        <w:tc>
          <w:tcPr>
            <w:tcW w:w="1990" w:type="dxa"/>
            <w:shd w:val="clear" w:color="auto" w:fill="000000" w:themeFill="text1"/>
            <w:vAlign w:val="center"/>
          </w:tcPr>
          <w:p w14:paraId="3BAC2BEE" w14:textId="715344FE" w:rsidR="00137326" w:rsidRPr="00137326" w:rsidRDefault="00137326" w:rsidP="00137326">
            <w:pPr>
              <w:jc w:val="center"/>
              <w:rPr>
                <w:rFonts w:ascii="Palatino Linotype" w:hAnsi="Palatino Linotype"/>
                <w:b/>
                <w:bCs/>
                <w:sz w:val="18"/>
                <w:szCs w:val="18"/>
              </w:rPr>
            </w:pPr>
            <w:r w:rsidRPr="00137326">
              <w:rPr>
                <w:rFonts w:ascii="Palatino Linotype" w:hAnsi="Palatino Linotype"/>
                <w:b/>
                <w:bCs/>
                <w:sz w:val="18"/>
                <w:szCs w:val="18"/>
              </w:rPr>
              <w:t>RESPUESTA</w:t>
            </w:r>
          </w:p>
        </w:tc>
        <w:tc>
          <w:tcPr>
            <w:tcW w:w="1776" w:type="dxa"/>
            <w:shd w:val="clear" w:color="auto" w:fill="000000" w:themeFill="text1"/>
            <w:vAlign w:val="center"/>
          </w:tcPr>
          <w:p w14:paraId="571E2D0A" w14:textId="0F728572" w:rsidR="00137326" w:rsidRPr="00137326" w:rsidRDefault="00137326" w:rsidP="00137326">
            <w:pPr>
              <w:jc w:val="center"/>
              <w:rPr>
                <w:rFonts w:ascii="Palatino Linotype" w:hAnsi="Palatino Linotype"/>
                <w:b/>
                <w:bCs/>
                <w:sz w:val="18"/>
                <w:szCs w:val="18"/>
              </w:rPr>
            </w:pPr>
            <w:r w:rsidRPr="00137326">
              <w:rPr>
                <w:rFonts w:ascii="Palatino Linotype" w:hAnsi="Palatino Linotype"/>
                <w:b/>
                <w:bCs/>
                <w:sz w:val="18"/>
                <w:szCs w:val="18"/>
              </w:rPr>
              <w:t>INFORME</w:t>
            </w:r>
          </w:p>
        </w:tc>
        <w:tc>
          <w:tcPr>
            <w:tcW w:w="1832" w:type="dxa"/>
            <w:shd w:val="clear" w:color="auto" w:fill="000000" w:themeFill="text1"/>
            <w:vAlign w:val="center"/>
          </w:tcPr>
          <w:p w14:paraId="4007D709" w14:textId="69A55885" w:rsidR="00137326" w:rsidRPr="00137326" w:rsidRDefault="00137326" w:rsidP="00137326">
            <w:pPr>
              <w:jc w:val="center"/>
              <w:rPr>
                <w:rFonts w:ascii="Palatino Linotype" w:hAnsi="Palatino Linotype"/>
                <w:b/>
                <w:bCs/>
                <w:sz w:val="18"/>
                <w:szCs w:val="18"/>
              </w:rPr>
            </w:pPr>
            <w:r w:rsidRPr="00137326">
              <w:rPr>
                <w:rFonts w:ascii="Palatino Linotype" w:hAnsi="Palatino Linotype"/>
                <w:b/>
                <w:bCs/>
                <w:sz w:val="18"/>
                <w:szCs w:val="18"/>
              </w:rPr>
              <w:t>OBSERVACIONES</w:t>
            </w:r>
          </w:p>
        </w:tc>
        <w:tc>
          <w:tcPr>
            <w:tcW w:w="1522" w:type="dxa"/>
            <w:shd w:val="clear" w:color="auto" w:fill="000000" w:themeFill="text1"/>
            <w:vAlign w:val="center"/>
          </w:tcPr>
          <w:p w14:paraId="3BB2C1D5" w14:textId="51CB8B46" w:rsidR="00137326" w:rsidRPr="00137326" w:rsidRDefault="00137326" w:rsidP="00137326">
            <w:pPr>
              <w:jc w:val="center"/>
              <w:rPr>
                <w:rFonts w:ascii="Palatino Linotype" w:hAnsi="Palatino Linotype"/>
                <w:b/>
                <w:bCs/>
                <w:sz w:val="18"/>
                <w:szCs w:val="18"/>
              </w:rPr>
            </w:pPr>
            <w:r w:rsidRPr="00137326">
              <w:rPr>
                <w:rFonts w:ascii="Palatino Linotype" w:hAnsi="Palatino Linotype"/>
                <w:b/>
                <w:bCs/>
                <w:sz w:val="18"/>
                <w:szCs w:val="18"/>
              </w:rPr>
              <w:t>COLMA</w:t>
            </w:r>
          </w:p>
        </w:tc>
      </w:tr>
      <w:tr w:rsidR="00137326" w:rsidRPr="00D519CD" w14:paraId="4BAAC13B" w14:textId="77777777" w:rsidTr="00B7233D">
        <w:tc>
          <w:tcPr>
            <w:tcW w:w="2330" w:type="dxa"/>
            <w:vAlign w:val="center"/>
          </w:tcPr>
          <w:p w14:paraId="6770633B" w14:textId="6581BB7E" w:rsidR="00B7233D" w:rsidRPr="00B7233D" w:rsidRDefault="00B7233D" w:rsidP="00B7233D">
            <w:pPr>
              <w:pStyle w:val="Prrafodelista"/>
              <w:numPr>
                <w:ilvl w:val="0"/>
                <w:numId w:val="48"/>
              </w:numPr>
              <w:spacing w:before="240"/>
              <w:jc w:val="both"/>
              <w:rPr>
                <w:rFonts w:ascii="Palatino Linotype" w:hAnsi="Palatino Linotype"/>
                <w:sz w:val="20"/>
                <w:szCs w:val="20"/>
              </w:rPr>
            </w:pPr>
            <w:r w:rsidRPr="00B7233D">
              <w:rPr>
                <w:rFonts w:ascii="Palatino Linotype" w:hAnsi="Palatino Linotype"/>
                <w:sz w:val="20"/>
                <w:szCs w:val="20"/>
              </w:rPr>
              <w:t>El o los documentos donde conste el nombre del personal adscrito a la Dirección de Desarrollo Económico, así como las funciones que ejecutan, al diecisiete de agosto de dos mil veintidós.</w:t>
            </w:r>
          </w:p>
          <w:p w14:paraId="48987305" w14:textId="77777777" w:rsidR="00137326" w:rsidRPr="00B7233D" w:rsidRDefault="00137326" w:rsidP="00B7233D">
            <w:pPr>
              <w:jc w:val="both"/>
              <w:rPr>
                <w:rFonts w:ascii="Palatino Linotype" w:hAnsi="Palatino Linotype"/>
                <w:sz w:val="20"/>
                <w:szCs w:val="20"/>
                <w:lang w:val="es-ES"/>
              </w:rPr>
            </w:pPr>
          </w:p>
        </w:tc>
        <w:tc>
          <w:tcPr>
            <w:tcW w:w="1990" w:type="dxa"/>
          </w:tcPr>
          <w:p w14:paraId="1B815C03" w14:textId="77777777" w:rsidR="00137326" w:rsidRPr="00B7233D" w:rsidRDefault="00137326" w:rsidP="00B7233D">
            <w:pPr>
              <w:jc w:val="both"/>
              <w:rPr>
                <w:rFonts w:ascii="Palatino Linotype" w:hAnsi="Palatino Linotype"/>
                <w:sz w:val="20"/>
                <w:szCs w:val="20"/>
              </w:rPr>
            </w:pPr>
            <w:r w:rsidRPr="00B7233D">
              <w:rPr>
                <w:rFonts w:ascii="Palatino Linotype" w:hAnsi="Palatino Linotype"/>
                <w:sz w:val="20"/>
                <w:szCs w:val="20"/>
              </w:rPr>
              <w:t xml:space="preserve">Por cuanto hace a las funciones remite Manual de Organización de la Dirección de Desarrollo Económico. </w:t>
            </w:r>
          </w:p>
          <w:p w14:paraId="4CB3A6B9" w14:textId="124370F4" w:rsidR="00137326" w:rsidRPr="00B7233D" w:rsidRDefault="00B7233D" w:rsidP="00B7233D">
            <w:pPr>
              <w:jc w:val="both"/>
              <w:rPr>
                <w:rFonts w:ascii="Palatino Linotype" w:hAnsi="Palatino Linotype"/>
                <w:sz w:val="20"/>
                <w:szCs w:val="20"/>
              </w:rPr>
            </w:pPr>
            <w:r w:rsidRPr="00B7233D">
              <w:rPr>
                <w:rFonts w:ascii="Palatino Linotype" w:hAnsi="Palatino Linotype"/>
                <w:sz w:val="20"/>
                <w:szCs w:val="20"/>
              </w:rPr>
              <w:t>Página</w:t>
            </w:r>
            <w:r w:rsidR="00137326" w:rsidRPr="00B7233D">
              <w:rPr>
                <w:rFonts w:ascii="Palatino Linotype" w:hAnsi="Palatino Linotype"/>
                <w:sz w:val="20"/>
                <w:szCs w:val="20"/>
              </w:rPr>
              <w:t xml:space="preserve"> 84</w:t>
            </w:r>
          </w:p>
          <w:p w14:paraId="230FD390" w14:textId="77777777" w:rsidR="00137326" w:rsidRPr="00B7233D" w:rsidRDefault="00137326" w:rsidP="00B7233D">
            <w:pPr>
              <w:jc w:val="both"/>
              <w:rPr>
                <w:rFonts w:ascii="Palatino Linotype" w:hAnsi="Palatino Linotype"/>
                <w:sz w:val="20"/>
                <w:szCs w:val="20"/>
              </w:rPr>
            </w:pPr>
          </w:p>
          <w:p w14:paraId="3133F250" w14:textId="77777777" w:rsidR="00137326" w:rsidRPr="00B7233D" w:rsidRDefault="00137326" w:rsidP="00B7233D">
            <w:pPr>
              <w:jc w:val="both"/>
              <w:rPr>
                <w:rFonts w:ascii="Palatino Linotype" w:hAnsi="Palatino Linotype"/>
                <w:sz w:val="20"/>
                <w:szCs w:val="20"/>
              </w:rPr>
            </w:pPr>
            <w:r w:rsidRPr="00B7233D">
              <w:rPr>
                <w:rFonts w:ascii="Palatino Linotype" w:hAnsi="Palatino Linotype"/>
                <w:sz w:val="20"/>
                <w:szCs w:val="20"/>
              </w:rPr>
              <w:t xml:space="preserve">Por cuanto hace a las acciones realizadas remite Manual de Organización de la Dirección de Desarrollo Económico. </w:t>
            </w:r>
          </w:p>
          <w:p w14:paraId="30E3A6FA" w14:textId="7DD167A2" w:rsidR="00137326" w:rsidRPr="00B7233D" w:rsidRDefault="00B7233D" w:rsidP="00B7233D">
            <w:pPr>
              <w:jc w:val="both"/>
              <w:rPr>
                <w:rFonts w:ascii="Palatino Linotype" w:hAnsi="Palatino Linotype"/>
                <w:sz w:val="20"/>
                <w:szCs w:val="20"/>
              </w:rPr>
            </w:pPr>
            <w:r w:rsidRPr="00B7233D">
              <w:rPr>
                <w:rFonts w:ascii="Palatino Linotype" w:hAnsi="Palatino Linotype"/>
                <w:sz w:val="20"/>
                <w:szCs w:val="20"/>
              </w:rPr>
              <w:t>Página</w:t>
            </w:r>
            <w:r w:rsidR="00137326" w:rsidRPr="00B7233D">
              <w:rPr>
                <w:rFonts w:ascii="Palatino Linotype" w:hAnsi="Palatino Linotype"/>
                <w:sz w:val="20"/>
                <w:szCs w:val="20"/>
              </w:rPr>
              <w:t xml:space="preserve"> 99</w:t>
            </w:r>
          </w:p>
          <w:p w14:paraId="28899C57" w14:textId="77777777" w:rsidR="00137326" w:rsidRPr="00B7233D" w:rsidRDefault="00137326" w:rsidP="00B7233D">
            <w:pPr>
              <w:jc w:val="both"/>
              <w:rPr>
                <w:rFonts w:ascii="Palatino Linotype" w:hAnsi="Palatino Linotype"/>
                <w:sz w:val="20"/>
                <w:szCs w:val="20"/>
              </w:rPr>
            </w:pPr>
          </w:p>
        </w:tc>
        <w:tc>
          <w:tcPr>
            <w:tcW w:w="1776" w:type="dxa"/>
            <w:vAlign w:val="center"/>
          </w:tcPr>
          <w:p w14:paraId="423F6F13" w14:textId="7BC60B75" w:rsidR="00137326" w:rsidRPr="00B7233D" w:rsidRDefault="00137326" w:rsidP="00B7233D">
            <w:pPr>
              <w:jc w:val="both"/>
              <w:rPr>
                <w:rFonts w:ascii="Palatino Linotype" w:hAnsi="Palatino Linotype"/>
                <w:sz w:val="20"/>
                <w:szCs w:val="20"/>
              </w:rPr>
            </w:pPr>
            <w:r w:rsidRPr="00B7233D">
              <w:rPr>
                <w:rFonts w:ascii="Palatino Linotype" w:hAnsi="Palatino Linotype"/>
                <w:sz w:val="20"/>
                <w:szCs w:val="20"/>
              </w:rPr>
              <w:t>Se proporciona nombre de servidores públicos con el cargo de notificador, inspector y/o ejecutor de la Dirección de Desarrollo Económico.</w:t>
            </w:r>
          </w:p>
          <w:p w14:paraId="169511F5" w14:textId="77777777" w:rsidR="00137326" w:rsidRPr="00B7233D" w:rsidRDefault="00137326" w:rsidP="00B7233D">
            <w:pPr>
              <w:jc w:val="both"/>
              <w:rPr>
                <w:rFonts w:ascii="Palatino Linotype" w:hAnsi="Palatino Linotype"/>
                <w:sz w:val="20"/>
                <w:szCs w:val="20"/>
              </w:rPr>
            </w:pPr>
          </w:p>
        </w:tc>
        <w:tc>
          <w:tcPr>
            <w:tcW w:w="1832" w:type="dxa"/>
            <w:vAlign w:val="center"/>
          </w:tcPr>
          <w:p w14:paraId="05E1C080" w14:textId="0CCEFCD4" w:rsidR="00137326" w:rsidRPr="00B7233D" w:rsidRDefault="00B7233D" w:rsidP="00B7233D">
            <w:pPr>
              <w:jc w:val="center"/>
              <w:rPr>
                <w:rFonts w:ascii="Palatino Linotype" w:hAnsi="Palatino Linotype"/>
                <w:sz w:val="20"/>
                <w:szCs w:val="20"/>
              </w:rPr>
            </w:pPr>
            <w:r w:rsidRPr="00B7233D">
              <w:rPr>
                <w:rFonts w:ascii="Palatino Linotype" w:hAnsi="Palatino Linotype"/>
                <w:sz w:val="20"/>
                <w:szCs w:val="20"/>
              </w:rPr>
              <w:t>Ninguna</w:t>
            </w:r>
          </w:p>
        </w:tc>
        <w:tc>
          <w:tcPr>
            <w:tcW w:w="1522" w:type="dxa"/>
            <w:vAlign w:val="center"/>
          </w:tcPr>
          <w:p w14:paraId="6FDEA69D" w14:textId="0F9D2767" w:rsidR="00137326" w:rsidRPr="00B7233D" w:rsidRDefault="00B7233D" w:rsidP="00B7233D">
            <w:pPr>
              <w:jc w:val="center"/>
              <w:rPr>
                <w:rFonts w:ascii="Palatino Linotype" w:hAnsi="Palatino Linotype"/>
                <w:b/>
                <w:bCs/>
                <w:sz w:val="28"/>
                <w:szCs w:val="28"/>
              </w:rPr>
            </w:pPr>
            <w:r w:rsidRPr="00B7233D">
              <w:rPr>
                <w:rFonts w:ascii="Palatino Linotype" w:hAnsi="Palatino Linotype"/>
                <w:b/>
                <w:bCs/>
                <w:sz w:val="28"/>
                <w:szCs w:val="28"/>
              </w:rPr>
              <w:t>Sí</w:t>
            </w:r>
          </w:p>
        </w:tc>
      </w:tr>
      <w:tr w:rsidR="00137326" w:rsidRPr="00D519CD" w14:paraId="696E621B" w14:textId="77777777" w:rsidTr="00B7233D">
        <w:tc>
          <w:tcPr>
            <w:tcW w:w="2330" w:type="dxa"/>
          </w:tcPr>
          <w:p w14:paraId="6D051249" w14:textId="77777777" w:rsidR="00B7233D" w:rsidRPr="00B7233D" w:rsidRDefault="00B7233D" w:rsidP="00B7233D">
            <w:pPr>
              <w:pStyle w:val="Prrafodelista"/>
              <w:numPr>
                <w:ilvl w:val="0"/>
                <w:numId w:val="48"/>
              </w:numPr>
              <w:spacing w:before="240"/>
              <w:jc w:val="both"/>
              <w:rPr>
                <w:rFonts w:ascii="Palatino Linotype" w:hAnsi="Palatino Linotype"/>
                <w:sz w:val="20"/>
                <w:szCs w:val="20"/>
              </w:rPr>
            </w:pPr>
            <w:r w:rsidRPr="00B7233D">
              <w:rPr>
                <w:rFonts w:ascii="Palatino Linotype" w:hAnsi="Palatino Linotype"/>
                <w:sz w:val="20"/>
                <w:szCs w:val="20"/>
              </w:rPr>
              <w:t xml:space="preserve">El o los documentos donde conste el nombre del personal adscrito a la Unidad de Verificación con el cargo de notificadores, inspectores, supervisores, verificadores y ejecutores, al diecisiete de </w:t>
            </w:r>
            <w:r w:rsidRPr="00B7233D">
              <w:rPr>
                <w:rFonts w:ascii="Palatino Linotype" w:hAnsi="Palatino Linotype"/>
                <w:sz w:val="20"/>
                <w:szCs w:val="20"/>
              </w:rPr>
              <w:lastRenderedPageBreak/>
              <w:t xml:space="preserve">agosto de dos mil veintidós. </w:t>
            </w:r>
          </w:p>
          <w:p w14:paraId="247691F7" w14:textId="77777777" w:rsidR="00137326" w:rsidRPr="00B7233D" w:rsidRDefault="00137326" w:rsidP="00B7233D">
            <w:pPr>
              <w:rPr>
                <w:sz w:val="20"/>
                <w:szCs w:val="20"/>
              </w:rPr>
            </w:pPr>
          </w:p>
        </w:tc>
        <w:tc>
          <w:tcPr>
            <w:tcW w:w="1990" w:type="dxa"/>
            <w:vAlign w:val="center"/>
          </w:tcPr>
          <w:p w14:paraId="73CA67CD" w14:textId="77777777" w:rsidR="00137326" w:rsidRPr="002E4EC4" w:rsidRDefault="00137326" w:rsidP="00B7233D">
            <w:pPr>
              <w:jc w:val="both"/>
              <w:rPr>
                <w:rFonts w:ascii="Palatino Linotype" w:hAnsi="Palatino Linotype"/>
                <w:sz w:val="20"/>
                <w:szCs w:val="20"/>
              </w:rPr>
            </w:pPr>
            <w:r w:rsidRPr="002E4EC4">
              <w:rPr>
                <w:rFonts w:ascii="Palatino Linotype" w:hAnsi="Palatino Linotype"/>
                <w:sz w:val="20"/>
                <w:szCs w:val="20"/>
              </w:rPr>
              <w:lastRenderedPageBreak/>
              <w:t>No se pronuncia</w:t>
            </w:r>
          </w:p>
        </w:tc>
        <w:tc>
          <w:tcPr>
            <w:tcW w:w="1776" w:type="dxa"/>
            <w:vAlign w:val="center"/>
          </w:tcPr>
          <w:p w14:paraId="36FD10B8" w14:textId="78671A88" w:rsidR="00137326" w:rsidRPr="002E4EC4" w:rsidRDefault="00137326" w:rsidP="00B7233D">
            <w:pPr>
              <w:jc w:val="both"/>
              <w:rPr>
                <w:rFonts w:ascii="Palatino Linotype" w:hAnsi="Palatino Linotype"/>
                <w:sz w:val="20"/>
                <w:szCs w:val="20"/>
              </w:rPr>
            </w:pPr>
            <w:r w:rsidRPr="002E4EC4">
              <w:rPr>
                <w:rFonts w:ascii="Palatino Linotype" w:hAnsi="Palatino Linotype"/>
                <w:sz w:val="20"/>
                <w:szCs w:val="20"/>
              </w:rPr>
              <w:t>R</w:t>
            </w:r>
            <w:r w:rsidR="00B7233D" w:rsidRPr="002E4EC4">
              <w:rPr>
                <w:rFonts w:ascii="Palatino Linotype" w:hAnsi="Palatino Linotype"/>
                <w:sz w:val="20"/>
                <w:szCs w:val="20"/>
              </w:rPr>
              <w:t>ecursos Humanos</w:t>
            </w:r>
            <w:r w:rsidRPr="002E4EC4">
              <w:rPr>
                <w:rFonts w:ascii="Palatino Linotype" w:hAnsi="Palatino Linotype"/>
                <w:sz w:val="20"/>
                <w:szCs w:val="20"/>
              </w:rPr>
              <w:t xml:space="preserve"> refiere que no hay área de verificación</w:t>
            </w:r>
          </w:p>
        </w:tc>
        <w:tc>
          <w:tcPr>
            <w:tcW w:w="1832" w:type="dxa"/>
            <w:vAlign w:val="center"/>
          </w:tcPr>
          <w:p w14:paraId="39CB09E4" w14:textId="3317E511" w:rsidR="00137326" w:rsidRPr="002E4EC4" w:rsidRDefault="00B7233D" w:rsidP="00B7233D">
            <w:pPr>
              <w:jc w:val="both"/>
              <w:rPr>
                <w:rFonts w:ascii="Palatino Linotype" w:hAnsi="Palatino Linotype"/>
                <w:sz w:val="20"/>
                <w:szCs w:val="20"/>
              </w:rPr>
            </w:pPr>
            <w:r w:rsidRPr="002E4EC4">
              <w:rPr>
                <w:rFonts w:ascii="Palatino Linotype" w:hAnsi="Palatino Linotype"/>
                <w:sz w:val="20"/>
                <w:szCs w:val="20"/>
              </w:rPr>
              <w:t>De una lectura integral al Bando Municipal 2022 (Foja 51), se destaca que cuenta con una Coordinación de la Unidad de Verificación Administrativa</w:t>
            </w:r>
            <w:r w:rsidR="007F0810" w:rsidRPr="002E4EC4">
              <w:rPr>
                <w:rFonts w:ascii="Palatino Linotype" w:hAnsi="Palatino Linotype"/>
                <w:sz w:val="20"/>
                <w:szCs w:val="20"/>
              </w:rPr>
              <w:t xml:space="preserve">. </w:t>
            </w:r>
          </w:p>
        </w:tc>
        <w:tc>
          <w:tcPr>
            <w:tcW w:w="1522" w:type="dxa"/>
            <w:vAlign w:val="center"/>
          </w:tcPr>
          <w:p w14:paraId="25773664" w14:textId="657DA2DC" w:rsidR="00137326" w:rsidRPr="00B7233D" w:rsidRDefault="00137326" w:rsidP="00B7233D">
            <w:pPr>
              <w:jc w:val="center"/>
              <w:rPr>
                <w:rFonts w:ascii="Palatino Linotype" w:hAnsi="Palatino Linotype"/>
                <w:b/>
                <w:bCs/>
                <w:sz w:val="28"/>
                <w:szCs w:val="28"/>
              </w:rPr>
            </w:pPr>
            <w:r w:rsidRPr="00B7233D">
              <w:rPr>
                <w:rFonts w:ascii="Palatino Linotype" w:hAnsi="Palatino Linotype"/>
                <w:b/>
                <w:bCs/>
                <w:sz w:val="28"/>
                <w:szCs w:val="28"/>
              </w:rPr>
              <w:t>No</w:t>
            </w:r>
          </w:p>
        </w:tc>
      </w:tr>
      <w:tr w:rsidR="00D23024" w:rsidRPr="00D519CD" w14:paraId="4DE2185C" w14:textId="77777777" w:rsidTr="00B7233D">
        <w:tc>
          <w:tcPr>
            <w:tcW w:w="2330" w:type="dxa"/>
          </w:tcPr>
          <w:p w14:paraId="050997C2" w14:textId="77777777" w:rsidR="00B7233D" w:rsidRPr="00B7233D" w:rsidRDefault="00B7233D" w:rsidP="00B7233D">
            <w:pPr>
              <w:pStyle w:val="Prrafodelista"/>
              <w:numPr>
                <w:ilvl w:val="0"/>
                <w:numId w:val="48"/>
              </w:numPr>
              <w:spacing w:before="240"/>
              <w:jc w:val="both"/>
              <w:rPr>
                <w:rFonts w:ascii="Palatino Linotype" w:hAnsi="Palatino Linotype"/>
                <w:sz w:val="20"/>
                <w:szCs w:val="20"/>
              </w:rPr>
            </w:pPr>
            <w:r w:rsidRPr="00B7233D">
              <w:rPr>
                <w:rFonts w:ascii="Palatino Linotype" w:hAnsi="Palatino Linotype"/>
                <w:sz w:val="20"/>
                <w:szCs w:val="20"/>
              </w:rPr>
              <w:t xml:space="preserve">El o los documentos donde consten las acciones realizadas por el personal adscrito a la Unidad de Verificación con el cargo de notificadores, inspectores, supervisores, verificadores y ejecutores, del periodo comprendido del uno de enero al quince de agosto de dos mil veintidós. </w:t>
            </w:r>
          </w:p>
          <w:p w14:paraId="4AB6A676" w14:textId="096A9079" w:rsidR="00B7233D" w:rsidRPr="00B7233D" w:rsidRDefault="00B7233D" w:rsidP="00B7233D">
            <w:pPr>
              <w:contextualSpacing/>
              <w:rPr>
                <w:rFonts w:ascii="Verdana" w:hAnsi="Verdana"/>
                <w:sz w:val="20"/>
                <w:szCs w:val="20"/>
              </w:rPr>
            </w:pPr>
          </w:p>
        </w:tc>
        <w:tc>
          <w:tcPr>
            <w:tcW w:w="1990" w:type="dxa"/>
            <w:vAlign w:val="center"/>
          </w:tcPr>
          <w:p w14:paraId="5C1CD1FC" w14:textId="77777777" w:rsidR="00B7233D" w:rsidRPr="00751579" w:rsidRDefault="00B7233D" w:rsidP="00B7233D">
            <w:pPr>
              <w:jc w:val="center"/>
              <w:rPr>
                <w:rFonts w:ascii="Palatino Linotype" w:hAnsi="Palatino Linotype"/>
                <w:sz w:val="20"/>
                <w:szCs w:val="20"/>
              </w:rPr>
            </w:pPr>
            <w:r w:rsidRPr="00751579">
              <w:rPr>
                <w:rFonts w:ascii="Palatino Linotype" w:hAnsi="Palatino Linotype"/>
                <w:sz w:val="20"/>
                <w:szCs w:val="20"/>
              </w:rPr>
              <w:t>No se pronuncia</w:t>
            </w:r>
          </w:p>
        </w:tc>
        <w:tc>
          <w:tcPr>
            <w:tcW w:w="1776" w:type="dxa"/>
            <w:vAlign w:val="center"/>
          </w:tcPr>
          <w:p w14:paraId="58B09792" w14:textId="462DD3BB" w:rsidR="00B7233D" w:rsidRPr="00751579" w:rsidRDefault="00B7233D" w:rsidP="00B7233D">
            <w:pPr>
              <w:jc w:val="both"/>
              <w:rPr>
                <w:rFonts w:ascii="Palatino Linotype" w:hAnsi="Palatino Linotype"/>
                <w:sz w:val="20"/>
                <w:szCs w:val="20"/>
              </w:rPr>
            </w:pPr>
            <w:r w:rsidRPr="00751579">
              <w:rPr>
                <w:rFonts w:ascii="Palatino Linotype" w:hAnsi="Palatino Linotype"/>
                <w:sz w:val="20"/>
                <w:szCs w:val="20"/>
              </w:rPr>
              <w:t>Recursos Humanos refiere que no hay área de verificación</w:t>
            </w:r>
          </w:p>
        </w:tc>
        <w:tc>
          <w:tcPr>
            <w:tcW w:w="1832" w:type="dxa"/>
            <w:vAlign w:val="center"/>
          </w:tcPr>
          <w:p w14:paraId="70D10E96" w14:textId="5591C6A4" w:rsidR="00B7233D" w:rsidRPr="00751579" w:rsidRDefault="00B7233D" w:rsidP="00B7233D">
            <w:pPr>
              <w:jc w:val="both"/>
              <w:rPr>
                <w:rFonts w:ascii="Palatino Linotype" w:hAnsi="Palatino Linotype"/>
                <w:sz w:val="20"/>
                <w:szCs w:val="20"/>
              </w:rPr>
            </w:pPr>
            <w:r w:rsidRPr="00751579">
              <w:rPr>
                <w:rFonts w:ascii="Palatino Linotype" w:hAnsi="Palatino Linotype"/>
                <w:sz w:val="20"/>
                <w:szCs w:val="20"/>
              </w:rPr>
              <w:t>De una lectura integral al Bando Municipal 2022 (Foja 51), se destaca que cuenta con una Coordinación de la Unidad de Verificación Administrativa</w:t>
            </w:r>
            <w:r w:rsidR="007F0810">
              <w:rPr>
                <w:rFonts w:ascii="Palatino Linotype" w:hAnsi="Palatino Linotype"/>
                <w:sz w:val="20"/>
                <w:szCs w:val="20"/>
              </w:rPr>
              <w:t>.</w:t>
            </w:r>
          </w:p>
        </w:tc>
        <w:tc>
          <w:tcPr>
            <w:tcW w:w="1522" w:type="dxa"/>
            <w:vAlign w:val="center"/>
          </w:tcPr>
          <w:p w14:paraId="09B3B2E1" w14:textId="2DC5DA4A" w:rsidR="00B7233D" w:rsidRDefault="00B7233D" w:rsidP="00B7233D">
            <w:pPr>
              <w:jc w:val="center"/>
            </w:pPr>
            <w:r w:rsidRPr="00B7233D">
              <w:rPr>
                <w:rFonts w:ascii="Palatino Linotype" w:hAnsi="Palatino Linotype"/>
                <w:b/>
                <w:bCs/>
                <w:sz w:val="28"/>
                <w:szCs w:val="28"/>
              </w:rPr>
              <w:t>No</w:t>
            </w:r>
          </w:p>
        </w:tc>
      </w:tr>
      <w:tr w:rsidR="00137326" w:rsidRPr="00D519CD" w14:paraId="066AA14F" w14:textId="77777777" w:rsidTr="00751579">
        <w:tc>
          <w:tcPr>
            <w:tcW w:w="2330" w:type="dxa"/>
          </w:tcPr>
          <w:p w14:paraId="2EC9D9C5" w14:textId="77777777" w:rsidR="00B7233D" w:rsidRPr="00751579" w:rsidRDefault="00B7233D" w:rsidP="00B7233D">
            <w:pPr>
              <w:pStyle w:val="Prrafodelista"/>
              <w:numPr>
                <w:ilvl w:val="0"/>
                <w:numId w:val="48"/>
              </w:numPr>
              <w:spacing w:before="240"/>
              <w:jc w:val="both"/>
              <w:rPr>
                <w:rFonts w:ascii="Palatino Linotype" w:hAnsi="Palatino Linotype"/>
                <w:sz w:val="20"/>
                <w:szCs w:val="20"/>
              </w:rPr>
            </w:pPr>
            <w:r w:rsidRPr="00751579">
              <w:rPr>
                <w:rFonts w:ascii="Palatino Linotype" w:hAnsi="Palatino Linotype"/>
                <w:sz w:val="20"/>
                <w:szCs w:val="20"/>
              </w:rPr>
              <w:t xml:space="preserve">El o los documentos donde conste el nombre del personal adscrito a las diferentes áreas del Ayuntamiento, con el cargo de notificadores, ejecutores, verificadores, inspectores, supervisores, así como las </w:t>
            </w:r>
            <w:r w:rsidRPr="00751579">
              <w:rPr>
                <w:rFonts w:ascii="Palatino Linotype" w:hAnsi="Palatino Linotype"/>
                <w:sz w:val="20"/>
                <w:szCs w:val="20"/>
              </w:rPr>
              <w:lastRenderedPageBreak/>
              <w:t xml:space="preserve">funciones reservadas, al diecisiete de agosto de dos mil veintidós. </w:t>
            </w:r>
          </w:p>
          <w:p w14:paraId="64972F77" w14:textId="77777777" w:rsidR="00137326" w:rsidRPr="00751579" w:rsidRDefault="00137326" w:rsidP="00B7233D">
            <w:pPr>
              <w:rPr>
                <w:rFonts w:ascii="Palatino Linotype" w:hAnsi="Palatino Linotype"/>
                <w:sz w:val="20"/>
                <w:szCs w:val="20"/>
              </w:rPr>
            </w:pPr>
          </w:p>
        </w:tc>
        <w:tc>
          <w:tcPr>
            <w:tcW w:w="1990" w:type="dxa"/>
            <w:vAlign w:val="center"/>
          </w:tcPr>
          <w:p w14:paraId="1704C645" w14:textId="7CCC40F1" w:rsidR="00137326" w:rsidRPr="00751579" w:rsidRDefault="00137326" w:rsidP="00751579">
            <w:pPr>
              <w:jc w:val="center"/>
              <w:rPr>
                <w:rFonts w:ascii="Palatino Linotype" w:hAnsi="Palatino Linotype"/>
                <w:sz w:val="20"/>
                <w:szCs w:val="20"/>
              </w:rPr>
            </w:pPr>
            <w:r w:rsidRPr="00751579">
              <w:rPr>
                <w:rFonts w:ascii="Palatino Linotype" w:hAnsi="Palatino Linotype"/>
                <w:sz w:val="20"/>
                <w:szCs w:val="20"/>
              </w:rPr>
              <w:lastRenderedPageBreak/>
              <w:t>No se pronuncia</w:t>
            </w:r>
          </w:p>
        </w:tc>
        <w:tc>
          <w:tcPr>
            <w:tcW w:w="1776" w:type="dxa"/>
          </w:tcPr>
          <w:p w14:paraId="2D36F6F8" w14:textId="3E6278E6" w:rsidR="00137326" w:rsidRPr="00751579" w:rsidRDefault="00137326" w:rsidP="00751579">
            <w:pPr>
              <w:jc w:val="both"/>
              <w:rPr>
                <w:rFonts w:ascii="Palatino Linotype" w:hAnsi="Palatino Linotype"/>
                <w:sz w:val="20"/>
                <w:szCs w:val="20"/>
              </w:rPr>
            </w:pPr>
            <w:r w:rsidRPr="00751579">
              <w:rPr>
                <w:rFonts w:ascii="Palatino Linotype" w:hAnsi="Palatino Linotype"/>
                <w:sz w:val="20"/>
                <w:szCs w:val="20"/>
              </w:rPr>
              <w:t>R</w:t>
            </w:r>
            <w:r w:rsidR="00751579" w:rsidRPr="00751579">
              <w:rPr>
                <w:rFonts w:ascii="Palatino Linotype" w:hAnsi="Palatino Linotype"/>
                <w:sz w:val="20"/>
                <w:szCs w:val="20"/>
              </w:rPr>
              <w:t>ecursos Humanos</w:t>
            </w:r>
            <w:r w:rsidRPr="00751579">
              <w:rPr>
                <w:rFonts w:ascii="Palatino Linotype" w:hAnsi="Palatino Linotype"/>
                <w:sz w:val="20"/>
                <w:szCs w:val="20"/>
              </w:rPr>
              <w:t xml:space="preserve"> remite listado de todos los servidores públicos con cargo de notificador, inspector, ejecutor</w:t>
            </w:r>
            <w:r w:rsidR="00751579" w:rsidRPr="00751579">
              <w:rPr>
                <w:rFonts w:ascii="Palatino Linotype" w:hAnsi="Palatino Linotype"/>
                <w:sz w:val="20"/>
                <w:szCs w:val="20"/>
              </w:rPr>
              <w:t>, los cuales se encuentran adscritos a diversas unidades administrativas.</w:t>
            </w:r>
          </w:p>
        </w:tc>
        <w:tc>
          <w:tcPr>
            <w:tcW w:w="1832" w:type="dxa"/>
            <w:vAlign w:val="center"/>
          </w:tcPr>
          <w:p w14:paraId="17369EB5" w14:textId="61A0EAF6" w:rsidR="00137326" w:rsidRPr="00751579" w:rsidRDefault="00751579" w:rsidP="00751579">
            <w:pPr>
              <w:jc w:val="center"/>
              <w:rPr>
                <w:rFonts w:ascii="Palatino Linotype" w:hAnsi="Palatino Linotype"/>
              </w:rPr>
            </w:pPr>
            <w:r w:rsidRPr="00751579">
              <w:rPr>
                <w:rFonts w:ascii="Palatino Linotype" w:hAnsi="Palatino Linotype"/>
              </w:rPr>
              <w:t>Ninguna</w:t>
            </w:r>
          </w:p>
        </w:tc>
        <w:tc>
          <w:tcPr>
            <w:tcW w:w="1522" w:type="dxa"/>
            <w:vAlign w:val="center"/>
          </w:tcPr>
          <w:p w14:paraId="30AD60E3" w14:textId="44DC5F97" w:rsidR="00137326" w:rsidRDefault="00751579" w:rsidP="00751579">
            <w:pPr>
              <w:jc w:val="center"/>
            </w:pPr>
            <w:r w:rsidRPr="00B7233D">
              <w:rPr>
                <w:rFonts w:ascii="Palatino Linotype" w:hAnsi="Palatino Linotype"/>
                <w:b/>
                <w:bCs/>
                <w:sz w:val="28"/>
                <w:szCs w:val="28"/>
              </w:rPr>
              <w:t>Sí</w:t>
            </w:r>
          </w:p>
        </w:tc>
      </w:tr>
      <w:tr w:rsidR="00137326" w:rsidRPr="00D519CD" w14:paraId="0105C2C5" w14:textId="77777777" w:rsidTr="00D23024">
        <w:tc>
          <w:tcPr>
            <w:tcW w:w="2330" w:type="dxa"/>
          </w:tcPr>
          <w:p w14:paraId="60254DD7" w14:textId="708E7B4D" w:rsidR="00B7233D" w:rsidRPr="00B7233D" w:rsidRDefault="00B7233D" w:rsidP="00B7233D">
            <w:pPr>
              <w:pStyle w:val="Prrafodelista"/>
              <w:numPr>
                <w:ilvl w:val="0"/>
                <w:numId w:val="48"/>
              </w:numPr>
              <w:spacing w:before="240"/>
              <w:jc w:val="both"/>
              <w:rPr>
                <w:rFonts w:ascii="Palatino Linotype" w:hAnsi="Palatino Linotype"/>
                <w:sz w:val="20"/>
                <w:szCs w:val="20"/>
              </w:rPr>
            </w:pPr>
            <w:r w:rsidRPr="00B7233D">
              <w:rPr>
                <w:rFonts w:ascii="Palatino Linotype" w:hAnsi="Palatino Linotype"/>
                <w:sz w:val="20"/>
                <w:szCs w:val="20"/>
              </w:rPr>
              <w:t xml:space="preserve">El o los documentos vinculados con el proceso de </w:t>
            </w:r>
            <w:r w:rsidR="00D23024">
              <w:rPr>
                <w:rFonts w:ascii="Palatino Linotype" w:hAnsi="Palatino Linotype"/>
                <w:sz w:val="20"/>
                <w:szCs w:val="20"/>
              </w:rPr>
              <w:t>licitación pública, invitación restringida o adjudicación directa</w:t>
            </w:r>
            <w:r w:rsidRPr="00B7233D">
              <w:rPr>
                <w:rFonts w:ascii="Palatino Linotype" w:hAnsi="Palatino Linotype"/>
                <w:sz w:val="20"/>
                <w:szCs w:val="20"/>
              </w:rPr>
              <w:t xml:space="preserve"> (contrato, acta constitutiva, opinión de cumplimiento</w:t>
            </w:r>
            <w:r w:rsidR="00266B1E">
              <w:rPr>
                <w:rFonts w:ascii="Palatino Linotype" w:hAnsi="Palatino Linotype"/>
                <w:sz w:val="20"/>
                <w:szCs w:val="20"/>
              </w:rPr>
              <w:t xml:space="preserve"> de obligaciones fiscales</w:t>
            </w:r>
            <w:r w:rsidRPr="00B7233D">
              <w:rPr>
                <w:rFonts w:ascii="Palatino Linotype" w:hAnsi="Palatino Linotype"/>
                <w:sz w:val="20"/>
                <w:szCs w:val="20"/>
              </w:rPr>
              <w:t xml:space="preserve">, gaceta de cabildo, otros) </w:t>
            </w:r>
            <w:r w:rsidR="007F0810">
              <w:rPr>
                <w:rFonts w:ascii="Palatino Linotype" w:hAnsi="Palatino Linotype"/>
                <w:sz w:val="20"/>
                <w:szCs w:val="20"/>
              </w:rPr>
              <w:t>relativa a los</w:t>
            </w:r>
            <w:r w:rsidRPr="00B7233D">
              <w:rPr>
                <w:rFonts w:ascii="Palatino Linotype" w:hAnsi="Palatino Linotype"/>
                <w:sz w:val="20"/>
                <w:szCs w:val="20"/>
              </w:rPr>
              <w:t xml:space="preserve"> servicios de empresas bajo la modalidad de outsourcing para la contratación de terceros para notificar, supervisar, verificar, inspeccionar y ejecutar las actividades comerciales, al diecisiete de agosto de dos mil veintidós. </w:t>
            </w:r>
          </w:p>
          <w:p w14:paraId="7BE37A6D" w14:textId="77777777" w:rsidR="00137326" w:rsidRPr="00B7233D" w:rsidRDefault="00137326" w:rsidP="00B7233D">
            <w:pPr>
              <w:rPr>
                <w:sz w:val="20"/>
                <w:szCs w:val="20"/>
              </w:rPr>
            </w:pPr>
          </w:p>
        </w:tc>
        <w:tc>
          <w:tcPr>
            <w:tcW w:w="1990" w:type="dxa"/>
            <w:vAlign w:val="center"/>
          </w:tcPr>
          <w:p w14:paraId="60DCA4A7" w14:textId="77777777" w:rsidR="00137326" w:rsidRPr="002E4EC4" w:rsidRDefault="00137326" w:rsidP="00D23024">
            <w:pPr>
              <w:jc w:val="both"/>
              <w:rPr>
                <w:rFonts w:ascii="Palatino Linotype" w:hAnsi="Palatino Linotype"/>
                <w:sz w:val="20"/>
                <w:szCs w:val="20"/>
              </w:rPr>
            </w:pPr>
            <w:r w:rsidRPr="002E4EC4">
              <w:rPr>
                <w:rFonts w:ascii="Palatino Linotype" w:hAnsi="Palatino Linotype"/>
                <w:sz w:val="20"/>
                <w:szCs w:val="20"/>
              </w:rPr>
              <w:t>Secretario del Ayuntamiento</w:t>
            </w:r>
          </w:p>
          <w:p w14:paraId="568AA893" w14:textId="77777777" w:rsidR="00137326" w:rsidRPr="002E4EC4" w:rsidRDefault="00137326" w:rsidP="00D23024">
            <w:pPr>
              <w:jc w:val="both"/>
              <w:rPr>
                <w:rFonts w:ascii="Palatino Linotype" w:hAnsi="Palatino Linotype"/>
                <w:sz w:val="20"/>
                <w:szCs w:val="20"/>
              </w:rPr>
            </w:pPr>
            <w:r w:rsidRPr="002E4EC4">
              <w:rPr>
                <w:rFonts w:ascii="Palatino Linotype" w:hAnsi="Palatino Linotype"/>
                <w:sz w:val="20"/>
                <w:szCs w:val="20"/>
              </w:rPr>
              <w:t>Hechos negativos por cuanto hace al acta de cabildo</w:t>
            </w:r>
            <w:r w:rsidR="00751579" w:rsidRPr="002E4EC4">
              <w:rPr>
                <w:rFonts w:ascii="Palatino Linotype" w:hAnsi="Palatino Linotype"/>
                <w:sz w:val="20"/>
                <w:szCs w:val="20"/>
              </w:rPr>
              <w:t>.</w:t>
            </w:r>
          </w:p>
          <w:p w14:paraId="4D38DF41" w14:textId="77777777" w:rsidR="00751579" w:rsidRPr="002E4EC4" w:rsidRDefault="00751579" w:rsidP="00D23024">
            <w:pPr>
              <w:jc w:val="both"/>
              <w:rPr>
                <w:rFonts w:ascii="Palatino Linotype" w:hAnsi="Palatino Linotype"/>
                <w:sz w:val="20"/>
                <w:szCs w:val="20"/>
              </w:rPr>
            </w:pPr>
          </w:p>
          <w:p w14:paraId="0BA57AA8" w14:textId="60DC9910" w:rsidR="00751579" w:rsidRPr="002E4EC4" w:rsidRDefault="00751579" w:rsidP="00D23024">
            <w:pPr>
              <w:jc w:val="both"/>
              <w:rPr>
                <w:rFonts w:ascii="Palatino Linotype" w:hAnsi="Palatino Linotype"/>
                <w:sz w:val="20"/>
                <w:szCs w:val="20"/>
              </w:rPr>
            </w:pPr>
            <w:r w:rsidRPr="002E4EC4">
              <w:rPr>
                <w:rFonts w:ascii="Palatino Linotype" w:hAnsi="Palatino Linotype"/>
                <w:sz w:val="20"/>
                <w:szCs w:val="20"/>
              </w:rPr>
              <w:t>No se pronuncia la Dirección de Administración por cuanto hace a</w:t>
            </w:r>
            <w:r w:rsidR="00D23024" w:rsidRPr="002E4EC4">
              <w:rPr>
                <w:rFonts w:ascii="Palatino Linotype" w:hAnsi="Palatino Linotype"/>
                <w:sz w:val="20"/>
                <w:szCs w:val="20"/>
              </w:rPr>
              <w:t xml:space="preserve">l proceso de licitación pública, invitación restringida o adjudicación directa </w:t>
            </w:r>
          </w:p>
        </w:tc>
        <w:tc>
          <w:tcPr>
            <w:tcW w:w="1776" w:type="dxa"/>
            <w:vAlign w:val="center"/>
          </w:tcPr>
          <w:p w14:paraId="665F264B" w14:textId="2C33EF7F" w:rsidR="00137326" w:rsidRPr="002E4EC4" w:rsidRDefault="00D23024" w:rsidP="00D23024">
            <w:pPr>
              <w:jc w:val="center"/>
              <w:rPr>
                <w:rFonts w:ascii="Palatino Linotype" w:hAnsi="Palatino Linotype"/>
                <w:sz w:val="20"/>
                <w:szCs w:val="20"/>
              </w:rPr>
            </w:pPr>
            <w:r w:rsidRPr="002E4EC4">
              <w:rPr>
                <w:rFonts w:ascii="Palatino Linotype" w:hAnsi="Palatino Linotype"/>
                <w:sz w:val="20"/>
                <w:szCs w:val="20"/>
              </w:rPr>
              <w:t>Ratifica</w:t>
            </w:r>
          </w:p>
        </w:tc>
        <w:tc>
          <w:tcPr>
            <w:tcW w:w="1832" w:type="dxa"/>
            <w:vAlign w:val="center"/>
          </w:tcPr>
          <w:p w14:paraId="54750F6B" w14:textId="6C058E1B" w:rsidR="00137326" w:rsidRPr="002E4EC4" w:rsidRDefault="00D23024" w:rsidP="00D23024">
            <w:pPr>
              <w:jc w:val="both"/>
              <w:rPr>
                <w:rFonts w:ascii="Palatino Linotype" w:hAnsi="Palatino Linotype"/>
                <w:sz w:val="20"/>
                <w:szCs w:val="20"/>
              </w:rPr>
            </w:pPr>
            <w:r w:rsidRPr="002E4EC4">
              <w:rPr>
                <w:rFonts w:ascii="Palatino Linotype" w:hAnsi="Palatino Linotype"/>
                <w:sz w:val="20"/>
                <w:szCs w:val="20"/>
              </w:rPr>
              <w:t>No se acredita una búsqueda exhaustiva y razonable, en términos del numeral 162 de la Ley de Transparencia local</w:t>
            </w:r>
          </w:p>
        </w:tc>
        <w:tc>
          <w:tcPr>
            <w:tcW w:w="1522" w:type="dxa"/>
            <w:vAlign w:val="center"/>
          </w:tcPr>
          <w:p w14:paraId="6B4CEBFA" w14:textId="5E5D8C35" w:rsidR="00137326" w:rsidRPr="00D23024" w:rsidRDefault="00D23024" w:rsidP="00D23024">
            <w:pPr>
              <w:jc w:val="center"/>
              <w:rPr>
                <w:rFonts w:ascii="Palatino Linotype" w:hAnsi="Palatino Linotype"/>
                <w:b/>
                <w:bCs/>
              </w:rPr>
            </w:pPr>
            <w:r w:rsidRPr="00D23024">
              <w:rPr>
                <w:rFonts w:ascii="Palatino Linotype" w:hAnsi="Palatino Linotype"/>
                <w:b/>
                <w:bCs/>
              </w:rPr>
              <w:t>P</w:t>
            </w:r>
            <w:r>
              <w:rPr>
                <w:rFonts w:ascii="Palatino Linotype" w:hAnsi="Palatino Linotype"/>
                <w:b/>
                <w:bCs/>
              </w:rPr>
              <w:t>arcialmente</w:t>
            </w:r>
          </w:p>
        </w:tc>
      </w:tr>
      <w:tr w:rsidR="00137326" w:rsidRPr="00D519CD" w14:paraId="75FB5BF8" w14:textId="77777777" w:rsidTr="00D23024">
        <w:tc>
          <w:tcPr>
            <w:tcW w:w="2330" w:type="dxa"/>
          </w:tcPr>
          <w:p w14:paraId="3F357C4C" w14:textId="320D5EF4" w:rsidR="00B7233D" w:rsidRPr="00B7233D" w:rsidRDefault="00B7233D" w:rsidP="00B7233D">
            <w:pPr>
              <w:pStyle w:val="Prrafodelista"/>
              <w:numPr>
                <w:ilvl w:val="0"/>
                <w:numId w:val="48"/>
              </w:numPr>
              <w:spacing w:before="240"/>
              <w:jc w:val="both"/>
              <w:rPr>
                <w:rFonts w:ascii="Palatino Linotype" w:hAnsi="Palatino Linotype"/>
                <w:sz w:val="20"/>
                <w:szCs w:val="20"/>
              </w:rPr>
            </w:pPr>
            <w:r w:rsidRPr="00B7233D">
              <w:rPr>
                <w:rFonts w:ascii="Palatino Linotype" w:hAnsi="Palatino Linotype"/>
                <w:sz w:val="20"/>
                <w:szCs w:val="20"/>
              </w:rPr>
              <w:lastRenderedPageBreak/>
              <w:t xml:space="preserve">El o los documentos donde conste el nombre del personal que supervisa, ejecuta, inspecciona, verifica y/o notifica la construcción de obras ya sea por las modalidades de ampliación de construcción, obra nueva, modificación de fachadas, autorización de antenas, demoliciones, rupturas, licencias de uso de suelo y/o licencias de construcción, adscritos a la Dirección de Desarrollo Urbano, Unidad de verificación </w:t>
            </w:r>
            <w:r w:rsidR="00D23024" w:rsidRPr="00D23024">
              <w:rPr>
                <w:rFonts w:ascii="Palatino Linotype" w:hAnsi="Palatino Linotype"/>
                <w:b/>
                <w:bCs/>
                <w:sz w:val="22"/>
                <w:szCs w:val="22"/>
              </w:rPr>
              <w:t>O</w:t>
            </w:r>
            <w:r w:rsidRPr="00B7233D">
              <w:rPr>
                <w:rFonts w:ascii="Palatino Linotype" w:hAnsi="Palatino Linotype"/>
                <w:sz w:val="20"/>
                <w:szCs w:val="20"/>
              </w:rPr>
              <w:t xml:space="preserve"> otra, al diecisiete de agosto de dos mil veintidós. </w:t>
            </w:r>
          </w:p>
          <w:p w14:paraId="0A3B776E" w14:textId="77777777" w:rsidR="00137326" w:rsidRPr="00B7233D" w:rsidRDefault="00137326" w:rsidP="00B7233D">
            <w:pPr>
              <w:rPr>
                <w:sz w:val="20"/>
                <w:szCs w:val="20"/>
              </w:rPr>
            </w:pPr>
          </w:p>
        </w:tc>
        <w:tc>
          <w:tcPr>
            <w:tcW w:w="1990" w:type="dxa"/>
            <w:vAlign w:val="center"/>
          </w:tcPr>
          <w:p w14:paraId="266174DB" w14:textId="77777777" w:rsidR="00137326" w:rsidRPr="002E4EC4" w:rsidRDefault="00137326" w:rsidP="00D23024">
            <w:pPr>
              <w:jc w:val="center"/>
              <w:rPr>
                <w:rFonts w:ascii="Palatino Linotype" w:hAnsi="Palatino Linotype"/>
                <w:sz w:val="20"/>
                <w:szCs w:val="20"/>
              </w:rPr>
            </w:pPr>
            <w:r w:rsidRPr="002E4EC4">
              <w:rPr>
                <w:rFonts w:ascii="Palatino Linotype" w:hAnsi="Palatino Linotype"/>
                <w:sz w:val="20"/>
                <w:szCs w:val="20"/>
              </w:rPr>
              <w:t>No se pronuncia</w:t>
            </w:r>
          </w:p>
        </w:tc>
        <w:tc>
          <w:tcPr>
            <w:tcW w:w="1776" w:type="dxa"/>
            <w:vAlign w:val="center"/>
          </w:tcPr>
          <w:p w14:paraId="03CCAA63" w14:textId="7ADD6307" w:rsidR="00137326" w:rsidRPr="002E4EC4" w:rsidRDefault="00137326" w:rsidP="00D23024">
            <w:pPr>
              <w:jc w:val="both"/>
              <w:rPr>
                <w:rFonts w:ascii="Palatino Linotype" w:hAnsi="Palatino Linotype"/>
                <w:sz w:val="20"/>
                <w:szCs w:val="20"/>
              </w:rPr>
            </w:pPr>
            <w:r w:rsidRPr="002E4EC4">
              <w:rPr>
                <w:rFonts w:ascii="Palatino Linotype" w:hAnsi="Palatino Linotype"/>
                <w:sz w:val="20"/>
                <w:szCs w:val="20"/>
              </w:rPr>
              <w:t>Remite listado respecto de notificador, inspector o ejecutor adscrito a la dirección de desarrollo urbano</w:t>
            </w:r>
          </w:p>
        </w:tc>
        <w:tc>
          <w:tcPr>
            <w:tcW w:w="1832" w:type="dxa"/>
            <w:vAlign w:val="center"/>
          </w:tcPr>
          <w:p w14:paraId="2C618AF4" w14:textId="58E9CECF" w:rsidR="00137326" w:rsidRPr="002E4EC4" w:rsidRDefault="00D23024" w:rsidP="00D23024">
            <w:pPr>
              <w:jc w:val="both"/>
              <w:rPr>
                <w:rFonts w:ascii="Palatino Linotype" w:hAnsi="Palatino Linotype"/>
                <w:sz w:val="20"/>
                <w:szCs w:val="20"/>
              </w:rPr>
            </w:pPr>
            <w:r w:rsidRPr="002E4EC4">
              <w:rPr>
                <w:rFonts w:ascii="Palatino Linotype" w:hAnsi="Palatino Linotype"/>
                <w:sz w:val="20"/>
                <w:szCs w:val="20"/>
              </w:rPr>
              <w:t xml:space="preserve">De una interpretación literal a la solicitud de información se advierte que fue utilizada la palabra “O” como una conjunción disyuntiva que denota diferencia, separación o alternativa entre dos o más opciones, cosas o ideas. </w:t>
            </w:r>
          </w:p>
        </w:tc>
        <w:tc>
          <w:tcPr>
            <w:tcW w:w="1522" w:type="dxa"/>
            <w:vAlign w:val="center"/>
          </w:tcPr>
          <w:p w14:paraId="5DB14D9D" w14:textId="2E8C267E" w:rsidR="00137326" w:rsidRPr="00D23024" w:rsidRDefault="00D23024" w:rsidP="00D23024">
            <w:pPr>
              <w:jc w:val="center"/>
              <w:rPr>
                <w:rFonts w:ascii="Palatino Linotype" w:hAnsi="Palatino Linotype"/>
                <w:b/>
                <w:bCs/>
                <w:sz w:val="28"/>
                <w:szCs w:val="28"/>
              </w:rPr>
            </w:pPr>
            <w:r w:rsidRPr="00D23024">
              <w:rPr>
                <w:rFonts w:ascii="Palatino Linotype" w:hAnsi="Palatino Linotype"/>
                <w:b/>
                <w:bCs/>
                <w:sz w:val="28"/>
                <w:szCs w:val="28"/>
              </w:rPr>
              <w:t>Sí</w:t>
            </w:r>
          </w:p>
        </w:tc>
      </w:tr>
      <w:tr w:rsidR="00137326" w:rsidRPr="007F2F1E" w14:paraId="1F4E620E" w14:textId="77777777" w:rsidTr="00D23024">
        <w:tc>
          <w:tcPr>
            <w:tcW w:w="2330" w:type="dxa"/>
          </w:tcPr>
          <w:p w14:paraId="2933EB08" w14:textId="77777777" w:rsidR="00B7233D" w:rsidRPr="00B7233D" w:rsidRDefault="00B7233D" w:rsidP="00B7233D">
            <w:pPr>
              <w:pStyle w:val="Prrafodelista"/>
              <w:numPr>
                <w:ilvl w:val="0"/>
                <w:numId w:val="48"/>
              </w:numPr>
              <w:spacing w:before="240"/>
              <w:jc w:val="both"/>
              <w:rPr>
                <w:rFonts w:ascii="Palatino Linotype" w:hAnsi="Palatino Linotype"/>
                <w:sz w:val="20"/>
                <w:szCs w:val="20"/>
              </w:rPr>
            </w:pPr>
            <w:r w:rsidRPr="00B7233D">
              <w:rPr>
                <w:rFonts w:ascii="Palatino Linotype" w:hAnsi="Palatino Linotype"/>
                <w:sz w:val="20"/>
                <w:szCs w:val="20"/>
              </w:rPr>
              <w:t xml:space="preserve">El o los documentos </w:t>
            </w:r>
            <w:r w:rsidRPr="00B7233D">
              <w:rPr>
                <w:rFonts w:ascii="Palatino Linotype" w:hAnsi="Palatino Linotype"/>
                <w:sz w:val="20"/>
                <w:szCs w:val="20"/>
              </w:rPr>
              <w:lastRenderedPageBreak/>
              <w:t xml:space="preserve">donde conste la relación de obras notificadas, supervisadas, inspeccionadas, verificadas y/o ejecutadas en cabecera municipal y todas las comunidades de Atlacomulco, del periodo comprendido del uno de enero al quince de agosto de dos mil veintidós. </w:t>
            </w:r>
          </w:p>
          <w:p w14:paraId="075C12D7" w14:textId="77777777" w:rsidR="00137326" w:rsidRPr="00B7233D" w:rsidRDefault="00137326" w:rsidP="00B7233D">
            <w:pPr>
              <w:rPr>
                <w:sz w:val="20"/>
                <w:szCs w:val="20"/>
              </w:rPr>
            </w:pPr>
          </w:p>
        </w:tc>
        <w:tc>
          <w:tcPr>
            <w:tcW w:w="1990" w:type="dxa"/>
          </w:tcPr>
          <w:p w14:paraId="724B8264" w14:textId="77777777" w:rsidR="00137326" w:rsidRPr="002E4EC4" w:rsidRDefault="00137326" w:rsidP="004D23E8">
            <w:pPr>
              <w:rPr>
                <w:rFonts w:ascii="Palatino Linotype" w:hAnsi="Palatino Linotype"/>
                <w:sz w:val="20"/>
                <w:szCs w:val="20"/>
              </w:rPr>
            </w:pPr>
            <w:r w:rsidRPr="002E4EC4">
              <w:rPr>
                <w:rFonts w:ascii="Palatino Linotype" w:hAnsi="Palatino Linotype"/>
                <w:sz w:val="20"/>
                <w:szCs w:val="20"/>
              </w:rPr>
              <w:lastRenderedPageBreak/>
              <w:t xml:space="preserve">Se remite relación de obras, notificadas, </w:t>
            </w:r>
            <w:r w:rsidRPr="002E4EC4">
              <w:rPr>
                <w:rFonts w:ascii="Palatino Linotype" w:hAnsi="Palatino Linotype"/>
                <w:sz w:val="20"/>
                <w:szCs w:val="20"/>
              </w:rPr>
              <w:lastRenderedPageBreak/>
              <w:t xml:space="preserve">supervisadas, inspeccionadas, verificadas y/o ejecutadas. </w:t>
            </w:r>
          </w:p>
        </w:tc>
        <w:tc>
          <w:tcPr>
            <w:tcW w:w="1776" w:type="dxa"/>
            <w:vAlign w:val="center"/>
          </w:tcPr>
          <w:p w14:paraId="55D630AF" w14:textId="77777777" w:rsidR="00137326" w:rsidRPr="002E4EC4" w:rsidRDefault="00137326" w:rsidP="00D23024">
            <w:pPr>
              <w:jc w:val="center"/>
              <w:rPr>
                <w:rFonts w:ascii="Palatino Linotype" w:hAnsi="Palatino Linotype"/>
                <w:sz w:val="20"/>
                <w:szCs w:val="20"/>
              </w:rPr>
            </w:pPr>
            <w:r w:rsidRPr="002E4EC4">
              <w:rPr>
                <w:rFonts w:ascii="Palatino Linotype" w:hAnsi="Palatino Linotype"/>
                <w:sz w:val="20"/>
                <w:szCs w:val="20"/>
              </w:rPr>
              <w:lastRenderedPageBreak/>
              <w:t>Ratifica</w:t>
            </w:r>
          </w:p>
        </w:tc>
        <w:tc>
          <w:tcPr>
            <w:tcW w:w="1832" w:type="dxa"/>
          </w:tcPr>
          <w:p w14:paraId="205D9DDA" w14:textId="221CB1D7" w:rsidR="00137326" w:rsidRPr="002E4EC4" w:rsidRDefault="00D23024" w:rsidP="002E4EC4">
            <w:pPr>
              <w:jc w:val="both"/>
              <w:rPr>
                <w:rFonts w:ascii="Palatino Linotype" w:hAnsi="Palatino Linotype"/>
                <w:sz w:val="20"/>
                <w:szCs w:val="20"/>
              </w:rPr>
            </w:pPr>
            <w:r w:rsidRPr="002E4EC4">
              <w:rPr>
                <w:rFonts w:ascii="Palatino Linotype" w:hAnsi="Palatino Linotype"/>
                <w:sz w:val="20"/>
                <w:szCs w:val="20"/>
              </w:rPr>
              <w:t xml:space="preserve">El Órgano garante no se encuentra facultado para </w:t>
            </w:r>
            <w:r w:rsidRPr="002E4EC4">
              <w:rPr>
                <w:rFonts w:ascii="Palatino Linotype" w:hAnsi="Palatino Linotype"/>
                <w:sz w:val="20"/>
                <w:szCs w:val="20"/>
              </w:rPr>
              <w:lastRenderedPageBreak/>
              <w:t xml:space="preserve">dudar de la veracidad conforme a la corriente legal y jurisprudencial imperante en la materia. </w:t>
            </w:r>
          </w:p>
        </w:tc>
        <w:tc>
          <w:tcPr>
            <w:tcW w:w="1522" w:type="dxa"/>
            <w:vAlign w:val="center"/>
          </w:tcPr>
          <w:p w14:paraId="15169B3E" w14:textId="76675CD7" w:rsidR="00137326" w:rsidRPr="00D23024" w:rsidRDefault="00D23024" w:rsidP="00D23024">
            <w:pPr>
              <w:jc w:val="center"/>
              <w:rPr>
                <w:b/>
                <w:bCs/>
                <w:sz w:val="28"/>
                <w:szCs w:val="28"/>
              </w:rPr>
            </w:pPr>
            <w:r w:rsidRPr="00D23024">
              <w:rPr>
                <w:b/>
                <w:bCs/>
                <w:sz w:val="28"/>
                <w:szCs w:val="28"/>
              </w:rPr>
              <w:lastRenderedPageBreak/>
              <w:t>S</w:t>
            </w:r>
            <w:r>
              <w:rPr>
                <w:b/>
                <w:bCs/>
                <w:sz w:val="28"/>
                <w:szCs w:val="28"/>
              </w:rPr>
              <w:t>í</w:t>
            </w:r>
          </w:p>
        </w:tc>
      </w:tr>
    </w:tbl>
    <w:p w14:paraId="02E711C3" w14:textId="77777777" w:rsidR="00137326" w:rsidRDefault="00137326" w:rsidP="003A4076">
      <w:pPr>
        <w:pStyle w:val="Citas"/>
        <w:ind w:left="0" w:right="0"/>
        <w:rPr>
          <w:i w:val="0"/>
          <w:sz w:val="24"/>
          <w:szCs w:val="24"/>
        </w:rPr>
      </w:pPr>
    </w:p>
    <w:p w14:paraId="4471E59C" w14:textId="24E884C7" w:rsidR="001F403D" w:rsidRDefault="00ED4901" w:rsidP="003A4076">
      <w:pPr>
        <w:pStyle w:val="Citas"/>
        <w:ind w:left="0" w:right="0"/>
        <w:rPr>
          <w:i w:val="0"/>
          <w:sz w:val="24"/>
          <w:szCs w:val="24"/>
        </w:rPr>
      </w:pPr>
      <w:r>
        <w:rPr>
          <w:i w:val="0"/>
          <w:sz w:val="24"/>
          <w:szCs w:val="24"/>
        </w:rPr>
        <w:t xml:space="preserve">Hasta aquí lo expuesto, se arriba a la premisa de </w:t>
      </w:r>
      <w:r w:rsidR="002E4EC4">
        <w:rPr>
          <w:i w:val="0"/>
          <w:sz w:val="24"/>
          <w:szCs w:val="24"/>
        </w:rPr>
        <w:t>que,</w:t>
      </w:r>
      <w:r>
        <w:rPr>
          <w:i w:val="0"/>
          <w:sz w:val="24"/>
          <w:szCs w:val="24"/>
        </w:rPr>
        <w:t xml:space="preserve"> mediante respuesta e informe justificado, </w:t>
      </w:r>
      <w:r>
        <w:rPr>
          <w:b/>
          <w:bCs/>
          <w:i w:val="0"/>
          <w:sz w:val="24"/>
          <w:szCs w:val="24"/>
        </w:rPr>
        <w:t xml:space="preserve">El Sujeto Obligado </w:t>
      </w:r>
      <w:r>
        <w:rPr>
          <w:i w:val="0"/>
          <w:sz w:val="24"/>
          <w:szCs w:val="24"/>
        </w:rPr>
        <w:t xml:space="preserve">colmó los requerimientos identificados con los numerales </w:t>
      </w:r>
      <w:r>
        <w:rPr>
          <w:b/>
          <w:bCs/>
          <w:i w:val="0"/>
          <w:sz w:val="24"/>
          <w:szCs w:val="24"/>
        </w:rPr>
        <w:t xml:space="preserve">1, 4, 6 y 7. </w:t>
      </w:r>
      <w:r>
        <w:rPr>
          <w:i w:val="0"/>
          <w:sz w:val="24"/>
          <w:szCs w:val="24"/>
        </w:rPr>
        <w:t xml:space="preserve">Atendió parcialmente el requerimiento identificado con el numeral </w:t>
      </w:r>
      <w:r>
        <w:rPr>
          <w:b/>
          <w:bCs/>
          <w:i w:val="0"/>
          <w:sz w:val="24"/>
          <w:szCs w:val="24"/>
        </w:rPr>
        <w:t xml:space="preserve">5. </w:t>
      </w:r>
      <w:r>
        <w:rPr>
          <w:i w:val="0"/>
          <w:sz w:val="24"/>
          <w:szCs w:val="24"/>
        </w:rPr>
        <w:t xml:space="preserve">Finalmente, con relación a los requerimientos </w:t>
      </w:r>
      <w:r>
        <w:rPr>
          <w:b/>
          <w:bCs/>
          <w:i w:val="0"/>
          <w:sz w:val="24"/>
          <w:szCs w:val="24"/>
        </w:rPr>
        <w:t xml:space="preserve">2 </w:t>
      </w:r>
      <w:r>
        <w:rPr>
          <w:i w:val="0"/>
          <w:sz w:val="24"/>
          <w:szCs w:val="24"/>
        </w:rPr>
        <w:t xml:space="preserve">y </w:t>
      </w:r>
      <w:r>
        <w:rPr>
          <w:b/>
          <w:bCs/>
          <w:i w:val="0"/>
          <w:sz w:val="24"/>
          <w:szCs w:val="24"/>
        </w:rPr>
        <w:t xml:space="preserve">3, El Sujeto Obligado </w:t>
      </w:r>
      <w:r>
        <w:rPr>
          <w:i w:val="0"/>
          <w:sz w:val="24"/>
          <w:szCs w:val="24"/>
        </w:rPr>
        <w:t>refirió que cuenta con un área de verificación. No obstante, de su Bando Municipal se infiere la existencia de la Coordinación de la Unidad de Verificación Administrativa</w:t>
      </w:r>
      <w:r w:rsidR="007F0810">
        <w:rPr>
          <w:i w:val="0"/>
          <w:sz w:val="24"/>
          <w:szCs w:val="24"/>
        </w:rPr>
        <w:t>.</w:t>
      </w:r>
    </w:p>
    <w:p w14:paraId="6FF37835" w14:textId="0C649CED" w:rsidR="00ED4901" w:rsidRDefault="007F0810" w:rsidP="003A4076">
      <w:pPr>
        <w:pStyle w:val="Citas"/>
        <w:ind w:left="0" w:right="0"/>
        <w:rPr>
          <w:i w:val="0"/>
          <w:sz w:val="24"/>
          <w:szCs w:val="24"/>
        </w:rPr>
      </w:pPr>
      <w:r>
        <w:rPr>
          <w:i w:val="0"/>
          <w:noProof/>
          <w:sz w:val="24"/>
          <w:szCs w:val="24"/>
          <w:lang w:eastAsia="es-MX"/>
        </w:rPr>
        <w:lastRenderedPageBreak/>
        <w:drawing>
          <wp:anchor distT="0" distB="0" distL="114300" distR="114300" simplePos="0" relativeHeight="251709438" behindDoc="0" locked="0" layoutInCell="1" allowOverlap="1" wp14:anchorId="7343F987" wp14:editId="16C9469F">
            <wp:simplePos x="0" y="0"/>
            <wp:positionH relativeFrom="column">
              <wp:posOffset>81915</wp:posOffset>
            </wp:positionH>
            <wp:positionV relativeFrom="paragraph">
              <wp:posOffset>19050</wp:posOffset>
            </wp:positionV>
            <wp:extent cx="5753100" cy="4991100"/>
            <wp:effectExtent l="19050" t="19050" r="19050" b="19050"/>
            <wp:wrapThrough wrapText="bothSides">
              <wp:wrapPolygon edited="0">
                <wp:start x="-72" y="-82"/>
                <wp:lineTo x="-72" y="21600"/>
                <wp:lineTo x="21600" y="21600"/>
                <wp:lineTo x="21600" y="-82"/>
                <wp:lineTo x="-72" y="-82"/>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991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2DF7B8" w14:textId="27FAA232" w:rsidR="00ED4901" w:rsidRDefault="00ED4901" w:rsidP="00ED4901">
      <w:pPr>
        <w:spacing w:line="360" w:lineRule="auto"/>
        <w:jc w:val="both"/>
        <w:rPr>
          <w:rFonts w:ascii="Palatino Linotype" w:hAnsi="Palatino Linotype" w:cs="Arial"/>
          <w:color w:val="000000"/>
          <w:sz w:val="24"/>
          <w:szCs w:val="24"/>
          <w:lang w:val="es-ES_tradnl"/>
        </w:rPr>
      </w:pPr>
      <w:r w:rsidRPr="007F0810">
        <w:rPr>
          <w:rFonts w:ascii="Palatino Linotype" w:hAnsi="Palatino Linotype"/>
          <w:iCs/>
          <w:sz w:val="24"/>
          <w:szCs w:val="24"/>
          <w:lang w:val="es-ES"/>
        </w:rPr>
        <w:t xml:space="preserve">De ahí que deba arribarse a la premisa de que las manifestaciones rendidas vía informe justificado correspondientes a los requerimientos </w:t>
      </w:r>
      <w:r w:rsidRPr="007F0810">
        <w:rPr>
          <w:rFonts w:ascii="Palatino Linotype" w:hAnsi="Palatino Linotype"/>
          <w:b/>
          <w:bCs/>
          <w:iCs/>
          <w:sz w:val="24"/>
          <w:szCs w:val="24"/>
          <w:lang w:val="es-ES"/>
        </w:rPr>
        <w:t xml:space="preserve">2 y 3, </w:t>
      </w:r>
      <w:r w:rsidRPr="007F0810">
        <w:rPr>
          <w:rFonts w:ascii="Palatino Linotype" w:hAnsi="Palatino Linotype"/>
          <w:iCs/>
          <w:sz w:val="24"/>
          <w:szCs w:val="24"/>
          <w:lang w:val="es-ES"/>
        </w:rPr>
        <w:t>se alejan</w:t>
      </w:r>
      <w:r>
        <w:rPr>
          <w:i/>
          <w:sz w:val="24"/>
          <w:szCs w:val="24"/>
          <w:lang w:val="es-ES"/>
        </w:rPr>
        <w:t xml:space="preserve"> </w:t>
      </w:r>
      <w:r>
        <w:rPr>
          <w:rFonts w:ascii="Palatino Linotype" w:hAnsi="Palatino Linotype" w:cs="Arial"/>
          <w:color w:val="000000"/>
          <w:sz w:val="24"/>
          <w:szCs w:val="24"/>
          <w:lang w:val="es-ES_tradnl"/>
        </w:rPr>
        <w:t xml:space="preserve">de los principios de certeza y máxima publicidad imperantes en la materia, así como el imperativo de turnar la solicitud de información a todas las áreas competentes, de conformidad con el numeral 9, fracciones I y VII, 162 de la Ley de Transparencia y Acceso a la </w:t>
      </w:r>
      <w:r>
        <w:rPr>
          <w:rFonts w:ascii="Palatino Linotype" w:hAnsi="Palatino Linotype" w:cs="Arial"/>
          <w:color w:val="000000"/>
          <w:sz w:val="24"/>
          <w:szCs w:val="24"/>
          <w:lang w:val="es-ES_tradnl"/>
        </w:rPr>
        <w:lastRenderedPageBreak/>
        <w:t>Información Pública del Estado de México y Municipios, cuyo contenido literal es el siguiente:</w:t>
      </w:r>
    </w:p>
    <w:p w14:paraId="1F84F8C8" w14:textId="77777777" w:rsidR="00ED4901" w:rsidRDefault="00ED4901" w:rsidP="00ED4901">
      <w:pPr>
        <w:pStyle w:val="Citas"/>
      </w:pPr>
      <w:r>
        <w:t>“Artículo 9. El Instituto deberá regir su funcionamiento de acuerdo a los siguientes principios:</w:t>
      </w:r>
    </w:p>
    <w:p w14:paraId="4B48C734" w14:textId="77777777" w:rsidR="00ED4901" w:rsidRDefault="00ED4901" w:rsidP="00ED4901">
      <w:pPr>
        <w:pStyle w:val="Citas"/>
      </w:pPr>
      <w:r>
        <w:t xml:space="preserve"> I. Certeza: Principio que otorga seguridad y certidumbre jurídica a los particulares, en virtud de que permite conocer si las acciones del Instituto son apegadas a derecho y garantiza que los procedimientos sean completamente verificables, fidedignos y confiables;</w:t>
      </w:r>
    </w:p>
    <w:p w14:paraId="420EF8B9" w14:textId="77777777" w:rsidR="00ED4901" w:rsidRDefault="00ED4901" w:rsidP="00ED4901">
      <w:pPr>
        <w:pStyle w:val="Citas"/>
        <w:rPr>
          <w:color w:val="000000"/>
          <w:sz w:val="24"/>
          <w:szCs w:val="24"/>
        </w:rPr>
      </w:pPr>
      <w:r>
        <w:rPr>
          <w:color w:val="000000"/>
          <w:sz w:val="24"/>
          <w:szCs w:val="24"/>
        </w:rPr>
        <w:t>(…)</w:t>
      </w:r>
    </w:p>
    <w:p w14:paraId="53689B16" w14:textId="77777777" w:rsidR="00ED4901" w:rsidRDefault="00ED4901" w:rsidP="00ED4901">
      <w:pPr>
        <w:pStyle w:val="Citas"/>
      </w:pPr>
      <w:r>
        <w:t>VII. 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14:paraId="6F127893" w14:textId="77777777" w:rsidR="00ED4901" w:rsidRDefault="00ED4901" w:rsidP="00ED4901">
      <w:pPr>
        <w:pStyle w:val="Citas"/>
      </w:pPr>
      <w:r>
        <w:t>(…)</w:t>
      </w:r>
    </w:p>
    <w:p w14:paraId="32A89A96" w14:textId="77777777" w:rsidR="00ED4901" w:rsidRDefault="00ED4901" w:rsidP="00ED4901">
      <w:pPr>
        <w:pStyle w:val="Citas"/>
        <w:rPr>
          <w:b/>
          <w:bCs/>
        </w:rPr>
      </w:pPr>
      <w: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bCs/>
        </w:rPr>
        <w:t>(Sic)</w:t>
      </w:r>
    </w:p>
    <w:p w14:paraId="1C722C2C" w14:textId="0921D3CE" w:rsidR="00137326" w:rsidRDefault="00137326" w:rsidP="003A4076">
      <w:pPr>
        <w:pStyle w:val="Citas"/>
        <w:ind w:left="0" w:right="0"/>
        <w:rPr>
          <w:i w:val="0"/>
          <w:sz w:val="24"/>
          <w:szCs w:val="24"/>
          <w:lang w:val="es-ES"/>
        </w:rPr>
      </w:pPr>
    </w:p>
    <w:p w14:paraId="71C73D5B" w14:textId="12A03DB1" w:rsidR="00ED4901" w:rsidRDefault="00ED4901" w:rsidP="003A4076">
      <w:pPr>
        <w:pStyle w:val="Citas"/>
        <w:ind w:left="0" w:right="0"/>
        <w:rPr>
          <w:i w:val="0"/>
          <w:sz w:val="24"/>
          <w:szCs w:val="24"/>
          <w:lang w:val="es-ES"/>
        </w:rPr>
      </w:pPr>
      <w:r>
        <w:rPr>
          <w:i w:val="0"/>
          <w:sz w:val="24"/>
          <w:szCs w:val="24"/>
          <w:lang w:val="es-ES"/>
        </w:rPr>
        <w:t>De tal forma que, resulta procedente ordenar una búsqueda exhaustiva y razonable, a efecto de hacer entrega de la siguiente información:</w:t>
      </w:r>
    </w:p>
    <w:p w14:paraId="5328C1EE" w14:textId="62C81EF5" w:rsidR="00ED4901" w:rsidRDefault="00ED4901" w:rsidP="00ED4901">
      <w:pPr>
        <w:pStyle w:val="Prrafodelista"/>
        <w:numPr>
          <w:ilvl w:val="0"/>
          <w:numId w:val="50"/>
        </w:numPr>
        <w:spacing w:before="240" w:line="360" w:lineRule="auto"/>
        <w:jc w:val="both"/>
        <w:rPr>
          <w:rFonts w:ascii="Palatino Linotype" w:hAnsi="Palatino Linotype"/>
        </w:rPr>
      </w:pPr>
      <w:r>
        <w:rPr>
          <w:rFonts w:ascii="Palatino Linotype" w:hAnsi="Palatino Linotype"/>
        </w:rPr>
        <w:lastRenderedPageBreak/>
        <w:t xml:space="preserve">El o los documentos donde conste el nombre del personal adscrito a la </w:t>
      </w:r>
      <w:r w:rsidR="007F0810">
        <w:rPr>
          <w:rFonts w:ascii="Palatino Linotype" w:hAnsi="Palatino Linotype"/>
        </w:rPr>
        <w:t>Coordinación de la Unidad de Verificación Administrativa</w:t>
      </w:r>
      <w:r>
        <w:rPr>
          <w:rFonts w:ascii="Palatino Linotype" w:hAnsi="Palatino Linotype"/>
        </w:rPr>
        <w:t xml:space="preserve"> con el cargo de notificadores, inspectores, supervisores, verificadores y ejecutores, al diecisiete de agosto de dos mil veintidós. </w:t>
      </w:r>
    </w:p>
    <w:p w14:paraId="5DA49F33" w14:textId="7EA749E3" w:rsidR="00ED4901" w:rsidRDefault="00ED4901" w:rsidP="00ED4901">
      <w:pPr>
        <w:pStyle w:val="Prrafodelista"/>
        <w:numPr>
          <w:ilvl w:val="0"/>
          <w:numId w:val="50"/>
        </w:numPr>
        <w:spacing w:before="240" w:line="360" w:lineRule="auto"/>
        <w:jc w:val="both"/>
        <w:rPr>
          <w:rFonts w:ascii="Palatino Linotype" w:hAnsi="Palatino Linotype"/>
        </w:rPr>
      </w:pPr>
      <w:r>
        <w:rPr>
          <w:rFonts w:ascii="Palatino Linotype" w:hAnsi="Palatino Linotype"/>
        </w:rPr>
        <w:t xml:space="preserve">El o los documentos donde consten las acciones realizadas por el personal adscrito a la </w:t>
      </w:r>
      <w:r w:rsidR="007F0810">
        <w:rPr>
          <w:rFonts w:ascii="Palatino Linotype" w:hAnsi="Palatino Linotype"/>
        </w:rPr>
        <w:t>Coordinación de la Unidad de Verificación Administrativa</w:t>
      </w:r>
      <w:r>
        <w:rPr>
          <w:rFonts w:ascii="Palatino Linotype" w:hAnsi="Palatino Linotype"/>
        </w:rPr>
        <w:t xml:space="preserve"> con el cargo de notificadores, inspectores, supervisores, verificadores y ejecutores, del periodo comprendido del uno de enero al quince de agosto de dos mil veintidós. </w:t>
      </w:r>
    </w:p>
    <w:p w14:paraId="1B45290D" w14:textId="6CA2C69A" w:rsidR="00ED4901" w:rsidRPr="00ED4901" w:rsidRDefault="00ED4901" w:rsidP="00ED4901">
      <w:pPr>
        <w:pStyle w:val="Prrafodelista"/>
        <w:numPr>
          <w:ilvl w:val="0"/>
          <w:numId w:val="50"/>
        </w:numPr>
        <w:spacing w:before="240" w:line="360" w:lineRule="auto"/>
        <w:jc w:val="both"/>
        <w:rPr>
          <w:rFonts w:ascii="Palatino Linotype" w:hAnsi="Palatino Linotype"/>
        </w:rPr>
      </w:pPr>
      <w:r w:rsidRPr="00ED4901">
        <w:rPr>
          <w:rFonts w:ascii="Palatino Linotype" w:hAnsi="Palatino Linotype"/>
        </w:rPr>
        <w:t>El o los documentos vinculados con el proceso de licitación pública, invitación restringida o adjudicación directa (contrato, acta constitutiva, opinión de cumplimiento</w:t>
      </w:r>
      <w:r w:rsidR="00266B1E">
        <w:rPr>
          <w:rFonts w:ascii="Palatino Linotype" w:hAnsi="Palatino Linotype"/>
        </w:rPr>
        <w:t xml:space="preserve"> de obligaciones fiscales</w:t>
      </w:r>
      <w:r w:rsidRPr="00ED4901">
        <w:rPr>
          <w:rFonts w:ascii="Palatino Linotype" w:hAnsi="Palatino Linotype"/>
        </w:rPr>
        <w:t xml:space="preserve">, otros) </w:t>
      </w:r>
      <w:r>
        <w:rPr>
          <w:rFonts w:ascii="Palatino Linotype" w:hAnsi="Palatino Linotype"/>
        </w:rPr>
        <w:t>relativa a los</w:t>
      </w:r>
      <w:r w:rsidRPr="00ED4901">
        <w:rPr>
          <w:rFonts w:ascii="Palatino Linotype" w:hAnsi="Palatino Linotype"/>
        </w:rPr>
        <w:t xml:space="preserve"> servicios de empresas bajo la modalidad de outsourcing para la contratación de terceros para notificar, supervisar, verificar, inspeccionar y ejecutar las actividades comerciales, al diecisiete de agosto de dos mil veintidós</w:t>
      </w:r>
      <w:r w:rsidR="002E4EC4">
        <w:rPr>
          <w:rFonts w:ascii="Palatino Linotype" w:hAnsi="Palatino Linotype"/>
        </w:rPr>
        <w:t xml:space="preserve">. </w:t>
      </w:r>
    </w:p>
    <w:p w14:paraId="3682A1A9" w14:textId="77777777" w:rsidR="00F92512" w:rsidRPr="00F92512" w:rsidRDefault="00F92512" w:rsidP="00F92512">
      <w:pPr>
        <w:spacing w:before="240" w:line="360" w:lineRule="auto"/>
        <w:jc w:val="both"/>
        <w:rPr>
          <w:rFonts w:ascii="Palatino Linotype" w:hAnsi="Palatino Linotype" w:cs="Arial"/>
          <w:iCs/>
          <w:sz w:val="24"/>
          <w:szCs w:val="24"/>
        </w:rPr>
      </w:pPr>
      <w:r w:rsidRPr="00F92512">
        <w:rPr>
          <w:rFonts w:ascii="Palatino Linotype" w:hAnsi="Palatino Linotype" w:cs="Arial"/>
          <w:iCs/>
          <w:sz w:val="24"/>
          <w:szCs w:val="24"/>
        </w:rPr>
        <w:t xml:space="preserve">Una vez realizada la búsqueda exhaustiva y razonable, para el caso de no contar con la información bastara con que lo haga del conocimiento del Recurrente. </w:t>
      </w:r>
    </w:p>
    <w:p w14:paraId="76A1C154" w14:textId="77777777" w:rsidR="00F92512" w:rsidRPr="00ED4901" w:rsidRDefault="00F92512" w:rsidP="003A4076">
      <w:pPr>
        <w:pStyle w:val="Citas"/>
        <w:ind w:left="0" w:right="0"/>
        <w:rPr>
          <w:i w:val="0"/>
          <w:sz w:val="24"/>
          <w:szCs w:val="24"/>
          <w:lang w:val="es-ES"/>
        </w:rPr>
      </w:pPr>
    </w:p>
    <w:p w14:paraId="32892739" w14:textId="77777777" w:rsidR="00300AAE" w:rsidRPr="00C22506" w:rsidRDefault="00300AAE" w:rsidP="00300AAE">
      <w:pPr>
        <w:spacing w:before="240" w:after="240" w:line="360" w:lineRule="auto"/>
        <w:jc w:val="both"/>
        <w:rPr>
          <w:rFonts w:ascii="Palatino Linotype" w:hAnsi="Palatino Linotype"/>
          <w:b/>
          <w:sz w:val="28"/>
          <w:szCs w:val="28"/>
        </w:rPr>
      </w:pPr>
      <w:r>
        <w:rPr>
          <w:rFonts w:ascii="Palatino Linotype" w:hAnsi="Palatino Linotype"/>
          <w:b/>
          <w:bCs/>
          <w:sz w:val="28"/>
          <w:szCs w:val="28"/>
        </w:rPr>
        <w:t>D</w:t>
      </w:r>
      <w:r w:rsidRPr="00BA2D85">
        <w:rPr>
          <w:rFonts w:ascii="Palatino Linotype" w:hAnsi="Palatino Linotype"/>
          <w:b/>
          <w:bCs/>
          <w:sz w:val="28"/>
          <w:szCs w:val="28"/>
        </w:rPr>
        <w:t>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52B2958A" w14:textId="77777777" w:rsidR="00300AAE" w:rsidRPr="00DB1252" w:rsidRDefault="00300AAE" w:rsidP="00300AAE">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w:t>
      </w:r>
      <w:r w:rsidRPr="00DB1252">
        <w:rPr>
          <w:rFonts w:ascii="Palatino Linotype" w:eastAsia="Arial Unicode MS" w:hAnsi="Palatino Linotype" w:cs="Arial"/>
          <w:sz w:val="24"/>
          <w:szCs w:val="24"/>
        </w:rPr>
        <w:lastRenderedPageBreak/>
        <w:t>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81FB530"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6376B50C"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C0C798E"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65A02183"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4B329221"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6E1CD946"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 xml:space="preserve">Artículo 122. </w:t>
      </w:r>
      <w:r w:rsidRPr="00DB1252">
        <w:rPr>
          <w:rFonts w:ascii="Palatino Linotype" w:hAnsi="Palatino Linotype" w:cs="Arial"/>
          <w:b/>
          <w:i/>
          <w:u w:val="single"/>
        </w:rPr>
        <w:t xml:space="preserve">La clasificación es el proceso mediante el cual el sujeto obligado determina que la información en su poder </w:t>
      </w:r>
      <w:proofErr w:type="spellStart"/>
      <w:r w:rsidRPr="00DB1252">
        <w:rPr>
          <w:rFonts w:ascii="Palatino Linotype" w:hAnsi="Palatino Linotype" w:cs="Arial"/>
          <w:b/>
          <w:i/>
          <w:u w:val="single"/>
        </w:rPr>
        <w:t>actualiza</w:t>
      </w:r>
      <w:proofErr w:type="spellEnd"/>
      <w:r w:rsidRPr="00DB1252">
        <w:rPr>
          <w:rFonts w:ascii="Palatino Linotype" w:hAnsi="Palatino Linotype" w:cs="Arial"/>
          <w:b/>
          <w:i/>
          <w:u w:val="single"/>
        </w:rPr>
        <w:t xml:space="preserve"> alguno de los supuestos de reserva o confidencialidad, de conformidad con lo dispuesto en el presente título.</w:t>
      </w:r>
    </w:p>
    <w:p w14:paraId="63C831B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1228FB4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lastRenderedPageBreak/>
        <w:t>Artículo 132. La clasificación de la información se llevará a cabo en el momento en que:</w:t>
      </w:r>
    </w:p>
    <w:p w14:paraId="493D7211"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54DDFC0" w14:textId="77777777" w:rsidR="00300AAE" w:rsidRPr="00DB1252" w:rsidRDefault="00300AAE" w:rsidP="00300AAE">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278D9FF8"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7F3EB10D"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231B3643" w14:textId="77777777" w:rsidR="00300AAE" w:rsidRPr="00DB1252" w:rsidRDefault="00300AAE" w:rsidP="00300AAE">
      <w:pPr>
        <w:spacing w:after="0" w:line="360" w:lineRule="auto"/>
        <w:ind w:right="51"/>
        <w:jc w:val="both"/>
        <w:rPr>
          <w:rFonts w:ascii="Palatino Linotype" w:eastAsia="Arial Unicode MS" w:hAnsi="Palatino Linotype" w:cs="Arial"/>
          <w:sz w:val="24"/>
          <w:szCs w:val="24"/>
        </w:rPr>
      </w:pPr>
    </w:p>
    <w:p w14:paraId="65FD699A" w14:textId="77777777"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5C91ACD" w14:textId="77777777" w:rsidR="00300AAE" w:rsidRPr="00DB1252" w:rsidRDefault="00300AAE" w:rsidP="00300AA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F160CDA"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BF7F3FE"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1258273A"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t>“</w:t>
      </w:r>
      <w:r w:rsidRPr="00DB1252">
        <w:rPr>
          <w:rFonts w:ascii="Palatino Linotype" w:eastAsia="Times New Roman" w:hAnsi="Palatino Linotype" w:cs="Arial"/>
          <w:b/>
          <w:bCs/>
          <w:i/>
        </w:rPr>
        <w:t>REGISTRO FEDERAL DE CONTRIBUYENTES (RFC) DE PERSONAS FÍSICAS.</w:t>
      </w:r>
    </w:p>
    <w:p w14:paraId="5AE5884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2A9EC1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t>Resoluciones:</w:t>
      </w:r>
    </w:p>
    <w:p w14:paraId="3BD27E6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154805A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B1252">
        <w:rPr>
          <w:rFonts w:ascii="Palatino Linotype" w:eastAsia="Times New Roman" w:hAnsi="Palatino Linotype" w:cs="Arial"/>
          <w:i/>
          <w:lang w:val="es-ES"/>
        </w:rPr>
        <w:t>Rosendoevgueni</w:t>
      </w:r>
      <w:proofErr w:type="spellEnd"/>
      <w:r w:rsidRPr="00DB1252">
        <w:rPr>
          <w:rFonts w:ascii="Palatino Linotype" w:eastAsia="Times New Roman" w:hAnsi="Palatino Linotype" w:cs="Arial"/>
          <w:i/>
          <w:lang w:val="es-ES"/>
        </w:rPr>
        <w:t xml:space="preserve"> Monterrey </w:t>
      </w:r>
      <w:proofErr w:type="spellStart"/>
      <w:r w:rsidRPr="00DB1252">
        <w:rPr>
          <w:rFonts w:ascii="Palatino Linotype" w:eastAsia="Times New Roman" w:hAnsi="Palatino Linotype" w:cs="Arial"/>
          <w:i/>
          <w:lang w:val="es-ES"/>
        </w:rPr>
        <w:t>Chepov</w:t>
      </w:r>
      <w:proofErr w:type="spellEnd"/>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070E3935"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47B54FB0" w14:textId="77777777" w:rsidR="00300AAE" w:rsidRPr="00DB1252" w:rsidRDefault="00300AAE" w:rsidP="00300AAE">
      <w:pPr>
        <w:autoSpaceDE w:val="0"/>
        <w:autoSpaceDN w:val="0"/>
        <w:adjustRightInd w:val="0"/>
        <w:spacing w:before="120" w:after="120"/>
        <w:ind w:left="567" w:right="850"/>
        <w:jc w:val="both"/>
        <w:rPr>
          <w:rFonts w:ascii="Palatino Linotype" w:eastAsia="Times New Roman" w:hAnsi="Palatino Linotype" w:cs="Arial"/>
          <w:i/>
        </w:rPr>
      </w:pPr>
    </w:p>
    <w:p w14:paraId="11BEFDF0"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DB1252">
        <w:rPr>
          <w:rFonts w:ascii="Palatino Linotype" w:hAnsi="Palatino Linotype" w:cs="Arial"/>
          <w:sz w:val="24"/>
          <w:szCs w:val="24"/>
          <w:lang w:eastAsia="es-MX"/>
        </w:rPr>
        <w:t>homoclave</w:t>
      </w:r>
      <w:proofErr w:type="spellEnd"/>
      <w:r w:rsidRPr="00DB125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720A259"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6A011914"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472C11EC" w14:textId="77777777" w:rsidR="00300AAE" w:rsidRPr="00DB1252" w:rsidRDefault="00300AAE" w:rsidP="00300AAE">
      <w:pPr>
        <w:pStyle w:val="Citas"/>
        <w:rPr>
          <w:b/>
          <w:sz w:val="24"/>
          <w:szCs w:val="24"/>
        </w:rPr>
      </w:pPr>
      <w:r w:rsidRPr="00DB1252">
        <w:rPr>
          <w:b/>
          <w:sz w:val="24"/>
          <w:szCs w:val="24"/>
        </w:rPr>
        <w:t xml:space="preserve">“REGISTRO FEDERAL DE CONTRIBUYENTES (RFC) DE PERSONAS FÍSICAS PROVEEDORES O CONTRATISTAS. </w:t>
      </w:r>
    </w:p>
    <w:p w14:paraId="00B855AB" w14:textId="77777777" w:rsidR="00300AAE" w:rsidRPr="00DB1252" w:rsidRDefault="00300AAE" w:rsidP="00300AAE">
      <w:pPr>
        <w:pStyle w:val="Citas"/>
        <w:rPr>
          <w:color w:val="000000"/>
        </w:rPr>
      </w:pPr>
      <w:r w:rsidRPr="00DB1252">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ABB26D0" w14:textId="77777777" w:rsidR="00300AAE" w:rsidRPr="00DB1252" w:rsidRDefault="00300AAE" w:rsidP="00300AAE">
      <w:pPr>
        <w:pStyle w:val="Citas"/>
        <w:rPr>
          <w:b/>
        </w:rPr>
      </w:pPr>
      <w:r w:rsidRPr="00DB1252">
        <w:rPr>
          <w:b/>
        </w:rPr>
        <w:t>Precedentes:</w:t>
      </w:r>
    </w:p>
    <w:p w14:paraId="38CCBB0D" w14:textId="77777777" w:rsidR="00300AAE" w:rsidRPr="00DB1252" w:rsidRDefault="00300AAE" w:rsidP="00300AAE">
      <w:pPr>
        <w:pStyle w:val="Citas"/>
        <w:numPr>
          <w:ilvl w:val="0"/>
          <w:numId w:val="3"/>
        </w:numPr>
      </w:pPr>
      <w:r w:rsidRPr="00DB1252">
        <w:t>Acceso a la información Pública. RRA 3639/19.</w:t>
      </w:r>
      <w:r w:rsidRPr="00DB1252">
        <w:rPr>
          <w:b/>
        </w:rPr>
        <w:t xml:space="preserve"> </w:t>
      </w:r>
      <w:r w:rsidRPr="00DB1252">
        <w:t xml:space="preserve">Sesión del 10 de julio de 2019. Votación por mayoría. Con voto disidente del Comisionado Joel Salas Suárez. Instituto para la Protección del Ahorro Bancario. Comisionada Ponente María Patricia </w:t>
      </w:r>
      <w:proofErr w:type="spellStart"/>
      <w:r w:rsidRPr="00DB1252">
        <w:t>Kurczyn</w:t>
      </w:r>
      <w:proofErr w:type="spellEnd"/>
      <w:r w:rsidRPr="00DB1252">
        <w:t xml:space="preserve"> Villalobos.</w:t>
      </w:r>
    </w:p>
    <w:p w14:paraId="2130BD96" w14:textId="77777777" w:rsidR="00300AAE" w:rsidRPr="00DB1252" w:rsidRDefault="00300AAE" w:rsidP="00300AAE">
      <w:pPr>
        <w:pStyle w:val="Citas"/>
        <w:numPr>
          <w:ilvl w:val="0"/>
          <w:numId w:val="3"/>
        </w:numPr>
        <w:rPr>
          <w:b/>
        </w:rPr>
      </w:pPr>
      <w:r w:rsidRPr="00DB1252">
        <w:lastRenderedPageBreak/>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65E5F17E" w14:textId="77777777" w:rsidR="00300AAE" w:rsidRPr="00DB1252" w:rsidRDefault="00300AAE" w:rsidP="00300AAE">
      <w:pPr>
        <w:pStyle w:val="Citas"/>
        <w:numPr>
          <w:ilvl w:val="0"/>
          <w:numId w:val="3"/>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416E4BFC"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p>
    <w:p w14:paraId="3F65DAE3" w14:textId="77777777" w:rsidR="00300AAE" w:rsidRPr="00DB1252" w:rsidRDefault="00300AAE" w:rsidP="00300AAE">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18B1639"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0FE067CB"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w:t>
      </w:r>
      <w:r w:rsidRPr="00DB1252">
        <w:rPr>
          <w:rFonts w:ascii="Palatino Linotype" w:eastAsia="Times New Roman" w:hAnsi="Palatino Linotype" w:cs="Arial"/>
          <w:b/>
          <w:bCs/>
          <w:i/>
          <w:lang w:eastAsia="es-MX"/>
        </w:rPr>
        <w:t>CLAVE ÚNICA DE REGISTRO DE POBLACIÓN (CURP).</w:t>
      </w:r>
    </w:p>
    <w:p w14:paraId="2EFA9D7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DB1252">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5F783D2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22CE7688"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B1252">
        <w:rPr>
          <w:rFonts w:ascii="Palatino Linotype" w:eastAsia="Times New Roman" w:hAnsi="Palatino Linotype" w:cs="Arial"/>
          <w:i/>
          <w:lang w:eastAsia="es-MX"/>
        </w:rPr>
        <w:t>Rosendoevgueni</w:t>
      </w:r>
      <w:proofErr w:type="spellEnd"/>
      <w:r w:rsidRPr="00DB1252">
        <w:rPr>
          <w:rFonts w:ascii="Palatino Linotype" w:eastAsia="Times New Roman" w:hAnsi="Palatino Linotype" w:cs="Arial"/>
          <w:i/>
          <w:lang w:eastAsia="es-MX"/>
        </w:rPr>
        <w:t xml:space="preserve"> Monterrey </w:t>
      </w:r>
      <w:proofErr w:type="spellStart"/>
      <w:r w:rsidRPr="00DB1252">
        <w:rPr>
          <w:rFonts w:ascii="Palatino Linotype" w:eastAsia="Times New Roman" w:hAnsi="Palatino Linotype" w:cs="Arial"/>
          <w:i/>
          <w:lang w:eastAsia="es-MX"/>
        </w:rPr>
        <w:t>Chepov</w:t>
      </w:r>
      <w:proofErr w:type="spellEnd"/>
      <w:r w:rsidRPr="00DB1252">
        <w:rPr>
          <w:rFonts w:ascii="Palatino Linotype" w:eastAsia="Times New Roman" w:hAnsi="Palatino Linotype" w:cs="Arial"/>
          <w:i/>
          <w:lang w:eastAsia="es-MX"/>
        </w:rPr>
        <w:t>.</w:t>
      </w:r>
    </w:p>
    <w:p w14:paraId="65A5FAD3"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2B944C11"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7336F2BA" w14:textId="77777777" w:rsidR="00300AAE" w:rsidRDefault="00300AAE" w:rsidP="00300AAE">
      <w:pPr>
        <w:spacing w:after="0" w:line="360" w:lineRule="auto"/>
        <w:ind w:right="51"/>
        <w:jc w:val="both"/>
        <w:rPr>
          <w:rFonts w:ascii="Palatino Linotype" w:hAnsi="Palatino Linotype" w:cs="Arial"/>
          <w:sz w:val="24"/>
          <w:szCs w:val="24"/>
        </w:rPr>
      </w:pPr>
    </w:p>
    <w:p w14:paraId="1E0ABF83" w14:textId="77777777"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B1252">
        <w:rPr>
          <w:rFonts w:ascii="Palatino Linotype" w:hAnsi="Palatino Linotype" w:cs="Arial"/>
          <w:b/>
          <w:sz w:val="24"/>
          <w:szCs w:val="24"/>
        </w:rPr>
        <w:t>LINEAMIENTOS GENERALES EN MATERIA DE CLASIFICACIÓN Y DESCLASIFICACIÓN DE LA INFORMACIÓN, ASÍ COMO PARA LA ELABORACIÓN DE VERSIONES 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A64C29E" w14:textId="5D3A7963" w:rsidR="00D12653" w:rsidRPr="00D5257A" w:rsidRDefault="00D12653" w:rsidP="00D12653">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lastRenderedPageBreak/>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F92512">
        <w:rPr>
          <w:rFonts w:ascii="Palatino Linotype" w:hAnsi="Palatino Linotype"/>
          <w:b/>
          <w:sz w:val="24"/>
          <w:szCs w:val="24"/>
        </w:rPr>
        <w:t>00414/ATLACOM/IP/2022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768AE942" w14:textId="77777777" w:rsidR="00D12653" w:rsidRDefault="00D12653" w:rsidP="00D12653">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0291AF75" w14:textId="77777777" w:rsidR="002E4EC4" w:rsidRDefault="002E4EC4" w:rsidP="00D12653">
      <w:pPr>
        <w:spacing w:before="240" w:line="360" w:lineRule="auto"/>
        <w:jc w:val="center"/>
        <w:rPr>
          <w:rFonts w:ascii="Palatino Linotype" w:eastAsia="Times New Roman" w:hAnsi="Palatino Linotype"/>
          <w:b/>
          <w:bCs/>
          <w:spacing w:val="60"/>
          <w:sz w:val="24"/>
          <w:szCs w:val="24"/>
          <w:lang w:val="es-ES_tradnl"/>
        </w:rPr>
      </w:pPr>
    </w:p>
    <w:p w14:paraId="4E6131E8" w14:textId="3BA9F7BC" w:rsidR="00D12653" w:rsidRPr="00D05C83" w:rsidRDefault="00D12653" w:rsidP="00D1265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1C468A7" w14:textId="55C2313B" w:rsidR="00D12653" w:rsidRDefault="00D12653" w:rsidP="00D12653">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F92512">
        <w:rPr>
          <w:rFonts w:ascii="Palatino Linotype" w:hAnsi="Palatino Linotype"/>
          <w:b/>
          <w:sz w:val="24"/>
          <w:szCs w:val="24"/>
        </w:rPr>
        <w:t>00414/ATLACOM/IP/2022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67772E49" w14:textId="62379EC7" w:rsidR="00D12653" w:rsidRDefault="00D12653" w:rsidP="00A3394A">
      <w:pPr>
        <w:spacing w:after="0" w:line="360" w:lineRule="auto"/>
        <w:ind w:right="51"/>
        <w:jc w:val="both"/>
        <w:rPr>
          <w:rFonts w:ascii="Palatino Linotype" w:hAnsi="Palatino Linotype" w:cs="Arial"/>
          <w:sz w:val="24"/>
          <w:szCs w:val="24"/>
        </w:rPr>
      </w:pPr>
    </w:p>
    <w:p w14:paraId="5AEFB124" w14:textId="63C47960" w:rsidR="00F92512" w:rsidRPr="00F92512" w:rsidRDefault="00E761C2" w:rsidP="00E761C2">
      <w:pPr>
        <w:autoSpaceDE w:val="0"/>
        <w:autoSpaceDN w:val="0"/>
        <w:adjustRightInd w:val="0"/>
        <w:spacing w:before="240" w:line="360" w:lineRule="auto"/>
        <w:ind w:right="49"/>
        <w:jc w:val="both"/>
        <w:rPr>
          <w:rFonts w:ascii="Palatino Linotype" w:hAnsi="Palatino Linotype" w:cs="Arial"/>
          <w:bCs/>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F92512">
        <w:rPr>
          <w:rFonts w:ascii="Palatino Linotype" w:hAnsi="Palatino Linotype" w:cs="Arial"/>
          <w:sz w:val="24"/>
          <w:szCs w:val="24"/>
        </w:rPr>
        <w:t>realizar una búsqueda exhaustiva y razonable a fin de entregar</w:t>
      </w:r>
      <w:r w:rsidR="00F92512" w:rsidRPr="006633BF">
        <w:rPr>
          <w:rFonts w:ascii="Palatino Linotype" w:hAnsi="Palatino Linotype" w:cs="Arial"/>
          <w:sz w:val="24"/>
          <w:szCs w:val="24"/>
        </w:rPr>
        <w:t xml:space="preserve"> a</w:t>
      </w:r>
      <w:r w:rsidR="00F92512">
        <w:rPr>
          <w:rFonts w:ascii="Palatino Linotype" w:hAnsi="Palatino Linotype" w:cs="Arial"/>
          <w:sz w:val="24"/>
          <w:szCs w:val="24"/>
        </w:rPr>
        <w:t>l</w:t>
      </w:r>
      <w:r w:rsidR="00F92512" w:rsidRPr="006633BF">
        <w:rPr>
          <w:rFonts w:ascii="Palatino Linotype" w:hAnsi="Palatino Linotype" w:cs="Arial"/>
          <w:b/>
          <w:sz w:val="24"/>
          <w:szCs w:val="24"/>
        </w:rPr>
        <w:t xml:space="preserve"> RECURRENTE </w:t>
      </w:r>
      <w:r w:rsidR="00F92512" w:rsidRPr="006633BF">
        <w:rPr>
          <w:rFonts w:ascii="Palatino Linotype" w:hAnsi="Palatino Linotype" w:cs="Arial"/>
          <w:sz w:val="24"/>
          <w:szCs w:val="24"/>
        </w:rPr>
        <w:t xml:space="preserve">en términos del Considerando </w:t>
      </w:r>
      <w:r w:rsidR="00F92512" w:rsidRPr="006633BF">
        <w:rPr>
          <w:rFonts w:ascii="Palatino Linotype" w:hAnsi="Palatino Linotype" w:cs="Arial"/>
          <w:b/>
          <w:sz w:val="24"/>
          <w:szCs w:val="24"/>
        </w:rPr>
        <w:t xml:space="preserve">CUARTO </w:t>
      </w:r>
      <w:r w:rsidR="00F92512" w:rsidRPr="006633BF">
        <w:rPr>
          <w:rFonts w:ascii="Palatino Linotype" w:hAnsi="Palatino Linotype" w:cs="Arial"/>
          <w:sz w:val="24"/>
          <w:szCs w:val="24"/>
        </w:rPr>
        <w:t>de esta resolución</w:t>
      </w:r>
      <w:r w:rsidR="00F92512" w:rsidRPr="00074A76">
        <w:rPr>
          <w:rFonts w:ascii="Palatino Linotype" w:hAnsi="Palatino Linotype" w:cs="Arial"/>
          <w:b/>
          <w:sz w:val="24"/>
          <w:szCs w:val="24"/>
        </w:rPr>
        <w:t xml:space="preserve">, </w:t>
      </w:r>
      <w:r w:rsidR="00F92512" w:rsidRPr="00074A76">
        <w:rPr>
          <w:rFonts w:ascii="Palatino Linotype" w:hAnsi="Palatino Linotype" w:cs="Arial"/>
          <w:sz w:val="24"/>
          <w:szCs w:val="24"/>
        </w:rPr>
        <w:t xml:space="preserve">en versión pública de ser procedente, a través del Sistema de Acceso a la Información Mexiquense </w:t>
      </w:r>
      <w:r w:rsidR="00F92512" w:rsidRPr="00074A76">
        <w:rPr>
          <w:rFonts w:ascii="Palatino Linotype" w:hAnsi="Palatino Linotype" w:cs="Arial"/>
          <w:b/>
          <w:sz w:val="24"/>
          <w:szCs w:val="24"/>
        </w:rPr>
        <w:t>(SAIMEX)</w:t>
      </w:r>
      <w:r w:rsidR="00F92512">
        <w:rPr>
          <w:rFonts w:ascii="Palatino Linotype" w:hAnsi="Palatino Linotype" w:cs="Arial"/>
          <w:b/>
          <w:sz w:val="24"/>
          <w:szCs w:val="24"/>
        </w:rPr>
        <w:t xml:space="preserve">, </w:t>
      </w:r>
      <w:r w:rsidR="00F92512">
        <w:rPr>
          <w:rFonts w:ascii="Palatino Linotype" w:hAnsi="Palatino Linotype" w:cs="Arial"/>
          <w:bCs/>
          <w:sz w:val="24"/>
          <w:szCs w:val="24"/>
        </w:rPr>
        <w:t>de lo siguiente:</w:t>
      </w:r>
    </w:p>
    <w:p w14:paraId="2DF70641" w14:textId="77777777" w:rsidR="00F92512" w:rsidRPr="00F92512" w:rsidRDefault="00F92512" w:rsidP="00F92512">
      <w:pPr>
        <w:pStyle w:val="Prrafodelista"/>
        <w:numPr>
          <w:ilvl w:val="0"/>
          <w:numId w:val="2"/>
        </w:numPr>
        <w:spacing w:before="240" w:line="360" w:lineRule="auto"/>
        <w:jc w:val="both"/>
        <w:rPr>
          <w:rFonts w:ascii="Palatino Linotype" w:hAnsi="Palatino Linotype"/>
          <w:i/>
          <w:iCs/>
        </w:rPr>
      </w:pPr>
      <w:r w:rsidRPr="00F92512">
        <w:rPr>
          <w:rFonts w:ascii="Palatino Linotype" w:hAnsi="Palatino Linotype"/>
          <w:i/>
          <w:iCs/>
        </w:rPr>
        <w:t xml:space="preserve">El o los documentos donde conste el nombre del personal adscrito a la Coordinación de la Unidad de Verificación Administrativa con el cargo de notificadores, inspectores, supervisores, verificadores y ejecutores, al diecisiete de agosto de dos mil veintidós. </w:t>
      </w:r>
    </w:p>
    <w:p w14:paraId="78B7C7EC" w14:textId="77777777" w:rsidR="00F92512" w:rsidRPr="00F92512" w:rsidRDefault="00F92512" w:rsidP="00F92512">
      <w:pPr>
        <w:pStyle w:val="Prrafodelista"/>
        <w:numPr>
          <w:ilvl w:val="0"/>
          <w:numId w:val="2"/>
        </w:numPr>
        <w:spacing w:before="240" w:line="360" w:lineRule="auto"/>
        <w:jc w:val="both"/>
        <w:rPr>
          <w:rFonts w:ascii="Palatino Linotype" w:hAnsi="Palatino Linotype"/>
          <w:i/>
          <w:iCs/>
        </w:rPr>
      </w:pPr>
      <w:r w:rsidRPr="00F92512">
        <w:rPr>
          <w:rFonts w:ascii="Palatino Linotype" w:hAnsi="Palatino Linotype"/>
          <w:i/>
          <w:iCs/>
        </w:rPr>
        <w:lastRenderedPageBreak/>
        <w:t xml:space="preserve">El o los documentos donde consten las acciones realizadas por el personal adscrito a la Coordinación de la Unidad de Verificación Administrativa con el cargo de notificadores, inspectores, supervisores, verificadores y ejecutores, del periodo comprendido del uno de enero al quince de agosto de dos mil veintidós. </w:t>
      </w:r>
    </w:p>
    <w:p w14:paraId="3D7DA08C" w14:textId="73CDE1C6" w:rsidR="00F92512" w:rsidRPr="00F92512" w:rsidRDefault="00F92512" w:rsidP="00F92512">
      <w:pPr>
        <w:pStyle w:val="Prrafodelista"/>
        <w:numPr>
          <w:ilvl w:val="0"/>
          <w:numId w:val="2"/>
        </w:numPr>
        <w:spacing w:before="240" w:line="360" w:lineRule="auto"/>
        <w:jc w:val="both"/>
        <w:rPr>
          <w:rFonts w:ascii="Palatino Linotype" w:hAnsi="Palatino Linotype"/>
          <w:i/>
          <w:iCs/>
        </w:rPr>
      </w:pPr>
      <w:r w:rsidRPr="00F92512">
        <w:rPr>
          <w:rFonts w:ascii="Palatino Linotype" w:hAnsi="Palatino Linotype"/>
          <w:i/>
          <w:iCs/>
        </w:rPr>
        <w:t>El o los documentos vinculados con el proceso de licitación pública, invitación restringida o adjudicación directa (contrato, acta constitutiva, opinión de cumplimiento</w:t>
      </w:r>
      <w:r w:rsidR="00266B1E">
        <w:rPr>
          <w:rFonts w:ascii="Palatino Linotype" w:hAnsi="Palatino Linotype"/>
          <w:i/>
          <w:iCs/>
        </w:rPr>
        <w:t xml:space="preserve"> de obligaciones fiscales</w:t>
      </w:r>
      <w:r w:rsidRPr="00F92512">
        <w:rPr>
          <w:rFonts w:ascii="Palatino Linotype" w:hAnsi="Palatino Linotype"/>
          <w:i/>
          <w:iCs/>
        </w:rPr>
        <w:t>, otros) relativa a los servicios de empresas bajo la modalidad de outsourcing para la contratación de terceros para notificar, supervisar, verificar, inspeccionar y ejecutar las actividades comerciales, al diecisiete de agosto de dos mil veintidós</w:t>
      </w:r>
    </w:p>
    <w:p w14:paraId="18E81B15" w14:textId="03715097" w:rsidR="009E0DF0" w:rsidRDefault="00287CF0" w:rsidP="009E0DF0">
      <w:pPr>
        <w:pStyle w:val="Prrafodelista"/>
        <w:spacing w:before="240" w:line="360" w:lineRule="auto"/>
        <w:ind w:left="720"/>
        <w:jc w:val="both"/>
        <w:rPr>
          <w:rFonts w:ascii="Palatino Linotype" w:hAnsi="Palatino Linotype" w:cs="Arial"/>
          <w:i/>
        </w:rPr>
      </w:pPr>
      <w:r>
        <w:rPr>
          <w:rFonts w:ascii="Palatino Linotype" w:hAnsi="Palatino Linotype" w:cs="Arial"/>
          <w:i/>
        </w:rPr>
        <w:t>Para</w:t>
      </w:r>
      <w:r w:rsidR="009E0DF0">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009E0DF0" w:rsidRPr="00015141">
        <w:rPr>
          <w:rFonts w:ascii="Palatino Linotype" w:hAnsi="Palatino Linotype" w:cs="Arial"/>
          <w:i/>
        </w:rPr>
        <w:t xml:space="preserve">y motive las razones sobre los datos que se supriman o eliminen y se ponga a disposición </w:t>
      </w:r>
      <w:r w:rsidR="009E0DF0">
        <w:rPr>
          <w:rFonts w:ascii="Palatino Linotype" w:hAnsi="Palatino Linotype" w:cs="Arial"/>
          <w:i/>
        </w:rPr>
        <w:t>del</w:t>
      </w:r>
      <w:r w:rsidR="009E0DF0" w:rsidRPr="00015141">
        <w:rPr>
          <w:rFonts w:ascii="Palatino Linotype" w:hAnsi="Palatino Linotype" w:cs="Arial"/>
          <w:i/>
        </w:rPr>
        <w:t xml:space="preserve"> recurrente.</w:t>
      </w:r>
    </w:p>
    <w:p w14:paraId="2D2D55DF" w14:textId="5C842172" w:rsidR="00F92512" w:rsidRDefault="00F92512" w:rsidP="009E0DF0">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Una vez realizada la búsqueda exhaustiva y razonable, para el caso de no contar con la información bastara con que lo haga del conocimiento del Recurrente. </w:t>
      </w:r>
    </w:p>
    <w:p w14:paraId="540B121A" w14:textId="0AE4A4FE" w:rsidR="00C313A2" w:rsidRDefault="00C313A2" w:rsidP="009E0DF0">
      <w:pPr>
        <w:pStyle w:val="Prrafodelista"/>
        <w:spacing w:before="240" w:line="360" w:lineRule="auto"/>
        <w:ind w:left="720"/>
        <w:jc w:val="both"/>
        <w:rPr>
          <w:rFonts w:ascii="Palatino Linotype" w:hAnsi="Palatino Linotype" w:cs="Arial"/>
          <w:i/>
        </w:rPr>
      </w:pPr>
    </w:p>
    <w:p w14:paraId="329857FA"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150F6A2A" w14:textId="77777777" w:rsidR="002E4EC4" w:rsidRDefault="002E4EC4" w:rsidP="00B07F0A">
      <w:pPr>
        <w:autoSpaceDE w:val="0"/>
        <w:autoSpaceDN w:val="0"/>
        <w:adjustRightInd w:val="0"/>
        <w:spacing w:after="0" w:line="360" w:lineRule="auto"/>
        <w:jc w:val="both"/>
        <w:rPr>
          <w:rFonts w:ascii="Palatino Linotype" w:eastAsia="Times New Roman" w:hAnsi="Palatino Linotype" w:cs="Arial"/>
          <w:b/>
          <w:sz w:val="26"/>
          <w:szCs w:val="26"/>
          <w:lang w:eastAsia="es-ES"/>
        </w:rPr>
      </w:pPr>
    </w:p>
    <w:p w14:paraId="0D195B9B" w14:textId="2A04CBE9" w:rsidR="00B07F0A"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DC1177" w14:textId="77777777" w:rsidR="00B07F0A" w:rsidRPr="005751B7"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596D900" w14:textId="77777777" w:rsidR="00B07F0A" w:rsidRPr="00F77047" w:rsidRDefault="00B07F0A" w:rsidP="00B07F0A">
      <w:pPr>
        <w:spacing w:after="0" w:line="360" w:lineRule="auto"/>
        <w:jc w:val="both"/>
        <w:rPr>
          <w:rFonts w:ascii="Palatino Linotype" w:eastAsia="Times New Roman" w:hAnsi="Palatino Linotype" w:cs="Arial"/>
          <w:b/>
          <w:sz w:val="18"/>
          <w:szCs w:val="24"/>
          <w:lang w:eastAsia="es-ES"/>
        </w:rPr>
      </w:pPr>
    </w:p>
    <w:p w14:paraId="770F9583" w14:textId="5776D2DB" w:rsidR="00B07F0A" w:rsidRDefault="00B07F0A" w:rsidP="00B07F0A">
      <w:pPr>
        <w:spacing w:after="0" w:line="360" w:lineRule="auto"/>
        <w:jc w:val="both"/>
        <w:rPr>
          <w:rFonts w:ascii="Palatino Linotype" w:eastAsia="Times New Roman" w:hAnsi="Palatino Linotype" w:cs="Times New Roman"/>
          <w:color w:val="222222"/>
          <w:sz w:val="24"/>
          <w:szCs w:val="24"/>
          <w:lang w:eastAsia="es-ES"/>
        </w:rPr>
      </w:pPr>
      <w:r w:rsidRPr="00C1625D">
        <w:rPr>
          <w:rFonts w:ascii="Palatino Linotype" w:eastAsia="Times New Roman" w:hAnsi="Palatino Linotype" w:cs="Arial"/>
          <w:b/>
          <w:sz w:val="24"/>
          <w:szCs w:val="24"/>
          <w:lang w:eastAsia="es-ES"/>
        </w:rPr>
        <w:t xml:space="preserve">QUINTO. NOTIFÍQUESE </w:t>
      </w:r>
      <w:r w:rsidRPr="00C1625D">
        <w:rPr>
          <w:rFonts w:ascii="Palatino Linotype" w:eastAsia="Times New Roman" w:hAnsi="Palatino Linotype" w:cs="Arial"/>
          <w:sz w:val="24"/>
          <w:szCs w:val="24"/>
          <w:lang w:eastAsia="es-ES"/>
        </w:rPr>
        <w:t xml:space="preserve">la presente resolución al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sidR="0003628E">
        <w:rPr>
          <w:rFonts w:ascii="Palatino Linotype" w:hAnsi="Palatino Linotype" w:cs="Arial"/>
          <w:b/>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04840CB4" w14:textId="58E81381" w:rsidR="00AA00BC" w:rsidRDefault="00AA00BC" w:rsidP="00B07F0A">
      <w:pPr>
        <w:spacing w:after="0" w:line="360" w:lineRule="auto"/>
        <w:jc w:val="both"/>
        <w:rPr>
          <w:rFonts w:ascii="Palatino Linotype" w:eastAsia="Times New Roman" w:hAnsi="Palatino Linotype" w:cs="Times New Roman"/>
          <w:color w:val="222222"/>
          <w:sz w:val="24"/>
          <w:szCs w:val="24"/>
          <w:lang w:eastAsia="es-ES"/>
        </w:rPr>
      </w:pPr>
    </w:p>
    <w:p w14:paraId="024207BC" w14:textId="568AB1CC" w:rsidR="00C313A2" w:rsidRPr="002E4EC4" w:rsidRDefault="00F40248" w:rsidP="00C313A2">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2E4EC4">
        <w:rPr>
          <w:rFonts w:ascii="Palatino Linotype" w:hAnsi="Palatino Linotype" w:cs="Arial"/>
          <w:sz w:val="22"/>
          <w:szCs w:val="22"/>
        </w:rPr>
        <w:t>ASÍ LO ACORDÓ, POR UNANIMIDAD DE VOTOS, EL PLENO DEL</w:t>
      </w:r>
      <w:r w:rsidRPr="002E4EC4">
        <w:rPr>
          <w:rFonts w:ascii="Palatino Linotype" w:eastAsia="Arial Unicode MS" w:hAnsi="Palatino Linotype" w:cs="Arial"/>
          <w:sz w:val="22"/>
          <w:szCs w:val="22"/>
        </w:rPr>
        <w:t xml:space="preserve"> INSTITUTO DE TRANSPARENCIA, ACCESO A LA INFORMACIÓN PÚBLICA Y PROTECCIÓN DE DATOS PERSONALES DEL ESTADO DE MÉXICO Y MUNICIPIOS</w:t>
      </w:r>
      <w:r w:rsidRPr="002E4EC4">
        <w:rPr>
          <w:rFonts w:ascii="Palatino Linotype" w:hAnsi="Palatino Linotype" w:cs="Arial"/>
          <w:sz w:val="22"/>
          <w:szCs w:val="22"/>
        </w:rPr>
        <w:t xml:space="preserve">, CONFORMADO POR LOS COMISIONADOS JOSÉ MARTÍNEZ VILCHIS, MARÍA DEL ROSARIO MEJÍA AYALA, SHARON CRISTINA MORALES MARTÍNEZ, LUIS GUSTAVO PARRA NORIEGA Y GUADALUPE RAMÍREZ PEÑA; EN LA DÉCIMA SEGUNDA SESIÓN ORDINARIA CELEBRADA EL VEINTINUEVE DE MARZO DE DOS MIL VEINTITRÉS, ANTE EL  SECRETARIO TÉCNICO DEL PLENO, ALEXIS TAPIA RAMÍREZ. </w:t>
      </w:r>
    </w:p>
    <w:p w14:paraId="3A2F76C3" w14:textId="77777777" w:rsidR="00C313A2" w:rsidRDefault="00C313A2" w:rsidP="00C313A2">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5B9FD1F" w14:textId="343ABB96" w:rsidR="00C313A2" w:rsidRDefault="00C313A2" w:rsidP="00E761C2">
      <w:pPr>
        <w:spacing w:line="360" w:lineRule="auto"/>
        <w:jc w:val="both"/>
        <w:rPr>
          <w:rFonts w:ascii="Palatino Linotype" w:hAnsi="Palatino Linotype"/>
          <w:bCs/>
          <w:sz w:val="18"/>
          <w:szCs w:val="18"/>
        </w:rPr>
      </w:pPr>
    </w:p>
    <w:p w14:paraId="5026FF84" w14:textId="7DB079BA" w:rsidR="00CB4788" w:rsidRDefault="00CB4788" w:rsidP="00CB4788">
      <w:pPr>
        <w:spacing w:after="0" w:line="360" w:lineRule="auto"/>
        <w:jc w:val="both"/>
        <w:rPr>
          <w:rFonts w:ascii="Palatino Linotype" w:eastAsia="Calibri" w:hAnsi="Palatino Linotype" w:cs="Times New Roman"/>
          <w:sz w:val="24"/>
          <w:szCs w:val="24"/>
          <w:lang w:eastAsia="es-ES"/>
        </w:rPr>
      </w:pPr>
    </w:p>
    <w:p w14:paraId="763ADFDC" w14:textId="4BAAEE89" w:rsidR="00C313A2" w:rsidRDefault="00C313A2" w:rsidP="00CB4788">
      <w:pPr>
        <w:spacing w:after="0" w:line="360" w:lineRule="auto"/>
        <w:jc w:val="both"/>
        <w:rPr>
          <w:rFonts w:ascii="Palatino Linotype" w:eastAsia="Calibri" w:hAnsi="Palatino Linotype" w:cs="Times New Roman"/>
          <w:sz w:val="24"/>
          <w:szCs w:val="24"/>
          <w:lang w:eastAsia="es-ES"/>
        </w:rPr>
      </w:pPr>
    </w:p>
    <w:p w14:paraId="778DE218" w14:textId="1927BB3E" w:rsidR="00C313A2" w:rsidRDefault="00C313A2" w:rsidP="00CB4788">
      <w:pPr>
        <w:spacing w:after="0" w:line="360" w:lineRule="auto"/>
        <w:jc w:val="both"/>
        <w:rPr>
          <w:rFonts w:ascii="Palatino Linotype" w:eastAsia="Calibri" w:hAnsi="Palatino Linotype" w:cs="Times New Roman"/>
          <w:sz w:val="24"/>
          <w:szCs w:val="24"/>
          <w:lang w:eastAsia="es-ES"/>
        </w:rPr>
      </w:pPr>
    </w:p>
    <w:p w14:paraId="2446EB34" w14:textId="4FB9EDC6" w:rsidR="00C313A2" w:rsidRDefault="00C313A2" w:rsidP="00CB4788">
      <w:pPr>
        <w:spacing w:after="0" w:line="360" w:lineRule="auto"/>
        <w:jc w:val="both"/>
        <w:rPr>
          <w:rFonts w:ascii="Palatino Linotype" w:eastAsia="Calibri" w:hAnsi="Palatino Linotype" w:cs="Times New Roman"/>
          <w:sz w:val="24"/>
          <w:szCs w:val="24"/>
          <w:lang w:eastAsia="es-ES"/>
        </w:rPr>
      </w:pPr>
    </w:p>
    <w:p w14:paraId="2AE3B480" w14:textId="7C9057BB" w:rsidR="00C313A2" w:rsidRDefault="00C313A2" w:rsidP="00CB4788">
      <w:pPr>
        <w:spacing w:after="0" w:line="360" w:lineRule="auto"/>
        <w:jc w:val="both"/>
        <w:rPr>
          <w:rFonts w:ascii="Palatino Linotype" w:eastAsia="Calibri" w:hAnsi="Palatino Linotype" w:cs="Times New Roman"/>
          <w:sz w:val="24"/>
          <w:szCs w:val="24"/>
          <w:lang w:eastAsia="es-ES"/>
        </w:rPr>
      </w:pPr>
    </w:p>
    <w:p w14:paraId="48829AD7" w14:textId="557B1853" w:rsidR="00C313A2" w:rsidRDefault="00C313A2" w:rsidP="00CB4788">
      <w:pPr>
        <w:spacing w:after="0" w:line="360" w:lineRule="auto"/>
        <w:jc w:val="both"/>
        <w:rPr>
          <w:rFonts w:ascii="Palatino Linotype" w:eastAsia="Calibri" w:hAnsi="Palatino Linotype" w:cs="Times New Roman"/>
          <w:sz w:val="24"/>
          <w:szCs w:val="24"/>
          <w:lang w:eastAsia="es-ES"/>
        </w:rPr>
      </w:pPr>
    </w:p>
    <w:p w14:paraId="6E610968" w14:textId="1BB2D225" w:rsidR="00C313A2" w:rsidRDefault="00C313A2" w:rsidP="00CB4788">
      <w:pPr>
        <w:spacing w:after="0" w:line="360" w:lineRule="auto"/>
        <w:jc w:val="both"/>
        <w:rPr>
          <w:rFonts w:ascii="Palatino Linotype" w:eastAsia="Calibri" w:hAnsi="Palatino Linotype" w:cs="Times New Roman"/>
          <w:sz w:val="24"/>
          <w:szCs w:val="24"/>
          <w:lang w:eastAsia="es-ES"/>
        </w:rPr>
      </w:pPr>
    </w:p>
    <w:p w14:paraId="3634968E" w14:textId="1A809982" w:rsidR="00C313A2" w:rsidRDefault="00C313A2" w:rsidP="00CB4788">
      <w:pPr>
        <w:spacing w:after="0" w:line="360" w:lineRule="auto"/>
        <w:jc w:val="both"/>
        <w:rPr>
          <w:rFonts w:ascii="Palatino Linotype" w:eastAsia="Calibri" w:hAnsi="Palatino Linotype" w:cs="Times New Roman"/>
          <w:sz w:val="24"/>
          <w:szCs w:val="24"/>
          <w:lang w:eastAsia="es-ES"/>
        </w:rPr>
      </w:pPr>
    </w:p>
    <w:p w14:paraId="528DD47C" w14:textId="261D8518" w:rsidR="00C313A2" w:rsidRDefault="00C313A2" w:rsidP="00CB4788">
      <w:pPr>
        <w:spacing w:after="0" w:line="360" w:lineRule="auto"/>
        <w:jc w:val="both"/>
        <w:rPr>
          <w:rFonts w:ascii="Palatino Linotype" w:eastAsia="Calibri" w:hAnsi="Palatino Linotype" w:cs="Times New Roman"/>
          <w:sz w:val="24"/>
          <w:szCs w:val="24"/>
          <w:lang w:eastAsia="es-ES"/>
        </w:rPr>
      </w:pPr>
    </w:p>
    <w:p w14:paraId="5587C0B6" w14:textId="53F8DB89" w:rsidR="00C313A2" w:rsidRDefault="00C313A2" w:rsidP="00CB4788">
      <w:pPr>
        <w:spacing w:after="0" w:line="360" w:lineRule="auto"/>
        <w:jc w:val="both"/>
        <w:rPr>
          <w:rFonts w:ascii="Palatino Linotype" w:eastAsia="Calibri" w:hAnsi="Palatino Linotype" w:cs="Times New Roman"/>
          <w:sz w:val="24"/>
          <w:szCs w:val="24"/>
          <w:lang w:eastAsia="es-ES"/>
        </w:rPr>
      </w:pPr>
    </w:p>
    <w:p w14:paraId="0D0AF34F" w14:textId="7824DDAF" w:rsidR="00C313A2" w:rsidRDefault="00C313A2" w:rsidP="00CB4788">
      <w:pPr>
        <w:spacing w:after="0" w:line="360" w:lineRule="auto"/>
        <w:jc w:val="both"/>
        <w:rPr>
          <w:rFonts w:ascii="Palatino Linotype" w:eastAsia="Calibri" w:hAnsi="Palatino Linotype" w:cs="Times New Roman"/>
          <w:sz w:val="24"/>
          <w:szCs w:val="24"/>
          <w:lang w:eastAsia="es-ES"/>
        </w:rPr>
      </w:pPr>
    </w:p>
    <w:p w14:paraId="3959876C" w14:textId="3AAD1606" w:rsidR="00C313A2" w:rsidRDefault="00C313A2" w:rsidP="00CB4788">
      <w:pPr>
        <w:spacing w:after="0" w:line="360" w:lineRule="auto"/>
        <w:jc w:val="both"/>
        <w:rPr>
          <w:rFonts w:ascii="Palatino Linotype" w:eastAsia="Calibri" w:hAnsi="Palatino Linotype" w:cs="Times New Roman"/>
          <w:sz w:val="24"/>
          <w:szCs w:val="24"/>
          <w:lang w:eastAsia="es-ES"/>
        </w:rPr>
      </w:pPr>
    </w:p>
    <w:p w14:paraId="1D32AB37" w14:textId="77777777" w:rsidR="00C313A2" w:rsidRDefault="00C313A2"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sectPr w:rsidR="00CB4788"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686E9" w14:textId="77777777" w:rsidR="00086B06" w:rsidRDefault="00086B06" w:rsidP="006168E4">
      <w:pPr>
        <w:spacing w:after="0" w:line="240" w:lineRule="auto"/>
      </w:pPr>
      <w:r>
        <w:separator/>
      </w:r>
    </w:p>
  </w:endnote>
  <w:endnote w:type="continuationSeparator" w:id="0">
    <w:p w14:paraId="64F264C7" w14:textId="77777777" w:rsidR="00086B06" w:rsidRDefault="00086B0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454E">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5454E">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454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5454E">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C551A" w14:textId="77777777" w:rsidR="00086B06" w:rsidRDefault="00086B06" w:rsidP="006168E4">
      <w:pPr>
        <w:spacing w:after="0" w:line="240" w:lineRule="auto"/>
      </w:pPr>
      <w:r>
        <w:separator/>
      </w:r>
    </w:p>
  </w:footnote>
  <w:footnote w:type="continuationSeparator" w:id="0">
    <w:p w14:paraId="372AF2A2" w14:textId="77777777" w:rsidR="00086B06" w:rsidRDefault="00086B06" w:rsidP="006168E4">
      <w:pPr>
        <w:spacing w:after="0" w:line="240" w:lineRule="auto"/>
      </w:pPr>
      <w:r>
        <w:continuationSeparator/>
      </w:r>
    </w:p>
  </w:footnote>
  <w:footnote w:id="1">
    <w:p w14:paraId="34D94E9F" w14:textId="77777777" w:rsidR="00EE5878" w:rsidRPr="005552A8" w:rsidRDefault="00EE5878" w:rsidP="00EE58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FA9E868" w14:textId="77777777" w:rsidR="00EE5878" w:rsidRPr="005552A8" w:rsidRDefault="00EE5878" w:rsidP="00EE58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FF2B358" w:rsidR="00E761C2" w:rsidRPr="00B4142F" w:rsidRDefault="00E35BA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14995</w:t>
          </w:r>
          <w:r w:rsidR="00E761C2">
            <w:rPr>
              <w:rFonts w:ascii="Palatino Linotype" w:hAnsi="Palatino Linotype" w:cs="Arial"/>
              <w:bCs/>
              <w:sz w:val="24"/>
              <w:lang w:eastAsia="es-MX"/>
            </w:rPr>
            <w:t>/INFOEM/IP/RR/2022</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6CD989C" w:rsidR="00E761C2" w:rsidRPr="00F06FED" w:rsidRDefault="006A0422" w:rsidP="0034605F">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F92512">
            <w:rPr>
              <w:rFonts w:ascii="Palatino Linotype" w:hAnsi="Palatino Linotype" w:cs="Arial"/>
            </w:rPr>
            <w:t>Atlacomulco</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A95ECA3" w:rsidR="00E761C2" w:rsidRPr="00B4142F" w:rsidRDefault="0060447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14995</w:t>
          </w:r>
          <w:r w:rsidR="00E761C2">
            <w:rPr>
              <w:rFonts w:ascii="Palatino Linotype" w:hAnsi="Palatino Linotype" w:cs="Arial"/>
              <w:bCs/>
              <w:sz w:val="24"/>
              <w:lang w:eastAsia="es-MX"/>
            </w:rPr>
            <w:t>/INFOEM/IP/RR/2022</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7F6935C" w:rsidR="00E761C2" w:rsidRPr="00F06FED" w:rsidRDefault="00B5454E" w:rsidP="007A3BB5">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BC121D9" w:rsidR="00E761C2" w:rsidRDefault="006A0422"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604470">
            <w:rPr>
              <w:rFonts w:ascii="Palatino Linotype" w:hAnsi="Palatino Linotype" w:cs="Arial"/>
              <w:szCs w:val="20"/>
            </w:rPr>
            <w:t>Atlacomulco</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28FF"/>
    <w:multiLevelType w:val="hybridMultilevel"/>
    <w:tmpl w:val="B130FA2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7D0550"/>
    <w:multiLevelType w:val="hybridMultilevel"/>
    <w:tmpl w:val="034A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543DA"/>
    <w:multiLevelType w:val="hybridMultilevel"/>
    <w:tmpl w:val="86DE83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1736A"/>
    <w:multiLevelType w:val="hybridMultilevel"/>
    <w:tmpl w:val="CFD0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3316F"/>
    <w:multiLevelType w:val="hybridMultilevel"/>
    <w:tmpl w:val="50F88AA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971321"/>
    <w:multiLevelType w:val="hybridMultilevel"/>
    <w:tmpl w:val="40542A92"/>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CF5616"/>
    <w:multiLevelType w:val="hybridMultilevel"/>
    <w:tmpl w:val="8C28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97A65"/>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1DA44A53"/>
    <w:multiLevelType w:val="hybridMultilevel"/>
    <w:tmpl w:val="2A345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205BF"/>
    <w:multiLevelType w:val="hybridMultilevel"/>
    <w:tmpl w:val="1C6C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3" w15:restartNumberingAfterBreak="0">
    <w:nsid w:val="248B2AD0"/>
    <w:multiLevelType w:val="hybridMultilevel"/>
    <w:tmpl w:val="4C7C9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513FC"/>
    <w:multiLevelType w:val="hybridMultilevel"/>
    <w:tmpl w:val="A59A7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47102C"/>
    <w:multiLevelType w:val="hybridMultilevel"/>
    <w:tmpl w:val="8BDAC3E2"/>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D1A04AF"/>
    <w:multiLevelType w:val="hybridMultilevel"/>
    <w:tmpl w:val="A872A2AA"/>
    <w:lvl w:ilvl="0" w:tplc="D12AE642">
      <w:start w:val="1"/>
      <w:numFmt w:val="bullet"/>
      <w:lvlText w:val="-"/>
      <w:lvlJc w:val="left"/>
      <w:pPr>
        <w:ind w:left="1440" w:hanging="360"/>
      </w:pPr>
      <w:rPr>
        <w:rFonts w:ascii="Palatino Linotype" w:eastAsia="Times New Roman" w:hAnsi="Palatino Linotyp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8" w15:restartNumberingAfterBreak="0">
    <w:nsid w:val="34CD48C5"/>
    <w:multiLevelType w:val="hybridMultilevel"/>
    <w:tmpl w:val="4190B12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951AE1"/>
    <w:multiLevelType w:val="hybridMultilevel"/>
    <w:tmpl w:val="7610CE78"/>
    <w:lvl w:ilvl="0" w:tplc="A6C67AEE">
      <w:start w:val="1"/>
      <w:numFmt w:val="bullet"/>
      <w:lvlText w:val="-"/>
      <w:lvlJc w:val="left"/>
      <w:pPr>
        <w:ind w:left="1080" w:hanging="360"/>
      </w:pPr>
      <w:rPr>
        <w:rFonts w:ascii="Palatino Linotype" w:eastAsiaTheme="minorHAnsi" w:hAnsi="Palatino Linotype"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5238DF"/>
    <w:multiLevelType w:val="hybridMultilevel"/>
    <w:tmpl w:val="F1004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6F0651"/>
    <w:multiLevelType w:val="hybridMultilevel"/>
    <w:tmpl w:val="1D164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A10411"/>
    <w:multiLevelType w:val="hybridMultilevel"/>
    <w:tmpl w:val="6052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C06B6B"/>
    <w:multiLevelType w:val="hybridMultilevel"/>
    <w:tmpl w:val="85CC5F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B64575"/>
    <w:multiLevelType w:val="hybridMultilevel"/>
    <w:tmpl w:val="B9184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1D810C1"/>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62338B7"/>
    <w:multiLevelType w:val="hybridMultilevel"/>
    <w:tmpl w:val="2A6C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570C48"/>
    <w:multiLevelType w:val="hybridMultilevel"/>
    <w:tmpl w:val="98DEE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297589"/>
    <w:multiLevelType w:val="hybridMultilevel"/>
    <w:tmpl w:val="E8883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280276"/>
    <w:multiLevelType w:val="hybridMultilevel"/>
    <w:tmpl w:val="5100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D81B2D"/>
    <w:multiLevelType w:val="hybridMultilevel"/>
    <w:tmpl w:val="557A9D6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E93193"/>
    <w:multiLevelType w:val="hybridMultilevel"/>
    <w:tmpl w:val="3522E64C"/>
    <w:lvl w:ilvl="0" w:tplc="D12AE642">
      <w:start w:val="1"/>
      <w:numFmt w:val="bullet"/>
      <w:lvlText w:val="-"/>
      <w:lvlJc w:val="left"/>
      <w:pPr>
        <w:ind w:left="1800" w:hanging="360"/>
      </w:pPr>
      <w:rPr>
        <w:rFonts w:ascii="Palatino Linotype" w:eastAsia="Times New Roman" w:hAnsi="Palatino Linotype"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107254C"/>
    <w:multiLevelType w:val="hybridMultilevel"/>
    <w:tmpl w:val="C1E06144"/>
    <w:lvl w:ilvl="0" w:tplc="3D0A188A">
      <w:start w:val="35"/>
      <w:numFmt w:val="bullet"/>
      <w:lvlText w:val="-"/>
      <w:lvlJc w:val="left"/>
      <w:pPr>
        <w:ind w:left="1080" w:hanging="360"/>
      </w:pPr>
      <w:rPr>
        <w:rFonts w:ascii="Palatino Linotype" w:eastAsia="Times New Roman" w:hAnsi="Palatino Linotype"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425EB3"/>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1ED17CD"/>
    <w:multiLevelType w:val="hybridMultilevel"/>
    <w:tmpl w:val="DC5EA65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35E496B"/>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E55363"/>
    <w:multiLevelType w:val="hybridMultilevel"/>
    <w:tmpl w:val="3A089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0" w15:restartNumberingAfterBreak="0">
    <w:nsid w:val="6CF0063B"/>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403E03"/>
    <w:multiLevelType w:val="hybridMultilevel"/>
    <w:tmpl w:val="5BFE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348635B"/>
    <w:multiLevelType w:val="hybridMultilevel"/>
    <w:tmpl w:val="33A6E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6530BA"/>
    <w:multiLevelType w:val="hybridMultilevel"/>
    <w:tmpl w:val="8046605A"/>
    <w:lvl w:ilvl="0" w:tplc="04090001">
      <w:start w:val="1"/>
      <w:numFmt w:val="bullet"/>
      <w:lvlText w:val=""/>
      <w:lvlJc w:val="left"/>
      <w:pPr>
        <w:ind w:left="1080" w:hanging="360"/>
      </w:pPr>
      <w:rPr>
        <w:rFonts w:ascii="Symbol" w:hAnsi="Symbol" w:hint="default"/>
        <w:b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75685FDD"/>
    <w:multiLevelType w:val="hybridMultilevel"/>
    <w:tmpl w:val="BE5A08B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8" w15:restartNumberingAfterBreak="0">
    <w:nsid w:val="784D6C46"/>
    <w:multiLevelType w:val="hybridMultilevel"/>
    <w:tmpl w:val="0FBE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CB587E"/>
    <w:multiLevelType w:val="hybridMultilevel"/>
    <w:tmpl w:val="4D90E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42"/>
  </w:num>
  <w:num w:numId="3">
    <w:abstractNumId w:val="9"/>
  </w:num>
  <w:num w:numId="4">
    <w:abstractNumId w:val="18"/>
  </w:num>
  <w:num w:numId="5">
    <w:abstractNumId w:val="10"/>
  </w:num>
  <w:num w:numId="6">
    <w:abstractNumId w:val="27"/>
  </w:num>
  <w:num w:numId="7">
    <w:abstractNumId w:val="31"/>
  </w:num>
  <w:num w:numId="8">
    <w:abstractNumId w:val="11"/>
  </w:num>
  <w:num w:numId="9">
    <w:abstractNumId w:val="24"/>
  </w:num>
  <w:num w:numId="10">
    <w:abstractNumId w:val="39"/>
  </w:num>
  <w:num w:numId="11">
    <w:abstractNumId w:val="41"/>
  </w:num>
  <w:num w:numId="12">
    <w:abstractNumId w:val="13"/>
  </w:num>
  <w:num w:numId="13">
    <w:abstractNumId w:val="43"/>
  </w:num>
  <w:num w:numId="14">
    <w:abstractNumId w:val="22"/>
  </w:num>
  <w:num w:numId="15">
    <w:abstractNumId w:val="2"/>
  </w:num>
  <w:num w:numId="16">
    <w:abstractNumId w:val="49"/>
  </w:num>
  <w:num w:numId="17">
    <w:abstractNumId w:val="14"/>
  </w:num>
  <w:num w:numId="18">
    <w:abstractNumId w:val="35"/>
  </w:num>
  <w:num w:numId="19">
    <w:abstractNumId w:val="40"/>
  </w:num>
  <w:num w:numId="20">
    <w:abstractNumId w:val="28"/>
  </w:num>
  <w:num w:numId="21">
    <w:abstractNumId w:val="45"/>
  </w:num>
  <w:num w:numId="22">
    <w:abstractNumId w:val="1"/>
  </w:num>
  <w:num w:numId="23">
    <w:abstractNumId w:val="8"/>
  </w:num>
  <w:num w:numId="24">
    <w:abstractNumId w:val="36"/>
  </w:num>
  <w:num w:numId="25">
    <w:abstractNumId w:val="15"/>
  </w:num>
  <w:num w:numId="26">
    <w:abstractNumId w:val="5"/>
  </w:num>
  <w:num w:numId="27">
    <w:abstractNumId w:val="29"/>
  </w:num>
  <w:num w:numId="28">
    <w:abstractNumId w:val="21"/>
  </w:num>
  <w:num w:numId="29">
    <w:abstractNumId w:val="34"/>
  </w:num>
  <w:num w:numId="30">
    <w:abstractNumId w:val="4"/>
  </w:num>
  <w:num w:numId="31">
    <w:abstractNumId w:val="30"/>
  </w:num>
  <w:num w:numId="32">
    <w:abstractNumId w:val="16"/>
  </w:num>
  <w:num w:numId="33">
    <w:abstractNumId w:val="48"/>
  </w:num>
  <w:num w:numId="34">
    <w:abstractNumId w:val="7"/>
  </w:num>
  <w:num w:numId="35">
    <w:abstractNumId w:val="6"/>
  </w:num>
  <w:num w:numId="36">
    <w:abstractNumId w:val="44"/>
  </w:num>
  <w:num w:numId="37">
    <w:abstractNumId w:val="3"/>
  </w:num>
  <w:num w:numId="38">
    <w:abstractNumId w:val="17"/>
  </w:num>
  <w:num w:numId="39">
    <w:abstractNumId w:val="25"/>
  </w:num>
  <w:num w:numId="40">
    <w:abstractNumId w:val="38"/>
  </w:num>
  <w:num w:numId="41">
    <w:abstractNumId w:val="47"/>
  </w:num>
  <w:num w:numId="42">
    <w:abstractNumId w:val="23"/>
  </w:num>
  <w:num w:numId="43">
    <w:abstractNumId w:val="19"/>
  </w:num>
  <w:num w:numId="44">
    <w:abstractNumId w:val="46"/>
  </w:num>
  <w:num w:numId="45">
    <w:abstractNumId w:val="33"/>
  </w:num>
  <w:num w:numId="46">
    <w:abstractNumId w:val="0"/>
  </w:num>
  <w:num w:numId="47">
    <w:abstractNumId w:val="26"/>
  </w:num>
  <w:num w:numId="48">
    <w:abstractNumId w:val="20"/>
  </w:num>
  <w:num w:numId="49">
    <w:abstractNumId w:val="37"/>
  </w:num>
  <w:num w:numId="50">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4469"/>
    <w:rsid w:val="000056BB"/>
    <w:rsid w:val="00005B85"/>
    <w:rsid w:val="00007D8F"/>
    <w:rsid w:val="00011980"/>
    <w:rsid w:val="00012E56"/>
    <w:rsid w:val="0001366A"/>
    <w:rsid w:val="00013C75"/>
    <w:rsid w:val="000143E2"/>
    <w:rsid w:val="000143F3"/>
    <w:rsid w:val="00015C81"/>
    <w:rsid w:val="000171B7"/>
    <w:rsid w:val="00020E74"/>
    <w:rsid w:val="00022B41"/>
    <w:rsid w:val="000240C8"/>
    <w:rsid w:val="0002560B"/>
    <w:rsid w:val="0002702E"/>
    <w:rsid w:val="00027921"/>
    <w:rsid w:val="000306A7"/>
    <w:rsid w:val="00030FDA"/>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125"/>
    <w:rsid w:val="00074B0E"/>
    <w:rsid w:val="00076AE0"/>
    <w:rsid w:val="0007756F"/>
    <w:rsid w:val="0008033D"/>
    <w:rsid w:val="0008151E"/>
    <w:rsid w:val="000821BF"/>
    <w:rsid w:val="00085007"/>
    <w:rsid w:val="0008548C"/>
    <w:rsid w:val="0008650D"/>
    <w:rsid w:val="00086AF1"/>
    <w:rsid w:val="00086B06"/>
    <w:rsid w:val="0008719F"/>
    <w:rsid w:val="00087E9F"/>
    <w:rsid w:val="00090174"/>
    <w:rsid w:val="00091552"/>
    <w:rsid w:val="00091C3A"/>
    <w:rsid w:val="00092235"/>
    <w:rsid w:val="000944B9"/>
    <w:rsid w:val="000948CA"/>
    <w:rsid w:val="000954A0"/>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AAF"/>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37326"/>
    <w:rsid w:val="00140557"/>
    <w:rsid w:val="001408A0"/>
    <w:rsid w:val="00140CED"/>
    <w:rsid w:val="001414E7"/>
    <w:rsid w:val="001439C9"/>
    <w:rsid w:val="00146F0A"/>
    <w:rsid w:val="001507FF"/>
    <w:rsid w:val="0015142D"/>
    <w:rsid w:val="00151D16"/>
    <w:rsid w:val="00152495"/>
    <w:rsid w:val="00152AB2"/>
    <w:rsid w:val="00152C2B"/>
    <w:rsid w:val="00160115"/>
    <w:rsid w:val="00161298"/>
    <w:rsid w:val="00161FBE"/>
    <w:rsid w:val="00163DF4"/>
    <w:rsid w:val="001645FF"/>
    <w:rsid w:val="0016613D"/>
    <w:rsid w:val="0016745C"/>
    <w:rsid w:val="001705AC"/>
    <w:rsid w:val="001710C0"/>
    <w:rsid w:val="001712BB"/>
    <w:rsid w:val="001733A0"/>
    <w:rsid w:val="00175897"/>
    <w:rsid w:val="00176D46"/>
    <w:rsid w:val="00177BC8"/>
    <w:rsid w:val="00180B9F"/>
    <w:rsid w:val="00180F0F"/>
    <w:rsid w:val="00181C01"/>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38B9"/>
    <w:rsid w:val="001C50EE"/>
    <w:rsid w:val="001C7319"/>
    <w:rsid w:val="001C7D87"/>
    <w:rsid w:val="001D23B4"/>
    <w:rsid w:val="001D27C1"/>
    <w:rsid w:val="001D3E87"/>
    <w:rsid w:val="001D49A2"/>
    <w:rsid w:val="001D5BB2"/>
    <w:rsid w:val="001D606E"/>
    <w:rsid w:val="001D627A"/>
    <w:rsid w:val="001D6B60"/>
    <w:rsid w:val="001E0820"/>
    <w:rsid w:val="001E0C3F"/>
    <w:rsid w:val="001E11BF"/>
    <w:rsid w:val="001E2C56"/>
    <w:rsid w:val="001E3960"/>
    <w:rsid w:val="001E4787"/>
    <w:rsid w:val="001E5168"/>
    <w:rsid w:val="001E58D8"/>
    <w:rsid w:val="001E6631"/>
    <w:rsid w:val="001E78AA"/>
    <w:rsid w:val="001F013D"/>
    <w:rsid w:val="001F2101"/>
    <w:rsid w:val="001F2360"/>
    <w:rsid w:val="001F3969"/>
    <w:rsid w:val="001F403D"/>
    <w:rsid w:val="001F4AA0"/>
    <w:rsid w:val="001F607C"/>
    <w:rsid w:val="001F61DA"/>
    <w:rsid w:val="00200CE7"/>
    <w:rsid w:val="00202207"/>
    <w:rsid w:val="00204420"/>
    <w:rsid w:val="00205ACD"/>
    <w:rsid w:val="002064B4"/>
    <w:rsid w:val="002075A5"/>
    <w:rsid w:val="00212797"/>
    <w:rsid w:val="00212A9D"/>
    <w:rsid w:val="0021501E"/>
    <w:rsid w:val="00215192"/>
    <w:rsid w:val="0021530C"/>
    <w:rsid w:val="00215A5F"/>
    <w:rsid w:val="002167CF"/>
    <w:rsid w:val="002176C6"/>
    <w:rsid w:val="002205C0"/>
    <w:rsid w:val="00221889"/>
    <w:rsid w:val="00221AB3"/>
    <w:rsid w:val="002248AC"/>
    <w:rsid w:val="00226AF5"/>
    <w:rsid w:val="0023220E"/>
    <w:rsid w:val="0023373D"/>
    <w:rsid w:val="0023423C"/>
    <w:rsid w:val="00235909"/>
    <w:rsid w:val="002406B0"/>
    <w:rsid w:val="002420E3"/>
    <w:rsid w:val="002448CB"/>
    <w:rsid w:val="002525C7"/>
    <w:rsid w:val="002526E7"/>
    <w:rsid w:val="002545DA"/>
    <w:rsid w:val="002548EC"/>
    <w:rsid w:val="00254BA9"/>
    <w:rsid w:val="002577FE"/>
    <w:rsid w:val="00261125"/>
    <w:rsid w:val="002659E9"/>
    <w:rsid w:val="00266B1E"/>
    <w:rsid w:val="00267074"/>
    <w:rsid w:val="00267244"/>
    <w:rsid w:val="002717B7"/>
    <w:rsid w:val="00271BC1"/>
    <w:rsid w:val="0027268C"/>
    <w:rsid w:val="00273D0E"/>
    <w:rsid w:val="00274159"/>
    <w:rsid w:val="00274300"/>
    <w:rsid w:val="00274BE8"/>
    <w:rsid w:val="002765A6"/>
    <w:rsid w:val="0028097F"/>
    <w:rsid w:val="0028588E"/>
    <w:rsid w:val="00286784"/>
    <w:rsid w:val="00287700"/>
    <w:rsid w:val="00287CF0"/>
    <w:rsid w:val="00290D84"/>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436B"/>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0C68"/>
    <w:rsid w:val="002D30CB"/>
    <w:rsid w:val="002D310D"/>
    <w:rsid w:val="002D59F9"/>
    <w:rsid w:val="002E23FD"/>
    <w:rsid w:val="002E2D7B"/>
    <w:rsid w:val="002E4EC4"/>
    <w:rsid w:val="002E5E6A"/>
    <w:rsid w:val="002F14AA"/>
    <w:rsid w:val="002F2198"/>
    <w:rsid w:val="002F37BE"/>
    <w:rsid w:val="002F3C96"/>
    <w:rsid w:val="002F4577"/>
    <w:rsid w:val="002F6424"/>
    <w:rsid w:val="002F7083"/>
    <w:rsid w:val="002F7704"/>
    <w:rsid w:val="00300AAE"/>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1E2"/>
    <w:rsid w:val="00323CD2"/>
    <w:rsid w:val="00324E31"/>
    <w:rsid w:val="003272FB"/>
    <w:rsid w:val="00327723"/>
    <w:rsid w:val="003317CD"/>
    <w:rsid w:val="00333965"/>
    <w:rsid w:val="00335EE5"/>
    <w:rsid w:val="00337739"/>
    <w:rsid w:val="00337BA5"/>
    <w:rsid w:val="003412D2"/>
    <w:rsid w:val="0034179E"/>
    <w:rsid w:val="00341AC3"/>
    <w:rsid w:val="0034299B"/>
    <w:rsid w:val="003430A8"/>
    <w:rsid w:val="00344276"/>
    <w:rsid w:val="003442C8"/>
    <w:rsid w:val="003443B2"/>
    <w:rsid w:val="00344848"/>
    <w:rsid w:val="00345B43"/>
    <w:rsid w:val="0034605F"/>
    <w:rsid w:val="00346B14"/>
    <w:rsid w:val="00346ECE"/>
    <w:rsid w:val="003549DC"/>
    <w:rsid w:val="00355FED"/>
    <w:rsid w:val="00361B9C"/>
    <w:rsid w:val="00365C45"/>
    <w:rsid w:val="0036654D"/>
    <w:rsid w:val="00371031"/>
    <w:rsid w:val="003736ED"/>
    <w:rsid w:val="00374444"/>
    <w:rsid w:val="00374F7B"/>
    <w:rsid w:val="003755BC"/>
    <w:rsid w:val="003756A4"/>
    <w:rsid w:val="00376114"/>
    <w:rsid w:val="00376CEC"/>
    <w:rsid w:val="00380758"/>
    <w:rsid w:val="003820FC"/>
    <w:rsid w:val="003827B4"/>
    <w:rsid w:val="00383C82"/>
    <w:rsid w:val="00386BBB"/>
    <w:rsid w:val="00386D84"/>
    <w:rsid w:val="0039245A"/>
    <w:rsid w:val="00392C89"/>
    <w:rsid w:val="00393F7A"/>
    <w:rsid w:val="00394A1E"/>
    <w:rsid w:val="003A241D"/>
    <w:rsid w:val="003A2479"/>
    <w:rsid w:val="003A4076"/>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480B"/>
    <w:rsid w:val="003C7873"/>
    <w:rsid w:val="003C78F7"/>
    <w:rsid w:val="003C79D5"/>
    <w:rsid w:val="003D0A89"/>
    <w:rsid w:val="003D11E5"/>
    <w:rsid w:val="003D153C"/>
    <w:rsid w:val="003D305F"/>
    <w:rsid w:val="003D4806"/>
    <w:rsid w:val="003E0BC5"/>
    <w:rsid w:val="003E1563"/>
    <w:rsid w:val="003E16E1"/>
    <w:rsid w:val="003E2624"/>
    <w:rsid w:val="003E34C9"/>
    <w:rsid w:val="003E4B54"/>
    <w:rsid w:val="003F0DF5"/>
    <w:rsid w:val="003F332C"/>
    <w:rsid w:val="003F3BA1"/>
    <w:rsid w:val="003F45E8"/>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0BE9"/>
    <w:rsid w:val="004111DA"/>
    <w:rsid w:val="00413327"/>
    <w:rsid w:val="00413F1C"/>
    <w:rsid w:val="0041440A"/>
    <w:rsid w:val="00423213"/>
    <w:rsid w:val="0042416D"/>
    <w:rsid w:val="00426D1E"/>
    <w:rsid w:val="00431A8E"/>
    <w:rsid w:val="00431DF7"/>
    <w:rsid w:val="00431FD9"/>
    <w:rsid w:val="00433507"/>
    <w:rsid w:val="00433652"/>
    <w:rsid w:val="004336AE"/>
    <w:rsid w:val="00433FA1"/>
    <w:rsid w:val="00437A0E"/>
    <w:rsid w:val="00441566"/>
    <w:rsid w:val="00443B76"/>
    <w:rsid w:val="0044504F"/>
    <w:rsid w:val="004460C0"/>
    <w:rsid w:val="004502F1"/>
    <w:rsid w:val="004516EB"/>
    <w:rsid w:val="00451E82"/>
    <w:rsid w:val="004529B6"/>
    <w:rsid w:val="00453DBD"/>
    <w:rsid w:val="00454CE6"/>
    <w:rsid w:val="00456456"/>
    <w:rsid w:val="00457162"/>
    <w:rsid w:val="00457A9F"/>
    <w:rsid w:val="0046133D"/>
    <w:rsid w:val="00462881"/>
    <w:rsid w:val="00462B0D"/>
    <w:rsid w:val="00464534"/>
    <w:rsid w:val="0046475C"/>
    <w:rsid w:val="00464805"/>
    <w:rsid w:val="00466B1C"/>
    <w:rsid w:val="004702BF"/>
    <w:rsid w:val="00470F88"/>
    <w:rsid w:val="00471E1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1EEC"/>
    <w:rsid w:val="0049255A"/>
    <w:rsid w:val="0049303D"/>
    <w:rsid w:val="0049459B"/>
    <w:rsid w:val="00494DE3"/>
    <w:rsid w:val="00495252"/>
    <w:rsid w:val="004964B5"/>
    <w:rsid w:val="0049675F"/>
    <w:rsid w:val="004967E2"/>
    <w:rsid w:val="0049785D"/>
    <w:rsid w:val="004A1436"/>
    <w:rsid w:val="004A290F"/>
    <w:rsid w:val="004A5FFD"/>
    <w:rsid w:val="004A6011"/>
    <w:rsid w:val="004A7195"/>
    <w:rsid w:val="004A7CE2"/>
    <w:rsid w:val="004B0DB0"/>
    <w:rsid w:val="004B376D"/>
    <w:rsid w:val="004B5DEC"/>
    <w:rsid w:val="004B7F32"/>
    <w:rsid w:val="004C1DF1"/>
    <w:rsid w:val="004C4E77"/>
    <w:rsid w:val="004C6DAE"/>
    <w:rsid w:val="004C74FD"/>
    <w:rsid w:val="004D08EB"/>
    <w:rsid w:val="004D6029"/>
    <w:rsid w:val="004D6663"/>
    <w:rsid w:val="004D6F54"/>
    <w:rsid w:val="004E004F"/>
    <w:rsid w:val="004E0166"/>
    <w:rsid w:val="004E0679"/>
    <w:rsid w:val="004E0B32"/>
    <w:rsid w:val="004E165C"/>
    <w:rsid w:val="004E1AC5"/>
    <w:rsid w:val="004E1B1C"/>
    <w:rsid w:val="004E2371"/>
    <w:rsid w:val="004E6BE9"/>
    <w:rsid w:val="004E79A4"/>
    <w:rsid w:val="004F12AB"/>
    <w:rsid w:val="004F26CF"/>
    <w:rsid w:val="004F3264"/>
    <w:rsid w:val="004F3E8F"/>
    <w:rsid w:val="004F4792"/>
    <w:rsid w:val="004F4DF1"/>
    <w:rsid w:val="004F5F65"/>
    <w:rsid w:val="004F74F7"/>
    <w:rsid w:val="00502F50"/>
    <w:rsid w:val="00503655"/>
    <w:rsid w:val="00505759"/>
    <w:rsid w:val="00505784"/>
    <w:rsid w:val="0050578D"/>
    <w:rsid w:val="0051107C"/>
    <w:rsid w:val="00513251"/>
    <w:rsid w:val="00513861"/>
    <w:rsid w:val="00514187"/>
    <w:rsid w:val="00515090"/>
    <w:rsid w:val="00515221"/>
    <w:rsid w:val="0051725F"/>
    <w:rsid w:val="00517F23"/>
    <w:rsid w:val="00521A89"/>
    <w:rsid w:val="00521E57"/>
    <w:rsid w:val="005245BF"/>
    <w:rsid w:val="00525E83"/>
    <w:rsid w:val="005268A3"/>
    <w:rsid w:val="00527A22"/>
    <w:rsid w:val="00527EBC"/>
    <w:rsid w:val="005305EA"/>
    <w:rsid w:val="00530E3E"/>
    <w:rsid w:val="005311BB"/>
    <w:rsid w:val="00535C9F"/>
    <w:rsid w:val="00536723"/>
    <w:rsid w:val="00536920"/>
    <w:rsid w:val="005371E7"/>
    <w:rsid w:val="00537CCF"/>
    <w:rsid w:val="0054033D"/>
    <w:rsid w:val="00540538"/>
    <w:rsid w:val="00540C92"/>
    <w:rsid w:val="00544016"/>
    <w:rsid w:val="005478DE"/>
    <w:rsid w:val="005520FE"/>
    <w:rsid w:val="0055211D"/>
    <w:rsid w:val="00552FA7"/>
    <w:rsid w:val="00553E92"/>
    <w:rsid w:val="00554927"/>
    <w:rsid w:val="005554CB"/>
    <w:rsid w:val="00555FB7"/>
    <w:rsid w:val="00556513"/>
    <w:rsid w:val="00560D4A"/>
    <w:rsid w:val="00562653"/>
    <w:rsid w:val="0056468F"/>
    <w:rsid w:val="00566E4B"/>
    <w:rsid w:val="00567F9A"/>
    <w:rsid w:val="005705E2"/>
    <w:rsid w:val="005714B9"/>
    <w:rsid w:val="00572266"/>
    <w:rsid w:val="005733EB"/>
    <w:rsid w:val="00573F27"/>
    <w:rsid w:val="00575485"/>
    <w:rsid w:val="0057658F"/>
    <w:rsid w:val="00577500"/>
    <w:rsid w:val="00580802"/>
    <w:rsid w:val="00581A22"/>
    <w:rsid w:val="005833A8"/>
    <w:rsid w:val="00584485"/>
    <w:rsid w:val="0058661B"/>
    <w:rsid w:val="00587E4A"/>
    <w:rsid w:val="00590062"/>
    <w:rsid w:val="00590467"/>
    <w:rsid w:val="00591165"/>
    <w:rsid w:val="005938A7"/>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3E9E"/>
    <w:rsid w:val="005C40CB"/>
    <w:rsid w:val="005C687E"/>
    <w:rsid w:val="005C6982"/>
    <w:rsid w:val="005D0901"/>
    <w:rsid w:val="005D147E"/>
    <w:rsid w:val="005D16DD"/>
    <w:rsid w:val="005D2332"/>
    <w:rsid w:val="005D2B59"/>
    <w:rsid w:val="005D362F"/>
    <w:rsid w:val="005D370F"/>
    <w:rsid w:val="005D5217"/>
    <w:rsid w:val="005D5E8C"/>
    <w:rsid w:val="005D7B4D"/>
    <w:rsid w:val="005E0768"/>
    <w:rsid w:val="005E17BC"/>
    <w:rsid w:val="005E4D7C"/>
    <w:rsid w:val="005E4EB4"/>
    <w:rsid w:val="005E54CA"/>
    <w:rsid w:val="005E63EA"/>
    <w:rsid w:val="005E6A46"/>
    <w:rsid w:val="005E70AF"/>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4470"/>
    <w:rsid w:val="00606FDA"/>
    <w:rsid w:val="00607FE5"/>
    <w:rsid w:val="0061042F"/>
    <w:rsid w:val="00612499"/>
    <w:rsid w:val="00612954"/>
    <w:rsid w:val="006168E4"/>
    <w:rsid w:val="00616943"/>
    <w:rsid w:val="00620EEE"/>
    <w:rsid w:val="00621171"/>
    <w:rsid w:val="006214B9"/>
    <w:rsid w:val="00621940"/>
    <w:rsid w:val="00621CE1"/>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3161"/>
    <w:rsid w:val="006450DC"/>
    <w:rsid w:val="006466F5"/>
    <w:rsid w:val="006468D6"/>
    <w:rsid w:val="006478C6"/>
    <w:rsid w:val="0065025F"/>
    <w:rsid w:val="006529A5"/>
    <w:rsid w:val="0065450F"/>
    <w:rsid w:val="00655735"/>
    <w:rsid w:val="00656A17"/>
    <w:rsid w:val="00657E1B"/>
    <w:rsid w:val="00660155"/>
    <w:rsid w:val="00661404"/>
    <w:rsid w:val="00661753"/>
    <w:rsid w:val="0066369C"/>
    <w:rsid w:val="006646AC"/>
    <w:rsid w:val="006648F4"/>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5F73"/>
    <w:rsid w:val="0068677F"/>
    <w:rsid w:val="00686FC2"/>
    <w:rsid w:val="0068792F"/>
    <w:rsid w:val="00690736"/>
    <w:rsid w:val="00692DEB"/>
    <w:rsid w:val="0069391E"/>
    <w:rsid w:val="00694735"/>
    <w:rsid w:val="00694D2D"/>
    <w:rsid w:val="00697281"/>
    <w:rsid w:val="00697492"/>
    <w:rsid w:val="006A0422"/>
    <w:rsid w:val="006A18A7"/>
    <w:rsid w:val="006A2C10"/>
    <w:rsid w:val="006A2C7F"/>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E6525"/>
    <w:rsid w:val="006E6F0E"/>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5616"/>
    <w:rsid w:val="00716BFE"/>
    <w:rsid w:val="00720774"/>
    <w:rsid w:val="00721D87"/>
    <w:rsid w:val="007234D1"/>
    <w:rsid w:val="0072378A"/>
    <w:rsid w:val="007247F5"/>
    <w:rsid w:val="00731428"/>
    <w:rsid w:val="0073157A"/>
    <w:rsid w:val="00732722"/>
    <w:rsid w:val="00735209"/>
    <w:rsid w:val="0073547B"/>
    <w:rsid w:val="00737D40"/>
    <w:rsid w:val="0074023C"/>
    <w:rsid w:val="00743818"/>
    <w:rsid w:val="00744E29"/>
    <w:rsid w:val="00744EEF"/>
    <w:rsid w:val="0074726D"/>
    <w:rsid w:val="00751095"/>
    <w:rsid w:val="00751579"/>
    <w:rsid w:val="007517D1"/>
    <w:rsid w:val="007524CA"/>
    <w:rsid w:val="00753F8F"/>
    <w:rsid w:val="00754B2D"/>
    <w:rsid w:val="00754CAE"/>
    <w:rsid w:val="007563EF"/>
    <w:rsid w:val="00756B37"/>
    <w:rsid w:val="00757559"/>
    <w:rsid w:val="00760057"/>
    <w:rsid w:val="00760CA0"/>
    <w:rsid w:val="00761CB4"/>
    <w:rsid w:val="007658D5"/>
    <w:rsid w:val="00772BA8"/>
    <w:rsid w:val="00774266"/>
    <w:rsid w:val="0078028A"/>
    <w:rsid w:val="007806CB"/>
    <w:rsid w:val="00780A54"/>
    <w:rsid w:val="007818E1"/>
    <w:rsid w:val="00781C64"/>
    <w:rsid w:val="007848FB"/>
    <w:rsid w:val="007851D5"/>
    <w:rsid w:val="00785698"/>
    <w:rsid w:val="0078693A"/>
    <w:rsid w:val="00786FB9"/>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2FDB"/>
    <w:rsid w:val="007C3CA3"/>
    <w:rsid w:val="007C4C73"/>
    <w:rsid w:val="007C53E1"/>
    <w:rsid w:val="007C7FF1"/>
    <w:rsid w:val="007D03F1"/>
    <w:rsid w:val="007D0D01"/>
    <w:rsid w:val="007D15EF"/>
    <w:rsid w:val="007D1A27"/>
    <w:rsid w:val="007D1B24"/>
    <w:rsid w:val="007D1F15"/>
    <w:rsid w:val="007D25B1"/>
    <w:rsid w:val="007D2878"/>
    <w:rsid w:val="007D300A"/>
    <w:rsid w:val="007D38A4"/>
    <w:rsid w:val="007D4430"/>
    <w:rsid w:val="007D4DD9"/>
    <w:rsid w:val="007D661B"/>
    <w:rsid w:val="007E1016"/>
    <w:rsid w:val="007E24F0"/>
    <w:rsid w:val="007E26F8"/>
    <w:rsid w:val="007E3A35"/>
    <w:rsid w:val="007E5726"/>
    <w:rsid w:val="007E7BAB"/>
    <w:rsid w:val="007E7C17"/>
    <w:rsid w:val="007E7DCE"/>
    <w:rsid w:val="007F0560"/>
    <w:rsid w:val="007F0810"/>
    <w:rsid w:val="007F0D4D"/>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1EBC"/>
    <w:rsid w:val="00802C56"/>
    <w:rsid w:val="0080421D"/>
    <w:rsid w:val="0080447F"/>
    <w:rsid w:val="00804BD9"/>
    <w:rsid w:val="00805270"/>
    <w:rsid w:val="00806148"/>
    <w:rsid w:val="008070FE"/>
    <w:rsid w:val="008111EB"/>
    <w:rsid w:val="00811205"/>
    <w:rsid w:val="00811B1F"/>
    <w:rsid w:val="00811D16"/>
    <w:rsid w:val="00811DCF"/>
    <w:rsid w:val="00812C48"/>
    <w:rsid w:val="008146F9"/>
    <w:rsid w:val="00814D55"/>
    <w:rsid w:val="00814EDB"/>
    <w:rsid w:val="0081537E"/>
    <w:rsid w:val="00821792"/>
    <w:rsid w:val="008230AE"/>
    <w:rsid w:val="00824DCD"/>
    <w:rsid w:val="00831D3F"/>
    <w:rsid w:val="008327E5"/>
    <w:rsid w:val="00832986"/>
    <w:rsid w:val="00833DB5"/>
    <w:rsid w:val="00835692"/>
    <w:rsid w:val="008419A8"/>
    <w:rsid w:val="00842697"/>
    <w:rsid w:val="008436AD"/>
    <w:rsid w:val="008438CD"/>
    <w:rsid w:val="00844569"/>
    <w:rsid w:val="00846539"/>
    <w:rsid w:val="0084766D"/>
    <w:rsid w:val="008479F1"/>
    <w:rsid w:val="00847D23"/>
    <w:rsid w:val="00853174"/>
    <w:rsid w:val="00853A60"/>
    <w:rsid w:val="0085439C"/>
    <w:rsid w:val="00854887"/>
    <w:rsid w:val="00854BB0"/>
    <w:rsid w:val="00855544"/>
    <w:rsid w:val="00856D15"/>
    <w:rsid w:val="0086020D"/>
    <w:rsid w:val="00861C26"/>
    <w:rsid w:val="00863327"/>
    <w:rsid w:val="008671BD"/>
    <w:rsid w:val="00867B2F"/>
    <w:rsid w:val="00867FEE"/>
    <w:rsid w:val="00870084"/>
    <w:rsid w:val="00870F44"/>
    <w:rsid w:val="00871F78"/>
    <w:rsid w:val="00873AAF"/>
    <w:rsid w:val="00874015"/>
    <w:rsid w:val="00875611"/>
    <w:rsid w:val="00876A75"/>
    <w:rsid w:val="0087786C"/>
    <w:rsid w:val="00877DCA"/>
    <w:rsid w:val="00883587"/>
    <w:rsid w:val="00884054"/>
    <w:rsid w:val="00886712"/>
    <w:rsid w:val="008868B6"/>
    <w:rsid w:val="00890A5B"/>
    <w:rsid w:val="00891715"/>
    <w:rsid w:val="0089249E"/>
    <w:rsid w:val="00893C5F"/>
    <w:rsid w:val="0089422E"/>
    <w:rsid w:val="00895089"/>
    <w:rsid w:val="008951ED"/>
    <w:rsid w:val="008966B3"/>
    <w:rsid w:val="00896BBD"/>
    <w:rsid w:val="008A1129"/>
    <w:rsid w:val="008A322D"/>
    <w:rsid w:val="008A4A78"/>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DFF"/>
    <w:rsid w:val="008D29A7"/>
    <w:rsid w:val="008D2F5B"/>
    <w:rsid w:val="008D7675"/>
    <w:rsid w:val="008E0829"/>
    <w:rsid w:val="008E559E"/>
    <w:rsid w:val="008E6375"/>
    <w:rsid w:val="008E7DB4"/>
    <w:rsid w:val="008F0442"/>
    <w:rsid w:val="008F10A6"/>
    <w:rsid w:val="008F16D2"/>
    <w:rsid w:val="008F272A"/>
    <w:rsid w:val="008F3484"/>
    <w:rsid w:val="008F3674"/>
    <w:rsid w:val="008F4944"/>
    <w:rsid w:val="008F4C65"/>
    <w:rsid w:val="008F5030"/>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BA1"/>
    <w:rsid w:val="00951D52"/>
    <w:rsid w:val="00952187"/>
    <w:rsid w:val="0095397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182D"/>
    <w:rsid w:val="009853D5"/>
    <w:rsid w:val="00985AD2"/>
    <w:rsid w:val="00985C4C"/>
    <w:rsid w:val="0098704B"/>
    <w:rsid w:val="0099243D"/>
    <w:rsid w:val="0099281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2C59"/>
    <w:rsid w:val="009D3697"/>
    <w:rsid w:val="009D3B1F"/>
    <w:rsid w:val="009D4F35"/>
    <w:rsid w:val="009D5F9E"/>
    <w:rsid w:val="009E0DF0"/>
    <w:rsid w:val="009E11C3"/>
    <w:rsid w:val="009E1411"/>
    <w:rsid w:val="009E32B5"/>
    <w:rsid w:val="009E52F2"/>
    <w:rsid w:val="009E5717"/>
    <w:rsid w:val="009F002C"/>
    <w:rsid w:val="009F01C0"/>
    <w:rsid w:val="009F1095"/>
    <w:rsid w:val="009F1278"/>
    <w:rsid w:val="009F151B"/>
    <w:rsid w:val="009F1AC5"/>
    <w:rsid w:val="009F3C1F"/>
    <w:rsid w:val="009F5DB2"/>
    <w:rsid w:val="009F614E"/>
    <w:rsid w:val="009F762B"/>
    <w:rsid w:val="00A0172D"/>
    <w:rsid w:val="00A02047"/>
    <w:rsid w:val="00A036BE"/>
    <w:rsid w:val="00A03C4B"/>
    <w:rsid w:val="00A04C52"/>
    <w:rsid w:val="00A0717F"/>
    <w:rsid w:val="00A07627"/>
    <w:rsid w:val="00A11AE6"/>
    <w:rsid w:val="00A12205"/>
    <w:rsid w:val="00A1579D"/>
    <w:rsid w:val="00A21876"/>
    <w:rsid w:val="00A2772F"/>
    <w:rsid w:val="00A279CF"/>
    <w:rsid w:val="00A30C44"/>
    <w:rsid w:val="00A328AE"/>
    <w:rsid w:val="00A3394A"/>
    <w:rsid w:val="00A347D8"/>
    <w:rsid w:val="00A34857"/>
    <w:rsid w:val="00A36D20"/>
    <w:rsid w:val="00A4131E"/>
    <w:rsid w:val="00A41694"/>
    <w:rsid w:val="00A42326"/>
    <w:rsid w:val="00A43501"/>
    <w:rsid w:val="00A44FBE"/>
    <w:rsid w:val="00A453DC"/>
    <w:rsid w:val="00A469C4"/>
    <w:rsid w:val="00A46BDA"/>
    <w:rsid w:val="00A475D9"/>
    <w:rsid w:val="00A50617"/>
    <w:rsid w:val="00A535E3"/>
    <w:rsid w:val="00A53BAE"/>
    <w:rsid w:val="00A5450F"/>
    <w:rsid w:val="00A55032"/>
    <w:rsid w:val="00A570A7"/>
    <w:rsid w:val="00A57E92"/>
    <w:rsid w:val="00A60A23"/>
    <w:rsid w:val="00A6115A"/>
    <w:rsid w:val="00A61900"/>
    <w:rsid w:val="00A625E2"/>
    <w:rsid w:val="00A62AA3"/>
    <w:rsid w:val="00A62B55"/>
    <w:rsid w:val="00A64C80"/>
    <w:rsid w:val="00A67EF9"/>
    <w:rsid w:val="00A711CC"/>
    <w:rsid w:val="00A72465"/>
    <w:rsid w:val="00A75CA6"/>
    <w:rsid w:val="00A76B72"/>
    <w:rsid w:val="00A80C92"/>
    <w:rsid w:val="00A818AB"/>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0BC"/>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6FE2"/>
    <w:rsid w:val="00AC7A73"/>
    <w:rsid w:val="00AC7C82"/>
    <w:rsid w:val="00AC7D88"/>
    <w:rsid w:val="00AD1553"/>
    <w:rsid w:val="00AD25F0"/>
    <w:rsid w:val="00AD2EBD"/>
    <w:rsid w:val="00AD461A"/>
    <w:rsid w:val="00AD6CC6"/>
    <w:rsid w:val="00AD6EAA"/>
    <w:rsid w:val="00AE008F"/>
    <w:rsid w:val="00AE04E8"/>
    <w:rsid w:val="00AE09FB"/>
    <w:rsid w:val="00AE0D01"/>
    <w:rsid w:val="00AE174C"/>
    <w:rsid w:val="00AE2056"/>
    <w:rsid w:val="00AE427F"/>
    <w:rsid w:val="00AE43EE"/>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D52"/>
    <w:rsid w:val="00B11E08"/>
    <w:rsid w:val="00B145FA"/>
    <w:rsid w:val="00B2037B"/>
    <w:rsid w:val="00B20C7F"/>
    <w:rsid w:val="00B20D8A"/>
    <w:rsid w:val="00B23274"/>
    <w:rsid w:val="00B24D10"/>
    <w:rsid w:val="00B264D4"/>
    <w:rsid w:val="00B272A6"/>
    <w:rsid w:val="00B30856"/>
    <w:rsid w:val="00B32CD3"/>
    <w:rsid w:val="00B34CA9"/>
    <w:rsid w:val="00B35797"/>
    <w:rsid w:val="00B35A93"/>
    <w:rsid w:val="00B3672D"/>
    <w:rsid w:val="00B40431"/>
    <w:rsid w:val="00B40656"/>
    <w:rsid w:val="00B40F8A"/>
    <w:rsid w:val="00B4502E"/>
    <w:rsid w:val="00B4745C"/>
    <w:rsid w:val="00B50AAA"/>
    <w:rsid w:val="00B51FC0"/>
    <w:rsid w:val="00B53B4F"/>
    <w:rsid w:val="00B544D9"/>
    <w:rsid w:val="00B5454E"/>
    <w:rsid w:val="00B5641B"/>
    <w:rsid w:val="00B564E0"/>
    <w:rsid w:val="00B56D37"/>
    <w:rsid w:val="00B57F47"/>
    <w:rsid w:val="00B61063"/>
    <w:rsid w:val="00B63AA2"/>
    <w:rsid w:val="00B658D4"/>
    <w:rsid w:val="00B70133"/>
    <w:rsid w:val="00B70B11"/>
    <w:rsid w:val="00B71B05"/>
    <w:rsid w:val="00B7233D"/>
    <w:rsid w:val="00B730B4"/>
    <w:rsid w:val="00B7481A"/>
    <w:rsid w:val="00B75A2C"/>
    <w:rsid w:val="00B76467"/>
    <w:rsid w:val="00B77A82"/>
    <w:rsid w:val="00B813AC"/>
    <w:rsid w:val="00B8287F"/>
    <w:rsid w:val="00B8376C"/>
    <w:rsid w:val="00B84260"/>
    <w:rsid w:val="00B86811"/>
    <w:rsid w:val="00B86B44"/>
    <w:rsid w:val="00B86CC9"/>
    <w:rsid w:val="00B8738D"/>
    <w:rsid w:val="00B91F0B"/>
    <w:rsid w:val="00B9223B"/>
    <w:rsid w:val="00B92D47"/>
    <w:rsid w:val="00B933B3"/>
    <w:rsid w:val="00B961A5"/>
    <w:rsid w:val="00BA0E4C"/>
    <w:rsid w:val="00BA1426"/>
    <w:rsid w:val="00BA18D5"/>
    <w:rsid w:val="00BA1FC4"/>
    <w:rsid w:val="00BA202D"/>
    <w:rsid w:val="00BA49CC"/>
    <w:rsid w:val="00BA4D1F"/>
    <w:rsid w:val="00BA604C"/>
    <w:rsid w:val="00BA6E95"/>
    <w:rsid w:val="00BA7AD1"/>
    <w:rsid w:val="00BB0B9D"/>
    <w:rsid w:val="00BB1C32"/>
    <w:rsid w:val="00BB1CC2"/>
    <w:rsid w:val="00BB2250"/>
    <w:rsid w:val="00BB2E89"/>
    <w:rsid w:val="00BB4F63"/>
    <w:rsid w:val="00BB63AB"/>
    <w:rsid w:val="00BB744D"/>
    <w:rsid w:val="00BB7708"/>
    <w:rsid w:val="00BB7C56"/>
    <w:rsid w:val="00BB7CA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5BE"/>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3A2"/>
    <w:rsid w:val="00C316A8"/>
    <w:rsid w:val="00C31A53"/>
    <w:rsid w:val="00C337F9"/>
    <w:rsid w:val="00C3746F"/>
    <w:rsid w:val="00C3768A"/>
    <w:rsid w:val="00C37D9D"/>
    <w:rsid w:val="00C4139D"/>
    <w:rsid w:val="00C42389"/>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4CB7"/>
    <w:rsid w:val="00C96057"/>
    <w:rsid w:val="00C961E8"/>
    <w:rsid w:val="00C967A3"/>
    <w:rsid w:val="00CA1C79"/>
    <w:rsid w:val="00CA30DB"/>
    <w:rsid w:val="00CA491B"/>
    <w:rsid w:val="00CA6D58"/>
    <w:rsid w:val="00CA6FDA"/>
    <w:rsid w:val="00CA733C"/>
    <w:rsid w:val="00CA7E00"/>
    <w:rsid w:val="00CB3B6F"/>
    <w:rsid w:val="00CB3D57"/>
    <w:rsid w:val="00CB4788"/>
    <w:rsid w:val="00CB6F8B"/>
    <w:rsid w:val="00CC0C5F"/>
    <w:rsid w:val="00CC24B0"/>
    <w:rsid w:val="00CC2788"/>
    <w:rsid w:val="00CC2F3D"/>
    <w:rsid w:val="00CC436A"/>
    <w:rsid w:val="00CC5FF3"/>
    <w:rsid w:val="00CC7387"/>
    <w:rsid w:val="00CD7178"/>
    <w:rsid w:val="00CD791A"/>
    <w:rsid w:val="00CE2ADF"/>
    <w:rsid w:val="00CE33FC"/>
    <w:rsid w:val="00CE3FFC"/>
    <w:rsid w:val="00CE4B84"/>
    <w:rsid w:val="00CE6A56"/>
    <w:rsid w:val="00CE74B0"/>
    <w:rsid w:val="00CE78B8"/>
    <w:rsid w:val="00CF00DE"/>
    <w:rsid w:val="00CF052D"/>
    <w:rsid w:val="00CF1D7D"/>
    <w:rsid w:val="00CF2623"/>
    <w:rsid w:val="00CF3998"/>
    <w:rsid w:val="00CF3A15"/>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2653"/>
    <w:rsid w:val="00D1312A"/>
    <w:rsid w:val="00D13159"/>
    <w:rsid w:val="00D13814"/>
    <w:rsid w:val="00D14724"/>
    <w:rsid w:val="00D14BA9"/>
    <w:rsid w:val="00D16498"/>
    <w:rsid w:val="00D171EB"/>
    <w:rsid w:val="00D17789"/>
    <w:rsid w:val="00D21565"/>
    <w:rsid w:val="00D22B01"/>
    <w:rsid w:val="00D23024"/>
    <w:rsid w:val="00D25E04"/>
    <w:rsid w:val="00D266BE"/>
    <w:rsid w:val="00D2737E"/>
    <w:rsid w:val="00D274A9"/>
    <w:rsid w:val="00D30750"/>
    <w:rsid w:val="00D32644"/>
    <w:rsid w:val="00D33619"/>
    <w:rsid w:val="00D34C73"/>
    <w:rsid w:val="00D36D0F"/>
    <w:rsid w:val="00D40C02"/>
    <w:rsid w:val="00D4142D"/>
    <w:rsid w:val="00D414E0"/>
    <w:rsid w:val="00D427A6"/>
    <w:rsid w:val="00D42AFE"/>
    <w:rsid w:val="00D44A9E"/>
    <w:rsid w:val="00D45B5D"/>
    <w:rsid w:val="00D46910"/>
    <w:rsid w:val="00D46E7E"/>
    <w:rsid w:val="00D475A2"/>
    <w:rsid w:val="00D5015D"/>
    <w:rsid w:val="00D50D7A"/>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10E2"/>
    <w:rsid w:val="00D72D16"/>
    <w:rsid w:val="00D73893"/>
    <w:rsid w:val="00D7412C"/>
    <w:rsid w:val="00D74843"/>
    <w:rsid w:val="00D75521"/>
    <w:rsid w:val="00D75B88"/>
    <w:rsid w:val="00D8195B"/>
    <w:rsid w:val="00D83503"/>
    <w:rsid w:val="00D84724"/>
    <w:rsid w:val="00D85416"/>
    <w:rsid w:val="00D85527"/>
    <w:rsid w:val="00D8554E"/>
    <w:rsid w:val="00D8619F"/>
    <w:rsid w:val="00D86764"/>
    <w:rsid w:val="00D872D8"/>
    <w:rsid w:val="00D91F4E"/>
    <w:rsid w:val="00D93A67"/>
    <w:rsid w:val="00D93F28"/>
    <w:rsid w:val="00D9557E"/>
    <w:rsid w:val="00D962A7"/>
    <w:rsid w:val="00D96FC1"/>
    <w:rsid w:val="00D97AC9"/>
    <w:rsid w:val="00DA2E2B"/>
    <w:rsid w:val="00DA354D"/>
    <w:rsid w:val="00DA3DE4"/>
    <w:rsid w:val="00DA69DE"/>
    <w:rsid w:val="00DB1698"/>
    <w:rsid w:val="00DB5C0A"/>
    <w:rsid w:val="00DB6DAF"/>
    <w:rsid w:val="00DC0AF1"/>
    <w:rsid w:val="00DC2393"/>
    <w:rsid w:val="00DC588B"/>
    <w:rsid w:val="00DC64BF"/>
    <w:rsid w:val="00DD0123"/>
    <w:rsid w:val="00DD13E2"/>
    <w:rsid w:val="00DD4938"/>
    <w:rsid w:val="00DD5D82"/>
    <w:rsid w:val="00DD7977"/>
    <w:rsid w:val="00DD7E98"/>
    <w:rsid w:val="00DE1FC5"/>
    <w:rsid w:val="00DE34FF"/>
    <w:rsid w:val="00DE35D7"/>
    <w:rsid w:val="00DE4454"/>
    <w:rsid w:val="00DE44AB"/>
    <w:rsid w:val="00DF003C"/>
    <w:rsid w:val="00DF00D4"/>
    <w:rsid w:val="00DF1297"/>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3AAA"/>
    <w:rsid w:val="00E33C53"/>
    <w:rsid w:val="00E33CB8"/>
    <w:rsid w:val="00E33F0E"/>
    <w:rsid w:val="00E35BAE"/>
    <w:rsid w:val="00E365E6"/>
    <w:rsid w:val="00E36B77"/>
    <w:rsid w:val="00E36C8F"/>
    <w:rsid w:val="00E371EC"/>
    <w:rsid w:val="00E37EB7"/>
    <w:rsid w:val="00E404C5"/>
    <w:rsid w:val="00E40A10"/>
    <w:rsid w:val="00E42206"/>
    <w:rsid w:val="00E42923"/>
    <w:rsid w:val="00E42DA5"/>
    <w:rsid w:val="00E44B8D"/>
    <w:rsid w:val="00E46639"/>
    <w:rsid w:val="00E466D7"/>
    <w:rsid w:val="00E51EF9"/>
    <w:rsid w:val="00E523B5"/>
    <w:rsid w:val="00E54816"/>
    <w:rsid w:val="00E5512E"/>
    <w:rsid w:val="00E556B6"/>
    <w:rsid w:val="00E55E60"/>
    <w:rsid w:val="00E56594"/>
    <w:rsid w:val="00E578DF"/>
    <w:rsid w:val="00E57D18"/>
    <w:rsid w:val="00E604E5"/>
    <w:rsid w:val="00E605C2"/>
    <w:rsid w:val="00E6129C"/>
    <w:rsid w:val="00E6136F"/>
    <w:rsid w:val="00E61E5F"/>
    <w:rsid w:val="00E644A0"/>
    <w:rsid w:val="00E669E6"/>
    <w:rsid w:val="00E67395"/>
    <w:rsid w:val="00E72707"/>
    <w:rsid w:val="00E72AE3"/>
    <w:rsid w:val="00E7349C"/>
    <w:rsid w:val="00E73B51"/>
    <w:rsid w:val="00E75790"/>
    <w:rsid w:val="00E761C2"/>
    <w:rsid w:val="00E77866"/>
    <w:rsid w:val="00E80180"/>
    <w:rsid w:val="00E8129E"/>
    <w:rsid w:val="00E81A2B"/>
    <w:rsid w:val="00E81E42"/>
    <w:rsid w:val="00E82A17"/>
    <w:rsid w:val="00E83A01"/>
    <w:rsid w:val="00E861BA"/>
    <w:rsid w:val="00E9156D"/>
    <w:rsid w:val="00E91EBF"/>
    <w:rsid w:val="00E94D8C"/>
    <w:rsid w:val="00E97676"/>
    <w:rsid w:val="00EA084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901"/>
    <w:rsid w:val="00ED4B06"/>
    <w:rsid w:val="00EE0713"/>
    <w:rsid w:val="00EE07A6"/>
    <w:rsid w:val="00EE0F2E"/>
    <w:rsid w:val="00EE226B"/>
    <w:rsid w:val="00EE2A41"/>
    <w:rsid w:val="00EE4E10"/>
    <w:rsid w:val="00EE525B"/>
    <w:rsid w:val="00EE5878"/>
    <w:rsid w:val="00EE633C"/>
    <w:rsid w:val="00EE770A"/>
    <w:rsid w:val="00EF09FB"/>
    <w:rsid w:val="00EF0CFD"/>
    <w:rsid w:val="00EF0DE2"/>
    <w:rsid w:val="00EF4DFA"/>
    <w:rsid w:val="00EF5F08"/>
    <w:rsid w:val="00EF7736"/>
    <w:rsid w:val="00F0232A"/>
    <w:rsid w:val="00F02923"/>
    <w:rsid w:val="00F0351B"/>
    <w:rsid w:val="00F03ECB"/>
    <w:rsid w:val="00F04089"/>
    <w:rsid w:val="00F05608"/>
    <w:rsid w:val="00F06275"/>
    <w:rsid w:val="00F06472"/>
    <w:rsid w:val="00F123EC"/>
    <w:rsid w:val="00F14E6B"/>
    <w:rsid w:val="00F1508F"/>
    <w:rsid w:val="00F15B72"/>
    <w:rsid w:val="00F16331"/>
    <w:rsid w:val="00F16803"/>
    <w:rsid w:val="00F21AEA"/>
    <w:rsid w:val="00F22566"/>
    <w:rsid w:val="00F22963"/>
    <w:rsid w:val="00F2380A"/>
    <w:rsid w:val="00F23C09"/>
    <w:rsid w:val="00F2430F"/>
    <w:rsid w:val="00F262C4"/>
    <w:rsid w:val="00F30AEF"/>
    <w:rsid w:val="00F3229A"/>
    <w:rsid w:val="00F32406"/>
    <w:rsid w:val="00F378B2"/>
    <w:rsid w:val="00F40248"/>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51DE"/>
    <w:rsid w:val="00F578E5"/>
    <w:rsid w:val="00F604E0"/>
    <w:rsid w:val="00F6232F"/>
    <w:rsid w:val="00F648E3"/>
    <w:rsid w:val="00F6501E"/>
    <w:rsid w:val="00F70615"/>
    <w:rsid w:val="00F72722"/>
    <w:rsid w:val="00F727B0"/>
    <w:rsid w:val="00F73C17"/>
    <w:rsid w:val="00F7598B"/>
    <w:rsid w:val="00F87ADD"/>
    <w:rsid w:val="00F914FD"/>
    <w:rsid w:val="00F9164E"/>
    <w:rsid w:val="00F92512"/>
    <w:rsid w:val="00F92D2B"/>
    <w:rsid w:val="00F952BF"/>
    <w:rsid w:val="00F95515"/>
    <w:rsid w:val="00F9574E"/>
    <w:rsid w:val="00F974AA"/>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555FB7"/>
    <w:rPr>
      <w:color w:val="605E5C"/>
      <w:shd w:val="clear" w:color="auto" w:fill="E1DFDD"/>
    </w:rPr>
  </w:style>
  <w:style w:type="paragraph" w:customStyle="1" w:styleId="j">
    <w:name w:val="j"/>
    <w:basedOn w:val="Normal"/>
    <w:rsid w:val="00300AAE"/>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4986208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7537132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05752572">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8/&amp;a=RRA%204548.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tlacomulco.gob.mx/atlacomulco.gob.mx/Transparencia_22-24/10.Direccion_de_Desarrollo_Economico/10.Direccion_de_Desarrollo_Economico/2022/MO.pdf" TargetMode="External"/><Relationship Id="rId5" Type="http://schemas.openxmlformats.org/officeDocument/2006/relationships/webSettings" Target="webSettings.xml"/><Relationship Id="rId15" Type="http://schemas.openxmlformats.org/officeDocument/2006/relationships/hyperlink" Target="http://consultas.ifai.org.mx/descargar.php?r=./pdf/resoluciones/2019/&amp;a=RRA%2014270.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5097.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68B8B-8056-46C8-BC2C-3E00F55FA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3158</TotalTime>
  <Pages>61</Pages>
  <Words>11088</Words>
  <Characters>60984</Characters>
  <Application>Microsoft Office Word</Application>
  <DocSecurity>0</DocSecurity>
  <Lines>508</Lines>
  <Paragraphs>143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68</cp:revision>
  <cp:lastPrinted>2018-12-04T20:35:00Z</cp:lastPrinted>
  <dcterms:created xsi:type="dcterms:W3CDTF">2022-08-23T15:35:00Z</dcterms:created>
  <dcterms:modified xsi:type="dcterms:W3CDTF">2023-04-19T21:00:00Z</dcterms:modified>
</cp:coreProperties>
</file>