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520" w:rsidRPr="00F12281" w:rsidRDefault="008E6520" w:rsidP="008E6520">
      <w:pPr>
        <w:spacing w:line="360" w:lineRule="auto"/>
        <w:jc w:val="both"/>
        <w:rPr>
          <w:rFonts w:ascii="Palatino Linotype" w:eastAsiaTheme="minorEastAsia" w:hAnsi="Palatino Linotype"/>
          <w:lang w:val="es-ES_tradnl" w:eastAsia="es-ES"/>
        </w:rPr>
      </w:pPr>
      <w:r w:rsidRPr="00F1228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doce (12) de abril de dos mil veintitrés.</w:t>
      </w:r>
    </w:p>
    <w:p w:rsidR="008E6520" w:rsidRPr="00F12281" w:rsidRDefault="008E6520" w:rsidP="008E6520">
      <w:pPr>
        <w:spacing w:line="360" w:lineRule="auto"/>
        <w:jc w:val="both"/>
        <w:rPr>
          <w:rFonts w:ascii="Palatino Linotype" w:eastAsiaTheme="minorEastAsia" w:hAnsi="Palatino Linotype"/>
          <w:lang w:val="es-ES_tradnl" w:eastAsia="es-ES"/>
        </w:rPr>
      </w:pPr>
    </w:p>
    <w:p w:rsidR="008E6520" w:rsidRPr="00F12281" w:rsidRDefault="008E6520" w:rsidP="008E6520">
      <w:pPr>
        <w:spacing w:line="360" w:lineRule="auto"/>
        <w:jc w:val="both"/>
        <w:rPr>
          <w:rFonts w:ascii="Palatino Linotype" w:hAnsi="Palatino Linotype"/>
        </w:rPr>
      </w:pPr>
      <w:r w:rsidRPr="00F12281">
        <w:rPr>
          <w:rFonts w:ascii="Palatino Linotype" w:hAnsi="Palatino Linotype"/>
          <w:b/>
        </w:rPr>
        <w:t>VISTO</w:t>
      </w:r>
      <w:r w:rsidRPr="00F12281">
        <w:rPr>
          <w:rFonts w:ascii="Palatino Linotype" w:hAnsi="Palatino Linotype"/>
        </w:rPr>
        <w:t xml:space="preserve"> el expediente electrónico formado con motivo del recurso de revisión </w:t>
      </w:r>
      <w:r w:rsidRPr="00F12281">
        <w:rPr>
          <w:rFonts w:ascii="Palatino Linotype" w:hAnsi="Palatino Linotype"/>
          <w:b/>
        </w:rPr>
        <w:t>01248/INFOEM/IP/RR/2023,</w:t>
      </w:r>
      <w:r w:rsidRPr="00F12281">
        <w:rPr>
          <w:rFonts w:ascii="Palatino Linotype" w:hAnsi="Palatino Linotype" w:cs="Arial"/>
          <w:b/>
          <w:bCs/>
        </w:rPr>
        <w:t xml:space="preserve"> </w:t>
      </w:r>
      <w:r w:rsidRPr="00F12281">
        <w:rPr>
          <w:rFonts w:ascii="Palatino Linotype" w:eastAsiaTheme="minorEastAsia" w:hAnsi="Palatino Linotype"/>
          <w:lang w:val="es-ES_tradnl" w:eastAsia="es-ES"/>
        </w:rPr>
        <w:t xml:space="preserve">promovido </w:t>
      </w:r>
      <w:r w:rsidR="00C63EBB">
        <w:rPr>
          <w:rFonts w:ascii="Palatino Linotype" w:eastAsiaTheme="minorEastAsia" w:hAnsi="Palatino Linotype"/>
          <w:b/>
          <w:bCs/>
          <w:lang w:eastAsia="es-ES"/>
        </w:rPr>
        <w:t>XXXXXXX</w:t>
      </w:r>
      <w:r w:rsidRPr="00F12281">
        <w:rPr>
          <w:rFonts w:ascii="Palatino Linotype" w:eastAsiaTheme="minorEastAsia" w:hAnsi="Palatino Linotype"/>
          <w:b/>
          <w:lang w:val="es-ES_tradnl" w:eastAsia="es-ES"/>
        </w:rPr>
        <w:t>,</w:t>
      </w:r>
      <w:r w:rsidRPr="00F12281">
        <w:rPr>
          <w:rFonts w:ascii="Palatino Linotype" w:hAnsi="Palatino Linotype"/>
        </w:rPr>
        <w:t xml:space="preserve"> quien en lo sucesivo se identificará como </w:t>
      </w:r>
      <w:r w:rsidRPr="00F12281">
        <w:rPr>
          <w:rFonts w:ascii="Palatino Linotype" w:hAnsi="Palatino Linotype"/>
          <w:b/>
        </w:rPr>
        <w:t xml:space="preserve">EL </w:t>
      </w:r>
      <w:r w:rsidRPr="00F12281">
        <w:rPr>
          <w:rFonts w:ascii="Palatino Linotype" w:hAnsi="Palatino Linotype" w:cs="Arial"/>
          <w:b/>
        </w:rPr>
        <w:t>RECURRENTE</w:t>
      </w:r>
      <w:r w:rsidRPr="00F12281">
        <w:rPr>
          <w:rFonts w:ascii="Palatino Linotype" w:hAnsi="Palatino Linotype" w:cs="Arial"/>
        </w:rPr>
        <w:t xml:space="preserve">, en contra de la respuesta del </w:t>
      </w:r>
      <w:r w:rsidRPr="00F12281">
        <w:rPr>
          <w:rFonts w:ascii="Palatino Linotype" w:hAnsi="Palatino Linotype" w:cs="Arial"/>
          <w:b/>
        </w:rPr>
        <w:t>Ayuntamiento de Ecatepec de Morelos,</w:t>
      </w:r>
      <w:r w:rsidRPr="00F12281">
        <w:rPr>
          <w:rFonts w:ascii="Palatino Linotype" w:hAnsi="Palatino Linotype"/>
          <w:b/>
        </w:rPr>
        <w:t xml:space="preserve"> </w:t>
      </w:r>
      <w:r w:rsidRPr="00F12281">
        <w:rPr>
          <w:rFonts w:ascii="Palatino Linotype" w:hAnsi="Palatino Linotype"/>
        </w:rPr>
        <w:t>en lo sucesivo el</w:t>
      </w:r>
      <w:r w:rsidRPr="00F12281">
        <w:rPr>
          <w:rFonts w:ascii="Palatino Linotype" w:hAnsi="Palatino Linotype"/>
          <w:b/>
        </w:rPr>
        <w:t xml:space="preserve"> SUJETO OBLIGADO</w:t>
      </w:r>
      <w:r w:rsidRPr="00F12281">
        <w:rPr>
          <w:rFonts w:ascii="Palatino Linotype" w:hAnsi="Palatino Linotype"/>
        </w:rPr>
        <w:t>, por lo que se procede a dictar la presente resolución, con base en los siguientes:</w:t>
      </w:r>
    </w:p>
    <w:p w:rsidR="008E6520" w:rsidRPr="00F12281" w:rsidRDefault="008E6520" w:rsidP="008E6520">
      <w:pPr>
        <w:spacing w:line="360" w:lineRule="auto"/>
        <w:jc w:val="both"/>
        <w:rPr>
          <w:rFonts w:ascii="Palatino Linotype" w:hAnsi="Palatino Linotype"/>
          <w:b/>
        </w:rPr>
      </w:pPr>
    </w:p>
    <w:p w:rsidR="008E6520" w:rsidRPr="00F12281" w:rsidRDefault="008E6520" w:rsidP="008E6520">
      <w:pPr>
        <w:keepNext/>
        <w:keepLines/>
        <w:spacing w:line="360" w:lineRule="auto"/>
        <w:jc w:val="center"/>
        <w:outlineLvl w:val="0"/>
        <w:rPr>
          <w:rFonts w:ascii="Palatino Linotype" w:eastAsiaTheme="majorEastAsia" w:hAnsi="Palatino Linotype" w:cstheme="majorBidi"/>
          <w:b/>
        </w:rPr>
      </w:pPr>
      <w:bookmarkStart w:id="0" w:name="_Toc66992241"/>
      <w:r w:rsidRPr="00F12281">
        <w:rPr>
          <w:rFonts w:ascii="Palatino Linotype" w:eastAsiaTheme="majorEastAsia" w:hAnsi="Palatino Linotype" w:cstheme="majorBidi"/>
          <w:b/>
        </w:rPr>
        <w:t>ANTECEDENTES</w:t>
      </w:r>
      <w:bookmarkEnd w:id="0"/>
    </w:p>
    <w:p w:rsidR="008E6520" w:rsidRPr="00F12281" w:rsidRDefault="008E6520" w:rsidP="008E6520">
      <w:pPr>
        <w:spacing w:line="360" w:lineRule="auto"/>
        <w:rPr>
          <w:rFonts w:ascii="Palatino Linotype" w:eastAsiaTheme="minorEastAsia" w:hAnsi="Palatino Linotype"/>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cs="Arial"/>
          <w:sz w:val="24"/>
          <w:lang w:val="es-ES" w:eastAsia="es-ES"/>
        </w:rPr>
        <w:t>El veintiuno (21) de febrero de dos mil veintitrés,</w:t>
      </w:r>
      <w:r w:rsidRPr="00F12281">
        <w:rPr>
          <w:rFonts w:ascii="Palatino Linotype" w:eastAsia="Calibri" w:hAnsi="Palatino Linotype"/>
          <w:sz w:val="24"/>
          <w:lang w:val="es-ES" w:eastAsia="es-ES"/>
        </w:rPr>
        <w:t xml:space="preserve"> </w:t>
      </w:r>
      <w:r w:rsidRPr="00F12281">
        <w:rPr>
          <w:rFonts w:ascii="Palatino Linotype" w:eastAsia="Calibri" w:hAnsi="Palatino Linotype"/>
          <w:b/>
          <w:sz w:val="24"/>
          <w:lang w:val="es-ES" w:eastAsia="es-ES"/>
        </w:rPr>
        <w:t>EL RECURRENTE</w:t>
      </w:r>
      <w:r w:rsidRPr="00F12281">
        <w:rPr>
          <w:rFonts w:ascii="Palatino Linotype" w:eastAsiaTheme="minorEastAsia" w:hAnsi="Palatino Linotype"/>
          <w:b/>
          <w:sz w:val="24"/>
          <w:lang w:val="es-ES_tradnl" w:eastAsia="es-ES"/>
        </w:rPr>
        <w:t>,</w:t>
      </w:r>
      <w:r w:rsidRPr="00F12281">
        <w:rPr>
          <w:rFonts w:ascii="Palatino Linotype" w:eastAsia="Calibri" w:hAnsi="Palatino Linotype" w:cs="Arial"/>
          <w:sz w:val="24"/>
          <w:lang w:val="es-ES" w:eastAsia="es-ES"/>
        </w:rPr>
        <w:t xml:space="preserve"> ante el </w:t>
      </w:r>
      <w:r w:rsidRPr="00F12281">
        <w:rPr>
          <w:rFonts w:ascii="Palatino Linotype" w:eastAsia="Calibri" w:hAnsi="Palatino Linotype" w:cs="Arial"/>
          <w:b/>
          <w:sz w:val="24"/>
          <w:lang w:val="es-ES" w:eastAsia="es-ES"/>
        </w:rPr>
        <w:t>SUJETO OBLIGADO</w:t>
      </w:r>
      <w:r w:rsidRPr="00F12281">
        <w:rPr>
          <w:rFonts w:ascii="Palatino Linotype" w:eastAsia="Calibri" w:hAnsi="Palatino Linotype" w:cs="Arial"/>
          <w:sz w:val="24"/>
          <w:lang w:val="es-ES_tradnl" w:eastAsia="es-ES"/>
        </w:rPr>
        <w:t xml:space="preserve"> vía </w:t>
      </w:r>
      <w:r w:rsidRPr="00F12281">
        <w:rPr>
          <w:rFonts w:ascii="Palatino Linotype" w:eastAsia="Calibri" w:hAnsi="Palatino Linotype" w:cs="Arial"/>
          <w:sz w:val="24"/>
          <w:lang w:val="es-ES" w:eastAsia="es-ES"/>
        </w:rPr>
        <w:t>Sistema de Acceso a la Información Mexiquense (</w:t>
      </w:r>
      <w:r w:rsidRPr="00F12281">
        <w:rPr>
          <w:rFonts w:ascii="Palatino Linotype" w:eastAsia="Calibri" w:hAnsi="Palatino Linotype" w:cs="Arial"/>
          <w:b/>
          <w:sz w:val="24"/>
          <w:lang w:val="es-ES" w:eastAsia="es-ES"/>
        </w:rPr>
        <w:t>SAIMEX)</w:t>
      </w:r>
      <w:r w:rsidRPr="00F12281">
        <w:rPr>
          <w:rFonts w:ascii="Palatino Linotype" w:eastAsia="Calibri" w:hAnsi="Palatino Linotype" w:cs="Arial"/>
          <w:sz w:val="24"/>
          <w:lang w:val="es-ES" w:eastAsia="es-ES"/>
        </w:rPr>
        <w:t xml:space="preserve">, presentó una solicitud de información registrada con el número </w:t>
      </w:r>
      <w:r w:rsidRPr="00F12281">
        <w:rPr>
          <w:rFonts w:ascii="Palatino Linotype" w:hAnsi="Palatino Linotype"/>
          <w:b/>
          <w:bCs/>
          <w:sz w:val="24"/>
        </w:rPr>
        <w:t>00243/ECATEPEC/IP/2023</w:t>
      </w:r>
      <w:r w:rsidRPr="00F12281">
        <w:rPr>
          <w:rFonts w:ascii="Palatino Linotype" w:eastAsiaTheme="minorEastAsia" w:hAnsi="Palatino Linotype"/>
          <w:b/>
          <w:sz w:val="24"/>
          <w:lang w:val="es-ES_tradnl" w:eastAsia="es-ES"/>
        </w:rPr>
        <w:t xml:space="preserve">, </w:t>
      </w:r>
      <w:r w:rsidRPr="00F12281">
        <w:rPr>
          <w:rFonts w:ascii="Palatino Linotype" w:eastAsia="Calibri" w:hAnsi="Palatino Linotype" w:cs="Arial"/>
          <w:sz w:val="24"/>
          <w:lang w:val="es-ES" w:eastAsia="es-ES"/>
        </w:rPr>
        <w:t>mediante la cual solicitó lo siguiente:</w:t>
      </w:r>
    </w:p>
    <w:p w:rsidR="008E6520" w:rsidRPr="00F12281" w:rsidRDefault="008E6520" w:rsidP="008E6520">
      <w:pPr>
        <w:pStyle w:val="Prrafodelista"/>
        <w:spacing w:line="360" w:lineRule="auto"/>
        <w:ind w:left="0"/>
        <w:jc w:val="both"/>
        <w:rPr>
          <w:rFonts w:ascii="Palatino Linotype" w:hAnsi="Palatino Linotype" w:cs="Arial"/>
          <w:szCs w:val="22"/>
          <w:lang w:val="es-ES" w:eastAsia="es-ES"/>
        </w:rPr>
      </w:pPr>
    </w:p>
    <w:p w:rsidR="008E6520" w:rsidRPr="00F12281" w:rsidRDefault="008E6520" w:rsidP="008E6520">
      <w:pPr>
        <w:pStyle w:val="Prrafodelista"/>
        <w:spacing w:line="360" w:lineRule="auto"/>
        <w:ind w:right="567"/>
        <w:jc w:val="both"/>
        <w:rPr>
          <w:rFonts w:ascii="Palatino Linotype" w:hAnsi="Palatino Linotype"/>
          <w:i/>
          <w:color w:val="000000"/>
          <w:szCs w:val="22"/>
        </w:rPr>
      </w:pPr>
      <w:r w:rsidRPr="00F12281">
        <w:rPr>
          <w:rFonts w:ascii="Palatino Linotype" w:hAnsi="Palatino Linotype"/>
          <w:i/>
          <w:color w:val="000000"/>
          <w:szCs w:val="22"/>
        </w:rPr>
        <w:t xml:space="preserve">“informe si el C. MIGUEL CARRILLO VELASCO y/o MIGUEL ANGEL CARRILLO VELASCO, se ha desempeñado como servidor </w:t>
      </w:r>
      <w:proofErr w:type="spellStart"/>
      <w:r w:rsidRPr="00F12281">
        <w:rPr>
          <w:rFonts w:ascii="Palatino Linotype" w:hAnsi="Palatino Linotype"/>
          <w:i/>
          <w:color w:val="000000"/>
          <w:szCs w:val="22"/>
        </w:rPr>
        <w:t>publico</w:t>
      </w:r>
      <w:proofErr w:type="spellEnd"/>
      <w:r w:rsidRPr="00F12281">
        <w:rPr>
          <w:rFonts w:ascii="Palatino Linotype" w:hAnsi="Palatino Linotype"/>
          <w:i/>
          <w:color w:val="000000"/>
          <w:szCs w:val="22"/>
        </w:rPr>
        <w:t xml:space="preserve"> de cualquiera de las direcciones y/</w:t>
      </w:r>
      <w:proofErr w:type="spellStart"/>
      <w:r w:rsidRPr="00F12281">
        <w:rPr>
          <w:rFonts w:ascii="Palatino Linotype" w:hAnsi="Palatino Linotype"/>
          <w:i/>
          <w:color w:val="000000"/>
          <w:szCs w:val="22"/>
        </w:rPr>
        <w:t>o</w:t>
      </w:r>
      <w:proofErr w:type="spellEnd"/>
      <w:r w:rsidRPr="00F12281">
        <w:rPr>
          <w:rFonts w:ascii="Palatino Linotype" w:hAnsi="Palatino Linotype"/>
          <w:i/>
          <w:color w:val="000000"/>
          <w:szCs w:val="22"/>
        </w:rPr>
        <w:t xml:space="preserve"> organismos descentralizados y/o desconcentrados del H, Ayuntamiento de Ecatepec de Morelos, en caso de ser afirmativa su respuesta, dentro del marco legal aplicable, remitir su expediente laboral en versión publica, así como el </w:t>
      </w:r>
      <w:proofErr w:type="spellStart"/>
      <w:r w:rsidRPr="00F12281">
        <w:rPr>
          <w:rFonts w:ascii="Palatino Linotype" w:hAnsi="Palatino Linotype"/>
          <w:i/>
          <w:color w:val="000000"/>
          <w:szCs w:val="22"/>
        </w:rPr>
        <w:t>ultimo</w:t>
      </w:r>
      <w:proofErr w:type="spellEnd"/>
      <w:r w:rsidRPr="00F12281">
        <w:rPr>
          <w:rFonts w:ascii="Palatino Linotype" w:hAnsi="Palatino Linotype"/>
          <w:i/>
          <w:color w:val="000000"/>
          <w:szCs w:val="22"/>
        </w:rPr>
        <w:t xml:space="preserve"> puesto desempeñado dentro de este H. Ayuntamiento.” (Sic) </w:t>
      </w:r>
    </w:p>
    <w:p w:rsidR="008E6520" w:rsidRPr="00F12281" w:rsidRDefault="008E6520" w:rsidP="008E6520">
      <w:pPr>
        <w:pStyle w:val="Prrafodelista"/>
        <w:spacing w:line="360" w:lineRule="auto"/>
        <w:ind w:right="567"/>
        <w:jc w:val="both"/>
        <w:rPr>
          <w:rFonts w:ascii="Palatino Linotype" w:hAnsi="Palatino Linotype"/>
          <w:i/>
          <w:color w:val="000000"/>
          <w:szCs w:val="22"/>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F12281">
        <w:rPr>
          <w:rFonts w:ascii="Palatino Linotype" w:hAnsi="Palatino Linotype" w:cs="Arial"/>
          <w:sz w:val="24"/>
          <w:szCs w:val="22"/>
          <w:lang w:val="es-ES" w:eastAsia="es-ES"/>
        </w:rPr>
        <w:lastRenderedPageBreak/>
        <w:t>Se señaló como modalidad de entrega a través del Sistema de Acceso a la Información Mexiquense (SAIMEX).</w:t>
      </w: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F12281">
        <w:rPr>
          <w:rFonts w:ascii="Palatino Linotype" w:hAnsi="Palatino Linotype" w:cs="Arial"/>
          <w:sz w:val="24"/>
          <w:szCs w:val="22"/>
          <w:lang w:val="es-ES" w:eastAsia="es-ES"/>
        </w:rPr>
        <w:t xml:space="preserve">El veintitrés (23) de febrero de dos mil veintitrés, se realizó un requerimiento al servidor público habilitado. </w:t>
      </w:r>
    </w:p>
    <w:p w:rsidR="008E6520" w:rsidRPr="00F12281" w:rsidRDefault="008E6520" w:rsidP="008E6520">
      <w:pPr>
        <w:pStyle w:val="Prrafodelista"/>
        <w:spacing w:line="360" w:lineRule="auto"/>
        <w:ind w:left="0"/>
        <w:jc w:val="both"/>
        <w:rPr>
          <w:rFonts w:ascii="Palatino Linotype" w:hAnsi="Palatino Linotype" w:cs="Arial"/>
          <w:sz w:val="24"/>
          <w:szCs w:val="22"/>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F12281">
        <w:rPr>
          <w:rFonts w:ascii="Palatino Linotype" w:eastAsiaTheme="minorEastAsia" w:hAnsi="Palatino Linotype"/>
          <w:sz w:val="24"/>
          <w:szCs w:val="22"/>
          <w:lang w:val="es-ES_tradnl" w:eastAsia="es-ES"/>
        </w:rPr>
        <w:t xml:space="preserve">El uno (01) de marzo  de dos mil veintidós, </w:t>
      </w:r>
      <w:r w:rsidRPr="00F12281">
        <w:rPr>
          <w:rFonts w:ascii="Palatino Linotype" w:eastAsia="Calibri" w:hAnsi="Palatino Linotype"/>
          <w:sz w:val="24"/>
          <w:szCs w:val="22"/>
          <w:lang w:val="es-ES" w:eastAsia="es-ES"/>
        </w:rPr>
        <w:t xml:space="preserve">el </w:t>
      </w:r>
      <w:r w:rsidRPr="00F12281">
        <w:rPr>
          <w:rFonts w:ascii="Palatino Linotype" w:eastAsia="Calibri" w:hAnsi="Palatino Linotype" w:cs="Arial"/>
          <w:b/>
          <w:sz w:val="24"/>
          <w:szCs w:val="22"/>
          <w:lang w:val="es-AR" w:eastAsia="es-ES"/>
        </w:rPr>
        <w:t>SUJETO OBLIGADO</w:t>
      </w:r>
      <w:r w:rsidRPr="00F12281">
        <w:rPr>
          <w:rFonts w:ascii="Palatino Linotype" w:eastAsia="Calibri" w:hAnsi="Palatino Linotype" w:cs="Arial"/>
          <w:b/>
          <w:i/>
          <w:sz w:val="24"/>
          <w:szCs w:val="22"/>
          <w:lang w:val="es-AR" w:eastAsia="es-ES"/>
        </w:rPr>
        <w:t xml:space="preserve"> </w:t>
      </w:r>
      <w:r w:rsidRPr="00F12281">
        <w:rPr>
          <w:rFonts w:ascii="Palatino Linotype" w:hAnsi="Palatino Linotype" w:cs="Arial"/>
          <w:sz w:val="24"/>
          <w:szCs w:val="22"/>
          <w:lang w:val="es-ES" w:eastAsia="es-ES"/>
        </w:rPr>
        <w:t>dio respuesta a la solicitud de información en los siguientes términos:</w:t>
      </w:r>
    </w:p>
    <w:p w:rsidR="008E6520" w:rsidRPr="00F12281" w:rsidRDefault="008E6520" w:rsidP="008E6520">
      <w:pPr>
        <w:spacing w:line="360" w:lineRule="auto"/>
        <w:jc w:val="both"/>
        <w:rPr>
          <w:rFonts w:ascii="Palatino Linotype" w:hAnsi="Palatino Linotype" w:cs="Arial"/>
          <w:szCs w:val="22"/>
          <w:lang w:val="es-ES" w:eastAsia="es-ES"/>
        </w:rPr>
      </w:pPr>
    </w:p>
    <w:tbl>
      <w:tblPr>
        <w:tblW w:w="7495" w:type="dxa"/>
        <w:jc w:val="center"/>
        <w:tblCellSpacing w:w="0" w:type="dxa"/>
        <w:tblCellMar>
          <w:left w:w="0" w:type="dxa"/>
          <w:right w:w="0" w:type="dxa"/>
        </w:tblCellMar>
        <w:tblLook w:val="04A0" w:firstRow="1" w:lastRow="0" w:firstColumn="1" w:lastColumn="0" w:noHBand="0" w:noVBand="1"/>
      </w:tblPr>
      <w:tblGrid>
        <w:gridCol w:w="7495"/>
      </w:tblGrid>
      <w:tr w:rsidR="008E6520" w:rsidRPr="00F12281" w:rsidTr="008E6520">
        <w:trPr>
          <w:trHeight w:val="332"/>
          <w:tblCellSpacing w:w="0" w:type="dxa"/>
          <w:jc w:val="center"/>
        </w:trPr>
        <w:tc>
          <w:tcPr>
            <w:tcW w:w="0" w:type="auto"/>
            <w:vAlign w:val="center"/>
            <w:hideMark/>
          </w:tcPr>
          <w:p w:rsidR="008E6520" w:rsidRPr="00F12281" w:rsidRDefault="008E6520" w:rsidP="008E6520">
            <w:pPr>
              <w:jc w:val="right"/>
              <w:rPr>
                <w:rFonts w:ascii="Palatino Linotype" w:hAnsi="Palatino Linotype"/>
                <w:i/>
                <w:sz w:val="22"/>
                <w:lang w:val="es-ES" w:eastAsia="es-ES"/>
              </w:rPr>
            </w:pPr>
            <w:r w:rsidRPr="00F12281">
              <w:rPr>
                <w:rFonts w:ascii="Palatino Linotype" w:hAnsi="Palatino Linotype"/>
                <w:i/>
                <w:sz w:val="22"/>
                <w:szCs w:val="18"/>
                <w:lang w:val="es-ES" w:eastAsia="es-ES"/>
              </w:rPr>
              <w:t>“Ecatepec de Morelos, México a 01 de Marzo de 2023</w:t>
            </w:r>
          </w:p>
        </w:tc>
      </w:tr>
      <w:tr w:rsidR="008E6520" w:rsidRPr="00F12281" w:rsidTr="008E6520">
        <w:trPr>
          <w:trHeight w:val="332"/>
          <w:tblCellSpacing w:w="0" w:type="dxa"/>
          <w:jc w:val="center"/>
        </w:trPr>
        <w:tc>
          <w:tcPr>
            <w:tcW w:w="0" w:type="auto"/>
            <w:vAlign w:val="center"/>
            <w:hideMark/>
          </w:tcPr>
          <w:p w:rsidR="008E6520" w:rsidRPr="00F12281" w:rsidRDefault="008E6520" w:rsidP="008E6520">
            <w:pPr>
              <w:jc w:val="right"/>
              <w:rPr>
                <w:rFonts w:ascii="Palatino Linotype" w:hAnsi="Palatino Linotype"/>
                <w:i/>
                <w:sz w:val="22"/>
                <w:lang w:val="es-ES" w:eastAsia="es-ES"/>
              </w:rPr>
            </w:pPr>
            <w:r w:rsidRPr="00F12281">
              <w:rPr>
                <w:rFonts w:ascii="Palatino Linotype" w:hAnsi="Palatino Linotype"/>
                <w:i/>
                <w:sz w:val="22"/>
                <w:szCs w:val="18"/>
                <w:lang w:val="es-ES" w:eastAsia="es-ES"/>
              </w:rPr>
              <w:t>Nombre del solicitante: C. Solicitante</w:t>
            </w:r>
          </w:p>
        </w:tc>
      </w:tr>
      <w:tr w:rsidR="008E6520" w:rsidRPr="00F12281" w:rsidTr="008E6520">
        <w:trPr>
          <w:trHeight w:val="332"/>
          <w:tblCellSpacing w:w="0" w:type="dxa"/>
          <w:jc w:val="center"/>
        </w:trPr>
        <w:tc>
          <w:tcPr>
            <w:tcW w:w="0" w:type="auto"/>
            <w:vAlign w:val="center"/>
            <w:hideMark/>
          </w:tcPr>
          <w:p w:rsidR="008E6520" w:rsidRPr="00F12281" w:rsidRDefault="008E6520" w:rsidP="008E6520">
            <w:pPr>
              <w:jc w:val="right"/>
              <w:rPr>
                <w:rFonts w:ascii="Palatino Linotype" w:hAnsi="Palatino Linotype"/>
                <w:i/>
                <w:sz w:val="22"/>
                <w:lang w:val="es-ES" w:eastAsia="es-ES"/>
              </w:rPr>
            </w:pPr>
            <w:r w:rsidRPr="00F12281">
              <w:rPr>
                <w:rFonts w:ascii="Palatino Linotype" w:hAnsi="Palatino Linotype"/>
                <w:i/>
                <w:sz w:val="22"/>
                <w:szCs w:val="18"/>
                <w:lang w:val="es-ES" w:eastAsia="es-ES"/>
              </w:rPr>
              <w:t>Folio de la solicitud: 00243/ECATEPEC/IP/2023</w:t>
            </w:r>
          </w:p>
        </w:tc>
      </w:tr>
      <w:tr w:rsidR="008E6520" w:rsidRPr="00F12281" w:rsidTr="008E6520">
        <w:trPr>
          <w:trHeight w:val="498"/>
          <w:tblCellSpacing w:w="0" w:type="dxa"/>
          <w:jc w:val="center"/>
        </w:trPr>
        <w:tc>
          <w:tcPr>
            <w:tcW w:w="0" w:type="auto"/>
            <w:vAlign w:val="center"/>
            <w:hideMark/>
          </w:tcPr>
          <w:p w:rsidR="008E6520" w:rsidRPr="00F12281" w:rsidRDefault="008E6520" w:rsidP="008E6520">
            <w:pPr>
              <w:jc w:val="right"/>
              <w:rPr>
                <w:rFonts w:ascii="Palatino Linotype" w:hAnsi="Palatino Linotype"/>
                <w:i/>
                <w:sz w:val="22"/>
                <w:lang w:val="es-ES" w:eastAsia="es-ES"/>
              </w:rPr>
            </w:pPr>
          </w:p>
        </w:tc>
      </w:tr>
      <w:tr w:rsidR="008E6520" w:rsidRPr="00F12281" w:rsidTr="008E6520">
        <w:trPr>
          <w:trHeight w:val="166"/>
          <w:tblCellSpacing w:w="0" w:type="dxa"/>
          <w:jc w:val="center"/>
        </w:trPr>
        <w:tc>
          <w:tcPr>
            <w:tcW w:w="0" w:type="auto"/>
            <w:vAlign w:val="center"/>
            <w:hideMark/>
          </w:tcPr>
          <w:p w:rsidR="008E6520" w:rsidRPr="00F12281" w:rsidRDefault="008E6520" w:rsidP="008E6520">
            <w:pPr>
              <w:jc w:val="both"/>
              <w:rPr>
                <w:rFonts w:ascii="Palatino Linotype" w:hAnsi="Palatino Linotype"/>
                <w:i/>
                <w:sz w:val="22"/>
                <w:lang w:val="es-ES" w:eastAsia="es-ES"/>
              </w:rPr>
            </w:pPr>
            <w:r w:rsidRPr="00F12281">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E6520" w:rsidRPr="00F12281" w:rsidTr="008E6520">
        <w:trPr>
          <w:trHeight w:val="415"/>
          <w:tblCellSpacing w:w="0" w:type="dxa"/>
          <w:jc w:val="center"/>
        </w:trPr>
        <w:tc>
          <w:tcPr>
            <w:tcW w:w="0" w:type="auto"/>
            <w:vAlign w:val="center"/>
            <w:hideMark/>
          </w:tcPr>
          <w:p w:rsidR="008E6520" w:rsidRPr="00F12281" w:rsidRDefault="008E6520" w:rsidP="008E6520">
            <w:pPr>
              <w:jc w:val="both"/>
              <w:rPr>
                <w:rFonts w:ascii="Palatino Linotype" w:hAnsi="Palatino Linotype"/>
                <w:i/>
                <w:sz w:val="22"/>
                <w:lang w:val="es-ES" w:eastAsia="es-ES"/>
              </w:rPr>
            </w:pPr>
          </w:p>
        </w:tc>
      </w:tr>
      <w:tr w:rsidR="008E6520" w:rsidRPr="00F12281" w:rsidTr="008E6520">
        <w:trPr>
          <w:trHeight w:val="166"/>
          <w:tblCellSpacing w:w="0" w:type="dxa"/>
          <w:jc w:val="center"/>
        </w:trPr>
        <w:tc>
          <w:tcPr>
            <w:tcW w:w="0" w:type="auto"/>
            <w:vAlign w:val="center"/>
            <w:hideMark/>
          </w:tcPr>
          <w:p w:rsidR="008E6520" w:rsidRPr="00F12281" w:rsidRDefault="008E6520" w:rsidP="008E6520">
            <w:pPr>
              <w:jc w:val="both"/>
              <w:rPr>
                <w:rFonts w:ascii="Palatino Linotype" w:hAnsi="Palatino Linotype"/>
                <w:i/>
                <w:sz w:val="22"/>
                <w:lang w:val="es-ES" w:eastAsia="es-ES"/>
              </w:rPr>
            </w:pPr>
            <w:r w:rsidRPr="00F12281">
              <w:rPr>
                <w:rFonts w:ascii="Palatino Linotype" w:hAnsi="Palatino Linotype"/>
                <w:i/>
                <w:sz w:val="22"/>
                <w:szCs w:val="18"/>
                <w:lang w:val="es-ES" w:eastAsia="es-ES"/>
              </w:rPr>
              <w:t xml:space="preserve">El H. Ayuntamiento Constitucional de Ecatepec de Morelos hace de su conocimiento la respuesta emitida por, Dirección de Administración </w:t>
            </w:r>
            <w:proofErr w:type="spellStart"/>
            <w:r w:rsidRPr="00F12281">
              <w:rPr>
                <w:rFonts w:ascii="Palatino Linotype" w:hAnsi="Palatino Linotype"/>
                <w:i/>
                <w:sz w:val="22"/>
                <w:szCs w:val="18"/>
                <w:lang w:val="es-ES" w:eastAsia="es-ES"/>
              </w:rPr>
              <w:t>y</w:t>
            </w:r>
            <w:proofErr w:type="spellEnd"/>
            <w:r w:rsidRPr="00F12281">
              <w:rPr>
                <w:rFonts w:ascii="Palatino Linotype" w:hAnsi="Palatino Linotype"/>
                <w:i/>
                <w:sz w:val="22"/>
                <w:szCs w:val="18"/>
                <w:lang w:val="es-ES" w:eastAsia="es-ES"/>
              </w:rPr>
              <w:t xml:space="preserve"> Instituto Municipal de Cultura Física y Deporte, la cual se anexa al presente en formato PDF. El H. Ayuntamiento Constitucional de Ecatepec de Morelos hace de su conocimiento la respuesta emitida por, Dirección de Administración </w:t>
            </w:r>
            <w:proofErr w:type="spellStart"/>
            <w:r w:rsidRPr="00F12281">
              <w:rPr>
                <w:rFonts w:ascii="Palatino Linotype" w:hAnsi="Palatino Linotype"/>
                <w:i/>
                <w:sz w:val="22"/>
                <w:szCs w:val="18"/>
                <w:lang w:val="es-ES" w:eastAsia="es-ES"/>
              </w:rPr>
              <w:t>y</w:t>
            </w:r>
            <w:proofErr w:type="spellEnd"/>
            <w:r w:rsidRPr="00F12281">
              <w:rPr>
                <w:rFonts w:ascii="Palatino Linotype" w:hAnsi="Palatino Linotype"/>
                <w:i/>
                <w:sz w:val="22"/>
                <w:szCs w:val="18"/>
                <w:lang w:val="es-ES" w:eastAsia="es-ES"/>
              </w:rPr>
              <w:t xml:space="preserve"> Instituto Municipal de Cultura Física y Deporte, la cual se anexa al presente en formato PDF. El H. Ayuntamiento Constitucional de Ecatepec de Morelos hace de su conocimiento la respuesta emitida por, Dirección de Administración </w:t>
            </w:r>
            <w:proofErr w:type="spellStart"/>
            <w:r w:rsidRPr="00F12281">
              <w:rPr>
                <w:rFonts w:ascii="Palatino Linotype" w:hAnsi="Palatino Linotype"/>
                <w:i/>
                <w:sz w:val="22"/>
                <w:szCs w:val="18"/>
                <w:lang w:val="es-ES" w:eastAsia="es-ES"/>
              </w:rPr>
              <w:t>y</w:t>
            </w:r>
            <w:proofErr w:type="spellEnd"/>
            <w:r w:rsidRPr="00F12281">
              <w:rPr>
                <w:rFonts w:ascii="Palatino Linotype" w:hAnsi="Palatino Linotype"/>
                <w:i/>
                <w:sz w:val="22"/>
                <w:szCs w:val="18"/>
                <w:lang w:val="es-ES" w:eastAsia="es-ES"/>
              </w:rPr>
              <w:t xml:space="preserve"> Instituto Municipal de Cultura Física y Deporte, la cual se anexa al presente en formato PDF.</w:t>
            </w:r>
          </w:p>
        </w:tc>
      </w:tr>
      <w:tr w:rsidR="008E6520" w:rsidRPr="00F12281" w:rsidTr="008E6520">
        <w:trPr>
          <w:trHeight w:val="415"/>
          <w:tblCellSpacing w:w="0" w:type="dxa"/>
          <w:jc w:val="center"/>
        </w:trPr>
        <w:tc>
          <w:tcPr>
            <w:tcW w:w="0" w:type="auto"/>
            <w:vAlign w:val="center"/>
            <w:hideMark/>
          </w:tcPr>
          <w:p w:rsidR="008E6520" w:rsidRPr="00F12281" w:rsidRDefault="008E6520" w:rsidP="008E6520">
            <w:pPr>
              <w:rPr>
                <w:rFonts w:ascii="Palatino Linotype" w:hAnsi="Palatino Linotype"/>
                <w:i/>
                <w:sz w:val="22"/>
                <w:lang w:val="es-ES" w:eastAsia="es-ES"/>
              </w:rPr>
            </w:pPr>
          </w:p>
        </w:tc>
      </w:tr>
      <w:tr w:rsidR="008E6520" w:rsidRPr="00F12281" w:rsidTr="008E6520">
        <w:trPr>
          <w:trHeight w:val="166"/>
          <w:tblCellSpacing w:w="0" w:type="dxa"/>
          <w:jc w:val="center"/>
        </w:trPr>
        <w:tc>
          <w:tcPr>
            <w:tcW w:w="0" w:type="auto"/>
            <w:vAlign w:val="center"/>
            <w:hideMark/>
          </w:tcPr>
          <w:p w:rsidR="008E6520" w:rsidRPr="00F12281" w:rsidRDefault="008E6520" w:rsidP="008E6520">
            <w:pPr>
              <w:jc w:val="center"/>
              <w:rPr>
                <w:rFonts w:ascii="Palatino Linotype" w:hAnsi="Palatino Linotype"/>
                <w:i/>
                <w:sz w:val="22"/>
                <w:szCs w:val="20"/>
                <w:lang w:val="es-ES" w:eastAsia="es-ES"/>
              </w:rPr>
            </w:pPr>
          </w:p>
        </w:tc>
      </w:tr>
      <w:tr w:rsidR="008E6520" w:rsidRPr="00F12281" w:rsidTr="008E6520">
        <w:trPr>
          <w:trHeight w:val="166"/>
          <w:tblCellSpacing w:w="0" w:type="dxa"/>
          <w:jc w:val="center"/>
        </w:trPr>
        <w:tc>
          <w:tcPr>
            <w:tcW w:w="0" w:type="auto"/>
            <w:vAlign w:val="center"/>
            <w:hideMark/>
          </w:tcPr>
          <w:p w:rsidR="008E6520" w:rsidRPr="00F12281" w:rsidRDefault="008E6520" w:rsidP="008E6520">
            <w:pPr>
              <w:rPr>
                <w:rFonts w:ascii="Palatino Linotype" w:hAnsi="Palatino Linotype"/>
                <w:i/>
                <w:sz w:val="22"/>
                <w:szCs w:val="20"/>
                <w:lang w:val="es-ES" w:eastAsia="es-ES"/>
              </w:rPr>
            </w:pPr>
          </w:p>
        </w:tc>
      </w:tr>
      <w:tr w:rsidR="008E6520" w:rsidRPr="00F12281" w:rsidTr="008E6520">
        <w:trPr>
          <w:trHeight w:val="166"/>
          <w:tblCellSpacing w:w="0" w:type="dxa"/>
          <w:jc w:val="center"/>
        </w:trPr>
        <w:tc>
          <w:tcPr>
            <w:tcW w:w="0" w:type="auto"/>
            <w:vAlign w:val="center"/>
            <w:hideMark/>
          </w:tcPr>
          <w:p w:rsidR="008E6520" w:rsidRPr="00F12281" w:rsidRDefault="008E6520" w:rsidP="008E6520">
            <w:pPr>
              <w:rPr>
                <w:rFonts w:ascii="Palatino Linotype" w:hAnsi="Palatino Linotype"/>
                <w:i/>
                <w:sz w:val="22"/>
                <w:lang w:val="es-ES" w:eastAsia="es-ES"/>
              </w:rPr>
            </w:pPr>
            <w:r w:rsidRPr="00F12281">
              <w:rPr>
                <w:rFonts w:ascii="Palatino Linotype" w:hAnsi="Palatino Linotype"/>
                <w:i/>
                <w:sz w:val="22"/>
                <w:szCs w:val="18"/>
                <w:lang w:val="es-ES" w:eastAsia="es-ES"/>
              </w:rPr>
              <w:t>ATENTAMENTE</w:t>
            </w:r>
          </w:p>
        </w:tc>
      </w:tr>
      <w:tr w:rsidR="008E6520" w:rsidRPr="00F12281" w:rsidTr="008E6520">
        <w:trPr>
          <w:trHeight w:val="249"/>
          <w:tblCellSpacing w:w="0" w:type="dxa"/>
          <w:jc w:val="center"/>
        </w:trPr>
        <w:tc>
          <w:tcPr>
            <w:tcW w:w="0" w:type="auto"/>
            <w:vAlign w:val="center"/>
            <w:hideMark/>
          </w:tcPr>
          <w:p w:rsidR="008E6520" w:rsidRPr="00F12281" w:rsidRDefault="008E6520" w:rsidP="008E6520">
            <w:pPr>
              <w:rPr>
                <w:rFonts w:ascii="Palatino Linotype" w:hAnsi="Palatino Linotype"/>
                <w:i/>
                <w:sz w:val="22"/>
                <w:lang w:val="es-ES" w:eastAsia="es-ES"/>
              </w:rPr>
            </w:pPr>
          </w:p>
        </w:tc>
      </w:tr>
      <w:tr w:rsidR="008E6520" w:rsidRPr="00F12281" w:rsidTr="008E6520">
        <w:trPr>
          <w:trHeight w:val="166"/>
          <w:tblCellSpacing w:w="0" w:type="dxa"/>
          <w:jc w:val="center"/>
        </w:trPr>
        <w:tc>
          <w:tcPr>
            <w:tcW w:w="0" w:type="auto"/>
            <w:vAlign w:val="center"/>
            <w:hideMark/>
          </w:tcPr>
          <w:p w:rsidR="008E6520" w:rsidRPr="00F12281" w:rsidRDefault="008E6520" w:rsidP="008E6520">
            <w:pPr>
              <w:rPr>
                <w:rFonts w:ascii="Palatino Linotype" w:hAnsi="Palatino Linotype"/>
                <w:i/>
                <w:sz w:val="22"/>
                <w:lang w:val="es-ES" w:eastAsia="es-ES"/>
              </w:rPr>
            </w:pPr>
            <w:r w:rsidRPr="00F12281">
              <w:rPr>
                <w:rFonts w:ascii="Palatino Linotype" w:hAnsi="Palatino Linotype"/>
                <w:i/>
                <w:sz w:val="22"/>
                <w:szCs w:val="18"/>
                <w:lang w:val="es-ES" w:eastAsia="es-ES"/>
              </w:rPr>
              <w:t xml:space="preserve">Lic. </w:t>
            </w:r>
            <w:proofErr w:type="spellStart"/>
            <w:r w:rsidRPr="00F12281">
              <w:rPr>
                <w:rFonts w:ascii="Palatino Linotype" w:hAnsi="Palatino Linotype"/>
                <w:i/>
                <w:sz w:val="22"/>
                <w:szCs w:val="18"/>
                <w:lang w:val="es-ES" w:eastAsia="es-ES"/>
              </w:rPr>
              <w:t>Brianda</w:t>
            </w:r>
            <w:proofErr w:type="spellEnd"/>
            <w:r w:rsidRPr="00F12281">
              <w:rPr>
                <w:rFonts w:ascii="Palatino Linotype" w:hAnsi="Palatino Linotype"/>
                <w:i/>
                <w:sz w:val="22"/>
                <w:szCs w:val="18"/>
                <w:lang w:val="es-ES" w:eastAsia="es-ES"/>
              </w:rPr>
              <w:t xml:space="preserve"> Eunice </w:t>
            </w:r>
            <w:proofErr w:type="spellStart"/>
            <w:r w:rsidRPr="00F12281">
              <w:rPr>
                <w:rFonts w:ascii="Palatino Linotype" w:hAnsi="Palatino Linotype"/>
                <w:i/>
                <w:sz w:val="22"/>
                <w:szCs w:val="18"/>
                <w:lang w:val="es-ES" w:eastAsia="es-ES"/>
              </w:rPr>
              <w:t>Iberri</w:t>
            </w:r>
            <w:proofErr w:type="spellEnd"/>
            <w:r w:rsidRPr="00F12281">
              <w:rPr>
                <w:rFonts w:ascii="Palatino Linotype" w:hAnsi="Palatino Linotype"/>
                <w:i/>
                <w:sz w:val="22"/>
                <w:szCs w:val="18"/>
                <w:lang w:val="es-ES" w:eastAsia="es-ES"/>
              </w:rPr>
              <w:t xml:space="preserve"> Estrada”</w:t>
            </w:r>
          </w:p>
        </w:tc>
      </w:tr>
    </w:tbl>
    <w:p w:rsidR="008E6520" w:rsidRPr="00F12281" w:rsidRDefault="008E6520" w:rsidP="008E6520">
      <w:pPr>
        <w:spacing w:line="360" w:lineRule="auto"/>
        <w:jc w:val="both"/>
        <w:rPr>
          <w:rFonts w:ascii="Palatino Linotype" w:hAnsi="Palatino Linotype" w:cs="Arial"/>
          <w:szCs w:val="22"/>
          <w:lang w:val="es-ES" w:eastAsia="es-ES"/>
        </w:rPr>
      </w:pPr>
    </w:p>
    <w:p w:rsidR="008E6520" w:rsidRPr="00F12281" w:rsidRDefault="008E6520" w:rsidP="008E6520">
      <w:pPr>
        <w:spacing w:line="360" w:lineRule="auto"/>
        <w:jc w:val="both"/>
        <w:rPr>
          <w:rFonts w:ascii="Palatino Linotype" w:hAnsi="Palatino Linotype" w:cs="Arial"/>
          <w:szCs w:val="22"/>
          <w:lang w:val="es-ES" w:eastAsia="es-ES"/>
        </w:rPr>
      </w:pPr>
      <w:r w:rsidRPr="00F12281">
        <w:rPr>
          <w:rFonts w:ascii="Palatino Linotype" w:hAnsi="Palatino Linotype" w:cs="Arial"/>
          <w:szCs w:val="22"/>
          <w:lang w:val="es-ES" w:eastAsia="es-ES"/>
        </w:rPr>
        <w:lastRenderedPageBreak/>
        <w:t xml:space="preserve">Se adjuntó a la respuesta el archivo </w:t>
      </w:r>
      <w:hyperlink r:id="rId7" w:tgtFrame="_blank" w:history="1">
        <w:r w:rsidRPr="00F12281">
          <w:rPr>
            <w:rStyle w:val="Hipervnculo"/>
            <w:rFonts w:ascii="Palatino Linotype" w:hAnsi="Palatino Linotype" w:cs="Arial"/>
            <w:b/>
            <w:bCs/>
            <w:szCs w:val="22"/>
            <w:lang w:eastAsia="es-ES"/>
          </w:rPr>
          <w:t>243-202</w:t>
        </w:r>
        <w:r w:rsidRPr="00F12281">
          <w:rPr>
            <w:rStyle w:val="Hipervnculo"/>
            <w:rFonts w:ascii="Palatino Linotype" w:hAnsi="Palatino Linotype" w:cs="Arial"/>
            <w:b/>
            <w:bCs/>
            <w:szCs w:val="22"/>
            <w:lang w:eastAsia="es-ES"/>
          </w:rPr>
          <w:t>3</w:t>
        </w:r>
        <w:r w:rsidRPr="00F12281">
          <w:rPr>
            <w:rStyle w:val="Hipervnculo"/>
            <w:rFonts w:ascii="Palatino Linotype" w:hAnsi="Palatino Linotype" w:cs="Arial"/>
            <w:b/>
            <w:bCs/>
            <w:szCs w:val="22"/>
            <w:lang w:eastAsia="es-ES"/>
          </w:rPr>
          <w:t>-</w:t>
        </w:r>
        <w:r w:rsidRPr="00F12281">
          <w:rPr>
            <w:rStyle w:val="Hipervnculo"/>
            <w:rFonts w:ascii="Palatino Linotype" w:hAnsi="Palatino Linotype" w:cs="Arial"/>
            <w:b/>
            <w:bCs/>
            <w:szCs w:val="22"/>
            <w:lang w:eastAsia="es-ES"/>
          </w:rPr>
          <w:t>.pdf</w:t>
        </w:r>
      </w:hyperlink>
      <w:r w:rsidRPr="00F12281">
        <w:rPr>
          <w:rFonts w:ascii="Palatino Linotype" w:hAnsi="Palatino Linotype" w:cs="Arial"/>
          <w:szCs w:val="22"/>
          <w:lang w:val="es-ES" w:eastAsia="es-ES"/>
        </w:rPr>
        <w:t xml:space="preserve"> que consta de los documentos </w:t>
      </w:r>
      <w:bookmarkStart w:id="1" w:name="_GoBack"/>
      <w:bookmarkEnd w:id="1"/>
      <w:r w:rsidRPr="00F12281">
        <w:rPr>
          <w:rFonts w:ascii="Palatino Linotype" w:hAnsi="Palatino Linotype" w:cs="Arial"/>
          <w:szCs w:val="22"/>
          <w:lang w:val="es-ES" w:eastAsia="es-ES"/>
        </w:rPr>
        <w:t>que se describen a continuación:</w:t>
      </w:r>
    </w:p>
    <w:p w:rsidR="008E6520" w:rsidRPr="00F12281" w:rsidRDefault="008E6520" w:rsidP="00B63646">
      <w:pPr>
        <w:pStyle w:val="Prrafodelista"/>
        <w:numPr>
          <w:ilvl w:val="0"/>
          <w:numId w:val="8"/>
        </w:numPr>
        <w:spacing w:line="360" w:lineRule="auto"/>
        <w:jc w:val="both"/>
        <w:rPr>
          <w:rFonts w:ascii="Palatino Linotype" w:hAnsi="Palatino Linotype" w:cs="Arial"/>
          <w:szCs w:val="22"/>
          <w:lang w:val="es-ES" w:eastAsia="es-ES"/>
        </w:rPr>
      </w:pPr>
      <w:r w:rsidRPr="00F12281">
        <w:rPr>
          <w:rFonts w:ascii="Palatino Linotype" w:hAnsi="Palatino Linotype" w:cs="Arial"/>
          <w:szCs w:val="22"/>
          <w:lang w:val="es-ES" w:eastAsia="es-ES"/>
        </w:rPr>
        <w:t>Oficio suscrito por el Titular de la Unidad de Trans</w:t>
      </w:r>
      <w:r w:rsidR="00B63646" w:rsidRPr="00F12281">
        <w:rPr>
          <w:rFonts w:ascii="Palatino Linotype" w:hAnsi="Palatino Linotype" w:cs="Arial"/>
          <w:szCs w:val="22"/>
          <w:lang w:val="es-ES" w:eastAsia="es-ES"/>
        </w:rPr>
        <w:t xml:space="preserve">parencia mediante el cual señaló que se anexa respuesta emitida por la Dirección de Administración y el Instituto Municipal de Cultura Física y Deporte. </w:t>
      </w:r>
    </w:p>
    <w:p w:rsidR="00B63646" w:rsidRPr="00F12281" w:rsidRDefault="00B63646" w:rsidP="00B63646">
      <w:pPr>
        <w:pStyle w:val="Prrafodelista"/>
        <w:numPr>
          <w:ilvl w:val="0"/>
          <w:numId w:val="8"/>
        </w:numPr>
        <w:spacing w:line="360" w:lineRule="auto"/>
        <w:jc w:val="both"/>
        <w:rPr>
          <w:rFonts w:ascii="Palatino Linotype" w:hAnsi="Palatino Linotype" w:cs="Arial"/>
          <w:szCs w:val="22"/>
          <w:lang w:val="es-ES" w:eastAsia="es-ES"/>
        </w:rPr>
      </w:pPr>
      <w:r w:rsidRPr="00F12281">
        <w:rPr>
          <w:rFonts w:ascii="Palatino Linotype" w:hAnsi="Palatino Linotype" w:cs="Arial"/>
          <w:szCs w:val="22"/>
          <w:lang w:val="es-ES" w:eastAsia="es-ES"/>
        </w:rPr>
        <w:t xml:space="preserve">Oficio suscrito por el encargado de despacho del Instituto Municipal de Cultura Física y Deporte mediante el cual refirió que no se encontró información de que esa persona haya laborado en ese organismo. </w:t>
      </w:r>
    </w:p>
    <w:p w:rsidR="00B63646" w:rsidRPr="00F12281" w:rsidRDefault="00B63646" w:rsidP="00B63646">
      <w:pPr>
        <w:pStyle w:val="Prrafodelista"/>
        <w:numPr>
          <w:ilvl w:val="0"/>
          <w:numId w:val="8"/>
        </w:numPr>
        <w:spacing w:line="360" w:lineRule="auto"/>
        <w:jc w:val="both"/>
        <w:rPr>
          <w:rFonts w:ascii="Palatino Linotype" w:hAnsi="Palatino Linotype" w:cs="Arial"/>
          <w:szCs w:val="22"/>
          <w:lang w:val="es-ES" w:eastAsia="es-ES"/>
        </w:rPr>
      </w:pPr>
      <w:r w:rsidRPr="00F12281">
        <w:rPr>
          <w:rFonts w:ascii="Palatino Linotype" w:hAnsi="Palatino Linotype" w:cs="Arial"/>
          <w:szCs w:val="22"/>
          <w:lang w:val="es-ES" w:eastAsia="es-ES"/>
        </w:rPr>
        <w:t>Oficio suscrito por la Subdirectora de Recursos Humanos mediante el cual refirió encontrar que la persona referido en la solicitud de información laboró con el cargo de Jefe de Departamento B, causando baja el treinta y uno de agosto de dos mil diecisiete</w:t>
      </w:r>
      <w:r w:rsidR="00A35DF0" w:rsidRPr="00F12281">
        <w:rPr>
          <w:rFonts w:ascii="Palatino Linotype" w:hAnsi="Palatino Linotype" w:cs="Arial"/>
          <w:szCs w:val="22"/>
          <w:lang w:val="es-ES" w:eastAsia="es-ES"/>
        </w:rPr>
        <w:t xml:space="preserve">, por lo que hace al expediente laboral, refirió que por la temporalidad de la baja, no se cuenta con el expediente laboral. </w:t>
      </w:r>
    </w:p>
    <w:p w:rsidR="008E6520" w:rsidRPr="00F12281" w:rsidRDefault="008E6520" w:rsidP="008E6520">
      <w:pPr>
        <w:spacing w:line="360" w:lineRule="auto"/>
        <w:jc w:val="both"/>
        <w:rPr>
          <w:rFonts w:ascii="Palatino Linotype" w:hAnsi="Palatino Linotype" w:cs="Arial"/>
          <w:szCs w:val="22"/>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F12281">
        <w:rPr>
          <w:rFonts w:ascii="Palatino Linotype" w:eastAsia="Calibri" w:hAnsi="Palatino Linotype" w:cs="Arial"/>
          <w:sz w:val="24"/>
          <w:szCs w:val="22"/>
          <w:lang w:val="es-AR" w:eastAsia="es-ES"/>
        </w:rPr>
        <w:t xml:space="preserve">El </w:t>
      </w:r>
      <w:r w:rsidR="00A35DF0" w:rsidRPr="00F12281">
        <w:rPr>
          <w:rFonts w:ascii="Palatino Linotype" w:eastAsia="Calibri" w:hAnsi="Palatino Linotype" w:cs="Arial"/>
          <w:sz w:val="24"/>
          <w:szCs w:val="22"/>
          <w:lang w:val="es-AR" w:eastAsia="es-ES"/>
        </w:rPr>
        <w:t>cuatro (04) de marzo de dos mil veintitrés</w:t>
      </w:r>
      <w:r w:rsidRPr="00F12281">
        <w:rPr>
          <w:rFonts w:ascii="Palatino Linotype" w:hAnsi="Palatino Linotype" w:cs="Arial"/>
          <w:sz w:val="24"/>
          <w:szCs w:val="22"/>
          <w:lang w:val="es-ES" w:eastAsia="es-ES"/>
        </w:rPr>
        <w:t xml:space="preserve">, </w:t>
      </w:r>
      <w:r w:rsidRPr="00F12281">
        <w:rPr>
          <w:rFonts w:ascii="Palatino Linotype" w:eastAsiaTheme="minorEastAsia" w:hAnsi="Palatino Linotype"/>
          <w:b/>
          <w:sz w:val="24"/>
          <w:szCs w:val="22"/>
          <w:lang w:val="es-ES_tradnl" w:eastAsia="es-ES"/>
        </w:rPr>
        <w:t>EL RECURRENTE</w:t>
      </w:r>
      <w:r w:rsidRPr="00F12281">
        <w:rPr>
          <w:rFonts w:ascii="Palatino Linotype" w:hAnsi="Palatino Linotype" w:cs="Arial"/>
          <w:sz w:val="24"/>
          <w:szCs w:val="22"/>
          <w:lang w:val="es-ES" w:eastAsia="es-ES"/>
        </w:rPr>
        <w:t xml:space="preserve"> interpuso el recurso de revisión, en contra de la respuesta, señalando como:</w:t>
      </w:r>
    </w:p>
    <w:p w:rsidR="008E6520" w:rsidRPr="00F12281" w:rsidRDefault="008E6520" w:rsidP="008E6520">
      <w:pPr>
        <w:pStyle w:val="Prrafodelista"/>
        <w:spacing w:line="360" w:lineRule="auto"/>
        <w:ind w:left="0"/>
        <w:jc w:val="both"/>
        <w:rPr>
          <w:rFonts w:ascii="Palatino Linotype" w:hAnsi="Palatino Linotype" w:cs="Arial"/>
          <w:szCs w:val="22"/>
          <w:lang w:val="es-ES" w:eastAsia="es-ES"/>
        </w:rPr>
      </w:pPr>
    </w:p>
    <w:p w:rsidR="008E6520" w:rsidRPr="00F12281" w:rsidRDefault="008E6520" w:rsidP="008E6520">
      <w:pPr>
        <w:spacing w:line="360" w:lineRule="auto"/>
        <w:ind w:left="567" w:right="567"/>
        <w:contextualSpacing/>
        <w:jc w:val="both"/>
        <w:rPr>
          <w:rFonts w:ascii="Palatino Linotype" w:eastAsia="Calibri" w:hAnsi="Palatino Linotype" w:cs="Arial"/>
          <w:i/>
          <w:sz w:val="22"/>
          <w:szCs w:val="22"/>
          <w:lang w:val="es-ES" w:eastAsia="es-ES"/>
        </w:rPr>
      </w:pPr>
      <w:r w:rsidRPr="00F12281">
        <w:rPr>
          <w:rFonts w:ascii="Palatino Linotype" w:eastAsiaTheme="minorEastAsia" w:hAnsi="Palatino Linotype"/>
          <w:b/>
          <w:sz w:val="22"/>
          <w:szCs w:val="22"/>
          <w:lang w:val="es-ES_tradnl" w:eastAsia="es-ES"/>
        </w:rPr>
        <w:t>Acto impugnado</w:t>
      </w:r>
      <w:r w:rsidRPr="00F12281">
        <w:rPr>
          <w:rFonts w:ascii="Palatino Linotype" w:eastAsiaTheme="minorEastAsia" w:hAnsi="Palatino Linotype"/>
          <w:b/>
          <w:i/>
          <w:sz w:val="22"/>
          <w:szCs w:val="22"/>
          <w:lang w:val="es-ES_tradnl" w:eastAsia="es-ES"/>
        </w:rPr>
        <w:t>:</w:t>
      </w:r>
      <w:r w:rsidRPr="00F12281">
        <w:rPr>
          <w:rFonts w:ascii="Palatino Linotype" w:hAnsi="Palatino Linotype"/>
          <w:i/>
          <w:color w:val="000000"/>
          <w:sz w:val="22"/>
          <w:szCs w:val="22"/>
        </w:rPr>
        <w:t xml:space="preserve"> “</w:t>
      </w:r>
      <w:r w:rsidR="00A35DF0" w:rsidRPr="00F12281">
        <w:rPr>
          <w:rFonts w:ascii="Palatino Linotype" w:hAnsi="Palatino Linotype"/>
          <w:i/>
          <w:color w:val="000000"/>
          <w:sz w:val="22"/>
          <w:szCs w:val="22"/>
        </w:rPr>
        <w:t>EL INFORMAR QUE NO SE CUENTA CON EXPEDIENTE LABORAL</w:t>
      </w:r>
      <w:r w:rsidRPr="00F12281">
        <w:rPr>
          <w:rFonts w:ascii="Palatino Linotype" w:hAnsi="Palatino Linotype"/>
          <w:i/>
          <w:color w:val="000000"/>
          <w:sz w:val="22"/>
          <w:szCs w:val="22"/>
        </w:rPr>
        <w:t>" (Sic)</w:t>
      </w:r>
    </w:p>
    <w:p w:rsidR="008E6520" w:rsidRPr="00F12281" w:rsidRDefault="008E6520" w:rsidP="008E6520">
      <w:pPr>
        <w:spacing w:line="360" w:lineRule="auto"/>
        <w:ind w:left="567" w:right="567"/>
        <w:contextualSpacing/>
        <w:jc w:val="both"/>
        <w:rPr>
          <w:rFonts w:ascii="Palatino Linotype" w:eastAsia="Calibri" w:hAnsi="Palatino Linotype" w:cs="Arial"/>
          <w:sz w:val="22"/>
          <w:szCs w:val="22"/>
          <w:lang w:val="es-ES" w:eastAsia="es-ES"/>
        </w:rPr>
      </w:pPr>
    </w:p>
    <w:p w:rsidR="008E6520" w:rsidRPr="00F12281" w:rsidRDefault="008E6520" w:rsidP="00A35DF0">
      <w:pPr>
        <w:spacing w:line="360" w:lineRule="auto"/>
        <w:ind w:left="567" w:right="567"/>
        <w:contextualSpacing/>
        <w:jc w:val="both"/>
        <w:rPr>
          <w:rFonts w:ascii="Palatino Linotype" w:hAnsi="Palatino Linotype"/>
          <w:i/>
          <w:color w:val="000000"/>
          <w:sz w:val="22"/>
          <w:szCs w:val="22"/>
        </w:rPr>
      </w:pPr>
      <w:r w:rsidRPr="00F12281">
        <w:rPr>
          <w:rFonts w:ascii="Palatino Linotype" w:eastAsiaTheme="minorEastAsia" w:hAnsi="Palatino Linotype"/>
          <w:b/>
          <w:sz w:val="22"/>
          <w:szCs w:val="22"/>
          <w:lang w:val="es-ES_tradnl" w:eastAsia="es-ES"/>
        </w:rPr>
        <w:t>Razones o Motivos de inconformidad:</w:t>
      </w:r>
      <w:r w:rsidRPr="00F12281">
        <w:rPr>
          <w:rFonts w:ascii="Palatino Linotype" w:eastAsiaTheme="majorEastAsia" w:hAnsi="Palatino Linotype" w:cstheme="majorBidi"/>
          <w:b/>
          <w:color w:val="2E74B5" w:themeColor="accent1" w:themeShade="BF"/>
          <w:sz w:val="22"/>
          <w:szCs w:val="22"/>
          <w:lang w:val="es-ES" w:eastAsia="es-ES"/>
        </w:rPr>
        <w:t xml:space="preserve"> </w:t>
      </w:r>
      <w:r w:rsidRPr="00F12281">
        <w:rPr>
          <w:rFonts w:ascii="Palatino Linotype" w:eastAsiaTheme="majorEastAsia" w:hAnsi="Palatino Linotype" w:cstheme="majorBidi"/>
          <w:i/>
          <w:sz w:val="22"/>
          <w:szCs w:val="22"/>
          <w:lang w:val="es-ES" w:eastAsia="es-ES"/>
        </w:rPr>
        <w:t>“</w:t>
      </w:r>
      <w:r w:rsidR="00A35DF0" w:rsidRPr="00F12281">
        <w:rPr>
          <w:rFonts w:ascii="Palatino Linotype" w:hAnsi="Palatino Linotype"/>
          <w:i/>
          <w:color w:val="000000"/>
          <w:sz w:val="22"/>
          <w:szCs w:val="22"/>
        </w:rPr>
        <w:t>DEBE EXISTIR UN ARCHIVO GENERAL O UN ARCHIVO MUERTO, EN DONDE DEBE DE OBRAR DICHA INFORMACION, DICHA INFORMACION DEBE DE CONTENER MINIMAMENTE 1) FECHA DE INGRESO Y EGRESO, 2) SUELDO QUE PERCIBIO, 3) EXPEDIENTE LABORAL EN VERSION PUBLICA.</w:t>
      </w:r>
      <w:r w:rsidRPr="00F12281">
        <w:rPr>
          <w:rFonts w:ascii="Palatino Linotype" w:hAnsi="Palatino Linotype"/>
          <w:i/>
          <w:color w:val="000000"/>
          <w:sz w:val="22"/>
          <w:szCs w:val="22"/>
        </w:rPr>
        <w:t>” (Sic).</w:t>
      </w:r>
    </w:p>
    <w:p w:rsidR="008E6520" w:rsidRPr="00F12281" w:rsidRDefault="008E6520" w:rsidP="008E6520">
      <w:pPr>
        <w:spacing w:line="360" w:lineRule="auto"/>
        <w:jc w:val="both"/>
        <w:rPr>
          <w:rFonts w:ascii="Palatino Linotype" w:hAnsi="Palatino Linotype" w:cs="Arial"/>
          <w:szCs w:val="22"/>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F12281">
        <w:rPr>
          <w:rFonts w:ascii="Palatino Linotype" w:hAnsi="Palatino Linotype" w:cs="Arial"/>
          <w:sz w:val="24"/>
          <w:lang w:val="es-ES" w:eastAsia="es-ES"/>
        </w:rPr>
        <w:lastRenderedPageBreak/>
        <w:t xml:space="preserve">Se registró el recurso de revisión bajo el número de expediente </w:t>
      </w:r>
      <w:r w:rsidRPr="00F12281">
        <w:rPr>
          <w:rFonts w:ascii="Palatino Linotype" w:eastAsiaTheme="minorEastAsia" w:hAnsi="Palatino Linotype" w:cs="Arial"/>
          <w:bCs/>
          <w:sz w:val="24"/>
          <w:lang w:val="es-ES_tradnl" w:eastAsia="es-ES"/>
        </w:rPr>
        <w:t xml:space="preserve">al rubro indicado, asimismo con fundamento en lo dispuesto por el </w:t>
      </w:r>
      <w:r w:rsidRPr="00F12281">
        <w:rPr>
          <w:rFonts w:ascii="Palatino Linotype" w:eastAsia="Calibri" w:hAnsi="Palatino Linotype" w:cs="Arial"/>
          <w:sz w:val="24"/>
          <w:lang w:val="es-ES" w:eastAsia="es-ES"/>
        </w:rPr>
        <w:t xml:space="preserve">artículo 185 fracción I de la </w:t>
      </w:r>
      <w:r w:rsidRPr="00F12281">
        <w:rPr>
          <w:rFonts w:ascii="Palatino Linotype" w:eastAsia="Calibri" w:hAnsi="Palatino Linotype" w:cs="Arial"/>
          <w:b/>
          <w:sz w:val="24"/>
          <w:lang w:val="es-ES" w:eastAsia="es-ES"/>
        </w:rPr>
        <w:t xml:space="preserve">Ley de Transparencia y Acceso a la Información Pública del Estado de México y Municipios </w:t>
      </w:r>
      <w:r w:rsidRPr="00F12281">
        <w:rPr>
          <w:rFonts w:ascii="Palatino Linotype" w:hAnsi="Palatino Linotype" w:cs="Arial"/>
          <w:sz w:val="24"/>
          <w:lang w:val="es-ES" w:eastAsia="es-ES"/>
        </w:rPr>
        <w:t xml:space="preserve">se turnó a la </w:t>
      </w:r>
      <w:r w:rsidRPr="00F12281">
        <w:rPr>
          <w:rFonts w:ascii="Palatino Linotype" w:hAnsi="Palatino Linotype" w:cs="Arial"/>
          <w:b/>
          <w:sz w:val="24"/>
          <w:lang w:val="es-ES" w:eastAsia="es-ES"/>
        </w:rPr>
        <w:t xml:space="preserve">Comisionada María del Rosario Mejía Ayala, </w:t>
      </w:r>
      <w:r w:rsidRPr="00F12281">
        <w:rPr>
          <w:rFonts w:ascii="Palatino Linotype" w:hAnsi="Palatino Linotype" w:cs="Arial"/>
          <w:sz w:val="24"/>
          <w:lang w:val="es-ES" w:eastAsia="es-ES"/>
        </w:rPr>
        <w:t xml:space="preserve">con el objeto de </w:t>
      </w:r>
      <w:r w:rsidRPr="00F12281">
        <w:rPr>
          <w:rFonts w:ascii="Palatino Linotype" w:hAnsi="Palatino Linotype" w:cs="Arial"/>
          <w:sz w:val="24"/>
          <w:lang w:eastAsia="es-ES"/>
        </w:rPr>
        <w:t xml:space="preserve">su análisis. </w:t>
      </w:r>
    </w:p>
    <w:p w:rsidR="008E6520" w:rsidRPr="00F12281" w:rsidRDefault="008E6520" w:rsidP="008E6520">
      <w:pPr>
        <w:pStyle w:val="Prrafodelista"/>
        <w:spacing w:line="360" w:lineRule="auto"/>
        <w:ind w:left="0"/>
        <w:jc w:val="both"/>
        <w:rPr>
          <w:rFonts w:ascii="Palatino Linotype" w:hAnsi="Palatino Linotype" w:cs="Arial"/>
          <w:sz w:val="24"/>
          <w:szCs w:val="22"/>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F12281">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A35DF0" w:rsidRPr="00F12281">
        <w:rPr>
          <w:rFonts w:ascii="Palatino Linotype" w:eastAsia="Calibri" w:hAnsi="Palatino Linotype" w:cs="Arial"/>
          <w:sz w:val="24"/>
          <w:lang w:val="es-ES" w:eastAsia="es-ES"/>
        </w:rPr>
        <w:t>catorce (14) de marzo de dos mil veintitrés</w:t>
      </w:r>
      <w:r w:rsidRPr="00F12281">
        <w:rPr>
          <w:rFonts w:ascii="Palatino Linotype" w:eastAsia="Calibri" w:hAnsi="Palatino Linotype" w:cs="Arial"/>
          <w:sz w:val="24"/>
          <w:lang w:val="es-ES" w:eastAsia="es-ES"/>
        </w:rPr>
        <w:t xml:space="preserve">, puso a disposición de las partes el expediente electrónico </w:t>
      </w:r>
      <w:r w:rsidRPr="00F12281">
        <w:rPr>
          <w:rFonts w:ascii="Palatino Linotype" w:eastAsia="Calibri" w:hAnsi="Palatino Linotype" w:cs="Arial"/>
          <w:sz w:val="24"/>
          <w:lang w:val="es-ES_tradnl" w:eastAsia="es-ES"/>
        </w:rPr>
        <w:t xml:space="preserve">vía </w:t>
      </w:r>
      <w:r w:rsidRPr="00F12281">
        <w:rPr>
          <w:rFonts w:ascii="Palatino Linotype" w:eastAsia="Calibri" w:hAnsi="Palatino Linotype" w:cs="Arial"/>
          <w:b/>
          <w:sz w:val="24"/>
          <w:lang w:val="es-ES" w:eastAsia="es-ES"/>
        </w:rPr>
        <w:t xml:space="preserve">SAIMEX </w:t>
      </w:r>
      <w:r w:rsidRPr="00F12281">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F12281">
        <w:rPr>
          <w:rFonts w:ascii="Palatino Linotype" w:eastAsia="Calibri" w:hAnsi="Palatino Linotype" w:cs="Arial"/>
          <w:b/>
          <w:sz w:val="24"/>
          <w:lang w:val="es-ES" w:eastAsia="es-ES"/>
        </w:rPr>
        <w:t>SUJETO OBLIGADO</w:t>
      </w:r>
      <w:r w:rsidRPr="00F12281">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por su parte, el Sujeto Obligado no remitió informe justificado. </w:t>
      </w:r>
    </w:p>
    <w:p w:rsidR="008E6520" w:rsidRPr="00F12281" w:rsidRDefault="008E6520" w:rsidP="008E6520">
      <w:pPr>
        <w:pStyle w:val="Prrafodelista"/>
        <w:spacing w:line="360" w:lineRule="auto"/>
        <w:ind w:left="0"/>
        <w:jc w:val="both"/>
        <w:rPr>
          <w:rFonts w:ascii="Palatino Linotype" w:hAnsi="Palatino Linotype" w:cs="Arial"/>
          <w:sz w:val="24"/>
          <w:szCs w:val="22"/>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F12281">
        <w:rPr>
          <w:rFonts w:ascii="Palatino Linotype" w:eastAsiaTheme="minorEastAsia" w:hAnsi="Palatino Linotype"/>
          <w:sz w:val="24"/>
          <w:lang w:val="es-ES_tradnl" w:eastAsia="es-ES"/>
        </w:rPr>
        <w:t>El Comisionado Ponente decretó el cierre de instrucción</w:t>
      </w:r>
      <w:r w:rsidRPr="00F12281">
        <w:rPr>
          <w:rFonts w:ascii="Palatino Linotype" w:eastAsiaTheme="minorEastAsia" w:hAnsi="Palatino Linotype" w:cs="Arial"/>
          <w:sz w:val="24"/>
          <w:lang w:val="es-ES_tradnl" w:eastAsia="es-ES"/>
        </w:rPr>
        <w:t xml:space="preserve"> </w:t>
      </w:r>
      <w:r w:rsidRPr="00F12281">
        <w:rPr>
          <w:rFonts w:ascii="Palatino Linotype" w:eastAsiaTheme="minorEastAsia" w:hAnsi="Palatino Linotype"/>
          <w:sz w:val="24"/>
          <w:lang w:val="es-ES_tradnl" w:eastAsia="es-ES"/>
        </w:rPr>
        <w:t xml:space="preserve">mediante el acuerdo de fecha </w:t>
      </w:r>
      <w:r w:rsidR="00A35DF0" w:rsidRPr="00F12281">
        <w:rPr>
          <w:rFonts w:ascii="Palatino Linotype" w:eastAsiaTheme="minorEastAsia" w:hAnsi="Palatino Linotype"/>
          <w:sz w:val="24"/>
          <w:lang w:val="es-ES_tradnl" w:eastAsia="es-ES"/>
        </w:rPr>
        <w:t>treinta (30) de marzo de dos mil veintitrés</w:t>
      </w:r>
      <w:r w:rsidRPr="00F12281">
        <w:rPr>
          <w:rFonts w:ascii="Palatino Linotype" w:eastAsiaTheme="minorEastAsia" w:hAnsi="Palatino Linotype"/>
          <w:sz w:val="24"/>
          <w:lang w:val="es-ES_tradnl" w:eastAsia="es-ES"/>
        </w:rPr>
        <w:t xml:space="preserve">. </w:t>
      </w:r>
    </w:p>
    <w:p w:rsidR="008E6520" w:rsidRPr="00F12281" w:rsidRDefault="008E6520" w:rsidP="00A35DF0">
      <w:pPr>
        <w:spacing w:line="360" w:lineRule="auto"/>
        <w:rPr>
          <w:rFonts w:ascii="Palatino Linotype" w:hAnsi="Palatino Linotype" w:cs="Arial"/>
          <w:szCs w:val="22"/>
          <w:lang w:val="es-ES" w:eastAsia="es-ES"/>
        </w:rPr>
      </w:pPr>
    </w:p>
    <w:p w:rsidR="008E6520" w:rsidRPr="00F12281" w:rsidRDefault="008E6520" w:rsidP="008E6520">
      <w:pPr>
        <w:spacing w:line="360" w:lineRule="auto"/>
        <w:jc w:val="center"/>
        <w:rPr>
          <w:rFonts w:ascii="Palatino Linotype" w:hAnsi="Palatino Linotype" w:cs="Arial"/>
          <w:lang w:eastAsia="es-ES"/>
        </w:rPr>
      </w:pPr>
      <w:bookmarkStart w:id="2" w:name="_Toc66992242"/>
      <w:r w:rsidRPr="00F12281">
        <w:rPr>
          <w:rFonts w:ascii="Palatino Linotype" w:hAnsi="Palatino Linotype" w:cs="Arial"/>
          <w:b/>
          <w:lang w:eastAsia="es-ES"/>
        </w:rPr>
        <w:t>CONSIDERANDO</w:t>
      </w:r>
      <w:bookmarkEnd w:id="2"/>
    </w:p>
    <w:p w:rsidR="008E6520" w:rsidRPr="00F12281" w:rsidRDefault="008E6520" w:rsidP="008E6520">
      <w:pPr>
        <w:spacing w:line="360" w:lineRule="auto"/>
        <w:jc w:val="both"/>
        <w:rPr>
          <w:rFonts w:ascii="Palatino Linotype" w:hAnsi="Palatino Linotype" w:cs="Arial"/>
          <w:lang w:eastAsia="es-ES"/>
        </w:rPr>
      </w:pPr>
    </w:p>
    <w:p w:rsidR="008E6520" w:rsidRPr="00F12281" w:rsidRDefault="008E6520" w:rsidP="008E6520">
      <w:pPr>
        <w:spacing w:line="360" w:lineRule="auto"/>
        <w:jc w:val="both"/>
        <w:rPr>
          <w:rFonts w:ascii="Palatino Linotype" w:hAnsi="Palatino Linotype" w:cs="Arial"/>
          <w:b/>
          <w:lang w:eastAsia="es-ES"/>
        </w:rPr>
      </w:pPr>
      <w:bookmarkStart w:id="3" w:name="_Toc66992243"/>
      <w:r w:rsidRPr="00F12281">
        <w:rPr>
          <w:rFonts w:ascii="Palatino Linotype" w:hAnsi="Palatino Linotype" w:cs="Arial"/>
          <w:b/>
          <w:lang w:eastAsia="es-ES"/>
        </w:rPr>
        <w:t>PRIMERO. De la competencia</w:t>
      </w:r>
      <w:bookmarkEnd w:id="3"/>
    </w:p>
    <w:p w:rsidR="008E6520" w:rsidRPr="00F12281" w:rsidRDefault="008E6520" w:rsidP="008E6520">
      <w:pPr>
        <w:spacing w:line="360" w:lineRule="auto"/>
        <w:jc w:val="both"/>
        <w:rPr>
          <w:rFonts w:ascii="Palatino Linotype" w:hAnsi="Palatino Linotype" w:cs="Arial"/>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sz w:val="24"/>
          <w:lang w:val="es-ES" w:eastAsia="es-ES"/>
        </w:rPr>
        <w:t xml:space="preserve">Este  Instituto de Transparencia, Acceso a la Información Pública y Protección de Datos Personales del Estado de México y Municipios, es competente </w:t>
      </w:r>
      <w:r w:rsidRPr="00F12281">
        <w:rPr>
          <w:rFonts w:ascii="Palatino Linotype" w:eastAsia="Calibri" w:hAnsi="Palatino Linotype"/>
          <w:sz w:val="24"/>
          <w:lang w:val="es-ES" w:eastAsia="es-ES"/>
        </w:rPr>
        <w:lastRenderedPageBreak/>
        <w:t>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keepNext/>
        <w:keepLines/>
        <w:spacing w:line="360" w:lineRule="auto"/>
        <w:outlineLvl w:val="1"/>
        <w:rPr>
          <w:rFonts w:ascii="Palatino Linotype" w:eastAsiaTheme="majorEastAsia" w:hAnsi="Palatino Linotype" w:cstheme="majorBidi"/>
          <w:b/>
        </w:rPr>
      </w:pPr>
      <w:bookmarkStart w:id="4" w:name="_Toc66992244"/>
      <w:r w:rsidRPr="00F12281">
        <w:rPr>
          <w:rFonts w:ascii="Palatino Linotype" w:eastAsiaTheme="majorEastAsia" w:hAnsi="Palatino Linotype" w:cstheme="majorBidi"/>
          <w:b/>
        </w:rPr>
        <w:t>SEGUNDO. De la oportunidad y procedencia.</w:t>
      </w:r>
      <w:bookmarkEnd w:id="4"/>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cs="Arial"/>
          <w:sz w:val="24"/>
          <w:lang w:val="es-ES_tradnl" w:eastAsia="es-ES"/>
        </w:rPr>
        <w:t xml:space="preserve">El medio de impugnación fue presentado a través del </w:t>
      </w:r>
      <w:r w:rsidRPr="00F12281">
        <w:rPr>
          <w:rFonts w:ascii="Palatino Linotype" w:eastAsia="Calibri" w:hAnsi="Palatino Linotype" w:cs="Arial"/>
          <w:b/>
          <w:sz w:val="24"/>
          <w:lang w:val="es-ES_tradnl" w:eastAsia="es-ES"/>
        </w:rPr>
        <w:t>SAIMEX,</w:t>
      </w:r>
      <w:r w:rsidRPr="00F12281">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F12281">
        <w:rPr>
          <w:rFonts w:ascii="Palatino Linotype" w:eastAsia="Calibri" w:hAnsi="Palatino Linotype" w:cs="Arial"/>
          <w:b/>
          <w:sz w:val="24"/>
          <w:lang w:val="es-ES_tradnl" w:eastAsia="es-ES"/>
        </w:rPr>
        <w:t>SUJETO OBLIGADO</w:t>
      </w:r>
      <w:r w:rsidRPr="00F12281">
        <w:rPr>
          <w:rFonts w:ascii="Palatino Linotype" w:eastAsia="Calibri" w:hAnsi="Palatino Linotype" w:cs="Arial"/>
          <w:sz w:val="24"/>
          <w:lang w:val="es-ES_tradnl" w:eastAsia="es-ES"/>
        </w:rPr>
        <w:t xml:space="preserve"> entregó respuesta a la solicitud el día </w:t>
      </w:r>
      <w:r w:rsidR="00A35DF0" w:rsidRPr="00F12281">
        <w:rPr>
          <w:rFonts w:ascii="Palatino Linotype" w:eastAsia="Calibri" w:hAnsi="Palatino Linotype" w:cs="Arial"/>
          <w:sz w:val="24"/>
          <w:lang w:val="es-ES_tradnl" w:eastAsia="es-ES"/>
        </w:rPr>
        <w:t>uno (01) de marzo de dos mil veintitrés</w:t>
      </w:r>
      <w:r w:rsidRPr="00F12281">
        <w:rPr>
          <w:rFonts w:ascii="Palatino Linotype" w:eastAsia="Calibri" w:hAnsi="Palatino Linotype" w:cs="Arial"/>
          <w:sz w:val="24"/>
          <w:lang w:val="es-ES_tradnl" w:eastAsia="es-ES"/>
        </w:rPr>
        <w:t xml:space="preserve">, </w:t>
      </w:r>
      <w:r w:rsidRPr="00F12281">
        <w:rPr>
          <w:rFonts w:ascii="Palatino Linotype" w:eastAsiaTheme="minorEastAsia" w:hAnsi="Palatino Linotype" w:cs="Arial"/>
          <w:sz w:val="24"/>
          <w:lang w:val="es-ES_tradnl" w:eastAsia="es-ES"/>
        </w:rPr>
        <w:t xml:space="preserve">de tal forma que el plazo para interponer el recurso de revisión transcurrió del </w:t>
      </w:r>
      <w:r w:rsidR="00A35DF0" w:rsidRPr="00F12281">
        <w:rPr>
          <w:rFonts w:ascii="Palatino Linotype" w:eastAsiaTheme="minorEastAsia" w:hAnsi="Palatino Linotype" w:cs="Arial"/>
          <w:sz w:val="24"/>
          <w:lang w:val="es-ES_tradnl" w:eastAsia="es-ES"/>
        </w:rPr>
        <w:t xml:space="preserve">tres (03) al treinta y uno </w:t>
      </w:r>
      <w:r w:rsidR="004727E4" w:rsidRPr="00F12281">
        <w:rPr>
          <w:rFonts w:ascii="Palatino Linotype" w:eastAsiaTheme="minorEastAsia" w:hAnsi="Palatino Linotype" w:cs="Arial"/>
          <w:sz w:val="24"/>
          <w:lang w:val="es-ES_tradnl" w:eastAsia="es-ES"/>
        </w:rPr>
        <w:t>(31) de marzo de dos mil veintitrés</w:t>
      </w:r>
      <w:r w:rsidRPr="00F12281">
        <w:rPr>
          <w:rFonts w:ascii="Palatino Linotype" w:eastAsiaTheme="minorEastAsia" w:hAnsi="Palatino Linotype" w:cs="Arial"/>
          <w:sz w:val="24"/>
          <w:lang w:val="es-ES_tradnl" w:eastAsia="es-ES"/>
        </w:rPr>
        <w:t xml:space="preserve">; en consecuencia, presentó su inconformidad el día </w:t>
      </w:r>
      <w:r w:rsidR="004727E4" w:rsidRPr="00F12281">
        <w:rPr>
          <w:rFonts w:ascii="Palatino Linotype" w:eastAsiaTheme="minorEastAsia" w:hAnsi="Palatino Linotype" w:cs="Arial"/>
          <w:sz w:val="24"/>
          <w:lang w:val="es-ES_tradnl" w:eastAsia="es-ES"/>
        </w:rPr>
        <w:t>cuatro (04) de marzo de dos mil veintitrés</w:t>
      </w:r>
      <w:r w:rsidRPr="00F12281">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F12281">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F12281">
        <w:rPr>
          <w:rFonts w:ascii="Palatino Linotype" w:eastAsiaTheme="minorEastAsia" w:hAnsi="Palatino Linotype" w:cs="Arial"/>
          <w:sz w:val="24"/>
          <w:lang w:val="es-ES_tradnl" w:eastAsia="es-ES"/>
        </w:rPr>
        <w:t>vigente.</w:t>
      </w:r>
    </w:p>
    <w:p w:rsidR="008E6520" w:rsidRPr="00F12281" w:rsidRDefault="008E6520" w:rsidP="008E6520">
      <w:pPr>
        <w:spacing w:line="360" w:lineRule="auto"/>
        <w:rPr>
          <w:rFonts w:ascii="Palatino Linotype" w:eastAsia="Calibri" w:hAnsi="Palatino Linotype" w:cs="Arial"/>
          <w:lang w:val="es-ES_tradnl"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F12281">
        <w:rPr>
          <w:rFonts w:ascii="Palatino Linotype" w:eastAsia="Calibri" w:hAnsi="Palatino Linotype" w:cs="Arial"/>
          <w:sz w:val="24"/>
          <w:lang w:val="es-ES_tradnl" w:eastAsia="es-ES"/>
        </w:rPr>
        <w:lastRenderedPageBreak/>
        <w:t>Personales del Estado de México y Municipios, conozca y resuelva el presente recurso.</w:t>
      </w:r>
    </w:p>
    <w:p w:rsidR="004727E4" w:rsidRPr="00F12281" w:rsidRDefault="004727E4" w:rsidP="004727E4">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spacing w:line="360" w:lineRule="auto"/>
        <w:jc w:val="both"/>
        <w:rPr>
          <w:rFonts w:ascii="Palatino Linotype" w:hAnsi="Palatino Linotype" w:cs="Arial"/>
          <w:b/>
          <w:lang w:eastAsia="es-ES"/>
        </w:rPr>
      </w:pPr>
      <w:bookmarkStart w:id="5" w:name="_Toc486525253"/>
      <w:bookmarkStart w:id="6" w:name="_Toc66992246"/>
      <w:r w:rsidRPr="00F12281">
        <w:rPr>
          <w:rFonts w:ascii="Palatino Linotype" w:hAnsi="Palatino Linotype" w:cs="Arial"/>
          <w:b/>
          <w:lang w:eastAsia="es-ES"/>
        </w:rPr>
        <w:t xml:space="preserve">TERCERO. </w:t>
      </w:r>
      <w:bookmarkEnd w:id="5"/>
      <w:r w:rsidRPr="00F12281">
        <w:rPr>
          <w:rFonts w:ascii="Palatino Linotype" w:hAnsi="Palatino Linotype" w:cs="Arial"/>
          <w:b/>
          <w:lang w:eastAsia="es-ES"/>
        </w:rPr>
        <w:t>Planteamiento de la Litis.</w:t>
      </w:r>
      <w:bookmarkEnd w:id="6"/>
    </w:p>
    <w:p w:rsidR="008E6520" w:rsidRPr="00F12281" w:rsidRDefault="008E6520" w:rsidP="008E6520">
      <w:pPr>
        <w:spacing w:line="360" w:lineRule="auto"/>
        <w:jc w:val="both"/>
        <w:rPr>
          <w:rFonts w:ascii="Palatino Linotype" w:hAnsi="Palatino Linotype" w:cs="Arial"/>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MS Gothic" w:hAnsi="Palatino Linotype"/>
          <w:sz w:val="24"/>
        </w:rPr>
        <w:t xml:space="preserve">De las constancias que obran en el expediente electrónico SAIMEX, el particular solicitó </w:t>
      </w:r>
      <w:r w:rsidR="008404E0" w:rsidRPr="00F12281">
        <w:rPr>
          <w:rFonts w:ascii="Palatino Linotype" w:eastAsia="MS Gothic" w:hAnsi="Palatino Linotype"/>
          <w:sz w:val="24"/>
        </w:rPr>
        <w:t xml:space="preserve">saber si el servidor público, referido en la solicitud de información, laboro en el Ayuntamiento, si es así remitir su expediente laboral y el último puesto desempeñado. </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MS Gothic" w:hAnsi="Palatino Linotype"/>
          <w:sz w:val="24"/>
        </w:rPr>
        <w:t xml:space="preserve">El </w:t>
      </w:r>
      <w:r w:rsidRPr="00F12281">
        <w:rPr>
          <w:rFonts w:ascii="Palatino Linotype" w:eastAsia="MS Gothic" w:hAnsi="Palatino Linotype"/>
          <w:b/>
          <w:sz w:val="24"/>
        </w:rPr>
        <w:t>SUJETO OBLIGADO</w:t>
      </w:r>
      <w:r w:rsidRPr="00F12281">
        <w:rPr>
          <w:rFonts w:ascii="Palatino Linotype" w:eastAsia="MS Gothic" w:hAnsi="Palatino Linotype"/>
          <w:sz w:val="24"/>
        </w:rPr>
        <w:t xml:space="preserve"> manifestó que </w:t>
      </w:r>
      <w:r w:rsidR="008404E0" w:rsidRPr="00F12281">
        <w:rPr>
          <w:rFonts w:ascii="Palatino Linotype" w:eastAsia="MS Gothic" w:hAnsi="Palatino Linotype"/>
          <w:sz w:val="24"/>
        </w:rPr>
        <w:t xml:space="preserve">el servidor público referido si laboró en el Ayuntamiento, con cargo de Jefe de Departamento B, causando baja el treinta y uno de agosto de dos mil diecisiete, y que no cuenta con el expediente laboral por la temporalidad </w:t>
      </w:r>
      <w:r w:rsidRPr="00F12281">
        <w:rPr>
          <w:rFonts w:ascii="Palatino Linotype" w:eastAsia="MS Gothic" w:hAnsi="Palatino Linotype"/>
          <w:sz w:val="24"/>
        </w:rPr>
        <w:t xml:space="preserve"> </w:t>
      </w:r>
      <w:r w:rsidR="008404E0" w:rsidRPr="00F12281">
        <w:rPr>
          <w:rFonts w:ascii="Palatino Linotype" w:eastAsia="MS Gothic" w:hAnsi="Palatino Linotype"/>
          <w:sz w:val="24"/>
        </w:rPr>
        <w:t>de la baja. Derivado de la respuesta, el particular interpuso recurso de revisión mediante el cual señal</w:t>
      </w:r>
      <w:r w:rsidR="00056F4A" w:rsidRPr="00F12281">
        <w:rPr>
          <w:rFonts w:ascii="Palatino Linotype" w:eastAsia="MS Gothic" w:hAnsi="Palatino Linotype"/>
          <w:sz w:val="24"/>
        </w:rPr>
        <w:t xml:space="preserve">ó de forma medular, su inconformidad por la </w:t>
      </w:r>
      <w:r w:rsidR="003049F2" w:rsidRPr="00F12281">
        <w:rPr>
          <w:rFonts w:ascii="Palatino Linotype" w:eastAsia="MS Gothic" w:hAnsi="Palatino Linotype"/>
          <w:sz w:val="24"/>
        </w:rPr>
        <w:t xml:space="preserve">falta de entrega del expediente laboral. </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MS Gothic" w:hAnsi="Palatino Linotype"/>
          <w:sz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completa.</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MS Gothic" w:hAnsi="Palatino Linotype"/>
          <w:sz w:val="24"/>
        </w:rPr>
        <w:t xml:space="preserve">Así mismo determinar si se actualizan la causal de procedencia previstas en las fracciones I y V del artículo 179 de la Ley de Transparencia y Acceso a la </w:t>
      </w:r>
      <w:r w:rsidRPr="00F12281">
        <w:rPr>
          <w:rFonts w:ascii="Palatino Linotype" w:eastAsia="MS Gothic" w:hAnsi="Palatino Linotype"/>
          <w:sz w:val="24"/>
        </w:rPr>
        <w:lastRenderedPageBreak/>
        <w:t>Información Pública del Estado de México y sus Municipios, que establecen la negativa de la información solicitada</w:t>
      </w:r>
      <w:bookmarkStart w:id="7" w:name="_Toc452722829"/>
      <w:bookmarkStart w:id="8" w:name="_Toc454373811"/>
      <w:bookmarkStart w:id="9" w:name="_Toc476675991"/>
      <w:r w:rsidRPr="00F12281">
        <w:rPr>
          <w:rFonts w:ascii="Palatino Linotype" w:eastAsia="MS Gothic" w:hAnsi="Palatino Linotype"/>
          <w:sz w:val="24"/>
        </w:rPr>
        <w:t xml:space="preserve"> y la entrega de la información incompleta. </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keepNext/>
        <w:keepLines/>
        <w:spacing w:line="360" w:lineRule="auto"/>
        <w:outlineLvl w:val="0"/>
        <w:rPr>
          <w:rFonts w:ascii="Palatino Linotype" w:eastAsiaTheme="majorEastAsia" w:hAnsi="Palatino Linotype" w:cstheme="majorBidi"/>
          <w:b/>
        </w:rPr>
      </w:pPr>
      <w:bookmarkStart w:id="10" w:name="_Toc66992247"/>
      <w:r w:rsidRPr="00F12281">
        <w:rPr>
          <w:rFonts w:ascii="Palatino Linotype" w:eastAsiaTheme="majorEastAsia" w:hAnsi="Palatino Linotype" w:cstheme="majorBidi"/>
          <w:b/>
        </w:rPr>
        <w:t>CUARTO. Del estudio y resolución del asunto</w:t>
      </w:r>
      <w:bookmarkEnd w:id="10"/>
      <w:r w:rsidRPr="00F12281">
        <w:rPr>
          <w:rFonts w:ascii="Palatino Linotype" w:eastAsiaTheme="majorEastAsia" w:hAnsi="Palatino Linotype" w:cstheme="majorBidi"/>
          <w:b/>
        </w:rPr>
        <w:t>.</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3049F2" w:rsidRPr="00F12281" w:rsidRDefault="008E6520" w:rsidP="003049F2">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Calibri" w:hAnsi="Palatino Linotype" w:cs="Tahoma"/>
          <w:bCs/>
          <w:sz w:val="24"/>
          <w:lang w:eastAsia="en-US"/>
        </w:rPr>
        <w:t>En este caso</w:t>
      </w:r>
      <w:r w:rsidRPr="00F12281">
        <w:rPr>
          <w:rFonts w:ascii="Palatino Linotype" w:eastAsia="Calibri" w:hAnsi="Palatino Linotype" w:cs="Tahoma"/>
          <w:bCs/>
          <w:iCs/>
          <w:sz w:val="24"/>
          <w:lang w:val="es-ES" w:eastAsia="en-US"/>
        </w:rPr>
        <w:t xml:space="preserve">, el particular solicitó </w:t>
      </w:r>
      <w:r w:rsidR="003049F2" w:rsidRPr="00F12281">
        <w:rPr>
          <w:rFonts w:ascii="Palatino Linotype" w:eastAsia="MS Gothic" w:hAnsi="Palatino Linotype"/>
          <w:sz w:val="24"/>
        </w:rPr>
        <w:t xml:space="preserve">saber si el servidor público, referido en la solicitud de información, laboro en el Ayuntamiento, si es así remitir su expediente laboral y el último puesto desempeñado. </w:t>
      </w:r>
    </w:p>
    <w:p w:rsidR="003049F2" w:rsidRPr="00F12281" w:rsidRDefault="003049F2" w:rsidP="003049F2">
      <w:pPr>
        <w:pStyle w:val="Prrafodelista"/>
        <w:spacing w:line="360" w:lineRule="auto"/>
        <w:ind w:left="0"/>
        <w:jc w:val="both"/>
        <w:rPr>
          <w:rFonts w:ascii="Palatino Linotype" w:hAnsi="Palatino Linotype" w:cs="Arial"/>
          <w:sz w:val="24"/>
          <w:lang w:val="es-ES" w:eastAsia="es-ES"/>
        </w:rPr>
      </w:pPr>
    </w:p>
    <w:p w:rsidR="003049F2" w:rsidRPr="00F12281" w:rsidRDefault="003049F2" w:rsidP="003049F2">
      <w:pPr>
        <w:pStyle w:val="Prrafodelista"/>
        <w:numPr>
          <w:ilvl w:val="0"/>
          <w:numId w:val="2"/>
        </w:numPr>
        <w:spacing w:line="360" w:lineRule="auto"/>
        <w:ind w:left="0" w:firstLine="0"/>
        <w:jc w:val="both"/>
        <w:rPr>
          <w:rFonts w:ascii="Palatino Linotype" w:hAnsi="Palatino Linotype" w:cs="Arial"/>
          <w:sz w:val="24"/>
          <w:lang w:val="es-ES" w:eastAsia="es-ES"/>
        </w:rPr>
      </w:pPr>
      <w:r w:rsidRPr="00F12281">
        <w:rPr>
          <w:rFonts w:ascii="Palatino Linotype" w:eastAsia="MS Gothic" w:hAnsi="Palatino Linotype"/>
          <w:sz w:val="24"/>
        </w:rPr>
        <w:t xml:space="preserve">El </w:t>
      </w:r>
      <w:r w:rsidRPr="00F12281">
        <w:rPr>
          <w:rFonts w:ascii="Palatino Linotype" w:eastAsia="MS Gothic" w:hAnsi="Palatino Linotype"/>
          <w:b/>
          <w:sz w:val="24"/>
        </w:rPr>
        <w:t>SUJETO OBLIGADO</w:t>
      </w:r>
      <w:r w:rsidRPr="00F12281">
        <w:rPr>
          <w:rFonts w:ascii="Palatino Linotype" w:eastAsia="MS Gothic" w:hAnsi="Palatino Linotype"/>
          <w:sz w:val="24"/>
        </w:rPr>
        <w:t xml:space="preserve"> manifestó que el servidor público referido si laboró en el Ayuntamiento, con cargo de Jefe de Departamento B, causando baja el treinta y uno de agosto de dos mil diecisiete, y que no cuenta con el expediente laboral por la temporalidad  de la baja. Derivado de la respuesta, el particular interpuso recurso de revisión mediante el cual señaló de forma medular, su inconformidad por la falta de entrega del expediente laboral. </w:t>
      </w:r>
    </w:p>
    <w:p w:rsidR="008E6520" w:rsidRPr="00F12281" w:rsidRDefault="008E6520" w:rsidP="008E6520">
      <w:pPr>
        <w:pStyle w:val="Prrafodelista"/>
        <w:spacing w:line="360" w:lineRule="auto"/>
        <w:ind w:left="0"/>
        <w:jc w:val="both"/>
        <w:rPr>
          <w:rFonts w:ascii="Palatino Linotype" w:hAnsi="Palatino Linotype" w:cs="Arial"/>
          <w:sz w:val="24"/>
          <w:lang w:val="es-ES" w:eastAsia="es-ES"/>
        </w:rPr>
      </w:pPr>
    </w:p>
    <w:p w:rsidR="008E6520" w:rsidRPr="00F12281" w:rsidRDefault="008E6520" w:rsidP="008E6520">
      <w:pPr>
        <w:numPr>
          <w:ilvl w:val="0"/>
          <w:numId w:val="2"/>
        </w:numPr>
        <w:spacing w:line="360" w:lineRule="auto"/>
        <w:ind w:left="0" w:right="49" w:firstLine="0"/>
        <w:contextualSpacing/>
        <w:jc w:val="both"/>
        <w:rPr>
          <w:rFonts w:ascii="Palatino Linotype" w:eastAsia="MS Gothic" w:hAnsi="Palatino Linotype" w:cstheme="majorBidi"/>
          <w:lang w:val="es-ES_tradnl" w:eastAsia="es-ES"/>
        </w:rPr>
      </w:pPr>
      <w:r w:rsidRPr="00F12281">
        <w:rPr>
          <w:rFonts w:ascii="Palatino Linotype" w:hAnsi="Palatino Linotype" w:cs="Arial"/>
          <w:lang w:val="es-ES" w:eastAsia="es-ES"/>
        </w:rPr>
        <w:t xml:space="preserve">Puntualizado lo anterior, </w:t>
      </w:r>
      <w:r w:rsidRPr="00F12281">
        <w:rPr>
          <w:rFonts w:ascii="Palatino Linotype" w:eastAsia="MS Gothic" w:hAnsi="Palatino Linotype" w:cstheme="majorBidi"/>
          <w:lang w:val="es-ES_tradnl" w:eastAsia="es-ES"/>
        </w:rPr>
        <w:t xml:space="preserve">se advierte que el </w:t>
      </w:r>
      <w:r w:rsidRPr="00F12281">
        <w:rPr>
          <w:rFonts w:ascii="Palatino Linotype" w:eastAsia="MS Gothic" w:hAnsi="Palatino Linotype" w:cstheme="majorBidi"/>
          <w:b/>
          <w:lang w:val="es-ES_tradnl" w:eastAsia="es-ES"/>
        </w:rPr>
        <w:t>Recurrente</w:t>
      </w:r>
      <w:r w:rsidRPr="00F12281">
        <w:rPr>
          <w:rFonts w:ascii="Palatino Linotype" w:eastAsia="MS Gothic" w:hAnsi="Palatino Linotype" w:cstheme="majorBidi"/>
          <w:lang w:val="es-ES_tradnl" w:eastAsia="es-ES"/>
        </w:rPr>
        <w:t xml:space="preserve"> no se inconforma por la totalidad de la respuesta, únicamente, se inconformó por la falta </w:t>
      </w:r>
      <w:r w:rsidR="003049F2" w:rsidRPr="00F12281">
        <w:rPr>
          <w:rFonts w:ascii="Palatino Linotype" w:eastAsia="MS Gothic" w:hAnsi="Palatino Linotype" w:cstheme="majorBidi"/>
          <w:lang w:val="es-ES_tradnl" w:eastAsia="es-ES"/>
        </w:rPr>
        <w:t>del expediente laboral</w:t>
      </w:r>
      <w:r w:rsidRPr="00F12281">
        <w:rPr>
          <w:rFonts w:ascii="Palatino Linotype" w:eastAsia="MS Gothic" w:hAnsi="Palatino Linotype" w:cstheme="majorBidi"/>
          <w:lang w:val="es-ES_tradnl" w:eastAsia="es-ES"/>
        </w:rPr>
        <w:t xml:space="preserve">. Bajo ese tenor, se tiene que la parte de la respuesta que no fue impugnada, debe declararse como consentida, toda vez que, </w:t>
      </w:r>
      <w:r w:rsidRPr="00F12281">
        <w:rPr>
          <w:rFonts w:ascii="Palatino Linotype" w:eastAsia="Palatino Linotype" w:hAnsi="Palatino Linotype" w:cs="Palatino Linotype"/>
          <w:color w:val="000000"/>
        </w:rPr>
        <w:t>al no haber realizado manifestaciones de inconformidad al respecto, se infiere que la información proporcionada por el Sujeto Obligado, satisface este punto de la solicitud presentada.</w:t>
      </w:r>
    </w:p>
    <w:p w:rsidR="008E6520" w:rsidRPr="00F12281" w:rsidRDefault="008E6520" w:rsidP="008E6520">
      <w:pPr>
        <w:spacing w:line="360" w:lineRule="auto"/>
        <w:ind w:right="49"/>
        <w:contextualSpacing/>
        <w:jc w:val="both"/>
        <w:rPr>
          <w:rFonts w:ascii="Palatino Linotype" w:eastAsia="MS Gothic" w:hAnsi="Palatino Linotype" w:cstheme="majorBidi"/>
          <w:lang w:val="es-ES_tradnl" w:eastAsia="es-ES"/>
        </w:rPr>
      </w:pPr>
    </w:p>
    <w:p w:rsidR="008E6520" w:rsidRPr="00F12281" w:rsidRDefault="008E6520" w:rsidP="008E6520">
      <w:pPr>
        <w:numPr>
          <w:ilvl w:val="0"/>
          <w:numId w:val="2"/>
        </w:numPr>
        <w:spacing w:line="360" w:lineRule="auto"/>
        <w:ind w:left="0" w:right="49" w:firstLine="0"/>
        <w:contextualSpacing/>
        <w:jc w:val="both"/>
        <w:rPr>
          <w:rFonts w:ascii="Palatino Linotype" w:eastAsia="MS Gothic" w:hAnsi="Palatino Linotype" w:cstheme="majorBidi"/>
          <w:lang w:val="es-ES_tradnl" w:eastAsia="es-ES"/>
        </w:rPr>
      </w:pPr>
      <w:r w:rsidRPr="00F12281">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F12281">
        <w:rPr>
          <w:rFonts w:ascii="Palatino Linotype" w:eastAsia="Palatino Linotype" w:hAnsi="Palatino Linotype" w:cs="Palatino Linotype"/>
          <w:b/>
          <w:color w:val="000000"/>
        </w:rPr>
        <w:t xml:space="preserve">Recurrente </w:t>
      </w:r>
      <w:r w:rsidRPr="00F12281">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8E6520" w:rsidRPr="00F12281" w:rsidRDefault="008E6520" w:rsidP="008E6520">
      <w:pPr>
        <w:pStyle w:val="Prrafodelista"/>
        <w:spacing w:line="360" w:lineRule="auto"/>
        <w:ind w:left="851" w:right="822"/>
        <w:jc w:val="both"/>
        <w:rPr>
          <w:rFonts w:ascii="Palatino Linotype" w:eastAsia="Palatino Linotype" w:hAnsi="Palatino Linotype" w:cs="Palatino Linotype"/>
          <w:b/>
          <w:i/>
          <w:color w:val="000000"/>
          <w:szCs w:val="22"/>
        </w:rPr>
      </w:pPr>
    </w:p>
    <w:p w:rsidR="008E6520" w:rsidRPr="00F12281" w:rsidRDefault="008E6520" w:rsidP="008E6520">
      <w:pPr>
        <w:pStyle w:val="Prrafodelista"/>
        <w:spacing w:line="360" w:lineRule="auto"/>
        <w:ind w:left="851" w:right="822"/>
        <w:jc w:val="both"/>
        <w:rPr>
          <w:rFonts w:ascii="Palatino Linotype" w:eastAsia="Palatino Linotype" w:hAnsi="Palatino Linotype" w:cs="Palatino Linotype"/>
          <w:i/>
          <w:color w:val="000000"/>
          <w:szCs w:val="22"/>
        </w:rPr>
      </w:pPr>
      <w:r w:rsidRPr="00F12281">
        <w:rPr>
          <w:rFonts w:ascii="Palatino Linotype" w:eastAsia="Palatino Linotype" w:hAnsi="Palatino Linotype" w:cs="Palatino Linotype"/>
          <w:b/>
          <w:i/>
          <w:color w:val="000000"/>
          <w:szCs w:val="22"/>
        </w:rPr>
        <w:t xml:space="preserve">“REVISIÓN EN AMPARO. LOS RESOLUTIVOS NO COMBATIDOS DEBEN DECLARARSE FIRMES. </w:t>
      </w:r>
      <w:r w:rsidRPr="00F12281">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E6520" w:rsidRPr="00F12281" w:rsidRDefault="008E6520" w:rsidP="008E6520">
      <w:pPr>
        <w:pStyle w:val="Prrafodelista"/>
        <w:spacing w:line="360" w:lineRule="auto"/>
        <w:ind w:left="851" w:right="822"/>
        <w:jc w:val="both"/>
        <w:rPr>
          <w:rFonts w:ascii="Palatino Linotype" w:eastAsia="Palatino Linotype" w:hAnsi="Palatino Linotype" w:cs="Palatino Linotype"/>
          <w:i/>
          <w:color w:val="000000"/>
          <w:szCs w:val="22"/>
        </w:rPr>
      </w:pPr>
    </w:p>
    <w:p w:rsidR="008E6520" w:rsidRPr="00F12281" w:rsidRDefault="008E6520" w:rsidP="008E6520">
      <w:pPr>
        <w:pStyle w:val="Prrafodelista"/>
        <w:numPr>
          <w:ilvl w:val="0"/>
          <w:numId w:val="2"/>
        </w:numPr>
        <w:spacing w:line="360" w:lineRule="auto"/>
        <w:ind w:left="0" w:firstLine="0"/>
        <w:jc w:val="both"/>
        <w:rPr>
          <w:rFonts w:ascii="Palatino Linotype" w:eastAsia="Palatino Linotype" w:hAnsi="Palatino Linotype" w:cs="Palatino Linotype"/>
          <w:color w:val="000000"/>
          <w:sz w:val="24"/>
        </w:rPr>
      </w:pPr>
      <w:r w:rsidRPr="00F12281">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F12281">
        <w:rPr>
          <w:rFonts w:ascii="Palatino Linotype" w:eastAsia="Palatino Linotype" w:hAnsi="Palatino Linotype" w:cs="Palatino Linotype"/>
          <w:b/>
          <w:color w:val="000000"/>
          <w:sz w:val="24"/>
        </w:rPr>
        <w:t>el Recurrente</w:t>
      </w:r>
      <w:r w:rsidRPr="00F12281">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F12281">
        <w:rPr>
          <w:rFonts w:ascii="Palatino Linotype" w:eastAsia="Palatino Linotype" w:hAnsi="Palatino Linotype" w:cs="Palatino Linotype"/>
          <w:b/>
          <w:color w:val="000000"/>
          <w:sz w:val="24"/>
        </w:rPr>
        <w:t xml:space="preserve">Recurrente </w:t>
      </w:r>
      <w:r w:rsidRPr="00F12281">
        <w:rPr>
          <w:rFonts w:ascii="Palatino Linotype" w:eastAsia="Palatino Linotype" w:hAnsi="Palatino Linotype" w:cs="Palatino Linotype"/>
          <w:color w:val="000000"/>
          <w:sz w:val="24"/>
        </w:rPr>
        <w:t xml:space="preserve">ante la falta de impugnación eficaz. </w:t>
      </w:r>
    </w:p>
    <w:p w:rsidR="008E6520" w:rsidRPr="00F12281" w:rsidRDefault="008E6520" w:rsidP="008E6520">
      <w:pPr>
        <w:pStyle w:val="Prrafodelista"/>
        <w:spacing w:line="360" w:lineRule="auto"/>
        <w:ind w:left="0"/>
        <w:jc w:val="both"/>
        <w:rPr>
          <w:rFonts w:ascii="Palatino Linotype" w:eastAsia="Palatino Linotype" w:hAnsi="Palatino Linotype" w:cs="Palatino Linotype"/>
          <w:color w:val="000000"/>
          <w:sz w:val="24"/>
        </w:rPr>
      </w:pPr>
    </w:p>
    <w:p w:rsidR="008E6520" w:rsidRPr="00F12281" w:rsidRDefault="008E6520" w:rsidP="008E6520">
      <w:pPr>
        <w:pStyle w:val="Prrafodelista"/>
        <w:numPr>
          <w:ilvl w:val="0"/>
          <w:numId w:val="2"/>
        </w:numPr>
        <w:spacing w:line="360" w:lineRule="auto"/>
        <w:ind w:left="0" w:firstLine="0"/>
        <w:jc w:val="both"/>
        <w:rPr>
          <w:rFonts w:ascii="Palatino Linotype" w:eastAsia="Palatino Linotype" w:hAnsi="Palatino Linotype" w:cs="Palatino Linotype"/>
          <w:color w:val="000000"/>
          <w:sz w:val="24"/>
        </w:rPr>
      </w:pPr>
      <w:r w:rsidRPr="00F12281">
        <w:rPr>
          <w:rFonts w:ascii="Palatino Linotype" w:eastAsia="Palatino Linotype" w:hAnsi="Palatino Linotype" w:cs="Palatino Linotype"/>
          <w:color w:val="000000"/>
          <w:sz w:val="24"/>
        </w:rPr>
        <w:lastRenderedPageBreak/>
        <w:t>Sirve de sustento a lo anterior por analogía la tesis jurisprudencial número VI.3o.C. J/60, publicada en el Semanario Judicial de la Federación y su Gaceta bajo el número de registro 176,608 que a la letra dice:</w:t>
      </w:r>
    </w:p>
    <w:p w:rsidR="008E6520" w:rsidRPr="00F12281" w:rsidRDefault="008E6520" w:rsidP="008E6520">
      <w:pPr>
        <w:pStyle w:val="Prrafodelista"/>
        <w:spacing w:line="360" w:lineRule="auto"/>
        <w:ind w:left="0"/>
        <w:jc w:val="both"/>
        <w:rPr>
          <w:rFonts w:ascii="Palatino Linotype" w:eastAsia="Palatino Linotype" w:hAnsi="Palatino Linotype" w:cs="Palatino Linotype"/>
          <w:color w:val="000000"/>
          <w:sz w:val="24"/>
        </w:rPr>
      </w:pPr>
    </w:p>
    <w:p w:rsidR="008E6520" w:rsidRPr="00F12281" w:rsidRDefault="008E6520" w:rsidP="008E6520">
      <w:pPr>
        <w:pStyle w:val="Prrafodelista"/>
        <w:spacing w:line="360" w:lineRule="auto"/>
        <w:ind w:left="851" w:right="822"/>
        <w:jc w:val="both"/>
        <w:rPr>
          <w:rFonts w:ascii="Palatino Linotype" w:eastAsia="Palatino Linotype" w:hAnsi="Palatino Linotype" w:cs="Palatino Linotype"/>
          <w:i/>
          <w:color w:val="000000"/>
          <w:szCs w:val="22"/>
        </w:rPr>
      </w:pPr>
      <w:r w:rsidRPr="00F12281">
        <w:rPr>
          <w:rFonts w:ascii="Palatino Linotype" w:eastAsia="Palatino Linotype" w:hAnsi="Palatino Linotype" w:cs="Palatino Linotype"/>
          <w:b/>
          <w:i/>
          <w:smallCaps/>
          <w:color w:val="000000"/>
          <w:szCs w:val="22"/>
        </w:rPr>
        <w:t xml:space="preserve">“ACTOS CONSENTIDOS. SON LOS QUE NO SE IMPUGNAN MEDIANTE EL RECURSO IDÓNEO. </w:t>
      </w:r>
      <w:r w:rsidRPr="00F12281">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E6520" w:rsidRPr="00F12281" w:rsidRDefault="008E6520" w:rsidP="008E6520">
      <w:pPr>
        <w:pStyle w:val="Prrafodelista"/>
        <w:spacing w:line="360" w:lineRule="auto"/>
        <w:ind w:left="644" w:right="900"/>
        <w:jc w:val="both"/>
        <w:rPr>
          <w:rFonts w:ascii="Palatino Linotype" w:eastAsia="Palatino Linotype" w:hAnsi="Palatino Linotype" w:cs="Palatino Linotype"/>
        </w:rPr>
      </w:pPr>
    </w:p>
    <w:p w:rsidR="008E6520" w:rsidRPr="00F12281" w:rsidRDefault="008E6520" w:rsidP="008E6520">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F12281">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8E6520" w:rsidRPr="00F12281" w:rsidRDefault="008E6520" w:rsidP="008E6520">
      <w:pPr>
        <w:pStyle w:val="Prrafodelista"/>
        <w:spacing w:line="360" w:lineRule="auto"/>
        <w:ind w:left="0"/>
        <w:jc w:val="both"/>
        <w:rPr>
          <w:rFonts w:ascii="Palatino Linotype" w:eastAsia="Palatino Linotype" w:hAnsi="Palatino Linotype" w:cs="Palatino Linotype"/>
          <w:sz w:val="24"/>
        </w:rPr>
      </w:pPr>
    </w:p>
    <w:p w:rsidR="008E6520" w:rsidRPr="00F12281" w:rsidRDefault="008E6520" w:rsidP="008E6520">
      <w:pPr>
        <w:pStyle w:val="Prrafodelista"/>
        <w:spacing w:line="360" w:lineRule="auto"/>
        <w:ind w:left="851" w:right="822"/>
        <w:jc w:val="both"/>
        <w:rPr>
          <w:rFonts w:ascii="Palatino Linotype" w:eastAsia="Palatino Linotype" w:hAnsi="Palatino Linotype" w:cs="Palatino Linotype"/>
          <w:i/>
        </w:rPr>
      </w:pPr>
      <w:r w:rsidRPr="00F12281">
        <w:rPr>
          <w:rFonts w:ascii="Palatino Linotype" w:eastAsia="Palatino Linotype" w:hAnsi="Palatino Linotype" w:cs="Palatino Linotype"/>
          <w:b/>
          <w:i/>
        </w:rPr>
        <w:t>“Actos consentidos tácitamente. Improcedencia de su análisis.</w:t>
      </w:r>
      <w:r w:rsidRPr="00F12281">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8E6520" w:rsidRPr="00F12281" w:rsidRDefault="008E6520" w:rsidP="008E6520">
      <w:pPr>
        <w:pStyle w:val="Prrafodelista"/>
        <w:spacing w:line="360" w:lineRule="auto"/>
        <w:ind w:left="851" w:right="822"/>
        <w:jc w:val="both"/>
        <w:rPr>
          <w:rFonts w:ascii="Palatino Linotype" w:eastAsia="Palatino Linotype" w:hAnsi="Palatino Linotype" w:cs="Palatino Linotype"/>
          <w:i/>
        </w:rPr>
      </w:pPr>
    </w:p>
    <w:p w:rsidR="00755778" w:rsidRPr="00F12281" w:rsidRDefault="008E6520" w:rsidP="00755778">
      <w:pPr>
        <w:pStyle w:val="Prrafodelista"/>
        <w:numPr>
          <w:ilvl w:val="0"/>
          <w:numId w:val="2"/>
        </w:numPr>
        <w:spacing w:line="360" w:lineRule="auto"/>
        <w:ind w:left="0" w:firstLine="0"/>
        <w:jc w:val="both"/>
        <w:rPr>
          <w:rFonts w:ascii="Palatino Linotype" w:eastAsia="Palatino Linotype" w:hAnsi="Palatino Linotype" w:cs="Palatino Linotype"/>
          <w:b/>
          <w:sz w:val="24"/>
        </w:rPr>
      </w:pPr>
      <w:r w:rsidRPr="00F12281">
        <w:rPr>
          <w:rFonts w:ascii="Palatino Linotype" w:eastAsia="Palatino Linotype" w:hAnsi="Palatino Linotype" w:cs="Palatino Linotype"/>
          <w:sz w:val="24"/>
        </w:rPr>
        <w:t xml:space="preserve">Derivado de lo anteriormente referido, y a efecto de garantizar el efectivo ejercicio del derecho de acceso a la información pública que asiste al particular, resulta conveniente precisar que el presente análisis versará únicamente sobre </w:t>
      </w:r>
      <w:r w:rsidR="00902067" w:rsidRPr="00F12281">
        <w:rPr>
          <w:rFonts w:ascii="Palatino Linotype" w:eastAsia="Palatino Linotype" w:hAnsi="Palatino Linotype" w:cs="Palatino Linotype"/>
          <w:sz w:val="24"/>
        </w:rPr>
        <w:t>la falta de entrega d</w:t>
      </w:r>
      <w:r w:rsidR="003049F2" w:rsidRPr="00F12281">
        <w:rPr>
          <w:rFonts w:ascii="Palatino Linotype" w:eastAsia="Palatino Linotype" w:hAnsi="Palatino Linotype" w:cs="Palatino Linotype"/>
          <w:sz w:val="24"/>
        </w:rPr>
        <w:t>el expediente laboral</w:t>
      </w:r>
      <w:r w:rsidRPr="00F12281">
        <w:rPr>
          <w:rFonts w:ascii="Palatino Linotype" w:eastAsia="Palatino Linotype" w:hAnsi="Palatino Linotype" w:cs="Palatino Linotype"/>
          <w:sz w:val="24"/>
        </w:rPr>
        <w:t xml:space="preserve">. </w:t>
      </w:r>
    </w:p>
    <w:p w:rsidR="00755778" w:rsidRPr="00F12281" w:rsidRDefault="00755778" w:rsidP="00755778">
      <w:pPr>
        <w:pStyle w:val="Prrafodelista"/>
        <w:spacing w:line="360" w:lineRule="auto"/>
        <w:ind w:left="0"/>
        <w:jc w:val="both"/>
        <w:rPr>
          <w:rFonts w:ascii="Palatino Linotype" w:eastAsia="Palatino Linotype" w:hAnsi="Palatino Linotype" w:cs="Palatino Linotype"/>
          <w:b/>
          <w:sz w:val="24"/>
        </w:rPr>
      </w:pPr>
    </w:p>
    <w:p w:rsidR="00755778" w:rsidRPr="00F12281" w:rsidRDefault="00036E9A" w:rsidP="00755778">
      <w:pPr>
        <w:pStyle w:val="Prrafodelista"/>
        <w:numPr>
          <w:ilvl w:val="0"/>
          <w:numId w:val="2"/>
        </w:numPr>
        <w:spacing w:line="360" w:lineRule="auto"/>
        <w:ind w:left="0" w:firstLine="0"/>
        <w:jc w:val="both"/>
        <w:rPr>
          <w:rFonts w:ascii="Palatino Linotype" w:eastAsia="Palatino Linotype" w:hAnsi="Palatino Linotype" w:cs="Palatino Linotype"/>
          <w:b/>
          <w:sz w:val="24"/>
        </w:rPr>
      </w:pPr>
      <w:r w:rsidRPr="00F12281">
        <w:rPr>
          <w:rFonts w:ascii="Palatino Linotype" w:eastAsia="Palatino Linotype" w:hAnsi="Palatino Linotype" w:cs="Palatino Linotype"/>
          <w:sz w:val="24"/>
        </w:rPr>
        <w:t xml:space="preserve">Establecido lo anterior, es necesario referir que la respuesta enviada fue remitida por la Subdirección de Recursos Humanos, por lo que se advierte, que no </w:t>
      </w:r>
      <w:r w:rsidR="00755778" w:rsidRPr="00F12281">
        <w:rPr>
          <w:rFonts w:ascii="Palatino Linotype" w:eastAsia="Palatino Linotype" w:hAnsi="Palatino Linotype" w:cs="Palatino Linotype"/>
          <w:sz w:val="24"/>
        </w:rPr>
        <w:t xml:space="preserve">se realizó </w:t>
      </w:r>
      <w:r w:rsidR="00755778" w:rsidRPr="00F12281">
        <w:rPr>
          <w:rFonts w:ascii="Palatino Linotype" w:eastAsia="MS Mincho" w:hAnsi="Palatino Linotype"/>
          <w:lang w:val="es-ES_tradnl"/>
        </w:rPr>
        <w:t xml:space="preserve">una búsqueda exhaustiva de la información solicitada </w:t>
      </w:r>
      <w:r w:rsidR="00755778" w:rsidRPr="00F12281">
        <w:rPr>
          <w:rFonts w:ascii="Palatino Linotype" w:eastAsia="MS Mincho" w:hAnsi="Palatino Linotype"/>
          <w:b/>
          <w:lang w:val="es-ES_tradnl"/>
        </w:rPr>
        <w:t xml:space="preserve">de conformidad con lo establecido </w:t>
      </w:r>
      <w:r w:rsidR="00755778" w:rsidRPr="00F12281">
        <w:rPr>
          <w:rFonts w:ascii="Palatino Linotype" w:eastAsia="MS Mincho" w:hAnsi="Palatino Linotype" w:cs="Arial"/>
          <w:color w:val="000000"/>
          <w:lang w:eastAsia="en-US"/>
        </w:rPr>
        <w:t>en el artículo 162 de la Ley de Transparencia y Acceso a la Información Pública del Estado de México y Municipios, el cual a la letra dispone lo siguiente:</w:t>
      </w:r>
    </w:p>
    <w:p w:rsidR="00755778" w:rsidRPr="00F12281" w:rsidRDefault="00755778" w:rsidP="00755778">
      <w:pPr>
        <w:tabs>
          <w:tab w:val="left" w:pos="426"/>
        </w:tabs>
        <w:spacing w:after="160" w:line="360" w:lineRule="auto"/>
        <w:ind w:left="567" w:right="616"/>
        <w:contextualSpacing/>
        <w:jc w:val="both"/>
        <w:rPr>
          <w:rFonts w:ascii="Palatino Linotype" w:eastAsia="MS Mincho" w:hAnsi="Palatino Linotype"/>
          <w:b/>
          <w:i/>
          <w:lang w:eastAsia="en-US"/>
        </w:rPr>
      </w:pPr>
    </w:p>
    <w:p w:rsidR="00755778" w:rsidRPr="00F12281" w:rsidRDefault="00755778" w:rsidP="00755778">
      <w:pPr>
        <w:tabs>
          <w:tab w:val="left" w:pos="426"/>
        </w:tabs>
        <w:spacing w:after="160" w:line="360" w:lineRule="auto"/>
        <w:ind w:left="567" w:right="616"/>
        <w:contextualSpacing/>
        <w:jc w:val="both"/>
        <w:rPr>
          <w:rFonts w:ascii="Palatino Linotype" w:eastAsia="MS Mincho" w:hAnsi="Palatino Linotype"/>
          <w:i/>
          <w:lang w:eastAsia="en-US"/>
        </w:rPr>
      </w:pPr>
      <w:r w:rsidRPr="00F12281">
        <w:rPr>
          <w:rFonts w:ascii="Palatino Linotype" w:eastAsia="MS Mincho" w:hAnsi="Palatino Linotype"/>
          <w:b/>
          <w:i/>
          <w:lang w:eastAsia="en-US"/>
        </w:rPr>
        <w:t>“Artículo 162.</w:t>
      </w:r>
      <w:r w:rsidRPr="00F12281">
        <w:rPr>
          <w:rFonts w:ascii="Palatino Linotype" w:eastAsia="MS Mincho" w:hAnsi="Palatino Linotype"/>
          <w:i/>
          <w:lang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F12281">
        <w:rPr>
          <w:rFonts w:ascii="Palatino Linotype" w:eastAsia="MS Mincho" w:hAnsi="Palatino Linotype"/>
          <w:b/>
          <w:i/>
          <w:lang w:eastAsia="en-US"/>
        </w:rPr>
        <w:t xml:space="preserve"> búsqueda exhaustiva</w:t>
      </w:r>
      <w:r w:rsidRPr="00F12281">
        <w:rPr>
          <w:rFonts w:ascii="Palatino Linotype" w:eastAsia="MS Mincho" w:hAnsi="Palatino Linotype"/>
          <w:i/>
          <w:lang w:eastAsia="en-US"/>
        </w:rPr>
        <w:t xml:space="preserve"> y razonable de la información solicitada.”</w:t>
      </w:r>
    </w:p>
    <w:p w:rsidR="00755778" w:rsidRPr="00F12281" w:rsidRDefault="00755778" w:rsidP="00755778">
      <w:pPr>
        <w:tabs>
          <w:tab w:val="left" w:pos="426"/>
        </w:tabs>
        <w:spacing w:after="160" w:line="360" w:lineRule="auto"/>
        <w:ind w:left="567" w:right="616"/>
        <w:contextualSpacing/>
        <w:jc w:val="both"/>
        <w:rPr>
          <w:rFonts w:ascii="Palatino Linotype" w:eastAsia="MS Mincho" w:hAnsi="Palatino Linotype"/>
          <w:i/>
          <w:lang w:eastAsia="en-US"/>
        </w:rPr>
      </w:pPr>
    </w:p>
    <w:p w:rsidR="00755778" w:rsidRPr="00F12281" w:rsidRDefault="00755778" w:rsidP="00755778">
      <w:pPr>
        <w:tabs>
          <w:tab w:val="left" w:pos="426"/>
        </w:tabs>
        <w:spacing w:after="160" w:line="360" w:lineRule="auto"/>
        <w:ind w:left="567" w:right="616"/>
        <w:contextualSpacing/>
        <w:jc w:val="both"/>
        <w:rPr>
          <w:rFonts w:ascii="Palatino Linotype" w:eastAsia="MS Mincho" w:hAnsi="Palatino Linotype"/>
          <w:lang w:eastAsia="en-US"/>
        </w:rPr>
      </w:pPr>
      <w:r w:rsidRPr="00F12281">
        <w:rPr>
          <w:rFonts w:ascii="Palatino Linotype" w:eastAsia="MS Mincho" w:hAnsi="Palatino Linotype"/>
          <w:lang w:eastAsia="en-US"/>
        </w:rPr>
        <w:t>(Énfasis añadido)</w:t>
      </w:r>
    </w:p>
    <w:p w:rsidR="00755778" w:rsidRPr="00F12281" w:rsidRDefault="00755778" w:rsidP="00755778">
      <w:pPr>
        <w:pStyle w:val="Prrafodelista"/>
        <w:numPr>
          <w:ilvl w:val="0"/>
          <w:numId w:val="2"/>
        </w:numPr>
        <w:tabs>
          <w:tab w:val="left" w:pos="426"/>
        </w:tabs>
        <w:suppressAutoHyphens/>
        <w:spacing w:after="160" w:line="360" w:lineRule="auto"/>
        <w:ind w:left="0" w:firstLine="0"/>
        <w:jc w:val="both"/>
        <w:rPr>
          <w:rFonts w:ascii="Palatino Linotype" w:eastAsia="MS Mincho" w:hAnsi="Palatino Linotype" w:cs="Arial"/>
          <w:color w:val="000000"/>
          <w:sz w:val="24"/>
          <w:lang w:eastAsia="en-US"/>
        </w:rPr>
      </w:pPr>
      <w:r w:rsidRPr="00F12281">
        <w:rPr>
          <w:rFonts w:ascii="Palatino Linotype" w:eastAsia="MS Mincho" w:hAnsi="Palatino Linotype" w:cs="Arial"/>
          <w:color w:val="000000"/>
          <w:sz w:val="24"/>
          <w:lang w:eastAsia="en-US"/>
        </w:rPr>
        <w:t>En efecto,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en ese sentido, es oportuno señalar que el la Ley Orgánica Municipal del Estado de México y el Bando Municipal del Ayuntamiento de Ecatepec de Morelos establece, las facultades de la Secretaría del Ayuntamiento</w:t>
      </w:r>
      <w:r w:rsidRPr="00F12281">
        <w:rPr>
          <w:rFonts w:ascii="Palatino Linotype" w:hAnsi="Palatino Linotype"/>
          <w:sz w:val="24"/>
        </w:rPr>
        <w:t>, por cuanto hace al manejo de personal, como áreas que de manera enunciativa más no limitativa pudieran contar con la información solicitada,  como a continuación se observa:</w:t>
      </w:r>
    </w:p>
    <w:p w:rsidR="00755778" w:rsidRPr="00F12281" w:rsidRDefault="00755778" w:rsidP="00755778">
      <w:pPr>
        <w:pStyle w:val="Prrafodelista"/>
        <w:tabs>
          <w:tab w:val="left" w:pos="426"/>
        </w:tabs>
        <w:suppressAutoHyphens/>
        <w:spacing w:after="160" w:line="360" w:lineRule="auto"/>
        <w:ind w:left="0"/>
        <w:jc w:val="both"/>
        <w:rPr>
          <w:rFonts w:ascii="Palatino Linotype" w:eastAsia="MS Mincho" w:hAnsi="Palatino Linotype" w:cs="Arial"/>
          <w:color w:val="000000"/>
          <w:lang w:eastAsia="en-US"/>
        </w:rPr>
      </w:pPr>
    </w:p>
    <w:p w:rsidR="00755778" w:rsidRPr="00F12281" w:rsidRDefault="00755778" w:rsidP="00755778">
      <w:pPr>
        <w:pStyle w:val="Prrafodelista"/>
        <w:tabs>
          <w:tab w:val="left" w:pos="426"/>
        </w:tabs>
        <w:suppressAutoHyphens/>
        <w:spacing w:after="160" w:line="360" w:lineRule="auto"/>
        <w:ind w:right="-29"/>
        <w:jc w:val="both"/>
        <w:rPr>
          <w:rFonts w:ascii="Palatino Linotype" w:eastAsia="MS Mincho" w:hAnsi="Palatino Linotype" w:cs="Arial"/>
          <w:i/>
          <w:color w:val="000000"/>
          <w:lang w:eastAsia="en-US"/>
        </w:rPr>
      </w:pPr>
      <w:r w:rsidRPr="00F12281">
        <w:rPr>
          <w:rFonts w:ascii="Palatino Linotype" w:eastAsia="MS Mincho" w:hAnsi="Palatino Linotype" w:cs="Arial"/>
          <w:i/>
          <w:color w:val="000000"/>
          <w:lang w:eastAsia="en-US"/>
        </w:rPr>
        <w:t>(…)</w:t>
      </w:r>
    </w:p>
    <w:p w:rsidR="00755778" w:rsidRPr="00F12281" w:rsidRDefault="00755778" w:rsidP="00755778">
      <w:pPr>
        <w:tabs>
          <w:tab w:val="left" w:pos="426"/>
        </w:tabs>
        <w:spacing w:after="160" w:line="360" w:lineRule="auto"/>
        <w:ind w:left="720" w:right="-29"/>
        <w:contextualSpacing/>
        <w:jc w:val="both"/>
        <w:rPr>
          <w:rFonts w:ascii="Palatino Linotype" w:eastAsia="MS Mincho" w:hAnsi="Palatino Linotype" w:cs="Arial"/>
          <w:i/>
          <w:color w:val="000000"/>
          <w:lang w:eastAsia="en-US"/>
        </w:rPr>
      </w:pPr>
      <w:r w:rsidRPr="00F12281">
        <w:rPr>
          <w:rFonts w:ascii="Palatino Linotype" w:eastAsia="MS Mincho" w:hAnsi="Palatino Linotype" w:cs="Arial"/>
          <w:b/>
          <w:i/>
          <w:color w:val="000000"/>
          <w:lang w:eastAsia="en-US"/>
        </w:rPr>
        <w:lastRenderedPageBreak/>
        <w:t>Artículo 91.-</w:t>
      </w:r>
      <w:r w:rsidRPr="00F12281">
        <w:rPr>
          <w:rFonts w:ascii="Palatino Linotype" w:eastAsia="MS Mincho" w:hAnsi="Palatino Linotype" w:cs="Arial"/>
          <w:i/>
          <w:color w:val="000000"/>
          <w:lang w:eastAsia="en-US"/>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755778" w:rsidRPr="00F12281" w:rsidRDefault="00755778" w:rsidP="00755778">
      <w:pPr>
        <w:tabs>
          <w:tab w:val="left" w:pos="426"/>
        </w:tabs>
        <w:spacing w:after="160" w:line="360" w:lineRule="auto"/>
        <w:ind w:left="720" w:right="-29"/>
        <w:contextualSpacing/>
        <w:jc w:val="both"/>
        <w:rPr>
          <w:rFonts w:ascii="Palatino Linotype" w:eastAsia="MS Mincho" w:hAnsi="Palatino Linotype" w:cs="Arial"/>
          <w:i/>
          <w:color w:val="000000"/>
          <w:lang w:eastAsia="en-US"/>
        </w:rPr>
      </w:pPr>
    </w:p>
    <w:p w:rsidR="00755778" w:rsidRPr="00F12281" w:rsidRDefault="00755778" w:rsidP="00755778">
      <w:pPr>
        <w:tabs>
          <w:tab w:val="left" w:pos="426"/>
        </w:tabs>
        <w:spacing w:after="160" w:line="360" w:lineRule="auto"/>
        <w:ind w:left="720" w:right="-29"/>
        <w:contextualSpacing/>
        <w:jc w:val="both"/>
        <w:rPr>
          <w:rFonts w:ascii="Palatino Linotype" w:eastAsia="MS Mincho" w:hAnsi="Palatino Linotype" w:cs="Arial"/>
          <w:b/>
          <w:i/>
          <w:color w:val="000000"/>
          <w:lang w:eastAsia="en-US"/>
        </w:rPr>
      </w:pPr>
      <w:r w:rsidRPr="00F12281">
        <w:rPr>
          <w:rFonts w:ascii="Palatino Linotype" w:eastAsia="MS Mincho" w:hAnsi="Palatino Linotype" w:cs="Arial"/>
          <w:b/>
          <w:i/>
          <w:color w:val="000000"/>
          <w:lang w:eastAsia="en-US"/>
        </w:rPr>
        <w:t>VI. Tener a su cargo el archivo general del ayuntamiento</w:t>
      </w:r>
    </w:p>
    <w:p w:rsidR="00755778" w:rsidRPr="00F12281" w:rsidRDefault="00755778" w:rsidP="00755778">
      <w:pPr>
        <w:tabs>
          <w:tab w:val="left" w:pos="426"/>
        </w:tabs>
        <w:spacing w:after="160" w:line="360" w:lineRule="auto"/>
        <w:ind w:left="720" w:right="-29"/>
        <w:contextualSpacing/>
        <w:jc w:val="both"/>
        <w:rPr>
          <w:rFonts w:ascii="Palatino Linotype" w:eastAsia="MS Mincho" w:hAnsi="Palatino Linotype" w:cs="Arial"/>
          <w:i/>
          <w:color w:val="000000"/>
          <w:lang w:eastAsia="en-US"/>
        </w:rPr>
      </w:pPr>
    </w:p>
    <w:p w:rsidR="00755778" w:rsidRPr="00F12281" w:rsidRDefault="00755778" w:rsidP="00755778">
      <w:pPr>
        <w:tabs>
          <w:tab w:val="left" w:pos="426"/>
        </w:tabs>
        <w:spacing w:after="160" w:line="360" w:lineRule="auto"/>
        <w:ind w:left="720" w:right="-29"/>
        <w:contextualSpacing/>
        <w:jc w:val="both"/>
        <w:rPr>
          <w:rFonts w:ascii="Palatino Linotype" w:eastAsia="MS Mincho" w:hAnsi="Palatino Linotype" w:cs="Arial"/>
          <w:i/>
          <w:color w:val="000000"/>
          <w:lang w:eastAsia="en-US"/>
        </w:rPr>
      </w:pPr>
      <w:r w:rsidRPr="00F12281">
        <w:rPr>
          <w:rFonts w:ascii="Palatino Linotype" w:eastAsia="MS Mincho" w:hAnsi="Palatino Linotype" w:cs="Arial"/>
          <w:i/>
          <w:color w:val="000000"/>
          <w:lang w:eastAsia="en-US"/>
        </w:rPr>
        <w:t>(…)</w:t>
      </w:r>
    </w:p>
    <w:p w:rsidR="00755778" w:rsidRPr="00F12281" w:rsidRDefault="00755778" w:rsidP="00755778">
      <w:pPr>
        <w:tabs>
          <w:tab w:val="left" w:pos="426"/>
        </w:tabs>
        <w:spacing w:after="160" w:line="360" w:lineRule="auto"/>
        <w:ind w:left="720" w:right="-29"/>
        <w:contextualSpacing/>
        <w:jc w:val="both"/>
        <w:rPr>
          <w:rFonts w:ascii="Palatino Linotype" w:eastAsia="MS Mincho" w:hAnsi="Palatino Linotype" w:cs="Arial"/>
          <w:i/>
          <w:color w:val="000000"/>
          <w:lang w:eastAsia="en-US"/>
        </w:rPr>
      </w:pPr>
    </w:p>
    <w:p w:rsidR="00755778" w:rsidRPr="00F12281" w:rsidRDefault="00755778" w:rsidP="00755778">
      <w:pPr>
        <w:pStyle w:val="Prrafodelista"/>
        <w:spacing w:line="360" w:lineRule="auto"/>
        <w:ind w:left="851" w:right="-29"/>
        <w:jc w:val="center"/>
        <w:rPr>
          <w:rFonts w:ascii="Palatino Linotype" w:hAnsi="Palatino Linotype"/>
          <w:i/>
          <w:sz w:val="24"/>
        </w:rPr>
      </w:pPr>
      <w:r w:rsidRPr="00F12281">
        <w:rPr>
          <w:rFonts w:ascii="Palatino Linotype" w:hAnsi="Palatino Linotype"/>
          <w:i/>
          <w:sz w:val="24"/>
        </w:rPr>
        <w:t>CAPÍTULO II</w:t>
      </w:r>
    </w:p>
    <w:p w:rsidR="00755778" w:rsidRPr="00F12281" w:rsidRDefault="00755778" w:rsidP="00755778">
      <w:pPr>
        <w:pStyle w:val="Prrafodelista"/>
        <w:spacing w:line="360" w:lineRule="auto"/>
        <w:ind w:left="851" w:right="-29"/>
        <w:jc w:val="center"/>
        <w:rPr>
          <w:rFonts w:ascii="Palatino Linotype" w:hAnsi="Palatino Linotype"/>
          <w:i/>
          <w:sz w:val="24"/>
        </w:rPr>
      </w:pPr>
      <w:r w:rsidRPr="00F12281">
        <w:rPr>
          <w:rFonts w:ascii="Palatino Linotype" w:hAnsi="Palatino Linotype"/>
          <w:i/>
          <w:sz w:val="24"/>
        </w:rPr>
        <w:t>De la Secretaría del H. Ayuntamiento</w:t>
      </w:r>
    </w:p>
    <w:p w:rsidR="00755778" w:rsidRPr="00F12281" w:rsidRDefault="00755778" w:rsidP="00755778">
      <w:pPr>
        <w:pStyle w:val="Prrafodelista"/>
        <w:spacing w:line="360" w:lineRule="auto"/>
        <w:ind w:left="851" w:right="-29"/>
        <w:jc w:val="center"/>
        <w:rPr>
          <w:rFonts w:ascii="Palatino Linotype" w:hAnsi="Palatino Linotype"/>
          <w:i/>
          <w:sz w:val="24"/>
        </w:rPr>
      </w:pPr>
    </w:p>
    <w:p w:rsidR="003049F2" w:rsidRPr="00F12281" w:rsidRDefault="00755778" w:rsidP="00755778">
      <w:pPr>
        <w:pStyle w:val="Prrafodelista"/>
        <w:spacing w:line="360" w:lineRule="auto"/>
        <w:ind w:left="851" w:right="-29"/>
        <w:jc w:val="both"/>
        <w:rPr>
          <w:rFonts w:ascii="Palatino Linotype" w:hAnsi="Palatino Linotype"/>
          <w:i/>
          <w:sz w:val="24"/>
        </w:rPr>
      </w:pPr>
      <w:r w:rsidRPr="00F12281">
        <w:rPr>
          <w:rFonts w:ascii="Palatino Linotype" w:hAnsi="Palatino Linotype"/>
          <w:i/>
          <w:sz w:val="24"/>
        </w:rPr>
        <w:t xml:space="preserve">Artículo 46. El titular de la Secretaría del H. Ayuntamiento deberá levantar las Actas de Cabildo respectivas, así como emitir los citatorios para la celebración de las sesiones de Cabildo. Cuenta con las atribuciones que le otorga el Artículo 91 de la Ley Orgánica Municipal del Estado de México; tendrá a su cargo la Oficialía de Partes Común del H. Ayuntamiento, el </w:t>
      </w:r>
      <w:r w:rsidRPr="00F12281">
        <w:rPr>
          <w:rFonts w:ascii="Palatino Linotype" w:hAnsi="Palatino Linotype"/>
          <w:b/>
          <w:i/>
          <w:sz w:val="24"/>
        </w:rPr>
        <w:t>Archivo General del H. Ayuntamiento</w:t>
      </w:r>
      <w:r w:rsidRPr="00F12281">
        <w:rPr>
          <w:rFonts w:ascii="Palatino Linotype" w:hAnsi="Palatino Linotype"/>
          <w:i/>
          <w:sz w:val="24"/>
        </w:rPr>
        <w:t xml:space="preserve">, el Sistema Municipal de Información y la Oficina Central de Diligencias; supervisará el ejercicio de las funciones de la Junta Municipal de Reclutamiento, la oficina que controla el sistema de información de datos y aspectos socio-económicos básicos del municipio y del Departamento de Patrimonio Municipal; atenderá los asuntos internacionales; estarán a su cargo y otorgará permisos para cualquier tipo de evento en plazas cívicas, centros cívicos, explanadas municipales y quioscos; </w:t>
      </w:r>
      <w:r w:rsidRPr="00F12281">
        <w:rPr>
          <w:rFonts w:ascii="Palatino Linotype" w:hAnsi="Palatino Linotype"/>
          <w:i/>
          <w:sz w:val="24"/>
        </w:rPr>
        <w:lastRenderedPageBreak/>
        <w:t>expedirá permisos para eventos sociales en vía pública, constancias de vecindad, de no propiedad municipal, de identidad, última residencia o domiciliarias que soliciten las y los habitantes del municipio, las de personas jurídicas colectivas, instituciones públicas, de notorio arraigo tratándose de iglesias y asociaciones religiosas, de actividad y demás que legalmente procedan; así como podrá iniciar, tramitar y resolver procedimientos administrativos en el ámbito de sus atribuciones y las demás que le señalen expresamente el Presidente Municipal y/o el H. Ayuntamiento, las leyes, reglamentos y demás disposiciones jurídicas vigentes aplicables.</w:t>
      </w:r>
    </w:p>
    <w:p w:rsidR="00755778" w:rsidRPr="00F12281" w:rsidRDefault="00755778" w:rsidP="00755778">
      <w:pPr>
        <w:pStyle w:val="Prrafodelista"/>
        <w:spacing w:line="360" w:lineRule="auto"/>
        <w:ind w:left="851" w:right="-29"/>
        <w:jc w:val="both"/>
        <w:rPr>
          <w:rFonts w:ascii="Palatino Linotype" w:hAnsi="Palatino Linotype"/>
          <w:i/>
          <w:sz w:val="24"/>
        </w:rPr>
      </w:pPr>
      <w:r w:rsidRPr="00F12281">
        <w:rPr>
          <w:rFonts w:ascii="Palatino Linotype" w:hAnsi="Palatino Linotype"/>
          <w:i/>
          <w:sz w:val="24"/>
        </w:rPr>
        <w:t>(Énfasis añadido)</w:t>
      </w:r>
    </w:p>
    <w:p w:rsidR="00755778" w:rsidRPr="00F12281" w:rsidRDefault="00755778" w:rsidP="00755778">
      <w:pPr>
        <w:pStyle w:val="Prrafodelista"/>
        <w:spacing w:line="360" w:lineRule="auto"/>
        <w:ind w:left="851" w:right="822"/>
        <w:jc w:val="both"/>
        <w:rPr>
          <w:rFonts w:ascii="Palatino Linotype" w:eastAsia="Palatino Linotype" w:hAnsi="Palatino Linotype" w:cs="Palatino Linotype"/>
          <w:sz w:val="24"/>
        </w:rPr>
      </w:pPr>
    </w:p>
    <w:p w:rsidR="00755778" w:rsidRPr="00F12281" w:rsidRDefault="00755778" w:rsidP="00755778">
      <w:pPr>
        <w:pStyle w:val="Prrafodelista"/>
        <w:numPr>
          <w:ilvl w:val="0"/>
          <w:numId w:val="2"/>
        </w:numPr>
        <w:suppressAutoHyphens/>
        <w:spacing w:after="160" w:line="360" w:lineRule="auto"/>
        <w:ind w:left="0" w:right="-93" w:firstLine="0"/>
        <w:jc w:val="both"/>
        <w:rPr>
          <w:rFonts w:ascii="Palatino Linotype" w:hAnsi="Palatino Linotype" w:cs="Arial"/>
          <w:sz w:val="24"/>
          <w:lang w:val="es-ES_tradnl"/>
        </w:rPr>
      </w:pPr>
      <w:r w:rsidRPr="00F12281">
        <w:rPr>
          <w:rFonts w:ascii="Palatino Linotype" w:eastAsia="MS Mincho" w:hAnsi="Palatino Linotype" w:cs="Tahoma"/>
          <w:sz w:val="24"/>
          <w:lang w:val="es-ES_tradnl"/>
        </w:rPr>
        <w:t>De</w:t>
      </w:r>
      <w:r w:rsidRPr="00F12281">
        <w:rPr>
          <w:rFonts w:ascii="Palatino Linotype" w:hAnsi="Palatino Linotype" w:cs="Arial"/>
          <w:sz w:val="24"/>
          <w:lang w:val="es-ES_tradnl"/>
        </w:rPr>
        <w:t xml:space="preserve"> lo anterior, es de precisar que se presume que la información solicitada   pudiera obrar en los archivos del </w:t>
      </w:r>
      <w:r w:rsidRPr="00F12281">
        <w:rPr>
          <w:rFonts w:ascii="Palatino Linotype" w:hAnsi="Palatino Linotype" w:cs="Arial"/>
          <w:b/>
          <w:sz w:val="24"/>
          <w:lang w:val="es-ES_tradnl"/>
        </w:rPr>
        <w:t xml:space="preserve">SUJETO OBLIGADO  </w:t>
      </w:r>
      <w:r w:rsidRPr="00F12281">
        <w:rPr>
          <w:rFonts w:ascii="Palatino Linotype" w:hAnsi="Palatino Linotype" w:cs="Arial"/>
          <w:sz w:val="24"/>
          <w:lang w:val="es-ES_tradnl"/>
        </w:rPr>
        <w:t xml:space="preserve">y por lo tanto debe proceder a realizar una búsqueda exhaustiva a efecto de proporcionar los documentos donde obre la misma, en la inteligencia de que todos </w:t>
      </w:r>
      <w:r w:rsidRPr="00F12281">
        <w:rPr>
          <w:rFonts w:ascii="Palatino Linotype" w:eastAsia="MS Mincho" w:hAnsi="Palatino Linotype"/>
          <w:sz w:val="24"/>
          <w:lang w:val="es-ES_tradnl"/>
        </w:rPr>
        <w:t>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rsidR="0059708B" w:rsidRPr="00F12281" w:rsidRDefault="0059708B" w:rsidP="0059708B">
      <w:pPr>
        <w:pStyle w:val="Prrafodelista"/>
        <w:suppressAutoHyphens/>
        <w:spacing w:after="160" w:line="360" w:lineRule="auto"/>
        <w:ind w:left="0" w:right="-93"/>
        <w:jc w:val="both"/>
        <w:rPr>
          <w:rFonts w:ascii="Palatino Linotype" w:hAnsi="Palatino Linotype" w:cs="Arial"/>
          <w:sz w:val="24"/>
          <w:lang w:val="es-ES_tradnl"/>
        </w:rPr>
      </w:pPr>
    </w:p>
    <w:p w:rsidR="00755778" w:rsidRPr="00F12281" w:rsidRDefault="00755778" w:rsidP="0059708B">
      <w:pPr>
        <w:pStyle w:val="Prrafodelista"/>
        <w:keepNext/>
        <w:keepLines/>
        <w:numPr>
          <w:ilvl w:val="0"/>
          <w:numId w:val="10"/>
        </w:numPr>
        <w:spacing w:before="240" w:line="360" w:lineRule="auto"/>
        <w:outlineLvl w:val="0"/>
        <w:rPr>
          <w:rFonts w:ascii="Palatino Linotype" w:eastAsiaTheme="majorEastAsia" w:hAnsi="Palatino Linotype" w:cstheme="majorBidi"/>
          <w:b/>
          <w:sz w:val="24"/>
          <w:lang w:val="es-ES_tradnl"/>
        </w:rPr>
      </w:pPr>
      <w:bookmarkStart w:id="11" w:name="_Toc83830730"/>
      <w:bookmarkStart w:id="12" w:name="_Toc85125477"/>
      <w:r w:rsidRPr="00F12281">
        <w:rPr>
          <w:rFonts w:ascii="Palatino Linotype" w:eastAsiaTheme="majorEastAsia" w:hAnsi="Palatino Linotype" w:cstheme="majorBidi"/>
          <w:b/>
          <w:sz w:val="24"/>
          <w:lang w:val="es-ES_tradnl"/>
        </w:rPr>
        <w:lastRenderedPageBreak/>
        <w:t>De la conservación de los documentos</w:t>
      </w:r>
      <w:bookmarkEnd w:id="11"/>
      <w:bookmarkEnd w:id="12"/>
      <w:r w:rsidRPr="00F12281">
        <w:rPr>
          <w:rFonts w:ascii="Palatino Linotype" w:eastAsiaTheme="majorEastAsia" w:hAnsi="Palatino Linotype" w:cstheme="majorBidi"/>
          <w:b/>
          <w:sz w:val="24"/>
          <w:lang w:val="es-ES_tradnl"/>
        </w:rPr>
        <w:t xml:space="preserve"> y la baja documental. </w:t>
      </w:r>
    </w:p>
    <w:p w:rsidR="0059708B" w:rsidRPr="00F12281" w:rsidRDefault="0059708B" w:rsidP="0059708B">
      <w:pPr>
        <w:pStyle w:val="Prrafodelista"/>
        <w:keepNext/>
        <w:keepLines/>
        <w:spacing w:before="240" w:line="360" w:lineRule="auto"/>
        <w:outlineLvl w:val="0"/>
        <w:rPr>
          <w:rFonts w:ascii="Palatino Linotype" w:eastAsiaTheme="majorEastAsia" w:hAnsi="Palatino Linotype" w:cstheme="majorBidi"/>
          <w:b/>
          <w:sz w:val="24"/>
          <w:lang w:val="es-ES_tradnl"/>
        </w:rPr>
      </w:pPr>
    </w:p>
    <w:p w:rsidR="00755778" w:rsidRPr="00F12281" w:rsidRDefault="00755778" w:rsidP="00755778">
      <w:pPr>
        <w:pStyle w:val="Prrafodelista"/>
        <w:numPr>
          <w:ilvl w:val="0"/>
          <w:numId w:val="2"/>
        </w:numPr>
        <w:tabs>
          <w:tab w:val="left" w:pos="851"/>
        </w:tabs>
        <w:spacing w:before="240" w:after="240" w:line="360" w:lineRule="auto"/>
        <w:ind w:left="0" w:right="49" w:firstLine="0"/>
        <w:jc w:val="both"/>
        <w:rPr>
          <w:rFonts w:ascii="Palatino Linotype" w:hAnsi="Palatino Linotype"/>
          <w:sz w:val="24"/>
        </w:rPr>
      </w:pPr>
      <w:r w:rsidRPr="00F12281">
        <w:rPr>
          <w:rFonts w:ascii="Palatino Linotype" w:hAnsi="Palatino Linotype"/>
          <w:sz w:val="24"/>
        </w:rPr>
        <w:t>Establecido lo anterior, y toda vez que se advierte que se requiere acces</w:t>
      </w:r>
      <w:r w:rsidR="0059708B" w:rsidRPr="00F12281">
        <w:rPr>
          <w:rFonts w:ascii="Palatino Linotype" w:hAnsi="Palatino Linotype"/>
          <w:sz w:val="24"/>
        </w:rPr>
        <w:t>o a información del año 2017</w:t>
      </w:r>
      <w:r w:rsidRPr="00F12281">
        <w:rPr>
          <w:rFonts w:ascii="Palatino Linotype" w:hAnsi="Palatino Linotype"/>
          <w:sz w:val="24"/>
        </w:rPr>
        <w:t xml:space="preserve"> a la fecha en que se presenta la solicitud de información, es necesario precisar que  la Ley de Documentos Administrativos e Históricos del Estado de México establece los </w:t>
      </w:r>
      <w:r w:rsidRPr="00F12281">
        <w:rPr>
          <w:rFonts w:ascii="Palatino Linotype" w:hAnsi="Palatino Linotype"/>
          <w:b/>
          <w:sz w:val="24"/>
        </w:rPr>
        <w:t>sistemas de control y apoyo técnico para la clasificación, catalogación, conservación, reproducción, resguardo y depuración de los documentos con valor histórico</w:t>
      </w:r>
      <w:r w:rsidRPr="00F12281">
        <w:rPr>
          <w:rFonts w:ascii="Palatino Linotype" w:hAnsi="Palatino Linotype"/>
          <w:sz w:val="24"/>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F12281">
        <w:rPr>
          <w:rFonts w:ascii="Palatino Linotype" w:hAnsi="Palatino Linotype"/>
          <w:i/>
          <w:sz w:val="24"/>
        </w:rPr>
        <w:t>que ningún documento podrá ser destruido, a menos que, por escrito, lo determine la instancia facultada para ese efecto, en términos de la presente ley.</w:t>
      </w:r>
    </w:p>
    <w:p w:rsidR="00755778" w:rsidRPr="00F12281" w:rsidRDefault="00755778" w:rsidP="00755778">
      <w:pPr>
        <w:spacing w:line="360" w:lineRule="auto"/>
        <w:contextualSpacing/>
        <w:jc w:val="both"/>
        <w:rPr>
          <w:rFonts w:ascii="Palatino Linotype" w:hAnsi="Palatino Linotype"/>
          <w:lang w:eastAsia="en-US"/>
        </w:rPr>
      </w:pPr>
    </w:p>
    <w:p w:rsidR="00755778" w:rsidRPr="00F12281" w:rsidRDefault="00755778" w:rsidP="00755778">
      <w:pPr>
        <w:numPr>
          <w:ilvl w:val="0"/>
          <w:numId w:val="2"/>
        </w:numPr>
        <w:tabs>
          <w:tab w:val="left" w:pos="851"/>
        </w:tabs>
        <w:spacing w:before="240" w:after="240" w:line="360" w:lineRule="auto"/>
        <w:ind w:left="0" w:right="49" w:firstLine="0"/>
        <w:contextualSpacing/>
        <w:jc w:val="both"/>
        <w:rPr>
          <w:rFonts w:ascii="Palatino Linotype" w:hAnsi="Palatino Linotype"/>
        </w:rPr>
      </w:pPr>
      <w:r w:rsidRPr="00F12281">
        <w:rPr>
          <w:rFonts w:ascii="Palatino Linotype" w:hAnsi="Palatino Linotype"/>
        </w:rPr>
        <w:t xml:space="preserve">Siendo importante señalar que, conforme lo establecido por el artículo 6 de los </w:t>
      </w:r>
      <w:r w:rsidRPr="00F12281">
        <w:rPr>
          <w:rFonts w:ascii="Palatino Linotype" w:hAnsi="Palatino Linotype"/>
          <w:b/>
        </w:rPr>
        <w:t>Lineamientos por los que se establecen las Políticas y Criterios para realizar la Selección de los Documentos y Expedientes de Trámite Concluido existentes en los Archivos de las Unidades Administrativas de los Poderes del Estado y de los Municipios</w:t>
      </w:r>
      <w:r w:rsidRPr="00F12281">
        <w:rPr>
          <w:rFonts w:ascii="Palatino Linotype" w:hAnsi="Palatino Linotype"/>
          <w:vertAlign w:val="superscript"/>
        </w:rPr>
        <w:footnoteReference w:id="1"/>
      </w:r>
      <w:r w:rsidRPr="00F12281">
        <w:rPr>
          <w:rFonts w:ascii="Palatino Linotype" w:hAnsi="Palatino Linotype"/>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rsidR="00755778" w:rsidRPr="00F12281" w:rsidRDefault="00755778" w:rsidP="00755778">
      <w:pPr>
        <w:numPr>
          <w:ilvl w:val="0"/>
          <w:numId w:val="2"/>
        </w:numPr>
        <w:tabs>
          <w:tab w:val="left" w:pos="851"/>
        </w:tabs>
        <w:spacing w:before="240" w:after="240" w:line="360" w:lineRule="auto"/>
        <w:ind w:left="0" w:right="49" w:firstLine="0"/>
        <w:contextualSpacing/>
        <w:jc w:val="both"/>
        <w:rPr>
          <w:rFonts w:ascii="Palatino Linotype" w:hAnsi="Palatino Linotype"/>
        </w:rPr>
      </w:pPr>
      <w:r w:rsidRPr="00F12281">
        <w:rPr>
          <w:rFonts w:ascii="Palatino Linotype" w:hAnsi="Palatino Linotype" w:cs="Arial"/>
          <w:lang w:val="es-ES_tradnl"/>
        </w:rPr>
        <w:lastRenderedPageBreak/>
        <w:t>Aunado a ello, la Ley de Transparencia y Acceso a la Información Pública del Estado de México y Municipios y los Lineamientos para la Administración de Documentos en el Estado de México</w:t>
      </w:r>
      <w:r w:rsidRPr="00F12281">
        <w:rPr>
          <w:rFonts w:ascii="Palatino Linotype" w:hAnsi="Palatino Linotype" w:cs="Arial"/>
          <w:vertAlign w:val="superscript"/>
          <w:lang w:val="es-ES_tradnl"/>
        </w:rPr>
        <w:footnoteReference w:id="2"/>
      </w:r>
      <w:r w:rsidRPr="00F12281">
        <w:rPr>
          <w:rFonts w:ascii="Palatino Linotype" w:hAnsi="Palatino Linotype" w:cs="Arial"/>
          <w:lang w:val="es-ES_tradnl"/>
        </w:rPr>
        <w:t>, en sus artículo 3, fracción XI, y 4, fracciones VIII, XXXII, XXXIII, XXXVI, XXXVII y LXXIV, respectivamente, establecen de manera literal lo siguiente:</w:t>
      </w:r>
    </w:p>
    <w:p w:rsidR="00755778" w:rsidRPr="00F12281" w:rsidRDefault="00755778" w:rsidP="00755778">
      <w:pPr>
        <w:tabs>
          <w:tab w:val="left" w:pos="851"/>
        </w:tabs>
        <w:spacing w:before="240" w:after="240" w:line="360" w:lineRule="auto"/>
        <w:ind w:right="49"/>
        <w:contextualSpacing/>
        <w:jc w:val="both"/>
        <w:rPr>
          <w:rFonts w:ascii="Palatino Linotype" w:hAnsi="Palatino Linotype"/>
        </w:rPr>
      </w:pPr>
    </w:p>
    <w:p w:rsidR="00755778" w:rsidRPr="00F12281" w:rsidRDefault="00755778" w:rsidP="00755778">
      <w:pPr>
        <w:spacing w:before="240" w:after="240" w:line="360" w:lineRule="auto"/>
        <w:ind w:left="851" w:right="822"/>
        <w:jc w:val="both"/>
        <w:rPr>
          <w:rFonts w:ascii="Palatino Linotype" w:hAnsi="Palatino Linotype" w:cs="Arial"/>
          <w:b/>
          <w:i/>
          <w:lang w:val="es-ES_tradnl"/>
        </w:rPr>
      </w:pPr>
      <w:r w:rsidRPr="00F12281">
        <w:rPr>
          <w:rFonts w:ascii="Palatino Linotype" w:hAnsi="Palatino Linotype" w:cs="Arial"/>
          <w:b/>
          <w:i/>
          <w:lang w:val="es-ES_tradnl"/>
        </w:rPr>
        <w:t>“Ley de Transparencia y Acceso a la Información Pública del Estado de México y Municipios</w:t>
      </w:r>
    </w:p>
    <w:p w:rsidR="00755778" w:rsidRPr="00F12281" w:rsidRDefault="00755778" w:rsidP="00755778">
      <w:pPr>
        <w:spacing w:before="240" w:after="240" w:line="360" w:lineRule="auto"/>
        <w:ind w:left="851" w:right="822"/>
        <w:jc w:val="both"/>
        <w:rPr>
          <w:rFonts w:ascii="Palatino Linotype" w:hAnsi="Palatino Linotype" w:cs="Arial"/>
          <w:i/>
          <w:lang w:val="es-ES_tradnl"/>
        </w:rPr>
      </w:pPr>
      <w:r w:rsidRPr="00F12281">
        <w:rPr>
          <w:rFonts w:ascii="Palatino Linotype" w:hAnsi="Palatino Linotype" w:cs="Arial"/>
          <w:b/>
          <w:i/>
          <w:lang w:val="es-ES_tradnl"/>
        </w:rPr>
        <w:t>Artículo 3.</w:t>
      </w:r>
      <w:r w:rsidRPr="00F12281">
        <w:rPr>
          <w:rFonts w:ascii="Palatino Linotype" w:hAnsi="Palatino Linotype" w:cs="Arial"/>
          <w:i/>
          <w:lang w:val="es-ES_tradnl"/>
        </w:rPr>
        <w:t xml:space="preserve"> Para los efectos de la presente Ley se entenderá por:</w:t>
      </w:r>
    </w:p>
    <w:p w:rsidR="00755778" w:rsidRPr="00F12281" w:rsidRDefault="00755778" w:rsidP="00755778">
      <w:pPr>
        <w:spacing w:before="240" w:after="240" w:line="360" w:lineRule="auto"/>
        <w:ind w:left="851" w:right="822"/>
        <w:jc w:val="both"/>
        <w:rPr>
          <w:rFonts w:ascii="Palatino Linotype" w:hAnsi="Palatino Linotype" w:cs="Arial"/>
          <w:i/>
          <w:lang w:val="es-ES_tradnl"/>
        </w:rPr>
      </w:pPr>
      <w:r w:rsidRPr="00F12281">
        <w:rPr>
          <w:rFonts w:ascii="Palatino Linotype" w:hAnsi="Palatino Linotype" w:cs="Arial"/>
          <w:i/>
          <w:lang w:val="es-ES_tradnl"/>
        </w:rPr>
        <w:t>(…)</w:t>
      </w:r>
    </w:p>
    <w:p w:rsidR="00755778" w:rsidRPr="00F12281" w:rsidRDefault="00755778" w:rsidP="00755778">
      <w:pPr>
        <w:spacing w:before="240" w:after="240" w:line="360" w:lineRule="auto"/>
        <w:ind w:left="851" w:right="822"/>
        <w:jc w:val="both"/>
        <w:rPr>
          <w:rFonts w:ascii="Palatino Linotype" w:hAnsi="Palatino Linotype" w:cs="Arial"/>
          <w:i/>
          <w:lang w:val="es-ES_tradnl"/>
        </w:rPr>
      </w:pPr>
      <w:r w:rsidRPr="00F12281">
        <w:rPr>
          <w:rFonts w:ascii="Palatino Linotype" w:hAnsi="Palatino Linotype" w:cs="Arial"/>
          <w:b/>
          <w:i/>
          <w:lang w:val="es-ES_tradnl"/>
        </w:rPr>
        <w:t>XI.</w:t>
      </w:r>
      <w:r w:rsidRPr="00F12281">
        <w:rPr>
          <w:rFonts w:ascii="Palatino Linotype" w:hAnsi="Palatino Linotype" w:cs="Arial"/>
          <w:i/>
          <w:lang w:val="es-ES_tradnl"/>
        </w:rPr>
        <w:t xml:space="preserve"> </w:t>
      </w:r>
      <w:r w:rsidRPr="00F12281">
        <w:rPr>
          <w:rFonts w:ascii="Palatino Linotype" w:hAnsi="Palatino Linotype" w:cs="Arial"/>
          <w:b/>
          <w:i/>
          <w:lang w:val="es-ES_tradnl"/>
        </w:rPr>
        <w:t>Documento:</w:t>
      </w:r>
      <w:r w:rsidRPr="00F12281">
        <w:rPr>
          <w:rFonts w:ascii="Palatino Linotype"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55778" w:rsidRPr="00F12281" w:rsidRDefault="00755778" w:rsidP="00755778">
      <w:pPr>
        <w:numPr>
          <w:ilvl w:val="0"/>
          <w:numId w:val="2"/>
        </w:numPr>
        <w:spacing w:line="360" w:lineRule="auto"/>
        <w:ind w:left="0" w:right="49" w:firstLine="0"/>
        <w:contextualSpacing/>
        <w:jc w:val="both"/>
        <w:rPr>
          <w:rFonts w:ascii="Palatino Linotype" w:hAnsi="Palatino Linotype" w:cs="Arial"/>
          <w:color w:val="000000"/>
          <w:lang w:val="es-ES_tradnl"/>
        </w:rPr>
      </w:pPr>
      <w:r w:rsidRPr="00F12281">
        <w:rPr>
          <w:rFonts w:ascii="Palatino Linotype" w:hAnsi="Palatino Linotype" w:cs="Arial"/>
          <w:color w:val="000000"/>
          <w:lang w:val="es-ES_tradnl"/>
        </w:rPr>
        <w:t xml:space="preserve">Ahora bien, es necesario señalar las siguientes definiciones de acuerdo a los lineamientos para la Organización y Conservación de Archivos emitidos por el </w:t>
      </w:r>
      <w:r w:rsidRPr="00F12281">
        <w:rPr>
          <w:rFonts w:ascii="Palatino Linotype" w:hAnsi="Palatino Linotype" w:cs="Arial"/>
          <w:color w:val="000000"/>
          <w:lang w:val="es-ES_tradnl"/>
        </w:rPr>
        <w:lastRenderedPageBreak/>
        <w:t xml:space="preserve">Instituto Nacional de Acceso a la Información  (INAI), los cuales tienen por objeto </w:t>
      </w:r>
      <w:r w:rsidRPr="00F12281">
        <w:rPr>
          <w:rFonts w:ascii="Palatino Linotype" w:hAnsi="Palatino Linotype" w:cs="CIDFont+F3"/>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F12281">
        <w:rPr>
          <w:rFonts w:ascii="Palatino Linotype" w:hAnsi="Palatino Linotype" w:cs="CIDFont+F3"/>
          <w:i/>
          <w:vertAlign w:val="superscript"/>
        </w:rPr>
        <w:footnoteReference w:id="3"/>
      </w:r>
    </w:p>
    <w:p w:rsidR="00755778" w:rsidRPr="00F12281" w:rsidRDefault="00755778" w:rsidP="00755778">
      <w:pPr>
        <w:spacing w:line="360" w:lineRule="auto"/>
        <w:ind w:right="49"/>
        <w:contextualSpacing/>
        <w:jc w:val="both"/>
        <w:rPr>
          <w:rFonts w:ascii="Palatino Linotype" w:hAnsi="Palatino Linotype" w:cs="Arial"/>
          <w:color w:val="000000"/>
          <w:lang w:val="es-ES_tradnl"/>
        </w:rPr>
      </w:pP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“Cuarto. …</w:t>
      </w: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w:t>
      </w: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II. Archivo:</w:t>
      </w:r>
      <w:r w:rsidRPr="00F12281">
        <w:rPr>
          <w:rFonts w:ascii="Palatino Linotype" w:hAnsi="Palatino Linotype" w:cs="Arial"/>
          <w:i/>
          <w:color w:val="2F2F2F"/>
          <w:sz w:val="22"/>
          <w:shd w:val="clear" w:color="auto" w:fill="FFFFFF"/>
          <w:lang w:val="es-ES_tradnl"/>
        </w:rPr>
        <w:t> El conjunto orgánico de documentos en cualquier soporte, que son producidos o recibidos por los sujetos obligados o los particulares en el ejercicio de sus atribuciones o en el desarrollo de sus actividades;</w:t>
      </w: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III. Archivo de concentración: </w:t>
      </w:r>
      <w:r w:rsidRPr="00F12281">
        <w:rPr>
          <w:rFonts w:ascii="Palatino Linotype" w:hAnsi="Palatino Linotype" w:cs="Arial"/>
          <w:i/>
          <w:color w:val="2F2F2F"/>
          <w:sz w:val="22"/>
          <w:shd w:val="clear" w:color="auto" w:fill="FFFFFF"/>
          <w:lang w:val="es-ES_tradnl"/>
        </w:rPr>
        <w:t>La unidad responsable de la administración de documentos cuya consulta es esporádica y que permanecen en ella hasta su transferencia secundaria o baja documental;</w:t>
      </w: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w:t>
      </w: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lastRenderedPageBreak/>
        <w:t>V. Archivo de trámite: </w:t>
      </w:r>
      <w:r w:rsidRPr="00F12281">
        <w:rPr>
          <w:rFonts w:ascii="Palatino Linotype" w:hAnsi="Palatino Linotype" w:cs="Arial"/>
          <w:i/>
          <w:color w:val="2F2F2F"/>
          <w:sz w:val="22"/>
          <w:shd w:val="clear" w:color="auto" w:fill="FFFFFF"/>
          <w:lang w:val="es-ES_tradnl"/>
        </w:rPr>
        <w:t>La unidad responsable de la administración de documentos de uso cotidiano y necesario para el ejercicio de las atribuciones de una unidad administrativa, los cuales permanecen en ella hasta su transferencia primaria;</w:t>
      </w: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w:t>
      </w: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X. Ciclo vital del documento:</w:t>
      </w:r>
      <w:r w:rsidRPr="00F12281">
        <w:rPr>
          <w:rFonts w:ascii="Palatino Linotype" w:hAnsi="Palatino Linotype" w:cs="Arial"/>
          <w:i/>
          <w:color w:val="2F2F2F"/>
          <w:sz w:val="22"/>
          <w:shd w:val="clear" w:color="auto" w:fill="FFFFFF"/>
          <w:lang w:val="es-ES_tradnl"/>
        </w:rPr>
        <w:t> Las etapas de los documentos desde su producción o recepción hasta su baja o transferencia a un archivo histórico;</w:t>
      </w: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b/>
          <w:bCs/>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w:t>
      </w: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p>
    <w:p w:rsidR="00755778" w:rsidRPr="00F12281" w:rsidRDefault="00755778" w:rsidP="00755778">
      <w:pPr>
        <w:spacing w:line="360" w:lineRule="auto"/>
        <w:ind w:left="851" w:right="567"/>
        <w:contextualSpacing/>
        <w:jc w:val="both"/>
        <w:rPr>
          <w:rFonts w:ascii="Palatino Linotype" w:hAnsi="Palatino Linotype" w:cs="Arial"/>
          <w:i/>
          <w:color w:val="2F2F2F"/>
          <w:sz w:val="22"/>
          <w:shd w:val="clear" w:color="auto" w:fill="FFFFFF"/>
          <w:lang w:val="es-ES_tradnl"/>
        </w:rPr>
      </w:pPr>
      <w:r w:rsidRPr="00F12281">
        <w:rPr>
          <w:rFonts w:ascii="Palatino Linotype" w:hAnsi="Palatino Linotype" w:cs="Arial"/>
          <w:b/>
          <w:bCs/>
          <w:i/>
          <w:color w:val="2F2F2F"/>
          <w:sz w:val="22"/>
          <w:shd w:val="clear" w:color="auto" w:fill="FFFFFF"/>
          <w:lang w:val="es-ES_tradnl"/>
        </w:rPr>
        <w:t>XLVIII. Transferencia documental:</w:t>
      </w:r>
      <w:r w:rsidRPr="00F12281">
        <w:rPr>
          <w:rFonts w:ascii="Palatino Linotype" w:hAnsi="Palatino Linotype" w:cs="Arial"/>
          <w:i/>
          <w:color w:val="2F2F2F"/>
          <w:sz w:val="22"/>
          <w:shd w:val="clear" w:color="auto" w:fill="FFFFFF"/>
          <w:lang w:val="es-ES_tradnl"/>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755778" w:rsidRPr="00F12281" w:rsidRDefault="00755778" w:rsidP="00755778">
      <w:pPr>
        <w:spacing w:line="360" w:lineRule="auto"/>
        <w:ind w:right="567"/>
        <w:jc w:val="both"/>
        <w:rPr>
          <w:rFonts w:ascii="Palatino Linotype" w:hAnsi="Palatino Linotype" w:cs="Arial"/>
          <w:i/>
          <w:color w:val="2F2F2F"/>
          <w:shd w:val="clear" w:color="auto" w:fill="FFFFFF"/>
          <w:lang w:val="es-ES_tradnl"/>
        </w:rPr>
      </w:pPr>
    </w:p>
    <w:p w:rsidR="00755778" w:rsidRPr="00F12281" w:rsidRDefault="00755778" w:rsidP="00755778">
      <w:pPr>
        <w:numPr>
          <w:ilvl w:val="0"/>
          <w:numId w:val="2"/>
        </w:numPr>
        <w:spacing w:line="360" w:lineRule="auto"/>
        <w:ind w:left="0" w:right="49" w:firstLine="0"/>
        <w:contextualSpacing/>
        <w:jc w:val="both"/>
        <w:rPr>
          <w:rFonts w:ascii="Palatino Linotype" w:hAnsi="Palatino Linotype" w:cs="Arial"/>
          <w:color w:val="000000"/>
          <w:lang w:val="es-ES_tradnl"/>
        </w:rPr>
      </w:pPr>
      <w:r w:rsidRPr="00F12281">
        <w:rPr>
          <w:rFonts w:ascii="Palatino Linotype" w:hAnsi="Palatino Linotype" w:cs="Arial"/>
          <w:color w:val="000000"/>
          <w:lang w:val="es-ES_tradnl"/>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F12281">
        <w:rPr>
          <w:rFonts w:ascii="Palatino Linotype" w:hAnsi="Palatino Linotype"/>
        </w:rPr>
        <w:t xml:space="preserve">los Lineamientos por los que se establecen las Políticas y </w:t>
      </w:r>
      <w:r w:rsidRPr="00F12281">
        <w:rPr>
          <w:rFonts w:ascii="Palatino Linotype" w:hAnsi="Palatino Linotype"/>
        </w:rPr>
        <w:lastRenderedPageBreak/>
        <w:t>Criterios para realizar la Selección de los Documentos y Expedientes de Trámite Concluido existentes en los Archivos de las Unidades Administrativas de los Poderes del Estado y de los Municipios</w:t>
      </w:r>
      <w:r w:rsidRPr="00F12281">
        <w:rPr>
          <w:rFonts w:ascii="Palatino Linotype" w:hAnsi="Palatino Linotype"/>
          <w:vertAlign w:val="superscript"/>
        </w:rPr>
        <w:footnoteReference w:id="4"/>
      </w:r>
      <w:r w:rsidRPr="00F12281">
        <w:rPr>
          <w:rFonts w:ascii="Palatino Linotype" w:hAnsi="Palatino Linotype"/>
        </w:rPr>
        <w:t>,</w:t>
      </w:r>
    </w:p>
    <w:p w:rsidR="00755778" w:rsidRPr="00F12281" w:rsidRDefault="00755778" w:rsidP="00755778">
      <w:pPr>
        <w:spacing w:line="360" w:lineRule="auto"/>
        <w:ind w:right="49"/>
        <w:contextualSpacing/>
        <w:jc w:val="both"/>
        <w:rPr>
          <w:rFonts w:ascii="Palatino Linotype" w:hAnsi="Palatino Linotype" w:cs="Arial"/>
          <w:color w:val="000000"/>
          <w:lang w:val="es-ES_tradnl"/>
        </w:rPr>
      </w:pPr>
    </w:p>
    <w:p w:rsidR="00755778" w:rsidRPr="00F12281" w:rsidRDefault="00755778" w:rsidP="00755778">
      <w:pPr>
        <w:spacing w:after="360" w:line="360" w:lineRule="auto"/>
        <w:ind w:left="851"/>
        <w:jc w:val="both"/>
        <w:rPr>
          <w:rFonts w:ascii="Palatino Linotype" w:hAnsi="Palatino Linotype"/>
          <w:sz w:val="22"/>
        </w:rPr>
      </w:pPr>
      <w:r w:rsidRPr="00F12281">
        <w:rPr>
          <w:rFonts w:ascii="Palatino Linotype" w:hAnsi="Palatino Linotype"/>
          <w:b/>
          <w:bCs/>
          <w:i/>
          <w:iCs/>
          <w:sz w:val="22"/>
        </w:rPr>
        <w:t>“Artículo 24.-</w:t>
      </w:r>
      <w:r w:rsidRPr="00F12281">
        <w:rPr>
          <w:rFonts w:ascii="Palatino Linotype" w:hAnsi="Palatino Linotype"/>
          <w:i/>
          <w:iCs/>
          <w:sz w:val="22"/>
        </w:rPr>
        <w:t xml:space="preserve"> Las unidades administrativas al realizar la transferencia de los expedientes de trámite concluido, señalaran en el “Inventario” los plazos de conservación </w:t>
      </w:r>
      <w:proofErr w:type="spellStart"/>
      <w:r w:rsidRPr="00F12281">
        <w:rPr>
          <w:rFonts w:ascii="Palatino Linotype" w:hAnsi="Palatino Linotype"/>
          <w:i/>
          <w:iCs/>
          <w:sz w:val="22"/>
        </w:rPr>
        <w:t>precaucional</w:t>
      </w:r>
      <w:proofErr w:type="spellEnd"/>
      <w:r w:rsidRPr="00F12281">
        <w:rPr>
          <w:rFonts w:ascii="Palatino Linotype" w:hAnsi="Palatino Linotype"/>
          <w:i/>
          <w:iCs/>
          <w:sz w:val="22"/>
        </w:rPr>
        <w:t xml:space="preserve"> de éstos en el Archivo de Concentración. Para determinar el plazo de conservación </w:t>
      </w:r>
      <w:proofErr w:type="spellStart"/>
      <w:r w:rsidRPr="00F12281">
        <w:rPr>
          <w:rFonts w:ascii="Palatino Linotype" w:hAnsi="Palatino Linotype"/>
          <w:i/>
          <w:iCs/>
          <w:sz w:val="22"/>
        </w:rPr>
        <w:t>precaucional</w:t>
      </w:r>
      <w:proofErr w:type="spellEnd"/>
      <w:r w:rsidRPr="00F12281">
        <w:rPr>
          <w:rFonts w:ascii="Palatino Linotype" w:hAnsi="Palatino Linotype"/>
          <w:i/>
          <w:iCs/>
          <w:sz w:val="22"/>
        </w:rPr>
        <w:t xml:space="preserve"> deberán considerar el marco legal o administrativo bajo el cual se produjeron o recibieron los documentos y los siguientes períodos:</w:t>
      </w:r>
    </w:p>
    <w:p w:rsidR="00755778" w:rsidRPr="00F12281" w:rsidRDefault="00755778" w:rsidP="00755778">
      <w:pPr>
        <w:spacing w:line="360" w:lineRule="auto"/>
        <w:ind w:left="851"/>
        <w:jc w:val="both"/>
        <w:rPr>
          <w:rFonts w:ascii="Palatino Linotype" w:hAnsi="Palatino Linotype"/>
          <w:bCs/>
          <w:i/>
          <w:iCs/>
          <w:sz w:val="22"/>
          <w:u w:val="single"/>
        </w:rPr>
      </w:pPr>
      <w:r w:rsidRPr="00F12281">
        <w:rPr>
          <w:rFonts w:ascii="Palatino Linotype" w:hAnsi="Palatino Linotype"/>
          <w:b/>
          <w:bCs/>
          <w:i/>
          <w:iCs/>
          <w:sz w:val="22"/>
        </w:rPr>
        <w:t xml:space="preserve">I. </w:t>
      </w:r>
      <w:r w:rsidRPr="00F12281">
        <w:rPr>
          <w:rFonts w:ascii="Palatino Linotype" w:hAnsi="Palatino Linotype"/>
          <w:bCs/>
          <w:i/>
          <w:iCs/>
          <w:sz w:val="22"/>
          <w:u w:val="single"/>
        </w:rPr>
        <w:t>6 años para expedientes con información administrativa;</w:t>
      </w:r>
    </w:p>
    <w:p w:rsidR="00755778" w:rsidRPr="00F12281" w:rsidRDefault="00755778" w:rsidP="00755778">
      <w:pPr>
        <w:spacing w:line="360" w:lineRule="auto"/>
        <w:ind w:left="851"/>
        <w:jc w:val="both"/>
        <w:rPr>
          <w:rFonts w:ascii="Palatino Linotype" w:hAnsi="Palatino Linotype"/>
          <w:bCs/>
          <w:i/>
          <w:iCs/>
          <w:sz w:val="22"/>
          <w:u w:val="single"/>
        </w:rPr>
      </w:pPr>
    </w:p>
    <w:p w:rsidR="00755778" w:rsidRPr="00F12281" w:rsidRDefault="00755778" w:rsidP="00755778">
      <w:pPr>
        <w:spacing w:line="360" w:lineRule="auto"/>
        <w:ind w:left="851"/>
        <w:jc w:val="both"/>
        <w:rPr>
          <w:rFonts w:ascii="Palatino Linotype" w:hAnsi="Palatino Linotype"/>
          <w:sz w:val="22"/>
        </w:rPr>
      </w:pPr>
      <w:r w:rsidRPr="00F12281">
        <w:rPr>
          <w:rFonts w:ascii="Palatino Linotype" w:hAnsi="Palatino Linotype"/>
          <w:bCs/>
          <w:i/>
          <w:iCs/>
          <w:sz w:val="22"/>
        </w:rPr>
        <w:t>(…)</w:t>
      </w:r>
    </w:p>
    <w:p w:rsidR="00755778" w:rsidRPr="00F12281" w:rsidRDefault="00755778" w:rsidP="00755778">
      <w:pPr>
        <w:spacing w:line="360" w:lineRule="auto"/>
        <w:ind w:right="49"/>
        <w:contextualSpacing/>
        <w:jc w:val="both"/>
        <w:rPr>
          <w:rFonts w:ascii="Palatino Linotype" w:hAnsi="Palatino Linotype" w:cs="Arial"/>
          <w:lang w:val="es-ES_tradnl"/>
        </w:rPr>
      </w:pPr>
    </w:p>
    <w:p w:rsidR="00755778" w:rsidRPr="00F12281" w:rsidRDefault="00755778" w:rsidP="0059708B">
      <w:pPr>
        <w:numPr>
          <w:ilvl w:val="0"/>
          <w:numId w:val="2"/>
        </w:numPr>
        <w:spacing w:line="360" w:lineRule="auto"/>
        <w:ind w:left="0" w:right="49" w:firstLine="0"/>
        <w:contextualSpacing/>
        <w:jc w:val="both"/>
        <w:rPr>
          <w:rFonts w:ascii="Palatino Linotype" w:hAnsi="Palatino Linotype" w:cs="Arial"/>
          <w:lang w:val="es-ES_tradnl"/>
        </w:rPr>
      </w:pPr>
      <w:r w:rsidRPr="00F12281">
        <w:rPr>
          <w:rFonts w:ascii="Palatino Linotype" w:hAnsi="Palatino Linotype" w:cs="Arial"/>
          <w:lang w:val="es-ES_tradnl"/>
        </w:rPr>
        <w:t xml:space="preserve">Los archivos permanecerán en Archivo de Trámite hasta que sean transferidos al Archivo de Concentración, en donde su plazo de conservación </w:t>
      </w:r>
      <w:proofErr w:type="spellStart"/>
      <w:r w:rsidRPr="00F12281">
        <w:rPr>
          <w:rFonts w:ascii="Palatino Linotype" w:hAnsi="Palatino Linotype" w:cs="Arial"/>
          <w:lang w:val="es-ES_tradnl"/>
        </w:rPr>
        <w:t>precaucional</w:t>
      </w:r>
      <w:proofErr w:type="spellEnd"/>
      <w:r w:rsidRPr="00F12281">
        <w:rPr>
          <w:rFonts w:ascii="Palatino Linotype" w:hAnsi="Palatino Linotype" w:cs="Arial"/>
          <w:lang w:val="es-ES_tradnl"/>
        </w:rPr>
        <w:t xml:space="preserve"> de acuerdo a los lineamientos en cito, </w:t>
      </w:r>
      <w:r w:rsidRPr="00F12281">
        <w:rPr>
          <w:rFonts w:ascii="Palatino Linotype" w:hAnsi="Palatino Linotype" w:cs="Arial"/>
          <w:b/>
          <w:lang w:val="es-ES_tradnl"/>
        </w:rPr>
        <w:t>será de 6 años</w:t>
      </w:r>
      <w:r w:rsidRPr="00F12281">
        <w:rPr>
          <w:rFonts w:ascii="Palatino Linotype" w:hAnsi="Palatino Linotype" w:cs="Arial"/>
          <w:lang w:val="es-ES_tradnl"/>
        </w:rPr>
        <w:t xml:space="preserve"> para los expedientes con información administrativa, sin embargo, el artículo 8 de la Ley de Documentos Administrativos e Históricos del Estado de México establece que </w:t>
      </w:r>
      <w:r w:rsidRPr="00F12281">
        <w:rPr>
          <w:rFonts w:ascii="Palatino Linotype" w:hAnsi="Palatino Linotype" w:cs="Arial"/>
          <w:b/>
          <w:lang w:val="es-ES_tradnl"/>
        </w:rPr>
        <w:t>los documentos de contenido administrativo de importancia</w:t>
      </w:r>
      <w:r w:rsidRPr="00F12281">
        <w:rPr>
          <w:rFonts w:ascii="Palatino Linotype" w:hAnsi="Palatino Linotype" w:cs="Arial"/>
          <w:lang w:val="es-ES_tradnl"/>
        </w:rPr>
        <w:t xml:space="preserve">, </w:t>
      </w:r>
      <w:r w:rsidRPr="00F12281">
        <w:rPr>
          <w:rFonts w:ascii="Palatino Linotype" w:hAnsi="Palatino Linotype" w:cs="Arial"/>
          <w:b/>
          <w:lang w:val="es-ES_tradnl"/>
        </w:rPr>
        <w:t>serán conservados por 20 años</w:t>
      </w:r>
      <w:r w:rsidRPr="00F12281">
        <w:rPr>
          <w:rFonts w:ascii="Palatino Linotype" w:hAnsi="Palatino Linotype" w:cs="Arial"/>
          <w:lang w:val="es-ES_tradnl"/>
        </w:rPr>
        <w:t xml:space="preserve">. </w:t>
      </w:r>
    </w:p>
    <w:p w:rsidR="00755778" w:rsidRPr="00F12281" w:rsidRDefault="00755778" w:rsidP="00755778">
      <w:pPr>
        <w:spacing w:line="360" w:lineRule="auto"/>
        <w:ind w:right="49"/>
        <w:contextualSpacing/>
        <w:jc w:val="both"/>
        <w:rPr>
          <w:rFonts w:ascii="Palatino Linotype" w:hAnsi="Palatino Linotype" w:cs="Arial"/>
          <w:b/>
          <w:i/>
        </w:rPr>
      </w:pPr>
    </w:p>
    <w:p w:rsidR="00755778" w:rsidRPr="00F12281" w:rsidRDefault="00755778" w:rsidP="00755778">
      <w:pPr>
        <w:spacing w:line="360" w:lineRule="auto"/>
        <w:ind w:right="49"/>
        <w:contextualSpacing/>
        <w:jc w:val="both"/>
        <w:rPr>
          <w:rFonts w:ascii="Palatino Linotype" w:hAnsi="Palatino Linotype" w:cs="Arial"/>
          <w:b/>
          <w:i/>
        </w:rPr>
      </w:pPr>
    </w:p>
    <w:p w:rsidR="00755778" w:rsidRPr="00F12281" w:rsidRDefault="00755778" w:rsidP="0059708B">
      <w:pPr>
        <w:spacing w:line="360" w:lineRule="auto"/>
        <w:ind w:left="851" w:right="567"/>
        <w:contextualSpacing/>
        <w:jc w:val="both"/>
        <w:rPr>
          <w:rFonts w:ascii="Palatino Linotype" w:hAnsi="Palatino Linotype" w:cs="Arial"/>
          <w:i/>
        </w:rPr>
      </w:pPr>
      <w:r w:rsidRPr="00F12281">
        <w:rPr>
          <w:rFonts w:ascii="Palatino Linotype" w:hAnsi="Palatino Linotype" w:cs="Arial"/>
          <w:b/>
          <w:i/>
        </w:rPr>
        <w:lastRenderedPageBreak/>
        <w:t>Artículo 8.-</w:t>
      </w:r>
      <w:r w:rsidRPr="00F12281">
        <w:rPr>
          <w:rFonts w:ascii="Palatino Linotype" w:hAnsi="Palatino Linotype" w:cs="Arial"/>
          <w:i/>
        </w:rPr>
        <w:t xml:space="preserve"> Los documentos de </w:t>
      </w:r>
      <w:r w:rsidRPr="00F12281">
        <w:rPr>
          <w:rFonts w:ascii="Palatino Linotype" w:hAnsi="Palatino Linotype" w:cs="Arial"/>
          <w:b/>
          <w:i/>
        </w:rPr>
        <w:t>contenido administrativo de importancia,</w:t>
      </w:r>
      <w:r w:rsidRPr="00F12281">
        <w:rPr>
          <w:rFonts w:ascii="Palatino Linotype" w:hAnsi="Palatino Linotype" w:cs="Arial"/>
          <w:i/>
        </w:rPr>
        <w:t xml:space="preserve"> </w:t>
      </w:r>
      <w:r w:rsidRPr="00F12281">
        <w:rPr>
          <w:rFonts w:ascii="Palatino Linotype" w:hAnsi="Palatino Linotype" w:cs="Arial"/>
          <w:b/>
          <w:i/>
        </w:rPr>
        <w:t>serán conservados por 20 año</w:t>
      </w:r>
      <w:r w:rsidRPr="00F12281">
        <w:rPr>
          <w:rFonts w:ascii="Palatino Linotype" w:hAnsi="Palatino Linotype" w:cs="Arial"/>
          <w:i/>
        </w:rPr>
        <w:t xml:space="preserve">s, y si el documento se vincula con las funciones de 2 </w:t>
      </w:r>
      <w:proofErr w:type="spellStart"/>
      <w:r w:rsidRPr="00F12281">
        <w:rPr>
          <w:rFonts w:ascii="Palatino Linotype" w:hAnsi="Palatino Linotype" w:cs="Arial"/>
          <w:i/>
        </w:rPr>
        <w:t>ó</w:t>
      </w:r>
      <w:proofErr w:type="spellEnd"/>
      <w:r w:rsidRPr="00F12281">
        <w:rPr>
          <w:rFonts w:ascii="Palatino Linotype" w:hAnsi="Palatino Linotype" w:cs="Arial"/>
          <w:i/>
        </w:rPr>
        <w:t xml:space="preserve"> más sujetos públicos, deberá transmitirse la información correspondiente, para el efecto, del proceso o vaciado en otros documentos.</w:t>
      </w:r>
    </w:p>
    <w:p w:rsidR="00755778" w:rsidRPr="00F12281" w:rsidRDefault="00755778" w:rsidP="00755778">
      <w:pPr>
        <w:spacing w:line="360" w:lineRule="auto"/>
        <w:contextualSpacing/>
        <w:jc w:val="both"/>
        <w:rPr>
          <w:rFonts w:ascii="Palatino Linotype" w:hAnsi="Palatino Linotype"/>
          <w:lang w:eastAsia="en-US"/>
        </w:rPr>
      </w:pPr>
    </w:p>
    <w:p w:rsidR="00755778" w:rsidRPr="00F12281" w:rsidRDefault="00755778" w:rsidP="0059708B">
      <w:pPr>
        <w:numPr>
          <w:ilvl w:val="0"/>
          <w:numId w:val="2"/>
        </w:numPr>
        <w:spacing w:line="360" w:lineRule="auto"/>
        <w:ind w:left="0" w:firstLine="0"/>
        <w:contextualSpacing/>
        <w:jc w:val="both"/>
        <w:rPr>
          <w:rFonts w:ascii="Palatino Linotype" w:hAnsi="Palatino Linotype"/>
          <w:lang w:eastAsia="en-US"/>
        </w:rPr>
      </w:pPr>
      <w:r w:rsidRPr="00F12281">
        <w:rPr>
          <w:rFonts w:ascii="Palatino Linotype" w:hAnsi="Palatino Linotype"/>
          <w:lang w:eastAsia="en-US"/>
        </w:rPr>
        <w:t>Ahora bien</w:t>
      </w:r>
      <w:r w:rsidRPr="00F12281">
        <w:rPr>
          <w:rFonts w:ascii="Palatino Linotype" w:hAnsi="Palatino Linotype" w:cs="Arial"/>
        </w:rPr>
        <w:t>, los Lineamientos para la Valoración, Selección y Baja de los Documentos, Expedientes y Series de Trámite Concluido en los Archivos del Estado de México, los cuales regulan que la valoración, selección y baja de documentos debe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rsidR="00755778" w:rsidRPr="00F12281" w:rsidRDefault="00755778" w:rsidP="00755778">
      <w:pPr>
        <w:spacing w:line="360" w:lineRule="auto"/>
        <w:jc w:val="both"/>
        <w:rPr>
          <w:rFonts w:ascii="Palatino Linotype" w:hAnsi="Palatino Linotype" w:cs="Arial"/>
        </w:rPr>
      </w:pPr>
    </w:p>
    <w:p w:rsidR="00755778" w:rsidRPr="00F12281" w:rsidRDefault="00755778" w:rsidP="0059708B">
      <w:pPr>
        <w:spacing w:line="360" w:lineRule="auto"/>
        <w:ind w:left="851" w:right="757"/>
        <w:jc w:val="both"/>
        <w:rPr>
          <w:rFonts w:ascii="Palatino Linotype" w:hAnsi="Palatino Linotype" w:cs="Arial"/>
          <w:i/>
        </w:rPr>
      </w:pPr>
      <w:r w:rsidRPr="00F12281">
        <w:rPr>
          <w:rFonts w:ascii="Palatino Linotype" w:hAnsi="Palatino Linotype" w:cs="Arial"/>
          <w:b/>
          <w:i/>
        </w:rPr>
        <w:t>II. Acta de Baja</w:t>
      </w:r>
      <w:r w:rsidRPr="00F12281">
        <w:rPr>
          <w:rFonts w:ascii="Palatino Linotype" w:hAnsi="Palatino Linotype" w:cs="Arial"/>
          <w:i/>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755778" w:rsidRPr="00F12281" w:rsidRDefault="00755778" w:rsidP="0059708B">
      <w:pPr>
        <w:spacing w:line="360" w:lineRule="auto"/>
        <w:ind w:left="851" w:right="757"/>
        <w:jc w:val="both"/>
        <w:rPr>
          <w:rFonts w:ascii="Palatino Linotype" w:hAnsi="Palatino Linotype" w:cs="Arial"/>
          <w:i/>
        </w:rPr>
      </w:pPr>
    </w:p>
    <w:p w:rsidR="00755778" w:rsidRPr="00F12281" w:rsidRDefault="00755778" w:rsidP="0059708B">
      <w:pPr>
        <w:spacing w:line="360" w:lineRule="auto"/>
        <w:ind w:left="851" w:right="757"/>
        <w:jc w:val="both"/>
        <w:rPr>
          <w:rFonts w:ascii="Palatino Linotype" w:hAnsi="Palatino Linotype" w:cs="Arial"/>
          <w:i/>
        </w:rPr>
      </w:pPr>
      <w:r w:rsidRPr="00F12281">
        <w:rPr>
          <w:rFonts w:ascii="Palatino Linotype" w:hAnsi="Palatino Linotype" w:cs="Arial"/>
          <w:b/>
          <w:i/>
        </w:rPr>
        <w:lastRenderedPageBreak/>
        <w:t>III. Acuerdo</w:t>
      </w:r>
      <w:r w:rsidRPr="00F12281">
        <w:rPr>
          <w:rFonts w:ascii="Palatino Linotype" w:hAnsi="Palatino Linotype" w:cs="Arial"/>
          <w:i/>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F12281">
        <w:rPr>
          <w:rFonts w:ascii="Palatino Linotype" w:hAnsi="Palatino Linotype" w:cs="Arial"/>
          <w:i/>
        </w:rPr>
        <w:t>precaucional</w:t>
      </w:r>
      <w:proofErr w:type="spellEnd"/>
      <w:r w:rsidRPr="00F12281">
        <w:rPr>
          <w:rFonts w:ascii="Palatino Linotype" w:hAnsi="Palatino Linotype" w:cs="Arial"/>
          <w:i/>
        </w:rPr>
        <w:t xml:space="preserve"> ya prescribió en los Archivos de Concentración y que son resultantes del proceso de selección final. </w:t>
      </w:r>
    </w:p>
    <w:p w:rsidR="00755778" w:rsidRPr="00F12281" w:rsidRDefault="00755778" w:rsidP="0059708B">
      <w:pPr>
        <w:spacing w:line="360" w:lineRule="auto"/>
        <w:ind w:left="851" w:right="757"/>
        <w:jc w:val="both"/>
        <w:rPr>
          <w:rFonts w:ascii="Palatino Linotype" w:hAnsi="Palatino Linotype" w:cs="Arial"/>
          <w:i/>
        </w:rPr>
      </w:pPr>
    </w:p>
    <w:p w:rsidR="00755778" w:rsidRPr="00F12281" w:rsidRDefault="00755778" w:rsidP="0059708B">
      <w:pPr>
        <w:spacing w:line="360" w:lineRule="auto"/>
        <w:ind w:left="851" w:right="757"/>
        <w:jc w:val="both"/>
        <w:rPr>
          <w:rFonts w:ascii="Palatino Linotype" w:hAnsi="Palatino Linotype" w:cs="Arial"/>
          <w:i/>
        </w:rPr>
      </w:pPr>
      <w:r w:rsidRPr="00F12281">
        <w:rPr>
          <w:rFonts w:ascii="Palatino Linotype" w:hAnsi="Palatino Linotype" w:cs="Arial"/>
          <w:b/>
          <w:i/>
        </w:rPr>
        <w:t>IX. Baja Documental</w:t>
      </w:r>
      <w:r w:rsidRPr="00F12281">
        <w:rPr>
          <w:rFonts w:ascii="Palatino Linotype" w:hAnsi="Palatino Linotype" w:cs="Arial"/>
          <w:i/>
        </w:rPr>
        <w:t>: Eliminación física de la documentación que haya prescrito en sus valores administrativos, legales, fiscales o contables, y que no contenga valores históricos, conforme a la normatividad emitida por la Comisión</w:t>
      </w:r>
    </w:p>
    <w:p w:rsidR="00755778" w:rsidRPr="00F12281" w:rsidRDefault="00755778" w:rsidP="0059708B">
      <w:pPr>
        <w:spacing w:line="360" w:lineRule="auto"/>
        <w:ind w:left="851" w:right="757"/>
        <w:jc w:val="both"/>
        <w:rPr>
          <w:rFonts w:ascii="Palatino Linotype" w:hAnsi="Palatino Linotype" w:cs="Arial"/>
          <w:i/>
        </w:rPr>
      </w:pPr>
    </w:p>
    <w:p w:rsidR="00755778" w:rsidRPr="00F12281" w:rsidRDefault="00755778" w:rsidP="0059708B">
      <w:pPr>
        <w:spacing w:line="360" w:lineRule="auto"/>
        <w:ind w:left="851" w:right="757"/>
        <w:jc w:val="both"/>
        <w:rPr>
          <w:rFonts w:ascii="Palatino Linotype" w:hAnsi="Palatino Linotype" w:cs="Arial"/>
          <w:i/>
        </w:rPr>
      </w:pPr>
      <w:r w:rsidRPr="00F12281">
        <w:rPr>
          <w:rFonts w:ascii="Palatino Linotype" w:hAnsi="Palatino Linotype" w:cs="Arial"/>
          <w:b/>
          <w:i/>
        </w:rPr>
        <w:t>Artículo 20</w:t>
      </w:r>
      <w:r w:rsidRPr="00F12281">
        <w:rPr>
          <w:rFonts w:ascii="Palatino Linotype" w:hAnsi="Palatino Linotype" w:cs="Arial"/>
          <w:i/>
        </w:rPr>
        <w:t xml:space="preserve">.- Los expedientes de trámite concluido y los desclasificados se mantendrán íntegros por un periodo de </w:t>
      </w:r>
      <w:r w:rsidRPr="00F12281">
        <w:rPr>
          <w:rFonts w:ascii="Palatino Linotype" w:hAnsi="Palatino Linotype" w:cs="Arial"/>
          <w:b/>
          <w:i/>
        </w:rPr>
        <w:t>dos años en los Archivos de Trámite</w:t>
      </w:r>
      <w:r w:rsidRPr="00F12281">
        <w:rPr>
          <w:rFonts w:ascii="Palatino Linotype" w:hAnsi="Palatino Linotype" w:cs="Arial"/>
          <w:i/>
        </w:rPr>
        <w:t xml:space="preserve"> de las Unidades Administrativas. Cumplido este plazo se podrá proceder a su selección preliminar y transferencia al Archivo de Concentración. </w:t>
      </w:r>
    </w:p>
    <w:p w:rsidR="00755778" w:rsidRPr="00F12281" w:rsidRDefault="00755778" w:rsidP="0059708B">
      <w:pPr>
        <w:spacing w:line="360" w:lineRule="auto"/>
        <w:ind w:left="851" w:right="757"/>
        <w:jc w:val="both"/>
        <w:rPr>
          <w:rFonts w:ascii="Palatino Linotype" w:hAnsi="Palatino Linotype" w:cs="Arial"/>
          <w:i/>
        </w:rPr>
      </w:pPr>
    </w:p>
    <w:p w:rsidR="00755778" w:rsidRPr="00F12281" w:rsidRDefault="00755778" w:rsidP="0059708B">
      <w:pPr>
        <w:spacing w:line="360" w:lineRule="auto"/>
        <w:ind w:left="851" w:right="757"/>
        <w:jc w:val="both"/>
        <w:rPr>
          <w:rFonts w:ascii="Palatino Linotype" w:hAnsi="Palatino Linotype" w:cs="Arial"/>
          <w:i/>
        </w:rPr>
      </w:pPr>
      <w:r w:rsidRPr="00F12281">
        <w:rPr>
          <w:rFonts w:ascii="Palatino Linotype" w:hAnsi="Palatino Linotype" w:cs="Arial"/>
          <w:i/>
        </w:rPr>
        <w:t xml:space="preserve">El período señalado se computará a partir del día siguiente a la fecha del documento con el cual se dé por concluido et asunto que motivó </w:t>
      </w:r>
      <w:proofErr w:type="spellStart"/>
      <w:r w:rsidRPr="00F12281">
        <w:rPr>
          <w:rFonts w:ascii="Palatino Linotype" w:hAnsi="Palatino Linotype" w:cs="Arial"/>
          <w:i/>
        </w:rPr>
        <w:t>ta</w:t>
      </w:r>
      <w:proofErr w:type="spellEnd"/>
      <w:r w:rsidRPr="00F12281">
        <w:rPr>
          <w:rFonts w:ascii="Palatino Linotype" w:hAnsi="Palatino Linotype" w:cs="Arial"/>
          <w:i/>
        </w:rPr>
        <w:t xml:space="preserve"> integración de los expedientes.</w:t>
      </w:r>
    </w:p>
    <w:p w:rsidR="00755778" w:rsidRPr="00F12281" w:rsidRDefault="00755778" w:rsidP="0059708B">
      <w:pPr>
        <w:spacing w:line="360" w:lineRule="auto"/>
        <w:ind w:left="851" w:right="757"/>
        <w:jc w:val="both"/>
        <w:rPr>
          <w:rFonts w:ascii="Palatino Linotype" w:hAnsi="Palatino Linotype" w:cs="Arial"/>
          <w:i/>
        </w:rPr>
      </w:pPr>
    </w:p>
    <w:p w:rsidR="00755778" w:rsidRPr="00F12281" w:rsidRDefault="00755778" w:rsidP="0059708B">
      <w:pPr>
        <w:spacing w:line="360" w:lineRule="auto"/>
        <w:ind w:left="851" w:right="757"/>
        <w:jc w:val="both"/>
        <w:rPr>
          <w:rFonts w:ascii="Palatino Linotype" w:hAnsi="Palatino Linotype" w:cs="Arial"/>
          <w:i/>
        </w:rPr>
      </w:pPr>
      <w:r w:rsidRPr="00F12281">
        <w:rPr>
          <w:rFonts w:ascii="Palatino Linotype" w:hAnsi="Palatino Linotype" w:cs="Arial"/>
          <w:b/>
          <w:i/>
        </w:rPr>
        <w:t>Artículo 27</w:t>
      </w:r>
      <w:r w:rsidRPr="00F12281">
        <w:rPr>
          <w:rFonts w:ascii="Palatino Linotype" w:hAnsi="Palatino Linotype" w:cs="Arial"/>
          <w:i/>
        </w:rPr>
        <w:t>.- Las Unidades Administrativas al realizar la transferencia de los expedientes de trámite concluido, señalarán en el Inventario correspondiente los plazos de conservación precauciona</w:t>
      </w:r>
      <w:proofErr w:type="gramStart"/>
      <w:r w:rsidRPr="00F12281">
        <w:rPr>
          <w:rFonts w:ascii="Palatino Linotype" w:hAnsi="Palatino Linotype" w:cs="Arial"/>
          <w:i/>
        </w:rPr>
        <w:t>!</w:t>
      </w:r>
      <w:proofErr w:type="gramEnd"/>
      <w:r w:rsidRPr="00F12281">
        <w:rPr>
          <w:rFonts w:ascii="Palatino Linotype" w:hAnsi="Palatino Linotype" w:cs="Arial"/>
          <w:i/>
        </w:rPr>
        <w:t xml:space="preserve"> de éstos </w:t>
      </w:r>
      <w:r w:rsidRPr="00F12281">
        <w:rPr>
          <w:rFonts w:ascii="Palatino Linotype" w:hAnsi="Palatino Linotype" w:cs="Arial"/>
          <w:b/>
          <w:i/>
        </w:rPr>
        <w:t>en el Archivo de Concentración</w:t>
      </w:r>
      <w:r w:rsidRPr="00F12281">
        <w:rPr>
          <w:rFonts w:ascii="Palatino Linotype" w:hAnsi="Palatino Linotype" w:cs="Arial"/>
          <w:i/>
        </w:rPr>
        <w:t xml:space="preserve">. Para determinar el plazo de conservación </w:t>
      </w:r>
      <w:r w:rsidRPr="00F12281">
        <w:rPr>
          <w:rFonts w:ascii="Palatino Linotype" w:hAnsi="Palatino Linotype" w:cs="Arial"/>
          <w:i/>
        </w:rPr>
        <w:lastRenderedPageBreak/>
        <w:t>precauciona</w:t>
      </w:r>
      <w:proofErr w:type="gramStart"/>
      <w:r w:rsidRPr="00F12281">
        <w:rPr>
          <w:rFonts w:ascii="Palatino Linotype" w:hAnsi="Palatino Linotype" w:cs="Arial"/>
          <w:i/>
        </w:rPr>
        <w:t>!</w:t>
      </w:r>
      <w:proofErr w:type="gramEnd"/>
      <w:r w:rsidRPr="00F12281">
        <w:rPr>
          <w:rFonts w:ascii="Palatino Linotype" w:hAnsi="Palatino Linotype" w:cs="Arial"/>
          <w:i/>
        </w:rPr>
        <w:t xml:space="preserve"> deberán considerar el marco legal o administrativo bajo el cual se produjeron o recibieron los documentos y los siguientes periodos: </w:t>
      </w:r>
    </w:p>
    <w:p w:rsidR="00755778" w:rsidRPr="00F12281" w:rsidRDefault="00755778" w:rsidP="0059708B">
      <w:pPr>
        <w:spacing w:line="360" w:lineRule="auto"/>
        <w:ind w:left="851" w:right="757"/>
        <w:jc w:val="both"/>
        <w:rPr>
          <w:rFonts w:ascii="Palatino Linotype" w:hAnsi="Palatino Linotype" w:cs="Arial"/>
          <w:i/>
        </w:rPr>
      </w:pPr>
    </w:p>
    <w:p w:rsidR="00755778" w:rsidRPr="00F12281" w:rsidRDefault="00755778" w:rsidP="0059708B">
      <w:pPr>
        <w:spacing w:line="360" w:lineRule="auto"/>
        <w:ind w:left="851" w:right="757"/>
        <w:jc w:val="both"/>
        <w:rPr>
          <w:rFonts w:ascii="Palatino Linotype" w:hAnsi="Palatino Linotype" w:cs="Arial"/>
          <w:i/>
        </w:rPr>
      </w:pPr>
      <w:r w:rsidRPr="00F12281">
        <w:rPr>
          <w:rFonts w:ascii="Palatino Linotype" w:hAnsi="Palatino Linotype" w:cs="Arial"/>
          <w:b/>
          <w:i/>
        </w:rPr>
        <w:t>I.</w:t>
      </w:r>
      <w:r w:rsidRPr="00F12281">
        <w:rPr>
          <w:rFonts w:ascii="Palatino Linotype" w:hAnsi="Palatino Linotype" w:cs="Arial"/>
          <w:i/>
        </w:rPr>
        <w:t xml:space="preserve"> </w:t>
      </w:r>
      <w:r w:rsidRPr="00F12281">
        <w:rPr>
          <w:rFonts w:ascii="Palatino Linotype" w:hAnsi="Palatino Linotype" w:cs="Arial"/>
          <w:b/>
          <w:i/>
        </w:rPr>
        <w:t>6 años para expedientes con información administrativa</w:t>
      </w:r>
      <w:r w:rsidRPr="00F12281">
        <w:rPr>
          <w:rFonts w:ascii="Palatino Linotype" w:hAnsi="Palatino Linotype" w:cs="Arial"/>
          <w:i/>
        </w:rPr>
        <w:t>;</w:t>
      </w:r>
    </w:p>
    <w:p w:rsidR="00755778" w:rsidRPr="00F12281" w:rsidRDefault="00755778" w:rsidP="00755778">
      <w:pPr>
        <w:spacing w:line="360" w:lineRule="auto"/>
        <w:jc w:val="both"/>
        <w:rPr>
          <w:rFonts w:ascii="Palatino Linotype" w:hAnsi="Palatino Linotype" w:cs="Arial"/>
        </w:rPr>
      </w:pPr>
    </w:p>
    <w:p w:rsidR="00755778" w:rsidRPr="00F12281" w:rsidRDefault="00755778" w:rsidP="0059708B">
      <w:pPr>
        <w:pStyle w:val="Prrafodelista"/>
        <w:numPr>
          <w:ilvl w:val="0"/>
          <w:numId w:val="2"/>
        </w:numPr>
        <w:spacing w:line="360" w:lineRule="auto"/>
        <w:ind w:left="0" w:firstLine="0"/>
        <w:contextualSpacing w:val="0"/>
        <w:jc w:val="both"/>
        <w:rPr>
          <w:rFonts w:ascii="Palatino Linotype" w:hAnsi="Palatino Linotype" w:cs="Arial"/>
          <w:sz w:val="24"/>
        </w:rPr>
      </w:pPr>
      <w:r w:rsidRPr="00F12281">
        <w:rPr>
          <w:rFonts w:ascii="Palatino Linotype" w:hAnsi="Palatino Linotype" w:cs="Arial"/>
          <w:sz w:val="24"/>
        </w:rPr>
        <w:t>En este sentido, tenemos que parte de los documentos requeridos a través de la solicitud de acceso a la información pública según las normas y catálogos de vigencia agotaron su vida administrativa útil y no se consideran de importancia para formar parte del Archivo Histórico, por lo que de ser posible que se hayan dado de baja; sin embargo, dichos efectos por sí solos, no colman el derecho de acceso a la información de los ciudadanos.</w:t>
      </w:r>
    </w:p>
    <w:p w:rsidR="00755778" w:rsidRPr="00F12281" w:rsidRDefault="00755778" w:rsidP="0059708B">
      <w:pPr>
        <w:pStyle w:val="Prrafodelista"/>
        <w:spacing w:line="360" w:lineRule="auto"/>
        <w:ind w:left="0"/>
        <w:jc w:val="both"/>
        <w:rPr>
          <w:rFonts w:ascii="Palatino Linotype" w:hAnsi="Palatino Linotype" w:cs="Arial"/>
          <w:sz w:val="24"/>
        </w:rPr>
      </w:pPr>
    </w:p>
    <w:p w:rsidR="00755778" w:rsidRPr="00F12281" w:rsidRDefault="00755778" w:rsidP="0059708B">
      <w:pPr>
        <w:pStyle w:val="Prrafodelista"/>
        <w:numPr>
          <w:ilvl w:val="0"/>
          <w:numId w:val="2"/>
        </w:numPr>
        <w:spacing w:line="360" w:lineRule="auto"/>
        <w:ind w:left="0" w:firstLine="0"/>
        <w:contextualSpacing w:val="0"/>
        <w:jc w:val="both"/>
        <w:rPr>
          <w:rFonts w:ascii="Palatino Linotype" w:hAnsi="Palatino Linotype" w:cs="Arial"/>
          <w:sz w:val="24"/>
        </w:rPr>
      </w:pPr>
      <w:r w:rsidRPr="00F12281">
        <w:rPr>
          <w:rFonts w:ascii="Palatino Linotype" w:hAnsi="Palatino Linotype" w:cs="Arial"/>
          <w:sz w:val="24"/>
        </w:rPr>
        <w:t>En efecto, resulta necesario señalar, que, la baja documental, propiamente no atiende lo solicitado por el particular, pues ésta solo hace constancia de la autorización de la baja de los documentos resultantes del proceso de selección preliminar aplicado a los expedientes de trámite concluido, más no así lo dispuesto por el artículo 169 y 170 de la Ley de la materia.</w:t>
      </w:r>
    </w:p>
    <w:p w:rsidR="00755778" w:rsidRPr="00F12281" w:rsidRDefault="00755778" w:rsidP="00755778">
      <w:pPr>
        <w:pStyle w:val="Prrafodelista"/>
        <w:rPr>
          <w:rFonts w:ascii="Palatino Linotype" w:hAnsi="Palatino Linotype" w:cs="Arial"/>
        </w:rPr>
      </w:pPr>
    </w:p>
    <w:p w:rsidR="00755778" w:rsidRPr="00F12281" w:rsidRDefault="00755778" w:rsidP="0059708B">
      <w:pPr>
        <w:pStyle w:val="Prrafodelista"/>
        <w:numPr>
          <w:ilvl w:val="0"/>
          <w:numId w:val="2"/>
        </w:numPr>
        <w:spacing w:line="360" w:lineRule="auto"/>
        <w:ind w:left="0" w:firstLine="0"/>
        <w:contextualSpacing w:val="0"/>
        <w:jc w:val="both"/>
        <w:rPr>
          <w:rFonts w:ascii="Palatino Linotype" w:hAnsi="Palatino Linotype" w:cs="Arial"/>
          <w:sz w:val="24"/>
        </w:rPr>
      </w:pPr>
      <w:r w:rsidRPr="00F12281">
        <w:rPr>
          <w:rFonts w:ascii="Palatino Linotype" w:hAnsi="Palatino Linotype" w:cs="Arial"/>
          <w:sz w:val="24"/>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y segundo que se le dio una disposición correcta a la información inexistente.</w:t>
      </w:r>
    </w:p>
    <w:p w:rsidR="00755778" w:rsidRPr="00F12281" w:rsidRDefault="00755778" w:rsidP="0059708B">
      <w:pPr>
        <w:pStyle w:val="Prrafodelista"/>
        <w:ind w:left="0"/>
        <w:rPr>
          <w:rFonts w:ascii="Palatino Linotype" w:hAnsi="Palatino Linotype" w:cs="Arial"/>
          <w:sz w:val="24"/>
        </w:rPr>
      </w:pPr>
    </w:p>
    <w:p w:rsidR="00755778" w:rsidRPr="00F12281" w:rsidRDefault="00755778" w:rsidP="0059708B">
      <w:pPr>
        <w:pStyle w:val="Prrafodelista"/>
        <w:numPr>
          <w:ilvl w:val="0"/>
          <w:numId w:val="2"/>
        </w:numPr>
        <w:spacing w:line="360" w:lineRule="auto"/>
        <w:ind w:left="0" w:firstLine="0"/>
        <w:contextualSpacing w:val="0"/>
        <w:jc w:val="both"/>
        <w:rPr>
          <w:rFonts w:ascii="Palatino Linotype" w:hAnsi="Palatino Linotype" w:cs="Arial"/>
          <w:sz w:val="24"/>
        </w:rPr>
      </w:pPr>
      <w:r w:rsidRPr="00F12281">
        <w:rPr>
          <w:rFonts w:ascii="Palatino Linotype" w:hAnsi="Palatino Linotype" w:cs="Arial"/>
          <w:sz w:val="24"/>
        </w:rPr>
        <w:lastRenderedPageBreak/>
        <w:t xml:space="preserve">Así, en caso de que la información no obre en los archivos del </w:t>
      </w:r>
      <w:r w:rsidRPr="00F12281">
        <w:rPr>
          <w:rFonts w:ascii="Palatino Linotype" w:hAnsi="Palatino Linotype" w:cs="Arial"/>
          <w:b/>
          <w:sz w:val="24"/>
        </w:rPr>
        <w:t>SUJETO OBLIGADO</w:t>
      </w:r>
      <w:r w:rsidRPr="00F12281">
        <w:rPr>
          <w:rFonts w:ascii="Palatino Linotype" w:hAnsi="Palatino Linotype" w:cs="Arial"/>
          <w:sz w:val="24"/>
        </w:rPr>
        <w:t xml:space="preserve"> se debe acreditar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rsidR="00755778" w:rsidRPr="00F12281" w:rsidRDefault="00755778" w:rsidP="00755778">
      <w:pPr>
        <w:pStyle w:val="Prrafodelista"/>
        <w:rPr>
          <w:rFonts w:ascii="Palatino Linotype" w:hAnsi="Palatino Linotype" w:cs="Arial"/>
        </w:rPr>
      </w:pPr>
    </w:p>
    <w:p w:rsidR="00755778" w:rsidRPr="00F12281" w:rsidRDefault="00755778" w:rsidP="0059708B">
      <w:pPr>
        <w:pStyle w:val="Prrafodelista"/>
        <w:numPr>
          <w:ilvl w:val="0"/>
          <w:numId w:val="2"/>
        </w:numPr>
        <w:spacing w:line="360" w:lineRule="auto"/>
        <w:ind w:left="0" w:firstLine="0"/>
        <w:contextualSpacing w:val="0"/>
        <w:jc w:val="both"/>
        <w:rPr>
          <w:rFonts w:ascii="Palatino Linotype" w:hAnsi="Palatino Linotype" w:cs="Arial"/>
          <w:sz w:val="24"/>
        </w:rPr>
      </w:pPr>
      <w:r w:rsidRPr="00F12281">
        <w:rPr>
          <w:rFonts w:ascii="Palatino Linotype" w:hAnsi="Palatino Linotype" w:cs="Arial"/>
          <w:sz w:val="24"/>
        </w:rPr>
        <w:t>Sirve de apoyo a lo anterior por analogía el criterio 14-09 que emite el Instituto Nacional de Transparencia, Acceso a la Información y Protección de Datos Personales que a la letra dice:</w:t>
      </w:r>
    </w:p>
    <w:p w:rsidR="00755778" w:rsidRPr="00F12281" w:rsidRDefault="00755778" w:rsidP="00755778">
      <w:pPr>
        <w:spacing w:line="360" w:lineRule="auto"/>
        <w:jc w:val="both"/>
        <w:rPr>
          <w:rFonts w:ascii="Palatino Linotype" w:hAnsi="Palatino Linotype" w:cs="Arial"/>
        </w:rPr>
      </w:pP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b/>
          <w:i/>
        </w:rPr>
        <w:t>Baja documental</w:t>
      </w:r>
      <w:r w:rsidRPr="00F12281">
        <w:rPr>
          <w:rFonts w:ascii="Palatino Linotype" w:hAnsi="Palatino Linotype" w:cs="Arial"/>
          <w:i/>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w:t>
      </w:r>
      <w:r w:rsidRPr="00F12281">
        <w:rPr>
          <w:rFonts w:ascii="Palatino Linotype" w:hAnsi="Palatino Linotype" w:cs="Arial"/>
          <w:i/>
        </w:rPr>
        <w:lastRenderedPageBreak/>
        <w:t>destrucción de la información solicitada, en todos aquellos casos en los que la normatividad en materia archivística prevea que la misma debe existir.</w:t>
      </w:r>
    </w:p>
    <w:p w:rsidR="00755778" w:rsidRPr="00F12281" w:rsidRDefault="00755778" w:rsidP="0059708B">
      <w:pPr>
        <w:spacing w:line="360" w:lineRule="auto"/>
        <w:ind w:left="851" w:right="538"/>
        <w:jc w:val="both"/>
        <w:rPr>
          <w:rFonts w:ascii="Palatino Linotype" w:hAnsi="Palatino Linotype" w:cs="Arial"/>
          <w:i/>
        </w:rPr>
      </w:pP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Expedientes:</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4650/07 Instituto de Seguridad y Servicios Sociales de los Trabajadores del</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Estado – Alonso Lujambio Irazábal</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0908/08 Instituto Mexicano del Seguro Social – Alonso Lujambio Irazábal</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4961/08 Instituto Mexicano del Seguro Social – Alonso Gómez-Robledo V.</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0820/09  Secretaría de Agricultura, Ganadería, Desarrollo Rural, Pesca y</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 xml:space="preserve">Alimentación – Jacqueline </w:t>
      </w:r>
      <w:proofErr w:type="spellStart"/>
      <w:r w:rsidRPr="00F12281">
        <w:rPr>
          <w:rFonts w:ascii="Palatino Linotype" w:hAnsi="Palatino Linotype" w:cs="Arial"/>
          <w:i/>
        </w:rPr>
        <w:t>Peschard</w:t>
      </w:r>
      <w:proofErr w:type="spellEnd"/>
      <w:r w:rsidRPr="00F12281">
        <w:rPr>
          <w:rFonts w:ascii="Palatino Linotype" w:hAnsi="Palatino Linotype" w:cs="Arial"/>
          <w:i/>
        </w:rPr>
        <w:t xml:space="preserve"> Mariscal</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3928/09 Administración Federal de Servicios Educativos en el Distrito Federal –</w:t>
      </w:r>
    </w:p>
    <w:p w:rsidR="00755778" w:rsidRPr="00F12281" w:rsidRDefault="00755778" w:rsidP="0059708B">
      <w:pPr>
        <w:spacing w:line="360" w:lineRule="auto"/>
        <w:ind w:left="851" w:right="538"/>
        <w:jc w:val="both"/>
        <w:rPr>
          <w:rFonts w:ascii="Palatino Linotype" w:hAnsi="Palatino Linotype" w:cs="Arial"/>
          <w:i/>
        </w:rPr>
      </w:pPr>
      <w:r w:rsidRPr="00F12281">
        <w:rPr>
          <w:rFonts w:ascii="Palatino Linotype" w:hAnsi="Palatino Linotype" w:cs="Arial"/>
          <w:i/>
        </w:rPr>
        <w:t xml:space="preserve">María </w:t>
      </w:r>
      <w:proofErr w:type="spellStart"/>
      <w:r w:rsidRPr="00F12281">
        <w:rPr>
          <w:rFonts w:ascii="Palatino Linotype" w:hAnsi="Palatino Linotype" w:cs="Arial"/>
          <w:i/>
        </w:rPr>
        <w:t>Marván</w:t>
      </w:r>
      <w:proofErr w:type="spellEnd"/>
      <w:r w:rsidRPr="00F12281">
        <w:rPr>
          <w:rFonts w:ascii="Palatino Linotype" w:hAnsi="Palatino Linotype" w:cs="Arial"/>
          <w:i/>
        </w:rPr>
        <w:t xml:space="preserve"> Laborde</w:t>
      </w:r>
    </w:p>
    <w:p w:rsidR="00755778" w:rsidRPr="00F12281" w:rsidRDefault="00755778" w:rsidP="00755778">
      <w:pPr>
        <w:spacing w:line="360" w:lineRule="auto"/>
        <w:ind w:left="709" w:right="757"/>
        <w:jc w:val="both"/>
        <w:rPr>
          <w:rFonts w:ascii="Palatino Linotype" w:hAnsi="Palatino Linotype" w:cs="Arial"/>
          <w:i/>
        </w:rPr>
      </w:pPr>
    </w:p>
    <w:p w:rsidR="00755778" w:rsidRPr="00F12281" w:rsidRDefault="00755778" w:rsidP="0059708B">
      <w:pPr>
        <w:pStyle w:val="Prrafodelista"/>
        <w:numPr>
          <w:ilvl w:val="0"/>
          <w:numId w:val="2"/>
        </w:numPr>
        <w:spacing w:line="360" w:lineRule="auto"/>
        <w:ind w:left="0" w:right="18" w:firstLine="0"/>
        <w:contextualSpacing w:val="0"/>
        <w:jc w:val="both"/>
        <w:rPr>
          <w:rFonts w:ascii="Palatino Linotype" w:hAnsi="Palatino Linotype" w:cs="Arial"/>
          <w:i/>
          <w:sz w:val="24"/>
        </w:rPr>
      </w:pPr>
      <w:r w:rsidRPr="00F12281">
        <w:rPr>
          <w:rFonts w:ascii="Palatino Linotype" w:hAnsi="Palatino Linotype" w:cs="Arial"/>
          <w:sz w:val="24"/>
        </w:rPr>
        <w:t xml:space="preserve">En conclusión, la baja documental constituye un elemento para integrar el acuerdo de inexistencia respectivo, más no una expresión, propiamente válida para justificar la inexistencia de información, se hace patente una determinación fundada y motivada de un ente colegiado, como lo es el Comité de Transparencia, que otorgue certeza sobre porque no obra en los archivos de un ente público cierta información.   </w:t>
      </w:r>
    </w:p>
    <w:p w:rsidR="00755778" w:rsidRPr="00F12281" w:rsidRDefault="00755778" w:rsidP="0059708B">
      <w:pPr>
        <w:pStyle w:val="Ttulo1"/>
        <w:numPr>
          <w:ilvl w:val="0"/>
          <w:numId w:val="10"/>
        </w:numPr>
        <w:spacing w:line="360" w:lineRule="auto"/>
        <w:rPr>
          <w:rFonts w:ascii="Palatino Linotype" w:eastAsia="Times New Roman" w:hAnsi="Palatino Linotype"/>
          <w:b/>
          <w:color w:val="000000" w:themeColor="text1"/>
          <w:sz w:val="24"/>
          <w:szCs w:val="24"/>
          <w:lang w:val="es-ES_tradnl"/>
        </w:rPr>
      </w:pPr>
      <w:r w:rsidRPr="00F12281">
        <w:rPr>
          <w:rFonts w:ascii="Palatino Linotype" w:hAnsi="Palatino Linotype"/>
          <w:b/>
          <w:color w:val="000000" w:themeColor="text1"/>
          <w:sz w:val="24"/>
          <w:szCs w:val="24"/>
          <w:lang w:val="es-ES_tradnl"/>
        </w:rPr>
        <w:t xml:space="preserve">De la inexistencia de la información solicitada. </w:t>
      </w:r>
    </w:p>
    <w:p w:rsidR="00755778" w:rsidRPr="00F12281" w:rsidRDefault="00755778" w:rsidP="0059708B">
      <w:pPr>
        <w:pStyle w:val="Prrafodelista"/>
        <w:numPr>
          <w:ilvl w:val="0"/>
          <w:numId w:val="2"/>
        </w:numPr>
        <w:spacing w:before="100" w:beforeAutospacing="1" w:after="100" w:afterAutospacing="1" w:line="360" w:lineRule="auto"/>
        <w:ind w:left="851" w:firstLine="0"/>
        <w:jc w:val="both"/>
        <w:rPr>
          <w:rFonts w:ascii="Palatino Linotype" w:hAnsi="Palatino Linotype"/>
          <w:b/>
          <w:bCs/>
          <w:color w:val="222222"/>
          <w:lang w:val="es-ES_tradnl"/>
        </w:rPr>
      </w:pPr>
      <w:r w:rsidRPr="00F12281">
        <w:rPr>
          <w:rFonts w:ascii="Palatino Linotype" w:eastAsia="MS Mincho" w:hAnsi="Palatino Linotype"/>
          <w:color w:val="222222"/>
          <w:sz w:val="24"/>
          <w:lang w:val="es-ES_tradnl"/>
        </w:rPr>
        <w:t xml:space="preserve">Ahora bien, si derivado de la búsqueda exhaustiva que se ordena se advierte que la misma no obra en los archivos del </w:t>
      </w:r>
      <w:r w:rsidRPr="00F12281">
        <w:rPr>
          <w:rFonts w:ascii="Palatino Linotype" w:eastAsia="MS Mincho" w:hAnsi="Palatino Linotype"/>
          <w:b/>
          <w:color w:val="222222"/>
          <w:sz w:val="24"/>
          <w:lang w:val="es-ES_tradnl"/>
        </w:rPr>
        <w:t xml:space="preserve">SUJETO OBLIGADO, </w:t>
      </w:r>
      <w:r w:rsidRPr="00F12281">
        <w:rPr>
          <w:rFonts w:ascii="Palatino Linotype" w:eastAsia="MS Mincho" w:hAnsi="Palatino Linotype"/>
          <w:color w:val="222222"/>
          <w:sz w:val="24"/>
          <w:lang w:val="es-ES_tradnl"/>
        </w:rPr>
        <w:t xml:space="preserve">toda vez que se advierten facultades legales para poseerla o administrarla, </w:t>
      </w:r>
      <w:r w:rsidRPr="00F12281">
        <w:rPr>
          <w:rFonts w:ascii="Palatino Linotype" w:eastAsia="MS Mincho" w:hAnsi="Palatino Linotype"/>
          <w:color w:val="222222"/>
          <w:sz w:val="24"/>
          <w:lang w:val="es-ES_tradnl"/>
        </w:rPr>
        <w:lastRenderedPageBreak/>
        <w:t>así como indicios de que existe la misma es necesario traer a contexto lo que dispone la</w:t>
      </w:r>
      <w:r w:rsidRPr="00F12281">
        <w:rPr>
          <w:rFonts w:ascii="Palatino Linotype" w:hAnsi="Palatino Linotype"/>
          <w:b/>
          <w:bCs/>
          <w:color w:val="222222"/>
          <w:sz w:val="24"/>
          <w:lang w:val="es-ES_tradnl"/>
        </w:rPr>
        <w:t xml:space="preserve"> Ley de Transparencia y Acceso a la Información Pública del Estado de México y Municipios</w:t>
      </w:r>
      <w:r w:rsidRPr="00F12281">
        <w:rPr>
          <w:rFonts w:ascii="Palatino Linotype" w:hAnsi="Palatino Linotype"/>
          <w:color w:val="222222"/>
          <w:sz w:val="24"/>
          <w:lang w:val="es-ES_tradnl"/>
        </w:rPr>
        <w:t xml:space="preserve"> en su 169, </w:t>
      </w:r>
      <w:r w:rsidRPr="00F12281">
        <w:rPr>
          <w:rFonts w:ascii="Palatino Linotype" w:hAnsi="Palatino Linotype"/>
          <w:color w:val="222222"/>
          <w:lang w:val="es-ES_tradnl"/>
        </w:rPr>
        <w:t>fracción III, señala:</w:t>
      </w:r>
    </w:p>
    <w:p w:rsidR="00755778" w:rsidRPr="00F12281" w:rsidRDefault="00755778" w:rsidP="0059708B">
      <w:pPr>
        <w:shd w:val="clear" w:color="auto" w:fill="FFFFFF"/>
        <w:spacing w:before="240" w:after="240" w:line="360" w:lineRule="auto"/>
        <w:ind w:left="851" w:right="567"/>
        <w:jc w:val="both"/>
        <w:rPr>
          <w:rFonts w:ascii="Palatino Linotype" w:hAnsi="Palatino Linotype" w:cs="Bookman Old Style"/>
          <w:i/>
          <w:sz w:val="22"/>
        </w:rPr>
      </w:pPr>
      <w:r w:rsidRPr="00F12281">
        <w:rPr>
          <w:rFonts w:ascii="Palatino Linotype" w:hAnsi="Palatino Linotype"/>
          <w:color w:val="222222"/>
          <w:sz w:val="22"/>
          <w:lang w:val="es-ES_tradnl"/>
        </w:rPr>
        <w:t> “</w:t>
      </w:r>
      <w:r w:rsidRPr="00F12281">
        <w:rPr>
          <w:rFonts w:ascii="Palatino Linotype" w:hAnsi="Palatino Linotype" w:cs="Bookman Old Style,Bold"/>
          <w:b/>
          <w:bCs/>
          <w:i/>
          <w:sz w:val="22"/>
        </w:rPr>
        <w:t xml:space="preserve">Artículo 169. </w:t>
      </w:r>
      <w:r w:rsidRPr="00F12281">
        <w:rPr>
          <w:rFonts w:ascii="Palatino Linotype" w:hAnsi="Palatino Linotype" w:cs="Bookman Old Style"/>
          <w:i/>
          <w:sz w:val="22"/>
        </w:rPr>
        <w:t>Cuando la información no se encuentre en los archivos del sujeto obligado, el Comité de Transparencia:</w:t>
      </w: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cs="Bookman Old Style"/>
          <w:i/>
          <w:sz w:val="22"/>
        </w:rPr>
      </w:pPr>
      <w:r w:rsidRPr="00F12281">
        <w:rPr>
          <w:rFonts w:ascii="Palatino Linotype" w:eastAsia="MS Mincho" w:hAnsi="Palatino Linotype" w:cs="Bookman Old Style,Bold"/>
          <w:b/>
          <w:bCs/>
          <w:i/>
          <w:sz w:val="22"/>
        </w:rPr>
        <w:t xml:space="preserve">I. </w:t>
      </w:r>
      <w:r w:rsidRPr="00F12281">
        <w:rPr>
          <w:rFonts w:ascii="Palatino Linotype" w:eastAsia="MS Mincho" w:hAnsi="Palatino Linotype" w:cs="Bookman Old Style"/>
          <w:i/>
          <w:sz w:val="22"/>
        </w:rPr>
        <w:t>Analizará el caso y tomará las medidas necesarias para localizar la información;</w:t>
      </w: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cs="Bookman Old Style"/>
          <w:i/>
          <w:sz w:val="22"/>
        </w:rPr>
      </w:pPr>
      <w:r w:rsidRPr="00F12281">
        <w:rPr>
          <w:rFonts w:ascii="Palatino Linotype" w:eastAsia="MS Mincho" w:hAnsi="Palatino Linotype" w:cs="Bookman Old Style,Bold"/>
          <w:b/>
          <w:bCs/>
          <w:i/>
          <w:sz w:val="22"/>
        </w:rPr>
        <w:t xml:space="preserve">II. </w:t>
      </w:r>
      <w:r w:rsidRPr="00F12281">
        <w:rPr>
          <w:rFonts w:ascii="Palatino Linotype" w:eastAsia="MS Mincho" w:hAnsi="Palatino Linotype" w:cs="Bookman Old Style"/>
          <w:i/>
          <w:sz w:val="22"/>
        </w:rPr>
        <w:t>Expedirá una resolución que confirme la inexistencia del documento;</w:t>
      </w: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cs="Bookman Old Style"/>
          <w:i/>
          <w:sz w:val="22"/>
        </w:rPr>
      </w:pPr>
      <w:r w:rsidRPr="00F12281">
        <w:rPr>
          <w:rFonts w:ascii="Palatino Linotype" w:eastAsia="MS Mincho" w:hAnsi="Palatino Linotype" w:cs="Bookman Old Style,Bold"/>
          <w:b/>
          <w:bCs/>
          <w:i/>
          <w:sz w:val="22"/>
        </w:rPr>
        <w:t xml:space="preserve">III. </w:t>
      </w:r>
      <w:r w:rsidRPr="00F12281">
        <w:rPr>
          <w:rFonts w:ascii="Palatino Linotype" w:eastAsia="MS Mincho" w:hAnsi="Palatino Linotype" w:cs="Bookman Old Style"/>
          <w:i/>
          <w:sz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cs="Bookman Old Style"/>
          <w:i/>
          <w:sz w:val="22"/>
        </w:rPr>
      </w:pPr>
      <w:r w:rsidRPr="00F12281">
        <w:rPr>
          <w:rFonts w:ascii="Palatino Linotype" w:eastAsia="MS Mincho" w:hAnsi="Palatino Linotype" w:cs="Bookman Old Style,Bold"/>
          <w:b/>
          <w:bCs/>
          <w:i/>
          <w:sz w:val="22"/>
        </w:rPr>
        <w:t xml:space="preserve">IV. </w:t>
      </w:r>
      <w:r w:rsidRPr="00F12281">
        <w:rPr>
          <w:rFonts w:ascii="Palatino Linotype" w:eastAsia="MS Mincho" w:hAnsi="Palatino Linotype" w:cs="Bookman Old Style"/>
          <w:i/>
          <w:sz w:val="22"/>
        </w:rPr>
        <w:t>Notificará al órgano interno de control o equivalente del sujeto obligado quien, en su caso, deberá iniciar el procedimiento de responsabilidad administrativa que corresponda.</w:t>
      </w: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cs="Bookman Old Style"/>
          <w:i/>
          <w:sz w:val="22"/>
        </w:rPr>
      </w:pP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cs="Bookman Old Style"/>
          <w:i/>
          <w:sz w:val="22"/>
        </w:rPr>
      </w:pPr>
      <w:r w:rsidRPr="00F12281">
        <w:rPr>
          <w:rFonts w:ascii="Palatino Linotype" w:eastAsia="MS Mincho" w:hAnsi="Palatino Linotype" w:cs="Bookman Old Style"/>
          <w:i/>
          <w:sz w:val="22"/>
        </w:rPr>
        <w:t>La Unidad de Transparencia deberá notificarlo al solicitante por escrito, en un plazo que no exceda de quince días hábiles contados a partir del día siguiente a la presentación de la solicitud.</w:t>
      </w: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cs="Bookman Old Style"/>
          <w:i/>
          <w:sz w:val="22"/>
        </w:rPr>
      </w:pPr>
    </w:p>
    <w:p w:rsidR="00755778" w:rsidRPr="00F12281" w:rsidRDefault="00755778" w:rsidP="0059708B">
      <w:pPr>
        <w:autoSpaceDE w:val="0"/>
        <w:autoSpaceDN w:val="0"/>
        <w:adjustRightInd w:val="0"/>
        <w:spacing w:line="360" w:lineRule="auto"/>
        <w:ind w:left="851" w:right="567"/>
        <w:jc w:val="both"/>
        <w:rPr>
          <w:rFonts w:ascii="Palatino Linotype" w:eastAsia="MS Mincho" w:hAnsi="Palatino Linotype"/>
          <w:i/>
          <w:iCs/>
          <w:color w:val="222222"/>
          <w:sz w:val="22"/>
          <w:lang w:val="es-ES_tradnl"/>
        </w:rPr>
      </w:pPr>
      <w:r w:rsidRPr="00F12281">
        <w:rPr>
          <w:rFonts w:ascii="Palatino Linotype" w:eastAsia="MS Mincho" w:hAnsi="Palatino Linotype" w:cs="Bookman Old Style"/>
          <w:i/>
          <w:sz w:val="22"/>
        </w:rPr>
        <w:t>Este plazo podrá ampliarse hasta por otros siete días hábiles, siempre que existan razones para ello, debiendo notificarse por escrito al solicitante.” (Sic)</w:t>
      </w:r>
    </w:p>
    <w:p w:rsidR="00755778" w:rsidRPr="00F12281" w:rsidRDefault="00755778" w:rsidP="00755778">
      <w:pPr>
        <w:shd w:val="clear" w:color="auto" w:fill="FFFFFF"/>
        <w:spacing w:line="360" w:lineRule="auto"/>
        <w:ind w:right="567"/>
        <w:jc w:val="both"/>
        <w:rPr>
          <w:rFonts w:ascii="Palatino Linotype" w:eastAsia="MS Mincho" w:hAnsi="Palatino Linotype"/>
          <w:color w:val="222222"/>
          <w:lang w:val="es-ES_tradnl"/>
        </w:rPr>
      </w:pPr>
    </w:p>
    <w:p w:rsidR="00755778" w:rsidRPr="00F12281" w:rsidRDefault="00755778" w:rsidP="0059708B">
      <w:pPr>
        <w:numPr>
          <w:ilvl w:val="0"/>
          <w:numId w:val="2"/>
        </w:numPr>
        <w:shd w:val="clear" w:color="auto" w:fill="FFFFFF"/>
        <w:spacing w:before="240" w:after="240" w:line="360" w:lineRule="auto"/>
        <w:ind w:left="0" w:right="51" w:firstLine="0"/>
        <w:jc w:val="both"/>
        <w:rPr>
          <w:rFonts w:ascii="Palatino Linotype" w:hAnsi="Palatino Linotype"/>
          <w:color w:val="222222"/>
        </w:rPr>
      </w:pPr>
      <w:r w:rsidRPr="00F12281">
        <w:rPr>
          <w:rFonts w:ascii="Palatino Linotype" w:hAnsi="Palatino Linotype"/>
          <w:color w:val="222222"/>
          <w:lang w:val="es-ES_tradnl"/>
        </w:rPr>
        <w:lastRenderedPageBreak/>
        <w:t>Del precepto antes transcrito se advierte claramente que </w:t>
      </w:r>
      <w:r w:rsidRPr="00F12281">
        <w:rPr>
          <w:rFonts w:ascii="Palatino Linotype" w:hAnsi="Palatino Linotype"/>
          <w:color w:val="222222"/>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755778" w:rsidRPr="00F12281" w:rsidRDefault="00755778" w:rsidP="0059708B">
      <w:pPr>
        <w:numPr>
          <w:ilvl w:val="0"/>
          <w:numId w:val="2"/>
        </w:numPr>
        <w:shd w:val="clear" w:color="auto" w:fill="FFFFFF"/>
        <w:spacing w:before="240" w:after="240" w:line="360" w:lineRule="auto"/>
        <w:ind w:left="0" w:right="51" w:firstLine="0"/>
        <w:jc w:val="both"/>
        <w:rPr>
          <w:rFonts w:ascii="Palatino Linotype" w:hAnsi="Palatino Linotype"/>
          <w:color w:val="222222"/>
        </w:rPr>
      </w:pPr>
      <w:r w:rsidRPr="00F12281">
        <w:rPr>
          <w:rFonts w:ascii="Palatino Linotype" w:hAnsi="Palatino Linotype"/>
          <w:color w:val="222222"/>
          <w:lang w:val="es-ES_tradnl"/>
        </w:rPr>
        <w:t>Ahora bien, es importante señalar que en el caso de que no se pueda generar la información, </w:t>
      </w:r>
      <w:r w:rsidRPr="00F12281">
        <w:rPr>
          <w:rFonts w:ascii="Palatino Linotype" w:hAnsi="Palatino Linotype"/>
          <w:b/>
          <w:bCs/>
          <w:color w:val="222222"/>
          <w:lang w:val="es-ES_tradnl"/>
        </w:rPr>
        <w:t>SE ORDENA AL SUJETO OBLIGADO </w:t>
      </w:r>
      <w:r w:rsidRPr="00F12281">
        <w:rPr>
          <w:rFonts w:ascii="Palatino Linotype" w:hAnsi="Palatino Linotype"/>
          <w:color w:val="222222"/>
          <w:lang w:val="es-ES_tradnl"/>
        </w:rPr>
        <w:t>hacer entrega de un Acuerdo de su Comité de Transparencia en donde conste la declaratoria de inexistencia de la información.</w:t>
      </w:r>
    </w:p>
    <w:p w:rsidR="00755778" w:rsidRPr="00F12281" w:rsidRDefault="00755778" w:rsidP="0059708B">
      <w:pPr>
        <w:numPr>
          <w:ilvl w:val="0"/>
          <w:numId w:val="2"/>
        </w:numPr>
        <w:shd w:val="clear" w:color="auto" w:fill="FFFFFF"/>
        <w:spacing w:before="240" w:after="240" w:line="360" w:lineRule="auto"/>
        <w:ind w:left="0" w:right="51" w:firstLine="0"/>
        <w:jc w:val="both"/>
        <w:rPr>
          <w:rFonts w:ascii="Palatino Linotype" w:hAnsi="Palatino Linotype"/>
          <w:color w:val="222222"/>
        </w:rPr>
      </w:pPr>
      <w:r w:rsidRPr="00F12281">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F12281">
        <w:rPr>
          <w:rFonts w:ascii="Palatino Linotype" w:hAnsi="Palatino Linotype"/>
          <w:color w:val="222222"/>
          <w:shd w:val="clear" w:color="auto" w:fill="FFFFFF"/>
          <w:lang w:val="es-ES_tradnl"/>
        </w:rPr>
        <w:t>Instituto Nacional de Transparencia, Acceso a la Información y Protección de Datos Personales </w:t>
      </w:r>
      <w:r w:rsidRPr="00F12281">
        <w:rPr>
          <w:rFonts w:ascii="Palatino Linotype" w:hAnsi="Palatino Linotype"/>
          <w:color w:val="222222"/>
          <w:lang w:val="es-ES_tradnl"/>
        </w:rPr>
        <w:t>emitió el criterio número 14-17, que es de la literalidad siguiente:</w:t>
      </w:r>
    </w:p>
    <w:p w:rsidR="00755778" w:rsidRPr="00F12281" w:rsidRDefault="00755778" w:rsidP="0059708B">
      <w:pPr>
        <w:shd w:val="clear" w:color="auto" w:fill="FFFFFF"/>
        <w:spacing w:line="360" w:lineRule="auto"/>
        <w:ind w:left="851" w:right="900"/>
        <w:jc w:val="center"/>
        <w:rPr>
          <w:rFonts w:ascii="Palatino Linotype" w:hAnsi="Palatino Linotype"/>
          <w:b/>
          <w:bCs/>
          <w:i/>
          <w:iCs/>
          <w:color w:val="222222"/>
          <w:lang w:val="es-ES_tradnl"/>
        </w:rPr>
      </w:pPr>
      <w:r w:rsidRPr="00F12281">
        <w:rPr>
          <w:rFonts w:ascii="Palatino Linotype" w:hAnsi="Palatino Linotype"/>
          <w:b/>
          <w:bCs/>
          <w:i/>
          <w:iCs/>
          <w:color w:val="222222"/>
          <w:lang w:val="es-ES_tradnl"/>
        </w:rPr>
        <w:t>“Criterio 14/17</w:t>
      </w:r>
    </w:p>
    <w:p w:rsidR="00755778" w:rsidRPr="00F12281" w:rsidRDefault="00755778" w:rsidP="0059708B">
      <w:pPr>
        <w:shd w:val="clear" w:color="auto" w:fill="FFFFFF"/>
        <w:spacing w:line="360" w:lineRule="auto"/>
        <w:ind w:left="851" w:right="900"/>
        <w:jc w:val="center"/>
        <w:rPr>
          <w:rFonts w:ascii="Palatino Linotype" w:hAnsi="Palatino Linotype"/>
          <w:color w:val="222222"/>
        </w:rPr>
      </w:pPr>
    </w:p>
    <w:p w:rsidR="00755778" w:rsidRPr="00F12281" w:rsidRDefault="00755778" w:rsidP="0059708B">
      <w:pPr>
        <w:shd w:val="clear" w:color="auto" w:fill="FFFFFF"/>
        <w:spacing w:line="360" w:lineRule="auto"/>
        <w:ind w:left="851" w:right="900"/>
        <w:jc w:val="both"/>
        <w:rPr>
          <w:rFonts w:ascii="Palatino Linotype" w:eastAsia="MS Mincho" w:hAnsi="Palatino Linotype"/>
          <w:color w:val="222222"/>
          <w:lang w:val="es-ES_tradnl"/>
        </w:rPr>
      </w:pPr>
      <w:r w:rsidRPr="00F12281">
        <w:rPr>
          <w:rFonts w:ascii="Palatino Linotype" w:eastAsia="MS Mincho" w:hAnsi="Palatino Linotype"/>
          <w:i/>
          <w:iCs/>
          <w:color w:val="222222"/>
          <w:lang w:val="es-ES_tradnl"/>
        </w:rPr>
        <w:t>Inexistencia. La inexistencia es una cuestión de hecho que se atribuye a la información solicitada e implica que ésta </w:t>
      </w:r>
      <w:r w:rsidRPr="00F12281">
        <w:rPr>
          <w:rFonts w:ascii="Palatino Linotype" w:eastAsia="MS Mincho" w:hAnsi="Palatino Linotype"/>
          <w:b/>
          <w:bCs/>
          <w:i/>
          <w:iCs/>
          <w:color w:val="222222"/>
          <w:lang w:val="es-ES_tradnl"/>
        </w:rPr>
        <w:t>no se encuentra en los archivos del sujeto obligado, no obstante que cuenta con facultades para poseerla</w:t>
      </w:r>
      <w:r w:rsidRPr="00F12281">
        <w:rPr>
          <w:rFonts w:ascii="Palatino Linotype" w:eastAsia="MS Mincho" w:hAnsi="Palatino Linotype"/>
          <w:i/>
          <w:iCs/>
          <w:color w:val="222222"/>
          <w:lang w:val="es-ES_tradnl"/>
        </w:rPr>
        <w:t>.</w:t>
      </w:r>
    </w:p>
    <w:p w:rsidR="00755778" w:rsidRPr="00F12281" w:rsidRDefault="00755778" w:rsidP="0059708B">
      <w:pPr>
        <w:shd w:val="clear" w:color="auto" w:fill="FFFFFF"/>
        <w:spacing w:line="360" w:lineRule="auto"/>
        <w:ind w:left="851" w:right="900"/>
        <w:jc w:val="both"/>
        <w:rPr>
          <w:rFonts w:ascii="Palatino Linotype" w:eastAsia="MS Mincho" w:hAnsi="Palatino Linotype"/>
          <w:color w:val="222222"/>
          <w:lang w:val="es-ES_tradnl"/>
        </w:rPr>
      </w:pPr>
      <w:r w:rsidRPr="00F12281">
        <w:rPr>
          <w:rFonts w:ascii="Palatino Linotype" w:eastAsia="MS Mincho" w:hAnsi="Palatino Linotype"/>
          <w:i/>
          <w:iCs/>
          <w:color w:val="222222"/>
          <w:lang w:val="es-ES_tradnl"/>
        </w:rPr>
        <w:t> </w:t>
      </w:r>
    </w:p>
    <w:p w:rsidR="00755778" w:rsidRPr="00F12281" w:rsidRDefault="00755778" w:rsidP="0059708B">
      <w:pPr>
        <w:shd w:val="clear" w:color="auto" w:fill="FFFFFF"/>
        <w:spacing w:line="360" w:lineRule="auto"/>
        <w:ind w:left="851" w:right="900"/>
        <w:jc w:val="both"/>
        <w:rPr>
          <w:rFonts w:ascii="Palatino Linotype" w:eastAsia="MS Mincho" w:hAnsi="Palatino Linotype"/>
          <w:color w:val="222222"/>
          <w:lang w:val="es-ES_tradnl"/>
        </w:rPr>
      </w:pPr>
      <w:r w:rsidRPr="00F12281">
        <w:rPr>
          <w:rFonts w:ascii="Palatino Linotype" w:eastAsia="MS Mincho" w:hAnsi="Palatino Linotype"/>
          <w:i/>
          <w:iCs/>
          <w:color w:val="222222"/>
          <w:lang w:val="es-ES_tradnl"/>
        </w:rPr>
        <w:t>Resoluciones: </w:t>
      </w:r>
      <w:r w:rsidRPr="00F12281">
        <w:rPr>
          <w:rFonts w:ascii="Palatino Linotype" w:eastAsia="MS Mincho" w:hAnsi="Palatino Linotype"/>
          <w:color w:val="222222"/>
          <w:lang w:val="es-ES_tradnl"/>
        </w:rPr>
        <w:t>·</w:t>
      </w:r>
      <w:r w:rsidRPr="00F12281">
        <w:rPr>
          <w:rFonts w:ascii="Palatino Linotype" w:eastAsia="MS Mincho" w:hAnsi="Palatino Linotype"/>
          <w:i/>
          <w:iCs/>
          <w:color w:val="222222"/>
          <w:lang w:val="es-ES_tradnl"/>
        </w:rPr>
        <w:t> RRA 4669/16. Instituto Nacional Electoral. 18 de enero de 2017. Por unanimidad. Comisionado Ponente Joel Salas Suárez. </w:t>
      </w:r>
      <w:r w:rsidRPr="00F12281">
        <w:rPr>
          <w:rFonts w:ascii="Palatino Linotype" w:eastAsia="MS Mincho" w:hAnsi="Palatino Linotype"/>
          <w:color w:val="222222"/>
          <w:lang w:val="es-ES_tradnl"/>
        </w:rPr>
        <w:t>·</w:t>
      </w:r>
      <w:r w:rsidRPr="00F12281">
        <w:rPr>
          <w:rFonts w:ascii="Palatino Linotype" w:eastAsia="MS Mincho" w:hAnsi="Palatino Linotype"/>
          <w:i/>
          <w:iCs/>
          <w:color w:val="222222"/>
          <w:lang w:val="es-ES_tradnl"/>
        </w:rPr>
        <w:t xml:space="preserve"> RRA </w:t>
      </w:r>
      <w:r w:rsidRPr="00F12281">
        <w:rPr>
          <w:rFonts w:ascii="Palatino Linotype" w:eastAsia="MS Mincho" w:hAnsi="Palatino Linotype"/>
          <w:i/>
          <w:iCs/>
          <w:color w:val="222222"/>
          <w:lang w:val="es-ES_tradnl"/>
        </w:rPr>
        <w:lastRenderedPageBreak/>
        <w:t>0183/17. Nueva Alianza. 01 de febrero de 2017. Por unanimidad. Comisionado Ponente Francisco Javier Acuña Llamas. </w:t>
      </w:r>
      <w:r w:rsidRPr="00F12281">
        <w:rPr>
          <w:rFonts w:ascii="Palatino Linotype" w:eastAsia="MS Mincho" w:hAnsi="Palatino Linotype"/>
          <w:color w:val="222222"/>
          <w:lang w:val="es-ES_tradnl"/>
        </w:rPr>
        <w:t>·</w:t>
      </w:r>
      <w:r w:rsidRPr="00F12281">
        <w:rPr>
          <w:rFonts w:ascii="Palatino Linotype" w:eastAsia="MS Mincho" w:hAnsi="Palatino Linotype"/>
          <w:i/>
          <w:iCs/>
          <w:color w:val="222222"/>
          <w:lang w:val="es-ES_tradnl"/>
        </w:rPr>
        <w:t xml:space="preserve"> RRA 4484/16. Instituto Nacional de Migración. 16 de febrero de 2017. Por mayoría de seis votos a favor y uno en contra de la Comisionada Areli Cano Guadiana. Comisionada Ponente María Patricia </w:t>
      </w:r>
      <w:proofErr w:type="spellStart"/>
      <w:r w:rsidRPr="00F12281">
        <w:rPr>
          <w:rFonts w:ascii="Palatino Linotype" w:eastAsia="MS Mincho" w:hAnsi="Palatino Linotype"/>
          <w:i/>
          <w:iCs/>
          <w:color w:val="222222"/>
          <w:lang w:val="es-ES_tradnl"/>
        </w:rPr>
        <w:t>Kurczyn</w:t>
      </w:r>
      <w:proofErr w:type="spellEnd"/>
      <w:r w:rsidRPr="00F12281">
        <w:rPr>
          <w:rFonts w:ascii="Palatino Linotype" w:eastAsia="MS Mincho" w:hAnsi="Palatino Linotype"/>
          <w:i/>
          <w:iCs/>
          <w:color w:val="222222"/>
          <w:lang w:val="es-ES_tradnl"/>
        </w:rPr>
        <w:t xml:space="preserve"> Villalobos.”</w:t>
      </w:r>
    </w:p>
    <w:p w:rsidR="00755778" w:rsidRPr="00F12281" w:rsidRDefault="00755778" w:rsidP="00755778">
      <w:pPr>
        <w:shd w:val="clear" w:color="auto" w:fill="FFFFFF"/>
        <w:spacing w:line="360" w:lineRule="auto"/>
        <w:jc w:val="both"/>
        <w:rPr>
          <w:rFonts w:ascii="Palatino Linotype" w:hAnsi="Palatino Linotype"/>
          <w:color w:val="222222"/>
        </w:rPr>
      </w:pPr>
      <w:r w:rsidRPr="00F12281">
        <w:rPr>
          <w:rFonts w:ascii="Palatino Linotype" w:hAnsi="Palatino Linotype"/>
          <w:color w:val="000000"/>
        </w:rPr>
        <w:t> </w:t>
      </w:r>
    </w:p>
    <w:p w:rsidR="00755778" w:rsidRPr="00F12281" w:rsidRDefault="00755778" w:rsidP="0059708B">
      <w:pPr>
        <w:numPr>
          <w:ilvl w:val="0"/>
          <w:numId w:val="2"/>
        </w:numPr>
        <w:shd w:val="clear" w:color="auto" w:fill="FFFFFF"/>
        <w:spacing w:after="160" w:line="360" w:lineRule="auto"/>
        <w:ind w:left="0" w:firstLine="0"/>
        <w:jc w:val="both"/>
        <w:rPr>
          <w:rFonts w:ascii="Palatino Linotype" w:hAnsi="Palatino Linotype"/>
          <w:color w:val="222222"/>
        </w:rPr>
      </w:pPr>
      <w:r w:rsidRPr="00F12281">
        <w:rPr>
          <w:rFonts w:ascii="Palatino Linotype" w:hAnsi="Palatino Linotype"/>
          <w:color w:val="000000"/>
        </w:rPr>
        <w:t>Además como consecuencia de las disposiciones legales contenidas en la </w:t>
      </w:r>
      <w:r w:rsidRPr="00F12281">
        <w:rPr>
          <w:rFonts w:ascii="Palatino Linotype" w:hAnsi="Palatino Linotype"/>
          <w:b/>
          <w:bCs/>
          <w:color w:val="000000"/>
        </w:rPr>
        <w:t>Ley General de Transparencia y Acceso a la Información Pública</w:t>
      </w:r>
      <w:r w:rsidRPr="00F12281">
        <w:rPr>
          <w:rFonts w:ascii="Palatino Linotype" w:hAnsi="Palatino Linotype"/>
          <w:color w:val="000000"/>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F12281">
        <w:rPr>
          <w:rFonts w:ascii="Palatino Linotype" w:hAnsi="Palatino Linotype"/>
          <w:color w:val="000000"/>
          <w:vertAlign w:val="superscript"/>
        </w:rPr>
        <w:footnoteReference w:id="5"/>
      </w:r>
      <w:r w:rsidRPr="00F12281">
        <w:rPr>
          <w:rFonts w:ascii="Palatino Linotype" w:hAnsi="Palatino Linotype"/>
          <w:color w:val="000000"/>
        </w:rPr>
        <w:t>según puede apreciarse a continuación:</w:t>
      </w:r>
    </w:p>
    <w:p w:rsidR="00755778" w:rsidRPr="00F12281" w:rsidRDefault="00755778" w:rsidP="00755778">
      <w:pPr>
        <w:shd w:val="clear" w:color="auto" w:fill="FFFFFF"/>
        <w:spacing w:after="160" w:line="360" w:lineRule="auto"/>
        <w:jc w:val="both"/>
        <w:rPr>
          <w:rFonts w:ascii="Palatino Linotype" w:hAnsi="Palatino Linotype"/>
          <w:color w:val="222222"/>
        </w:rPr>
      </w:pPr>
    </w:p>
    <w:p w:rsidR="00755778" w:rsidRPr="00F12281" w:rsidRDefault="00755778" w:rsidP="0094653E">
      <w:pPr>
        <w:shd w:val="clear" w:color="auto" w:fill="FFFFFF"/>
        <w:spacing w:before="240" w:after="360" w:line="360" w:lineRule="auto"/>
        <w:ind w:left="851" w:right="567"/>
        <w:jc w:val="both"/>
        <w:rPr>
          <w:rFonts w:ascii="Palatino Linotype" w:hAnsi="Palatino Linotype"/>
          <w:color w:val="222222"/>
        </w:rPr>
      </w:pPr>
      <w:r w:rsidRPr="00F12281">
        <w:rPr>
          <w:rFonts w:ascii="Palatino Linotype" w:hAnsi="Palatino Linotype"/>
          <w:b/>
          <w:bCs/>
          <w:i/>
          <w:iCs/>
          <w:color w:val="000000"/>
        </w:rPr>
        <w:t>“Artículo 19.</w:t>
      </w:r>
      <w:r w:rsidRPr="00F12281">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755778" w:rsidRPr="00F12281" w:rsidRDefault="00755778" w:rsidP="0094653E">
      <w:pPr>
        <w:shd w:val="clear" w:color="auto" w:fill="FFFFFF"/>
        <w:spacing w:before="240" w:after="240" w:line="360" w:lineRule="auto"/>
        <w:ind w:left="851" w:right="567"/>
        <w:jc w:val="both"/>
        <w:rPr>
          <w:rFonts w:ascii="Palatino Linotype" w:eastAsia="MS Mincho" w:hAnsi="Palatino Linotype"/>
          <w:i/>
          <w:iCs/>
          <w:color w:val="000000"/>
          <w:lang w:val="es-ES_tradnl"/>
        </w:rPr>
      </w:pPr>
      <w:r w:rsidRPr="00F12281">
        <w:rPr>
          <w:rFonts w:ascii="Palatino Linotype" w:eastAsia="MS Mincho" w:hAnsi="Palatino Linotype"/>
          <w:i/>
          <w:iCs/>
          <w:color w:val="000000"/>
          <w:lang w:val="es-ES_tradnl"/>
        </w:rPr>
        <w:t>En los casos en que ciertas facultades, competencias o funciones no se hayan ejercido, se debe motivar la respuesta en función de las causas que motiven la inexistencia.</w:t>
      </w:r>
    </w:p>
    <w:p w:rsidR="00755778" w:rsidRPr="00F12281" w:rsidRDefault="00755778" w:rsidP="0094653E">
      <w:pPr>
        <w:shd w:val="clear" w:color="auto" w:fill="FFFFFF"/>
        <w:spacing w:before="240" w:after="240" w:line="360" w:lineRule="auto"/>
        <w:ind w:left="851" w:right="567"/>
        <w:jc w:val="both"/>
        <w:rPr>
          <w:rFonts w:ascii="Palatino Linotype" w:eastAsia="MS Mincho" w:hAnsi="Palatino Linotype"/>
          <w:color w:val="222222"/>
          <w:lang w:val="es-ES_tradnl"/>
        </w:rPr>
      </w:pPr>
      <w:r w:rsidRPr="00F12281">
        <w:rPr>
          <w:rFonts w:ascii="Palatino Linotype" w:eastAsia="MS Mincho" w:hAnsi="Palatino Linotype"/>
          <w:i/>
          <w:iCs/>
          <w:color w:val="000000"/>
          <w:lang w:val="es-ES_tradnl"/>
        </w:rPr>
        <w:t>(…)</w:t>
      </w:r>
    </w:p>
    <w:p w:rsidR="00755778" w:rsidRPr="00F12281" w:rsidRDefault="00755778" w:rsidP="0094653E">
      <w:pPr>
        <w:numPr>
          <w:ilvl w:val="0"/>
          <w:numId w:val="2"/>
        </w:numPr>
        <w:shd w:val="clear" w:color="auto" w:fill="FFFFFF"/>
        <w:spacing w:after="160" w:line="360" w:lineRule="auto"/>
        <w:ind w:left="0" w:firstLine="0"/>
        <w:jc w:val="both"/>
        <w:rPr>
          <w:rFonts w:ascii="Palatino Linotype" w:hAnsi="Palatino Linotype"/>
          <w:color w:val="222222"/>
        </w:rPr>
      </w:pPr>
      <w:r w:rsidRPr="00F12281">
        <w:rPr>
          <w:rFonts w:ascii="Palatino Linotype" w:hAnsi="Palatino Linotype"/>
          <w:color w:val="000000"/>
          <w:lang w:val="es-ES_tradnl"/>
        </w:rPr>
        <w:lastRenderedPageBreak/>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rsidR="00755778" w:rsidRPr="00F12281" w:rsidRDefault="00755778" w:rsidP="00755778">
      <w:pPr>
        <w:shd w:val="clear" w:color="auto" w:fill="FFFFFF"/>
        <w:spacing w:line="360" w:lineRule="auto"/>
        <w:jc w:val="both"/>
        <w:rPr>
          <w:rFonts w:ascii="Palatino Linotype" w:hAnsi="Palatino Linotype"/>
          <w:color w:val="222222"/>
        </w:rPr>
      </w:pPr>
    </w:p>
    <w:p w:rsidR="00755778" w:rsidRPr="00F12281" w:rsidRDefault="00755778" w:rsidP="0094653E">
      <w:pPr>
        <w:shd w:val="clear" w:color="auto" w:fill="FFFFFF"/>
        <w:spacing w:line="360" w:lineRule="auto"/>
        <w:ind w:left="851" w:right="567"/>
        <w:jc w:val="both"/>
        <w:rPr>
          <w:rFonts w:ascii="Palatino Linotype" w:eastAsia="MS Mincho" w:hAnsi="Palatino Linotype"/>
          <w:color w:val="222222"/>
          <w:sz w:val="22"/>
          <w:lang w:val="es-ES_tradnl"/>
        </w:rPr>
      </w:pPr>
      <w:r w:rsidRPr="00F12281">
        <w:rPr>
          <w:rFonts w:ascii="Palatino Linotype" w:eastAsia="MS Mincho" w:hAnsi="Palatino Linotype"/>
          <w:i/>
          <w:iCs/>
          <w:color w:val="000000"/>
          <w:lang w:val="es-ES_tradnl"/>
        </w:rPr>
        <w:t> </w:t>
      </w:r>
    </w:p>
    <w:p w:rsidR="00755778" w:rsidRPr="00F12281" w:rsidRDefault="00755778" w:rsidP="0094653E">
      <w:pPr>
        <w:shd w:val="clear" w:color="auto" w:fill="FFFFFF"/>
        <w:spacing w:line="360" w:lineRule="auto"/>
        <w:ind w:left="851" w:right="567"/>
        <w:jc w:val="center"/>
        <w:rPr>
          <w:rFonts w:ascii="Palatino Linotype" w:eastAsia="MS Mincho" w:hAnsi="Palatino Linotype"/>
          <w:color w:val="222222"/>
          <w:sz w:val="22"/>
          <w:lang w:val="es-ES_tradnl"/>
        </w:rPr>
      </w:pPr>
      <w:r w:rsidRPr="00F12281">
        <w:rPr>
          <w:rFonts w:ascii="Palatino Linotype" w:eastAsia="MS Mincho" w:hAnsi="Palatino Linotype"/>
          <w:b/>
          <w:bCs/>
          <w:i/>
          <w:iCs/>
          <w:color w:val="000000"/>
          <w:sz w:val="22"/>
          <w:lang w:val="es-ES_tradnl"/>
        </w:rPr>
        <w:t>“CRITERIO 0004-11</w:t>
      </w:r>
    </w:p>
    <w:p w:rsidR="00755778" w:rsidRPr="00F12281" w:rsidRDefault="00755778" w:rsidP="0094653E">
      <w:pPr>
        <w:shd w:val="clear" w:color="auto" w:fill="FFFFFF"/>
        <w:spacing w:line="360" w:lineRule="auto"/>
        <w:ind w:left="851" w:right="567"/>
        <w:jc w:val="both"/>
        <w:rPr>
          <w:rFonts w:ascii="Palatino Linotype" w:eastAsia="MS Mincho" w:hAnsi="Palatino Linotype"/>
          <w:color w:val="222222"/>
          <w:sz w:val="22"/>
          <w:lang w:val="es-ES_tradnl"/>
        </w:rPr>
      </w:pPr>
      <w:r w:rsidRPr="00F12281">
        <w:rPr>
          <w:rFonts w:ascii="Palatino Linotype" w:eastAsia="MS Mincho" w:hAnsi="Palatino Linotype"/>
          <w:b/>
          <w:bCs/>
          <w:i/>
          <w:iCs/>
          <w:color w:val="000000"/>
          <w:sz w:val="22"/>
          <w:lang w:val="es-ES_tradnl"/>
        </w:rPr>
        <w:t>INEXISTENCIA. DECLARATORIA DE LA. ALCANCES Y PROCEDIMIENTOS</w:t>
      </w:r>
      <w:r w:rsidRPr="00F12281">
        <w:rPr>
          <w:rFonts w:ascii="Palatino Linotype" w:eastAsia="MS Mincho" w:hAnsi="Palatino Linotype"/>
          <w:i/>
          <w:iCs/>
          <w:color w:val="000000"/>
          <w:sz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w:t>
      </w:r>
      <w:r w:rsidRPr="00F12281">
        <w:rPr>
          <w:rFonts w:ascii="Palatino Linotype" w:eastAsia="MS Mincho" w:hAnsi="Palatino Linotype"/>
          <w:i/>
          <w:iCs/>
          <w:color w:val="000000"/>
          <w:sz w:val="22"/>
          <w:lang w:val="es-ES_tradnl"/>
        </w:rPr>
        <w:lastRenderedPageBreak/>
        <w:t>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755778" w:rsidRPr="00F12281" w:rsidRDefault="00755778" w:rsidP="0094653E">
      <w:pPr>
        <w:shd w:val="clear" w:color="auto" w:fill="FFFFFF"/>
        <w:spacing w:line="360" w:lineRule="auto"/>
        <w:ind w:left="851" w:right="567"/>
        <w:jc w:val="both"/>
        <w:rPr>
          <w:rFonts w:ascii="Palatino Linotype" w:eastAsia="MS Mincho" w:hAnsi="Palatino Linotype"/>
          <w:color w:val="222222"/>
          <w:sz w:val="22"/>
          <w:lang w:val="es-ES_tradnl"/>
        </w:rPr>
      </w:pPr>
      <w:r w:rsidRPr="00F12281">
        <w:rPr>
          <w:rFonts w:ascii="Palatino Linotype" w:eastAsia="MS Mincho" w:hAnsi="Palatino Linotype"/>
          <w:i/>
          <w:iCs/>
          <w:color w:val="000000"/>
          <w:sz w:val="22"/>
          <w:lang w:val="es-ES_tradnl"/>
        </w:rPr>
        <w:t>Bajo el entendido de que dicha búsqueda exhaustiva permitirá dos determinaciones:</w:t>
      </w:r>
    </w:p>
    <w:p w:rsidR="00755778" w:rsidRPr="00F12281" w:rsidRDefault="00755778" w:rsidP="0094653E">
      <w:pPr>
        <w:shd w:val="clear" w:color="auto" w:fill="FFFFFF"/>
        <w:spacing w:line="360" w:lineRule="auto"/>
        <w:ind w:left="851" w:right="567"/>
        <w:jc w:val="both"/>
        <w:rPr>
          <w:rFonts w:ascii="Palatino Linotype" w:eastAsia="MS Mincho" w:hAnsi="Palatino Linotype"/>
          <w:color w:val="222222"/>
          <w:sz w:val="22"/>
          <w:lang w:val="es-ES_tradnl"/>
        </w:rPr>
      </w:pPr>
      <w:r w:rsidRPr="00F12281">
        <w:rPr>
          <w:rFonts w:ascii="Palatino Linotype" w:eastAsia="MS Mincho" w:hAnsi="Palatino Linotype"/>
          <w:i/>
          <w:iCs/>
          <w:color w:val="000000"/>
          <w:sz w:val="22"/>
          <w:lang w:val="es-ES_tradnl"/>
        </w:rPr>
        <w:t>1ª) Que se localice la documentación que contenga la información solicitada y de ser así la información pueda entregarse al solicitante en la forma en que se encuentra disponible, o</w:t>
      </w:r>
    </w:p>
    <w:p w:rsidR="00755778" w:rsidRPr="00F12281" w:rsidRDefault="00755778" w:rsidP="0094653E">
      <w:pPr>
        <w:shd w:val="clear" w:color="auto" w:fill="FFFFFF"/>
        <w:spacing w:line="360" w:lineRule="auto"/>
        <w:ind w:left="851" w:right="567"/>
        <w:jc w:val="both"/>
        <w:rPr>
          <w:rFonts w:ascii="Palatino Linotype" w:eastAsia="MS Mincho" w:hAnsi="Palatino Linotype"/>
          <w:color w:val="222222"/>
          <w:sz w:val="22"/>
          <w:lang w:val="es-ES_tradnl"/>
        </w:rPr>
      </w:pPr>
      <w:r w:rsidRPr="00F12281">
        <w:rPr>
          <w:rFonts w:ascii="Palatino Linotype" w:eastAsia="MS Mincho" w:hAnsi="Palatino Linotype"/>
          <w:i/>
          <w:iCs/>
          <w:color w:val="000000"/>
          <w:sz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755778" w:rsidRPr="00F12281" w:rsidRDefault="00755778" w:rsidP="0094653E">
      <w:pPr>
        <w:shd w:val="clear" w:color="auto" w:fill="FFFFFF"/>
        <w:spacing w:line="360" w:lineRule="auto"/>
        <w:ind w:left="851" w:right="567"/>
        <w:jc w:val="both"/>
        <w:rPr>
          <w:rFonts w:ascii="Palatino Linotype" w:eastAsia="MS Mincho" w:hAnsi="Palatino Linotype"/>
          <w:color w:val="222222"/>
          <w:sz w:val="22"/>
          <w:lang w:val="es-ES_tradnl"/>
        </w:rPr>
      </w:pPr>
      <w:r w:rsidRPr="00F12281">
        <w:rPr>
          <w:rFonts w:ascii="Palatino Linotype" w:eastAsia="MS Mincho" w:hAnsi="Palatino Linotype"/>
          <w:i/>
          <w:iCs/>
          <w:color w:val="000000"/>
          <w:sz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755778" w:rsidRPr="00F12281" w:rsidRDefault="00755778" w:rsidP="0094653E">
      <w:pPr>
        <w:numPr>
          <w:ilvl w:val="0"/>
          <w:numId w:val="2"/>
        </w:numPr>
        <w:shd w:val="clear" w:color="auto" w:fill="FFFFFF"/>
        <w:spacing w:before="240" w:after="240" w:line="360" w:lineRule="auto"/>
        <w:ind w:left="0" w:firstLine="0"/>
        <w:jc w:val="both"/>
        <w:rPr>
          <w:rFonts w:ascii="Palatino Linotype" w:hAnsi="Palatino Linotype"/>
          <w:color w:val="222222"/>
        </w:rPr>
      </w:pPr>
      <w:r w:rsidRPr="00F12281">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F12281">
        <w:rPr>
          <w:rFonts w:ascii="Palatino Linotype" w:hAnsi="Palatino Linotype"/>
          <w:b/>
          <w:bCs/>
          <w:color w:val="000000"/>
          <w:lang w:val="es-ES_tradnl"/>
        </w:rPr>
        <w:t>SUJETO OBLIGADO</w:t>
      </w:r>
      <w:r w:rsidRPr="00F12281">
        <w:rPr>
          <w:rFonts w:ascii="Palatino Linotype" w:hAnsi="Palatino Linotype"/>
          <w:color w:val="000000"/>
          <w:lang w:val="es-ES_tradnl"/>
        </w:rPr>
        <w:t xml:space="preserve">, esto es que la información </w:t>
      </w:r>
      <w:r w:rsidRPr="00F12281">
        <w:rPr>
          <w:rFonts w:ascii="Palatino Linotype" w:hAnsi="Palatino Linotype"/>
          <w:color w:val="000000"/>
          <w:lang w:val="es-ES_tradnl"/>
        </w:rPr>
        <w:lastRenderedPageBreak/>
        <w:t>se generó, poseyó o administró en el marco de las atribuciones conferidas a al Sujeto Obligado, pero no la conserva por diversas razones (destrucción física, desaparición física, sustracción ilícita, baja documental, etcétera).</w:t>
      </w:r>
    </w:p>
    <w:p w:rsidR="00755778" w:rsidRPr="00F12281" w:rsidRDefault="00755778" w:rsidP="0094653E">
      <w:pPr>
        <w:numPr>
          <w:ilvl w:val="0"/>
          <w:numId w:val="2"/>
        </w:numPr>
        <w:shd w:val="clear" w:color="auto" w:fill="FFFFFF"/>
        <w:spacing w:before="240" w:after="240" w:line="360" w:lineRule="auto"/>
        <w:ind w:left="0" w:firstLine="0"/>
        <w:jc w:val="both"/>
        <w:rPr>
          <w:rFonts w:ascii="Palatino Linotype" w:hAnsi="Palatino Linotype"/>
          <w:color w:val="222222"/>
        </w:rPr>
      </w:pPr>
      <w:r w:rsidRPr="00F12281">
        <w:rPr>
          <w:rFonts w:ascii="Palatino Linotype" w:hAnsi="Palatino Linotype"/>
          <w:color w:val="000000"/>
          <w:lang w:val="es-ES_tradnl"/>
        </w:rPr>
        <w:t>En consecuencia, </w:t>
      </w:r>
      <w:r w:rsidRPr="00F12281">
        <w:rPr>
          <w:rFonts w:ascii="Palatino Linotype" w:hAnsi="Palatino Linotype"/>
          <w:b/>
          <w:bCs/>
          <w:color w:val="000000"/>
          <w:lang w:val="es-ES_tradnl"/>
        </w:rPr>
        <w:t>el SUJETO OBLIGADO </w:t>
      </w:r>
      <w:r w:rsidRPr="00F12281">
        <w:rPr>
          <w:rFonts w:ascii="Palatino Linotype" w:hAnsi="Palatino Linotype"/>
          <w:color w:val="000000"/>
          <w:lang w:val="es-ES_tradnl"/>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rsidR="00755778" w:rsidRPr="00F12281" w:rsidRDefault="00755778" w:rsidP="00755778">
      <w:pPr>
        <w:shd w:val="clear" w:color="auto" w:fill="FFFFFF"/>
        <w:spacing w:line="360" w:lineRule="auto"/>
        <w:ind w:left="567" w:right="567"/>
        <w:jc w:val="both"/>
        <w:rPr>
          <w:rFonts w:ascii="Palatino Linotype" w:hAnsi="Palatino Linotype" w:cs="Arial"/>
          <w:color w:val="222222"/>
        </w:rPr>
      </w:pPr>
      <w:r w:rsidRPr="00F12281">
        <w:rPr>
          <w:rFonts w:ascii="Palatino Linotype" w:hAnsi="Palatino Linotype" w:cs="Arial"/>
          <w:color w:val="000000"/>
        </w:rPr>
        <w:t>·</w:t>
      </w:r>
      <w:r w:rsidRPr="00F12281">
        <w:rPr>
          <w:rFonts w:ascii="Palatino Linotype" w:hAnsi="Palatino Linotype"/>
          <w:color w:val="000000"/>
        </w:rPr>
        <w:t> </w:t>
      </w:r>
      <w:r w:rsidRPr="00F12281">
        <w:rPr>
          <w:rFonts w:ascii="Palatino Linotype" w:hAnsi="Palatino Linotype" w:cs="Arial"/>
          <w:color w:val="000000"/>
        </w:rPr>
        <w:t>Deberá emitir el acuerdo de inexistencia respectivo, en el entendido, que el acto de autoridad debe estar </w:t>
      </w:r>
      <w:r w:rsidRPr="00F12281">
        <w:rPr>
          <w:rFonts w:ascii="Palatino Linotype" w:hAnsi="Palatino Linotype" w:cs="Arial"/>
          <w:b/>
          <w:bCs/>
          <w:color w:val="000000"/>
        </w:rPr>
        <w:t>debidamente fundado y motivado.</w:t>
      </w:r>
    </w:p>
    <w:p w:rsidR="00755778" w:rsidRPr="00F12281" w:rsidRDefault="00755778" w:rsidP="00755778">
      <w:pPr>
        <w:shd w:val="clear" w:color="auto" w:fill="FFFFFF"/>
        <w:spacing w:line="360" w:lineRule="auto"/>
        <w:ind w:left="567" w:right="567"/>
        <w:jc w:val="both"/>
        <w:rPr>
          <w:rFonts w:ascii="Palatino Linotype" w:hAnsi="Palatino Linotype" w:cs="Arial"/>
          <w:color w:val="222222"/>
        </w:rPr>
      </w:pPr>
      <w:r w:rsidRPr="00F12281">
        <w:rPr>
          <w:rFonts w:ascii="Palatino Linotype" w:hAnsi="Palatino Linotype" w:cs="Arial"/>
          <w:color w:val="000000"/>
        </w:rPr>
        <w:t> </w:t>
      </w:r>
    </w:p>
    <w:p w:rsidR="00755778" w:rsidRPr="00F12281" w:rsidRDefault="00755778" w:rsidP="00755778">
      <w:pPr>
        <w:shd w:val="clear" w:color="auto" w:fill="FFFFFF"/>
        <w:spacing w:line="360" w:lineRule="auto"/>
        <w:ind w:left="567" w:right="567"/>
        <w:jc w:val="both"/>
        <w:rPr>
          <w:rFonts w:ascii="Palatino Linotype" w:hAnsi="Palatino Linotype" w:cs="Arial"/>
          <w:color w:val="222222"/>
        </w:rPr>
      </w:pPr>
      <w:r w:rsidRPr="00F12281">
        <w:rPr>
          <w:rFonts w:ascii="Palatino Linotype" w:hAnsi="Palatino Linotype" w:cs="Arial"/>
          <w:color w:val="000000"/>
        </w:rPr>
        <w:t>·</w:t>
      </w:r>
      <w:r w:rsidRPr="00F12281">
        <w:rPr>
          <w:rFonts w:ascii="Palatino Linotype" w:hAnsi="Palatino Linotype"/>
          <w:color w:val="000000"/>
        </w:rPr>
        <w:t> </w:t>
      </w:r>
      <w:r w:rsidRPr="00F12281">
        <w:rPr>
          <w:rFonts w:ascii="Palatino Linotype" w:hAnsi="Palatino Linotype" w:cs="Arial"/>
          <w:color w:val="000000"/>
        </w:rPr>
        <w:t>Señalando el lugar y fecha de la resolución, el nombre del solicitante, la información solicitada, </w:t>
      </w:r>
      <w:r w:rsidRPr="00F12281">
        <w:rPr>
          <w:rFonts w:ascii="Palatino Linotype" w:hAnsi="Palatino Linotype" w:cs="Arial"/>
          <w:b/>
          <w:bCs/>
          <w:color w:val="000000"/>
        </w:rPr>
        <w:t>el fundamento y motivo por el cual se determina que la información solicitada no obra en sus archivos</w:t>
      </w:r>
      <w:r w:rsidRPr="00F12281">
        <w:rPr>
          <w:rFonts w:ascii="Palatino Linotype" w:hAnsi="Palatino Linotype" w:cs="Arial"/>
          <w:color w:val="000000"/>
        </w:rPr>
        <w:t>, los nombres y firmas autógrafas de los integrantes del Comité de Información.</w:t>
      </w:r>
    </w:p>
    <w:p w:rsidR="00755778" w:rsidRPr="00F12281" w:rsidRDefault="00755778" w:rsidP="0094653E">
      <w:pPr>
        <w:numPr>
          <w:ilvl w:val="0"/>
          <w:numId w:val="2"/>
        </w:numPr>
        <w:shd w:val="clear" w:color="auto" w:fill="FFFFFF"/>
        <w:spacing w:before="240" w:after="240" w:line="360" w:lineRule="auto"/>
        <w:ind w:left="0" w:firstLine="0"/>
        <w:jc w:val="both"/>
        <w:rPr>
          <w:rFonts w:ascii="Palatino Linotype" w:hAnsi="Palatino Linotype"/>
          <w:color w:val="222222"/>
        </w:rPr>
      </w:pPr>
      <w:r w:rsidRPr="00F12281">
        <w:rPr>
          <w:rFonts w:ascii="Palatino Linotype" w:hAnsi="Palatino Linotype"/>
          <w:color w:val="000000"/>
          <w:lang w:val="es-ES_tradnl"/>
        </w:rPr>
        <w:t>Lo anterior es así, toda vez que </w:t>
      </w:r>
      <w:r w:rsidRPr="00F12281">
        <w:rPr>
          <w:rFonts w:ascii="Palatino Linotype" w:hAnsi="Palatino Linotype"/>
          <w:b/>
          <w:bCs/>
          <w:color w:val="000000"/>
          <w:lang w:val="es-ES_tradnl"/>
        </w:rPr>
        <w:t>es necesaria</w:t>
      </w:r>
      <w:r w:rsidRPr="00F12281">
        <w:rPr>
          <w:rFonts w:ascii="Palatino Linotype" w:hAnsi="Palatino Linotype"/>
          <w:color w:val="000000"/>
          <w:lang w:val="es-ES_tradnl"/>
        </w:rPr>
        <w:t> la emisión del acuerdo de inexistencia en aquellos casos en que el </w:t>
      </w:r>
      <w:r w:rsidRPr="00F12281">
        <w:rPr>
          <w:rFonts w:ascii="Palatino Linotype" w:hAnsi="Palatino Linotype"/>
          <w:b/>
          <w:bCs/>
          <w:color w:val="000000"/>
          <w:lang w:val="es-ES_tradnl"/>
        </w:rPr>
        <w:t>SUJETO OBLIGADO generó, administró o poseyó </w:t>
      </w:r>
      <w:r w:rsidRPr="00F12281">
        <w:rPr>
          <w:rFonts w:ascii="Palatino Linotype" w:hAnsi="Palatino Linotype"/>
          <w:color w:val="000000"/>
          <w:lang w:val="es-ES_tradnl"/>
        </w:rPr>
        <w:t>la información solicitada empero previa búsqueda exhaustiva y minuciosa de la misma, no localiza la información requerida.</w:t>
      </w:r>
    </w:p>
    <w:p w:rsidR="00755778" w:rsidRPr="00F12281" w:rsidRDefault="00755778" w:rsidP="0094653E">
      <w:pPr>
        <w:numPr>
          <w:ilvl w:val="0"/>
          <w:numId w:val="2"/>
        </w:numPr>
        <w:shd w:val="clear" w:color="auto" w:fill="FFFFFF"/>
        <w:spacing w:before="240" w:after="240" w:line="360" w:lineRule="auto"/>
        <w:ind w:left="0" w:firstLine="0"/>
        <w:jc w:val="both"/>
        <w:rPr>
          <w:rFonts w:ascii="Palatino Linotype" w:hAnsi="Palatino Linotype"/>
          <w:color w:val="222222"/>
        </w:rPr>
      </w:pPr>
      <w:r w:rsidRPr="00F12281">
        <w:rPr>
          <w:rFonts w:ascii="Palatino Linotype" w:hAnsi="Palatino Linotype"/>
          <w:b/>
          <w:bCs/>
          <w:color w:val="000000"/>
          <w:lang w:val="es-ES_tradnl"/>
        </w:rPr>
        <w:t>En ese caso</w:t>
      </w:r>
      <w:r w:rsidRPr="00F12281">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F12281">
        <w:rPr>
          <w:rFonts w:ascii="Palatino Linotype" w:hAnsi="Palatino Linotype"/>
          <w:b/>
          <w:bCs/>
          <w:color w:val="000000"/>
          <w:lang w:val="es-ES_tradnl"/>
        </w:rPr>
        <w:t>SUJETO OBLIGADO</w:t>
      </w:r>
      <w:r w:rsidRPr="00F12281">
        <w:rPr>
          <w:rFonts w:ascii="Palatino Linotype" w:hAnsi="Palatino Linotype"/>
          <w:color w:val="000000"/>
          <w:lang w:val="es-ES_tradnl"/>
        </w:rPr>
        <w:t xml:space="preserve"> en </w:t>
      </w:r>
      <w:r w:rsidRPr="00F12281">
        <w:rPr>
          <w:rFonts w:ascii="Palatino Linotype" w:hAnsi="Palatino Linotype"/>
          <w:color w:val="000000"/>
          <w:lang w:val="es-ES_tradnl"/>
        </w:rPr>
        <w:lastRenderedPageBreak/>
        <w:t>el marco de las funciones de derecho público; sin embargo, éste no lo posee por la razones que se deben expresar </w:t>
      </w:r>
      <w:r w:rsidRPr="00F12281">
        <w:rPr>
          <w:rFonts w:ascii="Palatino Linotype" w:hAnsi="Palatino Linotype"/>
          <w:b/>
          <w:bCs/>
          <w:color w:val="000000"/>
          <w:lang w:val="es-ES_tradnl"/>
        </w:rPr>
        <w:t>a través de un acuerdo debidamente fundado y motivado </w:t>
      </w:r>
      <w:r w:rsidRPr="00F12281">
        <w:rPr>
          <w:rFonts w:ascii="Palatino Linotype" w:hAnsi="Palatino Linotype"/>
          <w:color w:val="000000"/>
          <w:lang w:val="es-ES_tradnl"/>
        </w:rPr>
        <w:t>esto en estricto apego a lo establecido en los artículos 169 y 170 de la Ley Estatal de Transparencia, situación que no ocurrió.</w:t>
      </w:r>
    </w:p>
    <w:p w:rsidR="008E6520" w:rsidRPr="00F12281" w:rsidRDefault="00755778" w:rsidP="008E6520">
      <w:pPr>
        <w:numPr>
          <w:ilvl w:val="0"/>
          <w:numId w:val="2"/>
        </w:numPr>
        <w:shd w:val="clear" w:color="auto" w:fill="FFFFFF"/>
        <w:spacing w:before="240" w:after="240" w:line="360" w:lineRule="auto"/>
        <w:ind w:left="0" w:firstLine="0"/>
        <w:jc w:val="both"/>
        <w:rPr>
          <w:rFonts w:ascii="Palatino Linotype" w:hAnsi="Palatino Linotype"/>
          <w:color w:val="222222"/>
        </w:rPr>
      </w:pPr>
      <w:r w:rsidRPr="00F12281">
        <w:rPr>
          <w:rFonts w:ascii="Palatino Linotype" w:hAnsi="Palatino Linotype"/>
          <w:color w:val="000000"/>
          <w:lang w:val="es-ES_tradnl"/>
        </w:rPr>
        <w:t>Además, materialmente se trata de una negativa de la información válida, con independencia de las responsabilidades administrativ</w:t>
      </w:r>
      <w:r w:rsidR="0094653E" w:rsidRPr="00F12281">
        <w:rPr>
          <w:rFonts w:ascii="Palatino Linotype" w:hAnsi="Palatino Linotype"/>
          <w:color w:val="000000"/>
          <w:lang w:val="es-ES_tradnl"/>
        </w:rPr>
        <w:t>as que pudieran ser procedentes.</w:t>
      </w:r>
    </w:p>
    <w:p w:rsidR="008E6520" w:rsidRPr="00F12281" w:rsidRDefault="003049F2" w:rsidP="008E6520">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3" w:name="_Toc89350464"/>
      <w:bookmarkStart w:id="14" w:name="_Toc94119619"/>
      <w:r w:rsidRPr="00F12281">
        <w:rPr>
          <w:rFonts w:ascii="Palatino Linotype" w:eastAsia="Calibri" w:hAnsi="Palatino Linotype" w:cs="Tahoma"/>
          <w:b/>
          <w:bCs/>
          <w:sz w:val="24"/>
          <w:lang w:eastAsia="en-US"/>
        </w:rPr>
        <w:t>QUIN</w:t>
      </w:r>
      <w:r w:rsidR="008E6520" w:rsidRPr="00F12281">
        <w:rPr>
          <w:rFonts w:ascii="Palatino Linotype" w:hAnsi="Palatino Linotype"/>
          <w:b/>
          <w:bCs/>
          <w:color w:val="000000" w:themeColor="text1"/>
          <w:sz w:val="24"/>
        </w:rPr>
        <w:t>TO. De la versión pública.</w:t>
      </w:r>
      <w:bookmarkEnd w:id="13"/>
      <w:bookmarkEnd w:id="14"/>
    </w:p>
    <w:p w:rsidR="008E6520" w:rsidRPr="00F12281" w:rsidRDefault="008E6520" w:rsidP="008E6520">
      <w:pPr>
        <w:pStyle w:val="Prrafodelista"/>
        <w:tabs>
          <w:tab w:val="left" w:pos="426"/>
        </w:tabs>
        <w:spacing w:line="360" w:lineRule="auto"/>
        <w:ind w:left="0" w:right="51"/>
        <w:jc w:val="both"/>
        <w:rPr>
          <w:rFonts w:ascii="Palatino Linotype" w:hAnsi="Palatino Linotype"/>
          <w:color w:val="000000" w:themeColor="text1"/>
        </w:rPr>
      </w:pPr>
    </w:p>
    <w:p w:rsidR="008E6520" w:rsidRPr="00F12281" w:rsidRDefault="008E6520" w:rsidP="008E6520">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F12281">
        <w:rPr>
          <w:rFonts w:ascii="Palatino Linotype" w:hAnsi="Palatino Linotype"/>
          <w:color w:val="000000" w:themeColor="text1"/>
          <w:sz w:val="24"/>
        </w:rPr>
        <w:t>Debe destacarse que, debido a la naturaleza de la información solicitada</w:t>
      </w:r>
      <w:r w:rsidRPr="00F12281">
        <w:rPr>
          <w:rFonts w:ascii="Palatino Linotype" w:hAnsi="Palatino Linotype"/>
          <w:b/>
          <w:color w:val="000000" w:themeColor="text1"/>
          <w:sz w:val="24"/>
        </w:rPr>
        <w:t xml:space="preserve"> </w:t>
      </w:r>
      <w:r w:rsidRPr="00F12281">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8E6520" w:rsidRPr="00F12281" w:rsidRDefault="008E6520" w:rsidP="008E6520">
      <w:pPr>
        <w:pStyle w:val="Prrafodelista"/>
        <w:tabs>
          <w:tab w:val="left" w:pos="426"/>
        </w:tabs>
        <w:spacing w:line="360" w:lineRule="auto"/>
        <w:ind w:left="0" w:right="51"/>
        <w:jc w:val="both"/>
        <w:rPr>
          <w:rFonts w:ascii="Palatino Linotype" w:hAnsi="Palatino Linotype"/>
          <w:color w:val="000000" w:themeColor="text1"/>
          <w:sz w:val="24"/>
        </w:rPr>
      </w:pPr>
    </w:p>
    <w:p w:rsidR="008E6520" w:rsidRPr="00F12281" w:rsidRDefault="008E6520" w:rsidP="008E6520">
      <w:pPr>
        <w:pStyle w:val="Prrafodelista"/>
        <w:numPr>
          <w:ilvl w:val="0"/>
          <w:numId w:val="2"/>
        </w:numPr>
        <w:tabs>
          <w:tab w:val="left" w:pos="284"/>
        </w:tabs>
        <w:spacing w:line="360" w:lineRule="auto"/>
        <w:ind w:left="0" w:right="51" w:firstLine="0"/>
        <w:jc w:val="both"/>
        <w:rPr>
          <w:rFonts w:ascii="Palatino Linotype" w:hAnsi="Palatino Linotype"/>
          <w:color w:val="000000" w:themeColor="text1"/>
          <w:sz w:val="24"/>
        </w:rPr>
      </w:pPr>
      <w:r w:rsidRPr="00F12281">
        <w:rPr>
          <w:rFonts w:ascii="Palatino Linotype" w:hAnsi="Palatino Linotype"/>
          <w:color w:val="000000" w:themeColor="text1"/>
          <w:sz w:val="24"/>
        </w:rPr>
        <w:t xml:space="preserve">La </w:t>
      </w:r>
      <w:r w:rsidRPr="00F12281">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F12281">
        <w:rPr>
          <w:rFonts w:ascii="Palatino Linotype" w:hAnsi="Palatino Linotype" w:cs="Arial"/>
          <w:color w:val="000000"/>
          <w:sz w:val="24"/>
        </w:rPr>
        <w:t xml:space="preserve">Actualmente, el grave problema que enfrentamos son los Acuerdos de Clasificación de la Información que emiten los </w:t>
      </w:r>
      <w:r w:rsidRPr="00F12281">
        <w:rPr>
          <w:rFonts w:ascii="Palatino Linotype" w:hAnsi="Palatino Linotype" w:cs="Arial"/>
          <w:b/>
          <w:color w:val="000000"/>
          <w:sz w:val="24"/>
        </w:rPr>
        <w:t>SUJETOS OBLIGADOS</w:t>
      </w:r>
      <w:r w:rsidRPr="00F12281">
        <w:rPr>
          <w:rFonts w:ascii="Palatino Linotype" w:hAnsi="Palatino Linotype" w:cs="Arial"/>
          <w:color w:val="000000"/>
          <w:sz w:val="24"/>
        </w:rPr>
        <w:t xml:space="preserve">, ya que no observan los requisitos que deben de llevar a cabo para la realización de la clasificación de la información, tanto por la </w:t>
      </w:r>
      <w:r w:rsidRPr="00F12281">
        <w:rPr>
          <w:rFonts w:ascii="Palatino Linotype" w:hAnsi="Palatino Linotype" w:cs="Arial"/>
          <w:color w:val="000000"/>
          <w:sz w:val="24"/>
        </w:rPr>
        <w:lastRenderedPageBreak/>
        <w:t>complejidad del procedimiento como por la falta de atención de los operadores jurídicos, por lo que es menester reiterar los mismos:</w:t>
      </w:r>
    </w:p>
    <w:p w:rsidR="008E6520" w:rsidRPr="00F12281" w:rsidRDefault="008E6520" w:rsidP="008E6520">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2"/>
        <w:gridCol w:w="6918"/>
      </w:tblGrid>
      <w:tr w:rsidR="008E6520" w:rsidRPr="00F12281" w:rsidTr="00875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E6520" w:rsidRPr="00F12281" w:rsidRDefault="008E6520" w:rsidP="00875ABF">
            <w:pPr>
              <w:spacing w:line="360" w:lineRule="auto"/>
              <w:rPr>
                <w:rFonts w:ascii="Palatino Linotype" w:hAnsi="Palatino Linotype"/>
                <w:sz w:val="20"/>
                <w:szCs w:val="20"/>
              </w:rPr>
            </w:pPr>
            <w:r w:rsidRPr="00F12281">
              <w:rPr>
                <w:rFonts w:ascii="Palatino Linotype" w:hAnsi="Palatino Linotype" w:cstheme="majorBidi"/>
                <w:b w:val="0"/>
                <w:sz w:val="20"/>
                <w:szCs w:val="20"/>
              </w:rPr>
              <w:t>a) Requisitos previos.</w:t>
            </w:r>
          </w:p>
        </w:tc>
        <w:tc>
          <w:tcPr>
            <w:tcW w:w="6990" w:type="dxa"/>
          </w:tcPr>
          <w:p w:rsidR="008E6520" w:rsidRPr="00F12281" w:rsidRDefault="008E6520" w:rsidP="00875AB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Los artículos 100 y 122 de la Ley Estatal y de la Ley General, respectivamente, señalan que si los </w:t>
            </w:r>
            <w:r w:rsidRPr="00F12281">
              <w:rPr>
                <w:rFonts w:ascii="Palatino Linotype" w:hAnsi="Palatino Linotype" w:cs="Arial"/>
                <w:b w:val="0"/>
                <w:color w:val="000000"/>
                <w:sz w:val="20"/>
                <w:szCs w:val="20"/>
              </w:rPr>
              <w:t>Sujetos Obligados</w:t>
            </w:r>
            <w:r w:rsidRPr="00F12281">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8E6520" w:rsidRPr="00F12281" w:rsidRDefault="008E6520" w:rsidP="00875AB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Al hacerlo tienen que precisar de qué información se trata, señalando el supuesto de clasificación (confidencialidad o reserva).</w:t>
            </w:r>
          </w:p>
          <w:p w:rsidR="008E6520" w:rsidRPr="00F12281" w:rsidRDefault="008E6520" w:rsidP="00875AB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Además, se debe señalar el procedimiento, de los tres que establecen los artículos 132 y 106 de la Ley Estatal y General, respectivamente.</w:t>
            </w:r>
          </w:p>
          <w:p w:rsidR="008E6520" w:rsidRPr="00F12281" w:rsidRDefault="008E6520" w:rsidP="00875ABF">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12281">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F12281">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F12281">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8E6520" w:rsidRPr="00F12281" w:rsidTr="00875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E6520" w:rsidRPr="00F12281" w:rsidRDefault="008E6520" w:rsidP="00875ABF">
            <w:pPr>
              <w:spacing w:line="360" w:lineRule="auto"/>
              <w:rPr>
                <w:rFonts w:ascii="Palatino Linotype" w:hAnsi="Palatino Linotype"/>
                <w:sz w:val="20"/>
                <w:szCs w:val="20"/>
              </w:rPr>
            </w:pPr>
            <w:r w:rsidRPr="00F12281">
              <w:rPr>
                <w:rFonts w:ascii="Palatino Linotype" w:hAnsi="Palatino Linotype" w:cstheme="majorBidi"/>
                <w:b w:val="0"/>
                <w:sz w:val="20"/>
                <w:szCs w:val="20"/>
              </w:rPr>
              <w:t>b) Supuestos de clasificación.</w:t>
            </w:r>
          </w:p>
        </w:tc>
        <w:tc>
          <w:tcPr>
            <w:tcW w:w="6990" w:type="dxa"/>
          </w:tcPr>
          <w:p w:rsidR="008E6520" w:rsidRPr="00F12281" w:rsidRDefault="008E6520" w:rsidP="00875A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8E6520" w:rsidRPr="00F12281" w:rsidRDefault="008E6520" w:rsidP="00875A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E6520" w:rsidRPr="00F12281" w:rsidRDefault="008E6520" w:rsidP="00875AB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12281">
              <w:rPr>
                <w:rFonts w:ascii="Palatino Linotype" w:hAnsi="Palatino Linotype" w:cs="Arial"/>
                <w:color w:val="000000"/>
                <w:sz w:val="20"/>
                <w:szCs w:val="20"/>
              </w:rPr>
              <w:lastRenderedPageBreak/>
              <w:t xml:space="preserve">El </w:t>
            </w:r>
            <w:r w:rsidRPr="00F12281">
              <w:rPr>
                <w:rFonts w:ascii="Palatino Linotype" w:hAnsi="Palatino Linotype" w:cs="Arial"/>
                <w:b/>
                <w:color w:val="000000"/>
                <w:sz w:val="20"/>
                <w:szCs w:val="20"/>
              </w:rPr>
              <w:t>SUJETO OBLIGADO</w:t>
            </w:r>
            <w:r w:rsidRPr="00F12281">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E6520" w:rsidRPr="00F12281" w:rsidTr="00875ABF">
        <w:tc>
          <w:tcPr>
            <w:cnfStyle w:val="001000000000" w:firstRow="0" w:lastRow="0" w:firstColumn="1" w:lastColumn="0" w:oddVBand="0" w:evenVBand="0" w:oddHBand="0" w:evenHBand="0" w:firstRowFirstColumn="0" w:firstRowLastColumn="0" w:lastRowFirstColumn="0" w:lastRowLastColumn="0"/>
            <w:tcW w:w="1838" w:type="dxa"/>
          </w:tcPr>
          <w:p w:rsidR="008E6520" w:rsidRPr="00F12281" w:rsidRDefault="008E6520" w:rsidP="00875ABF">
            <w:pPr>
              <w:spacing w:line="360" w:lineRule="auto"/>
              <w:rPr>
                <w:rFonts w:ascii="Palatino Linotype" w:hAnsi="Palatino Linotype"/>
                <w:sz w:val="20"/>
                <w:szCs w:val="20"/>
              </w:rPr>
            </w:pPr>
            <w:r w:rsidRPr="00F12281">
              <w:rPr>
                <w:rFonts w:ascii="Palatino Linotype" w:hAnsi="Palatino Linotype" w:cstheme="majorBidi"/>
                <w:b w:val="0"/>
                <w:sz w:val="20"/>
                <w:szCs w:val="20"/>
              </w:rPr>
              <w:lastRenderedPageBreak/>
              <w:t>c) Formalidades para emitir el acuerdo de clasificación.</w:t>
            </w:r>
          </w:p>
        </w:tc>
        <w:tc>
          <w:tcPr>
            <w:tcW w:w="6990" w:type="dxa"/>
          </w:tcPr>
          <w:p w:rsidR="008E6520" w:rsidRPr="00F12281" w:rsidRDefault="008E6520" w:rsidP="00875A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8E6520" w:rsidRPr="00F12281" w:rsidRDefault="008E6520" w:rsidP="00875A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Es necesario que </w:t>
            </w:r>
            <w:r w:rsidRPr="00F12281">
              <w:rPr>
                <w:rFonts w:ascii="Palatino Linotype" w:hAnsi="Palatino Linotype" w:cs="Arial"/>
                <w:b/>
                <w:color w:val="000000"/>
                <w:sz w:val="20"/>
                <w:szCs w:val="20"/>
                <w:u w:val="single"/>
              </w:rPr>
              <w:t>el acto reúna con los requisitos elementales</w:t>
            </w:r>
            <w:r w:rsidRPr="00F12281">
              <w:rPr>
                <w:rFonts w:ascii="Palatino Linotype" w:hAnsi="Palatino Linotype" w:cs="Arial"/>
                <w:color w:val="000000"/>
                <w:sz w:val="20"/>
                <w:szCs w:val="20"/>
              </w:rPr>
              <w:t>, entre ellos, que la autoridad que va a emitir el acto de autoridad sea la legalmente facultada para ello.</w:t>
            </w:r>
          </w:p>
          <w:p w:rsidR="008E6520" w:rsidRPr="00F12281" w:rsidRDefault="008E6520" w:rsidP="00875AB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12281">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E6520" w:rsidRPr="00F12281" w:rsidTr="00875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E6520" w:rsidRPr="00F12281" w:rsidRDefault="008E6520" w:rsidP="00875ABF">
            <w:pPr>
              <w:spacing w:line="360" w:lineRule="auto"/>
              <w:rPr>
                <w:rFonts w:ascii="Palatino Linotype" w:hAnsi="Palatino Linotype"/>
                <w:b w:val="0"/>
                <w:sz w:val="20"/>
                <w:szCs w:val="20"/>
              </w:rPr>
            </w:pPr>
          </w:p>
          <w:p w:rsidR="008E6520" w:rsidRPr="00F12281" w:rsidRDefault="008E6520" w:rsidP="00875ABF">
            <w:pPr>
              <w:spacing w:line="360" w:lineRule="auto"/>
              <w:jc w:val="both"/>
              <w:rPr>
                <w:rFonts w:ascii="Palatino Linotype" w:hAnsi="Palatino Linotype"/>
                <w:b w:val="0"/>
                <w:sz w:val="20"/>
                <w:szCs w:val="20"/>
              </w:rPr>
            </w:pPr>
            <w:r w:rsidRPr="00F12281">
              <w:rPr>
                <w:rFonts w:ascii="Palatino Linotype" w:hAnsi="Palatino Linotype" w:cs="Arial"/>
                <w:b w:val="0"/>
                <w:color w:val="000000"/>
                <w:sz w:val="20"/>
                <w:szCs w:val="20"/>
              </w:rPr>
              <w:t xml:space="preserve">d) Requisitos de fondo del acuerdo de clasificación. </w:t>
            </w:r>
          </w:p>
        </w:tc>
        <w:tc>
          <w:tcPr>
            <w:tcW w:w="6990" w:type="dxa"/>
          </w:tcPr>
          <w:p w:rsidR="008E6520" w:rsidRPr="00F12281" w:rsidRDefault="008E6520" w:rsidP="00875A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12281">
              <w:rPr>
                <w:rFonts w:ascii="Palatino Linotype" w:hAnsi="Palatino Linotype" w:cs="Arial"/>
                <w:b/>
                <w:color w:val="000000"/>
                <w:sz w:val="20"/>
                <w:szCs w:val="20"/>
              </w:rPr>
              <w:t>Sujetos Obligados</w:t>
            </w:r>
            <w:r w:rsidRPr="00F12281">
              <w:rPr>
                <w:rFonts w:ascii="Palatino Linotype" w:hAnsi="Palatino Linotype" w:cs="Arial"/>
                <w:color w:val="000000"/>
                <w:sz w:val="20"/>
                <w:szCs w:val="20"/>
              </w:rPr>
              <w:t xml:space="preserve">, por lo que deberán fundar y motivar debidamente la clasificación. </w:t>
            </w:r>
          </w:p>
          <w:p w:rsidR="008E6520" w:rsidRPr="00F12281" w:rsidRDefault="008E6520" w:rsidP="00875A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De lo anterior, se desprende que para una correcta </w:t>
            </w:r>
            <w:r w:rsidRPr="00F12281">
              <w:rPr>
                <w:rFonts w:ascii="Palatino Linotype" w:hAnsi="Palatino Linotype" w:cs="Arial"/>
                <w:b/>
                <w:color w:val="000000"/>
                <w:sz w:val="20"/>
                <w:szCs w:val="20"/>
              </w:rPr>
              <w:t>clasificación total o parcial</w:t>
            </w:r>
            <w:r w:rsidRPr="00F12281">
              <w:rPr>
                <w:rFonts w:ascii="Palatino Linotype"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w:t>
            </w:r>
            <w:r w:rsidRPr="00F12281">
              <w:rPr>
                <w:rFonts w:ascii="Palatino Linotype" w:hAnsi="Palatino Linotype" w:cs="Arial"/>
                <w:color w:val="000000"/>
                <w:sz w:val="20"/>
                <w:szCs w:val="20"/>
              </w:rPr>
              <w:lastRenderedPageBreak/>
              <w:t>atribuciones, debe expresar los fundamentos legales que le dieron origen y las razones por las que se deben aplicar al caso concreto.</w:t>
            </w:r>
          </w:p>
          <w:p w:rsidR="008E6520" w:rsidRPr="00F12281" w:rsidRDefault="008E6520" w:rsidP="00875A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E6520" w:rsidRPr="00F12281" w:rsidRDefault="008E6520" w:rsidP="00875A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8E6520" w:rsidRPr="00F12281" w:rsidRDefault="008E6520" w:rsidP="00875AB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Ahora bien, </w:t>
            </w:r>
            <w:r w:rsidRPr="00F12281">
              <w:rPr>
                <w:rFonts w:ascii="Palatino Linotype" w:hAnsi="Palatino Linotype" w:cs="Arial"/>
                <w:b/>
                <w:color w:val="000000"/>
                <w:sz w:val="20"/>
                <w:szCs w:val="20"/>
                <w:u w:val="single"/>
              </w:rPr>
              <w:t>para cada caso además de fundar y motivar</w:t>
            </w:r>
            <w:r w:rsidRPr="00F12281">
              <w:rPr>
                <w:rFonts w:ascii="Palatino Linotype" w:hAnsi="Palatino Linotype" w:cs="Arial"/>
                <w:color w:val="000000"/>
                <w:sz w:val="20"/>
                <w:szCs w:val="20"/>
              </w:rPr>
              <w:t xml:space="preserve">, se debe identificar con claridad que datos contenidos en las documentales que son susceptibles de suprimirse, por ejemplo; </w:t>
            </w:r>
            <w:r w:rsidRPr="00F12281">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E6520" w:rsidRPr="00F12281" w:rsidTr="00875ABF">
        <w:tc>
          <w:tcPr>
            <w:cnfStyle w:val="001000000000" w:firstRow="0" w:lastRow="0" w:firstColumn="1" w:lastColumn="0" w:oddVBand="0" w:evenVBand="0" w:oddHBand="0" w:evenHBand="0" w:firstRowFirstColumn="0" w:firstRowLastColumn="0" w:lastRowFirstColumn="0" w:lastRowLastColumn="0"/>
            <w:tcW w:w="1838" w:type="dxa"/>
          </w:tcPr>
          <w:p w:rsidR="008E6520" w:rsidRPr="00F12281" w:rsidRDefault="008E6520" w:rsidP="00875ABF">
            <w:pPr>
              <w:spacing w:line="360" w:lineRule="auto"/>
              <w:ind w:right="49"/>
              <w:jc w:val="both"/>
              <w:rPr>
                <w:rFonts w:ascii="Palatino Linotype" w:hAnsi="Palatino Linotype" w:cs="Arial"/>
                <w:color w:val="000000"/>
                <w:sz w:val="20"/>
                <w:szCs w:val="20"/>
              </w:rPr>
            </w:pPr>
            <w:r w:rsidRPr="00F12281">
              <w:rPr>
                <w:rFonts w:ascii="Palatino Linotype" w:eastAsia="MS Gothic" w:hAnsi="Palatino Linotype"/>
                <w:b w:val="0"/>
                <w:sz w:val="20"/>
                <w:szCs w:val="20"/>
              </w:rPr>
              <w:lastRenderedPageBreak/>
              <w:t xml:space="preserve">e) Condiciones especiales de la clasificación de la información como confidencial. </w:t>
            </w:r>
          </w:p>
          <w:p w:rsidR="008E6520" w:rsidRPr="00F12281" w:rsidRDefault="008E6520" w:rsidP="00875ABF">
            <w:pPr>
              <w:spacing w:line="360" w:lineRule="auto"/>
              <w:rPr>
                <w:rFonts w:ascii="Palatino Linotype" w:hAnsi="Palatino Linotype"/>
                <w:sz w:val="20"/>
                <w:szCs w:val="20"/>
              </w:rPr>
            </w:pPr>
          </w:p>
        </w:tc>
        <w:tc>
          <w:tcPr>
            <w:tcW w:w="6990" w:type="dxa"/>
          </w:tcPr>
          <w:p w:rsidR="008E6520" w:rsidRPr="00F12281" w:rsidRDefault="008E6520" w:rsidP="00875A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8E6520" w:rsidRPr="00F12281" w:rsidRDefault="008E6520" w:rsidP="00875AB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2281">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E6520" w:rsidRPr="00F12281" w:rsidRDefault="008E6520" w:rsidP="00875ABF">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12281">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F12281">
              <w:rPr>
                <w:rFonts w:ascii="Palatino Linotype" w:hAnsi="Palatino Linotype" w:cs="Arial"/>
                <w:color w:val="000000"/>
                <w:sz w:val="20"/>
                <w:szCs w:val="20"/>
              </w:rPr>
              <w:lastRenderedPageBreak/>
              <w:t>la realización de la consulta, procede, fundando y motivando, la clasificación.</w:t>
            </w:r>
          </w:p>
        </w:tc>
      </w:tr>
    </w:tbl>
    <w:p w:rsidR="008E6520" w:rsidRPr="00F12281" w:rsidRDefault="008E6520" w:rsidP="008E6520">
      <w:pPr>
        <w:pStyle w:val="Prrafodelista"/>
        <w:tabs>
          <w:tab w:val="left" w:pos="426"/>
        </w:tabs>
        <w:spacing w:line="360" w:lineRule="auto"/>
        <w:ind w:left="0" w:right="51"/>
        <w:jc w:val="both"/>
        <w:rPr>
          <w:rFonts w:ascii="Palatino Linotype" w:hAnsi="Palatino Linotype"/>
          <w:color w:val="000000" w:themeColor="text1"/>
          <w:sz w:val="24"/>
        </w:rPr>
      </w:pPr>
    </w:p>
    <w:p w:rsidR="008E6520" w:rsidRPr="00F12281" w:rsidRDefault="008E6520" w:rsidP="008E6520">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5" w:name="_Toc89350469"/>
      <w:bookmarkStart w:id="16" w:name="_Toc94119620"/>
      <w:r w:rsidRPr="00F12281">
        <w:rPr>
          <w:rFonts w:ascii="Palatino Linotype" w:hAnsi="Palatino Linotype"/>
          <w:b/>
          <w:bCs/>
          <w:color w:val="000000" w:themeColor="text1"/>
          <w:sz w:val="24"/>
        </w:rPr>
        <w:t>SÉPTIMO. Decisión</w:t>
      </w:r>
      <w:bookmarkEnd w:id="15"/>
      <w:bookmarkEnd w:id="16"/>
    </w:p>
    <w:p w:rsidR="008E6520" w:rsidRPr="00F12281" w:rsidRDefault="008E6520" w:rsidP="008E6520">
      <w:pPr>
        <w:pStyle w:val="Prrafodelista"/>
        <w:tabs>
          <w:tab w:val="left" w:pos="426"/>
        </w:tabs>
        <w:spacing w:line="360" w:lineRule="auto"/>
        <w:ind w:left="0" w:right="51"/>
        <w:jc w:val="both"/>
        <w:rPr>
          <w:rFonts w:ascii="Palatino Linotype" w:hAnsi="Palatino Linotype"/>
          <w:color w:val="000000" w:themeColor="text1"/>
        </w:rPr>
      </w:pPr>
    </w:p>
    <w:p w:rsidR="008E6520" w:rsidRPr="00F12281" w:rsidRDefault="008E6520" w:rsidP="008E6520">
      <w:pPr>
        <w:numPr>
          <w:ilvl w:val="0"/>
          <w:numId w:val="2"/>
        </w:numPr>
        <w:spacing w:line="360" w:lineRule="auto"/>
        <w:ind w:left="0" w:right="49" w:firstLine="0"/>
        <w:contextualSpacing/>
        <w:jc w:val="both"/>
        <w:rPr>
          <w:rFonts w:ascii="Palatino Linotype" w:eastAsia="MS Gothic" w:hAnsi="Palatino Linotype" w:cstheme="majorBidi"/>
          <w:lang w:val="es-ES_tradnl" w:eastAsia="es-ES"/>
        </w:rPr>
      </w:pPr>
      <w:r w:rsidRPr="00F12281">
        <w:rPr>
          <w:rFonts w:ascii="Palatino Linotype" w:hAnsi="Palatino Linotype"/>
          <w:color w:val="000000" w:themeColor="text1"/>
        </w:rPr>
        <w:t xml:space="preserve">Una vez analizadas las constancias que forman el expediente electrónico, </w:t>
      </w:r>
      <w:r w:rsidRPr="00F12281">
        <w:rPr>
          <w:rFonts w:ascii="Palatino Linotype" w:eastAsia="MS Mincho" w:hAnsi="Palatino Linotype" w:cstheme="majorBidi"/>
          <w:lang w:val="es-ES"/>
        </w:rPr>
        <w:t xml:space="preserve">resultan fundadas las razones o motivos de inconformidad hechos valer por el </w:t>
      </w:r>
      <w:r w:rsidRPr="00F12281">
        <w:rPr>
          <w:rFonts w:ascii="Palatino Linotype" w:eastAsia="MS Mincho" w:hAnsi="Palatino Linotype" w:cstheme="majorBidi"/>
          <w:b/>
          <w:lang w:val="es-ES"/>
        </w:rPr>
        <w:t>RECURRENTE</w:t>
      </w:r>
      <w:r w:rsidRPr="00F12281">
        <w:rPr>
          <w:rFonts w:ascii="Palatino Linotype" w:eastAsia="MS Mincho" w:hAnsi="Palatino Linotype" w:cstheme="majorBidi"/>
          <w:lang w:val="es-ES"/>
        </w:rPr>
        <w:t xml:space="preserve"> dentro del recurso de revisión </w:t>
      </w:r>
      <w:r w:rsidR="0094653E" w:rsidRPr="00F12281">
        <w:rPr>
          <w:rFonts w:ascii="Palatino Linotype" w:eastAsia="MS Mincho" w:hAnsi="Palatino Linotype" w:cstheme="majorBidi"/>
          <w:b/>
          <w:bCs/>
          <w:lang w:val="es-ES"/>
        </w:rPr>
        <w:t>01248/INFOEM/IP/RR/2023</w:t>
      </w:r>
      <w:r w:rsidRPr="00F12281">
        <w:rPr>
          <w:rFonts w:ascii="Palatino Linotype" w:eastAsia="MS Mincho" w:hAnsi="Palatino Linotype" w:cstheme="majorBidi"/>
          <w:b/>
          <w:bCs/>
          <w:lang w:val="es-ES"/>
        </w:rPr>
        <w:t>,</w:t>
      </w:r>
      <w:r w:rsidRPr="00F12281">
        <w:rPr>
          <w:rFonts w:ascii="Palatino Linotype" w:eastAsia="MS Mincho" w:hAnsi="Palatino Linotype" w:cstheme="majorBidi"/>
          <w:bCs/>
          <w:lang w:val="es-ES"/>
        </w:rPr>
        <w:t xml:space="preserve"> al determinarse que la información remitida en respuesta es incompleta</w:t>
      </w:r>
      <w:r w:rsidRPr="00F12281">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F12281">
        <w:rPr>
          <w:rFonts w:ascii="Palatino Linotype" w:eastAsia="MS Mincho" w:hAnsi="Palatino Linotype" w:cstheme="majorBidi"/>
          <w:b/>
          <w:lang w:val="es-ES"/>
        </w:rPr>
        <w:t>MODIFICA</w:t>
      </w:r>
      <w:r w:rsidRPr="00F12281">
        <w:rPr>
          <w:rFonts w:ascii="Palatino Linotype" w:eastAsia="MS Mincho" w:hAnsi="Palatino Linotype" w:cstheme="majorBidi"/>
          <w:lang w:val="es-ES"/>
        </w:rPr>
        <w:t xml:space="preserve"> la respuesta del Sujeto Obligado y se ordena la entrega de ser procedente en versión pública,</w:t>
      </w:r>
      <w:r w:rsidRPr="00F12281">
        <w:rPr>
          <w:rFonts w:ascii="Palatino Linotype" w:eastAsia="MS Gothic" w:hAnsi="Palatino Linotype" w:cstheme="majorBidi"/>
          <w:lang w:val="es-ES_tradnl" w:eastAsia="es-ES"/>
        </w:rPr>
        <w:t xml:space="preserve"> </w:t>
      </w:r>
      <w:r w:rsidR="00994A68" w:rsidRPr="00F12281">
        <w:rPr>
          <w:rFonts w:ascii="Palatino Linotype" w:eastAsia="MS Gothic" w:hAnsi="Palatino Linotype" w:cstheme="majorBidi"/>
          <w:lang w:val="es-ES_tradnl" w:eastAsia="es-ES"/>
        </w:rPr>
        <w:t>del expediente laboral del servidor público referido en la solicitud de información</w:t>
      </w:r>
      <w:r w:rsidRPr="00F12281">
        <w:rPr>
          <w:rFonts w:ascii="Palatino Linotype" w:eastAsia="MS Mincho" w:hAnsi="Palatino Linotype" w:cstheme="majorBidi"/>
          <w:lang w:val="es-ES"/>
        </w:rPr>
        <w:t xml:space="preserve">. </w:t>
      </w:r>
    </w:p>
    <w:p w:rsidR="008E6520" w:rsidRPr="00F12281" w:rsidRDefault="008E6520" w:rsidP="008E6520">
      <w:pPr>
        <w:spacing w:line="360" w:lineRule="auto"/>
        <w:rPr>
          <w:rFonts w:ascii="Palatino Linotype" w:eastAsia="Calibri" w:hAnsi="Palatino Linotype"/>
        </w:rPr>
      </w:pPr>
    </w:p>
    <w:p w:rsidR="008E6520" w:rsidRPr="00F12281" w:rsidRDefault="008E6520" w:rsidP="008E6520">
      <w:pPr>
        <w:numPr>
          <w:ilvl w:val="0"/>
          <w:numId w:val="2"/>
        </w:numPr>
        <w:spacing w:line="360" w:lineRule="auto"/>
        <w:ind w:left="0" w:right="49" w:firstLine="0"/>
        <w:contextualSpacing/>
        <w:jc w:val="both"/>
        <w:rPr>
          <w:rFonts w:ascii="Palatino Linotype" w:eastAsia="MS Gothic" w:hAnsi="Palatino Linotype" w:cstheme="majorBidi"/>
          <w:lang w:val="es-ES_tradnl" w:eastAsia="es-ES"/>
        </w:rPr>
      </w:pPr>
      <w:r w:rsidRPr="00F12281">
        <w:rPr>
          <w:rFonts w:ascii="Palatino Linotype" w:eastAsia="Calibri" w:hAnsi="Palatino Linotype"/>
        </w:rPr>
        <w:t xml:space="preserve">Por lo anteriormente expuesto y fundado, este </w:t>
      </w:r>
      <w:r w:rsidRPr="00F12281">
        <w:rPr>
          <w:rFonts w:ascii="Palatino Linotype" w:eastAsia="Calibri" w:hAnsi="Palatino Linotype"/>
          <w:b/>
          <w:bCs/>
        </w:rPr>
        <w:t>ÓRGANO GARANTE</w:t>
      </w:r>
      <w:r w:rsidRPr="00F12281">
        <w:rPr>
          <w:rFonts w:ascii="Palatino Linotype" w:eastAsia="Calibri" w:hAnsi="Palatino Linotype"/>
        </w:rPr>
        <w:t xml:space="preserve"> emite los siguientes:</w:t>
      </w:r>
    </w:p>
    <w:p w:rsidR="008E6520" w:rsidRPr="00F12281" w:rsidRDefault="008E6520" w:rsidP="008E6520">
      <w:pPr>
        <w:spacing w:line="360" w:lineRule="auto"/>
        <w:contextualSpacing/>
        <w:jc w:val="both"/>
        <w:rPr>
          <w:rFonts w:ascii="Palatino Linotype" w:eastAsia="Calibri" w:hAnsi="Palatino Linotype"/>
        </w:rPr>
      </w:pPr>
    </w:p>
    <w:p w:rsidR="008E6520" w:rsidRPr="00F12281" w:rsidRDefault="008E6520" w:rsidP="008E6520">
      <w:pPr>
        <w:spacing w:line="360" w:lineRule="auto"/>
        <w:contextualSpacing/>
        <w:jc w:val="both"/>
        <w:rPr>
          <w:rFonts w:ascii="Palatino Linotype" w:eastAsia="Calibri" w:hAnsi="Palatino Linotype"/>
        </w:rPr>
      </w:pPr>
    </w:p>
    <w:p w:rsidR="008E6520" w:rsidRPr="00F12281" w:rsidRDefault="008E6520" w:rsidP="008E6520">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83301643"/>
      <w:r w:rsidRPr="00F12281">
        <w:rPr>
          <w:rFonts w:ascii="Palatino Linotype" w:eastAsiaTheme="majorEastAsia" w:hAnsi="Palatino Linotype" w:cstheme="majorBidi"/>
          <w:b/>
          <w:color w:val="000000" w:themeColor="text1"/>
          <w:lang w:eastAsia="en-US"/>
        </w:rPr>
        <w:t>R E S O L U T I V O S</w:t>
      </w:r>
      <w:bookmarkEnd w:id="17"/>
      <w:bookmarkEnd w:id="18"/>
      <w:bookmarkEnd w:id="19"/>
    </w:p>
    <w:p w:rsidR="008E6520" w:rsidRPr="00F12281" w:rsidRDefault="008E6520" w:rsidP="008E6520">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8E6520" w:rsidRPr="00F12281" w:rsidRDefault="008E6520" w:rsidP="008E6520">
      <w:pPr>
        <w:spacing w:line="360" w:lineRule="auto"/>
        <w:ind w:right="48"/>
        <w:jc w:val="both"/>
        <w:rPr>
          <w:rFonts w:ascii="Palatino Linotype" w:hAnsi="Palatino Linotype" w:cs="Arial"/>
          <w:b/>
          <w:bCs/>
        </w:rPr>
      </w:pPr>
      <w:r w:rsidRPr="00F12281">
        <w:rPr>
          <w:rFonts w:ascii="Palatino Linotype" w:hAnsi="Palatino Linotype" w:cs="Arial"/>
          <w:b/>
        </w:rPr>
        <w:t xml:space="preserve">PRIMERO. </w:t>
      </w:r>
      <w:r w:rsidRPr="00F12281">
        <w:rPr>
          <w:rFonts w:ascii="Palatino Linotype" w:hAnsi="Palatino Linotype" w:cs="Arial"/>
        </w:rPr>
        <w:t>Resultan fundadas las</w:t>
      </w:r>
      <w:r w:rsidRPr="00F12281">
        <w:rPr>
          <w:rFonts w:ascii="Palatino Linotype" w:hAnsi="Palatino Linotype" w:cs="Arial"/>
          <w:b/>
        </w:rPr>
        <w:t xml:space="preserve"> </w:t>
      </w:r>
      <w:r w:rsidRPr="00F12281">
        <w:rPr>
          <w:rFonts w:ascii="Palatino Linotype" w:hAnsi="Palatino Linotype" w:cs="Arial"/>
          <w:lang w:val="es-ES"/>
        </w:rPr>
        <w:t xml:space="preserve">razones o motivos de inconformidad hechos valer </w:t>
      </w:r>
      <w:r w:rsidRPr="00F12281">
        <w:rPr>
          <w:rFonts w:ascii="Palatino Linotype" w:eastAsia="Calibri" w:hAnsi="Palatino Linotype" w:cs="Arial"/>
          <w:lang w:val="es-ES"/>
        </w:rPr>
        <w:t xml:space="preserve">en el recurso de revisión </w:t>
      </w:r>
      <w:r w:rsidR="0094653E" w:rsidRPr="00F12281">
        <w:rPr>
          <w:rFonts w:ascii="Palatino Linotype" w:hAnsi="Palatino Linotype" w:cs="Arial"/>
          <w:b/>
          <w:bCs/>
        </w:rPr>
        <w:t>01248/INFOEM/IP/RR/2023</w:t>
      </w:r>
      <w:r w:rsidRPr="00F12281">
        <w:rPr>
          <w:rFonts w:ascii="Palatino Linotype" w:hAnsi="Palatino Linotype" w:cs="Arial"/>
          <w:b/>
          <w:bCs/>
        </w:rPr>
        <w:t xml:space="preserve">, </w:t>
      </w:r>
      <w:r w:rsidRPr="00F12281">
        <w:rPr>
          <w:rFonts w:ascii="Palatino Linotype" w:hAnsi="Palatino Linotype" w:cs="Arial"/>
          <w:bCs/>
        </w:rPr>
        <w:t xml:space="preserve">en términos de los </w:t>
      </w:r>
      <w:r w:rsidRPr="00F12281">
        <w:rPr>
          <w:rFonts w:ascii="Palatino Linotype" w:hAnsi="Palatino Linotype" w:cs="Arial"/>
          <w:b/>
          <w:bCs/>
        </w:rPr>
        <w:t>Considerandos</w:t>
      </w:r>
      <w:r w:rsidRPr="00F12281">
        <w:rPr>
          <w:rFonts w:ascii="Palatino Linotype" w:hAnsi="Palatino Linotype" w:cs="Arial"/>
          <w:bCs/>
        </w:rPr>
        <w:t xml:space="preserve"> </w:t>
      </w:r>
      <w:r w:rsidRPr="00F12281">
        <w:rPr>
          <w:rFonts w:ascii="Palatino Linotype" w:hAnsi="Palatino Linotype" w:cs="Arial"/>
          <w:b/>
          <w:bCs/>
        </w:rPr>
        <w:t xml:space="preserve">CUARTO y QUINTO </w:t>
      </w:r>
      <w:r w:rsidRPr="00F12281">
        <w:rPr>
          <w:rFonts w:ascii="Palatino Linotype" w:hAnsi="Palatino Linotype" w:cs="Arial"/>
          <w:bCs/>
        </w:rPr>
        <w:t>de la presente resolución.</w:t>
      </w:r>
    </w:p>
    <w:p w:rsidR="008E6520" w:rsidRPr="00F12281" w:rsidRDefault="008E6520" w:rsidP="008E6520">
      <w:pPr>
        <w:spacing w:line="360" w:lineRule="auto"/>
        <w:ind w:right="48"/>
        <w:jc w:val="both"/>
        <w:rPr>
          <w:rFonts w:ascii="Palatino Linotype" w:hAnsi="Palatino Linotype" w:cs="Arial"/>
          <w:bCs/>
        </w:rPr>
      </w:pPr>
    </w:p>
    <w:p w:rsidR="0094653E" w:rsidRPr="00F12281" w:rsidRDefault="008E6520" w:rsidP="008E6520">
      <w:pPr>
        <w:spacing w:line="360" w:lineRule="auto"/>
        <w:ind w:right="48"/>
        <w:jc w:val="both"/>
        <w:rPr>
          <w:rFonts w:ascii="Palatino Linotype" w:hAnsi="Palatino Linotype" w:cs="Arial"/>
          <w:bCs/>
        </w:rPr>
      </w:pPr>
      <w:bookmarkStart w:id="20" w:name="_Toc477891768"/>
      <w:bookmarkStart w:id="21" w:name="_Toc477891858"/>
      <w:bookmarkStart w:id="22" w:name="_Toc481576259"/>
      <w:bookmarkStart w:id="23" w:name="_Toc492590391"/>
      <w:bookmarkStart w:id="24" w:name="_Toc462653937"/>
      <w:bookmarkStart w:id="25" w:name="_Toc453696502"/>
      <w:bookmarkStart w:id="26" w:name="_Toc454301155"/>
      <w:r w:rsidRPr="00F12281">
        <w:rPr>
          <w:rFonts w:ascii="Palatino Linotype" w:hAnsi="Palatino Linotype"/>
          <w:b/>
        </w:rPr>
        <w:lastRenderedPageBreak/>
        <w:t>SEGUNDO.</w:t>
      </w:r>
      <w:r w:rsidRPr="00F12281">
        <w:rPr>
          <w:rStyle w:val="Ttulo2Car"/>
          <w:rFonts w:ascii="Palatino Linotype" w:hAnsi="Palatino Linotype"/>
          <w:sz w:val="28"/>
        </w:rPr>
        <w:t xml:space="preserve"> </w:t>
      </w:r>
      <w:bookmarkEnd w:id="20"/>
      <w:bookmarkEnd w:id="21"/>
      <w:bookmarkEnd w:id="22"/>
      <w:bookmarkEnd w:id="23"/>
      <w:bookmarkEnd w:id="24"/>
      <w:bookmarkEnd w:id="25"/>
      <w:bookmarkEnd w:id="26"/>
      <w:r w:rsidRPr="00F12281">
        <w:rPr>
          <w:rFonts w:ascii="Palatino Linotype" w:eastAsia="Calibri" w:hAnsi="Palatino Linotype" w:cs="Arial"/>
          <w:lang w:val="es-ES"/>
        </w:rPr>
        <w:t>Se</w:t>
      </w:r>
      <w:r w:rsidRPr="00F12281">
        <w:rPr>
          <w:rFonts w:ascii="Palatino Linotype" w:eastAsia="Calibri" w:hAnsi="Palatino Linotype" w:cs="Arial"/>
          <w:b/>
          <w:lang w:val="es-ES"/>
        </w:rPr>
        <w:t xml:space="preserve"> MODIFICA </w:t>
      </w:r>
      <w:r w:rsidRPr="00F12281">
        <w:rPr>
          <w:rFonts w:ascii="Palatino Linotype" w:eastAsia="Calibri" w:hAnsi="Palatino Linotype" w:cs="Arial"/>
          <w:lang w:val="es-ES"/>
        </w:rPr>
        <w:t xml:space="preserve">la respuesta emitida por el </w:t>
      </w:r>
      <w:r w:rsidRPr="00F12281">
        <w:rPr>
          <w:rFonts w:ascii="Palatino Linotype" w:hAnsi="Palatino Linotype" w:cs="Arial"/>
          <w:b/>
        </w:rPr>
        <w:t xml:space="preserve">Ayuntamiento de </w:t>
      </w:r>
      <w:r w:rsidR="0094653E" w:rsidRPr="00F12281">
        <w:rPr>
          <w:rFonts w:ascii="Palatino Linotype" w:hAnsi="Palatino Linotype" w:cs="Arial"/>
          <w:b/>
        </w:rPr>
        <w:t>Ecatepec de Morelos</w:t>
      </w:r>
      <w:r w:rsidRPr="00F12281">
        <w:rPr>
          <w:rFonts w:ascii="Palatino Linotype" w:hAnsi="Palatino Linotype" w:cs="Arial"/>
          <w:b/>
        </w:rPr>
        <w:t xml:space="preserve"> </w:t>
      </w:r>
      <w:r w:rsidRPr="00F12281">
        <w:rPr>
          <w:rFonts w:ascii="Palatino Linotype" w:eastAsia="Calibri" w:hAnsi="Palatino Linotype" w:cs="Arial"/>
          <w:lang w:val="es-ES"/>
        </w:rPr>
        <w:t>y se</w:t>
      </w:r>
      <w:r w:rsidRPr="00F12281">
        <w:rPr>
          <w:rFonts w:ascii="Palatino Linotype" w:eastAsia="Calibri" w:hAnsi="Palatino Linotype" w:cs="Arial"/>
          <w:b/>
          <w:lang w:val="es-ES"/>
        </w:rPr>
        <w:t xml:space="preserve"> ORDENA </w:t>
      </w:r>
      <w:r w:rsidRPr="00F12281">
        <w:rPr>
          <w:rFonts w:ascii="Palatino Linotype" w:hAnsi="Palatino Linotype" w:cs="Arial"/>
          <w:lang w:val="es-ES"/>
        </w:rPr>
        <w:t xml:space="preserve">entregar vía Sistema de Accesos a la Información Mexiquense (SAIMEX), </w:t>
      </w:r>
      <w:r w:rsidRPr="00F12281">
        <w:rPr>
          <w:rFonts w:ascii="Palatino Linotype" w:hAnsi="Palatino Linotype" w:cs="Arial"/>
          <w:b/>
          <w:lang w:val="es-ES"/>
        </w:rPr>
        <w:t>de ser procedente en versión pública</w:t>
      </w:r>
      <w:r w:rsidRPr="00F12281">
        <w:rPr>
          <w:rFonts w:ascii="Palatino Linotype" w:hAnsi="Palatino Linotype" w:cs="Arial"/>
          <w:lang w:val="es-ES"/>
        </w:rPr>
        <w:t xml:space="preserve">, la siguiente </w:t>
      </w:r>
      <w:r w:rsidRPr="00F12281">
        <w:rPr>
          <w:rFonts w:ascii="Palatino Linotype" w:hAnsi="Palatino Linotype" w:cs="Arial"/>
          <w:bCs/>
        </w:rPr>
        <w:t>información:</w:t>
      </w:r>
    </w:p>
    <w:p w:rsidR="0094653E" w:rsidRPr="00F12281" w:rsidRDefault="0094653E" w:rsidP="008E6520">
      <w:pPr>
        <w:spacing w:line="360" w:lineRule="auto"/>
        <w:ind w:right="48"/>
        <w:jc w:val="both"/>
        <w:rPr>
          <w:rFonts w:ascii="Palatino Linotype" w:hAnsi="Palatino Linotype" w:cs="Arial"/>
          <w:bCs/>
        </w:rPr>
      </w:pPr>
    </w:p>
    <w:p w:rsidR="008E6520" w:rsidRPr="00F12281" w:rsidRDefault="0094653E" w:rsidP="008E6520">
      <w:pPr>
        <w:pStyle w:val="Prrafodelista"/>
        <w:numPr>
          <w:ilvl w:val="0"/>
          <w:numId w:val="1"/>
        </w:numPr>
        <w:spacing w:line="360" w:lineRule="auto"/>
        <w:ind w:left="851" w:right="48" w:firstLine="0"/>
        <w:rPr>
          <w:rFonts w:ascii="Palatino Linotype" w:eastAsia="Palatino Linotype" w:hAnsi="Palatino Linotype" w:cs="Palatino Linotype"/>
          <w:b/>
          <w:lang w:val="es-ES_tradnl"/>
        </w:rPr>
      </w:pPr>
      <w:bookmarkStart w:id="27" w:name="_Toc460947013"/>
      <w:r w:rsidRPr="00F12281">
        <w:rPr>
          <w:rFonts w:ascii="Palatino Linotype" w:eastAsia="Palatino Linotype" w:hAnsi="Palatino Linotype" w:cs="Palatino Linotype"/>
          <w:b/>
          <w:lang w:val="es-ES_tradnl"/>
        </w:rPr>
        <w:t>Expediente laboral del servidor público referido en la solitud de información.</w:t>
      </w:r>
    </w:p>
    <w:p w:rsidR="008E6520" w:rsidRPr="00F12281" w:rsidRDefault="008E6520" w:rsidP="008E6520">
      <w:pPr>
        <w:spacing w:line="360" w:lineRule="auto"/>
        <w:ind w:right="48"/>
        <w:jc w:val="both"/>
        <w:rPr>
          <w:rFonts w:ascii="Palatino Linotype" w:eastAsia="Palatino Linotype" w:hAnsi="Palatino Linotype" w:cs="Palatino Linotype"/>
          <w:b/>
        </w:rPr>
      </w:pPr>
    </w:p>
    <w:p w:rsidR="008E6520" w:rsidRPr="00F12281" w:rsidRDefault="008E6520" w:rsidP="008E6520">
      <w:pPr>
        <w:spacing w:line="360" w:lineRule="auto"/>
        <w:jc w:val="both"/>
        <w:rPr>
          <w:rFonts w:ascii="Palatino Linotype" w:eastAsia="Calibri" w:hAnsi="Palatino Linotype" w:cs="Arial"/>
        </w:rPr>
      </w:pPr>
      <w:r w:rsidRPr="00F1228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94653E" w:rsidRPr="00F12281" w:rsidRDefault="0094653E" w:rsidP="008E6520">
      <w:pPr>
        <w:spacing w:line="360" w:lineRule="auto"/>
        <w:jc w:val="both"/>
        <w:rPr>
          <w:rFonts w:ascii="Palatino Linotype" w:eastAsia="Calibri" w:hAnsi="Palatino Linotype" w:cs="Arial"/>
        </w:rPr>
      </w:pPr>
    </w:p>
    <w:p w:rsidR="0094653E" w:rsidRPr="00F12281" w:rsidRDefault="0094653E" w:rsidP="0094653E">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F12281">
        <w:rPr>
          <w:rFonts w:ascii="Palatino Linotype" w:hAnsi="Palatino Linotype" w:cs="Arial"/>
        </w:rPr>
        <w:t>Para el caso de no contar la información a la que se hace referencia el inciso a) se deberá de emitir el Acuerdo de inexistencia en términos de los artículos 49, fracciones II y XIII, 169 y 170 de la Ley de Transparencia y Acceso a la Información Pública del Estado de México y Municipios que al respecto emita su Comité de Transparencia.</w:t>
      </w:r>
    </w:p>
    <w:p w:rsidR="008E6520" w:rsidRPr="00F12281" w:rsidRDefault="008E6520" w:rsidP="008E6520">
      <w:pPr>
        <w:spacing w:line="360" w:lineRule="auto"/>
        <w:ind w:right="48"/>
        <w:jc w:val="both"/>
        <w:rPr>
          <w:rFonts w:ascii="Palatino Linotype" w:eastAsia="Palatino Linotype" w:hAnsi="Palatino Linotype" w:cs="Palatino Linotype"/>
          <w:b/>
        </w:rPr>
      </w:pPr>
    </w:p>
    <w:p w:rsidR="008E6520" w:rsidRPr="00F12281" w:rsidRDefault="008E6520" w:rsidP="008E6520">
      <w:pPr>
        <w:tabs>
          <w:tab w:val="left" w:pos="8080"/>
        </w:tabs>
        <w:spacing w:line="360" w:lineRule="auto"/>
        <w:ind w:right="48"/>
        <w:contextualSpacing/>
        <w:jc w:val="both"/>
        <w:rPr>
          <w:rFonts w:ascii="Palatino Linotype" w:hAnsi="Palatino Linotype"/>
          <w:color w:val="222222"/>
          <w:shd w:val="clear" w:color="auto" w:fill="FFFFFF"/>
        </w:rPr>
      </w:pPr>
      <w:r w:rsidRPr="00F12281">
        <w:rPr>
          <w:rFonts w:ascii="Palatino Linotype" w:eastAsia="Palatino Linotype" w:hAnsi="Palatino Linotype" w:cs="Palatino Linotype"/>
          <w:b/>
        </w:rPr>
        <w:t xml:space="preserve">TERCERO. Notifíquese </w:t>
      </w:r>
      <w:r w:rsidRPr="00F12281">
        <w:rPr>
          <w:rFonts w:ascii="Palatino Linotype" w:eastAsia="Palatino Linotype" w:hAnsi="Palatino Linotype" w:cs="Palatino Linotype"/>
        </w:rPr>
        <w:t xml:space="preserve">al Titular de la Unidad de Transparencia del </w:t>
      </w:r>
      <w:r w:rsidRPr="00F12281">
        <w:rPr>
          <w:rFonts w:ascii="Palatino Linotype" w:eastAsia="Palatino Linotype" w:hAnsi="Palatino Linotype" w:cs="Palatino Linotype"/>
          <w:b/>
        </w:rPr>
        <w:t>SUJETO OBLIGADO</w:t>
      </w:r>
      <w:r w:rsidRPr="00F1228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12281">
        <w:rPr>
          <w:rFonts w:ascii="Palatino Linotype" w:hAnsi="Palatino Linotype"/>
          <w:color w:val="222222"/>
          <w:shd w:val="clear" w:color="auto" w:fill="FFFFFF"/>
        </w:rPr>
        <w:t xml:space="preserve">vigente, dé cumplimiento a lo ordenado dentro </w:t>
      </w:r>
      <w:r w:rsidRPr="00F12281">
        <w:rPr>
          <w:rFonts w:ascii="Palatino Linotype" w:hAnsi="Palatino Linotype"/>
          <w:color w:val="222222"/>
          <w:shd w:val="clear" w:color="auto" w:fill="FFFFFF"/>
        </w:rPr>
        <w:lastRenderedPageBreak/>
        <w:t xml:space="preserve">del </w:t>
      </w:r>
      <w:r w:rsidRPr="00F12281">
        <w:rPr>
          <w:rFonts w:ascii="Palatino Linotype" w:hAnsi="Palatino Linotype"/>
          <w:b/>
          <w:color w:val="222222"/>
          <w:shd w:val="clear" w:color="auto" w:fill="FFFFFF"/>
        </w:rPr>
        <w:t>plazo de diez días hábiles,</w:t>
      </w:r>
      <w:r w:rsidRPr="00F12281">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rsidR="008E6520" w:rsidRPr="00F12281" w:rsidRDefault="008E6520" w:rsidP="008E6520">
      <w:pPr>
        <w:tabs>
          <w:tab w:val="left" w:pos="8080"/>
        </w:tabs>
        <w:spacing w:line="360" w:lineRule="auto"/>
        <w:ind w:right="48"/>
        <w:contextualSpacing/>
        <w:jc w:val="both"/>
        <w:rPr>
          <w:rFonts w:ascii="Palatino Linotype" w:hAnsi="Palatino Linotype"/>
          <w:color w:val="222222"/>
          <w:shd w:val="clear" w:color="auto" w:fill="FFFFFF"/>
        </w:rPr>
      </w:pPr>
    </w:p>
    <w:p w:rsidR="008E6520" w:rsidRPr="00F12281" w:rsidRDefault="008E6520" w:rsidP="008E6520">
      <w:pPr>
        <w:shd w:val="clear" w:color="auto" w:fill="FFFFFF"/>
        <w:spacing w:line="360" w:lineRule="auto"/>
        <w:ind w:right="48"/>
        <w:jc w:val="both"/>
        <w:rPr>
          <w:rFonts w:ascii="Palatino Linotype" w:hAnsi="Palatino Linotype"/>
        </w:rPr>
      </w:pPr>
      <w:r w:rsidRPr="00F12281">
        <w:rPr>
          <w:rFonts w:ascii="Palatino Linotype" w:hAnsi="Palatino Linotype" w:cs="Arial"/>
          <w:b/>
        </w:rPr>
        <w:t xml:space="preserve">CUARTO. </w:t>
      </w:r>
      <w:r w:rsidRPr="00F12281">
        <w:rPr>
          <w:rFonts w:ascii="Palatino Linotype" w:hAnsi="Palatino Linotype"/>
          <w:b/>
          <w:bCs/>
          <w:lang w:val="es-ES"/>
        </w:rPr>
        <w:t>Notifíquese al RECURRENTE</w:t>
      </w:r>
      <w:r w:rsidRPr="00F12281">
        <w:rPr>
          <w:rFonts w:ascii="Palatino Linotype" w:hAnsi="Palatino Linotype"/>
        </w:rPr>
        <w:t xml:space="preserve"> la presente resolución.</w:t>
      </w:r>
    </w:p>
    <w:p w:rsidR="008E6520" w:rsidRPr="00F12281" w:rsidRDefault="008E6520" w:rsidP="008E6520">
      <w:pPr>
        <w:shd w:val="clear" w:color="auto" w:fill="FFFFFF"/>
        <w:spacing w:line="360" w:lineRule="auto"/>
        <w:ind w:right="48"/>
        <w:jc w:val="both"/>
        <w:rPr>
          <w:rFonts w:ascii="Palatino Linotype" w:hAnsi="Palatino Linotype"/>
          <w:b/>
          <w:color w:val="FF0000"/>
        </w:rPr>
      </w:pPr>
    </w:p>
    <w:bookmarkEnd w:id="27"/>
    <w:p w:rsidR="008E6520" w:rsidRPr="00F12281" w:rsidRDefault="008E6520" w:rsidP="008E6520">
      <w:pPr>
        <w:spacing w:line="360" w:lineRule="auto"/>
        <w:ind w:right="48"/>
        <w:jc w:val="both"/>
        <w:rPr>
          <w:rFonts w:ascii="Palatino Linotype" w:eastAsia="MS Mincho" w:hAnsi="Palatino Linotype"/>
          <w:lang w:val="es-ES"/>
        </w:rPr>
      </w:pPr>
      <w:r w:rsidRPr="00F12281">
        <w:rPr>
          <w:rFonts w:ascii="Palatino Linotype" w:eastAsia="MS Mincho" w:hAnsi="Palatino Linotype"/>
          <w:b/>
        </w:rPr>
        <w:t>QUINTO.</w:t>
      </w:r>
      <w:r w:rsidRPr="00F12281">
        <w:rPr>
          <w:rFonts w:ascii="Palatino Linotype" w:eastAsia="MS Mincho" w:hAnsi="Palatino Linotype"/>
        </w:rPr>
        <w:t xml:space="preserve"> </w:t>
      </w:r>
      <w:r w:rsidRPr="00F12281">
        <w:rPr>
          <w:rFonts w:ascii="Palatino Linotype" w:eastAsia="MS Mincho" w:hAnsi="Palatino Linotype"/>
          <w:lang w:val="es-ES"/>
        </w:rPr>
        <w:t xml:space="preserve">Se hace del conocimiento del </w:t>
      </w:r>
      <w:r w:rsidRPr="00F12281">
        <w:rPr>
          <w:rFonts w:ascii="Palatino Linotype" w:hAnsi="Palatino Linotype"/>
          <w:b/>
        </w:rPr>
        <w:t>RECURRENTE</w:t>
      </w:r>
      <w:r w:rsidRPr="00F12281">
        <w:rPr>
          <w:rFonts w:ascii="Palatino Linotype" w:hAnsi="Palatino Linotype"/>
        </w:rPr>
        <w:t xml:space="preserve"> </w:t>
      </w:r>
      <w:r w:rsidRPr="00F1228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12281">
        <w:rPr>
          <w:rFonts w:ascii="Palatino Linotype" w:eastAsia="MS Mincho" w:hAnsi="Palatino Linotype"/>
          <w:bCs/>
          <w:lang w:val="es-ES"/>
        </w:rPr>
        <w:t>vía juicio de amparo</w:t>
      </w:r>
      <w:r w:rsidRPr="00F12281">
        <w:rPr>
          <w:rFonts w:ascii="Palatino Linotype" w:eastAsia="MS Mincho" w:hAnsi="Palatino Linotype"/>
          <w:lang w:val="es-ES"/>
        </w:rPr>
        <w:t> en los términos de las leyes aplicables.</w:t>
      </w:r>
    </w:p>
    <w:p w:rsidR="008E6520" w:rsidRPr="00F12281" w:rsidRDefault="008E6520" w:rsidP="008E6520">
      <w:pPr>
        <w:spacing w:line="360" w:lineRule="auto"/>
        <w:ind w:right="48"/>
        <w:jc w:val="both"/>
        <w:rPr>
          <w:rFonts w:ascii="Palatino Linotype" w:hAnsi="Palatino Linotype"/>
          <w:color w:val="000000"/>
          <w:shd w:val="clear" w:color="auto" w:fill="FFFFFF"/>
        </w:rPr>
      </w:pPr>
    </w:p>
    <w:p w:rsidR="008E6520" w:rsidRPr="00F12281" w:rsidRDefault="008E6520" w:rsidP="008E6520">
      <w:pPr>
        <w:spacing w:line="360" w:lineRule="auto"/>
        <w:ind w:right="48"/>
        <w:jc w:val="both"/>
        <w:rPr>
          <w:rFonts w:ascii="Palatino Linotype" w:eastAsia="Calibri" w:hAnsi="Palatino Linotype" w:cs="Arial"/>
          <w:bCs/>
        </w:rPr>
      </w:pPr>
      <w:r w:rsidRPr="00F12281">
        <w:rPr>
          <w:rFonts w:ascii="Palatino Linotype" w:hAnsi="Palatino Linotype"/>
          <w:b/>
          <w:color w:val="000000"/>
          <w:shd w:val="clear" w:color="auto" w:fill="FFFFFF"/>
        </w:rPr>
        <w:t xml:space="preserve">SEXTO. </w:t>
      </w:r>
      <w:r w:rsidRPr="00F1228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E6520" w:rsidRPr="00F12281" w:rsidRDefault="008E6520" w:rsidP="008E6520">
      <w:pPr>
        <w:shd w:val="clear" w:color="auto" w:fill="FFFFFF"/>
        <w:spacing w:line="360" w:lineRule="auto"/>
        <w:contextualSpacing/>
        <w:jc w:val="both"/>
        <w:rPr>
          <w:rFonts w:ascii="Palatino Linotype" w:eastAsiaTheme="minorEastAsia" w:hAnsi="Palatino Linotype" w:cs="Arial"/>
          <w:lang w:val="es-ES_tradnl" w:eastAsia="es-ES"/>
        </w:rPr>
      </w:pPr>
    </w:p>
    <w:p w:rsidR="00385157" w:rsidRPr="008628BF" w:rsidRDefault="00385157" w:rsidP="00385157">
      <w:pPr>
        <w:spacing w:before="240" w:after="240" w:line="360" w:lineRule="auto"/>
        <w:ind w:firstLine="1"/>
        <w:jc w:val="both"/>
        <w:rPr>
          <w:rFonts w:ascii="Palatino Linotype" w:hAnsi="Palatino Linotype"/>
          <w:smallCaps/>
        </w:rPr>
      </w:pPr>
      <w:bookmarkStart w:id="28" w:name="_Hlk129792997"/>
      <w:bookmarkEnd w:id="7"/>
      <w:bookmarkEnd w:id="8"/>
      <w:bookmarkEnd w:id="9"/>
      <w:r w:rsidRPr="00F12281">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w:t>
      </w:r>
      <w:r w:rsidRPr="00F12281">
        <w:rPr>
          <w:rStyle w:val="Referenciasutil"/>
          <w:rFonts w:ascii="Palatino Linotype" w:eastAsiaTheme="majorEastAsia" w:hAnsi="Palatino Linotype"/>
          <w:color w:val="auto"/>
        </w:rPr>
        <w:lastRenderedPageBreak/>
        <w:t>EL DOCE (12) DE ABRIL DE DOS MIL VEINTITRÉS, ANTE EL SECRETARIO TÉCNICO DEL PLENO ALEXIS TAPIA RAMÍREZ.</w:t>
      </w:r>
      <w:r w:rsidRPr="008628BF">
        <w:rPr>
          <w:rStyle w:val="Referenciasutil"/>
          <w:rFonts w:ascii="Palatino Linotype" w:eastAsiaTheme="majorEastAsia" w:hAnsi="Palatino Linotype"/>
          <w:color w:val="auto"/>
        </w:rPr>
        <w:t xml:space="preserve"> </w:t>
      </w:r>
      <w:bookmarkEnd w:id="28"/>
    </w:p>
    <w:p w:rsidR="008E6520" w:rsidRPr="00E95235" w:rsidRDefault="008E6520" w:rsidP="008E6520">
      <w:pPr>
        <w:spacing w:line="360" w:lineRule="auto"/>
        <w:ind w:right="49"/>
        <w:jc w:val="both"/>
        <w:rPr>
          <w:rFonts w:ascii="Palatino Linotype" w:eastAsiaTheme="minorEastAsia" w:hAnsi="Palatino Linotype" w:cs="Arial"/>
          <w:sz w:val="22"/>
          <w:szCs w:val="22"/>
          <w:lang w:val="es-ES_tradnl" w:eastAsia="es-ES"/>
        </w:rPr>
      </w:pPr>
    </w:p>
    <w:p w:rsidR="008E6520" w:rsidRPr="00E95235" w:rsidRDefault="008E6520" w:rsidP="008E6520">
      <w:pPr>
        <w:spacing w:line="360" w:lineRule="auto"/>
        <w:ind w:right="49"/>
        <w:jc w:val="both"/>
        <w:rPr>
          <w:rFonts w:ascii="Palatino Linotype" w:eastAsiaTheme="minorEastAsia" w:hAnsi="Palatino Linotype" w:cs="Arial"/>
          <w:sz w:val="22"/>
          <w:szCs w:val="22"/>
          <w:lang w:val="es-ES_tradnl" w:eastAsia="es-ES"/>
        </w:rPr>
      </w:pPr>
    </w:p>
    <w:p w:rsidR="008E6520" w:rsidRPr="00E95235" w:rsidRDefault="008E6520" w:rsidP="008E6520">
      <w:pPr>
        <w:spacing w:line="360" w:lineRule="auto"/>
        <w:ind w:right="49"/>
        <w:jc w:val="both"/>
        <w:rPr>
          <w:rFonts w:ascii="Palatino Linotype" w:eastAsiaTheme="minorEastAsia" w:hAnsi="Palatino Linotype" w:cs="Arial"/>
          <w:sz w:val="22"/>
          <w:szCs w:val="22"/>
          <w:lang w:val="es-ES_tradnl" w:eastAsia="es-ES"/>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8E6520" w:rsidRPr="00E95235" w:rsidRDefault="008E6520" w:rsidP="008E6520">
      <w:pPr>
        <w:spacing w:line="360" w:lineRule="auto"/>
        <w:rPr>
          <w:rFonts w:ascii="Palatino Linotype" w:hAnsi="Palatino Linotype"/>
          <w:sz w:val="22"/>
          <w:szCs w:val="22"/>
        </w:rPr>
      </w:pPr>
    </w:p>
    <w:p w:rsidR="004E1710" w:rsidRDefault="004E18E3"/>
    <w:sectPr w:rsidR="004E1710" w:rsidSect="00755778">
      <w:headerReference w:type="even" r:id="rId8"/>
      <w:headerReference w:type="default" r:id="rId9"/>
      <w:footerReference w:type="default" r:id="rId10"/>
      <w:headerReference w:type="first" r:id="rId11"/>
      <w:footerReference w:type="first" r:id="rId12"/>
      <w:pgSz w:w="12240" w:h="15840"/>
      <w:pgMar w:top="80" w:right="1892"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8E3" w:rsidRDefault="004E18E3" w:rsidP="008E6520">
      <w:r>
        <w:separator/>
      </w:r>
    </w:p>
  </w:endnote>
  <w:endnote w:type="continuationSeparator" w:id="0">
    <w:p w:rsidR="004E18E3" w:rsidRDefault="004E18E3" w:rsidP="008E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IDFont+F3">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1B346C">
    <w:pPr>
      <w:pStyle w:val="Piedepgina"/>
      <w:jc w:val="right"/>
    </w:pPr>
    <w:r>
      <w:rPr>
        <w:lang w:val="es-ES"/>
      </w:rPr>
      <w:t xml:space="preserve">Página </w:t>
    </w:r>
    <w:r>
      <w:rPr>
        <w:b/>
        <w:bCs/>
      </w:rPr>
      <w:fldChar w:fldCharType="begin"/>
    </w:r>
    <w:r>
      <w:rPr>
        <w:b/>
        <w:bCs/>
      </w:rPr>
      <w:instrText>PAGE</w:instrText>
    </w:r>
    <w:r>
      <w:rPr>
        <w:b/>
        <w:bCs/>
      </w:rPr>
      <w:fldChar w:fldCharType="separate"/>
    </w:r>
    <w:r w:rsidR="00C63EBB">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63EBB">
      <w:rPr>
        <w:b/>
        <w:bCs/>
        <w:noProof/>
      </w:rPr>
      <w:t>38</w:t>
    </w:r>
    <w:r>
      <w:rPr>
        <w:b/>
        <w:bCs/>
      </w:rPr>
      <w:fldChar w:fldCharType="end"/>
    </w:r>
  </w:p>
  <w:p w:rsidR="0026086D" w:rsidRDefault="004E18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1B346C">
    <w:pPr>
      <w:pStyle w:val="Piedepgina"/>
      <w:jc w:val="right"/>
    </w:pPr>
    <w:r>
      <w:rPr>
        <w:lang w:val="es-ES"/>
      </w:rPr>
      <w:t xml:space="preserve">Página </w:t>
    </w:r>
    <w:r>
      <w:rPr>
        <w:b/>
        <w:bCs/>
      </w:rPr>
      <w:fldChar w:fldCharType="begin"/>
    </w:r>
    <w:r>
      <w:rPr>
        <w:b/>
        <w:bCs/>
      </w:rPr>
      <w:instrText>PAGE</w:instrText>
    </w:r>
    <w:r>
      <w:rPr>
        <w:b/>
        <w:bCs/>
      </w:rPr>
      <w:fldChar w:fldCharType="separate"/>
    </w:r>
    <w:r w:rsidR="00C63EB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63EBB">
      <w:rPr>
        <w:b/>
        <w:bCs/>
        <w:noProof/>
      </w:rPr>
      <w:t>38</w:t>
    </w:r>
    <w:r>
      <w:rPr>
        <w:b/>
        <w:bCs/>
      </w:rPr>
      <w:fldChar w:fldCharType="end"/>
    </w:r>
  </w:p>
  <w:p w:rsidR="0026086D" w:rsidRDefault="004E18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8E3" w:rsidRDefault="004E18E3" w:rsidP="008E6520">
      <w:r>
        <w:separator/>
      </w:r>
    </w:p>
  </w:footnote>
  <w:footnote w:type="continuationSeparator" w:id="0">
    <w:p w:rsidR="004E18E3" w:rsidRDefault="004E18E3" w:rsidP="008E6520">
      <w:r>
        <w:continuationSeparator/>
      </w:r>
    </w:p>
  </w:footnote>
  <w:footnote w:id="1">
    <w:p w:rsidR="00755778" w:rsidRPr="002E1201" w:rsidRDefault="00755778" w:rsidP="00755778">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2">
    <w:p w:rsidR="00755778" w:rsidRDefault="00755778" w:rsidP="00755778">
      <w:pPr>
        <w:pStyle w:val="Textonotapie"/>
      </w:pPr>
      <w:r>
        <w:rPr>
          <w:rStyle w:val="Refdenotaalpie"/>
        </w:rPr>
        <w:footnoteRef/>
      </w:r>
      <w:r>
        <w:t xml:space="preserve"> Consultable en: </w:t>
      </w:r>
      <w:r w:rsidRPr="00D52AC4">
        <w:t>http://edomex.gob.mx/sites/edomex.gob.mx/files/files/LINEAMIENTOS_ADMINISTRACION_DOCUMENTOS_2015.pdf</w:t>
      </w:r>
    </w:p>
  </w:footnote>
  <w:footnote w:id="3">
    <w:p w:rsidR="00755778" w:rsidRDefault="00755778" w:rsidP="00755778">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rsidR="00755778" w:rsidRPr="00B57C26" w:rsidRDefault="00755778" w:rsidP="00755778">
      <w:pPr>
        <w:pStyle w:val="Textonotapie"/>
        <w:jc w:val="both"/>
        <w:rPr>
          <w:rFonts w:eastAsia="Times New Roman" w:cs="Arial"/>
          <w:color w:val="000000"/>
        </w:rPr>
      </w:pPr>
      <w:r w:rsidRPr="00B57C26">
        <w:rPr>
          <w:rFonts w:eastAsia="Times New Roman" w:cs="Arial"/>
          <w:color w:val="000000"/>
        </w:rPr>
        <w:t xml:space="preserve">Disponible en </w:t>
      </w:r>
      <w:hyperlink r:id="rId1" w:history="1">
        <w:r w:rsidRPr="00B57C26">
          <w:rPr>
            <w:rStyle w:val="Hipervnculo"/>
            <w:rFonts w:eastAsia="Times New Roman" w:cs="Arial"/>
          </w:rPr>
          <w:t>http://www.dof.gob.mx/nota_detalle.php?codigo=5436056&amp;fecha=04/05/2016</w:t>
        </w:r>
      </w:hyperlink>
    </w:p>
    <w:p w:rsidR="00755778" w:rsidRDefault="00755778" w:rsidP="00755778">
      <w:pPr>
        <w:pStyle w:val="Textonotapie"/>
      </w:pPr>
    </w:p>
  </w:footnote>
  <w:footnote w:id="4">
    <w:p w:rsidR="00755778" w:rsidRPr="002E1201" w:rsidRDefault="00755778" w:rsidP="00755778">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5">
    <w:p w:rsidR="00755778" w:rsidRDefault="00755778" w:rsidP="0075577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4E18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4E18E3"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4E18E3"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1B346C"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8E6520"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01248/INFOEM/IP/RR/2023</w:t>
                </w:r>
                <w:r w:rsidR="001B346C"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1B346C"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8E652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Ecatepec de Morelos</w:t>
                </w:r>
              </w:p>
            </w:tc>
          </w:tr>
          <w:tr w:rsidR="0026086D" w:rsidTr="0026086D">
            <w:trPr>
              <w:trHeight w:val="295"/>
            </w:trPr>
            <w:tc>
              <w:tcPr>
                <w:tcW w:w="2551" w:type="dxa"/>
                <w:shd w:val="clear" w:color="auto" w:fill="auto"/>
              </w:tcPr>
              <w:p w:rsidR="0026086D" w:rsidRPr="00020E73" w:rsidRDefault="001B346C"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1B346C"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4E18E3"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4E18E3" w:rsidP="0026086D">
          <w:pPr>
            <w:tabs>
              <w:tab w:val="right" w:pos="8838"/>
            </w:tabs>
            <w:ind w:left="-28"/>
            <w:jc w:val="both"/>
            <w:rPr>
              <w:rFonts w:ascii="Arial" w:eastAsia="Calibri" w:hAnsi="Arial" w:cs="Arial"/>
              <w:b/>
              <w:sz w:val="22"/>
              <w:szCs w:val="22"/>
              <w:lang w:eastAsia="en-US"/>
            </w:rPr>
          </w:pPr>
        </w:p>
      </w:tc>
    </w:tr>
  </w:tbl>
  <w:p w:rsidR="0026086D" w:rsidRPr="00443C6B" w:rsidRDefault="004E18E3"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4E18E3"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1B346C"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8E6520"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01248/INFOEM/IP/RR/2023</w:t>
                </w:r>
                <w:r w:rsidR="001B346C">
                  <w:rPr>
                    <w:rFonts w:ascii="Palatino Linotype" w:eastAsia="Calibri" w:hAnsi="Palatino Linotype" w:cs="Tahoma"/>
                    <w:b/>
                    <w:bCs/>
                    <w:sz w:val="22"/>
                    <w:szCs w:val="22"/>
                    <w:lang w:eastAsia="en-US"/>
                  </w:rPr>
                  <w:t xml:space="preserve"> </w:t>
                </w:r>
              </w:p>
            </w:tc>
          </w:tr>
          <w:tr w:rsidR="0026086D" w:rsidRPr="00330DA7" w:rsidTr="0026086D">
            <w:trPr>
              <w:trHeight w:val="144"/>
            </w:trPr>
            <w:tc>
              <w:tcPr>
                <w:tcW w:w="2444" w:type="dxa"/>
                <w:shd w:val="clear" w:color="auto" w:fill="auto"/>
              </w:tcPr>
              <w:p w:rsidR="0026086D" w:rsidRPr="00020E73" w:rsidRDefault="001B346C"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8E6520" w:rsidRDefault="00C63EBB"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p>
            </w:tc>
          </w:tr>
          <w:tr w:rsidR="0026086D" w:rsidRPr="00330DA7" w:rsidTr="0026086D">
            <w:trPr>
              <w:trHeight w:val="283"/>
            </w:trPr>
            <w:tc>
              <w:tcPr>
                <w:tcW w:w="2444" w:type="dxa"/>
                <w:shd w:val="clear" w:color="auto" w:fill="auto"/>
              </w:tcPr>
              <w:p w:rsidR="0026086D" w:rsidRPr="00020E73" w:rsidRDefault="001B346C"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8E652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Ecatepec de Morelos</w:t>
                </w:r>
              </w:p>
            </w:tc>
          </w:tr>
          <w:tr w:rsidR="0026086D" w:rsidRPr="00330DA7" w:rsidTr="0026086D">
            <w:trPr>
              <w:trHeight w:val="283"/>
            </w:trPr>
            <w:tc>
              <w:tcPr>
                <w:tcW w:w="2444" w:type="dxa"/>
                <w:shd w:val="clear" w:color="auto" w:fill="auto"/>
              </w:tcPr>
              <w:p w:rsidR="0026086D" w:rsidRPr="00020E73" w:rsidRDefault="001B346C"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1B346C"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4E18E3"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4E18E3" w:rsidP="0026086D">
          <w:pPr>
            <w:tabs>
              <w:tab w:val="right" w:pos="8838"/>
            </w:tabs>
            <w:ind w:left="-28"/>
            <w:jc w:val="both"/>
            <w:rPr>
              <w:rFonts w:ascii="Arial" w:eastAsia="Calibri" w:hAnsi="Arial" w:cs="Arial"/>
              <w:b/>
              <w:sz w:val="22"/>
              <w:szCs w:val="22"/>
              <w:lang w:eastAsia="en-US"/>
            </w:rPr>
          </w:pPr>
        </w:p>
      </w:tc>
    </w:tr>
  </w:tbl>
  <w:p w:rsidR="0026086D" w:rsidRPr="00827FA0" w:rsidRDefault="004E18E3"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C72A4712"/>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4762A3"/>
    <w:multiLevelType w:val="multilevel"/>
    <w:tmpl w:val="8D2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AC76956"/>
    <w:multiLevelType w:val="hybridMultilevel"/>
    <w:tmpl w:val="A078C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612CBD"/>
    <w:multiLevelType w:val="hybridMultilevel"/>
    <w:tmpl w:val="F5E2801A"/>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8">
    <w:nsid w:val="54D77433"/>
    <w:multiLevelType w:val="hybridMultilevel"/>
    <w:tmpl w:val="F8E29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5"/>
  </w:num>
  <w:num w:numId="6">
    <w:abstractNumId w:val="3"/>
  </w:num>
  <w:num w:numId="7">
    <w:abstractNumId w:val="2"/>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20"/>
    <w:rsid w:val="00007A3C"/>
    <w:rsid w:val="00011F9F"/>
    <w:rsid w:val="00036E9A"/>
    <w:rsid w:val="00056F4A"/>
    <w:rsid w:val="001B346C"/>
    <w:rsid w:val="00214EBE"/>
    <w:rsid w:val="003049F2"/>
    <w:rsid w:val="00385157"/>
    <w:rsid w:val="004727E4"/>
    <w:rsid w:val="004E18E3"/>
    <w:rsid w:val="0059708B"/>
    <w:rsid w:val="00755778"/>
    <w:rsid w:val="0076643E"/>
    <w:rsid w:val="00773D3E"/>
    <w:rsid w:val="008404E0"/>
    <w:rsid w:val="008E6520"/>
    <w:rsid w:val="00902067"/>
    <w:rsid w:val="0094653E"/>
    <w:rsid w:val="00994A68"/>
    <w:rsid w:val="00A35DF0"/>
    <w:rsid w:val="00B63646"/>
    <w:rsid w:val="00B970F6"/>
    <w:rsid w:val="00BF51DF"/>
    <w:rsid w:val="00C63EBB"/>
    <w:rsid w:val="00F122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B0AE76E-6413-474B-8839-9515CB23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520"/>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55778"/>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8E65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E6520"/>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8E6520"/>
    <w:pPr>
      <w:tabs>
        <w:tab w:val="center" w:pos="4419"/>
        <w:tab w:val="right" w:pos="8838"/>
      </w:tabs>
    </w:pPr>
  </w:style>
  <w:style w:type="character" w:customStyle="1" w:styleId="EncabezadoCar">
    <w:name w:val="Encabezado Car"/>
    <w:basedOn w:val="Fuentedeprrafopredeter"/>
    <w:link w:val="Encabezado"/>
    <w:uiPriority w:val="99"/>
    <w:rsid w:val="008E6520"/>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E6520"/>
    <w:pPr>
      <w:tabs>
        <w:tab w:val="center" w:pos="4419"/>
        <w:tab w:val="right" w:pos="8838"/>
      </w:tabs>
    </w:pPr>
  </w:style>
  <w:style w:type="character" w:customStyle="1" w:styleId="PiedepginaCar">
    <w:name w:val="Pie de página Car"/>
    <w:basedOn w:val="Fuentedeprrafopredeter"/>
    <w:link w:val="Piedepgina"/>
    <w:uiPriority w:val="99"/>
    <w:rsid w:val="008E6520"/>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652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6520"/>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8E6520"/>
    <w:rPr>
      <w:color w:val="0563C1"/>
      <w:u w:val="single"/>
    </w:rPr>
  </w:style>
  <w:style w:type="table" w:styleId="Tabladecuadrcula6concolores">
    <w:name w:val="Grid Table 6 Colorful"/>
    <w:basedOn w:val="Tablanormal"/>
    <w:uiPriority w:val="51"/>
    <w:rsid w:val="008E6520"/>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755778"/>
    <w:rPr>
      <w:rFonts w:asciiTheme="majorHAnsi" w:eastAsiaTheme="majorEastAsia" w:hAnsiTheme="majorHAnsi" w:cstheme="majorBidi"/>
      <w:color w:val="2E74B5" w:themeColor="accent1" w:themeShade="BF"/>
      <w:sz w:val="32"/>
      <w:szCs w:val="32"/>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5577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755778"/>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55778"/>
    <w:rPr>
      <w:vertAlign w:val="superscript"/>
    </w:rPr>
  </w:style>
  <w:style w:type="character" w:styleId="Referenciasutil">
    <w:name w:val="Subtle Reference"/>
    <w:basedOn w:val="Fuentedeprrafopredeter"/>
    <w:uiPriority w:val="31"/>
    <w:qFormat/>
    <w:rsid w:val="00385157"/>
    <w:rPr>
      <w:rFonts w:cs="Times New Roman"/>
      <w:smallCaps/>
      <w:color w:val="5A5A5A" w:themeColor="text1" w:themeTint="A5"/>
    </w:rPr>
  </w:style>
  <w:style w:type="character" w:styleId="Hipervnculovisitado">
    <w:name w:val="FollowedHyperlink"/>
    <w:basedOn w:val="Fuentedeprrafopredeter"/>
    <w:uiPriority w:val="99"/>
    <w:semiHidden/>
    <w:unhideWhenUsed/>
    <w:rsid w:val="00C63E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0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23333.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8141</Words>
  <Characters>44779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2023-04-12T19:27:00Z</dcterms:created>
  <dcterms:modified xsi:type="dcterms:W3CDTF">2023-04-24T21:59:00Z</dcterms:modified>
</cp:coreProperties>
</file>