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5586EB" w14:textId="77777777" w:rsidR="003829B7" w:rsidRPr="00121DD6" w:rsidRDefault="000A166F">
      <w:pPr>
        <w:spacing w:before="240" w:after="240" w:line="360" w:lineRule="auto"/>
        <w:jc w:val="both"/>
        <w:rPr>
          <w:rFonts w:ascii="Palatino Linotype" w:eastAsia="Palatino Linotype" w:hAnsi="Palatino Linotype" w:cs="Palatino Linotype"/>
        </w:rPr>
      </w:pPr>
      <w:r w:rsidRPr="00121DD6">
        <w:rPr>
          <w:rFonts w:ascii="Palatino Linotype" w:eastAsia="Palatino Linotype" w:hAnsi="Palatino Linotype" w:cs="Palatino Linotype"/>
        </w:rPr>
        <w:t xml:space="preserve"> Resolución del Pleno del Instituto de Transparencia, Acceso a la Información Pública y Protección de Datos Personales del Estado de México y Municipios, con domicilio en Metepec, Estado de México, a trece de septiembre de dos mil veintitrés. </w:t>
      </w:r>
    </w:p>
    <w:p w14:paraId="4525A236" w14:textId="6E22268A" w:rsidR="003829B7" w:rsidRPr="00121DD6" w:rsidRDefault="000A166F">
      <w:pPr>
        <w:spacing w:before="240" w:after="240" w:line="360" w:lineRule="auto"/>
        <w:jc w:val="both"/>
        <w:rPr>
          <w:rFonts w:ascii="Palatino Linotype" w:eastAsia="Palatino Linotype" w:hAnsi="Palatino Linotype" w:cs="Palatino Linotype"/>
        </w:rPr>
      </w:pPr>
      <w:bookmarkStart w:id="0" w:name="_heading=h.1fob9te" w:colFirst="0" w:colLast="0"/>
      <w:bookmarkEnd w:id="0"/>
      <w:r w:rsidRPr="00121DD6">
        <w:rPr>
          <w:rFonts w:ascii="Palatino Linotype" w:eastAsia="Palatino Linotype" w:hAnsi="Palatino Linotype" w:cs="Palatino Linotype"/>
          <w:b/>
        </w:rPr>
        <w:t>VISTO</w:t>
      </w:r>
      <w:r w:rsidRPr="00121DD6">
        <w:rPr>
          <w:rFonts w:ascii="Palatino Linotype" w:eastAsia="Palatino Linotype" w:hAnsi="Palatino Linotype" w:cs="Palatino Linotype"/>
        </w:rPr>
        <w:t xml:space="preserve"> el expediente formado con motivo del recurso de revisión </w:t>
      </w:r>
      <w:r w:rsidRPr="00121DD6">
        <w:rPr>
          <w:rFonts w:ascii="Palatino Linotype" w:eastAsia="Palatino Linotype" w:hAnsi="Palatino Linotype" w:cs="Palatino Linotype"/>
          <w:b/>
        </w:rPr>
        <w:t>03719/INFOEM/IP/RR/2023</w:t>
      </w:r>
      <w:r w:rsidRPr="00121DD6">
        <w:rPr>
          <w:rFonts w:ascii="Palatino Linotype" w:eastAsia="Palatino Linotype" w:hAnsi="Palatino Linotype" w:cs="Palatino Linotype"/>
        </w:rPr>
        <w:t xml:space="preserve">, interpuesto por </w:t>
      </w:r>
      <w:r w:rsidR="00864460">
        <w:rPr>
          <w:rFonts w:ascii="Palatino Linotype" w:eastAsia="Palatino Linotype" w:hAnsi="Palatino Linotype" w:cs="Palatino Linotype"/>
          <w:b/>
          <w:sz w:val="22"/>
          <w:szCs w:val="22"/>
        </w:rPr>
        <w:t>XXXXXXXX XX XXXXXXXXXXX XXXXXXXX XXXXXXX</w:t>
      </w:r>
      <w:bookmarkStart w:id="1" w:name="_GoBack"/>
      <w:bookmarkEnd w:id="1"/>
      <w:r w:rsidRPr="00121DD6">
        <w:rPr>
          <w:rFonts w:ascii="Palatino Linotype" w:eastAsia="Palatino Linotype" w:hAnsi="Palatino Linotype" w:cs="Palatino Linotype"/>
          <w:b/>
        </w:rPr>
        <w:t>,</w:t>
      </w:r>
      <w:r w:rsidRPr="00121DD6">
        <w:rPr>
          <w:rFonts w:ascii="Palatino Linotype" w:eastAsia="Palatino Linotype" w:hAnsi="Palatino Linotype" w:cs="Palatino Linotype"/>
        </w:rPr>
        <w:t xml:space="preserve"> lo sucesivo se le denominara la parte </w:t>
      </w:r>
      <w:r w:rsidRPr="00121DD6">
        <w:rPr>
          <w:rFonts w:ascii="Palatino Linotype" w:eastAsia="Palatino Linotype" w:hAnsi="Palatino Linotype" w:cs="Palatino Linotype"/>
          <w:b/>
        </w:rPr>
        <w:t>RECURRENTE,</w:t>
      </w:r>
      <w:r w:rsidRPr="00121DD6">
        <w:rPr>
          <w:rFonts w:ascii="Palatino Linotype" w:eastAsia="Palatino Linotype" w:hAnsi="Palatino Linotype" w:cs="Palatino Linotype"/>
        </w:rPr>
        <w:t xml:space="preserve"> en contra de la falta respuesta a su solicitud por parte del </w:t>
      </w:r>
      <w:r w:rsidRPr="00121DD6">
        <w:rPr>
          <w:rFonts w:ascii="Palatino Linotype" w:eastAsia="Palatino Linotype" w:hAnsi="Palatino Linotype" w:cs="Palatino Linotype"/>
          <w:b/>
        </w:rPr>
        <w:t xml:space="preserve">Ayuntamiento de Ixtapaluca, </w:t>
      </w:r>
      <w:r w:rsidRPr="00121DD6">
        <w:rPr>
          <w:rFonts w:ascii="Palatino Linotype" w:eastAsia="Palatino Linotype" w:hAnsi="Palatino Linotype" w:cs="Palatino Linotype"/>
        </w:rPr>
        <w:t xml:space="preserve">en lo sucesivo el </w:t>
      </w:r>
      <w:r w:rsidRPr="00121DD6">
        <w:rPr>
          <w:rFonts w:ascii="Palatino Linotype" w:eastAsia="Palatino Linotype" w:hAnsi="Palatino Linotype" w:cs="Palatino Linotype"/>
          <w:b/>
        </w:rPr>
        <w:t xml:space="preserve">SUJETO OBLIGADO, </w:t>
      </w:r>
      <w:r w:rsidRPr="00121DD6">
        <w:rPr>
          <w:rFonts w:ascii="Palatino Linotype" w:eastAsia="Palatino Linotype" w:hAnsi="Palatino Linotype" w:cs="Palatino Linotype"/>
        </w:rPr>
        <w:t xml:space="preserve">se procede a dictar la presente resolución con base en los siguientes: </w:t>
      </w:r>
    </w:p>
    <w:p w14:paraId="4FCCDE56" w14:textId="77777777" w:rsidR="003829B7" w:rsidRPr="00121DD6" w:rsidRDefault="000A166F">
      <w:pPr>
        <w:spacing w:before="240" w:after="240" w:line="360" w:lineRule="auto"/>
        <w:jc w:val="center"/>
        <w:rPr>
          <w:rFonts w:ascii="Palatino Linotype" w:eastAsia="Palatino Linotype" w:hAnsi="Palatino Linotype" w:cs="Palatino Linotype"/>
          <w:b/>
        </w:rPr>
      </w:pPr>
      <w:r w:rsidRPr="00121DD6">
        <w:rPr>
          <w:rFonts w:ascii="Palatino Linotype" w:eastAsia="Palatino Linotype" w:hAnsi="Palatino Linotype" w:cs="Palatino Linotype"/>
          <w:b/>
        </w:rPr>
        <w:t>I. A N T E C E D E N T E S</w:t>
      </w:r>
    </w:p>
    <w:p w14:paraId="017A7897" w14:textId="77777777" w:rsidR="003829B7" w:rsidRPr="00121DD6" w:rsidRDefault="000A166F">
      <w:pPr>
        <w:spacing w:before="240" w:after="240" w:line="360" w:lineRule="auto"/>
        <w:jc w:val="both"/>
        <w:rPr>
          <w:rFonts w:ascii="Palatino Linotype" w:eastAsia="Palatino Linotype" w:hAnsi="Palatino Linotype" w:cs="Palatino Linotype"/>
        </w:rPr>
      </w:pPr>
      <w:r w:rsidRPr="00121DD6">
        <w:rPr>
          <w:rFonts w:ascii="Palatino Linotype" w:eastAsia="Palatino Linotype" w:hAnsi="Palatino Linotype" w:cs="Palatino Linotype"/>
          <w:b/>
        </w:rPr>
        <w:t>1. Solicitud de acceso a la información.</w:t>
      </w:r>
      <w:r w:rsidRPr="00121DD6">
        <w:rPr>
          <w:rFonts w:ascii="Palatino Linotype" w:eastAsia="Palatino Linotype" w:hAnsi="Palatino Linotype" w:cs="Palatino Linotype"/>
        </w:rPr>
        <w:t xml:space="preserve"> Con fecha </w:t>
      </w:r>
      <w:r w:rsidRPr="00121DD6">
        <w:rPr>
          <w:rFonts w:ascii="Palatino Linotype" w:eastAsia="Palatino Linotype" w:hAnsi="Palatino Linotype" w:cs="Palatino Linotype"/>
          <w:b/>
        </w:rPr>
        <w:t>cinco de junio de dos mil veintitrés,</w:t>
      </w:r>
      <w:r w:rsidRPr="00121DD6">
        <w:rPr>
          <w:rFonts w:ascii="Palatino Linotype" w:eastAsia="Palatino Linotype" w:hAnsi="Palatino Linotype" w:cs="Palatino Linotype"/>
        </w:rPr>
        <w:t xml:space="preserve"> la parte </w:t>
      </w:r>
      <w:r w:rsidRPr="00121DD6">
        <w:rPr>
          <w:rFonts w:ascii="Palatino Linotype" w:eastAsia="Palatino Linotype" w:hAnsi="Palatino Linotype" w:cs="Palatino Linotype"/>
          <w:b/>
        </w:rPr>
        <w:t xml:space="preserve">RECURRENTE </w:t>
      </w:r>
      <w:r w:rsidRPr="00121DD6">
        <w:rPr>
          <w:rFonts w:ascii="Palatino Linotype" w:eastAsia="Palatino Linotype" w:hAnsi="Palatino Linotype" w:cs="Palatino Linotype"/>
        </w:rPr>
        <w:t xml:space="preserve">presentó, a través del Sistema de Acceso a la Información Mexiquense, en lo subsecuente el </w:t>
      </w:r>
      <w:r w:rsidRPr="00121DD6">
        <w:rPr>
          <w:rFonts w:ascii="Palatino Linotype" w:eastAsia="Palatino Linotype" w:hAnsi="Palatino Linotype" w:cs="Palatino Linotype"/>
          <w:b/>
        </w:rPr>
        <w:t>SAIMEX,</w:t>
      </w:r>
      <w:r w:rsidRPr="00121DD6">
        <w:rPr>
          <w:rFonts w:ascii="Palatino Linotype" w:eastAsia="Palatino Linotype" w:hAnsi="Palatino Linotype" w:cs="Palatino Linotype"/>
        </w:rPr>
        <w:t xml:space="preserve"> ante el </w:t>
      </w:r>
      <w:r w:rsidRPr="00121DD6">
        <w:rPr>
          <w:rFonts w:ascii="Palatino Linotype" w:eastAsia="Palatino Linotype" w:hAnsi="Palatino Linotype" w:cs="Palatino Linotype"/>
          <w:b/>
        </w:rPr>
        <w:t>SUJETO OBLIGADO</w:t>
      </w:r>
      <w:r w:rsidRPr="00121DD6">
        <w:rPr>
          <w:rFonts w:ascii="Palatino Linotype" w:eastAsia="Palatino Linotype" w:hAnsi="Palatino Linotype" w:cs="Palatino Linotype"/>
        </w:rPr>
        <w:t>, la solicitud de acceso a la información pública, a la que se le asignó el número</w:t>
      </w:r>
      <w:r w:rsidRPr="00121DD6">
        <w:rPr>
          <w:rFonts w:ascii="Palatino Linotype" w:eastAsia="Palatino Linotype" w:hAnsi="Palatino Linotype" w:cs="Palatino Linotype"/>
          <w:b/>
        </w:rPr>
        <w:t xml:space="preserve"> 00223/IXTAPALU/IP/2023, </w:t>
      </w:r>
      <w:r w:rsidRPr="00121DD6">
        <w:rPr>
          <w:rFonts w:ascii="Palatino Linotype" w:eastAsia="Palatino Linotype" w:hAnsi="Palatino Linotype" w:cs="Palatino Linotype"/>
        </w:rPr>
        <w:t xml:space="preserve">mediante la cual requirió la información siguiente: </w:t>
      </w:r>
    </w:p>
    <w:p w14:paraId="5270E92F" w14:textId="77777777" w:rsidR="003829B7" w:rsidRPr="00121DD6" w:rsidRDefault="000A166F">
      <w:pPr>
        <w:spacing w:before="240"/>
        <w:ind w:left="851" w:right="902"/>
        <w:jc w:val="both"/>
        <w:rPr>
          <w:rFonts w:ascii="Palatino Linotype" w:eastAsia="Palatino Linotype" w:hAnsi="Palatino Linotype" w:cs="Palatino Linotype"/>
          <w:i/>
          <w:sz w:val="22"/>
          <w:szCs w:val="22"/>
        </w:rPr>
      </w:pPr>
      <w:bookmarkStart w:id="2" w:name="_heading=h.gjdgxs" w:colFirst="0" w:colLast="0"/>
      <w:bookmarkEnd w:id="2"/>
      <w:r w:rsidRPr="00121DD6">
        <w:rPr>
          <w:rFonts w:ascii="Palatino Linotype" w:eastAsia="Palatino Linotype" w:hAnsi="Palatino Linotype" w:cs="Palatino Linotype"/>
          <w:i/>
          <w:sz w:val="22"/>
          <w:szCs w:val="22"/>
        </w:rPr>
        <w:t xml:space="preserve">“Solicito la versión pública de los </w:t>
      </w:r>
      <w:r w:rsidRPr="00121DD6">
        <w:rPr>
          <w:rFonts w:ascii="Palatino Linotype" w:eastAsia="Palatino Linotype" w:hAnsi="Palatino Linotype" w:cs="Palatino Linotype"/>
          <w:b/>
          <w:i/>
          <w:sz w:val="22"/>
          <w:szCs w:val="22"/>
        </w:rPr>
        <w:t>contratos de todas la personas</w:t>
      </w:r>
      <w:r w:rsidRPr="00121DD6">
        <w:rPr>
          <w:rFonts w:ascii="Palatino Linotype" w:eastAsia="Palatino Linotype" w:hAnsi="Palatino Linotype" w:cs="Palatino Linotype"/>
          <w:i/>
          <w:sz w:val="22"/>
          <w:szCs w:val="22"/>
        </w:rPr>
        <w:t xml:space="preserve"> </w:t>
      </w:r>
      <w:r w:rsidRPr="00121DD6">
        <w:rPr>
          <w:rFonts w:ascii="Palatino Linotype" w:eastAsia="Palatino Linotype" w:hAnsi="Palatino Linotype" w:cs="Palatino Linotype"/>
          <w:b/>
          <w:i/>
          <w:sz w:val="22"/>
          <w:szCs w:val="22"/>
        </w:rPr>
        <w:t>contratadas por honorarios</w:t>
      </w:r>
      <w:r w:rsidRPr="00121DD6">
        <w:rPr>
          <w:rFonts w:ascii="Palatino Linotype" w:eastAsia="Palatino Linotype" w:hAnsi="Palatino Linotype" w:cs="Palatino Linotype"/>
          <w:i/>
          <w:sz w:val="22"/>
          <w:szCs w:val="22"/>
        </w:rPr>
        <w:t xml:space="preserve"> que presten sus servicios </w:t>
      </w:r>
      <w:r w:rsidRPr="00121DD6">
        <w:rPr>
          <w:rFonts w:ascii="Palatino Linotype" w:eastAsia="Palatino Linotype" w:hAnsi="Palatino Linotype" w:cs="Palatino Linotype"/>
          <w:b/>
          <w:i/>
          <w:sz w:val="22"/>
          <w:szCs w:val="22"/>
          <w:u w:val="single"/>
        </w:rPr>
        <w:t>en la Oficina de la Presidencia</w:t>
      </w:r>
      <w:r w:rsidRPr="00121DD6">
        <w:rPr>
          <w:rFonts w:ascii="Palatino Linotype" w:eastAsia="Palatino Linotype" w:hAnsi="Palatino Linotype" w:cs="Palatino Linotype"/>
          <w:i/>
          <w:sz w:val="22"/>
          <w:szCs w:val="22"/>
        </w:rPr>
        <w:t xml:space="preserve"> Municipal.” (Sic)</w:t>
      </w:r>
    </w:p>
    <w:p w14:paraId="50AE8FFC" w14:textId="77777777" w:rsidR="003829B7" w:rsidRPr="00121DD6" w:rsidRDefault="003829B7">
      <w:pPr>
        <w:spacing w:before="240"/>
        <w:ind w:left="851" w:right="902"/>
        <w:jc w:val="both"/>
        <w:rPr>
          <w:rFonts w:ascii="Palatino Linotype" w:eastAsia="Palatino Linotype" w:hAnsi="Palatino Linotype" w:cs="Palatino Linotype"/>
          <w:i/>
          <w:sz w:val="22"/>
          <w:szCs w:val="22"/>
        </w:rPr>
      </w:pPr>
    </w:p>
    <w:p w14:paraId="53D688AB" w14:textId="77777777" w:rsidR="003829B7" w:rsidRPr="00121DD6" w:rsidRDefault="000A166F">
      <w:pPr>
        <w:spacing w:line="360" w:lineRule="auto"/>
        <w:jc w:val="both"/>
        <w:rPr>
          <w:rFonts w:ascii="Palatino Linotype" w:eastAsia="Palatino Linotype" w:hAnsi="Palatino Linotype" w:cs="Palatino Linotype"/>
        </w:rPr>
      </w:pPr>
      <w:r w:rsidRPr="00121DD6">
        <w:rPr>
          <w:rFonts w:ascii="Palatino Linotype" w:eastAsia="Palatino Linotype" w:hAnsi="Palatino Linotype" w:cs="Palatino Linotype"/>
          <w:b/>
        </w:rPr>
        <w:t>Modalidad de Entrega:</w:t>
      </w:r>
      <w:r w:rsidRPr="00121DD6">
        <w:rPr>
          <w:rFonts w:ascii="Palatino Linotype" w:eastAsia="Palatino Linotype" w:hAnsi="Palatino Linotype" w:cs="Palatino Linotype"/>
        </w:rPr>
        <w:t xml:space="preserve"> A través de SAIMEX.</w:t>
      </w:r>
    </w:p>
    <w:p w14:paraId="6845E4F5" w14:textId="77777777" w:rsidR="003829B7" w:rsidRPr="00121DD6" w:rsidRDefault="000A166F">
      <w:pPr>
        <w:spacing w:after="240" w:line="360" w:lineRule="auto"/>
        <w:jc w:val="both"/>
        <w:rPr>
          <w:rFonts w:ascii="Palatino Linotype" w:eastAsia="Palatino Linotype" w:hAnsi="Palatino Linotype" w:cs="Palatino Linotype"/>
        </w:rPr>
      </w:pPr>
      <w:r w:rsidRPr="00121DD6">
        <w:rPr>
          <w:rFonts w:ascii="Palatino Linotype" w:eastAsia="Palatino Linotype" w:hAnsi="Palatino Linotype" w:cs="Palatino Linotype"/>
          <w:b/>
        </w:rPr>
        <w:lastRenderedPageBreak/>
        <w:t xml:space="preserve">2. Respuesta. </w:t>
      </w:r>
      <w:r w:rsidRPr="00121DD6">
        <w:rPr>
          <w:rFonts w:ascii="Palatino Linotype" w:eastAsia="Palatino Linotype" w:hAnsi="Palatino Linotype" w:cs="Palatino Linotype"/>
        </w:rPr>
        <w:t xml:space="preserve">Del expediente electrónico se advierte que el </w:t>
      </w:r>
      <w:r w:rsidRPr="00121DD6">
        <w:rPr>
          <w:rFonts w:ascii="Palatino Linotype" w:eastAsia="Palatino Linotype" w:hAnsi="Palatino Linotype" w:cs="Palatino Linotype"/>
          <w:b/>
        </w:rPr>
        <w:t>SUJETO OBLIGADO</w:t>
      </w:r>
      <w:r w:rsidRPr="00121DD6">
        <w:rPr>
          <w:rFonts w:ascii="Palatino Linotype" w:eastAsia="Palatino Linotype" w:hAnsi="Palatino Linotype" w:cs="Palatino Linotype"/>
        </w:rPr>
        <w:t xml:space="preserve"> fue omiso en emitir respuesta a la solicitud de acceso a la información pública, dentro del plazo de quince días otorgado por el artículo 163 de la Ley de Transparencia y Acceso a la Información Pública de la entidad.</w:t>
      </w:r>
    </w:p>
    <w:p w14:paraId="5C6D66DD" w14:textId="77777777" w:rsidR="003829B7" w:rsidRPr="00121DD6" w:rsidRDefault="000A166F">
      <w:pPr>
        <w:spacing w:before="240" w:after="240" w:line="360" w:lineRule="auto"/>
        <w:ind w:right="49"/>
        <w:jc w:val="both"/>
        <w:rPr>
          <w:rFonts w:ascii="Palatino Linotype" w:eastAsia="Palatino Linotype" w:hAnsi="Palatino Linotype" w:cs="Palatino Linotype"/>
        </w:rPr>
      </w:pPr>
      <w:r w:rsidRPr="00121DD6">
        <w:rPr>
          <w:rFonts w:ascii="Palatino Linotype" w:eastAsia="Palatino Linotype" w:hAnsi="Palatino Linotype" w:cs="Palatino Linotype"/>
          <w:b/>
        </w:rPr>
        <w:t xml:space="preserve">3. Interposición del recurso de revisión. </w:t>
      </w:r>
      <w:r w:rsidRPr="00121DD6">
        <w:rPr>
          <w:rFonts w:ascii="Palatino Linotype" w:eastAsia="Palatino Linotype" w:hAnsi="Palatino Linotype" w:cs="Palatino Linotype"/>
        </w:rPr>
        <w:t xml:space="preserve">Inconforme con la falta de respuesta por parte del </w:t>
      </w:r>
      <w:r w:rsidRPr="00121DD6">
        <w:rPr>
          <w:rFonts w:ascii="Palatino Linotype" w:eastAsia="Palatino Linotype" w:hAnsi="Palatino Linotype" w:cs="Palatino Linotype"/>
          <w:b/>
        </w:rPr>
        <w:t>SUJETO OBLIGADO</w:t>
      </w:r>
      <w:r w:rsidRPr="00121DD6">
        <w:rPr>
          <w:rFonts w:ascii="Palatino Linotype" w:eastAsia="Palatino Linotype" w:hAnsi="Palatino Linotype" w:cs="Palatino Linotype"/>
        </w:rPr>
        <w:t xml:space="preserve">, el </w:t>
      </w:r>
      <w:r w:rsidRPr="00121DD6">
        <w:rPr>
          <w:rFonts w:ascii="Palatino Linotype" w:eastAsia="Palatino Linotype" w:hAnsi="Palatino Linotype" w:cs="Palatino Linotype"/>
          <w:b/>
        </w:rPr>
        <w:t>veintisiete de junio del dos mil veintitrés,</w:t>
      </w:r>
      <w:r w:rsidRPr="00121DD6">
        <w:rPr>
          <w:rFonts w:ascii="Palatino Linotype" w:eastAsia="Palatino Linotype" w:hAnsi="Palatino Linotype" w:cs="Palatino Linotype"/>
        </w:rPr>
        <w:t xml:space="preserve"> la parte </w:t>
      </w:r>
      <w:r w:rsidRPr="00121DD6">
        <w:rPr>
          <w:rFonts w:ascii="Palatino Linotype" w:eastAsia="Palatino Linotype" w:hAnsi="Palatino Linotype" w:cs="Palatino Linotype"/>
          <w:b/>
        </w:rPr>
        <w:t>RECURRENTE</w:t>
      </w:r>
      <w:r w:rsidRPr="00121DD6">
        <w:rPr>
          <w:rFonts w:ascii="Palatino Linotype" w:eastAsia="Palatino Linotype" w:hAnsi="Palatino Linotype" w:cs="Palatino Linotype"/>
        </w:rPr>
        <w:t xml:space="preserve"> interpuso el recurso de revisión a través de </w:t>
      </w:r>
      <w:r w:rsidRPr="00121DD6">
        <w:rPr>
          <w:rFonts w:ascii="Palatino Linotype" w:eastAsia="Palatino Linotype" w:hAnsi="Palatino Linotype" w:cs="Palatino Linotype"/>
          <w:b/>
        </w:rPr>
        <w:t xml:space="preserve">SAIMEX, </w:t>
      </w:r>
      <w:r w:rsidRPr="00121DD6">
        <w:rPr>
          <w:rFonts w:ascii="Palatino Linotype" w:eastAsia="Palatino Linotype" w:hAnsi="Palatino Linotype" w:cs="Palatino Linotype"/>
        </w:rPr>
        <w:t>en donde se manifestó de la siguiente manera:</w:t>
      </w:r>
    </w:p>
    <w:p w14:paraId="6C1020A5" w14:textId="77777777" w:rsidR="003829B7" w:rsidRPr="00121DD6" w:rsidRDefault="000A166F">
      <w:pPr>
        <w:tabs>
          <w:tab w:val="left" w:pos="2745"/>
        </w:tabs>
        <w:spacing w:before="240" w:after="240" w:line="360" w:lineRule="auto"/>
        <w:jc w:val="both"/>
        <w:rPr>
          <w:rFonts w:ascii="Palatino Linotype" w:eastAsia="Palatino Linotype" w:hAnsi="Palatino Linotype" w:cs="Palatino Linotype"/>
          <w:b/>
        </w:rPr>
      </w:pPr>
      <w:r w:rsidRPr="00121DD6">
        <w:rPr>
          <w:rFonts w:ascii="Palatino Linotype" w:eastAsia="Palatino Linotype" w:hAnsi="Palatino Linotype" w:cs="Palatino Linotype"/>
          <w:b/>
        </w:rPr>
        <w:t xml:space="preserve">Acto impugnado: </w:t>
      </w:r>
      <w:r w:rsidRPr="00121DD6">
        <w:rPr>
          <w:rFonts w:ascii="Palatino Linotype" w:eastAsia="Palatino Linotype" w:hAnsi="Palatino Linotype" w:cs="Palatino Linotype"/>
          <w:b/>
        </w:rPr>
        <w:tab/>
      </w:r>
    </w:p>
    <w:p w14:paraId="41C15D84" w14:textId="77777777" w:rsidR="003829B7" w:rsidRPr="00121DD6" w:rsidRDefault="000A166F">
      <w:pPr>
        <w:ind w:left="851" w:right="902"/>
        <w:jc w:val="both"/>
        <w:rPr>
          <w:rFonts w:ascii="Palatino Linotype" w:eastAsia="Palatino Linotype" w:hAnsi="Palatino Linotype" w:cs="Palatino Linotype"/>
          <w:i/>
          <w:sz w:val="22"/>
          <w:szCs w:val="22"/>
        </w:rPr>
      </w:pPr>
      <w:r w:rsidRPr="00121DD6">
        <w:rPr>
          <w:rFonts w:ascii="Palatino Linotype" w:eastAsia="Palatino Linotype" w:hAnsi="Palatino Linotype" w:cs="Palatino Linotype"/>
          <w:i/>
          <w:sz w:val="22"/>
          <w:szCs w:val="22"/>
        </w:rPr>
        <w:t xml:space="preserve">“La Ley de Ley de Transparencia y Acceso a la Información Pública del Estado de México y Municipios, señala que el procedimiento de acceso a la información es la garantía primaria del derecho en cuestión y se rige por los principios de simplicidad, rapidez gratuidad del procedimiento, auxilio y orientación a los particulares. Por lo anterior, y de acuerdo con lo que establece dicho ordenamiento jurídico, por este medio se hace efectiva la garantía por la afectación al derecho de acceso a la información pública, a través de la interposición del presente recurso de revisión. TÍTULO OCTAVO DE LA IMPUGNACIÓN EN MATERIA DE ACCESO A LA INFORMACIÓN PÚBLICA Capítulo I Del Recurso de Revisión ante el Instituto Artículo 176. El recurso de revisión es la garantía secundaria mediante la cual se pretende reparar cualquier posible afectación al derecho de acceso a la información pública en términos del presente y del siguiente Capítulo. Lo anterior, en razón de que el sujeto obligado Ayuntamiento de Ixtapaluca, no dio respuesta a la solicitud de información. Al respecto el artículo 179 fracción Artículo 179. El recurso de revisión es un medio de protección que la Ley otorga a los particulares, para hacer valer su derecho de acceso a la información pública: (…) VII. La falta de respuesta a una solicitud de acceso a la información; En este sentido, nos encontramos ante un supuesto de responsabilidad administrativa, toda vez que como establece el ordenamiento jurídico citado, la Unidad de Transparencia deberá notificar la respuesta a la solicitud al interesado en el menor tiempo posible, que no podrá exceder de quince días hábiles, contados a partir del día siguiente a la presentación de aquélla, y la obligación de acceso a la información pública se tendrá por cumplida cuando el </w:t>
      </w:r>
      <w:r w:rsidRPr="00121DD6">
        <w:rPr>
          <w:rFonts w:ascii="Palatino Linotype" w:eastAsia="Palatino Linotype" w:hAnsi="Palatino Linotype" w:cs="Palatino Linotype"/>
          <w:i/>
          <w:sz w:val="22"/>
          <w:szCs w:val="22"/>
        </w:rPr>
        <w:lastRenderedPageBreak/>
        <w:t>solicitante tenga a su disposición la información requerida. En este caso se solicita igualmente que el Instituto de vista al Órgano Interno de Control en términos de la Ley de Responsabilidades Administrativas del Estado de México y Municipios, para que determine el grado de responsabilidad por la vulneración al derecho de acceso a la información.” (Sic)</w:t>
      </w:r>
    </w:p>
    <w:p w14:paraId="322D694B" w14:textId="77777777" w:rsidR="003829B7" w:rsidRPr="00121DD6" w:rsidRDefault="003829B7">
      <w:pPr>
        <w:ind w:left="851" w:right="902"/>
        <w:jc w:val="both"/>
        <w:rPr>
          <w:rFonts w:ascii="Palatino Linotype" w:eastAsia="Palatino Linotype" w:hAnsi="Palatino Linotype" w:cs="Palatino Linotype"/>
          <w:i/>
          <w:sz w:val="22"/>
          <w:szCs w:val="22"/>
        </w:rPr>
      </w:pPr>
    </w:p>
    <w:p w14:paraId="132D4202" w14:textId="77777777" w:rsidR="003829B7" w:rsidRPr="00121DD6" w:rsidRDefault="000A166F">
      <w:pPr>
        <w:spacing w:line="360" w:lineRule="auto"/>
        <w:jc w:val="both"/>
        <w:rPr>
          <w:rFonts w:ascii="Palatino Linotype" w:eastAsia="Palatino Linotype" w:hAnsi="Palatino Linotype" w:cs="Palatino Linotype"/>
        </w:rPr>
      </w:pPr>
      <w:r w:rsidRPr="00121DD6">
        <w:rPr>
          <w:rFonts w:ascii="Palatino Linotype" w:eastAsia="Palatino Linotype" w:hAnsi="Palatino Linotype" w:cs="Palatino Linotype"/>
          <w:b/>
        </w:rPr>
        <w:t>Y Razones o motivos de inconformidad</w:t>
      </w:r>
      <w:r w:rsidRPr="00121DD6">
        <w:rPr>
          <w:rFonts w:ascii="Palatino Linotype" w:eastAsia="Palatino Linotype" w:hAnsi="Palatino Linotype" w:cs="Palatino Linotype"/>
        </w:rPr>
        <w:t>:</w:t>
      </w:r>
    </w:p>
    <w:p w14:paraId="4A49FF72" w14:textId="77777777" w:rsidR="003829B7" w:rsidRPr="00121DD6" w:rsidRDefault="000A166F">
      <w:pPr>
        <w:ind w:left="851" w:right="902"/>
        <w:jc w:val="both"/>
        <w:rPr>
          <w:rFonts w:ascii="Palatino Linotype" w:eastAsia="Palatino Linotype" w:hAnsi="Palatino Linotype" w:cs="Palatino Linotype"/>
          <w:i/>
          <w:sz w:val="22"/>
          <w:szCs w:val="22"/>
        </w:rPr>
      </w:pPr>
      <w:bookmarkStart w:id="3" w:name="_heading=h.30j0zll" w:colFirst="0" w:colLast="0"/>
      <w:bookmarkEnd w:id="3"/>
      <w:r w:rsidRPr="00121DD6">
        <w:rPr>
          <w:rFonts w:ascii="Palatino Linotype" w:eastAsia="Palatino Linotype" w:hAnsi="Palatino Linotype" w:cs="Palatino Linotype"/>
          <w:i/>
          <w:sz w:val="22"/>
          <w:szCs w:val="22"/>
        </w:rPr>
        <w:t xml:space="preserve"> “La Ley de Ley de Transparencia y Acceso a la Información Pública del Estado de México y Municipios, señala que el procedimiento de acceso a la información es la garantía primaria del derecho en cuestión y se rige por los principios de simplicidad, rapidez gratuidad del procedimiento, auxilio y orientación a los particulares. Por lo anterior, y de acuerdo con lo que establece dicho ordenamiento jurídico, por este medio se hace efectiva la garantía por la afectación al derecho de acceso a la información pública, a través de la interposición del presente recurso de revisión. TÍTULO OCTAVO DE LA IMPUGNACIÓN EN MATERIA DE ACCESO A LA INFORMACIÓN PÚBLICA Capítulo I Del Recurso de Revisión ante el Instituto Artículo 176. El recurso de revisión es la garantía secundaria mediante la cual se pretende reparar cualquier posible afectación al derecho de acceso a la información pública en términos del presente y del siguiente Capítulo. Lo anterior, en razón de que el sujeto obligado Ayuntamiento de Ixtapaluca, no dio respuesta a la solicitud de información. Al respecto el artículo 179 fracción Artículo 179. El recurso de revisión es un medio de protección que la Ley otorga a los particulares, para hacer valer su derecho de acceso a la información pública: (…) VII. La falta de respuesta a una solicitud de acceso a la información; En este sentido, nos encontramos ante un supuesto de responsabilidad administrativa, toda vez que como establece el ordenamiento jurídico citado, la Unidad de Transparencia deberá notificar la respuesta a la solicitud al interesado en el menor tiempo posible, que no podrá exceder de quince días hábiles, contados a partir del día siguiente a la presentación de aquélla, y la obligación de acceso a la información pública se tendrá por cumplida cuando el solicitante tenga a su disposición la información requerida. En este caso se solicita igualmente que el Instituto de vista al Órgano Interno de Control en términos de la Ley de Responsabilidades Administrativas del Estado de México y Municipios, para que determine el grado de responsabilidad por la vulneración al derecho de acceso a la información.” (Sic)</w:t>
      </w:r>
    </w:p>
    <w:p w14:paraId="13D9A583" w14:textId="77777777" w:rsidR="003829B7" w:rsidRPr="00121DD6" w:rsidRDefault="003829B7">
      <w:pPr>
        <w:spacing w:line="360" w:lineRule="auto"/>
        <w:ind w:right="51"/>
        <w:jc w:val="both"/>
        <w:rPr>
          <w:rFonts w:ascii="Palatino Linotype" w:eastAsia="Palatino Linotype" w:hAnsi="Palatino Linotype" w:cs="Palatino Linotype"/>
          <w:b/>
        </w:rPr>
      </w:pPr>
    </w:p>
    <w:p w14:paraId="1FAF580D" w14:textId="77777777" w:rsidR="003829B7" w:rsidRPr="00121DD6" w:rsidRDefault="000A166F">
      <w:pPr>
        <w:spacing w:line="360" w:lineRule="auto"/>
        <w:ind w:right="51"/>
        <w:jc w:val="both"/>
        <w:rPr>
          <w:rFonts w:ascii="Palatino Linotype" w:eastAsia="Palatino Linotype" w:hAnsi="Palatino Linotype" w:cs="Palatino Linotype"/>
        </w:rPr>
      </w:pPr>
      <w:r w:rsidRPr="00121DD6">
        <w:rPr>
          <w:rFonts w:ascii="Palatino Linotype" w:eastAsia="Palatino Linotype" w:hAnsi="Palatino Linotype" w:cs="Palatino Linotype"/>
          <w:b/>
        </w:rPr>
        <w:t xml:space="preserve">4. Turno. </w:t>
      </w:r>
      <w:r w:rsidRPr="00121DD6">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w:t>
      </w:r>
      <w:r w:rsidRPr="00121DD6">
        <w:rPr>
          <w:rFonts w:ascii="Palatino Linotype" w:eastAsia="Palatino Linotype" w:hAnsi="Palatino Linotype" w:cs="Palatino Linotype"/>
        </w:rPr>
        <w:lastRenderedPageBreak/>
        <w:t xml:space="preserve">presente recurso de revisión se turnó por el sistema electrónico del Instituto de Transparencia, Acceso a la Información Pública y Protección de Datos Personales del Estado de México y Municipios, a la Comisionada </w:t>
      </w:r>
      <w:r w:rsidRPr="00121DD6">
        <w:rPr>
          <w:rFonts w:ascii="Palatino Linotype" w:eastAsia="Palatino Linotype" w:hAnsi="Palatino Linotype" w:cs="Palatino Linotype"/>
          <w:b/>
        </w:rPr>
        <w:t xml:space="preserve">Guadalupe Ramírez Peña, </w:t>
      </w:r>
      <w:r w:rsidRPr="00121DD6">
        <w:rPr>
          <w:rFonts w:ascii="Palatino Linotype" w:eastAsia="Palatino Linotype" w:hAnsi="Palatino Linotype" w:cs="Palatino Linotype"/>
        </w:rPr>
        <w:t xml:space="preserve">a efecto de que analizara sobre su admisión o su </w:t>
      </w:r>
      <w:proofErr w:type="spellStart"/>
      <w:r w:rsidRPr="00121DD6">
        <w:rPr>
          <w:rFonts w:ascii="Palatino Linotype" w:eastAsia="Palatino Linotype" w:hAnsi="Palatino Linotype" w:cs="Palatino Linotype"/>
        </w:rPr>
        <w:t>desechamiento</w:t>
      </w:r>
      <w:proofErr w:type="spellEnd"/>
      <w:r w:rsidRPr="00121DD6">
        <w:rPr>
          <w:rFonts w:ascii="Palatino Linotype" w:eastAsia="Palatino Linotype" w:hAnsi="Palatino Linotype" w:cs="Palatino Linotype"/>
        </w:rPr>
        <w:t>.</w:t>
      </w:r>
    </w:p>
    <w:p w14:paraId="24D1ACD0" w14:textId="77777777" w:rsidR="003829B7" w:rsidRPr="00121DD6" w:rsidRDefault="003829B7">
      <w:pPr>
        <w:spacing w:line="360" w:lineRule="auto"/>
        <w:ind w:right="51"/>
        <w:jc w:val="both"/>
        <w:rPr>
          <w:rFonts w:ascii="Palatino Linotype" w:eastAsia="Palatino Linotype" w:hAnsi="Palatino Linotype" w:cs="Palatino Linotype"/>
        </w:rPr>
      </w:pPr>
    </w:p>
    <w:p w14:paraId="1ADF62FC" w14:textId="77777777" w:rsidR="003829B7" w:rsidRPr="00121DD6" w:rsidRDefault="000A166F">
      <w:pPr>
        <w:spacing w:after="240" w:line="360" w:lineRule="auto"/>
        <w:jc w:val="both"/>
        <w:rPr>
          <w:rFonts w:ascii="Palatino Linotype" w:eastAsia="Palatino Linotype" w:hAnsi="Palatino Linotype" w:cs="Palatino Linotype"/>
        </w:rPr>
      </w:pPr>
      <w:r w:rsidRPr="00121DD6">
        <w:rPr>
          <w:rFonts w:ascii="Palatino Linotype" w:eastAsia="Palatino Linotype" w:hAnsi="Palatino Linotype" w:cs="Palatino Linotype"/>
          <w:b/>
        </w:rPr>
        <w:t>5. Admisión del Recurso de revisión.</w:t>
      </w:r>
      <w:r w:rsidRPr="00121DD6">
        <w:rPr>
          <w:rFonts w:ascii="Palatino Linotype" w:eastAsia="Palatino Linotype" w:hAnsi="Palatino Linotype" w:cs="Palatino Linotype"/>
        </w:rPr>
        <w:t xml:space="preserve"> Con fecha</w:t>
      </w:r>
      <w:r w:rsidRPr="00121DD6">
        <w:rPr>
          <w:rFonts w:ascii="Palatino Linotype" w:eastAsia="Palatino Linotype" w:hAnsi="Palatino Linotype" w:cs="Palatino Linotype"/>
          <w:b/>
        </w:rPr>
        <w:t xml:space="preserve"> treinta de junio de dos mil veintitrés, </w:t>
      </w:r>
      <w:r w:rsidRPr="00121DD6">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121DD6">
        <w:rPr>
          <w:rFonts w:ascii="Palatino Linotype" w:eastAsia="Palatino Linotype" w:hAnsi="Palatino Linotype" w:cs="Palatino Linotype"/>
          <w:b/>
        </w:rPr>
        <w:t xml:space="preserve">SUJETO OBLIGADO </w:t>
      </w:r>
      <w:r w:rsidRPr="00121DD6">
        <w:rPr>
          <w:rFonts w:ascii="Palatino Linotype" w:eastAsia="Palatino Linotype" w:hAnsi="Palatino Linotype" w:cs="Palatino Linotype"/>
        </w:rPr>
        <w:t>presentara su informe justificado.</w:t>
      </w:r>
    </w:p>
    <w:p w14:paraId="06E5129A" w14:textId="77777777" w:rsidR="003829B7" w:rsidRPr="00121DD6" w:rsidRDefault="000A166F">
      <w:pPr>
        <w:widowControl w:val="0"/>
        <w:spacing w:line="360" w:lineRule="auto"/>
        <w:ind w:right="49"/>
        <w:jc w:val="both"/>
        <w:rPr>
          <w:rFonts w:ascii="Palatino Linotype" w:eastAsia="Palatino Linotype" w:hAnsi="Palatino Linotype" w:cs="Palatino Linotype"/>
        </w:rPr>
      </w:pPr>
      <w:r w:rsidRPr="00121DD6">
        <w:rPr>
          <w:rFonts w:ascii="Palatino Linotype" w:eastAsia="Palatino Linotype" w:hAnsi="Palatino Linotype" w:cs="Palatino Linotype"/>
          <w:b/>
        </w:rPr>
        <w:t>6. Manifestaciones</w:t>
      </w:r>
      <w:r w:rsidRPr="00121DD6">
        <w:rPr>
          <w:rFonts w:ascii="Palatino Linotype" w:eastAsia="Palatino Linotype" w:hAnsi="Palatino Linotype" w:cs="Palatino Linotype"/>
        </w:rPr>
        <w:t xml:space="preserve">. De constancias del expediente electrónico del SAIMEX, se observa que </w:t>
      </w:r>
      <w:r w:rsidRPr="00121DD6">
        <w:rPr>
          <w:rFonts w:ascii="Palatino Linotype" w:eastAsia="Palatino Linotype" w:hAnsi="Palatino Linotype" w:cs="Palatino Linotype"/>
          <w:b/>
        </w:rPr>
        <w:t>la parte RECURRENTE</w:t>
      </w:r>
      <w:r w:rsidRPr="00121DD6">
        <w:rPr>
          <w:rFonts w:ascii="Palatino Linotype" w:eastAsia="Palatino Linotype" w:hAnsi="Palatino Linotype" w:cs="Palatino Linotype"/>
        </w:rPr>
        <w:t xml:space="preserve"> en fecha tres de julio del año en curso remitió los siguientes archivos electrónicos:</w:t>
      </w:r>
    </w:p>
    <w:p w14:paraId="1D074223" w14:textId="77777777" w:rsidR="003829B7" w:rsidRPr="00121DD6" w:rsidRDefault="003829B7">
      <w:pPr>
        <w:widowControl w:val="0"/>
        <w:spacing w:line="360" w:lineRule="auto"/>
        <w:ind w:right="49"/>
        <w:jc w:val="both"/>
        <w:rPr>
          <w:rFonts w:ascii="Palatino Linotype" w:eastAsia="Palatino Linotype" w:hAnsi="Palatino Linotype" w:cs="Palatino Linotype"/>
        </w:rPr>
      </w:pPr>
    </w:p>
    <w:p w14:paraId="3A81084A" w14:textId="77777777" w:rsidR="003829B7" w:rsidRPr="00121DD6" w:rsidRDefault="000A166F">
      <w:pPr>
        <w:widowControl w:val="0"/>
        <w:spacing w:line="360" w:lineRule="auto"/>
        <w:ind w:right="49"/>
        <w:jc w:val="both"/>
        <w:rPr>
          <w:rFonts w:ascii="Palatino Linotype" w:eastAsia="Palatino Linotype" w:hAnsi="Palatino Linotype" w:cs="Palatino Linotype"/>
        </w:rPr>
      </w:pPr>
      <w:r w:rsidRPr="00121DD6">
        <w:rPr>
          <w:rFonts w:ascii="Palatino Linotype" w:eastAsia="Palatino Linotype" w:hAnsi="Palatino Linotype" w:cs="Palatino Linotype"/>
        </w:rPr>
        <w:t>“</w:t>
      </w:r>
      <w:hyperlink r:id="rId8">
        <w:r w:rsidRPr="00121DD6">
          <w:rPr>
            <w:rFonts w:ascii="Palatino Linotype" w:eastAsia="Palatino Linotype" w:hAnsi="Palatino Linotype" w:cs="Palatino Linotype"/>
          </w:rPr>
          <w:t>ALEGATOS 223 falta de respuesta.pdf</w:t>
        </w:r>
      </w:hyperlink>
      <w:r w:rsidRPr="00121DD6">
        <w:rPr>
          <w:rFonts w:ascii="Palatino Linotype" w:eastAsia="Palatino Linotype" w:hAnsi="Palatino Linotype" w:cs="Palatino Linotype"/>
        </w:rPr>
        <w:t xml:space="preserve">”, el cual contiene los alegatos de la parte </w:t>
      </w:r>
      <w:r w:rsidRPr="00121DD6">
        <w:rPr>
          <w:rFonts w:ascii="Palatino Linotype" w:eastAsia="Palatino Linotype" w:hAnsi="Palatino Linotype" w:cs="Palatino Linotype"/>
          <w:b/>
        </w:rPr>
        <w:t>RECURRENTE</w:t>
      </w:r>
      <w:r w:rsidRPr="00121DD6">
        <w:rPr>
          <w:rFonts w:ascii="Palatino Linotype" w:eastAsia="Palatino Linotype" w:hAnsi="Palatino Linotype" w:cs="Palatino Linotype"/>
        </w:rPr>
        <w:t>, en donde señaló los artículos de la Ley de Transparencia que consideró que se le agraviaron, ofreció pruebas y solicitó la vista al Órgano Interno de Control en términos de la Ley de Responsabilidades Administrativas del Estado de México y Municipios, para que determine el grado de responsabilidad por la vulneración al derecho de acceso a la información, pues la presente solicitud forma parte de un cúmulo de solicitudes que el sujeto obligado no atendió en tiempo y forma.</w:t>
      </w:r>
    </w:p>
    <w:p w14:paraId="0327D4FB" w14:textId="77777777" w:rsidR="003829B7" w:rsidRPr="00121DD6" w:rsidRDefault="003829B7">
      <w:pPr>
        <w:widowControl w:val="0"/>
        <w:spacing w:line="360" w:lineRule="auto"/>
        <w:ind w:right="49"/>
        <w:jc w:val="both"/>
        <w:rPr>
          <w:rFonts w:ascii="Palatino Linotype" w:eastAsia="Palatino Linotype" w:hAnsi="Palatino Linotype" w:cs="Palatino Linotype"/>
        </w:rPr>
      </w:pPr>
    </w:p>
    <w:p w14:paraId="2A224959" w14:textId="77777777" w:rsidR="003829B7" w:rsidRPr="00121DD6" w:rsidRDefault="000A166F">
      <w:pPr>
        <w:widowControl w:val="0"/>
        <w:spacing w:line="360" w:lineRule="auto"/>
        <w:ind w:right="49"/>
        <w:jc w:val="both"/>
        <w:rPr>
          <w:rFonts w:ascii="Palatino Linotype" w:eastAsia="Palatino Linotype" w:hAnsi="Palatino Linotype" w:cs="Palatino Linotype"/>
        </w:rPr>
      </w:pPr>
      <w:r w:rsidRPr="00121DD6">
        <w:rPr>
          <w:rFonts w:ascii="Palatino Linotype" w:eastAsia="Palatino Linotype" w:hAnsi="Palatino Linotype" w:cs="Palatino Linotype"/>
          <w:b/>
          <w:u w:val="single"/>
        </w:rPr>
        <w:t>“</w:t>
      </w:r>
      <w:hyperlink r:id="rId9">
        <w:r w:rsidRPr="00121DD6">
          <w:rPr>
            <w:rFonts w:ascii="Palatino Linotype" w:eastAsia="Palatino Linotype" w:hAnsi="Palatino Linotype" w:cs="Palatino Linotype"/>
            <w:b/>
            <w:u w:val="single"/>
          </w:rPr>
          <w:t>Solicitud 223.pdf</w:t>
        </w:r>
      </w:hyperlink>
      <w:r w:rsidRPr="00121DD6">
        <w:rPr>
          <w:rFonts w:ascii="Palatino Linotype" w:eastAsia="Palatino Linotype" w:hAnsi="Palatino Linotype" w:cs="Palatino Linotype"/>
          <w:b/>
          <w:u w:val="single"/>
        </w:rPr>
        <w:t>”,</w:t>
      </w:r>
      <w:r w:rsidRPr="00121DD6">
        <w:rPr>
          <w:rFonts w:ascii="Palatino Linotype" w:eastAsia="Palatino Linotype" w:hAnsi="Palatino Linotype" w:cs="Palatino Linotype"/>
        </w:rPr>
        <w:t xml:space="preserve"> el cual contiene la solicitud de acceso a la información pública número 00223/IXTAPALU/IP/2023, la cual corresponde a la señalada en el antecedente uno, como se observa en la siguiente imagen:</w:t>
      </w:r>
    </w:p>
    <w:p w14:paraId="00649C9A" w14:textId="77777777" w:rsidR="003829B7" w:rsidRPr="00121DD6" w:rsidRDefault="000A166F">
      <w:pPr>
        <w:widowControl w:val="0"/>
        <w:spacing w:line="360" w:lineRule="auto"/>
        <w:ind w:right="49"/>
        <w:jc w:val="both"/>
        <w:rPr>
          <w:rFonts w:ascii="Palatino Linotype" w:eastAsia="Palatino Linotype" w:hAnsi="Palatino Linotype" w:cs="Palatino Linotype"/>
        </w:rPr>
      </w:pPr>
      <w:r w:rsidRPr="00121DD6">
        <w:rPr>
          <w:noProof/>
          <w:lang w:val="es-MX"/>
        </w:rPr>
        <w:drawing>
          <wp:inline distT="0" distB="0" distL="0" distR="0" wp14:anchorId="343008C3" wp14:editId="31CCF50F">
            <wp:extent cx="5523555" cy="3322939"/>
            <wp:effectExtent l="0" t="0" r="0" b="0"/>
            <wp:docPr id="3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l="37789" t="14007" r="23264" b="5583"/>
                    <a:stretch>
                      <a:fillRect/>
                    </a:stretch>
                  </pic:blipFill>
                  <pic:spPr>
                    <a:xfrm>
                      <a:off x="0" y="0"/>
                      <a:ext cx="5523555" cy="3322939"/>
                    </a:xfrm>
                    <a:prstGeom prst="rect">
                      <a:avLst/>
                    </a:prstGeom>
                    <a:ln/>
                  </pic:spPr>
                </pic:pic>
              </a:graphicData>
            </a:graphic>
          </wp:inline>
        </w:drawing>
      </w:r>
    </w:p>
    <w:p w14:paraId="2ED86C14" w14:textId="77777777" w:rsidR="003829B7" w:rsidRPr="00121DD6" w:rsidRDefault="003829B7">
      <w:pPr>
        <w:widowControl w:val="0"/>
        <w:spacing w:line="360" w:lineRule="auto"/>
        <w:ind w:right="49"/>
        <w:jc w:val="both"/>
        <w:rPr>
          <w:rFonts w:ascii="Palatino Linotype" w:eastAsia="Palatino Linotype" w:hAnsi="Palatino Linotype" w:cs="Palatino Linotype"/>
        </w:rPr>
      </w:pPr>
    </w:p>
    <w:p w14:paraId="3FB71495" w14:textId="77777777" w:rsidR="003829B7" w:rsidRPr="00121DD6" w:rsidRDefault="000A166F">
      <w:pPr>
        <w:widowControl w:val="0"/>
        <w:spacing w:line="360" w:lineRule="auto"/>
        <w:ind w:right="49"/>
        <w:jc w:val="both"/>
        <w:rPr>
          <w:rFonts w:ascii="Palatino Linotype" w:eastAsia="Palatino Linotype" w:hAnsi="Palatino Linotype" w:cs="Palatino Linotype"/>
        </w:rPr>
      </w:pPr>
      <w:r w:rsidRPr="00121DD6">
        <w:rPr>
          <w:rFonts w:ascii="Palatino Linotype" w:eastAsia="Palatino Linotype" w:hAnsi="Palatino Linotype" w:cs="Palatino Linotype"/>
        </w:rPr>
        <w:t xml:space="preserve">El dieciocho de julio del dos mil veintitrés, se recibió, a través del Sistema de Acceso a la Información Mexiquense (SAIMEX), el Informe Justificado del </w:t>
      </w:r>
      <w:r w:rsidRPr="00121DD6">
        <w:rPr>
          <w:rFonts w:ascii="Palatino Linotype" w:eastAsia="Palatino Linotype" w:hAnsi="Palatino Linotype" w:cs="Palatino Linotype"/>
          <w:b/>
        </w:rPr>
        <w:t>SUJETO OBLIGADO</w:t>
      </w:r>
      <w:r w:rsidRPr="00121DD6">
        <w:rPr>
          <w:rFonts w:ascii="Palatino Linotype" w:eastAsia="Palatino Linotype" w:hAnsi="Palatino Linotype" w:cs="Palatino Linotype"/>
        </w:rPr>
        <w:t>, a través del cual se remitió lo siguiente:</w:t>
      </w:r>
    </w:p>
    <w:p w14:paraId="6D9D6DC5" w14:textId="77777777" w:rsidR="003829B7" w:rsidRPr="00121DD6" w:rsidRDefault="000A166F">
      <w:pPr>
        <w:spacing w:before="240" w:line="360" w:lineRule="auto"/>
        <w:ind w:right="49"/>
        <w:jc w:val="both"/>
        <w:rPr>
          <w:rFonts w:ascii="Palatino Linotype" w:eastAsia="Palatino Linotype" w:hAnsi="Palatino Linotype" w:cs="Palatino Linotype"/>
        </w:rPr>
      </w:pPr>
      <w:r w:rsidRPr="00121DD6">
        <w:rPr>
          <w:rFonts w:ascii="Palatino Linotype" w:eastAsia="Palatino Linotype" w:hAnsi="Palatino Linotype" w:cs="Palatino Linotype"/>
        </w:rPr>
        <w:t>“</w:t>
      </w:r>
      <w:hyperlink r:id="rId11">
        <w:r w:rsidRPr="00121DD6">
          <w:rPr>
            <w:rFonts w:ascii="Palatino Linotype" w:eastAsia="Palatino Linotype" w:hAnsi="Palatino Linotype" w:cs="Palatino Linotype"/>
          </w:rPr>
          <w:t>Respuesta 223 Recursos Humanos.pdf</w:t>
        </w:r>
      </w:hyperlink>
      <w:r w:rsidRPr="00121DD6">
        <w:rPr>
          <w:rFonts w:ascii="Palatino Linotype" w:eastAsia="Palatino Linotype" w:hAnsi="Palatino Linotype" w:cs="Palatino Linotype"/>
        </w:rPr>
        <w:t>”, el cual contiene el oficio número IXT/SDRH/00767/2023, por medio del cual la Subdirección de Recursos Humanos del Ayuntamiento de Ixtapaluca, informó que no cuenta con ninguna información al respecto de lo solicitado, ya que sólo maneja datos de los servidores públicos registrados en nómina.</w:t>
      </w:r>
    </w:p>
    <w:p w14:paraId="4B891002" w14:textId="77777777" w:rsidR="003829B7" w:rsidRPr="00121DD6" w:rsidRDefault="003829B7">
      <w:pPr>
        <w:spacing w:line="360" w:lineRule="auto"/>
        <w:jc w:val="both"/>
        <w:rPr>
          <w:rFonts w:ascii="Palatino Linotype" w:eastAsia="Palatino Linotype" w:hAnsi="Palatino Linotype" w:cs="Palatino Linotype"/>
        </w:rPr>
      </w:pPr>
    </w:p>
    <w:p w14:paraId="6437F6DD" w14:textId="77777777" w:rsidR="003829B7" w:rsidRPr="00121DD6" w:rsidRDefault="000A166F">
      <w:pPr>
        <w:spacing w:line="360" w:lineRule="auto"/>
        <w:jc w:val="both"/>
        <w:rPr>
          <w:rFonts w:ascii="Palatino Linotype" w:eastAsia="Palatino Linotype" w:hAnsi="Palatino Linotype" w:cs="Palatino Linotype"/>
        </w:rPr>
      </w:pPr>
      <w:r w:rsidRPr="00121DD6">
        <w:rPr>
          <w:rFonts w:ascii="Palatino Linotype" w:eastAsia="Palatino Linotype" w:hAnsi="Palatino Linotype" w:cs="Palatino Linotype"/>
        </w:rPr>
        <w:t xml:space="preserve">Archivo que se puso a la vista de la parte </w:t>
      </w:r>
      <w:r w:rsidRPr="00121DD6">
        <w:rPr>
          <w:rFonts w:ascii="Palatino Linotype" w:eastAsia="Palatino Linotype" w:hAnsi="Palatino Linotype" w:cs="Palatino Linotype"/>
          <w:b/>
        </w:rPr>
        <w:t>RECURRENTE</w:t>
      </w:r>
      <w:r w:rsidRPr="00121DD6">
        <w:rPr>
          <w:rFonts w:ascii="Palatino Linotype" w:eastAsia="Palatino Linotype" w:hAnsi="Palatino Linotype" w:cs="Palatino Linotype"/>
        </w:rPr>
        <w:t xml:space="preserve">, en términos de la fracción III del artículo 185 de la Ley de Transparencia y Acceso a la Información Pública del Estado de México y Municipios; para que en el término de tres días manifestara lo que a su derecho convenga; aconteciendo que la parte </w:t>
      </w:r>
      <w:r w:rsidRPr="00121DD6">
        <w:rPr>
          <w:rFonts w:ascii="Palatino Linotype" w:eastAsia="Palatino Linotype" w:hAnsi="Palatino Linotype" w:cs="Palatino Linotype"/>
          <w:b/>
        </w:rPr>
        <w:t>RECURRENTE</w:t>
      </w:r>
      <w:r w:rsidRPr="00121DD6">
        <w:rPr>
          <w:rFonts w:ascii="Palatino Linotype" w:eastAsia="Palatino Linotype" w:hAnsi="Palatino Linotype" w:cs="Palatino Linotype"/>
        </w:rPr>
        <w:t xml:space="preserve"> mediante archivo: “</w:t>
      </w:r>
      <w:hyperlink r:id="rId12">
        <w:r w:rsidRPr="00121DD6">
          <w:rPr>
            <w:rFonts w:ascii="Palatino Linotype" w:eastAsia="Palatino Linotype" w:hAnsi="Palatino Linotype" w:cs="Palatino Linotype"/>
          </w:rPr>
          <w:t>Manifestaciones 223.pdf</w:t>
        </w:r>
      </w:hyperlink>
      <w:r w:rsidRPr="00121DD6">
        <w:rPr>
          <w:rFonts w:ascii="Palatino Linotype" w:eastAsia="Palatino Linotype" w:hAnsi="Palatino Linotype" w:cs="Palatino Linotype"/>
        </w:rPr>
        <w:t xml:space="preserve">”, manifestó en lo medular, que el </w:t>
      </w:r>
      <w:r w:rsidRPr="00121DD6">
        <w:rPr>
          <w:rFonts w:ascii="Palatino Linotype" w:eastAsia="Palatino Linotype" w:hAnsi="Palatino Linotype" w:cs="Palatino Linotype"/>
          <w:b/>
        </w:rPr>
        <w:t>SUJETO OBLIGADO</w:t>
      </w:r>
      <w:r w:rsidRPr="00121DD6">
        <w:rPr>
          <w:rFonts w:ascii="Palatino Linotype" w:eastAsia="Palatino Linotype" w:hAnsi="Palatino Linotype" w:cs="Palatino Linotype"/>
        </w:rPr>
        <w:t xml:space="preserve"> no fundamentó ni motivó las razones por las cuales no cuenta con la información.</w:t>
      </w:r>
    </w:p>
    <w:p w14:paraId="520669D4" w14:textId="77777777" w:rsidR="003829B7" w:rsidRPr="00121DD6" w:rsidRDefault="003829B7">
      <w:pPr>
        <w:widowControl w:val="0"/>
        <w:spacing w:line="360" w:lineRule="auto"/>
        <w:jc w:val="both"/>
        <w:rPr>
          <w:rFonts w:ascii="Palatino Linotype" w:eastAsia="Palatino Linotype" w:hAnsi="Palatino Linotype" w:cs="Palatino Linotype"/>
        </w:rPr>
      </w:pPr>
    </w:p>
    <w:p w14:paraId="5B16D948" w14:textId="77777777" w:rsidR="003829B7" w:rsidRPr="00121DD6" w:rsidRDefault="000A166F">
      <w:pPr>
        <w:widowControl w:val="0"/>
        <w:spacing w:line="360" w:lineRule="auto"/>
        <w:jc w:val="both"/>
        <w:rPr>
          <w:rFonts w:ascii="Palatino Linotype" w:eastAsia="Palatino Linotype" w:hAnsi="Palatino Linotype" w:cs="Palatino Linotype"/>
        </w:rPr>
      </w:pPr>
      <w:r w:rsidRPr="00121DD6">
        <w:rPr>
          <w:rFonts w:ascii="Palatino Linotype" w:eastAsia="Palatino Linotype" w:hAnsi="Palatino Linotype" w:cs="Palatino Linotype"/>
        </w:rPr>
        <w:t xml:space="preserve">7. </w:t>
      </w:r>
      <w:r w:rsidRPr="00121DD6">
        <w:rPr>
          <w:rFonts w:ascii="Palatino Linotype" w:eastAsia="Palatino Linotype" w:hAnsi="Palatino Linotype" w:cs="Palatino Linotype"/>
          <w:b/>
        </w:rPr>
        <w:t>Ampliación del plazo.</w:t>
      </w:r>
      <w:r w:rsidRPr="00121DD6">
        <w:rPr>
          <w:rFonts w:ascii="Palatino Linotype" w:eastAsia="Palatino Linotype" w:hAnsi="Palatino Linotype" w:cs="Palatino Linotype"/>
        </w:rPr>
        <w:t xml:space="preserve"> En fecha veintinueve de agosto de dos mil veintitrés, con fundamento en el artículo 181, párrafo tercero de la Ley de Transparencia y Acceso a la Información Pública del Estado de México y Municipios, se acordó la ampliación del plazo para su resolución.</w:t>
      </w:r>
    </w:p>
    <w:p w14:paraId="169A953F" w14:textId="77777777" w:rsidR="003829B7" w:rsidRPr="00121DD6" w:rsidRDefault="003829B7">
      <w:pPr>
        <w:widowControl w:val="0"/>
        <w:spacing w:after="240" w:line="360" w:lineRule="auto"/>
        <w:jc w:val="both"/>
        <w:rPr>
          <w:rFonts w:ascii="Palatino Linotype" w:eastAsia="Palatino Linotype" w:hAnsi="Palatino Linotype" w:cs="Palatino Linotype"/>
        </w:rPr>
      </w:pPr>
    </w:p>
    <w:p w14:paraId="435C4F8E" w14:textId="77777777" w:rsidR="003829B7" w:rsidRPr="00121DD6" w:rsidRDefault="000A166F">
      <w:pPr>
        <w:spacing w:before="240" w:after="240" w:line="360" w:lineRule="auto"/>
        <w:jc w:val="both"/>
        <w:rPr>
          <w:rFonts w:ascii="Palatino Linotype" w:eastAsia="Palatino Linotype" w:hAnsi="Palatino Linotype" w:cs="Palatino Linotype"/>
        </w:rPr>
      </w:pPr>
      <w:r w:rsidRPr="00121DD6">
        <w:rPr>
          <w:rFonts w:ascii="Palatino Linotype" w:eastAsia="Palatino Linotype" w:hAnsi="Palatino Linotype" w:cs="Palatino Linotype"/>
          <w:b/>
        </w:rPr>
        <w:t xml:space="preserve">8. Cierre de instrucción. </w:t>
      </w:r>
      <w:r w:rsidRPr="00121DD6">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121DD6">
        <w:rPr>
          <w:rFonts w:ascii="Palatino Linotype" w:eastAsia="Palatino Linotype" w:hAnsi="Palatino Linotype" w:cs="Palatino Linotype"/>
          <w:b/>
        </w:rPr>
        <w:t>cuatro de septiembre de dos mil veintitrés</w:t>
      </w:r>
      <w:r w:rsidRPr="00121DD6">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4764C0DE" w14:textId="77777777" w:rsidR="003829B7" w:rsidRPr="00121DD6" w:rsidRDefault="000A166F">
      <w:pPr>
        <w:spacing w:before="240" w:after="240" w:line="360" w:lineRule="auto"/>
        <w:jc w:val="both"/>
        <w:rPr>
          <w:rFonts w:ascii="Palatino Linotype" w:eastAsia="Palatino Linotype" w:hAnsi="Palatino Linotype" w:cs="Palatino Linotype"/>
        </w:rPr>
      </w:pPr>
      <w:r w:rsidRPr="00121DD6">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7F47ED05" w14:textId="77777777" w:rsidR="003829B7" w:rsidRPr="00121DD6" w:rsidRDefault="000A166F">
      <w:pPr>
        <w:widowControl w:val="0"/>
        <w:spacing w:line="360" w:lineRule="auto"/>
        <w:jc w:val="center"/>
        <w:rPr>
          <w:rFonts w:ascii="Palatino Linotype" w:eastAsia="Palatino Linotype" w:hAnsi="Palatino Linotype" w:cs="Palatino Linotype"/>
          <w:b/>
        </w:rPr>
      </w:pPr>
      <w:r w:rsidRPr="00121DD6">
        <w:rPr>
          <w:rFonts w:ascii="Palatino Linotype" w:eastAsia="Palatino Linotype" w:hAnsi="Palatino Linotype" w:cs="Palatino Linotype"/>
          <w:b/>
        </w:rPr>
        <w:lastRenderedPageBreak/>
        <w:t>II. C O N S I D E R A N D O S</w:t>
      </w:r>
    </w:p>
    <w:p w14:paraId="055CD9FF" w14:textId="77777777" w:rsidR="003829B7" w:rsidRPr="00121DD6" w:rsidRDefault="000A166F">
      <w:pPr>
        <w:spacing w:before="240" w:after="240" w:line="360" w:lineRule="auto"/>
        <w:jc w:val="both"/>
        <w:rPr>
          <w:rFonts w:ascii="Palatino Linotype" w:eastAsia="Palatino Linotype" w:hAnsi="Palatino Linotype" w:cs="Palatino Linotype"/>
        </w:rPr>
      </w:pPr>
      <w:r w:rsidRPr="00121DD6">
        <w:rPr>
          <w:rFonts w:ascii="Palatino Linotype" w:eastAsia="Palatino Linotype" w:hAnsi="Palatino Linotype" w:cs="Palatino Linotype"/>
          <w:b/>
        </w:rPr>
        <w:t xml:space="preserve">Primero. Competencia. </w:t>
      </w:r>
      <w:r w:rsidRPr="00121DD6">
        <w:rPr>
          <w:rFonts w:ascii="Palatino Linotype" w:eastAsia="Palatino Linotype" w:hAnsi="Palatino Linotype" w:cs="Palatino Linotype"/>
        </w:rPr>
        <w:t xml:space="preserve">El Instituto de Transparencia, Acceso a la Información Pública y Protección de Datos Personales del Estado de México y Municipios, es competente para conocer y resolver el presente recurso de revisión interpuesto por la parte </w:t>
      </w:r>
      <w:r w:rsidRPr="00121DD6">
        <w:rPr>
          <w:rFonts w:ascii="Palatino Linotype" w:eastAsia="Palatino Linotype" w:hAnsi="Palatino Linotype" w:cs="Palatino Linotype"/>
          <w:b/>
        </w:rPr>
        <w:t>RECURRENTE</w:t>
      </w:r>
      <w:r w:rsidRPr="00121DD6">
        <w:rPr>
          <w:rFonts w:ascii="Palatino Linotype" w:eastAsia="Palatino Linotype" w:hAnsi="Palatino Linotype" w:cs="Palatino Linotype"/>
        </w:rPr>
        <w:t>, conforme a lo dispuesto en los artículos 6, apartado A de la Constitución Política de los Estados Unidos Mexicanos; 5, párrafos trigésimo segundo, trigésimo tercero y trigésimo cuarto,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5623C4CE" w14:textId="77777777" w:rsidR="003829B7" w:rsidRPr="00121DD6" w:rsidRDefault="000A166F">
      <w:pPr>
        <w:spacing w:before="240" w:after="240" w:line="360" w:lineRule="auto"/>
        <w:jc w:val="both"/>
        <w:rPr>
          <w:rFonts w:ascii="Palatino Linotype" w:eastAsia="Palatino Linotype" w:hAnsi="Palatino Linotype" w:cs="Palatino Linotype"/>
        </w:rPr>
      </w:pPr>
      <w:r w:rsidRPr="00121DD6">
        <w:rPr>
          <w:rFonts w:ascii="Palatino Linotype" w:eastAsia="Palatino Linotype" w:hAnsi="Palatino Linotype" w:cs="Palatino Linotype"/>
          <w:b/>
        </w:rPr>
        <w:t>Segundo. Oportunidad y Procedibilidad de los Recursos de Revisión</w:t>
      </w:r>
      <w:r w:rsidRPr="00121DD6">
        <w:rPr>
          <w:rFonts w:ascii="Palatino Linotype" w:eastAsia="Palatino Linotype" w:hAnsi="Palatino Linotype" w:cs="Palatino Linotype"/>
          <w:b/>
          <w:sz w:val="28"/>
          <w:szCs w:val="28"/>
        </w:rPr>
        <w:t>.</w:t>
      </w:r>
      <w:r w:rsidRPr="00121DD6">
        <w:rPr>
          <w:rFonts w:ascii="Palatino Linotype" w:eastAsia="Palatino Linotype" w:hAnsi="Palatino Linotype" w:cs="Palatino Linotype"/>
          <w:b/>
        </w:rPr>
        <w:t xml:space="preserve"> </w:t>
      </w:r>
      <w:r w:rsidRPr="00121DD6">
        <w:rPr>
          <w:rFonts w:ascii="Palatino Linotype" w:eastAsia="Palatino Linotype" w:hAnsi="Palatino Linotype" w:cs="Palatino Linotype"/>
        </w:rPr>
        <w:t>Por cuanto hace a la oportunidad de los recursos de revisión</w:t>
      </w:r>
      <w:r w:rsidRPr="00121DD6">
        <w:rPr>
          <w:rFonts w:ascii="Palatino Linotype" w:eastAsia="Palatino Linotype" w:hAnsi="Palatino Linotype" w:cs="Palatino Linotype"/>
          <w:b/>
        </w:rPr>
        <w:t xml:space="preserve"> </w:t>
      </w:r>
      <w:r w:rsidRPr="00121DD6">
        <w:rPr>
          <w:rFonts w:ascii="Palatino Linotype" w:eastAsia="Palatino Linotype" w:hAnsi="Palatino Linotype" w:cs="Palatino Linotype"/>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presentar el recurso de revisión en cualquier momento.</w:t>
      </w:r>
    </w:p>
    <w:p w14:paraId="35420361" w14:textId="77777777" w:rsidR="003829B7" w:rsidRPr="00121DD6" w:rsidRDefault="000A166F">
      <w:pPr>
        <w:spacing w:before="240" w:after="240" w:line="360" w:lineRule="auto"/>
        <w:jc w:val="both"/>
        <w:rPr>
          <w:rFonts w:ascii="Palatino Linotype" w:eastAsia="Palatino Linotype" w:hAnsi="Palatino Linotype" w:cs="Palatino Linotype"/>
        </w:rPr>
      </w:pPr>
      <w:r w:rsidRPr="00121DD6">
        <w:rPr>
          <w:rFonts w:ascii="Palatino Linotype" w:eastAsia="Palatino Linotype" w:hAnsi="Palatino Linotype" w:cs="Palatino Linotype"/>
        </w:rPr>
        <w:lastRenderedPageBreak/>
        <w:t xml:space="preserve">Derivado de lo anterior, se constituye la figura jurídica de la </w:t>
      </w:r>
      <w:r w:rsidRPr="00121DD6">
        <w:rPr>
          <w:rFonts w:ascii="Palatino Linotype" w:eastAsia="Palatino Linotype" w:hAnsi="Palatino Linotype" w:cs="Palatino Linotype"/>
          <w:b/>
        </w:rPr>
        <w:t>NEGATIVA FICTA</w:t>
      </w:r>
      <w:r w:rsidRPr="00121DD6">
        <w:rPr>
          <w:rFonts w:ascii="Palatino Linotype" w:eastAsia="Palatino Linotype" w:hAnsi="Palatino Linotype" w:cs="Palatino Linotype"/>
        </w:rPr>
        <w:t>, cuya esencia consiste en atribuir un efecto negativo al silencio de la autoridad administrativa frente a las instancias y solicitudes que hagan los particulares.</w:t>
      </w:r>
    </w:p>
    <w:p w14:paraId="40887356" w14:textId="77777777" w:rsidR="003829B7" w:rsidRPr="00121DD6" w:rsidRDefault="000A166F">
      <w:pPr>
        <w:spacing w:before="240" w:after="240" w:line="360" w:lineRule="auto"/>
        <w:jc w:val="both"/>
        <w:rPr>
          <w:rFonts w:ascii="Palatino Linotype" w:eastAsia="Palatino Linotype" w:hAnsi="Palatino Linotype" w:cs="Palatino Linotype"/>
        </w:rPr>
      </w:pPr>
      <w:r w:rsidRPr="00121DD6">
        <w:rPr>
          <w:rFonts w:ascii="Palatino Linotype" w:eastAsia="Palatino Linotype" w:hAnsi="Palatino Linotype" w:cs="Palatino Linotype"/>
        </w:rPr>
        <w:t xml:space="preserve">De tal manera, en el presente recurso de revisión se actualizó la negativa ficta por parte del </w:t>
      </w:r>
      <w:r w:rsidRPr="00121DD6">
        <w:rPr>
          <w:rFonts w:ascii="Palatino Linotype" w:eastAsia="Palatino Linotype" w:hAnsi="Palatino Linotype" w:cs="Palatino Linotype"/>
          <w:b/>
        </w:rPr>
        <w:t>SUJETO OBLIGADO</w:t>
      </w:r>
      <w:r w:rsidRPr="00121DD6">
        <w:rPr>
          <w:rFonts w:ascii="Palatino Linotype" w:eastAsia="Palatino Linotype" w:hAnsi="Palatino Linotype" w:cs="Palatino Linotype"/>
        </w:rPr>
        <w:t xml:space="preserve"> al no haber respondido al </w:t>
      </w:r>
      <w:r w:rsidRPr="00121DD6">
        <w:rPr>
          <w:rFonts w:ascii="Palatino Linotype" w:eastAsia="Palatino Linotype" w:hAnsi="Palatino Linotype" w:cs="Palatino Linotype"/>
          <w:b/>
        </w:rPr>
        <w:t>RECURRENTE</w:t>
      </w:r>
      <w:r w:rsidRPr="00121DD6">
        <w:rPr>
          <w:rFonts w:ascii="Palatino Linotype" w:eastAsia="Palatino Linotype" w:hAnsi="Palatino Linotype" w:cs="Palatino Linotype"/>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4DBD6E94" w14:textId="77777777" w:rsidR="003829B7" w:rsidRPr="00121DD6" w:rsidRDefault="000A166F">
      <w:pPr>
        <w:spacing w:before="240" w:after="240" w:line="360" w:lineRule="auto"/>
        <w:jc w:val="both"/>
        <w:rPr>
          <w:rFonts w:ascii="Palatino Linotype" w:eastAsia="Palatino Linotype" w:hAnsi="Palatino Linotype" w:cs="Palatino Linotype"/>
        </w:rPr>
      </w:pPr>
      <w:r w:rsidRPr="00121DD6">
        <w:rPr>
          <w:rFonts w:ascii="Palatino Linotype" w:eastAsia="Palatino Linotype" w:hAnsi="Palatino Linotype" w:cs="Palatino Linotype"/>
        </w:rPr>
        <w:t>Si a ello se le suma lo previsto en el párrafo segundo del artículo 178, párrafo segundo</w:t>
      </w:r>
      <w:r w:rsidRPr="00121DD6">
        <w:rPr>
          <w:rFonts w:ascii="Palatino Linotype" w:eastAsia="Palatino Linotype" w:hAnsi="Palatino Linotype" w:cs="Palatino Linotype"/>
          <w:vertAlign w:val="superscript"/>
        </w:rPr>
        <w:footnoteReference w:id="1"/>
      </w:r>
      <w:r w:rsidRPr="00121DD6">
        <w:rPr>
          <w:rFonts w:ascii="Palatino Linotype" w:eastAsia="Palatino Linotype" w:hAnsi="Palatino Linotype" w:cs="Palatino Linotype"/>
        </w:rPr>
        <w:t xml:space="preserve"> de la Ley de Transparencia y Acceso a la Información Pública vigente en la entidad.</w:t>
      </w:r>
    </w:p>
    <w:p w14:paraId="7747F06A" w14:textId="77777777" w:rsidR="003829B7" w:rsidRPr="00121DD6" w:rsidRDefault="000A166F">
      <w:pPr>
        <w:spacing w:before="240" w:after="360" w:line="360" w:lineRule="auto"/>
        <w:jc w:val="both"/>
        <w:rPr>
          <w:i/>
        </w:rPr>
      </w:pPr>
      <w:r w:rsidRPr="00121DD6">
        <w:rPr>
          <w:rFonts w:ascii="Palatino Linotype" w:eastAsia="Palatino Linotype" w:hAnsi="Palatino Linotype" w:cs="Palatino Linotype"/>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1DDF0BBF" w14:textId="77777777" w:rsidR="003829B7" w:rsidRPr="00121DD6" w:rsidRDefault="000A166F">
      <w:pPr>
        <w:spacing w:before="240" w:after="360"/>
        <w:ind w:left="851" w:right="851"/>
        <w:jc w:val="both"/>
        <w:rPr>
          <w:rFonts w:ascii="Palatino Linotype" w:eastAsia="Palatino Linotype" w:hAnsi="Palatino Linotype" w:cs="Palatino Linotype"/>
          <w:b/>
          <w:i/>
          <w:sz w:val="22"/>
          <w:szCs w:val="22"/>
        </w:rPr>
      </w:pPr>
      <w:r w:rsidRPr="00121DD6">
        <w:rPr>
          <w:rFonts w:ascii="Palatino Linotype" w:eastAsia="Palatino Linotype" w:hAnsi="Palatino Linotype" w:cs="Palatino Linotype"/>
          <w:i/>
          <w:sz w:val="22"/>
          <w:szCs w:val="22"/>
        </w:rPr>
        <w:t>“</w:t>
      </w:r>
      <w:r w:rsidRPr="00121DD6">
        <w:rPr>
          <w:rFonts w:ascii="Palatino Linotype" w:eastAsia="Palatino Linotype" w:hAnsi="Palatino Linotype" w:cs="Palatino Linotype"/>
          <w:b/>
          <w:i/>
          <w:sz w:val="22"/>
          <w:szCs w:val="22"/>
        </w:rPr>
        <w:t xml:space="preserve">CRITERIO 0001-15 </w:t>
      </w:r>
    </w:p>
    <w:p w14:paraId="10D24DF8" w14:textId="77777777" w:rsidR="003829B7" w:rsidRPr="00121DD6" w:rsidRDefault="000A166F">
      <w:pPr>
        <w:spacing w:before="240" w:after="360"/>
        <w:ind w:left="851" w:right="851"/>
        <w:jc w:val="both"/>
        <w:rPr>
          <w:rFonts w:ascii="Palatino Linotype" w:eastAsia="Palatino Linotype" w:hAnsi="Palatino Linotype" w:cs="Palatino Linotype"/>
          <w:i/>
          <w:sz w:val="22"/>
          <w:szCs w:val="22"/>
        </w:rPr>
      </w:pPr>
      <w:r w:rsidRPr="00121DD6">
        <w:rPr>
          <w:rFonts w:ascii="Palatino Linotype" w:eastAsia="Palatino Linotype" w:hAnsi="Palatino Linotype" w:cs="Palatino Linotype"/>
          <w:b/>
          <w:i/>
          <w:sz w:val="22"/>
          <w:szCs w:val="22"/>
        </w:rPr>
        <w:lastRenderedPageBreak/>
        <w:t>NEGATIVA FICTA. PLAZO PARA INTERPONER EL RECURSO DE REVISIÓN TRATÁNDOSE DE</w:t>
      </w:r>
      <w:r w:rsidRPr="00121DD6">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6F05E3AE" w14:textId="77777777" w:rsidR="003829B7" w:rsidRPr="00121DD6" w:rsidRDefault="000A166F">
      <w:pPr>
        <w:spacing w:before="240" w:after="240" w:line="360" w:lineRule="auto"/>
        <w:jc w:val="both"/>
        <w:rPr>
          <w:rFonts w:ascii="Palatino Linotype" w:eastAsia="Palatino Linotype" w:hAnsi="Palatino Linotype" w:cs="Palatino Linotype"/>
        </w:rPr>
      </w:pPr>
      <w:r w:rsidRPr="00121DD6">
        <w:rPr>
          <w:rFonts w:ascii="Palatino Linotype" w:eastAsia="Palatino Linotype" w:hAnsi="Palatino Linotype" w:cs="Palatino Linotype"/>
        </w:rPr>
        <w:t xml:space="preserve">Por cuanto hace a la procedibilidad del recurso de revisión, es de suma importancia señalar que la parte </w:t>
      </w:r>
      <w:r w:rsidRPr="00121DD6">
        <w:rPr>
          <w:rFonts w:ascii="Palatino Linotype" w:eastAsia="Palatino Linotype" w:hAnsi="Palatino Linotype" w:cs="Palatino Linotype"/>
          <w:b/>
        </w:rPr>
        <w:t>RECURRENTE</w:t>
      </w:r>
      <w:r w:rsidRPr="00121DD6">
        <w:rPr>
          <w:rFonts w:ascii="Palatino Linotype" w:eastAsia="Palatino Linotype" w:hAnsi="Palatino Linotype" w:cs="Palatino Linotype"/>
        </w:rPr>
        <w:t>, se identificó como un seudónimo,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4FFC7A14" w14:textId="77777777" w:rsidR="003829B7" w:rsidRPr="00121DD6" w:rsidRDefault="000A166F">
      <w:pPr>
        <w:spacing w:before="240" w:after="240" w:line="276" w:lineRule="auto"/>
        <w:ind w:left="851" w:right="902"/>
        <w:jc w:val="both"/>
        <w:rPr>
          <w:rFonts w:ascii="Palatino Linotype" w:eastAsia="Palatino Linotype" w:hAnsi="Palatino Linotype" w:cs="Palatino Linotype"/>
          <w:i/>
          <w:sz w:val="22"/>
          <w:szCs w:val="22"/>
        </w:rPr>
      </w:pPr>
      <w:r w:rsidRPr="00121DD6">
        <w:rPr>
          <w:rFonts w:ascii="Palatino Linotype" w:eastAsia="Palatino Linotype" w:hAnsi="Palatino Linotype" w:cs="Palatino Linotype"/>
          <w:i/>
          <w:sz w:val="22"/>
          <w:szCs w:val="22"/>
        </w:rPr>
        <w:t>"</w:t>
      </w:r>
      <w:r w:rsidRPr="00121DD6">
        <w:rPr>
          <w:rFonts w:ascii="Palatino Linotype" w:eastAsia="Palatino Linotype" w:hAnsi="Palatino Linotype" w:cs="Palatino Linotype"/>
          <w:b/>
          <w:i/>
          <w:sz w:val="22"/>
          <w:szCs w:val="22"/>
        </w:rPr>
        <w:t>Las solicitudes anónimas</w:t>
      </w:r>
      <w:r w:rsidRPr="00121DD6">
        <w:rPr>
          <w:rFonts w:ascii="Palatino Linotype" w:eastAsia="Palatino Linotype" w:hAnsi="Palatino Linotype" w:cs="Palatino Linotype"/>
          <w:i/>
          <w:sz w:val="22"/>
          <w:szCs w:val="22"/>
        </w:rPr>
        <w:t>, con nombre incompleto o seudónimo</w:t>
      </w:r>
      <w:r w:rsidRPr="00121DD6">
        <w:rPr>
          <w:rFonts w:ascii="Palatino Linotype" w:eastAsia="Palatino Linotype" w:hAnsi="Palatino Linotype" w:cs="Palatino Linotype"/>
          <w:i/>
          <w:sz w:val="44"/>
          <w:szCs w:val="44"/>
        </w:rPr>
        <w:t xml:space="preserve"> </w:t>
      </w:r>
      <w:r w:rsidRPr="00121DD6">
        <w:rPr>
          <w:rFonts w:ascii="Palatino Linotype" w:eastAsia="Palatino Linotype" w:hAnsi="Palatino Linotype" w:cs="Palatino Linotype"/>
          <w:b/>
          <w:i/>
          <w:sz w:val="22"/>
          <w:szCs w:val="22"/>
        </w:rPr>
        <w:t>serán procedentes para su trámite por parte del sujeto obligado ante quien se presente</w:t>
      </w:r>
      <w:r w:rsidRPr="00121DD6">
        <w:rPr>
          <w:rFonts w:ascii="Palatino Linotype" w:eastAsia="Palatino Linotype" w:hAnsi="Palatino Linotype" w:cs="Palatino Linotype"/>
          <w:i/>
          <w:sz w:val="22"/>
          <w:szCs w:val="22"/>
        </w:rPr>
        <w:t>. No podrá requerirse información adicional con motivo del nombre proporcionado por el solicitante."(Sic)</w:t>
      </w:r>
    </w:p>
    <w:p w14:paraId="23E43273" w14:textId="77777777" w:rsidR="003829B7" w:rsidRPr="00121DD6" w:rsidRDefault="000A166F">
      <w:pPr>
        <w:pBdr>
          <w:top w:val="nil"/>
          <w:left w:val="nil"/>
          <w:bottom w:val="nil"/>
          <w:right w:val="nil"/>
          <w:between w:val="nil"/>
        </w:pBdr>
        <w:spacing w:after="240" w:line="360" w:lineRule="auto"/>
        <w:ind w:right="-147"/>
        <w:jc w:val="both"/>
        <w:rPr>
          <w:rFonts w:ascii="Palatino Linotype" w:eastAsia="Palatino Linotype" w:hAnsi="Palatino Linotype" w:cs="Palatino Linotype"/>
        </w:rPr>
      </w:pPr>
      <w:r w:rsidRPr="00121DD6">
        <w:rPr>
          <w:rFonts w:ascii="Palatino Linotype" w:eastAsia="Palatino Linotype" w:hAnsi="Palatino Linotype" w:cs="Palatino Linotype"/>
        </w:rPr>
        <w:t xml:space="preserve">Además, por cuanto hace a la procedibilidad del recurso de revisión una vez realizado el análisis del formato de interposición del recurso, se acreditan plenamente de todos y cada uno de los elementos formales exigidos por el artículo 180 de la Ley de </w:t>
      </w:r>
      <w:r w:rsidRPr="00121DD6">
        <w:rPr>
          <w:rFonts w:ascii="Palatino Linotype" w:eastAsia="Palatino Linotype" w:hAnsi="Palatino Linotype" w:cs="Palatino Linotype"/>
        </w:rPr>
        <w:lastRenderedPageBreak/>
        <w:t xml:space="preserve">Transparencia y Acceso a la Información Pública del Estado de México y Municipios, en atención a que fue presentado mediante el formato visible en </w:t>
      </w:r>
      <w:r w:rsidRPr="00121DD6">
        <w:rPr>
          <w:rFonts w:ascii="Palatino Linotype" w:eastAsia="Palatino Linotype" w:hAnsi="Palatino Linotype" w:cs="Palatino Linotype"/>
          <w:b/>
        </w:rPr>
        <w:t>EL</w:t>
      </w:r>
      <w:r w:rsidRPr="00121DD6">
        <w:rPr>
          <w:rFonts w:ascii="Palatino Linotype" w:eastAsia="Palatino Linotype" w:hAnsi="Palatino Linotype" w:cs="Palatino Linotype"/>
        </w:rPr>
        <w:t xml:space="preserve"> </w:t>
      </w:r>
      <w:r w:rsidRPr="00121DD6">
        <w:rPr>
          <w:rFonts w:ascii="Palatino Linotype" w:eastAsia="Palatino Linotype" w:hAnsi="Palatino Linotype" w:cs="Palatino Linotype"/>
          <w:b/>
        </w:rPr>
        <w:t>SAIMEX</w:t>
      </w:r>
      <w:r w:rsidRPr="00121DD6">
        <w:rPr>
          <w:rFonts w:ascii="Palatino Linotype" w:eastAsia="Palatino Linotype" w:hAnsi="Palatino Linotype" w:cs="Palatino Linotype"/>
        </w:rPr>
        <w:t>.</w:t>
      </w:r>
    </w:p>
    <w:p w14:paraId="04702FCF" w14:textId="77777777" w:rsidR="003829B7" w:rsidRPr="00121DD6" w:rsidRDefault="000A166F">
      <w:pPr>
        <w:spacing w:before="240" w:after="240" w:line="360" w:lineRule="auto"/>
        <w:jc w:val="both"/>
        <w:rPr>
          <w:rFonts w:ascii="Quattrocento Sans" w:eastAsia="Quattrocento Sans" w:hAnsi="Quattrocento Sans" w:cs="Quattrocento Sans"/>
        </w:rPr>
      </w:pPr>
      <w:r w:rsidRPr="00121DD6">
        <w:rPr>
          <w:rFonts w:ascii="Palatino Linotype" w:eastAsia="Palatino Linotype" w:hAnsi="Palatino Linotype" w:cs="Palatino Linotype"/>
        </w:rPr>
        <w:t xml:space="preserve">Ahora bien, resulta procedente la interposición del recurso de revisión, según lo aducido por la parte </w:t>
      </w:r>
      <w:r w:rsidRPr="00121DD6">
        <w:rPr>
          <w:rFonts w:ascii="Palatino Linotype" w:eastAsia="Palatino Linotype" w:hAnsi="Palatino Linotype" w:cs="Palatino Linotype"/>
          <w:b/>
        </w:rPr>
        <w:t>RECURRENTE</w:t>
      </w:r>
      <w:r w:rsidRPr="00121DD6">
        <w:rPr>
          <w:rFonts w:ascii="Palatino Linotype" w:eastAsia="Palatino Linotype" w:hAnsi="Palatino Linotype" w:cs="Palatino Linotype"/>
        </w:rPr>
        <w:t>, en términos del artículo 179, fracción VII del ordenamiento legal de la materia, que a la letra dice:</w:t>
      </w:r>
    </w:p>
    <w:p w14:paraId="5EE6DD5B" w14:textId="77777777" w:rsidR="003829B7" w:rsidRPr="00121DD6" w:rsidRDefault="000A166F">
      <w:pPr>
        <w:spacing w:before="240" w:after="240"/>
        <w:ind w:left="993" w:right="1041"/>
        <w:jc w:val="both"/>
        <w:rPr>
          <w:rFonts w:ascii="Palatino Linotype" w:eastAsia="Palatino Linotype" w:hAnsi="Palatino Linotype" w:cs="Palatino Linotype"/>
          <w:sz w:val="22"/>
          <w:szCs w:val="22"/>
        </w:rPr>
      </w:pPr>
      <w:r w:rsidRPr="00121DD6">
        <w:rPr>
          <w:rFonts w:ascii="Palatino Linotype" w:eastAsia="Palatino Linotype" w:hAnsi="Palatino Linotype" w:cs="Palatino Linotype"/>
          <w:i/>
          <w:sz w:val="22"/>
          <w:szCs w:val="22"/>
        </w:rPr>
        <w:t>“</w:t>
      </w:r>
      <w:r w:rsidRPr="00121DD6">
        <w:rPr>
          <w:rFonts w:ascii="Palatino Linotype" w:eastAsia="Palatino Linotype" w:hAnsi="Palatino Linotype" w:cs="Palatino Linotype"/>
          <w:b/>
          <w:sz w:val="22"/>
          <w:szCs w:val="22"/>
        </w:rPr>
        <w:t>Artículo 179.</w:t>
      </w:r>
      <w:r w:rsidRPr="00121DD6">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121DD6">
        <w:rPr>
          <w:rFonts w:ascii="Palatino Linotype" w:eastAsia="Palatino Linotype" w:hAnsi="Palatino Linotype" w:cs="Palatino Linotype"/>
          <w:sz w:val="22"/>
          <w:szCs w:val="22"/>
        </w:rPr>
        <w:t> </w:t>
      </w:r>
    </w:p>
    <w:p w14:paraId="59C6DEFF" w14:textId="77777777" w:rsidR="003829B7" w:rsidRPr="00121DD6" w:rsidRDefault="000A166F">
      <w:pPr>
        <w:numPr>
          <w:ilvl w:val="0"/>
          <w:numId w:val="2"/>
        </w:numPr>
        <w:spacing w:before="240" w:after="240"/>
        <w:ind w:right="1041" w:hanging="87"/>
        <w:jc w:val="both"/>
        <w:rPr>
          <w:rFonts w:ascii="Palatino Linotype" w:eastAsia="Palatino Linotype" w:hAnsi="Palatino Linotype" w:cs="Palatino Linotype"/>
          <w:i/>
          <w:sz w:val="22"/>
          <w:szCs w:val="22"/>
        </w:rPr>
      </w:pPr>
      <w:r w:rsidRPr="00121DD6">
        <w:rPr>
          <w:rFonts w:ascii="Palatino Linotype" w:eastAsia="Palatino Linotype" w:hAnsi="Palatino Linotype" w:cs="Palatino Linotype"/>
          <w:i/>
          <w:sz w:val="22"/>
          <w:szCs w:val="22"/>
        </w:rPr>
        <w:t>La falta de respuesta a una solicitud de acceso a la información…(Sic)</w:t>
      </w:r>
    </w:p>
    <w:p w14:paraId="3D65CEE7" w14:textId="77777777" w:rsidR="003829B7" w:rsidRPr="00121DD6" w:rsidRDefault="000A166F">
      <w:pPr>
        <w:spacing w:before="240" w:after="240" w:line="360" w:lineRule="auto"/>
        <w:ind w:right="60"/>
        <w:jc w:val="both"/>
        <w:rPr>
          <w:rFonts w:ascii="Palatino Linotype" w:eastAsia="Palatino Linotype" w:hAnsi="Palatino Linotype" w:cs="Palatino Linotype"/>
          <w:b/>
        </w:rPr>
      </w:pPr>
      <w:r w:rsidRPr="00121DD6">
        <w:rPr>
          <w:rFonts w:ascii="Palatino Linotype" w:eastAsia="Palatino Linotype" w:hAnsi="Palatino Linotype" w:cs="Palatino Linotype"/>
          <w:b/>
        </w:rPr>
        <w:t xml:space="preserve">Tercero. Análisis de las causales de sobreseimiento. </w:t>
      </w:r>
      <w:r w:rsidRPr="00121DD6">
        <w:rPr>
          <w:rFonts w:ascii="Palatino Linotype" w:eastAsia="Palatino Linotype" w:hAnsi="Palatino Linotype" w:cs="Palatino Linotype"/>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05BF4DD6" w14:textId="77777777" w:rsidR="003829B7" w:rsidRPr="00121DD6" w:rsidRDefault="000A166F">
      <w:pPr>
        <w:spacing w:before="240" w:line="360" w:lineRule="auto"/>
        <w:jc w:val="both"/>
        <w:rPr>
          <w:rFonts w:ascii="Palatino Linotype" w:eastAsia="Palatino Linotype" w:hAnsi="Palatino Linotype" w:cs="Palatino Linotype"/>
        </w:rPr>
      </w:pPr>
      <w:r w:rsidRPr="00121DD6">
        <w:rPr>
          <w:rFonts w:ascii="Palatino Linotype" w:eastAsia="Palatino Linotype" w:hAnsi="Palatino Linotype" w:cs="Palatino Linotype"/>
        </w:rPr>
        <w:t xml:space="preserve">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w:t>
      </w:r>
      <w:r w:rsidRPr="00121DD6">
        <w:rPr>
          <w:rFonts w:ascii="Palatino Linotype" w:eastAsia="Palatino Linotype" w:hAnsi="Palatino Linotype" w:cs="Palatino Linotype"/>
        </w:rPr>
        <w:lastRenderedPageBreak/>
        <w:t>derecho de acceso a la justicia, ya que éste no se coarta por regular causas de improcedencia y sobreseimiento con tales fines.</w:t>
      </w:r>
    </w:p>
    <w:p w14:paraId="1719BD06" w14:textId="77777777" w:rsidR="003829B7" w:rsidRPr="00121DD6" w:rsidRDefault="003829B7">
      <w:pPr>
        <w:spacing w:line="360" w:lineRule="auto"/>
        <w:jc w:val="both"/>
      </w:pPr>
    </w:p>
    <w:p w14:paraId="51753E16" w14:textId="77777777" w:rsidR="003829B7" w:rsidRPr="00121DD6" w:rsidRDefault="000A166F">
      <w:pPr>
        <w:spacing w:line="360" w:lineRule="auto"/>
        <w:ind w:right="51"/>
        <w:jc w:val="both"/>
        <w:rPr>
          <w:rFonts w:ascii="Palatino Linotype" w:eastAsia="Palatino Linotype" w:hAnsi="Palatino Linotype" w:cs="Palatino Linotype"/>
        </w:rPr>
      </w:pPr>
      <w:r w:rsidRPr="00121DD6">
        <w:rPr>
          <w:rFonts w:ascii="Palatino Linotype" w:eastAsia="Palatino Linotype" w:hAnsi="Palatino Linotype" w:cs="Palatino Linotype"/>
        </w:rPr>
        <w:t>De manera preliminar en el caso concreto conviene analizar si se actualiza alguna de las causales de sobreseimiento del recurso de revisión.</w:t>
      </w:r>
    </w:p>
    <w:p w14:paraId="19DBA098" w14:textId="77777777" w:rsidR="003829B7" w:rsidRPr="00121DD6" w:rsidRDefault="000A166F">
      <w:pPr>
        <w:spacing w:before="240" w:after="240" w:line="360" w:lineRule="auto"/>
        <w:jc w:val="both"/>
        <w:rPr>
          <w:rFonts w:ascii="Palatino Linotype" w:eastAsia="Palatino Linotype" w:hAnsi="Palatino Linotype" w:cs="Palatino Linotype"/>
        </w:rPr>
      </w:pPr>
      <w:r w:rsidRPr="00121DD6">
        <w:rPr>
          <w:rFonts w:ascii="Palatino Linotype" w:eastAsia="Palatino Linotype" w:hAnsi="Palatino Linotype" w:cs="Palatino Linotype"/>
        </w:rPr>
        <w:t xml:space="preserve">Como se puede observar en los antecedentes de la presente resolución, el </w:t>
      </w:r>
      <w:r w:rsidRPr="00121DD6">
        <w:rPr>
          <w:rFonts w:ascii="Palatino Linotype" w:eastAsia="Palatino Linotype" w:hAnsi="Palatino Linotype" w:cs="Palatino Linotype"/>
          <w:b/>
        </w:rPr>
        <w:t>SUJETO OBLIGADO</w:t>
      </w:r>
      <w:r w:rsidRPr="00121DD6">
        <w:rPr>
          <w:rFonts w:ascii="Palatino Linotype" w:eastAsia="Palatino Linotype" w:hAnsi="Palatino Linotype" w:cs="Palatino Linotype"/>
        </w:rPr>
        <w:t xml:space="preserve"> fue omiso en emitir respuesta a la solicitud de información; sin embargo, con posterioridad mediante informe justificado remite un documento a través del cual pretende dar atención a la solicitud de acceso a la información número </w:t>
      </w:r>
      <w:r w:rsidRPr="00121DD6">
        <w:rPr>
          <w:rFonts w:ascii="Verdana" w:eastAsia="Verdana" w:hAnsi="Verdana" w:cs="Verdana"/>
          <w:b/>
        </w:rPr>
        <w:t> </w:t>
      </w:r>
      <w:r w:rsidRPr="00121DD6">
        <w:rPr>
          <w:rFonts w:ascii="Palatino Linotype" w:eastAsia="Palatino Linotype" w:hAnsi="Palatino Linotype" w:cs="Palatino Linotype"/>
          <w:b/>
        </w:rPr>
        <w:t>00223/IXTAPALU/IP/2023</w:t>
      </w:r>
      <w:r w:rsidRPr="00121DD6">
        <w:rPr>
          <w:rFonts w:ascii="Palatino Linotype" w:eastAsia="Palatino Linotype" w:hAnsi="Palatino Linotype" w:cs="Palatino Linotype"/>
        </w:rPr>
        <w:t xml:space="preserve">, el cual será materia de análisis en el presente considerando. </w:t>
      </w:r>
    </w:p>
    <w:p w14:paraId="19ACAF74" w14:textId="77777777" w:rsidR="003829B7" w:rsidRPr="00121DD6" w:rsidRDefault="000A166F">
      <w:pPr>
        <w:spacing w:before="240" w:line="360" w:lineRule="auto"/>
        <w:jc w:val="both"/>
        <w:rPr>
          <w:rFonts w:ascii="Palatino Linotype" w:eastAsia="Palatino Linotype" w:hAnsi="Palatino Linotype" w:cs="Palatino Linotype"/>
        </w:rPr>
      </w:pPr>
      <w:r w:rsidRPr="00121DD6">
        <w:rPr>
          <w:rFonts w:ascii="Palatino Linotype" w:eastAsia="Palatino Linotype" w:hAnsi="Palatino Linotype" w:cs="Palatino Linotype"/>
        </w:rPr>
        <w:t xml:space="preserve">Acotado lo anterior, con el fin de no dejar en estado de indefensión a la parte </w:t>
      </w:r>
      <w:r w:rsidRPr="00121DD6">
        <w:rPr>
          <w:rFonts w:ascii="Palatino Linotype" w:eastAsia="Palatino Linotype" w:hAnsi="Palatino Linotype" w:cs="Palatino Linotype"/>
          <w:b/>
        </w:rPr>
        <w:t>RECURRENT</w:t>
      </w:r>
      <w:r w:rsidRPr="00121DD6">
        <w:rPr>
          <w:rFonts w:ascii="Palatino Linotype" w:eastAsia="Palatino Linotype" w:hAnsi="Palatino Linotype" w:cs="Palatino Linotype"/>
        </w:rPr>
        <w:t>E, resulta oportuno señalar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10D3AC84" w14:textId="77777777" w:rsidR="003829B7" w:rsidRPr="00121DD6" w:rsidRDefault="000A166F">
      <w:pPr>
        <w:ind w:left="709" w:right="760"/>
        <w:jc w:val="both"/>
        <w:rPr>
          <w:rFonts w:ascii="Palatino Linotype" w:eastAsia="Palatino Linotype" w:hAnsi="Palatino Linotype" w:cs="Palatino Linotype"/>
          <w:i/>
          <w:sz w:val="22"/>
          <w:szCs w:val="22"/>
        </w:rPr>
      </w:pPr>
      <w:r w:rsidRPr="00121DD6">
        <w:rPr>
          <w:rFonts w:ascii="Palatino Linotype" w:eastAsia="Palatino Linotype" w:hAnsi="Palatino Linotype" w:cs="Palatino Linotype"/>
          <w:i/>
          <w:sz w:val="22"/>
          <w:szCs w:val="22"/>
        </w:rPr>
        <w:lastRenderedPageBreak/>
        <w:t>“</w:t>
      </w:r>
      <w:r w:rsidRPr="00121DD6">
        <w:rPr>
          <w:rFonts w:ascii="Palatino Linotype" w:eastAsia="Palatino Linotype" w:hAnsi="Palatino Linotype" w:cs="Palatino Linotype"/>
          <w:b/>
          <w:i/>
          <w:sz w:val="22"/>
          <w:szCs w:val="22"/>
        </w:rPr>
        <w:t>Artículo 4</w:t>
      </w:r>
      <w:r w:rsidRPr="00121DD6">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238E0059" w14:textId="77777777" w:rsidR="003829B7" w:rsidRPr="00121DD6" w:rsidRDefault="000A166F">
      <w:pPr>
        <w:ind w:left="709" w:right="760"/>
        <w:jc w:val="both"/>
        <w:rPr>
          <w:rFonts w:ascii="Palatino Linotype" w:eastAsia="Palatino Linotype" w:hAnsi="Palatino Linotype" w:cs="Palatino Linotype"/>
          <w:b/>
          <w:i/>
          <w:sz w:val="22"/>
          <w:szCs w:val="22"/>
        </w:rPr>
      </w:pPr>
      <w:r w:rsidRPr="00121DD6">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19B0193F" w14:textId="77777777" w:rsidR="003829B7" w:rsidRPr="00121DD6" w:rsidRDefault="000A166F">
      <w:pPr>
        <w:ind w:left="709" w:right="760"/>
        <w:jc w:val="both"/>
        <w:rPr>
          <w:rFonts w:ascii="Palatino Linotype" w:eastAsia="Palatino Linotype" w:hAnsi="Palatino Linotype" w:cs="Palatino Linotype"/>
          <w:i/>
          <w:sz w:val="22"/>
          <w:szCs w:val="22"/>
        </w:rPr>
      </w:pPr>
      <w:r w:rsidRPr="00121DD6">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 (Sic)</w:t>
      </w:r>
    </w:p>
    <w:p w14:paraId="13C5413C" w14:textId="77777777" w:rsidR="003829B7" w:rsidRPr="00121DD6" w:rsidRDefault="003829B7">
      <w:pPr>
        <w:spacing w:line="360" w:lineRule="auto"/>
        <w:jc w:val="both"/>
        <w:rPr>
          <w:rFonts w:ascii="Palatino Linotype" w:eastAsia="Palatino Linotype" w:hAnsi="Palatino Linotype" w:cs="Palatino Linotype"/>
        </w:rPr>
      </w:pPr>
    </w:p>
    <w:p w14:paraId="116448E2" w14:textId="77777777" w:rsidR="003829B7" w:rsidRPr="00121DD6" w:rsidRDefault="000A166F">
      <w:pPr>
        <w:spacing w:line="360" w:lineRule="auto"/>
        <w:jc w:val="both"/>
        <w:rPr>
          <w:rFonts w:ascii="Palatino Linotype" w:eastAsia="Palatino Linotype" w:hAnsi="Palatino Linotype" w:cs="Palatino Linotype"/>
        </w:rPr>
      </w:pPr>
      <w:r w:rsidRPr="00121DD6">
        <w:rPr>
          <w:rFonts w:ascii="Palatino Linotype" w:eastAsia="Palatino Linotype" w:hAnsi="Palatino Linotype" w:cs="Palatino Linotype"/>
        </w:rPr>
        <w:t xml:space="preserve">De lo precedente, se desprende que los Sujetos Obligados tiene la obligación o deber de atender las solicitudes de acceso a la información pública que se les hagan de su conocimiento y proporcionar la información pública que obren en su poder como así lo establece el </w:t>
      </w:r>
      <w:r w:rsidRPr="00121DD6">
        <w:rPr>
          <w:rFonts w:ascii="Palatino Linotype" w:eastAsia="Palatino Linotype" w:hAnsi="Palatino Linotype" w:cs="Palatino Linotype"/>
          <w:b/>
        </w:rPr>
        <w:t>artículo 12</w:t>
      </w:r>
      <w:r w:rsidRPr="00121DD6">
        <w:rPr>
          <w:rFonts w:ascii="Palatino Linotype" w:eastAsia="Palatino Linotype" w:hAnsi="Palatino Linotype" w:cs="Palatino Linotype"/>
        </w:rPr>
        <w:t xml:space="preserve"> de la Ley de Transparencia y Acceso a la Información Pública del Estado de México y Municipios, el cual a la letra dice:</w:t>
      </w:r>
    </w:p>
    <w:p w14:paraId="4F4CAE6A" w14:textId="77777777" w:rsidR="003829B7" w:rsidRPr="00121DD6" w:rsidRDefault="003829B7">
      <w:pPr>
        <w:spacing w:line="360" w:lineRule="auto"/>
        <w:jc w:val="both"/>
        <w:rPr>
          <w:rFonts w:ascii="Palatino Linotype" w:eastAsia="Palatino Linotype" w:hAnsi="Palatino Linotype" w:cs="Palatino Linotype"/>
        </w:rPr>
      </w:pPr>
    </w:p>
    <w:p w14:paraId="4BCBE7B5" w14:textId="77777777" w:rsidR="003829B7" w:rsidRPr="00121DD6" w:rsidRDefault="000A166F">
      <w:pPr>
        <w:ind w:left="567" w:right="758"/>
        <w:jc w:val="both"/>
        <w:rPr>
          <w:rFonts w:ascii="Palatino Linotype" w:eastAsia="Palatino Linotype" w:hAnsi="Palatino Linotype" w:cs="Palatino Linotype"/>
          <w:i/>
          <w:sz w:val="22"/>
          <w:szCs w:val="22"/>
        </w:rPr>
      </w:pPr>
      <w:r w:rsidRPr="00121DD6">
        <w:rPr>
          <w:rFonts w:ascii="Palatino Linotype" w:eastAsia="Palatino Linotype" w:hAnsi="Palatino Linotype" w:cs="Palatino Linotype"/>
          <w:i/>
          <w:sz w:val="22"/>
          <w:szCs w:val="22"/>
        </w:rPr>
        <w:t>“</w:t>
      </w:r>
      <w:r w:rsidRPr="00121DD6">
        <w:rPr>
          <w:rFonts w:ascii="Palatino Linotype" w:eastAsia="Palatino Linotype" w:hAnsi="Palatino Linotype" w:cs="Palatino Linotype"/>
          <w:b/>
          <w:i/>
          <w:sz w:val="22"/>
          <w:szCs w:val="22"/>
        </w:rPr>
        <w:t>Artículo 12</w:t>
      </w:r>
      <w:r w:rsidRPr="00121DD6">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6884E45E" w14:textId="77777777" w:rsidR="003829B7" w:rsidRPr="00121DD6" w:rsidRDefault="003829B7">
      <w:pPr>
        <w:ind w:left="567" w:right="758"/>
        <w:jc w:val="both"/>
        <w:rPr>
          <w:rFonts w:ascii="Palatino Linotype" w:eastAsia="Palatino Linotype" w:hAnsi="Palatino Linotype" w:cs="Palatino Linotype"/>
          <w:i/>
          <w:sz w:val="22"/>
          <w:szCs w:val="22"/>
        </w:rPr>
      </w:pPr>
    </w:p>
    <w:p w14:paraId="4D39CD47" w14:textId="77777777" w:rsidR="003829B7" w:rsidRPr="00121DD6" w:rsidRDefault="000A166F">
      <w:pPr>
        <w:ind w:left="567" w:right="758"/>
        <w:jc w:val="both"/>
        <w:rPr>
          <w:rFonts w:ascii="Palatino Linotype" w:eastAsia="Palatino Linotype" w:hAnsi="Palatino Linotype" w:cs="Palatino Linotype"/>
          <w:i/>
          <w:sz w:val="22"/>
          <w:szCs w:val="22"/>
        </w:rPr>
      </w:pPr>
      <w:r w:rsidRPr="00121DD6">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w:t>
      </w:r>
    </w:p>
    <w:p w14:paraId="3D85028C" w14:textId="77777777" w:rsidR="003829B7" w:rsidRPr="00121DD6" w:rsidRDefault="003829B7">
      <w:pPr>
        <w:spacing w:line="360" w:lineRule="auto"/>
        <w:jc w:val="both"/>
        <w:rPr>
          <w:rFonts w:ascii="Palatino Linotype" w:eastAsia="Palatino Linotype" w:hAnsi="Palatino Linotype" w:cs="Palatino Linotype"/>
        </w:rPr>
      </w:pPr>
    </w:p>
    <w:p w14:paraId="32BF81F6" w14:textId="77777777" w:rsidR="003829B7" w:rsidRPr="00121DD6" w:rsidRDefault="000A166F">
      <w:pPr>
        <w:spacing w:line="360" w:lineRule="auto"/>
        <w:jc w:val="both"/>
        <w:rPr>
          <w:rFonts w:ascii="Palatino Linotype" w:eastAsia="Palatino Linotype" w:hAnsi="Palatino Linotype" w:cs="Palatino Linotype"/>
        </w:rPr>
      </w:pPr>
      <w:r w:rsidRPr="00121DD6">
        <w:rPr>
          <w:rFonts w:ascii="Palatino Linotype" w:eastAsia="Palatino Linotype" w:hAnsi="Palatino Linotype" w:cs="Palatino Linotype"/>
        </w:rPr>
        <w:lastRenderedPageBreak/>
        <w:t>Es decir, que el derecho de acceso a la información pública se satisface en aquellos casos en que se entregue documento en que conste la información requerida, toda vez que, los Sujetos Obligados</w:t>
      </w:r>
      <w:r w:rsidRPr="00121DD6">
        <w:rPr>
          <w:rFonts w:ascii="Palatino Linotype" w:eastAsia="Palatino Linotype" w:hAnsi="Palatino Linotype" w:cs="Palatino Linotype"/>
          <w:b/>
        </w:rPr>
        <w:t xml:space="preserve"> </w:t>
      </w:r>
      <w:r w:rsidRPr="00121DD6">
        <w:rPr>
          <w:rFonts w:ascii="Palatino Linotype" w:eastAsia="Palatino Linotype" w:hAnsi="Palatino Linotype" w:cs="Palatino Linotype"/>
        </w:rPr>
        <w:t xml:space="preserve">no tienen el deber de generar, poseer o administrar la información pública con el grado de detalle solicitado; esto es, que no tienen el deber de generar un documento </w:t>
      </w:r>
      <w:r w:rsidRPr="00121DD6">
        <w:rPr>
          <w:rFonts w:ascii="Palatino Linotype" w:eastAsia="Palatino Linotype" w:hAnsi="Palatino Linotype" w:cs="Palatino Linotype"/>
          <w:i/>
        </w:rPr>
        <w:t>ad hoc</w:t>
      </w:r>
      <w:r w:rsidRPr="00121DD6">
        <w:rPr>
          <w:rFonts w:ascii="Palatino Linotype" w:eastAsia="Palatino Linotype" w:hAnsi="Palatino Linotype" w:cs="Palatino Linotype"/>
        </w:rPr>
        <w:t>, para satisfacer el derecho de acceso a la información pública, como así lo establece los criterios 09/10 y 03/17 emitidos por el Instituto Nacional de Transparencia, Acceso a la Información Pública y Protección de Datos Personales, los cuales señalan lo siguiente:</w:t>
      </w:r>
    </w:p>
    <w:p w14:paraId="77E990AE" w14:textId="77777777" w:rsidR="003829B7" w:rsidRPr="00121DD6" w:rsidRDefault="003829B7">
      <w:pPr>
        <w:spacing w:line="360" w:lineRule="auto"/>
        <w:jc w:val="both"/>
        <w:rPr>
          <w:rFonts w:ascii="Palatino Linotype" w:eastAsia="Palatino Linotype" w:hAnsi="Palatino Linotype" w:cs="Palatino Linotype"/>
        </w:rPr>
      </w:pPr>
    </w:p>
    <w:p w14:paraId="56606D01" w14:textId="77777777" w:rsidR="003829B7" w:rsidRPr="00121DD6" w:rsidRDefault="000A166F">
      <w:pPr>
        <w:spacing w:before="120" w:after="240"/>
        <w:ind w:left="1134" w:right="902"/>
        <w:jc w:val="both"/>
        <w:rPr>
          <w:rFonts w:ascii="Palatino Linotype" w:eastAsia="Palatino Linotype" w:hAnsi="Palatino Linotype" w:cs="Palatino Linotype"/>
          <w:b/>
          <w:i/>
          <w:sz w:val="22"/>
          <w:szCs w:val="22"/>
        </w:rPr>
      </w:pPr>
      <w:r w:rsidRPr="00121DD6">
        <w:rPr>
          <w:rFonts w:ascii="Palatino Linotype" w:eastAsia="Palatino Linotype" w:hAnsi="Palatino Linotype" w:cs="Palatino Linotype"/>
          <w:b/>
          <w:i/>
          <w:sz w:val="22"/>
          <w:szCs w:val="22"/>
        </w:rPr>
        <w:t>09/10</w:t>
      </w:r>
    </w:p>
    <w:p w14:paraId="4C429AB3" w14:textId="77777777" w:rsidR="003829B7" w:rsidRPr="00121DD6" w:rsidRDefault="000A166F">
      <w:pPr>
        <w:spacing w:before="120" w:after="240"/>
        <w:ind w:left="1134" w:right="902"/>
        <w:jc w:val="both"/>
        <w:rPr>
          <w:rFonts w:ascii="Palatino Linotype" w:eastAsia="Palatino Linotype" w:hAnsi="Palatino Linotype" w:cs="Palatino Linotype"/>
          <w:b/>
          <w:i/>
          <w:sz w:val="22"/>
          <w:szCs w:val="22"/>
        </w:rPr>
      </w:pPr>
      <w:r w:rsidRPr="00121DD6">
        <w:rPr>
          <w:rFonts w:ascii="Palatino Linotype" w:eastAsia="Palatino Linotype" w:hAnsi="Palatino Linotype" w:cs="Palatino Linotype"/>
          <w:b/>
          <w:i/>
          <w:sz w:val="22"/>
          <w:szCs w:val="22"/>
        </w:rPr>
        <w:t>"LAS DEPENDENCIAS Y ENTIDADES NO ESTÁN OBLIGADAS A GENERAR DOCUMENTOS AD HOC PARA RESPONDER UNA SOLICITUD DE ACC ESO A LA INFORMACIÓN.</w:t>
      </w:r>
    </w:p>
    <w:p w14:paraId="3235AEFA" w14:textId="77777777" w:rsidR="003829B7" w:rsidRPr="00121DD6" w:rsidRDefault="000A166F">
      <w:pPr>
        <w:spacing w:before="120" w:after="240"/>
        <w:ind w:left="1134" w:right="902"/>
        <w:jc w:val="both"/>
        <w:rPr>
          <w:rFonts w:ascii="Palatino Linotype" w:eastAsia="Palatino Linotype" w:hAnsi="Palatino Linotype" w:cs="Palatino Linotype"/>
          <w:i/>
          <w:sz w:val="22"/>
          <w:szCs w:val="22"/>
        </w:rPr>
      </w:pPr>
      <w:r w:rsidRPr="00121DD6">
        <w:rPr>
          <w:rFonts w:ascii="Palatino Linotype" w:eastAsia="Palatino Linotype" w:hAnsi="Palatino Linotype" w:cs="Palatino Linotype"/>
          <w:i/>
          <w:sz w:val="22"/>
          <w:szCs w:val="22"/>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p>
    <w:p w14:paraId="50868084" w14:textId="77777777" w:rsidR="003829B7" w:rsidRPr="00121DD6" w:rsidRDefault="000A166F">
      <w:pPr>
        <w:spacing w:before="120" w:after="240"/>
        <w:ind w:left="1134" w:right="902"/>
        <w:jc w:val="both"/>
        <w:rPr>
          <w:rFonts w:ascii="Palatino Linotype" w:eastAsia="Palatino Linotype" w:hAnsi="Palatino Linotype" w:cs="Palatino Linotype"/>
          <w:b/>
          <w:i/>
          <w:sz w:val="22"/>
          <w:szCs w:val="22"/>
        </w:rPr>
      </w:pPr>
      <w:r w:rsidRPr="00121DD6">
        <w:rPr>
          <w:rFonts w:ascii="Palatino Linotype" w:eastAsia="Palatino Linotype" w:hAnsi="Palatino Linotype" w:cs="Palatino Linotype"/>
          <w:b/>
          <w:i/>
          <w:sz w:val="22"/>
          <w:szCs w:val="22"/>
        </w:rPr>
        <w:t>03/17</w:t>
      </w:r>
    </w:p>
    <w:p w14:paraId="52FD1DAC" w14:textId="77777777" w:rsidR="003829B7" w:rsidRPr="00121DD6" w:rsidRDefault="000A166F">
      <w:pPr>
        <w:spacing w:before="120" w:after="240"/>
        <w:ind w:left="1134" w:right="902"/>
        <w:jc w:val="both"/>
        <w:rPr>
          <w:rFonts w:ascii="Palatino Linotype" w:eastAsia="Palatino Linotype" w:hAnsi="Palatino Linotype" w:cs="Palatino Linotype"/>
          <w:b/>
          <w:i/>
          <w:sz w:val="22"/>
          <w:szCs w:val="22"/>
        </w:rPr>
      </w:pPr>
      <w:r w:rsidRPr="00121DD6">
        <w:rPr>
          <w:rFonts w:ascii="Palatino Linotype" w:eastAsia="Palatino Linotype" w:hAnsi="Palatino Linotype" w:cs="Palatino Linotype"/>
          <w:b/>
          <w:i/>
          <w:sz w:val="22"/>
          <w:szCs w:val="22"/>
        </w:rPr>
        <w:t>“NO EXISTE OBLIGACIÓN DE ELABORAR DOCUM ENTOS AD HOC PARA ATENDER LAS SOLICITUDES DE ACCESO A LA INFORM ACIÓN.</w:t>
      </w:r>
    </w:p>
    <w:p w14:paraId="53682188" w14:textId="77777777" w:rsidR="003829B7" w:rsidRPr="00121DD6" w:rsidRDefault="000A166F">
      <w:pPr>
        <w:spacing w:before="120" w:after="240"/>
        <w:ind w:left="1134" w:right="902"/>
        <w:jc w:val="both"/>
        <w:rPr>
          <w:rFonts w:ascii="Palatino Linotype" w:eastAsia="Palatino Linotype" w:hAnsi="Palatino Linotype" w:cs="Palatino Linotype"/>
          <w:i/>
          <w:sz w:val="22"/>
          <w:szCs w:val="22"/>
        </w:rPr>
      </w:pPr>
      <w:r w:rsidRPr="00121DD6">
        <w:rPr>
          <w:rFonts w:ascii="Palatino Linotype" w:eastAsia="Palatino Linotype" w:hAnsi="Palatino Linotype" w:cs="Palatino Linotype"/>
          <w:i/>
          <w:sz w:val="22"/>
          <w:szCs w:val="22"/>
        </w:rPr>
        <w:t xml:space="preserve">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w:t>
      </w:r>
      <w:r w:rsidRPr="00121DD6">
        <w:rPr>
          <w:rFonts w:ascii="Palatino Linotype" w:eastAsia="Palatino Linotype" w:hAnsi="Palatino Linotype" w:cs="Palatino Linotype"/>
          <w:i/>
          <w:sz w:val="22"/>
          <w:szCs w:val="22"/>
        </w:rPr>
        <w:lastRenderedPageBreak/>
        <w:t>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14:paraId="5CDB3446" w14:textId="77777777" w:rsidR="003829B7" w:rsidRPr="00121DD6" w:rsidRDefault="000A166F">
      <w:pPr>
        <w:spacing w:line="360" w:lineRule="auto"/>
        <w:jc w:val="both"/>
        <w:rPr>
          <w:rFonts w:ascii="Palatino Linotype" w:eastAsia="Palatino Linotype" w:hAnsi="Palatino Linotype" w:cs="Palatino Linotype"/>
        </w:rPr>
      </w:pPr>
      <w:r w:rsidRPr="00121DD6">
        <w:rPr>
          <w:rFonts w:ascii="Palatino Linotype" w:eastAsia="Palatino Linotype" w:hAnsi="Palatino Linotype" w:cs="Palatino Linotype"/>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0714169" w14:textId="77777777" w:rsidR="003829B7" w:rsidRPr="00121DD6" w:rsidRDefault="003829B7">
      <w:pPr>
        <w:spacing w:line="360" w:lineRule="auto"/>
        <w:jc w:val="both"/>
        <w:rPr>
          <w:rFonts w:ascii="Palatino Linotype" w:eastAsia="Palatino Linotype" w:hAnsi="Palatino Linotype" w:cs="Palatino Linotype"/>
        </w:rPr>
      </w:pPr>
    </w:p>
    <w:p w14:paraId="73E74D21" w14:textId="77777777" w:rsidR="003829B7" w:rsidRPr="00121DD6" w:rsidRDefault="000A166F">
      <w:pPr>
        <w:spacing w:line="360" w:lineRule="auto"/>
        <w:ind w:right="49"/>
        <w:jc w:val="both"/>
        <w:rPr>
          <w:rFonts w:ascii="Palatino Linotype" w:eastAsia="Palatino Linotype" w:hAnsi="Palatino Linotype" w:cs="Palatino Linotype"/>
        </w:rPr>
      </w:pPr>
      <w:r w:rsidRPr="00121DD6">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B86F216" w14:textId="77777777" w:rsidR="003829B7" w:rsidRPr="00121DD6" w:rsidRDefault="003829B7">
      <w:pPr>
        <w:jc w:val="both"/>
        <w:rPr>
          <w:rFonts w:ascii="Palatino Linotype" w:eastAsia="Palatino Linotype" w:hAnsi="Palatino Linotype" w:cs="Palatino Linotype"/>
        </w:rPr>
      </w:pPr>
    </w:p>
    <w:p w14:paraId="5301FCA6" w14:textId="77777777" w:rsidR="003829B7" w:rsidRPr="00121DD6" w:rsidRDefault="000A166F">
      <w:pPr>
        <w:spacing w:line="360" w:lineRule="auto"/>
        <w:jc w:val="both"/>
        <w:rPr>
          <w:rFonts w:ascii="Palatino Linotype" w:eastAsia="Palatino Linotype" w:hAnsi="Palatino Linotype" w:cs="Palatino Linotype"/>
        </w:rPr>
      </w:pPr>
      <w:r w:rsidRPr="00121DD6">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w:t>
      </w:r>
      <w:r w:rsidRPr="00121DD6">
        <w:rPr>
          <w:rFonts w:ascii="Palatino Linotype" w:eastAsia="Palatino Linotype" w:hAnsi="Palatino Linotype" w:cs="Palatino Linotype"/>
        </w:rPr>
        <w:lastRenderedPageBreak/>
        <w:t xml:space="preserve">podrán estar en cualquier medio, sea escrito, impreso, sonoro, visual, electrónico, informático u holográfico de conformidad con el artículo 3, fracción XI de la Ley de la materia, el cual señala lo siguiente: </w:t>
      </w:r>
    </w:p>
    <w:p w14:paraId="0E465129" w14:textId="77777777" w:rsidR="003829B7" w:rsidRPr="00121DD6" w:rsidRDefault="003829B7">
      <w:pPr>
        <w:ind w:left="1134" w:right="899"/>
        <w:jc w:val="both"/>
        <w:rPr>
          <w:rFonts w:ascii="Palatino Linotype" w:eastAsia="Palatino Linotype" w:hAnsi="Palatino Linotype" w:cs="Palatino Linotype"/>
          <w:i/>
          <w:sz w:val="22"/>
          <w:szCs w:val="22"/>
        </w:rPr>
      </w:pPr>
    </w:p>
    <w:p w14:paraId="3AA4581A" w14:textId="77777777" w:rsidR="003829B7" w:rsidRPr="00121DD6" w:rsidRDefault="000A166F">
      <w:pPr>
        <w:ind w:left="1134" w:right="899"/>
        <w:jc w:val="both"/>
        <w:rPr>
          <w:rFonts w:ascii="Palatino Linotype" w:eastAsia="Palatino Linotype" w:hAnsi="Palatino Linotype" w:cs="Palatino Linotype"/>
          <w:i/>
          <w:sz w:val="22"/>
          <w:szCs w:val="22"/>
        </w:rPr>
      </w:pPr>
      <w:r w:rsidRPr="00121DD6">
        <w:rPr>
          <w:rFonts w:ascii="Palatino Linotype" w:eastAsia="Palatino Linotype" w:hAnsi="Palatino Linotype" w:cs="Palatino Linotype"/>
          <w:i/>
          <w:sz w:val="22"/>
          <w:szCs w:val="22"/>
        </w:rPr>
        <w:t>“</w:t>
      </w:r>
      <w:r w:rsidRPr="00121DD6">
        <w:rPr>
          <w:rFonts w:ascii="Palatino Linotype" w:eastAsia="Palatino Linotype" w:hAnsi="Palatino Linotype" w:cs="Palatino Linotype"/>
          <w:b/>
          <w:i/>
          <w:sz w:val="22"/>
          <w:szCs w:val="22"/>
        </w:rPr>
        <w:t xml:space="preserve">Artículo 3. </w:t>
      </w:r>
      <w:r w:rsidRPr="00121DD6">
        <w:rPr>
          <w:rFonts w:ascii="Palatino Linotype" w:eastAsia="Palatino Linotype" w:hAnsi="Palatino Linotype" w:cs="Palatino Linotype"/>
          <w:i/>
          <w:sz w:val="22"/>
          <w:szCs w:val="22"/>
        </w:rPr>
        <w:t>Para los efectos de la presente Ley se entenderá por:</w:t>
      </w:r>
    </w:p>
    <w:p w14:paraId="4DD4BEDA" w14:textId="77777777" w:rsidR="003829B7" w:rsidRPr="00121DD6" w:rsidRDefault="000A166F">
      <w:pPr>
        <w:ind w:left="1134" w:right="899"/>
        <w:jc w:val="both"/>
        <w:rPr>
          <w:rFonts w:ascii="Palatino Linotype" w:eastAsia="Palatino Linotype" w:hAnsi="Palatino Linotype" w:cs="Palatino Linotype"/>
          <w:i/>
          <w:sz w:val="22"/>
          <w:szCs w:val="22"/>
        </w:rPr>
      </w:pPr>
      <w:r w:rsidRPr="00121DD6">
        <w:rPr>
          <w:rFonts w:ascii="Palatino Linotype" w:eastAsia="Palatino Linotype" w:hAnsi="Palatino Linotype" w:cs="Palatino Linotype"/>
          <w:i/>
          <w:sz w:val="22"/>
          <w:szCs w:val="22"/>
        </w:rPr>
        <w:t>…</w:t>
      </w:r>
    </w:p>
    <w:p w14:paraId="75AA9020" w14:textId="77777777" w:rsidR="003829B7" w:rsidRPr="00121DD6" w:rsidRDefault="000A166F">
      <w:pPr>
        <w:ind w:left="1134" w:right="899"/>
        <w:jc w:val="both"/>
        <w:rPr>
          <w:rFonts w:ascii="Palatino Linotype" w:eastAsia="Palatino Linotype" w:hAnsi="Palatino Linotype" w:cs="Palatino Linotype"/>
          <w:i/>
          <w:sz w:val="22"/>
          <w:szCs w:val="22"/>
        </w:rPr>
      </w:pPr>
      <w:r w:rsidRPr="00121DD6">
        <w:rPr>
          <w:rFonts w:ascii="Palatino Linotype" w:eastAsia="Palatino Linotype" w:hAnsi="Palatino Linotype" w:cs="Palatino Linotype"/>
          <w:b/>
          <w:i/>
          <w:sz w:val="22"/>
          <w:szCs w:val="22"/>
        </w:rPr>
        <w:t>XI. Documento:</w:t>
      </w:r>
      <w:r w:rsidRPr="00121DD6">
        <w:rPr>
          <w:rFonts w:ascii="Palatino Linotype" w:eastAsia="Palatino Linotype" w:hAnsi="Palatino Linotype" w:cs="Palatino Linotype"/>
          <w:i/>
          <w:sz w:val="22"/>
          <w:szCs w:val="22"/>
        </w:rPr>
        <w:t xml:space="preserve"> Los expedientes, reportes, estudios, </w:t>
      </w:r>
      <w:r w:rsidRPr="00121DD6">
        <w:rPr>
          <w:rFonts w:ascii="Palatino Linotype" w:eastAsia="Palatino Linotype" w:hAnsi="Palatino Linotype" w:cs="Palatino Linotype"/>
          <w:b/>
          <w:i/>
          <w:sz w:val="22"/>
          <w:szCs w:val="22"/>
        </w:rPr>
        <w:t>actas,</w:t>
      </w:r>
      <w:r w:rsidRPr="00121DD6">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121DD6">
        <w:rPr>
          <w:rFonts w:ascii="Palatino Linotype" w:eastAsia="Palatino Linotype" w:hAnsi="Palatino Linotype" w:cs="Palatino Linotype"/>
          <w:b/>
          <w:i/>
          <w:sz w:val="22"/>
          <w:szCs w:val="22"/>
        </w:rPr>
        <w:t>…</w:t>
      </w:r>
      <w:proofErr w:type="gramStart"/>
      <w:r w:rsidRPr="00121DD6">
        <w:rPr>
          <w:rFonts w:ascii="Palatino Linotype" w:eastAsia="Palatino Linotype" w:hAnsi="Palatino Linotype" w:cs="Palatino Linotype"/>
          <w:i/>
          <w:sz w:val="22"/>
          <w:szCs w:val="22"/>
        </w:rPr>
        <w:t>”(</w:t>
      </w:r>
      <w:proofErr w:type="gramEnd"/>
      <w:r w:rsidRPr="00121DD6">
        <w:rPr>
          <w:rFonts w:ascii="Palatino Linotype" w:eastAsia="Palatino Linotype" w:hAnsi="Palatino Linotype" w:cs="Palatino Linotype"/>
          <w:i/>
          <w:sz w:val="22"/>
          <w:szCs w:val="22"/>
        </w:rPr>
        <w:t>Sic)</w:t>
      </w:r>
    </w:p>
    <w:p w14:paraId="2B682126" w14:textId="77777777" w:rsidR="003829B7" w:rsidRPr="00121DD6" w:rsidRDefault="003829B7">
      <w:pPr>
        <w:ind w:left="851" w:right="899"/>
        <w:jc w:val="both"/>
        <w:rPr>
          <w:rFonts w:ascii="Palatino Linotype" w:eastAsia="Palatino Linotype" w:hAnsi="Palatino Linotype" w:cs="Palatino Linotype"/>
          <w:i/>
          <w:sz w:val="22"/>
          <w:szCs w:val="22"/>
        </w:rPr>
      </w:pPr>
    </w:p>
    <w:p w14:paraId="54CC7CA7" w14:textId="77777777" w:rsidR="003829B7" w:rsidRPr="00121DD6" w:rsidRDefault="000A166F">
      <w:pPr>
        <w:spacing w:line="360" w:lineRule="auto"/>
        <w:jc w:val="both"/>
        <w:rPr>
          <w:rFonts w:ascii="Palatino Linotype" w:eastAsia="Palatino Linotype" w:hAnsi="Palatino Linotype" w:cs="Palatino Linotype"/>
        </w:rPr>
      </w:pPr>
      <w:r w:rsidRPr="00121DD6">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43D7084E" w14:textId="77777777" w:rsidR="003829B7" w:rsidRPr="00121DD6" w:rsidRDefault="003829B7">
      <w:pPr>
        <w:ind w:left="851" w:right="899"/>
        <w:jc w:val="both"/>
        <w:rPr>
          <w:rFonts w:ascii="Palatino Linotype" w:eastAsia="Palatino Linotype" w:hAnsi="Palatino Linotype" w:cs="Palatino Linotype"/>
        </w:rPr>
      </w:pPr>
    </w:p>
    <w:p w14:paraId="2B6678EC" w14:textId="77777777" w:rsidR="003829B7" w:rsidRPr="00121DD6" w:rsidRDefault="000A166F">
      <w:pPr>
        <w:ind w:left="1134" w:right="899"/>
        <w:jc w:val="both"/>
        <w:rPr>
          <w:rFonts w:ascii="Palatino Linotype" w:eastAsia="Palatino Linotype" w:hAnsi="Palatino Linotype" w:cs="Palatino Linotype"/>
          <w:b/>
          <w:i/>
          <w:sz w:val="22"/>
          <w:szCs w:val="22"/>
        </w:rPr>
      </w:pPr>
      <w:r w:rsidRPr="00121DD6">
        <w:rPr>
          <w:rFonts w:ascii="Palatino Linotype" w:eastAsia="Palatino Linotype" w:hAnsi="Palatino Linotype" w:cs="Palatino Linotype"/>
          <w:b/>
          <w:sz w:val="22"/>
          <w:szCs w:val="22"/>
        </w:rPr>
        <w:t>“</w:t>
      </w:r>
      <w:r w:rsidRPr="00121DD6">
        <w:rPr>
          <w:rFonts w:ascii="Palatino Linotype" w:eastAsia="Palatino Linotype" w:hAnsi="Palatino Linotype" w:cs="Palatino Linotype"/>
          <w:b/>
          <w:i/>
          <w:sz w:val="22"/>
          <w:szCs w:val="22"/>
        </w:rPr>
        <w:t>CRITERIO 0002-11</w:t>
      </w:r>
    </w:p>
    <w:p w14:paraId="1539AE62" w14:textId="77777777" w:rsidR="003829B7" w:rsidRPr="00121DD6" w:rsidRDefault="000A166F">
      <w:pPr>
        <w:ind w:left="1134" w:right="899"/>
        <w:jc w:val="both"/>
        <w:rPr>
          <w:rFonts w:ascii="Palatino Linotype" w:eastAsia="Palatino Linotype" w:hAnsi="Palatino Linotype" w:cs="Palatino Linotype"/>
          <w:i/>
          <w:sz w:val="22"/>
          <w:szCs w:val="22"/>
        </w:rPr>
      </w:pPr>
      <w:r w:rsidRPr="00121DD6">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121DD6">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0E3A55D" w14:textId="77777777" w:rsidR="003829B7" w:rsidRPr="00121DD6" w:rsidRDefault="000A166F">
      <w:pPr>
        <w:ind w:left="1134" w:right="899"/>
        <w:jc w:val="both"/>
        <w:rPr>
          <w:rFonts w:ascii="Palatino Linotype" w:eastAsia="Palatino Linotype" w:hAnsi="Palatino Linotype" w:cs="Palatino Linotype"/>
          <w:i/>
          <w:sz w:val="22"/>
          <w:szCs w:val="22"/>
        </w:rPr>
      </w:pPr>
      <w:r w:rsidRPr="00121DD6">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184BD0BB" w14:textId="77777777" w:rsidR="003829B7" w:rsidRPr="00121DD6" w:rsidRDefault="000A166F">
      <w:pPr>
        <w:ind w:left="1134" w:right="899"/>
        <w:jc w:val="both"/>
        <w:rPr>
          <w:rFonts w:ascii="Palatino Linotype" w:eastAsia="Palatino Linotype" w:hAnsi="Palatino Linotype" w:cs="Palatino Linotype"/>
          <w:b/>
          <w:i/>
          <w:sz w:val="22"/>
          <w:szCs w:val="22"/>
        </w:rPr>
      </w:pPr>
      <w:r w:rsidRPr="00121DD6">
        <w:rPr>
          <w:rFonts w:ascii="Palatino Linotype" w:eastAsia="Palatino Linotype" w:hAnsi="Palatino Linotype" w:cs="Palatino Linotype"/>
          <w:b/>
          <w:i/>
          <w:sz w:val="22"/>
          <w:szCs w:val="22"/>
        </w:rPr>
        <w:lastRenderedPageBreak/>
        <w:t>1) Que se trate de información registrada en cualquier soporte documental, que en ejercicio de las atribuciones conferidas, sea generada por los Sujetos Obligados;</w:t>
      </w:r>
    </w:p>
    <w:p w14:paraId="2F9357A6" w14:textId="77777777" w:rsidR="003829B7" w:rsidRPr="00121DD6" w:rsidRDefault="000A166F">
      <w:pPr>
        <w:ind w:left="1134" w:right="899"/>
        <w:jc w:val="both"/>
        <w:rPr>
          <w:rFonts w:ascii="Palatino Linotype" w:eastAsia="Palatino Linotype" w:hAnsi="Palatino Linotype" w:cs="Palatino Linotype"/>
          <w:i/>
          <w:sz w:val="22"/>
          <w:szCs w:val="22"/>
        </w:rPr>
      </w:pPr>
      <w:r w:rsidRPr="00121DD6">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42963A3F" w14:textId="77777777" w:rsidR="003829B7" w:rsidRPr="00121DD6" w:rsidRDefault="000A166F">
      <w:pPr>
        <w:ind w:left="1134" w:right="899"/>
        <w:jc w:val="both"/>
        <w:rPr>
          <w:rFonts w:ascii="Palatino Linotype" w:eastAsia="Palatino Linotype" w:hAnsi="Palatino Linotype" w:cs="Palatino Linotype"/>
          <w:i/>
          <w:sz w:val="22"/>
          <w:szCs w:val="22"/>
        </w:rPr>
      </w:pPr>
      <w:r w:rsidRPr="00121DD6">
        <w:rPr>
          <w:rFonts w:ascii="Palatino Linotype" w:eastAsia="Palatino Linotype" w:hAnsi="Palatino Linotype" w:cs="Palatino Linotype"/>
          <w:i/>
          <w:sz w:val="22"/>
          <w:szCs w:val="22"/>
        </w:rPr>
        <w:t>3) Que se trate de información registrada en cualquier soporte documental, que en ejercicio de las atribuciones conferidas, se encuentre en posesión de los Sujetos Obligados.”(Sic)</w:t>
      </w:r>
    </w:p>
    <w:p w14:paraId="18454C8B" w14:textId="77777777" w:rsidR="003829B7" w:rsidRPr="00121DD6" w:rsidRDefault="003829B7">
      <w:pPr>
        <w:ind w:left="1134" w:right="1041"/>
        <w:jc w:val="both"/>
        <w:rPr>
          <w:rFonts w:ascii="Palatino Linotype" w:eastAsia="Palatino Linotype" w:hAnsi="Palatino Linotype" w:cs="Palatino Linotype"/>
          <w:sz w:val="22"/>
          <w:szCs w:val="22"/>
        </w:rPr>
      </w:pPr>
    </w:p>
    <w:p w14:paraId="3596392D" w14:textId="77777777" w:rsidR="003829B7" w:rsidRPr="00121DD6" w:rsidRDefault="000A166F">
      <w:pPr>
        <w:spacing w:before="280" w:after="280" w:line="360" w:lineRule="auto"/>
        <w:jc w:val="both"/>
        <w:rPr>
          <w:rFonts w:ascii="Palatino Linotype" w:eastAsia="Palatino Linotype" w:hAnsi="Palatino Linotype" w:cs="Palatino Linotype"/>
        </w:rPr>
      </w:pPr>
      <w:r w:rsidRPr="00121DD6">
        <w:rPr>
          <w:rFonts w:ascii="Palatino Linotype" w:eastAsia="Palatino Linotype" w:hAnsi="Palatino Linotype" w:cs="Palatino Linotype"/>
        </w:rPr>
        <w:t xml:space="preserve">De ahí que el </w:t>
      </w:r>
      <w:r w:rsidRPr="00121DD6">
        <w:rPr>
          <w:rFonts w:ascii="Palatino Linotype" w:eastAsia="Palatino Linotype" w:hAnsi="Palatino Linotype" w:cs="Palatino Linotype"/>
          <w:b/>
        </w:rPr>
        <w:t>SUJETO OBLIGADO</w:t>
      </w:r>
      <w:r w:rsidRPr="00121DD6">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w:t>
      </w:r>
      <w:r w:rsidRPr="00121DD6">
        <w:rPr>
          <w:rFonts w:ascii="Palatino Linotype" w:eastAsia="Palatino Linotype" w:hAnsi="Palatino Linotype" w:cs="Palatino Linotype"/>
          <w:vertAlign w:val="superscript"/>
        </w:rPr>
        <w:footnoteReference w:id="2"/>
      </w:r>
      <w:r w:rsidRPr="00121DD6">
        <w:rPr>
          <w:rFonts w:ascii="Palatino Linotype" w:eastAsia="Palatino Linotype" w:hAnsi="Palatino Linotype" w:cs="Palatino Linotype"/>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121DD6">
        <w:rPr>
          <w:rFonts w:ascii="Palatino Linotype" w:eastAsia="Palatino Linotype" w:hAnsi="Palatino Linotype" w:cs="Palatino Linotype"/>
          <w:vertAlign w:val="superscript"/>
        </w:rPr>
        <w:footnoteReference w:id="3"/>
      </w:r>
      <w:r w:rsidRPr="00121DD6">
        <w:rPr>
          <w:rFonts w:ascii="Palatino Linotype" w:eastAsia="Palatino Linotype" w:hAnsi="Palatino Linotype" w:cs="Palatino Linotype"/>
        </w:rPr>
        <w:t>.</w:t>
      </w:r>
    </w:p>
    <w:p w14:paraId="5F1C5487" w14:textId="77777777" w:rsidR="003829B7" w:rsidRPr="00121DD6" w:rsidRDefault="000A166F">
      <w:pPr>
        <w:spacing w:line="360" w:lineRule="auto"/>
        <w:ind w:right="51"/>
        <w:jc w:val="both"/>
        <w:rPr>
          <w:rFonts w:ascii="Palatino Linotype" w:eastAsia="Palatino Linotype" w:hAnsi="Palatino Linotype" w:cs="Palatino Linotype"/>
        </w:rPr>
      </w:pPr>
      <w:r w:rsidRPr="00121DD6">
        <w:rPr>
          <w:rFonts w:ascii="Palatino Linotype" w:eastAsia="Palatino Linotype" w:hAnsi="Palatino Linotype" w:cs="Palatino Linotype"/>
        </w:rPr>
        <w:t xml:space="preserve">Así, del análisis de la solicitud de información motivo del recurso de revisión que ahora se resuelve, se advierte que la solicitante requirió al </w:t>
      </w:r>
      <w:r w:rsidRPr="00121DD6">
        <w:rPr>
          <w:rFonts w:ascii="Palatino Linotype" w:eastAsia="Palatino Linotype" w:hAnsi="Palatino Linotype" w:cs="Palatino Linotype"/>
          <w:b/>
        </w:rPr>
        <w:t>SUJETO OBLIGADO</w:t>
      </w:r>
      <w:r w:rsidRPr="00121DD6">
        <w:rPr>
          <w:rFonts w:ascii="Palatino Linotype" w:eastAsia="Palatino Linotype" w:hAnsi="Palatino Linotype" w:cs="Palatino Linotype"/>
        </w:rPr>
        <w:t xml:space="preserve"> le proporcionara lo siguiente:</w:t>
      </w:r>
    </w:p>
    <w:p w14:paraId="5CE3AF6F" w14:textId="77777777" w:rsidR="003829B7" w:rsidRPr="00121DD6" w:rsidRDefault="003829B7">
      <w:pPr>
        <w:spacing w:line="360" w:lineRule="auto"/>
        <w:ind w:right="51"/>
        <w:jc w:val="both"/>
        <w:rPr>
          <w:rFonts w:ascii="Verdana" w:eastAsia="Verdana" w:hAnsi="Verdana" w:cs="Verdana"/>
          <w:sz w:val="14"/>
          <w:szCs w:val="14"/>
        </w:rPr>
      </w:pPr>
    </w:p>
    <w:p w14:paraId="25CE20D9" w14:textId="77777777" w:rsidR="003829B7" w:rsidRPr="00121DD6" w:rsidRDefault="000A166F">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rPr>
      </w:pPr>
      <w:r w:rsidRPr="00121DD6">
        <w:rPr>
          <w:rFonts w:ascii="Palatino Linotype" w:eastAsia="Palatino Linotype" w:hAnsi="Palatino Linotype" w:cs="Palatino Linotype"/>
        </w:rPr>
        <w:lastRenderedPageBreak/>
        <w:t>La versión pública de los contratos de todas las personas contratadas por honorarios que presten sus servicios en la Oficina de la Presidencia Municipal.</w:t>
      </w:r>
    </w:p>
    <w:p w14:paraId="6FCEF168" w14:textId="77777777" w:rsidR="003829B7" w:rsidRPr="00121DD6" w:rsidRDefault="003829B7">
      <w:pPr>
        <w:spacing w:line="360" w:lineRule="auto"/>
        <w:ind w:right="51"/>
        <w:jc w:val="both"/>
        <w:rPr>
          <w:rFonts w:ascii="Verdana" w:eastAsia="Verdana" w:hAnsi="Verdana" w:cs="Verdana"/>
          <w:sz w:val="14"/>
          <w:szCs w:val="14"/>
        </w:rPr>
      </w:pPr>
    </w:p>
    <w:p w14:paraId="7110150B" w14:textId="77777777" w:rsidR="003829B7" w:rsidRPr="00121DD6" w:rsidRDefault="000A166F">
      <w:pPr>
        <w:widowControl w:val="0"/>
        <w:spacing w:line="360" w:lineRule="auto"/>
        <w:jc w:val="both"/>
        <w:rPr>
          <w:rFonts w:ascii="Palatino Linotype" w:eastAsia="Palatino Linotype" w:hAnsi="Palatino Linotype" w:cs="Palatino Linotype"/>
        </w:rPr>
      </w:pPr>
      <w:r w:rsidRPr="00121DD6">
        <w:rPr>
          <w:rFonts w:ascii="Palatino Linotype" w:eastAsia="Palatino Linotype" w:hAnsi="Palatino Linotype" w:cs="Palatino Linotype"/>
        </w:rPr>
        <w:t xml:space="preserve">Por su parte, el </w:t>
      </w:r>
      <w:r w:rsidRPr="00121DD6">
        <w:rPr>
          <w:rFonts w:ascii="Palatino Linotype" w:eastAsia="Palatino Linotype" w:hAnsi="Palatino Linotype" w:cs="Palatino Linotype"/>
          <w:b/>
        </w:rPr>
        <w:t>SUJETO OBLIGADO</w:t>
      </w:r>
      <w:r w:rsidRPr="00121DD6">
        <w:rPr>
          <w:rFonts w:ascii="Palatino Linotype" w:eastAsia="Palatino Linotype" w:hAnsi="Palatino Linotype" w:cs="Palatino Linotype"/>
        </w:rPr>
        <w:t xml:space="preserve"> omitió dar respuesta al requerimiento de la parte </w:t>
      </w:r>
      <w:r w:rsidRPr="00121DD6">
        <w:rPr>
          <w:rFonts w:ascii="Palatino Linotype" w:eastAsia="Palatino Linotype" w:hAnsi="Palatino Linotype" w:cs="Palatino Linotype"/>
          <w:b/>
        </w:rPr>
        <w:t>RECURRENTE</w:t>
      </w:r>
      <w:r w:rsidRPr="00121DD6">
        <w:rPr>
          <w:rFonts w:ascii="Palatino Linotype" w:eastAsia="Palatino Linotype" w:hAnsi="Palatino Linotype" w:cs="Palatino Linotype"/>
        </w:rPr>
        <w:t>.</w:t>
      </w:r>
    </w:p>
    <w:p w14:paraId="1104475A" w14:textId="77777777" w:rsidR="003829B7" w:rsidRPr="00121DD6" w:rsidRDefault="000A166F">
      <w:pPr>
        <w:spacing w:before="240" w:after="240" w:line="360" w:lineRule="auto"/>
        <w:jc w:val="both"/>
        <w:rPr>
          <w:rFonts w:ascii="Palatino Linotype" w:eastAsia="Palatino Linotype" w:hAnsi="Palatino Linotype" w:cs="Palatino Linotype"/>
        </w:rPr>
      </w:pPr>
      <w:r w:rsidRPr="00121DD6">
        <w:rPr>
          <w:rFonts w:ascii="Palatino Linotype" w:eastAsia="Palatino Linotype" w:hAnsi="Palatino Linotype" w:cs="Palatino Linotype"/>
        </w:rPr>
        <w:t xml:space="preserve">Inconforme por la falta de respuesta, la parte </w:t>
      </w:r>
      <w:r w:rsidRPr="00121DD6">
        <w:rPr>
          <w:rFonts w:ascii="Palatino Linotype" w:eastAsia="Palatino Linotype" w:hAnsi="Palatino Linotype" w:cs="Palatino Linotype"/>
          <w:b/>
        </w:rPr>
        <w:t>RECURRENTE</w:t>
      </w:r>
      <w:r w:rsidRPr="00121DD6">
        <w:rPr>
          <w:rFonts w:ascii="Palatino Linotype" w:eastAsia="Palatino Linotype" w:hAnsi="Palatino Linotype" w:cs="Palatino Linotype"/>
        </w:rPr>
        <w:t xml:space="preserve"> interpuso el presente recurso de revisión en el que señaló medularmente la falta de respuesta. </w:t>
      </w:r>
    </w:p>
    <w:p w14:paraId="6C320103" w14:textId="77777777" w:rsidR="003829B7" w:rsidRPr="00121DD6" w:rsidRDefault="000A166F">
      <w:pPr>
        <w:spacing w:before="240" w:line="360" w:lineRule="auto"/>
        <w:ind w:right="49"/>
        <w:jc w:val="both"/>
        <w:rPr>
          <w:rFonts w:ascii="Palatino Linotype" w:eastAsia="Palatino Linotype" w:hAnsi="Palatino Linotype" w:cs="Palatino Linotype"/>
        </w:rPr>
      </w:pPr>
      <w:r w:rsidRPr="00121DD6">
        <w:rPr>
          <w:rFonts w:ascii="Palatino Linotype" w:eastAsia="Palatino Linotype" w:hAnsi="Palatino Linotype" w:cs="Palatino Linotype"/>
        </w:rPr>
        <w:t xml:space="preserve">Una vez notificado el recurso de revisión al </w:t>
      </w:r>
      <w:r w:rsidRPr="00121DD6">
        <w:rPr>
          <w:rFonts w:ascii="Palatino Linotype" w:eastAsia="Palatino Linotype" w:hAnsi="Palatino Linotype" w:cs="Palatino Linotype"/>
          <w:b/>
        </w:rPr>
        <w:t>SUJETO OBLIGADO</w:t>
      </w:r>
      <w:r w:rsidRPr="00121DD6">
        <w:rPr>
          <w:rFonts w:ascii="Palatino Linotype" w:eastAsia="Palatino Linotype" w:hAnsi="Palatino Linotype" w:cs="Palatino Linotype"/>
        </w:rPr>
        <w:t xml:space="preserve">, este a través de su Subdirección de Recursos Humanos del Ayuntamiento de Ixtapaluca, informó que </w:t>
      </w:r>
      <w:r w:rsidRPr="00121DD6">
        <w:rPr>
          <w:rFonts w:ascii="Palatino Linotype" w:eastAsia="Palatino Linotype" w:hAnsi="Palatino Linotype" w:cs="Palatino Linotype"/>
          <w:b/>
          <w:u w:val="single"/>
        </w:rPr>
        <w:t>no cuenta con ninguna información al respecto de lo solicitado</w:t>
      </w:r>
      <w:r w:rsidRPr="00121DD6">
        <w:rPr>
          <w:rFonts w:ascii="Palatino Linotype" w:eastAsia="Palatino Linotype" w:hAnsi="Palatino Linotype" w:cs="Palatino Linotype"/>
        </w:rPr>
        <w:t xml:space="preserve">, ya que sólo maneja datos de los servidores públicos registrados en nómina. </w:t>
      </w:r>
    </w:p>
    <w:p w14:paraId="555DCE91" w14:textId="77777777" w:rsidR="003829B7" w:rsidRPr="00121DD6" w:rsidRDefault="000A166F">
      <w:pPr>
        <w:spacing w:before="240" w:line="360" w:lineRule="auto"/>
        <w:ind w:right="49"/>
        <w:jc w:val="both"/>
        <w:rPr>
          <w:rFonts w:ascii="Palatino Linotype" w:eastAsia="Palatino Linotype" w:hAnsi="Palatino Linotype" w:cs="Palatino Linotype"/>
        </w:rPr>
      </w:pPr>
      <w:r w:rsidRPr="00121DD6">
        <w:rPr>
          <w:rFonts w:ascii="Palatino Linotype" w:eastAsia="Palatino Linotype" w:hAnsi="Palatino Linotype" w:cs="Palatino Linotype"/>
        </w:rPr>
        <w:t>Precisado lo anterior se tiene que al área que otorgó la respuesta fue la Subdirección de Recursos Humanos del Ayuntamiento de Ixtapaluca, quien en términos de lo señalado por el artículo 104 del Reglamento Interno de la Dirección de Administración y Finanzas del Ayuntamiento de Ixtapaluca, Estado de México; 2022-2024, tiene las siguientes atribuciones:</w:t>
      </w:r>
    </w:p>
    <w:p w14:paraId="0ACA81E5" w14:textId="77777777" w:rsidR="003829B7" w:rsidRPr="00121DD6" w:rsidRDefault="003829B7">
      <w:pPr>
        <w:ind w:left="851" w:right="851"/>
        <w:jc w:val="both"/>
        <w:rPr>
          <w:rFonts w:ascii="Palatino Linotype" w:eastAsia="Palatino Linotype" w:hAnsi="Palatino Linotype" w:cs="Palatino Linotype"/>
          <w:i/>
          <w:sz w:val="22"/>
          <w:szCs w:val="22"/>
        </w:rPr>
      </w:pPr>
    </w:p>
    <w:p w14:paraId="15E5F347" w14:textId="77777777" w:rsidR="003829B7" w:rsidRPr="00121DD6" w:rsidRDefault="000A166F">
      <w:pPr>
        <w:ind w:left="851" w:right="851"/>
        <w:jc w:val="both"/>
        <w:rPr>
          <w:rFonts w:ascii="Palatino Linotype" w:eastAsia="Palatino Linotype" w:hAnsi="Palatino Linotype" w:cs="Palatino Linotype"/>
          <w:i/>
          <w:sz w:val="22"/>
          <w:szCs w:val="22"/>
        </w:rPr>
      </w:pPr>
      <w:r w:rsidRPr="00121DD6">
        <w:rPr>
          <w:rFonts w:ascii="Palatino Linotype" w:eastAsia="Palatino Linotype" w:hAnsi="Palatino Linotype" w:cs="Palatino Linotype"/>
          <w:i/>
          <w:sz w:val="22"/>
          <w:szCs w:val="22"/>
        </w:rPr>
        <w:t xml:space="preserve">“Artículo 104.- </w:t>
      </w:r>
      <w:r w:rsidRPr="00121DD6">
        <w:rPr>
          <w:rFonts w:ascii="Palatino Linotype" w:eastAsia="Palatino Linotype" w:hAnsi="Palatino Linotype" w:cs="Palatino Linotype"/>
          <w:b/>
          <w:i/>
          <w:sz w:val="22"/>
          <w:szCs w:val="22"/>
        </w:rPr>
        <w:t>Como responsable de la Subdirección de Recursos Humanos estará el Subdirector de Recursos Humanos, quien tendrá las atribuciones siguientes:</w:t>
      </w:r>
      <w:r w:rsidRPr="00121DD6">
        <w:rPr>
          <w:rFonts w:ascii="Palatino Linotype" w:eastAsia="Palatino Linotype" w:hAnsi="Palatino Linotype" w:cs="Palatino Linotype"/>
          <w:i/>
          <w:sz w:val="22"/>
          <w:szCs w:val="22"/>
        </w:rPr>
        <w:t xml:space="preserve"> </w:t>
      </w:r>
    </w:p>
    <w:p w14:paraId="31B2B067" w14:textId="77777777" w:rsidR="003829B7" w:rsidRPr="00121DD6" w:rsidRDefault="000A166F">
      <w:pPr>
        <w:ind w:left="851" w:right="851"/>
        <w:jc w:val="both"/>
        <w:rPr>
          <w:rFonts w:ascii="Palatino Linotype" w:eastAsia="Palatino Linotype" w:hAnsi="Palatino Linotype" w:cs="Palatino Linotype"/>
          <w:i/>
          <w:sz w:val="22"/>
          <w:szCs w:val="22"/>
        </w:rPr>
      </w:pPr>
      <w:r w:rsidRPr="00121DD6">
        <w:rPr>
          <w:rFonts w:ascii="Palatino Linotype" w:eastAsia="Palatino Linotype" w:hAnsi="Palatino Linotype" w:cs="Palatino Linotype"/>
          <w:i/>
          <w:sz w:val="22"/>
          <w:szCs w:val="22"/>
        </w:rPr>
        <w:t xml:space="preserve">I. Planear y coordinar la operación y control del Sistema Integral de Personal; </w:t>
      </w:r>
    </w:p>
    <w:p w14:paraId="2F262F71" w14:textId="77777777" w:rsidR="003829B7" w:rsidRPr="00121DD6" w:rsidRDefault="000A166F">
      <w:pPr>
        <w:ind w:left="851" w:right="851"/>
        <w:jc w:val="both"/>
        <w:rPr>
          <w:rFonts w:ascii="Palatino Linotype" w:eastAsia="Palatino Linotype" w:hAnsi="Palatino Linotype" w:cs="Palatino Linotype"/>
          <w:i/>
          <w:sz w:val="22"/>
          <w:szCs w:val="22"/>
        </w:rPr>
      </w:pPr>
      <w:r w:rsidRPr="00121DD6">
        <w:rPr>
          <w:rFonts w:ascii="Palatino Linotype" w:eastAsia="Palatino Linotype" w:hAnsi="Palatino Linotype" w:cs="Palatino Linotype"/>
          <w:b/>
          <w:i/>
          <w:sz w:val="22"/>
          <w:szCs w:val="22"/>
        </w:rPr>
        <w:t xml:space="preserve">II. Aplicar y vigilar el cumplimiento de las disposiciones legales, </w:t>
      </w:r>
      <w:r w:rsidRPr="00121DD6">
        <w:rPr>
          <w:rFonts w:ascii="Palatino Linotype" w:eastAsia="Palatino Linotype" w:hAnsi="Palatino Linotype" w:cs="Palatino Linotype"/>
          <w:b/>
          <w:i/>
          <w:sz w:val="22"/>
          <w:szCs w:val="22"/>
          <w:u w:val="single"/>
        </w:rPr>
        <w:t>convenios y contratos que rigen las relaciones de trabajo</w:t>
      </w:r>
      <w:r w:rsidRPr="00121DD6">
        <w:rPr>
          <w:rFonts w:ascii="Palatino Linotype" w:eastAsia="Palatino Linotype" w:hAnsi="Palatino Linotype" w:cs="Palatino Linotype"/>
          <w:b/>
          <w:i/>
          <w:sz w:val="22"/>
          <w:szCs w:val="22"/>
        </w:rPr>
        <w:t xml:space="preserve"> entre el municipio y los servidores públicos</w:t>
      </w:r>
      <w:r w:rsidRPr="00121DD6">
        <w:rPr>
          <w:rFonts w:ascii="Palatino Linotype" w:eastAsia="Palatino Linotype" w:hAnsi="Palatino Linotype" w:cs="Palatino Linotype"/>
          <w:i/>
          <w:sz w:val="22"/>
          <w:szCs w:val="22"/>
        </w:rPr>
        <w:t xml:space="preserve">; </w:t>
      </w:r>
    </w:p>
    <w:p w14:paraId="66F6DB97" w14:textId="77777777" w:rsidR="003829B7" w:rsidRPr="00121DD6" w:rsidRDefault="000A166F">
      <w:pPr>
        <w:ind w:left="851" w:right="851"/>
        <w:jc w:val="both"/>
        <w:rPr>
          <w:rFonts w:ascii="Palatino Linotype" w:eastAsia="Palatino Linotype" w:hAnsi="Palatino Linotype" w:cs="Palatino Linotype"/>
          <w:i/>
          <w:sz w:val="22"/>
          <w:szCs w:val="22"/>
        </w:rPr>
      </w:pPr>
      <w:r w:rsidRPr="00121DD6">
        <w:rPr>
          <w:rFonts w:ascii="Palatino Linotype" w:eastAsia="Palatino Linotype" w:hAnsi="Palatino Linotype" w:cs="Palatino Linotype"/>
          <w:i/>
          <w:sz w:val="22"/>
          <w:szCs w:val="22"/>
        </w:rPr>
        <w:t xml:space="preserve">III. Mantener comunicación permanente con la organización sindical de los servidores públicos de la administración pública municipal; </w:t>
      </w:r>
    </w:p>
    <w:p w14:paraId="27530C05" w14:textId="77777777" w:rsidR="003829B7" w:rsidRPr="00121DD6" w:rsidRDefault="000A166F">
      <w:pPr>
        <w:ind w:left="851" w:right="851"/>
        <w:jc w:val="both"/>
        <w:rPr>
          <w:rFonts w:ascii="Palatino Linotype" w:eastAsia="Palatino Linotype" w:hAnsi="Palatino Linotype" w:cs="Palatino Linotype"/>
          <w:i/>
          <w:sz w:val="22"/>
          <w:szCs w:val="22"/>
        </w:rPr>
      </w:pPr>
      <w:r w:rsidRPr="00121DD6">
        <w:rPr>
          <w:rFonts w:ascii="Palatino Linotype" w:eastAsia="Palatino Linotype" w:hAnsi="Palatino Linotype" w:cs="Palatino Linotype"/>
          <w:i/>
          <w:sz w:val="22"/>
          <w:szCs w:val="22"/>
        </w:rPr>
        <w:lastRenderedPageBreak/>
        <w:t xml:space="preserve">IV. Proponer líneas de acción que orienten la política salarial de la administración pública municipal; </w:t>
      </w:r>
    </w:p>
    <w:p w14:paraId="3800DF54" w14:textId="77777777" w:rsidR="003829B7" w:rsidRPr="00121DD6" w:rsidRDefault="000A166F">
      <w:pPr>
        <w:ind w:left="851" w:right="851"/>
        <w:jc w:val="both"/>
        <w:rPr>
          <w:rFonts w:ascii="Palatino Linotype" w:eastAsia="Palatino Linotype" w:hAnsi="Palatino Linotype" w:cs="Palatino Linotype"/>
          <w:i/>
          <w:sz w:val="22"/>
          <w:szCs w:val="22"/>
        </w:rPr>
      </w:pPr>
      <w:r w:rsidRPr="00121DD6">
        <w:rPr>
          <w:rFonts w:ascii="Palatino Linotype" w:eastAsia="Palatino Linotype" w:hAnsi="Palatino Linotype" w:cs="Palatino Linotype"/>
          <w:i/>
          <w:sz w:val="22"/>
          <w:szCs w:val="22"/>
        </w:rPr>
        <w:t xml:space="preserve">V. Aplicar las disposiciones que norman la remuneración que deba otorgarse a los servidores públicos en concordancia con las respectivas estructuras orgánicas funcionales y los catálogos de puestos aprobados; </w:t>
      </w:r>
    </w:p>
    <w:p w14:paraId="1484663F" w14:textId="77777777" w:rsidR="003829B7" w:rsidRPr="00121DD6" w:rsidRDefault="000A166F">
      <w:pPr>
        <w:ind w:left="851" w:right="851"/>
        <w:jc w:val="both"/>
        <w:rPr>
          <w:rFonts w:ascii="Palatino Linotype" w:eastAsia="Palatino Linotype" w:hAnsi="Palatino Linotype" w:cs="Palatino Linotype"/>
          <w:i/>
          <w:sz w:val="22"/>
          <w:szCs w:val="22"/>
        </w:rPr>
      </w:pPr>
      <w:r w:rsidRPr="00121DD6">
        <w:rPr>
          <w:rFonts w:ascii="Palatino Linotype" w:eastAsia="Palatino Linotype" w:hAnsi="Palatino Linotype" w:cs="Palatino Linotype"/>
          <w:i/>
          <w:sz w:val="22"/>
          <w:szCs w:val="22"/>
        </w:rPr>
        <w:t xml:space="preserve">VI. Realizar las acciones necesarias, en coordinación con la Dirección de Administración y Finanzas Municipal, para que las remuneraciones a los servidores públicos se entreguen en forma oportuna; </w:t>
      </w:r>
    </w:p>
    <w:p w14:paraId="3653325D" w14:textId="77777777" w:rsidR="003829B7" w:rsidRPr="00121DD6" w:rsidRDefault="000A166F">
      <w:pPr>
        <w:ind w:left="851" w:right="851"/>
        <w:jc w:val="both"/>
        <w:rPr>
          <w:rFonts w:ascii="Palatino Linotype" w:eastAsia="Palatino Linotype" w:hAnsi="Palatino Linotype" w:cs="Palatino Linotype"/>
          <w:i/>
          <w:sz w:val="22"/>
          <w:szCs w:val="22"/>
        </w:rPr>
      </w:pPr>
      <w:r w:rsidRPr="00121DD6">
        <w:rPr>
          <w:rFonts w:ascii="Palatino Linotype" w:eastAsia="Palatino Linotype" w:hAnsi="Palatino Linotype" w:cs="Palatino Linotype"/>
          <w:i/>
          <w:sz w:val="22"/>
          <w:szCs w:val="22"/>
        </w:rPr>
        <w:t xml:space="preserve">VII. Formular y mantener actualizado el registro de servidores públicos, los catálogos de puestos y los tabuladores de sueldos de la administración pública municipal; </w:t>
      </w:r>
    </w:p>
    <w:p w14:paraId="30BFEB75" w14:textId="77777777" w:rsidR="003829B7" w:rsidRPr="00121DD6" w:rsidRDefault="000A166F">
      <w:pPr>
        <w:ind w:left="851" w:right="851"/>
        <w:jc w:val="both"/>
        <w:rPr>
          <w:rFonts w:ascii="Palatino Linotype" w:eastAsia="Palatino Linotype" w:hAnsi="Palatino Linotype" w:cs="Palatino Linotype"/>
          <w:i/>
          <w:sz w:val="22"/>
          <w:szCs w:val="22"/>
        </w:rPr>
      </w:pPr>
      <w:r w:rsidRPr="00121DD6">
        <w:rPr>
          <w:rFonts w:ascii="Palatino Linotype" w:eastAsia="Palatino Linotype" w:hAnsi="Palatino Linotype" w:cs="Palatino Linotype"/>
          <w:i/>
          <w:sz w:val="22"/>
          <w:szCs w:val="22"/>
        </w:rPr>
        <w:t xml:space="preserve">VIII. Supervisar que la actualización de las plantillas de plazas y de personal de las dependencias de la administración pública municipal, se realice oportunamente de acuerdo con la normatividad aplicable; </w:t>
      </w:r>
    </w:p>
    <w:p w14:paraId="4DB8C0E5" w14:textId="77777777" w:rsidR="003829B7" w:rsidRPr="00121DD6" w:rsidRDefault="000A166F">
      <w:pPr>
        <w:ind w:left="851" w:right="851"/>
        <w:jc w:val="both"/>
        <w:rPr>
          <w:rFonts w:ascii="Palatino Linotype" w:eastAsia="Palatino Linotype" w:hAnsi="Palatino Linotype" w:cs="Palatino Linotype"/>
          <w:i/>
          <w:sz w:val="22"/>
          <w:szCs w:val="22"/>
        </w:rPr>
      </w:pPr>
      <w:r w:rsidRPr="00121DD6">
        <w:rPr>
          <w:rFonts w:ascii="Palatino Linotype" w:eastAsia="Palatino Linotype" w:hAnsi="Palatino Linotype" w:cs="Palatino Linotype"/>
          <w:i/>
          <w:sz w:val="22"/>
          <w:szCs w:val="22"/>
        </w:rPr>
        <w:t xml:space="preserve">IX. Aplicar en el Sistema integral de Personal, las deducciones económicas que se impongan a los servidores públicos adscritos a las mismas, de conformidad con las disposiciones legales aplicables; </w:t>
      </w:r>
    </w:p>
    <w:p w14:paraId="43CCDF6B" w14:textId="77777777" w:rsidR="003829B7" w:rsidRPr="00121DD6" w:rsidRDefault="000A166F">
      <w:pPr>
        <w:ind w:left="851" w:right="851"/>
        <w:jc w:val="both"/>
        <w:rPr>
          <w:rFonts w:ascii="Palatino Linotype" w:eastAsia="Palatino Linotype" w:hAnsi="Palatino Linotype" w:cs="Palatino Linotype"/>
          <w:i/>
          <w:sz w:val="22"/>
          <w:szCs w:val="22"/>
        </w:rPr>
      </w:pPr>
      <w:r w:rsidRPr="00121DD6">
        <w:rPr>
          <w:rFonts w:ascii="Palatino Linotype" w:eastAsia="Palatino Linotype" w:hAnsi="Palatino Linotype" w:cs="Palatino Linotype"/>
          <w:i/>
          <w:sz w:val="22"/>
          <w:szCs w:val="22"/>
        </w:rPr>
        <w:t xml:space="preserve">X. Establecer las disposiciones de procedimientos en materia de desarrollo y administración de personal y vigilar su cumplimiento; </w:t>
      </w:r>
    </w:p>
    <w:p w14:paraId="25A3D7A0" w14:textId="77777777" w:rsidR="003829B7" w:rsidRPr="00121DD6" w:rsidRDefault="000A166F">
      <w:pPr>
        <w:ind w:left="851" w:right="851"/>
        <w:jc w:val="both"/>
        <w:rPr>
          <w:rFonts w:ascii="Palatino Linotype" w:eastAsia="Palatino Linotype" w:hAnsi="Palatino Linotype" w:cs="Palatino Linotype"/>
          <w:i/>
          <w:sz w:val="22"/>
          <w:szCs w:val="22"/>
        </w:rPr>
      </w:pPr>
      <w:r w:rsidRPr="00121DD6">
        <w:rPr>
          <w:rFonts w:ascii="Palatino Linotype" w:eastAsia="Palatino Linotype" w:hAnsi="Palatino Linotype" w:cs="Palatino Linotype"/>
          <w:b/>
          <w:i/>
          <w:sz w:val="22"/>
          <w:szCs w:val="22"/>
        </w:rPr>
        <w:t>XI. Supervisar y registrar los movimientos de altas, bajas, cambios y licencias autorizados</w:t>
      </w:r>
      <w:r w:rsidRPr="00121DD6">
        <w:rPr>
          <w:rFonts w:ascii="Palatino Linotype" w:eastAsia="Palatino Linotype" w:hAnsi="Palatino Linotype" w:cs="Palatino Linotype"/>
          <w:i/>
          <w:sz w:val="22"/>
          <w:szCs w:val="22"/>
        </w:rPr>
        <w:t xml:space="preserve">; </w:t>
      </w:r>
    </w:p>
    <w:p w14:paraId="1993E11B" w14:textId="77777777" w:rsidR="003829B7" w:rsidRPr="00121DD6" w:rsidRDefault="000A166F">
      <w:pPr>
        <w:ind w:left="851" w:right="851"/>
        <w:jc w:val="both"/>
        <w:rPr>
          <w:rFonts w:ascii="Palatino Linotype" w:eastAsia="Palatino Linotype" w:hAnsi="Palatino Linotype" w:cs="Palatino Linotype"/>
          <w:i/>
          <w:sz w:val="22"/>
          <w:szCs w:val="22"/>
        </w:rPr>
      </w:pPr>
      <w:r w:rsidRPr="00121DD6">
        <w:rPr>
          <w:rFonts w:ascii="Palatino Linotype" w:eastAsia="Palatino Linotype" w:hAnsi="Palatino Linotype" w:cs="Palatino Linotype"/>
          <w:i/>
          <w:sz w:val="22"/>
          <w:szCs w:val="22"/>
        </w:rPr>
        <w:t xml:space="preserve">XII. Proporcionar a los servidores públicos documentos de identificación, constancias y certificación; </w:t>
      </w:r>
    </w:p>
    <w:p w14:paraId="592F8354" w14:textId="77777777" w:rsidR="003829B7" w:rsidRPr="00121DD6" w:rsidRDefault="000A166F">
      <w:pPr>
        <w:ind w:left="851" w:right="851"/>
        <w:jc w:val="both"/>
        <w:rPr>
          <w:rFonts w:ascii="Palatino Linotype" w:eastAsia="Palatino Linotype" w:hAnsi="Palatino Linotype" w:cs="Palatino Linotype"/>
          <w:i/>
          <w:sz w:val="22"/>
          <w:szCs w:val="22"/>
        </w:rPr>
      </w:pPr>
      <w:r w:rsidRPr="00121DD6">
        <w:rPr>
          <w:rFonts w:ascii="Palatino Linotype" w:eastAsia="Palatino Linotype" w:hAnsi="Palatino Linotype" w:cs="Palatino Linotype"/>
          <w:i/>
          <w:sz w:val="22"/>
          <w:szCs w:val="22"/>
        </w:rPr>
        <w:t xml:space="preserve">XIII. Supervisar que los trámites de alta y baja de servidores públicos ante el Instituto de Seguridad Social del Estado de México y municipios se realicen con oportunidad; </w:t>
      </w:r>
    </w:p>
    <w:p w14:paraId="0ECE020A" w14:textId="77777777" w:rsidR="003829B7" w:rsidRPr="00121DD6" w:rsidRDefault="000A166F">
      <w:pPr>
        <w:ind w:left="851" w:right="851"/>
        <w:jc w:val="both"/>
        <w:rPr>
          <w:rFonts w:ascii="Palatino Linotype" w:eastAsia="Palatino Linotype" w:hAnsi="Palatino Linotype" w:cs="Palatino Linotype"/>
          <w:i/>
          <w:sz w:val="22"/>
          <w:szCs w:val="22"/>
        </w:rPr>
      </w:pPr>
      <w:r w:rsidRPr="00121DD6">
        <w:rPr>
          <w:rFonts w:ascii="Palatino Linotype" w:eastAsia="Palatino Linotype" w:hAnsi="Palatino Linotype" w:cs="Palatino Linotype"/>
          <w:i/>
          <w:sz w:val="22"/>
          <w:szCs w:val="22"/>
        </w:rPr>
        <w:t xml:space="preserve">XIV. Mantener actualizada la información correspondiente; </w:t>
      </w:r>
    </w:p>
    <w:p w14:paraId="1030E8EA" w14:textId="77777777" w:rsidR="003829B7" w:rsidRPr="00121DD6" w:rsidRDefault="000A166F">
      <w:pPr>
        <w:ind w:left="851" w:right="851"/>
        <w:jc w:val="both"/>
        <w:rPr>
          <w:rFonts w:ascii="Palatino Linotype" w:eastAsia="Palatino Linotype" w:hAnsi="Palatino Linotype" w:cs="Palatino Linotype"/>
          <w:i/>
          <w:sz w:val="22"/>
          <w:szCs w:val="22"/>
        </w:rPr>
      </w:pPr>
      <w:r w:rsidRPr="00121DD6">
        <w:rPr>
          <w:rFonts w:ascii="Palatino Linotype" w:eastAsia="Palatino Linotype" w:hAnsi="Palatino Linotype" w:cs="Palatino Linotype"/>
          <w:i/>
          <w:sz w:val="22"/>
          <w:szCs w:val="22"/>
        </w:rPr>
        <w:t xml:space="preserve">XV. Promover y llevar a cabo programas de capacitación, adiestramiento y desarrollo que propicien la superación individual y colectiva de los servidores públicos de la administración pública municipal, previa identificación de las necesidades que a este respecto existan; </w:t>
      </w:r>
    </w:p>
    <w:p w14:paraId="3F642416" w14:textId="77777777" w:rsidR="003829B7" w:rsidRPr="00121DD6" w:rsidRDefault="000A166F">
      <w:pPr>
        <w:ind w:left="851" w:right="851"/>
        <w:jc w:val="both"/>
        <w:rPr>
          <w:rFonts w:ascii="Palatino Linotype" w:eastAsia="Palatino Linotype" w:hAnsi="Palatino Linotype" w:cs="Palatino Linotype"/>
          <w:i/>
          <w:sz w:val="22"/>
          <w:szCs w:val="22"/>
        </w:rPr>
      </w:pPr>
      <w:r w:rsidRPr="00121DD6">
        <w:rPr>
          <w:rFonts w:ascii="Palatino Linotype" w:eastAsia="Palatino Linotype" w:hAnsi="Palatino Linotype" w:cs="Palatino Linotype"/>
          <w:i/>
          <w:sz w:val="22"/>
          <w:szCs w:val="22"/>
        </w:rPr>
        <w:t xml:space="preserve">XVI. Intervenir como representante del Director General en las Comisiones Mixtas de Capacitación y Desarrollo, de Escalafón y de Seguridad e Higiene; XVII. Fomentar, en coordinación con otras dependencias e instituciones, actividades de recreación e integración familiar para los servidores públicos; XVIII. Desarrollar estudios y análisis relativos y dictaminar sobre la procedencia de la creación, modificación o disolución de las unidades administrativas de las dependencias, a fin de racionalizar la estructura orgánica de la administración pública municipal; </w:t>
      </w:r>
    </w:p>
    <w:p w14:paraId="7FC939FA" w14:textId="77777777" w:rsidR="003829B7" w:rsidRPr="00121DD6" w:rsidRDefault="000A166F">
      <w:pPr>
        <w:ind w:left="851" w:right="851"/>
        <w:jc w:val="both"/>
        <w:rPr>
          <w:rFonts w:ascii="Palatino Linotype" w:eastAsia="Palatino Linotype" w:hAnsi="Palatino Linotype" w:cs="Palatino Linotype"/>
          <w:i/>
          <w:sz w:val="22"/>
          <w:szCs w:val="22"/>
        </w:rPr>
      </w:pPr>
      <w:r w:rsidRPr="00121DD6">
        <w:rPr>
          <w:rFonts w:ascii="Palatino Linotype" w:eastAsia="Palatino Linotype" w:hAnsi="Palatino Linotype" w:cs="Palatino Linotype"/>
          <w:i/>
          <w:sz w:val="22"/>
          <w:szCs w:val="22"/>
        </w:rPr>
        <w:lastRenderedPageBreak/>
        <w:t xml:space="preserve">XIX. Elaborar e integrar el Tabulador de Sueldos, así como el formato de Remuneraciones de los Servidores Públicos para integrarlo en el presupuesto de egresos del ejercicio fiscal que corresponda, y deberá remitirse a la Subdirección de Administración a más tardar el 15 de Febrero del mismo. </w:t>
      </w:r>
    </w:p>
    <w:p w14:paraId="65C231CA" w14:textId="77777777" w:rsidR="003829B7" w:rsidRPr="00121DD6" w:rsidRDefault="000A166F">
      <w:pPr>
        <w:ind w:left="851" w:right="851"/>
        <w:jc w:val="both"/>
        <w:rPr>
          <w:rFonts w:ascii="Palatino Linotype" w:eastAsia="Palatino Linotype" w:hAnsi="Palatino Linotype" w:cs="Palatino Linotype"/>
          <w:i/>
          <w:sz w:val="22"/>
          <w:szCs w:val="22"/>
        </w:rPr>
      </w:pPr>
      <w:r w:rsidRPr="00121DD6">
        <w:rPr>
          <w:rFonts w:ascii="Palatino Linotype" w:eastAsia="Palatino Linotype" w:hAnsi="Palatino Linotype" w:cs="Palatino Linotype"/>
          <w:i/>
          <w:sz w:val="22"/>
          <w:szCs w:val="22"/>
        </w:rPr>
        <w:t xml:space="preserve">XX. Elaborar y resguardar los organigramas autorizados de las dependencias de la administración pública municipal; y </w:t>
      </w:r>
    </w:p>
    <w:p w14:paraId="65FD09E4" w14:textId="77777777" w:rsidR="003829B7" w:rsidRPr="00121DD6" w:rsidRDefault="000A166F">
      <w:pPr>
        <w:ind w:left="851" w:right="851"/>
        <w:jc w:val="both"/>
        <w:rPr>
          <w:rFonts w:ascii="Palatino Linotype" w:eastAsia="Palatino Linotype" w:hAnsi="Palatino Linotype" w:cs="Palatino Linotype"/>
          <w:i/>
          <w:sz w:val="22"/>
          <w:szCs w:val="22"/>
        </w:rPr>
      </w:pPr>
      <w:r w:rsidRPr="00121DD6">
        <w:rPr>
          <w:rFonts w:ascii="Palatino Linotype" w:eastAsia="Palatino Linotype" w:hAnsi="Palatino Linotype" w:cs="Palatino Linotype"/>
          <w:i/>
          <w:sz w:val="22"/>
          <w:szCs w:val="22"/>
        </w:rPr>
        <w:t>XXI. Las demás que señalen otros ordenamientos legales y las que le encomiende el Director General.” (Sic)</w:t>
      </w:r>
    </w:p>
    <w:p w14:paraId="3771652B" w14:textId="77777777" w:rsidR="003829B7" w:rsidRPr="00121DD6" w:rsidRDefault="003829B7">
      <w:pPr>
        <w:spacing w:line="360" w:lineRule="auto"/>
        <w:ind w:right="49"/>
        <w:jc w:val="both"/>
        <w:rPr>
          <w:rFonts w:ascii="Palatino Linotype" w:eastAsia="Palatino Linotype" w:hAnsi="Palatino Linotype" w:cs="Palatino Linotype"/>
        </w:rPr>
      </w:pPr>
    </w:p>
    <w:p w14:paraId="1442E755" w14:textId="77777777" w:rsidR="003829B7" w:rsidRPr="00121DD6" w:rsidRDefault="000A166F">
      <w:pPr>
        <w:spacing w:line="360" w:lineRule="auto"/>
        <w:ind w:right="-93"/>
        <w:jc w:val="both"/>
        <w:rPr>
          <w:rFonts w:ascii="Palatino Linotype" w:eastAsia="Palatino Linotype" w:hAnsi="Palatino Linotype" w:cs="Palatino Linotype"/>
        </w:rPr>
      </w:pPr>
      <w:r w:rsidRPr="00121DD6">
        <w:rPr>
          <w:rFonts w:ascii="Palatino Linotype" w:eastAsia="Palatino Linotype" w:hAnsi="Palatino Linotype" w:cs="Palatino Linotype"/>
        </w:rPr>
        <w:t xml:space="preserve">Es así que, se advierte que el </w:t>
      </w:r>
      <w:r w:rsidRPr="00121DD6">
        <w:rPr>
          <w:rFonts w:ascii="Palatino Linotype" w:eastAsia="Palatino Linotype" w:hAnsi="Palatino Linotype" w:cs="Palatino Linotype"/>
          <w:b/>
        </w:rPr>
        <w:t>SUJETO OBLIGADO</w:t>
      </w:r>
      <w:r w:rsidRPr="00121DD6">
        <w:rPr>
          <w:rFonts w:ascii="Palatino Linotype" w:eastAsia="Palatino Linotype" w:hAnsi="Palatino Linotype" w:cs="Palatino Linotype"/>
        </w:rPr>
        <w:t xml:space="preserve"> cuenta con facultades, atribuciones y competencias, para generar, administrar y poseer la información solicitada, ya que, dentro de su estructura orgánica tiene una unidad administrativa que se encarga de generar y administrar información relacionada con los servidores públicos que prestan sus servicios dentro del </w:t>
      </w:r>
      <w:r w:rsidRPr="00121DD6">
        <w:rPr>
          <w:rFonts w:ascii="Palatino Linotype" w:eastAsia="Palatino Linotype" w:hAnsi="Palatino Linotype" w:cs="Palatino Linotype"/>
          <w:b/>
        </w:rPr>
        <w:t>SUJETO OBLIGADO</w:t>
      </w:r>
      <w:r w:rsidRPr="00121DD6">
        <w:rPr>
          <w:rFonts w:ascii="Palatino Linotype" w:eastAsia="Palatino Linotype" w:hAnsi="Palatino Linotype" w:cs="Palatino Linotype"/>
        </w:rPr>
        <w:t xml:space="preserve">, a saber la Subdirección de Recursos Humanos ya que es la competente para conocer sobre la relaciones laborales de trabajo del Municipio con los Servidores Públicos. </w:t>
      </w:r>
    </w:p>
    <w:p w14:paraId="65B17102" w14:textId="77777777" w:rsidR="003829B7" w:rsidRPr="00121DD6" w:rsidRDefault="003829B7">
      <w:pPr>
        <w:spacing w:line="360" w:lineRule="auto"/>
        <w:ind w:right="-93"/>
        <w:jc w:val="both"/>
        <w:rPr>
          <w:rFonts w:ascii="Palatino Linotype" w:eastAsia="Palatino Linotype" w:hAnsi="Palatino Linotype" w:cs="Palatino Linotype"/>
        </w:rPr>
      </w:pPr>
    </w:p>
    <w:p w14:paraId="63493E5A" w14:textId="77777777" w:rsidR="003829B7" w:rsidRPr="00121DD6" w:rsidRDefault="000A166F">
      <w:pPr>
        <w:spacing w:line="360" w:lineRule="auto"/>
        <w:ind w:right="51"/>
        <w:jc w:val="both"/>
        <w:rPr>
          <w:rFonts w:ascii="Palatino Linotype" w:eastAsia="Palatino Linotype" w:hAnsi="Palatino Linotype" w:cs="Palatino Linotype"/>
        </w:rPr>
      </w:pPr>
      <w:r w:rsidRPr="00121DD6">
        <w:rPr>
          <w:rFonts w:ascii="Palatino Linotype" w:eastAsia="Palatino Linotype" w:hAnsi="Palatino Linotype" w:cs="Palatino Linotype"/>
        </w:rPr>
        <w:t xml:space="preserve">Por lo que se considera que el </w:t>
      </w:r>
      <w:r w:rsidRPr="00121DD6">
        <w:rPr>
          <w:rFonts w:ascii="Palatino Linotype" w:eastAsia="Palatino Linotype" w:hAnsi="Palatino Linotype" w:cs="Palatino Linotype"/>
          <w:b/>
        </w:rPr>
        <w:t>SUJETO OBLIGADO</w:t>
      </w:r>
      <w:r w:rsidRPr="00121DD6">
        <w:rPr>
          <w:rFonts w:ascii="Palatino Linotype" w:eastAsia="Palatino Linotype" w:hAnsi="Palatino Linotype" w:cs="Palatino Linotype"/>
        </w:rPr>
        <w:t xml:space="preserve">, sí siguió el procedimiento establecido por el artículo 162 de la Ley de Transparencia y Acceso a la Información Pública del Estado de México y Municipios, ya que la solicitud se turnó  a las áreas en las que podría obrar la información de conformidad con la fracción XXXIX del artículo tercero de la legislación local vigente en materia de transparencia, el Servidor Público Habilitado es el competente para apoyar, gestionar y entregar la información: </w:t>
      </w:r>
    </w:p>
    <w:p w14:paraId="0BEA00BA" w14:textId="77777777" w:rsidR="003829B7" w:rsidRPr="00121DD6" w:rsidRDefault="000A166F">
      <w:pPr>
        <w:spacing w:before="240" w:after="240"/>
        <w:ind w:left="709" w:right="902"/>
        <w:jc w:val="both"/>
        <w:rPr>
          <w:rFonts w:ascii="Palatino Linotype" w:eastAsia="Palatino Linotype" w:hAnsi="Palatino Linotype" w:cs="Palatino Linotype"/>
          <w:i/>
          <w:sz w:val="20"/>
          <w:szCs w:val="20"/>
        </w:rPr>
      </w:pPr>
      <w:r w:rsidRPr="00121DD6">
        <w:rPr>
          <w:rFonts w:ascii="Palatino Linotype" w:eastAsia="Palatino Linotype" w:hAnsi="Palatino Linotype" w:cs="Palatino Linotype"/>
          <w:i/>
          <w:sz w:val="20"/>
          <w:szCs w:val="20"/>
        </w:rPr>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(Sic)</w:t>
      </w:r>
    </w:p>
    <w:p w14:paraId="2B2AA6FB" w14:textId="77777777" w:rsidR="003829B7" w:rsidRPr="00121DD6" w:rsidRDefault="000A166F">
      <w:pPr>
        <w:shd w:val="clear" w:color="auto" w:fill="FFFFFF"/>
        <w:spacing w:before="240" w:after="240" w:line="360" w:lineRule="auto"/>
        <w:jc w:val="both"/>
      </w:pPr>
      <w:r w:rsidRPr="00121DD6">
        <w:rPr>
          <w:rFonts w:ascii="Palatino Linotype" w:eastAsia="Palatino Linotype" w:hAnsi="Palatino Linotype" w:cs="Palatino Linotype"/>
        </w:rPr>
        <w:lastRenderedPageBreak/>
        <w:t>En este orden de ideas, se advierte que efectivamente la Unidad de Transparencia cumplió con lo expresado en el artículo 162 de la Ley de Transparencia y Acceso a la Información Pública del Estado de México y Municipios, el cual menciona lo siguiente:</w:t>
      </w:r>
    </w:p>
    <w:p w14:paraId="1E54A2A2" w14:textId="77777777" w:rsidR="003829B7" w:rsidRPr="00121DD6" w:rsidRDefault="000A166F">
      <w:pPr>
        <w:shd w:val="clear" w:color="auto" w:fill="FFFFFF"/>
        <w:spacing w:after="240" w:line="276" w:lineRule="auto"/>
        <w:ind w:left="993" w:right="1041"/>
        <w:jc w:val="both"/>
      </w:pPr>
      <w:r w:rsidRPr="00121DD6">
        <w:rPr>
          <w:rFonts w:ascii="Palatino Linotype" w:eastAsia="Palatino Linotype" w:hAnsi="Palatino Linotype" w:cs="Palatino Linotype"/>
          <w:b/>
          <w:i/>
          <w:sz w:val="22"/>
          <w:szCs w:val="22"/>
        </w:rPr>
        <w:t>“Artículo 162.</w:t>
      </w:r>
      <w:r w:rsidRPr="00121DD6">
        <w:rPr>
          <w:rFonts w:ascii="Palatino Linotype" w:eastAsia="Palatino Linotype" w:hAnsi="Palatino Linotype" w:cs="Palatino Linotype"/>
          <w:i/>
          <w:sz w:val="22"/>
          <w:szCs w:val="22"/>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(Sic)</w:t>
      </w:r>
    </w:p>
    <w:p w14:paraId="2FEFE437" w14:textId="77777777" w:rsidR="003829B7" w:rsidRPr="00121DD6" w:rsidRDefault="000A166F">
      <w:pPr>
        <w:shd w:val="clear" w:color="auto" w:fill="FFFFFF"/>
        <w:spacing w:line="360" w:lineRule="auto"/>
        <w:jc w:val="both"/>
      </w:pPr>
      <w:r w:rsidRPr="00121DD6">
        <w:rPr>
          <w:rFonts w:ascii="Palatino Linotype" w:eastAsia="Palatino Linotype" w:hAnsi="Palatino Linotype" w:cs="Palatino Linotype"/>
        </w:rPr>
        <w:t>Dicho procedimiento de búsqueda, se constituye como la garantía primaria del derecho humano de acceso a la información pública, el cual se rige por los principios de simplicidad, rapidez, gratuidad del procedimiento, auxilio y orientación a los particulares con el fin de otorgar la protección más amplia de éste derecho</w:t>
      </w:r>
      <w:r w:rsidRPr="00121DD6">
        <w:rPr>
          <w:rFonts w:ascii="Palatino Linotype" w:eastAsia="Palatino Linotype" w:hAnsi="Palatino Linotype" w:cs="Palatino Linotype"/>
          <w:vertAlign w:val="superscript"/>
        </w:rPr>
        <w:footnoteReference w:id="4"/>
      </w:r>
      <w:r w:rsidRPr="00121DD6">
        <w:rPr>
          <w:rFonts w:ascii="Palatino Linotype" w:eastAsia="Palatino Linotype" w:hAnsi="Palatino Linotype" w:cs="Palatino Linotype"/>
        </w:rPr>
        <w:t>, para ello la misma norma establece que los sujetos obligados deberán otorgar el acceso a los documentos que obren en sus archivos o que estén obligados a documentar de acuerdo a sus facultades, competencias o funciones; por ende, al recibir una solicitud de acceso a la información pública, y como fue referido, las solicitudes se tendrán que turnar al área competente para brindar contestación, por lo que la misma Ley indica que serán los Sujetos Obligados quienes establecerán la forma y términos en que darán trámite interno a las solicitudes que no podrán exceder de los periodos establecidos para brindar respuesta, tal cual se desprende de los siguientes artículos:</w:t>
      </w:r>
    </w:p>
    <w:p w14:paraId="2112D0C6" w14:textId="77777777" w:rsidR="003829B7" w:rsidRPr="00121DD6" w:rsidRDefault="003829B7">
      <w:pPr>
        <w:shd w:val="clear" w:color="auto" w:fill="FFFFFF"/>
        <w:ind w:left="993" w:right="1041"/>
        <w:jc w:val="both"/>
        <w:rPr>
          <w:rFonts w:ascii="Palatino Linotype" w:eastAsia="Palatino Linotype" w:hAnsi="Palatino Linotype" w:cs="Palatino Linotype"/>
          <w:b/>
          <w:i/>
          <w:sz w:val="22"/>
          <w:szCs w:val="22"/>
        </w:rPr>
      </w:pPr>
    </w:p>
    <w:p w14:paraId="69DFF7A5" w14:textId="77777777" w:rsidR="003829B7" w:rsidRPr="00121DD6" w:rsidRDefault="000A166F">
      <w:pPr>
        <w:shd w:val="clear" w:color="auto" w:fill="FFFFFF"/>
        <w:ind w:left="993" w:right="1041"/>
        <w:jc w:val="both"/>
      </w:pPr>
      <w:r w:rsidRPr="00121DD6">
        <w:rPr>
          <w:rFonts w:ascii="Palatino Linotype" w:eastAsia="Palatino Linotype" w:hAnsi="Palatino Linotype" w:cs="Palatino Linotype"/>
          <w:b/>
          <w:i/>
          <w:sz w:val="22"/>
          <w:szCs w:val="22"/>
        </w:rPr>
        <w:t>“Artículo 160. </w:t>
      </w:r>
      <w:r w:rsidRPr="00121DD6">
        <w:rPr>
          <w:rFonts w:ascii="Palatino Linotype" w:eastAsia="Palatino Linotype" w:hAnsi="Palatino Linotype" w:cs="Palatino Linotype"/>
          <w:i/>
          <w:sz w:val="22"/>
          <w:szCs w:val="22"/>
        </w:rPr>
        <w:t xml:space="preserve">Los sujetos obligados deberán otorgar acceso a los documentos que se encuentren en sus archivos o que estén obligados a documentar de acuerdo con sus facultades, competencias o funciones en el formato que el </w:t>
      </w:r>
      <w:r w:rsidRPr="00121DD6">
        <w:rPr>
          <w:rFonts w:ascii="Palatino Linotype" w:eastAsia="Palatino Linotype" w:hAnsi="Palatino Linotype" w:cs="Palatino Linotype"/>
          <w:i/>
          <w:sz w:val="22"/>
          <w:szCs w:val="22"/>
        </w:rPr>
        <w:lastRenderedPageBreak/>
        <w:t>solicitante manifieste, de entre aquellos formatos existentes, conforme a las características físicas de la información o del lugar donde se encuentre así lo permita.</w:t>
      </w:r>
    </w:p>
    <w:p w14:paraId="502C6C3A" w14:textId="77777777" w:rsidR="003829B7" w:rsidRPr="00121DD6" w:rsidRDefault="000A166F">
      <w:pPr>
        <w:shd w:val="clear" w:color="auto" w:fill="FFFFFF"/>
        <w:ind w:left="993" w:right="1041"/>
        <w:jc w:val="both"/>
      </w:pPr>
      <w:r w:rsidRPr="00121DD6">
        <w:rPr>
          <w:rFonts w:ascii="Palatino Linotype" w:eastAsia="Palatino Linotype" w:hAnsi="Palatino Linotype" w:cs="Palatino Linotype"/>
          <w:i/>
          <w:sz w:val="22"/>
          <w:szCs w:val="22"/>
        </w:rPr>
        <w:t>En caso que la información solicitada consista en bases de datos se deberá privilegiar la entrega de la misma en formatos abiertos.</w:t>
      </w:r>
    </w:p>
    <w:p w14:paraId="5340CD81" w14:textId="77777777" w:rsidR="003829B7" w:rsidRPr="00121DD6" w:rsidRDefault="000A166F">
      <w:pPr>
        <w:shd w:val="clear" w:color="auto" w:fill="FFFFFF"/>
        <w:ind w:left="993" w:right="1041"/>
        <w:jc w:val="both"/>
      </w:pPr>
      <w:r w:rsidRPr="00121DD6">
        <w:rPr>
          <w:rFonts w:ascii="Palatino Linotype" w:eastAsia="Palatino Linotype" w:hAnsi="Palatino Linotype" w:cs="Palatino Linotype"/>
          <w:b/>
          <w:i/>
          <w:sz w:val="22"/>
          <w:szCs w:val="22"/>
        </w:rPr>
        <w:t>Artículo 163.</w:t>
      </w:r>
      <w:r w:rsidRPr="00121DD6">
        <w:rPr>
          <w:rFonts w:ascii="Palatino Linotype" w:eastAsia="Palatino Linotype" w:hAnsi="Palatino Linotype" w:cs="Palatino Linotype"/>
          <w:i/>
          <w:sz w:val="22"/>
          <w:szCs w:val="22"/>
        </w:rPr>
        <w:t> La Unidad de Transparencia deberá notificar la respuesta a la solicitud al interesado en el menor tiempo posible, que no podrá exceder de quince días hábiles, contados a partir del día siguiente a la presentación de aquélla.</w:t>
      </w:r>
    </w:p>
    <w:p w14:paraId="78189EEF" w14:textId="77777777" w:rsidR="003829B7" w:rsidRPr="00121DD6" w:rsidRDefault="000A166F">
      <w:pPr>
        <w:shd w:val="clear" w:color="auto" w:fill="FFFFFF"/>
        <w:ind w:left="993" w:right="1041"/>
        <w:jc w:val="both"/>
      </w:pPr>
      <w:r w:rsidRPr="00121DD6">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63962531" w14:textId="77777777" w:rsidR="003829B7" w:rsidRPr="00121DD6" w:rsidRDefault="000A166F">
      <w:pPr>
        <w:shd w:val="clear" w:color="auto" w:fill="FFFFFF"/>
        <w:ind w:left="993" w:right="1041"/>
        <w:jc w:val="both"/>
      </w:pPr>
      <w:r w:rsidRPr="00121DD6">
        <w:rPr>
          <w:rFonts w:ascii="Palatino Linotype" w:eastAsia="Palatino Linotype" w:hAnsi="Palatino Linotype" w:cs="Palatino Linotype"/>
          <w:b/>
          <w:i/>
          <w:sz w:val="22"/>
          <w:szCs w:val="22"/>
        </w:rPr>
        <w:t>Artículo 165.</w:t>
      </w:r>
      <w:r w:rsidRPr="00121DD6">
        <w:rPr>
          <w:rFonts w:ascii="Palatino Linotype" w:eastAsia="Palatino Linotype" w:hAnsi="Palatino Linotype" w:cs="Palatino Linotype"/>
          <w:i/>
          <w:sz w:val="22"/>
          <w:szCs w:val="22"/>
        </w:rPr>
        <w:t> Los sujetos obligados establecerán la forma y términos en que darán trámite interno a las solicitudes en materia de acceso a la información.</w:t>
      </w:r>
    </w:p>
    <w:p w14:paraId="121DB813" w14:textId="77777777" w:rsidR="003829B7" w:rsidRPr="00121DD6" w:rsidRDefault="000A166F">
      <w:pPr>
        <w:shd w:val="clear" w:color="auto" w:fill="FFFFFF"/>
        <w:ind w:left="993" w:right="1041"/>
        <w:jc w:val="both"/>
      </w:pPr>
      <w:r w:rsidRPr="00121DD6">
        <w:rPr>
          <w:rFonts w:ascii="Palatino Linotype" w:eastAsia="Palatino Linotype" w:hAnsi="Palatino Linotype" w:cs="Palatino Linotype"/>
          <w:i/>
          <w:sz w:val="22"/>
          <w:szCs w:val="22"/>
        </w:rPr>
        <w:t>La información que se entregue en versión pública, cuya modalidad de reproducción o envío tenga un costo, procederá una vez que se acredite el pago respectivo. No puede entenderse como reproducción la elaboración de la misma.</w:t>
      </w:r>
    </w:p>
    <w:p w14:paraId="192B5A44" w14:textId="77777777" w:rsidR="003829B7" w:rsidRPr="00121DD6" w:rsidRDefault="000A166F">
      <w:pPr>
        <w:shd w:val="clear" w:color="auto" w:fill="FFFFFF"/>
        <w:spacing w:after="240"/>
        <w:ind w:left="993" w:right="1041"/>
        <w:jc w:val="both"/>
      </w:pPr>
      <w:r w:rsidRPr="00121DD6">
        <w:rPr>
          <w:rFonts w:ascii="Palatino Linotype" w:eastAsia="Palatino Linotype" w:hAnsi="Palatino Linotype" w:cs="Palatino Linotype"/>
          <w:i/>
          <w:sz w:val="22"/>
          <w:szCs w:val="22"/>
        </w:rPr>
        <w:t>Ante la falta de respuesta a una solicitud en el plazo previsto y en caso de que proceda el acceso, los costos de reproducción y envío correrán a cargo del sujeto obligado.” (Sic)</w:t>
      </w:r>
    </w:p>
    <w:p w14:paraId="2F32A05F" w14:textId="77777777" w:rsidR="003829B7" w:rsidRPr="00121DD6" w:rsidRDefault="000A166F">
      <w:pPr>
        <w:spacing w:line="360" w:lineRule="auto"/>
        <w:jc w:val="both"/>
        <w:rPr>
          <w:rFonts w:ascii="Palatino Linotype" w:eastAsia="Palatino Linotype" w:hAnsi="Palatino Linotype" w:cs="Palatino Linotype"/>
        </w:rPr>
      </w:pPr>
      <w:r w:rsidRPr="00121DD6">
        <w:rPr>
          <w:rFonts w:ascii="Palatino Linotype" w:eastAsia="Palatino Linotype" w:hAnsi="Palatino Linotype" w:cs="Palatino Linotype"/>
        </w:rPr>
        <w:t xml:space="preserve">Ahora bien, respecto a los motivos de inconformidad hechos valer por la parte Recurrente, es de destacar que estos se encuentran relacionados con la inexistencia declarada por el </w:t>
      </w:r>
      <w:r w:rsidRPr="00121DD6">
        <w:rPr>
          <w:rFonts w:ascii="Palatino Linotype" w:eastAsia="Palatino Linotype" w:hAnsi="Palatino Linotype" w:cs="Palatino Linotype"/>
          <w:b/>
        </w:rPr>
        <w:t>SUJETO OBLIGADO</w:t>
      </w:r>
      <w:r w:rsidRPr="00121DD6">
        <w:rPr>
          <w:rFonts w:ascii="Palatino Linotype" w:eastAsia="Palatino Linotype" w:hAnsi="Palatino Linotype" w:cs="Palatino Linotype"/>
        </w:rPr>
        <w:t xml:space="preserve">,  por lo que, cabe precisar que conforme al artículo 20 de la Ley de Transparencia y Acceso a la Información Pública del Estado de México y Municipios, ante la negativa de acceso a la información o su inexistencia, el </w:t>
      </w:r>
      <w:r w:rsidRPr="00121DD6">
        <w:rPr>
          <w:rFonts w:ascii="Palatino Linotype" w:eastAsia="Palatino Linotype" w:hAnsi="Palatino Linotype" w:cs="Palatino Linotype"/>
          <w:b/>
        </w:rPr>
        <w:t>SUJETO OBLIGADO</w:t>
      </w:r>
      <w:r w:rsidRPr="00121DD6">
        <w:rPr>
          <w:rFonts w:ascii="Palatino Linotype" w:eastAsia="Palatino Linotype" w:hAnsi="Palatino Linotype" w:cs="Palatino Linotype"/>
        </w:rPr>
        <w:t xml:space="preserve"> deberá demostrar que se encuentra en alguna de las excepciones establecidas en la normatividad aplicable. </w:t>
      </w:r>
    </w:p>
    <w:p w14:paraId="443F22CB" w14:textId="77777777" w:rsidR="003829B7" w:rsidRPr="00121DD6" w:rsidRDefault="003829B7">
      <w:pPr>
        <w:tabs>
          <w:tab w:val="left" w:pos="7938"/>
        </w:tabs>
        <w:spacing w:line="360" w:lineRule="auto"/>
        <w:jc w:val="both"/>
        <w:rPr>
          <w:rFonts w:ascii="Palatino Linotype" w:eastAsia="Palatino Linotype" w:hAnsi="Palatino Linotype" w:cs="Palatino Linotype"/>
        </w:rPr>
      </w:pPr>
    </w:p>
    <w:p w14:paraId="4526AE1F" w14:textId="77777777" w:rsidR="003829B7" w:rsidRPr="00121DD6" w:rsidRDefault="000A166F">
      <w:pPr>
        <w:spacing w:line="360" w:lineRule="auto"/>
        <w:jc w:val="both"/>
        <w:rPr>
          <w:rFonts w:ascii="Palatino Linotype" w:eastAsia="Palatino Linotype" w:hAnsi="Palatino Linotype" w:cs="Palatino Linotype"/>
        </w:rPr>
      </w:pPr>
      <w:r w:rsidRPr="00121DD6">
        <w:rPr>
          <w:rFonts w:ascii="Palatino Linotype" w:eastAsia="Palatino Linotype" w:hAnsi="Palatino Linotype" w:cs="Palatino Linotype"/>
        </w:rPr>
        <w:lastRenderedPageBreak/>
        <w:t xml:space="preserve">En ese sentido, según Trujillo, Humberto (2019), en el “Diccionario de Transparencia y Acceso a la Información Pública” (p. 201), </w:t>
      </w:r>
      <w:r w:rsidRPr="00121DD6">
        <w:rPr>
          <w:rFonts w:ascii="Palatino Linotype" w:eastAsia="Palatino Linotype" w:hAnsi="Palatino Linotype" w:cs="Palatino Linotype"/>
          <w:b/>
        </w:rPr>
        <w:t xml:space="preserve">la negativa de acceso a la información </w:t>
      </w:r>
      <w:r w:rsidRPr="00121DD6">
        <w:rPr>
          <w:rFonts w:ascii="Palatino Linotype" w:eastAsia="Palatino Linotype" w:hAnsi="Palatino Linotype" w:cs="Palatino Linotype"/>
        </w:rPr>
        <w:t xml:space="preserve">ocurre cuando de manera fundada y motivada, una autoridad la niega o la limita, por alguna de las siguientes razones: </w:t>
      </w:r>
    </w:p>
    <w:p w14:paraId="77F2B612" w14:textId="77777777" w:rsidR="003829B7" w:rsidRPr="00121DD6" w:rsidRDefault="003829B7">
      <w:pPr>
        <w:spacing w:line="360" w:lineRule="auto"/>
        <w:jc w:val="both"/>
        <w:rPr>
          <w:rFonts w:ascii="Palatino Linotype" w:eastAsia="Palatino Linotype" w:hAnsi="Palatino Linotype" w:cs="Palatino Linotype"/>
        </w:rPr>
      </w:pPr>
    </w:p>
    <w:p w14:paraId="353FD670" w14:textId="77777777" w:rsidR="003829B7" w:rsidRPr="00121DD6" w:rsidRDefault="000A166F">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rPr>
      </w:pPr>
      <w:r w:rsidRPr="00121DD6">
        <w:rPr>
          <w:rFonts w:ascii="Palatino Linotype" w:eastAsia="Palatino Linotype" w:hAnsi="Palatino Linotype" w:cs="Palatino Linotype"/>
          <w:b/>
        </w:rPr>
        <w:t xml:space="preserve">La inexistencia de la información (p. 171): </w:t>
      </w:r>
      <w:r w:rsidRPr="00121DD6">
        <w:rPr>
          <w:rFonts w:ascii="Palatino Linotype" w:eastAsia="Palatino Linotype" w:hAnsi="Palatino Linotype" w:cs="Palatino Linotype"/>
        </w:rPr>
        <w:t>Sucede cuando la información solicitada no se encuentra en los archivos públicos o clasificados de los entes sujetos a las Leyes de Transparencia.</w:t>
      </w:r>
    </w:p>
    <w:p w14:paraId="6D1250F0" w14:textId="77777777" w:rsidR="003829B7" w:rsidRPr="00121DD6" w:rsidRDefault="000A166F">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b/>
        </w:rPr>
      </w:pPr>
      <w:r w:rsidRPr="00121DD6">
        <w:rPr>
          <w:rFonts w:ascii="Palatino Linotype" w:eastAsia="Palatino Linotype" w:hAnsi="Palatino Linotype" w:cs="Palatino Linotype"/>
          <w:b/>
        </w:rPr>
        <w:t xml:space="preserve">La incompetencia del Sujeto Obligado (p. 171): </w:t>
      </w:r>
      <w:r w:rsidRPr="00121DD6">
        <w:rPr>
          <w:rFonts w:ascii="Palatino Linotype" w:eastAsia="Palatino Linotype" w:hAnsi="Palatino Linotype" w:cs="Palatino Linotype"/>
        </w:rPr>
        <w:t>Ocurre cuando el Sujeto Obligado carece de atribuciones para poseer la información peticionada.</w:t>
      </w:r>
    </w:p>
    <w:p w14:paraId="72B8079D" w14:textId="77777777" w:rsidR="003829B7" w:rsidRPr="00121DD6" w:rsidRDefault="000A166F">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b/>
        </w:rPr>
      </w:pPr>
      <w:r w:rsidRPr="00121DD6">
        <w:rPr>
          <w:rFonts w:ascii="Palatino Linotype" w:eastAsia="Palatino Linotype" w:hAnsi="Palatino Linotype" w:cs="Palatino Linotype"/>
          <w:b/>
        </w:rPr>
        <w:t xml:space="preserve">La clasificación de la información (p. 70): </w:t>
      </w:r>
      <w:r w:rsidRPr="00121DD6">
        <w:rPr>
          <w:rFonts w:ascii="Palatino Linotype" w:eastAsia="Palatino Linotype" w:hAnsi="Palatino Linotype" w:cs="Palatino Linotype"/>
        </w:rPr>
        <w:t>Es el proceso o conjunto de acciones que realizan los sujetos obligados para establecer que determinada información se encuentra en alguno de los supuestos de reserva o confidencialidad establecidos en la legislación en materia de transparencia.</w:t>
      </w:r>
    </w:p>
    <w:p w14:paraId="1908F8C4" w14:textId="77777777" w:rsidR="003829B7" w:rsidRPr="00121DD6" w:rsidRDefault="003829B7">
      <w:pPr>
        <w:spacing w:line="360" w:lineRule="auto"/>
        <w:jc w:val="both"/>
        <w:rPr>
          <w:rFonts w:ascii="Palatino Linotype" w:eastAsia="Palatino Linotype" w:hAnsi="Palatino Linotype" w:cs="Palatino Linotype"/>
        </w:rPr>
      </w:pPr>
    </w:p>
    <w:p w14:paraId="083C2BE2" w14:textId="77777777" w:rsidR="003829B7" w:rsidRPr="00121DD6" w:rsidRDefault="000A166F">
      <w:pPr>
        <w:spacing w:line="360" w:lineRule="auto"/>
        <w:jc w:val="both"/>
        <w:rPr>
          <w:rFonts w:ascii="Palatino Linotype" w:eastAsia="Palatino Linotype" w:hAnsi="Palatino Linotype" w:cs="Palatino Linotype"/>
        </w:rPr>
      </w:pPr>
      <w:r w:rsidRPr="00121DD6">
        <w:rPr>
          <w:rFonts w:ascii="Palatino Linotype" w:eastAsia="Palatino Linotype" w:hAnsi="Palatino Linotype" w:cs="Palatino Linotype"/>
        </w:rPr>
        <w:t xml:space="preserve">En ese orden de ideas, es de señalar que las excepciones al derecho de acceso a la información consisten en que la documentación sea </w:t>
      </w:r>
      <w:r w:rsidRPr="00121DD6">
        <w:rPr>
          <w:rFonts w:ascii="Palatino Linotype" w:eastAsia="Palatino Linotype" w:hAnsi="Palatino Linotype" w:cs="Palatino Linotype"/>
          <w:b/>
          <w:u w:val="single"/>
        </w:rPr>
        <w:t>inexistente</w:t>
      </w:r>
      <w:r w:rsidRPr="00121DD6">
        <w:rPr>
          <w:rFonts w:ascii="Palatino Linotype" w:eastAsia="Palatino Linotype" w:hAnsi="Palatino Linotype" w:cs="Palatino Linotype"/>
        </w:rPr>
        <w:t xml:space="preserve">, se encuentre clasificada, o bien, el sujeto obligado sea incompetente para contar con esta; esto es, la negativa de acceso a la información </w:t>
      </w:r>
      <w:r w:rsidRPr="00121DD6">
        <w:rPr>
          <w:rFonts w:ascii="Palatino Linotype" w:eastAsia="Palatino Linotype" w:hAnsi="Palatino Linotype" w:cs="Palatino Linotype"/>
          <w:b/>
          <w:u w:val="single"/>
        </w:rPr>
        <w:t>recae cuando la documentación no se encuentre en los archivos del sujeto obligado</w:t>
      </w:r>
      <w:r w:rsidRPr="00121DD6">
        <w:rPr>
          <w:rFonts w:ascii="Palatino Linotype" w:eastAsia="Palatino Linotype" w:hAnsi="Palatino Linotype" w:cs="Palatino Linotype"/>
        </w:rPr>
        <w:t>, o bien exista, pero no pueda proporcionarse por contener datos confidenciales o reservados.</w:t>
      </w:r>
    </w:p>
    <w:p w14:paraId="076C24D1" w14:textId="77777777" w:rsidR="003829B7" w:rsidRPr="00121DD6" w:rsidRDefault="003829B7">
      <w:pPr>
        <w:tabs>
          <w:tab w:val="left" w:pos="7938"/>
        </w:tabs>
        <w:spacing w:line="360" w:lineRule="auto"/>
        <w:jc w:val="both"/>
        <w:rPr>
          <w:rFonts w:ascii="Palatino Linotype" w:eastAsia="Palatino Linotype" w:hAnsi="Palatino Linotype" w:cs="Palatino Linotype"/>
        </w:rPr>
      </w:pPr>
    </w:p>
    <w:p w14:paraId="5ACD23BE" w14:textId="77777777" w:rsidR="003829B7" w:rsidRPr="00121DD6" w:rsidRDefault="000A166F">
      <w:pPr>
        <w:tabs>
          <w:tab w:val="left" w:pos="7938"/>
        </w:tabs>
        <w:spacing w:line="360" w:lineRule="auto"/>
        <w:jc w:val="both"/>
        <w:rPr>
          <w:rFonts w:ascii="Palatino Linotype" w:eastAsia="Palatino Linotype" w:hAnsi="Palatino Linotype" w:cs="Palatino Linotype"/>
          <w:b/>
          <w:u w:val="single"/>
        </w:rPr>
      </w:pPr>
      <w:r w:rsidRPr="00121DD6">
        <w:rPr>
          <w:rFonts w:ascii="Palatino Linotype" w:eastAsia="Palatino Linotype" w:hAnsi="Palatino Linotype" w:cs="Palatino Linotype"/>
          <w:b/>
          <w:u w:val="single"/>
        </w:rPr>
        <w:lastRenderedPageBreak/>
        <w:t xml:space="preserve">En el presente caso, se tiene que la Subdirección de Recursos Humanos, mencionó que derivado de una búsqueda exhaustiva, no cuenta con ninguna información respecto a lo solicitado. </w:t>
      </w:r>
    </w:p>
    <w:p w14:paraId="0AE1043F" w14:textId="77777777" w:rsidR="003829B7" w:rsidRPr="00121DD6" w:rsidRDefault="000A166F">
      <w:pPr>
        <w:pBdr>
          <w:top w:val="nil"/>
          <w:left w:val="nil"/>
          <w:bottom w:val="nil"/>
          <w:right w:val="nil"/>
          <w:between w:val="nil"/>
        </w:pBdr>
        <w:tabs>
          <w:tab w:val="left" w:pos="7938"/>
        </w:tabs>
        <w:spacing w:line="360" w:lineRule="auto"/>
        <w:ind w:left="720"/>
        <w:jc w:val="both"/>
        <w:rPr>
          <w:rFonts w:ascii="Palatino Linotype" w:eastAsia="Palatino Linotype" w:hAnsi="Palatino Linotype" w:cs="Palatino Linotype"/>
          <w:b/>
          <w:u w:val="single"/>
        </w:rPr>
      </w:pPr>
      <w:r w:rsidRPr="00121DD6">
        <w:rPr>
          <w:rFonts w:ascii="Palatino Linotype" w:eastAsia="Palatino Linotype" w:hAnsi="Palatino Linotype" w:cs="Palatino Linotype"/>
          <w:b/>
          <w:u w:val="single"/>
        </w:rPr>
        <w:t xml:space="preserve"> </w:t>
      </w:r>
    </w:p>
    <w:p w14:paraId="756C9EA7" w14:textId="77777777" w:rsidR="003829B7" w:rsidRPr="00121DD6" w:rsidRDefault="000A166F">
      <w:pPr>
        <w:tabs>
          <w:tab w:val="left" w:pos="7938"/>
        </w:tabs>
        <w:spacing w:line="360" w:lineRule="auto"/>
        <w:jc w:val="both"/>
        <w:rPr>
          <w:rFonts w:ascii="Palatino Linotype" w:eastAsia="Palatino Linotype" w:hAnsi="Palatino Linotype" w:cs="Palatino Linotype"/>
        </w:rPr>
      </w:pPr>
      <w:r w:rsidRPr="00121DD6">
        <w:rPr>
          <w:rFonts w:ascii="Palatino Linotype" w:eastAsia="Palatino Linotype" w:hAnsi="Palatino Linotype" w:cs="Palatino Linotype"/>
        </w:rPr>
        <w:t xml:space="preserve">En ese orden de ideas, este Organismo Garante advierte que nos encontramos en presencia de un hecho negativo, por lo que, no resulta aplicable el artículo 19 de la Ley de la materia que nos constriñe a la emisión de un acuerdo de inexistencia, robustece lo anterior, lo siguiente: </w:t>
      </w:r>
    </w:p>
    <w:p w14:paraId="630F6E98" w14:textId="77777777" w:rsidR="003829B7" w:rsidRPr="00121DD6" w:rsidRDefault="003829B7">
      <w:pPr>
        <w:pBdr>
          <w:top w:val="nil"/>
          <w:left w:val="nil"/>
          <w:bottom w:val="nil"/>
          <w:right w:val="nil"/>
          <w:between w:val="nil"/>
        </w:pBdr>
        <w:spacing w:line="360" w:lineRule="auto"/>
        <w:jc w:val="both"/>
        <w:rPr>
          <w:rFonts w:ascii="Palatino Linotype" w:eastAsia="Palatino Linotype" w:hAnsi="Palatino Linotype" w:cs="Palatino Linotype"/>
        </w:rPr>
      </w:pPr>
    </w:p>
    <w:p w14:paraId="621295DB" w14:textId="77777777" w:rsidR="003829B7" w:rsidRPr="00121DD6" w:rsidRDefault="000A166F">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121DD6">
        <w:rPr>
          <w:rFonts w:ascii="Palatino Linotype" w:eastAsia="Palatino Linotype" w:hAnsi="Palatino Linotype" w:cs="Palatino Linotype"/>
          <w:i/>
          <w:sz w:val="22"/>
          <w:szCs w:val="22"/>
        </w:rPr>
        <w:t>“</w:t>
      </w:r>
      <w:r w:rsidRPr="00121DD6">
        <w:rPr>
          <w:rFonts w:ascii="Palatino Linotype" w:eastAsia="Palatino Linotype" w:hAnsi="Palatino Linotype" w:cs="Palatino Linotype"/>
          <w:b/>
          <w:i/>
          <w:sz w:val="22"/>
          <w:szCs w:val="22"/>
        </w:rPr>
        <w:t>HECHOS NEGATIVOS, NO SON SUSCEPTIBLES DE DEMOSTRACIÓN</w:t>
      </w:r>
      <w:r w:rsidRPr="00121DD6">
        <w:rPr>
          <w:rFonts w:ascii="Palatino Linotype" w:eastAsia="Palatino Linotype" w:hAnsi="Palatino Linotype" w:cs="Palatino Linotype"/>
          <w:i/>
          <w:sz w:val="22"/>
          <w:szCs w:val="22"/>
        </w:rPr>
        <w:t>. Tratándose de un hecho negativo, el Juez no tiene por qué invocar prueba alguna de la que se desprenda, ya que es bien sabido que esta clase de hechos no son susceptibles de demostración.”(Sic)</w:t>
      </w:r>
    </w:p>
    <w:p w14:paraId="7E0BEE30" w14:textId="77777777" w:rsidR="003829B7" w:rsidRPr="00121DD6" w:rsidRDefault="003829B7">
      <w:pPr>
        <w:pBdr>
          <w:top w:val="nil"/>
          <w:left w:val="nil"/>
          <w:bottom w:val="nil"/>
          <w:right w:val="nil"/>
          <w:between w:val="nil"/>
        </w:pBdr>
        <w:spacing w:line="360" w:lineRule="auto"/>
        <w:ind w:left="567" w:right="616"/>
        <w:jc w:val="both"/>
        <w:rPr>
          <w:rFonts w:ascii="Palatino Linotype" w:eastAsia="Palatino Linotype" w:hAnsi="Palatino Linotype" w:cs="Palatino Linotype"/>
        </w:rPr>
      </w:pPr>
    </w:p>
    <w:p w14:paraId="2ABD9C67" w14:textId="77777777" w:rsidR="003829B7" w:rsidRPr="00121DD6" w:rsidRDefault="000A166F">
      <w:pPr>
        <w:pBdr>
          <w:top w:val="nil"/>
          <w:left w:val="nil"/>
          <w:bottom w:val="nil"/>
          <w:right w:val="nil"/>
          <w:between w:val="nil"/>
        </w:pBdr>
        <w:spacing w:line="360" w:lineRule="auto"/>
        <w:jc w:val="both"/>
        <w:rPr>
          <w:rFonts w:ascii="Palatino Linotype" w:eastAsia="Palatino Linotype" w:hAnsi="Palatino Linotype" w:cs="Palatino Linotype"/>
        </w:rPr>
      </w:pPr>
      <w:r w:rsidRPr="00121DD6">
        <w:rPr>
          <w:rFonts w:ascii="Palatino Linotype" w:eastAsia="Palatino Linotype" w:hAnsi="Palatino Linotype" w:cs="Palatino Linotype"/>
        </w:rPr>
        <w:t xml:space="preserve">De lo que se desprende que es materialmente imposible realizar la entrega de alguna documental que no ha generado y por ende, que no obra en los archivos del Sujeto Obligado. </w:t>
      </w:r>
    </w:p>
    <w:p w14:paraId="4725E3B9" w14:textId="77777777" w:rsidR="003829B7" w:rsidRPr="00121DD6" w:rsidRDefault="003829B7">
      <w:pPr>
        <w:pBdr>
          <w:top w:val="nil"/>
          <w:left w:val="nil"/>
          <w:bottom w:val="nil"/>
          <w:right w:val="nil"/>
          <w:between w:val="nil"/>
        </w:pBdr>
        <w:spacing w:line="360" w:lineRule="auto"/>
        <w:jc w:val="both"/>
        <w:rPr>
          <w:rFonts w:ascii="Palatino Linotype" w:eastAsia="Palatino Linotype" w:hAnsi="Palatino Linotype" w:cs="Palatino Linotype"/>
        </w:rPr>
      </w:pPr>
    </w:p>
    <w:p w14:paraId="139E14EA" w14:textId="77777777" w:rsidR="003829B7" w:rsidRPr="00121DD6" w:rsidRDefault="000A166F">
      <w:pPr>
        <w:pBdr>
          <w:top w:val="nil"/>
          <w:left w:val="nil"/>
          <w:bottom w:val="nil"/>
          <w:right w:val="nil"/>
          <w:between w:val="nil"/>
        </w:pBdr>
        <w:spacing w:line="360" w:lineRule="auto"/>
        <w:jc w:val="both"/>
        <w:rPr>
          <w:rFonts w:ascii="Palatino Linotype" w:eastAsia="Palatino Linotype" w:hAnsi="Palatino Linotype" w:cs="Palatino Linotype"/>
        </w:rPr>
      </w:pPr>
      <w:r w:rsidRPr="00121DD6">
        <w:rPr>
          <w:rFonts w:ascii="Palatino Linotype" w:eastAsia="Palatino Linotype" w:hAnsi="Palatino Linotype" w:cs="Palatino Linotype"/>
        </w:rPr>
        <w:t xml:space="preserve">Finalmente es de señalar que este Organismo Garante no se encuentra facultado para manifestarse sobre la veracidad de la información proporcionada por parte de los </w:t>
      </w:r>
      <w:r w:rsidRPr="00121DD6">
        <w:rPr>
          <w:rFonts w:ascii="Palatino Linotype" w:eastAsia="Palatino Linotype" w:hAnsi="Palatino Linotype" w:cs="Palatino Linotype"/>
          <w:b/>
        </w:rPr>
        <w:t>SUJETOS OBLIGADOS</w:t>
      </w:r>
      <w:r w:rsidRPr="00121DD6">
        <w:rPr>
          <w:rFonts w:ascii="Palatino Linotype" w:eastAsia="Palatino Linotype" w:hAnsi="Palatino Linotype" w:cs="Palatino Linotype"/>
        </w:rPr>
        <w:t>, conforme a lo establecido en el Criterio 31/10 emitido por el Instituto Nacional de Transparencia, Acceso a la Información Pública y Protección de Datos Personales INAI (anteriormente IFAI) que se procede a citar a continuación:</w:t>
      </w:r>
    </w:p>
    <w:p w14:paraId="32950D48" w14:textId="77777777" w:rsidR="003829B7" w:rsidRPr="00121DD6" w:rsidRDefault="003829B7">
      <w:pPr>
        <w:tabs>
          <w:tab w:val="left" w:pos="426"/>
        </w:tabs>
        <w:spacing w:before="240" w:line="360" w:lineRule="auto"/>
        <w:jc w:val="both"/>
        <w:rPr>
          <w:rFonts w:ascii="Palatino Linotype" w:eastAsia="Palatino Linotype" w:hAnsi="Palatino Linotype" w:cs="Palatino Linotype"/>
        </w:rPr>
      </w:pPr>
    </w:p>
    <w:p w14:paraId="1B2B4672" w14:textId="77777777" w:rsidR="003829B7" w:rsidRPr="00121DD6" w:rsidRDefault="000A166F">
      <w:pPr>
        <w:tabs>
          <w:tab w:val="left" w:pos="8222"/>
        </w:tabs>
        <w:spacing w:line="276" w:lineRule="auto"/>
        <w:ind w:left="567" w:right="567"/>
        <w:jc w:val="both"/>
        <w:rPr>
          <w:rFonts w:ascii="Palatino Linotype" w:eastAsia="Palatino Linotype" w:hAnsi="Palatino Linotype" w:cs="Palatino Linotype"/>
          <w:i/>
        </w:rPr>
      </w:pPr>
      <w:r w:rsidRPr="00121DD6">
        <w:rPr>
          <w:rFonts w:ascii="Palatino Linotype" w:eastAsia="Palatino Linotype" w:hAnsi="Palatino Linotype" w:cs="Palatino Linotype"/>
          <w:b/>
          <w:i/>
        </w:rPr>
        <w:lastRenderedPageBreak/>
        <w:t>“El Instituto Federal de Acceso a la Información y Protección de Datos no cuenta con facultades para pronunciarse respecto de la veracidad de los documentos proporcionados por los sujetos obligados.</w:t>
      </w:r>
      <w:r w:rsidRPr="00121DD6">
        <w:rPr>
          <w:rFonts w:ascii="Palatino Linotype" w:eastAsia="Palatino Linotype" w:hAnsi="Palatino Linotype" w:cs="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663A3B3C" w14:textId="77777777" w:rsidR="003829B7" w:rsidRPr="00121DD6" w:rsidRDefault="003829B7">
      <w:pPr>
        <w:tabs>
          <w:tab w:val="left" w:pos="8222"/>
        </w:tabs>
        <w:spacing w:line="276" w:lineRule="auto"/>
        <w:ind w:left="567" w:right="567"/>
        <w:jc w:val="both"/>
        <w:rPr>
          <w:rFonts w:ascii="Palatino Linotype" w:eastAsia="Palatino Linotype" w:hAnsi="Palatino Linotype" w:cs="Palatino Linotype"/>
          <w:i/>
        </w:rPr>
      </w:pPr>
    </w:p>
    <w:p w14:paraId="62FF52FF" w14:textId="77777777" w:rsidR="003829B7" w:rsidRPr="00121DD6" w:rsidRDefault="000A166F">
      <w:pPr>
        <w:pBdr>
          <w:top w:val="nil"/>
          <w:left w:val="nil"/>
          <w:bottom w:val="nil"/>
          <w:right w:val="nil"/>
          <w:between w:val="nil"/>
        </w:pBdr>
        <w:tabs>
          <w:tab w:val="left" w:pos="3544"/>
        </w:tabs>
        <w:spacing w:line="360" w:lineRule="auto"/>
        <w:jc w:val="both"/>
        <w:rPr>
          <w:rFonts w:ascii="Palatino Linotype" w:eastAsia="Palatino Linotype" w:hAnsi="Palatino Linotype" w:cs="Palatino Linotype"/>
        </w:rPr>
      </w:pPr>
      <w:r w:rsidRPr="00121DD6">
        <w:rPr>
          <w:rFonts w:ascii="Palatino Linotype" w:eastAsia="Palatino Linotype" w:hAnsi="Palatino Linotype" w:cs="Palatino Linotype"/>
        </w:rPr>
        <w:t xml:space="preserve">Es así, que este Organismo Garante carece de facultades para dudar de la veracidad de la información que el Sujeto Obligado puso a disposición de la parte Recurrente. </w:t>
      </w:r>
    </w:p>
    <w:p w14:paraId="781FF78B" w14:textId="77777777" w:rsidR="003829B7" w:rsidRPr="00121DD6" w:rsidRDefault="003829B7">
      <w:pPr>
        <w:tabs>
          <w:tab w:val="left" w:pos="7938"/>
        </w:tabs>
        <w:spacing w:line="360" w:lineRule="auto"/>
        <w:jc w:val="both"/>
        <w:rPr>
          <w:rFonts w:ascii="Palatino Linotype" w:eastAsia="Palatino Linotype" w:hAnsi="Palatino Linotype" w:cs="Palatino Linotype"/>
        </w:rPr>
      </w:pPr>
    </w:p>
    <w:p w14:paraId="7D6899CF" w14:textId="77777777" w:rsidR="003829B7" w:rsidRPr="00121DD6" w:rsidRDefault="000A166F">
      <w:pPr>
        <w:tabs>
          <w:tab w:val="left" w:pos="7938"/>
        </w:tabs>
        <w:spacing w:line="360" w:lineRule="auto"/>
        <w:jc w:val="both"/>
        <w:rPr>
          <w:rFonts w:ascii="Palatino Linotype" w:eastAsia="Palatino Linotype" w:hAnsi="Palatino Linotype" w:cs="Palatino Linotype"/>
          <w:b/>
        </w:rPr>
      </w:pPr>
      <w:r w:rsidRPr="00121DD6">
        <w:rPr>
          <w:rFonts w:ascii="Palatino Linotype" w:eastAsia="Palatino Linotype" w:hAnsi="Palatino Linotype" w:cs="Palatino Linotype"/>
        </w:rPr>
        <w:t xml:space="preserve">Del mismo modo, no pasa desapercibido mencionar que, la declaración formal de inexistencia recae cuando el </w:t>
      </w:r>
      <w:r w:rsidRPr="00121DD6">
        <w:rPr>
          <w:rFonts w:ascii="Palatino Linotype" w:eastAsia="Palatino Linotype" w:hAnsi="Palatino Linotype" w:cs="Palatino Linotype"/>
          <w:b/>
        </w:rPr>
        <w:t>SUJETO OBLIGADO</w:t>
      </w:r>
      <w:r w:rsidRPr="00121DD6">
        <w:rPr>
          <w:rFonts w:ascii="Palatino Linotype" w:eastAsia="Palatino Linotype" w:hAnsi="Palatino Linotype" w:cs="Palatino Linotype"/>
        </w:rPr>
        <w:t xml:space="preserve"> no haya ejercido lo que por ley le corresponde, o bien, cuando por causas ajenas no cuenta con la información solicitada y debería contar con esta; en ese sentido, en el asunto que nos ocupa, no es necesaria la emisión de un Acuerdo de Inexistencia, por lo que, en este caso, al haber pronunciamiento de la unidad administrativa competente, este </w:t>
      </w:r>
      <w:r w:rsidRPr="00121DD6">
        <w:rPr>
          <w:rFonts w:ascii="Palatino Linotype" w:eastAsia="Palatino Linotype" w:hAnsi="Palatino Linotype" w:cs="Palatino Linotype"/>
          <w:b/>
        </w:rPr>
        <w:t xml:space="preserve">requerimiento se tiene por colmado. </w:t>
      </w:r>
    </w:p>
    <w:p w14:paraId="30E1A664" w14:textId="77777777" w:rsidR="003829B7" w:rsidRPr="00121DD6" w:rsidRDefault="000A166F">
      <w:pPr>
        <w:spacing w:before="240" w:after="240" w:line="360" w:lineRule="auto"/>
        <w:jc w:val="both"/>
        <w:rPr>
          <w:rFonts w:ascii="Palatino Linotype" w:eastAsia="Palatino Linotype" w:hAnsi="Palatino Linotype" w:cs="Palatino Linotype"/>
        </w:rPr>
      </w:pPr>
      <w:r w:rsidRPr="00121DD6">
        <w:rPr>
          <w:rFonts w:ascii="Palatino Linotype" w:eastAsia="Palatino Linotype" w:hAnsi="Palatino Linotype" w:cs="Palatino Linotype"/>
        </w:rPr>
        <w:t xml:space="preserve">En virtud de los argumentos expuestos con anterioridad, así como del análisis realizado a las constancias que obran en el expediente electrónico del SAIMEX, </w:t>
      </w:r>
      <w:r w:rsidRPr="00121DD6">
        <w:rPr>
          <w:rFonts w:ascii="Palatino Linotype" w:eastAsia="Palatino Linotype" w:hAnsi="Palatino Linotype" w:cs="Palatino Linotype"/>
        </w:rPr>
        <w:lastRenderedPageBreak/>
        <w:t xml:space="preserve">identificado con el folio </w:t>
      </w:r>
      <w:r w:rsidRPr="00121DD6">
        <w:rPr>
          <w:rFonts w:ascii="Palatino Linotype" w:eastAsia="Palatino Linotype" w:hAnsi="Palatino Linotype" w:cs="Palatino Linotype"/>
          <w:b/>
        </w:rPr>
        <w:t xml:space="preserve">00223/IXTAPALU/IP/2023, </w:t>
      </w:r>
      <w:r w:rsidRPr="00121DD6">
        <w:rPr>
          <w:rFonts w:ascii="Palatino Linotype" w:eastAsia="Palatino Linotype" w:hAnsi="Palatino Linotype" w:cs="Palatino Linotype"/>
        </w:rPr>
        <w:t xml:space="preserve">se determina sobreseer el recurso de revisión número </w:t>
      </w:r>
      <w:r w:rsidRPr="00121DD6">
        <w:rPr>
          <w:rFonts w:ascii="Palatino Linotype" w:eastAsia="Palatino Linotype" w:hAnsi="Palatino Linotype" w:cs="Palatino Linotype"/>
          <w:b/>
        </w:rPr>
        <w:t xml:space="preserve">03719/INFOEM/IP/RR/2023, </w:t>
      </w:r>
      <w:r w:rsidRPr="00121DD6">
        <w:rPr>
          <w:rFonts w:ascii="Palatino Linotype" w:eastAsia="Palatino Linotype" w:hAnsi="Palatino Linotype" w:cs="Palatino Linotype"/>
        </w:rPr>
        <w:t>por actualizarse la causal de sobreseimiento prevista en la fracción III del artículo 192 de la Ley de Transparencia y Acceso a la Información Pública del Estado de México y Municipios, que dispone lo siguiente:</w:t>
      </w:r>
    </w:p>
    <w:p w14:paraId="5BB91E79" w14:textId="77777777" w:rsidR="003829B7" w:rsidRPr="00121DD6" w:rsidRDefault="000A166F">
      <w:pPr>
        <w:spacing w:before="240"/>
        <w:ind w:left="992" w:right="1043"/>
        <w:jc w:val="both"/>
        <w:rPr>
          <w:rFonts w:ascii="Palatino Linotype" w:eastAsia="Palatino Linotype" w:hAnsi="Palatino Linotype" w:cs="Palatino Linotype"/>
          <w:i/>
          <w:sz w:val="22"/>
          <w:szCs w:val="22"/>
        </w:rPr>
      </w:pPr>
      <w:r w:rsidRPr="00121DD6">
        <w:rPr>
          <w:rFonts w:ascii="Palatino Linotype" w:eastAsia="Palatino Linotype" w:hAnsi="Palatino Linotype" w:cs="Palatino Linotype"/>
          <w:b/>
          <w:i/>
          <w:sz w:val="22"/>
          <w:szCs w:val="22"/>
        </w:rPr>
        <w:t xml:space="preserve">“Artículo 192. </w:t>
      </w:r>
      <w:r w:rsidRPr="00121DD6">
        <w:rPr>
          <w:rFonts w:ascii="Palatino Linotype" w:eastAsia="Palatino Linotype" w:hAnsi="Palatino Linotype" w:cs="Palatino Linotype"/>
          <w:i/>
          <w:sz w:val="22"/>
          <w:szCs w:val="22"/>
        </w:rPr>
        <w:t>El recurso será sobreseído en todo o en parte cuando una vez admitido, se actualicen alguno de los siguientes supuestos:</w:t>
      </w:r>
    </w:p>
    <w:p w14:paraId="67D2E11F" w14:textId="77777777" w:rsidR="003829B7" w:rsidRPr="00121DD6" w:rsidRDefault="000A166F">
      <w:pPr>
        <w:ind w:left="992" w:right="1043"/>
        <w:jc w:val="both"/>
        <w:rPr>
          <w:rFonts w:ascii="Palatino Linotype" w:eastAsia="Palatino Linotype" w:hAnsi="Palatino Linotype" w:cs="Palatino Linotype"/>
          <w:i/>
          <w:sz w:val="22"/>
          <w:szCs w:val="22"/>
        </w:rPr>
      </w:pPr>
      <w:r w:rsidRPr="00121DD6">
        <w:rPr>
          <w:rFonts w:ascii="Palatino Linotype" w:eastAsia="Palatino Linotype" w:hAnsi="Palatino Linotype" w:cs="Palatino Linotype"/>
          <w:b/>
          <w:i/>
          <w:sz w:val="22"/>
          <w:szCs w:val="22"/>
        </w:rPr>
        <w:t>…</w:t>
      </w:r>
    </w:p>
    <w:p w14:paraId="201341F3" w14:textId="77777777" w:rsidR="003829B7" w:rsidRPr="00121DD6" w:rsidRDefault="000A166F">
      <w:pPr>
        <w:ind w:left="992" w:right="1043"/>
        <w:jc w:val="both"/>
        <w:rPr>
          <w:rFonts w:ascii="Palatino Linotype" w:eastAsia="Palatino Linotype" w:hAnsi="Palatino Linotype" w:cs="Palatino Linotype"/>
          <w:b/>
          <w:i/>
          <w:sz w:val="22"/>
          <w:szCs w:val="22"/>
        </w:rPr>
      </w:pPr>
      <w:r w:rsidRPr="00121DD6">
        <w:rPr>
          <w:rFonts w:ascii="Palatino Linotype" w:eastAsia="Palatino Linotype" w:hAnsi="Palatino Linotype" w:cs="Palatino Linotype"/>
          <w:b/>
          <w:i/>
          <w:sz w:val="22"/>
          <w:szCs w:val="22"/>
        </w:rPr>
        <w:t>III. El sujeto obligado responsable del acto lo modifique o revoque de tal manera que el recurso de revisión quede sin materia…”. (Sic)</w:t>
      </w:r>
    </w:p>
    <w:p w14:paraId="1DD5B908" w14:textId="77777777" w:rsidR="003829B7" w:rsidRPr="00121DD6" w:rsidRDefault="003829B7">
      <w:pPr>
        <w:spacing w:line="360" w:lineRule="auto"/>
        <w:jc w:val="both"/>
        <w:rPr>
          <w:rFonts w:ascii="Palatino Linotype" w:eastAsia="Palatino Linotype" w:hAnsi="Palatino Linotype" w:cs="Palatino Linotype"/>
          <w:b/>
          <w:i/>
        </w:rPr>
      </w:pPr>
    </w:p>
    <w:p w14:paraId="2B2832C3" w14:textId="77777777" w:rsidR="003829B7" w:rsidRPr="00121DD6" w:rsidRDefault="000A166F">
      <w:pPr>
        <w:spacing w:after="240" w:line="360" w:lineRule="auto"/>
        <w:jc w:val="both"/>
        <w:rPr>
          <w:rFonts w:ascii="Palatino Linotype" w:eastAsia="Palatino Linotype" w:hAnsi="Palatino Linotype" w:cs="Palatino Linotype"/>
        </w:rPr>
      </w:pPr>
      <w:r w:rsidRPr="00121DD6">
        <w:rPr>
          <w:rFonts w:ascii="Palatino Linotype" w:eastAsia="Palatino Linotype" w:hAnsi="Palatino Linotype" w:cs="Palatino Linotype"/>
        </w:rPr>
        <w:t>De lo establecido en el precepto legal citado se advierte que el sobreseimiento del recurso de revisión procede en los siguientes casos:</w:t>
      </w:r>
    </w:p>
    <w:p w14:paraId="403027ED" w14:textId="77777777" w:rsidR="003829B7" w:rsidRPr="00121DD6" w:rsidRDefault="000A166F">
      <w:pPr>
        <w:spacing w:before="240" w:after="240" w:line="360" w:lineRule="auto"/>
        <w:jc w:val="both"/>
        <w:rPr>
          <w:rFonts w:ascii="Palatino Linotype" w:eastAsia="Palatino Linotype" w:hAnsi="Palatino Linotype" w:cs="Palatino Linotype"/>
        </w:rPr>
      </w:pPr>
      <w:r w:rsidRPr="00121DD6">
        <w:rPr>
          <w:rFonts w:ascii="Palatino Linotype" w:eastAsia="Palatino Linotype" w:hAnsi="Palatino Linotype" w:cs="Palatino Linotype"/>
        </w:rPr>
        <w:t>a) Cuando el sujeto obligado modifique el acto impugnado.</w:t>
      </w:r>
    </w:p>
    <w:p w14:paraId="127874B6" w14:textId="77777777" w:rsidR="003829B7" w:rsidRPr="00121DD6" w:rsidRDefault="000A166F">
      <w:pPr>
        <w:spacing w:before="240" w:after="240" w:line="360" w:lineRule="auto"/>
        <w:jc w:val="both"/>
        <w:rPr>
          <w:rFonts w:ascii="Palatino Linotype" w:eastAsia="Palatino Linotype" w:hAnsi="Palatino Linotype" w:cs="Palatino Linotype"/>
        </w:rPr>
      </w:pPr>
      <w:r w:rsidRPr="00121DD6">
        <w:rPr>
          <w:rFonts w:ascii="Palatino Linotype" w:eastAsia="Palatino Linotype" w:hAnsi="Palatino Linotype" w:cs="Palatino Linotype"/>
        </w:rPr>
        <w:t>b) Cuando el sujeto obligado revoque el acto impugnado.</w:t>
      </w:r>
    </w:p>
    <w:p w14:paraId="322213C7" w14:textId="77777777" w:rsidR="003829B7" w:rsidRPr="00121DD6" w:rsidRDefault="000A166F">
      <w:pPr>
        <w:spacing w:before="240" w:after="240" w:line="360" w:lineRule="auto"/>
        <w:jc w:val="both"/>
        <w:rPr>
          <w:rFonts w:ascii="Palatino Linotype" w:eastAsia="Palatino Linotype" w:hAnsi="Palatino Linotype" w:cs="Palatino Linotype"/>
        </w:rPr>
      </w:pPr>
      <w:r w:rsidRPr="00121DD6">
        <w:rPr>
          <w:rFonts w:ascii="Palatino Linotype" w:eastAsia="Palatino Linotype" w:hAnsi="Palatino Linotype" w:cs="Palatino Linotype"/>
        </w:rPr>
        <w:t>Quedando en ambos casos el acto combatido sin materia o sin efectos.</w:t>
      </w:r>
    </w:p>
    <w:p w14:paraId="605D92D5" w14:textId="77777777" w:rsidR="003829B7" w:rsidRPr="00121DD6" w:rsidRDefault="000A166F">
      <w:pPr>
        <w:spacing w:before="240" w:after="240" w:line="360" w:lineRule="auto"/>
        <w:jc w:val="both"/>
        <w:rPr>
          <w:rFonts w:ascii="Palatino Linotype" w:eastAsia="Palatino Linotype" w:hAnsi="Palatino Linotype" w:cs="Palatino Linotype"/>
        </w:rPr>
      </w:pPr>
      <w:r w:rsidRPr="00121DD6">
        <w:rPr>
          <w:rFonts w:ascii="Palatino Linotype" w:eastAsia="Palatino Linotype" w:hAnsi="Palatino Linotype" w:cs="Palatino Linotype"/>
        </w:rPr>
        <w:t xml:space="preserve">Como se observa de lo anterior, un acto impugnado es modificado en aquellos casos en los que el </w:t>
      </w:r>
      <w:r w:rsidRPr="00121DD6">
        <w:rPr>
          <w:rFonts w:ascii="Palatino Linotype" w:eastAsia="Palatino Linotype" w:hAnsi="Palatino Linotype" w:cs="Palatino Linotype"/>
          <w:b/>
        </w:rPr>
        <w:t>SUJETO OBLIGADO</w:t>
      </w:r>
      <w:r w:rsidRPr="00121DD6">
        <w:rPr>
          <w:rFonts w:ascii="Palatino Linotype" w:eastAsia="Palatino Linotype" w:hAnsi="Palatino Linotype" w:cs="Palatino Linotype"/>
        </w:rPr>
        <w:t xml:space="preserve"> ante la omisión de dar una respuesta, emite una respuesta de manera posterior y en esta subsana las deficiencias que hubiera tenido, quedando satisfecho el derecho subjetivo accionado por la parte recurrente.</w:t>
      </w:r>
    </w:p>
    <w:p w14:paraId="00D6D18B" w14:textId="77777777" w:rsidR="003829B7" w:rsidRPr="00121DD6" w:rsidRDefault="000A166F">
      <w:pPr>
        <w:spacing w:before="240" w:after="240" w:line="360" w:lineRule="auto"/>
        <w:jc w:val="both"/>
        <w:rPr>
          <w:rFonts w:ascii="Palatino Linotype" w:eastAsia="Palatino Linotype" w:hAnsi="Palatino Linotype" w:cs="Palatino Linotype"/>
        </w:rPr>
      </w:pPr>
      <w:r w:rsidRPr="00121DD6">
        <w:rPr>
          <w:rFonts w:ascii="Palatino Linotype" w:eastAsia="Palatino Linotype" w:hAnsi="Palatino Linotype" w:cs="Palatino Linotype"/>
        </w:rPr>
        <w:t xml:space="preserve">Por lo que hace a la revocación, esta se actualiza cuando el </w:t>
      </w:r>
      <w:r w:rsidRPr="00121DD6">
        <w:rPr>
          <w:rFonts w:ascii="Palatino Linotype" w:eastAsia="Palatino Linotype" w:hAnsi="Palatino Linotype" w:cs="Palatino Linotype"/>
          <w:b/>
        </w:rPr>
        <w:t>SUJETO OBLIGADO</w:t>
      </w:r>
      <w:r w:rsidRPr="00121DD6">
        <w:rPr>
          <w:rFonts w:ascii="Palatino Linotype" w:eastAsia="Palatino Linotype" w:hAnsi="Palatino Linotype" w:cs="Palatino Linotype"/>
        </w:rPr>
        <w:t xml:space="preserve"> deja sin efectos la omisión de dar respuesta y en su lugar emite una respuesta con </w:t>
      </w:r>
      <w:r w:rsidRPr="00121DD6">
        <w:rPr>
          <w:rFonts w:ascii="Palatino Linotype" w:eastAsia="Palatino Linotype" w:hAnsi="Palatino Linotype" w:cs="Palatino Linotype"/>
        </w:rPr>
        <w:lastRenderedPageBreak/>
        <w:t>las características y cualidades suficientes para dejar satisfecho el ejercicio del derecho al acceso a la información pública.</w:t>
      </w:r>
    </w:p>
    <w:p w14:paraId="4C318502" w14:textId="77777777" w:rsidR="003829B7" w:rsidRPr="00121DD6" w:rsidRDefault="000A166F">
      <w:pPr>
        <w:pBdr>
          <w:top w:val="nil"/>
          <w:left w:val="nil"/>
          <w:bottom w:val="nil"/>
          <w:right w:val="nil"/>
          <w:between w:val="nil"/>
        </w:pBdr>
        <w:spacing w:after="120" w:line="360" w:lineRule="auto"/>
        <w:ind w:right="96"/>
        <w:jc w:val="both"/>
        <w:rPr>
          <w:rFonts w:ascii="Palatino Linotype" w:eastAsia="Palatino Linotype" w:hAnsi="Palatino Linotype" w:cs="Palatino Linotype"/>
        </w:rPr>
      </w:pPr>
      <w:r w:rsidRPr="00121DD6">
        <w:rPr>
          <w:rFonts w:ascii="Palatino Linotype" w:eastAsia="Palatino Linotype" w:hAnsi="Palatino Linotype" w:cs="Palatino Linotype"/>
        </w:rPr>
        <w:t xml:space="preserve">De lo establecido en el precepto legal citado, se advierte que el sobreseimiento del recurso de revisión procede cuando se presente un motivo por el cual se tenga sin materia el Recurso de Revisión y en el presente caso el motivo por el cual se sobresee el presente medio de impugnación, es porque el </w:t>
      </w:r>
      <w:r w:rsidRPr="00121DD6">
        <w:rPr>
          <w:rFonts w:ascii="Palatino Linotype" w:eastAsia="Palatino Linotype" w:hAnsi="Palatino Linotype" w:cs="Palatino Linotype"/>
          <w:b/>
        </w:rPr>
        <w:t>SUJETO OBLIGADO</w:t>
      </w:r>
      <w:r w:rsidRPr="00121DD6">
        <w:rPr>
          <w:rFonts w:ascii="Palatino Linotype" w:eastAsia="Palatino Linotype" w:hAnsi="Palatino Linotype" w:cs="Palatino Linotype"/>
        </w:rPr>
        <w:t xml:space="preserve"> otorgó respuesta al requerimiento formulado por el particular con la información enviada en Informe Justificado; colmando con ello el derecho de acceso a la información del particular.</w:t>
      </w:r>
    </w:p>
    <w:p w14:paraId="22C86A75" w14:textId="77777777" w:rsidR="003829B7" w:rsidRPr="00121DD6" w:rsidRDefault="000A166F">
      <w:pPr>
        <w:spacing w:before="240" w:after="240" w:line="360" w:lineRule="auto"/>
        <w:jc w:val="both"/>
        <w:rPr>
          <w:rFonts w:ascii="Palatino Linotype" w:eastAsia="Palatino Linotype" w:hAnsi="Palatino Linotype" w:cs="Palatino Linotype"/>
        </w:rPr>
      </w:pPr>
      <w:r w:rsidRPr="00121DD6">
        <w:rPr>
          <w:rFonts w:ascii="Palatino Linotype" w:eastAsia="Palatino Linotype" w:hAnsi="Palatino Linotype" w:cs="Palatino Linotype"/>
        </w:rPr>
        <w:t>En ese tenor, un acto impugnado queda sin efectos, cuando aun existiendo jurídicamente (esto es, que no se ha modificado, ni revocado) ya no genera ninguna consecuencia legal.</w:t>
      </w:r>
    </w:p>
    <w:p w14:paraId="7DA8C971" w14:textId="77777777" w:rsidR="003829B7" w:rsidRPr="00121DD6" w:rsidRDefault="000A166F">
      <w:pPr>
        <w:spacing w:before="240" w:line="360" w:lineRule="auto"/>
        <w:jc w:val="both"/>
        <w:rPr>
          <w:rFonts w:ascii="Palatino Linotype" w:eastAsia="Palatino Linotype" w:hAnsi="Palatino Linotype" w:cs="Palatino Linotype"/>
        </w:rPr>
      </w:pPr>
      <w:r w:rsidRPr="00121DD6">
        <w:rPr>
          <w:rFonts w:ascii="Palatino Linotype" w:eastAsia="Palatino Linotype" w:hAnsi="Palatino Linotype" w:cs="Palatino Linotype"/>
        </w:rPr>
        <w:t xml:space="preserve">En tanto que, un acto impugnado queda sin materia, cuando ha sido satisfecha la pretensión de la parte </w:t>
      </w:r>
      <w:r w:rsidRPr="00121DD6">
        <w:rPr>
          <w:rFonts w:ascii="Palatino Linotype" w:eastAsia="Palatino Linotype" w:hAnsi="Palatino Linotype" w:cs="Palatino Linotype"/>
          <w:b/>
        </w:rPr>
        <w:t>RECURRENTE</w:t>
      </w:r>
      <w:r w:rsidRPr="00121DD6">
        <w:rPr>
          <w:rFonts w:ascii="Palatino Linotype" w:eastAsia="Palatino Linotype" w:hAnsi="Palatino Linotype" w:cs="Palatino Linotype"/>
        </w:rPr>
        <w:t xml:space="preserve"> de manera que el </w:t>
      </w:r>
      <w:r w:rsidRPr="00121DD6">
        <w:rPr>
          <w:rFonts w:ascii="Palatino Linotype" w:eastAsia="Palatino Linotype" w:hAnsi="Palatino Linotype" w:cs="Palatino Linotype"/>
          <w:b/>
        </w:rPr>
        <w:t>SUJETO OBLIGADO</w:t>
      </w:r>
      <w:r w:rsidRPr="00121DD6">
        <w:rPr>
          <w:rFonts w:ascii="Palatino Linotype" w:eastAsia="Palatino Linotype" w:hAnsi="Palatino Linotype" w:cs="Palatino Linotype"/>
        </w:rPr>
        <w:t xml:space="preserve"> entrega una respuesta en los términos previstos en la ley, ya que a través de su informe justificado concede la totalidad de la información solicitada, en este caso en sentido negativo. </w:t>
      </w:r>
    </w:p>
    <w:p w14:paraId="4F44E411" w14:textId="77777777" w:rsidR="003829B7" w:rsidRPr="00121DD6" w:rsidRDefault="003829B7">
      <w:pPr>
        <w:spacing w:line="360" w:lineRule="auto"/>
        <w:jc w:val="both"/>
        <w:rPr>
          <w:rFonts w:ascii="Palatino Linotype" w:eastAsia="Palatino Linotype" w:hAnsi="Palatino Linotype" w:cs="Palatino Linotype"/>
        </w:rPr>
      </w:pPr>
    </w:p>
    <w:p w14:paraId="20EE4F4C" w14:textId="77777777" w:rsidR="003829B7" w:rsidRPr="00121DD6" w:rsidRDefault="000A166F">
      <w:pPr>
        <w:spacing w:line="360" w:lineRule="auto"/>
        <w:jc w:val="both"/>
        <w:rPr>
          <w:rFonts w:ascii="Palatino Linotype" w:eastAsia="Palatino Linotype" w:hAnsi="Palatino Linotype" w:cs="Palatino Linotype"/>
        </w:rPr>
      </w:pPr>
      <w:r w:rsidRPr="00121DD6">
        <w:rPr>
          <w:rFonts w:ascii="Palatino Linotype" w:eastAsia="Palatino Linotype" w:hAnsi="Palatino Linotype" w:cs="Palatino Linotype"/>
        </w:rPr>
        <w:t>De tal manera, es evidente que con ello queda sin materia el presente recurso de revisión, ya que la inconformidad sobre la falta de respuesta, se subsanó con la información entregada en informe justificado dentro del apartado de manifestaciones del SAIMEX.</w:t>
      </w:r>
    </w:p>
    <w:p w14:paraId="7164D865" w14:textId="77777777" w:rsidR="003829B7" w:rsidRPr="00121DD6" w:rsidRDefault="003829B7">
      <w:pPr>
        <w:spacing w:line="360" w:lineRule="auto"/>
        <w:jc w:val="both"/>
      </w:pPr>
    </w:p>
    <w:p w14:paraId="44CE86F6" w14:textId="77777777" w:rsidR="003829B7" w:rsidRPr="00121DD6" w:rsidRDefault="000A166F">
      <w:pPr>
        <w:spacing w:line="360" w:lineRule="auto"/>
        <w:jc w:val="both"/>
        <w:rPr>
          <w:rFonts w:ascii="Palatino Linotype" w:eastAsia="Palatino Linotype" w:hAnsi="Palatino Linotype" w:cs="Palatino Linotype"/>
        </w:rPr>
      </w:pPr>
      <w:r w:rsidRPr="00121DD6">
        <w:rPr>
          <w:rFonts w:ascii="Palatino Linotype" w:eastAsia="Palatino Linotype" w:hAnsi="Palatino Linotype" w:cs="Palatino Linotype"/>
        </w:rPr>
        <w:lastRenderedPageBreak/>
        <w:t xml:space="preserve">En resumen, el </w:t>
      </w:r>
      <w:r w:rsidRPr="00121DD6">
        <w:rPr>
          <w:rFonts w:ascii="Palatino Linotype" w:eastAsia="Palatino Linotype" w:hAnsi="Palatino Linotype" w:cs="Palatino Linotype"/>
          <w:b/>
        </w:rPr>
        <w:t>SUJETO OBLIGADO</w:t>
      </w:r>
      <w:r w:rsidRPr="00121DD6">
        <w:rPr>
          <w:rFonts w:ascii="Palatino Linotype" w:eastAsia="Palatino Linotype" w:hAnsi="Palatino Linotype" w:cs="Palatino Linotype"/>
        </w:rPr>
        <w:t xml:space="preserve"> dio respuesta a la solicitud de acceso a la información pública de la ahora </w:t>
      </w:r>
      <w:r w:rsidRPr="00121DD6">
        <w:rPr>
          <w:rFonts w:ascii="Palatino Linotype" w:eastAsia="Palatino Linotype" w:hAnsi="Palatino Linotype" w:cs="Palatino Linotype"/>
          <w:b/>
        </w:rPr>
        <w:t>RECURRENTE</w:t>
      </w:r>
      <w:r w:rsidRPr="00121DD6">
        <w:rPr>
          <w:rFonts w:ascii="Palatino Linotype" w:eastAsia="Palatino Linotype" w:hAnsi="Palatino Linotype" w:cs="Palatino Linotype"/>
        </w:rPr>
        <w:t>; aunque ello haya sido de manera posterior; dejando con ello sin materia el presente recurso de revisión, actualizándose entonces la causal prevista en la fracción III del artículo 192 de la Ley de la Materia vigente en la Entidad, antes transcrita. </w:t>
      </w:r>
    </w:p>
    <w:p w14:paraId="421C7757" w14:textId="77777777" w:rsidR="003829B7" w:rsidRPr="00121DD6" w:rsidRDefault="003829B7">
      <w:pPr>
        <w:spacing w:line="360" w:lineRule="auto"/>
        <w:jc w:val="both"/>
      </w:pPr>
    </w:p>
    <w:p w14:paraId="591B14A1" w14:textId="77777777" w:rsidR="003829B7" w:rsidRPr="00121DD6" w:rsidRDefault="000A166F">
      <w:pPr>
        <w:spacing w:line="360" w:lineRule="auto"/>
        <w:jc w:val="both"/>
        <w:rPr>
          <w:rFonts w:ascii="Palatino Linotype" w:eastAsia="Palatino Linotype" w:hAnsi="Palatino Linotype" w:cs="Palatino Linotype"/>
        </w:rPr>
      </w:pPr>
      <w:r w:rsidRPr="00121DD6">
        <w:rPr>
          <w:rFonts w:ascii="Palatino Linotype" w:eastAsia="Palatino Linotype" w:hAnsi="Palatino Linotype" w:cs="Palatino Linotype"/>
        </w:rPr>
        <w:t xml:space="preserve">Siendo el </w:t>
      </w:r>
      <w:r w:rsidRPr="00121DD6">
        <w:rPr>
          <w:rFonts w:ascii="Palatino Linotype" w:eastAsia="Palatino Linotype" w:hAnsi="Palatino Linotype" w:cs="Palatino Linotype"/>
          <w:i/>
        </w:rPr>
        <w:t>sobreseimiento</w:t>
      </w:r>
      <w:r w:rsidRPr="00121DD6">
        <w:rPr>
          <w:rFonts w:ascii="Palatino Linotype" w:eastAsia="Palatino Linotype" w:hAnsi="Palatino Linotype" w:cs="Palatino Linotype"/>
        </w:rPr>
        <w:t xml:space="preserve"> un acto que da por terminado el procedimiento administrativo de impugnación sin resolver el fondo de la cuestión planteada, por presentarse causas que impiden a la autoridad referirse a lo sustancial de lo planteado por la </w:t>
      </w:r>
      <w:r w:rsidRPr="00121DD6">
        <w:rPr>
          <w:rFonts w:ascii="Palatino Linotype" w:eastAsia="Palatino Linotype" w:hAnsi="Palatino Linotype" w:cs="Palatino Linotype"/>
          <w:b/>
        </w:rPr>
        <w:t>RECURRENTE</w:t>
      </w:r>
      <w:r w:rsidRPr="00121DD6">
        <w:rPr>
          <w:rFonts w:ascii="Palatino Linotype" w:eastAsia="Palatino Linotype" w:hAnsi="Palatino Linotype" w:cs="Palatino Linotype"/>
        </w:rPr>
        <w:t>, los efectos del sobreseimiento son los dar por concluido los recursos administrativos sin entrar al estudio de fondo de los asuntos de que se trate; lo anterior con apoyo en el criterio del Poder Judicial de la Federación con rubro:</w:t>
      </w:r>
    </w:p>
    <w:p w14:paraId="7EF33E06" w14:textId="77777777" w:rsidR="003829B7" w:rsidRPr="00121DD6" w:rsidRDefault="003829B7">
      <w:pPr>
        <w:spacing w:line="360" w:lineRule="auto"/>
        <w:jc w:val="both"/>
      </w:pPr>
    </w:p>
    <w:p w14:paraId="549F6EB4" w14:textId="77777777" w:rsidR="003829B7" w:rsidRPr="00121DD6" w:rsidRDefault="000A166F">
      <w:pPr>
        <w:ind w:left="567" w:right="567"/>
        <w:jc w:val="both"/>
        <w:rPr>
          <w:sz w:val="22"/>
          <w:szCs w:val="22"/>
        </w:rPr>
      </w:pPr>
      <w:r w:rsidRPr="00121DD6">
        <w:rPr>
          <w:rFonts w:ascii="Palatino Linotype" w:eastAsia="Palatino Linotype" w:hAnsi="Palatino Linotype" w:cs="Palatino Linotype"/>
          <w:i/>
          <w:sz w:val="22"/>
          <w:szCs w:val="22"/>
        </w:rPr>
        <w:t>“</w:t>
      </w:r>
      <w:r w:rsidRPr="00121DD6">
        <w:rPr>
          <w:rFonts w:ascii="Palatino Linotype" w:eastAsia="Palatino Linotype" w:hAnsi="Palatino Linotype" w:cs="Palatino Linotype"/>
          <w:b/>
          <w:i/>
          <w:sz w:val="22"/>
          <w:szCs w:val="22"/>
        </w:rPr>
        <w:t>SOBRESEIMIENTO, NO PERMITE ENTRAR AL ESTUDIO DE LAS CUESTIONES DE FONDO</w:t>
      </w:r>
    </w:p>
    <w:p w14:paraId="0366D96B" w14:textId="77777777" w:rsidR="003829B7" w:rsidRPr="00121DD6" w:rsidRDefault="000A166F">
      <w:pPr>
        <w:ind w:left="567" w:right="567"/>
        <w:jc w:val="both"/>
        <w:rPr>
          <w:sz w:val="22"/>
          <w:szCs w:val="22"/>
        </w:rPr>
      </w:pPr>
      <w:r w:rsidRPr="00121DD6">
        <w:rPr>
          <w:rFonts w:ascii="Palatino Linotype" w:eastAsia="Palatino Linotype" w:hAnsi="Palatino Linotype" w:cs="Palatino Linotype"/>
          <w:i/>
          <w:sz w:val="22"/>
          <w:szCs w:val="22"/>
        </w:rPr>
        <w:t>Localización: 213609. II.2o.183 K. Tribunales Colegiados de Circuito. Octava Época. Semanario Judicial de la Federación. Tomo XIII, Febrero de 1994, Pág. 420</w:t>
      </w:r>
    </w:p>
    <w:p w14:paraId="1BAF922C" w14:textId="77777777" w:rsidR="003829B7" w:rsidRPr="00121DD6" w:rsidRDefault="000A166F">
      <w:pPr>
        <w:ind w:left="567" w:right="567"/>
        <w:jc w:val="both"/>
        <w:rPr>
          <w:sz w:val="22"/>
          <w:szCs w:val="22"/>
        </w:rPr>
      </w:pPr>
      <w:r w:rsidRPr="00121DD6">
        <w:rPr>
          <w:rFonts w:ascii="Palatino Linotype" w:eastAsia="Palatino Linotype" w:hAnsi="Palatino Linotype" w:cs="Palatino Linotype"/>
          <w:i/>
          <w:sz w:val="22"/>
          <w:szCs w:val="22"/>
        </w:rPr>
        <w:t>Cuerpo de tesis: No causa agravio la sentencia que no se ocupa de los razonamientos tendientes a demostrar la inconstitucionalidad de los actos reclamados de las autoridades responsables, que constituyen el problema de fondo, si se decreta el sobreseimiento del juicio.” (Sic)</w:t>
      </w:r>
    </w:p>
    <w:p w14:paraId="39877395" w14:textId="77777777" w:rsidR="003829B7" w:rsidRPr="00121DD6" w:rsidRDefault="003829B7">
      <w:pPr>
        <w:spacing w:line="360" w:lineRule="auto"/>
      </w:pPr>
    </w:p>
    <w:p w14:paraId="1C69ED8D" w14:textId="77777777" w:rsidR="003829B7" w:rsidRPr="00121DD6" w:rsidRDefault="000A166F">
      <w:pPr>
        <w:spacing w:line="360" w:lineRule="auto"/>
        <w:jc w:val="both"/>
        <w:rPr>
          <w:rFonts w:ascii="Palatino Linotype" w:eastAsia="Palatino Linotype" w:hAnsi="Palatino Linotype" w:cs="Palatino Linotype"/>
        </w:rPr>
      </w:pPr>
      <w:r w:rsidRPr="00121DD6">
        <w:rPr>
          <w:rFonts w:ascii="Palatino Linotype" w:eastAsia="Palatino Linotype" w:hAnsi="Palatino Linotype" w:cs="Palatino Linotype"/>
        </w:rPr>
        <w:t>Cabe destacar que la decisión de este órgano colegiado de sobreseer los recursos de revisión no implica una limitación o negación a la justicia, según lo ha establecido el Poder Judicial Federal, en el criterio que es aplicable por analogía, con rubro:</w:t>
      </w:r>
    </w:p>
    <w:p w14:paraId="26CB0C92" w14:textId="77777777" w:rsidR="003829B7" w:rsidRPr="00121DD6" w:rsidRDefault="003829B7">
      <w:pPr>
        <w:spacing w:line="360" w:lineRule="auto"/>
        <w:jc w:val="both"/>
      </w:pPr>
    </w:p>
    <w:p w14:paraId="56AE086A" w14:textId="77777777" w:rsidR="003829B7" w:rsidRPr="00121DD6" w:rsidRDefault="000A166F">
      <w:pPr>
        <w:ind w:left="567" w:right="567"/>
        <w:jc w:val="both"/>
        <w:rPr>
          <w:sz w:val="22"/>
          <w:szCs w:val="22"/>
        </w:rPr>
      </w:pPr>
      <w:r w:rsidRPr="00121DD6">
        <w:rPr>
          <w:rFonts w:ascii="Palatino Linotype" w:eastAsia="Palatino Linotype" w:hAnsi="Palatino Linotype" w:cs="Palatino Linotype"/>
          <w:sz w:val="22"/>
          <w:szCs w:val="22"/>
        </w:rPr>
        <w:lastRenderedPageBreak/>
        <w:t> </w:t>
      </w:r>
      <w:r w:rsidRPr="00121DD6">
        <w:rPr>
          <w:rFonts w:ascii="Palatino Linotype" w:eastAsia="Palatino Linotype" w:hAnsi="Palatino Linotype" w:cs="Palatino Linotype"/>
          <w:i/>
          <w:sz w:val="22"/>
          <w:szCs w:val="22"/>
        </w:rPr>
        <w:t>“DESECHAMIENTO O SOBRESEIMIENTO EN EL JUICIO DE AMPARO. NO IMPLICA DENEGACIÓN DE JUSTICIA NI GENERA INSEGURIDAD JURÍDICA”</w:t>
      </w:r>
    </w:p>
    <w:p w14:paraId="6D85C05E" w14:textId="77777777" w:rsidR="003829B7" w:rsidRPr="00121DD6" w:rsidRDefault="000A166F">
      <w:pPr>
        <w:ind w:left="567" w:right="567"/>
        <w:jc w:val="both"/>
        <w:rPr>
          <w:sz w:val="22"/>
          <w:szCs w:val="22"/>
        </w:rPr>
      </w:pPr>
      <w:r w:rsidRPr="00121DD6">
        <w:rPr>
          <w:rFonts w:ascii="Palatino Linotype" w:eastAsia="Palatino Linotype" w:hAnsi="Palatino Linotype" w:cs="Palatino Linotype"/>
          <w:i/>
          <w:sz w:val="22"/>
          <w:szCs w:val="22"/>
        </w:rPr>
        <w:t>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p>
    <w:p w14:paraId="3F31CBA3" w14:textId="77777777" w:rsidR="003829B7" w:rsidRPr="00121DD6" w:rsidRDefault="003829B7">
      <w:pPr>
        <w:spacing w:line="360" w:lineRule="auto"/>
        <w:jc w:val="both"/>
        <w:rPr>
          <w:rFonts w:ascii="Palatino Linotype" w:eastAsia="Palatino Linotype" w:hAnsi="Palatino Linotype" w:cs="Palatino Linotype"/>
        </w:rPr>
      </w:pPr>
    </w:p>
    <w:p w14:paraId="745DFEDC" w14:textId="77777777" w:rsidR="003829B7" w:rsidRPr="00121DD6" w:rsidRDefault="000A166F">
      <w:pPr>
        <w:spacing w:line="360" w:lineRule="auto"/>
        <w:jc w:val="both"/>
        <w:rPr>
          <w:rFonts w:ascii="Palatino Linotype" w:eastAsia="Palatino Linotype" w:hAnsi="Palatino Linotype" w:cs="Palatino Linotype"/>
        </w:rPr>
      </w:pPr>
      <w:r w:rsidRPr="00121DD6">
        <w:rPr>
          <w:rFonts w:ascii="Palatino Linotype" w:eastAsia="Palatino Linotype" w:hAnsi="Palatino Linotype" w:cs="Palatino Linotype"/>
        </w:rPr>
        <w:t xml:space="preserve">Por último, se hace del conocimiento a la parte </w:t>
      </w:r>
      <w:r w:rsidRPr="00121DD6">
        <w:rPr>
          <w:rFonts w:ascii="Palatino Linotype" w:eastAsia="Palatino Linotype" w:hAnsi="Palatino Linotype" w:cs="Palatino Linotype"/>
          <w:b/>
        </w:rPr>
        <w:t>RECURRENTE</w:t>
      </w:r>
      <w:r w:rsidRPr="00121DD6">
        <w:rPr>
          <w:rFonts w:ascii="Palatino Linotype" w:eastAsia="Palatino Linotype" w:hAnsi="Palatino Linotype" w:cs="Palatino Linotype"/>
        </w:rPr>
        <w:t xml:space="preserve">, que el presente recurso de revisión no es la vía para dar vista al Órgano Interno de Control, de ahí que, se dejan a salvo sus derechos para que así lo desee interponga su queja ante la autoridad competente. </w:t>
      </w:r>
    </w:p>
    <w:p w14:paraId="5507252C" w14:textId="77777777" w:rsidR="003829B7" w:rsidRPr="00121DD6" w:rsidRDefault="003829B7">
      <w:pPr>
        <w:spacing w:line="360" w:lineRule="auto"/>
        <w:jc w:val="both"/>
        <w:rPr>
          <w:rFonts w:ascii="Palatino Linotype" w:eastAsia="Palatino Linotype" w:hAnsi="Palatino Linotype" w:cs="Palatino Linotype"/>
        </w:rPr>
      </w:pPr>
    </w:p>
    <w:p w14:paraId="0E29EE84" w14:textId="77777777" w:rsidR="003829B7" w:rsidRPr="00121DD6" w:rsidRDefault="000A166F">
      <w:pPr>
        <w:spacing w:line="360" w:lineRule="auto"/>
        <w:jc w:val="both"/>
        <w:rPr>
          <w:rFonts w:ascii="Palatino Linotype" w:eastAsia="Palatino Linotype" w:hAnsi="Palatino Linotype" w:cs="Palatino Linotype"/>
        </w:rPr>
      </w:pPr>
      <w:r w:rsidRPr="00121DD6">
        <w:rPr>
          <w:rFonts w:ascii="Palatino Linotype" w:eastAsia="Palatino Linotype" w:hAnsi="Palatino Linotype" w:cs="Palatino Linotype"/>
        </w:rPr>
        <w:t>Así, con fundamento en lo prescrito en los artículos 5 párrafos trigésimo segundo, trigésimo tercero y trigésimo cuarto de la Constitución Política del Estado Libre y Soberano de México; 2, fracción II; 29, 36 fracciones I y II; 176, 178, 181, 185 y 186 fracción II de la Ley de Transparencia y Acceso a la Información Pública del Estado de México y Municipios, este Pleno:</w:t>
      </w:r>
    </w:p>
    <w:p w14:paraId="79AFF625" w14:textId="77777777" w:rsidR="003829B7" w:rsidRPr="00121DD6" w:rsidRDefault="003829B7">
      <w:pPr>
        <w:spacing w:line="360" w:lineRule="auto"/>
        <w:jc w:val="both"/>
      </w:pPr>
    </w:p>
    <w:p w14:paraId="6E82F27C" w14:textId="77777777" w:rsidR="003829B7" w:rsidRPr="00121DD6" w:rsidRDefault="000A166F">
      <w:pPr>
        <w:spacing w:line="360" w:lineRule="auto"/>
        <w:ind w:left="360"/>
        <w:jc w:val="center"/>
        <w:rPr>
          <w:rFonts w:ascii="Palatino Linotype" w:eastAsia="Palatino Linotype" w:hAnsi="Palatino Linotype" w:cs="Palatino Linotype"/>
          <w:b/>
        </w:rPr>
      </w:pPr>
      <w:r w:rsidRPr="00121DD6">
        <w:rPr>
          <w:rFonts w:ascii="Palatino Linotype" w:eastAsia="Palatino Linotype" w:hAnsi="Palatino Linotype" w:cs="Palatino Linotype"/>
          <w:b/>
        </w:rPr>
        <w:t>III. R E S U E L V E:</w:t>
      </w:r>
    </w:p>
    <w:p w14:paraId="309D616E" w14:textId="77777777" w:rsidR="003829B7" w:rsidRPr="00121DD6" w:rsidRDefault="003829B7">
      <w:pPr>
        <w:spacing w:line="360" w:lineRule="auto"/>
        <w:ind w:left="360"/>
        <w:jc w:val="center"/>
        <w:rPr>
          <w:rFonts w:ascii="Palatino Linotype" w:eastAsia="Palatino Linotype" w:hAnsi="Palatino Linotype" w:cs="Palatino Linotype"/>
          <w:b/>
        </w:rPr>
      </w:pPr>
    </w:p>
    <w:p w14:paraId="20AF7F78" w14:textId="77777777" w:rsidR="003829B7" w:rsidRPr="00121DD6" w:rsidRDefault="000A166F">
      <w:pPr>
        <w:spacing w:line="360" w:lineRule="auto"/>
        <w:jc w:val="both"/>
      </w:pPr>
      <w:r w:rsidRPr="00121DD6">
        <w:rPr>
          <w:rFonts w:ascii="Palatino Linotype" w:eastAsia="Palatino Linotype" w:hAnsi="Palatino Linotype" w:cs="Palatino Linotype"/>
          <w:b/>
        </w:rPr>
        <w:lastRenderedPageBreak/>
        <w:t xml:space="preserve">Primero. </w:t>
      </w:r>
      <w:r w:rsidRPr="00121DD6">
        <w:rPr>
          <w:rFonts w:ascii="Palatino Linotype" w:eastAsia="Palatino Linotype" w:hAnsi="Palatino Linotype" w:cs="Palatino Linotype"/>
        </w:rPr>
        <w:t xml:space="preserve">Se </w:t>
      </w:r>
      <w:r w:rsidRPr="00121DD6">
        <w:rPr>
          <w:rFonts w:ascii="Palatino Linotype" w:eastAsia="Palatino Linotype" w:hAnsi="Palatino Linotype" w:cs="Palatino Linotype"/>
          <w:b/>
        </w:rPr>
        <w:t xml:space="preserve">SOBRESEE </w:t>
      </w:r>
      <w:r w:rsidRPr="00121DD6">
        <w:rPr>
          <w:rFonts w:ascii="Palatino Linotype" w:eastAsia="Palatino Linotype" w:hAnsi="Palatino Linotype" w:cs="Palatino Linotype"/>
        </w:rPr>
        <w:t xml:space="preserve">el recurso de revisión </w:t>
      </w:r>
      <w:r w:rsidRPr="00121DD6">
        <w:rPr>
          <w:rFonts w:ascii="Palatino Linotype" w:eastAsia="Palatino Linotype" w:hAnsi="Palatino Linotype" w:cs="Palatino Linotype"/>
          <w:b/>
        </w:rPr>
        <w:t>03719/INFOEM/IP/RR/2023</w:t>
      </w:r>
      <w:r w:rsidRPr="00121DD6">
        <w:rPr>
          <w:rFonts w:ascii="Palatino Linotype" w:eastAsia="Palatino Linotype" w:hAnsi="Palatino Linotype" w:cs="Palatino Linotype"/>
        </w:rPr>
        <w:t xml:space="preserve">, porque al colmar la pretensión de </w:t>
      </w:r>
      <w:r w:rsidRPr="00121DD6">
        <w:rPr>
          <w:rFonts w:ascii="Palatino Linotype" w:eastAsia="Palatino Linotype" w:hAnsi="Palatino Linotype" w:cs="Palatino Linotype"/>
          <w:b/>
        </w:rPr>
        <w:t>LA PARTE RECURRENTE</w:t>
      </w:r>
      <w:r w:rsidRPr="00121DD6">
        <w:rPr>
          <w:rFonts w:ascii="Palatino Linotype" w:eastAsia="Palatino Linotype" w:hAnsi="Palatino Linotype" w:cs="Palatino Linotype"/>
        </w:rPr>
        <w:t xml:space="preserve"> mediante informe justificado, el medio de impugnación quedó sin materia, de conformidad con lo previsto en el artículo 192 fracción III de la Ley de Transparencia y Acceso a la Información Pública del Estado de México y Municipios, en términos del Considerando Tercero de la presente resolución.</w:t>
      </w:r>
    </w:p>
    <w:p w14:paraId="07B9F584" w14:textId="77777777" w:rsidR="003829B7" w:rsidRPr="00121DD6" w:rsidRDefault="003829B7">
      <w:pPr>
        <w:spacing w:line="360" w:lineRule="auto"/>
        <w:jc w:val="both"/>
        <w:rPr>
          <w:rFonts w:ascii="Palatino Linotype" w:eastAsia="Palatino Linotype" w:hAnsi="Palatino Linotype" w:cs="Palatino Linotype"/>
        </w:rPr>
      </w:pPr>
    </w:p>
    <w:p w14:paraId="040C710B" w14:textId="77777777" w:rsidR="003829B7" w:rsidRPr="00121DD6" w:rsidRDefault="000A166F">
      <w:pPr>
        <w:spacing w:line="360" w:lineRule="auto"/>
        <w:jc w:val="both"/>
        <w:rPr>
          <w:rFonts w:ascii="Palatino Linotype" w:eastAsia="Palatino Linotype" w:hAnsi="Palatino Linotype" w:cs="Palatino Linotype"/>
        </w:rPr>
      </w:pPr>
      <w:r w:rsidRPr="00121DD6">
        <w:rPr>
          <w:rFonts w:ascii="Palatino Linotype" w:eastAsia="Palatino Linotype" w:hAnsi="Palatino Linotype" w:cs="Palatino Linotype"/>
          <w:b/>
        </w:rPr>
        <w:t>Segundo. Notifíquese</w:t>
      </w:r>
      <w:r w:rsidRPr="00121DD6">
        <w:rPr>
          <w:rFonts w:ascii="Palatino Linotype" w:eastAsia="Palatino Linotype" w:hAnsi="Palatino Linotype" w:cs="Palatino Linotype"/>
        </w:rPr>
        <w:t xml:space="preserve"> vía </w:t>
      </w:r>
      <w:r w:rsidRPr="00121DD6">
        <w:rPr>
          <w:rFonts w:ascii="Palatino Linotype" w:eastAsia="Palatino Linotype" w:hAnsi="Palatino Linotype" w:cs="Palatino Linotype"/>
          <w:b/>
        </w:rPr>
        <w:t xml:space="preserve">SAIMEX, </w:t>
      </w:r>
      <w:r w:rsidRPr="00121DD6">
        <w:rPr>
          <w:rFonts w:ascii="Palatino Linotype" w:eastAsia="Palatino Linotype" w:hAnsi="Palatino Linotype" w:cs="Palatino Linotype"/>
        </w:rPr>
        <w:t>al Responsable de la Unidad de Transparencia del Sujeto Obligado la presente resolución, para su conocimiento, lo anterior en términos del artículo 189 de la Ley de Transparencia y Acceso a la Información Pública del Estado de México y Municipios.</w:t>
      </w:r>
    </w:p>
    <w:p w14:paraId="6C596D4A" w14:textId="77777777" w:rsidR="003829B7" w:rsidRPr="00121DD6" w:rsidRDefault="003829B7">
      <w:pPr>
        <w:spacing w:line="360" w:lineRule="auto"/>
        <w:jc w:val="both"/>
        <w:rPr>
          <w:rFonts w:ascii="Palatino Linotype" w:eastAsia="Palatino Linotype" w:hAnsi="Palatino Linotype" w:cs="Palatino Linotype"/>
        </w:rPr>
      </w:pPr>
    </w:p>
    <w:p w14:paraId="3DC295DC" w14:textId="77777777" w:rsidR="003829B7" w:rsidRPr="00121DD6" w:rsidRDefault="000A166F">
      <w:pPr>
        <w:spacing w:after="240" w:line="360" w:lineRule="auto"/>
        <w:jc w:val="both"/>
        <w:rPr>
          <w:rFonts w:ascii="Palatino Linotype" w:eastAsia="Palatino Linotype" w:hAnsi="Palatino Linotype" w:cs="Palatino Linotype"/>
        </w:rPr>
      </w:pPr>
      <w:r w:rsidRPr="00121DD6">
        <w:rPr>
          <w:rFonts w:ascii="Palatino Linotype" w:eastAsia="Palatino Linotype" w:hAnsi="Palatino Linotype" w:cs="Palatino Linotype"/>
          <w:b/>
        </w:rPr>
        <w:t xml:space="preserve">Tercero. Notifíquese, vía SAIMEX </w:t>
      </w:r>
      <w:r w:rsidRPr="00121DD6">
        <w:rPr>
          <w:rFonts w:ascii="Palatino Linotype" w:eastAsia="Palatino Linotype" w:hAnsi="Palatino Linotype" w:cs="Palatino Linotype"/>
        </w:rPr>
        <w:t>a</w:t>
      </w:r>
      <w:r w:rsidRPr="00121DD6">
        <w:rPr>
          <w:rFonts w:ascii="Palatino Linotype" w:eastAsia="Palatino Linotype" w:hAnsi="Palatino Linotype" w:cs="Palatino Linotype"/>
          <w:b/>
        </w:rPr>
        <w:t xml:space="preserve"> </w:t>
      </w:r>
      <w:r w:rsidRPr="00121DD6">
        <w:rPr>
          <w:rFonts w:ascii="Palatino Linotype" w:eastAsia="Palatino Linotype" w:hAnsi="Palatino Linotype" w:cs="Palatino Linotype"/>
        </w:rPr>
        <w:t>la parte</w:t>
      </w:r>
      <w:r w:rsidRPr="00121DD6">
        <w:rPr>
          <w:rFonts w:ascii="Palatino Linotype" w:eastAsia="Palatino Linotype" w:hAnsi="Palatino Linotype" w:cs="Palatino Linotype"/>
          <w:b/>
        </w:rPr>
        <w:t xml:space="preserve"> RECURRENTE</w:t>
      </w:r>
      <w:r w:rsidRPr="00121DD6">
        <w:rPr>
          <w:rFonts w:ascii="Palatino Linotype" w:eastAsia="Palatino Linotype" w:hAnsi="Palatino Linotype" w:cs="Palatino Linotype"/>
        </w:rPr>
        <w:t>, la presente resolución; así como, que de conformidad con lo establecido en el artículo 196 de la Ley de Transparencia y Acceso a la Información Pública del Estado de México y Municipios, podrá impugnarla en la vía Juicio de Amparo en los términos de las leyes aplicables.</w:t>
      </w:r>
    </w:p>
    <w:p w14:paraId="6CFBFB00" w14:textId="36EF726F" w:rsidR="003829B7" w:rsidRPr="00121DD6" w:rsidRDefault="000A166F">
      <w:pPr>
        <w:spacing w:before="240" w:after="240" w:line="360" w:lineRule="auto"/>
        <w:jc w:val="both"/>
        <w:rPr>
          <w:rFonts w:ascii="Palatino Linotype" w:eastAsia="Palatino Linotype" w:hAnsi="Palatino Linotype" w:cs="Palatino Linotype"/>
        </w:rPr>
      </w:pPr>
      <w:r w:rsidRPr="00121DD6">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TERCERA SESIÓN ORDINARIA </w:t>
      </w:r>
      <w:r w:rsidRPr="00121DD6">
        <w:rPr>
          <w:rFonts w:ascii="Palatino Linotype" w:eastAsia="Palatino Linotype" w:hAnsi="Palatino Linotype" w:cs="Palatino Linotype"/>
        </w:rPr>
        <w:lastRenderedPageBreak/>
        <w:t xml:space="preserve">CELEBRADA EL TRECE DE SEPTIEMBRE DE DOS MIL VEINTITRÉS, ANTE EL </w:t>
      </w:r>
      <w:r w:rsidR="003327FF">
        <w:rPr>
          <w:rFonts w:ascii="Palatino Linotype" w:eastAsia="Palatino Linotype" w:hAnsi="Palatino Linotype" w:cs="Palatino Linotype"/>
          <w:noProof/>
          <w:lang w:val="es-MX"/>
        </w:rPr>
        <mc:AlternateContent>
          <mc:Choice Requires="wps">
            <w:drawing>
              <wp:anchor distT="0" distB="0" distL="114300" distR="114300" simplePos="0" relativeHeight="251659264" behindDoc="0" locked="0" layoutInCell="1" allowOverlap="1" wp14:anchorId="1B05D947" wp14:editId="1AA56FCE">
                <wp:simplePos x="0" y="0"/>
                <wp:positionH relativeFrom="column">
                  <wp:posOffset>205739</wp:posOffset>
                </wp:positionH>
                <wp:positionV relativeFrom="paragraph">
                  <wp:posOffset>751204</wp:posOffset>
                </wp:positionV>
                <wp:extent cx="5172075" cy="6772275"/>
                <wp:effectExtent l="0" t="0" r="28575" b="28575"/>
                <wp:wrapNone/>
                <wp:docPr id="1" name="Conector recto 1"/>
                <wp:cNvGraphicFramePr/>
                <a:graphic xmlns:a="http://schemas.openxmlformats.org/drawingml/2006/main">
                  <a:graphicData uri="http://schemas.microsoft.com/office/word/2010/wordprocessingShape">
                    <wps:wsp>
                      <wps:cNvCnPr/>
                      <wps:spPr>
                        <a:xfrm>
                          <a:off x="0" y="0"/>
                          <a:ext cx="5172075" cy="6772275"/>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AC2F3F3"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2pt,59.15pt" to="423.45pt,59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" strokecolor="#f68c36 [3049]"/>
            </w:pict>
          </mc:Fallback>
        </mc:AlternateContent>
      </w:r>
      <w:r w:rsidRPr="00121DD6">
        <w:rPr>
          <w:rFonts w:ascii="Palatino Linotype" w:eastAsia="Palatino Linotype" w:hAnsi="Palatino Linotype" w:cs="Palatino Linotype"/>
        </w:rPr>
        <w:t>SECRETARIO TÉCNICO DEL PLENO ALEXIS TAPIA RAMÍREZ.</w:t>
      </w:r>
    </w:p>
    <w:p w14:paraId="19D9264A" w14:textId="77777777" w:rsidR="00121DD6" w:rsidRPr="00121DD6" w:rsidRDefault="00121DD6">
      <w:pPr>
        <w:spacing w:before="240" w:after="240" w:line="360" w:lineRule="auto"/>
        <w:jc w:val="both"/>
        <w:rPr>
          <w:rFonts w:ascii="Palatino Linotype" w:eastAsia="Palatino Linotype" w:hAnsi="Palatino Linotype" w:cs="Palatino Linotype"/>
        </w:rPr>
      </w:pPr>
    </w:p>
    <w:p w14:paraId="3A9E9EF4" w14:textId="77777777" w:rsidR="00121DD6" w:rsidRPr="00121DD6" w:rsidRDefault="00121DD6">
      <w:pPr>
        <w:spacing w:before="240" w:after="240" w:line="360" w:lineRule="auto"/>
        <w:jc w:val="both"/>
        <w:rPr>
          <w:rFonts w:ascii="Palatino Linotype" w:eastAsia="Palatino Linotype" w:hAnsi="Palatino Linotype" w:cs="Palatino Linotype"/>
        </w:rPr>
      </w:pPr>
    </w:p>
    <w:p w14:paraId="7244C7B6" w14:textId="77777777" w:rsidR="00121DD6" w:rsidRPr="00121DD6" w:rsidRDefault="00121DD6">
      <w:pPr>
        <w:spacing w:before="240" w:after="240" w:line="360" w:lineRule="auto"/>
        <w:jc w:val="both"/>
        <w:rPr>
          <w:rFonts w:ascii="Palatino Linotype" w:eastAsia="Palatino Linotype" w:hAnsi="Palatino Linotype" w:cs="Palatino Linotype"/>
        </w:rPr>
      </w:pPr>
    </w:p>
    <w:p w14:paraId="53AE7F7C" w14:textId="77777777" w:rsidR="00121DD6" w:rsidRPr="00121DD6" w:rsidRDefault="00121DD6">
      <w:pPr>
        <w:spacing w:before="240" w:after="240" w:line="360" w:lineRule="auto"/>
        <w:jc w:val="both"/>
        <w:rPr>
          <w:rFonts w:ascii="Palatino Linotype" w:eastAsia="Palatino Linotype" w:hAnsi="Palatino Linotype" w:cs="Palatino Linotype"/>
        </w:rPr>
      </w:pPr>
    </w:p>
    <w:p w14:paraId="685DA750" w14:textId="77777777" w:rsidR="00121DD6" w:rsidRPr="00121DD6" w:rsidRDefault="00121DD6">
      <w:pPr>
        <w:spacing w:before="240" w:after="240" w:line="360" w:lineRule="auto"/>
        <w:jc w:val="both"/>
        <w:rPr>
          <w:rFonts w:ascii="Palatino Linotype" w:eastAsia="Palatino Linotype" w:hAnsi="Palatino Linotype" w:cs="Palatino Linotype"/>
        </w:rPr>
      </w:pPr>
    </w:p>
    <w:p w14:paraId="6BE89E26" w14:textId="77777777" w:rsidR="00121DD6" w:rsidRPr="00121DD6" w:rsidRDefault="00121DD6">
      <w:pPr>
        <w:spacing w:before="240" w:after="240" w:line="360" w:lineRule="auto"/>
        <w:jc w:val="both"/>
        <w:rPr>
          <w:rFonts w:ascii="Palatino Linotype" w:eastAsia="Palatino Linotype" w:hAnsi="Palatino Linotype" w:cs="Palatino Linotype"/>
        </w:rPr>
      </w:pPr>
    </w:p>
    <w:p w14:paraId="5607FBD5" w14:textId="77777777" w:rsidR="00121DD6" w:rsidRPr="00121DD6" w:rsidRDefault="00121DD6">
      <w:pPr>
        <w:spacing w:before="240" w:after="240" w:line="360" w:lineRule="auto"/>
        <w:jc w:val="both"/>
        <w:rPr>
          <w:rFonts w:ascii="Palatino Linotype" w:eastAsia="Palatino Linotype" w:hAnsi="Palatino Linotype" w:cs="Palatino Linotype"/>
        </w:rPr>
      </w:pPr>
    </w:p>
    <w:p w14:paraId="0B55071A" w14:textId="77777777" w:rsidR="00121DD6" w:rsidRPr="00121DD6" w:rsidRDefault="00121DD6">
      <w:pPr>
        <w:spacing w:before="240" w:after="240" w:line="360" w:lineRule="auto"/>
        <w:jc w:val="both"/>
        <w:rPr>
          <w:rFonts w:ascii="Palatino Linotype" w:eastAsia="Palatino Linotype" w:hAnsi="Palatino Linotype" w:cs="Palatino Linotype"/>
        </w:rPr>
      </w:pPr>
    </w:p>
    <w:p w14:paraId="57FE396D" w14:textId="77777777" w:rsidR="00121DD6" w:rsidRPr="00121DD6" w:rsidRDefault="00121DD6">
      <w:pPr>
        <w:spacing w:before="240" w:after="240" w:line="360" w:lineRule="auto"/>
        <w:jc w:val="both"/>
        <w:rPr>
          <w:rFonts w:ascii="Palatino Linotype" w:eastAsia="Palatino Linotype" w:hAnsi="Palatino Linotype" w:cs="Palatino Linotype"/>
        </w:rPr>
      </w:pPr>
    </w:p>
    <w:p w14:paraId="4EEDE14A" w14:textId="77777777" w:rsidR="00121DD6" w:rsidRPr="00121DD6" w:rsidRDefault="00121DD6">
      <w:pPr>
        <w:spacing w:before="240" w:after="240" w:line="360" w:lineRule="auto"/>
        <w:jc w:val="both"/>
        <w:rPr>
          <w:rFonts w:ascii="Palatino Linotype" w:eastAsia="Palatino Linotype" w:hAnsi="Palatino Linotype" w:cs="Palatino Linotype"/>
        </w:rPr>
      </w:pPr>
    </w:p>
    <w:p w14:paraId="16E8B3CB" w14:textId="77777777" w:rsidR="00121DD6" w:rsidRPr="00121DD6" w:rsidRDefault="00121DD6">
      <w:pPr>
        <w:spacing w:before="240" w:after="240" w:line="360" w:lineRule="auto"/>
        <w:jc w:val="both"/>
        <w:rPr>
          <w:rFonts w:ascii="Palatino Linotype" w:eastAsia="Palatino Linotype" w:hAnsi="Palatino Linotype" w:cs="Palatino Linotype"/>
        </w:rPr>
      </w:pPr>
    </w:p>
    <w:p w14:paraId="78463966" w14:textId="77777777" w:rsidR="00121DD6" w:rsidRPr="00121DD6" w:rsidRDefault="00121DD6">
      <w:pPr>
        <w:spacing w:before="240" w:after="240" w:line="360" w:lineRule="auto"/>
        <w:jc w:val="both"/>
        <w:rPr>
          <w:rFonts w:ascii="Palatino Linotype" w:eastAsia="Palatino Linotype" w:hAnsi="Palatino Linotype" w:cs="Palatino Linotype"/>
        </w:rPr>
      </w:pPr>
    </w:p>
    <w:p w14:paraId="39150946" w14:textId="77777777" w:rsidR="00121DD6" w:rsidRPr="00121DD6" w:rsidRDefault="00121DD6">
      <w:pPr>
        <w:spacing w:before="240" w:after="240" w:line="360" w:lineRule="auto"/>
        <w:jc w:val="both"/>
        <w:rPr>
          <w:rFonts w:ascii="Palatino Linotype" w:eastAsia="Palatino Linotype" w:hAnsi="Palatino Linotype" w:cs="Palatino Linotype"/>
        </w:rPr>
      </w:pPr>
    </w:p>
    <w:p w14:paraId="771188C9" w14:textId="77777777" w:rsidR="00121DD6" w:rsidRPr="00121DD6" w:rsidRDefault="00121DD6">
      <w:pPr>
        <w:spacing w:before="240" w:after="240" w:line="360" w:lineRule="auto"/>
        <w:jc w:val="both"/>
        <w:rPr>
          <w:rFonts w:ascii="Palatino Linotype" w:eastAsia="Palatino Linotype" w:hAnsi="Palatino Linotype" w:cs="Palatino Linotype"/>
        </w:rPr>
      </w:pPr>
    </w:p>
    <w:p w14:paraId="76B9765C" w14:textId="77777777" w:rsidR="00121DD6" w:rsidRPr="00121DD6" w:rsidRDefault="00121DD6">
      <w:pPr>
        <w:spacing w:before="240" w:after="240" w:line="360" w:lineRule="auto"/>
        <w:jc w:val="both"/>
        <w:rPr>
          <w:rFonts w:ascii="Palatino Linotype" w:eastAsia="Palatino Linotype" w:hAnsi="Palatino Linotype" w:cs="Palatino Linotype"/>
        </w:rPr>
      </w:pPr>
    </w:p>
    <w:p w14:paraId="43FEA4A1" w14:textId="77777777" w:rsidR="00121DD6" w:rsidRPr="00121DD6" w:rsidRDefault="00121DD6">
      <w:pPr>
        <w:spacing w:before="240" w:after="240" w:line="360" w:lineRule="auto"/>
        <w:jc w:val="both"/>
        <w:rPr>
          <w:rFonts w:ascii="Palatino Linotype" w:eastAsia="Palatino Linotype" w:hAnsi="Palatino Linotype" w:cs="Palatino Linotype"/>
        </w:rPr>
      </w:pPr>
    </w:p>
    <w:p w14:paraId="1AFE7C0C" w14:textId="77777777" w:rsidR="00121DD6" w:rsidRPr="00121DD6" w:rsidRDefault="00121DD6">
      <w:pPr>
        <w:spacing w:before="240" w:after="240" w:line="360" w:lineRule="auto"/>
        <w:jc w:val="both"/>
        <w:rPr>
          <w:rFonts w:ascii="Palatino Linotype" w:eastAsia="Palatino Linotype" w:hAnsi="Palatino Linotype" w:cs="Palatino Linotype"/>
        </w:rPr>
      </w:pPr>
    </w:p>
    <w:p w14:paraId="2FE99DBF" w14:textId="77777777" w:rsidR="00121DD6" w:rsidRPr="00121DD6" w:rsidRDefault="00121DD6">
      <w:pPr>
        <w:spacing w:before="240" w:after="240" w:line="360" w:lineRule="auto"/>
        <w:jc w:val="both"/>
        <w:rPr>
          <w:rFonts w:ascii="Palatino Linotype" w:eastAsia="Palatino Linotype" w:hAnsi="Palatino Linotype" w:cs="Palatino Linotype"/>
        </w:rPr>
      </w:pPr>
    </w:p>
    <w:p w14:paraId="30556382" w14:textId="77777777" w:rsidR="00121DD6" w:rsidRPr="00121DD6" w:rsidRDefault="00121DD6">
      <w:pPr>
        <w:spacing w:before="240" w:after="240" w:line="360" w:lineRule="auto"/>
        <w:jc w:val="both"/>
        <w:rPr>
          <w:rFonts w:ascii="Palatino Linotype" w:eastAsia="Palatino Linotype" w:hAnsi="Palatino Linotype" w:cs="Palatino Linotype"/>
        </w:rPr>
      </w:pPr>
    </w:p>
    <w:p w14:paraId="56D731C4" w14:textId="77777777" w:rsidR="00121DD6" w:rsidRPr="00121DD6" w:rsidRDefault="00121DD6">
      <w:pPr>
        <w:spacing w:before="240" w:after="240" w:line="360" w:lineRule="auto"/>
        <w:jc w:val="both"/>
        <w:rPr>
          <w:rFonts w:ascii="Palatino Linotype" w:eastAsia="Palatino Linotype" w:hAnsi="Palatino Linotype" w:cs="Palatino Linotype"/>
        </w:rPr>
      </w:pPr>
    </w:p>
    <w:p w14:paraId="189D073E" w14:textId="77777777" w:rsidR="00121DD6" w:rsidRPr="00121DD6" w:rsidRDefault="00121DD6">
      <w:pPr>
        <w:spacing w:before="240" w:after="240" w:line="360" w:lineRule="auto"/>
        <w:jc w:val="both"/>
        <w:rPr>
          <w:rFonts w:ascii="Palatino Linotype" w:eastAsia="Palatino Linotype" w:hAnsi="Palatino Linotype" w:cs="Palatino Linotype"/>
        </w:rPr>
      </w:pPr>
    </w:p>
    <w:p w14:paraId="5B2BA399" w14:textId="77777777" w:rsidR="00121DD6" w:rsidRPr="00121DD6" w:rsidRDefault="00121DD6">
      <w:pPr>
        <w:spacing w:before="240" w:after="240" w:line="360" w:lineRule="auto"/>
        <w:jc w:val="both"/>
        <w:rPr>
          <w:rFonts w:ascii="Palatino Linotype" w:eastAsia="Palatino Linotype" w:hAnsi="Palatino Linotype" w:cs="Palatino Linotype"/>
        </w:rPr>
      </w:pPr>
    </w:p>
    <w:sectPr w:rsidR="00121DD6" w:rsidRPr="00121DD6">
      <w:headerReference w:type="default" r:id="rId13"/>
      <w:footerReference w:type="default" r:id="rId14"/>
      <w:headerReference w:type="first" r:id="rId15"/>
      <w:footerReference w:type="first" r:id="rId16"/>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CEEBCF" w14:textId="77777777" w:rsidR="00071A63" w:rsidRDefault="00071A63">
      <w:r>
        <w:separator/>
      </w:r>
    </w:p>
  </w:endnote>
  <w:endnote w:type="continuationSeparator" w:id="0">
    <w:p w14:paraId="5440BB6D" w14:textId="77777777" w:rsidR="00071A63" w:rsidRDefault="00071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Quattrocento Sans">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8F7E41" w14:textId="77777777" w:rsidR="003829B7" w:rsidRDefault="000A166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864460">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864460">
      <w:rPr>
        <w:rFonts w:ascii="Palatino Linotype" w:eastAsia="Palatino Linotype" w:hAnsi="Palatino Linotype" w:cs="Palatino Linotype"/>
        <w:b/>
        <w:noProof/>
        <w:color w:val="000000"/>
        <w:sz w:val="20"/>
        <w:szCs w:val="20"/>
      </w:rPr>
      <w:t>31</w:t>
    </w:r>
    <w:r>
      <w:rPr>
        <w:rFonts w:ascii="Palatino Linotype" w:eastAsia="Palatino Linotype" w:hAnsi="Palatino Linotype" w:cs="Palatino Linotype"/>
        <w:b/>
        <w:color w:val="000000"/>
        <w:sz w:val="20"/>
        <w:szCs w:val="20"/>
      </w:rPr>
      <w:fldChar w:fldCharType="end"/>
    </w:r>
  </w:p>
  <w:p w14:paraId="69EB5163" w14:textId="77777777" w:rsidR="003829B7" w:rsidRDefault="003829B7">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72D38" w14:textId="77777777" w:rsidR="003829B7" w:rsidRDefault="000A166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864460">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864460">
      <w:rPr>
        <w:rFonts w:ascii="Palatino Linotype" w:eastAsia="Palatino Linotype" w:hAnsi="Palatino Linotype" w:cs="Palatino Linotype"/>
        <w:b/>
        <w:noProof/>
        <w:color w:val="000000"/>
        <w:sz w:val="20"/>
        <w:szCs w:val="20"/>
      </w:rPr>
      <w:t>31</w:t>
    </w:r>
    <w:r>
      <w:rPr>
        <w:rFonts w:ascii="Palatino Linotype" w:eastAsia="Palatino Linotype" w:hAnsi="Palatino Linotype" w:cs="Palatino Linotype"/>
        <w:b/>
        <w:color w:val="000000"/>
        <w:sz w:val="20"/>
        <w:szCs w:val="20"/>
      </w:rPr>
      <w:fldChar w:fldCharType="end"/>
    </w:r>
  </w:p>
  <w:p w14:paraId="435E7A69" w14:textId="77777777" w:rsidR="003829B7" w:rsidRDefault="003829B7">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CA211F" w14:textId="77777777" w:rsidR="00071A63" w:rsidRDefault="00071A63">
      <w:r>
        <w:separator/>
      </w:r>
    </w:p>
  </w:footnote>
  <w:footnote w:type="continuationSeparator" w:id="0">
    <w:p w14:paraId="5474B265" w14:textId="77777777" w:rsidR="00071A63" w:rsidRDefault="00071A63">
      <w:r>
        <w:continuationSeparator/>
      </w:r>
    </w:p>
  </w:footnote>
  <w:footnote w:id="1">
    <w:p w14:paraId="1856B2CB" w14:textId="77777777" w:rsidR="003829B7" w:rsidRDefault="000A166F">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5115CE9E" w14:textId="77777777" w:rsidR="003829B7" w:rsidRDefault="000A166F">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4CA45811" w14:textId="77777777" w:rsidR="003829B7" w:rsidRDefault="000A166F">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57D367C1" w14:textId="77777777" w:rsidR="003829B7" w:rsidRDefault="000A166F">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libri" w:eastAsia="Calibri" w:hAnsi="Calibri" w:cs="Calibri"/>
          <w:color w:val="000000"/>
          <w:sz w:val="20"/>
          <w:szCs w:val="20"/>
        </w:rPr>
        <w:t xml:space="preserve"> (…)</w:t>
      </w:r>
    </w:p>
  </w:footnote>
  <w:footnote w:id="3">
    <w:p w14:paraId="64404050" w14:textId="77777777" w:rsidR="003829B7" w:rsidRDefault="000A166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4">
    <w:p w14:paraId="0FF017CE" w14:textId="77777777" w:rsidR="003829B7" w:rsidRDefault="000A166F">
      <w:pP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150 de la Ley de Transparencia y Acceso a la Información Pública del Estado de México y Municipios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A123FB" w14:textId="77777777" w:rsidR="003829B7" w:rsidRDefault="000A166F">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6A6799A7" wp14:editId="237E9760">
          <wp:simplePos x="0" y="0"/>
          <wp:positionH relativeFrom="column">
            <wp:posOffset>-1080131</wp:posOffset>
          </wp:positionH>
          <wp:positionV relativeFrom="paragraph">
            <wp:posOffset>-488311</wp:posOffset>
          </wp:positionV>
          <wp:extent cx="7809865" cy="10165715"/>
          <wp:effectExtent l="0" t="0" r="0" b="0"/>
          <wp:wrapNone/>
          <wp:docPr id="3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9"/>
      <w:tblW w:w="5953" w:type="dxa"/>
      <w:tblInd w:w="3261" w:type="dxa"/>
      <w:tblLayout w:type="fixed"/>
      <w:tblLook w:val="0400" w:firstRow="0" w:lastRow="0" w:firstColumn="0" w:lastColumn="0" w:noHBand="0" w:noVBand="1"/>
    </w:tblPr>
    <w:tblGrid>
      <w:gridCol w:w="2489"/>
      <w:gridCol w:w="3464"/>
    </w:tblGrid>
    <w:tr w:rsidR="003829B7" w14:paraId="589F2CB2" w14:textId="77777777">
      <w:tc>
        <w:tcPr>
          <w:tcW w:w="2489" w:type="dxa"/>
          <w:shd w:val="clear" w:color="auto" w:fill="auto"/>
        </w:tcPr>
        <w:p w14:paraId="18EE32BF" w14:textId="77777777" w:rsidR="003829B7" w:rsidRDefault="000A166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051D85B5" w14:textId="77777777" w:rsidR="003829B7" w:rsidRDefault="000A166F">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03719/INFOEM/IP/RR/2023</w:t>
          </w:r>
        </w:p>
      </w:tc>
    </w:tr>
    <w:tr w:rsidR="003829B7" w14:paraId="7AE76FD0" w14:textId="77777777">
      <w:trPr>
        <w:trHeight w:val="228"/>
      </w:trPr>
      <w:tc>
        <w:tcPr>
          <w:tcW w:w="2489" w:type="dxa"/>
          <w:shd w:val="clear" w:color="auto" w:fill="auto"/>
          <w:vAlign w:val="center"/>
        </w:tcPr>
        <w:p w14:paraId="6D828E7D" w14:textId="77777777" w:rsidR="003829B7" w:rsidRDefault="000A166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44A14BD8" w14:textId="77777777" w:rsidR="003829B7" w:rsidRDefault="000A166F">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Ixtapaluca.</w:t>
          </w:r>
        </w:p>
      </w:tc>
    </w:tr>
    <w:tr w:rsidR="003829B7" w14:paraId="523BB39B" w14:textId="77777777">
      <w:tc>
        <w:tcPr>
          <w:tcW w:w="2489" w:type="dxa"/>
          <w:shd w:val="clear" w:color="auto" w:fill="auto"/>
          <w:vAlign w:val="center"/>
        </w:tcPr>
        <w:p w14:paraId="1BB9704E" w14:textId="77777777" w:rsidR="003829B7" w:rsidRDefault="000A166F">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34162FFC" w14:textId="77777777" w:rsidR="003829B7" w:rsidRDefault="000A166F">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7663213" w14:textId="77777777" w:rsidR="003829B7" w:rsidRDefault="000A166F">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2F88E" w14:textId="77777777" w:rsidR="003829B7" w:rsidRDefault="003829B7">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a8"/>
      <w:tblW w:w="5670" w:type="dxa"/>
      <w:tblInd w:w="3261" w:type="dxa"/>
      <w:tblLayout w:type="fixed"/>
      <w:tblLook w:val="0400" w:firstRow="0" w:lastRow="0" w:firstColumn="0" w:lastColumn="0" w:noHBand="0" w:noVBand="1"/>
    </w:tblPr>
    <w:tblGrid>
      <w:gridCol w:w="2551"/>
      <w:gridCol w:w="3119"/>
    </w:tblGrid>
    <w:tr w:rsidR="003829B7" w14:paraId="356A9576" w14:textId="77777777">
      <w:tc>
        <w:tcPr>
          <w:tcW w:w="2551" w:type="dxa"/>
          <w:shd w:val="clear" w:color="auto" w:fill="auto"/>
          <w:vAlign w:val="center"/>
        </w:tcPr>
        <w:p w14:paraId="2C663E39" w14:textId="77777777" w:rsidR="003829B7" w:rsidRDefault="000A166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696DD3FE" w14:textId="77777777" w:rsidR="003829B7" w:rsidRDefault="000A166F">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03719/INFOEM/IP/RR/2023</w:t>
          </w:r>
        </w:p>
      </w:tc>
    </w:tr>
    <w:tr w:rsidR="003829B7" w14:paraId="58D1E4ED" w14:textId="77777777">
      <w:trPr>
        <w:trHeight w:val="130"/>
      </w:trPr>
      <w:tc>
        <w:tcPr>
          <w:tcW w:w="2551" w:type="dxa"/>
          <w:shd w:val="clear" w:color="auto" w:fill="auto"/>
          <w:vAlign w:val="center"/>
        </w:tcPr>
        <w:p w14:paraId="54F48FB5" w14:textId="77777777" w:rsidR="003829B7" w:rsidRDefault="000A166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4539E34D" w14:textId="54341DDB" w:rsidR="003829B7" w:rsidRDefault="00864460" w:rsidP="00864460">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XXXXXXXX XX XXXXXXXXXXX XXXXXXXX XXXXXXX</w:t>
          </w:r>
          <w:r w:rsidR="000A166F">
            <w:rPr>
              <w:rFonts w:ascii="Arial" w:eastAsia="Arial" w:hAnsi="Arial" w:cs="Arial"/>
              <w:b/>
              <w:color w:val="333333"/>
              <w:sz w:val="15"/>
              <w:szCs w:val="15"/>
              <w:shd w:val="clear" w:color="auto" w:fill="F7F7F8"/>
            </w:rPr>
            <w:t> </w:t>
          </w:r>
        </w:p>
      </w:tc>
    </w:tr>
    <w:tr w:rsidR="003829B7" w14:paraId="5BE74D09" w14:textId="77777777">
      <w:trPr>
        <w:trHeight w:val="228"/>
      </w:trPr>
      <w:tc>
        <w:tcPr>
          <w:tcW w:w="2551" w:type="dxa"/>
          <w:shd w:val="clear" w:color="auto" w:fill="auto"/>
          <w:vAlign w:val="center"/>
        </w:tcPr>
        <w:p w14:paraId="07483DC7" w14:textId="77777777" w:rsidR="003829B7" w:rsidRDefault="000A166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7976C16C" w14:textId="77777777" w:rsidR="003829B7" w:rsidRDefault="000A166F">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Ixtapaluca.</w:t>
          </w:r>
        </w:p>
      </w:tc>
    </w:tr>
    <w:tr w:rsidR="003829B7" w14:paraId="1E62254E" w14:textId="77777777">
      <w:tc>
        <w:tcPr>
          <w:tcW w:w="2551" w:type="dxa"/>
          <w:shd w:val="clear" w:color="auto" w:fill="auto"/>
          <w:vAlign w:val="center"/>
        </w:tcPr>
        <w:p w14:paraId="53833566" w14:textId="77777777" w:rsidR="003829B7" w:rsidRDefault="000A166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6BA46FCE" w14:textId="77777777" w:rsidR="003829B7" w:rsidRDefault="000A166F">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63DD15E" w14:textId="77777777" w:rsidR="003829B7" w:rsidRDefault="000A166F">
    <w:pPr>
      <w:pBdr>
        <w:top w:val="nil"/>
        <w:left w:val="nil"/>
        <w:bottom w:val="nil"/>
        <w:right w:val="nil"/>
        <w:between w:val="nil"/>
      </w:pBdr>
      <w:tabs>
        <w:tab w:val="center" w:pos="4252"/>
        <w:tab w:val="right" w:pos="8504"/>
      </w:tabs>
      <w:rPr>
        <w:rFonts w:ascii="Cambria" w:eastAsia="Cambria" w:hAnsi="Cambria" w:cs="Cambria"/>
        <w:color w:val="000000"/>
      </w:rPr>
    </w:pPr>
    <w:r>
      <w:rPr>
        <w:noProof/>
        <w:lang w:val="es-MX"/>
      </w:rPr>
      <w:drawing>
        <wp:anchor distT="0" distB="0" distL="0" distR="0" simplePos="0" relativeHeight="251659264" behindDoc="1" locked="0" layoutInCell="1" hidden="0" allowOverlap="1" wp14:anchorId="4A821371" wp14:editId="7B30C085">
          <wp:simplePos x="0" y="0"/>
          <wp:positionH relativeFrom="column">
            <wp:posOffset>-1089656</wp:posOffset>
          </wp:positionH>
          <wp:positionV relativeFrom="paragraph">
            <wp:posOffset>-1169666</wp:posOffset>
          </wp:positionV>
          <wp:extent cx="7809865" cy="10165715"/>
          <wp:effectExtent l="0" t="0" r="0" b="0"/>
          <wp:wrapNone/>
          <wp:docPr id="3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8A103A"/>
    <w:multiLevelType w:val="multilevel"/>
    <w:tmpl w:val="81FAB7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3A1F6FA0"/>
    <w:multiLevelType w:val="multilevel"/>
    <w:tmpl w:val="1A441892"/>
    <w:lvl w:ilvl="0">
      <w:start w:val="7"/>
      <w:numFmt w:val="upperRoman"/>
      <w:pStyle w:val="Listaconvietas3"/>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6CC74EA"/>
    <w:multiLevelType w:val="multilevel"/>
    <w:tmpl w:val="1520D3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9B7"/>
    <w:rsid w:val="00071A63"/>
    <w:rsid w:val="000A166F"/>
    <w:rsid w:val="000E1A22"/>
    <w:rsid w:val="00121DD6"/>
    <w:rsid w:val="003327FF"/>
    <w:rsid w:val="003829B7"/>
    <w:rsid w:val="005863FF"/>
    <w:rsid w:val="008644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AE88C"/>
  <w15:docId w15:val="{404C893C-110D-4B91-8FAA-D23E01BBC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2944C8"/>
    <w:rPr>
      <w:vertAlign w:val="superscript"/>
    </w:rPr>
  </w:style>
  <w:style w:type="paragraph" w:styleId="Sinespaciado">
    <w:name w:val="No Spacing"/>
    <w:aliases w:val="Francesa"/>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2"/>
    <w:tblPr>
      <w:tblStyleRowBandSize w:val="1"/>
      <w:tblStyleColBandSize w:val="1"/>
      <w:tblCellMar>
        <w:top w:w="0" w:type="dxa"/>
        <w:left w:w="115" w:type="dxa"/>
        <w:bottom w:w="0" w:type="dxa"/>
        <w:right w:w="115" w:type="dxa"/>
      </w:tblCellMar>
    </w:tblPr>
  </w:style>
  <w:style w:type="table" w:customStyle="1" w:styleId="a2">
    <w:basedOn w:val="TableNormal2"/>
    <w:tblPr>
      <w:tblStyleRowBandSize w:val="1"/>
      <w:tblStyleColBandSize w:val="1"/>
      <w:tblCellMar>
        <w:top w:w="0" w:type="dxa"/>
        <w:left w:w="115" w:type="dxa"/>
        <w:bottom w:w="0" w:type="dxa"/>
        <w:right w:w="115" w:type="dxa"/>
      </w:tblCellMar>
    </w:tblPr>
  </w:style>
  <w:style w:type="table" w:customStyle="1" w:styleId="a3">
    <w:basedOn w:val="TableNormal2"/>
    <w:tblPr>
      <w:tblStyleRowBandSize w:val="1"/>
      <w:tblStyleColBandSize w:val="1"/>
      <w:tblCellMar>
        <w:top w:w="0" w:type="dxa"/>
        <w:left w:w="115" w:type="dxa"/>
        <w:bottom w:w="0" w:type="dxa"/>
        <w:right w:w="115" w:type="dxa"/>
      </w:tblCellMar>
    </w:tblPr>
  </w:style>
  <w:style w:type="table" w:customStyle="1" w:styleId="a4">
    <w:basedOn w:val="TableNormal2"/>
    <w:tblPr>
      <w:tblStyleRowBandSize w:val="1"/>
      <w:tblStyleColBandSize w:val="1"/>
      <w:tblCellMar>
        <w:top w:w="0" w:type="dxa"/>
        <w:left w:w="115" w:type="dxa"/>
        <w:bottom w:w="0" w:type="dxa"/>
        <w:right w:w="115" w:type="dxa"/>
      </w:tblCellMar>
    </w:tblPr>
  </w:style>
  <w:style w:type="table" w:customStyle="1" w:styleId="a5">
    <w:basedOn w:val="TableNormal1"/>
    <w:tblPr>
      <w:tblStyleRowBandSize w:val="1"/>
      <w:tblStyleColBandSize w:val="1"/>
      <w:tblCellMar>
        <w:top w:w="0" w:type="dxa"/>
        <w:left w:w="115" w:type="dxa"/>
        <w:bottom w:w="0" w:type="dxa"/>
        <w:right w:w="115" w:type="dxa"/>
      </w:tblCellMar>
    </w:tblPr>
  </w:style>
  <w:style w:type="table" w:customStyle="1" w:styleId="a6">
    <w:basedOn w:val="TableNormal1"/>
    <w:tblPr>
      <w:tblStyleRowBandSize w:val="1"/>
      <w:tblStyleColBandSize w:val="1"/>
      <w:tblCellMar>
        <w:top w:w="0" w:type="dxa"/>
        <w:left w:w="115" w:type="dxa"/>
        <w:bottom w:w="0" w:type="dxa"/>
        <w:right w:w="115" w:type="dxa"/>
      </w:tblCellMar>
    </w:tblPr>
  </w:style>
  <w:style w:type="table" w:customStyle="1" w:styleId="a7">
    <w:basedOn w:val="TableNormal1"/>
    <w:tblPr>
      <w:tblStyleRowBandSize w:val="1"/>
      <w:tblStyleColBandSize w:val="1"/>
      <w:tblCellMar>
        <w:top w:w="0" w:type="dxa"/>
        <w:left w:w="115" w:type="dxa"/>
        <w:bottom w:w="0" w:type="dxa"/>
        <w:right w:w="115" w:type="dxa"/>
      </w:tblCellMar>
    </w:tblPr>
  </w:style>
  <w:style w:type="table" w:customStyle="1" w:styleId="a8">
    <w:basedOn w:val="TableNormal0"/>
    <w:tblPr>
      <w:tblStyleRowBandSize w:val="1"/>
      <w:tblStyleColBandSize w:val="1"/>
      <w:tblCellMar>
        <w:top w:w="0" w:type="dxa"/>
        <w:left w:w="115" w:type="dxa"/>
        <w:bottom w:w="0" w:type="dxa"/>
        <w:right w:w="115" w:type="dxa"/>
      </w:tblCellMar>
    </w:tblPr>
  </w:style>
  <w:style w:type="table" w:customStyle="1" w:styleId="a9">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829813.page"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aimex.org.mx/saimex/solicitud/downloadAttach/1879170.pag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1843433.pag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saimex.org.mx/saimex/solicitud/downloadAttach/1829814.pag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dizexfsEYixfkrggt+mkdoCVA==">CgMxLjAyCWguMWZvYjl0ZTIIaC5namRneHMyCWguMzBqMHpsbDgAciExdUhFZWxBcGdaSkI2djB3aGp4MW9iZFZ3ZFgxQllhSHg=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7835</Words>
  <Characters>43093</Characters>
  <Application>Microsoft Office Word</Application>
  <DocSecurity>0</DocSecurity>
  <Lines>359</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2</cp:revision>
  <cp:lastPrinted>2023-09-15T19:32:00Z</cp:lastPrinted>
  <dcterms:created xsi:type="dcterms:W3CDTF">2023-09-26T17:37:00Z</dcterms:created>
  <dcterms:modified xsi:type="dcterms:W3CDTF">2023-09-26T17:37:00Z</dcterms:modified>
</cp:coreProperties>
</file>