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B42E396" w:rsidR="00200BFC" w:rsidRPr="005F05FD" w:rsidRDefault="00200BFC" w:rsidP="005F05FD">
      <w:pPr>
        <w:spacing w:before="100" w:beforeAutospacing="1" w:after="100" w:afterAutospacing="1" w:line="360" w:lineRule="auto"/>
        <w:jc w:val="both"/>
        <w:rPr>
          <w:rFonts w:ascii="Palatino Linotype" w:hAnsi="Palatino Linotype" w:cs="Arial"/>
        </w:rPr>
      </w:pPr>
      <w:bookmarkStart w:id="0" w:name="_GoBack"/>
      <w:bookmarkEnd w:id="0"/>
      <w:r w:rsidRPr="005F05FD">
        <w:rPr>
          <w:rFonts w:ascii="Palatino Linotype" w:hAnsi="Palatino Linotype" w:cs="Arial"/>
        </w:rPr>
        <w:t xml:space="preserve">Resolución del Pleno del Instituto de Transparencia, Acceso a </w:t>
      </w:r>
      <w:r w:rsidR="004143DE" w:rsidRPr="005F05FD">
        <w:rPr>
          <w:rFonts w:ascii="Palatino Linotype" w:hAnsi="Palatino Linotype" w:cs="Arial"/>
        </w:rPr>
        <w:t>la Información</w:t>
      </w:r>
      <w:r w:rsidR="00327647" w:rsidRPr="005F05FD">
        <w:rPr>
          <w:rFonts w:ascii="Palatino Linotype" w:hAnsi="Palatino Linotype" w:cs="Arial"/>
        </w:rPr>
        <w:t xml:space="preserve"> Pública</w:t>
      </w:r>
      <w:r w:rsidRPr="005F05FD">
        <w:rPr>
          <w:rFonts w:ascii="Palatino Linotype" w:hAnsi="Palatino Linotype" w:cs="Arial"/>
        </w:rPr>
        <w:t xml:space="preserve"> y Protección de Datos Personales del Estado de México y Municipios, con domicilio en Metepec, Estado de México, </w:t>
      </w:r>
      <w:r w:rsidR="00251202" w:rsidRPr="005F05FD">
        <w:rPr>
          <w:rFonts w:ascii="Palatino Linotype" w:hAnsi="Palatino Linotype" w:cs="Arial"/>
        </w:rPr>
        <w:t>d</w:t>
      </w:r>
      <w:r w:rsidR="00FE6E71" w:rsidRPr="005F05FD">
        <w:rPr>
          <w:rFonts w:ascii="Palatino Linotype" w:hAnsi="Palatino Linotype" w:cs="Arial"/>
        </w:rPr>
        <w:t>el</w:t>
      </w:r>
      <w:r w:rsidR="009A1382" w:rsidRPr="005F05FD">
        <w:rPr>
          <w:rFonts w:ascii="Palatino Linotype" w:hAnsi="Palatino Linotype" w:cs="Arial"/>
        </w:rPr>
        <w:t xml:space="preserve"> </w:t>
      </w:r>
      <w:r w:rsidR="00251202" w:rsidRPr="005F05FD">
        <w:rPr>
          <w:rFonts w:ascii="Palatino Linotype" w:hAnsi="Palatino Linotype" w:cs="Arial"/>
        </w:rPr>
        <w:t>dos</w:t>
      </w:r>
      <w:r w:rsidR="000A2017" w:rsidRPr="005F05FD">
        <w:rPr>
          <w:rFonts w:ascii="Palatino Linotype" w:hAnsi="Palatino Linotype" w:cs="Arial"/>
        </w:rPr>
        <w:t xml:space="preserve"> de </w:t>
      </w:r>
      <w:r w:rsidR="00251202" w:rsidRPr="005F05FD">
        <w:rPr>
          <w:rFonts w:ascii="Palatino Linotype" w:hAnsi="Palatino Linotype" w:cs="Arial"/>
        </w:rPr>
        <w:t>agosto</w:t>
      </w:r>
      <w:r w:rsidR="00D14001" w:rsidRPr="005F05FD">
        <w:rPr>
          <w:rFonts w:ascii="Palatino Linotype" w:hAnsi="Palatino Linotype" w:cs="Arial"/>
        </w:rPr>
        <w:t xml:space="preserve"> de dos mil veintitrés</w:t>
      </w:r>
      <w:r w:rsidR="003253C6" w:rsidRPr="005F05FD">
        <w:rPr>
          <w:rFonts w:ascii="Palatino Linotype" w:hAnsi="Palatino Linotype" w:cs="Arial"/>
        </w:rPr>
        <w:t>.</w:t>
      </w:r>
    </w:p>
    <w:p w14:paraId="03825FB3" w14:textId="74AE025F" w:rsidR="00A1125E" w:rsidRPr="005F05FD" w:rsidRDefault="00E608DF" w:rsidP="005F05FD">
      <w:pPr>
        <w:spacing w:before="100" w:beforeAutospacing="1" w:after="100" w:afterAutospacing="1" w:line="360" w:lineRule="auto"/>
        <w:ind w:right="-57"/>
        <w:jc w:val="both"/>
        <w:rPr>
          <w:rFonts w:ascii="Palatino Linotype" w:hAnsi="Palatino Linotype" w:cs="Arial"/>
          <w:lang w:val="es-ES"/>
        </w:rPr>
      </w:pPr>
      <w:r w:rsidRPr="005F05FD">
        <w:rPr>
          <w:rFonts w:ascii="Palatino Linotype" w:hAnsi="Palatino Linotype" w:cs="Arial"/>
          <w:b/>
          <w:sz w:val="28"/>
          <w:szCs w:val="28"/>
        </w:rPr>
        <w:t>VISTOS</w:t>
      </w:r>
      <w:r w:rsidRPr="005F05FD">
        <w:rPr>
          <w:rFonts w:ascii="Palatino Linotype" w:hAnsi="Palatino Linotype" w:cs="Arial"/>
          <w:sz w:val="28"/>
          <w:szCs w:val="28"/>
        </w:rPr>
        <w:t xml:space="preserve"> </w:t>
      </w:r>
      <w:r w:rsidRPr="005F05FD">
        <w:rPr>
          <w:rFonts w:ascii="Palatino Linotype" w:hAnsi="Palatino Linotype" w:cs="Arial"/>
        </w:rPr>
        <w:t xml:space="preserve">los expedientes formados con motivo de los Recursos de Revisión </w:t>
      </w:r>
      <w:r w:rsidR="006333BF" w:rsidRPr="005F05FD">
        <w:rPr>
          <w:rFonts w:ascii="Palatino Linotype" w:hAnsi="Palatino Linotype" w:cs="Arial"/>
          <w:b/>
          <w:bCs/>
        </w:rPr>
        <w:t>16607</w:t>
      </w:r>
      <w:r w:rsidR="00344B20" w:rsidRPr="005F05FD">
        <w:rPr>
          <w:rFonts w:ascii="Palatino Linotype" w:hAnsi="Palatino Linotype" w:cs="Arial"/>
          <w:b/>
          <w:bCs/>
        </w:rPr>
        <w:t>/INFOEM/IP/RR/2022</w:t>
      </w:r>
      <w:r w:rsidR="006333BF" w:rsidRPr="005F05FD">
        <w:rPr>
          <w:rFonts w:ascii="Palatino Linotype" w:hAnsi="Palatino Linotype" w:cs="Arial"/>
          <w:b/>
          <w:bCs/>
        </w:rPr>
        <w:t xml:space="preserve">, 16608/INFOEM/IP/RR/2022 </w:t>
      </w:r>
      <w:r w:rsidR="00905929" w:rsidRPr="005F05FD">
        <w:rPr>
          <w:rFonts w:ascii="Palatino Linotype" w:hAnsi="Palatino Linotype" w:cs="Arial"/>
          <w:b/>
          <w:bCs/>
        </w:rPr>
        <w:t xml:space="preserve"> </w:t>
      </w:r>
      <w:r w:rsidR="00344B20" w:rsidRPr="005F05FD">
        <w:rPr>
          <w:rFonts w:ascii="Palatino Linotype" w:hAnsi="Palatino Linotype" w:cs="Arial"/>
          <w:b/>
          <w:bCs/>
        </w:rPr>
        <w:t xml:space="preserve">y </w:t>
      </w:r>
      <w:r w:rsidR="00ED7B7B" w:rsidRPr="005F05FD">
        <w:rPr>
          <w:rFonts w:ascii="Palatino Linotype" w:hAnsi="Palatino Linotype" w:cs="Arial"/>
          <w:b/>
          <w:bCs/>
        </w:rPr>
        <w:t>1</w:t>
      </w:r>
      <w:r w:rsidR="006333BF" w:rsidRPr="005F05FD">
        <w:rPr>
          <w:rFonts w:ascii="Palatino Linotype" w:hAnsi="Palatino Linotype" w:cs="Arial"/>
          <w:b/>
          <w:bCs/>
        </w:rPr>
        <w:t>6609</w:t>
      </w:r>
      <w:r w:rsidR="00344B20" w:rsidRPr="005F05FD">
        <w:rPr>
          <w:rFonts w:ascii="Palatino Linotype" w:hAnsi="Palatino Linotype" w:cs="Arial"/>
          <w:b/>
          <w:bCs/>
        </w:rPr>
        <w:t>/INFOEM/IP/RR/2022</w:t>
      </w:r>
      <w:r w:rsidR="00200BFC" w:rsidRPr="005F05FD">
        <w:rPr>
          <w:rFonts w:ascii="Palatino Linotype" w:hAnsi="Palatino Linotype" w:cs="Arial"/>
        </w:rPr>
        <w:t>,</w:t>
      </w:r>
      <w:r w:rsidR="0089531A" w:rsidRPr="005F05FD">
        <w:rPr>
          <w:rFonts w:ascii="Palatino Linotype" w:hAnsi="Palatino Linotype" w:cs="Arial"/>
        </w:rPr>
        <w:t xml:space="preserve"> </w:t>
      </w:r>
      <w:r w:rsidR="00200BFC" w:rsidRPr="005F05FD">
        <w:rPr>
          <w:rFonts w:ascii="Palatino Linotype" w:hAnsi="Palatino Linotype" w:cs="Arial"/>
        </w:rPr>
        <w:t>promovido</w:t>
      </w:r>
      <w:r w:rsidR="00A37206" w:rsidRPr="005F05FD">
        <w:rPr>
          <w:rFonts w:ascii="Palatino Linotype" w:hAnsi="Palatino Linotype" w:cs="Arial"/>
        </w:rPr>
        <w:t xml:space="preserve">s </w:t>
      </w:r>
      <w:r w:rsidR="00200BFC" w:rsidRPr="005F05FD">
        <w:rPr>
          <w:rFonts w:ascii="Palatino Linotype" w:hAnsi="Palatino Linotype"/>
        </w:rPr>
        <w:t>por</w:t>
      </w:r>
      <w:r w:rsidR="004151F9" w:rsidRPr="005F05FD">
        <w:rPr>
          <w:rFonts w:ascii="Palatino Linotype" w:hAnsi="Palatino Linotype"/>
        </w:rPr>
        <w:t xml:space="preserve"> </w:t>
      </w:r>
      <w:r w:rsidR="00C83DF9" w:rsidRPr="005F05FD">
        <w:rPr>
          <w:rFonts w:ascii="Palatino Linotype" w:hAnsi="Palatino Linotype"/>
        </w:rPr>
        <w:t>un particular de manera anónima</w:t>
      </w:r>
      <w:r w:rsidR="00344B20" w:rsidRPr="005F05FD">
        <w:rPr>
          <w:rFonts w:ascii="Palatino Linotype" w:hAnsi="Palatino Linotype"/>
        </w:rPr>
        <w:t>,</w:t>
      </w:r>
      <w:r w:rsidR="00DD136A" w:rsidRPr="005F05FD">
        <w:rPr>
          <w:rFonts w:ascii="Palatino Linotype" w:hAnsi="Palatino Linotype"/>
        </w:rPr>
        <w:t xml:space="preserve"> </w:t>
      </w:r>
      <w:r w:rsidR="005F0E30" w:rsidRPr="005F05FD">
        <w:rPr>
          <w:rFonts w:ascii="Palatino Linotype" w:hAnsi="Palatino Linotype"/>
        </w:rPr>
        <w:t xml:space="preserve">a quien en lo sucesivo se le </w:t>
      </w:r>
      <w:r w:rsidR="00D9217D" w:rsidRPr="005F05FD">
        <w:rPr>
          <w:rFonts w:ascii="Palatino Linotype" w:hAnsi="Palatino Linotype"/>
        </w:rPr>
        <w:t>denominará</w:t>
      </w:r>
      <w:r w:rsidR="005F0E30" w:rsidRPr="005F05FD">
        <w:rPr>
          <w:rFonts w:ascii="Palatino Linotype" w:hAnsi="Palatino Linotype"/>
        </w:rPr>
        <w:t xml:space="preserve"> </w:t>
      </w:r>
      <w:r w:rsidR="00201AF1" w:rsidRPr="005F05FD">
        <w:rPr>
          <w:rFonts w:ascii="Palatino Linotype" w:hAnsi="Palatino Linotype" w:cs="Arial"/>
          <w:b/>
          <w:lang w:val="es-ES"/>
        </w:rPr>
        <w:t>EL</w:t>
      </w:r>
      <w:r w:rsidR="00200BFC" w:rsidRPr="005F05FD">
        <w:rPr>
          <w:rFonts w:ascii="Palatino Linotype" w:hAnsi="Palatino Linotype" w:cs="Arial"/>
          <w:b/>
          <w:lang w:val="es-ES"/>
        </w:rPr>
        <w:t xml:space="preserve"> RECURRENTE,</w:t>
      </w:r>
      <w:r w:rsidR="008B3120" w:rsidRPr="005F05FD">
        <w:rPr>
          <w:rFonts w:ascii="Palatino Linotype" w:hAnsi="Palatino Linotype" w:cs="Arial"/>
          <w:lang w:val="es-ES"/>
        </w:rPr>
        <w:t xml:space="preserve"> en contra de la respuesta </w:t>
      </w:r>
      <w:r w:rsidR="00D9217D" w:rsidRPr="005F05FD">
        <w:rPr>
          <w:rFonts w:ascii="Palatino Linotype" w:hAnsi="Palatino Linotype" w:cs="Arial"/>
          <w:lang w:val="es-ES"/>
        </w:rPr>
        <w:t>de</w:t>
      </w:r>
      <w:r w:rsidR="003B46E0" w:rsidRPr="005F05FD">
        <w:rPr>
          <w:rFonts w:ascii="Palatino Linotype" w:hAnsi="Palatino Linotype" w:cs="Arial"/>
          <w:lang w:val="es-ES"/>
        </w:rPr>
        <w:t>l</w:t>
      </w:r>
      <w:r w:rsidR="00FE7C76" w:rsidRPr="005F05FD">
        <w:rPr>
          <w:rFonts w:ascii="Palatino Linotype" w:hAnsi="Palatino Linotype" w:cs="Arial"/>
          <w:lang w:val="es-ES"/>
        </w:rPr>
        <w:t xml:space="preserve"> </w:t>
      </w:r>
      <w:r w:rsidR="00ED7B7B" w:rsidRPr="005F05FD">
        <w:rPr>
          <w:rFonts w:ascii="Palatino Linotype" w:hAnsi="Palatino Linotype" w:cs="Arial"/>
          <w:b/>
          <w:bCs/>
        </w:rPr>
        <w:t>Ayuntamiento de Zinacantepec</w:t>
      </w:r>
      <w:r w:rsidR="00200BFC" w:rsidRPr="005F05FD">
        <w:rPr>
          <w:rFonts w:ascii="Palatino Linotype" w:hAnsi="Palatino Linotype" w:cs="Arial"/>
          <w:b/>
          <w:lang w:val="es-ES"/>
        </w:rPr>
        <w:t xml:space="preserve">, </w:t>
      </w:r>
      <w:r w:rsidR="005F0E30" w:rsidRPr="005F05FD">
        <w:rPr>
          <w:rFonts w:ascii="Palatino Linotype" w:hAnsi="Palatino Linotype"/>
        </w:rPr>
        <w:t xml:space="preserve">en lo subsecuente se le denominará </w:t>
      </w:r>
      <w:r w:rsidR="00200BFC" w:rsidRPr="005F05FD">
        <w:rPr>
          <w:rFonts w:ascii="Palatino Linotype" w:hAnsi="Palatino Linotype" w:cs="Arial"/>
          <w:b/>
          <w:lang w:val="es-ES"/>
        </w:rPr>
        <w:t xml:space="preserve">EL SUJETO OBLIGADO, </w:t>
      </w:r>
      <w:r w:rsidR="00200BFC" w:rsidRPr="005F05FD">
        <w:rPr>
          <w:rFonts w:ascii="Palatino Linotype" w:hAnsi="Palatino Linotype" w:cs="Arial"/>
          <w:lang w:val="es-ES"/>
        </w:rPr>
        <w:t xml:space="preserve">se procede a dictar la presente resolución con base en lo siguiente: </w:t>
      </w:r>
    </w:p>
    <w:p w14:paraId="47CFFCB3" w14:textId="1BF6B4DD" w:rsidR="00D77693" w:rsidRPr="005F05FD" w:rsidRDefault="0079212B" w:rsidP="005F05FD">
      <w:pPr>
        <w:spacing w:before="100" w:beforeAutospacing="1" w:after="100" w:afterAutospacing="1" w:line="276" w:lineRule="auto"/>
        <w:jc w:val="center"/>
        <w:rPr>
          <w:rFonts w:ascii="Palatino Linotype" w:hAnsi="Palatino Linotype" w:cs="Arial"/>
          <w:b/>
          <w:bCs/>
          <w:spacing w:val="60"/>
          <w:sz w:val="28"/>
          <w:szCs w:val="28"/>
        </w:rPr>
      </w:pPr>
      <w:r w:rsidRPr="005F05FD">
        <w:rPr>
          <w:rFonts w:ascii="Palatino Linotype" w:hAnsi="Palatino Linotype" w:cs="Arial"/>
          <w:b/>
          <w:bCs/>
          <w:spacing w:val="60"/>
          <w:sz w:val="28"/>
          <w:szCs w:val="28"/>
        </w:rPr>
        <w:t>ANTECEDENTES</w:t>
      </w:r>
    </w:p>
    <w:p w14:paraId="4BE57260" w14:textId="50290471" w:rsidR="00F26592" w:rsidRPr="005F05FD" w:rsidRDefault="00F26592" w:rsidP="005F05FD">
      <w:pPr>
        <w:spacing w:before="100" w:beforeAutospacing="1" w:after="100" w:afterAutospacing="1" w:line="360" w:lineRule="auto"/>
        <w:jc w:val="both"/>
        <w:rPr>
          <w:rFonts w:ascii="Palatino Linotype" w:eastAsia="Calibri" w:hAnsi="Palatino Linotype" w:cs="Arial"/>
          <w:b/>
          <w:sz w:val="26"/>
          <w:szCs w:val="26"/>
          <w:lang w:val="es-ES" w:eastAsia="en-US"/>
        </w:rPr>
      </w:pPr>
      <w:r w:rsidRPr="005F05FD">
        <w:rPr>
          <w:rFonts w:ascii="Palatino Linotype" w:eastAsia="Calibri" w:hAnsi="Palatino Linotype" w:cs="Arial"/>
          <w:b/>
          <w:sz w:val="26"/>
          <w:szCs w:val="26"/>
          <w:lang w:val="es-ES" w:eastAsia="en-US"/>
        </w:rPr>
        <w:t xml:space="preserve">I. </w:t>
      </w:r>
      <w:r w:rsidRPr="005F05FD">
        <w:rPr>
          <w:rFonts w:ascii="Palatino Linotype" w:hAnsi="Palatino Linotype"/>
          <w:b/>
          <w:sz w:val="26"/>
          <w:szCs w:val="26"/>
        </w:rPr>
        <w:t>De la Solicitud de Información</w:t>
      </w:r>
    </w:p>
    <w:p w14:paraId="75C93A1F" w14:textId="6A375FE0" w:rsidR="00225B80" w:rsidRPr="005F05FD" w:rsidRDefault="003B46E0" w:rsidP="005F05FD">
      <w:pPr>
        <w:spacing w:before="100" w:beforeAutospacing="1" w:after="100" w:afterAutospacing="1" w:line="360" w:lineRule="auto"/>
        <w:jc w:val="both"/>
        <w:rPr>
          <w:rFonts w:ascii="Palatino Linotype" w:eastAsia="MS Mincho" w:hAnsi="Palatino Linotype" w:cs="Arial"/>
          <w:bCs/>
        </w:rPr>
      </w:pPr>
      <w:r w:rsidRPr="005F05FD">
        <w:rPr>
          <w:rFonts w:ascii="Palatino Linotype" w:eastAsia="MS Mincho" w:hAnsi="Palatino Linotype" w:cs="Arial"/>
        </w:rPr>
        <w:t>El</w:t>
      </w:r>
      <w:r w:rsidR="00163A20" w:rsidRPr="005F05FD">
        <w:rPr>
          <w:rFonts w:ascii="Palatino Linotype" w:eastAsia="MS Mincho" w:hAnsi="Palatino Linotype" w:cs="Arial"/>
        </w:rPr>
        <w:t xml:space="preserve"> </w:t>
      </w:r>
      <w:r w:rsidR="006333BF" w:rsidRPr="005F05FD">
        <w:rPr>
          <w:rFonts w:ascii="Palatino Linotype" w:eastAsia="MS Mincho" w:hAnsi="Palatino Linotype" w:cs="Arial"/>
          <w:b/>
          <w:bCs/>
        </w:rPr>
        <w:t>diecisiete de octubre</w:t>
      </w:r>
      <w:r w:rsidR="00344B20" w:rsidRPr="005F05FD">
        <w:rPr>
          <w:rFonts w:ascii="Palatino Linotype" w:eastAsia="MS Mincho" w:hAnsi="Palatino Linotype" w:cs="Arial"/>
          <w:b/>
          <w:bCs/>
        </w:rPr>
        <w:t xml:space="preserve"> de dos mil veintidós</w:t>
      </w:r>
      <w:r w:rsidR="00163A20" w:rsidRPr="005F05FD">
        <w:rPr>
          <w:rFonts w:ascii="Palatino Linotype" w:eastAsia="MS Mincho" w:hAnsi="Palatino Linotype" w:cs="Arial"/>
          <w:bCs/>
        </w:rPr>
        <w:t>,</w:t>
      </w:r>
      <w:r w:rsidR="00264036" w:rsidRPr="005F05FD">
        <w:rPr>
          <w:rFonts w:ascii="Palatino Linotype" w:eastAsia="MS Mincho" w:hAnsi="Palatino Linotype" w:cs="Arial"/>
        </w:rPr>
        <w:t xml:space="preserve"> </w:t>
      </w:r>
      <w:r w:rsidR="00797A18" w:rsidRPr="005F05FD">
        <w:rPr>
          <w:rFonts w:ascii="Palatino Linotype" w:eastAsia="Palatino Linotype" w:hAnsi="Palatino Linotype" w:cs="Palatino Linotype"/>
          <w:b/>
          <w:lang w:eastAsia="es-MX"/>
        </w:rPr>
        <w:t xml:space="preserve">EL RECURRENTE </w:t>
      </w:r>
      <w:r w:rsidR="00797A18" w:rsidRPr="005F05FD">
        <w:rPr>
          <w:rFonts w:ascii="Palatino Linotype" w:eastAsia="Palatino Linotype" w:hAnsi="Palatino Linotype" w:cs="Palatino Linotype"/>
          <w:lang w:eastAsia="es-MX"/>
        </w:rPr>
        <w:t>presentó a través d</w:t>
      </w:r>
      <w:r w:rsidR="008F6C4A" w:rsidRPr="005F05FD">
        <w:rPr>
          <w:rFonts w:ascii="Palatino Linotype" w:eastAsia="Palatino Linotype" w:hAnsi="Palatino Linotype" w:cs="Palatino Linotype"/>
          <w:lang w:eastAsia="es-MX"/>
        </w:rPr>
        <w:t>e</w:t>
      </w:r>
      <w:r w:rsidR="00797A18" w:rsidRPr="005F05FD">
        <w:rPr>
          <w:rFonts w:ascii="Palatino Linotype" w:eastAsia="Palatino Linotype" w:hAnsi="Palatino Linotype" w:cs="Palatino Linotype"/>
          <w:lang w:eastAsia="es-MX"/>
        </w:rPr>
        <w:t>l Sistema de Acceso a la Información Mexiquense, en lo subsecuente</w:t>
      </w:r>
      <w:r w:rsidR="00797A18" w:rsidRPr="005F05FD">
        <w:rPr>
          <w:rFonts w:ascii="Palatino Linotype" w:eastAsia="Palatino Linotype" w:hAnsi="Palatino Linotype" w:cs="Palatino Linotype"/>
          <w:b/>
          <w:lang w:eastAsia="es-MX"/>
        </w:rPr>
        <w:t xml:space="preserve"> EL SAIMEX</w:t>
      </w:r>
      <w:r w:rsidR="0022458E" w:rsidRPr="005F05FD">
        <w:rPr>
          <w:rFonts w:ascii="Palatino Linotype" w:hAnsi="Palatino Linotype" w:cs="Arial"/>
          <w:b/>
        </w:rPr>
        <w:t>,</w:t>
      </w:r>
      <w:r w:rsidR="0022458E" w:rsidRPr="005F05FD">
        <w:rPr>
          <w:rFonts w:ascii="Palatino Linotype" w:hAnsi="Palatino Linotype"/>
        </w:rPr>
        <w:t xml:space="preserve"> ante </w:t>
      </w:r>
      <w:r w:rsidR="0022458E" w:rsidRPr="005F05FD">
        <w:rPr>
          <w:rFonts w:ascii="Palatino Linotype" w:hAnsi="Palatino Linotype"/>
          <w:b/>
        </w:rPr>
        <w:t>EL SUJETO OBLIGADO</w:t>
      </w:r>
      <w:r w:rsidR="00BF3E26" w:rsidRPr="005F05FD">
        <w:rPr>
          <w:rFonts w:ascii="Palatino Linotype" w:eastAsia="MS Mincho" w:hAnsi="Palatino Linotype" w:cs="Arial"/>
          <w:lang w:val="es-ES_tradnl"/>
        </w:rPr>
        <w:t>, la</w:t>
      </w:r>
      <w:r w:rsidR="00000117" w:rsidRPr="005F05FD">
        <w:rPr>
          <w:rFonts w:ascii="Palatino Linotype" w:eastAsia="MS Mincho" w:hAnsi="Palatino Linotype" w:cs="Arial"/>
          <w:lang w:val="es-ES_tradnl"/>
        </w:rPr>
        <w:t>s</w:t>
      </w:r>
      <w:r w:rsidR="00BF3E26" w:rsidRPr="005F05FD">
        <w:rPr>
          <w:rFonts w:ascii="Palatino Linotype" w:eastAsia="MS Mincho" w:hAnsi="Palatino Linotype" w:cs="Arial"/>
          <w:lang w:val="es-ES_tradnl"/>
        </w:rPr>
        <w:t xml:space="preserve"> </w:t>
      </w:r>
      <w:r w:rsidR="00C5678A" w:rsidRPr="005F05FD">
        <w:rPr>
          <w:rFonts w:ascii="Palatino Linotype" w:eastAsia="MS Mincho" w:hAnsi="Palatino Linotype" w:cs="Arial"/>
          <w:lang w:val="es-ES_tradnl"/>
        </w:rPr>
        <w:t xml:space="preserve">Solicitudes </w:t>
      </w:r>
      <w:r w:rsidR="00BF3E26" w:rsidRPr="005F05FD">
        <w:rPr>
          <w:rFonts w:ascii="Palatino Linotype" w:eastAsia="MS Mincho" w:hAnsi="Palatino Linotype" w:cs="Arial"/>
          <w:lang w:val="es-ES_tradnl"/>
        </w:rPr>
        <w:t xml:space="preserve">de </w:t>
      </w:r>
      <w:r w:rsidR="004351DD" w:rsidRPr="005F05FD">
        <w:rPr>
          <w:rFonts w:ascii="Palatino Linotype" w:eastAsia="MS Mincho" w:hAnsi="Palatino Linotype" w:cs="Arial"/>
          <w:lang w:val="es-ES_tradnl"/>
        </w:rPr>
        <w:t>A</w:t>
      </w:r>
      <w:r w:rsidR="00BF3E26" w:rsidRPr="005F05FD">
        <w:rPr>
          <w:rFonts w:ascii="Palatino Linotype" w:eastAsia="MS Mincho" w:hAnsi="Palatino Linotype" w:cs="Arial"/>
          <w:lang w:val="es-ES_tradnl"/>
        </w:rPr>
        <w:t xml:space="preserve">cceso a la </w:t>
      </w:r>
      <w:r w:rsidR="00327647" w:rsidRPr="005F05FD">
        <w:rPr>
          <w:rFonts w:ascii="Palatino Linotype" w:eastAsia="MS Mincho" w:hAnsi="Palatino Linotype" w:cs="Arial"/>
          <w:lang w:val="es-ES_tradnl"/>
        </w:rPr>
        <w:t>Información Pública</w:t>
      </w:r>
      <w:r w:rsidR="00225B80" w:rsidRPr="005F05FD">
        <w:rPr>
          <w:rFonts w:ascii="Palatino Linotype" w:eastAsia="MS Mincho" w:hAnsi="Palatino Linotype" w:cs="Arial"/>
          <w:b/>
          <w:bCs/>
        </w:rPr>
        <w:t xml:space="preserve">, </w:t>
      </w:r>
      <w:r w:rsidR="00225B80" w:rsidRPr="005F05FD">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929"/>
        <w:gridCol w:w="4439"/>
      </w:tblGrid>
      <w:tr w:rsidR="005F05FD" w:rsidRPr="005F05FD" w14:paraId="18D11881" w14:textId="77777777" w:rsidTr="006E6827">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F05FD" w:rsidRDefault="00225B80" w:rsidP="005F05FD">
            <w:pPr>
              <w:spacing w:before="100" w:beforeAutospacing="1" w:after="100" w:afterAutospacing="1" w:line="276" w:lineRule="auto"/>
              <w:jc w:val="center"/>
              <w:rPr>
                <w:rFonts w:ascii="Palatino Linotype" w:hAnsi="Palatino Linotype" w:cs="Arial"/>
                <w:b/>
                <w:bCs/>
                <w:sz w:val="20"/>
                <w:szCs w:val="20"/>
              </w:rPr>
            </w:pPr>
            <w:bookmarkStart w:id="1" w:name="_Hlk113533669"/>
            <w:r w:rsidRPr="005F05FD">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7585606C" w14:textId="77777777" w:rsidR="00225B80" w:rsidRPr="005F05FD" w:rsidRDefault="00225B80" w:rsidP="005F05FD">
            <w:pPr>
              <w:spacing w:before="100" w:beforeAutospacing="1" w:after="100" w:afterAutospacing="1" w:line="276" w:lineRule="auto"/>
              <w:jc w:val="center"/>
              <w:rPr>
                <w:rFonts w:ascii="Palatino Linotype" w:hAnsi="Palatino Linotype" w:cs="Arial"/>
                <w:b/>
                <w:bCs/>
                <w:sz w:val="20"/>
                <w:szCs w:val="20"/>
              </w:rPr>
            </w:pPr>
            <w:r w:rsidRPr="005F05FD">
              <w:rPr>
                <w:rFonts w:ascii="Palatino Linotype" w:hAnsi="Palatino Linotype" w:cs="Arial"/>
                <w:b/>
                <w:bCs/>
                <w:sz w:val="20"/>
                <w:szCs w:val="20"/>
              </w:rPr>
              <w:t xml:space="preserve">Solicitud </w:t>
            </w:r>
          </w:p>
        </w:tc>
      </w:tr>
      <w:tr w:rsidR="005F05FD" w:rsidRPr="005F05FD" w14:paraId="483DC4DC" w14:textId="77777777" w:rsidTr="006E6827">
        <w:trPr>
          <w:trHeight w:val="631"/>
          <w:jc w:val="center"/>
        </w:trPr>
        <w:tc>
          <w:tcPr>
            <w:tcW w:w="2691" w:type="dxa"/>
            <w:tcBorders>
              <w:top w:val="single" w:sz="2" w:space="0" w:color="auto"/>
              <w:bottom w:val="single" w:sz="2" w:space="0" w:color="auto"/>
            </w:tcBorders>
            <w:shd w:val="clear" w:color="auto" w:fill="auto"/>
          </w:tcPr>
          <w:p w14:paraId="7BC2F1FD" w14:textId="07A417D1" w:rsidR="003B46E0" w:rsidRPr="005F05FD" w:rsidRDefault="006333BF" w:rsidP="005F05FD">
            <w:pPr>
              <w:spacing w:before="100" w:beforeAutospacing="1" w:after="100" w:afterAutospacing="1"/>
              <w:rPr>
                <w:rFonts w:ascii="Palatino Linotype" w:hAnsi="Palatino Linotype" w:cs="Arial"/>
                <w:b/>
                <w:bCs/>
                <w:sz w:val="20"/>
                <w:szCs w:val="20"/>
              </w:rPr>
            </w:pPr>
            <w:bookmarkStart w:id="2" w:name="_Hlk102395122"/>
            <w:r w:rsidRPr="005F05FD">
              <w:rPr>
                <w:rFonts w:ascii="Palatino Linotype" w:hAnsi="Palatino Linotype" w:cs="Arial"/>
                <w:b/>
                <w:bCs/>
              </w:rPr>
              <w:t>16607</w:t>
            </w:r>
            <w:r w:rsidR="003B46E0" w:rsidRPr="005F05FD">
              <w:rPr>
                <w:rFonts w:ascii="Palatino Linotype" w:hAnsi="Palatino Linotype" w:cs="Arial"/>
                <w:b/>
                <w:bCs/>
              </w:rPr>
              <w:t>/INFOEM/IP/RR/2022</w:t>
            </w:r>
          </w:p>
          <w:p w14:paraId="7E376894" w14:textId="18E1BD87" w:rsidR="00E92FC1" w:rsidRPr="005F05FD" w:rsidRDefault="006333BF"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sz w:val="20"/>
                <w:szCs w:val="20"/>
              </w:rPr>
              <w:t>01113/ZINACANT/IP/2022</w:t>
            </w:r>
          </w:p>
        </w:tc>
        <w:tc>
          <w:tcPr>
            <w:tcW w:w="4677" w:type="dxa"/>
            <w:shd w:val="clear" w:color="auto" w:fill="auto"/>
          </w:tcPr>
          <w:p w14:paraId="2EB3F153" w14:textId="4A21F413" w:rsidR="00225B80" w:rsidRPr="005F05FD" w:rsidRDefault="0073188F"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w:t>
            </w:r>
            <w:r w:rsidR="006333BF" w:rsidRPr="005F05FD">
              <w:rPr>
                <w:rFonts w:ascii="Palatino Linotype" w:hAnsi="Palatino Linotype" w:cs="Arial"/>
                <w:i/>
                <w:iCs/>
              </w:rPr>
              <w:t>SOLICITO EL RECIBO DE NÓMINA DEL CONTRALOR Y DEL COORDINADOR DE MEJORA REGULATORIA DE LA PRIMERA QUINCENA DE OCTUBRE DE 2022</w:t>
            </w:r>
            <w:r w:rsidRPr="005F05FD">
              <w:rPr>
                <w:rFonts w:ascii="Palatino Linotype" w:hAnsi="Palatino Linotype" w:cs="Arial"/>
                <w:i/>
                <w:iCs/>
              </w:rPr>
              <w:t>”</w:t>
            </w:r>
            <w:r w:rsidR="00C554A8" w:rsidRPr="005F05FD">
              <w:rPr>
                <w:rFonts w:ascii="Palatino Linotype" w:hAnsi="Palatino Linotype" w:cs="Arial"/>
                <w:i/>
                <w:iCs/>
              </w:rPr>
              <w:t xml:space="preserve"> (Sic)</w:t>
            </w:r>
          </w:p>
        </w:tc>
      </w:tr>
      <w:bookmarkEnd w:id="1"/>
      <w:tr w:rsidR="005F05FD" w:rsidRPr="005F05FD" w14:paraId="60A5BC2E" w14:textId="77777777" w:rsidTr="006E6827">
        <w:trPr>
          <w:trHeight w:val="631"/>
          <w:jc w:val="center"/>
        </w:trPr>
        <w:tc>
          <w:tcPr>
            <w:tcW w:w="2691" w:type="dxa"/>
            <w:tcBorders>
              <w:top w:val="single" w:sz="2" w:space="0" w:color="auto"/>
              <w:bottom w:val="single" w:sz="2" w:space="0" w:color="auto"/>
            </w:tcBorders>
            <w:shd w:val="clear" w:color="auto" w:fill="auto"/>
          </w:tcPr>
          <w:p w14:paraId="4D789B26" w14:textId="47DCA8AF" w:rsidR="003B46E0" w:rsidRPr="005F05FD" w:rsidRDefault="006333BF"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rPr>
              <w:lastRenderedPageBreak/>
              <w:t>16608</w:t>
            </w:r>
            <w:r w:rsidR="003B46E0" w:rsidRPr="005F05FD">
              <w:rPr>
                <w:rFonts w:ascii="Palatino Linotype" w:hAnsi="Palatino Linotype" w:cs="Arial"/>
                <w:b/>
                <w:bCs/>
              </w:rPr>
              <w:t>/INFOEM/IP/RR/2022</w:t>
            </w:r>
          </w:p>
          <w:p w14:paraId="44105880" w14:textId="5C2CEE20" w:rsidR="00B31CB6" w:rsidRPr="005F05FD" w:rsidRDefault="006333BF"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sz w:val="20"/>
                <w:szCs w:val="20"/>
              </w:rPr>
              <w:t>01112/ZINACANT/IP/2022</w:t>
            </w:r>
          </w:p>
        </w:tc>
        <w:tc>
          <w:tcPr>
            <w:tcW w:w="4677" w:type="dxa"/>
            <w:shd w:val="clear" w:color="auto" w:fill="auto"/>
          </w:tcPr>
          <w:p w14:paraId="421FFFD1" w14:textId="293D0DB6" w:rsidR="00B31CB6" w:rsidRPr="005F05FD" w:rsidRDefault="0073188F"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w:t>
            </w:r>
            <w:r w:rsidR="006333BF" w:rsidRPr="005F05FD">
              <w:rPr>
                <w:rFonts w:ascii="Palatino Linotype" w:hAnsi="Palatino Linotype" w:cs="Arial"/>
                <w:i/>
                <w:iCs/>
              </w:rPr>
              <w:t>SOLICITO EL RECIBO DE NÓMINA DEL SECRETARIO PARTICULAR DEL PRESIDENTE MUNICIPAL, DEL PRESIDENTE Y DEL DIRECTOR DE ADMINSITRACIÓN DE LA PRIMERA QUINCENA DE OCTUBRE 2022</w:t>
            </w:r>
            <w:r w:rsidR="00C554A8" w:rsidRPr="005F05FD">
              <w:rPr>
                <w:rFonts w:ascii="Palatino Linotype" w:hAnsi="Palatino Linotype" w:cs="Arial"/>
                <w:i/>
                <w:iCs/>
              </w:rPr>
              <w:t>” (Sic)</w:t>
            </w:r>
          </w:p>
        </w:tc>
      </w:tr>
      <w:tr w:rsidR="006333BF" w:rsidRPr="005F05FD" w14:paraId="70E75E87" w14:textId="77777777" w:rsidTr="006E6827">
        <w:trPr>
          <w:trHeight w:val="631"/>
          <w:jc w:val="center"/>
        </w:trPr>
        <w:tc>
          <w:tcPr>
            <w:tcW w:w="2691" w:type="dxa"/>
            <w:tcBorders>
              <w:top w:val="single" w:sz="2" w:space="0" w:color="auto"/>
              <w:bottom w:val="single" w:sz="2" w:space="0" w:color="auto"/>
            </w:tcBorders>
            <w:shd w:val="clear" w:color="auto" w:fill="auto"/>
          </w:tcPr>
          <w:p w14:paraId="784AEC90" w14:textId="0D5EA783" w:rsidR="006333BF" w:rsidRPr="005F05FD" w:rsidRDefault="006333BF"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rPr>
              <w:t>16609/INFOEM/IP/RR/2022</w:t>
            </w:r>
          </w:p>
          <w:p w14:paraId="6F2F4076" w14:textId="05AFCC69" w:rsidR="006333BF" w:rsidRPr="005F05FD" w:rsidRDefault="006333BF" w:rsidP="005F05FD">
            <w:pPr>
              <w:spacing w:before="100" w:beforeAutospacing="1" w:after="100" w:afterAutospacing="1"/>
              <w:rPr>
                <w:rFonts w:ascii="Palatino Linotype" w:hAnsi="Palatino Linotype" w:cs="Arial"/>
                <w:b/>
                <w:bCs/>
              </w:rPr>
            </w:pPr>
            <w:r w:rsidRPr="005F05FD">
              <w:rPr>
                <w:rFonts w:ascii="Palatino Linotype" w:hAnsi="Palatino Linotype" w:cs="Arial"/>
                <w:b/>
                <w:bCs/>
                <w:sz w:val="20"/>
                <w:szCs w:val="20"/>
              </w:rPr>
              <w:t>01111/ZINACANT/IP/2022</w:t>
            </w:r>
          </w:p>
        </w:tc>
        <w:tc>
          <w:tcPr>
            <w:tcW w:w="4677" w:type="dxa"/>
            <w:shd w:val="clear" w:color="auto" w:fill="auto"/>
          </w:tcPr>
          <w:p w14:paraId="02C8EAE1" w14:textId="42867D99" w:rsidR="006333BF" w:rsidRPr="005F05FD" w:rsidRDefault="006333BF"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“SOLICITO EL RECIBO DE NÓMINA DEL TITULAR DE TRANSPARENCIA DE LA PRIMERA QUINCENA DE OCTUBRE 2022” (Sic)</w:t>
            </w:r>
          </w:p>
        </w:tc>
      </w:tr>
      <w:bookmarkEnd w:id="2"/>
    </w:tbl>
    <w:p w14:paraId="79DC8DBB" w14:textId="77777777" w:rsidR="00ED7B7B" w:rsidRPr="005F05FD" w:rsidRDefault="00ED7B7B" w:rsidP="005F05F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D61432" w14:textId="6AD1AC2F" w:rsidR="003B46E0" w:rsidRPr="005F05FD" w:rsidRDefault="003F157B" w:rsidP="005F05FD">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5F05FD">
        <w:rPr>
          <w:rFonts w:ascii="Palatino Linotype" w:eastAsia="Calibri" w:hAnsi="Palatino Linotype" w:cs="Arial"/>
          <w:b/>
          <w:bCs/>
          <w:lang w:val="es-ES" w:eastAsia="en-US"/>
        </w:rPr>
        <w:t>MODALIDAD DE ENTREGA</w:t>
      </w:r>
      <w:r w:rsidR="00A525BF" w:rsidRPr="005F05FD">
        <w:rPr>
          <w:rFonts w:ascii="Palatino Linotype" w:eastAsia="Calibri" w:hAnsi="Palatino Linotype" w:cs="Arial"/>
          <w:b/>
          <w:bCs/>
          <w:lang w:val="es-ES" w:eastAsia="en-US"/>
        </w:rPr>
        <w:t xml:space="preserve">: </w:t>
      </w:r>
      <w:r w:rsidR="00AD38BA" w:rsidRPr="005F05FD">
        <w:rPr>
          <w:rFonts w:ascii="Palatino Linotype" w:eastAsia="Calibri" w:hAnsi="Palatino Linotype" w:cs="Arial"/>
          <w:lang w:val="es-ES" w:eastAsia="en-US"/>
        </w:rPr>
        <w:t>Vía</w:t>
      </w:r>
      <w:r w:rsidR="00AD38BA" w:rsidRPr="005F05FD">
        <w:rPr>
          <w:rFonts w:ascii="Palatino Linotype" w:eastAsia="Calibri" w:hAnsi="Palatino Linotype" w:cs="Arial"/>
          <w:b/>
          <w:bCs/>
          <w:lang w:val="es-ES" w:eastAsia="en-US"/>
        </w:rPr>
        <w:t xml:space="preserve"> </w:t>
      </w:r>
      <w:r w:rsidR="00AD38BA" w:rsidRPr="005F05FD">
        <w:rPr>
          <w:rFonts w:ascii="Palatino Linotype" w:eastAsia="Calibri" w:hAnsi="Palatino Linotype" w:cs="Arial"/>
          <w:lang w:eastAsia="en-US"/>
        </w:rPr>
        <w:t>Sistema de Acceso a la Información Mexiquense</w:t>
      </w:r>
      <w:r w:rsidR="00AD38BA" w:rsidRPr="005F05FD">
        <w:rPr>
          <w:rFonts w:ascii="Palatino Linotype" w:eastAsia="Calibri" w:hAnsi="Palatino Linotype" w:cs="Arial"/>
          <w:b/>
          <w:bCs/>
          <w:lang w:eastAsia="en-US"/>
        </w:rPr>
        <w:t xml:space="preserve"> (SAIMEX)</w:t>
      </w:r>
      <w:r w:rsidR="00AD38BA" w:rsidRPr="005F05FD">
        <w:rPr>
          <w:rFonts w:ascii="Palatino Linotype" w:eastAsia="Calibri" w:hAnsi="Palatino Linotype" w:cs="Arial"/>
          <w:b/>
          <w:bCs/>
          <w:lang w:val="es-ES" w:eastAsia="en-US"/>
        </w:rPr>
        <w:t>.</w:t>
      </w:r>
    </w:p>
    <w:p w14:paraId="1E7151A2" w14:textId="675108D2" w:rsidR="00ED7B7B" w:rsidRPr="005F05FD" w:rsidRDefault="00ED7B7B"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b/>
          <w:sz w:val="26"/>
          <w:szCs w:val="26"/>
        </w:rPr>
        <w:t>II.</w:t>
      </w:r>
      <w:r w:rsidRPr="005F05FD">
        <w:rPr>
          <w:rFonts w:ascii="Palatino Linotype" w:hAnsi="Palatino Linotype"/>
          <w:sz w:val="26"/>
          <w:szCs w:val="26"/>
        </w:rPr>
        <w:t xml:space="preserve"> </w:t>
      </w:r>
      <w:r w:rsidR="006333BF" w:rsidRPr="005F05FD">
        <w:rPr>
          <w:rFonts w:ascii="Palatino Linotype" w:hAnsi="Palatino Linotype" w:cs="Arial"/>
          <w:b/>
          <w:sz w:val="26"/>
          <w:szCs w:val="26"/>
        </w:rPr>
        <w:t>Solicitud de aclaración.</w:t>
      </w:r>
    </w:p>
    <w:p w14:paraId="7C55885E" w14:textId="0BF913AA" w:rsidR="00ED7B7B" w:rsidRPr="005F05FD" w:rsidRDefault="00ED7B7B" w:rsidP="005F05FD">
      <w:pPr>
        <w:spacing w:line="360" w:lineRule="auto"/>
        <w:jc w:val="both"/>
        <w:rPr>
          <w:rFonts w:ascii="Palatino Linotype" w:hAnsi="Palatino Linotype"/>
          <w:bCs/>
        </w:rPr>
      </w:pPr>
      <w:r w:rsidRPr="005F05FD">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5F05FD">
        <w:rPr>
          <w:rFonts w:ascii="Palatino Linotype" w:hAnsi="Palatino Linotype" w:cs="Arial"/>
          <w:b/>
        </w:rPr>
        <w:t>SUJETO OBLIGADO</w:t>
      </w:r>
      <w:r w:rsidRPr="005F05FD">
        <w:rPr>
          <w:rFonts w:ascii="Palatino Linotype" w:hAnsi="Palatino Linotype" w:cs="Arial"/>
        </w:rPr>
        <w:t xml:space="preserve">, el </w:t>
      </w:r>
      <w:r w:rsidR="006333BF" w:rsidRPr="005F05FD">
        <w:rPr>
          <w:rFonts w:ascii="Palatino Linotype" w:hAnsi="Palatino Linotype" w:cs="Arial"/>
          <w:b/>
        </w:rPr>
        <w:t>veinticuatro</w:t>
      </w:r>
      <w:r w:rsidRPr="005F05FD">
        <w:rPr>
          <w:rFonts w:ascii="Palatino Linotype" w:hAnsi="Palatino Linotype" w:cs="Arial"/>
          <w:b/>
        </w:rPr>
        <w:t xml:space="preserve"> de </w:t>
      </w:r>
      <w:r w:rsidR="006333BF" w:rsidRPr="005F05FD">
        <w:rPr>
          <w:rFonts w:ascii="Palatino Linotype" w:hAnsi="Palatino Linotype" w:cs="Arial"/>
          <w:b/>
        </w:rPr>
        <w:t>octubre</w:t>
      </w:r>
      <w:r w:rsidRPr="005F05FD">
        <w:rPr>
          <w:rFonts w:ascii="Palatino Linotype" w:hAnsi="Palatino Linotype" w:cs="Arial"/>
          <w:b/>
        </w:rPr>
        <w:t xml:space="preserve"> de dos mil veintidós</w:t>
      </w:r>
      <w:r w:rsidRPr="005F05FD">
        <w:rPr>
          <w:rFonts w:ascii="Palatino Linotype" w:hAnsi="Palatino Linotype" w:cs="Arial"/>
        </w:rPr>
        <w:t xml:space="preserve">, </w:t>
      </w:r>
      <w:r w:rsidRPr="005F05FD">
        <w:rPr>
          <w:rFonts w:ascii="Palatino Linotype" w:hAnsi="Palatino Linotype"/>
          <w:bCs/>
        </w:rPr>
        <w:t>solicitó una aclaración para dar trámite a la solicitud del particular, en los siguientes términos:</w:t>
      </w:r>
    </w:p>
    <w:p w14:paraId="785D7A27" w14:textId="77777777" w:rsidR="00ED7B7B" w:rsidRPr="005F05FD" w:rsidRDefault="00ED7B7B" w:rsidP="005F05FD">
      <w:pPr>
        <w:spacing w:line="360" w:lineRule="auto"/>
        <w:jc w:val="both"/>
        <w:rPr>
          <w:rFonts w:ascii="Palatino Linotype" w:hAnsi="Palatino Linotype"/>
          <w:bCs/>
        </w:rPr>
      </w:pPr>
    </w:p>
    <w:p w14:paraId="3946542C" w14:textId="62FEA203" w:rsidR="006333BF" w:rsidRPr="005F05FD" w:rsidRDefault="006333BF" w:rsidP="005F05FD">
      <w:pPr>
        <w:rPr>
          <w:rFonts w:ascii="Palatino Linotype" w:hAnsi="Palatino Linotype" w:cs="Arial"/>
          <w:b/>
          <w:bCs/>
          <w:sz w:val="20"/>
          <w:szCs w:val="20"/>
        </w:rPr>
      </w:pPr>
      <w:r w:rsidRPr="005F05FD">
        <w:rPr>
          <w:rFonts w:ascii="Palatino Linotype" w:hAnsi="Palatino Linotype" w:cs="Arial"/>
          <w:b/>
          <w:bCs/>
        </w:rPr>
        <w:t>16607/INFOEM/IP/RR/2022:</w:t>
      </w:r>
    </w:p>
    <w:p w14:paraId="1287135D" w14:textId="77777777" w:rsidR="006333BF" w:rsidRPr="005F05FD" w:rsidRDefault="006333BF" w:rsidP="005F05FD">
      <w:pPr>
        <w:rPr>
          <w:rFonts w:ascii="Palatino Linotype" w:hAnsi="Palatino Linotype" w:cs="Arial"/>
          <w:b/>
          <w:bCs/>
          <w:sz w:val="20"/>
          <w:szCs w:val="20"/>
        </w:rPr>
      </w:pPr>
    </w:p>
    <w:p w14:paraId="78BCE3C9" w14:textId="77777777" w:rsidR="006333BF" w:rsidRPr="005F05FD" w:rsidRDefault="00ED7B7B"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w:t>
      </w:r>
      <w:r w:rsidR="006333BF" w:rsidRPr="005F05FD">
        <w:rPr>
          <w:rFonts w:ascii="Palatino Linotype" w:hAnsi="Palatino Linotype"/>
          <w:bCs/>
          <w:i/>
          <w:sz w:val="22"/>
          <w:szCs w:val="22"/>
        </w:rPr>
        <w:t>Zinacantepec, México a 24 de Octubre de 2022</w:t>
      </w:r>
    </w:p>
    <w:p w14:paraId="017B94CD"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Nombre del solicitante: C. Solicitante</w:t>
      </w:r>
    </w:p>
    <w:p w14:paraId="7D083CD5"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Folio de la solicitud: 01113/ZINACANT/IP/2022</w:t>
      </w:r>
    </w:p>
    <w:p w14:paraId="4012B8B5"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 xml:space="preserve">Con fundamento en el </w:t>
      </w:r>
      <w:proofErr w:type="spellStart"/>
      <w:r w:rsidRPr="005F05FD">
        <w:rPr>
          <w:rFonts w:ascii="Palatino Linotype" w:hAnsi="Palatino Linotype"/>
          <w:bCs/>
          <w:i/>
          <w:sz w:val="22"/>
          <w:szCs w:val="22"/>
        </w:rPr>
        <w:t>articulo</w:t>
      </w:r>
      <w:proofErr w:type="spellEnd"/>
      <w:r w:rsidRPr="005F05F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2944CA67"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 xml:space="preserve">Este Sujeto Obligado requiere ampliar los datos de su solicitud a efecto de asegurar la continuidad del proceso de acceso a la información, por lo que se le solicita la </w:t>
      </w:r>
      <w:r w:rsidRPr="005F05FD">
        <w:rPr>
          <w:rFonts w:ascii="Palatino Linotype" w:hAnsi="Palatino Linotype"/>
          <w:bCs/>
          <w:i/>
          <w:sz w:val="22"/>
          <w:szCs w:val="22"/>
        </w:rPr>
        <w:lastRenderedPageBreak/>
        <w:t>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F15924E"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9A9FB8"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ATENTAMENTE</w:t>
      </w:r>
    </w:p>
    <w:p w14:paraId="488F536D" w14:textId="0BEE001B" w:rsidR="00ED7B7B" w:rsidRPr="005F05FD" w:rsidRDefault="006333BF" w:rsidP="005F05FD">
      <w:pPr>
        <w:tabs>
          <w:tab w:val="left" w:pos="851"/>
        </w:tabs>
        <w:ind w:left="851" w:right="901"/>
        <w:jc w:val="both"/>
        <w:rPr>
          <w:rFonts w:ascii="Palatino Linotype" w:hAnsi="Palatino Linotype" w:cs="Arial"/>
        </w:rPr>
      </w:pPr>
      <w:r w:rsidRPr="005F05FD">
        <w:rPr>
          <w:rFonts w:ascii="Palatino Linotype" w:hAnsi="Palatino Linotype"/>
          <w:bCs/>
          <w:i/>
          <w:sz w:val="22"/>
          <w:szCs w:val="22"/>
        </w:rPr>
        <w:t>ING. JESUS EMMANUEL ENCASTIN RENDON</w:t>
      </w:r>
      <w:r w:rsidR="00ED7B7B" w:rsidRPr="005F05FD">
        <w:rPr>
          <w:rFonts w:ascii="Palatino Linotype" w:hAnsi="Palatino Linotype"/>
          <w:bCs/>
          <w:i/>
          <w:sz w:val="22"/>
          <w:szCs w:val="22"/>
        </w:rPr>
        <w:t>”</w:t>
      </w:r>
    </w:p>
    <w:p w14:paraId="3D804EB9" w14:textId="77777777" w:rsidR="00ED7B7B" w:rsidRPr="005F05FD" w:rsidRDefault="00ED7B7B" w:rsidP="005F05FD">
      <w:pPr>
        <w:spacing w:line="360" w:lineRule="auto"/>
        <w:jc w:val="both"/>
        <w:rPr>
          <w:rFonts w:ascii="Palatino Linotype" w:hAnsi="Palatino Linotype" w:cs="Arial"/>
        </w:rPr>
      </w:pPr>
    </w:p>
    <w:p w14:paraId="162CBF82" w14:textId="3653B22A" w:rsidR="006333BF" w:rsidRPr="005F05FD" w:rsidRDefault="006333BF" w:rsidP="005F05FD">
      <w:pPr>
        <w:rPr>
          <w:rFonts w:ascii="Palatino Linotype" w:hAnsi="Palatino Linotype" w:cs="Arial"/>
          <w:b/>
          <w:bCs/>
          <w:sz w:val="20"/>
          <w:szCs w:val="20"/>
        </w:rPr>
      </w:pPr>
      <w:r w:rsidRPr="005F05FD">
        <w:rPr>
          <w:rFonts w:ascii="Palatino Linotype" w:hAnsi="Palatino Linotype" w:cs="Arial"/>
          <w:b/>
          <w:bCs/>
        </w:rPr>
        <w:t>16608/INFOEM/IP/RR/2022:</w:t>
      </w:r>
    </w:p>
    <w:p w14:paraId="7A06F142" w14:textId="77777777" w:rsidR="006333BF" w:rsidRPr="005F05FD" w:rsidRDefault="006333BF" w:rsidP="005F05FD">
      <w:pPr>
        <w:spacing w:line="360" w:lineRule="auto"/>
        <w:jc w:val="both"/>
        <w:rPr>
          <w:rFonts w:ascii="Palatino Linotype" w:hAnsi="Palatino Linotype" w:cs="Arial"/>
        </w:rPr>
      </w:pPr>
    </w:p>
    <w:p w14:paraId="03207410"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“Zinacantepec, México a 24 de Octubre de 2022</w:t>
      </w:r>
    </w:p>
    <w:p w14:paraId="0F113294"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Nombre del solicitante: C. Solicitante</w:t>
      </w:r>
    </w:p>
    <w:p w14:paraId="21CE040E"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Folio de la solicitud: 01112/ZINACANT/IP/2022</w:t>
      </w:r>
    </w:p>
    <w:p w14:paraId="777E3E9C"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 xml:space="preserve">Con fundamento en el </w:t>
      </w:r>
      <w:proofErr w:type="spellStart"/>
      <w:r w:rsidRPr="005F05FD">
        <w:rPr>
          <w:rFonts w:ascii="Palatino Linotype" w:hAnsi="Palatino Linotype"/>
          <w:bCs/>
          <w:i/>
          <w:sz w:val="22"/>
          <w:szCs w:val="22"/>
        </w:rPr>
        <w:t>articulo</w:t>
      </w:r>
      <w:proofErr w:type="spellEnd"/>
      <w:r w:rsidRPr="005F05F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4134E959"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5E8CCC8"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F04D923"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ATENTAMENTE</w:t>
      </w:r>
    </w:p>
    <w:p w14:paraId="4DB0F3AE" w14:textId="280B14AB" w:rsidR="006333BF" w:rsidRPr="005F05FD" w:rsidRDefault="006333BF" w:rsidP="005F05FD">
      <w:pPr>
        <w:tabs>
          <w:tab w:val="left" w:pos="851"/>
        </w:tabs>
        <w:ind w:left="851" w:right="901"/>
        <w:jc w:val="both"/>
        <w:rPr>
          <w:rFonts w:ascii="Palatino Linotype" w:hAnsi="Palatino Linotype" w:cs="Arial"/>
        </w:rPr>
      </w:pPr>
      <w:r w:rsidRPr="005F05FD">
        <w:rPr>
          <w:rFonts w:ascii="Palatino Linotype" w:hAnsi="Palatino Linotype"/>
          <w:bCs/>
          <w:i/>
          <w:sz w:val="22"/>
          <w:szCs w:val="22"/>
        </w:rPr>
        <w:t>ING. JESUS EMMANUEL ENCASTIN RENDON”</w:t>
      </w:r>
    </w:p>
    <w:p w14:paraId="77626E42" w14:textId="1C8B0754" w:rsidR="006333BF" w:rsidRDefault="006333BF" w:rsidP="005F05FD">
      <w:pPr>
        <w:spacing w:line="360" w:lineRule="auto"/>
        <w:jc w:val="both"/>
        <w:rPr>
          <w:rFonts w:ascii="Palatino Linotype" w:hAnsi="Palatino Linotype" w:cs="Arial"/>
        </w:rPr>
      </w:pPr>
    </w:p>
    <w:p w14:paraId="1CA4DD9C" w14:textId="77777777" w:rsidR="005F05FD" w:rsidRPr="005F05FD" w:rsidRDefault="005F05FD" w:rsidP="005F05FD">
      <w:pPr>
        <w:spacing w:line="360" w:lineRule="auto"/>
        <w:jc w:val="both"/>
        <w:rPr>
          <w:rFonts w:ascii="Palatino Linotype" w:hAnsi="Palatino Linotype" w:cs="Arial"/>
        </w:rPr>
      </w:pPr>
    </w:p>
    <w:p w14:paraId="16343A1F" w14:textId="77777777" w:rsidR="006333BF" w:rsidRPr="005F05FD" w:rsidRDefault="006333BF" w:rsidP="005F05FD">
      <w:pPr>
        <w:rPr>
          <w:rFonts w:ascii="Palatino Linotype" w:hAnsi="Palatino Linotype" w:cs="Arial"/>
          <w:b/>
          <w:bCs/>
          <w:sz w:val="20"/>
          <w:szCs w:val="20"/>
        </w:rPr>
      </w:pPr>
      <w:r w:rsidRPr="005F05FD">
        <w:rPr>
          <w:rFonts w:ascii="Palatino Linotype" w:hAnsi="Palatino Linotype" w:cs="Arial"/>
          <w:b/>
          <w:bCs/>
        </w:rPr>
        <w:lastRenderedPageBreak/>
        <w:t>16608/INFOEM/IP/RR/2022:</w:t>
      </w:r>
    </w:p>
    <w:p w14:paraId="7AAE87D7" w14:textId="4D89722F"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“Zinacantepec, México a 24 de Octubre de 2022</w:t>
      </w:r>
    </w:p>
    <w:p w14:paraId="149E329A"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Nombre del solicitante: C. Solicitante</w:t>
      </w:r>
    </w:p>
    <w:p w14:paraId="1407FC37"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Folio de la solicitud: 01111/ZINACANT/IP/2022</w:t>
      </w:r>
    </w:p>
    <w:p w14:paraId="11637B49"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 xml:space="preserve">Con fundamento en el </w:t>
      </w:r>
      <w:proofErr w:type="spellStart"/>
      <w:r w:rsidRPr="005F05FD">
        <w:rPr>
          <w:rFonts w:ascii="Palatino Linotype" w:hAnsi="Palatino Linotype"/>
          <w:bCs/>
          <w:i/>
          <w:sz w:val="22"/>
          <w:szCs w:val="22"/>
        </w:rPr>
        <w:t>articulo</w:t>
      </w:r>
      <w:proofErr w:type="spellEnd"/>
      <w:r w:rsidRPr="005F05F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307D66ED"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5E26FE8"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AEC0101" w14:textId="77777777" w:rsidR="006333BF" w:rsidRPr="005F05FD" w:rsidRDefault="006333BF" w:rsidP="005F05FD">
      <w:pPr>
        <w:tabs>
          <w:tab w:val="left" w:pos="851"/>
        </w:tabs>
        <w:ind w:left="851" w:right="901"/>
        <w:jc w:val="both"/>
        <w:rPr>
          <w:rFonts w:ascii="Palatino Linotype" w:hAnsi="Palatino Linotype"/>
          <w:bCs/>
          <w:i/>
          <w:sz w:val="22"/>
          <w:szCs w:val="22"/>
        </w:rPr>
      </w:pPr>
      <w:r w:rsidRPr="005F05FD">
        <w:rPr>
          <w:rFonts w:ascii="Palatino Linotype" w:hAnsi="Palatino Linotype"/>
          <w:bCs/>
          <w:i/>
          <w:sz w:val="22"/>
          <w:szCs w:val="22"/>
        </w:rPr>
        <w:t>ATENTAMENTE</w:t>
      </w:r>
    </w:p>
    <w:p w14:paraId="543442F8" w14:textId="7AEF6883" w:rsidR="006333BF" w:rsidRPr="005F05FD" w:rsidRDefault="006333BF" w:rsidP="005F05FD">
      <w:pPr>
        <w:tabs>
          <w:tab w:val="left" w:pos="851"/>
        </w:tabs>
        <w:ind w:left="851" w:right="901"/>
        <w:jc w:val="both"/>
        <w:rPr>
          <w:rFonts w:ascii="Palatino Linotype" w:hAnsi="Palatino Linotype" w:cs="Arial"/>
        </w:rPr>
      </w:pPr>
      <w:r w:rsidRPr="005F05FD">
        <w:rPr>
          <w:rFonts w:ascii="Palatino Linotype" w:hAnsi="Palatino Linotype"/>
          <w:bCs/>
          <w:i/>
          <w:sz w:val="22"/>
          <w:szCs w:val="22"/>
        </w:rPr>
        <w:t>ING. JESUS EMMANUEL ENCASTIN RENDON”</w:t>
      </w:r>
    </w:p>
    <w:p w14:paraId="102FD612" w14:textId="77777777" w:rsidR="006333BF" w:rsidRPr="005F05FD" w:rsidRDefault="006333BF" w:rsidP="005F05FD">
      <w:pPr>
        <w:spacing w:line="360" w:lineRule="auto"/>
        <w:jc w:val="both"/>
        <w:rPr>
          <w:rFonts w:ascii="Palatino Linotype" w:hAnsi="Palatino Linotype" w:cs="Arial"/>
        </w:rPr>
      </w:pPr>
    </w:p>
    <w:p w14:paraId="7E58DCAE" w14:textId="77777777" w:rsidR="00ED7B7B" w:rsidRPr="005F05FD" w:rsidRDefault="00ED7B7B" w:rsidP="005F05FD">
      <w:pPr>
        <w:spacing w:line="360" w:lineRule="auto"/>
        <w:jc w:val="both"/>
        <w:rPr>
          <w:rFonts w:ascii="Palatino Linotype" w:hAnsi="Palatino Linotype" w:cs="Arial"/>
          <w:b/>
          <w:sz w:val="26"/>
          <w:szCs w:val="26"/>
        </w:rPr>
      </w:pPr>
      <w:r w:rsidRPr="005F05FD">
        <w:rPr>
          <w:rFonts w:ascii="Palatino Linotype" w:hAnsi="Palatino Linotype" w:cs="Arial"/>
          <w:b/>
          <w:sz w:val="26"/>
          <w:szCs w:val="26"/>
        </w:rPr>
        <w:t>III. Aclaración.</w:t>
      </w:r>
    </w:p>
    <w:p w14:paraId="3216F85F" w14:textId="7F5F6FCB" w:rsidR="00ED7B7B" w:rsidRPr="005F05FD" w:rsidRDefault="00ED7B7B" w:rsidP="005F05FD">
      <w:pPr>
        <w:spacing w:line="360" w:lineRule="auto"/>
        <w:jc w:val="both"/>
        <w:rPr>
          <w:rFonts w:ascii="Palatino Linotype" w:hAnsi="Palatino Linotype" w:cs="Arial"/>
        </w:rPr>
      </w:pPr>
      <w:r w:rsidRPr="005F05FD">
        <w:rPr>
          <w:rFonts w:ascii="Palatino Linotype" w:hAnsi="Palatino Linotype" w:cs="Arial"/>
        </w:rPr>
        <w:t xml:space="preserve">El </w:t>
      </w:r>
      <w:r w:rsidR="006333BF" w:rsidRPr="005F05FD">
        <w:rPr>
          <w:rFonts w:ascii="Palatino Linotype" w:hAnsi="Palatino Linotype" w:cs="Arial"/>
          <w:b/>
        </w:rPr>
        <w:t>veinticuatro</w:t>
      </w:r>
      <w:r w:rsidRPr="005F05FD">
        <w:rPr>
          <w:rFonts w:ascii="Palatino Linotype" w:hAnsi="Palatino Linotype" w:cs="Arial"/>
          <w:b/>
        </w:rPr>
        <w:t xml:space="preserve"> de </w:t>
      </w:r>
      <w:r w:rsidR="006333BF" w:rsidRPr="005F05FD">
        <w:rPr>
          <w:rFonts w:ascii="Palatino Linotype" w:hAnsi="Palatino Linotype" w:cs="Arial"/>
          <w:b/>
        </w:rPr>
        <w:t>octubre</w:t>
      </w:r>
      <w:r w:rsidRPr="005F05FD">
        <w:rPr>
          <w:rFonts w:ascii="Palatino Linotype" w:hAnsi="Palatino Linotype" w:cs="Arial"/>
          <w:b/>
        </w:rPr>
        <w:t xml:space="preserve"> de dos mil veintidós</w:t>
      </w:r>
      <w:r w:rsidRPr="005F05FD">
        <w:rPr>
          <w:rFonts w:ascii="Palatino Linotype" w:hAnsi="Palatino Linotype" w:cs="Arial"/>
        </w:rPr>
        <w:t>, el particular atendió la</w:t>
      </w:r>
      <w:r w:rsidR="006333BF" w:rsidRPr="005F05FD">
        <w:rPr>
          <w:rFonts w:ascii="Palatino Linotype" w:hAnsi="Palatino Linotype" w:cs="Arial"/>
        </w:rPr>
        <w:t>s</w:t>
      </w:r>
      <w:r w:rsidRPr="005F05FD">
        <w:rPr>
          <w:rFonts w:ascii="Palatino Linotype" w:hAnsi="Palatino Linotype" w:cs="Arial"/>
        </w:rPr>
        <w:t xml:space="preserve"> solicitud</w:t>
      </w:r>
      <w:r w:rsidR="006333BF" w:rsidRPr="005F05FD">
        <w:rPr>
          <w:rFonts w:ascii="Palatino Linotype" w:hAnsi="Palatino Linotype" w:cs="Arial"/>
        </w:rPr>
        <w:t>es</w:t>
      </w:r>
      <w:r w:rsidRPr="005F05FD">
        <w:rPr>
          <w:rFonts w:ascii="Palatino Linotype" w:hAnsi="Palatino Linotype" w:cs="Arial"/>
        </w:rPr>
        <w:t xml:space="preserve"> de aclaración de información pública, señalando lo siguiente: </w:t>
      </w:r>
    </w:p>
    <w:p w14:paraId="3643236A" w14:textId="77777777" w:rsidR="00ED7B7B" w:rsidRPr="005F05FD" w:rsidRDefault="00ED7B7B" w:rsidP="005F05FD">
      <w:pPr>
        <w:spacing w:line="360" w:lineRule="auto"/>
        <w:jc w:val="both"/>
        <w:rPr>
          <w:rFonts w:ascii="Palatino Linotype" w:hAnsi="Palatino Linotype" w:cs="Arial"/>
          <w:i/>
        </w:rPr>
      </w:pPr>
    </w:p>
    <w:p w14:paraId="783E9BA8" w14:textId="57077FE0" w:rsidR="00ED7B7B" w:rsidRPr="005F05FD" w:rsidRDefault="00ED7B7B" w:rsidP="005F05FD">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5F05FD">
        <w:rPr>
          <w:rFonts w:ascii="Palatino Linotype" w:hAnsi="Palatino Linotype" w:cs="Arial"/>
          <w:i/>
        </w:rPr>
        <w:t>“</w:t>
      </w:r>
      <w:r w:rsidR="006333BF" w:rsidRPr="005F05FD">
        <w:rPr>
          <w:rFonts w:ascii="Palatino Linotype" w:hAnsi="Palatino Linotype" w:cs="Arial"/>
          <w:i/>
        </w:rPr>
        <w:t>QUE REQUIERE ACLARAR INGE? LA SOLICITUD ES MUY ESPECÍFICA</w:t>
      </w:r>
      <w:r w:rsidRPr="005F05FD">
        <w:rPr>
          <w:rFonts w:ascii="Palatino Linotype" w:hAnsi="Palatino Linotype" w:cs="Arial"/>
          <w:i/>
        </w:rPr>
        <w:t>”</w:t>
      </w:r>
      <w:r w:rsidR="006333BF" w:rsidRPr="005F05FD">
        <w:rPr>
          <w:rFonts w:ascii="Palatino Linotype" w:hAnsi="Palatino Linotype" w:cs="Arial"/>
          <w:i/>
        </w:rPr>
        <w:t xml:space="preserve"> </w:t>
      </w:r>
      <w:r w:rsidR="006333BF" w:rsidRPr="005F05FD">
        <w:rPr>
          <w:rFonts w:ascii="Palatino Linotype" w:hAnsi="Palatino Linotype" w:cs="Arial"/>
        </w:rPr>
        <w:t>(sic).</w:t>
      </w:r>
    </w:p>
    <w:p w14:paraId="12152CC3" w14:textId="20F7DA7A" w:rsidR="008D795B" w:rsidRPr="005F05FD" w:rsidRDefault="00ED7B7B" w:rsidP="005F05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F05FD">
        <w:rPr>
          <w:rFonts w:ascii="Palatino Linotype" w:eastAsia="Calibri" w:hAnsi="Palatino Linotype" w:cs="Arial"/>
          <w:b/>
          <w:sz w:val="26"/>
          <w:szCs w:val="26"/>
          <w:lang w:val="es-ES" w:eastAsia="en-US"/>
        </w:rPr>
        <w:t>IV</w:t>
      </w:r>
      <w:r w:rsidR="003C6A8B" w:rsidRPr="005F05FD">
        <w:rPr>
          <w:rFonts w:ascii="Palatino Linotype" w:eastAsia="Calibri" w:hAnsi="Palatino Linotype" w:cs="Arial"/>
          <w:b/>
          <w:sz w:val="26"/>
          <w:szCs w:val="26"/>
          <w:lang w:val="es-ES" w:eastAsia="en-US"/>
        </w:rPr>
        <w:t>.</w:t>
      </w:r>
      <w:bookmarkStart w:id="3" w:name="_Hlk92389056"/>
      <w:bookmarkStart w:id="4" w:name="_Hlk98335778"/>
      <w:r w:rsidR="008D795B" w:rsidRPr="005F05FD">
        <w:rPr>
          <w:rFonts w:ascii="Palatino Linotype" w:eastAsia="Calibri" w:hAnsi="Palatino Linotype" w:cs="Arial"/>
          <w:sz w:val="26"/>
          <w:szCs w:val="26"/>
          <w:lang w:val="es-ES" w:eastAsia="en-US"/>
        </w:rPr>
        <w:t xml:space="preserve"> </w:t>
      </w:r>
      <w:r w:rsidR="008D795B" w:rsidRPr="005F05FD">
        <w:rPr>
          <w:rFonts w:ascii="Palatino Linotype" w:eastAsia="Calibri" w:hAnsi="Palatino Linotype" w:cs="Arial"/>
          <w:b/>
          <w:sz w:val="26"/>
          <w:szCs w:val="26"/>
          <w:lang w:eastAsia="en-US"/>
        </w:rPr>
        <w:t>Turno</w:t>
      </w:r>
      <w:r w:rsidRPr="005F05FD">
        <w:rPr>
          <w:rFonts w:ascii="Palatino Linotype" w:eastAsia="Calibri" w:hAnsi="Palatino Linotype" w:cs="Arial"/>
          <w:b/>
          <w:sz w:val="26"/>
          <w:szCs w:val="26"/>
          <w:lang w:eastAsia="en-US"/>
        </w:rPr>
        <w:t>s</w:t>
      </w:r>
      <w:r w:rsidR="008D795B" w:rsidRPr="005F05FD">
        <w:rPr>
          <w:rFonts w:ascii="Palatino Linotype" w:eastAsia="Calibri" w:hAnsi="Palatino Linotype" w:cs="Arial"/>
          <w:b/>
          <w:sz w:val="26"/>
          <w:szCs w:val="26"/>
          <w:lang w:eastAsia="en-US"/>
        </w:rPr>
        <w:t xml:space="preserve"> de requerimiento</w:t>
      </w:r>
      <w:r w:rsidRPr="005F05FD">
        <w:rPr>
          <w:rFonts w:ascii="Palatino Linotype" w:eastAsia="Calibri" w:hAnsi="Palatino Linotype" w:cs="Arial"/>
          <w:b/>
          <w:sz w:val="26"/>
          <w:szCs w:val="26"/>
          <w:lang w:eastAsia="en-US"/>
        </w:rPr>
        <w:t>s</w:t>
      </w:r>
      <w:r w:rsidR="008D795B" w:rsidRPr="005F05FD">
        <w:rPr>
          <w:rFonts w:ascii="Palatino Linotype" w:eastAsia="Calibri" w:hAnsi="Palatino Linotype" w:cs="Arial"/>
          <w:b/>
          <w:sz w:val="26"/>
          <w:szCs w:val="26"/>
          <w:lang w:eastAsia="en-US"/>
        </w:rPr>
        <w:t xml:space="preserve"> del Sujeto Obligado</w:t>
      </w:r>
      <w:r w:rsidRPr="005F05FD">
        <w:rPr>
          <w:rFonts w:ascii="Palatino Linotype" w:eastAsia="Calibri" w:hAnsi="Palatino Linotype" w:cs="Arial"/>
          <w:b/>
          <w:sz w:val="26"/>
          <w:szCs w:val="26"/>
          <w:lang w:eastAsia="en-US"/>
        </w:rPr>
        <w:t>.</w:t>
      </w:r>
    </w:p>
    <w:p w14:paraId="172FA494" w14:textId="5B49408D" w:rsidR="003B46E0" w:rsidRPr="005F05FD" w:rsidRDefault="003B46E0" w:rsidP="005F05FD">
      <w:pPr>
        <w:spacing w:line="360" w:lineRule="auto"/>
        <w:jc w:val="both"/>
        <w:rPr>
          <w:rFonts w:ascii="Palatino Linotype" w:eastAsia="Palatino Linotype" w:hAnsi="Palatino Linotype" w:cs="Palatino Linotype"/>
        </w:rPr>
      </w:pPr>
      <w:r w:rsidRPr="005F05FD">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6333BF" w:rsidRPr="005F05FD">
        <w:rPr>
          <w:rFonts w:ascii="Palatino Linotype" w:eastAsia="Palatino Linotype" w:hAnsi="Palatino Linotype" w:cs="Palatino Linotype"/>
          <w:b/>
        </w:rPr>
        <w:t>veintiséis</w:t>
      </w:r>
      <w:r w:rsidRPr="005F05FD">
        <w:rPr>
          <w:rFonts w:ascii="Palatino Linotype" w:eastAsia="Palatino Linotype" w:hAnsi="Palatino Linotype" w:cs="Palatino Linotype"/>
          <w:b/>
        </w:rPr>
        <w:t xml:space="preserve"> de </w:t>
      </w:r>
      <w:r w:rsidR="006333BF" w:rsidRPr="005F05FD">
        <w:rPr>
          <w:rFonts w:ascii="Palatino Linotype" w:eastAsia="Palatino Linotype" w:hAnsi="Palatino Linotype" w:cs="Palatino Linotype"/>
          <w:b/>
        </w:rPr>
        <w:t>octubre</w:t>
      </w:r>
      <w:r w:rsidRPr="005F05FD">
        <w:rPr>
          <w:rFonts w:ascii="Palatino Linotype" w:eastAsia="Palatino Linotype" w:hAnsi="Palatino Linotype" w:cs="Palatino Linotype"/>
          <w:b/>
        </w:rPr>
        <w:t xml:space="preserve"> de dos mil veintidós</w:t>
      </w:r>
      <w:r w:rsidRPr="005F05FD">
        <w:rPr>
          <w:rFonts w:ascii="Palatino Linotype" w:eastAsia="Palatino Linotype" w:hAnsi="Palatino Linotype" w:cs="Palatino Linotype"/>
        </w:rPr>
        <w:t xml:space="preserve">, la Titular de la Unidad de Transparencia del Sujeto Obligado, turnó los </w:t>
      </w:r>
      <w:r w:rsidRPr="005F05FD">
        <w:rPr>
          <w:rFonts w:ascii="Palatino Linotype" w:eastAsia="Palatino Linotype" w:hAnsi="Palatino Linotype" w:cs="Palatino Linotype"/>
        </w:rPr>
        <w:lastRenderedPageBreak/>
        <w:t>requerimientos</w:t>
      </w:r>
      <w:r w:rsidR="00ED7B7B" w:rsidRPr="005F05FD">
        <w:rPr>
          <w:rFonts w:ascii="Palatino Linotype" w:eastAsia="Palatino Linotype" w:hAnsi="Palatino Linotype" w:cs="Palatino Linotype"/>
        </w:rPr>
        <w:t xml:space="preserve"> </w:t>
      </w:r>
      <w:r w:rsidRPr="005F05FD">
        <w:rPr>
          <w:rFonts w:ascii="Palatino Linotype" w:eastAsia="Palatino Linotype" w:hAnsi="Palatino Linotype" w:cs="Palatino Linotype"/>
        </w:rPr>
        <w:t xml:space="preserve">de información al servidor público habilitado que estimó pertinente, a fin de colmar la solicitud de acceso a la información; tal y como, se aprecia en las siguientes imágenes: </w:t>
      </w:r>
    </w:p>
    <w:p w14:paraId="19C99085" w14:textId="5317DF0F" w:rsidR="003B46E0" w:rsidRPr="005F05FD" w:rsidRDefault="006333BF" w:rsidP="005F05FD">
      <w:pPr>
        <w:ind w:right="899"/>
        <w:jc w:val="both"/>
        <w:rPr>
          <w:rFonts w:ascii="Palatino Linotype" w:eastAsia="Palatino Linotype" w:hAnsi="Palatino Linotype" w:cs="Palatino Linotype"/>
        </w:rPr>
      </w:pPr>
      <w:r w:rsidRPr="005F05FD">
        <w:rPr>
          <w:noProof/>
          <w:lang w:eastAsia="es-MX"/>
        </w:rPr>
        <w:drawing>
          <wp:inline distT="0" distB="0" distL="0" distR="0" wp14:anchorId="55D51D09" wp14:editId="3632A644">
            <wp:extent cx="5791835" cy="8229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22960"/>
                    </a:xfrm>
                    <a:prstGeom prst="rect">
                      <a:avLst/>
                    </a:prstGeom>
                  </pic:spPr>
                </pic:pic>
              </a:graphicData>
            </a:graphic>
          </wp:inline>
        </w:drawing>
      </w:r>
    </w:p>
    <w:p w14:paraId="64B9EE1E" w14:textId="24838C52" w:rsidR="003B46E0" w:rsidRPr="005F05FD" w:rsidRDefault="006333BF" w:rsidP="005F05FD">
      <w:pPr>
        <w:widowControl w:val="0"/>
        <w:spacing w:line="360" w:lineRule="auto"/>
        <w:jc w:val="both"/>
        <w:rPr>
          <w:rFonts w:ascii="Palatino Linotype" w:eastAsia="Palatino Linotype" w:hAnsi="Palatino Linotype" w:cs="Palatino Linotype"/>
        </w:rPr>
      </w:pPr>
      <w:r w:rsidRPr="005F05FD">
        <w:rPr>
          <w:noProof/>
          <w:lang w:eastAsia="es-MX"/>
        </w:rPr>
        <w:drawing>
          <wp:inline distT="0" distB="0" distL="0" distR="0" wp14:anchorId="65AAEFBE" wp14:editId="1A51D626">
            <wp:extent cx="5791835" cy="76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62000"/>
                    </a:xfrm>
                    <a:prstGeom prst="rect">
                      <a:avLst/>
                    </a:prstGeom>
                  </pic:spPr>
                </pic:pic>
              </a:graphicData>
            </a:graphic>
          </wp:inline>
        </w:drawing>
      </w:r>
    </w:p>
    <w:p w14:paraId="36B6F8A9" w14:textId="599E92D8" w:rsidR="003B46E0" w:rsidRPr="005F05FD" w:rsidRDefault="006333BF" w:rsidP="005F05FD">
      <w:pPr>
        <w:widowControl w:val="0"/>
        <w:spacing w:line="360" w:lineRule="auto"/>
        <w:jc w:val="both"/>
        <w:rPr>
          <w:rFonts w:ascii="Palatino Linotype" w:eastAsia="Palatino Linotype" w:hAnsi="Palatino Linotype" w:cs="Palatino Linotype"/>
        </w:rPr>
      </w:pPr>
      <w:r w:rsidRPr="005F05FD">
        <w:rPr>
          <w:noProof/>
          <w:lang w:eastAsia="es-MX"/>
        </w:rPr>
        <w:drawing>
          <wp:inline distT="0" distB="0" distL="0" distR="0" wp14:anchorId="337445D5" wp14:editId="634D498A">
            <wp:extent cx="5791835" cy="8686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68680"/>
                    </a:xfrm>
                    <a:prstGeom prst="rect">
                      <a:avLst/>
                    </a:prstGeom>
                  </pic:spPr>
                </pic:pic>
              </a:graphicData>
            </a:graphic>
          </wp:inline>
        </w:drawing>
      </w:r>
    </w:p>
    <w:p w14:paraId="694E5354" w14:textId="4E7A191F" w:rsidR="0009299D" w:rsidRPr="005F05FD" w:rsidRDefault="00ED7B7B" w:rsidP="005F05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F05FD">
        <w:rPr>
          <w:rFonts w:ascii="Palatino Linotype" w:eastAsia="Calibri" w:hAnsi="Palatino Linotype" w:cs="Arial"/>
          <w:b/>
          <w:bCs/>
          <w:sz w:val="26"/>
          <w:szCs w:val="26"/>
          <w:lang w:val="es-ES" w:eastAsia="en-US"/>
        </w:rPr>
        <w:t>V</w:t>
      </w:r>
      <w:r w:rsidR="00344B20" w:rsidRPr="005F05FD">
        <w:rPr>
          <w:rFonts w:ascii="Palatino Linotype" w:eastAsia="Calibri" w:hAnsi="Palatino Linotype" w:cs="Arial"/>
          <w:b/>
          <w:bCs/>
          <w:sz w:val="26"/>
          <w:szCs w:val="26"/>
          <w:lang w:val="es-ES" w:eastAsia="en-US"/>
        </w:rPr>
        <w:t>.</w:t>
      </w:r>
      <w:r w:rsidR="00344B20" w:rsidRPr="005F05FD">
        <w:rPr>
          <w:rFonts w:ascii="Palatino Linotype" w:eastAsia="Calibri" w:hAnsi="Palatino Linotype" w:cs="Arial"/>
          <w:sz w:val="26"/>
          <w:szCs w:val="26"/>
          <w:lang w:val="es-ES" w:eastAsia="en-US"/>
        </w:rPr>
        <w:t xml:space="preserve"> </w:t>
      </w:r>
      <w:r w:rsidR="008D795B" w:rsidRPr="005F05FD">
        <w:rPr>
          <w:rFonts w:ascii="Palatino Linotype" w:hAnsi="Palatino Linotype" w:cs="Arial"/>
          <w:b/>
          <w:sz w:val="26"/>
          <w:szCs w:val="26"/>
        </w:rPr>
        <w:t>Respuesta del Sujeto Obligado</w:t>
      </w:r>
    </w:p>
    <w:bookmarkEnd w:id="3"/>
    <w:bookmarkEnd w:id="4"/>
    <w:p w14:paraId="2C9AB993" w14:textId="0490B0D9" w:rsidR="00F555A4" w:rsidRPr="005F05FD" w:rsidRDefault="00F555A4" w:rsidP="005F05FD">
      <w:pPr>
        <w:spacing w:line="360" w:lineRule="auto"/>
        <w:jc w:val="both"/>
        <w:rPr>
          <w:rFonts w:ascii="Palatino Linotype" w:hAnsi="Palatino Linotype" w:cs="Arial"/>
        </w:rPr>
      </w:pPr>
      <w:r w:rsidRPr="005F05FD">
        <w:rPr>
          <w:rFonts w:ascii="Palatino Linotype" w:hAnsi="Palatino Linotype"/>
        </w:rPr>
        <w:t xml:space="preserve">De las constancias que obran en el </w:t>
      </w:r>
      <w:r w:rsidRPr="005F05FD">
        <w:rPr>
          <w:rFonts w:ascii="Palatino Linotype" w:hAnsi="Palatino Linotype"/>
          <w:b/>
        </w:rPr>
        <w:t>SAIMEX,</w:t>
      </w:r>
      <w:r w:rsidRPr="005F05FD">
        <w:rPr>
          <w:rFonts w:ascii="Palatino Linotype" w:hAnsi="Palatino Linotype"/>
        </w:rPr>
        <w:t xml:space="preserve"> se advierte que </w:t>
      </w:r>
      <w:r w:rsidRPr="005F05FD">
        <w:rPr>
          <w:rFonts w:ascii="Palatino Linotype" w:hAnsi="Palatino Linotype" w:cs="Arial"/>
          <w:b/>
        </w:rPr>
        <w:t>EL SUJETO OBLIGADO</w:t>
      </w:r>
      <w:r w:rsidRPr="005F05FD">
        <w:rPr>
          <w:rFonts w:ascii="Palatino Linotype" w:hAnsi="Palatino Linotype" w:cs="Arial"/>
        </w:rPr>
        <w:t xml:space="preserve"> no entregó las respuestas a las solicitudes de información pública realizadas por el particular.</w:t>
      </w:r>
    </w:p>
    <w:p w14:paraId="3B42BBB4" w14:textId="77777777" w:rsidR="00AD48EA" w:rsidRPr="005F05FD" w:rsidRDefault="00AD48EA" w:rsidP="005F05FD">
      <w:pPr>
        <w:pStyle w:val="Prrafodelista"/>
        <w:spacing w:line="360" w:lineRule="auto"/>
        <w:ind w:left="720" w:right="49"/>
        <w:jc w:val="both"/>
        <w:rPr>
          <w:rFonts w:ascii="Palatino Linotype" w:hAnsi="Palatino Linotype" w:cs="Arial"/>
          <w:b/>
          <w:sz w:val="26"/>
          <w:szCs w:val="26"/>
        </w:rPr>
      </w:pPr>
    </w:p>
    <w:p w14:paraId="775358AC" w14:textId="51B85831" w:rsidR="00321334" w:rsidRPr="005F05FD" w:rsidRDefault="00AD48EA" w:rsidP="005F05FD">
      <w:pPr>
        <w:spacing w:line="360" w:lineRule="auto"/>
        <w:ind w:right="49"/>
        <w:jc w:val="both"/>
        <w:rPr>
          <w:rFonts w:ascii="Palatino Linotype" w:hAnsi="Palatino Linotype" w:cs="Arial"/>
          <w:b/>
          <w:sz w:val="26"/>
          <w:szCs w:val="26"/>
        </w:rPr>
      </w:pPr>
      <w:r w:rsidRPr="005F05FD">
        <w:rPr>
          <w:rFonts w:ascii="Palatino Linotype" w:hAnsi="Palatino Linotype" w:cs="Arial"/>
          <w:b/>
          <w:sz w:val="26"/>
          <w:szCs w:val="26"/>
        </w:rPr>
        <w:t>VI</w:t>
      </w:r>
      <w:r w:rsidR="00321334" w:rsidRPr="005F05FD">
        <w:rPr>
          <w:rFonts w:ascii="Palatino Linotype" w:hAnsi="Palatino Linotype" w:cs="Arial"/>
          <w:b/>
          <w:sz w:val="26"/>
          <w:szCs w:val="26"/>
        </w:rPr>
        <w:t xml:space="preserve">. </w:t>
      </w:r>
      <w:r w:rsidR="00321334" w:rsidRPr="005F05FD">
        <w:rPr>
          <w:rFonts w:ascii="Palatino Linotype" w:hAnsi="Palatino Linotype" w:cs="Arial"/>
          <w:b/>
          <w:bCs/>
          <w:sz w:val="26"/>
          <w:szCs w:val="26"/>
        </w:rPr>
        <w:t>Del Recurso de Revisión</w:t>
      </w:r>
      <w:r w:rsidRPr="005F05FD">
        <w:rPr>
          <w:rFonts w:ascii="Palatino Linotype" w:hAnsi="Palatino Linotype" w:cs="Arial"/>
          <w:b/>
          <w:bCs/>
          <w:sz w:val="26"/>
          <w:szCs w:val="26"/>
        </w:rPr>
        <w:t>.</w:t>
      </w:r>
    </w:p>
    <w:p w14:paraId="67A44F31" w14:textId="76AC1720" w:rsidR="00DD07CC" w:rsidRPr="005F05FD" w:rsidRDefault="00DD07CC" w:rsidP="005F05FD">
      <w:pPr>
        <w:spacing w:line="360" w:lineRule="auto"/>
        <w:jc w:val="both"/>
        <w:rPr>
          <w:rFonts w:ascii="Palatino Linotype" w:hAnsi="Palatino Linotype" w:cs="Arial"/>
          <w:lang w:val="es-419"/>
        </w:rPr>
      </w:pPr>
      <w:r w:rsidRPr="005F05FD">
        <w:rPr>
          <w:rFonts w:ascii="Palatino Linotype" w:hAnsi="Palatino Linotype" w:cs="Arial"/>
        </w:rPr>
        <w:t xml:space="preserve">Inconforme con la respuesta, el </w:t>
      </w:r>
      <w:r w:rsidR="00F555A4" w:rsidRPr="005F05FD">
        <w:rPr>
          <w:rFonts w:ascii="Palatino Linotype" w:hAnsi="Palatino Linotype" w:cs="Arial"/>
          <w:b/>
          <w:bCs/>
        </w:rPr>
        <w:t>dieciséis</w:t>
      </w:r>
      <w:r w:rsidR="00AD48EA" w:rsidRPr="005F05FD">
        <w:rPr>
          <w:rFonts w:ascii="Palatino Linotype" w:hAnsi="Palatino Linotype" w:cs="Arial"/>
          <w:b/>
          <w:bCs/>
        </w:rPr>
        <w:t xml:space="preserve"> </w:t>
      </w:r>
      <w:r w:rsidR="00F555A4" w:rsidRPr="005F05FD">
        <w:rPr>
          <w:rFonts w:ascii="Palatino Linotype" w:hAnsi="Palatino Linotype" w:cs="Arial"/>
          <w:b/>
          <w:bCs/>
        </w:rPr>
        <w:t>de noviembre</w:t>
      </w:r>
      <w:r w:rsidRPr="005F05FD">
        <w:rPr>
          <w:rFonts w:ascii="Palatino Linotype" w:hAnsi="Palatino Linotype" w:cs="Arial"/>
          <w:b/>
          <w:bCs/>
        </w:rPr>
        <w:t xml:space="preserve"> de dos mil veintidós</w:t>
      </w:r>
      <w:r w:rsidRPr="005F05FD">
        <w:rPr>
          <w:rFonts w:ascii="Palatino Linotype" w:hAnsi="Palatino Linotype" w:cs="Arial"/>
        </w:rPr>
        <w:t xml:space="preserve">, </w:t>
      </w:r>
      <w:r w:rsidRPr="005F05FD">
        <w:rPr>
          <w:rFonts w:ascii="Palatino Linotype" w:hAnsi="Palatino Linotype" w:cs="Arial"/>
          <w:b/>
        </w:rPr>
        <w:t>EL RECURRENTE</w:t>
      </w:r>
      <w:r w:rsidRPr="005F05FD">
        <w:rPr>
          <w:rFonts w:ascii="Palatino Linotype" w:hAnsi="Palatino Linotype" w:cs="Arial"/>
        </w:rPr>
        <w:t xml:space="preserve"> interpuso los Recursos Revisión materia del presente estudio, el cual fue registrado en </w:t>
      </w:r>
      <w:r w:rsidRPr="005F05FD">
        <w:rPr>
          <w:rFonts w:ascii="Palatino Linotype" w:hAnsi="Palatino Linotype" w:cs="Arial"/>
          <w:b/>
        </w:rPr>
        <w:t xml:space="preserve">EL SAIMEX, </w:t>
      </w:r>
      <w:r w:rsidRPr="005F05FD">
        <w:rPr>
          <w:rFonts w:ascii="Palatino Linotype" w:hAnsi="Palatino Linotype" w:cs="Arial"/>
          <w:bCs/>
        </w:rPr>
        <w:t>y</w:t>
      </w:r>
      <w:r w:rsidRPr="005F05FD">
        <w:rPr>
          <w:rFonts w:ascii="Palatino Linotype" w:hAnsi="Palatino Linotype" w:cs="Arial"/>
        </w:rPr>
        <w:t xml:space="preserve"> se les asignó los números de expedientes </w:t>
      </w:r>
      <w:r w:rsidR="00F555A4" w:rsidRPr="005F05FD">
        <w:rPr>
          <w:rFonts w:ascii="Palatino Linotype" w:hAnsi="Palatino Linotype" w:cs="Arial"/>
          <w:b/>
          <w:lang w:val="es-ES"/>
        </w:rPr>
        <w:t>16607</w:t>
      </w:r>
      <w:r w:rsidRPr="005F05FD">
        <w:rPr>
          <w:rFonts w:ascii="Palatino Linotype" w:hAnsi="Palatino Linotype" w:cs="Arial"/>
          <w:b/>
          <w:lang w:val="es-ES"/>
        </w:rPr>
        <w:t>/INFOEM/IP/RR/2022</w:t>
      </w:r>
      <w:r w:rsidR="00F555A4" w:rsidRPr="005F05FD">
        <w:rPr>
          <w:rFonts w:ascii="Palatino Linotype" w:hAnsi="Palatino Linotype" w:cs="Arial"/>
          <w:b/>
          <w:lang w:val="es-ES"/>
        </w:rPr>
        <w:t>, 16608/INFOEM/IP/RR/2022</w:t>
      </w:r>
      <w:r w:rsidR="00F555A4" w:rsidRPr="005F05FD">
        <w:rPr>
          <w:rFonts w:ascii="Palatino Linotype" w:hAnsi="Palatino Linotype" w:cs="Arial"/>
          <w:b/>
        </w:rPr>
        <w:t xml:space="preserve"> </w:t>
      </w:r>
      <w:r w:rsidR="007F1869" w:rsidRPr="005F05FD">
        <w:rPr>
          <w:rFonts w:ascii="Palatino Linotype" w:hAnsi="Palatino Linotype" w:cs="Arial"/>
          <w:b/>
        </w:rPr>
        <w:t xml:space="preserve"> y </w:t>
      </w:r>
      <w:r w:rsidR="00F555A4" w:rsidRPr="005F05FD">
        <w:rPr>
          <w:rFonts w:ascii="Palatino Linotype" w:hAnsi="Palatino Linotype" w:cs="Arial"/>
          <w:b/>
          <w:lang w:val="es-ES"/>
        </w:rPr>
        <w:t>16609</w:t>
      </w:r>
      <w:r w:rsidR="007F1869" w:rsidRPr="005F05FD">
        <w:rPr>
          <w:rFonts w:ascii="Palatino Linotype" w:hAnsi="Palatino Linotype" w:cs="Arial"/>
          <w:b/>
          <w:lang w:val="es-ES"/>
        </w:rPr>
        <w:t>/INFOEM/IP/RR/2022,</w:t>
      </w:r>
      <w:r w:rsidRPr="005F05FD">
        <w:rPr>
          <w:rFonts w:ascii="Palatino Linotype" w:hAnsi="Palatino Linotype" w:cs="Arial"/>
        </w:rPr>
        <w:t xml:space="preserve"> en </w:t>
      </w:r>
      <w:r w:rsidR="007F1869" w:rsidRPr="005F05FD">
        <w:rPr>
          <w:rFonts w:ascii="Palatino Linotype" w:hAnsi="Palatino Linotype" w:cs="Arial"/>
        </w:rPr>
        <w:t>los</w:t>
      </w:r>
      <w:r w:rsidRPr="005F05FD">
        <w:rPr>
          <w:rFonts w:ascii="Palatino Linotype" w:hAnsi="Palatino Linotype" w:cs="Arial"/>
        </w:rPr>
        <w:t xml:space="preserve"> que señaló como</w:t>
      </w:r>
      <w:r w:rsidRPr="005F05FD">
        <w:rPr>
          <w:rFonts w:ascii="Palatino Linotype" w:hAnsi="Palatino Linotype" w:cs="Arial"/>
          <w:lang w:val="es-419"/>
        </w:rPr>
        <w:t>:</w:t>
      </w:r>
    </w:p>
    <w:p w14:paraId="1307575F" w14:textId="77777777" w:rsidR="00DD07CC" w:rsidRPr="005F05FD" w:rsidRDefault="00DD07CC" w:rsidP="005F05FD">
      <w:pPr>
        <w:spacing w:line="360" w:lineRule="auto"/>
        <w:jc w:val="both"/>
        <w:rPr>
          <w:rFonts w:ascii="Palatino Linotype" w:hAnsi="Palatino Linotype" w:cs="Arial"/>
          <w:b/>
        </w:rPr>
      </w:pPr>
      <w:r w:rsidRPr="005F05FD">
        <w:rPr>
          <w:rFonts w:ascii="Palatino Linotype" w:hAnsi="Palatino Linotype" w:cs="Arial"/>
          <w:b/>
          <w:lang w:val="es-419"/>
        </w:rPr>
        <w:lastRenderedPageBreak/>
        <w:t>A</w:t>
      </w:r>
      <w:proofErr w:type="spellStart"/>
      <w:r w:rsidRPr="005F05FD">
        <w:rPr>
          <w:rFonts w:ascii="Palatino Linotype" w:hAnsi="Palatino Linotype" w:cs="Arial"/>
          <w:b/>
        </w:rPr>
        <w:t>cto</w:t>
      </w:r>
      <w:proofErr w:type="spellEnd"/>
      <w:r w:rsidRPr="005F05FD">
        <w:rPr>
          <w:rFonts w:ascii="Palatino Linotype" w:hAnsi="Palatino Linotype" w:cs="Arial"/>
          <w:b/>
        </w:rPr>
        <w:t xml:space="preserve"> impugnado:</w:t>
      </w:r>
    </w:p>
    <w:p w14:paraId="1BAF84FF" w14:textId="211B1B41" w:rsidR="00DD07CC" w:rsidRPr="005F05FD" w:rsidRDefault="00DD07CC" w:rsidP="005F05FD">
      <w:pPr>
        <w:tabs>
          <w:tab w:val="left" w:pos="851"/>
        </w:tabs>
        <w:ind w:right="901"/>
        <w:jc w:val="both"/>
        <w:rPr>
          <w:rFonts w:ascii="Palatino Linotype" w:hAnsi="Palatino Linotype" w:cs="Arial"/>
          <w:sz w:val="22"/>
          <w:szCs w:val="22"/>
        </w:rPr>
      </w:pPr>
      <w:r w:rsidRPr="005F05FD">
        <w:rPr>
          <w:rFonts w:ascii="Palatino Linotype" w:hAnsi="Palatino Linotype" w:cs="Arial"/>
          <w:i/>
          <w:sz w:val="22"/>
          <w:szCs w:val="22"/>
        </w:rPr>
        <w:t>“</w:t>
      </w:r>
      <w:r w:rsidR="00065F36" w:rsidRPr="005F05FD">
        <w:rPr>
          <w:rFonts w:ascii="Palatino Linotype" w:hAnsi="Palatino Linotype" w:cs="Arial"/>
          <w:i/>
          <w:sz w:val="22"/>
          <w:szCs w:val="22"/>
        </w:rPr>
        <w:t>NO ENTREGA INFORMACIÓN</w:t>
      </w:r>
      <w:r w:rsidRPr="005F05FD">
        <w:rPr>
          <w:rFonts w:ascii="Palatino Linotype" w:hAnsi="Palatino Linotype" w:cs="Arial"/>
          <w:i/>
          <w:sz w:val="22"/>
          <w:szCs w:val="22"/>
        </w:rPr>
        <w:t xml:space="preserve">” </w:t>
      </w:r>
      <w:r w:rsidRPr="005F05FD">
        <w:rPr>
          <w:rFonts w:ascii="Palatino Linotype" w:hAnsi="Palatino Linotype" w:cs="Arial"/>
          <w:sz w:val="22"/>
          <w:szCs w:val="22"/>
        </w:rPr>
        <w:t>(sic).</w:t>
      </w:r>
    </w:p>
    <w:p w14:paraId="378DE7EE" w14:textId="77777777" w:rsidR="00DD07CC" w:rsidRPr="005F05FD" w:rsidRDefault="00DD07CC" w:rsidP="005F05FD">
      <w:pPr>
        <w:tabs>
          <w:tab w:val="left" w:pos="851"/>
        </w:tabs>
        <w:ind w:right="901"/>
        <w:jc w:val="both"/>
        <w:rPr>
          <w:rFonts w:ascii="Palatino Linotype" w:hAnsi="Palatino Linotype" w:cs="Arial"/>
          <w:sz w:val="22"/>
          <w:szCs w:val="22"/>
        </w:rPr>
      </w:pPr>
    </w:p>
    <w:p w14:paraId="5A075F44" w14:textId="77777777" w:rsidR="00DD07CC" w:rsidRPr="005F05FD" w:rsidRDefault="00DD07CC" w:rsidP="005F05FD">
      <w:pPr>
        <w:tabs>
          <w:tab w:val="left" w:pos="851"/>
        </w:tabs>
        <w:spacing w:after="240"/>
        <w:ind w:right="901"/>
        <w:jc w:val="both"/>
        <w:rPr>
          <w:rFonts w:ascii="Palatino Linotype" w:hAnsi="Palatino Linotype" w:cs="Arial"/>
          <w:b/>
          <w:szCs w:val="22"/>
        </w:rPr>
      </w:pPr>
      <w:r w:rsidRPr="005F05FD">
        <w:rPr>
          <w:rFonts w:ascii="Palatino Linotype" w:hAnsi="Palatino Linotype" w:cs="Arial"/>
          <w:b/>
          <w:szCs w:val="22"/>
        </w:rPr>
        <w:t>Razones o motivos de inconformidad:</w:t>
      </w:r>
    </w:p>
    <w:p w14:paraId="67DE8A51" w14:textId="671DF7A6" w:rsidR="00DD07CC" w:rsidRPr="005F05FD" w:rsidRDefault="00DD07CC" w:rsidP="005F05FD">
      <w:pPr>
        <w:tabs>
          <w:tab w:val="left" w:pos="851"/>
        </w:tabs>
        <w:ind w:right="901"/>
        <w:jc w:val="both"/>
        <w:rPr>
          <w:rFonts w:ascii="Palatino Linotype" w:hAnsi="Palatino Linotype" w:cs="Arial"/>
          <w:i/>
          <w:sz w:val="22"/>
          <w:szCs w:val="22"/>
        </w:rPr>
      </w:pPr>
      <w:r w:rsidRPr="005F05FD">
        <w:rPr>
          <w:rFonts w:ascii="Palatino Linotype" w:hAnsi="Palatino Linotype" w:cs="Arial"/>
          <w:i/>
          <w:sz w:val="22"/>
          <w:szCs w:val="22"/>
        </w:rPr>
        <w:t>“</w:t>
      </w:r>
      <w:r w:rsidR="00065F36" w:rsidRPr="005F05FD">
        <w:rPr>
          <w:rFonts w:ascii="Palatino Linotype" w:hAnsi="Palatino Linotype" w:cs="Arial"/>
          <w:i/>
          <w:sz w:val="22"/>
          <w:szCs w:val="22"/>
        </w:rPr>
        <w:t>NO ENTREGA INFORMACIÓN</w:t>
      </w:r>
      <w:r w:rsidRPr="005F05FD">
        <w:rPr>
          <w:rFonts w:ascii="Palatino Linotype" w:hAnsi="Palatino Linotype" w:cs="Arial"/>
          <w:i/>
          <w:sz w:val="22"/>
          <w:szCs w:val="22"/>
        </w:rPr>
        <w:t>” (sic).</w:t>
      </w:r>
    </w:p>
    <w:p w14:paraId="77389B46" w14:textId="77777777" w:rsidR="007F1869" w:rsidRPr="005F05FD" w:rsidRDefault="007F1869" w:rsidP="005F05FD">
      <w:pPr>
        <w:tabs>
          <w:tab w:val="left" w:pos="851"/>
        </w:tabs>
        <w:ind w:right="901"/>
        <w:jc w:val="both"/>
        <w:rPr>
          <w:rFonts w:ascii="Palatino Linotype" w:hAnsi="Palatino Linotype" w:cs="Arial"/>
          <w:i/>
          <w:sz w:val="22"/>
          <w:szCs w:val="22"/>
        </w:rPr>
      </w:pPr>
    </w:p>
    <w:p w14:paraId="3CEDC3A8" w14:textId="5F5E9D3E" w:rsidR="00182393" w:rsidRPr="005F05FD" w:rsidRDefault="00182393" w:rsidP="005F05FD">
      <w:pPr>
        <w:spacing w:before="100" w:beforeAutospacing="1" w:after="100" w:afterAutospacing="1" w:line="360" w:lineRule="auto"/>
        <w:jc w:val="both"/>
        <w:rPr>
          <w:rFonts w:ascii="Palatino Linotype" w:hAnsi="Palatino Linotype" w:cs="Arial"/>
          <w:b/>
          <w:sz w:val="26"/>
          <w:szCs w:val="26"/>
        </w:rPr>
      </w:pPr>
      <w:r w:rsidRPr="005F05FD">
        <w:rPr>
          <w:rFonts w:ascii="Palatino Linotype" w:hAnsi="Palatino Linotype" w:cs="Arial"/>
          <w:b/>
          <w:sz w:val="26"/>
          <w:szCs w:val="26"/>
        </w:rPr>
        <w:t>V</w:t>
      </w:r>
      <w:r w:rsidR="00AD48EA" w:rsidRPr="005F05FD">
        <w:rPr>
          <w:rFonts w:ascii="Palatino Linotype" w:hAnsi="Palatino Linotype" w:cs="Arial"/>
          <w:b/>
          <w:sz w:val="26"/>
          <w:szCs w:val="26"/>
        </w:rPr>
        <w:t>II</w:t>
      </w:r>
      <w:r w:rsidRPr="005F05FD">
        <w:rPr>
          <w:rFonts w:ascii="Palatino Linotype" w:hAnsi="Palatino Linotype" w:cs="Arial"/>
          <w:b/>
          <w:sz w:val="26"/>
          <w:szCs w:val="26"/>
        </w:rPr>
        <w:t>. Del turno del Recurso de Revisión</w:t>
      </w:r>
      <w:r w:rsidR="007F1869" w:rsidRPr="005F05FD">
        <w:rPr>
          <w:rFonts w:ascii="Palatino Linotype" w:hAnsi="Palatino Linotype" w:cs="Arial"/>
          <w:b/>
          <w:sz w:val="26"/>
          <w:szCs w:val="26"/>
        </w:rPr>
        <w:t>.</w:t>
      </w:r>
    </w:p>
    <w:p w14:paraId="4636B743" w14:textId="68C7FE1E" w:rsidR="007F1869" w:rsidRPr="005F05FD" w:rsidRDefault="007F1869" w:rsidP="005F05FD">
      <w:pPr>
        <w:spacing w:line="360" w:lineRule="auto"/>
        <w:jc w:val="both"/>
        <w:rPr>
          <w:rFonts w:ascii="Palatino Linotype" w:hAnsi="Palatino Linotype" w:cs="Arial"/>
        </w:rPr>
      </w:pPr>
      <w:r w:rsidRPr="005F05FD">
        <w:rPr>
          <w:rFonts w:ascii="Palatino Linotype" w:hAnsi="Palatino Linotype" w:cs="Arial"/>
        </w:rPr>
        <w:t xml:space="preserve">El </w:t>
      </w:r>
      <w:r w:rsidR="00065F36" w:rsidRPr="005F05FD">
        <w:rPr>
          <w:rFonts w:ascii="Palatino Linotype" w:hAnsi="Palatino Linotype" w:cs="Arial"/>
          <w:b/>
          <w:bCs/>
        </w:rPr>
        <w:t>dieciséis</w:t>
      </w:r>
      <w:r w:rsidRPr="005F05FD">
        <w:rPr>
          <w:rFonts w:ascii="Palatino Linotype" w:hAnsi="Palatino Linotype" w:cs="Arial"/>
          <w:b/>
          <w:bCs/>
        </w:rPr>
        <w:t xml:space="preserve"> de </w:t>
      </w:r>
      <w:r w:rsidR="00065F36" w:rsidRPr="005F05FD">
        <w:rPr>
          <w:rFonts w:ascii="Palatino Linotype" w:hAnsi="Palatino Linotype" w:cs="Arial"/>
          <w:b/>
          <w:bCs/>
        </w:rPr>
        <w:t>noviembre</w:t>
      </w:r>
      <w:r w:rsidRPr="005F05FD">
        <w:rPr>
          <w:rFonts w:ascii="Palatino Linotype" w:hAnsi="Palatino Linotype" w:cs="Arial"/>
          <w:b/>
          <w:bCs/>
        </w:rPr>
        <w:t xml:space="preserve"> de dos mil veintidós</w:t>
      </w:r>
      <w:r w:rsidRPr="005F05FD">
        <w:rPr>
          <w:rFonts w:ascii="Palatino Linotype" w:hAnsi="Palatino Linotype" w:cs="Arial"/>
        </w:rPr>
        <w:t xml:space="preserve">, el medio de impugnación que se trata se envió electrónicamente al Instituto de </w:t>
      </w:r>
      <w:r w:rsidRPr="005F05FD">
        <w:rPr>
          <w:rFonts w:ascii="Palatino Linotype" w:eastAsia="Arial Unicode MS" w:hAnsi="Palatino Linotype" w:cs="Arial"/>
        </w:rPr>
        <w:t>Transparencia</w:t>
      </w:r>
      <w:r w:rsidRPr="005F05F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5F05FD">
        <w:rPr>
          <w:rFonts w:ascii="Palatino Linotype" w:hAnsi="Palatino Linotype"/>
        </w:rPr>
        <w:t>Ley de Transparencia y Acceso a la Información Pública del Estado de México y Municipios</w:t>
      </w:r>
      <w:r w:rsidRPr="005F05FD">
        <w:rPr>
          <w:rFonts w:ascii="Palatino Linotype" w:hAnsi="Palatino Linotype" w:cs="Arial"/>
        </w:rPr>
        <w:t xml:space="preserve">, se </w:t>
      </w:r>
      <w:r w:rsidR="00251202" w:rsidRPr="005F05FD">
        <w:rPr>
          <w:rFonts w:ascii="Palatino Linotype" w:hAnsi="Palatino Linotype" w:cs="Arial"/>
        </w:rPr>
        <w:t>turnaron</w:t>
      </w:r>
      <w:r w:rsidRPr="005F05FD">
        <w:rPr>
          <w:rFonts w:ascii="Palatino Linotype" w:hAnsi="Palatino Linotype" w:cs="Arial"/>
        </w:rPr>
        <w:t xml:space="preserve"> mediante </w:t>
      </w:r>
      <w:r w:rsidRPr="005F05FD">
        <w:rPr>
          <w:rFonts w:ascii="Palatino Linotype" w:hAnsi="Palatino Linotype" w:cs="Arial"/>
          <w:b/>
        </w:rPr>
        <w:t xml:space="preserve">EL </w:t>
      </w:r>
      <w:r w:rsidRPr="005F05FD">
        <w:rPr>
          <w:rFonts w:ascii="Palatino Linotype" w:eastAsia="Arial Unicode MS" w:hAnsi="Palatino Linotype" w:cs="Arial"/>
          <w:b/>
        </w:rPr>
        <w:t>SAIMEX</w:t>
      </w:r>
      <w:r w:rsidRPr="005F05FD">
        <w:rPr>
          <w:rFonts w:ascii="Palatino Linotype" w:hAnsi="Palatino Linotype"/>
        </w:rPr>
        <w:t xml:space="preserve">, a la </w:t>
      </w:r>
      <w:r w:rsidRPr="005F05FD">
        <w:rPr>
          <w:rFonts w:ascii="Palatino Linotype" w:hAnsi="Palatino Linotype"/>
          <w:b/>
        </w:rPr>
        <w:t>C</w:t>
      </w:r>
      <w:r w:rsidRPr="005F05FD">
        <w:rPr>
          <w:rFonts w:ascii="Palatino Linotype" w:hAnsi="Palatino Linotype" w:cs="Arial"/>
          <w:b/>
        </w:rPr>
        <w:t>omisionada</w:t>
      </w:r>
      <w:r w:rsidRPr="005F05FD">
        <w:rPr>
          <w:rFonts w:ascii="Palatino Linotype" w:hAnsi="Palatino Linotype" w:cs="Arial"/>
        </w:rPr>
        <w:t xml:space="preserve"> </w:t>
      </w:r>
      <w:r w:rsidRPr="005F05FD">
        <w:rPr>
          <w:rFonts w:ascii="Palatino Linotype" w:hAnsi="Palatino Linotype" w:cs="Arial"/>
          <w:b/>
        </w:rPr>
        <w:t>Sharon Cristina Morales Martínez</w:t>
      </w:r>
      <w:r w:rsidR="00065F36" w:rsidRPr="005F05FD">
        <w:rPr>
          <w:rFonts w:ascii="Palatino Linotype" w:hAnsi="Palatino Linotype" w:cs="Arial"/>
        </w:rPr>
        <w:t>,</w:t>
      </w:r>
      <w:r w:rsidRPr="005F05FD">
        <w:rPr>
          <w:rFonts w:ascii="Palatino Linotype" w:hAnsi="Palatino Linotype" w:cs="Arial"/>
        </w:rPr>
        <w:t xml:space="preserve"> </w:t>
      </w:r>
      <w:r w:rsidRPr="005F05FD">
        <w:rPr>
          <w:rFonts w:ascii="Palatino Linotype" w:hAnsi="Palatino Linotype" w:cs="Arial"/>
          <w:b/>
        </w:rPr>
        <w:t xml:space="preserve">María del Rosario Mejía Ayala </w:t>
      </w:r>
      <w:r w:rsidR="00065F36" w:rsidRPr="005F05FD">
        <w:rPr>
          <w:rFonts w:ascii="Palatino Linotype" w:hAnsi="Palatino Linotype" w:cs="Arial"/>
          <w:b/>
        </w:rPr>
        <w:t xml:space="preserve">y Guadalupe Ramírez Peña, </w:t>
      </w:r>
      <w:r w:rsidRPr="005F05FD">
        <w:rPr>
          <w:rFonts w:ascii="Palatino Linotype" w:hAnsi="Palatino Linotype" w:cs="Arial"/>
        </w:rPr>
        <w:t>a efecto de decretar su admisión o desechamiento.</w:t>
      </w:r>
    </w:p>
    <w:p w14:paraId="4AE6E91C" w14:textId="77777777" w:rsidR="00AD48EA" w:rsidRPr="005F05FD" w:rsidRDefault="00AD48EA" w:rsidP="005F05FD">
      <w:pPr>
        <w:spacing w:line="360" w:lineRule="auto"/>
        <w:jc w:val="both"/>
        <w:rPr>
          <w:rFonts w:ascii="Palatino Linotype" w:hAnsi="Palatino Linotype" w:cs="Arial"/>
        </w:rPr>
      </w:pPr>
    </w:p>
    <w:p w14:paraId="2FF8D1CF" w14:textId="2A3B82E6" w:rsidR="00AD48EA" w:rsidRPr="005F05FD" w:rsidRDefault="005F05FD" w:rsidP="005F05FD">
      <w:pPr>
        <w:tabs>
          <w:tab w:val="center" w:pos="4252"/>
          <w:tab w:val="right" w:pos="8504"/>
        </w:tabs>
        <w:spacing w:after="100" w:afterAutospacing="1" w:line="360" w:lineRule="auto"/>
        <w:jc w:val="both"/>
        <w:rPr>
          <w:rFonts w:ascii="Palatino Linotype" w:hAnsi="Palatino Linotype" w:cs="Arial"/>
          <w:b/>
          <w:sz w:val="26"/>
          <w:szCs w:val="26"/>
        </w:rPr>
      </w:pPr>
      <w:r>
        <w:rPr>
          <w:rFonts w:ascii="Palatino Linotype" w:hAnsi="Palatino Linotype" w:cs="Arial"/>
          <w:b/>
          <w:sz w:val="26"/>
          <w:szCs w:val="26"/>
        </w:rPr>
        <w:t xml:space="preserve">a) </w:t>
      </w:r>
      <w:r w:rsidR="004077DA" w:rsidRPr="005F05FD">
        <w:rPr>
          <w:rFonts w:ascii="Palatino Linotype" w:hAnsi="Palatino Linotype" w:cs="Arial"/>
          <w:b/>
          <w:sz w:val="26"/>
          <w:szCs w:val="26"/>
        </w:rPr>
        <w:t>Admisión del Recurso de Revisión</w:t>
      </w:r>
    </w:p>
    <w:p w14:paraId="36064494" w14:textId="21586E2D" w:rsidR="007F1869" w:rsidRPr="005F05FD" w:rsidRDefault="007F1869" w:rsidP="005F05FD">
      <w:pPr>
        <w:tabs>
          <w:tab w:val="center" w:pos="4252"/>
          <w:tab w:val="right" w:pos="8504"/>
        </w:tabs>
        <w:spacing w:line="360" w:lineRule="auto"/>
        <w:jc w:val="both"/>
        <w:rPr>
          <w:rFonts w:ascii="Palatino Linotype" w:hAnsi="Palatino Linotype" w:cs="Arial"/>
          <w:b/>
          <w:sz w:val="26"/>
          <w:szCs w:val="26"/>
        </w:rPr>
      </w:pPr>
      <w:r w:rsidRPr="005F05FD">
        <w:rPr>
          <w:rFonts w:ascii="Palatino Linotype" w:hAnsi="Palatino Linotype" w:cs="Arial"/>
        </w:rPr>
        <w:t>De las constancias del expediente electrónico del</w:t>
      </w:r>
      <w:r w:rsidRPr="005F05FD">
        <w:rPr>
          <w:rFonts w:ascii="Palatino Linotype" w:hAnsi="Palatino Linotype" w:cs="Arial"/>
          <w:b/>
        </w:rPr>
        <w:t xml:space="preserve"> SAIMEX</w:t>
      </w:r>
      <w:r w:rsidRPr="005F05FD">
        <w:rPr>
          <w:rFonts w:ascii="Palatino Linotype" w:hAnsi="Palatino Linotype" w:cs="Arial"/>
        </w:rPr>
        <w:t xml:space="preserve">, se advierte que el </w:t>
      </w:r>
      <w:r w:rsidR="00065F36" w:rsidRPr="005F05FD">
        <w:rPr>
          <w:rFonts w:ascii="Palatino Linotype" w:hAnsi="Palatino Linotype" w:cs="Arial"/>
          <w:b/>
        </w:rPr>
        <w:t>veintidós</w:t>
      </w:r>
      <w:r w:rsidRPr="005F05FD">
        <w:rPr>
          <w:rFonts w:ascii="Palatino Linotype" w:hAnsi="Palatino Linotype" w:cs="Arial"/>
          <w:b/>
        </w:rPr>
        <w:t xml:space="preserve"> </w:t>
      </w:r>
      <w:r w:rsidR="00065F36" w:rsidRPr="005F05FD">
        <w:rPr>
          <w:rFonts w:ascii="Palatino Linotype" w:hAnsi="Palatino Linotype" w:cs="Arial"/>
          <w:b/>
        </w:rPr>
        <w:t>de noviembre</w:t>
      </w:r>
      <w:r w:rsidRPr="005F05FD">
        <w:rPr>
          <w:rFonts w:ascii="Palatino Linotype" w:hAnsi="Palatino Linotype" w:cs="Arial"/>
          <w:b/>
          <w:bCs/>
        </w:rPr>
        <w:t xml:space="preserve"> de dos mil veintidós</w:t>
      </w:r>
      <w:r w:rsidRPr="005F05FD">
        <w:rPr>
          <w:rFonts w:ascii="Palatino Linotype" w:hAnsi="Palatino Linotype" w:cs="Arial"/>
        </w:rPr>
        <w:t>, se notificó la admisión a trámite de</w:t>
      </w:r>
      <w:r w:rsidR="00065F36" w:rsidRPr="005F05FD">
        <w:rPr>
          <w:rFonts w:ascii="Palatino Linotype" w:hAnsi="Palatino Linotype" w:cs="Arial"/>
        </w:rPr>
        <w:t xml:space="preserve"> </w:t>
      </w:r>
      <w:r w:rsidRPr="005F05FD">
        <w:rPr>
          <w:rFonts w:ascii="Palatino Linotype" w:hAnsi="Palatino Linotype" w:cs="Arial"/>
        </w:rPr>
        <w:t>l</w:t>
      </w:r>
      <w:r w:rsidR="00065F36" w:rsidRPr="005F05FD">
        <w:rPr>
          <w:rFonts w:ascii="Palatino Linotype" w:hAnsi="Palatino Linotype" w:cs="Arial"/>
        </w:rPr>
        <w:t>os</w:t>
      </w:r>
      <w:r w:rsidRPr="005F05FD">
        <w:rPr>
          <w:rFonts w:ascii="Palatino Linotype" w:hAnsi="Palatino Linotype" w:cs="Arial"/>
        </w:rPr>
        <w:t xml:space="preserve"> Recurso</w:t>
      </w:r>
      <w:r w:rsidR="00065F36" w:rsidRPr="005F05FD">
        <w:rPr>
          <w:rFonts w:ascii="Palatino Linotype" w:hAnsi="Palatino Linotype" w:cs="Arial"/>
        </w:rPr>
        <w:t>s</w:t>
      </w:r>
      <w:r w:rsidRPr="005F05FD">
        <w:rPr>
          <w:rFonts w:ascii="Palatino Linotype" w:hAnsi="Palatino Linotype" w:cs="Arial"/>
        </w:rPr>
        <w:t xml:space="preserve"> Revisión que nos ocupa</w:t>
      </w:r>
      <w:r w:rsidR="00065F36" w:rsidRPr="005F05FD">
        <w:rPr>
          <w:rFonts w:ascii="Palatino Linotype" w:hAnsi="Palatino Linotype" w:cs="Arial"/>
        </w:rPr>
        <w:t>n</w:t>
      </w:r>
      <w:r w:rsidRPr="005F05FD">
        <w:rPr>
          <w:rFonts w:ascii="Palatino Linotype" w:hAnsi="Palatino Linotype" w:cs="Arial"/>
        </w:rPr>
        <w:t>; así como la integración de</w:t>
      </w:r>
      <w:r w:rsidR="00065F36" w:rsidRPr="005F05FD">
        <w:rPr>
          <w:rFonts w:ascii="Palatino Linotype" w:hAnsi="Palatino Linotype" w:cs="Arial"/>
        </w:rPr>
        <w:t xml:space="preserve"> </w:t>
      </w:r>
      <w:r w:rsidRPr="005F05FD">
        <w:rPr>
          <w:rFonts w:ascii="Palatino Linotype" w:hAnsi="Palatino Linotype" w:cs="Arial"/>
        </w:rPr>
        <w:t>l</w:t>
      </w:r>
      <w:r w:rsidR="00065F36" w:rsidRPr="005F05FD">
        <w:rPr>
          <w:rFonts w:ascii="Palatino Linotype" w:hAnsi="Palatino Linotype" w:cs="Arial"/>
        </w:rPr>
        <w:t>os</w:t>
      </w:r>
      <w:r w:rsidRPr="005F05FD">
        <w:rPr>
          <w:rFonts w:ascii="Palatino Linotype" w:hAnsi="Palatino Linotype" w:cs="Arial"/>
        </w:rPr>
        <w:t xml:space="preserve"> expediente</w:t>
      </w:r>
      <w:r w:rsidR="00065F36" w:rsidRPr="005F05FD">
        <w:rPr>
          <w:rFonts w:ascii="Palatino Linotype" w:hAnsi="Palatino Linotype" w:cs="Arial"/>
        </w:rPr>
        <w:t>s</w:t>
      </w:r>
      <w:r w:rsidRPr="005F05FD">
        <w:rPr>
          <w:rFonts w:ascii="Palatino Linotype" w:hAnsi="Palatino Linotype" w:cs="Arial"/>
        </w:rPr>
        <w:t xml:space="preserve"> respectivo</w:t>
      </w:r>
      <w:r w:rsidR="00065F36" w:rsidRPr="005F05FD">
        <w:rPr>
          <w:rFonts w:ascii="Palatino Linotype" w:hAnsi="Palatino Linotype" w:cs="Arial"/>
        </w:rPr>
        <w:t>s</w:t>
      </w:r>
      <w:r w:rsidRPr="005F05FD">
        <w:rPr>
          <w:rFonts w:ascii="Palatino Linotype" w:hAnsi="Palatino Linotype" w:cs="Arial"/>
        </w:rPr>
        <w:t>, mismo</w:t>
      </w:r>
      <w:r w:rsidR="00065F36" w:rsidRPr="005F05FD">
        <w:rPr>
          <w:rFonts w:ascii="Palatino Linotype" w:hAnsi="Palatino Linotype" w:cs="Arial"/>
        </w:rPr>
        <w:t>s que se pusieron</w:t>
      </w:r>
      <w:r w:rsidRPr="005F05FD">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w:t>
      </w:r>
      <w:r w:rsidRPr="005F05FD">
        <w:rPr>
          <w:rFonts w:ascii="Palatino Linotype" w:hAnsi="Palatino Linotype" w:cs="Arial"/>
          <w:b/>
        </w:rPr>
        <w:t xml:space="preserve">EL </w:t>
      </w:r>
      <w:r w:rsidRPr="005F05FD">
        <w:rPr>
          <w:rFonts w:ascii="Palatino Linotype" w:hAnsi="Palatino Linotype" w:cs="Arial"/>
          <w:b/>
        </w:rPr>
        <w:lastRenderedPageBreak/>
        <w:t xml:space="preserve">RECURRENTE </w:t>
      </w:r>
      <w:r w:rsidRPr="005F05FD">
        <w:rPr>
          <w:rFonts w:ascii="Palatino Linotype" w:hAnsi="Palatino Linotype" w:cs="Arial"/>
        </w:rPr>
        <w:t xml:space="preserve">manifestara lo que a su derecho conviniera, a efecto de presentar pruebas o alegatos y, en su caso, </w:t>
      </w:r>
      <w:r w:rsidRPr="005F05FD">
        <w:rPr>
          <w:rFonts w:ascii="Palatino Linotype" w:hAnsi="Palatino Linotype" w:cs="Arial"/>
          <w:b/>
        </w:rPr>
        <w:t xml:space="preserve">EL SUJETO OBLIGADO </w:t>
      </w:r>
      <w:r w:rsidRPr="005F05FD">
        <w:rPr>
          <w:rFonts w:ascii="Palatino Linotype" w:hAnsi="Palatino Linotype" w:cs="Arial"/>
        </w:rPr>
        <w:t>rindiera su correspondiente Informe Justificado.</w:t>
      </w:r>
    </w:p>
    <w:p w14:paraId="17F91D46" w14:textId="77777777" w:rsidR="007F1869" w:rsidRPr="005F05FD" w:rsidRDefault="007F1869" w:rsidP="005F05FD">
      <w:pPr>
        <w:tabs>
          <w:tab w:val="center" w:pos="4252"/>
          <w:tab w:val="right" w:pos="8504"/>
        </w:tabs>
        <w:spacing w:line="360" w:lineRule="auto"/>
        <w:jc w:val="both"/>
        <w:rPr>
          <w:rFonts w:ascii="Palatino Linotype" w:hAnsi="Palatino Linotype" w:cs="Arial"/>
        </w:rPr>
      </w:pPr>
    </w:p>
    <w:p w14:paraId="4807E5B4" w14:textId="43B52BDC" w:rsidR="007F1869" w:rsidRPr="005F05FD" w:rsidRDefault="007F1869" w:rsidP="005F05FD">
      <w:pPr>
        <w:spacing w:line="360" w:lineRule="auto"/>
        <w:jc w:val="both"/>
        <w:rPr>
          <w:rFonts w:ascii="Palatino Linotype" w:eastAsia="Arial Unicode MS" w:hAnsi="Palatino Linotype" w:cs="Arial"/>
          <w:b/>
        </w:rPr>
      </w:pPr>
      <w:r w:rsidRPr="005F05FD">
        <w:rPr>
          <w:rFonts w:ascii="Palatino Linotype" w:eastAsia="Arial Unicode MS" w:hAnsi="Palatino Linotype" w:cs="Arial"/>
          <w:b/>
          <w:sz w:val="26"/>
          <w:szCs w:val="26"/>
        </w:rPr>
        <w:t>b)</w:t>
      </w:r>
      <w:r w:rsidRPr="005F05FD">
        <w:rPr>
          <w:rFonts w:ascii="Palatino Linotype" w:eastAsia="Arial Unicode MS" w:hAnsi="Palatino Linotype" w:cs="Arial"/>
          <w:b/>
        </w:rPr>
        <w:t xml:space="preserve"> </w:t>
      </w:r>
      <w:r w:rsidRPr="005F05FD">
        <w:rPr>
          <w:rFonts w:ascii="Palatino Linotype" w:hAnsi="Palatino Linotype" w:cs="Arial"/>
          <w:b/>
          <w:bCs/>
        </w:rPr>
        <w:t>Manifestaciones.</w:t>
      </w:r>
    </w:p>
    <w:p w14:paraId="024AE196" w14:textId="5F75A680" w:rsidR="00CC7490" w:rsidRPr="005F05FD" w:rsidRDefault="007F1869" w:rsidP="005F05FD">
      <w:pPr>
        <w:spacing w:line="360" w:lineRule="auto"/>
        <w:jc w:val="both"/>
        <w:rPr>
          <w:rFonts w:ascii="Palatino Linotype" w:eastAsia="Arial Unicode MS" w:hAnsi="Palatino Linotype" w:cs="Arial"/>
        </w:rPr>
      </w:pPr>
      <w:r w:rsidRPr="005F05FD">
        <w:rPr>
          <w:rFonts w:ascii="Palatino Linotype" w:eastAsia="Arial Unicode MS" w:hAnsi="Palatino Linotype" w:cs="Arial"/>
        </w:rPr>
        <w:t xml:space="preserve">De acuerdo a las constancias digitales que obran en </w:t>
      </w:r>
      <w:r w:rsidRPr="005F05FD">
        <w:rPr>
          <w:rFonts w:ascii="Palatino Linotype" w:eastAsia="Arial Unicode MS" w:hAnsi="Palatino Linotype" w:cs="Arial"/>
          <w:b/>
        </w:rPr>
        <w:t>EL</w:t>
      </w:r>
      <w:r w:rsidRPr="005F05FD">
        <w:rPr>
          <w:rFonts w:ascii="Palatino Linotype" w:eastAsia="Arial Unicode MS" w:hAnsi="Palatino Linotype" w:cs="Arial"/>
        </w:rPr>
        <w:t xml:space="preserve"> </w:t>
      </w:r>
      <w:r w:rsidRPr="005F05FD">
        <w:rPr>
          <w:rFonts w:ascii="Palatino Linotype" w:eastAsia="Arial Unicode MS" w:hAnsi="Palatino Linotype" w:cs="Arial"/>
          <w:b/>
        </w:rPr>
        <w:t>SAIMEX</w:t>
      </w:r>
      <w:r w:rsidRPr="005F05FD">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5F05FD">
        <w:rPr>
          <w:rFonts w:ascii="Palatino Linotype" w:eastAsia="Arial Unicode MS" w:hAnsi="Palatino Linotype" w:cs="Arial"/>
          <w:b/>
        </w:rPr>
        <w:t>EL</w:t>
      </w:r>
      <w:r w:rsidRPr="005F05FD">
        <w:rPr>
          <w:rFonts w:ascii="Palatino Linotype" w:eastAsia="Arial Unicode MS" w:hAnsi="Palatino Linotype" w:cs="Arial"/>
        </w:rPr>
        <w:t xml:space="preserve"> </w:t>
      </w:r>
      <w:r w:rsidRPr="005F05FD">
        <w:rPr>
          <w:rFonts w:ascii="Palatino Linotype" w:eastAsia="Arial Unicode MS" w:hAnsi="Palatino Linotype" w:cs="Arial"/>
          <w:b/>
        </w:rPr>
        <w:t>RECURRENTE</w:t>
      </w:r>
      <w:r w:rsidRPr="005F05FD">
        <w:rPr>
          <w:rFonts w:ascii="Palatino Linotype" w:eastAsia="Arial Unicode MS" w:hAnsi="Palatino Linotype" w:cs="Arial"/>
        </w:rPr>
        <w:t>, éste no realizó manifestación alguna</w:t>
      </w:r>
      <w:r w:rsidR="00065F36" w:rsidRPr="005F05FD">
        <w:rPr>
          <w:rFonts w:ascii="Palatino Linotype" w:eastAsia="Arial Unicode MS" w:hAnsi="Palatino Linotype" w:cs="Arial"/>
        </w:rPr>
        <w:t>.</w:t>
      </w:r>
    </w:p>
    <w:p w14:paraId="22D4262D" w14:textId="77777777" w:rsidR="00CC7490" w:rsidRPr="005F05FD" w:rsidRDefault="00CC7490" w:rsidP="005F05FD">
      <w:pPr>
        <w:spacing w:line="360" w:lineRule="auto"/>
        <w:jc w:val="both"/>
        <w:rPr>
          <w:rFonts w:ascii="Palatino Linotype" w:eastAsia="Arial Unicode MS" w:hAnsi="Palatino Linotype" w:cs="Arial"/>
        </w:rPr>
      </w:pPr>
    </w:p>
    <w:p w14:paraId="0340911A" w14:textId="5EA745ED" w:rsidR="00CC7490" w:rsidRPr="005F05FD" w:rsidRDefault="00CC7490" w:rsidP="005F05FD">
      <w:pPr>
        <w:spacing w:line="360" w:lineRule="auto"/>
        <w:jc w:val="both"/>
        <w:rPr>
          <w:rFonts w:ascii="Palatino Linotype" w:eastAsia="Arial Unicode MS" w:hAnsi="Palatino Linotype" w:cs="Arial"/>
        </w:rPr>
      </w:pPr>
      <w:r w:rsidRPr="005F05FD">
        <w:rPr>
          <w:rFonts w:ascii="Palatino Linotype" w:eastAsia="Arial Unicode MS" w:hAnsi="Palatino Linotype" w:cs="Arial"/>
        </w:rPr>
        <w:t>Por otra parte, se advierte que dentro de</w:t>
      </w:r>
      <w:r w:rsidR="00065F36" w:rsidRPr="005F05FD">
        <w:rPr>
          <w:rFonts w:ascii="Palatino Linotype" w:eastAsia="Arial Unicode MS" w:hAnsi="Palatino Linotype" w:cs="Arial"/>
        </w:rPr>
        <w:t xml:space="preserve"> </w:t>
      </w:r>
      <w:r w:rsidRPr="005F05FD">
        <w:rPr>
          <w:rFonts w:ascii="Palatino Linotype" w:eastAsia="Arial Unicode MS" w:hAnsi="Palatino Linotype" w:cs="Arial"/>
        </w:rPr>
        <w:t>l</w:t>
      </w:r>
      <w:r w:rsidR="00065F36" w:rsidRPr="005F05FD">
        <w:rPr>
          <w:rFonts w:ascii="Palatino Linotype" w:eastAsia="Arial Unicode MS" w:hAnsi="Palatino Linotype" w:cs="Arial"/>
        </w:rPr>
        <w:t>os</w:t>
      </w:r>
      <w:r w:rsidRPr="005F05FD">
        <w:rPr>
          <w:rFonts w:ascii="Palatino Linotype" w:eastAsia="Arial Unicode MS" w:hAnsi="Palatino Linotype" w:cs="Arial"/>
        </w:rPr>
        <w:t xml:space="preserve"> Recurso</w:t>
      </w:r>
      <w:r w:rsidR="00065F36" w:rsidRPr="005F05FD">
        <w:rPr>
          <w:rFonts w:ascii="Palatino Linotype" w:eastAsia="Arial Unicode MS" w:hAnsi="Palatino Linotype" w:cs="Arial"/>
        </w:rPr>
        <w:t>s</w:t>
      </w:r>
      <w:r w:rsidRPr="005F05FD">
        <w:rPr>
          <w:rFonts w:ascii="Palatino Linotype" w:eastAsia="Arial Unicode MS" w:hAnsi="Palatino Linotype" w:cs="Arial"/>
        </w:rPr>
        <w:t xml:space="preserve"> de Revisión</w:t>
      </w:r>
      <w:r w:rsidR="00065F36" w:rsidRPr="005F05FD">
        <w:rPr>
          <w:rFonts w:ascii="Palatino Linotype" w:eastAsia="Arial Unicode MS" w:hAnsi="Palatino Linotype" w:cs="Arial"/>
        </w:rPr>
        <w:t>, el Sujeto Obligado</w:t>
      </w:r>
      <w:r w:rsidRPr="005F05FD">
        <w:rPr>
          <w:rFonts w:ascii="Palatino Linotype" w:eastAsia="Arial Unicode MS" w:hAnsi="Palatino Linotype" w:cs="Arial"/>
        </w:rPr>
        <w:t xml:space="preserve"> remitió su</w:t>
      </w:r>
      <w:r w:rsidR="00065F36" w:rsidRPr="005F05FD">
        <w:rPr>
          <w:rFonts w:ascii="Palatino Linotype" w:eastAsia="Arial Unicode MS" w:hAnsi="Palatino Linotype" w:cs="Arial"/>
        </w:rPr>
        <w:t>s</w:t>
      </w:r>
      <w:r w:rsidRPr="005F05FD">
        <w:rPr>
          <w:rFonts w:ascii="Palatino Linotype" w:eastAsia="Arial Unicode MS" w:hAnsi="Palatino Linotype" w:cs="Arial"/>
        </w:rPr>
        <w:t xml:space="preserve"> informe</w:t>
      </w:r>
      <w:r w:rsidR="00065F36" w:rsidRPr="005F05FD">
        <w:rPr>
          <w:rFonts w:ascii="Palatino Linotype" w:eastAsia="Arial Unicode MS" w:hAnsi="Palatino Linotype" w:cs="Arial"/>
        </w:rPr>
        <w:t>s</w:t>
      </w:r>
      <w:r w:rsidRPr="005F05FD">
        <w:rPr>
          <w:rFonts w:ascii="Palatino Linotype" w:eastAsia="Arial Unicode MS" w:hAnsi="Palatino Linotype" w:cs="Arial"/>
        </w:rPr>
        <w:t xml:space="preserve"> justificado</w:t>
      </w:r>
      <w:r w:rsidR="00065F36" w:rsidRPr="005F05FD">
        <w:rPr>
          <w:rFonts w:ascii="Palatino Linotype" w:eastAsia="Arial Unicode MS" w:hAnsi="Palatino Linotype" w:cs="Arial"/>
        </w:rPr>
        <w:t>s</w:t>
      </w:r>
      <w:r w:rsidRPr="005F05FD">
        <w:rPr>
          <w:rFonts w:ascii="Palatino Linotype" w:eastAsia="Arial Unicode MS" w:hAnsi="Palatino Linotype" w:cs="Arial"/>
        </w:rPr>
        <w:t>,</w:t>
      </w:r>
      <w:r w:rsidR="00065F36" w:rsidRPr="005F05FD">
        <w:rPr>
          <w:rFonts w:ascii="Palatino Linotype" w:eastAsia="Arial Unicode MS" w:hAnsi="Palatino Linotype" w:cs="Arial"/>
        </w:rPr>
        <w:t xml:space="preserve"> los cuales se pusieron a la vista del solicitante el seis de marzo del año en curso,</w:t>
      </w:r>
      <w:r w:rsidRPr="005F05FD">
        <w:rPr>
          <w:rFonts w:ascii="Palatino Linotype" w:eastAsia="Arial Unicode MS" w:hAnsi="Palatino Linotype" w:cs="Arial"/>
        </w:rPr>
        <w:t xml:space="preserve"> por medio de</w:t>
      </w:r>
      <w:r w:rsidR="00065F36" w:rsidRPr="005F05FD">
        <w:rPr>
          <w:rFonts w:ascii="Palatino Linotype" w:eastAsia="Arial Unicode MS" w:hAnsi="Palatino Linotype" w:cs="Arial"/>
        </w:rPr>
        <w:t xml:space="preserve"> </w:t>
      </w:r>
      <w:r w:rsidRPr="005F05FD">
        <w:rPr>
          <w:rFonts w:ascii="Palatino Linotype" w:eastAsia="Arial Unicode MS" w:hAnsi="Palatino Linotype" w:cs="Arial"/>
        </w:rPr>
        <w:t>l</w:t>
      </w:r>
      <w:r w:rsidR="00065F36" w:rsidRPr="005F05FD">
        <w:rPr>
          <w:rFonts w:ascii="Palatino Linotype" w:eastAsia="Arial Unicode MS" w:hAnsi="Palatino Linotype" w:cs="Arial"/>
        </w:rPr>
        <w:t>os</w:t>
      </w:r>
      <w:r w:rsidRPr="005F05FD">
        <w:rPr>
          <w:rFonts w:ascii="Palatino Linotype" w:eastAsia="Arial Unicode MS" w:hAnsi="Palatino Linotype" w:cs="Arial"/>
        </w:rPr>
        <w:t xml:space="preserve"> cual</w:t>
      </w:r>
      <w:r w:rsidR="00065F36" w:rsidRPr="005F05FD">
        <w:rPr>
          <w:rFonts w:ascii="Palatino Linotype" w:eastAsia="Arial Unicode MS" w:hAnsi="Palatino Linotype" w:cs="Arial"/>
        </w:rPr>
        <w:t>es proporciona un enlace electrónico que redirige a la plataforma de IPOMEX, específicamente al apartado de remuneraciones, con el fin de que el particular consulte de manera directa la información solicitada.</w:t>
      </w:r>
    </w:p>
    <w:p w14:paraId="79EBABE7" w14:textId="77777777" w:rsidR="00CC7490" w:rsidRPr="005F05FD" w:rsidRDefault="00CC7490" w:rsidP="005F05FD">
      <w:pPr>
        <w:spacing w:line="360" w:lineRule="auto"/>
        <w:jc w:val="both"/>
        <w:rPr>
          <w:rFonts w:ascii="Palatino Linotype" w:eastAsia="Arial Unicode MS" w:hAnsi="Palatino Linotype" w:cs="Arial"/>
        </w:rPr>
      </w:pPr>
    </w:p>
    <w:p w14:paraId="7ABD0C5C" w14:textId="13C85805" w:rsidR="007F1869" w:rsidRPr="005F05FD" w:rsidRDefault="00CC7490" w:rsidP="005F05FD">
      <w:pPr>
        <w:spacing w:line="360" w:lineRule="auto"/>
        <w:jc w:val="both"/>
        <w:rPr>
          <w:rFonts w:ascii="Palatino Linotype" w:eastAsia="Arial Unicode MS" w:hAnsi="Palatino Linotype" w:cs="Arial"/>
        </w:rPr>
      </w:pPr>
      <w:r w:rsidRPr="005F05FD">
        <w:rPr>
          <w:rFonts w:ascii="Palatino Linotype" w:eastAsia="Arial Unicode MS" w:hAnsi="Palatino Linotype" w:cs="Arial"/>
        </w:rPr>
        <w:t>S</w:t>
      </w:r>
      <w:r w:rsidR="007F1869" w:rsidRPr="005F05FD">
        <w:rPr>
          <w:rFonts w:ascii="Palatino Linotype" w:eastAsia="Arial Unicode MS" w:hAnsi="Palatino Linotype" w:cs="Arial"/>
        </w:rPr>
        <w:t>irva de apoyo las siguientes ilustraciones:</w:t>
      </w:r>
    </w:p>
    <w:p w14:paraId="3653561B" w14:textId="77777777" w:rsidR="007F1869" w:rsidRPr="005F05FD" w:rsidRDefault="007F1869" w:rsidP="005F05FD">
      <w:pPr>
        <w:spacing w:line="360" w:lineRule="auto"/>
        <w:jc w:val="both"/>
        <w:rPr>
          <w:rFonts w:ascii="Palatino Linotype" w:eastAsia="Arial Unicode MS" w:hAnsi="Palatino Linotype" w:cs="Arial"/>
        </w:rPr>
      </w:pPr>
    </w:p>
    <w:p w14:paraId="361B2273" w14:textId="563D5E17" w:rsidR="007F1869" w:rsidRPr="005F05FD" w:rsidRDefault="00065F36" w:rsidP="005F05FD">
      <w:pPr>
        <w:spacing w:line="360" w:lineRule="auto"/>
        <w:jc w:val="both"/>
        <w:rPr>
          <w:rFonts w:ascii="Palatino Linotype" w:eastAsia="Arial Unicode MS" w:hAnsi="Palatino Linotype" w:cs="Arial"/>
        </w:rPr>
      </w:pPr>
      <w:r w:rsidRPr="005F05FD">
        <w:rPr>
          <w:noProof/>
          <w:lang w:eastAsia="es-MX"/>
        </w:rPr>
        <w:lastRenderedPageBreak/>
        <w:drawing>
          <wp:inline distT="0" distB="0" distL="0" distR="0" wp14:anchorId="0B4F76C5" wp14:editId="76B61007">
            <wp:extent cx="5791835" cy="17627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62760"/>
                    </a:xfrm>
                    <a:prstGeom prst="rect">
                      <a:avLst/>
                    </a:prstGeom>
                  </pic:spPr>
                </pic:pic>
              </a:graphicData>
            </a:graphic>
          </wp:inline>
        </w:drawing>
      </w:r>
    </w:p>
    <w:p w14:paraId="510218C0" w14:textId="6C5EA38D" w:rsidR="007F1869" w:rsidRPr="005F05FD" w:rsidRDefault="00065F36" w:rsidP="005F05FD">
      <w:pPr>
        <w:spacing w:line="360" w:lineRule="auto"/>
        <w:jc w:val="both"/>
        <w:rPr>
          <w:rFonts w:ascii="Palatino Linotype" w:eastAsia="Arial Unicode MS" w:hAnsi="Palatino Linotype" w:cs="Arial"/>
        </w:rPr>
      </w:pPr>
      <w:r w:rsidRPr="005F05FD">
        <w:rPr>
          <w:noProof/>
          <w:lang w:eastAsia="es-MX"/>
        </w:rPr>
        <w:drawing>
          <wp:inline distT="0" distB="0" distL="0" distR="0" wp14:anchorId="05B5538F" wp14:editId="13D74C1C">
            <wp:extent cx="5791835" cy="17576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57680"/>
                    </a:xfrm>
                    <a:prstGeom prst="rect">
                      <a:avLst/>
                    </a:prstGeom>
                  </pic:spPr>
                </pic:pic>
              </a:graphicData>
            </a:graphic>
          </wp:inline>
        </w:drawing>
      </w:r>
    </w:p>
    <w:p w14:paraId="4AE4C272" w14:textId="603B0791" w:rsidR="007F1869" w:rsidRPr="005F05FD" w:rsidRDefault="00065F36" w:rsidP="005F05FD">
      <w:pPr>
        <w:spacing w:line="360" w:lineRule="auto"/>
        <w:jc w:val="both"/>
        <w:rPr>
          <w:rFonts w:ascii="Palatino Linotype" w:eastAsia="Arial Unicode MS" w:hAnsi="Palatino Linotype" w:cs="Arial"/>
        </w:rPr>
      </w:pPr>
      <w:r w:rsidRPr="005F05FD">
        <w:rPr>
          <w:noProof/>
          <w:lang w:eastAsia="es-MX"/>
        </w:rPr>
        <w:drawing>
          <wp:inline distT="0" distB="0" distL="0" distR="0" wp14:anchorId="539E1FD0" wp14:editId="302062D0">
            <wp:extent cx="5791835" cy="177736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77365"/>
                    </a:xfrm>
                    <a:prstGeom prst="rect">
                      <a:avLst/>
                    </a:prstGeom>
                  </pic:spPr>
                </pic:pic>
              </a:graphicData>
            </a:graphic>
          </wp:inline>
        </w:drawing>
      </w:r>
    </w:p>
    <w:p w14:paraId="2CDC3C1F" w14:textId="77777777" w:rsidR="007F1869" w:rsidRPr="005F05FD" w:rsidRDefault="007F1869" w:rsidP="005F05FD">
      <w:pPr>
        <w:spacing w:after="100" w:afterAutospacing="1" w:line="360" w:lineRule="auto"/>
        <w:jc w:val="both"/>
        <w:rPr>
          <w:rFonts w:ascii="Palatino Linotype" w:hAnsi="Palatino Linotype" w:cs="Arial"/>
          <w:b/>
          <w:bCs/>
          <w:sz w:val="26"/>
          <w:szCs w:val="26"/>
        </w:rPr>
      </w:pPr>
      <w:r w:rsidRPr="005F05FD">
        <w:rPr>
          <w:rFonts w:ascii="Palatino Linotype" w:hAnsi="Palatino Linotype" w:cs="Arial"/>
          <w:b/>
          <w:bCs/>
        </w:rPr>
        <w:t>c)</w:t>
      </w:r>
      <w:r w:rsidRPr="005F05FD">
        <w:rPr>
          <w:rFonts w:ascii="Palatino Linotype" w:hAnsi="Palatino Linotype"/>
          <w:b/>
          <w:sz w:val="26"/>
          <w:szCs w:val="26"/>
          <w:lang w:val="es-ES_tradnl"/>
        </w:rPr>
        <w:t xml:space="preserve"> </w:t>
      </w:r>
      <w:r w:rsidRPr="005F05FD">
        <w:rPr>
          <w:rFonts w:ascii="Palatino Linotype" w:hAnsi="Palatino Linotype" w:cs="Arial"/>
          <w:b/>
          <w:bCs/>
          <w:sz w:val="26"/>
          <w:szCs w:val="26"/>
        </w:rPr>
        <w:t>Acumulación de los Recursos de Revisión</w:t>
      </w:r>
    </w:p>
    <w:p w14:paraId="307C552C" w14:textId="666FB237" w:rsidR="007F1869" w:rsidRPr="005F05FD" w:rsidRDefault="007F1869" w:rsidP="005F05FD">
      <w:pPr>
        <w:spacing w:before="100" w:beforeAutospacing="1" w:after="100" w:afterAutospacing="1" w:line="360" w:lineRule="auto"/>
        <w:ind w:left="-57"/>
        <w:jc w:val="both"/>
        <w:rPr>
          <w:rFonts w:ascii="Palatino Linotype" w:hAnsi="Palatino Linotype" w:cs="Arial"/>
        </w:rPr>
      </w:pPr>
      <w:r w:rsidRPr="005F05FD">
        <w:rPr>
          <w:rFonts w:ascii="Palatino Linotype" w:hAnsi="Palatino Linotype" w:cs="Arial"/>
          <w:lang w:val="es-ES_tradnl"/>
        </w:rPr>
        <w:t xml:space="preserve">Por economía procesal y </w:t>
      </w:r>
      <w:r w:rsidRPr="005F05FD">
        <w:rPr>
          <w:rFonts w:ascii="Palatino Linotype" w:hAnsi="Palatino Linotype" w:cs="Arial"/>
        </w:rPr>
        <w:t xml:space="preserve">con la finalidad de evitar resoluciones contradictorias, en </w:t>
      </w:r>
      <w:r w:rsidRPr="005F05FD">
        <w:rPr>
          <w:rFonts w:ascii="Palatino Linotype" w:hAnsi="Palatino Linotype"/>
        </w:rPr>
        <w:t xml:space="preserve">la </w:t>
      </w:r>
      <w:r w:rsidR="00065F36" w:rsidRPr="005F05FD">
        <w:rPr>
          <w:rFonts w:ascii="Palatino Linotype" w:hAnsi="Palatino Linotype"/>
        </w:rPr>
        <w:t>Cuadragésima Tercera</w:t>
      </w:r>
      <w:r w:rsidRPr="005F05FD">
        <w:rPr>
          <w:rFonts w:ascii="Palatino Linotype" w:hAnsi="Palatino Linotype"/>
        </w:rPr>
        <w:t xml:space="preserve"> Sesión Ordinaria </w:t>
      </w:r>
      <w:r w:rsidR="00F618CC" w:rsidRPr="005F05FD">
        <w:rPr>
          <w:rFonts w:ascii="Palatino Linotype" w:hAnsi="Palatino Linotype"/>
        </w:rPr>
        <w:t xml:space="preserve">del Pleno de este Instituto, </w:t>
      </w:r>
      <w:r w:rsidRPr="005F05FD">
        <w:rPr>
          <w:rFonts w:ascii="Palatino Linotype" w:hAnsi="Palatino Linotype"/>
        </w:rPr>
        <w:t xml:space="preserve">celebrada el </w:t>
      </w:r>
      <w:r w:rsidR="00F618CC" w:rsidRPr="005F05FD">
        <w:rPr>
          <w:rFonts w:ascii="Palatino Linotype" w:hAnsi="Palatino Linotype"/>
        </w:rPr>
        <w:t>treinta</w:t>
      </w:r>
      <w:r w:rsidRPr="005F05FD">
        <w:rPr>
          <w:rFonts w:ascii="Palatino Linotype" w:hAnsi="Palatino Linotype"/>
        </w:rPr>
        <w:t xml:space="preserve"> de </w:t>
      </w:r>
      <w:r w:rsidR="00F618CC" w:rsidRPr="005F05FD">
        <w:rPr>
          <w:rFonts w:ascii="Palatino Linotype" w:hAnsi="Palatino Linotype"/>
        </w:rPr>
        <w:t>noviembre</w:t>
      </w:r>
      <w:r w:rsidRPr="005F05FD">
        <w:rPr>
          <w:rFonts w:ascii="Palatino Linotype" w:hAnsi="Palatino Linotype"/>
        </w:rPr>
        <w:t xml:space="preserve"> de dos mil veintidós, el Pleno de este Instituto </w:t>
      </w:r>
      <w:r w:rsidRPr="005F05FD">
        <w:rPr>
          <w:rFonts w:ascii="Palatino Linotype" w:hAnsi="Palatino Linotype" w:cs="Arial"/>
        </w:rPr>
        <w:t xml:space="preserve">determinó </w:t>
      </w:r>
      <w:r w:rsidRPr="005F05FD">
        <w:rPr>
          <w:rFonts w:ascii="Palatino Linotype" w:hAnsi="Palatino Linotype"/>
        </w:rPr>
        <w:t xml:space="preserve">acumular los </w:t>
      </w:r>
      <w:r w:rsidRPr="005F05FD">
        <w:rPr>
          <w:rFonts w:ascii="Palatino Linotype" w:hAnsi="Palatino Linotype"/>
        </w:rPr>
        <w:lastRenderedPageBreak/>
        <w:t>Recursos de Revisión</w:t>
      </w:r>
      <w:bookmarkStart w:id="5" w:name="_Hlk109159636"/>
      <w:r w:rsidRPr="005F05FD">
        <w:rPr>
          <w:rFonts w:ascii="Palatino Linotype" w:hAnsi="Palatino Linotype" w:cs="Arial"/>
          <w:b/>
          <w:bCs/>
        </w:rPr>
        <w:t xml:space="preserve"> </w:t>
      </w:r>
      <w:bookmarkStart w:id="6" w:name="_Hlk113397243"/>
      <w:r w:rsidR="00F618CC" w:rsidRPr="005F05FD">
        <w:rPr>
          <w:rFonts w:ascii="Palatino Linotype" w:hAnsi="Palatino Linotype" w:cs="Arial"/>
          <w:b/>
          <w:bCs/>
        </w:rPr>
        <w:t>16607</w:t>
      </w:r>
      <w:r w:rsidRPr="005F05FD">
        <w:rPr>
          <w:rFonts w:ascii="Palatino Linotype" w:hAnsi="Palatino Linotype" w:cs="Arial"/>
          <w:b/>
          <w:bCs/>
        </w:rPr>
        <w:t>/I</w:t>
      </w:r>
      <w:r w:rsidR="00F618CC" w:rsidRPr="005F05FD">
        <w:rPr>
          <w:rFonts w:ascii="Palatino Linotype" w:hAnsi="Palatino Linotype" w:cs="Arial"/>
          <w:b/>
          <w:bCs/>
        </w:rPr>
        <w:t>NFOEM/IP/RR/2022,</w:t>
      </w:r>
      <w:r w:rsidRPr="005F05FD">
        <w:rPr>
          <w:rFonts w:ascii="Palatino Linotype" w:hAnsi="Palatino Linotype" w:cs="Arial"/>
          <w:b/>
          <w:bCs/>
        </w:rPr>
        <w:t xml:space="preserve"> </w:t>
      </w:r>
      <w:r w:rsidR="00F618CC" w:rsidRPr="005F05FD">
        <w:rPr>
          <w:rFonts w:ascii="Palatino Linotype" w:hAnsi="Palatino Linotype" w:cs="Arial"/>
          <w:b/>
          <w:bCs/>
        </w:rPr>
        <w:t>16608</w:t>
      </w:r>
      <w:r w:rsidRPr="005F05FD">
        <w:rPr>
          <w:rFonts w:ascii="Palatino Linotype" w:hAnsi="Palatino Linotype" w:cs="Arial"/>
          <w:b/>
          <w:bCs/>
        </w:rPr>
        <w:t>/INFOEM/IP/RR/202</w:t>
      </w:r>
      <w:bookmarkEnd w:id="5"/>
      <w:bookmarkEnd w:id="6"/>
      <w:r w:rsidR="00F618CC" w:rsidRPr="005F05FD">
        <w:rPr>
          <w:rFonts w:ascii="Palatino Linotype" w:hAnsi="Palatino Linotype" w:cs="Arial"/>
          <w:b/>
          <w:bCs/>
        </w:rPr>
        <w:t xml:space="preserve"> y 16609/INFOEM/IP/RR/2022.</w:t>
      </w:r>
      <w:r w:rsidR="00F618CC" w:rsidRPr="005F05FD">
        <w:rPr>
          <w:rFonts w:ascii="Palatino Linotype" w:hAnsi="Palatino Linotype" w:cs="Arial"/>
          <w:b/>
          <w:bCs/>
        </w:rPr>
        <w:tab/>
      </w:r>
    </w:p>
    <w:p w14:paraId="34308A92" w14:textId="55FE31E8" w:rsidR="00ED6B52" w:rsidRPr="005F05FD" w:rsidRDefault="00E606A4" w:rsidP="005F05FD">
      <w:pPr>
        <w:spacing w:before="100" w:beforeAutospacing="1" w:after="100" w:afterAutospacing="1" w:line="360" w:lineRule="auto"/>
        <w:jc w:val="both"/>
        <w:rPr>
          <w:rFonts w:ascii="Palatino Linotype" w:hAnsi="Palatino Linotype"/>
          <w:b/>
          <w:bCs/>
          <w:sz w:val="26"/>
          <w:szCs w:val="26"/>
        </w:rPr>
      </w:pPr>
      <w:r w:rsidRPr="005F05FD">
        <w:rPr>
          <w:rFonts w:ascii="Palatino Linotype" w:hAnsi="Palatino Linotype"/>
          <w:b/>
          <w:sz w:val="26"/>
          <w:szCs w:val="26"/>
        </w:rPr>
        <w:t>d</w:t>
      </w:r>
      <w:r w:rsidR="00E67406" w:rsidRPr="005F05FD">
        <w:rPr>
          <w:rFonts w:ascii="Palatino Linotype" w:hAnsi="Palatino Linotype"/>
          <w:b/>
          <w:sz w:val="26"/>
          <w:szCs w:val="26"/>
        </w:rPr>
        <w:t xml:space="preserve">) </w:t>
      </w:r>
      <w:bookmarkStart w:id="7" w:name="_Hlk97138918"/>
      <w:r w:rsidR="00ED6B52" w:rsidRPr="005F05FD">
        <w:rPr>
          <w:rFonts w:ascii="Palatino Linotype" w:hAnsi="Palatino Linotype"/>
          <w:b/>
          <w:bCs/>
          <w:sz w:val="26"/>
          <w:szCs w:val="26"/>
        </w:rPr>
        <w:t>Ampliación del plazo para resolver el Recurso de Revisión</w:t>
      </w:r>
      <w:r w:rsidR="00180C54" w:rsidRPr="005F05FD">
        <w:rPr>
          <w:rFonts w:ascii="Palatino Linotype" w:hAnsi="Palatino Linotype"/>
          <w:b/>
          <w:bCs/>
          <w:sz w:val="26"/>
          <w:szCs w:val="26"/>
        </w:rPr>
        <w:t>.</w:t>
      </w:r>
    </w:p>
    <w:p w14:paraId="4540CB0C" w14:textId="7AA65CD6" w:rsidR="00ED6B52" w:rsidRPr="005F05FD" w:rsidRDefault="00ED6B52" w:rsidP="005F05FD">
      <w:pPr>
        <w:spacing w:after="100" w:afterAutospacing="1" w:line="360" w:lineRule="auto"/>
        <w:jc w:val="both"/>
        <w:rPr>
          <w:rFonts w:ascii="Palatino Linotype" w:hAnsi="Palatino Linotype"/>
        </w:rPr>
      </w:pPr>
      <w:r w:rsidRPr="005F05FD">
        <w:rPr>
          <w:rFonts w:ascii="Palatino Linotype" w:eastAsia="Palatino Linotype" w:hAnsi="Palatino Linotype" w:cs="Palatino Linotype"/>
          <w:lang w:val="es-ES"/>
        </w:rPr>
        <w:t xml:space="preserve">El </w:t>
      </w:r>
      <w:r w:rsidR="00F618CC" w:rsidRPr="005F05FD">
        <w:rPr>
          <w:rFonts w:ascii="Palatino Linotype" w:hAnsi="Palatino Linotype" w:cs="Arial"/>
          <w:b/>
        </w:rPr>
        <w:t>veinticinco</w:t>
      </w:r>
      <w:r w:rsidR="00C6448A" w:rsidRPr="005F05FD">
        <w:rPr>
          <w:rFonts w:ascii="Palatino Linotype" w:hAnsi="Palatino Linotype" w:cs="Arial"/>
          <w:b/>
        </w:rPr>
        <w:t xml:space="preserve"> de </w:t>
      </w:r>
      <w:r w:rsidR="00F618CC" w:rsidRPr="005F05FD">
        <w:rPr>
          <w:rFonts w:ascii="Palatino Linotype" w:hAnsi="Palatino Linotype" w:cs="Arial"/>
          <w:b/>
        </w:rPr>
        <w:t>enero</w:t>
      </w:r>
      <w:r w:rsidRPr="005F05FD">
        <w:rPr>
          <w:rFonts w:ascii="Palatino Linotype" w:hAnsi="Palatino Linotype" w:cs="Arial"/>
          <w:b/>
        </w:rPr>
        <w:t xml:space="preserve"> de dos mil </w:t>
      </w:r>
      <w:r w:rsidR="00F618CC" w:rsidRPr="005F05FD">
        <w:rPr>
          <w:rFonts w:ascii="Palatino Linotype" w:hAnsi="Palatino Linotype" w:cs="Arial"/>
          <w:b/>
        </w:rPr>
        <w:t>veintitrés</w:t>
      </w:r>
      <w:r w:rsidRPr="005F05FD">
        <w:rPr>
          <w:rFonts w:ascii="Palatino Linotype" w:eastAsia="Palatino Linotype" w:hAnsi="Palatino Linotype" w:cs="Palatino Linotype"/>
          <w:lang w:val="es-ES"/>
        </w:rPr>
        <w:t xml:space="preserve">, se acordó ampliar por un periodo de quince días hábiles, el plazo para resolver </w:t>
      </w:r>
      <w:r w:rsidR="00180C54" w:rsidRPr="005F05FD">
        <w:rPr>
          <w:rFonts w:ascii="Palatino Linotype" w:eastAsia="Palatino Linotype" w:hAnsi="Palatino Linotype" w:cs="Palatino Linotype"/>
          <w:lang w:val="es-ES"/>
        </w:rPr>
        <w:t>los</w:t>
      </w:r>
      <w:r w:rsidRPr="005F05FD">
        <w:rPr>
          <w:rFonts w:ascii="Palatino Linotype" w:eastAsia="Palatino Linotype" w:hAnsi="Palatino Linotype" w:cs="Palatino Linotype"/>
          <w:lang w:val="es-ES"/>
        </w:rPr>
        <w:t xml:space="preserve"> Recurso</w:t>
      </w:r>
      <w:r w:rsidR="00180C54" w:rsidRPr="005F05FD">
        <w:rPr>
          <w:rFonts w:ascii="Palatino Linotype" w:eastAsia="Palatino Linotype" w:hAnsi="Palatino Linotype" w:cs="Palatino Linotype"/>
          <w:lang w:val="es-ES"/>
        </w:rPr>
        <w:t>s</w:t>
      </w:r>
      <w:r w:rsidRPr="005F05FD">
        <w:rPr>
          <w:rFonts w:ascii="Palatino Linotype" w:eastAsia="Palatino Linotype" w:hAnsi="Palatino Linotype" w:cs="Palatino Linotype"/>
          <w:lang w:val="es-ES"/>
        </w:rPr>
        <w:t xml:space="preserve"> de Revisión que nos ocupa</w:t>
      </w:r>
      <w:r w:rsidR="00180C54" w:rsidRPr="005F05FD">
        <w:rPr>
          <w:rFonts w:ascii="Palatino Linotype" w:eastAsia="Palatino Linotype" w:hAnsi="Palatino Linotype" w:cs="Palatino Linotype"/>
          <w:lang w:val="es-ES"/>
        </w:rPr>
        <w:t>n</w:t>
      </w:r>
      <w:r w:rsidRPr="005F05FD">
        <w:rPr>
          <w:rFonts w:ascii="Palatino Linotype" w:eastAsia="Palatino Linotype" w:hAnsi="Palatino Linotype" w:cs="Palatino Linotype"/>
          <w:lang w:val="es-ES"/>
        </w:rPr>
        <w:t>; acto que fue notificado a las partes, mediante el Sistema de Acceso a la Información Mexiquense (SAIMEX)</w:t>
      </w:r>
      <w:r w:rsidRPr="005F05FD">
        <w:rPr>
          <w:rFonts w:ascii="Palatino Linotype" w:hAnsi="Palatino Linotype"/>
        </w:rPr>
        <w:t>.</w:t>
      </w:r>
    </w:p>
    <w:p w14:paraId="51F01C66" w14:textId="1262B1E3" w:rsidR="00ED6B52"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 xml:space="preserve">Este </w:t>
      </w:r>
      <w:r w:rsidR="00253842" w:rsidRPr="005F05FD">
        <w:rPr>
          <w:rFonts w:ascii="Palatino Linotype" w:hAnsi="Palatino Linotype" w:cs="Arial"/>
          <w:lang w:eastAsia="es-MX"/>
        </w:rPr>
        <w:t xml:space="preserve">Organismo Garante </w:t>
      </w:r>
      <w:r w:rsidRPr="005F05FD">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 xml:space="preserve">Por ello, es menester precisar </w:t>
      </w:r>
      <w:r w:rsidR="005C4D31" w:rsidRPr="005F05FD">
        <w:rPr>
          <w:rFonts w:ascii="Palatino Linotype" w:hAnsi="Palatino Linotype" w:cs="Arial"/>
          <w:lang w:eastAsia="es-MX"/>
        </w:rPr>
        <w:t>que,</w:t>
      </w:r>
      <w:r w:rsidRPr="005F05FD">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5F05FD">
        <w:rPr>
          <w:rFonts w:ascii="Palatino Linotype" w:hAnsi="Palatino Linotype" w:cs="Arial"/>
          <w:lang w:eastAsia="es-MX"/>
        </w:rPr>
        <w:t>s, en un plazo razonable.</w:t>
      </w:r>
    </w:p>
    <w:p w14:paraId="6B964CAD" w14:textId="77777777"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5F05FD">
        <w:rPr>
          <w:rFonts w:ascii="Palatino Linotype" w:hAnsi="Palatino Linotype" w:cs="Arial"/>
          <w:lang w:eastAsia="es-MX"/>
        </w:rPr>
        <w:t>el número de casos que conocen.</w:t>
      </w:r>
    </w:p>
    <w:p w14:paraId="534142F5" w14:textId="77777777"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5F05FD">
        <w:rPr>
          <w:rFonts w:ascii="Palatino Linotype" w:hAnsi="Palatino Linotype" w:cs="Arial"/>
          <w:lang w:eastAsia="es-MX"/>
        </w:rPr>
        <w:t>os a los siguientes criterios: </w:t>
      </w:r>
    </w:p>
    <w:p w14:paraId="32733397" w14:textId="6228A5C3" w:rsidR="00F36863"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b)     Actividad Procesal del interesado: Acciones u omisiones del interesado.</w:t>
      </w:r>
    </w:p>
    <w:p w14:paraId="62E4B700" w14:textId="1545EE0F" w:rsidR="00F36863"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d) La afectación generada en la situación jurídica de la persona involucrada en el proceso: Vi</w:t>
      </w:r>
      <w:r w:rsidR="002F3118" w:rsidRPr="005F05FD">
        <w:rPr>
          <w:rFonts w:ascii="Palatino Linotype" w:hAnsi="Palatino Linotype" w:cs="Arial"/>
          <w:lang w:eastAsia="es-MX"/>
        </w:rPr>
        <w:t>olación a sus derechos humanos.</w:t>
      </w:r>
    </w:p>
    <w:p w14:paraId="3F5348FD" w14:textId="723053F4"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5F05FD">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r w:rsidRPr="005F05FD">
        <w:rPr>
          <w:rFonts w:ascii="Palatino Linotype" w:hAnsi="Palatino Linotype" w:cs="Arial"/>
          <w:lang w:eastAsia="es-MX"/>
        </w:rPr>
        <w:br/>
      </w:r>
      <w:r w:rsidRPr="005F05FD">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F05FD">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F05FD">
        <w:rPr>
          <w:rFonts w:ascii="Palatino Linotype" w:hAnsi="Palatino Linotype" w:cs="Arial"/>
          <w:lang w:eastAsia="es-MX"/>
        </w:rPr>
        <w:br/>
      </w:r>
      <w:r w:rsidRPr="005F05FD">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5F05FD">
        <w:rPr>
          <w:rFonts w:ascii="Palatino Linotype" w:hAnsi="Palatino Linotype" w:cs="Arial"/>
          <w:lang w:eastAsia="es-MX"/>
        </w:rPr>
        <w:br/>
      </w:r>
      <w:r w:rsidRPr="005F05FD">
        <w:rPr>
          <w:rFonts w:ascii="Palatino Linotype" w:hAnsi="Palatino Linotype" w:cs="Arial"/>
          <w:i/>
          <w:iCs/>
          <w:lang w:eastAsia="es-MX"/>
        </w:rPr>
        <w:lastRenderedPageBreak/>
        <w:t>“PLAZO RAZONABLE PARA RESOLVER. DIMENSIÓN Y EFECTOS DE ESTE CONCEPTO CUANDO SE ADUCE EXCESIVA CARGA DE TRABAJO.”</w:t>
      </w:r>
      <w:r w:rsidRPr="005F05FD">
        <w:rPr>
          <w:rFonts w:ascii="Palatino Linotype" w:hAnsi="Palatino Linotype" w:cs="Arial"/>
          <w:lang w:eastAsia="es-MX"/>
        </w:rPr>
        <w:t xml:space="preserve"> consultable en el Seminario Judicial de la Federación y su gaceta, con el registro digital </w:t>
      </w:r>
      <w:r w:rsidR="002F3118" w:rsidRPr="005F05FD">
        <w:rPr>
          <w:rFonts w:ascii="Palatino Linotype" w:hAnsi="Palatino Linotype" w:cs="Arial"/>
          <w:lang w:eastAsia="es-MX"/>
        </w:rPr>
        <w:t>2002351.</w:t>
      </w:r>
    </w:p>
    <w:p w14:paraId="20AE29E4" w14:textId="00ED069D" w:rsidR="002F3118"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i/>
          <w:iCs/>
          <w:lang w:eastAsia="es-MX"/>
        </w:rPr>
        <w:t>“PLAZO RAZONABLE PARA RESOLVER. CONCEPTO Y ELEMENTOS QUE LO INTEGRAN A LA LUZ DEL DERECHO INTERNACIONAL DE LOS DERECHOS HUMANOS.”,</w:t>
      </w:r>
      <w:r w:rsidRPr="005F05FD">
        <w:rPr>
          <w:rFonts w:ascii="Palatino Linotype" w:hAnsi="Palatino Linotype" w:cs="Arial"/>
          <w:lang w:eastAsia="es-MX"/>
        </w:rPr>
        <w:t xml:space="preserve"> visible en el Seminario Judicial de la Federación y su gaceta, c</w:t>
      </w:r>
      <w:r w:rsidR="002F3118" w:rsidRPr="005F05FD">
        <w:rPr>
          <w:rFonts w:ascii="Palatino Linotype" w:hAnsi="Palatino Linotype" w:cs="Arial"/>
          <w:lang w:eastAsia="es-MX"/>
        </w:rPr>
        <w:t>on el registro digital 2002350.</w:t>
      </w:r>
    </w:p>
    <w:p w14:paraId="037E502C" w14:textId="2023654B" w:rsidR="00ED6B52" w:rsidRPr="005F05FD" w:rsidRDefault="00ED6B52" w:rsidP="005F05FD">
      <w:pPr>
        <w:spacing w:before="100" w:beforeAutospacing="1" w:after="100" w:afterAutospacing="1" w:line="360" w:lineRule="auto"/>
        <w:jc w:val="both"/>
        <w:rPr>
          <w:rFonts w:ascii="Palatino Linotype" w:hAnsi="Palatino Linotype" w:cs="Arial"/>
          <w:lang w:eastAsia="es-MX"/>
        </w:rPr>
      </w:pPr>
      <w:r w:rsidRPr="005F05F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46D220E9" w:rsidR="005903CA" w:rsidRPr="005F05FD" w:rsidRDefault="00180C54" w:rsidP="005F05FD">
      <w:pPr>
        <w:spacing w:before="100" w:beforeAutospacing="1" w:line="360" w:lineRule="auto"/>
        <w:jc w:val="both"/>
        <w:rPr>
          <w:rFonts w:ascii="Palatino Linotype" w:hAnsi="Palatino Linotype"/>
        </w:rPr>
      </w:pPr>
      <w:r w:rsidRPr="005F05FD">
        <w:rPr>
          <w:rFonts w:ascii="Palatino Linotype" w:hAnsi="Palatino Linotype" w:cs="Arial"/>
          <w:b/>
          <w:bCs/>
          <w:sz w:val="26"/>
          <w:szCs w:val="26"/>
        </w:rPr>
        <w:t>e</w:t>
      </w:r>
      <w:r w:rsidR="00ED6B52" w:rsidRPr="005F05FD">
        <w:rPr>
          <w:rFonts w:ascii="Palatino Linotype" w:hAnsi="Palatino Linotype" w:cs="Arial"/>
          <w:b/>
          <w:bCs/>
          <w:sz w:val="26"/>
          <w:szCs w:val="26"/>
        </w:rPr>
        <w:t xml:space="preserve">) </w:t>
      </w:r>
      <w:r w:rsidR="005903CA" w:rsidRPr="005F05FD">
        <w:rPr>
          <w:rFonts w:ascii="Palatino Linotype" w:hAnsi="Palatino Linotype" w:cs="Arial"/>
          <w:b/>
          <w:bCs/>
          <w:sz w:val="26"/>
          <w:szCs w:val="26"/>
        </w:rPr>
        <w:t>Cierre de Instrucción</w:t>
      </w:r>
      <w:r w:rsidR="00F618CC" w:rsidRPr="005F05FD">
        <w:rPr>
          <w:rFonts w:ascii="Palatino Linotype" w:hAnsi="Palatino Linotype" w:cs="Arial"/>
          <w:b/>
          <w:bCs/>
          <w:sz w:val="26"/>
          <w:szCs w:val="26"/>
        </w:rPr>
        <w:t>.</w:t>
      </w:r>
    </w:p>
    <w:bookmarkEnd w:id="7"/>
    <w:p w14:paraId="2DABFC6D" w14:textId="7E252A19" w:rsidR="00947E30" w:rsidRPr="005F05FD" w:rsidRDefault="002C2F04" w:rsidP="005F05FD">
      <w:pPr>
        <w:tabs>
          <w:tab w:val="left" w:pos="709"/>
        </w:tabs>
        <w:spacing w:after="100" w:afterAutospacing="1" w:line="360" w:lineRule="auto"/>
        <w:jc w:val="both"/>
        <w:rPr>
          <w:rFonts w:ascii="Palatino Linotype" w:hAnsi="Palatino Linotype" w:cs="Arial"/>
        </w:rPr>
      </w:pPr>
      <w:r w:rsidRPr="005F05FD">
        <w:rPr>
          <w:rFonts w:ascii="Palatino Linotype" w:hAnsi="Palatino Linotype" w:cs="Arial"/>
        </w:rPr>
        <w:t xml:space="preserve">Una vez analizado el estado procesal que guarda el expediente, </w:t>
      </w:r>
      <w:r w:rsidR="00A16AFE" w:rsidRPr="005F05FD">
        <w:rPr>
          <w:rFonts w:ascii="Palatino Linotype" w:hAnsi="Palatino Linotype" w:cs="Arial"/>
        </w:rPr>
        <w:t>el</w:t>
      </w:r>
      <w:r w:rsidRPr="005F05FD">
        <w:rPr>
          <w:rFonts w:ascii="Palatino Linotype" w:hAnsi="Palatino Linotype" w:cs="Arial"/>
        </w:rPr>
        <w:t xml:space="preserve"> </w:t>
      </w:r>
      <w:r w:rsidR="00251202" w:rsidRPr="005F05FD">
        <w:rPr>
          <w:rFonts w:ascii="Palatino Linotype" w:hAnsi="Palatino Linotype" w:cs="Arial"/>
          <w:b/>
        </w:rPr>
        <w:t>uno</w:t>
      </w:r>
      <w:r w:rsidR="008B6141" w:rsidRPr="005F05FD">
        <w:rPr>
          <w:rFonts w:ascii="Palatino Linotype" w:hAnsi="Palatino Linotype" w:cs="Arial"/>
          <w:b/>
        </w:rPr>
        <w:t xml:space="preserve"> de </w:t>
      </w:r>
      <w:r w:rsidR="00251202" w:rsidRPr="005F05FD">
        <w:rPr>
          <w:rFonts w:ascii="Palatino Linotype" w:hAnsi="Palatino Linotype" w:cs="Arial"/>
          <w:b/>
        </w:rPr>
        <w:t>agosto</w:t>
      </w:r>
      <w:r w:rsidR="008B6141" w:rsidRPr="005F05FD">
        <w:rPr>
          <w:rFonts w:ascii="Palatino Linotype" w:hAnsi="Palatino Linotype" w:cs="Arial"/>
          <w:b/>
        </w:rPr>
        <w:t xml:space="preserve"> de dos mil </w:t>
      </w:r>
      <w:r w:rsidR="00180C54" w:rsidRPr="005F05FD">
        <w:rPr>
          <w:rFonts w:ascii="Palatino Linotype" w:hAnsi="Palatino Linotype" w:cs="Arial"/>
          <w:b/>
        </w:rPr>
        <w:t>veintitrés</w:t>
      </w:r>
      <w:r w:rsidR="00042415" w:rsidRPr="005F05FD">
        <w:rPr>
          <w:rFonts w:ascii="Palatino Linotype" w:hAnsi="Palatino Linotype" w:cs="Arial"/>
        </w:rPr>
        <w:t>,</w:t>
      </w:r>
      <w:r w:rsidR="001A3B68" w:rsidRPr="005F05FD">
        <w:rPr>
          <w:rFonts w:ascii="Palatino Linotype" w:hAnsi="Palatino Linotype" w:cs="Arial"/>
        </w:rPr>
        <w:t xml:space="preserve"> así </w:t>
      </w:r>
      <w:r w:rsidR="00EB7343" w:rsidRPr="005F05FD">
        <w:rPr>
          <w:rFonts w:ascii="Palatino Linotype" w:hAnsi="Palatino Linotype" w:cs="Arial"/>
        </w:rPr>
        <w:t>como, veinticuatro</w:t>
      </w:r>
      <w:r w:rsidR="008060C0" w:rsidRPr="005F05FD">
        <w:rPr>
          <w:rFonts w:ascii="Palatino Linotype" w:hAnsi="Palatino Linotype" w:cs="Arial"/>
        </w:rPr>
        <w:t xml:space="preserve"> de enero</w:t>
      </w:r>
      <w:r w:rsidR="001A3B68" w:rsidRPr="005F05FD">
        <w:rPr>
          <w:rFonts w:ascii="Palatino Linotype" w:hAnsi="Palatino Linotype" w:cs="Arial"/>
        </w:rPr>
        <w:t xml:space="preserve"> de dos mil veintitrés, </w:t>
      </w:r>
      <w:r w:rsidR="00042415" w:rsidRPr="005F05FD">
        <w:rPr>
          <w:rFonts w:ascii="Palatino Linotype" w:hAnsi="Palatino Linotype" w:cs="Arial"/>
        </w:rPr>
        <w:t>se</w:t>
      </w:r>
      <w:r w:rsidR="00662D97" w:rsidRPr="005F05FD">
        <w:rPr>
          <w:rFonts w:ascii="Palatino Linotype" w:hAnsi="Palatino Linotype" w:cs="Arial"/>
          <w:b/>
          <w:bCs/>
        </w:rPr>
        <w:t xml:space="preserve"> </w:t>
      </w:r>
      <w:r w:rsidRPr="005F05FD">
        <w:rPr>
          <w:rFonts w:ascii="Palatino Linotype" w:hAnsi="Palatino Linotype" w:cs="Arial"/>
        </w:rPr>
        <w:t>acord</w:t>
      </w:r>
      <w:r w:rsidR="00042415" w:rsidRPr="005F05FD">
        <w:rPr>
          <w:rFonts w:ascii="Palatino Linotype" w:hAnsi="Palatino Linotype" w:cs="Arial"/>
        </w:rPr>
        <w:t>aron los</w:t>
      </w:r>
      <w:r w:rsidRPr="005F05FD">
        <w:rPr>
          <w:rFonts w:ascii="Palatino Linotype" w:hAnsi="Palatino Linotype" w:cs="Arial"/>
        </w:rPr>
        <w:t xml:space="preserve"> cierre</w:t>
      </w:r>
      <w:r w:rsidR="00042415" w:rsidRPr="005F05FD">
        <w:rPr>
          <w:rFonts w:ascii="Palatino Linotype" w:hAnsi="Palatino Linotype" w:cs="Arial"/>
        </w:rPr>
        <w:t>s</w:t>
      </w:r>
      <w:r w:rsidRPr="005F05FD">
        <w:rPr>
          <w:rFonts w:ascii="Palatino Linotype" w:hAnsi="Palatino Linotype" w:cs="Arial"/>
        </w:rPr>
        <w:t xml:space="preserve"> de instrucción</w:t>
      </w:r>
      <w:r w:rsidR="00042415" w:rsidRPr="005F05FD">
        <w:rPr>
          <w:rFonts w:ascii="Palatino Linotype" w:hAnsi="Palatino Linotype" w:cs="Arial"/>
        </w:rPr>
        <w:t xml:space="preserve"> de los Recursos de Revisión</w:t>
      </w:r>
      <w:r w:rsidRPr="005F05FD">
        <w:rPr>
          <w:rFonts w:ascii="Palatino Linotype" w:hAnsi="Palatino Linotype" w:cs="Arial"/>
        </w:rPr>
        <w:t xml:space="preserve">, así como la remisión </w:t>
      </w:r>
      <w:r w:rsidR="00605A95" w:rsidRPr="005F05FD">
        <w:rPr>
          <w:rFonts w:ascii="Palatino Linotype" w:hAnsi="Palatino Linotype" w:cs="Arial"/>
        </w:rPr>
        <w:t>de este</w:t>
      </w:r>
      <w:r w:rsidRPr="005F05FD">
        <w:rPr>
          <w:rFonts w:ascii="Palatino Linotype" w:hAnsi="Palatino Linotype" w:cs="Arial"/>
        </w:rPr>
        <w:t xml:space="preserve"> a efecto de ser resuelto, de conformidad con lo establecido en el artículo 185 fracciones VI y VIII de la Ley de Transparencia y Acceso a la </w:t>
      </w:r>
      <w:r w:rsidR="00327647" w:rsidRPr="005F05FD">
        <w:rPr>
          <w:rFonts w:ascii="Palatino Linotype" w:hAnsi="Palatino Linotype" w:cs="Arial"/>
        </w:rPr>
        <w:t>Información Pública</w:t>
      </w:r>
      <w:r w:rsidRPr="005F05FD">
        <w:rPr>
          <w:rFonts w:ascii="Palatino Linotype" w:hAnsi="Palatino Linotype" w:cs="Arial"/>
        </w:rPr>
        <w:t xml:space="preserve"> del Estado de México y Municipios</w:t>
      </w:r>
      <w:r w:rsidR="00076950" w:rsidRPr="005F05FD">
        <w:rPr>
          <w:rFonts w:ascii="Palatino Linotype" w:hAnsi="Palatino Linotype"/>
        </w:rPr>
        <w:t>.</w:t>
      </w:r>
    </w:p>
    <w:p w14:paraId="19A9EC83" w14:textId="77777777" w:rsidR="005F05FD" w:rsidRDefault="005F05FD" w:rsidP="005F05FD">
      <w:pPr>
        <w:spacing w:before="480" w:after="480" w:line="276" w:lineRule="auto"/>
        <w:jc w:val="center"/>
        <w:rPr>
          <w:rFonts w:ascii="Palatino Linotype" w:hAnsi="Palatino Linotype" w:cs="Arial"/>
          <w:b/>
          <w:bCs/>
          <w:spacing w:val="60"/>
          <w:sz w:val="28"/>
        </w:rPr>
      </w:pPr>
    </w:p>
    <w:p w14:paraId="7179DAAE" w14:textId="77777777" w:rsidR="005F05FD" w:rsidRDefault="005F05FD" w:rsidP="005F05FD">
      <w:pPr>
        <w:spacing w:before="480" w:after="480" w:line="276" w:lineRule="auto"/>
        <w:jc w:val="center"/>
        <w:rPr>
          <w:rFonts w:ascii="Palatino Linotype" w:hAnsi="Palatino Linotype" w:cs="Arial"/>
          <w:b/>
          <w:bCs/>
          <w:spacing w:val="60"/>
          <w:sz w:val="28"/>
        </w:rPr>
      </w:pPr>
    </w:p>
    <w:p w14:paraId="2FF1F47C" w14:textId="6AC7348D" w:rsidR="00BC66CF" w:rsidRPr="005F05FD" w:rsidRDefault="00200BFC" w:rsidP="005F05FD">
      <w:pPr>
        <w:spacing w:before="480" w:after="480" w:line="276" w:lineRule="auto"/>
        <w:jc w:val="center"/>
        <w:rPr>
          <w:rFonts w:ascii="Palatino Linotype" w:hAnsi="Palatino Linotype" w:cs="Arial"/>
          <w:b/>
          <w:bCs/>
          <w:spacing w:val="60"/>
          <w:sz w:val="28"/>
        </w:rPr>
      </w:pPr>
      <w:r w:rsidRPr="005F05FD">
        <w:rPr>
          <w:rFonts w:ascii="Palatino Linotype" w:hAnsi="Palatino Linotype" w:cs="Arial"/>
          <w:b/>
          <w:bCs/>
          <w:spacing w:val="60"/>
          <w:sz w:val="28"/>
        </w:rPr>
        <w:lastRenderedPageBreak/>
        <w:t>CONSIDERANDO</w:t>
      </w:r>
    </w:p>
    <w:p w14:paraId="7EF62753" w14:textId="77777777" w:rsidR="007366EE" w:rsidRPr="005F05FD" w:rsidRDefault="00CC0BEF" w:rsidP="005F05FD">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F05FD">
        <w:rPr>
          <w:rFonts w:ascii="Palatino Linotype" w:hAnsi="Palatino Linotype"/>
          <w:b/>
        </w:rPr>
        <w:t>Competencia</w:t>
      </w:r>
      <w:r w:rsidRPr="005F05FD">
        <w:rPr>
          <w:rFonts w:ascii="Palatino Linotype" w:hAnsi="Palatino Linotype"/>
        </w:rPr>
        <w:t>.</w:t>
      </w:r>
      <w:r w:rsidRPr="005F05FD">
        <w:rPr>
          <w:rFonts w:ascii="Palatino Linotype" w:hAnsi="Palatino Linotype"/>
          <w:b/>
        </w:rPr>
        <w:t xml:space="preserve"> </w:t>
      </w:r>
    </w:p>
    <w:p w14:paraId="4394BA15" w14:textId="5E9D66C2" w:rsidR="00876610" w:rsidRPr="005F05FD" w:rsidRDefault="00CC0BEF" w:rsidP="005F05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F05FD">
        <w:rPr>
          <w:rFonts w:ascii="Palatino Linotype" w:hAnsi="Palatino Linotype"/>
        </w:rPr>
        <w:t xml:space="preserve">Este Instituto de Transparencia, Acceso a la </w:t>
      </w:r>
      <w:r w:rsidR="00327647" w:rsidRPr="005F05FD">
        <w:rPr>
          <w:rFonts w:ascii="Palatino Linotype" w:hAnsi="Palatino Linotype"/>
        </w:rPr>
        <w:t>Información Pública</w:t>
      </w:r>
      <w:r w:rsidRPr="005F05FD">
        <w:rPr>
          <w:rFonts w:ascii="Palatino Linotype" w:hAnsi="Palatino Linotype"/>
        </w:rPr>
        <w:t xml:space="preserve"> y Protección de Datos Personales del Estado de México y Municipios, es competente para conocer y resolver el presente </w:t>
      </w:r>
      <w:r w:rsidR="00D77693" w:rsidRPr="005F05FD">
        <w:rPr>
          <w:rFonts w:ascii="Palatino Linotype" w:hAnsi="Palatino Linotype"/>
        </w:rPr>
        <w:t>Recurso de Revisión</w:t>
      </w:r>
      <w:r w:rsidRPr="005F05F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5F05FD">
        <w:rPr>
          <w:rFonts w:ascii="Palatino Linotype" w:eastAsia="Calibri" w:hAnsi="Palatino Linotype" w:cs="Arial"/>
          <w:lang w:val="es-ES_tradnl"/>
        </w:rPr>
        <w:t>trigésimo, trigésimo primero y trigésimo segundo</w:t>
      </w:r>
      <w:bookmarkEnd w:id="8"/>
      <w:r w:rsidRPr="005F05F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F05FD">
        <w:rPr>
          <w:rFonts w:ascii="Palatino Linotype" w:hAnsi="Palatino Linotype"/>
        </w:rPr>
        <w:t>Información Pública</w:t>
      </w:r>
      <w:r w:rsidRPr="005F05FD">
        <w:rPr>
          <w:rFonts w:ascii="Palatino Linotype" w:hAnsi="Palatino Linotype"/>
        </w:rPr>
        <w:t xml:space="preserve"> del Estado de México y Municipios</w:t>
      </w:r>
      <w:r w:rsidR="00251202" w:rsidRPr="005F05FD">
        <w:rPr>
          <w:rFonts w:ascii="Palatino Linotype" w:hAnsi="Palatino Linotype" w:cs="Arial"/>
        </w:rPr>
        <w:t>; y 9, fracciones I y XXIII</w:t>
      </w:r>
      <w:r w:rsidRPr="005F05FD">
        <w:rPr>
          <w:rFonts w:ascii="Palatino Linotype" w:hAnsi="Palatino Linotype" w:cs="Arial"/>
        </w:rPr>
        <w:t xml:space="preserve"> y 11 del Reglamento Interior del Instituto de Transparencia, Acceso a la </w:t>
      </w:r>
      <w:r w:rsidR="00327647" w:rsidRPr="005F05FD">
        <w:rPr>
          <w:rFonts w:ascii="Palatino Linotype" w:hAnsi="Palatino Linotype" w:cs="Arial"/>
        </w:rPr>
        <w:t>Información Pública</w:t>
      </w:r>
      <w:r w:rsidRPr="005F05FD">
        <w:rPr>
          <w:rFonts w:ascii="Palatino Linotype" w:hAnsi="Palatino Linotype" w:cs="Arial"/>
        </w:rPr>
        <w:t xml:space="preserve"> y Protección de Datos Personales del Estado de México y Municipios.</w:t>
      </w:r>
    </w:p>
    <w:p w14:paraId="39A3AADD" w14:textId="77777777" w:rsidR="007366EE" w:rsidRPr="005F05FD" w:rsidRDefault="00200BFC" w:rsidP="005F05FD">
      <w:pPr>
        <w:spacing w:before="100" w:beforeAutospacing="1" w:line="360" w:lineRule="auto"/>
        <w:jc w:val="both"/>
        <w:rPr>
          <w:rFonts w:ascii="Palatino Linotype" w:hAnsi="Palatino Linotype" w:cs="Arial"/>
          <w:b/>
        </w:rPr>
      </w:pPr>
      <w:r w:rsidRPr="005F05FD">
        <w:rPr>
          <w:rFonts w:ascii="Palatino Linotype" w:hAnsi="Palatino Linotype" w:cs="Arial"/>
          <w:b/>
          <w:sz w:val="28"/>
        </w:rPr>
        <w:t>SEGUNDO</w:t>
      </w:r>
      <w:r w:rsidRPr="005F05FD">
        <w:rPr>
          <w:rFonts w:ascii="Palatino Linotype" w:hAnsi="Palatino Linotype" w:cs="Arial"/>
          <w:b/>
        </w:rPr>
        <w:t xml:space="preserve">. Interés. </w:t>
      </w:r>
    </w:p>
    <w:p w14:paraId="0AB0B98C" w14:textId="59E24176" w:rsidR="00327647" w:rsidRPr="005F05FD" w:rsidRDefault="00200BFC" w:rsidP="005F05FD">
      <w:pPr>
        <w:spacing w:line="360" w:lineRule="auto"/>
        <w:jc w:val="both"/>
        <w:rPr>
          <w:rFonts w:ascii="Palatino Linotype" w:eastAsia="Calibri" w:hAnsi="Palatino Linotype" w:cs="Arial"/>
          <w:lang w:eastAsia="en-US"/>
        </w:rPr>
      </w:pPr>
      <w:r w:rsidRPr="005F05FD">
        <w:rPr>
          <w:rFonts w:ascii="Palatino Linotype" w:hAnsi="Palatino Linotype" w:cs="Arial"/>
          <w:bCs/>
        </w:rPr>
        <w:t xml:space="preserve">El </w:t>
      </w:r>
      <w:r w:rsidR="00D77693" w:rsidRPr="005F05FD">
        <w:rPr>
          <w:rFonts w:ascii="Palatino Linotype" w:hAnsi="Palatino Linotype" w:cs="Arial"/>
          <w:bCs/>
        </w:rPr>
        <w:t>Recurso de Revisión</w:t>
      </w:r>
      <w:r w:rsidRPr="005F05FD">
        <w:rPr>
          <w:rFonts w:ascii="Palatino Linotype" w:hAnsi="Palatino Linotype" w:cs="Arial"/>
          <w:bCs/>
        </w:rPr>
        <w:t xml:space="preserve"> fue interpuesto por parte legítima, en atención a que se presentó por</w:t>
      </w:r>
      <w:r w:rsidR="00264036" w:rsidRPr="005F05FD">
        <w:rPr>
          <w:rFonts w:ascii="Palatino Linotype" w:hAnsi="Palatino Linotype" w:cs="Arial"/>
          <w:bCs/>
        </w:rPr>
        <w:t xml:space="preserve"> </w:t>
      </w:r>
      <w:r w:rsidR="00752303" w:rsidRPr="005F05FD">
        <w:rPr>
          <w:rFonts w:ascii="Palatino Linotype" w:hAnsi="Palatino Linotype" w:cs="Arial"/>
          <w:b/>
        </w:rPr>
        <w:t>EL</w:t>
      </w:r>
      <w:r w:rsidR="00264036" w:rsidRPr="005F05FD">
        <w:rPr>
          <w:rFonts w:ascii="Palatino Linotype" w:hAnsi="Palatino Linotype" w:cs="Arial"/>
          <w:b/>
        </w:rPr>
        <w:t xml:space="preserve"> RECURRENTE</w:t>
      </w:r>
      <w:r w:rsidRPr="005F05FD">
        <w:rPr>
          <w:rFonts w:ascii="Palatino Linotype" w:hAnsi="Palatino Linotype" w:cs="Arial"/>
          <w:b/>
          <w:bCs/>
        </w:rPr>
        <w:t>,</w:t>
      </w:r>
      <w:r w:rsidRPr="005F05FD">
        <w:rPr>
          <w:rFonts w:ascii="Palatino Linotype" w:hAnsi="Palatino Linotype" w:cs="Arial"/>
          <w:bCs/>
        </w:rPr>
        <w:t xml:space="preserve"> quien es la misma persona que formuló la solicitud de acceso a la </w:t>
      </w:r>
      <w:r w:rsidR="00327647" w:rsidRPr="005F05FD">
        <w:rPr>
          <w:rFonts w:ascii="Palatino Linotype" w:hAnsi="Palatino Linotype" w:cs="Arial"/>
          <w:bCs/>
        </w:rPr>
        <w:t>Información Pública</w:t>
      </w:r>
      <w:r w:rsidRPr="005F05FD">
        <w:rPr>
          <w:rFonts w:ascii="Palatino Linotype" w:hAnsi="Palatino Linotype" w:cs="Arial"/>
          <w:bCs/>
        </w:rPr>
        <w:t xml:space="preserve"> al </w:t>
      </w:r>
      <w:r w:rsidRPr="005F05FD">
        <w:rPr>
          <w:rFonts w:ascii="Palatino Linotype" w:hAnsi="Palatino Linotype" w:cs="Arial"/>
          <w:b/>
          <w:bCs/>
        </w:rPr>
        <w:t>SUJETO OBLIGADO</w:t>
      </w:r>
      <w:r w:rsidR="008814C5" w:rsidRPr="005F05FD">
        <w:rPr>
          <w:rFonts w:ascii="Palatino Linotype" w:hAnsi="Palatino Linotype" w:cs="Arial"/>
          <w:b/>
          <w:bCs/>
        </w:rPr>
        <w:t xml:space="preserve">, </w:t>
      </w:r>
      <w:r w:rsidR="008814C5" w:rsidRPr="005F05FD">
        <w:rPr>
          <w:rFonts w:ascii="Palatino Linotype" w:hAnsi="Palatino Linotype" w:cs="Arial"/>
        </w:rPr>
        <w:t>en razón de que las claves de acceso</w:t>
      </w:r>
      <w:r w:rsidR="008814C5" w:rsidRPr="005F05FD">
        <w:rPr>
          <w:rFonts w:ascii="Palatino Linotype" w:hAnsi="Palatino Linotype" w:cs="Arial"/>
          <w:b/>
          <w:bCs/>
        </w:rPr>
        <w:t xml:space="preserve"> </w:t>
      </w:r>
      <w:r w:rsidR="008814C5" w:rsidRPr="005F05FD">
        <w:rPr>
          <w:rFonts w:ascii="Palatino Linotype" w:hAnsi="Palatino Linotype" w:cs="Arial"/>
        </w:rPr>
        <w:t>al</w:t>
      </w:r>
      <w:r w:rsidR="008814C5" w:rsidRPr="005F05FD">
        <w:rPr>
          <w:rFonts w:ascii="Palatino Linotype" w:hAnsi="Palatino Linotype" w:cs="Arial"/>
          <w:b/>
          <w:bCs/>
        </w:rPr>
        <w:t xml:space="preserve"> </w:t>
      </w:r>
      <w:r w:rsidR="008814C5" w:rsidRPr="005F05FD">
        <w:rPr>
          <w:rFonts w:ascii="Palatino Linotype" w:eastAsia="Calibri" w:hAnsi="Palatino Linotype" w:cs="Arial"/>
          <w:lang w:eastAsia="en-US"/>
        </w:rPr>
        <w:t>Sistema de Acceso a la Información Mexiquense (</w:t>
      </w:r>
      <w:r w:rsidR="008814C5" w:rsidRPr="005F05FD">
        <w:rPr>
          <w:rFonts w:ascii="Palatino Linotype" w:eastAsia="Calibri" w:hAnsi="Palatino Linotype" w:cs="Arial"/>
          <w:b/>
          <w:bCs/>
          <w:lang w:eastAsia="en-US"/>
        </w:rPr>
        <w:t>SAIMEX</w:t>
      </w:r>
      <w:r w:rsidR="008814C5" w:rsidRPr="005F05FD">
        <w:rPr>
          <w:rFonts w:ascii="Palatino Linotype" w:eastAsia="Calibri" w:hAnsi="Palatino Linotype" w:cs="Arial"/>
          <w:lang w:eastAsia="en-US"/>
        </w:rPr>
        <w:t>)</w:t>
      </w:r>
      <w:r w:rsidR="000000E7" w:rsidRPr="005F05FD">
        <w:rPr>
          <w:rFonts w:ascii="Palatino Linotype" w:eastAsia="Calibri" w:hAnsi="Palatino Linotype" w:cs="Arial"/>
          <w:lang w:eastAsia="en-US"/>
        </w:rPr>
        <w:t xml:space="preserve"> son personales e irrepetibles a lo cual se tiene certeza que se trata de</w:t>
      </w:r>
      <w:r w:rsidR="00F3691E" w:rsidRPr="005F05FD">
        <w:rPr>
          <w:rFonts w:ascii="Palatino Linotype" w:eastAsia="Calibri" w:hAnsi="Palatino Linotype" w:cs="Arial"/>
          <w:lang w:eastAsia="en-US"/>
        </w:rPr>
        <w:t>l mismo particular.</w:t>
      </w:r>
    </w:p>
    <w:p w14:paraId="4E839CA4" w14:textId="3AC1FD85" w:rsidR="006E6827" w:rsidRDefault="006E6827" w:rsidP="005F05FD">
      <w:pPr>
        <w:spacing w:line="360" w:lineRule="auto"/>
        <w:jc w:val="both"/>
        <w:rPr>
          <w:rFonts w:ascii="Palatino Linotype" w:eastAsia="Calibri" w:hAnsi="Palatino Linotype" w:cs="Arial"/>
          <w:lang w:eastAsia="en-US"/>
        </w:rPr>
      </w:pPr>
    </w:p>
    <w:p w14:paraId="3F279CC6" w14:textId="6DB64061" w:rsidR="005F05FD" w:rsidRDefault="005F05FD" w:rsidP="005F05FD">
      <w:pPr>
        <w:spacing w:line="360" w:lineRule="auto"/>
        <w:jc w:val="both"/>
        <w:rPr>
          <w:rFonts w:ascii="Palatino Linotype" w:eastAsia="Calibri" w:hAnsi="Palatino Linotype" w:cs="Arial"/>
          <w:lang w:eastAsia="en-US"/>
        </w:rPr>
      </w:pPr>
    </w:p>
    <w:p w14:paraId="03D0AB06" w14:textId="77777777" w:rsidR="005F05FD" w:rsidRPr="005F05FD" w:rsidRDefault="005F05FD" w:rsidP="005F05FD">
      <w:pPr>
        <w:spacing w:line="360" w:lineRule="auto"/>
        <w:jc w:val="both"/>
        <w:rPr>
          <w:rFonts w:ascii="Palatino Linotype" w:eastAsia="Calibri" w:hAnsi="Palatino Linotype" w:cs="Arial"/>
          <w:lang w:eastAsia="en-US"/>
        </w:rPr>
      </w:pPr>
    </w:p>
    <w:p w14:paraId="25432406" w14:textId="77777777" w:rsidR="003A2183" w:rsidRPr="005F05FD" w:rsidRDefault="003A2183" w:rsidP="005F05FD">
      <w:pPr>
        <w:tabs>
          <w:tab w:val="center" w:pos="4252"/>
          <w:tab w:val="right" w:pos="8504"/>
        </w:tabs>
        <w:spacing w:line="360" w:lineRule="auto"/>
        <w:jc w:val="both"/>
        <w:rPr>
          <w:rFonts w:ascii="Palatino Linotype" w:eastAsiaTheme="minorEastAsia" w:hAnsi="Palatino Linotype" w:cs="Arial"/>
          <w:lang w:val="es-ES_tradnl"/>
        </w:rPr>
      </w:pPr>
      <w:r w:rsidRPr="005F05FD">
        <w:rPr>
          <w:rFonts w:ascii="Palatino Linotype" w:hAnsi="Palatino Linotype" w:cs="Arial"/>
          <w:b/>
          <w:sz w:val="28"/>
          <w:szCs w:val="28"/>
          <w:lang w:val="es-ES"/>
        </w:rPr>
        <w:lastRenderedPageBreak/>
        <w:t>TERCERO.</w:t>
      </w:r>
      <w:r w:rsidRPr="005F05FD">
        <w:rPr>
          <w:rFonts w:ascii="Palatino Linotype" w:eastAsiaTheme="minorEastAsia" w:hAnsi="Palatino Linotype" w:cs="Arial"/>
          <w:lang w:val="es-ES"/>
        </w:rPr>
        <w:t xml:space="preserve"> </w:t>
      </w:r>
      <w:r w:rsidRPr="005F05FD">
        <w:rPr>
          <w:rFonts w:ascii="Palatino Linotype" w:eastAsiaTheme="minorEastAsia" w:hAnsi="Palatino Linotype" w:cs="Arial"/>
          <w:b/>
          <w:lang w:val="es-ES_tradnl"/>
        </w:rPr>
        <w:t>Justificación de la Acumulación de los Recursos.</w:t>
      </w:r>
      <w:r w:rsidRPr="005F05FD">
        <w:rPr>
          <w:rFonts w:ascii="Palatino Linotype" w:eastAsiaTheme="minorEastAsia" w:hAnsi="Palatino Linotype" w:cs="Arial"/>
          <w:lang w:val="es-ES_tradnl"/>
        </w:rPr>
        <w:t xml:space="preserve"> </w:t>
      </w:r>
    </w:p>
    <w:p w14:paraId="1BC9B06E" w14:textId="3B20F92E" w:rsidR="003A2183" w:rsidRPr="005F05FD" w:rsidRDefault="003A2183" w:rsidP="005F05FD">
      <w:pPr>
        <w:spacing w:after="100" w:afterAutospacing="1" w:line="360" w:lineRule="auto"/>
        <w:jc w:val="both"/>
        <w:rPr>
          <w:rFonts w:ascii="Palatino Linotype" w:hAnsi="Palatino Linotype" w:cs="Arial"/>
        </w:rPr>
      </w:pPr>
      <w:r w:rsidRPr="005F05FD">
        <w:rPr>
          <w:rFonts w:ascii="Palatino Linotype" w:eastAsiaTheme="minorEastAsia" w:hAnsi="Palatino Linotype" w:cs="Arial"/>
          <w:lang w:val="es-ES_tradnl"/>
        </w:rPr>
        <w:t>De las constancias que obran en los expedientes acumulados, se advierte que en los recursos de revisión</w:t>
      </w:r>
      <w:r w:rsidRPr="005F05FD">
        <w:rPr>
          <w:rFonts w:ascii="Palatino Linotype" w:eastAsiaTheme="minorEastAsia" w:hAnsi="Palatino Linotype" w:cstheme="minorBidi"/>
          <w:lang w:val="es-ES_tradnl"/>
        </w:rPr>
        <w:t xml:space="preserve"> </w:t>
      </w:r>
      <w:r w:rsidR="00F618CC" w:rsidRPr="005F05FD">
        <w:rPr>
          <w:rFonts w:ascii="Palatino Linotype" w:hAnsi="Palatino Linotype" w:cs="Arial"/>
          <w:b/>
          <w:bCs/>
        </w:rPr>
        <w:t>16607</w:t>
      </w:r>
      <w:r w:rsidR="001A3B68" w:rsidRPr="005F05FD">
        <w:rPr>
          <w:rFonts w:ascii="Palatino Linotype" w:hAnsi="Palatino Linotype" w:cs="Arial"/>
          <w:b/>
          <w:bCs/>
        </w:rPr>
        <w:t>/INFOEM/IP/RR/2022</w:t>
      </w:r>
      <w:r w:rsidR="00F618CC" w:rsidRPr="005F05FD">
        <w:rPr>
          <w:rFonts w:ascii="Palatino Linotype" w:hAnsi="Palatino Linotype" w:cs="Arial"/>
          <w:b/>
          <w:bCs/>
        </w:rPr>
        <w:t>,</w:t>
      </w:r>
      <w:r w:rsidR="001A3B68" w:rsidRPr="005F05FD">
        <w:rPr>
          <w:rFonts w:ascii="Palatino Linotype" w:hAnsi="Palatino Linotype" w:cs="Arial"/>
          <w:b/>
          <w:bCs/>
        </w:rPr>
        <w:t xml:space="preserve"> </w:t>
      </w:r>
      <w:r w:rsidR="00F618CC" w:rsidRPr="005F05FD">
        <w:rPr>
          <w:rFonts w:ascii="Palatino Linotype" w:hAnsi="Palatino Linotype" w:cs="Arial"/>
          <w:b/>
          <w:bCs/>
        </w:rPr>
        <w:t>16608</w:t>
      </w:r>
      <w:r w:rsidR="001A3B68" w:rsidRPr="005F05FD">
        <w:rPr>
          <w:rFonts w:ascii="Palatino Linotype" w:hAnsi="Palatino Linotype" w:cs="Arial"/>
          <w:b/>
          <w:bCs/>
        </w:rPr>
        <w:t>/INFOEM/IP/RR/2022</w:t>
      </w:r>
      <w:r w:rsidR="00F618CC" w:rsidRPr="005F05FD">
        <w:rPr>
          <w:rFonts w:ascii="Palatino Linotype" w:hAnsi="Palatino Linotype" w:cs="Arial"/>
          <w:b/>
          <w:bCs/>
        </w:rPr>
        <w:t xml:space="preserve"> y 16609/INFOEM/IP/RR/2022</w:t>
      </w:r>
      <w:r w:rsidRPr="005F05FD">
        <w:rPr>
          <w:rFonts w:ascii="Palatino Linotype" w:eastAsiaTheme="minorEastAsia" w:hAnsi="Palatino Linotype" w:cs="Arial"/>
          <w:b/>
          <w:bCs/>
          <w:lang w:val="es-ES_tradnl"/>
        </w:rPr>
        <w:t xml:space="preserve">, </w:t>
      </w:r>
      <w:r w:rsidRPr="005F05FD">
        <w:rPr>
          <w:rFonts w:ascii="Palatino Linotype" w:eastAsiaTheme="minorEastAsia" w:hAnsi="Palatino Linotype" w:cs="Arial"/>
          <w:lang w:val="es-ES_tradnl"/>
        </w:rPr>
        <w:t xml:space="preserve">fueron presentados por el mismo </w:t>
      </w:r>
      <w:r w:rsidRPr="005F05FD">
        <w:rPr>
          <w:rFonts w:ascii="Palatino Linotype" w:eastAsiaTheme="minorEastAsia" w:hAnsi="Palatino Linotype" w:cs="Arial"/>
          <w:b/>
          <w:lang w:val="es-ES_tradnl"/>
        </w:rPr>
        <w:t>RECURRENTE</w:t>
      </w:r>
      <w:r w:rsidRPr="005F05FD">
        <w:rPr>
          <w:rFonts w:ascii="Palatino Linotype" w:eastAsiaTheme="minorEastAsia" w:hAnsi="Palatino Linotype" w:cs="Arial"/>
          <w:lang w:val="es-ES_tradnl"/>
        </w:rPr>
        <w:t xml:space="preserve"> respecto de los actos u omisiones del mismo </w:t>
      </w:r>
      <w:r w:rsidRPr="005F05FD">
        <w:rPr>
          <w:rFonts w:ascii="Palatino Linotype" w:eastAsiaTheme="minorEastAsia" w:hAnsi="Palatino Linotype" w:cs="Arial"/>
          <w:b/>
          <w:lang w:val="es-ES_tradnl"/>
        </w:rPr>
        <w:t>SUJETO OBLIGADO</w:t>
      </w:r>
      <w:r w:rsidRPr="005F05FD">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F05FD">
        <w:rPr>
          <w:rFonts w:ascii="Palatino Linotype" w:eastAsiaTheme="minorEastAsia" w:hAnsi="Palatino Linotype" w:cs="Arial"/>
          <w:lang w:val="es-ES_tradnl"/>
        </w:rPr>
        <w:t>,</w:t>
      </w:r>
      <w:r w:rsidRPr="005F05FD">
        <w:rPr>
          <w:rFonts w:ascii="Palatino Linotype" w:eastAsiaTheme="minorEastAsia" w:hAnsi="Palatino Linotype" w:cs="Arial"/>
          <w:lang w:val="es-ES_tradnl"/>
        </w:rPr>
        <w:t xml:space="preserve"> del </w:t>
      </w:r>
      <w:r w:rsidRPr="005F05FD">
        <w:rPr>
          <w:rFonts w:ascii="Palatino Linotype" w:eastAsiaTheme="minorEastAsia" w:hAnsi="Palatino Linotype" w:cs="Arial"/>
          <w:lang w:val="es-ES"/>
        </w:rPr>
        <w:t xml:space="preserve">Código de Procedimientos Administrativos del Estado de México, de aplicación supletoria en términos del </w:t>
      </w:r>
      <w:r w:rsidRPr="005F05FD">
        <w:rPr>
          <w:rFonts w:ascii="Palatino Linotype" w:eastAsiaTheme="minorEastAsia" w:hAnsi="Palatino Linotype" w:cs="Arial"/>
          <w:lang w:val="es-ES_tradnl"/>
        </w:rPr>
        <w:t xml:space="preserve">artículo 195 de </w:t>
      </w:r>
      <w:r w:rsidRPr="005F05FD">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5F05FD" w:rsidRDefault="003A2183" w:rsidP="005F05FD">
      <w:pPr>
        <w:tabs>
          <w:tab w:val="left" w:pos="8222"/>
        </w:tabs>
        <w:spacing w:before="100" w:beforeAutospacing="1" w:after="100" w:afterAutospacing="1"/>
        <w:ind w:left="851" w:right="1134"/>
        <w:jc w:val="center"/>
        <w:rPr>
          <w:rFonts w:ascii="Palatino Linotype" w:hAnsi="Palatino Linotype" w:cs="Arial"/>
          <w:b/>
          <w:i/>
          <w:sz w:val="22"/>
          <w:szCs w:val="22"/>
        </w:rPr>
      </w:pPr>
      <w:r w:rsidRPr="005F05FD">
        <w:rPr>
          <w:rFonts w:ascii="Palatino Linotype" w:hAnsi="Palatino Linotype" w:cs="Arial"/>
          <w:b/>
          <w:i/>
          <w:sz w:val="22"/>
          <w:szCs w:val="22"/>
        </w:rPr>
        <w:t>“Código de Procedimientos Administrativos del Estado de México</w:t>
      </w:r>
    </w:p>
    <w:p w14:paraId="6C487762" w14:textId="77777777" w:rsidR="003A2183" w:rsidRPr="005F05FD" w:rsidRDefault="003A2183" w:rsidP="005F05FD">
      <w:pPr>
        <w:tabs>
          <w:tab w:val="left" w:pos="8222"/>
        </w:tabs>
        <w:spacing w:before="100" w:beforeAutospacing="1" w:after="100" w:afterAutospacing="1"/>
        <w:ind w:left="851" w:right="1134"/>
        <w:jc w:val="both"/>
        <w:rPr>
          <w:rFonts w:ascii="Palatino Linotype" w:hAnsi="Palatino Linotype" w:cs="Arial"/>
          <w:i/>
          <w:sz w:val="22"/>
          <w:szCs w:val="22"/>
        </w:rPr>
      </w:pPr>
      <w:r w:rsidRPr="005F05FD">
        <w:rPr>
          <w:rFonts w:ascii="Palatino Linotype" w:hAnsi="Palatino Linotype" w:cs="Arial"/>
          <w:i/>
          <w:sz w:val="22"/>
          <w:szCs w:val="22"/>
        </w:rPr>
        <w:t>“</w:t>
      </w:r>
      <w:r w:rsidRPr="005F05FD">
        <w:rPr>
          <w:rFonts w:ascii="Palatino Linotype" w:hAnsi="Palatino Linotype" w:cs="Arial"/>
          <w:b/>
          <w:i/>
          <w:sz w:val="22"/>
          <w:szCs w:val="22"/>
        </w:rPr>
        <w:t>Artículo 18</w:t>
      </w:r>
      <w:r w:rsidRPr="005F05FD">
        <w:rPr>
          <w:rFonts w:ascii="Palatino Linotype" w:hAnsi="Palatino Linotype" w:cs="Arial"/>
          <w:i/>
          <w:sz w:val="22"/>
          <w:szCs w:val="22"/>
        </w:rPr>
        <w:t xml:space="preserve">.- </w:t>
      </w:r>
      <w:r w:rsidRPr="005F05FD">
        <w:rPr>
          <w:rFonts w:ascii="Palatino Linotype" w:hAnsi="Palatino Linotype" w:cs="Arial"/>
          <w:b/>
          <w:i/>
          <w:sz w:val="22"/>
          <w:szCs w:val="22"/>
        </w:rPr>
        <w:t xml:space="preserve">La autoridad administrativa o el Tribunal </w:t>
      </w:r>
      <w:r w:rsidRPr="005F05FD">
        <w:rPr>
          <w:rFonts w:ascii="Palatino Linotype" w:hAnsi="Palatino Linotype" w:cs="Arial"/>
          <w:b/>
          <w:i/>
          <w:sz w:val="22"/>
          <w:szCs w:val="22"/>
          <w:u w:val="single"/>
        </w:rPr>
        <w:t>acordarán la acumulación de los expedientes</w:t>
      </w:r>
      <w:r w:rsidRPr="005F05FD">
        <w:rPr>
          <w:rFonts w:ascii="Palatino Linotype" w:hAnsi="Palatino Linotype" w:cs="Arial"/>
          <w:b/>
          <w:i/>
          <w:sz w:val="22"/>
          <w:szCs w:val="22"/>
        </w:rPr>
        <w:t xml:space="preserve"> del procedimiento y proceso administrativo que ante ellos se sigan, de oficio</w:t>
      </w:r>
      <w:r w:rsidRPr="005F05FD">
        <w:rPr>
          <w:rFonts w:ascii="Palatino Linotype" w:hAnsi="Palatino Linotype" w:cs="Arial"/>
          <w:i/>
          <w:sz w:val="22"/>
          <w:szCs w:val="22"/>
        </w:rPr>
        <w:t xml:space="preserve"> o a petición de parte, </w:t>
      </w:r>
      <w:r w:rsidRPr="005F05FD">
        <w:rPr>
          <w:rFonts w:ascii="Palatino Linotype" w:hAnsi="Palatino Linotype" w:cs="Arial"/>
          <w:b/>
          <w:i/>
          <w:sz w:val="22"/>
          <w:szCs w:val="22"/>
          <w:u w:val="single"/>
        </w:rPr>
        <w:t>cuando las partes</w:t>
      </w:r>
      <w:r w:rsidRPr="005F05FD">
        <w:rPr>
          <w:rFonts w:ascii="Palatino Linotype" w:hAnsi="Palatino Linotype" w:cs="Arial"/>
          <w:i/>
          <w:sz w:val="22"/>
          <w:szCs w:val="22"/>
        </w:rPr>
        <w:t xml:space="preserve"> o los actos administrativos </w:t>
      </w:r>
      <w:r w:rsidRPr="005F05FD">
        <w:rPr>
          <w:rFonts w:ascii="Palatino Linotype" w:hAnsi="Palatino Linotype" w:cs="Arial"/>
          <w:b/>
          <w:i/>
          <w:sz w:val="22"/>
          <w:szCs w:val="22"/>
          <w:u w:val="single"/>
        </w:rPr>
        <w:t>sean iguales</w:t>
      </w:r>
      <w:r w:rsidRPr="005F05FD">
        <w:rPr>
          <w:rFonts w:ascii="Palatino Linotype" w:hAnsi="Palatino Linotype" w:cs="Arial"/>
          <w:i/>
          <w:sz w:val="22"/>
          <w:szCs w:val="22"/>
        </w:rPr>
        <w:t xml:space="preserve">, se trate de actos conexos o </w:t>
      </w:r>
      <w:r w:rsidRPr="005F05FD">
        <w:rPr>
          <w:rFonts w:ascii="Palatino Linotype" w:hAnsi="Palatino Linotype" w:cs="Arial"/>
          <w:b/>
          <w:i/>
          <w:sz w:val="22"/>
          <w:szCs w:val="22"/>
          <w:u w:val="single"/>
        </w:rPr>
        <w:t>resulte conveniente el trámite unificado de los asuntos, para evitar la emisión de resoluciones contradictorias</w:t>
      </w:r>
      <w:r w:rsidRPr="005F05FD">
        <w:rPr>
          <w:rFonts w:ascii="Palatino Linotype" w:hAnsi="Palatino Linotype" w:cs="Arial"/>
          <w:i/>
          <w:sz w:val="22"/>
          <w:szCs w:val="22"/>
        </w:rPr>
        <w:t>. La misma regla se aplicará, en lo conducente, para la separación de los expedientes.”</w:t>
      </w:r>
    </w:p>
    <w:p w14:paraId="4756F001" w14:textId="6EAE7C49" w:rsidR="00794131" w:rsidRPr="005F05FD" w:rsidRDefault="003A2183" w:rsidP="005F05FD">
      <w:pPr>
        <w:tabs>
          <w:tab w:val="left" w:pos="8222"/>
        </w:tabs>
        <w:spacing w:before="100" w:beforeAutospacing="1" w:after="100" w:afterAutospacing="1"/>
        <w:ind w:left="851" w:right="1134"/>
        <w:jc w:val="center"/>
        <w:rPr>
          <w:rFonts w:ascii="Palatino Linotype" w:hAnsi="Palatino Linotype" w:cs="Arial"/>
          <w:b/>
          <w:i/>
          <w:sz w:val="22"/>
          <w:szCs w:val="22"/>
        </w:rPr>
      </w:pPr>
      <w:r w:rsidRPr="005F05FD">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5F05FD" w:rsidRDefault="003A2183" w:rsidP="005F05FD">
      <w:pPr>
        <w:tabs>
          <w:tab w:val="left" w:pos="8222"/>
        </w:tabs>
        <w:spacing w:before="100" w:beforeAutospacing="1" w:after="100" w:afterAutospacing="1"/>
        <w:ind w:left="851" w:right="1134"/>
        <w:jc w:val="both"/>
        <w:rPr>
          <w:rFonts w:ascii="Palatino Linotype" w:hAnsi="Palatino Linotype" w:cs="Arial"/>
          <w:i/>
          <w:sz w:val="22"/>
          <w:szCs w:val="22"/>
        </w:rPr>
      </w:pPr>
      <w:r w:rsidRPr="005F05FD">
        <w:rPr>
          <w:rFonts w:ascii="Palatino Linotype" w:hAnsi="Palatino Linotype" w:cs="Arial"/>
          <w:i/>
          <w:sz w:val="22"/>
          <w:szCs w:val="22"/>
        </w:rPr>
        <w:t>“</w:t>
      </w:r>
      <w:r w:rsidRPr="005F05FD">
        <w:rPr>
          <w:rFonts w:ascii="Palatino Linotype" w:hAnsi="Palatino Linotype" w:cs="Arial"/>
          <w:b/>
          <w:i/>
          <w:sz w:val="22"/>
          <w:szCs w:val="22"/>
        </w:rPr>
        <w:t xml:space="preserve">Artículo 195. </w:t>
      </w:r>
      <w:r w:rsidRPr="005F05FD">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F05FD" w:rsidRDefault="003A2183" w:rsidP="005F05FD">
      <w:pPr>
        <w:tabs>
          <w:tab w:val="left" w:pos="8222"/>
        </w:tabs>
        <w:spacing w:before="100" w:beforeAutospacing="1" w:after="100" w:afterAutospacing="1"/>
        <w:ind w:left="851" w:right="1134"/>
        <w:jc w:val="both"/>
        <w:rPr>
          <w:rFonts w:ascii="Palatino Linotype" w:hAnsi="Palatino Linotype" w:cs="Arial"/>
          <w:sz w:val="22"/>
          <w:szCs w:val="22"/>
        </w:rPr>
      </w:pPr>
      <w:r w:rsidRPr="005F05FD">
        <w:rPr>
          <w:rFonts w:ascii="Palatino Linotype" w:hAnsi="Palatino Linotype" w:cs="Arial"/>
          <w:sz w:val="22"/>
          <w:szCs w:val="22"/>
        </w:rPr>
        <w:t>(Énfasis añadido)</w:t>
      </w:r>
    </w:p>
    <w:p w14:paraId="4F3BF199" w14:textId="77777777" w:rsidR="003A2183" w:rsidRPr="005F05FD" w:rsidRDefault="003A2183" w:rsidP="005F05FD">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F05FD">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5F05FD" w:rsidRDefault="003A2183" w:rsidP="005F05F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F05FD">
        <w:rPr>
          <w:rFonts w:ascii="Palatino Linotype" w:eastAsiaTheme="minorEastAsia" w:hAnsi="Palatino Linotype" w:cs="Arial"/>
          <w:lang w:val="es-ES_tradnl"/>
        </w:rPr>
        <w:t>El solicitante y la información referida sean las mismas;</w:t>
      </w:r>
    </w:p>
    <w:p w14:paraId="105DD9F9" w14:textId="77777777" w:rsidR="003A2183" w:rsidRPr="005F05FD" w:rsidRDefault="003A2183" w:rsidP="005F05F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F05FD">
        <w:rPr>
          <w:rFonts w:ascii="Palatino Linotype" w:eastAsiaTheme="minorEastAsia" w:hAnsi="Palatino Linotype" w:cs="Arial"/>
          <w:b/>
          <w:u w:val="single"/>
          <w:lang w:val="es-ES_tradnl"/>
        </w:rPr>
        <w:t>Las partes o los actos impugnados sean iguales</w:t>
      </w:r>
      <w:r w:rsidRPr="005F05FD">
        <w:rPr>
          <w:rFonts w:ascii="Palatino Linotype" w:eastAsiaTheme="minorEastAsia" w:hAnsi="Palatino Linotype" w:cs="Arial"/>
          <w:lang w:val="es-ES_tradnl"/>
        </w:rPr>
        <w:t>;</w:t>
      </w:r>
    </w:p>
    <w:p w14:paraId="7B7FE55E" w14:textId="77777777" w:rsidR="003A2183" w:rsidRPr="005F05FD" w:rsidRDefault="003A2183" w:rsidP="005F05FD">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F05FD">
        <w:rPr>
          <w:rFonts w:ascii="Palatino Linotype" w:eastAsiaTheme="minorEastAsia" w:hAnsi="Palatino Linotype" w:cs="Arial"/>
          <w:b/>
          <w:u w:val="single"/>
          <w:lang w:val="es-ES_tradnl"/>
        </w:rPr>
        <w:t>Cuando se trate del mismo solicitante, el mismo Sujeto Obligado</w:t>
      </w:r>
      <w:r w:rsidRPr="005F05FD">
        <w:rPr>
          <w:rFonts w:ascii="Palatino Linotype" w:eastAsiaTheme="minorEastAsia" w:hAnsi="Palatino Linotype" w:cs="Arial"/>
          <w:lang w:val="es-ES_tradnl"/>
        </w:rPr>
        <w:t>, y</w:t>
      </w:r>
    </w:p>
    <w:p w14:paraId="748F4506" w14:textId="77777777" w:rsidR="003A2183" w:rsidRPr="005F05FD" w:rsidRDefault="003A2183" w:rsidP="005F05FD">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5F05FD">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5F05FD" w:rsidRDefault="003A2183" w:rsidP="005F05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F05FD">
        <w:rPr>
          <w:rFonts w:ascii="Palatino Linotype" w:hAnsi="Palatino Linotype" w:cs="Arial"/>
        </w:rPr>
        <w:t xml:space="preserve">Conforme a lo anterior, los recursos de revisión que nos ocupan fueron interpuestos por </w:t>
      </w:r>
      <w:r w:rsidR="0022329F" w:rsidRPr="005F05FD">
        <w:rPr>
          <w:rFonts w:ascii="Palatino Linotype" w:hAnsi="Palatino Linotype" w:cs="Arial"/>
        </w:rPr>
        <w:t>el</w:t>
      </w:r>
      <w:r w:rsidRPr="005F05FD">
        <w:rPr>
          <w:rFonts w:ascii="Palatino Linotype" w:hAnsi="Palatino Linotype" w:cs="Arial"/>
        </w:rPr>
        <w:t xml:space="preserve"> mism</w:t>
      </w:r>
      <w:r w:rsidR="000A5AC3" w:rsidRPr="005F05FD">
        <w:rPr>
          <w:rFonts w:ascii="Palatino Linotype" w:hAnsi="Palatino Linotype" w:cs="Arial"/>
        </w:rPr>
        <w:t>o</w:t>
      </w:r>
      <w:r w:rsidRPr="005F05FD">
        <w:rPr>
          <w:rFonts w:ascii="Palatino Linotype" w:hAnsi="Palatino Linotype" w:cs="Arial"/>
        </w:rPr>
        <w:t xml:space="preserve"> </w:t>
      </w:r>
      <w:r w:rsidRPr="005F05FD">
        <w:rPr>
          <w:rFonts w:ascii="Palatino Linotype" w:hAnsi="Palatino Linotype" w:cs="Arial"/>
          <w:b/>
        </w:rPr>
        <w:t>RECURRENTE</w:t>
      </w:r>
      <w:r w:rsidRPr="005F05FD">
        <w:rPr>
          <w:rFonts w:ascii="Palatino Linotype" w:hAnsi="Palatino Linotype" w:cs="Arial"/>
        </w:rPr>
        <w:t xml:space="preserve"> ante el mismo </w:t>
      </w:r>
      <w:r w:rsidRPr="005F05FD">
        <w:rPr>
          <w:rFonts w:ascii="Palatino Linotype" w:hAnsi="Palatino Linotype" w:cs="Arial"/>
          <w:b/>
        </w:rPr>
        <w:t>SUJETO OBLIGADO</w:t>
      </w:r>
      <w:r w:rsidRPr="005F05FD">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F05FD" w:rsidRDefault="0014634C" w:rsidP="005F05FD">
      <w:pPr>
        <w:pStyle w:val="Prrafodelista"/>
        <w:widowControl w:val="0"/>
        <w:tabs>
          <w:tab w:val="left" w:pos="1701"/>
        </w:tabs>
        <w:autoSpaceDE w:val="0"/>
        <w:autoSpaceDN w:val="0"/>
        <w:adjustRightInd w:val="0"/>
        <w:spacing w:before="100" w:beforeAutospacing="1" w:line="360" w:lineRule="auto"/>
        <w:ind w:left="0" w:right="49"/>
        <w:jc w:val="both"/>
        <w:rPr>
          <w:rFonts w:ascii="Palatino Linotype" w:hAnsi="Palatino Linotype" w:cs="Arial"/>
        </w:rPr>
      </w:pPr>
      <w:r w:rsidRPr="005F05FD">
        <w:rPr>
          <w:rFonts w:ascii="Palatino Linotype" w:hAnsi="Palatino Linotype" w:cs="Arial"/>
          <w:b/>
          <w:sz w:val="28"/>
        </w:rPr>
        <w:t>CUARTO</w:t>
      </w:r>
      <w:r w:rsidR="00200BFC" w:rsidRPr="005F05FD">
        <w:rPr>
          <w:rFonts w:ascii="Palatino Linotype" w:hAnsi="Palatino Linotype" w:cs="Arial"/>
          <w:b/>
        </w:rPr>
        <w:t xml:space="preserve">. </w:t>
      </w:r>
      <w:r w:rsidR="00200BFC" w:rsidRPr="005F05FD">
        <w:rPr>
          <w:rFonts w:ascii="Palatino Linotype" w:hAnsi="Palatino Linotype" w:cs="Arial"/>
          <w:b/>
          <w:lang w:val="es-ES"/>
        </w:rPr>
        <w:t>Oportunidad</w:t>
      </w:r>
      <w:r w:rsidR="00FD561B" w:rsidRPr="005F05FD">
        <w:rPr>
          <w:rFonts w:ascii="Palatino Linotype" w:hAnsi="Palatino Linotype" w:cs="Arial"/>
        </w:rPr>
        <w:t xml:space="preserve">. </w:t>
      </w:r>
    </w:p>
    <w:p w14:paraId="004E0B76" w14:textId="77777777" w:rsidR="00F618CC" w:rsidRPr="005F05FD" w:rsidRDefault="00F618CC" w:rsidP="005F05FD">
      <w:pPr>
        <w:autoSpaceDE w:val="0"/>
        <w:autoSpaceDN w:val="0"/>
        <w:adjustRightInd w:val="0"/>
        <w:spacing w:line="360" w:lineRule="auto"/>
        <w:ind w:right="49"/>
        <w:jc w:val="both"/>
        <w:rPr>
          <w:rFonts w:ascii="Palatino Linotype" w:hAnsi="Palatino Linotype" w:cs="Arial"/>
          <w:lang w:val="es-ES"/>
        </w:rPr>
      </w:pPr>
      <w:r w:rsidRPr="005F05FD">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D1A6A8F" w14:textId="77777777" w:rsidR="00F618CC" w:rsidRPr="005F05FD" w:rsidRDefault="00F618CC" w:rsidP="005F05FD">
      <w:pPr>
        <w:autoSpaceDE w:val="0"/>
        <w:autoSpaceDN w:val="0"/>
        <w:adjustRightInd w:val="0"/>
        <w:spacing w:line="360" w:lineRule="auto"/>
        <w:ind w:right="49"/>
        <w:jc w:val="both"/>
        <w:rPr>
          <w:rFonts w:ascii="Palatino Linotype" w:hAnsi="Palatino Linotype" w:cs="Arial"/>
          <w:lang w:val="es-ES"/>
        </w:rPr>
      </w:pPr>
    </w:p>
    <w:p w14:paraId="0976CEBD" w14:textId="77777777" w:rsidR="00F618CC" w:rsidRPr="005F05FD" w:rsidRDefault="00F618CC" w:rsidP="005F05FD">
      <w:pPr>
        <w:autoSpaceDE w:val="0"/>
        <w:autoSpaceDN w:val="0"/>
        <w:adjustRightInd w:val="0"/>
        <w:ind w:left="851" w:right="902"/>
        <w:jc w:val="both"/>
        <w:rPr>
          <w:rFonts w:ascii="Palatino Linotype" w:hAnsi="Palatino Linotype" w:cs="Arial"/>
          <w:i/>
          <w:sz w:val="22"/>
          <w:szCs w:val="22"/>
          <w:lang w:val="es-ES"/>
        </w:rPr>
      </w:pPr>
      <w:r w:rsidRPr="005F05FD">
        <w:rPr>
          <w:rFonts w:ascii="Palatino Linotype" w:hAnsi="Palatino Linotype" w:cs="Arial"/>
          <w:b/>
          <w:i/>
          <w:sz w:val="22"/>
          <w:szCs w:val="22"/>
          <w:lang w:val="es-ES"/>
        </w:rPr>
        <w:t>“Artículo 163.</w:t>
      </w:r>
      <w:r w:rsidRPr="005F05F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DE5E1E8" w14:textId="77777777" w:rsidR="00F618CC" w:rsidRPr="005F05FD" w:rsidRDefault="00F618CC" w:rsidP="005F05FD">
      <w:pPr>
        <w:autoSpaceDE w:val="0"/>
        <w:autoSpaceDN w:val="0"/>
        <w:adjustRightInd w:val="0"/>
        <w:ind w:left="851" w:right="902"/>
        <w:jc w:val="both"/>
        <w:rPr>
          <w:rFonts w:ascii="Palatino Linotype" w:hAnsi="Palatino Linotype" w:cs="Arial"/>
          <w:i/>
          <w:sz w:val="22"/>
          <w:szCs w:val="22"/>
          <w:lang w:val="es-ES"/>
        </w:rPr>
      </w:pPr>
    </w:p>
    <w:p w14:paraId="6718526D" w14:textId="77777777" w:rsidR="00F618CC" w:rsidRPr="005F05FD" w:rsidRDefault="00F618CC" w:rsidP="005F05FD">
      <w:pPr>
        <w:autoSpaceDE w:val="0"/>
        <w:autoSpaceDN w:val="0"/>
        <w:adjustRightInd w:val="0"/>
        <w:ind w:left="851" w:right="902"/>
        <w:jc w:val="both"/>
        <w:rPr>
          <w:rFonts w:ascii="Palatino Linotype" w:hAnsi="Palatino Linotype" w:cs="Arial"/>
          <w:i/>
          <w:sz w:val="22"/>
          <w:szCs w:val="22"/>
          <w:lang w:val="es-ES"/>
        </w:rPr>
      </w:pPr>
      <w:r w:rsidRPr="005F05FD">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F05FD">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2B1F14F0" w14:textId="77777777" w:rsidR="00F618CC" w:rsidRPr="005F05FD" w:rsidRDefault="00F618CC" w:rsidP="005F05FD">
      <w:pPr>
        <w:ind w:left="851" w:right="901"/>
        <w:jc w:val="both"/>
        <w:rPr>
          <w:rFonts w:ascii="Palatino Linotype" w:hAnsi="Palatino Linotype" w:cs="Arial"/>
          <w:i/>
          <w:sz w:val="22"/>
          <w:szCs w:val="22"/>
          <w:lang w:val="es-ES"/>
        </w:rPr>
      </w:pPr>
    </w:p>
    <w:p w14:paraId="6272FFE5" w14:textId="77777777" w:rsidR="00F618CC" w:rsidRPr="005F05FD" w:rsidRDefault="00F618CC" w:rsidP="005F05FD">
      <w:pPr>
        <w:spacing w:line="360" w:lineRule="auto"/>
        <w:jc w:val="both"/>
        <w:rPr>
          <w:rFonts w:ascii="Palatino Linotype" w:hAnsi="Palatino Linotype" w:cs="Arial"/>
          <w:lang w:val="es-ES"/>
        </w:rPr>
      </w:pPr>
      <w:r w:rsidRPr="005F05FD">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0CFE3AF" w14:textId="77777777" w:rsidR="00F618CC" w:rsidRPr="005F05FD" w:rsidRDefault="00F618CC" w:rsidP="005F05FD">
      <w:pPr>
        <w:spacing w:line="360" w:lineRule="auto"/>
        <w:jc w:val="both"/>
        <w:rPr>
          <w:rFonts w:ascii="Palatino Linotype" w:hAnsi="Palatino Linotype" w:cs="Arial"/>
          <w:lang w:val="es-ES"/>
        </w:rPr>
      </w:pPr>
    </w:p>
    <w:p w14:paraId="725E9533" w14:textId="77777777" w:rsidR="00F618CC" w:rsidRPr="005F05FD" w:rsidRDefault="00F618CC" w:rsidP="005F05FD">
      <w:pPr>
        <w:spacing w:line="360" w:lineRule="auto"/>
        <w:jc w:val="both"/>
        <w:rPr>
          <w:rFonts w:ascii="Palatino Linotype" w:hAnsi="Palatino Linotype" w:cs="Arial"/>
          <w:lang w:val="es-ES"/>
        </w:rPr>
      </w:pPr>
      <w:r w:rsidRPr="005F05FD">
        <w:rPr>
          <w:rFonts w:ascii="Palatino Linotype" w:hAnsi="Palatino Linotype" w:cs="Arial"/>
          <w:lang w:val="es-ES"/>
        </w:rPr>
        <w:t xml:space="preserve">Derivado de lo anterior, se constituye la figura jurídica de la </w:t>
      </w:r>
      <w:r w:rsidRPr="005F05FD">
        <w:rPr>
          <w:rFonts w:ascii="Palatino Linotype" w:hAnsi="Palatino Linotype" w:cs="Arial"/>
          <w:b/>
          <w:lang w:val="es-ES"/>
        </w:rPr>
        <w:t>NEGATIVA FICTA</w:t>
      </w:r>
      <w:r w:rsidRPr="005F05FD">
        <w:rPr>
          <w:rFonts w:ascii="Palatino Linotype" w:hAnsi="Palatino Linotype" w:cs="Arial"/>
          <w:lang w:val="es-ES"/>
        </w:rPr>
        <w:t>, la cual consiste en atribuir un efecto negativo al silencio de la autoridad administrativa frente a las instancias y solicitudes que hagan los particulares.</w:t>
      </w:r>
    </w:p>
    <w:p w14:paraId="318EC3A2" w14:textId="77777777" w:rsidR="00F618CC" w:rsidRPr="005F05FD" w:rsidRDefault="00F618CC" w:rsidP="005F05FD">
      <w:pPr>
        <w:spacing w:line="360" w:lineRule="auto"/>
        <w:jc w:val="both"/>
        <w:rPr>
          <w:rFonts w:ascii="Palatino Linotype" w:hAnsi="Palatino Linotype" w:cs="Arial"/>
          <w:lang w:val="es-ES"/>
        </w:rPr>
      </w:pPr>
    </w:p>
    <w:p w14:paraId="4CF3EC4D" w14:textId="77777777" w:rsidR="00F618CC" w:rsidRPr="005F05FD" w:rsidRDefault="00F618CC" w:rsidP="005F05FD">
      <w:pPr>
        <w:spacing w:line="360" w:lineRule="auto"/>
        <w:jc w:val="both"/>
        <w:rPr>
          <w:rFonts w:ascii="Palatino Linotype" w:hAnsi="Palatino Linotype" w:cs="Arial"/>
          <w:lang w:val="es-ES"/>
        </w:rPr>
      </w:pPr>
      <w:r w:rsidRPr="005F05FD">
        <w:rPr>
          <w:rFonts w:ascii="Palatino Linotype" w:hAnsi="Palatino Linotype" w:cs="Arial"/>
          <w:lang w:val="es-ES"/>
        </w:rPr>
        <w:t>Por su parte, el artículo 178 de la Ley de Transparencia y Acceso a la Información Pública del Estado de México y Municipios, establece:</w:t>
      </w:r>
    </w:p>
    <w:p w14:paraId="44BD26A1" w14:textId="77777777" w:rsidR="00F618CC" w:rsidRPr="005F05FD" w:rsidRDefault="00F618CC" w:rsidP="005F05FD">
      <w:pPr>
        <w:spacing w:line="360" w:lineRule="auto"/>
        <w:jc w:val="both"/>
        <w:rPr>
          <w:rFonts w:ascii="Palatino Linotype" w:hAnsi="Palatino Linotype" w:cs="Arial"/>
          <w:lang w:val="es-ES"/>
        </w:rPr>
      </w:pPr>
    </w:p>
    <w:p w14:paraId="277FD478" w14:textId="77777777" w:rsidR="00F618CC" w:rsidRPr="005F05FD" w:rsidRDefault="00F618CC" w:rsidP="005F05FD">
      <w:pPr>
        <w:ind w:left="851" w:right="901"/>
        <w:jc w:val="both"/>
        <w:rPr>
          <w:rFonts w:ascii="Palatino Linotype" w:hAnsi="Palatino Linotype" w:cs="Arial"/>
          <w:i/>
          <w:sz w:val="22"/>
          <w:szCs w:val="22"/>
          <w:lang w:val="es-ES"/>
        </w:rPr>
      </w:pPr>
      <w:r w:rsidRPr="005F05FD">
        <w:rPr>
          <w:rFonts w:ascii="Palatino Linotype" w:hAnsi="Palatino Linotype" w:cs="Arial"/>
          <w:b/>
          <w:i/>
          <w:sz w:val="22"/>
          <w:szCs w:val="22"/>
          <w:lang w:val="es-ES"/>
        </w:rPr>
        <w:t xml:space="preserve">“Artículo 178. </w:t>
      </w:r>
      <w:r w:rsidRPr="005F05FD">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E06BB3C" w14:textId="77777777" w:rsidR="00F618CC" w:rsidRPr="005F05FD" w:rsidRDefault="00F618CC" w:rsidP="005F05FD">
      <w:pPr>
        <w:ind w:left="851" w:right="901"/>
        <w:jc w:val="both"/>
        <w:rPr>
          <w:rFonts w:ascii="Palatino Linotype" w:hAnsi="Palatino Linotype" w:cs="Arial"/>
          <w:i/>
          <w:sz w:val="22"/>
          <w:szCs w:val="22"/>
          <w:lang w:val="es-ES"/>
        </w:rPr>
      </w:pPr>
    </w:p>
    <w:p w14:paraId="1349DD1E" w14:textId="77777777" w:rsidR="00F618CC" w:rsidRPr="005F05FD" w:rsidRDefault="00F618CC" w:rsidP="005F05FD">
      <w:pPr>
        <w:ind w:left="851" w:right="901"/>
        <w:jc w:val="both"/>
        <w:rPr>
          <w:rFonts w:ascii="Palatino Linotype" w:hAnsi="Palatino Linotype" w:cs="Arial"/>
          <w:i/>
          <w:sz w:val="22"/>
          <w:szCs w:val="22"/>
          <w:lang w:val="es-ES"/>
        </w:rPr>
      </w:pPr>
      <w:r w:rsidRPr="005F05FD">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5F05FD">
        <w:rPr>
          <w:rFonts w:ascii="Palatino Linotype" w:hAnsi="Palatino Linotype" w:cs="Arial"/>
          <w:i/>
          <w:sz w:val="22"/>
          <w:szCs w:val="22"/>
          <w:lang w:val="es-ES"/>
        </w:rPr>
        <w:t>, acompañado con el documento que pruebe la fecha en que presentó la solicitud.</w:t>
      </w:r>
    </w:p>
    <w:p w14:paraId="13B4862B" w14:textId="77777777" w:rsidR="00F618CC" w:rsidRPr="005F05FD" w:rsidRDefault="00F618CC" w:rsidP="005F05FD">
      <w:pPr>
        <w:ind w:left="851" w:right="901"/>
        <w:jc w:val="both"/>
        <w:rPr>
          <w:rFonts w:ascii="Palatino Linotype" w:hAnsi="Palatino Linotype" w:cs="Arial"/>
          <w:i/>
          <w:sz w:val="22"/>
          <w:szCs w:val="22"/>
          <w:lang w:val="es-ES"/>
        </w:rPr>
      </w:pPr>
    </w:p>
    <w:p w14:paraId="0F8BD0ED" w14:textId="77777777" w:rsidR="00F618CC" w:rsidRPr="005F05FD" w:rsidRDefault="00F618CC" w:rsidP="005F05FD">
      <w:pPr>
        <w:ind w:left="851" w:right="901"/>
        <w:jc w:val="both"/>
        <w:rPr>
          <w:rFonts w:ascii="Palatino Linotype" w:hAnsi="Palatino Linotype" w:cs="Arial"/>
          <w:i/>
          <w:sz w:val="22"/>
          <w:szCs w:val="22"/>
          <w:lang w:val="es-ES"/>
        </w:rPr>
      </w:pPr>
      <w:r w:rsidRPr="005F05FD">
        <w:rPr>
          <w:rFonts w:ascii="Palatino Linotype" w:hAnsi="Palatino Linotype" w:cs="Arial"/>
          <w:i/>
          <w:sz w:val="22"/>
          <w:szCs w:val="22"/>
          <w:lang w:val="es-ES"/>
        </w:rPr>
        <w:lastRenderedPageBreak/>
        <w:t>En el caso de que se interponga ante la Unidad de Transparencia, ésta deberá remitir el Recurso Revisión al Instituto a más tardar al día siguiente de haberlo recibido.”</w:t>
      </w:r>
    </w:p>
    <w:p w14:paraId="01DADB82" w14:textId="77777777" w:rsidR="00F618CC" w:rsidRPr="005F05FD" w:rsidRDefault="00F618CC" w:rsidP="005F05FD">
      <w:pPr>
        <w:ind w:left="851" w:right="901"/>
        <w:jc w:val="both"/>
        <w:rPr>
          <w:rFonts w:ascii="Palatino Linotype" w:hAnsi="Palatino Linotype" w:cs="Arial"/>
          <w:i/>
          <w:sz w:val="22"/>
          <w:szCs w:val="22"/>
          <w:lang w:val="es-ES"/>
        </w:rPr>
      </w:pPr>
      <w:r w:rsidRPr="005F05FD">
        <w:rPr>
          <w:rFonts w:ascii="Palatino Linotype" w:hAnsi="Palatino Linotype" w:cs="Arial"/>
          <w:i/>
          <w:sz w:val="22"/>
          <w:szCs w:val="22"/>
          <w:lang w:val="es-ES"/>
        </w:rPr>
        <w:t xml:space="preserve">(Énfasis añadido) </w:t>
      </w:r>
    </w:p>
    <w:p w14:paraId="4423C1AC" w14:textId="77777777" w:rsidR="00F618CC" w:rsidRPr="005F05FD" w:rsidRDefault="00F618CC" w:rsidP="005F05FD">
      <w:pPr>
        <w:spacing w:line="360" w:lineRule="auto"/>
        <w:jc w:val="both"/>
        <w:rPr>
          <w:rFonts w:ascii="Palatino Linotype" w:hAnsi="Palatino Linotype" w:cs="Arial"/>
          <w:lang w:val="es-ES"/>
        </w:rPr>
      </w:pPr>
    </w:p>
    <w:p w14:paraId="2AC9CD36" w14:textId="77777777" w:rsidR="00F618CC" w:rsidRPr="005F05FD" w:rsidRDefault="00F618CC" w:rsidP="005F05FD">
      <w:pPr>
        <w:spacing w:line="360" w:lineRule="auto"/>
        <w:jc w:val="both"/>
        <w:rPr>
          <w:rFonts w:ascii="Palatino Linotype" w:hAnsi="Palatino Linotype" w:cs="Arial"/>
          <w:lang w:val="es-ES"/>
        </w:rPr>
      </w:pPr>
      <w:r w:rsidRPr="005F05FD">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F05FD">
        <w:rPr>
          <w:rFonts w:ascii="Palatino Linotype" w:hAnsi="Palatino Linotype" w:cs="Arial"/>
          <w:b/>
          <w:lang w:val="es-ES"/>
        </w:rPr>
        <w:t xml:space="preserve">SUJETO OBLIGADO. </w:t>
      </w:r>
      <w:r w:rsidRPr="005F05FD">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F05FD">
        <w:rPr>
          <w:rFonts w:ascii="Palatino Linotype" w:hAnsi="Palatino Linotype" w:cs="Arial"/>
          <w:b/>
          <w:bCs/>
          <w:lang w:val="es-ES"/>
        </w:rPr>
        <w:t>EL RECURRENTE</w:t>
      </w:r>
      <w:r w:rsidRPr="005F05FD">
        <w:rPr>
          <w:rFonts w:ascii="Palatino Linotype" w:hAnsi="Palatino Linotype" w:cs="Arial"/>
          <w:b/>
          <w:lang w:val="es-ES"/>
        </w:rPr>
        <w:t xml:space="preserve"> </w:t>
      </w:r>
      <w:r w:rsidRPr="005F05FD">
        <w:rPr>
          <w:rFonts w:ascii="Palatino Linotype" w:hAnsi="Palatino Linotype" w:cs="Arial"/>
          <w:lang w:val="es-ES"/>
        </w:rPr>
        <w:t>está en libertad de presentar su medio de impugnación en cualquier momento; en consecuencia, se tiene que el presente recurso se interpuso oportunamente.</w:t>
      </w:r>
    </w:p>
    <w:p w14:paraId="0E4EE37D" w14:textId="2E66FA1B" w:rsidR="00327647" w:rsidRPr="005F05FD" w:rsidRDefault="0014634C" w:rsidP="005F05FD">
      <w:pPr>
        <w:autoSpaceDE w:val="0"/>
        <w:autoSpaceDN w:val="0"/>
        <w:adjustRightInd w:val="0"/>
        <w:spacing w:before="100" w:beforeAutospacing="1" w:line="360" w:lineRule="auto"/>
        <w:ind w:right="49"/>
        <w:jc w:val="both"/>
        <w:rPr>
          <w:rFonts w:ascii="Palatino Linotype" w:hAnsi="Palatino Linotype"/>
          <w:b/>
        </w:rPr>
      </w:pPr>
      <w:r w:rsidRPr="005F05FD">
        <w:rPr>
          <w:rFonts w:ascii="Palatino Linotype" w:hAnsi="Palatino Linotype" w:cs="Arial"/>
          <w:b/>
          <w:sz w:val="28"/>
        </w:rPr>
        <w:t>QUINTO</w:t>
      </w:r>
      <w:r w:rsidR="00200BFC" w:rsidRPr="005F05FD">
        <w:rPr>
          <w:rFonts w:ascii="Palatino Linotype" w:hAnsi="Palatino Linotype"/>
          <w:b/>
        </w:rPr>
        <w:t xml:space="preserve">. </w:t>
      </w:r>
      <w:r w:rsidR="0072617B" w:rsidRPr="005F05FD">
        <w:rPr>
          <w:rFonts w:ascii="Palatino Linotype" w:hAnsi="Palatino Linotype"/>
          <w:b/>
        </w:rPr>
        <w:t xml:space="preserve">Procedibilidad. </w:t>
      </w:r>
    </w:p>
    <w:p w14:paraId="7B67AE9E" w14:textId="77777777" w:rsidR="00825496" w:rsidRPr="005F05FD" w:rsidRDefault="00825496" w:rsidP="005F05FD">
      <w:pPr>
        <w:autoSpaceDE w:val="0"/>
        <w:autoSpaceDN w:val="0"/>
        <w:adjustRightInd w:val="0"/>
        <w:spacing w:line="360" w:lineRule="auto"/>
        <w:ind w:right="49"/>
        <w:jc w:val="both"/>
        <w:rPr>
          <w:rFonts w:ascii="Palatino Linotype" w:hAnsi="Palatino Linotype" w:cs="Arial"/>
          <w:lang w:val="es-ES"/>
        </w:rPr>
      </w:pPr>
      <w:r w:rsidRPr="005F05FD">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3A2E39A" w14:textId="77777777" w:rsidR="00825496" w:rsidRPr="005F05FD" w:rsidRDefault="00825496" w:rsidP="005F05FD">
      <w:pPr>
        <w:autoSpaceDE w:val="0"/>
        <w:autoSpaceDN w:val="0"/>
        <w:adjustRightInd w:val="0"/>
        <w:spacing w:line="360" w:lineRule="auto"/>
        <w:ind w:right="49"/>
        <w:jc w:val="both"/>
        <w:rPr>
          <w:rFonts w:ascii="Palatino Linotype" w:hAnsi="Palatino Linotype" w:cs="Arial"/>
          <w:lang w:val="es-ES"/>
        </w:rPr>
      </w:pPr>
    </w:p>
    <w:p w14:paraId="2B025CB2" w14:textId="77777777" w:rsidR="00825496" w:rsidRPr="005F05FD" w:rsidRDefault="00825496" w:rsidP="005F05FD">
      <w:pPr>
        <w:tabs>
          <w:tab w:val="left" w:pos="851"/>
        </w:tabs>
        <w:ind w:left="851" w:right="901"/>
        <w:jc w:val="both"/>
        <w:rPr>
          <w:rFonts w:ascii="Palatino Linotype" w:hAnsi="Palatino Linotype"/>
          <w:b/>
          <w:i/>
          <w:sz w:val="22"/>
          <w:szCs w:val="22"/>
          <w:lang w:val="es-ES"/>
        </w:rPr>
      </w:pPr>
      <w:r w:rsidRPr="005F05FD">
        <w:rPr>
          <w:rFonts w:ascii="Palatino Linotype" w:hAnsi="Palatino Linotype"/>
          <w:b/>
          <w:i/>
          <w:sz w:val="22"/>
          <w:szCs w:val="22"/>
          <w:lang w:val="es-ES"/>
        </w:rPr>
        <w:t xml:space="preserve">“Artículo 180. </w:t>
      </w:r>
      <w:r w:rsidRPr="005F05FD">
        <w:rPr>
          <w:rFonts w:ascii="Palatino Linotype" w:hAnsi="Palatino Linotype"/>
          <w:i/>
          <w:sz w:val="22"/>
          <w:szCs w:val="22"/>
          <w:lang w:val="es-ES"/>
        </w:rPr>
        <w:t xml:space="preserve">El </w:t>
      </w:r>
      <w:r w:rsidRPr="005F05FD">
        <w:rPr>
          <w:rFonts w:ascii="Palatino Linotype" w:hAnsi="Palatino Linotype" w:cs="Arial"/>
          <w:i/>
          <w:sz w:val="22"/>
          <w:szCs w:val="22"/>
          <w:lang w:val="es-ES"/>
        </w:rPr>
        <w:t>Recurso Revisión</w:t>
      </w:r>
      <w:r w:rsidRPr="005F05FD">
        <w:rPr>
          <w:rFonts w:ascii="Palatino Linotype" w:hAnsi="Palatino Linotype"/>
          <w:i/>
          <w:sz w:val="22"/>
          <w:szCs w:val="22"/>
          <w:lang w:val="es-ES"/>
        </w:rPr>
        <w:t xml:space="preserve"> contendrá:</w:t>
      </w:r>
      <w:r w:rsidRPr="005F05FD">
        <w:rPr>
          <w:rFonts w:ascii="Palatino Linotype" w:hAnsi="Palatino Linotype"/>
          <w:b/>
          <w:i/>
          <w:sz w:val="22"/>
          <w:szCs w:val="22"/>
          <w:lang w:val="es-ES"/>
        </w:rPr>
        <w:t xml:space="preserve"> </w:t>
      </w:r>
    </w:p>
    <w:p w14:paraId="14AAD2A9" w14:textId="77777777" w:rsidR="00825496" w:rsidRPr="005F05FD" w:rsidRDefault="00825496" w:rsidP="005F05FD">
      <w:pPr>
        <w:tabs>
          <w:tab w:val="left" w:pos="851"/>
        </w:tabs>
        <w:ind w:left="851" w:right="901"/>
        <w:jc w:val="both"/>
        <w:rPr>
          <w:rFonts w:ascii="Palatino Linotype" w:hAnsi="Palatino Linotype"/>
          <w:b/>
          <w:i/>
          <w:sz w:val="22"/>
          <w:szCs w:val="22"/>
          <w:lang w:val="es-ES"/>
        </w:rPr>
      </w:pPr>
      <w:r w:rsidRPr="005F05FD">
        <w:rPr>
          <w:rFonts w:ascii="Palatino Linotype" w:hAnsi="Palatino Linotype"/>
          <w:b/>
          <w:i/>
          <w:sz w:val="22"/>
          <w:szCs w:val="22"/>
          <w:lang w:val="es-ES"/>
        </w:rPr>
        <w:t>…</w:t>
      </w:r>
    </w:p>
    <w:p w14:paraId="7860677F" w14:textId="77777777" w:rsidR="00825496" w:rsidRPr="005F05FD" w:rsidRDefault="00825496" w:rsidP="005F05FD">
      <w:pPr>
        <w:tabs>
          <w:tab w:val="left" w:pos="851"/>
        </w:tabs>
        <w:ind w:left="851" w:right="901"/>
        <w:jc w:val="both"/>
        <w:rPr>
          <w:rFonts w:ascii="Palatino Linotype" w:hAnsi="Palatino Linotype"/>
          <w:i/>
          <w:sz w:val="22"/>
          <w:szCs w:val="22"/>
          <w:lang w:val="es-ES"/>
        </w:rPr>
      </w:pPr>
      <w:r w:rsidRPr="005F05FD">
        <w:rPr>
          <w:rFonts w:ascii="Palatino Linotype" w:hAnsi="Palatino Linotype"/>
          <w:b/>
          <w:i/>
          <w:sz w:val="22"/>
          <w:szCs w:val="22"/>
          <w:lang w:val="es-ES"/>
        </w:rPr>
        <w:t xml:space="preserve">II. El nombre del solicitante </w:t>
      </w:r>
      <w:r w:rsidRPr="005F05FD">
        <w:rPr>
          <w:rFonts w:ascii="Palatino Linotype" w:hAnsi="Palatino Linotype" w:cs="Arial"/>
          <w:b/>
          <w:i/>
          <w:sz w:val="22"/>
          <w:szCs w:val="22"/>
          <w:lang w:val="es-ES"/>
        </w:rPr>
        <w:t>que</w:t>
      </w:r>
      <w:r w:rsidRPr="005F05FD">
        <w:rPr>
          <w:rFonts w:ascii="Palatino Linotype" w:hAnsi="Palatino Linotype"/>
          <w:b/>
          <w:i/>
          <w:sz w:val="22"/>
          <w:szCs w:val="22"/>
          <w:lang w:val="es-ES"/>
        </w:rPr>
        <w:t xml:space="preserve"> recurre </w:t>
      </w:r>
      <w:r w:rsidRPr="005F05FD">
        <w:rPr>
          <w:rFonts w:ascii="Palatino Linotype" w:hAnsi="Palatino Linotype"/>
          <w:i/>
          <w:sz w:val="22"/>
          <w:szCs w:val="22"/>
          <w:lang w:val="es-ES"/>
        </w:rPr>
        <w:t>o de su representante y, en su caso, …</w:t>
      </w:r>
    </w:p>
    <w:p w14:paraId="256F65A1" w14:textId="77777777" w:rsidR="00825496" w:rsidRPr="005F05FD" w:rsidRDefault="00825496" w:rsidP="005F05FD">
      <w:pPr>
        <w:tabs>
          <w:tab w:val="left" w:pos="851"/>
        </w:tabs>
        <w:ind w:left="851" w:right="901"/>
        <w:jc w:val="both"/>
        <w:rPr>
          <w:rFonts w:ascii="Palatino Linotype" w:hAnsi="Palatino Linotype"/>
          <w:b/>
          <w:i/>
          <w:sz w:val="22"/>
          <w:szCs w:val="22"/>
          <w:lang w:val="es-ES"/>
        </w:rPr>
      </w:pPr>
      <w:r w:rsidRPr="005F05FD">
        <w:rPr>
          <w:rFonts w:ascii="Palatino Linotype" w:hAnsi="Palatino Linotype"/>
          <w:b/>
          <w:i/>
          <w:sz w:val="22"/>
          <w:szCs w:val="22"/>
          <w:lang w:val="es-ES"/>
        </w:rPr>
        <w:lastRenderedPageBreak/>
        <w:t xml:space="preserve">En caso de </w:t>
      </w:r>
      <w:r w:rsidRPr="005F05FD">
        <w:rPr>
          <w:rFonts w:ascii="Palatino Linotype" w:hAnsi="Palatino Linotype" w:cs="Arial"/>
          <w:b/>
          <w:i/>
          <w:sz w:val="22"/>
          <w:szCs w:val="22"/>
          <w:lang w:val="es-ES"/>
        </w:rPr>
        <w:t>que</w:t>
      </w:r>
      <w:r w:rsidRPr="005F05F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F05FD">
        <w:rPr>
          <w:rFonts w:ascii="Palatino Linotype" w:hAnsi="Palatino Linotype"/>
          <w:i/>
          <w:sz w:val="22"/>
          <w:szCs w:val="22"/>
          <w:lang w:val="es-ES"/>
        </w:rPr>
        <w:t>, IV, VII y VIII.</w:t>
      </w:r>
      <w:r w:rsidRPr="005F05FD">
        <w:rPr>
          <w:rFonts w:ascii="Palatino Linotype" w:hAnsi="Palatino Linotype"/>
          <w:b/>
          <w:i/>
          <w:sz w:val="22"/>
          <w:szCs w:val="22"/>
          <w:lang w:val="es-ES"/>
        </w:rPr>
        <w:t>”</w:t>
      </w:r>
    </w:p>
    <w:p w14:paraId="3D9A99F2" w14:textId="77777777" w:rsidR="00825496" w:rsidRPr="005F05FD" w:rsidRDefault="00825496" w:rsidP="005F05FD">
      <w:pPr>
        <w:tabs>
          <w:tab w:val="left" w:pos="851"/>
        </w:tabs>
        <w:ind w:right="901"/>
        <w:jc w:val="both"/>
        <w:rPr>
          <w:rFonts w:ascii="Palatino Linotype" w:hAnsi="Palatino Linotype"/>
          <w:i/>
          <w:sz w:val="22"/>
          <w:szCs w:val="22"/>
          <w:lang w:val="es-ES"/>
        </w:rPr>
      </w:pPr>
    </w:p>
    <w:p w14:paraId="6F10A530" w14:textId="77777777" w:rsidR="00825496" w:rsidRPr="005F05FD" w:rsidRDefault="00825496" w:rsidP="005F05FD">
      <w:pPr>
        <w:spacing w:line="360" w:lineRule="auto"/>
        <w:jc w:val="both"/>
        <w:rPr>
          <w:rFonts w:ascii="Palatino Linotype" w:hAnsi="Palatino Linotype"/>
          <w:lang w:val="es-ES"/>
        </w:rPr>
      </w:pPr>
      <w:r w:rsidRPr="005F05F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5F05FD">
        <w:rPr>
          <w:rFonts w:ascii="Palatino Linotype" w:hAnsi="Palatino Linotype" w:cs="Arial"/>
          <w:b/>
          <w:lang w:val="es-ES"/>
        </w:rPr>
        <w:t xml:space="preserve"> RECURRENTE;</w:t>
      </w:r>
      <w:r w:rsidRPr="005F05FD">
        <w:rPr>
          <w:rFonts w:ascii="Palatino Linotype" w:hAnsi="Palatino Linotype"/>
          <w:lang w:val="es-ES"/>
        </w:rPr>
        <w:t xml:space="preserve"> en ese sentido en el presente caso, al haber sido presentado el Recurso Revisión vía </w:t>
      </w:r>
      <w:r w:rsidRPr="005F05FD">
        <w:rPr>
          <w:rFonts w:ascii="Palatino Linotype" w:hAnsi="Palatino Linotype"/>
          <w:b/>
          <w:lang w:val="es-ES"/>
        </w:rPr>
        <w:t>SAIMEX</w:t>
      </w:r>
      <w:r w:rsidRPr="005F05FD">
        <w:rPr>
          <w:rFonts w:ascii="Palatino Linotype" w:hAnsi="Palatino Linotype"/>
          <w:lang w:val="es-ES"/>
        </w:rPr>
        <w:t>, dicho requisito resulta innecesario.</w:t>
      </w:r>
    </w:p>
    <w:p w14:paraId="6C9E1F31" w14:textId="77777777" w:rsidR="00825496" w:rsidRPr="005F05FD" w:rsidRDefault="00825496" w:rsidP="005F05FD">
      <w:pPr>
        <w:spacing w:line="360" w:lineRule="auto"/>
        <w:jc w:val="both"/>
        <w:rPr>
          <w:rFonts w:ascii="Palatino Linotype" w:hAnsi="Palatino Linotype"/>
          <w:lang w:val="es-ES"/>
        </w:rPr>
      </w:pPr>
    </w:p>
    <w:p w14:paraId="091F8547" w14:textId="77777777" w:rsidR="00825496" w:rsidRPr="005F05FD" w:rsidRDefault="00825496" w:rsidP="005F05FD">
      <w:pPr>
        <w:spacing w:line="360" w:lineRule="auto"/>
        <w:jc w:val="both"/>
        <w:rPr>
          <w:rFonts w:ascii="Palatino Linotype" w:hAnsi="Palatino Linotype" w:cs="Arial"/>
          <w:lang w:val="es-ES"/>
        </w:rPr>
      </w:pPr>
      <w:r w:rsidRPr="005F05FD">
        <w:rPr>
          <w:rFonts w:ascii="Palatino Linotype" w:hAnsi="Palatino Linotype"/>
          <w:lang w:val="es-ES"/>
        </w:rPr>
        <w:t xml:space="preserve">Lo anterior es así, pues el artículo 15 de </w:t>
      </w:r>
      <w:r w:rsidRPr="005F05FD">
        <w:rPr>
          <w:rFonts w:ascii="Palatino Linotype" w:hAnsi="Palatino Linotype" w:cs="Arial"/>
          <w:lang w:val="es-ES"/>
        </w:rPr>
        <w:t xml:space="preserve">Ley de Transparencia y Acceso a la Información Pública del Estado de México y Municipios </w:t>
      </w:r>
      <w:r w:rsidRPr="005F05FD">
        <w:rPr>
          <w:rFonts w:ascii="Palatino Linotype" w:hAnsi="Palatino Linotype" w:cs="Arial"/>
          <w:iCs/>
          <w:lang w:val="es-ES"/>
        </w:rPr>
        <w:t xml:space="preserve">prevé que, </w:t>
      </w:r>
      <w:r w:rsidRPr="005F05FD">
        <w:rPr>
          <w:rFonts w:ascii="Palatino Linotype" w:hAnsi="Palatino Linotype"/>
          <w:lang w:val="es-ES"/>
        </w:rPr>
        <w:t xml:space="preserve">toda persona tendrá acceso a la información </w:t>
      </w:r>
      <w:r w:rsidRPr="005F05FD">
        <w:rPr>
          <w:rFonts w:ascii="Palatino Linotype" w:hAnsi="Palatino Linotype" w:cs="Arial"/>
          <w:lang w:val="es-ES"/>
        </w:rPr>
        <w:t xml:space="preserve">sin necesidad de acreditar interés alguno o justificar su utilización, de lo que se infiere que para el </w:t>
      </w:r>
      <w:r w:rsidRPr="005F05FD">
        <w:rPr>
          <w:rFonts w:ascii="Palatino Linotype" w:hAnsi="Palatino Linotype"/>
          <w:lang w:val="es-ES"/>
        </w:rPr>
        <w:t>ejercicio</w:t>
      </w:r>
      <w:r w:rsidRPr="005F05FD">
        <w:rPr>
          <w:rFonts w:ascii="Palatino Linotype" w:hAnsi="Palatino Linotype" w:cs="Arial"/>
          <w:lang w:val="es-ES"/>
        </w:rPr>
        <w:t xml:space="preserve"> del derecho de acceso a la Información Pública, </w:t>
      </w:r>
      <w:r w:rsidRPr="005F05FD">
        <w:rPr>
          <w:rFonts w:ascii="Palatino Linotype" w:hAnsi="Palatino Linotype" w:cs="Arial"/>
          <w:b/>
          <w:u w:val="single"/>
          <w:lang w:val="es-ES"/>
        </w:rPr>
        <w:t xml:space="preserve">el nombre no es un requisito </w:t>
      </w:r>
      <w:r w:rsidRPr="005F05FD">
        <w:rPr>
          <w:rFonts w:ascii="Palatino Linotype" w:hAnsi="Palatino Linotype" w:cs="Arial"/>
          <w:b/>
          <w:i/>
          <w:u w:val="single"/>
          <w:lang w:val="es-ES"/>
        </w:rPr>
        <w:t>sine qua non</w:t>
      </w:r>
      <w:r w:rsidRPr="005F05F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8AC9E" w14:textId="77777777" w:rsidR="00825496" w:rsidRPr="005F05FD" w:rsidRDefault="00825496" w:rsidP="005F05FD">
      <w:pPr>
        <w:spacing w:line="360" w:lineRule="auto"/>
        <w:jc w:val="both"/>
        <w:rPr>
          <w:rFonts w:ascii="Palatino Linotype" w:hAnsi="Palatino Linotype" w:cs="Arial"/>
          <w:lang w:val="es-ES"/>
        </w:rPr>
      </w:pPr>
    </w:p>
    <w:p w14:paraId="1412E93E" w14:textId="77777777" w:rsidR="00825496" w:rsidRPr="005F05FD" w:rsidRDefault="00825496" w:rsidP="005F05FD">
      <w:pPr>
        <w:spacing w:line="360" w:lineRule="auto"/>
        <w:jc w:val="both"/>
        <w:rPr>
          <w:rFonts w:ascii="Palatino Linotype" w:hAnsi="Palatino Linotype"/>
          <w:sz w:val="22"/>
          <w:szCs w:val="22"/>
          <w:lang w:val="es-ES"/>
        </w:rPr>
      </w:pPr>
      <w:r w:rsidRPr="005F05F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5F05FD">
        <w:rPr>
          <w:rFonts w:ascii="Palatino Linotype" w:hAnsi="Palatino Linotype"/>
          <w:lang w:val="es-ES"/>
        </w:rPr>
        <w:lastRenderedPageBreak/>
        <w:t>interés alguno o justificar su utilización, tendrá acceso gratuito a la Información Pública.</w:t>
      </w:r>
    </w:p>
    <w:p w14:paraId="348A99B6" w14:textId="77777777" w:rsidR="00825496" w:rsidRPr="005F05FD" w:rsidRDefault="00825496" w:rsidP="005F05FD">
      <w:pPr>
        <w:tabs>
          <w:tab w:val="left" w:pos="851"/>
        </w:tabs>
        <w:ind w:left="851" w:right="901"/>
        <w:jc w:val="both"/>
        <w:rPr>
          <w:rFonts w:ascii="Palatino Linotype" w:hAnsi="Palatino Linotype"/>
          <w:sz w:val="22"/>
          <w:szCs w:val="22"/>
          <w:lang w:val="es-ES"/>
        </w:rPr>
      </w:pPr>
    </w:p>
    <w:p w14:paraId="443798B5" w14:textId="77777777" w:rsidR="00825496" w:rsidRPr="005F05FD" w:rsidRDefault="00825496" w:rsidP="005F05FD">
      <w:pPr>
        <w:spacing w:line="360" w:lineRule="auto"/>
        <w:jc w:val="both"/>
        <w:rPr>
          <w:rFonts w:ascii="Palatino Linotype" w:hAnsi="Palatino Linotype"/>
          <w:lang w:val="es-ES"/>
        </w:rPr>
      </w:pPr>
      <w:r w:rsidRPr="005F05FD">
        <w:rPr>
          <w:rFonts w:ascii="Palatino Linotype" w:hAnsi="Palatino Linotype"/>
          <w:lang w:val="es-ES"/>
        </w:rPr>
        <w:t xml:space="preserve">Así mismo, se estima que el requisito relativo al nombre del </w:t>
      </w:r>
      <w:r w:rsidRPr="005F05FD">
        <w:rPr>
          <w:rFonts w:ascii="Palatino Linotype" w:hAnsi="Palatino Linotype" w:cs="Arial"/>
          <w:b/>
          <w:lang w:val="es-ES"/>
        </w:rPr>
        <w:t>RECURRENTE</w:t>
      </w:r>
      <w:r w:rsidRPr="005F05F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F05FD">
        <w:rPr>
          <w:rFonts w:ascii="Palatino Linotype" w:hAnsi="Palatino Linotype" w:cs="Arial"/>
          <w:b/>
          <w:lang w:val="es-ES"/>
        </w:rPr>
        <w:t>EL RECURRENTE</w:t>
      </w:r>
      <w:r w:rsidRPr="005F05FD">
        <w:rPr>
          <w:rFonts w:ascii="Palatino Linotype" w:hAnsi="Palatino Linotype"/>
          <w:lang w:val="es-ES"/>
        </w:rPr>
        <w:t xml:space="preserve"> es la misma persona que realizó la solicitud de acceso a la Información Pública que ahora se impugna.</w:t>
      </w:r>
    </w:p>
    <w:p w14:paraId="23EA3D6F" w14:textId="77777777" w:rsidR="00825496" w:rsidRPr="005F05FD" w:rsidRDefault="00825496" w:rsidP="005F05FD">
      <w:pPr>
        <w:tabs>
          <w:tab w:val="left" w:pos="851"/>
        </w:tabs>
        <w:ind w:left="851" w:right="901"/>
        <w:jc w:val="both"/>
        <w:rPr>
          <w:rFonts w:ascii="Palatino Linotype" w:hAnsi="Palatino Linotype"/>
          <w:szCs w:val="22"/>
          <w:lang w:val="es-ES"/>
        </w:rPr>
      </w:pPr>
    </w:p>
    <w:p w14:paraId="6C439174" w14:textId="77777777" w:rsidR="00825496" w:rsidRPr="005F05FD" w:rsidRDefault="00825496" w:rsidP="005F05FD">
      <w:pPr>
        <w:spacing w:line="360" w:lineRule="auto"/>
        <w:jc w:val="both"/>
        <w:rPr>
          <w:rFonts w:ascii="Palatino Linotype" w:hAnsi="Palatino Linotype"/>
          <w:lang w:val="es-ES"/>
        </w:rPr>
      </w:pPr>
      <w:r w:rsidRPr="005F05FD">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F05FD">
        <w:rPr>
          <w:rFonts w:ascii="Palatino Linotype" w:hAnsi="Palatino Linotype"/>
        </w:rPr>
        <w:t>Constitución Política de los Estados Unidos Mexicanos</w:t>
      </w:r>
      <w:r w:rsidRPr="005F05F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62113DC" w14:textId="77777777" w:rsidR="005F05FD" w:rsidRDefault="005F05FD" w:rsidP="005F05FD">
      <w:pPr>
        <w:spacing w:before="100" w:beforeAutospacing="1" w:after="100" w:afterAutospacing="1" w:line="360" w:lineRule="auto"/>
        <w:jc w:val="both"/>
        <w:rPr>
          <w:rFonts w:ascii="Palatino Linotype" w:hAnsi="Palatino Linotype" w:cs="Arial"/>
          <w:b/>
          <w:sz w:val="28"/>
          <w:szCs w:val="28"/>
        </w:rPr>
      </w:pPr>
    </w:p>
    <w:p w14:paraId="2350792D" w14:textId="773DBA4D" w:rsidR="002B0E32" w:rsidRPr="005F05FD" w:rsidRDefault="0014634C" w:rsidP="005F05FD">
      <w:pPr>
        <w:spacing w:before="100" w:beforeAutospacing="1" w:after="100" w:afterAutospacing="1" w:line="360" w:lineRule="auto"/>
        <w:jc w:val="both"/>
        <w:rPr>
          <w:rFonts w:ascii="Palatino Linotype" w:hAnsi="Palatino Linotype" w:cs="Arial"/>
          <w:b/>
        </w:rPr>
      </w:pPr>
      <w:r w:rsidRPr="005F05FD">
        <w:rPr>
          <w:rFonts w:ascii="Palatino Linotype" w:hAnsi="Palatino Linotype" w:cs="Arial"/>
          <w:b/>
          <w:sz w:val="28"/>
          <w:szCs w:val="28"/>
        </w:rPr>
        <w:lastRenderedPageBreak/>
        <w:t>SEXTO</w:t>
      </w:r>
      <w:r w:rsidR="00CE0362" w:rsidRPr="005F05FD">
        <w:rPr>
          <w:rFonts w:ascii="Palatino Linotype" w:hAnsi="Palatino Linotype" w:cs="Arial"/>
          <w:b/>
        </w:rPr>
        <w:t xml:space="preserve">. </w:t>
      </w:r>
      <w:r w:rsidR="00654EE8" w:rsidRPr="005F05FD">
        <w:rPr>
          <w:rFonts w:ascii="Palatino Linotype" w:hAnsi="Palatino Linotype" w:cs="Arial"/>
          <w:b/>
        </w:rPr>
        <w:t>Estudio y análisis del asunto.</w:t>
      </w:r>
    </w:p>
    <w:p w14:paraId="140DC81F" w14:textId="77777777" w:rsidR="00180C54" w:rsidRPr="005F05FD" w:rsidRDefault="00180C54" w:rsidP="005F05FD">
      <w:pPr>
        <w:spacing w:line="360" w:lineRule="auto"/>
        <w:jc w:val="both"/>
        <w:rPr>
          <w:rFonts w:ascii="Palatino Linotype" w:hAnsi="Palatino Linotype"/>
        </w:rPr>
      </w:pPr>
      <w:r w:rsidRPr="005F05FD">
        <w:rPr>
          <w:rFonts w:ascii="Palatino Linotype" w:eastAsia="Arial Unicode MS" w:hAnsi="Palatino Linotype" w:cs="Arial"/>
        </w:rPr>
        <w:t>Es</w:t>
      </w:r>
      <w:r w:rsidRPr="005F05FD">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FC31723" w14:textId="77777777" w:rsidR="00180C54" w:rsidRPr="005F05FD" w:rsidRDefault="00180C54" w:rsidP="005F05FD">
      <w:pPr>
        <w:spacing w:line="360" w:lineRule="auto"/>
        <w:jc w:val="both"/>
        <w:rPr>
          <w:rFonts w:ascii="Palatino Linotype" w:hAnsi="Palatino Linotype"/>
        </w:rPr>
      </w:pPr>
    </w:p>
    <w:p w14:paraId="2A5B9DAA"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 xml:space="preserve"> “</w:t>
      </w:r>
      <w:r w:rsidRPr="005F05FD">
        <w:rPr>
          <w:rFonts w:ascii="Palatino Linotype" w:hAnsi="Palatino Linotype" w:cs="Arial"/>
          <w:b/>
          <w:i/>
          <w:sz w:val="22"/>
        </w:rPr>
        <w:t>Artículo 6o…</w:t>
      </w:r>
    </w:p>
    <w:p w14:paraId="17BC57A8"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t>A.</w:t>
      </w:r>
      <w:r w:rsidRPr="005F05FD">
        <w:rPr>
          <w:rFonts w:ascii="Palatino Linotype" w:hAnsi="Palatino Linotype" w:cs="Arial"/>
          <w:i/>
          <w:sz w:val="22"/>
          <w:lang w:eastAsia="es-MX"/>
        </w:rPr>
        <w:t xml:space="preserve"> Para el ejercicio del </w:t>
      </w:r>
      <w:r w:rsidRPr="005F05FD">
        <w:rPr>
          <w:rFonts w:ascii="Palatino Linotype" w:hAnsi="Palatino Linotype" w:cs="Arial"/>
          <w:bCs/>
          <w:i/>
          <w:sz w:val="22"/>
        </w:rPr>
        <w:t>derecho</w:t>
      </w:r>
      <w:r w:rsidRPr="005F05F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F7B73CA"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b/>
          <w:bCs/>
          <w:i/>
          <w:sz w:val="22"/>
          <w:lang w:eastAsia="es-MX"/>
        </w:rPr>
        <w:t xml:space="preserve">I. </w:t>
      </w:r>
      <w:r w:rsidRPr="005F05FD">
        <w:rPr>
          <w:rFonts w:ascii="Palatino Linotype" w:hAnsi="Palatino Linotype" w:cs="Arial"/>
          <w:i/>
          <w:sz w:val="22"/>
          <w:lang w:eastAsia="es-MX"/>
        </w:rPr>
        <w:t xml:space="preserve">Toda la información en posesión de cualquier autoridad, entidad, órgano y organismo de los Poderes Ejecutivo, </w:t>
      </w:r>
      <w:r w:rsidRPr="005F05FD">
        <w:rPr>
          <w:rFonts w:ascii="Palatino Linotype" w:hAnsi="Palatino Linotype" w:cs="Arial"/>
          <w:i/>
          <w:sz w:val="22"/>
        </w:rPr>
        <w:t>Legislativo</w:t>
      </w:r>
      <w:r w:rsidRPr="005F05F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F05FD">
        <w:rPr>
          <w:rFonts w:ascii="Palatino Linotype" w:hAnsi="Palatino Linotype" w:cs="Arial"/>
          <w:i/>
          <w:sz w:val="22"/>
        </w:rPr>
        <w:t xml:space="preserve"> </w:t>
      </w:r>
      <w:r w:rsidRPr="005F05F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15E938"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t xml:space="preserve">II. </w:t>
      </w:r>
      <w:r w:rsidRPr="005F05F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19A0E535"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t xml:space="preserve">III. </w:t>
      </w:r>
      <w:r w:rsidRPr="005F05FD">
        <w:rPr>
          <w:rFonts w:ascii="Palatino Linotype" w:hAnsi="Palatino Linotype" w:cs="Arial"/>
          <w:i/>
          <w:sz w:val="22"/>
          <w:lang w:eastAsia="es-MX"/>
        </w:rPr>
        <w:t xml:space="preserve">Toda persona, sin necesidad de </w:t>
      </w:r>
      <w:r w:rsidRPr="005F05FD">
        <w:rPr>
          <w:rFonts w:ascii="Palatino Linotype" w:hAnsi="Palatino Linotype" w:cs="Arial"/>
          <w:i/>
          <w:sz w:val="22"/>
        </w:rPr>
        <w:t>acreditar</w:t>
      </w:r>
      <w:r w:rsidRPr="005F05F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C85F041"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t xml:space="preserve">IV. </w:t>
      </w:r>
      <w:r w:rsidRPr="005F05F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5ECAD3"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t xml:space="preserve">V. </w:t>
      </w:r>
      <w:r w:rsidRPr="005F05F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497D8FE" w14:textId="77777777" w:rsidR="00180C54" w:rsidRPr="005F05FD" w:rsidRDefault="00180C54" w:rsidP="005F05FD">
      <w:pPr>
        <w:ind w:left="851" w:right="901"/>
        <w:jc w:val="both"/>
        <w:rPr>
          <w:rFonts w:ascii="Palatino Linotype" w:hAnsi="Palatino Linotype" w:cs="Arial"/>
          <w:i/>
          <w:sz w:val="22"/>
          <w:lang w:eastAsia="es-MX"/>
        </w:rPr>
      </w:pPr>
      <w:r w:rsidRPr="005F05FD">
        <w:rPr>
          <w:rFonts w:ascii="Palatino Linotype" w:hAnsi="Palatino Linotype" w:cs="Arial"/>
          <w:b/>
          <w:bCs/>
          <w:i/>
          <w:sz w:val="22"/>
          <w:lang w:eastAsia="es-MX"/>
        </w:rPr>
        <w:lastRenderedPageBreak/>
        <w:t xml:space="preserve">VI. </w:t>
      </w:r>
      <w:r w:rsidRPr="005F05F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06C6808"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b/>
          <w:bCs/>
          <w:i/>
          <w:sz w:val="22"/>
          <w:lang w:eastAsia="es-MX"/>
        </w:rPr>
        <w:t xml:space="preserve">VII. </w:t>
      </w:r>
      <w:r w:rsidRPr="005F05FD">
        <w:rPr>
          <w:rFonts w:ascii="Palatino Linotype" w:hAnsi="Palatino Linotype" w:cs="Arial"/>
          <w:i/>
          <w:sz w:val="22"/>
          <w:lang w:eastAsia="es-MX"/>
        </w:rPr>
        <w:t>La inobservancia a las disposiciones en materia de acceso a la Información Pública será sancionada en los términos que dispongan las leyes.</w:t>
      </w:r>
      <w:r w:rsidRPr="005F05FD">
        <w:rPr>
          <w:rFonts w:ascii="Palatino Linotype" w:hAnsi="Palatino Linotype" w:cs="Arial"/>
          <w:i/>
          <w:sz w:val="22"/>
        </w:rPr>
        <w:t xml:space="preserve">” </w:t>
      </w:r>
    </w:p>
    <w:p w14:paraId="39DFD9FE" w14:textId="77777777" w:rsidR="00180C54" w:rsidRPr="005F05FD" w:rsidRDefault="00180C54" w:rsidP="005F05FD">
      <w:pPr>
        <w:ind w:left="851" w:right="901"/>
        <w:jc w:val="both"/>
        <w:rPr>
          <w:rFonts w:ascii="Palatino Linotype" w:hAnsi="Palatino Linotype"/>
          <w:i/>
          <w:sz w:val="22"/>
        </w:rPr>
      </w:pPr>
    </w:p>
    <w:p w14:paraId="5BBAAC01" w14:textId="77777777" w:rsidR="00180C54" w:rsidRPr="005F05FD" w:rsidRDefault="00180C54" w:rsidP="005F05FD">
      <w:pPr>
        <w:spacing w:before="100" w:beforeAutospacing="1" w:line="360" w:lineRule="auto"/>
        <w:jc w:val="both"/>
        <w:rPr>
          <w:rFonts w:ascii="Palatino Linotype" w:hAnsi="Palatino Linotype"/>
        </w:rPr>
      </w:pPr>
      <w:r w:rsidRPr="005F05FD">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58E30" w14:textId="77777777" w:rsidR="00180C54" w:rsidRPr="005F05FD" w:rsidRDefault="00180C54" w:rsidP="005F05FD">
      <w:pPr>
        <w:spacing w:line="360" w:lineRule="auto"/>
        <w:jc w:val="both"/>
        <w:rPr>
          <w:rFonts w:ascii="Palatino Linotype" w:hAnsi="Palatino Linotype"/>
        </w:rPr>
      </w:pPr>
    </w:p>
    <w:p w14:paraId="0A0C8987" w14:textId="77777777" w:rsidR="00180C54" w:rsidRPr="005F05FD" w:rsidRDefault="00180C54" w:rsidP="005F05FD">
      <w:pPr>
        <w:ind w:left="851" w:right="901"/>
        <w:jc w:val="both"/>
        <w:rPr>
          <w:rFonts w:ascii="Palatino Linotype" w:hAnsi="Palatino Linotype" w:cs="Arial"/>
          <w:b/>
          <w:i/>
          <w:sz w:val="22"/>
          <w:szCs w:val="22"/>
        </w:rPr>
      </w:pPr>
      <w:r w:rsidRPr="005F05FD">
        <w:rPr>
          <w:rFonts w:ascii="Palatino Linotype" w:hAnsi="Palatino Linotype" w:cs="Arial"/>
          <w:i/>
          <w:sz w:val="22"/>
          <w:szCs w:val="22"/>
        </w:rPr>
        <w:t>“</w:t>
      </w:r>
      <w:r w:rsidRPr="005F05FD">
        <w:rPr>
          <w:rFonts w:ascii="Palatino Linotype" w:hAnsi="Palatino Linotype" w:cs="Arial"/>
          <w:b/>
          <w:i/>
          <w:sz w:val="22"/>
          <w:szCs w:val="22"/>
        </w:rPr>
        <w:t>Artículo 5…</w:t>
      </w:r>
    </w:p>
    <w:p w14:paraId="1E04BB77" w14:textId="77777777" w:rsidR="00180C54" w:rsidRPr="005F05FD" w:rsidRDefault="00180C54" w:rsidP="005F05FD">
      <w:pPr>
        <w:ind w:left="851" w:right="901"/>
        <w:jc w:val="both"/>
        <w:rPr>
          <w:rFonts w:ascii="Palatino Linotype" w:hAnsi="Palatino Linotype" w:cs="Arial"/>
          <w:i/>
          <w:sz w:val="22"/>
          <w:szCs w:val="22"/>
        </w:rPr>
      </w:pPr>
      <w:r w:rsidRPr="005F05F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6987948" w14:textId="77777777" w:rsidR="00180C54" w:rsidRPr="005F05FD" w:rsidRDefault="00180C54" w:rsidP="005F05FD">
      <w:pPr>
        <w:ind w:left="851" w:right="901"/>
        <w:jc w:val="both"/>
        <w:rPr>
          <w:rFonts w:ascii="Palatino Linotype" w:hAnsi="Palatino Linotype" w:cs="Arial"/>
          <w:i/>
          <w:sz w:val="22"/>
          <w:szCs w:val="22"/>
        </w:rPr>
      </w:pPr>
    </w:p>
    <w:p w14:paraId="127189B7" w14:textId="77777777" w:rsidR="00180C54" w:rsidRPr="005F05FD" w:rsidRDefault="00180C54" w:rsidP="005F05FD">
      <w:pPr>
        <w:ind w:left="851" w:right="901"/>
        <w:jc w:val="both"/>
        <w:rPr>
          <w:rFonts w:ascii="Palatino Linotype" w:hAnsi="Palatino Linotype" w:cs="Arial"/>
          <w:i/>
          <w:sz w:val="22"/>
          <w:szCs w:val="22"/>
        </w:rPr>
      </w:pPr>
      <w:r w:rsidRPr="005F05F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BCDAB1" w14:textId="77777777" w:rsidR="00180C54" w:rsidRPr="005F05FD" w:rsidRDefault="00180C54" w:rsidP="005F05FD">
      <w:pPr>
        <w:ind w:left="851" w:right="901"/>
        <w:jc w:val="both"/>
        <w:rPr>
          <w:rFonts w:ascii="Palatino Linotype" w:hAnsi="Palatino Linotype" w:cs="Arial"/>
          <w:i/>
          <w:sz w:val="22"/>
          <w:szCs w:val="22"/>
        </w:rPr>
      </w:pPr>
      <w:r w:rsidRPr="005F05FD">
        <w:rPr>
          <w:rFonts w:ascii="Palatino Linotype" w:hAnsi="Palatino Linotype" w:cs="Arial"/>
          <w:i/>
          <w:sz w:val="22"/>
          <w:szCs w:val="22"/>
        </w:rPr>
        <w:t>Este derecho se regirá por los principios y bases siguientes:</w:t>
      </w:r>
    </w:p>
    <w:p w14:paraId="701E8E64" w14:textId="77777777" w:rsidR="00180C54" w:rsidRPr="005F05FD" w:rsidRDefault="00180C54" w:rsidP="005F05FD">
      <w:pPr>
        <w:ind w:left="851" w:right="901"/>
        <w:jc w:val="both"/>
        <w:rPr>
          <w:rFonts w:ascii="Palatino Linotype" w:hAnsi="Palatino Linotype" w:cs="Arial"/>
          <w:i/>
          <w:sz w:val="22"/>
          <w:szCs w:val="22"/>
        </w:rPr>
      </w:pPr>
    </w:p>
    <w:p w14:paraId="5F498737" w14:textId="77777777" w:rsidR="00180C54" w:rsidRPr="005F05FD" w:rsidRDefault="00180C54" w:rsidP="005F05FD">
      <w:pPr>
        <w:ind w:left="851" w:right="901"/>
        <w:jc w:val="both"/>
        <w:rPr>
          <w:rFonts w:ascii="Palatino Linotype" w:hAnsi="Palatino Linotype"/>
          <w:sz w:val="22"/>
          <w:szCs w:val="22"/>
        </w:rPr>
      </w:pPr>
      <w:r w:rsidRPr="005F05F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F05F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F05FD">
        <w:rPr>
          <w:rFonts w:ascii="Palatino Linotype" w:hAnsi="Palatino Linotype"/>
          <w:sz w:val="22"/>
          <w:szCs w:val="22"/>
        </w:rPr>
        <w:t xml:space="preserve"> </w:t>
      </w:r>
    </w:p>
    <w:p w14:paraId="22D5309C" w14:textId="77777777" w:rsidR="00180C54" w:rsidRPr="005F05FD" w:rsidRDefault="00180C54" w:rsidP="005F05FD">
      <w:pPr>
        <w:pStyle w:val="Prrafodelista"/>
        <w:ind w:left="1571" w:right="901"/>
        <w:jc w:val="both"/>
        <w:rPr>
          <w:rFonts w:ascii="Palatino Linotype" w:hAnsi="Palatino Linotype"/>
          <w:sz w:val="22"/>
          <w:szCs w:val="22"/>
        </w:rPr>
      </w:pPr>
    </w:p>
    <w:p w14:paraId="67B68C2A" w14:textId="77777777" w:rsidR="00180C54" w:rsidRPr="005F05FD" w:rsidRDefault="00180C54" w:rsidP="005F05FD">
      <w:pPr>
        <w:spacing w:line="360" w:lineRule="auto"/>
        <w:jc w:val="both"/>
        <w:rPr>
          <w:rFonts w:ascii="Palatino Linotype" w:hAnsi="Palatino Linotype"/>
        </w:rPr>
      </w:pPr>
      <w:r w:rsidRPr="005F05FD">
        <w:rPr>
          <w:rFonts w:ascii="Palatino Linotype" w:hAnsi="Palatino Linotype"/>
        </w:rPr>
        <w:lastRenderedPageBreak/>
        <w:t>Así mismo, se tiene que la Ley de Transparencia y Acceso a la Información Pública del Estado de México y Municipios, prevé en su artículo 23, lo siguiente:</w:t>
      </w:r>
    </w:p>
    <w:p w14:paraId="612C09A3" w14:textId="77777777" w:rsidR="00180C54" w:rsidRPr="005F05FD" w:rsidRDefault="00180C54" w:rsidP="005F05FD">
      <w:pPr>
        <w:spacing w:line="360" w:lineRule="auto"/>
        <w:jc w:val="both"/>
        <w:rPr>
          <w:rFonts w:ascii="Palatino Linotype" w:hAnsi="Palatino Linotype"/>
        </w:rPr>
      </w:pPr>
    </w:p>
    <w:p w14:paraId="717A9F02"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w:t>
      </w:r>
      <w:r w:rsidRPr="005F05FD">
        <w:rPr>
          <w:rFonts w:ascii="Palatino Linotype" w:hAnsi="Palatino Linotype" w:cs="Arial"/>
          <w:b/>
          <w:i/>
          <w:sz w:val="22"/>
        </w:rPr>
        <w:t>Artículo 23.</w:t>
      </w:r>
      <w:r w:rsidRPr="005F05FD">
        <w:rPr>
          <w:rFonts w:ascii="Palatino Linotype" w:hAnsi="Palatino Linotype" w:cs="Arial"/>
          <w:i/>
          <w:sz w:val="22"/>
        </w:rPr>
        <w:t xml:space="preserve"> Son sujetos obligados a transparentar y permitir el acceso a su información y proteger los datos personales que obren en su poder:</w:t>
      </w:r>
    </w:p>
    <w:p w14:paraId="0833060B" w14:textId="77777777" w:rsidR="00180C54" w:rsidRPr="005F05FD" w:rsidRDefault="00180C54" w:rsidP="005F05FD">
      <w:pPr>
        <w:ind w:left="851" w:right="901"/>
        <w:jc w:val="both"/>
        <w:rPr>
          <w:rFonts w:ascii="Palatino Linotype" w:hAnsi="Palatino Linotype" w:cs="Arial"/>
          <w:i/>
          <w:sz w:val="22"/>
        </w:rPr>
      </w:pPr>
    </w:p>
    <w:p w14:paraId="287B8048"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4F50B0C"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II. El Poder Legislativo del Estado, los organismos, órganos y entidades de la Legislatura y sus dependencias;</w:t>
      </w:r>
    </w:p>
    <w:p w14:paraId="67B58A5F"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III. El Poder Judicial, sus organismos, órganos y entidades, así como el Consejo de la Judicatura del Estado;</w:t>
      </w:r>
    </w:p>
    <w:p w14:paraId="3A8A5580"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IV. Los ayuntamientos y las dependencias, organismos, órganos y entidades de la administración municipal;</w:t>
      </w:r>
    </w:p>
    <w:p w14:paraId="67FED40F"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V. Los órganos autónomos;</w:t>
      </w:r>
    </w:p>
    <w:p w14:paraId="361A2502"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VI. Los tribunales administrativos y autoridades jurisdiccionales en materia laboral;</w:t>
      </w:r>
    </w:p>
    <w:p w14:paraId="240A843C"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VII. Los partidos políticos y agrupaciones políticas, en los términos de las disposiciones aplicables;</w:t>
      </w:r>
    </w:p>
    <w:p w14:paraId="427FC8B7"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VIII. Los fideicomisos y fondos públicos que cuenten con financiamiento público, parcial o total, o con participación de entidades de gobierno;</w:t>
      </w:r>
    </w:p>
    <w:p w14:paraId="3B43E2EE"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IX. Los sindicatos que reciban y/o ejerzan recursos públicos en el ámbito estatal y municipal;</w:t>
      </w:r>
    </w:p>
    <w:p w14:paraId="3665A51F"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X. Cualquier persona física o jurídico colectiva que reciba y ejerza recursos públicos en el ámbito estatal o municipal; y</w:t>
      </w:r>
    </w:p>
    <w:p w14:paraId="747C55DF" w14:textId="77777777" w:rsidR="00180C54" w:rsidRPr="005F05FD" w:rsidRDefault="00180C54" w:rsidP="005F05FD">
      <w:pPr>
        <w:ind w:left="851" w:right="901"/>
        <w:jc w:val="both"/>
        <w:rPr>
          <w:rFonts w:ascii="Palatino Linotype" w:hAnsi="Palatino Linotype" w:cs="Arial"/>
          <w:i/>
          <w:sz w:val="22"/>
        </w:rPr>
      </w:pPr>
      <w:r w:rsidRPr="005F05FD">
        <w:rPr>
          <w:rFonts w:ascii="Palatino Linotype" w:hAnsi="Palatino Linotype" w:cs="Arial"/>
          <w:i/>
          <w:sz w:val="22"/>
        </w:rPr>
        <w:t>XI. Cualquier otra autoridad, entidad, órgano u organismo de los poderes estatal o municipal, que reciba recursos públicos.</w:t>
      </w:r>
    </w:p>
    <w:p w14:paraId="60F75461" w14:textId="77777777" w:rsidR="00180C54" w:rsidRPr="005F05FD" w:rsidRDefault="00180C54" w:rsidP="005F05FD">
      <w:pPr>
        <w:ind w:left="851" w:right="901"/>
        <w:jc w:val="both"/>
        <w:rPr>
          <w:rFonts w:ascii="Palatino Linotype" w:hAnsi="Palatino Linotype" w:cs="Arial"/>
          <w:b/>
          <w:i/>
          <w:sz w:val="22"/>
        </w:rPr>
      </w:pPr>
      <w:r w:rsidRPr="005F05F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6CFD8F" w14:textId="77777777" w:rsidR="00180C54" w:rsidRPr="005F05FD" w:rsidRDefault="00180C54" w:rsidP="005F05FD">
      <w:pPr>
        <w:ind w:left="851" w:right="901"/>
        <w:jc w:val="both"/>
        <w:rPr>
          <w:rFonts w:ascii="Palatino Linotype" w:hAnsi="Palatino Linotype" w:cs="Arial"/>
          <w:b/>
          <w:i/>
          <w:sz w:val="22"/>
        </w:rPr>
      </w:pPr>
      <w:r w:rsidRPr="005F05FD">
        <w:rPr>
          <w:rFonts w:ascii="Palatino Linotype" w:hAnsi="Palatino Linotype" w:cs="Arial"/>
          <w:b/>
          <w:i/>
          <w:sz w:val="22"/>
        </w:rPr>
        <w:t>Los servidores públicos deberán transparentar sus acciones así como garantizar y respetar el derecho de acceso a la Información Pública.</w:t>
      </w:r>
    </w:p>
    <w:p w14:paraId="6F481523" w14:textId="77777777" w:rsidR="00180C54" w:rsidRPr="005F05FD" w:rsidRDefault="00180C54" w:rsidP="005F05FD">
      <w:pPr>
        <w:ind w:left="851" w:right="901"/>
        <w:jc w:val="both"/>
        <w:rPr>
          <w:rFonts w:ascii="Palatino Linotype" w:hAnsi="Palatino Linotype" w:cs="Arial"/>
          <w:i/>
        </w:rPr>
      </w:pPr>
    </w:p>
    <w:p w14:paraId="3B5FD6C7" w14:textId="4256B297" w:rsidR="00180C54" w:rsidRPr="005F05FD" w:rsidRDefault="00180C54" w:rsidP="005F05FD">
      <w:pPr>
        <w:spacing w:line="360" w:lineRule="auto"/>
        <w:ind w:right="49"/>
        <w:jc w:val="both"/>
        <w:rPr>
          <w:rFonts w:ascii="Palatino Linotype" w:hAnsi="Palatino Linotype" w:cs="Arial"/>
        </w:rPr>
      </w:pPr>
      <w:r w:rsidRPr="005F05FD">
        <w:rPr>
          <w:rFonts w:ascii="Palatino Linotype" w:hAnsi="Palatino Linotype" w:cs="Arial"/>
        </w:rPr>
        <w:t xml:space="preserve">Ahora bien, atendiendo a los preceptos legales a los cuales se hizo referencia, es preciso mencionar que, el </w:t>
      </w:r>
      <w:r w:rsidR="00825496" w:rsidRPr="005F05FD">
        <w:rPr>
          <w:rFonts w:ascii="Palatino Linotype" w:hAnsi="Palatino Linotype" w:cs="Arial"/>
          <w:u w:val="single"/>
        </w:rPr>
        <w:t>Ayuntamiento de Zinacantepec</w:t>
      </w:r>
      <w:r w:rsidRPr="005F05FD">
        <w:rPr>
          <w:rFonts w:ascii="Palatino Linotype" w:hAnsi="Palatino Linotype" w:cs="Arial"/>
        </w:rPr>
        <w:t xml:space="preserve">, se encuentra dentro de los </w:t>
      </w:r>
      <w:r w:rsidRPr="005F05FD">
        <w:rPr>
          <w:rFonts w:ascii="Palatino Linotype" w:hAnsi="Palatino Linotype" w:cs="Arial"/>
        </w:rPr>
        <w:lastRenderedPageBreak/>
        <w:t>supuestos de obligatoriedad a transparentar y garantizar el Acceso a la Información Pública.</w:t>
      </w:r>
    </w:p>
    <w:p w14:paraId="66BF5BE5" w14:textId="77777777" w:rsidR="00180C54" w:rsidRPr="005F05FD" w:rsidRDefault="00180C54" w:rsidP="005F05FD">
      <w:pPr>
        <w:spacing w:line="360" w:lineRule="auto"/>
        <w:ind w:right="49"/>
        <w:jc w:val="both"/>
        <w:rPr>
          <w:rFonts w:ascii="Palatino Linotype" w:hAnsi="Palatino Linotype" w:cs="Arial"/>
        </w:rPr>
      </w:pPr>
    </w:p>
    <w:p w14:paraId="56354498" w14:textId="77777777" w:rsidR="00180C54" w:rsidRPr="005F05FD" w:rsidRDefault="00180C54" w:rsidP="005F05FD">
      <w:pPr>
        <w:spacing w:line="360" w:lineRule="auto"/>
        <w:ind w:right="49"/>
        <w:jc w:val="both"/>
        <w:rPr>
          <w:rFonts w:ascii="Palatino Linotype" w:hAnsi="Palatino Linotype" w:cs="Arial"/>
        </w:rPr>
      </w:pPr>
      <w:r w:rsidRPr="005F05FD">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4956458" w14:textId="77777777" w:rsidR="00180C54" w:rsidRPr="005F05FD" w:rsidRDefault="00180C54" w:rsidP="005F05FD">
      <w:pPr>
        <w:spacing w:line="360" w:lineRule="auto"/>
        <w:jc w:val="both"/>
        <w:rPr>
          <w:rFonts w:ascii="Palatino Linotype" w:hAnsi="Palatino Linotype"/>
          <w:lang w:eastAsia="es-MX"/>
        </w:rPr>
      </w:pPr>
    </w:p>
    <w:p w14:paraId="023757BE" w14:textId="77777777" w:rsidR="00180C54" w:rsidRPr="005F05FD" w:rsidRDefault="00180C54" w:rsidP="005F05FD">
      <w:pPr>
        <w:spacing w:line="360" w:lineRule="auto"/>
        <w:ind w:right="49"/>
        <w:jc w:val="both"/>
        <w:rPr>
          <w:rFonts w:ascii="Palatino Linotype" w:eastAsia="Palatino Linotype" w:hAnsi="Palatino Linotype" w:cs="Palatino Linotype"/>
        </w:rPr>
      </w:pPr>
      <w:r w:rsidRPr="005F05FD">
        <w:rPr>
          <w:rFonts w:ascii="Palatino Linotype" w:eastAsia="Palatino Linotype" w:hAnsi="Palatino Linotype" w:cs="Palatino Linotype"/>
        </w:rPr>
        <w:t xml:space="preserve">En ese tenor, para mejor comprensión del asunto que se resuelve, es preciso recordar que, </w:t>
      </w:r>
      <w:r w:rsidRPr="005F05FD">
        <w:rPr>
          <w:rFonts w:ascii="Palatino Linotype" w:eastAsia="Palatino Linotype" w:hAnsi="Palatino Linotype" w:cs="Palatino Linotype"/>
          <w:b/>
        </w:rPr>
        <w:t>EL RECURRENTE</w:t>
      </w:r>
      <w:r w:rsidRPr="005F05FD">
        <w:rPr>
          <w:rFonts w:ascii="Palatino Linotype" w:eastAsia="Palatino Linotype" w:hAnsi="Palatino Linotype" w:cs="Palatino Linotype"/>
        </w:rPr>
        <w:t xml:space="preserve"> requirió al </w:t>
      </w:r>
      <w:r w:rsidRPr="005F05FD">
        <w:rPr>
          <w:rFonts w:ascii="Palatino Linotype" w:eastAsia="Palatino Linotype" w:hAnsi="Palatino Linotype" w:cs="Palatino Linotype"/>
          <w:b/>
        </w:rPr>
        <w:t xml:space="preserve">SUJETO OBLIGADO </w:t>
      </w:r>
      <w:r w:rsidRPr="005F05FD">
        <w:rPr>
          <w:rFonts w:ascii="Palatino Linotype" w:eastAsia="Palatino Linotype" w:hAnsi="Palatino Linotype" w:cs="Palatino Linotype"/>
        </w:rPr>
        <w:t>lo siguiente:</w:t>
      </w:r>
    </w:p>
    <w:p w14:paraId="202DCA59" w14:textId="77777777" w:rsidR="00180C54" w:rsidRPr="005F05FD" w:rsidRDefault="00180C54" w:rsidP="005F05FD">
      <w:pPr>
        <w:spacing w:line="360" w:lineRule="auto"/>
        <w:ind w:right="49"/>
        <w:jc w:val="both"/>
        <w:rPr>
          <w:rFonts w:ascii="Palatino Linotype" w:eastAsia="Palatino Linotype" w:hAnsi="Palatino Linotype" w:cs="Palatino Linotype"/>
        </w:rPr>
      </w:pPr>
    </w:p>
    <w:tbl>
      <w:tblPr>
        <w:tblStyle w:val="Tablaconcuadrcula31"/>
        <w:tblW w:w="7368" w:type="dxa"/>
        <w:jc w:val="center"/>
        <w:tblLook w:val="04A0" w:firstRow="1" w:lastRow="0" w:firstColumn="1" w:lastColumn="0" w:noHBand="0" w:noVBand="1"/>
      </w:tblPr>
      <w:tblGrid>
        <w:gridCol w:w="2929"/>
        <w:gridCol w:w="4439"/>
      </w:tblGrid>
      <w:tr w:rsidR="005F05FD" w:rsidRPr="005F05FD" w14:paraId="08E1F402" w14:textId="77777777" w:rsidTr="00CF1884">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85ED3E2" w14:textId="77777777" w:rsidR="00EE11A9" w:rsidRPr="005F05FD" w:rsidRDefault="00EE11A9" w:rsidP="005F05FD">
            <w:pPr>
              <w:spacing w:before="100" w:beforeAutospacing="1" w:after="100" w:afterAutospacing="1" w:line="276" w:lineRule="auto"/>
              <w:jc w:val="center"/>
              <w:rPr>
                <w:rFonts w:ascii="Palatino Linotype" w:hAnsi="Palatino Linotype" w:cs="Arial"/>
                <w:b/>
                <w:bCs/>
                <w:sz w:val="20"/>
                <w:szCs w:val="20"/>
              </w:rPr>
            </w:pPr>
            <w:r w:rsidRPr="005F05FD">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58F34D1B" w14:textId="77777777" w:rsidR="00EE11A9" w:rsidRPr="005F05FD" w:rsidRDefault="00EE11A9" w:rsidP="005F05FD">
            <w:pPr>
              <w:spacing w:before="100" w:beforeAutospacing="1" w:after="100" w:afterAutospacing="1" w:line="276" w:lineRule="auto"/>
              <w:jc w:val="center"/>
              <w:rPr>
                <w:rFonts w:ascii="Palatino Linotype" w:hAnsi="Palatino Linotype" w:cs="Arial"/>
                <w:b/>
                <w:bCs/>
                <w:sz w:val="20"/>
                <w:szCs w:val="20"/>
              </w:rPr>
            </w:pPr>
            <w:r w:rsidRPr="005F05FD">
              <w:rPr>
                <w:rFonts w:ascii="Palatino Linotype" w:hAnsi="Palatino Linotype" w:cs="Arial"/>
                <w:b/>
                <w:bCs/>
                <w:sz w:val="20"/>
                <w:szCs w:val="20"/>
              </w:rPr>
              <w:t xml:space="preserve">Solicitud </w:t>
            </w:r>
          </w:p>
        </w:tc>
      </w:tr>
      <w:tr w:rsidR="005F05FD" w:rsidRPr="005F05FD" w14:paraId="5A1FA262" w14:textId="77777777" w:rsidTr="00CF1884">
        <w:trPr>
          <w:trHeight w:val="631"/>
          <w:jc w:val="center"/>
        </w:trPr>
        <w:tc>
          <w:tcPr>
            <w:tcW w:w="2691" w:type="dxa"/>
            <w:tcBorders>
              <w:top w:val="single" w:sz="2" w:space="0" w:color="auto"/>
              <w:bottom w:val="single" w:sz="2" w:space="0" w:color="auto"/>
            </w:tcBorders>
            <w:shd w:val="clear" w:color="auto" w:fill="auto"/>
          </w:tcPr>
          <w:p w14:paraId="5F5A931E" w14:textId="77777777" w:rsidR="00EE11A9" w:rsidRPr="005F05FD" w:rsidRDefault="00EE11A9"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rPr>
              <w:t>16607/INFOEM/IP/RR/2022</w:t>
            </w:r>
          </w:p>
          <w:p w14:paraId="30CACE0D" w14:textId="77777777" w:rsidR="00EE11A9" w:rsidRPr="005F05FD" w:rsidRDefault="00EE11A9"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sz w:val="20"/>
                <w:szCs w:val="20"/>
              </w:rPr>
              <w:t>01113/ZINACANT/IP/2022</w:t>
            </w:r>
          </w:p>
        </w:tc>
        <w:tc>
          <w:tcPr>
            <w:tcW w:w="4677" w:type="dxa"/>
            <w:shd w:val="clear" w:color="auto" w:fill="auto"/>
          </w:tcPr>
          <w:p w14:paraId="6F4F8EA1" w14:textId="77777777" w:rsidR="00EE11A9" w:rsidRPr="005F05FD" w:rsidRDefault="00EE11A9"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“SOLICITO EL RECIBO DE NÓMINA DEL CONTRALOR Y DEL COORDINADOR DE MEJORA REGULATORIA DE LA PRIMERA QUINCENA DE OCTUBRE DE 2022” (Sic)</w:t>
            </w:r>
          </w:p>
        </w:tc>
      </w:tr>
      <w:tr w:rsidR="005F05FD" w:rsidRPr="005F05FD" w14:paraId="3915AF34" w14:textId="77777777" w:rsidTr="00CF1884">
        <w:trPr>
          <w:trHeight w:val="631"/>
          <w:jc w:val="center"/>
        </w:trPr>
        <w:tc>
          <w:tcPr>
            <w:tcW w:w="2691" w:type="dxa"/>
            <w:tcBorders>
              <w:top w:val="single" w:sz="2" w:space="0" w:color="auto"/>
              <w:bottom w:val="single" w:sz="2" w:space="0" w:color="auto"/>
            </w:tcBorders>
            <w:shd w:val="clear" w:color="auto" w:fill="auto"/>
          </w:tcPr>
          <w:p w14:paraId="0AA57906" w14:textId="77777777" w:rsidR="00EE11A9" w:rsidRPr="005F05FD" w:rsidRDefault="00EE11A9"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rPr>
              <w:t>16608/INFOEM/IP/RR/2022</w:t>
            </w:r>
          </w:p>
          <w:p w14:paraId="0920927B" w14:textId="77777777" w:rsidR="00EE11A9" w:rsidRPr="005F05FD" w:rsidRDefault="00EE11A9"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sz w:val="20"/>
                <w:szCs w:val="20"/>
              </w:rPr>
              <w:t>01112/ZINACANT/IP/2022</w:t>
            </w:r>
          </w:p>
        </w:tc>
        <w:tc>
          <w:tcPr>
            <w:tcW w:w="4677" w:type="dxa"/>
            <w:shd w:val="clear" w:color="auto" w:fill="auto"/>
          </w:tcPr>
          <w:p w14:paraId="41A02E1C" w14:textId="77777777" w:rsidR="00EE11A9" w:rsidRPr="005F05FD" w:rsidRDefault="00EE11A9"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“SOLICITO EL RECIBO DE NÓMINA DEL SECRETARIO PARTICULAR DEL PRESIDENTE MUNICIPAL, DEL PRESIDENTE Y DEL DIRECTOR DE ADMINSITRACIÓN DE LA PRIMERA QUINCENA DE OCTUBRE 2022” (Sic)</w:t>
            </w:r>
          </w:p>
        </w:tc>
      </w:tr>
      <w:tr w:rsidR="00EE11A9" w:rsidRPr="005F05FD" w14:paraId="0653BE88" w14:textId="77777777" w:rsidTr="00CF1884">
        <w:trPr>
          <w:trHeight w:val="631"/>
          <w:jc w:val="center"/>
        </w:trPr>
        <w:tc>
          <w:tcPr>
            <w:tcW w:w="2691" w:type="dxa"/>
            <w:tcBorders>
              <w:top w:val="single" w:sz="2" w:space="0" w:color="auto"/>
              <w:bottom w:val="single" w:sz="2" w:space="0" w:color="auto"/>
            </w:tcBorders>
            <w:shd w:val="clear" w:color="auto" w:fill="auto"/>
          </w:tcPr>
          <w:p w14:paraId="0FEF3F3A" w14:textId="77777777" w:rsidR="00EE11A9" w:rsidRPr="005F05FD" w:rsidRDefault="00EE11A9" w:rsidP="005F05FD">
            <w:pPr>
              <w:spacing w:before="100" w:beforeAutospacing="1" w:after="100" w:afterAutospacing="1"/>
              <w:rPr>
                <w:rFonts w:ascii="Palatino Linotype" w:hAnsi="Palatino Linotype" w:cs="Arial"/>
                <w:b/>
                <w:bCs/>
                <w:sz w:val="20"/>
                <w:szCs w:val="20"/>
              </w:rPr>
            </w:pPr>
            <w:r w:rsidRPr="005F05FD">
              <w:rPr>
                <w:rFonts w:ascii="Palatino Linotype" w:hAnsi="Palatino Linotype" w:cs="Arial"/>
                <w:b/>
                <w:bCs/>
              </w:rPr>
              <w:lastRenderedPageBreak/>
              <w:t>16609/INFOEM/IP/RR/2022</w:t>
            </w:r>
          </w:p>
          <w:p w14:paraId="685945AC" w14:textId="77777777" w:rsidR="00EE11A9" w:rsidRPr="005F05FD" w:rsidRDefault="00EE11A9" w:rsidP="005F05FD">
            <w:pPr>
              <w:spacing w:before="100" w:beforeAutospacing="1" w:after="100" w:afterAutospacing="1"/>
              <w:rPr>
                <w:rFonts w:ascii="Palatino Linotype" w:hAnsi="Palatino Linotype" w:cs="Arial"/>
                <w:b/>
                <w:bCs/>
              </w:rPr>
            </w:pPr>
            <w:r w:rsidRPr="005F05FD">
              <w:rPr>
                <w:rFonts w:ascii="Palatino Linotype" w:hAnsi="Palatino Linotype" w:cs="Arial"/>
                <w:b/>
                <w:bCs/>
                <w:sz w:val="20"/>
                <w:szCs w:val="20"/>
              </w:rPr>
              <w:t>01111/ZINACANT/IP/2022</w:t>
            </w:r>
          </w:p>
        </w:tc>
        <w:tc>
          <w:tcPr>
            <w:tcW w:w="4677" w:type="dxa"/>
            <w:shd w:val="clear" w:color="auto" w:fill="auto"/>
          </w:tcPr>
          <w:p w14:paraId="43D2BAC4" w14:textId="77777777" w:rsidR="00EE11A9" w:rsidRPr="005F05FD" w:rsidRDefault="00EE11A9" w:rsidP="005F05FD">
            <w:pPr>
              <w:spacing w:before="100" w:beforeAutospacing="1" w:after="100" w:afterAutospacing="1"/>
              <w:jc w:val="both"/>
              <w:rPr>
                <w:rFonts w:ascii="Palatino Linotype" w:hAnsi="Palatino Linotype" w:cs="Arial"/>
                <w:i/>
                <w:iCs/>
              </w:rPr>
            </w:pPr>
            <w:r w:rsidRPr="005F05FD">
              <w:rPr>
                <w:rFonts w:ascii="Palatino Linotype" w:hAnsi="Palatino Linotype" w:cs="Arial"/>
                <w:i/>
                <w:iCs/>
              </w:rPr>
              <w:t>“SOLICITO EL RECIBO DE NÓMINA DEL TITULAR DE TRANSPARENCIA DE LA PRIMERA QUINCENA DE OCTUBRE 2022” (Sic)</w:t>
            </w:r>
          </w:p>
        </w:tc>
      </w:tr>
    </w:tbl>
    <w:p w14:paraId="24A6EBAF" w14:textId="77777777" w:rsidR="00180C54" w:rsidRPr="005F05FD" w:rsidRDefault="00180C54" w:rsidP="005F05FD">
      <w:pPr>
        <w:spacing w:line="360" w:lineRule="auto"/>
        <w:ind w:right="49"/>
        <w:rPr>
          <w:rFonts w:ascii="Palatino Linotype" w:eastAsia="Palatino Linotype" w:hAnsi="Palatino Linotype" w:cs="Palatino Linotype"/>
        </w:rPr>
      </w:pPr>
    </w:p>
    <w:p w14:paraId="55C12C44" w14:textId="0736DF0D" w:rsidR="00EE11A9" w:rsidRPr="005F05FD" w:rsidRDefault="00EE11A9" w:rsidP="005F05FD">
      <w:pPr>
        <w:spacing w:line="360" w:lineRule="auto"/>
        <w:ind w:right="49"/>
        <w:jc w:val="both"/>
        <w:rPr>
          <w:rFonts w:ascii="Palatino Linotype" w:eastAsia="Palatino Linotype" w:hAnsi="Palatino Linotype" w:cs="Palatino Linotype"/>
        </w:rPr>
      </w:pPr>
      <w:r w:rsidRPr="005F05FD">
        <w:rPr>
          <w:rFonts w:ascii="Palatino Linotype" w:eastAsia="Palatino Linotype" w:hAnsi="Palatino Linotype" w:cs="Palatino Linotype"/>
        </w:rPr>
        <w:t>Po otra parte, se precisa que el Sujeto Obligado no proporcionó respuesta alguna a las solicitudes de acceso a la información planteadas por el particular.</w:t>
      </w:r>
    </w:p>
    <w:p w14:paraId="6ECC03C4" w14:textId="77777777" w:rsidR="00EE11A9" w:rsidRPr="005F05FD" w:rsidRDefault="00EE11A9" w:rsidP="005F05FD">
      <w:pPr>
        <w:spacing w:line="360" w:lineRule="auto"/>
        <w:ind w:right="49"/>
        <w:jc w:val="both"/>
        <w:rPr>
          <w:rFonts w:ascii="Palatino Linotype" w:eastAsia="Palatino Linotype" w:hAnsi="Palatino Linotype" w:cs="Palatino Linotype"/>
        </w:rPr>
      </w:pPr>
    </w:p>
    <w:p w14:paraId="421405C6" w14:textId="5117F880" w:rsidR="00180C54" w:rsidRPr="005F05FD" w:rsidRDefault="00EE11A9" w:rsidP="005F05FD">
      <w:pPr>
        <w:spacing w:line="360" w:lineRule="auto"/>
        <w:ind w:right="49"/>
        <w:jc w:val="both"/>
        <w:rPr>
          <w:rFonts w:ascii="Palatino Linotype" w:eastAsia="Palatino Linotype" w:hAnsi="Palatino Linotype" w:cs="Palatino Linotype"/>
        </w:rPr>
      </w:pPr>
      <w:r w:rsidRPr="005F05FD">
        <w:rPr>
          <w:rFonts w:ascii="Palatino Linotype" w:eastAsia="Palatino Linotype" w:hAnsi="Palatino Linotype" w:cs="Palatino Linotype"/>
        </w:rPr>
        <w:t>Inconforme por la falta de respuestas</w:t>
      </w:r>
      <w:r w:rsidR="00180C54" w:rsidRPr="005F05FD">
        <w:rPr>
          <w:rFonts w:ascii="Palatino Linotype" w:eastAsia="Palatino Linotype" w:hAnsi="Palatino Linotype" w:cs="Palatino Linotype"/>
        </w:rPr>
        <w:t xml:space="preserve">, el particular presentó </w:t>
      </w:r>
      <w:r w:rsidR="00BD17F5" w:rsidRPr="005F05FD">
        <w:rPr>
          <w:rFonts w:ascii="Palatino Linotype" w:eastAsia="Palatino Linotype" w:hAnsi="Palatino Linotype" w:cs="Palatino Linotype"/>
        </w:rPr>
        <w:t>los</w:t>
      </w:r>
      <w:r w:rsidR="00180C54" w:rsidRPr="005F05FD">
        <w:rPr>
          <w:rFonts w:ascii="Palatino Linotype" w:eastAsia="Palatino Linotype" w:hAnsi="Palatino Linotype" w:cs="Palatino Linotype"/>
        </w:rPr>
        <w:t xml:space="preserve"> medio</w:t>
      </w:r>
      <w:r w:rsidR="00BD17F5" w:rsidRPr="005F05FD">
        <w:rPr>
          <w:rFonts w:ascii="Palatino Linotype" w:eastAsia="Palatino Linotype" w:hAnsi="Palatino Linotype" w:cs="Palatino Linotype"/>
        </w:rPr>
        <w:t>s</w:t>
      </w:r>
      <w:r w:rsidR="00180C54" w:rsidRPr="005F05FD">
        <w:rPr>
          <w:rFonts w:ascii="Palatino Linotype" w:eastAsia="Palatino Linotype" w:hAnsi="Palatino Linotype" w:cs="Palatino Linotype"/>
        </w:rPr>
        <w:t xml:space="preserve"> de impugnación en que se actúa, por el que señaló </w:t>
      </w:r>
      <w:r w:rsidRPr="005F05FD">
        <w:rPr>
          <w:rFonts w:ascii="Palatino Linotype" w:eastAsia="Palatino Linotype" w:hAnsi="Palatino Linotype" w:cs="Palatino Linotype"/>
        </w:rPr>
        <w:t xml:space="preserve">de manera homologada en todos los recursos de revisión, </w:t>
      </w:r>
      <w:r w:rsidR="00180C54" w:rsidRPr="005F05FD">
        <w:rPr>
          <w:rFonts w:ascii="Palatino Linotype" w:eastAsia="Palatino Linotype" w:hAnsi="Palatino Linotype" w:cs="Palatino Linotype"/>
        </w:rPr>
        <w:t>como acto impugnado y razones o motivos de inconformidad, lo</w:t>
      </w:r>
      <w:r w:rsidRPr="005F05FD">
        <w:rPr>
          <w:rFonts w:ascii="Palatino Linotype" w:eastAsia="Palatino Linotype" w:hAnsi="Palatino Linotype" w:cs="Palatino Linotype"/>
        </w:rPr>
        <w:t xml:space="preserve"> que a continuación se menciona</w:t>
      </w:r>
      <w:r w:rsidR="00180C54" w:rsidRPr="005F05FD">
        <w:rPr>
          <w:rFonts w:ascii="Palatino Linotype" w:eastAsia="Palatino Linotype" w:hAnsi="Palatino Linotype" w:cs="Palatino Linotype"/>
        </w:rPr>
        <w:t>:</w:t>
      </w:r>
    </w:p>
    <w:p w14:paraId="152E4D41" w14:textId="77777777" w:rsidR="00180C54" w:rsidRPr="005F05FD" w:rsidRDefault="00180C54" w:rsidP="005F05FD">
      <w:pPr>
        <w:spacing w:line="360" w:lineRule="auto"/>
        <w:ind w:right="49"/>
        <w:jc w:val="both"/>
        <w:rPr>
          <w:rFonts w:ascii="Palatino Linotype" w:eastAsia="Palatino Linotype" w:hAnsi="Palatino Linotype" w:cs="Palatino Linotype"/>
        </w:rPr>
      </w:pPr>
    </w:p>
    <w:p w14:paraId="2C5685AA" w14:textId="77777777" w:rsidR="00180C54" w:rsidRPr="005F05FD" w:rsidRDefault="00180C54" w:rsidP="005F05FD">
      <w:pPr>
        <w:spacing w:line="360" w:lineRule="auto"/>
        <w:ind w:right="49"/>
        <w:rPr>
          <w:rFonts w:ascii="Palatino Linotype" w:eastAsia="Palatino Linotype" w:hAnsi="Palatino Linotype" w:cs="Palatino Linotype"/>
          <w:b/>
        </w:rPr>
      </w:pPr>
      <w:r w:rsidRPr="005F05FD">
        <w:rPr>
          <w:rFonts w:ascii="Palatino Linotype" w:eastAsia="Palatino Linotype" w:hAnsi="Palatino Linotype" w:cs="Palatino Linotype"/>
          <w:b/>
        </w:rPr>
        <w:t>Acto Impugnado:</w:t>
      </w:r>
    </w:p>
    <w:p w14:paraId="0E529670" w14:textId="6A8FB9CC" w:rsidR="00180C54" w:rsidRPr="005F05FD" w:rsidRDefault="00180C54" w:rsidP="005F05FD">
      <w:pPr>
        <w:spacing w:line="360" w:lineRule="auto"/>
        <w:ind w:right="49"/>
        <w:jc w:val="both"/>
        <w:rPr>
          <w:rFonts w:ascii="Palatino Linotype" w:eastAsia="Palatino Linotype" w:hAnsi="Palatino Linotype" w:cs="Palatino Linotype"/>
        </w:rPr>
      </w:pPr>
      <w:r w:rsidRPr="005F05FD">
        <w:rPr>
          <w:rFonts w:ascii="Palatino Linotype" w:eastAsia="Palatino Linotype" w:hAnsi="Palatino Linotype" w:cs="Palatino Linotype"/>
          <w:i/>
        </w:rPr>
        <w:t>“</w:t>
      </w:r>
      <w:r w:rsidR="000D1FD2" w:rsidRPr="005F05FD">
        <w:rPr>
          <w:rFonts w:ascii="Palatino Linotype" w:eastAsia="Palatino Linotype" w:hAnsi="Palatino Linotype" w:cs="Palatino Linotype"/>
          <w:i/>
        </w:rPr>
        <w:t>NO ENTREGA INFORMACIÓN Y TAMPOCO ADJUNTA EL ACTA DE COMITÉ DONDE DECLARE INCOMPETENCIA</w:t>
      </w:r>
      <w:r w:rsidRPr="005F05FD">
        <w:rPr>
          <w:rFonts w:ascii="Palatino Linotype" w:eastAsia="Palatino Linotype" w:hAnsi="Palatino Linotype" w:cs="Palatino Linotype"/>
          <w:i/>
        </w:rPr>
        <w:t xml:space="preserve">" </w:t>
      </w:r>
      <w:r w:rsidRPr="005F05FD">
        <w:rPr>
          <w:rFonts w:ascii="Palatino Linotype" w:eastAsia="Palatino Linotype" w:hAnsi="Palatino Linotype" w:cs="Palatino Linotype"/>
        </w:rPr>
        <w:t>(sic).</w:t>
      </w:r>
    </w:p>
    <w:p w14:paraId="11620BB3" w14:textId="77777777" w:rsidR="00180C54" w:rsidRPr="005F05FD" w:rsidRDefault="00180C54" w:rsidP="005F05FD">
      <w:pPr>
        <w:spacing w:line="360" w:lineRule="auto"/>
        <w:ind w:right="49"/>
        <w:jc w:val="both"/>
        <w:rPr>
          <w:rFonts w:ascii="Palatino Linotype" w:eastAsia="Palatino Linotype" w:hAnsi="Palatino Linotype" w:cs="Palatino Linotype"/>
        </w:rPr>
      </w:pPr>
    </w:p>
    <w:p w14:paraId="796790AA" w14:textId="77777777" w:rsidR="00180C54" w:rsidRPr="005F05FD" w:rsidRDefault="00180C54" w:rsidP="005F05FD">
      <w:pPr>
        <w:spacing w:line="360" w:lineRule="auto"/>
        <w:ind w:right="49"/>
        <w:rPr>
          <w:rFonts w:ascii="Palatino Linotype" w:eastAsia="Palatino Linotype" w:hAnsi="Palatino Linotype" w:cs="Palatino Linotype"/>
          <w:b/>
        </w:rPr>
      </w:pPr>
      <w:r w:rsidRPr="005F05FD">
        <w:rPr>
          <w:rFonts w:ascii="Palatino Linotype" w:eastAsia="Palatino Linotype" w:hAnsi="Palatino Linotype" w:cs="Palatino Linotype"/>
          <w:b/>
        </w:rPr>
        <w:t>Razones o Motivos de la Inconformidad:</w:t>
      </w:r>
    </w:p>
    <w:p w14:paraId="1525C445" w14:textId="3B9F1B8A" w:rsidR="00180C54" w:rsidRPr="005F05FD" w:rsidRDefault="00180C54" w:rsidP="005F05FD">
      <w:pPr>
        <w:spacing w:line="360" w:lineRule="auto"/>
        <w:ind w:right="49"/>
        <w:jc w:val="both"/>
        <w:rPr>
          <w:rFonts w:ascii="Palatino Linotype" w:eastAsia="Palatino Linotype" w:hAnsi="Palatino Linotype" w:cs="Palatino Linotype"/>
        </w:rPr>
      </w:pPr>
      <w:r w:rsidRPr="005F05FD">
        <w:rPr>
          <w:rFonts w:ascii="Palatino Linotype" w:eastAsia="Palatino Linotype" w:hAnsi="Palatino Linotype" w:cs="Palatino Linotype"/>
          <w:i/>
        </w:rPr>
        <w:t>“</w:t>
      </w:r>
      <w:r w:rsidR="000D1FD2" w:rsidRPr="005F05FD">
        <w:rPr>
          <w:rFonts w:ascii="Palatino Linotype" w:eastAsia="Palatino Linotype" w:hAnsi="Palatino Linotype" w:cs="Palatino Linotype"/>
          <w:i/>
        </w:rPr>
        <w:t>NO ENTREGA INFORMACIÓN Y TAMPOCO ADJUNTA EL ACTA DE COMITÉ DONDE DECLARE INCOMPETENCIA</w:t>
      </w:r>
      <w:r w:rsidRPr="005F05FD">
        <w:rPr>
          <w:rFonts w:ascii="Palatino Linotype" w:eastAsia="Palatino Linotype" w:hAnsi="Palatino Linotype" w:cs="Palatino Linotype"/>
          <w:i/>
        </w:rPr>
        <w:t>”</w:t>
      </w:r>
      <w:r w:rsidRPr="005F05FD">
        <w:rPr>
          <w:rFonts w:ascii="Palatino Linotype" w:eastAsia="Palatino Linotype" w:hAnsi="Palatino Linotype" w:cs="Palatino Linotype"/>
        </w:rPr>
        <w:t xml:space="preserve"> (Sic).</w:t>
      </w:r>
    </w:p>
    <w:p w14:paraId="64E73DF1" w14:textId="77777777" w:rsidR="00180C54" w:rsidRPr="005F05FD" w:rsidRDefault="00180C54" w:rsidP="005F05FD">
      <w:pPr>
        <w:spacing w:line="360" w:lineRule="auto"/>
        <w:jc w:val="both"/>
        <w:rPr>
          <w:rFonts w:ascii="Palatino Linotype" w:hAnsi="Palatino Linotype"/>
        </w:rPr>
      </w:pPr>
    </w:p>
    <w:p w14:paraId="0A9A800B" w14:textId="77777777" w:rsidR="00EE11A9" w:rsidRPr="005F05FD" w:rsidRDefault="00EE11A9" w:rsidP="005F05FD">
      <w:pPr>
        <w:spacing w:line="360" w:lineRule="auto"/>
        <w:jc w:val="both"/>
        <w:rPr>
          <w:rFonts w:ascii="Palatino Linotype" w:hAnsi="Palatino Linotype" w:cs="Arial"/>
          <w:b/>
        </w:rPr>
      </w:pPr>
      <w:r w:rsidRPr="005F05FD">
        <w:rPr>
          <w:rFonts w:ascii="Palatino Linotype" w:hAnsi="Palatino Linotype" w:cs="Arial"/>
          <w:b/>
          <w:lang w:val="es-419"/>
        </w:rPr>
        <w:t>A</w:t>
      </w:r>
      <w:proofErr w:type="spellStart"/>
      <w:r w:rsidRPr="005F05FD">
        <w:rPr>
          <w:rFonts w:ascii="Palatino Linotype" w:hAnsi="Palatino Linotype" w:cs="Arial"/>
          <w:b/>
        </w:rPr>
        <w:t>cto</w:t>
      </w:r>
      <w:proofErr w:type="spellEnd"/>
      <w:r w:rsidRPr="005F05FD">
        <w:rPr>
          <w:rFonts w:ascii="Palatino Linotype" w:hAnsi="Palatino Linotype" w:cs="Arial"/>
          <w:b/>
        </w:rPr>
        <w:t xml:space="preserve"> impugnado:</w:t>
      </w:r>
    </w:p>
    <w:p w14:paraId="642ECCF5" w14:textId="77777777" w:rsidR="00EE11A9" w:rsidRPr="005F05FD" w:rsidRDefault="00EE11A9" w:rsidP="005F05FD">
      <w:pPr>
        <w:tabs>
          <w:tab w:val="left" w:pos="851"/>
        </w:tabs>
        <w:ind w:right="901"/>
        <w:jc w:val="both"/>
        <w:rPr>
          <w:rFonts w:ascii="Palatino Linotype" w:hAnsi="Palatino Linotype" w:cs="Arial"/>
          <w:sz w:val="22"/>
          <w:szCs w:val="22"/>
        </w:rPr>
      </w:pPr>
      <w:r w:rsidRPr="005F05FD">
        <w:rPr>
          <w:rFonts w:ascii="Palatino Linotype" w:hAnsi="Palatino Linotype" w:cs="Arial"/>
          <w:i/>
          <w:sz w:val="22"/>
          <w:szCs w:val="22"/>
        </w:rPr>
        <w:t xml:space="preserve">“NO ENTREGA INFORMACIÓN” </w:t>
      </w:r>
      <w:r w:rsidRPr="005F05FD">
        <w:rPr>
          <w:rFonts w:ascii="Palatino Linotype" w:hAnsi="Palatino Linotype" w:cs="Arial"/>
          <w:sz w:val="22"/>
          <w:szCs w:val="22"/>
        </w:rPr>
        <w:t>(sic).</w:t>
      </w:r>
    </w:p>
    <w:p w14:paraId="7279BE39" w14:textId="0E03AA61" w:rsidR="00EE11A9" w:rsidRDefault="00EE11A9" w:rsidP="005F05FD">
      <w:pPr>
        <w:tabs>
          <w:tab w:val="left" w:pos="851"/>
        </w:tabs>
        <w:ind w:right="901"/>
        <w:jc w:val="both"/>
        <w:rPr>
          <w:rFonts w:ascii="Palatino Linotype" w:hAnsi="Palatino Linotype" w:cs="Arial"/>
          <w:sz w:val="22"/>
          <w:szCs w:val="22"/>
        </w:rPr>
      </w:pPr>
    </w:p>
    <w:p w14:paraId="3DABFB58" w14:textId="09D629FA" w:rsidR="005F05FD" w:rsidRDefault="005F05FD" w:rsidP="005F05FD">
      <w:pPr>
        <w:tabs>
          <w:tab w:val="left" w:pos="851"/>
        </w:tabs>
        <w:ind w:right="901"/>
        <w:jc w:val="both"/>
        <w:rPr>
          <w:rFonts w:ascii="Palatino Linotype" w:hAnsi="Palatino Linotype" w:cs="Arial"/>
          <w:sz w:val="22"/>
          <w:szCs w:val="22"/>
        </w:rPr>
      </w:pPr>
    </w:p>
    <w:p w14:paraId="78150879" w14:textId="77777777" w:rsidR="005F05FD" w:rsidRPr="005F05FD" w:rsidRDefault="005F05FD" w:rsidP="005F05FD">
      <w:pPr>
        <w:tabs>
          <w:tab w:val="left" w:pos="851"/>
        </w:tabs>
        <w:ind w:right="901"/>
        <w:jc w:val="both"/>
        <w:rPr>
          <w:rFonts w:ascii="Palatino Linotype" w:hAnsi="Palatino Linotype" w:cs="Arial"/>
          <w:sz w:val="22"/>
          <w:szCs w:val="22"/>
        </w:rPr>
      </w:pPr>
    </w:p>
    <w:p w14:paraId="43838E23" w14:textId="77777777" w:rsidR="00EE11A9" w:rsidRPr="005F05FD" w:rsidRDefault="00EE11A9" w:rsidP="005F05FD">
      <w:pPr>
        <w:tabs>
          <w:tab w:val="left" w:pos="851"/>
        </w:tabs>
        <w:spacing w:after="240"/>
        <w:ind w:right="901"/>
        <w:jc w:val="both"/>
        <w:rPr>
          <w:rFonts w:ascii="Palatino Linotype" w:hAnsi="Palatino Linotype" w:cs="Arial"/>
          <w:b/>
          <w:szCs w:val="22"/>
        </w:rPr>
      </w:pPr>
      <w:r w:rsidRPr="005F05FD">
        <w:rPr>
          <w:rFonts w:ascii="Palatino Linotype" w:hAnsi="Palatino Linotype" w:cs="Arial"/>
          <w:b/>
          <w:szCs w:val="22"/>
        </w:rPr>
        <w:lastRenderedPageBreak/>
        <w:t>Razones o motivos de inconformidad:</w:t>
      </w:r>
    </w:p>
    <w:p w14:paraId="28F0B141" w14:textId="77777777" w:rsidR="00EE11A9" w:rsidRPr="005F05FD" w:rsidRDefault="00EE11A9" w:rsidP="005F05FD">
      <w:pPr>
        <w:tabs>
          <w:tab w:val="left" w:pos="851"/>
        </w:tabs>
        <w:ind w:right="901"/>
        <w:jc w:val="both"/>
        <w:rPr>
          <w:rFonts w:ascii="Palatino Linotype" w:hAnsi="Palatino Linotype" w:cs="Arial"/>
          <w:i/>
          <w:sz w:val="22"/>
          <w:szCs w:val="22"/>
        </w:rPr>
      </w:pPr>
      <w:r w:rsidRPr="005F05FD">
        <w:rPr>
          <w:rFonts w:ascii="Palatino Linotype" w:hAnsi="Palatino Linotype" w:cs="Arial"/>
          <w:i/>
          <w:sz w:val="22"/>
          <w:szCs w:val="22"/>
        </w:rPr>
        <w:t>“NO ENTREGA INFORMACIÓN” (sic).</w:t>
      </w:r>
    </w:p>
    <w:p w14:paraId="447824AA" w14:textId="77777777" w:rsidR="00BD17F5" w:rsidRPr="005F05FD" w:rsidRDefault="00BD17F5" w:rsidP="005F05FD">
      <w:pPr>
        <w:spacing w:line="360" w:lineRule="auto"/>
        <w:jc w:val="both"/>
        <w:rPr>
          <w:rFonts w:ascii="Palatino Linotype" w:hAnsi="Palatino Linotype"/>
        </w:rPr>
      </w:pPr>
    </w:p>
    <w:p w14:paraId="6898AD68" w14:textId="1F0A9FB2" w:rsidR="003657F2" w:rsidRPr="005F05FD" w:rsidRDefault="00EE11A9" w:rsidP="005F05FD">
      <w:pPr>
        <w:spacing w:line="360" w:lineRule="auto"/>
        <w:ind w:right="49"/>
        <w:jc w:val="both"/>
        <w:rPr>
          <w:rFonts w:ascii="Palatino Linotype" w:eastAsia="Palatino Linotype" w:hAnsi="Palatino Linotype" w:cs="Palatino Linotype"/>
          <w:sz w:val="28"/>
        </w:rPr>
      </w:pPr>
      <w:r w:rsidRPr="005F05FD">
        <w:rPr>
          <w:rFonts w:ascii="Palatino Linotype" w:hAnsi="Palatino Linotype"/>
        </w:rPr>
        <w:t>De igual manera, se hace mención que</w:t>
      </w:r>
      <w:r w:rsidR="00180C54" w:rsidRPr="005F05FD">
        <w:rPr>
          <w:rFonts w:ascii="Palatino Linotype" w:hAnsi="Palatino Linotype"/>
        </w:rPr>
        <w:t xml:space="preserve"> el particular omitió hacer manifestación </w:t>
      </w:r>
      <w:r w:rsidR="00CF1884" w:rsidRPr="005F05FD">
        <w:rPr>
          <w:rFonts w:ascii="Palatino Linotype" w:hAnsi="Palatino Linotype"/>
        </w:rPr>
        <w:t xml:space="preserve">alguna a modo pruebas o alegato, en sentido contrario, el Sujeto Obligado en los medios de impugnación en que se actúa, proporcionó sus informes justificados en el mismo sentido, remitiendo un enlace electrónico, que posterior a su análisis, se advierto que dicho </w:t>
      </w:r>
      <w:r w:rsidR="00CF1884" w:rsidRPr="005F05FD">
        <w:rPr>
          <w:rFonts w:ascii="Palatino Linotype" w:hAnsi="Palatino Linotype"/>
          <w:i/>
        </w:rPr>
        <w:t xml:space="preserve">link </w:t>
      </w:r>
      <w:r w:rsidR="00CF1884" w:rsidRPr="005F05FD">
        <w:rPr>
          <w:rFonts w:ascii="Palatino Linotype" w:hAnsi="Palatino Linotype"/>
        </w:rPr>
        <w:t xml:space="preserve">redirige a la plataforma digital IPOMEX, específicamente al apartado de las remuneraciones de los servidores públicos; sirva de apoyo para una mejor referencia, las imágenes que a continuación de presentan: </w:t>
      </w:r>
    </w:p>
    <w:p w14:paraId="4062FEDC" w14:textId="2C1722B0" w:rsidR="003657F2" w:rsidRPr="005F05FD" w:rsidRDefault="003657F2" w:rsidP="005F05FD">
      <w:pPr>
        <w:spacing w:line="360" w:lineRule="auto"/>
        <w:jc w:val="both"/>
        <w:rPr>
          <w:rFonts w:ascii="Palatino Linotype" w:hAnsi="Palatino Linotype"/>
        </w:rPr>
      </w:pPr>
    </w:p>
    <w:p w14:paraId="09E6E4A9" w14:textId="77C134B0" w:rsidR="00022786" w:rsidRPr="005F05FD" w:rsidRDefault="00022786" w:rsidP="005F05FD">
      <w:pPr>
        <w:spacing w:line="360" w:lineRule="auto"/>
        <w:jc w:val="both"/>
        <w:rPr>
          <w:rFonts w:ascii="Palatino Linotype" w:hAnsi="Palatino Linotype"/>
        </w:rPr>
      </w:pPr>
      <w:r w:rsidRPr="005F05FD">
        <w:rPr>
          <w:rFonts w:ascii="Palatino Linotype" w:hAnsi="Palatino Linotype"/>
          <w:b/>
          <w:bCs/>
          <w:sz w:val="22"/>
          <w:szCs w:val="22"/>
        </w:rPr>
        <w:t>16607/INFOEM/IP/RR/2022:</w:t>
      </w:r>
    </w:p>
    <w:p w14:paraId="0E9A75CF" w14:textId="71F98D71" w:rsidR="00CF1884" w:rsidRPr="005F05FD" w:rsidRDefault="00CF1884" w:rsidP="005F05FD">
      <w:pPr>
        <w:spacing w:line="360" w:lineRule="auto"/>
        <w:jc w:val="both"/>
        <w:rPr>
          <w:rFonts w:ascii="Palatino Linotype" w:hAnsi="Palatino Linotype"/>
        </w:rPr>
      </w:pPr>
      <w:r w:rsidRPr="005F05FD">
        <w:rPr>
          <w:noProof/>
          <w:lang w:eastAsia="es-MX"/>
        </w:rPr>
        <w:drawing>
          <wp:inline distT="0" distB="0" distL="0" distR="0" wp14:anchorId="0DB426AF" wp14:editId="533CBA26">
            <wp:extent cx="5772150" cy="13049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2150" cy="1304925"/>
                    </a:xfrm>
                    <a:prstGeom prst="rect">
                      <a:avLst/>
                    </a:prstGeom>
                  </pic:spPr>
                </pic:pic>
              </a:graphicData>
            </a:graphic>
          </wp:inline>
        </w:drawing>
      </w:r>
    </w:p>
    <w:p w14:paraId="5BBE34F2" w14:textId="77777777" w:rsidR="00CF1884" w:rsidRPr="005F05FD" w:rsidRDefault="00CF1884" w:rsidP="005F05FD">
      <w:pPr>
        <w:spacing w:line="360" w:lineRule="auto"/>
        <w:jc w:val="both"/>
        <w:rPr>
          <w:rFonts w:ascii="Palatino Linotype" w:hAnsi="Palatino Linotype"/>
        </w:rPr>
      </w:pPr>
    </w:p>
    <w:p w14:paraId="4A0F2D10" w14:textId="3B7E9EA4" w:rsidR="00022786" w:rsidRPr="005F05FD" w:rsidRDefault="00022786" w:rsidP="005F05FD">
      <w:pPr>
        <w:spacing w:line="360" w:lineRule="auto"/>
        <w:jc w:val="both"/>
        <w:rPr>
          <w:rFonts w:ascii="Palatino Linotype" w:hAnsi="Palatino Linotype"/>
        </w:rPr>
      </w:pPr>
      <w:r w:rsidRPr="005F05FD">
        <w:rPr>
          <w:rFonts w:ascii="Palatino Linotype" w:hAnsi="Palatino Linotype"/>
          <w:b/>
          <w:bCs/>
          <w:sz w:val="22"/>
          <w:szCs w:val="22"/>
        </w:rPr>
        <w:t>16608/INFOEM/IP/RR/2022:</w:t>
      </w:r>
    </w:p>
    <w:p w14:paraId="10FD892A" w14:textId="43F9DAA4" w:rsidR="00CF1884" w:rsidRPr="005F05FD" w:rsidRDefault="00CF1884" w:rsidP="005F05FD">
      <w:pPr>
        <w:spacing w:line="360" w:lineRule="auto"/>
        <w:jc w:val="both"/>
        <w:rPr>
          <w:rFonts w:ascii="Palatino Linotype" w:hAnsi="Palatino Linotype"/>
        </w:rPr>
      </w:pPr>
      <w:r w:rsidRPr="005F05FD">
        <w:rPr>
          <w:noProof/>
          <w:lang w:eastAsia="es-MX"/>
        </w:rPr>
        <w:drawing>
          <wp:inline distT="0" distB="0" distL="0" distR="0" wp14:anchorId="634599A5" wp14:editId="5BCEC904">
            <wp:extent cx="5791835" cy="13144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14450"/>
                    </a:xfrm>
                    <a:prstGeom prst="rect">
                      <a:avLst/>
                    </a:prstGeom>
                  </pic:spPr>
                </pic:pic>
              </a:graphicData>
            </a:graphic>
          </wp:inline>
        </w:drawing>
      </w:r>
    </w:p>
    <w:p w14:paraId="56A63EB2" w14:textId="77777777" w:rsidR="00CF1884" w:rsidRPr="005F05FD" w:rsidRDefault="00CF1884" w:rsidP="005F05FD">
      <w:pPr>
        <w:spacing w:line="360" w:lineRule="auto"/>
        <w:jc w:val="both"/>
        <w:rPr>
          <w:rFonts w:ascii="Palatino Linotype" w:hAnsi="Palatino Linotype"/>
        </w:rPr>
      </w:pPr>
    </w:p>
    <w:p w14:paraId="0398D286" w14:textId="687EDDA0" w:rsidR="00022786" w:rsidRPr="005F05FD" w:rsidRDefault="00022786" w:rsidP="005F05FD">
      <w:pPr>
        <w:spacing w:line="360" w:lineRule="auto"/>
        <w:jc w:val="both"/>
        <w:rPr>
          <w:rFonts w:ascii="Palatino Linotype" w:hAnsi="Palatino Linotype"/>
        </w:rPr>
      </w:pPr>
      <w:r w:rsidRPr="005F05FD">
        <w:rPr>
          <w:rFonts w:ascii="Palatino Linotype" w:hAnsi="Palatino Linotype"/>
          <w:b/>
          <w:bCs/>
          <w:sz w:val="22"/>
          <w:szCs w:val="22"/>
        </w:rPr>
        <w:lastRenderedPageBreak/>
        <w:t>16609/INFOEM/IP/RR/2022:</w:t>
      </w:r>
    </w:p>
    <w:p w14:paraId="763B3D4F" w14:textId="0E93BC5A" w:rsidR="00022786" w:rsidRPr="005F05FD" w:rsidRDefault="00022786" w:rsidP="005F05FD">
      <w:pPr>
        <w:spacing w:line="360" w:lineRule="auto"/>
        <w:jc w:val="both"/>
        <w:rPr>
          <w:rFonts w:ascii="Palatino Linotype" w:hAnsi="Palatino Linotype"/>
        </w:rPr>
      </w:pPr>
      <w:r w:rsidRPr="005F05FD">
        <w:rPr>
          <w:noProof/>
          <w:lang w:eastAsia="es-MX"/>
        </w:rPr>
        <w:drawing>
          <wp:inline distT="0" distB="0" distL="0" distR="0" wp14:anchorId="54AD9233" wp14:editId="21CE8FA3">
            <wp:extent cx="5762625" cy="12287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2625" cy="1228725"/>
                    </a:xfrm>
                    <a:prstGeom prst="rect">
                      <a:avLst/>
                    </a:prstGeom>
                  </pic:spPr>
                </pic:pic>
              </a:graphicData>
            </a:graphic>
          </wp:inline>
        </w:drawing>
      </w:r>
    </w:p>
    <w:p w14:paraId="66092042" w14:textId="77777777" w:rsidR="00022786" w:rsidRPr="005F05FD" w:rsidRDefault="00022786" w:rsidP="005F05FD">
      <w:pPr>
        <w:widowControl w:val="0"/>
        <w:autoSpaceDE w:val="0"/>
        <w:autoSpaceDN w:val="0"/>
        <w:adjustRightInd w:val="0"/>
        <w:spacing w:line="360" w:lineRule="auto"/>
        <w:jc w:val="both"/>
        <w:rPr>
          <w:rFonts w:ascii="Palatino Linotype" w:hAnsi="Palatino Linotype"/>
        </w:rPr>
      </w:pPr>
    </w:p>
    <w:p w14:paraId="3D7863E5" w14:textId="7D28D3A4" w:rsidR="00EA6055" w:rsidRPr="005F05FD" w:rsidRDefault="00180C54" w:rsidP="005F05FD">
      <w:pPr>
        <w:widowControl w:val="0"/>
        <w:autoSpaceDE w:val="0"/>
        <w:autoSpaceDN w:val="0"/>
        <w:adjustRightInd w:val="0"/>
        <w:spacing w:line="360" w:lineRule="auto"/>
        <w:jc w:val="both"/>
        <w:rPr>
          <w:rFonts w:ascii="Palatino Linotype" w:hAnsi="Palatino Linotype"/>
        </w:rPr>
      </w:pPr>
      <w:r w:rsidRPr="005F05FD">
        <w:rPr>
          <w:rFonts w:ascii="Palatino Linotype" w:hAnsi="Palatino Linotype"/>
        </w:rPr>
        <w:t xml:space="preserve">Expuestas las posturas de las partes, se procede al análisis del agravio hecho valer por el particular, relativo a la </w:t>
      </w:r>
      <w:r w:rsidRPr="005F05FD">
        <w:rPr>
          <w:rFonts w:ascii="Palatino Linotype" w:hAnsi="Palatino Linotype"/>
          <w:u w:val="single"/>
        </w:rPr>
        <w:t>negativa de la entrega de información</w:t>
      </w:r>
      <w:r w:rsidR="00251202" w:rsidRPr="005F05FD">
        <w:rPr>
          <w:rFonts w:ascii="Palatino Linotype" w:hAnsi="Palatino Linotype"/>
        </w:rPr>
        <w:t xml:space="preserve"> por parte del Sujeto Obligado, de conformidad con lo establecido en el artículo 179, fracción I de la Ley de transparencia Local.</w:t>
      </w:r>
    </w:p>
    <w:p w14:paraId="709E0BC4" w14:textId="77777777" w:rsidR="00F152A7" w:rsidRPr="005F05FD" w:rsidRDefault="00F152A7" w:rsidP="005F05FD">
      <w:pPr>
        <w:widowControl w:val="0"/>
        <w:autoSpaceDE w:val="0"/>
        <w:autoSpaceDN w:val="0"/>
        <w:adjustRightInd w:val="0"/>
        <w:spacing w:line="360" w:lineRule="auto"/>
        <w:jc w:val="both"/>
        <w:rPr>
          <w:rFonts w:ascii="Palatino Linotype" w:hAnsi="Palatino Linotype"/>
        </w:rPr>
      </w:pPr>
    </w:p>
    <w:p w14:paraId="694CA936" w14:textId="4452AE9C" w:rsidR="00022786" w:rsidRPr="005F05FD" w:rsidRDefault="00F152A7" w:rsidP="005F05FD">
      <w:pPr>
        <w:spacing w:line="360" w:lineRule="auto"/>
        <w:ind w:right="51"/>
        <w:jc w:val="both"/>
        <w:rPr>
          <w:rFonts w:ascii="Palatino Linotype" w:eastAsia="Palatino Linotype" w:hAnsi="Palatino Linotype" w:cs="Palatino Linotype"/>
        </w:rPr>
      </w:pPr>
      <w:r w:rsidRPr="005F05FD">
        <w:rPr>
          <w:rFonts w:ascii="Palatino Linotype" w:hAnsi="Palatino Linotype"/>
        </w:rPr>
        <w:t xml:space="preserve">En esa tesitura, </w:t>
      </w:r>
      <w:r w:rsidR="00022786" w:rsidRPr="005F05FD">
        <w:rPr>
          <w:rFonts w:ascii="Palatino Linotype" w:hAnsi="Palatino Linotype"/>
          <w:bCs/>
          <w:szCs w:val="22"/>
        </w:rPr>
        <w:t>se debe</w:t>
      </w:r>
      <w:r w:rsidR="00C4389F" w:rsidRPr="005F05FD">
        <w:rPr>
          <w:rFonts w:ascii="Palatino Linotype" w:hAnsi="Palatino Linotype"/>
          <w:bCs/>
          <w:szCs w:val="22"/>
        </w:rPr>
        <w:t xml:space="preserve"> destacar que el Sujeto Obligado asume conta</w:t>
      </w:r>
      <w:r w:rsidR="00022786" w:rsidRPr="005F05FD">
        <w:rPr>
          <w:rFonts w:ascii="Palatino Linotype" w:hAnsi="Palatino Linotype"/>
          <w:bCs/>
          <w:szCs w:val="22"/>
        </w:rPr>
        <w:t xml:space="preserve">r con la información relativa a los recibos de nómina de los diversos servidores públicos, toda vez que no expresó manifestación en sentido negativo; por lo que </w:t>
      </w:r>
      <w:r w:rsidR="00022786" w:rsidRPr="005F05FD">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022786" w:rsidRPr="005F05FD">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022786" w:rsidRPr="005F05FD">
        <w:rPr>
          <w:rFonts w:ascii="Palatino Linotype" w:eastAsia="Palatino Linotype" w:hAnsi="Palatino Linotype" w:cs="Palatino Linotype"/>
        </w:rPr>
        <w:t>.</w:t>
      </w:r>
    </w:p>
    <w:p w14:paraId="6E218DE2" w14:textId="77777777" w:rsidR="00022786" w:rsidRPr="005F05FD" w:rsidRDefault="00022786" w:rsidP="005F05FD">
      <w:pPr>
        <w:spacing w:line="360" w:lineRule="auto"/>
        <w:ind w:right="51"/>
        <w:jc w:val="both"/>
        <w:rPr>
          <w:rFonts w:ascii="Palatino Linotype" w:hAnsi="Palatino Linotype"/>
          <w:bCs/>
          <w:szCs w:val="22"/>
        </w:rPr>
      </w:pPr>
    </w:p>
    <w:p w14:paraId="5749C1F7" w14:textId="1C7AEEDA" w:rsidR="00F152A7" w:rsidRPr="005F05FD" w:rsidRDefault="00022786" w:rsidP="005F05FD">
      <w:pPr>
        <w:spacing w:line="360" w:lineRule="auto"/>
        <w:ind w:right="51"/>
        <w:jc w:val="both"/>
        <w:rPr>
          <w:rFonts w:ascii="Palatino Linotype" w:eastAsia="Palatino Linotype" w:hAnsi="Palatino Linotype" w:cs="Palatino Linotype"/>
          <w:sz w:val="28"/>
        </w:rPr>
      </w:pPr>
      <w:r w:rsidRPr="005F05FD">
        <w:rPr>
          <w:rFonts w:ascii="Palatino Linotype" w:hAnsi="Palatino Linotype"/>
          <w:bCs/>
          <w:szCs w:val="22"/>
        </w:rPr>
        <w:t xml:space="preserve">También </w:t>
      </w:r>
      <w:r w:rsidR="00B347E3" w:rsidRPr="005F05FD">
        <w:rPr>
          <w:rFonts w:ascii="Palatino Linotype" w:hAnsi="Palatino Linotype"/>
          <w:bCs/>
          <w:szCs w:val="22"/>
        </w:rPr>
        <w:t xml:space="preserve">es importante señalar que si bien en las constancias que integran el expediente electrónico, se aprecia turno de requerimiento a las áreas que se estimaron competentes para atender la solicitud de acceso a la información de mérito, lo cierto </w:t>
      </w:r>
      <w:r w:rsidR="00B347E3" w:rsidRPr="005F05FD">
        <w:rPr>
          <w:rFonts w:ascii="Palatino Linotype" w:hAnsi="Palatino Linotype"/>
          <w:bCs/>
          <w:szCs w:val="22"/>
        </w:rPr>
        <w:lastRenderedPageBreak/>
        <w:t>también es que no se distingue que dicha petición interna haya</w:t>
      </w:r>
      <w:r w:rsidRPr="005F05FD">
        <w:rPr>
          <w:rFonts w:ascii="Palatino Linotype" w:hAnsi="Palatino Linotype"/>
          <w:bCs/>
          <w:szCs w:val="22"/>
        </w:rPr>
        <w:t xml:space="preserve"> sido respondida, por lo </w:t>
      </w:r>
      <w:r w:rsidR="00B347E3" w:rsidRPr="005F05FD">
        <w:rPr>
          <w:rFonts w:ascii="Palatino Linotype" w:hAnsi="Palatino Linotype"/>
          <w:bCs/>
          <w:szCs w:val="22"/>
        </w:rPr>
        <w:t xml:space="preserve">que </w:t>
      </w:r>
      <w:r w:rsidR="00B347E3" w:rsidRPr="005F05FD">
        <w:rPr>
          <w:rFonts w:ascii="Palatino Linotype" w:hAnsi="Palatino Linotype"/>
        </w:rPr>
        <w:t>no se tiene certeza de que se haya cumplido</w:t>
      </w:r>
      <w:r w:rsidR="00F152A7" w:rsidRPr="005F05FD">
        <w:rPr>
          <w:rFonts w:ascii="Palatino Linotype" w:hAnsi="Palatino Linotype"/>
        </w:rPr>
        <w:t xml:space="preserve"> con el requisito establecido en el artículo 162 de la Ley de Transparencia Local, que a la letra señala lo siguiente:</w:t>
      </w:r>
    </w:p>
    <w:p w14:paraId="43A2FDA4" w14:textId="77777777" w:rsidR="00F152A7" w:rsidRPr="005F05FD" w:rsidRDefault="00F152A7" w:rsidP="005F05FD">
      <w:pPr>
        <w:pStyle w:val="NormalWeb"/>
        <w:spacing w:before="0" w:beforeAutospacing="0" w:after="0" w:afterAutospacing="0" w:line="360" w:lineRule="auto"/>
        <w:jc w:val="both"/>
        <w:rPr>
          <w:rFonts w:ascii="Palatino Linotype" w:hAnsi="Palatino Linotype"/>
        </w:rPr>
      </w:pPr>
    </w:p>
    <w:p w14:paraId="063D635F" w14:textId="70317A1E" w:rsidR="00D13DD6" w:rsidRPr="005F05FD" w:rsidRDefault="00F152A7" w:rsidP="005F05FD">
      <w:pPr>
        <w:pStyle w:val="NormalWeb"/>
        <w:spacing w:before="0" w:beforeAutospacing="0" w:after="0" w:afterAutospacing="0" w:line="276" w:lineRule="auto"/>
        <w:ind w:left="851" w:right="1041"/>
        <w:jc w:val="both"/>
        <w:rPr>
          <w:i/>
          <w:sz w:val="22"/>
          <w:szCs w:val="22"/>
        </w:rPr>
      </w:pPr>
      <w:r w:rsidRPr="005F05FD">
        <w:rPr>
          <w:b/>
          <w:i/>
          <w:sz w:val="22"/>
          <w:szCs w:val="22"/>
        </w:rPr>
        <w:t>“Artículo 162.</w:t>
      </w:r>
      <w:r w:rsidRPr="005F05FD">
        <w:rPr>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w:t>
      </w:r>
      <w:r w:rsidR="00D13DD6" w:rsidRPr="005F05FD">
        <w:rPr>
          <w:i/>
          <w:sz w:val="22"/>
          <w:szCs w:val="22"/>
        </w:rPr>
        <w:t xml:space="preserve"> de la información solicitada.”</w:t>
      </w:r>
    </w:p>
    <w:p w14:paraId="7C19F479" w14:textId="77777777" w:rsidR="00D13DD6" w:rsidRPr="005F05FD" w:rsidRDefault="00D13DD6"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p>
    <w:p w14:paraId="52A39B8D" w14:textId="77777777" w:rsidR="00CA03E4" w:rsidRPr="005F05FD" w:rsidRDefault="00D13DD6"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r w:rsidRPr="005F05FD">
        <w:rPr>
          <w:rFonts w:ascii="Palatino Linotype" w:hAnsi="Palatino Linotype" w:cs="Arial"/>
          <w:sz w:val="24"/>
          <w:lang w:val="es-ES_tradnl" w:eastAsia="es-ES"/>
        </w:rPr>
        <w:t xml:space="preserve">Ahora bien sobre los enlaces electrónicos, en aras de garantizar un correcto análisis de las constancias que obran en los expedientes electrónicos de SEIMEX, </w:t>
      </w:r>
      <w:r w:rsidR="00342D6D" w:rsidRPr="005F05FD">
        <w:rPr>
          <w:rFonts w:ascii="Palatino Linotype" w:hAnsi="Palatino Linotype" w:cs="Arial"/>
          <w:sz w:val="24"/>
          <w:lang w:val="es-ES_tradnl" w:eastAsia="es-ES"/>
        </w:rPr>
        <w:t xml:space="preserve">resulta necesario consultar el link encontrado en los escritos </w:t>
      </w:r>
      <w:r w:rsidR="00CA03E4" w:rsidRPr="005F05FD">
        <w:rPr>
          <w:rFonts w:ascii="Palatino Linotype" w:hAnsi="Palatino Linotype" w:cs="Arial"/>
          <w:sz w:val="24"/>
          <w:lang w:val="es-ES_tradnl" w:eastAsia="es-ES"/>
        </w:rPr>
        <w:t>presentados en el apartado de manifestaciones por el Titular de Unidad de Transparencia, cuyo contenido posterior  a su revisión arrojó lo siguiente:</w:t>
      </w:r>
    </w:p>
    <w:p w14:paraId="55AC3588" w14:textId="6A630AA6" w:rsidR="00CA03E4" w:rsidRPr="005F05FD" w:rsidRDefault="00CA03E4"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r w:rsidRPr="005F05FD">
        <w:rPr>
          <w:noProof/>
        </w:rPr>
        <w:lastRenderedPageBreak/>
        <w:drawing>
          <wp:inline distT="0" distB="0" distL="0" distR="0" wp14:anchorId="749C831B" wp14:editId="1831F259">
            <wp:extent cx="5343525" cy="3840480"/>
            <wp:effectExtent l="0" t="0" r="9525"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43525" cy="3840480"/>
                    </a:xfrm>
                    <a:prstGeom prst="rect">
                      <a:avLst/>
                    </a:prstGeom>
                  </pic:spPr>
                </pic:pic>
              </a:graphicData>
            </a:graphic>
          </wp:inline>
        </w:drawing>
      </w:r>
    </w:p>
    <w:p w14:paraId="4A8E810A" w14:textId="77777777" w:rsidR="00CA03E4" w:rsidRPr="005F05FD" w:rsidRDefault="00CA03E4"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p>
    <w:p w14:paraId="6A752D67" w14:textId="4E4017E7" w:rsidR="00D13DD6" w:rsidRPr="005F05FD" w:rsidRDefault="00CA03E4"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r w:rsidRPr="005F05FD">
        <w:rPr>
          <w:rFonts w:ascii="Palatino Linotype" w:hAnsi="Palatino Linotype" w:cs="Arial"/>
          <w:sz w:val="24"/>
          <w:lang w:val="es-ES_tradnl" w:eastAsia="es-ES"/>
        </w:rPr>
        <w:t>Por lo anterior, se colige que</w:t>
      </w:r>
      <w:r w:rsidR="00D13DD6" w:rsidRPr="005F05FD">
        <w:rPr>
          <w:rFonts w:ascii="Palatino Linotype" w:hAnsi="Palatino Linotype" w:cs="Arial"/>
          <w:sz w:val="24"/>
          <w:lang w:val="es-ES_tradnl" w:eastAsia="es-ES"/>
        </w:rPr>
        <w:t xml:space="preserve"> no basta con proporcionar enlaces electrónicos para que el particular consulte en su totalidad la información precisa a la que quiere llegar, lo cual va en contra de lo establecido por el artículo 161 de la Ley de Transparencia Local, que a la letra, menciona lo siguiente:</w:t>
      </w:r>
    </w:p>
    <w:p w14:paraId="2C5BA747" w14:textId="77777777" w:rsidR="00D13DD6" w:rsidRPr="005F05FD" w:rsidRDefault="00D13DD6" w:rsidP="005F05FD">
      <w:pPr>
        <w:pStyle w:val="paragraph"/>
        <w:spacing w:before="0" w:beforeAutospacing="0" w:after="0" w:afterAutospacing="0" w:line="360" w:lineRule="auto"/>
        <w:jc w:val="both"/>
        <w:textAlignment w:val="baseline"/>
        <w:rPr>
          <w:rFonts w:ascii="Palatino Linotype" w:hAnsi="Palatino Linotype" w:cs="Arial"/>
          <w:sz w:val="24"/>
          <w:lang w:val="es-ES_tradnl" w:eastAsia="es-ES"/>
        </w:rPr>
      </w:pPr>
    </w:p>
    <w:p w14:paraId="532D26FC" w14:textId="77777777" w:rsidR="00D13DD6" w:rsidRPr="005F05FD" w:rsidRDefault="00D13DD6" w:rsidP="005F05FD">
      <w:pPr>
        <w:pStyle w:val="paragraph"/>
        <w:spacing w:before="0" w:beforeAutospacing="0" w:after="0" w:afterAutospacing="0" w:line="276" w:lineRule="auto"/>
        <w:ind w:left="851" w:right="899"/>
        <w:jc w:val="both"/>
        <w:textAlignment w:val="baseline"/>
        <w:rPr>
          <w:rFonts w:ascii="Palatino Linotype" w:hAnsi="Palatino Linotype" w:cs="Arial"/>
          <w:i/>
          <w:sz w:val="24"/>
          <w:u w:val="single"/>
          <w:lang w:val="es-ES_tradnl" w:eastAsia="es-ES"/>
        </w:rPr>
      </w:pPr>
      <w:r w:rsidRPr="005F05FD">
        <w:rPr>
          <w:rFonts w:ascii="Palatino Linotype" w:hAnsi="Palatino Linotype"/>
          <w:b/>
          <w:i/>
        </w:rPr>
        <w:t>“Artículo 161</w:t>
      </w:r>
      <w:r w:rsidRPr="005F05FD">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5F05FD">
        <w:rPr>
          <w:rFonts w:ascii="Palatino Linotype" w:hAnsi="Palatino Linotype"/>
          <w:i/>
          <w:u w:val="single"/>
        </w:rPr>
        <w:t>La fuente deberá ser precisa y concreta y no debe implicar que el solicitante realice una búsqueda en toda la información que se encuentre disponible.”</w:t>
      </w:r>
    </w:p>
    <w:p w14:paraId="5D60ED1C" w14:textId="77777777" w:rsidR="00D13DD6" w:rsidRPr="005F05FD" w:rsidRDefault="00D13DD6" w:rsidP="005F05FD">
      <w:pPr>
        <w:widowControl w:val="0"/>
        <w:autoSpaceDE w:val="0"/>
        <w:autoSpaceDN w:val="0"/>
        <w:adjustRightInd w:val="0"/>
        <w:spacing w:line="360" w:lineRule="auto"/>
        <w:jc w:val="both"/>
        <w:rPr>
          <w:rFonts w:ascii="Palatino Linotype" w:hAnsi="Palatino Linotype"/>
        </w:rPr>
      </w:pPr>
    </w:p>
    <w:p w14:paraId="2D4F0BAD" w14:textId="7F4FD634" w:rsidR="00F152A7" w:rsidRPr="005F05FD" w:rsidRDefault="00B347E3" w:rsidP="005F05FD">
      <w:pPr>
        <w:widowControl w:val="0"/>
        <w:autoSpaceDE w:val="0"/>
        <w:autoSpaceDN w:val="0"/>
        <w:adjustRightInd w:val="0"/>
        <w:spacing w:line="360" w:lineRule="auto"/>
        <w:jc w:val="both"/>
        <w:rPr>
          <w:rFonts w:ascii="Palatino Linotype" w:hAnsi="Palatino Linotype"/>
        </w:rPr>
      </w:pPr>
      <w:r w:rsidRPr="005F05FD">
        <w:rPr>
          <w:rFonts w:ascii="Palatino Linotype" w:hAnsi="Palatino Linotype"/>
        </w:rPr>
        <w:lastRenderedPageBreak/>
        <w:t xml:space="preserve">Aunado a lo anterior, es importante señalar que la información requerida se encuentra contemplada </w:t>
      </w:r>
      <w:r w:rsidR="00673E60" w:rsidRPr="005F05FD">
        <w:rPr>
          <w:rFonts w:ascii="Palatino Linotype" w:hAnsi="Palatino Linotype"/>
        </w:rPr>
        <w:t>dentro de las obligaciones de Transparencia Común, establecidas específicamente e</w:t>
      </w:r>
      <w:r w:rsidR="00CA03E4" w:rsidRPr="005F05FD">
        <w:rPr>
          <w:rFonts w:ascii="Palatino Linotype" w:hAnsi="Palatino Linotype"/>
        </w:rPr>
        <w:t>n el artículo 92, fracción VIII</w:t>
      </w:r>
      <w:r w:rsidR="00673E60" w:rsidRPr="005F05FD">
        <w:rPr>
          <w:rFonts w:ascii="Palatino Linotype" w:hAnsi="Palatino Linotype"/>
        </w:rPr>
        <w:t>, de la Ley de Transparencia Local, que a la letra señala lo siguiente:</w:t>
      </w:r>
    </w:p>
    <w:p w14:paraId="74653D16" w14:textId="77777777" w:rsidR="00673E60" w:rsidRPr="005F05FD" w:rsidRDefault="00673E60" w:rsidP="005F05FD">
      <w:pPr>
        <w:widowControl w:val="0"/>
        <w:autoSpaceDE w:val="0"/>
        <w:autoSpaceDN w:val="0"/>
        <w:adjustRightInd w:val="0"/>
        <w:spacing w:line="360" w:lineRule="auto"/>
        <w:jc w:val="both"/>
        <w:rPr>
          <w:rFonts w:ascii="Palatino Linotype" w:hAnsi="Palatino Linotype"/>
        </w:rPr>
      </w:pPr>
    </w:p>
    <w:p w14:paraId="4B2E37CD" w14:textId="65C89A0F" w:rsidR="00673E60" w:rsidRPr="005F05FD" w:rsidRDefault="00673E60" w:rsidP="005F05FD">
      <w:pPr>
        <w:widowControl w:val="0"/>
        <w:autoSpaceDE w:val="0"/>
        <w:autoSpaceDN w:val="0"/>
        <w:adjustRightInd w:val="0"/>
        <w:spacing w:line="276" w:lineRule="auto"/>
        <w:ind w:left="851" w:right="899"/>
        <w:jc w:val="both"/>
        <w:rPr>
          <w:rFonts w:ascii="Palatino Linotype" w:hAnsi="Palatino Linotype"/>
          <w:i/>
          <w:sz w:val="22"/>
          <w:szCs w:val="22"/>
        </w:rPr>
      </w:pPr>
      <w:r w:rsidRPr="005F05FD">
        <w:rPr>
          <w:rFonts w:ascii="Palatino Linotype" w:hAnsi="Palatino Linotype"/>
          <w:i/>
          <w:sz w:val="22"/>
          <w:szCs w:val="22"/>
        </w:rPr>
        <w:t>“</w:t>
      </w:r>
      <w:r w:rsidRPr="005F05FD">
        <w:rPr>
          <w:rFonts w:ascii="Palatino Linotype" w:hAnsi="Palatino Linotype"/>
          <w:b/>
          <w:i/>
          <w:sz w:val="22"/>
          <w:szCs w:val="22"/>
        </w:rPr>
        <w:t>Artículo 92</w:t>
      </w:r>
      <w:r w:rsidRPr="005F05FD">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1FA058" w14:textId="10D66556" w:rsidR="00673E60" w:rsidRPr="005F05FD" w:rsidRDefault="00673E60" w:rsidP="005F05FD">
      <w:pPr>
        <w:widowControl w:val="0"/>
        <w:autoSpaceDE w:val="0"/>
        <w:autoSpaceDN w:val="0"/>
        <w:adjustRightInd w:val="0"/>
        <w:spacing w:line="276" w:lineRule="auto"/>
        <w:ind w:left="851" w:right="899"/>
        <w:jc w:val="both"/>
        <w:rPr>
          <w:rFonts w:ascii="Palatino Linotype" w:hAnsi="Palatino Linotype"/>
          <w:i/>
          <w:sz w:val="22"/>
          <w:szCs w:val="22"/>
        </w:rPr>
      </w:pPr>
      <w:r w:rsidRPr="005F05FD">
        <w:rPr>
          <w:rFonts w:ascii="Palatino Linotype" w:hAnsi="Palatino Linotype"/>
          <w:i/>
          <w:sz w:val="22"/>
          <w:szCs w:val="22"/>
        </w:rPr>
        <w:t>(…)</w:t>
      </w:r>
    </w:p>
    <w:p w14:paraId="0091481F" w14:textId="4D8A0F2A" w:rsidR="00673E60" w:rsidRPr="005F05FD" w:rsidRDefault="00CA03E4" w:rsidP="005F05FD">
      <w:pPr>
        <w:widowControl w:val="0"/>
        <w:autoSpaceDE w:val="0"/>
        <w:autoSpaceDN w:val="0"/>
        <w:adjustRightInd w:val="0"/>
        <w:spacing w:line="276" w:lineRule="auto"/>
        <w:ind w:left="851" w:right="899"/>
        <w:jc w:val="both"/>
        <w:rPr>
          <w:rFonts w:ascii="Palatino Linotype" w:hAnsi="Palatino Linotype"/>
          <w:b/>
          <w:i/>
          <w:sz w:val="22"/>
          <w:szCs w:val="22"/>
        </w:rPr>
      </w:pPr>
      <w:r w:rsidRPr="005F05FD">
        <w:rPr>
          <w:rFonts w:ascii="Palatino Linotype" w:hAnsi="Palatino Linotype"/>
          <w:b/>
          <w:i/>
          <w:sz w:val="22"/>
          <w:szCs w:val="22"/>
        </w:rPr>
        <w:t xml:space="preserve">VIII. </w:t>
      </w:r>
      <w:r w:rsidRPr="005F05FD">
        <w:rPr>
          <w:rFonts w:ascii="Palatino Linotype" w:hAnsi="Palatino Linotype"/>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673E60" w:rsidRPr="005F05FD">
        <w:rPr>
          <w:rFonts w:ascii="Palatino Linotype" w:hAnsi="Palatino Linotype"/>
          <w:i/>
          <w:sz w:val="22"/>
          <w:szCs w:val="22"/>
        </w:rPr>
        <w:t>”</w:t>
      </w:r>
    </w:p>
    <w:p w14:paraId="5C628786" w14:textId="77777777" w:rsidR="00F152A7" w:rsidRPr="005F05FD" w:rsidRDefault="00F152A7" w:rsidP="005F05FD">
      <w:pPr>
        <w:widowControl w:val="0"/>
        <w:autoSpaceDE w:val="0"/>
        <w:autoSpaceDN w:val="0"/>
        <w:adjustRightInd w:val="0"/>
        <w:spacing w:line="360" w:lineRule="auto"/>
        <w:jc w:val="both"/>
        <w:rPr>
          <w:rFonts w:ascii="Palatino Linotype" w:hAnsi="Palatino Linotype"/>
        </w:rPr>
      </w:pPr>
    </w:p>
    <w:p w14:paraId="65D19867" w14:textId="77777777" w:rsidR="00251202" w:rsidRPr="005F05FD" w:rsidRDefault="00251202" w:rsidP="005F05FD">
      <w:pPr>
        <w:spacing w:after="160" w:line="360" w:lineRule="auto"/>
        <w:jc w:val="both"/>
        <w:rPr>
          <w:rFonts w:ascii="Palatino Linotype" w:eastAsia="Calibri" w:hAnsi="Palatino Linotype" w:cs="Arial"/>
          <w:lang w:val="es-ES" w:eastAsia="en-US"/>
        </w:rPr>
      </w:pPr>
      <w:r w:rsidRPr="005F05FD">
        <w:rPr>
          <w:rFonts w:ascii="Palatino Linotype" w:eastAsia="Calibri" w:hAnsi="Palatino Linotype" w:cs="Arial"/>
          <w:lang w:val="es-ES" w:eastAsia="en-US"/>
        </w:rPr>
        <w:t xml:space="preserve">Por lo que hace a las percepciones de los servidores públicos, sirve de sustento por analogía, para justificar la publicidad sobre los datos relativos a los montos por concepto de pago de las remuneraciones, los criterios </w:t>
      </w:r>
      <w:r w:rsidRPr="005F05FD">
        <w:rPr>
          <w:rFonts w:ascii="Palatino Linotype" w:eastAsia="Calibri" w:hAnsi="Palatino Linotype" w:cs="Arial"/>
          <w:b/>
          <w:lang w:val="es-ES" w:eastAsia="en-US"/>
        </w:rPr>
        <w:t>01/2003</w:t>
      </w:r>
      <w:r w:rsidRPr="005F05FD">
        <w:rPr>
          <w:rFonts w:ascii="Palatino Linotype" w:eastAsia="Calibri" w:hAnsi="Palatino Linotype" w:cs="Arial"/>
          <w:lang w:val="es-ES" w:eastAsia="en-US"/>
        </w:rPr>
        <w:t xml:space="preserve"> y </w:t>
      </w:r>
      <w:r w:rsidRPr="005F05FD">
        <w:rPr>
          <w:rFonts w:ascii="Palatino Linotype" w:eastAsia="Calibri" w:hAnsi="Palatino Linotype" w:cs="Arial"/>
          <w:b/>
          <w:lang w:val="es-ES" w:eastAsia="en-US"/>
        </w:rPr>
        <w:t>02/2003</w:t>
      </w:r>
      <w:r w:rsidRPr="005F05FD">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34D09FC1" w14:textId="77777777" w:rsidR="00251202" w:rsidRPr="005F05FD" w:rsidRDefault="00251202" w:rsidP="005F05FD">
      <w:pPr>
        <w:ind w:left="851" w:right="851"/>
        <w:jc w:val="center"/>
        <w:rPr>
          <w:rFonts w:ascii="Palatino Linotype" w:eastAsia="Calibri" w:hAnsi="Palatino Linotype" w:cs="Arial"/>
          <w:b/>
          <w:i/>
          <w:sz w:val="22"/>
          <w:szCs w:val="22"/>
          <w:lang w:val="es-ES" w:eastAsia="en-US"/>
        </w:rPr>
      </w:pPr>
      <w:r w:rsidRPr="005F05FD">
        <w:rPr>
          <w:rFonts w:ascii="Palatino Linotype" w:eastAsia="Calibri" w:hAnsi="Palatino Linotype" w:cs="Arial"/>
          <w:b/>
          <w:i/>
          <w:sz w:val="22"/>
          <w:szCs w:val="22"/>
          <w:lang w:val="es-ES" w:eastAsia="en-US"/>
        </w:rPr>
        <w:t>Criterio 01/2003.</w:t>
      </w:r>
    </w:p>
    <w:p w14:paraId="428D7E03" w14:textId="77777777" w:rsidR="00251202" w:rsidRPr="005F05FD" w:rsidRDefault="00251202" w:rsidP="005F05FD">
      <w:pPr>
        <w:ind w:left="851" w:right="851"/>
        <w:jc w:val="both"/>
        <w:rPr>
          <w:rFonts w:ascii="Palatino Linotype" w:eastAsia="Calibri" w:hAnsi="Palatino Linotype" w:cs="Arial"/>
          <w:b/>
          <w:bCs/>
          <w:i/>
          <w:sz w:val="22"/>
          <w:szCs w:val="22"/>
          <w:lang w:val="es-ES" w:eastAsia="en-US"/>
        </w:rPr>
      </w:pPr>
      <w:r w:rsidRPr="005F05FD">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5F05FD">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w:t>
      </w:r>
      <w:r w:rsidRPr="005F05FD">
        <w:rPr>
          <w:rFonts w:ascii="Palatino Linotype" w:eastAsia="Calibri" w:hAnsi="Palatino Linotype" w:cs="Arial"/>
          <w:i/>
          <w:sz w:val="22"/>
          <w:szCs w:val="22"/>
          <w:lang w:val="es-ES" w:eastAsia="en-US"/>
        </w:rPr>
        <w:lastRenderedPageBreak/>
        <w:t xml:space="preserve">extraordinaria de los servidores públicos, ello no obsta para reconocer que el legislador estableció en el artículo 7 de ese mismo ordenamiento que la referida información, como una obligación de trasparencia, </w:t>
      </w:r>
      <w:r w:rsidRPr="005F05FD">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F05FD">
        <w:rPr>
          <w:rFonts w:ascii="Palatino Linotype" w:eastAsia="Calibri" w:hAnsi="Palatino Linotype" w:cs="Arial"/>
          <w:i/>
          <w:sz w:val="22"/>
          <w:szCs w:val="22"/>
          <w:u w:val="single"/>
          <w:lang w:val="es-ES" w:eastAsia="en-US"/>
        </w:rPr>
        <w:t>…”</w:t>
      </w:r>
      <w:r w:rsidRPr="005F05FD">
        <w:rPr>
          <w:rFonts w:ascii="Palatino Linotype" w:eastAsia="Calibri" w:hAnsi="Palatino Linotype" w:cs="Arial"/>
          <w:i/>
          <w:sz w:val="22"/>
          <w:szCs w:val="22"/>
          <w:lang w:val="es-ES" w:eastAsia="en-US"/>
        </w:rPr>
        <w:t xml:space="preserve"> </w:t>
      </w:r>
      <w:r w:rsidRPr="005F05FD">
        <w:rPr>
          <w:rFonts w:ascii="Palatino Linotype" w:eastAsia="Calibri" w:hAnsi="Palatino Linotype" w:cs="Arial"/>
          <w:b/>
          <w:bCs/>
          <w:i/>
          <w:sz w:val="22"/>
          <w:szCs w:val="22"/>
          <w:lang w:val="es-ES" w:eastAsia="en-US"/>
        </w:rPr>
        <w:t>[Sic]</w:t>
      </w:r>
    </w:p>
    <w:p w14:paraId="49281D32" w14:textId="77777777" w:rsidR="00251202" w:rsidRPr="005F05FD" w:rsidRDefault="00251202" w:rsidP="005F05FD">
      <w:pPr>
        <w:ind w:left="851" w:right="851"/>
        <w:jc w:val="center"/>
        <w:rPr>
          <w:rFonts w:ascii="Palatino Linotype" w:eastAsia="Calibri" w:hAnsi="Palatino Linotype" w:cs="Arial"/>
          <w:b/>
          <w:i/>
          <w:sz w:val="22"/>
          <w:szCs w:val="22"/>
          <w:lang w:val="es-ES" w:eastAsia="en-US"/>
        </w:rPr>
      </w:pPr>
      <w:r w:rsidRPr="005F05FD">
        <w:rPr>
          <w:rFonts w:ascii="Palatino Linotype" w:eastAsia="Calibri" w:hAnsi="Palatino Linotype" w:cs="Arial"/>
          <w:b/>
          <w:i/>
          <w:sz w:val="22"/>
          <w:szCs w:val="22"/>
          <w:lang w:val="es-ES" w:eastAsia="en-US"/>
        </w:rPr>
        <w:t>Criterio 02/2003.</w:t>
      </w:r>
    </w:p>
    <w:p w14:paraId="22F4D46B" w14:textId="77777777" w:rsidR="00251202" w:rsidRPr="005F05FD" w:rsidRDefault="00251202" w:rsidP="005F05FD">
      <w:pPr>
        <w:ind w:left="851" w:right="851"/>
        <w:jc w:val="both"/>
        <w:rPr>
          <w:rFonts w:ascii="Palatino Linotype" w:eastAsia="Calibri" w:hAnsi="Palatino Linotype" w:cs="Arial"/>
          <w:b/>
          <w:i/>
          <w:sz w:val="22"/>
          <w:szCs w:val="22"/>
          <w:lang w:val="es-ES" w:eastAsia="en-US"/>
        </w:rPr>
      </w:pPr>
      <w:r w:rsidRPr="005F05FD">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5F05FD">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F05FD">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F05FD">
        <w:rPr>
          <w:rFonts w:ascii="Palatino Linotype" w:eastAsia="Calibri" w:hAnsi="Palatino Linotype" w:cs="Arial"/>
          <w:i/>
          <w:sz w:val="22"/>
          <w:szCs w:val="22"/>
          <w:lang w:val="es-ES" w:eastAsia="en-US"/>
        </w:rPr>
        <w:t xml:space="preserve"> el sistema de compensación…” </w:t>
      </w:r>
      <w:r w:rsidRPr="005F05FD">
        <w:rPr>
          <w:rFonts w:ascii="Palatino Linotype" w:eastAsia="Calibri" w:hAnsi="Palatino Linotype" w:cs="Arial"/>
          <w:b/>
          <w:i/>
          <w:sz w:val="22"/>
          <w:szCs w:val="22"/>
          <w:lang w:val="es-ES" w:eastAsia="en-US"/>
        </w:rPr>
        <w:t>[Sic]</w:t>
      </w:r>
    </w:p>
    <w:p w14:paraId="2585CAC4" w14:textId="77777777" w:rsidR="00251202" w:rsidRPr="005F05FD" w:rsidRDefault="00251202" w:rsidP="005F05FD">
      <w:pPr>
        <w:spacing w:before="240" w:after="240" w:line="360" w:lineRule="auto"/>
        <w:jc w:val="both"/>
        <w:rPr>
          <w:rFonts w:ascii="Palatino Linotype" w:eastAsia="Calibri" w:hAnsi="Palatino Linotype" w:cs="Arial"/>
          <w:sz w:val="8"/>
          <w:lang w:val="es-ES" w:eastAsia="en-US"/>
        </w:rPr>
      </w:pPr>
    </w:p>
    <w:p w14:paraId="18C07608" w14:textId="77777777" w:rsidR="00251202" w:rsidRPr="005F05FD" w:rsidRDefault="00251202" w:rsidP="005F05FD">
      <w:pPr>
        <w:spacing w:before="240" w:after="240" w:line="360" w:lineRule="auto"/>
        <w:jc w:val="both"/>
        <w:rPr>
          <w:rFonts w:ascii="Palatino Linotype" w:eastAsia="Calibri" w:hAnsi="Palatino Linotype" w:cs="Arial"/>
          <w:lang w:val="es-ES" w:eastAsia="en-US"/>
        </w:rPr>
      </w:pPr>
      <w:r w:rsidRPr="005F05FD">
        <w:rPr>
          <w:rFonts w:ascii="Palatino Linotype" w:eastAsia="Calibri" w:hAnsi="Palatino Linotype" w:cs="Arial"/>
          <w:lang w:val="es-ES" w:eastAsia="en-US"/>
        </w:rPr>
        <w:t xml:space="preserve">En este sentido, el Sujeto Obligado se encuentra constreñido a entregar la información solicitada por </w:t>
      </w:r>
      <w:r w:rsidRPr="005F05FD">
        <w:rPr>
          <w:rFonts w:ascii="Palatino Linotype" w:eastAsia="Calibri" w:hAnsi="Palatino Linotype" w:cs="Arial"/>
          <w:lang w:val="es-ES" w:eastAsia="es-MX"/>
        </w:rPr>
        <w:t>el particular</w:t>
      </w:r>
      <w:r w:rsidRPr="005F05FD">
        <w:rPr>
          <w:rFonts w:ascii="Palatino Linotype" w:eastAsia="Calibri" w:hAnsi="Palatino Linotype" w:cs="Arial"/>
          <w:lang w:val="es-ES" w:eastAsia="en-US"/>
        </w:rPr>
        <w:t xml:space="preserve">, de acuerdo a lo dispuesto por los artículos 3, fracción XI y 12 </w:t>
      </w:r>
      <w:r w:rsidRPr="005F05FD">
        <w:rPr>
          <w:rFonts w:ascii="Palatino Linotype" w:eastAsia="Calibri" w:hAnsi="Palatino Linotype" w:cs="Arial"/>
          <w:bCs/>
          <w:lang w:val="es-ES" w:eastAsia="en-US"/>
        </w:rPr>
        <w:t>de la Ley de Transparencia y Acceso a la Información Pública del Estado de México y Municipios</w:t>
      </w:r>
      <w:r w:rsidRPr="005F05FD">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2A7CC68E" w14:textId="77777777" w:rsidR="00251202" w:rsidRPr="005F05FD" w:rsidRDefault="00251202" w:rsidP="005F05FD">
      <w:pPr>
        <w:autoSpaceDE w:val="0"/>
        <w:autoSpaceDN w:val="0"/>
        <w:adjustRightInd w:val="0"/>
        <w:spacing w:before="240" w:after="240" w:line="360" w:lineRule="auto"/>
        <w:jc w:val="both"/>
        <w:rPr>
          <w:rFonts w:ascii="Palatino Linotype" w:eastAsia="Calibri" w:hAnsi="Palatino Linotype" w:cs="Arial"/>
          <w:lang w:val="es-ES" w:eastAsia="en-US"/>
        </w:rPr>
      </w:pPr>
      <w:r w:rsidRPr="005F05FD">
        <w:rPr>
          <w:rFonts w:ascii="Palatino Linotype" w:eastAsia="Calibri" w:hAnsi="Palatino Linotype" w:cs="Arial"/>
          <w:lang w:val="es-ES" w:eastAsia="en-US"/>
        </w:rPr>
        <w:lastRenderedPageBreak/>
        <w:t xml:space="preserve">En virtud lo anterior, para justificar la publicidad tratándose de remuneraciones, sirve de sustento el criterio </w:t>
      </w:r>
      <w:r w:rsidRPr="005F05FD">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5F05FD">
        <w:rPr>
          <w:rFonts w:ascii="Palatino Linotype" w:eastAsia="Calibri" w:hAnsi="Palatino Linotype" w:cs="Arial"/>
          <w:lang w:val="es-ES" w:eastAsia="en-US"/>
        </w:rPr>
        <w:t>cuyo rubro y texto dispone:</w:t>
      </w:r>
    </w:p>
    <w:p w14:paraId="0FDA1187" w14:textId="77777777" w:rsidR="00251202" w:rsidRPr="005F05FD" w:rsidRDefault="00251202" w:rsidP="005F05FD">
      <w:pPr>
        <w:ind w:left="851" w:right="851"/>
        <w:jc w:val="center"/>
        <w:rPr>
          <w:rFonts w:ascii="Palatino Linotype" w:eastAsia="Calibri" w:hAnsi="Palatino Linotype" w:cs="Arial"/>
          <w:b/>
          <w:i/>
          <w:sz w:val="22"/>
          <w:szCs w:val="22"/>
          <w:lang w:val="es-ES" w:eastAsia="en-US"/>
        </w:rPr>
      </w:pPr>
      <w:r w:rsidRPr="005F05FD">
        <w:rPr>
          <w:rFonts w:ascii="Palatino Linotype" w:eastAsia="Calibri" w:hAnsi="Palatino Linotype" w:cs="Arial"/>
          <w:b/>
          <w:i/>
          <w:sz w:val="22"/>
          <w:szCs w:val="22"/>
          <w:lang w:val="es-ES" w:eastAsia="en-US"/>
        </w:rPr>
        <w:t>CRITERIO 0002-11</w:t>
      </w:r>
    </w:p>
    <w:p w14:paraId="3BDF16A6" w14:textId="77777777" w:rsidR="00251202" w:rsidRPr="005F05FD" w:rsidRDefault="00251202" w:rsidP="005F05FD">
      <w:pPr>
        <w:ind w:left="851" w:right="851"/>
        <w:jc w:val="both"/>
        <w:rPr>
          <w:rFonts w:ascii="Palatino Linotype" w:eastAsia="Calibri" w:hAnsi="Palatino Linotype" w:cs="Arial"/>
          <w:i/>
          <w:sz w:val="22"/>
          <w:szCs w:val="22"/>
          <w:lang w:val="es-ES" w:eastAsia="en-US"/>
        </w:rPr>
      </w:pPr>
      <w:r w:rsidRPr="005F05FD">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5F05FD">
        <w:rPr>
          <w:rFonts w:ascii="Palatino Linotype" w:eastAsia="Calibri" w:hAnsi="Palatino Linotype" w:cs="Arial"/>
          <w:b/>
          <w:bCs/>
          <w:i/>
          <w:sz w:val="22"/>
          <w:szCs w:val="22"/>
          <w:lang w:val="es-ES" w:eastAsia="en-US"/>
        </w:rPr>
        <w:t xml:space="preserve">V, XV, Y XVI, </w:t>
      </w:r>
      <w:r w:rsidRPr="005F05FD">
        <w:rPr>
          <w:rFonts w:ascii="Palatino Linotype" w:eastAsia="Calibri" w:hAnsi="Palatino Linotype" w:cs="Arial"/>
          <w:b/>
          <w:i/>
          <w:sz w:val="22"/>
          <w:szCs w:val="22"/>
          <w:lang w:val="es-ES" w:eastAsia="en-US"/>
        </w:rPr>
        <w:t>32, 4,11 Y 41.</w:t>
      </w:r>
      <w:r w:rsidRPr="005F05FD">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74B764" w14:textId="77777777" w:rsidR="00251202" w:rsidRPr="005F05FD" w:rsidRDefault="00251202" w:rsidP="005F05FD">
      <w:pPr>
        <w:ind w:left="851" w:right="851"/>
        <w:jc w:val="both"/>
        <w:rPr>
          <w:rFonts w:ascii="Palatino Linotype" w:eastAsia="Calibri" w:hAnsi="Palatino Linotype" w:cs="Arial"/>
          <w:i/>
          <w:sz w:val="22"/>
          <w:szCs w:val="22"/>
          <w:lang w:val="es-ES" w:eastAsia="en-US"/>
        </w:rPr>
      </w:pPr>
      <w:r w:rsidRPr="005F05FD">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30AC7668" w14:textId="77777777" w:rsidR="00251202" w:rsidRPr="005F05FD" w:rsidRDefault="00251202" w:rsidP="005F05FD">
      <w:pPr>
        <w:ind w:left="851" w:right="851"/>
        <w:jc w:val="both"/>
        <w:rPr>
          <w:rFonts w:ascii="Palatino Linotype" w:eastAsia="Calibri" w:hAnsi="Palatino Linotype" w:cs="Arial"/>
          <w:b/>
          <w:i/>
          <w:sz w:val="22"/>
          <w:szCs w:val="22"/>
          <w:u w:val="single"/>
          <w:lang w:val="es-ES" w:eastAsia="en-US"/>
        </w:rPr>
      </w:pPr>
      <w:r w:rsidRPr="005F05FD">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63475004" w14:textId="77777777" w:rsidR="00251202" w:rsidRPr="005F05FD" w:rsidRDefault="00251202" w:rsidP="005F05FD">
      <w:pPr>
        <w:ind w:left="851" w:right="851"/>
        <w:jc w:val="both"/>
        <w:rPr>
          <w:rFonts w:ascii="Palatino Linotype" w:eastAsia="Calibri" w:hAnsi="Palatino Linotype" w:cs="Arial"/>
          <w:i/>
          <w:sz w:val="22"/>
          <w:szCs w:val="22"/>
          <w:lang w:val="es-ES" w:eastAsia="en-US"/>
        </w:rPr>
      </w:pPr>
      <w:r w:rsidRPr="005F05FD">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1D59A4C" w14:textId="77777777" w:rsidR="00251202" w:rsidRPr="005F05FD" w:rsidRDefault="00251202" w:rsidP="005F05FD">
      <w:pPr>
        <w:ind w:left="851" w:right="851"/>
        <w:jc w:val="both"/>
        <w:rPr>
          <w:rFonts w:ascii="Palatino Linotype" w:eastAsia="Calibri" w:hAnsi="Palatino Linotype" w:cs="Arial"/>
          <w:b/>
          <w:i/>
          <w:sz w:val="22"/>
          <w:szCs w:val="22"/>
          <w:lang w:val="es-ES" w:eastAsia="en-US"/>
        </w:rPr>
      </w:pPr>
      <w:r w:rsidRPr="005F05FD">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5F05FD">
        <w:rPr>
          <w:rFonts w:ascii="Palatino Linotype" w:eastAsia="Calibri" w:hAnsi="Palatino Linotype" w:cs="Arial"/>
          <w:b/>
          <w:i/>
          <w:sz w:val="22"/>
          <w:szCs w:val="22"/>
          <w:lang w:val="es-ES" w:eastAsia="en-US"/>
        </w:rPr>
        <w:t>[Sic]</w:t>
      </w:r>
    </w:p>
    <w:p w14:paraId="3A8D1E37" w14:textId="77777777" w:rsidR="00251202" w:rsidRPr="005F05FD" w:rsidRDefault="00251202" w:rsidP="005F05FD">
      <w:pPr>
        <w:widowControl w:val="0"/>
        <w:autoSpaceDE w:val="0"/>
        <w:autoSpaceDN w:val="0"/>
        <w:adjustRightInd w:val="0"/>
        <w:spacing w:line="360" w:lineRule="auto"/>
        <w:rPr>
          <w:rFonts w:ascii="Palatino Linotype" w:hAnsi="Palatino Linotype" w:cs="Arial"/>
        </w:rPr>
      </w:pPr>
    </w:p>
    <w:p w14:paraId="52CCFE31" w14:textId="3E03E246" w:rsidR="00251202" w:rsidRPr="005F05FD" w:rsidRDefault="00251202" w:rsidP="005F05FD">
      <w:pPr>
        <w:tabs>
          <w:tab w:val="left" w:pos="7938"/>
        </w:tabs>
        <w:spacing w:line="360" w:lineRule="auto"/>
        <w:jc w:val="both"/>
        <w:rPr>
          <w:rFonts w:ascii="Palatino Linotype" w:eastAsia="Arial Unicode MS" w:hAnsi="Palatino Linotype" w:cs="Arial"/>
          <w:szCs w:val="22"/>
          <w:lang w:eastAsia="en-US"/>
        </w:rPr>
      </w:pPr>
      <w:r w:rsidRPr="005F05FD">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al Ayuntamiento de Zinacantepec, se tiene que los recibos de nómina son, de manera enunciativa, más no </w:t>
      </w:r>
      <w:r w:rsidRPr="005F05FD">
        <w:rPr>
          <w:rFonts w:ascii="Palatino Linotype" w:eastAsia="Arial Unicode MS" w:hAnsi="Palatino Linotype" w:cs="Arial"/>
          <w:szCs w:val="22"/>
          <w:lang w:eastAsia="en-US"/>
        </w:rPr>
        <w:lastRenderedPageBreak/>
        <w:t xml:space="preserve">limitativa, los documento que pudiera colmar la pretensión del </w:t>
      </w:r>
      <w:r w:rsidRPr="005F05FD">
        <w:rPr>
          <w:rFonts w:ascii="Palatino Linotype" w:eastAsia="Arial Unicode MS" w:hAnsi="Palatino Linotype" w:cs="Arial"/>
          <w:b/>
          <w:bCs/>
          <w:szCs w:val="22"/>
          <w:lang w:eastAsia="en-US"/>
        </w:rPr>
        <w:t>RECURRENTE,</w:t>
      </w:r>
      <w:r w:rsidRPr="005F05FD">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1D409251" w14:textId="77777777" w:rsidR="00251202" w:rsidRPr="005F05FD" w:rsidRDefault="00251202" w:rsidP="005F05FD">
      <w:pPr>
        <w:tabs>
          <w:tab w:val="left" w:pos="7938"/>
        </w:tabs>
        <w:spacing w:line="360" w:lineRule="auto"/>
        <w:jc w:val="both"/>
        <w:rPr>
          <w:rFonts w:ascii="Palatino Linotype" w:eastAsia="Arial Unicode MS" w:hAnsi="Palatino Linotype" w:cs="Arial"/>
          <w:szCs w:val="22"/>
          <w:lang w:eastAsia="en-US"/>
        </w:rPr>
      </w:pPr>
    </w:p>
    <w:p w14:paraId="5139F236" w14:textId="77777777" w:rsidR="00251202" w:rsidRPr="005F05FD" w:rsidRDefault="00251202" w:rsidP="005F05FD">
      <w:pPr>
        <w:ind w:left="851" w:right="851"/>
        <w:jc w:val="both"/>
        <w:rPr>
          <w:rFonts w:ascii="Palatino Linotype" w:eastAsia="Calibri" w:hAnsi="Palatino Linotype" w:cs="Arial"/>
          <w:i/>
          <w:sz w:val="22"/>
          <w:szCs w:val="22"/>
          <w:lang w:eastAsia="en-US"/>
        </w:rPr>
      </w:pPr>
      <w:r w:rsidRPr="005F05FD">
        <w:rPr>
          <w:rFonts w:ascii="Palatino Linotype" w:eastAsia="Calibri" w:hAnsi="Palatino Linotype" w:cs="Arial"/>
          <w:b/>
          <w:bCs/>
          <w:i/>
          <w:sz w:val="22"/>
          <w:szCs w:val="22"/>
          <w:lang w:eastAsia="en-US"/>
        </w:rPr>
        <w:t>“Artículo 1.-</w:t>
      </w:r>
      <w:r w:rsidRPr="005F05FD">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370DD1B7" w14:textId="77777777" w:rsidR="00251202" w:rsidRPr="005F05FD" w:rsidRDefault="00251202" w:rsidP="005F05FD">
      <w:pPr>
        <w:ind w:left="851" w:right="851"/>
        <w:jc w:val="both"/>
        <w:rPr>
          <w:rFonts w:ascii="Palatino Linotype" w:eastAsia="Calibri" w:hAnsi="Palatino Linotype" w:cs="Arial"/>
          <w:i/>
          <w:sz w:val="22"/>
          <w:szCs w:val="22"/>
          <w:lang w:eastAsia="en-US"/>
        </w:rPr>
      </w:pPr>
    </w:p>
    <w:p w14:paraId="283339FD" w14:textId="77777777" w:rsidR="00251202" w:rsidRPr="005F05FD" w:rsidRDefault="00251202" w:rsidP="005F05FD">
      <w:pPr>
        <w:ind w:left="851" w:right="851"/>
        <w:jc w:val="both"/>
        <w:rPr>
          <w:rFonts w:ascii="Palatino Linotype" w:eastAsia="Calibri" w:hAnsi="Palatino Linotype" w:cs="Arial"/>
          <w:i/>
          <w:sz w:val="22"/>
          <w:szCs w:val="22"/>
          <w:lang w:eastAsia="en-US"/>
        </w:rPr>
      </w:pPr>
      <w:r w:rsidRPr="005F05FD">
        <w:rPr>
          <w:rFonts w:ascii="Palatino Linotype" w:eastAsia="Calibri" w:hAnsi="Palatino Linotype" w:cs="Arial"/>
          <w:b/>
          <w:bCs/>
          <w:i/>
          <w:sz w:val="22"/>
          <w:szCs w:val="22"/>
          <w:lang w:eastAsia="en-US"/>
        </w:rPr>
        <w:t>Artículo 342.-</w:t>
      </w:r>
      <w:r w:rsidRPr="005F05FD">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04476F3" w14:textId="77777777" w:rsidR="00251202" w:rsidRPr="005F05FD" w:rsidRDefault="00251202" w:rsidP="005F05FD">
      <w:pPr>
        <w:ind w:left="851" w:right="851"/>
        <w:jc w:val="both"/>
        <w:rPr>
          <w:rFonts w:ascii="Palatino Linotype" w:eastAsia="Calibri" w:hAnsi="Palatino Linotype" w:cs="Arial"/>
          <w:i/>
          <w:sz w:val="22"/>
          <w:szCs w:val="22"/>
          <w:lang w:eastAsia="en-US"/>
        </w:rPr>
      </w:pPr>
    </w:p>
    <w:p w14:paraId="6D943286" w14:textId="77777777" w:rsidR="00251202" w:rsidRPr="005F05FD" w:rsidRDefault="00251202" w:rsidP="005F05FD">
      <w:pPr>
        <w:ind w:left="851" w:right="851"/>
        <w:jc w:val="both"/>
        <w:rPr>
          <w:rFonts w:ascii="Palatino Linotype" w:eastAsia="Calibri" w:hAnsi="Palatino Linotype" w:cs="Arial"/>
          <w:i/>
          <w:sz w:val="22"/>
          <w:szCs w:val="22"/>
          <w:lang w:eastAsia="en-US"/>
        </w:rPr>
      </w:pPr>
      <w:r w:rsidRPr="005F05FD">
        <w:rPr>
          <w:rFonts w:ascii="Palatino Linotype" w:eastAsia="Calibri" w:hAnsi="Palatino Linotype" w:cs="Arial"/>
          <w:b/>
          <w:bCs/>
          <w:i/>
          <w:sz w:val="22"/>
          <w:szCs w:val="22"/>
          <w:lang w:eastAsia="en-US"/>
        </w:rPr>
        <w:t>Artículo 344</w:t>
      </w:r>
      <w:r w:rsidRPr="005F05FD">
        <w:rPr>
          <w:rFonts w:ascii="Palatino Linotype" w:eastAsia="Calibri" w:hAnsi="Palatino Linotype" w:cs="Arial"/>
          <w:i/>
          <w:sz w:val="22"/>
          <w:szCs w:val="22"/>
          <w:lang w:eastAsia="en-US"/>
        </w:rPr>
        <w:t xml:space="preserve">.- </w:t>
      </w:r>
      <w:r w:rsidRPr="005F05FD">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5F05FD">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5F05FD">
        <w:rPr>
          <w:rFonts w:ascii="Palatino Linotype" w:eastAsia="Calibri" w:hAnsi="Palatino Linotype" w:cs="Arial"/>
          <w:b/>
          <w:i/>
          <w:sz w:val="22"/>
          <w:szCs w:val="22"/>
          <w:lang w:eastAsia="en-US"/>
        </w:rPr>
        <w:t>Tesorería</w:t>
      </w:r>
      <w:r w:rsidRPr="005F05FD">
        <w:rPr>
          <w:rFonts w:ascii="Palatino Linotype" w:eastAsia="Calibri" w:hAnsi="Palatino Linotype" w:cs="Arial"/>
          <w:i/>
          <w:sz w:val="22"/>
          <w:szCs w:val="22"/>
          <w:lang w:eastAsia="en-US"/>
        </w:rPr>
        <w:t>.</w:t>
      </w:r>
    </w:p>
    <w:p w14:paraId="69632E3F" w14:textId="77777777" w:rsidR="00251202" w:rsidRPr="005F05FD" w:rsidRDefault="00251202" w:rsidP="005F05FD">
      <w:pPr>
        <w:ind w:left="851" w:right="851"/>
        <w:jc w:val="both"/>
        <w:rPr>
          <w:rFonts w:ascii="Palatino Linotype" w:eastAsia="Calibri" w:hAnsi="Palatino Linotype" w:cs="Arial"/>
          <w:i/>
          <w:sz w:val="22"/>
          <w:szCs w:val="22"/>
          <w:lang w:eastAsia="en-US"/>
        </w:rPr>
      </w:pPr>
    </w:p>
    <w:p w14:paraId="1CF21290" w14:textId="77777777" w:rsidR="00251202" w:rsidRPr="005F05FD" w:rsidRDefault="00251202" w:rsidP="005F05FD">
      <w:pPr>
        <w:ind w:left="851" w:right="851"/>
        <w:jc w:val="both"/>
        <w:rPr>
          <w:rFonts w:ascii="Palatino Linotype" w:eastAsia="Calibri" w:hAnsi="Palatino Linotype" w:cs="Arial"/>
          <w:i/>
          <w:sz w:val="22"/>
          <w:szCs w:val="22"/>
          <w:lang w:eastAsia="en-US"/>
        </w:rPr>
      </w:pPr>
      <w:r w:rsidRPr="005F05FD">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5F05FD">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DBED277" w14:textId="77777777" w:rsidR="00251202" w:rsidRPr="005F05FD" w:rsidRDefault="00251202" w:rsidP="005F05FD">
      <w:pPr>
        <w:ind w:left="851" w:right="851"/>
        <w:jc w:val="both"/>
        <w:rPr>
          <w:rFonts w:ascii="Palatino Linotype" w:eastAsia="Calibri" w:hAnsi="Palatino Linotype" w:cs="Arial"/>
          <w:i/>
          <w:sz w:val="22"/>
          <w:szCs w:val="22"/>
          <w:lang w:eastAsia="en-US"/>
        </w:rPr>
      </w:pPr>
    </w:p>
    <w:p w14:paraId="6C9CE2E3" w14:textId="77777777" w:rsidR="00251202" w:rsidRPr="005F05FD" w:rsidRDefault="00251202" w:rsidP="005F05FD">
      <w:pPr>
        <w:ind w:left="851" w:right="851"/>
        <w:jc w:val="both"/>
        <w:rPr>
          <w:rFonts w:ascii="Palatino Linotype" w:eastAsia="Calibri" w:hAnsi="Palatino Linotype" w:cs="Arial"/>
          <w:b/>
          <w:bCs/>
          <w:i/>
          <w:sz w:val="22"/>
          <w:szCs w:val="22"/>
          <w:lang w:eastAsia="en-US"/>
        </w:rPr>
      </w:pPr>
      <w:r w:rsidRPr="005F05FD">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5F05FD">
        <w:rPr>
          <w:rFonts w:ascii="Palatino Linotype" w:eastAsia="Calibri" w:hAnsi="Palatino Linotype" w:cs="Arial"/>
          <w:b/>
          <w:bCs/>
          <w:i/>
          <w:sz w:val="22"/>
          <w:szCs w:val="22"/>
          <w:lang w:eastAsia="en-US"/>
        </w:rPr>
        <w:t>(Sic)</w:t>
      </w:r>
    </w:p>
    <w:p w14:paraId="59B91F7D" w14:textId="77777777" w:rsidR="00251202" w:rsidRPr="005F05FD" w:rsidRDefault="00251202" w:rsidP="005F05FD">
      <w:pPr>
        <w:tabs>
          <w:tab w:val="left" w:pos="7938"/>
        </w:tabs>
        <w:spacing w:line="360" w:lineRule="auto"/>
        <w:jc w:val="both"/>
        <w:rPr>
          <w:rFonts w:ascii="Palatino Linotype" w:eastAsia="Arial Unicode MS" w:hAnsi="Palatino Linotype" w:cs="Arial"/>
          <w:szCs w:val="22"/>
          <w:lang w:eastAsia="en-US"/>
        </w:rPr>
      </w:pPr>
    </w:p>
    <w:p w14:paraId="16649103" w14:textId="0285B2F5" w:rsidR="00251202" w:rsidRPr="005F05FD" w:rsidRDefault="00251202" w:rsidP="005F05FD">
      <w:pPr>
        <w:autoSpaceDE w:val="0"/>
        <w:autoSpaceDN w:val="0"/>
        <w:adjustRightInd w:val="0"/>
        <w:spacing w:line="360" w:lineRule="auto"/>
        <w:jc w:val="both"/>
        <w:rPr>
          <w:rFonts w:ascii="Palatino Linotype" w:eastAsia="Calibri" w:hAnsi="Palatino Linotype" w:cs="Arial"/>
          <w:b/>
          <w:bCs/>
          <w:u w:val="single"/>
          <w:lang w:eastAsia="en-US"/>
        </w:rPr>
      </w:pPr>
      <w:r w:rsidRPr="005F05FD">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w:t>
      </w:r>
      <w:r w:rsidRPr="005F05FD">
        <w:rPr>
          <w:rFonts w:ascii="Palatino Linotype" w:eastAsia="Calibri" w:hAnsi="Palatino Linotype" w:cs="Arial"/>
          <w:lang w:eastAsia="en-US"/>
        </w:rPr>
        <w:lastRenderedPageBreak/>
        <w:t xml:space="preserve">patrimonial y presupuestal de las operaciones financieras que realicen, mismas que </w:t>
      </w:r>
      <w:r w:rsidRPr="005F05FD">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2B1BD546" w14:textId="77777777" w:rsidR="00251202" w:rsidRPr="005F05FD" w:rsidRDefault="00251202" w:rsidP="005F05FD">
      <w:pPr>
        <w:widowControl w:val="0"/>
        <w:autoSpaceDE w:val="0"/>
        <w:autoSpaceDN w:val="0"/>
        <w:adjustRightInd w:val="0"/>
        <w:spacing w:line="360" w:lineRule="auto"/>
        <w:jc w:val="both"/>
        <w:rPr>
          <w:rFonts w:ascii="Palatino Linotype" w:hAnsi="Palatino Linotype"/>
        </w:rPr>
      </w:pPr>
    </w:p>
    <w:p w14:paraId="1204D581" w14:textId="700B1395" w:rsidR="00673E60" w:rsidRPr="005F05FD" w:rsidRDefault="00CA03E4" w:rsidP="005F05FD">
      <w:pPr>
        <w:spacing w:line="360" w:lineRule="auto"/>
        <w:ind w:right="49"/>
        <w:jc w:val="both"/>
        <w:rPr>
          <w:rFonts w:ascii="Palatino Linotype" w:eastAsiaTheme="minorEastAsia" w:hAnsi="Palatino Linotype" w:cs="Arial"/>
          <w:szCs w:val="20"/>
          <w:lang w:val="es-ES_tradnl"/>
        </w:rPr>
      </w:pPr>
      <w:r w:rsidRPr="005F05FD">
        <w:rPr>
          <w:rFonts w:ascii="Palatino Linotype" w:hAnsi="Palatino Linotype"/>
        </w:rPr>
        <w:t>Bajo ese orden de ideas</w:t>
      </w:r>
      <w:r w:rsidR="00673E60" w:rsidRPr="005F05FD">
        <w:rPr>
          <w:rFonts w:ascii="Palatino Linotype" w:hAnsi="Palatino Linotype"/>
        </w:rPr>
        <w:t xml:space="preserve">, se </w:t>
      </w:r>
      <w:r w:rsidRPr="005F05FD">
        <w:rPr>
          <w:rFonts w:ascii="Palatino Linotype" w:hAnsi="Palatino Linotype"/>
        </w:rPr>
        <w:t>advierte</w:t>
      </w:r>
      <w:r w:rsidR="00673E60" w:rsidRPr="005F05FD">
        <w:rPr>
          <w:rFonts w:ascii="Palatino Linotype" w:hAnsi="Palatino Linotype"/>
        </w:rPr>
        <w:t xml:space="preserve"> que la respuesta en relación a la solicitud, carece de congruencia, </w:t>
      </w:r>
      <w:r w:rsidR="00673E60" w:rsidRPr="005F05FD">
        <w:rPr>
          <w:rFonts w:ascii="Palatino Linotype" w:eastAsiaTheme="minorEastAsia" w:hAnsi="Palatino Linotype" w:cs="Arial"/>
          <w:szCs w:val="20"/>
          <w:lang w:val="es-ES_tradnl"/>
        </w:rPr>
        <w:t>por lo que se estima que la información solicitada, no se tiene como colmada, por el Sujeto Obligado; sirva de apoyo a lo señalado ante el siguiente criterio:</w:t>
      </w:r>
    </w:p>
    <w:p w14:paraId="5E7F696A" w14:textId="77777777" w:rsidR="00673E60" w:rsidRPr="005F05FD" w:rsidRDefault="00673E60" w:rsidP="005F05FD">
      <w:pPr>
        <w:spacing w:line="360" w:lineRule="auto"/>
        <w:ind w:right="49"/>
        <w:jc w:val="both"/>
        <w:rPr>
          <w:rFonts w:ascii="Palatino Linotype" w:eastAsiaTheme="minorEastAsia" w:hAnsi="Palatino Linotype" w:cs="Arial"/>
          <w:szCs w:val="20"/>
          <w:lang w:val="es-ES_tradnl"/>
        </w:rPr>
      </w:pPr>
    </w:p>
    <w:p w14:paraId="58FBE026" w14:textId="77777777" w:rsidR="00673E60" w:rsidRPr="005F05FD" w:rsidRDefault="00673E60" w:rsidP="005F05FD">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5F05FD">
        <w:rPr>
          <w:rFonts w:ascii="Palatino Linotype" w:hAnsi="Palatino Linotype"/>
          <w:b/>
          <w:i/>
          <w:iCs/>
          <w:sz w:val="22"/>
          <w:szCs w:val="22"/>
          <w:lang w:eastAsia="es-MX"/>
        </w:rPr>
        <w:t>Criterio orientador 002/2017 del INAI:</w:t>
      </w:r>
    </w:p>
    <w:p w14:paraId="3016F897" w14:textId="58127217" w:rsidR="001C54F5" w:rsidRPr="005F05FD" w:rsidRDefault="00673E60" w:rsidP="005F05FD">
      <w:pPr>
        <w:ind w:left="851" w:right="899"/>
        <w:jc w:val="both"/>
        <w:rPr>
          <w:rFonts w:ascii="Palatino Linotype" w:hAnsi="Palatino Linotype"/>
          <w:b/>
          <w:bCs/>
          <w:i/>
          <w:iCs/>
          <w:sz w:val="22"/>
          <w:szCs w:val="22"/>
          <w:lang w:eastAsia="es-MX"/>
        </w:rPr>
      </w:pPr>
      <w:r w:rsidRPr="005F05FD">
        <w:rPr>
          <w:rFonts w:ascii="Palatino Linotype" w:hAnsi="Palatino Linotype"/>
          <w:b/>
          <w:bCs/>
          <w:i/>
          <w:iCs/>
          <w:sz w:val="22"/>
          <w:szCs w:val="22"/>
          <w:lang w:eastAsia="es-MX"/>
        </w:rPr>
        <w:t>“Congruencia y exhaustividad.</w:t>
      </w:r>
      <w:r w:rsidRPr="005F05FD">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F05FD">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5F05FD">
        <w:rPr>
          <w:rFonts w:ascii="Palatino Linotype" w:hAnsi="Palatino Linotype"/>
          <w:i/>
          <w:iCs/>
          <w:sz w:val="22"/>
          <w:szCs w:val="22"/>
          <w:lang w:eastAsia="es-MX"/>
        </w:rPr>
        <w:t> mientras que </w:t>
      </w:r>
      <w:r w:rsidRPr="005F05FD">
        <w:rPr>
          <w:rFonts w:ascii="Palatino Linotype" w:hAnsi="Palatino Linotype"/>
          <w:b/>
          <w:bCs/>
          <w:i/>
          <w:iCs/>
          <w:sz w:val="22"/>
          <w:szCs w:val="22"/>
          <w:lang w:eastAsia="es-MX"/>
        </w:rPr>
        <w:t>la exhaustividad significa que dicha respuesta se refiera expresamente a cada uno de los puntos solicitados. </w:t>
      </w:r>
      <w:r w:rsidRPr="005F05FD">
        <w:rPr>
          <w:rFonts w:ascii="Palatino Linotype" w:hAnsi="Palatino Linotype"/>
          <w:i/>
          <w:iCs/>
          <w:sz w:val="22"/>
          <w:szCs w:val="22"/>
          <w:lang w:eastAsia="es-MX"/>
        </w:rPr>
        <w:t>Por lo anterior, los sujetos obligados cumplirán con los principios de congruencia y exhaustividad, </w:t>
      </w:r>
      <w:r w:rsidRPr="005F05FD">
        <w:rPr>
          <w:rFonts w:ascii="Palatino Linotype" w:hAnsi="Palatino Linotype"/>
          <w:b/>
          <w:bCs/>
          <w:i/>
          <w:iCs/>
          <w:sz w:val="22"/>
          <w:szCs w:val="22"/>
          <w:lang w:eastAsia="es-MX"/>
        </w:rPr>
        <w:t>cuando las respuestas que emitan guarden una relación lógica con lo solicitado y atiendan de manera puntual y expresa, cada uno de</w:t>
      </w:r>
      <w:r w:rsidR="00CA03E4" w:rsidRPr="005F05FD">
        <w:rPr>
          <w:rFonts w:ascii="Palatino Linotype" w:hAnsi="Palatino Linotype"/>
          <w:b/>
          <w:bCs/>
          <w:i/>
          <w:iCs/>
          <w:sz w:val="22"/>
          <w:szCs w:val="22"/>
          <w:lang w:eastAsia="es-MX"/>
        </w:rPr>
        <w:t xml:space="preserve"> los contenidos de información.</w:t>
      </w:r>
    </w:p>
    <w:p w14:paraId="73FB3F13" w14:textId="77777777" w:rsidR="00CA03E4" w:rsidRPr="005F05FD" w:rsidRDefault="00CA03E4" w:rsidP="005F05FD">
      <w:pPr>
        <w:widowControl w:val="0"/>
        <w:autoSpaceDE w:val="0"/>
        <w:autoSpaceDN w:val="0"/>
        <w:adjustRightInd w:val="0"/>
        <w:spacing w:line="360" w:lineRule="auto"/>
        <w:jc w:val="both"/>
        <w:rPr>
          <w:rFonts w:ascii="Palatino Linotype" w:hAnsi="Palatino Linotype"/>
        </w:rPr>
      </w:pPr>
    </w:p>
    <w:p w14:paraId="1C4DD834" w14:textId="04A53D6C" w:rsidR="005F1CA5" w:rsidRPr="005F05FD" w:rsidRDefault="005371B1" w:rsidP="005F05FD">
      <w:pPr>
        <w:widowControl w:val="0"/>
        <w:autoSpaceDE w:val="0"/>
        <w:autoSpaceDN w:val="0"/>
        <w:adjustRightInd w:val="0"/>
        <w:spacing w:line="360" w:lineRule="auto"/>
        <w:jc w:val="both"/>
        <w:rPr>
          <w:rFonts w:ascii="Palatino Linotype" w:hAnsi="Palatino Linotype"/>
        </w:rPr>
      </w:pPr>
      <w:r w:rsidRPr="005F05FD">
        <w:rPr>
          <w:rFonts w:ascii="Palatino Linotype" w:hAnsi="Palatino Linotype"/>
        </w:rPr>
        <w:t>Por lo hasta aquí expuesto</w:t>
      </w:r>
      <w:r w:rsidR="00F16364" w:rsidRPr="005F05FD">
        <w:rPr>
          <w:rFonts w:ascii="Palatino Linotype" w:hAnsi="Palatino Linotype"/>
        </w:rPr>
        <w:t>, se aduce que el Sujeto Obligado cuenta con atribuciones y facultades bastas para generar, poseer y administrar la informació</w:t>
      </w:r>
      <w:r w:rsidR="00764E30" w:rsidRPr="005F05FD">
        <w:rPr>
          <w:rFonts w:ascii="Palatino Linotype" w:hAnsi="Palatino Linotype"/>
        </w:rPr>
        <w:t xml:space="preserve">n requerida por el solicitante; </w:t>
      </w:r>
      <w:r w:rsidR="005F1CA5" w:rsidRPr="005F05FD">
        <w:rPr>
          <w:rFonts w:ascii="Palatino Linotype" w:hAnsi="Palatino Linotype" w:cs="Tahoma"/>
        </w:rPr>
        <w:t xml:space="preserve">en consecuencia procede </w:t>
      </w:r>
      <w:r w:rsidR="005F1CA5" w:rsidRPr="005F05FD">
        <w:rPr>
          <w:rFonts w:ascii="Palatino Linotype" w:hAnsi="Palatino Linotype" w:cs="Tahoma"/>
          <w:b/>
        </w:rPr>
        <w:t>ORDENAR</w:t>
      </w:r>
      <w:r w:rsidR="005F1CA5" w:rsidRPr="005F05FD">
        <w:rPr>
          <w:rFonts w:ascii="Palatino Linotype" w:hAnsi="Palatino Linotype" w:cs="Tahoma"/>
        </w:rPr>
        <w:t xml:space="preserve"> </w:t>
      </w:r>
      <w:r w:rsidR="00063783" w:rsidRPr="005F05FD">
        <w:rPr>
          <w:rFonts w:ascii="Palatino Linotype" w:hAnsi="Palatino Linotype" w:cs="Tahoma"/>
        </w:rPr>
        <w:t xml:space="preserve">en versión pública, </w:t>
      </w:r>
      <w:r w:rsidR="005F1CA5" w:rsidRPr="005F05FD">
        <w:rPr>
          <w:rFonts w:ascii="Palatino Linotype" w:hAnsi="Palatino Linotype" w:cs="Tahoma"/>
        </w:rPr>
        <w:t xml:space="preserve">la entrega </w:t>
      </w:r>
      <w:r w:rsidR="00251202" w:rsidRPr="005F05FD">
        <w:rPr>
          <w:rFonts w:ascii="Palatino Linotype" w:hAnsi="Palatino Linotype" w:cs="Tahoma"/>
        </w:rPr>
        <w:t>del documento o documentos donde conste lo</w:t>
      </w:r>
      <w:r w:rsidR="005F1CA5" w:rsidRPr="005F05FD">
        <w:rPr>
          <w:rFonts w:ascii="Palatino Linotype" w:hAnsi="Palatino Linotype" w:cs="Tahoma"/>
        </w:rPr>
        <w:t xml:space="preserve"> siguiente:</w:t>
      </w:r>
    </w:p>
    <w:p w14:paraId="716BF41E" w14:textId="77777777" w:rsidR="005F1CA5" w:rsidRPr="005F05FD" w:rsidRDefault="005F1CA5" w:rsidP="005F05FD">
      <w:pPr>
        <w:autoSpaceDE w:val="0"/>
        <w:autoSpaceDN w:val="0"/>
        <w:adjustRightInd w:val="0"/>
        <w:spacing w:line="360" w:lineRule="auto"/>
        <w:ind w:right="49"/>
        <w:jc w:val="both"/>
        <w:rPr>
          <w:rFonts w:ascii="Palatino Linotype" w:hAnsi="Palatino Linotype" w:cs="Tahoma"/>
        </w:rPr>
      </w:pPr>
    </w:p>
    <w:p w14:paraId="3FF511C5" w14:textId="6CA900EB" w:rsidR="00CA03E4" w:rsidRPr="005F05FD" w:rsidRDefault="00251202" w:rsidP="005F05FD">
      <w:pPr>
        <w:pStyle w:val="Prrafodelista"/>
        <w:numPr>
          <w:ilvl w:val="0"/>
          <w:numId w:val="35"/>
        </w:numPr>
        <w:spacing w:line="360" w:lineRule="auto"/>
        <w:ind w:left="360"/>
        <w:jc w:val="both"/>
        <w:rPr>
          <w:rFonts w:ascii="Palatino Linotype" w:hAnsi="Palatino Linotype" w:cs="Arial"/>
        </w:rPr>
      </w:pPr>
      <w:r w:rsidRPr="005F05FD">
        <w:rPr>
          <w:rFonts w:ascii="Palatino Linotype" w:hAnsi="Palatino Linotype"/>
          <w:b/>
          <w:bCs/>
        </w:rPr>
        <w:lastRenderedPageBreak/>
        <w:t>La</w:t>
      </w:r>
      <w:r w:rsidR="00764E30" w:rsidRPr="005F05FD">
        <w:rPr>
          <w:rFonts w:ascii="Palatino Linotype" w:hAnsi="Palatino Linotype"/>
          <w:b/>
          <w:bCs/>
        </w:rPr>
        <w:t xml:space="preserve"> remuneración bruta y neta, incluyendo el total de deducciones del Contralor y Coordinador de Mejora Regulatoria de la primera quincena del mes de Octubre de dos ml veintidós.</w:t>
      </w:r>
    </w:p>
    <w:p w14:paraId="32514CB7" w14:textId="707E0146" w:rsidR="00764E30" w:rsidRPr="005F05FD" w:rsidRDefault="00251202" w:rsidP="005F05FD">
      <w:pPr>
        <w:pStyle w:val="Prrafodelista"/>
        <w:numPr>
          <w:ilvl w:val="0"/>
          <w:numId w:val="35"/>
        </w:numPr>
        <w:spacing w:line="360" w:lineRule="auto"/>
        <w:ind w:left="360"/>
        <w:jc w:val="both"/>
        <w:rPr>
          <w:rFonts w:ascii="Palatino Linotype" w:hAnsi="Palatino Linotype" w:cs="Arial"/>
        </w:rPr>
      </w:pPr>
      <w:r w:rsidRPr="005F05FD">
        <w:rPr>
          <w:rFonts w:ascii="Palatino Linotype" w:hAnsi="Palatino Linotype"/>
          <w:b/>
          <w:bCs/>
        </w:rPr>
        <w:t xml:space="preserve">La </w:t>
      </w:r>
      <w:r w:rsidR="00764E30" w:rsidRPr="005F05FD">
        <w:rPr>
          <w:rFonts w:ascii="Palatino Linotype" w:hAnsi="Palatino Linotype"/>
          <w:b/>
          <w:bCs/>
        </w:rPr>
        <w:t>remuneración bruta y neta, incluyendo el total de deducciones</w:t>
      </w:r>
      <w:r w:rsidR="00764E30" w:rsidRPr="005F05FD">
        <w:rPr>
          <w:rFonts w:ascii="Palatino Linotype" w:hAnsi="Palatino Linotype" w:cs="Arial"/>
        </w:rPr>
        <w:t xml:space="preserve"> </w:t>
      </w:r>
      <w:r w:rsidR="00764E30" w:rsidRPr="005F05FD">
        <w:rPr>
          <w:rFonts w:ascii="Palatino Linotype" w:hAnsi="Palatino Linotype" w:cs="Arial"/>
          <w:b/>
        </w:rPr>
        <w:t>del Secretarios Particular del Presidente Municipal y del Director de Administración de la primera quincena del mes de octubre de dos mil veintidós.</w:t>
      </w:r>
      <w:r w:rsidR="00764E30" w:rsidRPr="005F05FD">
        <w:rPr>
          <w:rFonts w:ascii="Palatino Linotype" w:hAnsi="Palatino Linotype" w:cs="Arial"/>
        </w:rPr>
        <w:t xml:space="preserve"> </w:t>
      </w:r>
    </w:p>
    <w:p w14:paraId="382552AA" w14:textId="5ACD4289" w:rsidR="00764E30" w:rsidRPr="005F05FD" w:rsidRDefault="00251202" w:rsidP="005F05FD">
      <w:pPr>
        <w:pStyle w:val="Prrafodelista"/>
        <w:numPr>
          <w:ilvl w:val="0"/>
          <w:numId w:val="35"/>
        </w:numPr>
        <w:spacing w:line="360" w:lineRule="auto"/>
        <w:ind w:left="360"/>
        <w:jc w:val="both"/>
        <w:rPr>
          <w:rFonts w:ascii="Palatino Linotype" w:hAnsi="Palatino Linotype" w:cs="Arial"/>
        </w:rPr>
      </w:pPr>
      <w:r w:rsidRPr="005F05FD">
        <w:rPr>
          <w:rFonts w:ascii="Palatino Linotype" w:hAnsi="Palatino Linotype"/>
          <w:b/>
          <w:bCs/>
        </w:rPr>
        <w:t>L</w:t>
      </w:r>
      <w:r w:rsidR="00764E30" w:rsidRPr="005F05FD">
        <w:rPr>
          <w:rFonts w:ascii="Palatino Linotype" w:hAnsi="Palatino Linotype"/>
          <w:b/>
          <w:bCs/>
        </w:rPr>
        <w:t>a remuneración bruta y neta, incluyendo el total de deducciones</w:t>
      </w:r>
      <w:r w:rsidR="00764E30" w:rsidRPr="005F05FD">
        <w:rPr>
          <w:rFonts w:ascii="Palatino Linotype" w:hAnsi="Palatino Linotype" w:cs="Arial"/>
          <w:b/>
        </w:rPr>
        <w:t xml:space="preserve"> del Titular de la Unida de Transparencia de la primera quincena del mes de octubre de dos mil veintidós.</w:t>
      </w:r>
      <w:r w:rsidR="00764E30" w:rsidRPr="005F05FD">
        <w:rPr>
          <w:rFonts w:ascii="Palatino Linotype" w:hAnsi="Palatino Linotype" w:cs="Arial"/>
        </w:rPr>
        <w:t xml:space="preserve"> </w:t>
      </w:r>
    </w:p>
    <w:p w14:paraId="525DF9F5" w14:textId="77777777" w:rsidR="005F1CA5" w:rsidRPr="005F05FD" w:rsidRDefault="005F1CA5" w:rsidP="005F05FD">
      <w:pPr>
        <w:spacing w:line="360" w:lineRule="auto"/>
        <w:contextualSpacing/>
        <w:jc w:val="both"/>
        <w:rPr>
          <w:rFonts w:ascii="Palatino Linotype" w:eastAsia="Palatino Linotype" w:hAnsi="Palatino Linotype" w:cs="Palatino Linotype"/>
        </w:rPr>
      </w:pPr>
    </w:p>
    <w:p w14:paraId="66298A11" w14:textId="77777777" w:rsidR="00764E30" w:rsidRPr="005F05FD" w:rsidRDefault="00764E30" w:rsidP="005F05FD">
      <w:pPr>
        <w:spacing w:line="360" w:lineRule="auto"/>
        <w:jc w:val="both"/>
        <w:rPr>
          <w:rFonts w:ascii="Palatino Linotype" w:eastAsia="Arial Unicode MS" w:hAnsi="Palatino Linotype" w:cs="Arial"/>
        </w:rPr>
      </w:pPr>
      <w:r w:rsidRPr="005F05FD">
        <w:rPr>
          <w:rFonts w:ascii="Palatino Linotype" w:hAnsi="Palatino Linotype"/>
        </w:rPr>
        <w:t xml:space="preserve">Ahora </w:t>
      </w:r>
      <w:r w:rsidRPr="005F05FD">
        <w:rPr>
          <w:rFonts w:ascii="Palatino Linotype" w:hAnsi="Palatino Linotype" w:cs="Arial"/>
          <w:noProof/>
          <w:lang w:eastAsia="es-MX"/>
        </w:rPr>
        <w:t>bien</w:t>
      </w:r>
      <w:r w:rsidRPr="005F05FD">
        <w:rPr>
          <w:rFonts w:ascii="Palatino Linotype" w:hAnsi="Palatino Linotype"/>
        </w:rPr>
        <w:t xml:space="preserve">, con relación a la </w:t>
      </w:r>
      <w:r w:rsidRPr="005F05FD">
        <w:rPr>
          <w:rFonts w:ascii="Palatino Linotype" w:hAnsi="Palatino Linotype"/>
          <w:b/>
        </w:rPr>
        <w:t xml:space="preserve">versión pública </w:t>
      </w:r>
      <w:r w:rsidRPr="005F05FD">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5F05FD">
        <w:rPr>
          <w:rFonts w:ascii="Palatino Linotype" w:eastAsia="Arial Unicode MS" w:hAnsi="Palatino Linotype" w:cs="Arial"/>
        </w:rPr>
        <w:t>omitirse, eliminarse o suprimirse la</w:t>
      </w:r>
      <w:r w:rsidRPr="005F05FD">
        <w:rPr>
          <w:rFonts w:ascii="Palatino Linotype" w:hAnsi="Palatino Linotype"/>
        </w:rPr>
        <w:t xml:space="preserve"> información confidencial</w:t>
      </w:r>
      <w:r w:rsidRPr="005F05FD">
        <w:rPr>
          <w:rFonts w:ascii="Palatino Linotype" w:eastAsia="Arial Unicode MS" w:hAnsi="Palatino Linotype" w:cs="Arial"/>
        </w:rPr>
        <w:t xml:space="preserve">. </w:t>
      </w:r>
    </w:p>
    <w:p w14:paraId="62A2ADED" w14:textId="77777777" w:rsidR="00764E30" w:rsidRPr="005F05FD" w:rsidRDefault="00764E30" w:rsidP="005F05FD">
      <w:pPr>
        <w:spacing w:line="360" w:lineRule="auto"/>
        <w:jc w:val="both"/>
        <w:rPr>
          <w:rFonts w:ascii="Palatino Linotype" w:eastAsia="Arial Unicode MS" w:hAnsi="Palatino Linotype" w:cs="Arial"/>
        </w:rPr>
      </w:pPr>
    </w:p>
    <w:p w14:paraId="15F751B0" w14:textId="77777777" w:rsidR="00764E30" w:rsidRPr="005F05FD" w:rsidRDefault="00764E30" w:rsidP="005F05FD">
      <w:pPr>
        <w:spacing w:line="360" w:lineRule="auto"/>
        <w:jc w:val="both"/>
        <w:rPr>
          <w:rFonts w:ascii="Palatino Linotype" w:hAnsi="Palatino Linotype" w:cs="Arial"/>
        </w:rPr>
      </w:pPr>
      <w:r w:rsidRPr="005F05FD">
        <w:rPr>
          <w:rFonts w:ascii="Palatino Linotype" w:eastAsia="Arial Unicode MS" w:hAnsi="Palatino Linotype" w:cs="Arial"/>
        </w:rPr>
        <w:t xml:space="preserve">En ese sentido, </w:t>
      </w:r>
      <w:r w:rsidRPr="005F05F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5F05FD">
        <w:rPr>
          <w:rFonts w:ascii="Palatino Linotype" w:hAnsi="Palatino Linotype" w:cs="Arial"/>
          <w:b/>
        </w:rPr>
        <w:t>SUJETO OBLIGADO</w:t>
      </w:r>
      <w:r w:rsidRPr="005F05F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5F05FD">
        <w:rPr>
          <w:rFonts w:ascii="Palatino Linotype" w:hAnsi="Palatino Linotype" w:cs="Arial"/>
          <w:u w:val="single"/>
        </w:rPr>
        <w:t>lineamientos generales en materia de clasificación y desclasificación de la información; así como, para la elaboración de versiones públicas</w:t>
      </w:r>
      <w:r w:rsidRPr="005F05FD">
        <w:rPr>
          <w:rFonts w:ascii="Palatino Linotype" w:hAnsi="Palatino Linotype" w:cs="Arial"/>
        </w:rPr>
        <w:t xml:space="preserve">, publicados en el Diario Oficial de la Federación en fecha 15 de abril </w:t>
      </w:r>
      <w:r w:rsidRPr="005F05FD">
        <w:rPr>
          <w:rFonts w:ascii="Palatino Linotype" w:hAnsi="Palatino Linotype" w:cs="Arial"/>
        </w:rPr>
        <w:lastRenderedPageBreak/>
        <w:t>de 2016, mediante Acuerdo del Consejo Nacional del Sistema Nacional de Transparencia, Acceso a la Información Pública y Protección de Datos Personales.</w:t>
      </w:r>
    </w:p>
    <w:p w14:paraId="4C0598B1" w14:textId="77777777" w:rsidR="00764E30" w:rsidRPr="005F05FD" w:rsidRDefault="00764E30" w:rsidP="005F05FD">
      <w:pPr>
        <w:spacing w:line="360" w:lineRule="auto"/>
        <w:jc w:val="both"/>
        <w:rPr>
          <w:rFonts w:ascii="Palatino Linotype" w:hAnsi="Palatino Linotype" w:cs="Arial"/>
        </w:rPr>
      </w:pPr>
    </w:p>
    <w:p w14:paraId="0DBF8A48" w14:textId="77777777" w:rsidR="00764E30" w:rsidRPr="005F05FD" w:rsidRDefault="00764E30" w:rsidP="005F05FD">
      <w:pPr>
        <w:spacing w:line="360" w:lineRule="auto"/>
        <w:jc w:val="both"/>
        <w:rPr>
          <w:rFonts w:ascii="Palatino Linotype" w:eastAsia="Arial Unicode MS" w:hAnsi="Palatino Linotype" w:cs="Arial"/>
        </w:rPr>
      </w:pPr>
      <w:r w:rsidRPr="005F05FD">
        <w:rPr>
          <w:rFonts w:ascii="Palatino Linotype" w:hAnsi="Palatino Linotype" w:cs="Arial"/>
          <w:lang w:eastAsia="es-MX"/>
        </w:rPr>
        <w:t xml:space="preserve">Así, respecto de </w:t>
      </w:r>
      <w:r w:rsidRPr="005F05FD">
        <w:rPr>
          <w:rFonts w:ascii="Palatino Linotype" w:eastAsia="Arial Unicode MS" w:hAnsi="Palatino Linotype" w:cs="Arial"/>
        </w:rPr>
        <w:t xml:space="preserve">los </w:t>
      </w:r>
      <w:r w:rsidRPr="005F05FD">
        <w:rPr>
          <w:rFonts w:ascii="Palatino Linotype" w:hAnsi="Palatino Linotype" w:cs="Arial"/>
        </w:rPr>
        <w:t>documentos</w:t>
      </w:r>
      <w:r w:rsidRPr="005F05FD">
        <w:rPr>
          <w:rFonts w:ascii="Palatino Linotype" w:eastAsia="Arial Unicode MS" w:hAnsi="Palatino Linotype" w:cs="Arial"/>
        </w:rPr>
        <w:t xml:space="preserve"> que </w:t>
      </w:r>
      <w:r w:rsidRPr="005F05FD">
        <w:rPr>
          <w:rFonts w:ascii="Palatino Linotype" w:eastAsia="Arial Unicode MS" w:hAnsi="Palatino Linotype" w:cs="Arial"/>
          <w:b/>
        </w:rPr>
        <w:t xml:space="preserve">EL SUJETO OBLIGADO </w:t>
      </w:r>
      <w:r w:rsidRPr="005F05FD">
        <w:rPr>
          <w:rFonts w:ascii="Palatino Linotype" w:eastAsia="Arial Unicode MS" w:hAnsi="Palatino Linotype" w:cs="Arial"/>
        </w:rPr>
        <w:t xml:space="preserve">ha de </w:t>
      </w:r>
      <w:r w:rsidRPr="005F05FD">
        <w:rPr>
          <w:rFonts w:ascii="Palatino Linotype" w:eastAsia="Arial Unicode MS" w:hAnsi="Palatino Linotype" w:cs="Arial"/>
          <w:b/>
        </w:rPr>
        <w:t>entregar</w:t>
      </w:r>
      <w:r w:rsidRPr="005F05FD">
        <w:rPr>
          <w:rFonts w:ascii="Palatino Linotype" w:eastAsia="Arial Unicode MS" w:hAnsi="Palatino Linotype" w:cs="Arial"/>
        </w:rPr>
        <w:t xml:space="preserve"> en </w:t>
      </w:r>
      <w:r w:rsidRPr="005F05FD">
        <w:rPr>
          <w:rFonts w:ascii="Palatino Linotype" w:eastAsia="Arial Unicode MS" w:hAnsi="Palatino Linotype" w:cs="Arial"/>
          <w:b/>
        </w:rPr>
        <w:t>versión pública</w:t>
      </w:r>
      <w:r w:rsidRPr="005F05FD">
        <w:rPr>
          <w:rFonts w:ascii="Palatino Linotype" w:eastAsia="Arial Unicode MS" w:hAnsi="Palatino Linotype" w:cs="Arial"/>
        </w:rPr>
        <w:t xml:space="preserve">, se deberá omitir, eliminar o suprimir la información personal de los servidores públicos, tales como los que a continuación se describen de manera enunciativa más no limitativa: Registro Federal de Contribuyentes (RFC), clave del Instituto de Seguridad Social </w:t>
      </w:r>
      <w:r w:rsidRPr="005F05FD">
        <w:rPr>
          <w:rFonts w:ascii="Palatino Linotype" w:hAnsi="Palatino Linotype" w:cs="Arial"/>
        </w:rPr>
        <w:t>del</w:t>
      </w:r>
      <w:r w:rsidRPr="005F05FD">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F05FD">
        <w:rPr>
          <w:rFonts w:ascii="Palatino Linotype" w:hAnsi="Palatino Linotype" w:cs="Arial"/>
        </w:rPr>
        <w:t>no se encuentren relacionados con los impuestos o las cuotas por seguridad social</w:t>
      </w:r>
      <w:r w:rsidRPr="005F05FD">
        <w:rPr>
          <w:rFonts w:ascii="Palatino Linotype" w:eastAsia="Arial Unicode MS" w:hAnsi="Palatino Linotype" w:cs="Arial"/>
        </w:rPr>
        <w:t xml:space="preserve">, número de cuenta o cualquier otro dato que ponga en riesgo la vida, seguridad y salud de dichas </w:t>
      </w:r>
      <w:r w:rsidRPr="005F05FD">
        <w:rPr>
          <w:rFonts w:ascii="Palatino Linotype" w:hAnsi="Palatino Linotype" w:cs="Arial"/>
        </w:rPr>
        <w:t>personas</w:t>
      </w:r>
      <w:r w:rsidRPr="005F05FD">
        <w:rPr>
          <w:rFonts w:ascii="Palatino Linotype" w:eastAsia="Arial Unicode MS" w:hAnsi="Palatino Linotype" w:cs="Arial"/>
        </w:rPr>
        <w:t>.</w:t>
      </w:r>
    </w:p>
    <w:p w14:paraId="0828A6AE" w14:textId="77777777" w:rsidR="00764E30" w:rsidRPr="005F05FD" w:rsidRDefault="00764E30" w:rsidP="005F05FD">
      <w:pPr>
        <w:spacing w:line="360" w:lineRule="auto"/>
        <w:jc w:val="both"/>
        <w:rPr>
          <w:rFonts w:ascii="Palatino Linotype" w:eastAsia="Arial Unicode MS" w:hAnsi="Palatino Linotype" w:cs="Arial"/>
        </w:rPr>
      </w:pPr>
    </w:p>
    <w:p w14:paraId="1A8F0F5F" w14:textId="77777777" w:rsidR="00764E30" w:rsidRPr="005F05FD" w:rsidRDefault="00764E30" w:rsidP="005F05FD">
      <w:pPr>
        <w:spacing w:line="360" w:lineRule="auto"/>
        <w:jc w:val="both"/>
        <w:rPr>
          <w:rFonts w:ascii="Palatino Linotype" w:hAnsi="Palatino Linotype"/>
        </w:rPr>
      </w:pPr>
      <w:r w:rsidRPr="005F05F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F05FD">
        <w:rPr>
          <w:rFonts w:ascii="Palatino Linotype" w:hAnsi="Palatino Linotype" w:cs="Arial"/>
        </w:rPr>
        <w:t>del</w:t>
      </w:r>
      <w:r w:rsidRPr="005F05F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F05FD">
        <w:rPr>
          <w:rFonts w:ascii="Palatino Linotype" w:hAnsi="Palatino Linotype"/>
        </w:rPr>
        <w:t xml:space="preserve"> y finalmente la </w:t>
      </w:r>
      <w:proofErr w:type="spellStart"/>
      <w:r w:rsidRPr="005F05FD">
        <w:rPr>
          <w:rFonts w:ascii="Palatino Linotype" w:hAnsi="Palatino Linotype"/>
        </w:rPr>
        <w:t>homoclave</w:t>
      </w:r>
      <w:proofErr w:type="spellEnd"/>
      <w:r w:rsidRPr="005F05FD">
        <w:rPr>
          <w:rFonts w:ascii="Palatino Linotype" w:hAnsi="Palatino Linotype"/>
        </w:rPr>
        <w:t>, la cual para su obtención es necesario acreditar personalidad con documentos oficiales.</w:t>
      </w:r>
    </w:p>
    <w:p w14:paraId="7D4D5ECA" w14:textId="77777777" w:rsidR="00764E30" w:rsidRPr="005F05FD" w:rsidRDefault="00764E30" w:rsidP="005F05FD">
      <w:pPr>
        <w:spacing w:line="360" w:lineRule="auto"/>
        <w:jc w:val="both"/>
        <w:rPr>
          <w:rFonts w:ascii="Palatino Linotype" w:hAnsi="Palatino Linotype"/>
        </w:rPr>
      </w:pPr>
    </w:p>
    <w:p w14:paraId="1C3A5CD4" w14:textId="77777777" w:rsidR="00764E30" w:rsidRPr="005F05FD" w:rsidRDefault="00764E30" w:rsidP="005F05FD">
      <w:pPr>
        <w:spacing w:line="360" w:lineRule="auto"/>
        <w:jc w:val="both"/>
        <w:rPr>
          <w:rFonts w:ascii="Palatino Linotype" w:hAnsi="Palatino Linotype"/>
          <w:b/>
          <w:bCs/>
        </w:rPr>
      </w:pPr>
      <w:r w:rsidRPr="005F05FD">
        <w:rPr>
          <w:rFonts w:ascii="Palatino Linotype" w:hAnsi="Palatino Linotype" w:cs="Arial"/>
          <w:lang w:eastAsia="es-MX"/>
        </w:rPr>
        <w:t xml:space="preserve">Al respecto, </w:t>
      </w:r>
      <w:r w:rsidRPr="005F05FD">
        <w:rPr>
          <w:rFonts w:ascii="Palatino Linotype" w:hAnsi="Palatino Linotype" w:cs="Arial"/>
        </w:rPr>
        <w:t xml:space="preserve">es aplicable el Criterio 19/17 de la Segunda Época, emitido por </w:t>
      </w:r>
      <w:r w:rsidRPr="005F05FD">
        <w:rPr>
          <w:rFonts w:ascii="Palatino Linotype" w:eastAsia="Arial Unicode MS" w:hAnsi="Palatino Linotype" w:cs="Arial"/>
        </w:rPr>
        <w:t>el INAI,</w:t>
      </w:r>
      <w:r w:rsidRPr="005F05FD">
        <w:rPr>
          <w:rFonts w:ascii="Palatino Linotype" w:hAnsi="Palatino Linotype"/>
          <w:bCs/>
        </w:rPr>
        <w:t xml:space="preserve"> que dice:</w:t>
      </w:r>
      <w:r w:rsidRPr="005F05FD">
        <w:rPr>
          <w:rFonts w:ascii="Palatino Linotype" w:hAnsi="Palatino Linotype"/>
          <w:b/>
          <w:bCs/>
        </w:rPr>
        <w:t xml:space="preserve"> </w:t>
      </w:r>
    </w:p>
    <w:p w14:paraId="0607E4CC" w14:textId="77777777" w:rsidR="00764E30" w:rsidRPr="005F05FD" w:rsidRDefault="00764E30" w:rsidP="005F05FD">
      <w:pPr>
        <w:jc w:val="both"/>
        <w:rPr>
          <w:rFonts w:ascii="Palatino Linotype" w:hAnsi="Palatino Linotype"/>
          <w:b/>
          <w:bCs/>
        </w:rPr>
      </w:pPr>
    </w:p>
    <w:p w14:paraId="77E106ED" w14:textId="77777777" w:rsidR="00764E30" w:rsidRPr="005F05FD" w:rsidRDefault="00764E30" w:rsidP="005F05FD">
      <w:pPr>
        <w:tabs>
          <w:tab w:val="left" w:pos="7655"/>
        </w:tabs>
        <w:autoSpaceDE w:val="0"/>
        <w:autoSpaceDN w:val="0"/>
        <w:adjustRightInd w:val="0"/>
        <w:ind w:left="851" w:right="902"/>
        <w:jc w:val="both"/>
        <w:rPr>
          <w:rFonts w:ascii="Palatino Linotype" w:hAnsi="Palatino Linotype" w:cs="Arial"/>
          <w:bCs/>
          <w:i/>
          <w:sz w:val="22"/>
          <w:lang w:eastAsia="en-US"/>
        </w:rPr>
      </w:pPr>
      <w:r w:rsidRPr="005F05FD">
        <w:rPr>
          <w:rFonts w:ascii="Palatino Linotype" w:hAnsi="Palatino Linotype" w:cs="Arial"/>
          <w:bCs/>
          <w:i/>
          <w:sz w:val="22"/>
        </w:rPr>
        <w:lastRenderedPageBreak/>
        <w:t>“</w:t>
      </w:r>
      <w:r w:rsidRPr="005F05FD">
        <w:rPr>
          <w:rFonts w:ascii="Palatino Linotype" w:hAnsi="Palatino Linotype" w:cs="Arial"/>
          <w:b/>
          <w:bCs/>
          <w:i/>
          <w:sz w:val="22"/>
        </w:rPr>
        <w:t>Registro Federal de Contribuyentes (RFC) de personas físicas. El RFC es una clave</w:t>
      </w:r>
      <w:r w:rsidRPr="005F05FD">
        <w:rPr>
          <w:rFonts w:ascii="Palatino Linotype" w:hAnsi="Palatino Linotype" w:cs="Arial"/>
          <w:bCs/>
          <w:i/>
          <w:sz w:val="22"/>
        </w:rPr>
        <w:t xml:space="preserve"> de carácter fiscal, única e irrepetible, </w:t>
      </w:r>
      <w:r w:rsidRPr="005F05FD">
        <w:rPr>
          <w:rFonts w:ascii="Palatino Linotype" w:hAnsi="Palatino Linotype" w:cs="Arial"/>
          <w:b/>
          <w:bCs/>
          <w:i/>
          <w:sz w:val="22"/>
        </w:rPr>
        <w:t>que permite identificar al titular, su edad y fecha de nacimiento</w:t>
      </w:r>
      <w:r w:rsidRPr="005F05FD">
        <w:rPr>
          <w:rFonts w:ascii="Palatino Linotype" w:hAnsi="Palatino Linotype" w:cs="Arial"/>
          <w:bCs/>
          <w:i/>
          <w:sz w:val="22"/>
        </w:rPr>
        <w:t xml:space="preserve">, </w:t>
      </w:r>
      <w:r w:rsidRPr="005F05FD">
        <w:rPr>
          <w:rFonts w:ascii="Palatino Linotype" w:hAnsi="Palatino Linotype" w:cs="Arial"/>
          <w:i/>
          <w:sz w:val="22"/>
          <w:lang w:eastAsia="es-MX"/>
        </w:rPr>
        <w:t>por</w:t>
      </w:r>
      <w:r w:rsidRPr="005F05FD">
        <w:rPr>
          <w:rFonts w:ascii="Palatino Linotype" w:hAnsi="Palatino Linotype" w:cs="Arial"/>
          <w:bCs/>
          <w:i/>
          <w:sz w:val="22"/>
        </w:rPr>
        <w:t xml:space="preserve"> lo que </w:t>
      </w:r>
      <w:r w:rsidRPr="005F05FD">
        <w:rPr>
          <w:rFonts w:ascii="Palatino Linotype" w:hAnsi="Palatino Linotype" w:cs="Arial"/>
          <w:b/>
          <w:bCs/>
          <w:i/>
          <w:sz w:val="22"/>
        </w:rPr>
        <w:t>es un dato personal de carácter confidencial</w:t>
      </w:r>
      <w:r w:rsidRPr="005F05FD">
        <w:rPr>
          <w:rFonts w:ascii="Palatino Linotype" w:hAnsi="Palatino Linotype" w:cs="Arial"/>
          <w:i/>
          <w:sz w:val="22"/>
        </w:rPr>
        <w:t>.” (Sic)</w:t>
      </w:r>
    </w:p>
    <w:p w14:paraId="0ED3A15F" w14:textId="77777777" w:rsidR="00764E30" w:rsidRPr="005F05FD" w:rsidRDefault="00764E30" w:rsidP="005F05FD">
      <w:pPr>
        <w:tabs>
          <w:tab w:val="left" w:pos="7655"/>
        </w:tabs>
        <w:autoSpaceDE w:val="0"/>
        <w:autoSpaceDN w:val="0"/>
        <w:adjustRightInd w:val="0"/>
        <w:ind w:left="851" w:right="902"/>
        <w:jc w:val="both"/>
        <w:rPr>
          <w:rFonts w:ascii="Palatino Linotype" w:hAnsi="Palatino Linotype" w:cs="Arial"/>
          <w:sz w:val="22"/>
        </w:rPr>
      </w:pPr>
    </w:p>
    <w:p w14:paraId="67E262F2" w14:textId="77777777" w:rsidR="00764E30" w:rsidRPr="005F05FD" w:rsidRDefault="00764E30" w:rsidP="005F05FD">
      <w:pPr>
        <w:spacing w:line="360" w:lineRule="auto"/>
        <w:jc w:val="both"/>
        <w:rPr>
          <w:rFonts w:ascii="Palatino Linotype" w:hAnsi="Palatino Linotype" w:cs="Arial"/>
        </w:rPr>
      </w:pPr>
      <w:r w:rsidRPr="005F05FD">
        <w:rPr>
          <w:rFonts w:ascii="Palatino Linotype" w:hAnsi="Palatino Linotype" w:cs="Arial"/>
          <w:lang w:eastAsia="es-MX"/>
        </w:rPr>
        <w:t xml:space="preserve">De lo anterior, se desprende que el RFC se vincula al nombre de su </w:t>
      </w:r>
      <w:r w:rsidRPr="005F05FD">
        <w:rPr>
          <w:rFonts w:ascii="Palatino Linotype" w:hAnsi="Palatino Linotype"/>
          <w:bCs/>
        </w:rPr>
        <w:t>titular</w:t>
      </w:r>
      <w:r w:rsidRPr="005F05FD">
        <w:rPr>
          <w:rFonts w:ascii="Palatino Linotype" w:hAnsi="Palatino Linotype" w:cs="Arial"/>
          <w:lang w:eastAsia="es-MX"/>
        </w:rPr>
        <w:t xml:space="preserve">, lo que permite identificar la edad de la persona y fecha de nacimiento, en consecuencia determinar </w:t>
      </w:r>
      <w:r w:rsidRPr="005F05FD">
        <w:rPr>
          <w:rFonts w:ascii="Palatino Linotype" w:hAnsi="Palatino Linotype" w:cs="Arial"/>
        </w:rPr>
        <w:t>la</w:t>
      </w:r>
      <w:r w:rsidRPr="005F05FD">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F05FD">
        <w:rPr>
          <w:rFonts w:ascii="Palatino Linotype" w:hAnsi="Palatino Linotype"/>
          <w:lang w:eastAsia="es-MX"/>
        </w:rPr>
        <w:t>Municipios</w:t>
      </w:r>
      <w:r w:rsidRPr="005F05FD">
        <w:rPr>
          <w:rFonts w:ascii="Palatino Linotype" w:hAnsi="Palatino Linotype" w:cs="Arial"/>
          <w:lang w:eastAsia="es-MX"/>
        </w:rPr>
        <w:t xml:space="preserve"> y </w:t>
      </w:r>
      <w:r w:rsidRPr="005F05FD">
        <w:rPr>
          <w:rFonts w:ascii="Palatino Linotype" w:hAnsi="Palatino Linotype" w:cs="Arial"/>
        </w:rPr>
        <w:t>4°, fracción XI</w:t>
      </w:r>
      <w:r w:rsidRPr="005F05FD">
        <w:rPr>
          <w:rFonts w:ascii="Palatino Linotype" w:hAnsi="Palatino Linotype" w:cs="Arial"/>
          <w:lang w:eastAsia="es-MX"/>
        </w:rPr>
        <w:t xml:space="preserve"> </w:t>
      </w:r>
      <w:r w:rsidRPr="005F05FD">
        <w:rPr>
          <w:rFonts w:ascii="Palatino Linotype" w:hAnsi="Palatino Linotype" w:cs="Arial"/>
        </w:rPr>
        <w:t>de la Ley de Protección de Datos Personales en Posesión de Sujetos Obligados del Estado de México y Municipios.</w:t>
      </w:r>
    </w:p>
    <w:p w14:paraId="72FAC8E9" w14:textId="77777777" w:rsidR="00764E30" w:rsidRPr="005F05FD" w:rsidRDefault="00764E30" w:rsidP="005F05FD">
      <w:pPr>
        <w:spacing w:line="360" w:lineRule="auto"/>
        <w:jc w:val="both"/>
        <w:rPr>
          <w:rFonts w:ascii="Palatino Linotype" w:hAnsi="Palatino Linotype" w:cs="Arial"/>
          <w:lang w:eastAsia="es-MX"/>
        </w:rPr>
      </w:pPr>
    </w:p>
    <w:p w14:paraId="19FA7B2C" w14:textId="77777777" w:rsidR="00764E30" w:rsidRPr="005F05FD" w:rsidRDefault="00764E30" w:rsidP="005F05FD">
      <w:pPr>
        <w:spacing w:line="360" w:lineRule="auto"/>
        <w:jc w:val="both"/>
        <w:rPr>
          <w:rFonts w:ascii="Palatino Linotype" w:hAnsi="Palatino Linotype" w:cs="Arial"/>
          <w:lang w:eastAsia="es-MX"/>
        </w:rPr>
      </w:pPr>
      <w:r w:rsidRPr="005F05FD">
        <w:rPr>
          <w:rFonts w:ascii="Palatino Linotype" w:hAnsi="Palatino Linotype" w:cs="Arial"/>
          <w:lang w:eastAsia="es-MX"/>
        </w:rPr>
        <w:t xml:space="preserve">Por cuanto hace a la </w:t>
      </w:r>
      <w:r w:rsidRPr="005F05FD">
        <w:rPr>
          <w:rFonts w:ascii="Palatino Linotype" w:hAnsi="Palatino Linotype" w:cs="Arial"/>
        </w:rPr>
        <w:t xml:space="preserve">Clave de cualquier tipo de seguridad social, está integrado por una </w:t>
      </w:r>
      <w:r w:rsidRPr="005F05FD">
        <w:rPr>
          <w:rFonts w:ascii="Palatino Linotype" w:hAnsi="Palatino Linotype" w:cs="Arial"/>
          <w:bCs/>
          <w:lang w:eastAsia="es-MX"/>
        </w:rPr>
        <w:t xml:space="preserve">secuencia de números con los que se identifica a los trabajadores que </w:t>
      </w:r>
      <w:r w:rsidRPr="005F05FD">
        <w:rPr>
          <w:rFonts w:ascii="Palatino Linotype" w:hAnsi="Palatino Linotype"/>
          <w:lang w:eastAsia="es-MX"/>
        </w:rPr>
        <w:t>cubren</w:t>
      </w:r>
      <w:r w:rsidRPr="005F05FD">
        <w:rPr>
          <w:rFonts w:ascii="Palatino Linotype" w:hAnsi="Palatino Linotype" w:cs="Arial"/>
          <w:bCs/>
          <w:lang w:eastAsia="es-MX"/>
        </w:rPr>
        <w:t xml:space="preserve"> las cuotas respectivas, asimismo, lo identifica con la fuente de trabajo; por lo que al ser una clave de </w:t>
      </w:r>
      <w:r w:rsidRPr="005F05FD">
        <w:rPr>
          <w:rFonts w:ascii="Palatino Linotype" w:hAnsi="Palatino Linotype" w:cs="Arial"/>
        </w:rPr>
        <w:t>identificación</w:t>
      </w:r>
      <w:r w:rsidRPr="005F05FD">
        <w:rPr>
          <w:rFonts w:ascii="Palatino Linotype" w:hAnsi="Palatino Linotype" w:cs="Arial"/>
          <w:bCs/>
          <w:lang w:eastAsia="es-MX"/>
        </w:rPr>
        <w:t xml:space="preserve"> de los trabajadores, constituye información confidencial, </w:t>
      </w:r>
      <w:r w:rsidRPr="005F05F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F05FD">
        <w:rPr>
          <w:rFonts w:ascii="Palatino Linotype" w:hAnsi="Palatino Linotype" w:cs="Arial"/>
        </w:rPr>
        <w:t>4, fracción XI</w:t>
      </w:r>
      <w:r w:rsidRPr="005F05FD">
        <w:rPr>
          <w:rFonts w:ascii="Palatino Linotype" w:hAnsi="Palatino Linotype" w:cs="Arial"/>
          <w:lang w:eastAsia="es-MX"/>
        </w:rPr>
        <w:t xml:space="preserve"> </w:t>
      </w:r>
      <w:r w:rsidRPr="005F05FD">
        <w:rPr>
          <w:rFonts w:ascii="Palatino Linotype" w:hAnsi="Palatino Linotype" w:cs="Arial"/>
        </w:rPr>
        <w:t>de la Ley de Protección de Datos Personales en Posesión de Sujetos Obligados del Estado de México y Municipios</w:t>
      </w:r>
      <w:r w:rsidRPr="005F05FD">
        <w:rPr>
          <w:rFonts w:ascii="Palatino Linotype" w:hAnsi="Palatino Linotype" w:cs="Arial"/>
          <w:lang w:eastAsia="es-MX"/>
        </w:rPr>
        <w:t>.</w:t>
      </w:r>
    </w:p>
    <w:p w14:paraId="39540972" w14:textId="77777777" w:rsidR="00764E30" w:rsidRPr="005F05FD" w:rsidRDefault="00764E30" w:rsidP="005F05FD">
      <w:pPr>
        <w:spacing w:line="360" w:lineRule="auto"/>
        <w:jc w:val="both"/>
        <w:rPr>
          <w:rFonts w:ascii="Palatino Linotype" w:hAnsi="Palatino Linotype" w:cs="Arial"/>
          <w:lang w:eastAsia="es-MX"/>
        </w:rPr>
      </w:pPr>
    </w:p>
    <w:p w14:paraId="67FB38AC" w14:textId="77777777" w:rsidR="00764E30" w:rsidRPr="005F05FD" w:rsidRDefault="00764E30" w:rsidP="005F05FD">
      <w:pPr>
        <w:spacing w:line="360" w:lineRule="auto"/>
        <w:jc w:val="both"/>
        <w:rPr>
          <w:rFonts w:ascii="Palatino Linotype" w:hAnsi="Palatino Linotype" w:cs="Arial"/>
          <w:lang w:eastAsia="es-MX"/>
        </w:rPr>
      </w:pPr>
      <w:r w:rsidRPr="005F05FD">
        <w:rPr>
          <w:rFonts w:ascii="Palatino Linotype" w:hAnsi="Palatino Linotype" w:cs="Arial"/>
        </w:rPr>
        <w:t xml:space="preserve">Respecto de los préstamos o descuentos de carácter personal, estos no deben tener relación con la prestación del servicio; es decir, son confidenciales los préstamos o </w:t>
      </w:r>
      <w:r w:rsidRPr="005F05FD">
        <w:rPr>
          <w:rFonts w:ascii="Palatino Linotype" w:hAnsi="Palatino Linotype" w:cs="Arial"/>
        </w:rPr>
        <w:lastRenderedPageBreak/>
        <w:t xml:space="preserve">descuentos que se le hagan a la persona en los que no se involucren instituciones públicas, en virtud de no </w:t>
      </w:r>
      <w:r w:rsidRPr="005F05FD">
        <w:rPr>
          <w:rFonts w:ascii="Palatino Linotype" w:hAnsi="Palatino Linotype" w:cs="Arial"/>
          <w:lang w:eastAsia="es-MX"/>
        </w:rPr>
        <w:t>favorecer en la transparencia y rendición de cuentas, sino, por el contrario, con ello se violentaría la</w:t>
      </w:r>
      <w:r w:rsidRPr="005F05FD">
        <w:rPr>
          <w:rFonts w:ascii="Palatino Linotype" w:hAnsi="Palatino Linotype"/>
        </w:rPr>
        <w:t xml:space="preserve"> </w:t>
      </w:r>
      <w:r w:rsidRPr="005F05FD">
        <w:rPr>
          <w:rFonts w:ascii="Palatino Linotype" w:hAnsi="Palatino Linotype" w:cs="Arial"/>
          <w:lang w:eastAsia="es-MX"/>
        </w:rPr>
        <w:t>protección de información confidencial, porque incide en la intimidad de un individuo</w:t>
      </w:r>
      <w:r w:rsidRPr="005F05FD">
        <w:rPr>
          <w:rFonts w:ascii="Palatino Linotype" w:hAnsi="Palatino Linotype"/>
        </w:rPr>
        <w:t xml:space="preserve"> </w:t>
      </w:r>
      <w:r w:rsidRPr="005F05FD">
        <w:rPr>
          <w:rFonts w:ascii="Palatino Linotype" w:hAnsi="Palatino Linotype" w:cs="Arial"/>
          <w:lang w:eastAsia="es-MX"/>
        </w:rPr>
        <w:t>identificado.</w:t>
      </w:r>
    </w:p>
    <w:p w14:paraId="2BBA0BA8" w14:textId="77777777" w:rsidR="00764E30" w:rsidRPr="005F05FD" w:rsidRDefault="00764E30" w:rsidP="005F05FD">
      <w:pPr>
        <w:spacing w:line="360" w:lineRule="auto"/>
        <w:jc w:val="both"/>
        <w:rPr>
          <w:rFonts w:ascii="Palatino Linotype" w:hAnsi="Palatino Linotype" w:cs="Arial"/>
          <w:lang w:eastAsia="es-MX"/>
        </w:rPr>
      </w:pPr>
    </w:p>
    <w:p w14:paraId="1B5DF876" w14:textId="77777777" w:rsidR="00764E30" w:rsidRPr="005F05FD" w:rsidRDefault="00764E30" w:rsidP="005F05FD">
      <w:pPr>
        <w:spacing w:line="360" w:lineRule="auto"/>
        <w:jc w:val="both"/>
        <w:rPr>
          <w:rFonts w:ascii="Palatino Linotype" w:hAnsi="Palatino Linotype" w:cs="Arial"/>
        </w:rPr>
      </w:pPr>
      <w:r w:rsidRPr="005F05FD">
        <w:rPr>
          <w:rFonts w:ascii="Palatino Linotype" w:hAnsi="Palatino Linotype" w:cs="Arial"/>
          <w:lang w:eastAsia="es-MX"/>
        </w:rPr>
        <w:t xml:space="preserve">Por su </w:t>
      </w:r>
      <w:r w:rsidRPr="005F05FD">
        <w:rPr>
          <w:rFonts w:ascii="Palatino Linotype" w:hAnsi="Palatino Linotype"/>
          <w:lang w:eastAsia="es-MX"/>
        </w:rPr>
        <w:t>parte</w:t>
      </w:r>
      <w:r w:rsidRPr="005F05FD">
        <w:rPr>
          <w:rFonts w:ascii="Palatino Linotype" w:hAnsi="Palatino Linotype" w:cs="Arial"/>
          <w:lang w:eastAsia="es-MX"/>
        </w:rPr>
        <w:t xml:space="preserve">, el </w:t>
      </w:r>
      <w:r w:rsidRPr="005F05FD">
        <w:rPr>
          <w:rFonts w:ascii="Palatino Linotype" w:hAnsi="Palatino Linotype" w:cs="Arial"/>
        </w:rPr>
        <w:t>artículo 84 de la Ley del Trabajo de los Servidores Públicos del Estado y Municipios, señala:</w:t>
      </w:r>
    </w:p>
    <w:p w14:paraId="7F1184D4" w14:textId="77777777" w:rsidR="00764E30" w:rsidRPr="005F05FD" w:rsidRDefault="00764E30" w:rsidP="005F05FD">
      <w:pPr>
        <w:autoSpaceDE w:val="0"/>
        <w:autoSpaceDN w:val="0"/>
        <w:adjustRightInd w:val="0"/>
        <w:ind w:left="851" w:right="902"/>
        <w:jc w:val="both"/>
        <w:rPr>
          <w:rFonts w:ascii="Palatino Linotype" w:hAnsi="Palatino Linotype" w:cs="Arial"/>
          <w:b/>
          <w:bCs/>
          <w:i/>
          <w:noProof/>
          <w:sz w:val="22"/>
        </w:rPr>
      </w:pPr>
      <w:r w:rsidRPr="005F05FD">
        <w:rPr>
          <w:rFonts w:ascii="Palatino Linotype" w:hAnsi="Palatino Linotype" w:cs="Arial"/>
          <w:bCs/>
          <w:i/>
          <w:noProof/>
          <w:sz w:val="22"/>
        </w:rPr>
        <w:t>“</w:t>
      </w:r>
      <w:r w:rsidRPr="005F05FD">
        <w:rPr>
          <w:rFonts w:ascii="Palatino Linotype" w:hAnsi="Palatino Linotype" w:cs="Arial"/>
          <w:b/>
          <w:bCs/>
          <w:i/>
          <w:noProof/>
          <w:sz w:val="22"/>
        </w:rPr>
        <w:t>ARTICULO 84. Sólo podrán hacerse retenciones, descuentos o deducciones al sueldo de los servidores públicos por concepto de:</w:t>
      </w:r>
    </w:p>
    <w:p w14:paraId="5E21C189" w14:textId="77777777" w:rsidR="00764E30" w:rsidRPr="005F05FD" w:rsidRDefault="00764E30" w:rsidP="005F05FD">
      <w:pPr>
        <w:autoSpaceDE w:val="0"/>
        <w:autoSpaceDN w:val="0"/>
        <w:adjustRightInd w:val="0"/>
        <w:ind w:left="851" w:right="902"/>
        <w:jc w:val="both"/>
        <w:rPr>
          <w:rFonts w:ascii="Palatino Linotype" w:hAnsi="Palatino Linotype" w:cs="Arial"/>
          <w:i/>
          <w:sz w:val="22"/>
          <w:lang w:eastAsia="es-MX"/>
        </w:rPr>
      </w:pPr>
      <w:r w:rsidRPr="005F05FD">
        <w:rPr>
          <w:rFonts w:ascii="Palatino Linotype" w:hAnsi="Palatino Linotype" w:cs="Arial"/>
          <w:bCs/>
          <w:i/>
          <w:noProof/>
          <w:sz w:val="22"/>
        </w:rPr>
        <w:t xml:space="preserve">I. </w:t>
      </w:r>
      <w:r w:rsidRPr="005F05FD">
        <w:rPr>
          <w:rFonts w:ascii="Palatino Linotype" w:hAnsi="Palatino Linotype" w:cs="Arial"/>
          <w:i/>
          <w:sz w:val="22"/>
          <w:lang w:eastAsia="es-MX"/>
        </w:rPr>
        <w:t>Gravámenes fiscales relacionados con el sueldo;</w:t>
      </w:r>
    </w:p>
    <w:p w14:paraId="500A7CCF" w14:textId="77777777" w:rsidR="00764E30" w:rsidRPr="005F05FD" w:rsidRDefault="00764E30" w:rsidP="005F05FD">
      <w:pPr>
        <w:autoSpaceDE w:val="0"/>
        <w:autoSpaceDN w:val="0"/>
        <w:adjustRightInd w:val="0"/>
        <w:ind w:left="851" w:right="902"/>
        <w:jc w:val="both"/>
        <w:rPr>
          <w:rFonts w:ascii="Palatino Linotype" w:hAnsi="Palatino Linotype" w:cs="Arial"/>
          <w:i/>
          <w:sz w:val="22"/>
          <w:lang w:eastAsia="es-MX"/>
        </w:rPr>
      </w:pPr>
      <w:r w:rsidRPr="005F05FD">
        <w:rPr>
          <w:rFonts w:ascii="Palatino Linotype" w:hAnsi="Palatino Linotype" w:cs="Arial"/>
          <w:b/>
          <w:i/>
          <w:sz w:val="22"/>
          <w:lang w:eastAsia="es-MX"/>
        </w:rPr>
        <w:t>II. Deudas contraídas con las instituciones públicas o dependencias</w:t>
      </w:r>
      <w:r w:rsidRPr="005F05FD">
        <w:rPr>
          <w:rFonts w:ascii="Palatino Linotype" w:hAnsi="Palatino Linotype" w:cs="Arial"/>
          <w:i/>
          <w:sz w:val="22"/>
          <w:lang w:eastAsia="es-MX"/>
        </w:rPr>
        <w:t xml:space="preserve"> por concepto de anticipos de sueldo, pagos hechos con exceso, errores o pérdidas debidamente comprobados;</w:t>
      </w:r>
    </w:p>
    <w:p w14:paraId="3D62FB73" w14:textId="77777777" w:rsidR="00764E30" w:rsidRPr="005F05FD" w:rsidRDefault="00764E30" w:rsidP="005F05FD">
      <w:pPr>
        <w:autoSpaceDE w:val="0"/>
        <w:autoSpaceDN w:val="0"/>
        <w:adjustRightInd w:val="0"/>
        <w:ind w:left="851" w:right="902"/>
        <w:jc w:val="both"/>
        <w:rPr>
          <w:rFonts w:ascii="Palatino Linotype" w:hAnsi="Palatino Linotype" w:cs="Arial"/>
          <w:bCs/>
          <w:i/>
          <w:noProof/>
          <w:sz w:val="22"/>
        </w:rPr>
      </w:pPr>
      <w:r w:rsidRPr="005F05FD">
        <w:rPr>
          <w:rFonts w:ascii="Palatino Linotype" w:hAnsi="Palatino Linotype" w:cs="Arial"/>
          <w:b/>
          <w:i/>
          <w:sz w:val="22"/>
          <w:lang w:eastAsia="es-MX"/>
        </w:rPr>
        <w:t>III. Cuotas sindicales</w:t>
      </w:r>
      <w:r w:rsidRPr="005F05FD">
        <w:rPr>
          <w:rFonts w:ascii="Palatino Linotype" w:hAnsi="Palatino Linotype" w:cs="Arial"/>
          <w:bCs/>
          <w:i/>
          <w:noProof/>
          <w:sz w:val="22"/>
        </w:rPr>
        <w:t>;</w:t>
      </w:r>
    </w:p>
    <w:p w14:paraId="195533FC" w14:textId="77777777" w:rsidR="00764E30" w:rsidRPr="005F05FD" w:rsidRDefault="00764E30" w:rsidP="005F05FD">
      <w:pPr>
        <w:autoSpaceDE w:val="0"/>
        <w:autoSpaceDN w:val="0"/>
        <w:adjustRightInd w:val="0"/>
        <w:ind w:left="851" w:right="902"/>
        <w:jc w:val="both"/>
        <w:rPr>
          <w:rFonts w:ascii="Palatino Linotype" w:hAnsi="Palatino Linotype" w:cs="Arial"/>
          <w:bCs/>
          <w:i/>
          <w:noProof/>
          <w:sz w:val="22"/>
        </w:rPr>
      </w:pPr>
      <w:r w:rsidRPr="005F05FD">
        <w:rPr>
          <w:rFonts w:ascii="Palatino Linotype" w:hAnsi="Palatino Linotype" w:cs="Arial"/>
          <w:bCs/>
          <w:i/>
          <w:noProof/>
          <w:sz w:val="22"/>
        </w:rPr>
        <w:t xml:space="preserve">IV. Cuotas de </w:t>
      </w:r>
      <w:r w:rsidRPr="005F05FD">
        <w:rPr>
          <w:rFonts w:ascii="Palatino Linotype" w:hAnsi="Palatino Linotype" w:cs="Arial"/>
          <w:i/>
          <w:sz w:val="22"/>
          <w:lang w:eastAsia="es-MX"/>
        </w:rPr>
        <w:t>aportación</w:t>
      </w:r>
      <w:r w:rsidRPr="005F05FD">
        <w:rPr>
          <w:rFonts w:ascii="Palatino Linotype" w:hAnsi="Palatino Linotype" w:cs="Arial"/>
          <w:bCs/>
          <w:i/>
          <w:noProof/>
          <w:sz w:val="22"/>
        </w:rPr>
        <w:t xml:space="preserve"> a fondos para la constitución de cooperativas y de cajas de ahorro, </w:t>
      </w:r>
      <w:r w:rsidRPr="005F05FD">
        <w:rPr>
          <w:rFonts w:ascii="Palatino Linotype" w:hAnsi="Palatino Linotype" w:cs="Arial"/>
          <w:i/>
          <w:sz w:val="22"/>
          <w:lang w:eastAsia="es-MX"/>
        </w:rPr>
        <w:t>siempre</w:t>
      </w:r>
      <w:r w:rsidRPr="005F05FD">
        <w:rPr>
          <w:rFonts w:ascii="Palatino Linotype" w:hAnsi="Palatino Linotype" w:cs="Arial"/>
          <w:bCs/>
          <w:i/>
          <w:noProof/>
          <w:sz w:val="22"/>
        </w:rPr>
        <w:t xml:space="preserve"> que el servidor público hubiese manifestado previamente, de manera expresa, su conformidad;</w:t>
      </w:r>
    </w:p>
    <w:p w14:paraId="74B80FC7" w14:textId="77777777" w:rsidR="00764E30" w:rsidRPr="005F05FD" w:rsidRDefault="00764E30" w:rsidP="005F05FD">
      <w:pPr>
        <w:autoSpaceDE w:val="0"/>
        <w:autoSpaceDN w:val="0"/>
        <w:adjustRightInd w:val="0"/>
        <w:ind w:left="851" w:right="902"/>
        <w:jc w:val="both"/>
        <w:rPr>
          <w:rFonts w:ascii="Palatino Linotype" w:hAnsi="Palatino Linotype" w:cs="Arial"/>
          <w:bCs/>
          <w:i/>
          <w:noProof/>
          <w:sz w:val="22"/>
        </w:rPr>
      </w:pPr>
      <w:r w:rsidRPr="005F05FD">
        <w:rPr>
          <w:rFonts w:ascii="Palatino Linotype" w:hAnsi="Palatino Linotype" w:cs="Arial"/>
          <w:bCs/>
          <w:i/>
          <w:noProof/>
          <w:sz w:val="22"/>
        </w:rPr>
        <w:t xml:space="preserve">V. Descuentos ordenados por el Instituto de Seguridad Social del Estado de México y </w:t>
      </w:r>
      <w:r w:rsidRPr="005F05FD">
        <w:rPr>
          <w:rFonts w:ascii="Palatino Linotype" w:hAnsi="Palatino Linotype" w:cs="Arial"/>
          <w:i/>
          <w:sz w:val="22"/>
          <w:lang w:eastAsia="es-MX"/>
        </w:rPr>
        <w:t>Municipios</w:t>
      </w:r>
      <w:r w:rsidRPr="005F05FD">
        <w:rPr>
          <w:rFonts w:ascii="Palatino Linotype" w:hAnsi="Palatino Linotype" w:cs="Arial"/>
          <w:bCs/>
          <w:i/>
          <w:noProof/>
          <w:sz w:val="22"/>
        </w:rPr>
        <w:t>, con motivo de cuotas y obligaciones contraídas con éste por los servidores públicos;</w:t>
      </w:r>
    </w:p>
    <w:p w14:paraId="54423F33" w14:textId="77777777" w:rsidR="00764E30" w:rsidRPr="005F05FD" w:rsidRDefault="00764E30" w:rsidP="005F05FD">
      <w:pPr>
        <w:autoSpaceDE w:val="0"/>
        <w:autoSpaceDN w:val="0"/>
        <w:adjustRightInd w:val="0"/>
        <w:ind w:left="851" w:right="902"/>
        <w:jc w:val="both"/>
        <w:rPr>
          <w:rFonts w:ascii="Palatino Linotype" w:hAnsi="Palatino Linotype" w:cs="Arial"/>
          <w:b/>
          <w:bCs/>
          <w:i/>
          <w:noProof/>
          <w:sz w:val="22"/>
        </w:rPr>
      </w:pPr>
      <w:r w:rsidRPr="005F05FD">
        <w:rPr>
          <w:rFonts w:ascii="Palatino Linotype" w:hAnsi="Palatino Linotype" w:cs="Arial"/>
          <w:b/>
          <w:bCs/>
          <w:i/>
          <w:noProof/>
          <w:sz w:val="22"/>
        </w:rPr>
        <w:t>VI. Obligaciones a cargo del servidor público con las que haya consentido</w:t>
      </w:r>
      <w:r w:rsidRPr="005F05FD">
        <w:rPr>
          <w:rFonts w:ascii="Palatino Linotype" w:hAnsi="Palatino Linotype" w:cs="Arial"/>
          <w:bCs/>
          <w:i/>
          <w:noProof/>
          <w:sz w:val="22"/>
        </w:rPr>
        <w:t>, derivadas de la adquisición o del uso de habitaciones consideradas como de interés social;</w:t>
      </w:r>
    </w:p>
    <w:p w14:paraId="0C7F75C0" w14:textId="77777777" w:rsidR="00764E30" w:rsidRPr="005F05FD" w:rsidRDefault="00764E30" w:rsidP="005F05FD">
      <w:pPr>
        <w:autoSpaceDE w:val="0"/>
        <w:autoSpaceDN w:val="0"/>
        <w:adjustRightInd w:val="0"/>
        <w:ind w:left="851" w:right="902"/>
        <w:jc w:val="both"/>
        <w:rPr>
          <w:rFonts w:ascii="Palatino Linotype" w:hAnsi="Palatino Linotype" w:cs="Arial"/>
          <w:bCs/>
          <w:i/>
          <w:noProof/>
          <w:sz w:val="22"/>
        </w:rPr>
      </w:pPr>
      <w:r w:rsidRPr="005F05FD">
        <w:rPr>
          <w:rFonts w:ascii="Palatino Linotype" w:hAnsi="Palatino Linotype" w:cs="Arial"/>
          <w:bCs/>
          <w:i/>
          <w:noProof/>
          <w:sz w:val="22"/>
        </w:rPr>
        <w:t xml:space="preserve">VII. Faltas de </w:t>
      </w:r>
      <w:r w:rsidRPr="005F05FD">
        <w:rPr>
          <w:rFonts w:ascii="Palatino Linotype" w:hAnsi="Palatino Linotype" w:cs="Arial"/>
          <w:i/>
          <w:sz w:val="22"/>
          <w:lang w:eastAsia="es-MX"/>
        </w:rPr>
        <w:t>puntualidad</w:t>
      </w:r>
      <w:r w:rsidRPr="005F05FD">
        <w:rPr>
          <w:rFonts w:ascii="Palatino Linotype" w:hAnsi="Palatino Linotype" w:cs="Arial"/>
          <w:bCs/>
          <w:i/>
          <w:noProof/>
          <w:sz w:val="22"/>
        </w:rPr>
        <w:t xml:space="preserve"> o </w:t>
      </w:r>
      <w:r w:rsidRPr="005F05FD">
        <w:rPr>
          <w:rFonts w:ascii="Palatino Linotype" w:hAnsi="Palatino Linotype" w:cs="Arial"/>
          <w:i/>
          <w:sz w:val="22"/>
          <w:lang w:eastAsia="es-MX"/>
        </w:rPr>
        <w:t>de</w:t>
      </w:r>
      <w:r w:rsidRPr="005F05FD">
        <w:rPr>
          <w:rFonts w:ascii="Palatino Linotype" w:hAnsi="Palatino Linotype" w:cs="Arial"/>
          <w:bCs/>
          <w:i/>
          <w:noProof/>
          <w:sz w:val="22"/>
        </w:rPr>
        <w:t xml:space="preserve"> asistencia injustificadas;</w:t>
      </w:r>
    </w:p>
    <w:p w14:paraId="10D501A6" w14:textId="77777777" w:rsidR="00764E30" w:rsidRPr="005F05FD" w:rsidRDefault="00764E30" w:rsidP="005F05FD">
      <w:pPr>
        <w:autoSpaceDE w:val="0"/>
        <w:autoSpaceDN w:val="0"/>
        <w:adjustRightInd w:val="0"/>
        <w:ind w:left="851" w:right="902"/>
        <w:jc w:val="both"/>
        <w:rPr>
          <w:rFonts w:ascii="Palatino Linotype" w:hAnsi="Palatino Linotype" w:cs="Arial"/>
          <w:bCs/>
          <w:i/>
          <w:noProof/>
          <w:sz w:val="22"/>
        </w:rPr>
      </w:pPr>
      <w:r w:rsidRPr="005F05FD">
        <w:rPr>
          <w:rFonts w:ascii="Palatino Linotype" w:hAnsi="Palatino Linotype" w:cs="Arial"/>
          <w:b/>
          <w:bCs/>
          <w:i/>
          <w:noProof/>
          <w:sz w:val="22"/>
        </w:rPr>
        <w:t>VIII. Pensiones alimenticias ordenadas por la autoridad judicial;</w:t>
      </w:r>
      <w:r w:rsidRPr="005F05FD">
        <w:rPr>
          <w:rFonts w:ascii="Palatino Linotype" w:hAnsi="Palatino Linotype" w:cs="Arial"/>
          <w:bCs/>
          <w:i/>
          <w:noProof/>
          <w:sz w:val="22"/>
        </w:rPr>
        <w:t xml:space="preserve"> o</w:t>
      </w:r>
    </w:p>
    <w:p w14:paraId="56ACE7F0" w14:textId="77777777" w:rsidR="00764E30" w:rsidRPr="005F05FD" w:rsidRDefault="00764E30" w:rsidP="005F05FD">
      <w:pPr>
        <w:autoSpaceDE w:val="0"/>
        <w:autoSpaceDN w:val="0"/>
        <w:adjustRightInd w:val="0"/>
        <w:ind w:left="851" w:right="902"/>
        <w:jc w:val="both"/>
        <w:rPr>
          <w:rFonts w:ascii="Palatino Linotype" w:hAnsi="Palatino Linotype" w:cs="Arial"/>
          <w:b/>
          <w:bCs/>
          <w:i/>
          <w:noProof/>
          <w:sz w:val="22"/>
        </w:rPr>
      </w:pPr>
      <w:r w:rsidRPr="005F05FD">
        <w:rPr>
          <w:rFonts w:ascii="Palatino Linotype" w:hAnsi="Palatino Linotype" w:cs="Arial"/>
          <w:b/>
          <w:bCs/>
          <w:i/>
          <w:noProof/>
          <w:sz w:val="22"/>
        </w:rPr>
        <w:t>IX. Cualquier otro convenido con instituciones de servicios y aceptado por el servidor público.</w:t>
      </w:r>
    </w:p>
    <w:p w14:paraId="424AC997" w14:textId="77777777" w:rsidR="00764E30" w:rsidRPr="005F05FD" w:rsidRDefault="00764E30" w:rsidP="005F05FD">
      <w:pPr>
        <w:autoSpaceDE w:val="0"/>
        <w:autoSpaceDN w:val="0"/>
        <w:adjustRightInd w:val="0"/>
        <w:ind w:left="851" w:right="902"/>
        <w:jc w:val="both"/>
        <w:rPr>
          <w:rFonts w:ascii="Palatino Linotype" w:hAnsi="Palatino Linotype" w:cs="Arial"/>
          <w:sz w:val="22"/>
        </w:rPr>
      </w:pPr>
      <w:r w:rsidRPr="005F05FD">
        <w:rPr>
          <w:rFonts w:ascii="Palatino Linotype" w:hAnsi="Palatino Linotype" w:cs="Arial"/>
          <w:bCs/>
          <w:i/>
          <w:noProof/>
          <w:sz w:val="22"/>
        </w:rPr>
        <w:t xml:space="preserve">El monto total de las retenciones, descuentos o deducciones no podrá exceder del 30% de la remuneración total, </w:t>
      </w:r>
      <w:r w:rsidRPr="005F05FD">
        <w:rPr>
          <w:rFonts w:ascii="Palatino Linotype" w:hAnsi="Palatino Linotype" w:cs="Arial"/>
          <w:i/>
          <w:sz w:val="22"/>
          <w:lang w:eastAsia="es-MX"/>
        </w:rPr>
        <w:t>excepto</w:t>
      </w:r>
      <w:r w:rsidRPr="005F05FD">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F05FD">
        <w:rPr>
          <w:rFonts w:ascii="Palatino Linotype" w:hAnsi="Palatino Linotype" w:cs="Arial"/>
          <w:i/>
          <w:sz w:val="22"/>
          <w:lang w:eastAsia="es-MX"/>
        </w:rPr>
        <w:t>ajustará</w:t>
      </w:r>
      <w:r w:rsidRPr="005F05FD">
        <w:rPr>
          <w:rFonts w:ascii="Palatino Linotype" w:hAnsi="Palatino Linotype" w:cs="Arial"/>
          <w:bCs/>
          <w:i/>
          <w:noProof/>
          <w:sz w:val="22"/>
        </w:rPr>
        <w:t xml:space="preserve"> a lo determinado por la autoridad judicial.” </w:t>
      </w:r>
    </w:p>
    <w:p w14:paraId="73553794" w14:textId="77777777" w:rsidR="00764E30" w:rsidRPr="005F05FD" w:rsidRDefault="00764E30" w:rsidP="005F05FD">
      <w:pPr>
        <w:suppressAutoHyphens/>
        <w:spacing w:line="360" w:lineRule="auto"/>
        <w:jc w:val="both"/>
        <w:rPr>
          <w:rFonts w:ascii="Palatino Linotype" w:hAnsi="Palatino Linotype" w:cs="Arial"/>
        </w:rPr>
      </w:pPr>
      <w:r w:rsidRPr="005F05FD">
        <w:rPr>
          <w:rFonts w:ascii="Palatino Linotype" w:hAnsi="Palatino Linotype" w:cs="Arial"/>
        </w:rPr>
        <w:lastRenderedPageBreak/>
        <w:t xml:space="preserve">Así, este Órgano Garante de la Protección de Datos Personales no omite mencionar que, dentro de la información que se ordena su entrega, </w:t>
      </w:r>
      <w:r w:rsidRPr="005F05FD">
        <w:rPr>
          <w:rFonts w:ascii="Palatino Linotype" w:hAnsi="Palatino Linotype" w:cs="Arial"/>
          <w:b/>
        </w:rPr>
        <w:t xml:space="preserve">EL SUJETO OBLIGADO </w:t>
      </w:r>
      <w:r w:rsidRPr="005F05FD">
        <w:rPr>
          <w:rFonts w:ascii="Palatino Linotype" w:hAnsi="Palatino Linotype" w:cs="Arial"/>
        </w:rPr>
        <w:t>advierte documentos que por su propia y especial naturaleza son privados, deberá efectuar el Acuerdo de Clasificación como confidencial, en términos de la legislación aplicable.</w:t>
      </w:r>
    </w:p>
    <w:p w14:paraId="720AC1B3" w14:textId="77777777" w:rsidR="00063783" w:rsidRPr="005F05FD" w:rsidRDefault="00063783" w:rsidP="005F05FD">
      <w:pPr>
        <w:suppressAutoHyphens/>
        <w:spacing w:line="360" w:lineRule="auto"/>
        <w:jc w:val="both"/>
        <w:rPr>
          <w:rFonts w:ascii="Palatino Linotype" w:hAnsi="Palatino Linotype" w:cs="Arial"/>
        </w:rPr>
      </w:pPr>
    </w:p>
    <w:p w14:paraId="4199DB64" w14:textId="6696D646" w:rsidR="00764E30" w:rsidRPr="005F05FD" w:rsidRDefault="00764E30" w:rsidP="005F05FD">
      <w:pPr>
        <w:suppressAutoHyphens/>
        <w:spacing w:line="360" w:lineRule="auto"/>
        <w:jc w:val="both"/>
        <w:rPr>
          <w:rFonts w:ascii="Palatino Linotype" w:hAnsi="Palatino Linotype" w:cs="Arial"/>
        </w:rPr>
      </w:pPr>
      <w:r w:rsidRPr="005F05FD">
        <w:rPr>
          <w:rFonts w:ascii="Palatino Linotype" w:hAnsi="Palatino Linotype" w:cs="Arial"/>
        </w:rPr>
        <w:t>Por lo tanto,</w:t>
      </w:r>
      <w:r w:rsidRPr="005F05FD">
        <w:rPr>
          <w:rFonts w:ascii="Palatino Linotype" w:hAnsi="Palatino Linotype"/>
        </w:rPr>
        <w:t xml:space="preserve"> es importante referir que </w:t>
      </w:r>
      <w:r w:rsidRPr="005F05FD">
        <w:rPr>
          <w:rFonts w:ascii="Palatino Linotype" w:hAnsi="Palatino Linotype"/>
          <w:b/>
        </w:rPr>
        <w:t>EL SUJETO OBLIGADO</w:t>
      </w:r>
      <w:r w:rsidRPr="005F05FD">
        <w:rPr>
          <w:rFonts w:ascii="Palatino Linotype" w:hAnsi="Palatino Linotype"/>
        </w:rPr>
        <w:t xml:space="preserve"> deberá seguir el procedimiento legal establecido para su </w:t>
      </w:r>
      <w:r w:rsidRPr="005F05FD">
        <w:rPr>
          <w:rFonts w:ascii="Palatino Linotype" w:hAnsi="Palatino Linotype"/>
          <w:lang w:eastAsia="es-MX"/>
        </w:rPr>
        <w:t>clasificación</w:t>
      </w:r>
      <w:r w:rsidRPr="005F05FD">
        <w:rPr>
          <w:rFonts w:ascii="Palatino Linotype" w:hAnsi="Palatino Linotype"/>
        </w:rPr>
        <w:t>, esto es, que su Comité de</w:t>
      </w:r>
      <w:r w:rsidRPr="005F05FD">
        <w:rPr>
          <w:rFonts w:ascii="Palatino Linotype" w:hAnsi="Palatino Linotype" w:cs="Arial"/>
        </w:rPr>
        <w:t xml:space="preserve"> Transparencia emita un Acuerdo de Clasificación que cumpla con las formalidades antes citadas</w:t>
      </w:r>
      <w:r w:rsidRPr="005F05FD">
        <w:rPr>
          <w:rFonts w:ascii="Palatino Linotype" w:hAnsi="Palatino Linotype" w:cs="Arial"/>
          <w:b/>
        </w:rPr>
        <w:t xml:space="preserve"> </w:t>
      </w:r>
      <w:r w:rsidRPr="005F05FD">
        <w:rPr>
          <w:rFonts w:ascii="Palatino Linotype" w:hAnsi="Palatino Linotype" w:cs="Arial"/>
        </w:rPr>
        <w:t xml:space="preserve">que la sustente, en el </w:t>
      </w:r>
      <w:r w:rsidRPr="005F05FD">
        <w:rPr>
          <w:rFonts w:ascii="Palatino Linotype" w:hAnsi="Palatino Linotype" w:cs="Arial"/>
          <w:lang w:eastAsia="es-MX"/>
        </w:rPr>
        <w:t>que</w:t>
      </w:r>
      <w:r w:rsidRPr="005F05F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671D071B" w14:textId="77777777" w:rsidR="00E25C92" w:rsidRPr="005F05FD" w:rsidRDefault="00E25C92" w:rsidP="005F05FD">
      <w:pPr>
        <w:suppressAutoHyphens/>
        <w:spacing w:line="360" w:lineRule="auto"/>
        <w:jc w:val="both"/>
        <w:rPr>
          <w:rFonts w:ascii="Palatino Linotype" w:hAnsi="Palatino Linotype" w:cs="Arial"/>
        </w:rPr>
      </w:pPr>
    </w:p>
    <w:p w14:paraId="01F56946" w14:textId="77777777" w:rsidR="00E25C92" w:rsidRPr="005F05FD" w:rsidRDefault="00E25C92" w:rsidP="005F05FD">
      <w:pPr>
        <w:pStyle w:val="Prrafodelista"/>
        <w:spacing w:line="360" w:lineRule="auto"/>
        <w:ind w:left="0"/>
        <w:jc w:val="both"/>
        <w:rPr>
          <w:rFonts w:ascii="Palatino Linotype" w:hAnsi="Palatino Linotype" w:cs="Arial"/>
        </w:rPr>
      </w:pPr>
      <w:r w:rsidRPr="005F05FD">
        <w:rPr>
          <w:rFonts w:ascii="Palatino Linotype" w:hAnsi="Palatino Linotype" w:cs="Arial"/>
        </w:rPr>
        <w:t xml:space="preserve">Finalmente, es de señalar que, atendiendo a que EL SUJETO OBLIGADO fue omiso en entregar la respuesta a la solicitud de información pública sujeta a estudio y dado que los Recurso de Revisión materia del presente asunto, no es el medio para investigar y en su caso, sancionar a los servidores públicos por la omisión de la entrega de información pública, en atención a lo previsto en el artículo 163 de la Ley de la Materia, que señala el plazo de respuesta y atención a solicitudes de información; motivo por el cual se ordena girar oficio a la Secretaría Técnica del Pleno de este Instituto para hacer del conocimiento del Órgano Interno de Control competente, para que resuelva lo </w:t>
      </w:r>
      <w:r w:rsidRPr="005F05FD">
        <w:rPr>
          <w:rFonts w:ascii="Palatino Linotype" w:hAnsi="Palatino Linotype" w:cs="Arial"/>
        </w:rPr>
        <w:lastRenderedPageBreak/>
        <w:t>conducente y determine en su caso el grado de responsabilidad en el incumplimiento de las obligaciones establecidas en la misma.</w:t>
      </w:r>
    </w:p>
    <w:p w14:paraId="5325C82F" w14:textId="77777777" w:rsidR="00063783" w:rsidRPr="005F05FD" w:rsidRDefault="00063783" w:rsidP="005F05FD">
      <w:pPr>
        <w:spacing w:line="360" w:lineRule="auto"/>
        <w:jc w:val="both"/>
        <w:rPr>
          <w:rFonts w:ascii="Palatino Linotype" w:eastAsia="Palatino Linotype" w:hAnsi="Palatino Linotype" w:cs="Palatino Linotype"/>
          <w:iCs/>
        </w:rPr>
      </w:pPr>
    </w:p>
    <w:p w14:paraId="244F30EF" w14:textId="77777777" w:rsidR="00E25C92" w:rsidRPr="005F05FD" w:rsidRDefault="00E25C92" w:rsidP="005F05FD">
      <w:pPr>
        <w:spacing w:line="360" w:lineRule="auto"/>
        <w:jc w:val="both"/>
        <w:rPr>
          <w:rFonts w:ascii="Palatino Linotype" w:eastAsia="Palatino Linotype" w:hAnsi="Palatino Linotype" w:cs="Palatino Linotype"/>
          <w:iCs/>
        </w:rPr>
      </w:pPr>
      <w:r w:rsidRPr="005F05FD">
        <w:rPr>
          <w:rFonts w:ascii="Palatino Linotype" w:eastAsia="Palatino Linotype" w:hAnsi="Palatino Linotype" w:cs="Palatino Linotype"/>
          <w:iCs/>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92C6ED8" w14:textId="77777777" w:rsidR="00063783" w:rsidRPr="005F05FD" w:rsidRDefault="00063783" w:rsidP="005F05FD">
      <w:pPr>
        <w:spacing w:line="360" w:lineRule="auto"/>
        <w:jc w:val="both"/>
        <w:rPr>
          <w:rFonts w:ascii="Palatino Linotype" w:eastAsia="Palatino Linotype" w:hAnsi="Palatino Linotype" w:cs="Palatino Linotype"/>
          <w:iCs/>
        </w:rPr>
      </w:pPr>
    </w:p>
    <w:p w14:paraId="48A53E58" w14:textId="77777777" w:rsidR="00063783" w:rsidRPr="005F05FD" w:rsidRDefault="00063783" w:rsidP="005F05FD">
      <w:pPr>
        <w:spacing w:line="360" w:lineRule="auto"/>
        <w:jc w:val="center"/>
        <w:rPr>
          <w:rFonts w:ascii="Palatino Linotype" w:eastAsia="Palatino Linotype" w:hAnsi="Palatino Linotype" w:cs="Palatino Linotype"/>
          <w:b/>
          <w:bCs/>
          <w:iCs/>
        </w:rPr>
      </w:pPr>
      <w:r w:rsidRPr="005F05FD">
        <w:rPr>
          <w:rFonts w:ascii="Palatino Linotype" w:eastAsia="Palatino Linotype" w:hAnsi="Palatino Linotype" w:cs="Palatino Linotype"/>
          <w:b/>
          <w:bCs/>
          <w:iCs/>
        </w:rPr>
        <w:t>R E S U E L V E:</w:t>
      </w:r>
    </w:p>
    <w:p w14:paraId="065582B3" w14:textId="77777777" w:rsidR="00063783" w:rsidRPr="005F05FD" w:rsidRDefault="00063783" w:rsidP="005F05FD">
      <w:pPr>
        <w:spacing w:line="360" w:lineRule="auto"/>
        <w:jc w:val="both"/>
        <w:rPr>
          <w:rFonts w:ascii="Palatino Linotype" w:eastAsia="Palatino Linotype" w:hAnsi="Palatino Linotype" w:cs="Palatino Linotype"/>
          <w:iCs/>
        </w:rPr>
      </w:pPr>
    </w:p>
    <w:p w14:paraId="1983C081" w14:textId="4B0BCFFB" w:rsidR="00063783" w:rsidRPr="005F05FD" w:rsidRDefault="00063783" w:rsidP="005F05FD">
      <w:pPr>
        <w:spacing w:line="360" w:lineRule="auto"/>
        <w:jc w:val="both"/>
        <w:rPr>
          <w:rFonts w:ascii="Palatino Linotype" w:eastAsia="Palatino Linotype" w:hAnsi="Palatino Linotype" w:cs="Palatino Linotype"/>
          <w:iCs/>
        </w:rPr>
      </w:pPr>
      <w:r w:rsidRPr="005F05FD">
        <w:rPr>
          <w:rFonts w:ascii="Palatino Linotype" w:eastAsia="Palatino Linotype" w:hAnsi="Palatino Linotype" w:cs="Palatino Linotype"/>
          <w:b/>
          <w:bCs/>
          <w:iCs/>
        </w:rPr>
        <w:t>PRIMERO.</w:t>
      </w:r>
      <w:r w:rsidRPr="005F05FD">
        <w:rPr>
          <w:rFonts w:ascii="Palatino Linotype" w:eastAsia="Palatino Linotype" w:hAnsi="Palatino Linotype" w:cs="Palatino Linotype"/>
          <w:iCs/>
        </w:rPr>
        <w:t xml:space="preserve"> Resultan </w:t>
      </w:r>
      <w:r w:rsidRPr="005F05FD">
        <w:rPr>
          <w:rFonts w:ascii="Palatino Linotype" w:eastAsia="Palatino Linotype" w:hAnsi="Palatino Linotype" w:cs="Palatino Linotype"/>
          <w:b/>
          <w:bCs/>
          <w:iCs/>
        </w:rPr>
        <w:t>FUNDADAS</w:t>
      </w:r>
      <w:r w:rsidRPr="005F05FD">
        <w:rPr>
          <w:rFonts w:ascii="Palatino Linotype" w:eastAsia="Palatino Linotype" w:hAnsi="Palatino Linotype" w:cs="Palatino Linotype"/>
          <w:iCs/>
        </w:rPr>
        <w:t xml:space="preserve"> las razones o motivos de inconformidad hechos valer por </w:t>
      </w:r>
      <w:r w:rsidR="005F05FD" w:rsidRPr="005F05FD">
        <w:rPr>
          <w:rFonts w:ascii="Palatino Linotype" w:eastAsia="Palatino Linotype" w:hAnsi="Palatino Linotype" w:cs="Palatino Linotype"/>
          <w:b/>
          <w:bCs/>
          <w:iCs/>
        </w:rPr>
        <w:t>EL RECURRENTE</w:t>
      </w:r>
      <w:r w:rsidRPr="005F05FD">
        <w:rPr>
          <w:rFonts w:ascii="Palatino Linotype" w:eastAsia="Palatino Linotype" w:hAnsi="Palatino Linotype" w:cs="Palatino Linotype"/>
          <w:iCs/>
        </w:rPr>
        <w:t xml:space="preserve">, en el Medio de Impugnación con número </w:t>
      </w:r>
      <w:r w:rsidRPr="005F05FD">
        <w:rPr>
          <w:rFonts w:ascii="Palatino Linotype" w:eastAsia="Palatino Linotype" w:hAnsi="Palatino Linotype" w:cs="Palatino Linotype"/>
          <w:b/>
          <w:bCs/>
          <w:iCs/>
        </w:rPr>
        <w:t>16607/INFOEM/IP/RR/2022</w:t>
      </w:r>
      <w:r w:rsidRPr="005F05FD">
        <w:rPr>
          <w:rFonts w:ascii="Palatino Linotype" w:eastAsia="Palatino Linotype" w:hAnsi="Palatino Linotype" w:cs="Palatino Linotype"/>
          <w:iCs/>
        </w:rPr>
        <w:t xml:space="preserve">, </w:t>
      </w:r>
      <w:r w:rsidRPr="005F05FD">
        <w:rPr>
          <w:rFonts w:ascii="Palatino Linotype" w:eastAsia="Palatino Linotype" w:hAnsi="Palatino Linotype" w:cs="Palatino Linotype"/>
          <w:b/>
          <w:bCs/>
          <w:iCs/>
        </w:rPr>
        <w:t xml:space="preserve">16608/INFOEM/IP/RR/2022 y 16609/INFOEM/IP/RR/2022, </w:t>
      </w:r>
      <w:r w:rsidRPr="005F05FD">
        <w:rPr>
          <w:rFonts w:ascii="Palatino Linotype" w:eastAsia="Palatino Linotype" w:hAnsi="Palatino Linotype" w:cs="Palatino Linotype"/>
          <w:iCs/>
        </w:rPr>
        <w:t xml:space="preserve">en términos de los Considerando </w:t>
      </w:r>
      <w:r w:rsidRPr="005F05FD">
        <w:rPr>
          <w:rFonts w:ascii="Palatino Linotype" w:eastAsia="Palatino Linotype" w:hAnsi="Palatino Linotype" w:cs="Palatino Linotype"/>
          <w:b/>
          <w:bCs/>
          <w:iCs/>
        </w:rPr>
        <w:t>SEXTO</w:t>
      </w:r>
      <w:r w:rsidRPr="005F05FD">
        <w:rPr>
          <w:rFonts w:ascii="Palatino Linotype" w:eastAsia="Palatino Linotype" w:hAnsi="Palatino Linotype" w:cs="Palatino Linotype"/>
          <w:iCs/>
        </w:rPr>
        <w:t xml:space="preserve"> de la presente resolución.</w:t>
      </w:r>
    </w:p>
    <w:p w14:paraId="6E7CE688" w14:textId="77777777" w:rsidR="00063783" w:rsidRPr="005F05FD" w:rsidRDefault="00063783" w:rsidP="005F05FD">
      <w:pPr>
        <w:spacing w:line="360" w:lineRule="auto"/>
        <w:jc w:val="both"/>
        <w:rPr>
          <w:rFonts w:ascii="Palatino Linotype" w:eastAsia="Palatino Linotype" w:hAnsi="Palatino Linotype" w:cs="Palatino Linotype"/>
          <w:iCs/>
        </w:rPr>
      </w:pPr>
    </w:p>
    <w:p w14:paraId="48A4EF29" w14:textId="131A5656" w:rsidR="00063783" w:rsidRPr="005F05FD" w:rsidRDefault="00063783" w:rsidP="005F05FD">
      <w:pPr>
        <w:spacing w:line="360" w:lineRule="auto"/>
        <w:jc w:val="both"/>
        <w:rPr>
          <w:rFonts w:ascii="Palatino Linotype" w:eastAsia="Palatino Linotype" w:hAnsi="Palatino Linotype" w:cs="Palatino Linotype"/>
          <w:iCs/>
        </w:rPr>
      </w:pPr>
      <w:r w:rsidRPr="005F05FD">
        <w:rPr>
          <w:rFonts w:ascii="Palatino Linotype" w:eastAsia="Palatino Linotype" w:hAnsi="Palatino Linotype" w:cs="Palatino Linotype"/>
          <w:b/>
          <w:bCs/>
          <w:iCs/>
        </w:rPr>
        <w:t>SEGUNDO.</w:t>
      </w:r>
      <w:r w:rsidRPr="005F05FD">
        <w:rPr>
          <w:rFonts w:ascii="Palatino Linotype" w:eastAsia="Palatino Linotype" w:hAnsi="Palatino Linotype" w:cs="Palatino Linotype"/>
          <w:iCs/>
        </w:rPr>
        <w:t xml:space="preserve"> Se </w:t>
      </w:r>
      <w:r w:rsidRPr="005F05FD">
        <w:rPr>
          <w:rFonts w:ascii="Palatino Linotype" w:eastAsia="Palatino Linotype" w:hAnsi="Palatino Linotype" w:cs="Palatino Linotype"/>
          <w:b/>
          <w:bCs/>
          <w:iCs/>
        </w:rPr>
        <w:t>ORDENA</w:t>
      </w:r>
      <w:r w:rsidRPr="005F05FD">
        <w:rPr>
          <w:rFonts w:ascii="Palatino Linotype" w:eastAsia="Palatino Linotype" w:hAnsi="Palatino Linotype" w:cs="Palatino Linotype"/>
          <w:iCs/>
        </w:rPr>
        <w:t xml:space="preserve"> al Ente Recurrido, a efecto de que</w:t>
      </w:r>
      <w:r w:rsidRPr="005F05FD">
        <w:rPr>
          <w:rFonts w:ascii="Palatino Linotype" w:eastAsia="Palatino Linotype" w:hAnsi="Palatino Linotype" w:cs="Palatino Linotype"/>
        </w:rPr>
        <w:t>, haga entrega vía SAIMEX, en versión pública, el soporte documental que dé cuenta lo siguiente:</w:t>
      </w:r>
      <w:r w:rsidRPr="005F05FD">
        <w:rPr>
          <w:rFonts w:ascii="Palatino Linotype" w:eastAsia="Palatino Linotype" w:hAnsi="Palatino Linotype" w:cs="Palatino Linotype"/>
          <w:iCs/>
        </w:rPr>
        <w:t xml:space="preserve"> </w:t>
      </w:r>
    </w:p>
    <w:p w14:paraId="5809360B" w14:textId="77777777" w:rsidR="00063783" w:rsidRPr="005F05FD" w:rsidRDefault="00063783" w:rsidP="005F05FD">
      <w:pPr>
        <w:spacing w:line="360" w:lineRule="auto"/>
        <w:jc w:val="both"/>
        <w:rPr>
          <w:rFonts w:ascii="Palatino Linotype" w:eastAsia="Palatino Linotype" w:hAnsi="Palatino Linotype" w:cs="Palatino Linotype"/>
          <w:iCs/>
        </w:rPr>
      </w:pPr>
    </w:p>
    <w:p w14:paraId="2775C350" w14:textId="14E29398" w:rsidR="00833E7D" w:rsidRPr="005F05FD" w:rsidRDefault="00E25C92" w:rsidP="005F05FD">
      <w:pPr>
        <w:pStyle w:val="Prrafodelista"/>
        <w:numPr>
          <w:ilvl w:val="0"/>
          <w:numId w:val="36"/>
        </w:numPr>
        <w:spacing w:line="360" w:lineRule="auto"/>
        <w:ind w:left="284"/>
        <w:jc w:val="both"/>
        <w:rPr>
          <w:rFonts w:ascii="Palatino Linotype" w:hAnsi="Palatino Linotype" w:cs="Arial"/>
        </w:rPr>
      </w:pPr>
      <w:r w:rsidRPr="005F05FD">
        <w:rPr>
          <w:rFonts w:ascii="Palatino Linotype" w:hAnsi="Palatino Linotype"/>
          <w:bCs/>
        </w:rPr>
        <w:t>Recibos de nómina</w:t>
      </w:r>
      <w:r w:rsidR="00833E7D" w:rsidRPr="005F05FD">
        <w:rPr>
          <w:rFonts w:ascii="Palatino Linotype" w:hAnsi="Palatino Linotype"/>
          <w:bCs/>
        </w:rPr>
        <w:t xml:space="preserve"> del Contralor y Coordinador de Mejora Regulatoria de la primera quincena del mes de Octubre de dos ml veintidós.</w:t>
      </w:r>
    </w:p>
    <w:p w14:paraId="6BD2945A" w14:textId="2C1D6ADB" w:rsidR="00833E7D" w:rsidRPr="005F05FD" w:rsidRDefault="00E25C92" w:rsidP="005F05FD">
      <w:pPr>
        <w:pStyle w:val="Prrafodelista"/>
        <w:numPr>
          <w:ilvl w:val="0"/>
          <w:numId w:val="36"/>
        </w:numPr>
        <w:spacing w:line="360" w:lineRule="auto"/>
        <w:ind w:left="360"/>
        <w:jc w:val="both"/>
        <w:rPr>
          <w:rFonts w:ascii="Palatino Linotype" w:hAnsi="Palatino Linotype" w:cs="Arial"/>
        </w:rPr>
      </w:pPr>
      <w:r w:rsidRPr="005F05FD">
        <w:rPr>
          <w:rFonts w:ascii="Palatino Linotype" w:hAnsi="Palatino Linotype"/>
          <w:bCs/>
        </w:rPr>
        <w:t>Recibos de nómina</w:t>
      </w:r>
      <w:r w:rsidRPr="005F05FD">
        <w:rPr>
          <w:rFonts w:ascii="Palatino Linotype" w:hAnsi="Palatino Linotype" w:cs="Arial"/>
        </w:rPr>
        <w:t xml:space="preserve"> del Secretario</w:t>
      </w:r>
      <w:r w:rsidR="00833E7D" w:rsidRPr="005F05FD">
        <w:rPr>
          <w:rFonts w:ascii="Palatino Linotype" w:hAnsi="Palatino Linotype" w:cs="Arial"/>
        </w:rPr>
        <w:t xml:space="preserve"> Particular del Presidente Municipal y del Director de Administración de la primera quincena del mes de octubre de dos mil veintidós. </w:t>
      </w:r>
    </w:p>
    <w:p w14:paraId="08922BB2" w14:textId="31B77C01" w:rsidR="00833E7D" w:rsidRPr="005F05FD" w:rsidRDefault="00E25C92" w:rsidP="005F05FD">
      <w:pPr>
        <w:pStyle w:val="Prrafodelista"/>
        <w:numPr>
          <w:ilvl w:val="0"/>
          <w:numId w:val="36"/>
        </w:numPr>
        <w:spacing w:line="360" w:lineRule="auto"/>
        <w:ind w:left="360"/>
        <w:jc w:val="both"/>
        <w:rPr>
          <w:rFonts w:ascii="Palatino Linotype" w:hAnsi="Palatino Linotype" w:cs="Arial"/>
        </w:rPr>
      </w:pPr>
      <w:r w:rsidRPr="005F05FD">
        <w:rPr>
          <w:rFonts w:ascii="Palatino Linotype" w:hAnsi="Palatino Linotype"/>
          <w:bCs/>
        </w:rPr>
        <w:lastRenderedPageBreak/>
        <w:t>Recibos de nómina</w:t>
      </w:r>
      <w:r w:rsidR="00833E7D" w:rsidRPr="005F05FD">
        <w:rPr>
          <w:rFonts w:ascii="Palatino Linotype" w:hAnsi="Palatino Linotype" w:cs="Arial"/>
        </w:rPr>
        <w:t xml:space="preserve"> del Titular de la Unida de Transparencia de la primera quincena del mes de octubre de dos mil veintidós. </w:t>
      </w:r>
    </w:p>
    <w:p w14:paraId="6237A71F" w14:textId="77777777" w:rsidR="00063783" w:rsidRPr="005F05FD" w:rsidRDefault="00063783" w:rsidP="005F05FD">
      <w:pPr>
        <w:spacing w:line="360" w:lineRule="auto"/>
        <w:jc w:val="both"/>
        <w:rPr>
          <w:rFonts w:ascii="Palatino Linotype" w:hAnsi="Palatino Linotype" w:cs="Arial"/>
          <w:bCs/>
          <w:i/>
          <w:iCs/>
        </w:rPr>
      </w:pPr>
    </w:p>
    <w:p w14:paraId="320F5FBF" w14:textId="4BA2BDAA" w:rsidR="00063783" w:rsidRPr="005F05FD" w:rsidRDefault="00063783" w:rsidP="005F05FD">
      <w:pPr>
        <w:spacing w:line="360" w:lineRule="auto"/>
        <w:jc w:val="both"/>
        <w:rPr>
          <w:rFonts w:ascii="Palatino Linotype" w:hAnsi="Palatino Linotype" w:cs="Arial"/>
        </w:rPr>
      </w:pPr>
      <w:r w:rsidRPr="005F05FD">
        <w:rPr>
          <w:rFonts w:ascii="Palatino Linotype" w:hAnsi="Palatino Linotype" w:cs="Arial"/>
        </w:rPr>
        <w:t xml:space="preserve">Debiendo notificar al </w:t>
      </w:r>
      <w:r w:rsidRPr="005F05FD">
        <w:rPr>
          <w:rFonts w:ascii="Palatino Linotype" w:hAnsi="Palatino Linotype" w:cs="Arial"/>
          <w:b/>
        </w:rPr>
        <w:t>RECURRENTE</w:t>
      </w:r>
      <w:r w:rsidRPr="005F05FD">
        <w:rPr>
          <w:rFonts w:ascii="Palatino Linotype" w:hAnsi="Palatino Linotype" w:cs="Arial"/>
        </w:rPr>
        <w:t xml:space="preserve"> el Acuerdo de clasificación de la información que emita el Comité de Transparencia con motivo de la versión pública.</w:t>
      </w:r>
    </w:p>
    <w:p w14:paraId="3D52FED8" w14:textId="77777777" w:rsidR="00063783" w:rsidRPr="005F05FD" w:rsidRDefault="00063783" w:rsidP="005F05FD">
      <w:pPr>
        <w:spacing w:line="360" w:lineRule="auto"/>
        <w:jc w:val="both"/>
        <w:rPr>
          <w:rFonts w:ascii="Palatino Linotype" w:hAnsi="Palatino Linotype" w:cs="Arial"/>
        </w:rPr>
      </w:pPr>
    </w:p>
    <w:p w14:paraId="309EBD7D" w14:textId="6655FFC2" w:rsidR="00E25C92" w:rsidRPr="005F05FD" w:rsidRDefault="00E25C92" w:rsidP="005F05FD">
      <w:pPr>
        <w:spacing w:line="360" w:lineRule="auto"/>
        <w:contextualSpacing/>
        <w:jc w:val="both"/>
        <w:rPr>
          <w:rFonts w:ascii="Palatino Linotype" w:eastAsia="Palatino Linotype" w:hAnsi="Palatino Linotype" w:cs="Palatino Linotype"/>
          <w:iCs/>
        </w:rPr>
      </w:pPr>
      <w:r w:rsidRPr="005F05FD">
        <w:rPr>
          <w:rFonts w:ascii="Palatino Linotype" w:eastAsia="Palatino Linotype" w:hAnsi="Palatino Linotype" w:cs="Palatino Linotype"/>
          <w:b/>
          <w:bCs/>
          <w:iCs/>
        </w:rPr>
        <w:t>TERCERO.</w:t>
      </w:r>
      <w:r w:rsidRPr="005F05FD">
        <w:rPr>
          <w:rFonts w:ascii="Palatino Linotype" w:eastAsia="Palatino Linotype" w:hAnsi="Palatino Linotype" w:cs="Palatino Linotype"/>
          <w:iCs/>
        </w:rPr>
        <w:t xml:space="preserve"> </w:t>
      </w:r>
      <w:r w:rsidR="007F75DD" w:rsidRPr="005F05FD">
        <w:rPr>
          <w:rFonts w:ascii="Palatino Linotype" w:hAnsi="Palatino Linotype"/>
          <w:b/>
          <w:lang w:eastAsia="es-ES_tradnl"/>
        </w:rPr>
        <w:t xml:space="preserve">Notifíquese </w:t>
      </w:r>
      <w:r w:rsidR="007F75DD" w:rsidRPr="005F05FD">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48C627" w14:textId="77777777" w:rsidR="00063783" w:rsidRPr="005F05FD" w:rsidRDefault="00063783" w:rsidP="005F05FD">
      <w:pPr>
        <w:spacing w:line="360" w:lineRule="auto"/>
        <w:jc w:val="both"/>
        <w:rPr>
          <w:rFonts w:ascii="Palatino Linotype" w:eastAsia="Palatino Linotype" w:hAnsi="Palatino Linotype" w:cs="Palatino Linotype"/>
          <w:iCs/>
        </w:rPr>
      </w:pPr>
    </w:p>
    <w:p w14:paraId="357D4A43" w14:textId="0FAF73A6" w:rsidR="00063783" w:rsidRPr="005F05FD" w:rsidRDefault="00063783" w:rsidP="005F05FD">
      <w:pPr>
        <w:spacing w:line="360" w:lineRule="auto"/>
        <w:jc w:val="both"/>
        <w:rPr>
          <w:rFonts w:ascii="Palatino Linotype" w:eastAsia="Palatino Linotype" w:hAnsi="Palatino Linotype" w:cs="Palatino Linotype"/>
          <w:iCs/>
        </w:rPr>
      </w:pPr>
      <w:r w:rsidRPr="005F05FD">
        <w:rPr>
          <w:rFonts w:ascii="Palatino Linotype" w:eastAsia="Palatino Linotype" w:hAnsi="Palatino Linotype" w:cs="Palatino Linotype"/>
          <w:b/>
          <w:bCs/>
          <w:iCs/>
        </w:rPr>
        <w:t>CUARTO.</w:t>
      </w:r>
      <w:r w:rsidRPr="005F05FD">
        <w:rPr>
          <w:rFonts w:ascii="Palatino Linotype" w:eastAsia="Palatino Linotype" w:hAnsi="Palatino Linotype" w:cs="Palatino Linotype"/>
          <w:iCs/>
        </w:rPr>
        <w:t xml:space="preserve"> </w:t>
      </w:r>
      <w:r w:rsidR="007F75DD" w:rsidRPr="005F05FD">
        <w:rPr>
          <w:rFonts w:ascii="Palatino Linotype" w:eastAsia="Palatino Linotype" w:hAnsi="Palatino Linotype" w:cs="Palatino Linotype"/>
          <w:b/>
          <w:iCs/>
        </w:rPr>
        <w:t>Notifíquese</w:t>
      </w:r>
      <w:r w:rsidR="007F75DD" w:rsidRPr="005F05FD">
        <w:rPr>
          <w:rFonts w:ascii="Palatino Linotype" w:eastAsia="Palatino Linotype" w:hAnsi="Palatino Linotype" w:cs="Palatino Linotype"/>
          <w:iCs/>
        </w:rPr>
        <w:t xml:space="preserve"> </w:t>
      </w:r>
      <w:r w:rsidRPr="005F05FD">
        <w:rPr>
          <w:rFonts w:ascii="Palatino Linotype" w:eastAsia="Palatino Linotype" w:hAnsi="Palatino Linotype" w:cs="Palatino Linotype"/>
          <w:iCs/>
        </w:rPr>
        <w:t xml:space="preserve">al </w:t>
      </w:r>
      <w:r w:rsidR="005F05FD" w:rsidRPr="005F05FD">
        <w:rPr>
          <w:rFonts w:ascii="Palatino Linotype" w:eastAsia="Palatino Linotype" w:hAnsi="Palatino Linotype" w:cs="Palatino Linotype"/>
          <w:b/>
          <w:bCs/>
          <w:iCs/>
        </w:rPr>
        <w:t>RECURRENTE</w:t>
      </w:r>
      <w:r w:rsidRPr="005F05FD">
        <w:rPr>
          <w:rFonts w:ascii="Palatino Linotype" w:eastAsia="Palatino Linotype" w:hAnsi="Palatino Linotype" w:cs="Palatino Linotype"/>
          <w:iC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5EA7BE" w14:textId="59F3140C" w:rsidR="007F75DD" w:rsidRDefault="007F75DD" w:rsidP="005F05FD">
      <w:pPr>
        <w:spacing w:line="360" w:lineRule="auto"/>
        <w:jc w:val="both"/>
        <w:rPr>
          <w:rFonts w:ascii="Palatino Linotype" w:eastAsia="Palatino Linotype" w:hAnsi="Palatino Linotype" w:cs="Palatino Linotype"/>
          <w:iCs/>
        </w:rPr>
      </w:pPr>
    </w:p>
    <w:p w14:paraId="5D550792" w14:textId="77777777" w:rsidR="005F05FD" w:rsidRPr="005F05FD" w:rsidRDefault="005F05FD" w:rsidP="005F05FD">
      <w:pPr>
        <w:spacing w:line="360" w:lineRule="auto"/>
        <w:jc w:val="both"/>
        <w:rPr>
          <w:rFonts w:ascii="Palatino Linotype" w:eastAsia="Palatino Linotype" w:hAnsi="Palatino Linotype" w:cs="Palatino Linotype"/>
          <w:iCs/>
        </w:rPr>
      </w:pPr>
    </w:p>
    <w:p w14:paraId="502B0249" w14:textId="77777777" w:rsidR="007F75DD" w:rsidRPr="005F05FD" w:rsidRDefault="007F75DD" w:rsidP="005F05FD">
      <w:pPr>
        <w:spacing w:line="360" w:lineRule="auto"/>
        <w:jc w:val="both"/>
        <w:rPr>
          <w:rFonts w:ascii="Palatino Linotype" w:eastAsia="Palatino Linotype" w:hAnsi="Palatino Linotype" w:cs="Palatino Linotype"/>
          <w:b/>
        </w:rPr>
      </w:pPr>
      <w:r w:rsidRPr="005F05FD">
        <w:rPr>
          <w:rFonts w:ascii="Palatino Linotype" w:eastAsia="Palatino Linotype" w:hAnsi="Palatino Linotype" w:cs="Palatino Linotype"/>
          <w:b/>
        </w:rPr>
        <w:lastRenderedPageBreak/>
        <w:t xml:space="preserve">QUINTO. </w:t>
      </w:r>
      <w:r w:rsidRPr="005F05FD">
        <w:rPr>
          <w:rFonts w:ascii="Palatino Linotype" w:eastAsia="Palatino Linotype" w:hAnsi="Palatino Linotype" w:cs="Palatino Linotype"/>
        </w:rPr>
        <w:t xml:space="preserve">Hágase del conocimiento del </w:t>
      </w:r>
      <w:r w:rsidRPr="005F05FD">
        <w:rPr>
          <w:rFonts w:ascii="Palatino Linotype" w:eastAsia="Palatino Linotype" w:hAnsi="Palatino Linotype" w:cs="Palatino Linotype"/>
          <w:b/>
          <w:bCs/>
        </w:rPr>
        <w:t>RECURRENTE</w:t>
      </w:r>
      <w:r w:rsidRPr="005F05FD">
        <w:rPr>
          <w:rFonts w:ascii="Palatino Linotype" w:eastAsia="Palatino Linotype" w:hAnsi="Palatino Linotype" w:cs="Palatino Linotype"/>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96C0A3" w14:textId="77777777" w:rsidR="00063783" w:rsidRPr="005F05FD" w:rsidRDefault="00063783" w:rsidP="005F05FD">
      <w:pPr>
        <w:spacing w:line="360" w:lineRule="auto"/>
        <w:jc w:val="both"/>
        <w:rPr>
          <w:rFonts w:ascii="Palatino Linotype" w:eastAsia="Palatino Linotype" w:hAnsi="Palatino Linotype" w:cs="Palatino Linotype"/>
          <w:iCs/>
        </w:rPr>
      </w:pPr>
    </w:p>
    <w:p w14:paraId="304F3FBD" w14:textId="40FCC7A1" w:rsidR="00E25C92" w:rsidRPr="005F05FD" w:rsidRDefault="007F75DD" w:rsidP="005F05FD">
      <w:pPr>
        <w:spacing w:line="360" w:lineRule="auto"/>
        <w:jc w:val="both"/>
        <w:rPr>
          <w:rFonts w:ascii="Palatino Linotype" w:eastAsia="Palatino Linotype" w:hAnsi="Palatino Linotype" w:cs="Palatino Linotype"/>
          <w:iCs/>
        </w:rPr>
      </w:pPr>
      <w:r w:rsidRPr="005F05FD">
        <w:rPr>
          <w:rFonts w:ascii="Palatino Linotype" w:eastAsia="Palatino Linotype" w:hAnsi="Palatino Linotype" w:cs="Palatino Linotype"/>
          <w:b/>
          <w:bCs/>
          <w:iCs/>
        </w:rPr>
        <w:t>SEXTO</w:t>
      </w:r>
      <w:r w:rsidR="00063783" w:rsidRPr="005F05FD">
        <w:rPr>
          <w:rFonts w:ascii="Palatino Linotype" w:eastAsia="Palatino Linotype" w:hAnsi="Palatino Linotype" w:cs="Palatino Linotype"/>
          <w:b/>
          <w:bCs/>
          <w:iCs/>
        </w:rPr>
        <w:t>.</w:t>
      </w:r>
      <w:r w:rsidR="00063783" w:rsidRPr="005F05FD">
        <w:rPr>
          <w:rFonts w:ascii="Palatino Linotype" w:eastAsia="Palatino Linotype" w:hAnsi="Palatino Linotype" w:cs="Palatino Linotype"/>
          <w:iCs/>
        </w:rPr>
        <w:t xml:space="preserve"> </w:t>
      </w:r>
      <w:r w:rsidR="00E25C92" w:rsidRPr="005F05FD">
        <w:rPr>
          <w:rFonts w:ascii="Palatino Linotype" w:hAnsi="Palatino Linotype" w:cs="Arial"/>
          <w:b/>
          <w:bCs/>
          <w:lang w:eastAsia="es-MX"/>
        </w:rPr>
        <w:t>Gírese oficio</w:t>
      </w:r>
      <w:r w:rsidR="00E25C92" w:rsidRPr="005F05FD">
        <w:rPr>
          <w:rFonts w:ascii="Palatino Linotype" w:hAnsi="Palatino Linotype" w:cs="Arial"/>
          <w:bCs/>
          <w:lang w:eastAsia="es-MX"/>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2037D3" w:rsidRPr="005F05FD">
        <w:rPr>
          <w:rFonts w:ascii="Palatino Linotype" w:hAnsi="Palatino Linotype" w:cs="Arial"/>
          <w:b/>
          <w:bCs/>
          <w:lang w:eastAsia="es-MX"/>
        </w:rPr>
        <w:t>SEXTO</w:t>
      </w:r>
      <w:r w:rsidR="00E25C92" w:rsidRPr="005F05FD">
        <w:rPr>
          <w:rFonts w:ascii="Palatino Linotype" w:hAnsi="Palatino Linotype" w:cs="Arial"/>
          <w:bCs/>
          <w:lang w:eastAsia="es-MX"/>
        </w:rPr>
        <w:t xml:space="preserve"> de la presente resolución.</w:t>
      </w:r>
    </w:p>
    <w:p w14:paraId="47E9DE87" w14:textId="77777777" w:rsidR="00063783" w:rsidRPr="005F05FD" w:rsidRDefault="00063783" w:rsidP="005F05FD">
      <w:pPr>
        <w:spacing w:line="360" w:lineRule="auto"/>
        <w:jc w:val="both"/>
        <w:rPr>
          <w:rFonts w:ascii="Palatino Linotype" w:eastAsia="Palatino Linotype" w:hAnsi="Palatino Linotype" w:cs="Palatino Linotype"/>
          <w:iCs/>
        </w:rPr>
      </w:pPr>
    </w:p>
    <w:p w14:paraId="0CC5DCC8" w14:textId="109B3F5C" w:rsidR="000F0B51" w:rsidRPr="005F05FD" w:rsidRDefault="00C17596" w:rsidP="005F05FD">
      <w:pPr>
        <w:spacing w:line="360" w:lineRule="auto"/>
        <w:jc w:val="both"/>
        <w:rPr>
          <w:rFonts w:ascii="Palatino Linotype" w:hAnsi="Palatino Linotype"/>
        </w:rPr>
      </w:pPr>
      <w:r w:rsidRPr="005F05FD">
        <w:rPr>
          <w:rFonts w:ascii="Palatino Linotype" w:hAnsi="Palatino Linotype"/>
        </w:rPr>
        <w:t xml:space="preserve"> </w:t>
      </w:r>
      <w:r w:rsidR="000F0B51" w:rsidRPr="005F05F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1033" w:rsidRPr="005F05FD">
        <w:rPr>
          <w:rFonts w:ascii="Palatino Linotype" w:hAnsi="Palatino Linotype"/>
        </w:rPr>
        <w:t>VIGÉSIMA SÉPTIMA</w:t>
      </w:r>
      <w:r w:rsidR="000F0B51" w:rsidRPr="005F05FD">
        <w:rPr>
          <w:rFonts w:ascii="Palatino Linotype" w:hAnsi="Palatino Linotype"/>
        </w:rPr>
        <w:t xml:space="preserve"> SESIÓN ORDINARIA CELEBRADA EL </w:t>
      </w:r>
      <w:r w:rsidR="00C11033" w:rsidRPr="005F05FD">
        <w:rPr>
          <w:rFonts w:ascii="Palatino Linotype" w:hAnsi="Palatino Linotype"/>
        </w:rPr>
        <w:t>DOS</w:t>
      </w:r>
      <w:r w:rsidR="000F0B51" w:rsidRPr="005F05FD">
        <w:rPr>
          <w:rFonts w:ascii="Palatino Linotype" w:hAnsi="Palatino Linotype"/>
        </w:rPr>
        <w:t xml:space="preserve"> DE </w:t>
      </w:r>
      <w:r w:rsidR="00C11033" w:rsidRPr="005F05FD">
        <w:rPr>
          <w:rFonts w:ascii="Palatino Linotype" w:hAnsi="Palatino Linotype"/>
        </w:rPr>
        <w:t>AGOSTO</w:t>
      </w:r>
      <w:r w:rsidR="000F0B51" w:rsidRPr="005F05FD">
        <w:rPr>
          <w:rFonts w:ascii="Palatino Linotype" w:hAnsi="Palatino Linotype"/>
        </w:rPr>
        <w:t xml:space="preserve"> DE DOS MIL VEINTITRÉS, ANTE EL SECRETARIO TÉCNICO DEL PLENO, ALEXIS TAPIA RAMÍREZ.</w:t>
      </w:r>
    </w:p>
    <w:p w14:paraId="1DB397AF" w14:textId="1D36DF76" w:rsidR="000F0B51" w:rsidRPr="005F05FD" w:rsidRDefault="0023234B" w:rsidP="005F05FD">
      <w:pPr>
        <w:spacing w:line="360" w:lineRule="auto"/>
        <w:jc w:val="both"/>
        <w:rPr>
          <w:rFonts w:ascii="Palatino Linotype" w:hAnsi="Palatino Linotype"/>
          <w:sz w:val="20"/>
          <w:szCs w:val="20"/>
        </w:rPr>
      </w:pPr>
      <w:r w:rsidRPr="005F05FD">
        <w:rPr>
          <w:rFonts w:ascii="Palatino Linotype" w:hAnsi="Palatino Linotype"/>
          <w:sz w:val="18"/>
          <w:szCs w:val="20"/>
        </w:rPr>
        <w:t>SCMM/BLA/DEMF/DLM</w:t>
      </w:r>
    </w:p>
    <w:p w14:paraId="222EA5FF" w14:textId="72A2E6E0" w:rsidR="00FB34B7" w:rsidRPr="005F05FD" w:rsidRDefault="00FB34B7" w:rsidP="005F05FD">
      <w:pPr>
        <w:spacing w:before="100" w:beforeAutospacing="1" w:after="100" w:afterAutospacing="1" w:line="360" w:lineRule="auto"/>
        <w:jc w:val="both"/>
        <w:rPr>
          <w:rFonts w:ascii="Palatino Linotype" w:hAnsi="Palatino Linotype"/>
        </w:rPr>
      </w:pPr>
    </w:p>
    <w:p w14:paraId="6E8004E6" w14:textId="4048F08D" w:rsidR="00FB34B7" w:rsidRPr="005F05FD" w:rsidRDefault="00FB34B7" w:rsidP="005F05FD">
      <w:pPr>
        <w:spacing w:before="100" w:beforeAutospacing="1" w:after="100" w:afterAutospacing="1" w:line="360" w:lineRule="auto"/>
        <w:jc w:val="both"/>
        <w:rPr>
          <w:rFonts w:ascii="Palatino Linotype" w:hAnsi="Palatino Linotype"/>
        </w:rPr>
      </w:pPr>
    </w:p>
    <w:p w14:paraId="49413AF2" w14:textId="667F3B11" w:rsidR="00FB34B7" w:rsidRPr="005F05FD" w:rsidRDefault="00FB34B7" w:rsidP="005F05FD">
      <w:pPr>
        <w:spacing w:before="100" w:beforeAutospacing="1" w:after="100" w:afterAutospacing="1" w:line="360" w:lineRule="auto"/>
        <w:jc w:val="both"/>
        <w:rPr>
          <w:rFonts w:ascii="Palatino Linotype" w:hAnsi="Palatino Linotype"/>
        </w:rPr>
      </w:pPr>
    </w:p>
    <w:p w14:paraId="3A09DD42" w14:textId="2779FDE7" w:rsidR="00FB34B7" w:rsidRPr="005F05FD" w:rsidRDefault="00FB34B7" w:rsidP="005F05FD">
      <w:pPr>
        <w:spacing w:before="100" w:beforeAutospacing="1" w:after="100" w:afterAutospacing="1" w:line="360" w:lineRule="auto"/>
        <w:jc w:val="both"/>
        <w:rPr>
          <w:rFonts w:ascii="Palatino Linotype" w:hAnsi="Palatino Linotype"/>
        </w:rPr>
      </w:pPr>
    </w:p>
    <w:p w14:paraId="3D325CDA" w14:textId="77777777" w:rsidR="00FB34B7" w:rsidRPr="005F05FD" w:rsidRDefault="00FB34B7" w:rsidP="005F05FD">
      <w:pPr>
        <w:spacing w:before="100" w:beforeAutospacing="1" w:after="100" w:afterAutospacing="1" w:line="360" w:lineRule="auto"/>
        <w:jc w:val="both"/>
        <w:rPr>
          <w:rFonts w:ascii="Palatino Linotype" w:hAnsi="Palatino Linotype"/>
        </w:rPr>
      </w:pPr>
    </w:p>
    <w:p w14:paraId="478FC6D8" w14:textId="71CC324B" w:rsidR="00B97505" w:rsidRPr="005F05FD" w:rsidRDefault="00B97505" w:rsidP="005F05FD">
      <w:pPr>
        <w:spacing w:before="100" w:beforeAutospacing="1" w:after="100" w:afterAutospacing="1" w:line="360" w:lineRule="auto"/>
        <w:jc w:val="both"/>
        <w:rPr>
          <w:rFonts w:ascii="Palatino Linotype" w:hAnsi="Palatino Linotype"/>
        </w:rPr>
      </w:pPr>
    </w:p>
    <w:p w14:paraId="41B261AE" w14:textId="735A228E" w:rsidR="00B97505" w:rsidRPr="005F05FD" w:rsidRDefault="00B97505" w:rsidP="005F05FD">
      <w:pPr>
        <w:spacing w:before="100" w:beforeAutospacing="1" w:after="100" w:afterAutospacing="1" w:line="360" w:lineRule="auto"/>
        <w:jc w:val="both"/>
        <w:rPr>
          <w:rFonts w:ascii="Palatino Linotype" w:hAnsi="Palatino Linotype"/>
        </w:rPr>
      </w:pPr>
    </w:p>
    <w:p w14:paraId="63EC9353" w14:textId="05DCCD2B" w:rsidR="00B97505" w:rsidRPr="005F05FD" w:rsidRDefault="00B97505" w:rsidP="005F05FD">
      <w:pPr>
        <w:spacing w:before="100" w:beforeAutospacing="1" w:after="100" w:afterAutospacing="1" w:line="360" w:lineRule="auto"/>
        <w:jc w:val="both"/>
        <w:rPr>
          <w:rFonts w:ascii="Palatino Linotype" w:hAnsi="Palatino Linotype"/>
        </w:rPr>
      </w:pPr>
    </w:p>
    <w:p w14:paraId="02B7A153" w14:textId="59B49131" w:rsidR="00B97505" w:rsidRPr="005F05FD" w:rsidRDefault="00B97505" w:rsidP="005F05FD">
      <w:pPr>
        <w:spacing w:before="100" w:beforeAutospacing="1" w:after="100" w:afterAutospacing="1" w:line="360" w:lineRule="auto"/>
        <w:jc w:val="both"/>
        <w:rPr>
          <w:rFonts w:ascii="Palatino Linotype" w:hAnsi="Palatino Linotype"/>
        </w:rPr>
      </w:pPr>
    </w:p>
    <w:p w14:paraId="7F32ECCD" w14:textId="5FB369CF" w:rsidR="00B97505" w:rsidRPr="005F05FD" w:rsidRDefault="00B97505" w:rsidP="005F05FD">
      <w:pPr>
        <w:spacing w:before="100" w:beforeAutospacing="1" w:after="100" w:afterAutospacing="1" w:line="360" w:lineRule="auto"/>
        <w:jc w:val="both"/>
        <w:rPr>
          <w:rFonts w:ascii="Palatino Linotype" w:hAnsi="Palatino Linotype"/>
        </w:rPr>
      </w:pPr>
    </w:p>
    <w:p w14:paraId="00EF156D" w14:textId="6F15A74C" w:rsidR="00B97505" w:rsidRPr="005F05FD" w:rsidRDefault="00B97505" w:rsidP="005F05FD">
      <w:pPr>
        <w:spacing w:before="100" w:beforeAutospacing="1" w:after="100" w:afterAutospacing="1" w:line="360" w:lineRule="auto"/>
        <w:jc w:val="both"/>
        <w:rPr>
          <w:rFonts w:ascii="Palatino Linotype" w:hAnsi="Palatino Linotype"/>
        </w:rPr>
      </w:pPr>
    </w:p>
    <w:p w14:paraId="2CC0115D" w14:textId="5F66DA73" w:rsidR="00B97505" w:rsidRPr="005F05FD" w:rsidRDefault="00B97505" w:rsidP="005F05FD">
      <w:pPr>
        <w:spacing w:before="100" w:beforeAutospacing="1" w:after="100" w:afterAutospacing="1" w:line="360" w:lineRule="auto"/>
        <w:jc w:val="both"/>
        <w:rPr>
          <w:rFonts w:ascii="Palatino Linotype" w:hAnsi="Palatino Linotype"/>
        </w:rPr>
      </w:pPr>
    </w:p>
    <w:p w14:paraId="07D75A6D" w14:textId="6BB4C99B" w:rsidR="00B97505" w:rsidRPr="005F05FD" w:rsidRDefault="00B97505" w:rsidP="005F05FD">
      <w:pPr>
        <w:spacing w:before="100" w:beforeAutospacing="1" w:after="100" w:afterAutospacing="1" w:line="360" w:lineRule="auto"/>
        <w:jc w:val="both"/>
        <w:rPr>
          <w:rFonts w:ascii="Palatino Linotype" w:hAnsi="Palatino Linotype"/>
        </w:rPr>
      </w:pPr>
    </w:p>
    <w:p w14:paraId="11A7407D" w14:textId="5861B494" w:rsidR="00B97505" w:rsidRPr="005F05FD" w:rsidRDefault="00B97505" w:rsidP="005F05FD">
      <w:pPr>
        <w:spacing w:before="100" w:beforeAutospacing="1" w:after="100" w:afterAutospacing="1" w:line="360" w:lineRule="auto"/>
        <w:jc w:val="both"/>
        <w:rPr>
          <w:rFonts w:ascii="Palatino Linotype" w:hAnsi="Palatino Linotype"/>
        </w:rPr>
      </w:pPr>
    </w:p>
    <w:p w14:paraId="3759824F" w14:textId="7FE8E3CB" w:rsidR="00B97505" w:rsidRPr="005F05FD" w:rsidRDefault="00B97505" w:rsidP="005F05FD">
      <w:pPr>
        <w:spacing w:before="100" w:beforeAutospacing="1" w:after="100" w:afterAutospacing="1" w:line="360" w:lineRule="auto"/>
        <w:jc w:val="both"/>
        <w:rPr>
          <w:rFonts w:ascii="Palatino Linotype" w:hAnsi="Palatino Linotype"/>
        </w:rPr>
      </w:pPr>
    </w:p>
    <w:p w14:paraId="2477CD72" w14:textId="23115B11" w:rsidR="00B97505" w:rsidRPr="005F05FD" w:rsidRDefault="00B97505" w:rsidP="005F05FD">
      <w:pPr>
        <w:spacing w:before="100" w:beforeAutospacing="1" w:after="100" w:afterAutospacing="1" w:line="360" w:lineRule="auto"/>
        <w:jc w:val="both"/>
        <w:rPr>
          <w:rFonts w:ascii="Palatino Linotype" w:hAnsi="Palatino Linotype"/>
        </w:rPr>
      </w:pPr>
    </w:p>
    <w:p w14:paraId="6BDF6E0B" w14:textId="77777777" w:rsidR="00B97505" w:rsidRPr="005F05FD" w:rsidRDefault="00B97505" w:rsidP="005F05FD">
      <w:pPr>
        <w:spacing w:before="100" w:beforeAutospacing="1" w:after="100" w:afterAutospacing="1" w:line="360" w:lineRule="auto"/>
        <w:jc w:val="both"/>
        <w:rPr>
          <w:rFonts w:ascii="Palatino Linotype" w:hAnsi="Palatino Linotype"/>
        </w:rPr>
      </w:pPr>
    </w:p>
    <w:p w14:paraId="25B76F01" w14:textId="77777777" w:rsidR="009D0FFC" w:rsidRPr="005F05FD" w:rsidRDefault="009D0FFC" w:rsidP="005F05FD">
      <w:pPr>
        <w:spacing w:before="100" w:beforeAutospacing="1" w:after="100" w:afterAutospacing="1" w:line="360" w:lineRule="auto"/>
        <w:jc w:val="both"/>
        <w:rPr>
          <w:rFonts w:ascii="Palatino Linotype" w:hAnsi="Palatino Linotype"/>
        </w:rPr>
      </w:pPr>
    </w:p>
    <w:sectPr w:rsidR="009D0FFC" w:rsidRPr="005F05FD"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34B22" w14:textId="77777777" w:rsidR="009D1B68" w:rsidRDefault="009D1B68" w:rsidP="00C80F8C">
      <w:r>
        <w:separator/>
      </w:r>
    </w:p>
  </w:endnote>
  <w:endnote w:type="continuationSeparator" w:id="0">
    <w:p w14:paraId="434CC5CA" w14:textId="77777777" w:rsidR="009D1B68" w:rsidRDefault="009D1B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CF1884" w:rsidRPr="0010196A" w:rsidRDefault="00CF18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020A">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020A">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CF1884" w:rsidRPr="0010196A" w:rsidRDefault="00CF18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020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020A">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9790A" w14:textId="77777777" w:rsidR="009D1B68" w:rsidRDefault="009D1B68" w:rsidP="00C80F8C">
      <w:r>
        <w:separator/>
      </w:r>
    </w:p>
  </w:footnote>
  <w:footnote w:type="continuationSeparator" w:id="0">
    <w:p w14:paraId="1A01B45E" w14:textId="77777777" w:rsidR="009D1B68" w:rsidRDefault="009D1B6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F1884" w:rsidRDefault="0083020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F1884" w:rsidRPr="0010196A" w:rsidRDefault="0083020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F1884" w:rsidRPr="008F2CCC" w14:paraId="1F097D8A" w14:textId="77777777" w:rsidTr="00625FD4">
      <w:tc>
        <w:tcPr>
          <w:tcW w:w="3261" w:type="dxa"/>
          <w:vMerge w:val="restart"/>
        </w:tcPr>
        <w:p w14:paraId="1F780A0C" w14:textId="1EFF25F4" w:rsidR="00CF1884" w:rsidRPr="008F2CCC" w:rsidRDefault="00CF18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CF1884" w:rsidRPr="00664658" w:rsidRDefault="00CF18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E3D2239" w:rsidR="00CF1884" w:rsidRPr="00664658" w:rsidRDefault="00CF1884" w:rsidP="004862B1">
          <w:pPr>
            <w:jc w:val="both"/>
            <w:rPr>
              <w:rFonts w:ascii="Palatino Linotype" w:hAnsi="Palatino Linotype"/>
              <w:b/>
              <w:sz w:val="22"/>
              <w:szCs w:val="22"/>
              <w:lang w:val="es-ES_tradnl"/>
            </w:rPr>
          </w:pPr>
          <w:bookmarkStart w:id="9" w:name="_Hlk102682258"/>
          <w:bookmarkStart w:id="10" w:name="_Hlk98849459"/>
          <w:r>
            <w:rPr>
              <w:rFonts w:ascii="Palatino Linotype" w:hAnsi="Palatino Linotype"/>
              <w:b/>
              <w:bCs/>
              <w:sz w:val="22"/>
              <w:szCs w:val="22"/>
            </w:rPr>
            <w:t>16607</w:t>
          </w:r>
          <w:r w:rsidRPr="00674E6B">
            <w:rPr>
              <w:rFonts w:ascii="Palatino Linotype" w:hAnsi="Palatino Linotype"/>
              <w:b/>
              <w:bCs/>
              <w:sz w:val="22"/>
              <w:szCs w:val="22"/>
            </w:rPr>
            <w:t>/INFOEM/IP/RR/202</w:t>
          </w:r>
          <w:r>
            <w:rPr>
              <w:rFonts w:ascii="Palatino Linotype" w:hAnsi="Palatino Linotype"/>
              <w:b/>
              <w:bCs/>
              <w:sz w:val="22"/>
              <w:szCs w:val="22"/>
            </w:rPr>
            <w:t>2</w:t>
          </w:r>
          <w:bookmarkEnd w:id="9"/>
          <w:r>
            <w:rPr>
              <w:rFonts w:ascii="Palatino Linotype" w:hAnsi="Palatino Linotype"/>
              <w:b/>
              <w:bCs/>
              <w:sz w:val="22"/>
              <w:szCs w:val="22"/>
            </w:rPr>
            <w:t xml:space="preserve"> </w:t>
          </w:r>
          <w:bookmarkEnd w:id="10"/>
          <w:r>
            <w:rPr>
              <w:rFonts w:ascii="Palatino Linotype" w:hAnsi="Palatino Linotype"/>
              <w:b/>
              <w:bCs/>
              <w:sz w:val="22"/>
              <w:szCs w:val="22"/>
            </w:rPr>
            <w:t>y acumulados</w:t>
          </w:r>
        </w:p>
      </w:tc>
    </w:tr>
    <w:tr w:rsidR="00CF1884" w:rsidRPr="008F2CCC" w14:paraId="049677A3" w14:textId="77777777" w:rsidTr="00625FD4">
      <w:tc>
        <w:tcPr>
          <w:tcW w:w="3261" w:type="dxa"/>
          <w:vMerge/>
        </w:tcPr>
        <w:p w14:paraId="4A21EAC1" w14:textId="5C1F145E" w:rsidR="00CF1884" w:rsidRPr="008F2CCC" w:rsidRDefault="00CF1884" w:rsidP="00200BFC">
          <w:pPr>
            <w:rPr>
              <w:rFonts w:ascii="Palatino Linotype" w:hAnsi="Palatino Linotype"/>
              <w:b/>
              <w:sz w:val="22"/>
              <w:szCs w:val="22"/>
              <w:lang w:val="es-ES_tradnl"/>
            </w:rPr>
          </w:pPr>
        </w:p>
      </w:tc>
      <w:tc>
        <w:tcPr>
          <w:tcW w:w="2551" w:type="dxa"/>
          <w:shd w:val="clear" w:color="auto" w:fill="auto"/>
        </w:tcPr>
        <w:p w14:paraId="1237BCDE" w14:textId="77777777" w:rsidR="00CF1884" w:rsidRPr="00664658" w:rsidRDefault="00CF18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FB1317" w:rsidR="00CF1884" w:rsidRPr="00D41D47" w:rsidRDefault="00CF1884" w:rsidP="004862B1">
          <w:pPr>
            <w:jc w:val="both"/>
            <w:rPr>
              <w:rFonts w:ascii="Palatino Linotype" w:hAnsi="Palatino Linotype"/>
              <w:b/>
              <w:sz w:val="22"/>
              <w:szCs w:val="22"/>
              <w:lang w:val="es-ES_tradnl"/>
            </w:rPr>
          </w:pPr>
          <w:r>
            <w:rPr>
              <w:rFonts w:ascii="Palatino Linotype" w:hAnsi="Palatino Linotype"/>
              <w:b/>
              <w:bCs/>
              <w:sz w:val="22"/>
              <w:szCs w:val="22"/>
            </w:rPr>
            <w:t>Ayuntamiento de Zinacantepec</w:t>
          </w:r>
        </w:p>
      </w:tc>
    </w:tr>
    <w:tr w:rsidR="00CF1884" w:rsidRPr="008F2CCC" w14:paraId="72CD087D" w14:textId="77777777" w:rsidTr="00625FD4">
      <w:trPr>
        <w:trHeight w:val="228"/>
      </w:trPr>
      <w:tc>
        <w:tcPr>
          <w:tcW w:w="3261" w:type="dxa"/>
          <w:vMerge/>
        </w:tcPr>
        <w:p w14:paraId="1B78656F" w14:textId="01E6F6F6" w:rsidR="00CF1884" w:rsidRPr="008F2CCC" w:rsidRDefault="00CF1884" w:rsidP="00200BFC">
          <w:pPr>
            <w:rPr>
              <w:rFonts w:ascii="Palatino Linotype" w:hAnsi="Palatino Linotype"/>
              <w:b/>
              <w:sz w:val="22"/>
              <w:szCs w:val="22"/>
              <w:lang w:val="es-ES_tradnl"/>
            </w:rPr>
          </w:pPr>
        </w:p>
      </w:tc>
      <w:tc>
        <w:tcPr>
          <w:tcW w:w="2551" w:type="dxa"/>
          <w:shd w:val="clear" w:color="auto" w:fill="auto"/>
        </w:tcPr>
        <w:p w14:paraId="74D81628" w14:textId="2A7F7BCB" w:rsidR="00CF1884" w:rsidRPr="00664658" w:rsidRDefault="00CF18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F1884" w:rsidRPr="00664658" w:rsidRDefault="00CF1884" w:rsidP="00200BFC">
          <w:pPr>
            <w:jc w:val="both"/>
            <w:rPr>
              <w:rFonts w:ascii="Palatino Linotype" w:hAnsi="Palatino Linotype"/>
              <w:b/>
              <w:sz w:val="22"/>
              <w:szCs w:val="22"/>
              <w:lang w:val="es-ES_tradnl"/>
            </w:rPr>
          </w:pPr>
          <w:bookmarkStart w:id="11" w:name="_Hlk104241680"/>
          <w:r w:rsidRPr="00D9217D">
            <w:rPr>
              <w:rFonts w:ascii="Palatino Linotype" w:hAnsi="Palatino Linotype"/>
              <w:b/>
              <w:bCs/>
              <w:sz w:val="22"/>
              <w:szCs w:val="22"/>
              <w:lang w:val="es-ES_tradnl"/>
            </w:rPr>
            <w:t>Sharon Cristina Morales Martínez</w:t>
          </w:r>
          <w:bookmarkEnd w:id="11"/>
        </w:p>
      </w:tc>
    </w:tr>
  </w:tbl>
  <w:p w14:paraId="3ECB9F0B" w14:textId="77777777" w:rsidR="00CF1884" w:rsidRPr="0010196A" w:rsidRDefault="00CF18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F1884" w:rsidRPr="0010196A" w:rsidRDefault="0083020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F1884" w:rsidRPr="008F2CCC" w14:paraId="6ABABA57" w14:textId="77777777" w:rsidTr="00EB19F2">
      <w:tc>
        <w:tcPr>
          <w:tcW w:w="3805" w:type="dxa"/>
          <w:vMerge w:val="restart"/>
          <w:shd w:val="clear" w:color="auto" w:fill="auto"/>
        </w:tcPr>
        <w:p w14:paraId="6AA376CC" w14:textId="1234161B" w:rsidR="00CF1884" w:rsidRPr="008F2CCC" w:rsidRDefault="00CF18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F1884" w:rsidRPr="008F2CCC" w:rsidRDefault="00CF18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5070084" w:rsidR="00CF1884" w:rsidRPr="008F2CCC" w:rsidRDefault="00CF1884" w:rsidP="00C34EFF">
          <w:pPr>
            <w:jc w:val="both"/>
            <w:rPr>
              <w:rFonts w:ascii="Palatino Linotype" w:hAnsi="Palatino Linotype"/>
              <w:b/>
              <w:sz w:val="22"/>
              <w:szCs w:val="22"/>
              <w:lang w:val="es-ES_tradnl"/>
            </w:rPr>
          </w:pPr>
          <w:r>
            <w:rPr>
              <w:rFonts w:ascii="Palatino Linotype" w:hAnsi="Palatino Linotype"/>
              <w:b/>
              <w:bCs/>
              <w:sz w:val="22"/>
              <w:szCs w:val="22"/>
            </w:rPr>
            <w:t>16607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CF1884" w:rsidRPr="008F2CCC" w14:paraId="3B45FB53" w14:textId="77777777" w:rsidTr="00EB19F2">
      <w:tc>
        <w:tcPr>
          <w:tcW w:w="3805" w:type="dxa"/>
          <w:vMerge/>
          <w:shd w:val="clear" w:color="auto" w:fill="auto"/>
        </w:tcPr>
        <w:p w14:paraId="188B82EF" w14:textId="77777777" w:rsidR="00CF1884" w:rsidRPr="008F2CCC" w:rsidRDefault="00CF1884" w:rsidP="00344B20">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CF1884" w:rsidRPr="008F2CCC" w:rsidRDefault="00CF1884"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F58EB2" w:rsidR="00CF1884" w:rsidRPr="008F2CCC" w:rsidRDefault="00CF1884" w:rsidP="00344B20">
          <w:pPr>
            <w:jc w:val="both"/>
            <w:rPr>
              <w:rFonts w:ascii="Palatino Linotype" w:hAnsi="Palatino Linotype"/>
              <w:b/>
              <w:sz w:val="22"/>
              <w:szCs w:val="22"/>
              <w:lang w:val="es-ES_tradnl"/>
            </w:rPr>
          </w:pPr>
        </w:p>
      </w:tc>
    </w:tr>
    <w:bookmarkEnd w:id="12"/>
    <w:tr w:rsidR="00CF1884" w:rsidRPr="008F2CCC" w14:paraId="28A493EB" w14:textId="77777777" w:rsidTr="00EB19F2">
      <w:trPr>
        <w:trHeight w:val="228"/>
      </w:trPr>
      <w:tc>
        <w:tcPr>
          <w:tcW w:w="3805" w:type="dxa"/>
          <w:vMerge/>
          <w:shd w:val="clear" w:color="auto" w:fill="auto"/>
        </w:tcPr>
        <w:p w14:paraId="06C77D31" w14:textId="77777777" w:rsidR="00CF1884" w:rsidRPr="008F2CCC" w:rsidRDefault="00CF1884" w:rsidP="00344B20">
          <w:pPr>
            <w:rPr>
              <w:rFonts w:ascii="Palatino Linotype" w:hAnsi="Palatino Linotype"/>
              <w:b/>
              <w:sz w:val="22"/>
              <w:szCs w:val="22"/>
              <w:lang w:val="es-ES_tradnl"/>
            </w:rPr>
          </w:pPr>
        </w:p>
      </w:tc>
      <w:tc>
        <w:tcPr>
          <w:tcW w:w="3000" w:type="dxa"/>
          <w:shd w:val="clear" w:color="auto" w:fill="auto"/>
        </w:tcPr>
        <w:p w14:paraId="2E1A72B4" w14:textId="77777777" w:rsidR="00CF1884" w:rsidRPr="008F2CCC" w:rsidRDefault="00CF1884"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B96FAE8" w:rsidR="00CF1884" w:rsidRPr="00DC41C8" w:rsidRDefault="00CF1884" w:rsidP="00344B20">
          <w:pPr>
            <w:jc w:val="both"/>
            <w:rPr>
              <w:rFonts w:ascii="Palatino Linotype" w:hAnsi="Palatino Linotype"/>
              <w:b/>
              <w:sz w:val="22"/>
              <w:szCs w:val="22"/>
            </w:rPr>
          </w:pPr>
          <w:r w:rsidRPr="00ED7B7B">
            <w:rPr>
              <w:rFonts w:ascii="Palatino Linotype" w:hAnsi="Palatino Linotype"/>
              <w:b/>
              <w:bCs/>
              <w:sz w:val="22"/>
              <w:szCs w:val="22"/>
            </w:rPr>
            <w:t>Ayuntamiento de Zinacantepec</w:t>
          </w:r>
        </w:p>
      </w:tc>
    </w:tr>
    <w:tr w:rsidR="00CF1884" w:rsidRPr="008F2CCC" w14:paraId="0F114FF0" w14:textId="77777777" w:rsidTr="00EB19F2">
      <w:tc>
        <w:tcPr>
          <w:tcW w:w="3805" w:type="dxa"/>
          <w:vMerge/>
          <w:shd w:val="clear" w:color="auto" w:fill="auto"/>
        </w:tcPr>
        <w:p w14:paraId="4CCB64BA" w14:textId="77777777" w:rsidR="00CF1884" w:rsidRPr="008F2CCC" w:rsidRDefault="00CF1884" w:rsidP="00200BFC">
          <w:pPr>
            <w:rPr>
              <w:rFonts w:ascii="Palatino Linotype" w:hAnsi="Palatino Linotype"/>
              <w:b/>
              <w:sz w:val="22"/>
              <w:szCs w:val="22"/>
              <w:lang w:val="es-ES_tradnl"/>
            </w:rPr>
          </w:pPr>
        </w:p>
      </w:tc>
      <w:tc>
        <w:tcPr>
          <w:tcW w:w="3000" w:type="dxa"/>
          <w:shd w:val="clear" w:color="auto" w:fill="auto"/>
        </w:tcPr>
        <w:p w14:paraId="31E422EA" w14:textId="275BBB09" w:rsidR="00CF1884" w:rsidRPr="008F2CCC" w:rsidRDefault="00CF18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F1884" w:rsidRPr="008F2CCC" w:rsidRDefault="00CF18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F1884" w:rsidRPr="0010196A" w:rsidRDefault="00CF18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0F4188"/>
    <w:multiLevelType w:val="hybridMultilevel"/>
    <w:tmpl w:val="908CC216"/>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nsid w:val="2BAB0C46"/>
    <w:multiLevelType w:val="hybridMultilevel"/>
    <w:tmpl w:val="B03A53C8"/>
    <w:lvl w:ilvl="0" w:tplc="9E1AD8F4">
      <w:start w:val="1"/>
      <w:numFmt w:val="lowerLetter"/>
      <w:lvlText w:val="%1)"/>
      <w:lvlJc w:val="left"/>
      <w:pPr>
        <w:ind w:left="1440" w:hanging="360"/>
      </w:pPr>
      <w:rPr>
        <w:rFonts w:cs="Times New Roman" w:hint="default"/>
        <w:color w:val="00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21"/>
  </w:num>
  <w:num w:numId="5">
    <w:abstractNumId w:val="16"/>
  </w:num>
  <w:num w:numId="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3"/>
  </w:num>
  <w:num w:numId="9">
    <w:abstractNumId w:val="20"/>
  </w:num>
  <w:num w:numId="10">
    <w:abstractNumId w:val="2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32"/>
  </w:num>
  <w:num w:numId="15">
    <w:abstractNumId w:val="6"/>
  </w:num>
  <w:num w:numId="16">
    <w:abstractNumId w:val="25"/>
  </w:num>
  <w:num w:numId="17">
    <w:abstractNumId w:val="4"/>
  </w:num>
  <w:num w:numId="18">
    <w:abstractNumId w:val="23"/>
  </w:num>
  <w:num w:numId="19">
    <w:abstractNumId w:val="10"/>
  </w:num>
  <w:num w:numId="20">
    <w:abstractNumId w:val="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9"/>
  </w:num>
  <w:num w:numId="30">
    <w:abstractNumId w:val="0"/>
  </w:num>
  <w:num w:numId="31">
    <w:abstractNumId w:val="7"/>
  </w:num>
  <w:num w:numId="32">
    <w:abstractNumId w:val="14"/>
  </w:num>
  <w:num w:numId="33">
    <w:abstractNumId w:val="7"/>
  </w:num>
  <w:num w:numId="34">
    <w:abstractNumId w:val="3"/>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786"/>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783"/>
    <w:rsid w:val="00063A05"/>
    <w:rsid w:val="00063AEF"/>
    <w:rsid w:val="00063CB6"/>
    <w:rsid w:val="00064245"/>
    <w:rsid w:val="000644B3"/>
    <w:rsid w:val="0006469D"/>
    <w:rsid w:val="000646B0"/>
    <w:rsid w:val="00064A5B"/>
    <w:rsid w:val="000653D7"/>
    <w:rsid w:val="0006590C"/>
    <w:rsid w:val="00065B50"/>
    <w:rsid w:val="00065F36"/>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747"/>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37D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4A"/>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202"/>
    <w:rsid w:val="0025150B"/>
    <w:rsid w:val="002529BF"/>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414"/>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D6D"/>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ABB"/>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A2"/>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CDD"/>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5FD"/>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3BF"/>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9D2"/>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4E30"/>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7F75DD"/>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20A"/>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3E7D"/>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1B68"/>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026"/>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033"/>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3E4"/>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884"/>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3DD6"/>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5C92"/>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1A9"/>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A4"/>
    <w:rsid w:val="00F555C0"/>
    <w:rsid w:val="00F55EBC"/>
    <w:rsid w:val="00F56093"/>
    <w:rsid w:val="00F564CE"/>
    <w:rsid w:val="00F567DB"/>
    <w:rsid w:val="00F571FB"/>
    <w:rsid w:val="00F575DD"/>
    <w:rsid w:val="00F6051C"/>
    <w:rsid w:val="00F614DD"/>
    <w:rsid w:val="00F617AE"/>
    <w:rsid w:val="00F618CC"/>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582917">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65770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DE4D-C5FF-4574-B914-D2214FEF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9500</Words>
  <Characters>52255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2023-08-07T15:12:00Z</cp:lastPrinted>
  <dcterms:created xsi:type="dcterms:W3CDTF">2023-08-01T02:37:00Z</dcterms:created>
  <dcterms:modified xsi:type="dcterms:W3CDTF">2023-08-07T15:12:00Z</dcterms:modified>
</cp:coreProperties>
</file>