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277000D2" w:rsidR="005C2E26" w:rsidRPr="001758F1" w:rsidRDefault="005C2E26" w:rsidP="001758F1">
      <w:pPr>
        <w:spacing w:line="360" w:lineRule="auto"/>
        <w:jc w:val="both"/>
        <w:rPr>
          <w:rFonts w:ascii="Palatino Linotype" w:hAnsi="Palatino Linotype"/>
        </w:rPr>
      </w:pPr>
      <w:r w:rsidRPr="001758F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8A62F8" w:rsidRPr="001758F1">
        <w:rPr>
          <w:rFonts w:ascii="Palatino Linotype" w:hAnsi="Palatino Linotype"/>
        </w:rPr>
        <w:t>del</w:t>
      </w:r>
      <w:r w:rsidRPr="001758F1">
        <w:rPr>
          <w:rFonts w:ascii="Palatino Linotype" w:hAnsi="Palatino Linotype"/>
        </w:rPr>
        <w:t xml:space="preserve"> </w:t>
      </w:r>
      <w:r w:rsidR="00AE6B74" w:rsidRPr="001758F1">
        <w:rPr>
          <w:rFonts w:ascii="Palatino Linotype" w:hAnsi="Palatino Linotype"/>
          <w:b/>
        </w:rPr>
        <w:t>catorce de junio de dos mil veintitrés</w:t>
      </w:r>
      <w:r w:rsidR="00943122" w:rsidRPr="001758F1">
        <w:rPr>
          <w:rFonts w:ascii="Palatino Linotype" w:hAnsi="Palatino Linotype"/>
        </w:rPr>
        <w:t>.</w:t>
      </w:r>
    </w:p>
    <w:p w14:paraId="28464D58" w14:textId="77777777" w:rsidR="00457BB8" w:rsidRPr="001758F1" w:rsidRDefault="00457BB8" w:rsidP="001758F1">
      <w:pPr>
        <w:spacing w:line="360" w:lineRule="auto"/>
        <w:jc w:val="both"/>
        <w:rPr>
          <w:rFonts w:ascii="Palatino Linotype" w:hAnsi="Palatino Linotype"/>
        </w:rPr>
      </w:pPr>
    </w:p>
    <w:p w14:paraId="2C11FACB" w14:textId="3C7ED8CA" w:rsidR="00457BB8" w:rsidRPr="001758F1" w:rsidRDefault="00457BB8" w:rsidP="001758F1">
      <w:pPr>
        <w:spacing w:line="360" w:lineRule="auto"/>
        <w:jc w:val="both"/>
        <w:rPr>
          <w:rFonts w:ascii="Palatino Linotype" w:hAnsi="Palatino Linotype"/>
          <w:b/>
        </w:rPr>
      </w:pPr>
      <w:r w:rsidRPr="001758F1">
        <w:rPr>
          <w:rFonts w:ascii="Palatino Linotype" w:hAnsi="Palatino Linotype"/>
          <w:b/>
        </w:rPr>
        <w:t>VISTO</w:t>
      </w:r>
      <w:r w:rsidRPr="001758F1">
        <w:rPr>
          <w:rFonts w:ascii="Palatino Linotype" w:hAnsi="Palatino Linotype"/>
        </w:rPr>
        <w:t xml:space="preserve"> el exp</w:t>
      </w:r>
      <w:r w:rsidR="00CB5585" w:rsidRPr="001758F1">
        <w:rPr>
          <w:rFonts w:ascii="Palatino Linotype" w:hAnsi="Palatino Linotype"/>
        </w:rPr>
        <w:t xml:space="preserve">ediente formado con motivo del </w:t>
      </w:r>
      <w:r w:rsidR="00D86297" w:rsidRPr="001758F1">
        <w:rPr>
          <w:rFonts w:ascii="Palatino Linotype" w:hAnsi="Palatino Linotype"/>
        </w:rPr>
        <w:t>Recurso Revisión</w:t>
      </w:r>
      <w:r w:rsidRPr="001758F1">
        <w:rPr>
          <w:rFonts w:ascii="Palatino Linotype" w:hAnsi="Palatino Linotype"/>
        </w:rPr>
        <w:t xml:space="preserve"> </w:t>
      </w:r>
      <w:r w:rsidR="00AE6B74" w:rsidRPr="001758F1">
        <w:rPr>
          <w:rFonts w:ascii="Palatino Linotype" w:hAnsi="Palatino Linotype"/>
          <w:b/>
          <w:lang w:val="es-ES_tradnl"/>
        </w:rPr>
        <w:t>15877</w:t>
      </w:r>
      <w:r w:rsidR="008834CE" w:rsidRPr="001758F1">
        <w:rPr>
          <w:rFonts w:ascii="Palatino Linotype" w:hAnsi="Palatino Linotype"/>
          <w:b/>
          <w:lang w:val="es-ES_tradnl"/>
        </w:rPr>
        <w:t>/INFOEM/IP/RR/2022</w:t>
      </w:r>
      <w:r w:rsidRPr="001758F1">
        <w:rPr>
          <w:rFonts w:ascii="Palatino Linotype" w:hAnsi="Palatino Linotype"/>
        </w:rPr>
        <w:t xml:space="preserve">, </w:t>
      </w:r>
      <w:r w:rsidR="006C52D7" w:rsidRPr="001758F1">
        <w:rPr>
          <w:rFonts w:ascii="Palatino Linotype" w:hAnsi="Palatino Linotype"/>
        </w:rPr>
        <w:t xml:space="preserve">promovido </w:t>
      </w:r>
      <w:r w:rsidR="005C250B" w:rsidRPr="001758F1">
        <w:rPr>
          <w:rFonts w:ascii="Palatino Linotype" w:hAnsi="Palatino Linotype"/>
        </w:rPr>
        <w:t>por</w:t>
      </w:r>
      <w:r w:rsidR="00AE6B74" w:rsidRPr="001758F1">
        <w:rPr>
          <w:rFonts w:ascii="Palatino Linotype" w:hAnsi="Palatino Linotype"/>
        </w:rPr>
        <w:t xml:space="preserve"> una persona denominada</w:t>
      </w:r>
      <w:r w:rsidR="00395329" w:rsidRPr="001758F1">
        <w:rPr>
          <w:rFonts w:ascii="Palatino Linotype" w:hAnsi="Palatino Linotype"/>
          <w:b/>
        </w:rPr>
        <w:t xml:space="preserve"> </w:t>
      </w:r>
      <w:r w:rsidR="00AE6B74" w:rsidRPr="001758F1">
        <w:rPr>
          <w:rFonts w:ascii="Palatino Linotype" w:hAnsi="Palatino Linotype"/>
          <w:b/>
        </w:rPr>
        <w:t>“</w:t>
      </w:r>
      <w:bookmarkStart w:id="0" w:name="_GoBack"/>
      <w:r w:rsidR="00CA28BC">
        <w:rPr>
          <w:rFonts w:ascii="Palatino Linotype" w:hAnsi="Palatino Linotype"/>
          <w:b/>
        </w:rPr>
        <w:t>XXXXXX XXXXXXXXXXXXX XXXX</w:t>
      </w:r>
      <w:bookmarkEnd w:id="0"/>
      <w:r w:rsidR="00AE6B74" w:rsidRPr="001758F1">
        <w:rPr>
          <w:rFonts w:ascii="Palatino Linotype" w:hAnsi="Palatino Linotype"/>
          <w:b/>
        </w:rPr>
        <w:t>”</w:t>
      </w:r>
      <w:r w:rsidR="00521B07" w:rsidRPr="001758F1">
        <w:rPr>
          <w:rFonts w:ascii="Palatino Linotype" w:hAnsi="Palatino Linotype"/>
          <w:b/>
        </w:rPr>
        <w:t xml:space="preserve">, </w:t>
      </w:r>
      <w:r w:rsidR="007E09B0" w:rsidRPr="001758F1">
        <w:rPr>
          <w:rFonts w:ascii="Palatino Linotype" w:hAnsi="Palatino Linotype" w:cs="Arial"/>
          <w:lang w:val="es-ES"/>
        </w:rPr>
        <w:t xml:space="preserve">a </w:t>
      </w:r>
      <w:r w:rsidR="007E09B0" w:rsidRPr="001758F1">
        <w:rPr>
          <w:rFonts w:ascii="Palatino Linotype" w:hAnsi="Palatino Linotype"/>
          <w:lang w:val="es-ES"/>
        </w:rPr>
        <w:t>quien</w:t>
      </w:r>
      <w:r w:rsidR="005C250B" w:rsidRPr="001758F1">
        <w:rPr>
          <w:rFonts w:ascii="Palatino Linotype" w:hAnsi="Palatino Linotype" w:cs="Arial"/>
          <w:b/>
          <w:lang w:val="es-ES"/>
        </w:rPr>
        <w:t xml:space="preserve"> </w:t>
      </w:r>
      <w:r w:rsidR="005C250B" w:rsidRPr="001758F1">
        <w:rPr>
          <w:rFonts w:ascii="Palatino Linotype" w:hAnsi="Palatino Linotype"/>
        </w:rPr>
        <w:t>en lo sucesivo se</w:t>
      </w:r>
      <w:r w:rsidR="007E09B0" w:rsidRPr="001758F1">
        <w:rPr>
          <w:rFonts w:ascii="Palatino Linotype" w:hAnsi="Palatino Linotype"/>
        </w:rPr>
        <w:t xml:space="preserve"> le</w:t>
      </w:r>
      <w:r w:rsidR="005C250B" w:rsidRPr="001758F1">
        <w:rPr>
          <w:rFonts w:ascii="Palatino Linotype" w:hAnsi="Palatino Linotype"/>
        </w:rPr>
        <w:t xml:space="preserve"> denominará </w:t>
      </w:r>
      <w:r w:rsidR="005C250B" w:rsidRPr="001758F1">
        <w:rPr>
          <w:rFonts w:ascii="Palatino Linotype" w:hAnsi="Palatino Linotype" w:cs="Arial"/>
          <w:b/>
          <w:lang w:val="es-ES"/>
        </w:rPr>
        <w:t>RECURRENTE</w:t>
      </w:r>
      <w:r w:rsidR="005C250B" w:rsidRPr="001758F1">
        <w:rPr>
          <w:rFonts w:ascii="Palatino Linotype" w:hAnsi="Palatino Linotype"/>
        </w:rPr>
        <w:t>,</w:t>
      </w:r>
      <w:r w:rsidRPr="001758F1">
        <w:rPr>
          <w:rFonts w:ascii="Palatino Linotype" w:hAnsi="Palatino Linotype"/>
        </w:rPr>
        <w:t xml:space="preserve"> </w:t>
      </w:r>
      <w:r w:rsidR="00E24730" w:rsidRPr="001758F1">
        <w:rPr>
          <w:rFonts w:ascii="Palatino Linotype" w:hAnsi="Palatino Linotype"/>
        </w:rPr>
        <w:t xml:space="preserve">en contra de </w:t>
      </w:r>
      <w:r w:rsidR="00DD7C89" w:rsidRPr="001758F1">
        <w:rPr>
          <w:rFonts w:ascii="Palatino Linotype" w:hAnsi="Palatino Linotype" w:cs="Arial"/>
          <w:lang w:val="es-ES"/>
        </w:rPr>
        <w:t>la</w:t>
      </w:r>
      <w:r w:rsidR="00E24730" w:rsidRPr="001758F1">
        <w:rPr>
          <w:rFonts w:ascii="Palatino Linotype" w:hAnsi="Palatino Linotype" w:cs="Arial"/>
          <w:lang w:val="es-ES"/>
        </w:rPr>
        <w:t xml:space="preserve"> respuesta</w:t>
      </w:r>
      <w:r w:rsidR="00F74502" w:rsidRPr="001758F1">
        <w:rPr>
          <w:rFonts w:ascii="Palatino Linotype" w:hAnsi="Palatino Linotype" w:cs="Arial"/>
          <w:lang w:val="es-ES"/>
        </w:rPr>
        <w:t xml:space="preserve"> </w:t>
      </w:r>
      <w:r w:rsidR="00521B07" w:rsidRPr="001758F1">
        <w:rPr>
          <w:rFonts w:ascii="Palatino Linotype" w:hAnsi="Palatino Linotype" w:cs="Arial"/>
          <w:lang w:val="es-ES"/>
        </w:rPr>
        <w:t xml:space="preserve">proporcionada por </w:t>
      </w:r>
      <w:r w:rsidR="00AE6B74" w:rsidRPr="001758F1">
        <w:rPr>
          <w:rFonts w:ascii="Palatino Linotype" w:hAnsi="Palatino Linotype" w:cs="Arial"/>
          <w:lang w:val="es-ES"/>
        </w:rPr>
        <w:t>la</w:t>
      </w:r>
      <w:r w:rsidR="00521B07" w:rsidRPr="001758F1">
        <w:rPr>
          <w:rFonts w:ascii="Palatino Linotype" w:hAnsi="Palatino Linotype" w:cs="Arial"/>
          <w:lang w:val="es-ES"/>
        </w:rPr>
        <w:t xml:space="preserve"> </w:t>
      </w:r>
      <w:r w:rsidR="00AE6B74" w:rsidRPr="001758F1">
        <w:rPr>
          <w:rFonts w:ascii="Palatino Linotype" w:hAnsi="Palatino Linotype" w:cs="Arial"/>
          <w:b/>
        </w:rPr>
        <w:t>Universidad Autónoma del Estado de México</w:t>
      </w:r>
      <w:r w:rsidRPr="001758F1">
        <w:rPr>
          <w:rFonts w:ascii="Palatino Linotype" w:hAnsi="Palatino Linotype"/>
          <w:b/>
        </w:rPr>
        <w:t xml:space="preserve">, </w:t>
      </w:r>
      <w:r w:rsidR="00A66569" w:rsidRPr="001758F1">
        <w:rPr>
          <w:rFonts w:ascii="Palatino Linotype" w:hAnsi="Palatino Linotype"/>
          <w:lang w:val="es-419"/>
        </w:rPr>
        <w:t xml:space="preserve">que en </w:t>
      </w:r>
      <w:r w:rsidRPr="001758F1">
        <w:rPr>
          <w:rFonts w:ascii="Palatino Linotype" w:hAnsi="Palatino Linotype"/>
        </w:rPr>
        <w:t xml:space="preserve">lo sucesivo </w:t>
      </w:r>
      <w:r w:rsidR="009E2E2C" w:rsidRPr="001758F1">
        <w:rPr>
          <w:rFonts w:ascii="Palatino Linotype" w:hAnsi="Palatino Linotype"/>
        </w:rPr>
        <w:t xml:space="preserve">se denominará </w:t>
      </w:r>
      <w:r w:rsidRPr="001758F1">
        <w:rPr>
          <w:rFonts w:ascii="Palatino Linotype" w:hAnsi="Palatino Linotype"/>
          <w:b/>
        </w:rPr>
        <w:t>EL SUJETO OBLIGADO</w:t>
      </w:r>
      <w:r w:rsidRPr="001758F1">
        <w:rPr>
          <w:rFonts w:ascii="Palatino Linotype" w:hAnsi="Palatino Linotype"/>
        </w:rPr>
        <w:t>, se procede a dictar la presente resol</w:t>
      </w:r>
      <w:r w:rsidR="009A60AC" w:rsidRPr="001758F1">
        <w:rPr>
          <w:rFonts w:ascii="Palatino Linotype" w:hAnsi="Palatino Linotype"/>
        </w:rPr>
        <w:t>ución con base en lo siguiente:</w:t>
      </w:r>
    </w:p>
    <w:p w14:paraId="48CEFEB5" w14:textId="77777777" w:rsidR="00457BB8" w:rsidRPr="001758F1" w:rsidRDefault="00457BB8" w:rsidP="001758F1">
      <w:pPr>
        <w:jc w:val="center"/>
        <w:rPr>
          <w:rFonts w:ascii="Palatino Linotype" w:hAnsi="Palatino Linotype"/>
        </w:rPr>
      </w:pPr>
    </w:p>
    <w:p w14:paraId="480E521A" w14:textId="1C45FB4A" w:rsidR="00457BB8" w:rsidRPr="001758F1" w:rsidRDefault="003103D9" w:rsidP="001758F1">
      <w:pPr>
        <w:jc w:val="center"/>
        <w:rPr>
          <w:rFonts w:ascii="Palatino Linotype" w:hAnsi="Palatino Linotype"/>
          <w:b/>
          <w:bCs/>
          <w:spacing w:val="40"/>
          <w:sz w:val="28"/>
        </w:rPr>
      </w:pPr>
      <w:r w:rsidRPr="001758F1">
        <w:rPr>
          <w:rFonts w:ascii="Palatino Linotype" w:hAnsi="Palatino Linotype"/>
          <w:b/>
          <w:bCs/>
          <w:spacing w:val="40"/>
          <w:sz w:val="28"/>
        </w:rPr>
        <w:t>ANTECEDENTES</w:t>
      </w:r>
    </w:p>
    <w:p w14:paraId="68707BF2" w14:textId="77777777" w:rsidR="00457BB8" w:rsidRPr="001758F1" w:rsidRDefault="00457BB8" w:rsidP="001758F1">
      <w:pPr>
        <w:jc w:val="center"/>
        <w:rPr>
          <w:rFonts w:ascii="Palatino Linotype" w:hAnsi="Palatino Linotype"/>
          <w:b/>
          <w:bCs/>
          <w:spacing w:val="40"/>
        </w:rPr>
      </w:pPr>
    </w:p>
    <w:p w14:paraId="27A028CA" w14:textId="38A75BD8" w:rsidR="0046481A" w:rsidRPr="001758F1" w:rsidRDefault="00457BB8" w:rsidP="001758F1">
      <w:pPr>
        <w:spacing w:line="360" w:lineRule="auto"/>
        <w:jc w:val="both"/>
        <w:rPr>
          <w:rFonts w:ascii="Palatino Linotype" w:hAnsi="Palatino Linotype"/>
          <w:b/>
          <w:sz w:val="26"/>
          <w:szCs w:val="26"/>
        </w:rPr>
      </w:pPr>
      <w:r w:rsidRPr="001758F1">
        <w:rPr>
          <w:rFonts w:ascii="Palatino Linotype" w:hAnsi="Palatino Linotype"/>
          <w:b/>
          <w:sz w:val="26"/>
          <w:szCs w:val="26"/>
        </w:rPr>
        <w:t xml:space="preserve">I. </w:t>
      </w:r>
      <w:r w:rsidR="00747069" w:rsidRPr="001758F1">
        <w:rPr>
          <w:rFonts w:ascii="Palatino Linotype" w:hAnsi="Palatino Linotype"/>
          <w:b/>
          <w:sz w:val="26"/>
          <w:szCs w:val="26"/>
        </w:rPr>
        <w:t>De la Solicitud de Información</w:t>
      </w:r>
      <w:r w:rsidR="00E547B6" w:rsidRPr="001758F1">
        <w:rPr>
          <w:rFonts w:ascii="Palatino Linotype" w:hAnsi="Palatino Linotype"/>
          <w:b/>
          <w:sz w:val="26"/>
          <w:szCs w:val="26"/>
        </w:rPr>
        <w:t>.</w:t>
      </w:r>
    </w:p>
    <w:p w14:paraId="4EA39801" w14:textId="0567AC7A" w:rsidR="00F67B0E" w:rsidRPr="001758F1" w:rsidRDefault="008F6AFE" w:rsidP="001758F1">
      <w:pPr>
        <w:spacing w:line="360" w:lineRule="auto"/>
        <w:jc w:val="both"/>
        <w:rPr>
          <w:rFonts w:ascii="Palatino Linotype" w:hAnsi="Palatino Linotype" w:cs="Arial"/>
          <w:b/>
          <w:bCs/>
          <w:lang w:val="es-ES"/>
        </w:rPr>
      </w:pPr>
      <w:r w:rsidRPr="001758F1">
        <w:rPr>
          <w:rFonts w:ascii="Palatino Linotype" w:hAnsi="Palatino Linotype" w:cs="Arial"/>
        </w:rPr>
        <w:t>El</w:t>
      </w:r>
      <w:r w:rsidR="00D73171" w:rsidRPr="001758F1">
        <w:rPr>
          <w:rFonts w:ascii="Palatino Linotype" w:hAnsi="Palatino Linotype" w:cs="Arial"/>
        </w:rPr>
        <w:t xml:space="preserve"> </w:t>
      </w:r>
      <w:r w:rsidR="00AE6B74" w:rsidRPr="001758F1">
        <w:rPr>
          <w:rFonts w:ascii="Palatino Linotype" w:hAnsi="Palatino Linotype" w:cs="Arial"/>
          <w:b/>
        </w:rPr>
        <w:t>veintitrés</w:t>
      </w:r>
      <w:r w:rsidR="004F149E" w:rsidRPr="001758F1">
        <w:rPr>
          <w:rFonts w:ascii="Palatino Linotype" w:hAnsi="Palatino Linotype" w:cs="Arial"/>
          <w:b/>
        </w:rPr>
        <w:t xml:space="preserve"> de </w:t>
      </w:r>
      <w:r w:rsidR="00AE6B74" w:rsidRPr="001758F1">
        <w:rPr>
          <w:rFonts w:ascii="Palatino Linotype" w:hAnsi="Palatino Linotype" w:cs="Arial"/>
          <w:b/>
        </w:rPr>
        <w:t xml:space="preserve">septiembre </w:t>
      </w:r>
      <w:r w:rsidR="00D73171" w:rsidRPr="001758F1">
        <w:rPr>
          <w:rFonts w:ascii="Palatino Linotype" w:hAnsi="Palatino Linotype" w:cs="Arial"/>
          <w:b/>
        </w:rPr>
        <w:t>de dos mil veintidós</w:t>
      </w:r>
      <w:r w:rsidR="00D73171" w:rsidRPr="001758F1">
        <w:rPr>
          <w:rFonts w:ascii="Palatino Linotype" w:hAnsi="Palatino Linotype" w:cs="Arial"/>
        </w:rPr>
        <w:t xml:space="preserve">, </w:t>
      </w:r>
      <w:r w:rsidR="00AE6B74" w:rsidRPr="001758F1">
        <w:rPr>
          <w:rFonts w:ascii="Palatino Linotype" w:hAnsi="Palatino Linotype" w:cs="Arial"/>
          <w:b/>
        </w:rPr>
        <w:t xml:space="preserve">EL </w:t>
      </w:r>
      <w:r w:rsidR="002A2A38" w:rsidRPr="001758F1">
        <w:rPr>
          <w:rFonts w:ascii="Palatino Linotype" w:hAnsi="Palatino Linotype" w:cs="Arial"/>
          <w:b/>
        </w:rPr>
        <w:t>RECURRENTE</w:t>
      </w:r>
      <w:r w:rsidR="00D73171" w:rsidRPr="001758F1">
        <w:rPr>
          <w:rFonts w:ascii="Palatino Linotype" w:hAnsi="Palatino Linotype" w:cs="Arial"/>
        </w:rPr>
        <w:t xml:space="preserve"> </w:t>
      </w:r>
      <w:r w:rsidR="00AF18AC" w:rsidRPr="001758F1">
        <w:rPr>
          <w:rFonts w:ascii="Palatino Linotype" w:hAnsi="Palatino Linotype" w:cs="Arial"/>
        </w:rPr>
        <w:t xml:space="preserve">presentó </w:t>
      </w:r>
      <w:r w:rsidR="001B1A92" w:rsidRPr="001758F1">
        <w:rPr>
          <w:rFonts w:ascii="Palatino Linotype" w:eastAsia="Palatino Linotype" w:hAnsi="Palatino Linotype" w:cs="Palatino Linotype"/>
        </w:rPr>
        <w:t xml:space="preserve">a través de la plataforma del </w:t>
      </w:r>
      <w:r w:rsidR="007D6468" w:rsidRPr="001758F1">
        <w:rPr>
          <w:rFonts w:ascii="Palatino Linotype" w:eastAsia="Palatino Linotype" w:hAnsi="Palatino Linotype" w:cs="Palatino Linotype"/>
        </w:rPr>
        <w:t>Sistema de Acceso a la Información Mexiquense</w:t>
      </w:r>
      <w:r w:rsidR="00D73171" w:rsidRPr="001758F1">
        <w:rPr>
          <w:rFonts w:ascii="Palatino Linotype" w:hAnsi="Palatino Linotype" w:cs="Arial"/>
        </w:rPr>
        <w:t xml:space="preserve">, en lo subsecuente </w:t>
      </w:r>
      <w:r w:rsidR="00D73171" w:rsidRPr="001758F1">
        <w:rPr>
          <w:rFonts w:ascii="Palatino Linotype" w:hAnsi="Palatino Linotype" w:cs="Arial"/>
          <w:b/>
        </w:rPr>
        <w:t>EL SAIMEX</w:t>
      </w:r>
      <w:r w:rsidR="00D73171" w:rsidRPr="001758F1">
        <w:rPr>
          <w:rFonts w:ascii="Palatino Linotype" w:hAnsi="Palatino Linotype" w:cs="Arial"/>
        </w:rPr>
        <w:t xml:space="preserve"> ante </w:t>
      </w:r>
      <w:r w:rsidR="00D73171" w:rsidRPr="001758F1">
        <w:rPr>
          <w:rFonts w:ascii="Palatino Linotype" w:hAnsi="Palatino Linotype" w:cs="Arial"/>
          <w:b/>
        </w:rPr>
        <w:t>EL SUJETO OBLIGADO</w:t>
      </w:r>
      <w:r w:rsidR="00D73171" w:rsidRPr="001758F1">
        <w:rPr>
          <w:rFonts w:ascii="Palatino Linotype" w:hAnsi="Palatino Linotype" w:cs="Arial"/>
        </w:rPr>
        <w:t>, la solicitud de acceso a la Información Pública, a la que se le</w:t>
      </w:r>
      <w:r w:rsidR="00181639" w:rsidRPr="001758F1">
        <w:rPr>
          <w:rFonts w:ascii="Palatino Linotype" w:hAnsi="Palatino Linotype" w:cs="Arial"/>
        </w:rPr>
        <w:t xml:space="preserve"> asignó el número de expediente</w:t>
      </w:r>
      <w:r w:rsidR="00181639" w:rsidRPr="001758F1">
        <w:rPr>
          <w:rFonts w:ascii="Palatino Linotype" w:hAnsi="Palatino Linotype" w:cs="Arial"/>
          <w:b/>
        </w:rPr>
        <w:t xml:space="preserve"> </w:t>
      </w:r>
      <w:r w:rsidR="00AE6B74" w:rsidRPr="001758F1">
        <w:rPr>
          <w:rFonts w:ascii="Palatino Linotype" w:hAnsi="Palatino Linotype" w:cs="Arial"/>
          <w:b/>
        </w:rPr>
        <w:t>00458/UAEM/IP/2022</w:t>
      </w:r>
      <w:r w:rsidR="00D73171" w:rsidRPr="001758F1">
        <w:rPr>
          <w:rFonts w:ascii="Palatino Linotype" w:hAnsi="Palatino Linotype" w:cs="Arial"/>
        </w:rPr>
        <w:t xml:space="preserve">, </w:t>
      </w:r>
      <w:r w:rsidR="00AF18AC" w:rsidRPr="001758F1">
        <w:rPr>
          <w:rFonts w:ascii="Palatino Linotype" w:hAnsi="Palatino Linotype" w:cs="Arial"/>
        </w:rPr>
        <w:t xml:space="preserve">por medio del cual </w:t>
      </w:r>
      <w:r w:rsidR="00D73171" w:rsidRPr="001758F1">
        <w:rPr>
          <w:rFonts w:ascii="Palatino Linotype" w:hAnsi="Palatino Linotype" w:cs="Arial"/>
        </w:rPr>
        <w:t>solicitó</w:t>
      </w:r>
      <w:r w:rsidR="00F83AAC" w:rsidRPr="001758F1">
        <w:rPr>
          <w:rFonts w:ascii="Palatino Linotype" w:hAnsi="Palatino Linotype" w:cs="Arial"/>
        </w:rPr>
        <w:t xml:space="preserve"> lo siguiente</w:t>
      </w:r>
      <w:r w:rsidR="00D73171" w:rsidRPr="001758F1">
        <w:rPr>
          <w:rFonts w:ascii="Palatino Linotype" w:hAnsi="Palatino Linotype" w:cs="Arial"/>
        </w:rPr>
        <w:t>:</w:t>
      </w:r>
    </w:p>
    <w:p w14:paraId="2A3302E7" w14:textId="7D731694" w:rsidR="005D1CB5" w:rsidRPr="001758F1" w:rsidRDefault="00511C16" w:rsidP="001758F1">
      <w:pPr>
        <w:tabs>
          <w:tab w:val="left" w:pos="851"/>
        </w:tabs>
        <w:spacing w:line="276" w:lineRule="auto"/>
        <w:ind w:left="851" w:right="901"/>
        <w:jc w:val="both"/>
        <w:rPr>
          <w:rFonts w:ascii="Palatino Linotype" w:hAnsi="Palatino Linotype" w:cs="Arial"/>
          <w:i/>
          <w:sz w:val="22"/>
          <w:szCs w:val="22"/>
        </w:rPr>
      </w:pPr>
      <w:r w:rsidRPr="001758F1">
        <w:rPr>
          <w:rFonts w:ascii="Palatino Linotype" w:hAnsi="Palatino Linotype" w:cs="Arial"/>
          <w:i/>
          <w:sz w:val="22"/>
          <w:szCs w:val="22"/>
        </w:rPr>
        <w:t>“</w:t>
      </w:r>
      <w:r w:rsidR="00AE6B74" w:rsidRPr="001758F1">
        <w:rPr>
          <w:rFonts w:ascii="Palatino Linotype" w:hAnsi="Palatino Linotype" w:cs="Arial"/>
          <w:i/>
          <w:sz w:val="22"/>
          <w:szCs w:val="22"/>
        </w:rPr>
        <w:t>Proyecto de programa de labores, señalado en el artículo 44 del Reglamento del personal Académico de la Universidad Autónoma del Estado de México, que entregó Jorge Edgar Bernáldez García al director de la escuela o facultad en la que prestó sus servicios en cada uno de los semestres escolares de los años 2019, 2020, 2021 y 2022. Además, su correspondiente dictamen y resolución de los Consejos Académico y de Gobierno. También el informe escrito de las actividades realizadas al término del ciclo lectivo correspondiente de los años anteriormente referidos.</w:t>
      </w:r>
      <w:r w:rsidR="0069355F" w:rsidRPr="001758F1">
        <w:rPr>
          <w:rFonts w:ascii="Palatino Linotype" w:hAnsi="Palatino Linotype" w:cs="Arial"/>
          <w:i/>
          <w:sz w:val="22"/>
          <w:szCs w:val="22"/>
        </w:rPr>
        <w:t xml:space="preserve">” </w:t>
      </w:r>
      <w:r w:rsidR="004E74D1" w:rsidRPr="001758F1">
        <w:rPr>
          <w:rFonts w:ascii="Palatino Linotype" w:hAnsi="Palatino Linotype" w:cs="Arial"/>
          <w:sz w:val="22"/>
          <w:szCs w:val="22"/>
        </w:rPr>
        <w:t>(S</w:t>
      </w:r>
      <w:r w:rsidR="00457BB8" w:rsidRPr="001758F1">
        <w:rPr>
          <w:rFonts w:ascii="Palatino Linotype" w:hAnsi="Palatino Linotype" w:cs="Arial"/>
          <w:sz w:val="22"/>
          <w:szCs w:val="22"/>
        </w:rPr>
        <w:t>ic)</w:t>
      </w:r>
      <w:r w:rsidR="004E74D1" w:rsidRPr="001758F1">
        <w:rPr>
          <w:rFonts w:ascii="Palatino Linotype" w:hAnsi="Palatino Linotype" w:cs="Arial"/>
          <w:sz w:val="22"/>
          <w:szCs w:val="22"/>
        </w:rPr>
        <w:t>.</w:t>
      </w:r>
    </w:p>
    <w:p w14:paraId="4E784B64" w14:textId="77777777" w:rsidR="00D73171" w:rsidRPr="001758F1" w:rsidRDefault="00D73171" w:rsidP="001758F1">
      <w:pPr>
        <w:spacing w:line="360" w:lineRule="auto"/>
        <w:jc w:val="both"/>
        <w:rPr>
          <w:rFonts w:ascii="Palatino Linotype" w:hAnsi="Palatino Linotype" w:cs="Arial"/>
          <w:b/>
          <w:sz w:val="14"/>
          <w:szCs w:val="26"/>
        </w:rPr>
      </w:pPr>
    </w:p>
    <w:p w14:paraId="0FB2753E" w14:textId="7E82D7E8" w:rsidR="002B5838" w:rsidRPr="001758F1" w:rsidRDefault="00457BB8" w:rsidP="001758F1">
      <w:pPr>
        <w:widowControl w:val="0"/>
        <w:spacing w:line="360" w:lineRule="auto"/>
        <w:jc w:val="both"/>
        <w:rPr>
          <w:rFonts w:ascii="Palatino Linotype" w:eastAsia="Palatino Linotype" w:hAnsi="Palatino Linotype" w:cs="Palatino Linotype"/>
        </w:rPr>
      </w:pPr>
      <w:r w:rsidRPr="001758F1">
        <w:rPr>
          <w:rFonts w:ascii="Palatino Linotype" w:hAnsi="Palatino Linotype" w:cs="Arial"/>
          <w:b/>
          <w:sz w:val="26"/>
          <w:szCs w:val="26"/>
        </w:rPr>
        <w:lastRenderedPageBreak/>
        <w:t>MODALIDAD DE ENTREGA</w:t>
      </w:r>
      <w:r w:rsidRPr="001758F1">
        <w:rPr>
          <w:rFonts w:ascii="Palatino Linotype" w:hAnsi="Palatino Linotype" w:cs="Arial"/>
          <w:b/>
        </w:rPr>
        <w:t>:</w:t>
      </w:r>
      <w:r w:rsidRPr="001758F1">
        <w:rPr>
          <w:rFonts w:ascii="Palatino Linotype" w:hAnsi="Palatino Linotype" w:cs="Arial"/>
        </w:rPr>
        <w:t xml:space="preserve"> </w:t>
      </w:r>
      <w:r w:rsidR="007D6468" w:rsidRPr="001758F1">
        <w:rPr>
          <w:rFonts w:ascii="Palatino Linotype" w:eastAsia="Palatino Linotype" w:hAnsi="Palatino Linotype" w:cs="Palatino Linotype"/>
        </w:rPr>
        <w:t>Sistema de Acceso a la Información Mexiquense (</w:t>
      </w:r>
      <w:r w:rsidR="007D6468" w:rsidRPr="001758F1">
        <w:rPr>
          <w:rFonts w:ascii="Palatino Linotype" w:eastAsia="Palatino Linotype" w:hAnsi="Palatino Linotype" w:cs="Palatino Linotype"/>
          <w:b/>
        </w:rPr>
        <w:t>SAIMEX</w:t>
      </w:r>
      <w:r w:rsidR="007D6468" w:rsidRPr="001758F1">
        <w:rPr>
          <w:rFonts w:ascii="Palatino Linotype" w:eastAsia="Palatino Linotype" w:hAnsi="Palatino Linotype" w:cs="Palatino Linotype"/>
        </w:rPr>
        <w:t>).</w:t>
      </w:r>
    </w:p>
    <w:p w14:paraId="5F02CD49" w14:textId="77777777" w:rsidR="001758F1" w:rsidRDefault="001758F1" w:rsidP="001758F1">
      <w:pPr>
        <w:spacing w:line="360" w:lineRule="auto"/>
        <w:jc w:val="both"/>
        <w:rPr>
          <w:rFonts w:ascii="Palatino Linotype" w:eastAsia="Calibri" w:hAnsi="Palatino Linotype" w:cs="Arial"/>
          <w:b/>
          <w:bCs/>
          <w:sz w:val="26"/>
          <w:szCs w:val="26"/>
          <w:lang w:val="es-ES" w:eastAsia="en-US"/>
        </w:rPr>
      </w:pPr>
    </w:p>
    <w:p w14:paraId="7F50AC02" w14:textId="7EA01998" w:rsidR="0097711B" w:rsidRPr="001758F1" w:rsidRDefault="0097711B" w:rsidP="001758F1">
      <w:pPr>
        <w:spacing w:line="360" w:lineRule="auto"/>
        <w:jc w:val="both"/>
        <w:rPr>
          <w:rFonts w:ascii="Palatino Linotype" w:eastAsia="Calibri" w:hAnsi="Palatino Linotype" w:cs="Arial"/>
          <w:b/>
          <w:bCs/>
          <w:sz w:val="26"/>
          <w:szCs w:val="26"/>
          <w:lang w:val="es-ES" w:eastAsia="en-US"/>
        </w:rPr>
      </w:pPr>
      <w:r w:rsidRPr="001758F1">
        <w:rPr>
          <w:rFonts w:ascii="Palatino Linotype" w:eastAsia="Calibri" w:hAnsi="Palatino Linotype" w:cs="Arial"/>
          <w:b/>
          <w:bCs/>
          <w:sz w:val="26"/>
          <w:szCs w:val="26"/>
          <w:lang w:val="es-ES" w:eastAsia="en-US"/>
        </w:rPr>
        <w:t>II. Turno de la solicitud de información.</w:t>
      </w:r>
    </w:p>
    <w:p w14:paraId="54E3CBDA" w14:textId="064BA081" w:rsidR="0097711B" w:rsidRPr="001758F1" w:rsidRDefault="0097711B" w:rsidP="001758F1">
      <w:pPr>
        <w:spacing w:line="360" w:lineRule="auto"/>
        <w:jc w:val="both"/>
        <w:rPr>
          <w:rFonts w:ascii="Palatino Linotype" w:eastAsia="Calibri" w:hAnsi="Palatino Linotype" w:cs="Arial"/>
          <w:bCs/>
          <w:lang w:val="es-ES" w:eastAsia="en-US"/>
        </w:rPr>
      </w:pPr>
      <w:r w:rsidRPr="001758F1">
        <w:rPr>
          <w:rFonts w:ascii="Palatino Linotype" w:eastAsia="Calibri" w:hAnsi="Palatino Linotype" w:cs="Arial"/>
          <w:bCs/>
          <w:lang w:val="es-ES" w:eastAsia="en-US"/>
        </w:rPr>
        <w:t>En cumplimiento al artículo 162 de la Ley de Transparencia y Acceso a la Información Pública del Es</w:t>
      </w:r>
      <w:r w:rsidR="00AE6B74" w:rsidRPr="001758F1">
        <w:rPr>
          <w:rFonts w:ascii="Palatino Linotype" w:eastAsia="Calibri" w:hAnsi="Palatino Linotype" w:cs="Arial"/>
          <w:bCs/>
          <w:lang w:val="es-ES" w:eastAsia="en-US"/>
        </w:rPr>
        <w:t xml:space="preserve">tado de México y Municipios, el </w:t>
      </w:r>
      <w:r w:rsidR="00AE6B74" w:rsidRPr="001758F1">
        <w:rPr>
          <w:rFonts w:ascii="Palatino Linotype" w:eastAsia="Calibri" w:hAnsi="Palatino Linotype" w:cs="Arial"/>
          <w:b/>
          <w:bCs/>
          <w:lang w:val="es-ES" w:eastAsia="en-US"/>
        </w:rPr>
        <w:t>veintisiete</w:t>
      </w:r>
      <w:r w:rsidR="002A2A38" w:rsidRPr="001758F1">
        <w:rPr>
          <w:rFonts w:ascii="Palatino Linotype" w:eastAsia="Calibri" w:hAnsi="Palatino Linotype" w:cs="Arial"/>
          <w:b/>
          <w:bCs/>
          <w:lang w:val="es-ES" w:eastAsia="en-US"/>
        </w:rPr>
        <w:t xml:space="preserve"> </w:t>
      </w:r>
      <w:r w:rsidR="00452400" w:rsidRPr="001758F1">
        <w:rPr>
          <w:rFonts w:ascii="Palatino Linotype" w:eastAsia="Calibri" w:hAnsi="Palatino Linotype" w:cs="Arial"/>
          <w:b/>
          <w:bCs/>
          <w:lang w:val="es-ES" w:eastAsia="en-US"/>
        </w:rPr>
        <w:t xml:space="preserve">de </w:t>
      </w:r>
      <w:r w:rsidR="00AE6B74" w:rsidRPr="001758F1">
        <w:rPr>
          <w:rFonts w:ascii="Palatino Linotype" w:eastAsia="Calibri" w:hAnsi="Palatino Linotype" w:cs="Arial"/>
          <w:b/>
          <w:bCs/>
          <w:lang w:val="es-ES" w:eastAsia="en-US"/>
        </w:rPr>
        <w:t xml:space="preserve">septiembre </w:t>
      </w:r>
      <w:r w:rsidR="00F83AAC" w:rsidRPr="001758F1">
        <w:rPr>
          <w:rFonts w:ascii="Palatino Linotype" w:eastAsia="Calibri" w:hAnsi="Palatino Linotype" w:cs="Arial"/>
          <w:b/>
          <w:bCs/>
          <w:lang w:val="es-ES" w:eastAsia="en-US"/>
        </w:rPr>
        <w:t>d</w:t>
      </w:r>
      <w:r w:rsidRPr="001758F1">
        <w:rPr>
          <w:rFonts w:ascii="Palatino Linotype" w:eastAsia="Calibri" w:hAnsi="Palatino Linotype" w:cs="Arial"/>
          <w:b/>
          <w:bCs/>
          <w:lang w:val="es-ES" w:eastAsia="en-US"/>
        </w:rPr>
        <w:t>e dos mil veintidós</w:t>
      </w:r>
      <w:r w:rsidRPr="001758F1">
        <w:rPr>
          <w:rFonts w:ascii="Palatino Linotype" w:eastAsia="Calibri" w:hAnsi="Palatino Linotype" w:cs="Arial"/>
          <w:bCs/>
          <w:lang w:val="es-ES" w:eastAsia="en-US"/>
        </w:rPr>
        <w:t xml:space="preserve">, el Titular de la Unidad de Transparencia </w:t>
      </w:r>
      <w:r w:rsidRPr="001758F1">
        <w:rPr>
          <w:rFonts w:ascii="Palatino Linotype" w:eastAsia="Calibri" w:hAnsi="Palatino Linotype" w:cs="Arial"/>
          <w:b/>
          <w:bCs/>
          <w:lang w:val="es-ES" w:eastAsia="en-US"/>
        </w:rPr>
        <w:t>del SUJETO OBLIGADO</w:t>
      </w:r>
      <w:r w:rsidRPr="001758F1">
        <w:rPr>
          <w:rFonts w:ascii="Palatino Linotype" w:eastAsia="Calibri" w:hAnsi="Palatino Linotype" w:cs="Arial"/>
          <w:bCs/>
          <w:lang w:val="es-ES" w:eastAsia="en-US"/>
        </w:rPr>
        <w:t>, turnó el requerimiento de información a</w:t>
      </w:r>
      <w:r w:rsidR="00F83AAC" w:rsidRPr="001758F1">
        <w:rPr>
          <w:rFonts w:ascii="Palatino Linotype" w:eastAsia="Calibri" w:hAnsi="Palatino Linotype" w:cs="Arial"/>
          <w:bCs/>
          <w:lang w:val="es-ES" w:eastAsia="en-US"/>
        </w:rPr>
        <w:t xml:space="preserve"> </w:t>
      </w:r>
      <w:r w:rsidRPr="001758F1">
        <w:rPr>
          <w:rFonts w:ascii="Palatino Linotype" w:eastAsia="Calibri" w:hAnsi="Palatino Linotype" w:cs="Arial"/>
          <w:bCs/>
          <w:lang w:val="es-ES" w:eastAsia="en-US"/>
        </w:rPr>
        <w:t>l</w:t>
      </w:r>
      <w:r w:rsidR="00F83AAC" w:rsidRPr="001758F1">
        <w:rPr>
          <w:rFonts w:ascii="Palatino Linotype" w:eastAsia="Calibri" w:hAnsi="Palatino Linotype" w:cs="Arial"/>
          <w:bCs/>
          <w:lang w:val="es-ES" w:eastAsia="en-US"/>
        </w:rPr>
        <w:t xml:space="preserve">os </w:t>
      </w:r>
      <w:r w:rsidRPr="001758F1">
        <w:rPr>
          <w:rFonts w:ascii="Palatino Linotype" w:eastAsia="Calibri" w:hAnsi="Palatino Linotype" w:cs="Arial"/>
          <w:bCs/>
          <w:lang w:val="es-ES" w:eastAsia="en-US"/>
        </w:rPr>
        <w:t>servidor</w:t>
      </w:r>
      <w:r w:rsidR="00F83AAC" w:rsidRPr="001758F1">
        <w:rPr>
          <w:rFonts w:ascii="Palatino Linotype" w:eastAsia="Calibri" w:hAnsi="Palatino Linotype" w:cs="Arial"/>
          <w:bCs/>
          <w:lang w:val="es-ES" w:eastAsia="en-US"/>
        </w:rPr>
        <w:t>es</w:t>
      </w:r>
      <w:r w:rsidRPr="001758F1">
        <w:rPr>
          <w:rFonts w:ascii="Palatino Linotype" w:eastAsia="Calibri" w:hAnsi="Palatino Linotype" w:cs="Arial"/>
          <w:bCs/>
          <w:lang w:val="es-ES" w:eastAsia="en-US"/>
        </w:rPr>
        <w:t xml:space="preserve"> público</w:t>
      </w:r>
      <w:r w:rsidR="00F83AAC" w:rsidRPr="001758F1">
        <w:rPr>
          <w:rFonts w:ascii="Palatino Linotype" w:eastAsia="Calibri" w:hAnsi="Palatino Linotype" w:cs="Arial"/>
          <w:bCs/>
          <w:lang w:val="es-ES" w:eastAsia="en-US"/>
        </w:rPr>
        <w:t>s</w:t>
      </w:r>
      <w:r w:rsidRPr="001758F1">
        <w:rPr>
          <w:rFonts w:ascii="Palatino Linotype" w:eastAsia="Calibri" w:hAnsi="Palatino Linotype" w:cs="Arial"/>
          <w:bCs/>
          <w:lang w:val="es-ES" w:eastAsia="en-US"/>
        </w:rPr>
        <w:t xml:space="preserve"> habilitado</w:t>
      </w:r>
      <w:r w:rsidR="00F83AAC" w:rsidRPr="001758F1">
        <w:rPr>
          <w:rFonts w:ascii="Palatino Linotype" w:eastAsia="Calibri" w:hAnsi="Palatino Linotype" w:cs="Arial"/>
          <w:bCs/>
          <w:lang w:val="es-ES" w:eastAsia="en-US"/>
        </w:rPr>
        <w:t>s</w:t>
      </w:r>
      <w:r w:rsidRPr="001758F1">
        <w:rPr>
          <w:rFonts w:ascii="Palatino Linotype" w:eastAsia="Calibri" w:hAnsi="Palatino Linotype" w:cs="Arial"/>
          <w:bCs/>
          <w:lang w:val="es-ES" w:eastAsia="en-US"/>
        </w:rPr>
        <w:t xml:space="preserve"> que estimó pertinente</w:t>
      </w:r>
      <w:r w:rsidR="00F83AAC" w:rsidRPr="001758F1">
        <w:rPr>
          <w:rFonts w:ascii="Palatino Linotype" w:eastAsia="Calibri" w:hAnsi="Palatino Linotype" w:cs="Arial"/>
          <w:bCs/>
          <w:lang w:val="es-ES" w:eastAsia="en-US"/>
        </w:rPr>
        <w:t>s</w:t>
      </w:r>
      <w:r w:rsidRPr="001758F1">
        <w:rPr>
          <w:rFonts w:ascii="Palatino Linotype" w:eastAsia="Calibri" w:hAnsi="Palatino Linotype" w:cs="Arial"/>
          <w:bCs/>
          <w:lang w:val="es-ES" w:eastAsia="en-US"/>
        </w:rPr>
        <w:t>, a fin de colmar la solicitud de acceso a la información; tal y como, se aprecia en la siguiente imagen:</w:t>
      </w:r>
    </w:p>
    <w:p w14:paraId="0456E739" w14:textId="08A094C2" w:rsidR="0097711B" w:rsidRPr="001758F1" w:rsidRDefault="00AE6B74" w:rsidP="001758F1">
      <w:pPr>
        <w:widowControl w:val="0"/>
        <w:autoSpaceDE w:val="0"/>
        <w:autoSpaceDN w:val="0"/>
        <w:adjustRightInd w:val="0"/>
        <w:spacing w:line="360" w:lineRule="auto"/>
        <w:ind w:left="-284" w:right="899"/>
        <w:jc w:val="both"/>
        <w:rPr>
          <w:rFonts w:ascii="Palatino Linotype" w:eastAsia="Calibri" w:hAnsi="Palatino Linotype" w:cs="Arial"/>
          <w:bCs/>
          <w:i/>
          <w:lang w:val="es-ES" w:eastAsia="en-US"/>
        </w:rPr>
      </w:pPr>
      <w:r w:rsidRPr="001758F1">
        <w:rPr>
          <w:noProof/>
          <w:lang w:val="es-419" w:eastAsia="es-419"/>
        </w:rPr>
        <w:drawing>
          <wp:inline distT="0" distB="0" distL="0" distR="0" wp14:anchorId="13777C3E" wp14:editId="528464E2">
            <wp:extent cx="5791835" cy="756920"/>
            <wp:effectExtent l="152400" t="152400" r="361315" b="367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56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53DFF5E4" w:rsidR="00FA5972" w:rsidRPr="001758F1" w:rsidRDefault="00290C75" w:rsidP="001758F1">
      <w:pPr>
        <w:spacing w:line="360" w:lineRule="auto"/>
        <w:jc w:val="both"/>
        <w:rPr>
          <w:rFonts w:ascii="Palatino Linotype" w:hAnsi="Palatino Linotype" w:cs="Arial"/>
          <w:b/>
          <w:sz w:val="26"/>
          <w:szCs w:val="26"/>
        </w:rPr>
      </w:pPr>
      <w:r w:rsidRPr="001758F1">
        <w:rPr>
          <w:rFonts w:ascii="Palatino Linotype" w:hAnsi="Palatino Linotype"/>
          <w:b/>
          <w:sz w:val="26"/>
          <w:szCs w:val="26"/>
        </w:rPr>
        <w:t>I</w:t>
      </w:r>
      <w:r w:rsidR="0097711B" w:rsidRPr="001758F1">
        <w:rPr>
          <w:rFonts w:ascii="Palatino Linotype" w:hAnsi="Palatino Linotype"/>
          <w:b/>
          <w:sz w:val="26"/>
          <w:szCs w:val="26"/>
        </w:rPr>
        <w:t>I</w:t>
      </w:r>
      <w:r w:rsidR="00F97A06" w:rsidRPr="001758F1">
        <w:rPr>
          <w:rFonts w:ascii="Palatino Linotype" w:hAnsi="Palatino Linotype"/>
          <w:b/>
          <w:sz w:val="26"/>
          <w:szCs w:val="26"/>
        </w:rPr>
        <w:t>I</w:t>
      </w:r>
      <w:r w:rsidR="0026092B" w:rsidRPr="001758F1">
        <w:rPr>
          <w:rFonts w:ascii="Palatino Linotype" w:hAnsi="Palatino Linotype"/>
          <w:b/>
          <w:sz w:val="26"/>
          <w:szCs w:val="26"/>
        </w:rPr>
        <w:t xml:space="preserve">. </w:t>
      </w:r>
      <w:r w:rsidR="00FA5972" w:rsidRPr="001758F1">
        <w:rPr>
          <w:rFonts w:ascii="Palatino Linotype" w:hAnsi="Palatino Linotype" w:cs="Arial"/>
          <w:b/>
          <w:sz w:val="26"/>
          <w:szCs w:val="26"/>
        </w:rPr>
        <w:t>Respuesta del Sujeto Obligado</w:t>
      </w:r>
      <w:r w:rsidR="00D73171" w:rsidRPr="001758F1">
        <w:rPr>
          <w:rFonts w:ascii="Palatino Linotype" w:hAnsi="Palatino Linotype" w:cs="Arial"/>
          <w:b/>
          <w:sz w:val="26"/>
          <w:szCs w:val="26"/>
        </w:rPr>
        <w:t>.</w:t>
      </w:r>
    </w:p>
    <w:p w14:paraId="7C3BA728" w14:textId="00D55CB8" w:rsidR="00C9398D" w:rsidRPr="001758F1" w:rsidRDefault="00641A03" w:rsidP="001758F1">
      <w:pPr>
        <w:spacing w:line="360" w:lineRule="auto"/>
        <w:jc w:val="both"/>
        <w:rPr>
          <w:rFonts w:ascii="Palatino Linotype" w:hAnsi="Palatino Linotype" w:cs="Arial"/>
        </w:rPr>
      </w:pPr>
      <w:r w:rsidRPr="001758F1">
        <w:rPr>
          <w:rFonts w:ascii="Palatino Linotype" w:hAnsi="Palatino Linotype"/>
        </w:rPr>
        <w:t xml:space="preserve">De las constancias que obran en el </w:t>
      </w:r>
      <w:r w:rsidRPr="001758F1">
        <w:rPr>
          <w:rFonts w:ascii="Palatino Linotype" w:hAnsi="Palatino Linotype"/>
          <w:b/>
        </w:rPr>
        <w:t>SAIMEX,</w:t>
      </w:r>
      <w:r w:rsidRPr="001758F1">
        <w:rPr>
          <w:rFonts w:ascii="Palatino Linotype" w:hAnsi="Palatino Linotype"/>
        </w:rPr>
        <w:t xml:space="preserve"> se advierte que</w:t>
      </w:r>
      <w:r w:rsidR="00D0570C" w:rsidRPr="001758F1">
        <w:rPr>
          <w:rFonts w:ascii="Palatino Linotype" w:hAnsi="Palatino Linotype"/>
        </w:rPr>
        <w:t xml:space="preserve"> </w:t>
      </w:r>
      <w:r w:rsidR="00290C75" w:rsidRPr="001758F1">
        <w:rPr>
          <w:rFonts w:ascii="Palatino Linotype" w:hAnsi="Palatino Linotype"/>
        </w:rPr>
        <w:t xml:space="preserve">el </w:t>
      </w:r>
      <w:r w:rsidR="00AE6B74" w:rsidRPr="001758F1">
        <w:rPr>
          <w:rFonts w:ascii="Palatino Linotype" w:hAnsi="Palatino Linotype"/>
          <w:b/>
        </w:rPr>
        <w:t>catorce</w:t>
      </w:r>
      <w:r w:rsidR="009A5986" w:rsidRPr="001758F1">
        <w:rPr>
          <w:rFonts w:ascii="Palatino Linotype" w:hAnsi="Palatino Linotype"/>
          <w:b/>
        </w:rPr>
        <w:t xml:space="preserve"> de </w:t>
      </w:r>
      <w:r w:rsidR="00AE6B74" w:rsidRPr="001758F1">
        <w:rPr>
          <w:rFonts w:ascii="Palatino Linotype" w:hAnsi="Palatino Linotype"/>
          <w:b/>
        </w:rPr>
        <w:t xml:space="preserve">octubre </w:t>
      </w:r>
      <w:r w:rsidR="00313AFF" w:rsidRPr="001758F1">
        <w:rPr>
          <w:rFonts w:ascii="Palatino Linotype" w:hAnsi="Palatino Linotype"/>
          <w:b/>
        </w:rPr>
        <w:t>de</w:t>
      </w:r>
      <w:r w:rsidR="00290C75" w:rsidRPr="001758F1">
        <w:rPr>
          <w:rFonts w:ascii="Palatino Linotype" w:hAnsi="Palatino Linotype"/>
          <w:b/>
        </w:rPr>
        <w:t xml:space="preserve"> dos mil </w:t>
      </w:r>
      <w:r w:rsidR="00313AFF" w:rsidRPr="001758F1">
        <w:rPr>
          <w:rFonts w:ascii="Palatino Linotype" w:hAnsi="Palatino Linotype"/>
          <w:b/>
        </w:rPr>
        <w:t>veintidós</w:t>
      </w:r>
      <w:r w:rsidR="00D0570C" w:rsidRPr="001758F1">
        <w:rPr>
          <w:rFonts w:ascii="Palatino Linotype" w:hAnsi="Palatino Linotype"/>
        </w:rPr>
        <w:t>,</w:t>
      </w:r>
      <w:r w:rsidRPr="001758F1">
        <w:rPr>
          <w:rFonts w:ascii="Palatino Linotype" w:hAnsi="Palatino Linotype"/>
        </w:rPr>
        <w:t xml:space="preserve"> </w:t>
      </w:r>
      <w:r w:rsidRPr="001758F1">
        <w:rPr>
          <w:rFonts w:ascii="Palatino Linotype" w:hAnsi="Palatino Linotype" w:cs="Arial"/>
          <w:b/>
        </w:rPr>
        <w:t>EL SUJETO OBLIGADO</w:t>
      </w:r>
      <w:r w:rsidRPr="001758F1">
        <w:rPr>
          <w:rFonts w:ascii="Palatino Linotype" w:hAnsi="Palatino Linotype" w:cs="Arial"/>
        </w:rPr>
        <w:t xml:space="preserve"> </w:t>
      </w:r>
      <w:r w:rsidR="0068657B" w:rsidRPr="001758F1">
        <w:rPr>
          <w:rFonts w:ascii="Palatino Linotype" w:hAnsi="Palatino Linotype" w:cs="Arial"/>
        </w:rPr>
        <w:t>entregó</w:t>
      </w:r>
      <w:r w:rsidRPr="001758F1">
        <w:rPr>
          <w:rFonts w:ascii="Palatino Linotype" w:hAnsi="Palatino Linotype" w:cs="Arial"/>
        </w:rPr>
        <w:t xml:space="preserve"> la respuesta a la solicitud de </w:t>
      </w:r>
      <w:r w:rsidR="00D86297" w:rsidRPr="001758F1">
        <w:rPr>
          <w:rFonts w:ascii="Palatino Linotype" w:hAnsi="Palatino Linotype" w:cs="Arial"/>
        </w:rPr>
        <w:t>Información Pública</w:t>
      </w:r>
      <w:r w:rsidR="0068657B" w:rsidRPr="001758F1">
        <w:rPr>
          <w:rFonts w:ascii="Palatino Linotype" w:hAnsi="Palatino Linotype" w:cs="Arial"/>
        </w:rPr>
        <w:t xml:space="preserve"> del particular</w:t>
      </w:r>
      <w:r w:rsidR="00C9398D" w:rsidRPr="001758F1">
        <w:rPr>
          <w:rFonts w:ascii="Palatino Linotype" w:hAnsi="Palatino Linotype" w:cs="Arial"/>
        </w:rPr>
        <w:t xml:space="preserve"> en los siguientes términos:</w:t>
      </w:r>
    </w:p>
    <w:p w14:paraId="59EA5C7E" w14:textId="77777777" w:rsidR="00AA3074" w:rsidRPr="001758F1" w:rsidRDefault="00AA3074" w:rsidP="001758F1">
      <w:pPr>
        <w:spacing w:line="360" w:lineRule="auto"/>
        <w:jc w:val="both"/>
        <w:rPr>
          <w:rFonts w:ascii="Palatino Linotype" w:hAnsi="Palatino Linotype" w:cs="Arial"/>
          <w:sz w:val="10"/>
        </w:rPr>
      </w:pPr>
    </w:p>
    <w:p w14:paraId="473BC613" w14:textId="35CE4DB1" w:rsidR="00AE6B74" w:rsidRPr="001758F1" w:rsidRDefault="00C9398D"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t>“</w:t>
      </w:r>
      <w:r w:rsidR="00AE6B74" w:rsidRPr="001758F1">
        <w:rPr>
          <w:rFonts w:ascii="Palatino Linotype" w:hAnsi="Palatino Linotype" w:cs="Arial"/>
          <w:i/>
          <w:sz w:val="22"/>
          <w:szCs w:val="22"/>
        </w:rPr>
        <w:t>…</w:t>
      </w:r>
    </w:p>
    <w:p w14:paraId="6CE4CFFC" w14:textId="5B2AA024" w:rsidR="00AE6B74" w:rsidRPr="001758F1" w:rsidRDefault="00AE6B74"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t>Folio de la solicitud: 00458/UAEM/IP/2022</w:t>
      </w:r>
    </w:p>
    <w:p w14:paraId="210BDBA1" w14:textId="77777777" w:rsidR="00AE6B74" w:rsidRPr="001758F1" w:rsidRDefault="00AE6B74"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F56450" w14:textId="77777777" w:rsidR="00AE6B74" w:rsidRPr="001758F1" w:rsidRDefault="00AE6B74"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lastRenderedPageBreak/>
        <w:t>En respuesta a la solicitud de acceso a la información pública con número de folio 00458/UAEM/IP/2022,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no es posible atender su requerimiento en los términos solicitados toda vez que dicho informe únicamente se realiza cuando está asignado a un organismo académico. Es menester señalar que conformidad con lo establecido en el artículo 12 de la Ley de Transparencia y Acceso a la Información Pública del Estado de México y Municipios los sujetos obligados sólo proporcionará la información que se le requiera y que obre en sus archivos, lo que a contrario sensu significa que no se está obligado a proporcionar lo que no obre en sus archivos, destacando lo que el Pleno del Instituto de Transparencia, Acceso a la Información Pública y Protección de Datos Personales del Estado de México y Municipios en diversas resoluciones, ha sostenido en relación a que ante la presencia de un hecho negativo, resultaría innecesaria una declaratoria de inexistencia en términos de los artículos 19, 169 y 170 de la Ley de Transparencia y Acceso a la Información Pública del Estado de México y Municipios; por lo tanto, ante un hecho negativo resulta aplicable la siguiente tesis: HECHOS NEGATIVOS, NO SON SUSCEPTIBLES DE DEMOSTRACIÓN. Tratándose de un hecho negativo, el Juez no tiene por qué invocar prueba alguna de la que se desprenda, ya que es bien sabido que esta clase de hechos no son susceptibles de demostración. Amparo en revisión 2022/61. José García Florín (Menor). 9 de octubre de 1961. Cinco votos. Ponente: José Rivera Pérez Campos.”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07162D14" w14:textId="77777777" w:rsidR="00AE6B74" w:rsidRPr="001758F1" w:rsidRDefault="00AE6B74"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t>ATENTAMENTE</w:t>
      </w:r>
    </w:p>
    <w:p w14:paraId="7A221030" w14:textId="78CC0DD6" w:rsidR="003A5B0C" w:rsidRPr="001758F1" w:rsidRDefault="00AE6B74" w:rsidP="001758F1">
      <w:pPr>
        <w:spacing w:line="276" w:lineRule="auto"/>
        <w:ind w:left="851" w:right="899"/>
        <w:jc w:val="both"/>
        <w:rPr>
          <w:rFonts w:ascii="Palatino Linotype" w:hAnsi="Palatino Linotype" w:cs="Arial"/>
          <w:sz w:val="22"/>
          <w:szCs w:val="22"/>
        </w:rPr>
      </w:pPr>
      <w:r w:rsidRPr="001758F1">
        <w:rPr>
          <w:rFonts w:ascii="Palatino Linotype" w:hAnsi="Palatino Linotype" w:cs="Arial"/>
          <w:i/>
          <w:sz w:val="22"/>
          <w:szCs w:val="22"/>
        </w:rPr>
        <w:t>M. EN D. HUGO EDGAR CHAPARRO CAMPOS</w:t>
      </w:r>
      <w:r w:rsidR="00C9398D" w:rsidRPr="001758F1">
        <w:rPr>
          <w:rFonts w:ascii="Palatino Linotype" w:hAnsi="Palatino Linotype" w:cs="Arial"/>
          <w:i/>
          <w:sz w:val="22"/>
          <w:szCs w:val="22"/>
        </w:rPr>
        <w:t>”</w:t>
      </w:r>
      <w:r w:rsidR="009A5986" w:rsidRPr="001758F1">
        <w:rPr>
          <w:rFonts w:ascii="Palatino Linotype" w:hAnsi="Palatino Linotype" w:cs="Arial"/>
          <w:i/>
          <w:sz w:val="22"/>
          <w:szCs w:val="22"/>
        </w:rPr>
        <w:t xml:space="preserve"> </w:t>
      </w:r>
      <w:r w:rsidR="009A5986" w:rsidRPr="001758F1">
        <w:rPr>
          <w:rFonts w:ascii="Palatino Linotype" w:hAnsi="Palatino Linotype" w:cs="Arial"/>
          <w:sz w:val="22"/>
          <w:szCs w:val="22"/>
        </w:rPr>
        <w:t>(Sic).</w:t>
      </w:r>
    </w:p>
    <w:p w14:paraId="1344F679" w14:textId="77777777" w:rsidR="00420103" w:rsidRPr="001758F1" w:rsidRDefault="00420103" w:rsidP="001758F1">
      <w:pPr>
        <w:spacing w:line="360" w:lineRule="auto"/>
        <w:ind w:left="851" w:right="899"/>
        <w:jc w:val="both"/>
        <w:rPr>
          <w:rFonts w:ascii="Palatino Linotype" w:hAnsi="Palatino Linotype" w:cs="Arial"/>
          <w:i/>
        </w:rPr>
      </w:pPr>
    </w:p>
    <w:p w14:paraId="6B1266AB" w14:textId="77777777" w:rsidR="00E43BA8" w:rsidRPr="001758F1" w:rsidRDefault="008B5CA0" w:rsidP="001758F1">
      <w:pPr>
        <w:spacing w:line="360" w:lineRule="auto"/>
        <w:ind w:right="49"/>
        <w:jc w:val="both"/>
        <w:rPr>
          <w:rFonts w:ascii="Palatino Linotype" w:hAnsi="Palatino Linotype" w:cs="Arial"/>
        </w:rPr>
      </w:pPr>
      <w:r w:rsidRPr="001758F1">
        <w:rPr>
          <w:rFonts w:ascii="Palatino Linotype" w:hAnsi="Palatino Linotype" w:cs="Arial"/>
        </w:rPr>
        <w:t>Cabe señalar que fue acompañada</w:t>
      </w:r>
      <w:r w:rsidR="00A33950" w:rsidRPr="001758F1">
        <w:rPr>
          <w:rFonts w:ascii="Palatino Linotype" w:hAnsi="Palatino Linotype" w:cs="Arial"/>
        </w:rPr>
        <w:t xml:space="preserve"> </w:t>
      </w:r>
      <w:r w:rsidRPr="001758F1">
        <w:rPr>
          <w:rFonts w:ascii="Palatino Linotype" w:hAnsi="Palatino Linotype" w:cs="Arial"/>
        </w:rPr>
        <w:t xml:space="preserve">la respuesta </w:t>
      </w:r>
      <w:r w:rsidR="00AE6B74" w:rsidRPr="001758F1">
        <w:rPr>
          <w:rFonts w:ascii="Palatino Linotype" w:hAnsi="Palatino Linotype" w:cs="Arial"/>
        </w:rPr>
        <w:t xml:space="preserve">con el </w:t>
      </w:r>
      <w:r w:rsidR="00A33950" w:rsidRPr="001758F1">
        <w:rPr>
          <w:rFonts w:ascii="Palatino Linotype" w:hAnsi="Palatino Linotype" w:cs="Arial"/>
        </w:rPr>
        <w:t xml:space="preserve">documento </w:t>
      </w:r>
      <w:r w:rsidRPr="001758F1">
        <w:rPr>
          <w:rFonts w:ascii="Palatino Linotype" w:hAnsi="Palatino Linotype" w:cs="Arial"/>
        </w:rPr>
        <w:t xml:space="preserve">denominado </w:t>
      </w:r>
      <w:r w:rsidRPr="001758F1">
        <w:rPr>
          <w:rFonts w:ascii="Palatino Linotype" w:hAnsi="Palatino Linotype" w:cs="Arial"/>
          <w:i/>
          <w:u w:val="single"/>
        </w:rPr>
        <w:t>“</w:t>
      </w:r>
      <w:r w:rsidR="00E43BA8" w:rsidRPr="001758F1">
        <w:rPr>
          <w:rFonts w:ascii="Palatino Linotype" w:hAnsi="Palatino Linotype" w:cs="Arial"/>
          <w:i/>
          <w:u w:val="single"/>
        </w:rPr>
        <w:t>Cédula de evaluación 04582022.docx</w:t>
      </w:r>
      <w:r w:rsidRPr="001758F1">
        <w:rPr>
          <w:rFonts w:ascii="Palatino Linotype" w:hAnsi="Palatino Linotype" w:cs="Arial"/>
          <w:i/>
          <w:u w:val="single"/>
        </w:rPr>
        <w:t>”</w:t>
      </w:r>
      <w:r w:rsidRPr="001758F1">
        <w:rPr>
          <w:rFonts w:ascii="Palatino Linotype" w:hAnsi="Palatino Linotype" w:cs="Arial"/>
        </w:rPr>
        <w:t xml:space="preserve"> el cual contiene lo siguiente:</w:t>
      </w:r>
    </w:p>
    <w:p w14:paraId="4DCD7F9E" w14:textId="45285695" w:rsidR="008B5CA0" w:rsidRPr="001758F1" w:rsidRDefault="00E43BA8" w:rsidP="001758F1">
      <w:pPr>
        <w:spacing w:line="360" w:lineRule="auto"/>
        <w:ind w:right="49"/>
        <w:jc w:val="center"/>
        <w:rPr>
          <w:rFonts w:ascii="Palatino Linotype" w:hAnsi="Palatino Linotype" w:cs="Arial"/>
        </w:rPr>
      </w:pPr>
      <w:r w:rsidRPr="001758F1">
        <w:rPr>
          <w:noProof/>
          <w:lang w:val="es-419" w:eastAsia="es-419"/>
        </w:rPr>
        <w:drawing>
          <wp:inline distT="0" distB="0" distL="0" distR="0" wp14:anchorId="48961CCA" wp14:editId="263E7557">
            <wp:extent cx="4546476" cy="5438775"/>
            <wp:effectExtent l="152400" t="152400" r="368935" b="3524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3389" cy="5447044"/>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077F6" w14:textId="24B7FC7C" w:rsidR="007D38BB" w:rsidRPr="001758F1" w:rsidRDefault="00126B68" w:rsidP="001758F1">
      <w:pPr>
        <w:pStyle w:val="Prrafodelista"/>
        <w:tabs>
          <w:tab w:val="left" w:pos="709"/>
        </w:tabs>
        <w:spacing w:line="360" w:lineRule="auto"/>
        <w:ind w:left="0"/>
        <w:jc w:val="both"/>
        <w:rPr>
          <w:rFonts w:ascii="Palatino Linotype" w:hAnsi="Palatino Linotype" w:cs="Arial"/>
          <w:b/>
          <w:bCs/>
          <w:sz w:val="26"/>
          <w:szCs w:val="26"/>
        </w:rPr>
      </w:pPr>
      <w:r w:rsidRPr="001758F1">
        <w:rPr>
          <w:rFonts w:ascii="Palatino Linotype" w:hAnsi="Palatino Linotype" w:cs="Arial"/>
          <w:b/>
          <w:sz w:val="26"/>
          <w:szCs w:val="26"/>
        </w:rPr>
        <w:t>I</w:t>
      </w:r>
      <w:r w:rsidR="004361BD" w:rsidRPr="001758F1">
        <w:rPr>
          <w:rFonts w:ascii="Palatino Linotype" w:hAnsi="Palatino Linotype" w:cs="Arial"/>
          <w:b/>
          <w:sz w:val="26"/>
          <w:szCs w:val="26"/>
        </w:rPr>
        <w:t>V</w:t>
      </w:r>
      <w:r w:rsidR="00E24730" w:rsidRPr="001758F1">
        <w:rPr>
          <w:rFonts w:ascii="Palatino Linotype" w:hAnsi="Palatino Linotype" w:cs="Arial"/>
          <w:b/>
          <w:sz w:val="26"/>
          <w:szCs w:val="26"/>
        </w:rPr>
        <w:t>.</w:t>
      </w:r>
      <w:r w:rsidR="000171D8" w:rsidRPr="001758F1">
        <w:rPr>
          <w:rFonts w:ascii="Palatino Linotype" w:hAnsi="Palatino Linotype" w:cs="Arial"/>
          <w:b/>
          <w:sz w:val="26"/>
          <w:szCs w:val="26"/>
        </w:rPr>
        <w:t xml:space="preserve"> </w:t>
      </w:r>
      <w:r w:rsidR="007D38BB" w:rsidRPr="001758F1">
        <w:rPr>
          <w:rFonts w:ascii="Palatino Linotype" w:hAnsi="Palatino Linotype" w:cs="Arial"/>
          <w:b/>
          <w:bCs/>
          <w:sz w:val="26"/>
          <w:szCs w:val="26"/>
        </w:rPr>
        <w:t xml:space="preserve">Del </w:t>
      </w:r>
      <w:r w:rsidR="00D86297" w:rsidRPr="001758F1">
        <w:rPr>
          <w:rFonts w:ascii="Palatino Linotype" w:hAnsi="Palatino Linotype" w:cs="Arial"/>
          <w:b/>
          <w:bCs/>
          <w:sz w:val="26"/>
          <w:szCs w:val="26"/>
        </w:rPr>
        <w:t>Recurso Revisión</w:t>
      </w:r>
      <w:r w:rsidR="00D73171" w:rsidRPr="001758F1">
        <w:rPr>
          <w:rFonts w:ascii="Palatino Linotype" w:hAnsi="Palatino Linotype" w:cs="Arial"/>
          <w:b/>
          <w:bCs/>
          <w:sz w:val="26"/>
          <w:szCs w:val="26"/>
        </w:rPr>
        <w:t>.</w:t>
      </w:r>
    </w:p>
    <w:p w14:paraId="66BB23E8" w14:textId="4F7C60E3" w:rsidR="00EA6DA7" w:rsidRPr="001758F1" w:rsidRDefault="000171D8" w:rsidP="001758F1">
      <w:pPr>
        <w:spacing w:line="360" w:lineRule="auto"/>
        <w:jc w:val="both"/>
        <w:rPr>
          <w:rFonts w:ascii="Palatino Linotype" w:hAnsi="Palatino Linotype" w:cs="Arial"/>
          <w:lang w:val="es-419"/>
        </w:rPr>
      </w:pPr>
      <w:r w:rsidRPr="001758F1">
        <w:rPr>
          <w:rFonts w:ascii="Palatino Linotype" w:hAnsi="Palatino Linotype" w:cs="Arial"/>
        </w:rPr>
        <w:t xml:space="preserve">Inconforme </w:t>
      </w:r>
      <w:r w:rsidR="00FA3204" w:rsidRPr="001758F1">
        <w:rPr>
          <w:rFonts w:ascii="Palatino Linotype" w:hAnsi="Palatino Linotype" w:cs="Arial"/>
        </w:rPr>
        <w:t xml:space="preserve">con la </w:t>
      </w:r>
      <w:r w:rsidRPr="001758F1">
        <w:rPr>
          <w:rFonts w:ascii="Palatino Linotype" w:hAnsi="Palatino Linotype" w:cs="Arial"/>
        </w:rPr>
        <w:t xml:space="preserve">respuesta, </w:t>
      </w:r>
      <w:r w:rsidR="002B42A3" w:rsidRPr="001758F1">
        <w:rPr>
          <w:rFonts w:ascii="Palatino Linotype" w:hAnsi="Palatino Linotype" w:cs="Arial"/>
        </w:rPr>
        <w:t>el</w:t>
      </w:r>
      <w:r w:rsidRPr="001758F1">
        <w:rPr>
          <w:rFonts w:ascii="Palatino Linotype" w:hAnsi="Palatino Linotype" w:cs="Arial"/>
        </w:rPr>
        <w:t xml:space="preserve"> </w:t>
      </w:r>
      <w:r w:rsidR="00E43BA8" w:rsidRPr="001758F1">
        <w:rPr>
          <w:rFonts w:ascii="Palatino Linotype" w:hAnsi="Palatino Linotype" w:cs="Arial"/>
          <w:b/>
        </w:rPr>
        <w:t xml:space="preserve">treinta y uno de octubre </w:t>
      </w:r>
      <w:r w:rsidR="00B41543" w:rsidRPr="001758F1">
        <w:rPr>
          <w:rFonts w:ascii="Palatino Linotype" w:hAnsi="Palatino Linotype" w:cs="Arial"/>
          <w:b/>
          <w:bCs/>
        </w:rPr>
        <w:t>de dos mil veintidós</w:t>
      </w:r>
      <w:r w:rsidRPr="001758F1">
        <w:rPr>
          <w:rFonts w:ascii="Palatino Linotype" w:hAnsi="Palatino Linotype" w:cs="Arial"/>
        </w:rPr>
        <w:t xml:space="preserve">, </w:t>
      </w:r>
      <w:r w:rsidR="00E43BA8" w:rsidRPr="001758F1">
        <w:rPr>
          <w:rFonts w:ascii="Palatino Linotype" w:hAnsi="Palatino Linotype" w:cs="Arial"/>
          <w:b/>
        </w:rPr>
        <w:t>EL</w:t>
      </w:r>
      <w:r w:rsidR="002A2A38" w:rsidRPr="001758F1">
        <w:rPr>
          <w:rFonts w:ascii="Palatino Linotype" w:hAnsi="Palatino Linotype" w:cs="Arial"/>
          <w:b/>
        </w:rPr>
        <w:t xml:space="preserve"> RECURRENTE</w:t>
      </w:r>
      <w:r w:rsidRPr="001758F1">
        <w:rPr>
          <w:rFonts w:ascii="Palatino Linotype" w:hAnsi="Palatino Linotype" w:cs="Arial"/>
        </w:rPr>
        <w:t xml:space="preserve"> interpuso el </w:t>
      </w:r>
      <w:r w:rsidR="00D86297" w:rsidRPr="001758F1">
        <w:rPr>
          <w:rFonts w:ascii="Palatino Linotype" w:hAnsi="Palatino Linotype" w:cs="Arial"/>
        </w:rPr>
        <w:t>Recurso Revisión</w:t>
      </w:r>
      <w:r w:rsidRPr="001758F1">
        <w:rPr>
          <w:rFonts w:ascii="Palatino Linotype" w:hAnsi="Palatino Linotype" w:cs="Arial"/>
        </w:rPr>
        <w:t xml:space="preserve"> sujeto del presente estudio, el cual fue registrado en </w:t>
      </w:r>
      <w:r w:rsidRPr="001758F1">
        <w:rPr>
          <w:rFonts w:ascii="Palatino Linotype" w:hAnsi="Palatino Linotype" w:cs="Arial"/>
          <w:b/>
        </w:rPr>
        <w:t xml:space="preserve">EL SAIMEX, </w:t>
      </w:r>
      <w:r w:rsidRPr="001758F1">
        <w:rPr>
          <w:rFonts w:ascii="Palatino Linotype" w:hAnsi="Palatino Linotype" w:cs="Arial"/>
          <w:bCs/>
        </w:rPr>
        <w:t>y</w:t>
      </w:r>
      <w:r w:rsidRPr="001758F1">
        <w:rPr>
          <w:rFonts w:ascii="Palatino Linotype" w:hAnsi="Palatino Linotype" w:cs="Arial"/>
        </w:rPr>
        <w:t xml:space="preserve"> se le asignó el número de expediente </w:t>
      </w:r>
      <w:r w:rsidR="00E43BA8" w:rsidRPr="001758F1">
        <w:rPr>
          <w:rFonts w:ascii="Palatino Linotype" w:hAnsi="Palatino Linotype" w:cs="Arial"/>
          <w:b/>
          <w:lang w:val="es-ES"/>
        </w:rPr>
        <w:t>15877</w:t>
      </w:r>
      <w:r w:rsidR="00CD3BC9" w:rsidRPr="001758F1">
        <w:rPr>
          <w:rFonts w:ascii="Palatino Linotype" w:hAnsi="Palatino Linotype" w:cs="Arial"/>
          <w:b/>
          <w:lang w:val="es-ES"/>
        </w:rPr>
        <w:t>/INFOEM/IP/RR/2022</w:t>
      </w:r>
      <w:r w:rsidRPr="001758F1">
        <w:rPr>
          <w:rFonts w:ascii="Palatino Linotype" w:hAnsi="Palatino Linotype" w:cs="Arial"/>
          <w:b/>
        </w:rPr>
        <w:t>,</w:t>
      </w:r>
      <w:r w:rsidRPr="001758F1">
        <w:rPr>
          <w:rFonts w:ascii="Palatino Linotype" w:hAnsi="Palatino Linotype" w:cs="Arial"/>
        </w:rPr>
        <w:t xml:space="preserve"> en el que señaló como</w:t>
      </w:r>
      <w:r w:rsidR="00EA6DA7" w:rsidRPr="001758F1">
        <w:rPr>
          <w:rFonts w:ascii="Palatino Linotype" w:hAnsi="Palatino Linotype" w:cs="Arial"/>
          <w:lang w:val="es-419"/>
        </w:rPr>
        <w:t>:</w:t>
      </w:r>
    </w:p>
    <w:p w14:paraId="1EA6FB58" w14:textId="77777777" w:rsidR="00AD4D3F" w:rsidRPr="001758F1" w:rsidRDefault="00AD4D3F" w:rsidP="001758F1">
      <w:pPr>
        <w:spacing w:line="360" w:lineRule="auto"/>
        <w:jc w:val="both"/>
        <w:rPr>
          <w:rFonts w:ascii="Palatino Linotype" w:hAnsi="Palatino Linotype" w:cs="Arial"/>
          <w:sz w:val="16"/>
          <w:lang w:val="es-419"/>
        </w:rPr>
      </w:pPr>
    </w:p>
    <w:p w14:paraId="2FF577A5" w14:textId="7A10FCAF" w:rsidR="004F149E" w:rsidRPr="001758F1" w:rsidRDefault="002B42A3" w:rsidP="001758F1">
      <w:pPr>
        <w:spacing w:line="360" w:lineRule="auto"/>
        <w:jc w:val="both"/>
        <w:rPr>
          <w:rFonts w:ascii="Palatino Linotype" w:hAnsi="Palatino Linotype" w:cs="Arial"/>
          <w:b/>
        </w:rPr>
      </w:pPr>
      <w:r w:rsidRPr="001758F1">
        <w:rPr>
          <w:rFonts w:ascii="Palatino Linotype" w:hAnsi="Palatino Linotype" w:cs="Arial"/>
          <w:b/>
          <w:lang w:val="es-419"/>
        </w:rPr>
        <w:t>Acto</w:t>
      </w:r>
      <w:r w:rsidR="000171D8" w:rsidRPr="001758F1">
        <w:rPr>
          <w:rFonts w:ascii="Palatino Linotype" w:hAnsi="Palatino Linotype" w:cs="Arial"/>
          <w:b/>
        </w:rPr>
        <w:t xml:space="preserve"> impugnado</w:t>
      </w:r>
      <w:r w:rsidR="00EA6DA7" w:rsidRPr="001758F1">
        <w:rPr>
          <w:rFonts w:ascii="Palatino Linotype" w:hAnsi="Palatino Linotype" w:cs="Arial"/>
          <w:b/>
        </w:rPr>
        <w:t>:</w:t>
      </w:r>
    </w:p>
    <w:p w14:paraId="4981CCD3" w14:textId="0379D7DF" w:rsidR="00EA6DA7" w:rsidRPr="001758F1" w:rsidRDefault="00EA6DA7" w:rsidP="001758F1">
      <w:pPr>
        <w:tabs>
          <w:tab w:val="left" w:pos="851"/>
        </w:tabs>
        <w:ind w:left="851" w:right="901"/>
        <w:jc w:val="both"/>
        <w:rPr>
          <w:rFonts w:ascii="Palatino Linotype" w:hAnsi="Palatino Linotype" w:cs="Arial"/>
          <w:sz w:val="22"/>
          <w:szCs w:val="22"/>
        </w:rPr>
      </w:pPr>
      <w:r w:rsidRPr="001758F1">
        <w:rPr>
          <w:rFonts w:ascii="Palatino Linotype" w:hAnsi="Palatino Linotype" w:cs="Arial"/>
          <w:i/>
          <w:sz w:val="22"/>
          <w:szCs w:val="22"/>
        </w:rPr>
        <w:t>“</w:t>
      </w:r>
      <w:r w:rsidR="00E43BA8" w:rsidRPr="001758F1">
        <w:rPr>
          <w:rFonts w:ascii="Palatino Linotype" w:hAnsi="Palatino Linotype" w:cs="Arial"/>
          <w:i/>
          <w:sz w:val="22"/>
          <w:szCs w:val="22"/>
        </w:rPr>
        <w:t>Para negar la información pública solicitada la UAEMéx refiere que: hacemos de su conocimiento que no es posible atender su requerimiento en los términos solicitados toda vez que dicho informe únicamente se realiza cuando está asignado a un organismo académico.</w:t>
      </w:r>
      <w:r w:rsidRPr="001758F1">
        <w:rPr>
          <w:rFonts w:ascii="Palatino Linotype" w:hAnsi="Palatino Linotype" w:cs="Arial"/>
          <w:i/>
          <w:sz w:val="22"/>
          <w:szCs w:val="22"/>
        </w:rPr>
        <w:t xml:space="preserve">” </w:t>
      </w:r>
      <w:r w:rsidRPr="001758F1">
        <w:rPr>
          <w:rFonts w:ascii="Palatino Linotype" w:hAnsi="Palatino Linotype" w:cs="Arial"/>
          <w:sz w:val="22"/>
          <w:szCs w:val="22"/>
        </w:rPr>
        <w:t>(</w:t>
      </w:r>
      <w:r w:rsidR="008608BC" w:rsidRPr="001758F1">
        <w:rPr>
          <w:rFonts w:ascii="Palatino Linotype" w:hAnsi="Palatino Linotype" w:cs="Arial"/>
          <w:sz w:val="22"/>
          <w:szCs w:val="22"/>
        </w:rPr>
        <w:t>s</w:t>
      </w:r>
      <w:r w:rsidRPr="001758F1">
        <w:rPr>
          <w:rFonts w:ascii="Palatino Linotype" w:hAnsi="Palatino Linotype" w:cs="Arial"/>
          <w:sz w:val="22"/>
          <w:szCs w:val="22"/>
        </w:rPr>
        <w:t>ic)</w:t>
      </w:r>
      <w:r w:rsidR="00FF339D" w:rsidRPr="001758F1">
        <w:rPr>
          <w:rFonts w:ascii="Palatino Linotype" w:hAnsi="Palatino Linotype" w:cs="Arial"/>
          <w:sz w:val="22"/>
          <w:szCs w:val="22"/>
        </w:rPr>
        <w:t>.</w:t>
      </w:r>
    </w:p>
    <w:p w14:paraId="006C99AB" w14:textId="77777777" w:rsidR="00C35A0F" w:rsidRPr="001758F1" w:rsidRDefault="00C35A0F" w:rsidP="001758F1">
      <w:pPr>
        <w:tabs>
          <w:tab w:val="left" w:pos="851"/>
        </w:tabs>
        <w:spacing w:after="240"/>
        <w:ind w:right="901"/>
        <w:jc w:val="both"/>
        <w:rPr>
          <w:rFonts w:ascii="Palatino Linotype" w:hAnsi="Palatino Linotype" w:cs="Arial"/>
          <w:sz w:val="16"/>
          <w:szCs w:val="22"/>
        </w:rPr>
      </w:pPr>
    </w:p>
    <w:p w14:paraId="48FBAD77" w14:textId="5CB65C9F" w:rsidR="000F5ABB" w:rsidRPr="001758F1" w:rsidRDefault="002B42A3" w:rsidP="001758F1">
      <w:pPr>
        <w:tabs>
          <w:tab w:val="left" w:pos="851"/>
        </w:tabs>
        <w:spacing w:after="240"/>
        <w:ind w:right="901"/>
        <w:jc w:val="both"/>
        <w:rPr>
          <w:rFonts w:ascii="Palatino Linotype" w:hAnsi="Palatino Linotype" w:cs="Arial"/>
          <w:b/>
          <w:szCs w:val="22"/>
        </w:rPr>
      </w:pPr>
      <w:r w:rsidRPr="001758F1">
        <w:rPr>
          <w:rFonts w:ascii="Palatino Linotype" w:hAnsi="Palatino Linotype" w:cs="Arial"/>
          <w:szCs w:val="22"/>
        </w:rPr>
        <w:t xml:space="preserve">Así como </w:t>
      </w:r>
      <w:r w:rsidR="000F5ABB" w:rsidRPr="001758F1">
        <w:rPr>
          <w:rFonts w:ascii="Palatino Linotype" w:hAnsi="Palatino Linotype" w:cs="Arial"/>
          <w:b/>
          <w:szCs w:val="22"/>
        </w:rPr>
        <w:t>Razones o motivos de inconformidad</w:t>
      </w:r>
      <w:r w:rsidRPr="001758F1">
        <w:rPr>
          <w:rFonts w:ascii="Palatino Linotype" w:hAnsi="Palatino Linotype" w:cs="Arial"/>
          <w:b/>
          <w:szCs w:val="22"/>
        </w:rPr>
        <w:t xml:space="preserve"> </w:t>
      </w:r>
      <w:r w:rsidRPr="001758F1">
        <w:rPr>
          <w:rFonts w:ascii="Palatino Linotype" w:hAnsi="Palatino Linotype" w:cs="Arial"/>
          <w:szCs w:val="22"/>
        </w:rPr>
        <w:t>lo siguiente</w:t>
      </w:r>
      <w:r w:rsidR="000F5ABB" w:rsidRPr="001758F1">
        <w:rPr>
          <w:rFonts w:ascii="Palatino Linotype" w:hAnsi="Palatino Linotype" w:cs="Arial"/>
          <w:b/>
          <w:szCs w:val="22"/>
        </w:rPr>
        <w:t>:</w:t>
      </w:r>
    </w:p>
    <w:p w14:paraId="614FD7D0" w14:textId="77777777" w:rsidR="00C35A0F" w:rsidRPr="001758F1" w:rsidRDefault="00C35A0F" w:rsidP="001758F1">
      <w:pPr>
        <w:tabs>
          <w:tab w:val="left" w:pos="851"/>
        </w:tabs>
        <w:ind w:right="901"/>
        <w:jc w:val="center"/>
        <w:rPr>
          <w:rFonts w:ascii="Palatino Linotype" w:hAnsi="Palatino Linotype" w:cs="Arial"/>
          <w:i/>
          <w:sz w:val="22"/>
          <w:szCs w:val="22"/>
        </w:rPr>
      </w:pPr>
    </w:p>
    <w:p w14:paraId="4DC32BEE" w14:textId="52E508A8" w:rsidR="000F5ABB" w:rsidRPr="001758F1" w:rsidRDefault="000F5ABB" w:rsidP="001758F1">
      <w:pPr>
        <w:tabs>
          <w:tab w:val="left" w:pos="851"/>
        </w:tabs>
        <w:ind w:left="851" w:right="901"/>
        <w:jc w:val="both"/>
        <w:rPr>
          <w:rFonts w:ascii="Palatino Linotype" w:hAnsi="Palatino Linotype" w:cs="Arial"/>
          <w:i/>
          <w:sz w:val="22"/>
          <w:szCs w:val="22"/>
        </w:rPr>
      </w:pPr>
      <w:r w:rsidRPr="001758F1">
        <w:rPr>
          <w:rFonts w:ascii="Palatino Linotype" w:hAnsi="Palatino Linotype" w:cs="Arial"/>
          <w:i/>
          <w:sz w:val="22"/>
          <w:szCs w:val="22"/>
        </w:rPr>
        <w:t>“</w:t>
      </w:r>
      <w:r w:rsidR="00E43BA8" w:rsidRPr="001758F1">
        <w:rPr>
          <w:rFonts w:ascii="Palatino Linotype" w:hAnsi="Palatino Linotype" w:cs="Arial"/>
          <w:i/>
          <w:sz w:val="22"/>
          <w:szCs w:val="22"/>
        </w:rPr>
        <w:t>La respuesta de la UAEMéx es del todo falaz y violatoria de mi derecho al acceso a la información pública. Lo anterior es así porque por un lado la UAEMéx no aporta ningún documento oficial en que respalde su dicho, además el propio Reglamento del personal Académico de la Universidad Autónoma del Estado de México no contiene artículo alguno en el que se especifique que tipo de académico y cual no debe entregar o no el Proyecto de programa de labores, señalado en el artículo 44 de dicho reglamento. Luego entonces si el servidor público del cual se solicita la información es profesor e imparte asignaturas para espacios académicos de la UAEMéx, debe cumplir con lo que todos los profesores cumplen. Además, el profesor del cual se pide información tiene salario de Profesor de Tiempo completo (tal como se puede constatar en los documentos anexados que contienen diversas Firmas por lugar de pago personalizado y listados de registro de asistencia de uno de los espacios académicos en los cuales imparte asignaturas), es decir el tipo de profesor al cual se refiere el artículo 44 del reglamento anteriormente citado. Por lo que en todo caso la UAEM debería responder que el profesor no entregó la dirección la información a la que está obligado en el artículo 44.</w:t>
      </w:r>
      <w:r w:rsidRPr="001758F1">
        <w:rPr>
          <w:rFonts w:ascii="Palatino Linotype" w:hAnsi="Palatino Linotype" w:cs="Arial"/>
          <w:i/>
          <w:sz w:val="22"/>
          <w:szCs w:val="22"/>
        </w:rPr>
        <w:t xml:space="preserve">” </w:t>
      </w:r>
      <w:r w:rsidR="005D72B3" w:rsidRPr="001758F1">
        <w:rPr>
          <w:rFonts w:ascii="Palatino Linotype" w:hAnsi="Palatino Linotype" w:cs="Arial"/>
          <w:sz w:val="22"/>
          <w:szCs w:val="22"/>
        </w:rPr>
        <w:t>(S</w:t>
      </w:r>
      <w:r w:rsidRPr="001758F1">
        <w:rPr>
          <w:rFonts w:ascii="Palatino Linotype" w:hAnsi="Palatino Linotype" w:cs="Arial"/>
          <w:sz w:val="22"/>
          <w:szCs w:val="22"/>
        </w:rPr>
        <w:t>ic).</w:t>
      </w:r>
    </w:p>
    <w:p w14:paraId="6C2684F5" w14:textId="77777777" w:rsidR="00D06578" w:rsidRPr="001758F1" w:rsidRDefault="00D06578" w:rsidP="001758F1">
      <w:pPr>
        <w:spacing w:line="360" w:lineRule="auto"/>
        <w:jc w:val="both"/>
        <w:rPr>
          <w:rFonts w:ascii="Palatino Linotype" w:hAnsi="Palatino Linotype" w:cs="Arial"/>
          <w:b/>
          <w:sz w:val="26"/>
          <w:szCs w:val="26"/>
        </w:rPr>
      </w:pPr>
    </w:p>
    <w:p w14:paraId="58AD385A" w14:textId="77777777" w:rsidR="008C571A" w:rsidRPr="001758F1" w:rsidRDefault="00AD4D3F" w:rsidP="001758F1">
      <w:pPr>
        <w:spacing w:line="360" w:lineRule="auto"/>
        <w:jc w:val="both"/>
        <w:rPr>
          <w:rFonts w:ascii="Palatino Linotype" w:hAnsi="Palatino Linotype" w:cs="Arial"/>
          <w:szCs w:val="26"/>
        </w:rPr>
      </w:pPr>
      <w:r w:rsidRPr="001758F1">
        <w:rPr>
          <w:rFonts w:ascii="Palatino Linotype" w:hAnsi="Palatino Linotype" w:cs="Arial"/>
          <w:szCs w:val="26"/>
        </w:rPr>
        <w:t xml:space="preserve">A su vez, </w:t>
      </w:r>
      <w:r w:rsidR="00E43BA8" w:rsidRPr="001758F1">
        <w:rPr>
          <w:rFonts w:ascii="Palatino Linotype" w:hAnsi="Palatino Linotype" w:cs="Arial"/>
          <w:b/>
          <w:szCs w:val="26"/>
        </w:rPr>
        <w:t>EL</w:t>
      </w:r>
      <w:r w:rsidR="002A2A38" w:rsidRPr="001758F1">
        <w:rPr>
          <w:rFonts w:ascii="Palatino Linotype" w:hAnsi="Palatino Linotype" w:cs="Arial"/>
          <w:b/>
          <w:szCs w:val="26"/>
        </w:rPr>
        <w:t xml:space="preserve"> RECURRENTE</w:t>
      </w:r>
      <w:r w:rsidRPr="001758F1">
        <w:rPr>
          <w:rFonts w:ascii="Palatino Linotype" w:hAnsi="Palatino Linotype" w:cs="Arial"/>
          <w:b/>
          <w:szCs w:val="26"/>
        </w:rPr>
        <w:t xml:space="preserve"> </w:t>
      </w:r>
      <w:r w:rsidRPr="001758F1">
        <w:rPr>
          <w:rFonts w:ascii="Palatino Linotype" w:hAnsi="Palatino Linotype" w:cs="Arial"/>
          <w:szCs w:val="26"/>
        </w:rPr>
        <w:t xml:space="preserve">adjuntó en el formato de interposición del presente Recurso de Revisión, </w:t>
      </w:r>
      <w:r w:rsidR="00E43BA8" w:rsidRPr="001758F1">
        <w:rPr>
          <w:rFonts w:ascii="Palatino Linotype" w:hAnsi="Palatino Linotype" w:cs="Arial"/>
          <w:szCs w:val="26"/>
        </w:rPr>
        <w:t>los</w:t>
      </w:r>
      <w:r w:rsidR="0080048D" w:rsidRPr="001758F1">
        <w:rPr>
          <w:rFonts w:ascii="Palatino Linotype" w:hAnsi="Palatino Linotype" w:cs="Arial"/>
          <w:szCs w:val="26"/>
        </w:rPr>
        <w:t xml:space="preserve"> archivo</w:t>
      </w:r>
      <w:r w:rsidR="00E43BA8" w:rsidRPr="001758F1">
        <w:rPr>
          <w:rFonts w:ascii="Palatino Linotype" w:hAnsi="Palatino Linotype" w:cs="Arial"/>
          <w:szCs w:val="26"/>
        </w:rPr>
        <w:t>s</w:t>
      </w:r>
      <w:r w:rsidR="0080048D" w:rsidRPr="001758F1">
        <w:rPr>
          <w:rFonts w:ascii="Palatino Linotype" w:hAnsi="Palatino Linotype" w:cs="Arial"/>
          <w:szCs w:val="26"/>
        </w:rPr>
        <w:t xml:space="preserve"> </w:t>
      </w:r>
      <w:r w:rsidRPr="001758F1">
        <w:rPr>
          <w:rFonts w:ascii="Palatino Linotype" w:hAnsi="Palatino Linotype" w:cs="Arial"/>
          <w:szCs w:val="26"/>
        </w:rPr>
        <w:t>digital</w:t>
      </w:r>
      <w:r w:rsidR="00E43BA8" w:rsidRPr="001758F1">
        <w:rPr>
          <w:rFonts w:ascii="Palatino Linotype" w:hAnsi="Palatino Linotype" w:cs="Arial"/>
          <w:szCs w:val="26"/>
        </w:rPr>
        <w:t xml:space="preserve">es siguiente: </w:t>
      </w:r>
    </w:p>
    <w:p w14:paraId="274B29E2" w14:textId="77777777" w:rsidR="008C571A" w:rsidRPr="001758F1" w:rsidRDefault="008C571A" w:rsidP="001758F1">
      <w:pPr>
        <w:spacing w:line="360" w:lineRule="auto"/>
        <w:jc w:val="both"/>
        <w:rPr>
          <w:rFonts w:ascii="Palatino Linotype" w:hAnsi="Palatino Linotype" w:cs="Arial"/>
          <w:szCs w:val="26"/>
        </w:rPr>
      </w:pPr>
    </w:p>
    <w:p w14:paraId="68E52BF5" w14:textId="12425FDE" w:rsidR="00FD0AFC" w:rsidRPr="001758F1" w:rsidRDefault="008C571A" w:rsidP="001758F1">
      <w:pPr>
        <w:pStyle w:val="Prrafodelista"/>
        <w:numPr>
          <w:ilvl w:val="0"/>
          <w:numId w:val="37"/>
        </w:numPr>
        <w:spacing w:line="360" w:lineRule="auto"/>
        <w:ind w:right="899"/>
        <w:jc w:val="both"/>
        <w:rPr>
          <w:rFonts w:ascii="Palatino Linotype" w:hAnsi="Palatino Linotype" w:cs="Arial"/>
          <w:b/>
          <w:i/>
          <w:szCs w:val="26"/>
        </w:rPr>
      </w:pPr>
      <w:r w:rsidRPr="001758F1">
        <w:rPr>
          <w:rFonts w:ascii="Palatino Linotype" w:hAnsi="Palatino Linotype" w:cs="Arial"/>
          <w:b/>
          <w:i/>
          <w:szCs w:val="26"/>
        </w:rPr>
        <w:t>“374.2022.pdf”</w:t>
      </w:r>
      <w:r w:rsidRPr="001758F1">
        <w:rPr>
          <w:rFonts w:ascii="Palatino Linotype" w:hAnsi="Palatino Linotype" w:cs="Arial"/>
          <w:b/>
          <w:szCs w:val="26"/>
        </w:rPr>
        <w:t xml:space="preserve">: </w:t>
      </w:r>
      <w:r w:rsidRPr="001758F1">
        <w:rPr>
          <w:rFonts w:ascii="Palatino Linotype" w:hAnsi="Palatino Linotype" w:cs="Arial"/>
          <w:szCs w:val="26"/>
        </w:rPr>
        <w:t xml:space="preserve">documento emitido por la Dirección de Recursos Humanos, que consta de ciento dos fojas útiles, el cual contiene </w:t>
      </w:r>
      <w:r w:rsidR="00F812E8" w:rsidRPr="001758F1">
        <w:rPr>
          <w:rFonts w:ascii="Palatino Linotype" w:hAnsi="Palatino Linotype" w:cs="Arial"/>
          <w:szCs w:val="26"/>
        </w:rPr>
        <w:t xml:space="preserve">diversas </w:t>
      </w:r>
      <w:r w:rsidRPr="001758F1">
        <w:rPr>
          <w:rFonts w:ascii="Palatino Linotype" w:hAnsi="Palatino Linotype" w:cs="Arial"/>
          <w:szCs w:val="26"/>
        </w:rPr>
        <w:t>firmas</w:t>
      </w:r>
      <w:r w:rsidR="00F812E8" w:rsidRPr="001758F1">
        <w:rPr>
          <w:rFonts w:ascii="Palatino Linotype" w:hAnsi="Palatino Linotype" w:cs="Arial"/>
          <w:szCs w:val="26"/>
        </w:rPr>
        <w:t xml:space="preserve"> de </w:t>
      </w:r>
      <w:r w:rsidR="00FD0AFC" w:rsidRPr="001758F1">
        <w:rPr>
          <w:rFonts w:ascii="Palatino Linotype" w:hAnsi="Palatino Linotype" w:cs="Arial"/>
          <w:szCs w:val="26"/>
        </w:rPr>
        <w:t>servidores públicos adscritos a la Universidad Autónoma</w:t>
      </w:r>
      <w:r w:rsidR="00C93FBC" w:rsidRPr="001758F1">
        <w:rPr>
          <w:rFonts w:ascii="Palatino Linotype" w:hAnsi="Palatino Linotype" w:cs="Arial"/>
          <w:szCs w:val="26"/>
        </w:rPr>
        <w:t xml:space="preserve"> del Estado de México, signando el pago correspondiente a la primera quincena del mes de junio de dos mil veintidós.</w:t>
      </w:r>
    </w:p>
    <w:p w14:paraId="496780EF" w14:textId="18CB04C8" w:rsidR="00FD0AFC" w:rsidRPr="001758F1" w:rsidRDefault="00FD0AFC" w:rsidP="001758F1">
      <w:pPr>
        <w:pStyle w:val="Prrafodelista"/>
        <w:numPr>
          <w:ilvl w:val="0"/>
          <w:numId w:val="37"/>
        </w:numPr>
        <w:spacing w:line="360" w:lineRule="auto"/>
        <w:ind w:right="899"/>
        <w:jc w:val="both"/>
        <w:rPr>
          <w:rFonts w:ascii="Palatino Linotype" w:hAnsi="Palatino Linotype" w:cs="Arial"/>
          <w:b/>
          <w:i/>
          <w:szCs w:val="26"/>
        </w:rPr>
      </w:pPr>
      <w:r w:rsidRPr="001758F1">
        <w:rPr>
          <w:rFonts w:ascii="Palatino Linotype" w:hAnsi="Palatino Linotype" w:cs="Arial"/>
          <w:b/>
          <w:i/>
          <w:szCs w:val="26"/>
        </w:rPr>
        <w:t>“375.2022.pdf”</w:t>
      </w:r>
      <w:r w:rsidRPr="001758F1">
        <w:rPr>
          <w:rFonts w:ascii="Palatino Linotype" w:hAnsi="Palatino Linotype" w:cs="Arial"/>
          <w:b/>
          <w:szCs w:val="26"/>
        </w:rPr>
        <w:t xml:space="preserve">: </w:t>
      </w:r>
      <w:r w:rsidR="008C571A" w:rsidRPr="001758F1">
        <w:rPr>
          <w:rFonts w:ascii="Palatino Linotype" w:hAnsi="Palatino Linotype" w:cs="Arial"/>
          <w:szCs w:val="26"/>
        </w:rPr>
        <w:t xml:space="preserve"> </w:t>
      </w:r>
      <w:r w:rsidRPr="001758F1">
        <w:rPr>
          <w:rFonts w:ascii="Palatino Linotype" w:hAnsi="Palatino Linotype" w:cs="Arial"/>
          <w:szCs w:val="26"/>
        </w:rPr>
        <w:t xml:space="preserve">documento emitido por la Dirección de Recursos Humanos, que consta de ciento </w:t>
      </w:r>
      <w:r w:rsidR="00C93FBC" w:rsidRPr="001758F1">
        <w:rPr>
          <w:rFonts w:ascii="Palatino Linotype" w:hAnsi="Palatino Linotype" w:cs="Arial"/>
          <w:szCs w:val="26"/>
        </w:rPr>
        <w:t>treinta y siete</w:t>
      </w:r>
      <w:r w:rsidRPr="001758F1">
        <w:rPr>
          <w:rFonts w:ascii="Palatino Linotype" w:hAnsi="Palatino Linotype" w:cs="Arial"/>
          <w:szCs w:val="26"/>
        </w:rPr>
        <w:t xml:space="preserve"> fojas útiles, el cual contiene diversas firmas de servidores públicos adscritos a la Universida</w:t>
      </w:r>
      <w:r w:rsidR="00C93FBC" w:rsidRPr="001758F1">
        <w:rPr>
          <w:rFonts w:ascii="Palatino Linotype" w:hAnsi="Palatino Linotype" w:cs="Arial"/>
          <w:szCs w:val="26"/>
        </w:rPr>
        <w:t>d Autónoma del Estado de México, signando el pago correspondiente a la primera quincena del mes de febrero de dos mil veintiuno.</w:t>
      </w:r>
    </w:p>
    <w:p w14:paraId="099284BE" w14:textId="64C3BDA6" w:rsidR="008C571A" w:rsidRPr="001758F1" w:rsidRDefault="00C93FBC" w:rsidP="001758F1">
      <w:pPr>
        <w:pStyle w:val="Prrafodelista"/>
        <w:numPr>
          <w:ilvl w:val="0"/>
          <w:numId w:val="37"/>
        </w:numPr>
        <w:spacing w:line="360" w:lineRule="auto"/>
        <w:ind w:right="899"/>
        <w:jc w:val="both"/>
        <w:rPr>
          <w:rFonts w:ascii="Palatino Linotype" w:hAnsi="Palatino Linotype" w:cs="Arial"/>
          <w:b/>
          <w:i/>
          <w:szCs w:val="26"/>
        </w:rPr>
      </w:pPr>
      <w:r w:rsidRPr="001758F1">
        <w:rPr>
          <w:rFonts w:ascii="Palatino Linotype" w:hAnsi="Palatino Linotype" w:cs="Arial"/>
          <w:b/>
          <w:i/>
          <w:szCs w:val="26"/>
        </w:rPr>
        <w:t>“Reglamento del Personal Académico.pdf”</w:t>
      </w:r>
      <w:r w:rsidRPr="001758F1">
        <w:rPr>
          <w:rFonts w:ascii="Palatino Linotype" w:hAnsi="Palatino Linotype" w:cs="Arial"/>
          <w:b/>
          <w:szCs w:val="26"/>
        </w:rPr>
        <w:t xml:space="preserve">: </w:t>
      </w:r>
      <w:r w:rsidRPr="001758F1">
        <w:rPr>
          <w:rFonts w:ascii="Palatino Linotype" w:hAnsi="Palatino Linotype" w:cs="Arial"/>
          <w:szCs w:val="26"/>
        </w:rPr>
        <w:t>documento que consta de veinticinco fojas, el cual contiene el Reglamento el Personal Académico de la Universidad Autónoma del Estado de México.</w:t>
      </w:r>
    </w:p>
    <w:p w14:paraId="286ADC33" w14:textId="7ED0120F" w:rsidR="0008734B" w:rsidRPr="001758F1" w:rsidRDefault="00C93FBC" w:rsidP="001758F1">
      <w:pPr>
        <w:pStyle w:val="Prrafodelista"/>
        <w:numPr>
          <w:ilvl w:val="0"/>
          <w:numId w:val="37"/>
        </w:numPr>
        <w:spacing w:line="360" w:lineRule="auto"/>
        <w:ind w:right="899"/>
        <w:jc w:val="both"/>
        <w:rPr>
          <w:rFonts w:ascii="Palatino Linotype" w:hAnsi="Palatino Linotype" w:cs="Arial"/>
          <w:b/>
          <w:i/>
          <w:szCs w:val="26"/>
        </w:rPr>
      </w:pPr>
      <w:r w:rsidRPr="001758F1">
        <w:rPr>
          <w:rFonts w:ascii="Palatino Linotype" w:hAnsi="Palatino Linotype" w:cs="Arial"/>
          <w:b/>
          <w:i/>
          <w:szCs w:val="26"/>
        </w:rPr>
        <w:t>“</w:t>
      </w:r>
      <w:r w:rsidR="0008734B" w:rsidRPr="001758F1">
        <w:rPr>
          <w:rFonts w:ascii="Palatino Linotype" w:hAnsi="Palatino Linotype" w:cs="Arial"/>
          <w:b/>
          <w:i/>
          <w:szCs w:val="26"/>
        </w:rPr>
        <w:t>dic_20-10-2022-122042.pdf”</w:t>
      </w:r>
      <w:r w:rsidR="0008734B" w:rsidRPr="001758F1">
        <w:rPr>
          <w:rFonts w:ascii="Palatino Linotype" w:hAnsi="Palatino Linotype" w:cs="Arial"/>
          <w:b/>
          <w:szCs w:val="26"/>
        </w:rPr>
        <w:t xml:space="preserve">: </w:t>
      </w:r>
      <w:r w:rsidR="0008734B" w:rsidRPr="001758F1">
        <w:rPr>
          <w:rFonts w:ascii="Palatino Linotype" w:hAnsi="Palatino Linotype" w:cs="Arial"/>
          <w:szCs w:val="26"/>
        </w:rPr>
        <w:t>documento emitido por la Dirección de Recursos Humanos, que consta de veinticuatro fojas útiles, el cual contiene diversas firmas de servidores públicos adscritos a la Universidad Autónoma del Estado de México, signando el pago correspondiente a la primera quincena del mes de diciembre de dos mil veinte.</w:t>
      </w:r>
    </w:p>
    <w:p w14:paraId="7311730F" w14:textId="73B4B88A" w:rsidR="0008734B" w:rsidRPr="001758F1" w:rsidRDefault="0008734B" w:rsidP="001758F1">
      <w:pPr>
        <w:pStyle w:val="Prrafodelista"/>
        <w:numPr>
          <w:ilvl w:val="0"/>
          <w:numId w:val="37"/>
        </w:numPr>
        <w:spacing w:line="360" w:lineRule="auto"/>
        <w:ind w:right="899"/>
        <w:jc w:val="both"/>
        <w:rPr>
          <w:rFonts w:ascii="Palatino Linotype" w:hAnsi="Palatino Linotype" w:cs="Arial"/>
          <w:b/>
          <w:i/>
          <w:szCs w:val="26"/>
        </w:rPr>
      </w:pPr>
      <w:r w:rsidRPr="001758F1">
        <w:rPr>
          <w:rFonts w:ascii="Palatino Linotype" w:hAnsi="Palatino Linotype" w:cs="Arial"/>
          <w:b/>
          <w:i/>
          <w:szCs w:val="26"/>
        </w:rPr>
        <w:t>“sep SR_20-10-2022-121324.pdf”</w:t>
      </w:r>
      <w:r w:rsidRPr="001758F1">
        <w:rPr>
          <w:rFonts w:ascii="Palatino Linotype" w:hAnsi="Palatino Linotype" w:cs="Arial"/>
          <w:b/>
          <w:szCs w:val="26"/>
        </w:rPr>
        <w:t xml:space="preserve">: </w:t>
      </w:r>
      <w:r w:rsidRPr="001758F1">
        <w:rPr>
          <w:rFonts w:ascii="Palatino Linotype" w:hAnsi="Palatino Linotype" w:cs="Arial"/>
          <w:szCs w:val="26"/>
        </w:rPr>
        <w:t>documento emitido por la Dirección de Recursos Humanos, que consta de dieciocho fojas útiles, el cual contiene diversas firmas de servidores públicos adscritos a la Universidad Autónoma del Estado de México, signando el pago correspondiente a la primera quincena del mes de septiembre de dos mil veinte.</w:t>
      </w:r>
    </w:p>
    <w:p w14:paraId="2271826E" w14:textId="69E9640F" w:rsidR="0008734B" w:rsidRPr="001758F1" w:rsidRDefault="0008734B" w:rsidP="001758F1">
      <w:pPr>
        <w:pStyle w:val="Prrafodelista"/>
        <w:numPr>
          <w:ilvl w:val="0"/>
          <w:numId w:val="37"/>
        </w:numPr>
        <w:spacing w:line="360" w:lineRule="auto"/>
        <w:ind w:right="899"/>
        <w:jc w:val="both"/>
        <w:rPr>
          <w:rFonts w:ascii="Palatino Linotype" w:hAnsi="Palatino Linotype" w:cs="Arial"/>
          <w:b/>
          <w:i/>
          <w:szCs w:val="26"/>
        </w:rPr>
      </w:pPr>
      <w:r w:rsidRPr="001758F1">
        <w:rPr>
          <w:rFonts w:ascii="Palatino Linotype" w:hAnsi="Palatino Linotype" w:cs="Arial"/>
          <w:b/>
          <w:i/>
          <w:szCs w:val="26"/>
        </w:rPr>
        <w:t>“Lista de asistencia primera quincena marzo 2022.pdf”</w:t>
      </w:r>
      <w:r w:rsidRPr="001758F1">
        <w:rPr>
          <w:rFonts w:ascii="Palatino Linotype" w:hAnsi="Palatino Linotype" w:cs="Arial"/>
          <w:b/>
          <w:szCs w:val="26"/>
        </w:rPr>
        <w:t xml:space="preserve">: </w:t>
      </w:r>
      <w:r w:rsidRPr="001758F1">
        <w:rPr>
          <w:rFonts w:ascii="Palatino Linotype" w:hAnsi="Palatino Linotype" w:cs="Arial"/>
          <w:szCs w:val="26"/>
        </w:rPr>
        <w:t>documento que contiene tres fojas útiles, del cual se advierte un listado de asistencia por horas correspondiente al semestre de febrero-julio de dos mil veintidós.</w:t>
      </w:r>
    </w:p>
    <w:p w14:paraId="444F744D" w14:textId="7B6FD86A" w:rsidR="00C93FBC" w:rsidRPr="001758F1" w:rsidRDefault="0008734B" w:rsidP="001758F1">
      <w:pPr>
        <w:pStyle w:val="Prrafodelista"/>
        <w:numPr>
          <w:ilvl w:val="0"/>
          <w:numId w:val="37"/>
        </w:numPr>
        <w:spacing w:line="360" w:lineRule="auto"/>
        <w:ind w:right="899"/>
        <w:jc w:val="both"/>
        <w:rPr>
          <w:rFonts w:ascii="Palatino Linotype" w:hAnsi="Palatino Linotype" w:cs="Arial"/>
          <w:b/>
          <w:i/>
          <w:szCs w:val="26"/>
        </w:rPr>
      </w:pPr>
      <w:r w:rsidRPr="001758F1">
        <w:rPr>
          <w:rFonts w:ascii="Palatino Linotype" w:hAnsi="Palatino Linotype" w:cs="Arial"/>
          <w:b/>
          <w:i/>
          <w:szCs w:val="26"/>
        </w:rPr>
        <w:t>“Lista de asistencia primera quincena marzo 2022.pdf”</w:t>
      </w:r>
      <w:r w:rsidRPr="001758F1">
        <w:rPr>
          <w:rFonts w:ascii="Palatino Linotype" w:hAnsi="Palatino Linotype" w:cs="Arial"/>
          <w:b/>
          <w:szCs w:val="26"/>
        </w:rPr>
        <w:t xml:space="preserve">: </w:t>
      </w:r>
      <w:r w:rsidRPr="001758F1">
        <w:rPr>
          <w:rFonts w:ascii="Palatino Linotype" w:hAnsi="Palatino Linotype" w:cs="Arial"/>
          <w:szCs w:val="26"/>
        </w:rPr>
        <w:t>documento que contiene dos fojas útiles, del cual se advierte un listado de asistencia por horas correspondiente al semestre de febrero</w:t>
      </w:r>
      <w:r w:rsidR="00351899" w:rsidRPr="001758F1">
        <w:rPr>
          <w:rFonts w:ascii="Palatino Linotype" w:hAnsi="Palatino Linotype" w:cs="Arial"/>
          <w:szCs w:val="26"/>
        </w:rPr>
        <w:t xml:space="preserve"> de dos mil veintiuno a enero </w:t>
      </w:r>
      <w:r w:rsidRPr="001758F1">
        <w:rPr>
          <w:rFonts w:ascii="Palatino Linotype" w:hAnsi="Palatino Linotype" w:cs="Arial"/>
          <w:szCs w:val="26"/>
        </w:rPr>
        <w:t>de dos mil veintidós.</w:t>
      </w:r>
    </w:p>
    <w:p w14:paraId="54FB24FE" w14:textId="77777777" w:rsidR="008C571A" w:rsidRPr="001758F1" w:rsidRDefault="008C571A" w:rsidP="001758F1">
      <w:pPr>
        <w:spacing w:line="360" w:lineRule="auto"/>
        <w:jc w:val="both"/>
        <w:rPr>
          <w:rFonts w:ascii="Palatino Linotype" w:hAnsi="Palatino Linotype" w:cs="Arial"/>
          <w:szCs w:val="26"/>
        </w:rPr>
      </w:pPr>
    </w:p>
    <w:p w14:paraId="11CDF804" w14:textId="731C2CC2" w:rsidR="007D38BB" w:rsidRPr="001758F1" w:rsidRDefault="00FA3204" w:rsidP="001758F1">
      <w:pPr>
        <w:spacing w:line="360" w:lineRule="auto"/>
        <w:jc w:val="both"/>
        <w:rPr>
          <w:rFonts w:ascii="Palatino Linotype" w:hAnsi="Palatino Linotype" w:cs="Arial"/>
          <w:b/>
          <w:sz w:val="26"/>
          <w:szCs w:val="26"/>
        </w:rPr>
      </w:pPr>
      <w:r w:rsidRPr="001758F1">
        <w:rPr>
          <w:rFonts w:ascii="Palatino Linotype" w:hAnsi="Palatino Linotype" w:cs="Arial"/>
          <w:b/>
          <w:sz w:val="26"/>
          <w:szCs w:val="26"/>
        </w:rPr>
        <w:t>V</w:t>
      </w:r>
      <w:r w:rsidR="000171D8" w:rsidRPr="001758F1">
        <w:rPr>
          <w:rFonts w:ascii="Palatino Linotype" w:hAnsi="Palatino Linotype" w:cs="Arial"/>
          <w:b/>
          <w:sz w:val="26"/>
          <w:szCs w:val="26"/>
        </w:rPr>
        <w:t xml:space="preserve">. </w:t>
      </w:r>
      <w:r w:rsidR="007D38BB" w:rsidRPr="001758F1">
        <w:rPr>
          <w:rFonts w:ascii="Palatino Linotype" w:hAnsi="Palatino Linotype" w:cs="Arial"/>
          <w:b/>
          <w:sz w:val="26"/>
          <w:szCs w:val="26"/>
        </w:rPr>
        <w:t xml:space="preserve">Del turno del </w:t>
      </w:r>
      <w:r w:rsidR="00D86297" w:rsidRPr="001758F1">
        <w:rPr>
          <w:rFonts w:ascii="Palatino Linotype" w:hAnsi="Palatino Linotype" w:cs="Arial"/>
          <w:b/>
          <w:sz w:val="26"/>
          <w:szCs w:val="26"/>
        </w:rPr>
        <w:t>Recurso Revisión</w:t>
      </w:r>
      <w:r w:rsidR="00D8393F" w:rsidRPr="001758F1">
        <w:rPr>
          <w:rFonts w:ascii="Palatino Linotype" w:hAnsi="Palatino Linotype" w:cs="Arial"/>
          <w:b/>
          <w:sz w:val="26"/>
          <w:szCs w:val="26"/>
        </w:rPr>
        <w:t>.</w:t>
      </w:r>
    </w:p>
    <w:p w14:paraId="7F32BE8B" w14:textId="27FCA55F" w:rsidR="001E3F54" w:rsidRPr="001758F1" w:rsidRDefault="002B42A3" w:rsidP="001758F1">
      <w:pPr>
        <w:spacing w:line="360" w:lineRule="auto"/>
        <w:jc w:val="both"/>
        <w:rPr>
          <w:rFonts w:ascii="Palatino Linotype" w:hAnsi="Palatino Linotype" w:cs="Arial"/>
        </w:rPr>
      </w:pPr>
      <w:r w:rsidRPr="001758F1">
        <w:rPr>
          <w:rFonts w:ascii="Palatino Linotype" w:hAnsi="Palatino Linotype" w:cs="Arial"/>
        </w:rPr>
        <w:t>El</w:t>
      </w:r>
      <w:r w:rsidR="000171D8" w:rsidRPr="001758F1">
        <w:rPr>
          <w:rFonts w:ascii="Palatino Linotype" w:hAnsi="Palatino Linotype" w:cs="Arial"/>
        </w:rPr>
        <w:t xml:space="preserve"> </w:t>
      </w:r>
      <w:r w:rsidR="00351899" w:rsidRPr="001758F1">
        <w:rPr>
          <w:rFonts w:ascii="Palatino Linotype" w:hAnsi="Palatino Linotype" w:cs="Arial"/>
          <w:b/>
          <w:bCs/>
        </w:rPr>
        <w:t>veintinueve</w:t>
      </w:r>
      <w:r w:rsidRPr="001758F1">
        <w:rPr>
          <w:rFonts w:ascii="Palatino Linotype" w:hAnsi="Palatino Linotype" w:cs="Arial"/>
          <w:b/>
          <w:bCs/>
        </w:rPr>
        <w:t xml:space="preserve"> de </w:t>
      </w:r>
      <w:r w:rsidR="00351899" w:rsidRPr="001758F1">
        <w:rPr>
          <w:rFonts w:ascii="Palatino Linotype" w:hAnsi="Palatino Linotype" w:cs="Arial"/>
          <w:b/>
          <w:bCs/>
        </w:rPr>
        <w:t xml:space="preserve">octubre </w:t>
      </w:r>
      <w:r w:rsidR="005C250B" w:rsidRPr="001758F1">
        <w:rPr>
          <w:rFonts w:ascii="Palatino Linotype" w:hAnsi="Palatino Linotype" w:cs="Arial"/>
          <w:b/>
          <w:bCs/>
        </w:rPr>
        <w:t>de</w:t>
      </w:r>
      <w:r w:rsidR="00B41543" w:rsidRPr="001758F1">
        <w:rPr>
          <w:rFonts w:ascii="Palatino Linotype" w:hAnsi="Palatino Linotype" w:cs="Arial"/>
          <w:b/>
          <w:bCs/>
        </w:rPr>
        <w:t xml:space="preserve"> dos mil veintidós</w:t>
      </w:r>
      <w:r w:rsidR="000171D8" w:rsidRPr="001758F1">
        <w:rPr>
          <w:rFonts w:ascii="Palatino Linotype" w:hAnsi="Palatino Linotype" w:cs="Arial"/>
        </w:rPr>
        <w:t xml:space="preserve">, el </w:t>
      </w:r>
      <w:r w:rsidR="00D8393F" w:rsidRPr="001758F1">
        <w:rPr>
          <w:rFonts w:ascii="Palatino Linotype" w:hAnsi="Palatino Linotype" w:cs="Arial"/>
        </w:rPr>
        <w:t>medio de impugnación</w:t>
      </w:r>
      <w:r w:rsidR="000171D8" w:rsidRPr="001758F1">
        <w:rPr>
          <w:rFonts w:ascii="Palatino Linotype" w:hAnsi="Palatino Linotype" w:cs="Arial"/>
        </w:rPr>
        <w:t xml:space="preserve"> que se trata se envió electrónicamente al Instituto de </w:t>
      </w:r>
      <w:r w:rsidR="000171D8" w:rsidRPr="001758F1">
        <w:rPr>
          <w:rFonts w:ascii="Palatino Linotype" w:eastAsia="Arial Unicode MS" w:hAnsi="Palatino Linotype" w:cs="Arial"/>
        </w:rPr>
        <w:t>Transparencia</w:t>
      </w:r>
      <w:r w:rsidR="000171D8" w:rsidRPr="001758F1">
        <w:rPr>
          <w:rFonts w:ascii="Palatino Linotype" w:hAnsi="Palatino Linotype" w:cs="Arial"/>
        </w:rPr>
        <w:t xml:space="preserve">, Acceso a la </w:t>
      </w:r>
      <w:r w:rsidR="00D86297" w:rsidRPr="001758F1">
        <w:rPr>
          <w:rFonts w:ascii="Palatino Linotype" w:hAnsi="Palatino Linotype" w:cs="Arial"/>
        </w:rPr>
        <w:t>Información Pública</w:t>
      </w:r>
      <w:r w:rsidR="000171D8" w:rsidRPr="001758F1">
        <w:rPr>
          <w:rFonts w:ascii="Palatino Linotype" w:hAnsi="Palatino Linotype" w:cs="Arial"/>
        </w:rPr>
        <w:t xml:space="preserve"> y Protección de Datos Personales del Estado de México y Municipios; </w:t>
      </w:r>
      <w:r w:rsidR="009E2E2C" w:rsidRPr="001758F1">
        <w:rPr>
          <w:rFonts w:ascii="Palatino Linotype" w:hAnsi="Palatino Linotype" w:cs="Arial"/>
        </w:rPr>
        <w:t xml:space="preserve">por lo que, </w:t>
      </w:r>
      <w:r w:rsidR="000171D8" w:rsidRPr="001758F1">
        <w:rPr>
          <w:rFonts w:ascii="Palatino Linotype" w:hAnsi="Palatino Linotype" w:cs="Arial"/>
        </w:rPr>
        <w:t xml:space="preserve">con fundamento en el artículo 185, fracción I de la </w:t>
      </w:r>
      <w:r w:rsidR="000171D8" w:rsidRPr="001758F1">
        <w:rPr>
          <w:rFonts w:ascii="Palatino Linotype" w:hAnsi="Palatino Linotype"/>
        </w:rPr>
        <w:t xml:space="preserve">Ley de Transparencia y Acceso a la </w:t>
      </w:r>
      <w:r w:rsidR="00D86297" w:rsidRPr="001758F1">
        <w:rPr>
          <w:rFonts w:ascii="Palatino Linotype" w:hAnsi="Palatino Linotype"/>
        </w:rPr>
        <w:t>Información Pública</w:t>
      </w:r>
      <w:r w:rsidR="000171D8" w:rsidRPr="001758F1">
        <w:rPr>
          <w:rFonts w:ascii="Palatino Linotype" w:hAnsi="Palatino Linotype"/>
        </w:rPr>
        <w:t xml:space="preserve"> del Estado de México y Municipios</w:t>
      </w:r>
      <w:r w:rsidR="000171D8" w:rsidRPr="001758F1">
        <w:rPr>
          <w:rFonts w:ascii="Palatino Linotype" w:hAnsi="Palatino Linotype" w:cs="Arial"/>
        </w:rPr>
        <w:t xml:space="preserve">, se turnó </w:t>
      </w:r>
      <w:r w:rsidR="00727578" w:rsidRPr="001758F1">
        <w:rPr>
          <w:rFonts w:ascii="Palatino Linotype" w:hAnsi="Palatino Linotype" w:cs="Arial"/>
        </w:rPr>
        <w:t xml:space="preserve">mediante </w:t>
      </w:r>
      <w:r w:rsidR="00727578" w:rsidRPr="001758F1">
        <w:rPr>
          <w:rFonts w:ascii="Palatino Linotype" w:hAnsi="Palatino Linotype" w:cs="Arial"/>
          <w:b/>
        </w:rPr>
        <w:t xml:space="preserve">EL </w:t>
      </w:r>
      <w:r w:rsidR="000171D8" w:rsidRPr="001758F1">
        <w:rPr>
          <w:rFonts w:ascii="Palatino Linotype" w:eastAsia="Arial Unicode MS" w:hAnsi="Palatino Linotype" w:cs="Arial"/>
          <w:b/>
        </w:rPr>
        <w:t>SAIMEX</w:t>
      </w:r>
      <w:r w:rsidR="00B41543" w:rsidRPr="001758F1">
        <w:rPr>
          <w:rFonts w:ascii="Palatino Linotype" w:hAnsi="Palatino Linotype"/>
        </w:rPr>
        <w:t xml:space="preserve">, </w:t>
      </w:r>
      <w:r w:rsidR="00A20CBF" w:rsidRPr="001758F1">
        <w:rPr>
          <w:rFonts w:ascii="Palatino Linotype" w:hAnsi="Palatino Linotype"/>
        </w:rPr>
        <w:t>a</w:t>
      </w:r>
      <w:r w:rsidR="00FA3204" w:rsidRPr="001758F1">
        <w:rPr>
          <w:rFonts w:ascii="Palatino Linotype" w:hAnsi="Palatino Linotype"/>
        </w:rPr>
        <w:t xml:space="preserve"> </w:t>
      </w:r>
      <w:r w:rsidR="0094062A" w:rsidRPr="001758F1">
        <w:rPr>
          <w:rFonts w:ascii="Palatino Linotype" w:hAnsi="Palatino Linotype"/>
        </w:rPr>
        <w:t>l</w:t>
      </w:r>
      <w:r w:rsidR="00FA3204" w:rsidRPr="001758F1">
        <w:rPr>
          <w:rFonts w:ascii="Palatino Linotype" w:hAnsi="Palatino Linotype"/>
        </w:rPr>
        <w:t>a</w:t>
      </w:r>
      <w:r w:rsidR="00CE22BE" w:rsidRPr="001758F1">
        <w:rPr>
          <w:rFonts w:ascii="Palatino Linotype" w:hAnsi="Palatino Linotype"/>
        </w:rPr>
        <w:t xml:space="preserve"> </w:t>
      </w:r>
      <w:r w:rsidR="0046481A" w:rsidRPr="001758F1">
        <w:rPr>
          <w:rFonts w:ascii="Palatino Linotype" w:hAnsi="Palatino Linotype"/>
          <w:b/>
        </w:rPr>
        <w:t>C</w:t>
      </w:r>
      <w:r w:rsidR="000171D8" w:rsidRPr="001758F1">
        <w:rPr>
          <w:rFonts w:ascii="Palatino Linotype" w:hAnsi="Palatino Linotype" w:cs="Arial"/>
          <w:b/>
        </w:rPr>
        <w:t>omisionad</w:t>
      </w:r>
      <w:r w:rsidR="00FA3204" w:rsidRPr="001758F1">
        <w:rPr>
          <w:rFonts w:ascii="Palatino Linotype" w:hAnsi="Palatino Linotype" w:cs="Arial"/>
          <w:b/>
        </w:rPr>
        <w:t>a</w:t>
      </w:r>
      <w:r w:rsidR="00F02503" w:rsidRPr="001758F1">
        <w:rPr>
          <w:rFonts w:ascii="Palatino Linotype" w:hAnsi="Palatino Linotype" w:cs="Arial"/>
        </w:rPr>
        <w:t xml:space="preserve"> </w:t>
      </w:r>
      <w:r w:rsidR="00FA3204" w:rsidRPr="001758F1">
        <w:rPr>
          <w:rFonts w:ascii="Palatino Linotype" w:hAnsi="Palatino Linotype" w:cs="Arial"/>
          <w:b/>
        </w:rPr>
        <w:t>Sharon Cristina Morales Martínez</w:t>
      </w:r>
      <w:r w:rsidR="000171D8" w:rsidRPr="001758F1">
        <w:rPr>
          <w:rFonts w:ascii="Palatino Linotype" w:hAnsi="Palatino Linotype" w:cs="Arial"/>
        </w:rPr>
        <w:t xml:space="preserve"> a efecto de decretar su admisión o desechamiento.</w:t>
      </w:r>
    </w:p>
    <w:p w14:paraId="3A385FCC" w14:textId="77777777" w:rsidR="004F4D78" w:rsidRPr="001758F1" w:rsidRDefault="004F4D78" w:rsidP="001758F1">
      <w:pPr>
        <w:spacing w:line="360" w:lineRule="auto"/>
        <w:jc w:val="both"/>
        <w:rPr>
          <w:rFonts w:ascii="Palatino Linotype" w:hAnsi="Palatino Linotype" w:cs="Arial"/>
        </w:rPr>
      </w:pPr>
    </w:p>
    <w:p w14:paraId="7B3CFC1E" w14:textId="77777777" w:rsidR="00FA5B44" w:rsidRPr="001758F1" w:rsidRDefault="00FA5B44" w:rsidP="001758F1">
      <w:pPr>
        <w:spacing w:line="360" w:lineRule="auto"/>
        <w:jc w:val="both"/>
        <w:rPr>
          <w:rFonts w:ascii="Palatino Linotype" w:hAnsi="Palatino Linotype" w:cs="Arial"/>
        </w:rPr>
      </w:pPr>
    </w:p>
    <w:p w14:paraId="6E2E972C" w14:textId="65595861" w:rsidR="007D38BB" w:rsidRPr="001758F1" w:rsidRDefault="007D38BB" w:rsidP="001758F1">
      <w:pPr>
        <w:tabs>
          <w:tab w:val="center" w:pos="4252"/>
          <w:tab w:val="right" w:pos="8504"/>
        </w:tabs>
        <w:spacing w:line="360" w:lineRule="auto"/>
        <w:jc w:val="both"/>
        <w:rPr>
          <w:rFonts w:ascii="Palatino Linotype" w:hAnsi="Palatino Linotype" w:cs="Arial"/>
          <w:b/>
        </w:rPr>
      </w:pPr>
      <w:r w:rsidRPr="001758F1">
        <w:rPr>
          <w:rFonts w:ascii="Palatino Linotype" w:hAnsi="Palatino Linotype" w:cs="Arial"/>
          <w:b/>
        </w:rPr>
        <w:t xml:space="preserve">a) Admisión del </w:t>
      </w:r>
      <w:r w:rsidR="00D86297" w:rsidRPr="001758F1">
        <w:rPr>
          <w:rFonts w:ascii="Palatino Linotype" w:hAnsi="Palatino Linotype" w:cs="Arial"/>
          <w:b/>
        </w:rPr>
        <w:t>Recurso Revisión</w:t>
      </w:r>
      <w:r w:rsidR="00D8393F" w:rsidRPr="001758F1">
        <w:rPr>
          <w:rFonts w:ascii="Palatino Linotype" w:hAnsi="Palatino Linotype" w:cs="Arial"/>
          <w:b/>
        </w:rPr>
        <w:t>.</w:t>
      </w:r>
    </w:p>
    <w:p w14:paraId="700EE037" w14:textId="73B7174B" w:rsidR="00F74502" w:rsidRPr="001758F1" w:rsidRDefault="000171D8" w:rsidP="001758F1">
      <w:pPr>
        <w:tabs>
          <w:tab w:val="center" w:pos="4252"/>
          <w:tab w:val="right" w:pos="8504"/>
        </w:tabs>
        <w:spacing w:line="360" w:lineRule="auto"/>
        <w:jc w:val="both"/>
        <w:rPr>
          <w:rFonts w:ascii="Palatino Linotype" w:hAnsi="Palatino Linotype" w:cs="Arial"/>
        </w:rPr>
      </w:pPr>
      <w:r w:rsidRPr="001758F1">
        <w:rPr>
          <w:rFonts w:ascii="Palatino Linotype" w:hAnsi="Palatino Linotype" w:cs="Arial"/>
        </w:rPr>
        <w:t>De las constancias del expediente electrónico del</w:t>
      </w:r>
      <w:r w:rsidRPr="001758F1">
        <w:rPr>
          <w:rFonts w:ascii="Palatino Linotype" w:hAnsi="Palatino Linotype" w:cs="Arial"/>
          <w:b/>
        </w:rPr>
        <w:t xml:space="preserve"> SAIMEX</w:t>
      </w:r>
      <w:r w:rsidRPr="001758F1">
        <w:rPr>
          <w:rFonts w:ascii="Palatino Linotype" w:hAnsi="Palatino Linotype" w:cs="Arial"/>
        </w:rPr>
        <w:t xml:space="preserve">, se advierte que </w:t>
      </w:r>
      <w:r w:rsidR="00727578" w:rsidRPr="001758F1">
        <w:rPr>
          <w:rFonts w:ascii="Palatino Linotype" w:hAnsi="Palatino Linotype" w:cs="Arial"/>
        </w:rPr>
        <w:t>el</w:t>
      </w:r>
      <w:r w:rsidRPr="001758F1">
        <w:rPr>
          <w:rFonts w:ascii="Palatino Linotype" w:hAnsi="Palatino Linotype" w:cs="Arial"/>
        </w:rPr>
        <w:t xml:space="preserve"> </w:t>
      </w:r>
      <w:r w:rsidR="00351899" w:rsidRPr="001758F1">
        <w:rPr>
          <w:rFonts w:ascii="Palatino Linotype" w:hAnsi="Palatino Linotype" w:cs="Arial"/>
          <w:b/>
        </w:rPr>
        <w:t>cuatro</w:t>
      </w:r>
      <w:r w:rsidR="00C35A0F" w:rsidRPr="001758F1">
        <w:rPr>
          <w:rFonts w:ascii="Palatino Linotype" w:hAnsi="Palatino Linotype" w:cs="Arial"/>
          <w:b/>
        </w:rPr>
        <w:t xml:space="preserve"> de </w:t>
      </w:r>
      <w:r w:rsidR="00351899" w:rsidRPr="001758F1">
        <w:rPr>
          <w:rFonts w:ascii="Palatino Linotype" w:hAnsi="Palatino Linotype" w:cs="Arial"/>
          <w:b/>
        </w:rPr>
        <w:t xml:space="preserve">noviembre </w:t>
      </w:r>
      <w:r w:rsidR="00B41543" w:rsidRPr="001758F1">
        <w:rPr>
          <w:rFonts w:ascii="Palatino Linotype" w:hAnsi="Palatino Linotype" w:cs="Arial"/>
          <w:b/>
          <w:bCs/>
        </w:rPr>
        <w:t>de dos mil veintidós</w:t>
      </w:r>
      <w:r w:rsidRPr="001758F1">
        <w:rPr>
          <w:rFonts w:ascii="Palatino Linotype" w:hAnsi="Palatino Linotype" w:cs="Arial"/>
        </w:rPr>
        <w:t xml:space="preserve">, se </w:t>
      </w:r>
      <w:r w:rsidR="004D1753" w:rsidRPr="001758F1">
        <w:rPr>
          <w:rFonts w:ascii="Palatino Linotype" w:hAnsi="Palatino Linotype" w:cs="Arial"/>
        </w:rPr>
        <w:t>notificó</w:t>
      </w:r>
      <w:r w:rsidRPr="001758F1">
        <w:rPr>
          <w:rFonts w:ascii="Palatino Linotype" w:hAnsi="Palatino Linotype" w:cs="Arial"/>
        </w:rPr>
        <w:t xml:space="preserve"> la admisión a trámite del </w:t>
      </w:r>
      <w:r w:rsidR="00D86297" w:rsidRPr="001758F1">
        <w:rPr>
          <w:rFonts w:ascii="Palatino Linotype" w:hAnsi="Palatino Linotype" w:cs="Arial"/>
        </w:rPr>
        <w:t>Recurso Revisión</w:t>
      </w:r>
      <w:r w:rsidRPr="001758F1">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1758F1">
        <w:rPr>
          <w:rFonts w:ascii="Palatino Linotype" w:hAnsi="Palatino Linotype" w:cs="Arial"/>
        </w:rPr>
        <w:t>Información Pública</w:t>
      </w:r>
      <w:r w:rsidRPr="001758F1">
        <w:rPr>
          <w:rFonts w:ascii="Palatino Linotype" w:hAnsi="Palatino Linotype" w:cs="Arial"/>
        </w:rPr>
        <w:t xml:space="preserve"> del Estado de México y Municipios</w:t>
      </w:r>
      <w:r w:rsidR="00F74A05" w:rsidRPr="001758F1">
        <w:rPr>
          <w:rFonts w:ascii="Palatino Linotype" w:hAnsi="Palatino Linotype" w:cs="Arial"/>
        </w:rPr>
        <w:t>;</w:t>
      </w:r>
      <w:r w:rsidRPr="001758F1">
        <w:rPr>
          <w:rFonts w:ascii="Palatino Linotype" w:hAnsi="Palatino Linotype" w:cs="Arial"/>
        </w:rPr>
        <w:t xml:space="preserve"> </w:t>
      </w:r>
      <w:r w:rsidR="001758F1">
        <w:rPr>
          <w:rFonts w:ascii="Palatino Linotype" w:hAnsi="Palatino Linotype" w:cs="Arial"/>
          <w:b/>
        </w:rPr>
        <w:t>EL</w:t>
      </w:r>
      <w:r w:rsidR="002A2A38" w:rsidRPr="001758F1">
        <w:rPr>
          <w:rFonts w:ascii="Palatino Linotype" w:hAnsi="Palatino Linotype" w:cs="Arial"/>
          <w:b/>
        </w:rPr>
        <w:t xml:space="preserve"> RECURRENTE</w:t>
      </w:r>
      <w:r w:rsidR="00F74A05" w:rsidRPr="001758F1">
        <w:rPr>
          <w:rFonts w:ascii="Palatino Linotype" w:hAnsi="Palatino Linotype" w:cs="Arial"/>
          <w:b/>
        </w:rPr>
        <w:t xml:space="preserve"> </w:t>
      </w:r>
      <w:r w:rsidRPr="001758F1">
        <w:rPr>
          <w:rFonts w:ascii="Palatino Linotype" w:hAnsi="Palatino Linotype" w:cs="Arial"/>
        </w:rPr>
        <w:t>manifestara</w:t>
      </w:r>
      <w:r w:rsidR="00F74A05" w:rsidRPr="001758F1">
        <w:rPr>
          <w:rFonts w:ascii="Palatino Linotype" w:hAnsi="Palatino Linotype" w:cs="Arial"/>
        </w:rPr>
        <w:t xml:space="preserve"> </w:t>
      </w:r>
      <w:r w:rsidRPr="001758F1">
        <w:rPr>
          <w:rFonts w:ascii="Palatino Linotype" w:hAnsi="Palatino Linotype" w:cs="Arial"/>
        </w:rPr>
        <w:t xml:space="preserve">lo que a su derecho conviniera, a efecto de presentar pruebas </w:t>
      </w:r>
      <w:r w:rsidR="00727578" w:rsidRPr="001758F1">
        <w:rPr>
          <w:rFonts w:ascii="Palatino Linotype" w:hAnsi="Palatino Linotype" w:cs="Arial"/>
        </w:rPr>
        <w:t>o</w:t>
      </w:r>
      <w:r w:rsidRPr="001758F1">
        <w:rPr>
          <w:rFonts w:ascii="Palatino Linotype" w:hAnsi="Palatino Linotype" w:cs="Arial"/>
        </w:rPr>
        <w:t xml:space="preserve"> alegatos</w:t>
      </w:r>
      <w:r w:rsidR="00727578" w:rsidRPr="001758F1">
        <w:rPr>
          <w:rFonts w:ascii="Palatino Linotype" w:hAnsi="Palatino Linotype" w:cs="Arial"/>
        </w:rPr>
        <w:t xml:space="preserve"> y</w:t>
      </w:r>
      <w:r w:rsidR="00D5111B" w:rsidRPr="001758F1">
        <w:rPr>
          <w:rFonts w:ascii="Palatino Linotype" w:hAnsi="Palatino Linotype" w:cs="Arial"/>
        </w:rPr>
        <w:t>,</w:t>
      </w:r>
      <w:r w:rsidR="00727578" w:rsidRPr="001758F1">
        <w:rPr>
          <w:rFonts w:ascii="Palatino Linotype" w:hAnsi="Palatino Linotype" w:cs="Arial"/>
        </w:rPr>
        <w:t xml:space="preserve"> en su caso, </w:t>
      </w:r>
      <w:r w:rsidRPr="001758F1">
        <w:rPr>
          <w:rFonts w:ascii="Palatino Linotype" w:hAnsi="Palatino Linotype" w:cs="Arial"/>
          <w:b/>
        </w:rPr>
        <w:t xml:space="preserve">EL SUJETO OBLIGADO </w:t>
      </w:r>
      <w:r w:rsidRPr="001758F1">
        <w:rPr>
          <w:rFonts w:ascii="Palatino Linotype" w:hAnsi="Palatino Linotype" w:cs="Arial"/>
        </w:rPr>
        <w:t>rindiera su</w:t>
      </w:r>
      <w:r w:rsidR="00727578" w:rsidRPr="001758F1">
        <w:rPr>
          <w:rFonts w:ascii="Palatino Linotype" w:hAnsi="Palatino Linotype" w:cs="Arial"/>
        </w:rPr>
        <w:t xml:space="preserve"> correspondiente </w:t>
      </w:r>
      <w:r w:rsidRPr="001758F1">
        <w:rPr>
          <w:rFonts w:ascii="Palatino Linotype" w:hAnsi="Palatino Linotype" w:cs="Arial"/>
        </w:rPr>
        <w:t>Informe Justificado.</w:t>
      </w:r>
    </w:p>
    <w:p w14:paraId="0D57229C" w14:textId="77777777" w:rsidR="00C35A0F" w:rsidRPr="001758F1" w:rsidRDefault="00C35A0F" w:rsidP="001758F1">
      <w:pPr>
        <w:spacing w:line="360" w:lineRule="auto"/>
        <w:jc w:val="both"/>
        <w:rPr>
          <w:rFonts w:ascii="Palatino Linotype" w:eastAsia="Arial Unicode MS" w:hAnsi="Palatino Linotype" w:cs="Arial"/>
          <w:b/>
        </w:rPr>
      </w:pPr>
    </w:p>
    <w:p w14:paraId="28CF2940" w14:textId="4370F684" w:rsidR="00F74A05" w:rsidRPr="001758F1" w:rsidRDefault="00FA3204" w:rsidP="001758F1">
      <w:pPr>
        <w:spacing w:before="100" w:beforeAutospacing="1" w:line="360" w:lineRule="auto"/>
        <w:contextualSpacing/>
        <w:jc w:val="both"/>
        <w:rPr>
          <w:rFonts w:ascii="Palatino Linotype" w:eastAsia="Arial Unicode MS" w:hAnsi="Palatino Linotype" w:cs="Arial"/>
          <w:b/>
        </w:rPr>
      </w:pPr>
      <w:r w:rsidRPr="001758F1">
        <w:rPr>
          <w:rFonts w:ascii="Palatino Linotype" w:eastAsia="Arial Unicode MS" w:hAnsi="Palatino Linotype" w:cs="Arial"/>
          <w:b/>
        </w:rPr>
        <w:t>b</w:t>
      </w:r>
      <w:r w:rsidR="00F74A05" w:rsidRPr="001758F1">
        <w:rPr>
          <w:rFonts w:ascii="Palatino Linotype" w:eastAsia="Arial Unicode MS" w:hAnsi="Palatino Linotype" w:cs="Arial"/>
          <w:b/>
        </w:rPr>
        <w:t xml:space="preserve">) </w:t>
      </w:r>
      <w:r w:rsidR="00E437E8" w:rsidRPr="001758F1">
        <w:rPr>
          <w:rFonts w:ascii="Palatino Linotype" w:hAnsi="Palatino Linotype" w:cs="Arial"/>
          <w:b/>
          <w:bCs/>
        </w:rPr>
        <w:t>Manifestaciones.</w:t>
      </w:r>
    </w:p>
    <w:p w14:paraId="1FF42256" w14:textId="000C538F" w:rsidR="00293E22" w:rsidRPr="001758F1" w:rsidRDefault="00E01529" w:rsidP="001758F1">
      <w:pPr>
        <w:tabs>
          <w:tab w:val="center" w:pos="4252"/>
          <w:tab w:val="right" w:pos="8504"/>
        </w:tabs>
        <w:spacing w:before="100" w:beforeAutospacing="1" w:line="360" w:lineRule="auto"/>
        <w:contextualSpacing/>
        <w:jc w:val="both"/>
        <w:rPr>
          <w:rFonts w:ascii="Palatino Linotype" w:hAnsi="Palatino Linotype" w:cs="Arial"/>
        </w:rPr>
      </w:pPr>
      <w:r w:rsidRPr="001758F1">
        <w:rPr>
          <w:rFonts w:ascii="Palatino Linotype" w:hAnsi="Palatino Linotype" w:cs="Arial"/>
        </w:rPr>
        <w:t xml:space="preserve">Conforme a las constancias que obran en el </w:t>
      </w:r>
      <w:r w:rsidRPr="001758F1">
        <w:rPr>
          <w:rFonts w:ascii="Palatino Linotype" w:hAnsi="Palatino Linotype" w:cs="Arial"/>
          <w:b/>
        </w:rPr>
        <w:t>SAIMEX</w:t>
      </w:r>
      <w:r w:rsidRPr="001758F1">
        <w:rPr>
          <w:rFonts w:ascii="Palatino Linotype" w:hAnsi="Palatino Linotype" w:cs="Arial"/>
        </w:rPr>
        <w:t>, se desprende que atento a lo dispuesto en el artículo 185 de la Ley de Transparencia y Acceso a la Información Pública del Estado de México y Municipios, dentro del</w:t>
      </w:r>
      <w:r w:rsidR="00943D47" w:rsidRPr="001758F1">
        <w:rPr>
          <w:rFonts w:ascii="Palatino Linotype" w:hAnsi="Palatino Linotype" w:cs="Arial"/>
        </w:rPr>
        <w:t xml:space="preserve"> término legalmente concedido a </w:t>
      </w:r>
      <w:r w:rsidR="001758F1">
        <w:rPr>
          <w:rFonts w:ascii="Palatino Linotype" w:hAnsi="Palatino Linotype" w:cs="Arial"/>
          <w:b/>
          <w:bCs/>
        </w:rPr>
        <w:t>EL</w:t>
      </w:r>
      <w:r w:rsidRPr="001758F1">
        <w:rPr>
          <w:rFonts w:ascii="Palatino Linotype" w:hAnsi="Palatino Linotype" w:cs="Arial"/>
        </w:rPr>
        <w:t xml:space="preserve"> </w:t>
      </w:r>
      <w:r w:rsidRPr="001758F1">
        <w:rPr>
          <w:rFonts w:ascii="Palatino Linotype" w:hAnsi="Palatino Linotype" w:cs="Arial"/>
          <w:b/>
        </w:rPr>
        <w:t>RECURRENTE</w:t>
      </w:r>
      <w:r w:rsidRPr="001758F1">
        <w:rPr>
          <w:rFonts w:ascii="Palatino Linotype" w:hAnsi="Palatino Linotype" w:cs="Arial"/>
        </w:rPr>
        <w:t>, éste no realizó manifestación alguna, ni presentó pruebas o alegatos</w:t>
      </w:r>
      <w:r w:rsidR="00293E22" w:rsidRPr="001758F1">
        <w:rPr>
          <w:rFonts w:ascii="Palatino Linotype" w:hAnsi="Palatino Linotype" w:cs="Arial"/>
        </w:rPr>
        <w:t>.</w:t>
      </w:r>
    </w:p>
    <w:p w14:paraId="7DB1020B" w14:textId="77777777" w:rsidR="00293E22" w:rsidRPr="001758F1" w:rsidRDefault="00293E22" w:rsidP="001758F1">
      <w:pPr>
        <w:tabs>
          <w:tab w:val="center" w:pos="4252"/>
          <w:tab w:val="right" w:pos="8504"/>
        </w:tabs>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P</w:t>
      </w:r>
      <w:r w:rsidR="00E01529" w:rsidRPr="001758F1">
        <w:rPr>
          <w:rFonts w:ascii="Palatino Linotype" w:hAnsi="Palatino Linotype" w:cs="Arial"/>
        </w:rPr>
        <w:t xml:space="preserve">or su parte, </w:t>
      </w:r>
      <w:r w:rsidR="00E01529" w:rsidRPr="001758F1">
        <w:rPr>
          <w:rFonts w:ascii="Palatino Linotype" w:hAnsi="Palatino Linotype" w:cs="Arial"/>
          <w:b/>
        </w:rPr>
        <w:t>EL SUJETO OBLIGADO</w:t>
      </w:r>
      <w:r w:rsidR="00E01529" w:rsidRPr="001758F1">
        <w:rPr>
          <w:rFonts w:ascii="Palatino Linotype" w:hAnsi="Palatino Linotype" w:cs="Arial"/>
        </w:rPr>
        <w:t xml:space="preserve"> </w:t>
      </w:r>
      <w:r w:rsidR="0002148A" w:rsidRPr="001758F1">
        <w:rPr>
          <w:rFonts w:ascii="Palatino Linotype" w:hAnsi="Palatino Linotype" w:cs="Arial"/>
        </w:rPr>
        <w:t xml:space="preserve">el </w:t>
      </w:r>
      <w:r w:rsidRPr="001758F1">
        <w:rPr>
          <w:rFonts w:ascii="Palatino Linotype" w:hAnsi="Palatino Linotype" w:cs="Arial"/>
          <w:b/>
        </w:rPr>
        <w:t>quince</w:t>
      </w:r>
      <w:r w:rsidR="0002148A" w:rsidRPr="001758F1">
        <w:rPr>
          <w:rFonts w:ascii="Palatino Linotype" w:hAnsi="Palatino Linotype" w:cs="Arial"/>
          <w:b/>
        </w:rPr>
        <w:t xml:space="preserve"> de </w:t>
      </w:r>
      <w:r w:rsidRPr="001758F1">
        <w:rPr>
          <w:rFonts w:ascii="Palatino Linotype" w:hAnsi="Palatino Linotype" w:cs="Arial"/>
          <w:b/>
        </w:rPr>
        <w:t xml:space="preserve">noviembre </w:t>
      </w:r>
      <w:r w:rsidR="0002148A" w:rsidRPr="001758F1">
        <w:rPr>
          <w:rFonts w:ascii="Palatino Linotype" w:hAnsi="Palatino Linotype" w:cs="Arial"/>
          <w:b/>
        </w:rPr>
        <w:t xml:space="preserve">de dos mil veintidós, </w:t>
      </w:r>
      <w:r w:rsidR="00E01529" w:rsidRPr="001758F1">
        <w:rPr>
          <w:rFonts w:ascii="Palatino Linotype" w:hAnsi="Palatino Linotype" w:cs="Arial"/>
        </w:rPr>
        <w:t xml:space="preserve">rindió su Informe Justificado, </w:t>
      </w:r>
      <w:r w:rsidR="0002148A" w:rsidRPr="001758F1">
        <w:rPr>
          <w:rFonts w:ascii="Palatino Linotype" w:hAnsi="Palatino Linotype" w:cs="Arial"/>
        </w:rPr>
        <w:t xml:space="preserve">remitiendo para tal efecto </w:t>
      </w:r>
      <w:r w:rsidRPr="001758F1">
        <w:rPr>
          <w:rFonts w:ascii="Palatino Linotype" w:hAnsi="Palatino Linotype" w:cs="Arial"/>
        </w:rPr>
        <w:t xml:space="preserve">los siguientes archivos electrónicos: </w:t>
      </w:r>
    </w:p>
    <w:p w14:paraId="21126DB5" w14:textId="77777777" w:rsidR="00D8603D" w:rsidRPr="001758F1" w:rsidRDefault="00293E22" w:rsidP="001758F1">
      <w:pPr>
        <w:pStyle w:val="Prrafodelista"/>
        <w:numPr>
          <w:ilvl w:val="0"/>
          <w:numId w:val="38"/>
        </w:numPr>
        <w:tabs>
          <w:tab w:val="center" w:pos="4252"/>
          <w:tab w:val="right" w:pos="8504"/>
        </w:tabs>
        <w:spacing w:line="360" w:lineRule="auto"/>
        <w:ind w:left="992" w:right="902" w:hanging="357"/>
        <w:jc w:val="both"/>
        <w:rPr>
          <w:rFonts w:ascii="Palatino Linotype" w:hAnsi="Palatino Linotype"/>
          <w:b/>
          <w:lang w:val="es-419"/>
        </w:rPr>
      </w:pPr>
      <w:r w:rsidRPr="001758F1">
        <w:rPr>
          <w:rFonts w:ascii="Palatino Linotype" w:hAnsi="Palatino Linotype" w:cs="Arial"/>
          <w:b/>
          <w:i/>
        </w:rPr>
        <w:t>“</w:t>
      </w:r>
      <w:r w:rsidRPr="001758F1">
        <w:rPr>
          <w:rFonts w:ascii="Palatino Linotype" w:hAnsi="Palatino Linotype" w:cs="Arial"/>
          <w:b/>
          <w:i/>
        </w:rPr>
        <w:tab/>
        <w:t>15877.1_11152022184010.PDF”</w:t>
      </w:r>
      <w:r w:rsidRPr="001758F1">
        <w:rPr>
          <w:rFonts w:ascii="Palatino Linotype" w:hAnsi="Palatino Linotype" w:cs="Arial"/>
          <w:b/>
        </w:rPr>
        <w:t xml:space="preserve">: </w:t>
      </w:r>
      <w:r w:rsidRPr="001758F1">
        <w:rPr>
          <w:rFonts w:ascii="Palatino Linotype" w:hAnsi="Palatino Linotype" w:cs="Arial"/>
        </w:rPr>
        <w:t xml:space="preserve">documento de seis fojas que contiene un oficio con número FCA/ETU/005/2022, signado por el Director en Educación, como Servidor Universitario Habilitado de la Facultad de Contaduría y Administración, por medio del cual dio atención al diverso con número DTU/190/22, haciendo del conocimiento que el Profesor Jorge Edgar Bernáldez García, está adscrito a la Facultad de Contaduría y Administración, </w:t>
      </w:r>
      <w:r w:rsidR="00D8603D" w:rsidRPr="001758F1">
        <w:rPr>
          <w:rFonts w:ascii="Palatino Linotype" w:hAnsi="Palatino Linotype" w:cs="Arial"/>
        </w:rPr>
        <w:t xml:space="preserve">como </w:t>
      </w:r>
      <w:r w:rsidR="00D8603D" w:rsidRPr="001758F1">
        <w:rPr>
          <w:rFonts w:ascii="Palatino Linotype" w:hAnsi="Palatino Linotype" w:cs="Arial"/>
          <w:b/>
        </w:rPr>
        <w:t xml:space="preserve">Profesor de Asignatura, </w:t>
      </w:r>
      <w:r w:rsidR="00D8603D" w:rsidRPr="001758F1">
        <w:rPr>
          <w:rFonts w:ascii="Palatino Linotype" w:hAnsi="Palatino Linotype" w:cs="Arial"/>
        </w:rPr>
        <w:t xml:space="preserve">motivo por el cual no está obligado a entregar un programa de actividades, además de que solo ha participado en la modalidad “No escolarizada”, para lo cual anexó documentación probatoria, siendo la siguiente: </w:t>
      </w:r>
    </w:p>
    <w:p w14:paraId="4F38B8AA" w14:textId="11AAC3FB" w:rsidR="00293E22" w:rsidRPr="001758F1" w:rsidRDefault="00D8603D" w:rsidP="001758F1">
      <w:pPr>
        <w:pStyle w:val="Prrafodelista"/>
        <w:tabs>
          <w:tab w:val="center" w:pos="4252"/>
          <w:tab w:val="right" w:pos="8504"/>
        </w:tabs>
        <w:spacing w:line="360" w:lineRule="auto"/>
        <w:ind w:left="992" w:right="902"/>
        <w:jc w:val="center"/>
        <w:rPr>
          <w:rFonts w:ascii="Palatino Linotype" w:hAnsi="Palatino Linotype"/>
          <w:b/>
          <w:lang w:val="es-419"/>
        </w:rPr>
      </w:pPr>
      <w:r w:rsidRPr="001758F1">
        <w:rPr>
          <w:noProof/>
          <w:lang w:val="es-419" w:eastAsia="es-419"/>
        </w:rPr>
        <w:drawing>
          <wp:inline distT="0" distB="0" distL="0" distR="0" wp14:anchorId="4B7D2B1E" wp14:editId="23CD1D17">
            <wp:extent cx="4390919" cy="520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3205" cy="5215202"/>
                    </a:xfrm>
                    <a:prstGeom prst="rect">
                      <a:avLst/>
                    </a:prstGeom>
                  </pic:spPr>
                </pic:pic>
              </a:graphicData>
            </a:graphic>
          </wp:inline>
        </w:drawing>
      </w:r>
    </w:p>
    <w:p w14:paraId="392D2FAB" w14:textId="77777777" w:rsidR="00164689" w:rsidRPr="001758F1" w:rsidRDefault="00164689" w:rsidP="001758F1">
      <w:pPr>
        <w:pStyle w:val="Prrafodelista"/>
        <w:tabs>
          <w:tab w:val="center" w:pos="4252"/>
          <w:tab w:val="right" w:pos="8504"/>
        </w:tabs>
        <w:spacing w:line="360" w:lineRule="auto"/>
        <w:ind w:left="992" w:right="902"/>
        <w:jc w:val="center"/>
        <w:rPr>
          <w:noProof/>
          <w:lang w:eastAsia="es-MX"/>
        </w:rPr>
      </w:pPr>
    </w:p>
    <w:p w14:paraId="158A9581" w14:textId="77777777" w:rsidR="00164689" w:rsidRPr="001758F1" w:rsidRDefault="00164689" w:rsidP="001758F1">
      <w:pPr>
        <w:pStyle w:val="Prrafodelista"/>
        <w:tabs>
          <w:tab w:val="center" w:pos="4252"/>
          <w:tab w:val="right" w:pos="8504"/>
        </w:tabs>
        <w:spacing w:line="360" w:lineRule="auto"/>
        <w:ind w:left="992" w:right="902"/>
        <w:jc w:val="center"/>
        <w:rPr>
          <w:noProof/>
          <w:lang w:eastAsia="es-MX"/>
        </w:rPr>
      </w:pPr>
    </w:p>
    <w:p w14:paraId="5F2D3AB1" w14:textId="4FD44E5B" w:rsidR="00D8603D" w:rsidRPr="001758F1" w:rsidRDefault="00D8603D" w:rsidP="001758F1">
      <w:pPr>
        <w:pStyle w:val="Prrafodelista"/>
        <w:tabs>
          <w:tab w:val="center" w:pos="4252"/>
          <w:tab w:val="right" w:pos="8504"/>
        </w:tabs>
        <w:spacing w:line="360" w:lineRule="auto"/>
        <w:ind w:left="992" w:right="902"/>
        <w:jc w:val="center"/>
        <w:rPr>
          <w:rFonts w:ascii="Palatino Linotype" w:hAnsi="Palatino Linotype"/>
          <w:b/>
          <w:lang w:val="es-419"/>
        </w:rPr>
      </w:pPr>
      <w:r w:rsidRPr="001758F1">
        <w:rPr>
          <w:noProof/>
          <w:lang w:val="es-419" w:eastAsia="es-419"/>
        </w:rPr>
        <w:drawing>
          <wp:inline distT="0" distB="0" distL="0" distR="0" wp14:anchorId="1ECEEB07" wp14:editId="0BE70811">
            <wp:extent cx="5021645" cy="61055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2634" cy="6106727"/>
                    </a:xfrm>
                    <a:prstGeom prst="rect">
                      <a:avLst/>
                    </a:prstGeom>
                  </pic:spPr>
                </pic:pic>
              </a:graphicData>
            </a:graphic>
          </wp:inline>
        </w:drawing>
      </w:r>
    </w:p>
    <w:p w14:paraId="00963C4D" w14:textId="77777777" w:rsidR="00164689" w:rsidRPr="001758F1" w:rsidRDefault="00164689" w:rsidP="001758F1">
      <w:pPr>
        <w:pStyle w:val="Prrafodelista"/>
        <w:tabs>
          <w:tab w:val="center" w:pos="4252"/>
          <w:tab w:val="right" w:pos="8504"/>
        </w:tabs>
        <w:spacing w:before="100" w:beforeAutospacing="1" w:after="100" w:afterAutospacing="1" w:line="360" w:lineRule="auto"/>
        <w:ind w:left="0"/>
        <w:contextualSpacing/>
        <w:jc w:val="center"/>
        <w:rPr>
          <w:noProof/>
          <w:lang w:eastAsia="es-MX"/>
        </w:rPr>
      </w:pPr>
    </w:p>
    <w:p w14:paraId="0218F166" w14:textId="7A412825" w:rsidR="00293E22" w:rsidRPr="001758F1" w:rsidRDefault="00164689" w:rsidP="001758F1">
      <w:pPr>
        <w:pStyle w:val="Prrafodelista"/>
        <w:tabs>
          <w:tab w:val="center" w:pos="4252"/>
          <w:tab w:val="right" w:pos="8504"/>
        </w:tabs>
        <w:spacing w:before="100" w:beforeAutospacing="1" w:after="100" w:afterAutospacing="1" w:line="360" w:lineRule="auto"/>
        <w:ind w:left="0"/>
        <w:contextualSpacing/>
        <w:jc w:val="center"/>
        <w:rPr>
          <w:rFonts w:ascii="Palatino Linotype" w:hAnsi="Palatino Linotype"/>
          <w:b/>
          <w:lang w:val="es-419"/>
        </w:rPr>
      </w:pPr>
      <w:r w:rsidRPr="001758F1">
        <w:rPr>
          <w:noProof/>
          <w:lang w:val="es-419" w:eastAsia="es-419"/>
        </w:rPr>
        <w:drawing>
          <wp:inline distT="0" distB="0" distL="0" distR="0" wp14:anchorId="30ADFBBE" wp14:editId="0248FD6C">
            <wp:extent cx="4878324" cy="5543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9421" cy="5544797"/>
                    </a:xfrm>
                    <a:prstGeom prst="rect">
                      <a:avLst/>
                    </a:prstGeom>
                  </pic:spPr>
                </pic:pic>
              </a:graphicData>
            </a:graphic>
          </wp:inline>
        </w:drawing>
      </w:r>
    </w:p>
    <w:p w14:paraId="1E93FF8F" w14:textId="77777777" w:rsidR="00164689" w:rsidRPr="001758F1" w:rsidRDefault="00164689" w:rsidP="001758F1">
      <w:pPr>
        <w:pStyle w:val="Prrafodelista"/>
        <w:tabs>
          <w:tab w:val="center" w:pos="4252"/>
          <w:tab w:val="right" w:pos="8504"/>
        </w:tabs>
        <w:spacing w:before="100" w:beforeAutospacing="1" w:after="100" w:afterAutospacing="1" w:line="360" w:lineRule="auto"/>
        <w:ind w:left="0"/>
        <w:contextualSpacing/>
        <w:jc w:val="both"/>
        <w:rPr>
          <w:rFonts w:ascii="Palatino Linotype" w:hAnsi="Palatino Linotype"/>
          <w:b/>
          <w:lang w:val="es-419"/>
        </w:rPr>
      </w:pPr>
    </w:p>
    <w:p w14:paraId="2EBFE386" w14:textId="5E58566A" w:rsidR="00164689" w:rsidRPr="001758F1" w:rsidRDefault="00164689" w:rsidP="001758F1">
      <w:pPr>
        <w:pStyle w:val="Prrafodelista"/>
        <w:numPr>
          <w:ilvl w:val="0"/>
          <w:numId w:val="38"/>
        </w:numPr>
        <w:tabs>
          <w:tab w:val="center" w:pos="4252"/>
          <w:tab w:val="right" w:pos="8504"/>
        </w:tabs>
        <w:spacing w:before="100" w:beforeAutospacing="1" w:after="100" w:afterAutospacing="1" w:line="360" w:lineRule="auto"/>
        <w:contextualSpacing/>
        <w:jc w:val="both"/>
        <w:rPr>
          <w:rFonts w:ascii="Palatino Linotype" w:hAnsi="Palatino Linotype"/>
          <w:b/>
          <w:lang w:val="es-419"/>
        </w:rPr>
      </w:pPr>
      <w:r w:rsidRPr="001758F1">
        <w:rPr>
          <w:rFonts w:ascii="Palatino Linotype" w:hAnsi="Palatino Linotype"/>
          <w:b/>
          <w:i/>
          <w:lang w:val="es-419"/>
        </w:rPr>
        <w:t>“UAEM CI CIC 080 2022.pdf”</w:t>
      </w:r>
      <w:r w:rsidRPr="001758F1">
        <w:rPr>
          <w:rFonts w:ascii="Palatino Linotype" w:hAnsi="Palatino Linotype"/>
          <w:b/>
          <w:lang w:val="es-419"/>
        </w:rPr>
        <w:t xml:space="preserve">: </w:t>
      </w:r>
      <w:r w:rsidRPr="001758F1">
        <w:rPr>
          <w:rFonts w:ascii="Palatino Linotype" w:hAnsi="Palatino Linotype"/>
          <w:lang w:val="es-419"/>
        </w:rPr>
        <w:t xml:space="preserve">Archivo que consta de seis fojas útiles, el cual contiene un acuerdo con número UAEM/CI/CIC/0080/2022, </w:t>
      </w:r>
      <w:r w:rsidR="00981B52" w:rsidRPr="001758F1">
        <w:rPr>
          <w:rFonts w:ascii="Palatino Linotype" w:hAnsi="Palatino Linotype"/>
          <w:lang w:val="es-419"/>
        </w:rPr>
        <w:t>por</w:t>
      </w:r>
      <w:r w:rsidRPr="001758F1">
        <w:rPr>
          <w:rFonts w:ascii="Palatino Linotype" w:hAnsi="Palatino Linotype"/>
          <w:lang w:val="es-419"/>
        </w:rPr>
        <w:t xml:space="preserve"> medio del cual el Comité de Transparencia de la Universidad Autónoma del Estado de México, emite la clasificación de la información confidencial</w:t>
      </w:r>
      <w:r w:rsidR="00981B52" w:rsidRPr="001758F1">
        <w:rPr>
          <w:rFonts w:ascii="Palatino Linotype" w:hAnsi="Palatino Linotype"/>
          <w:lang w:val="es-419"/>
        </w:rPr>
        <w:t>, respecto a la solicitud que dio trámite al presente Recurso de Revisión.</w:t>
      </w:r>
    </w:p>
    <w:p w14:paraId="7DF81458" w14:textId="49B656D9" w:rsidR="00981B52" w:rsidRPr="001758F1" w:rsidRDefault="00981B52" w:rsidP="001758F1">
      <w:pPr>
        <w:pStyle w:val="Prrafodelista"/>
        <w:numPr>
          <w:ilvl w:val="0"/>
          <w:numId w:val="38"/>
        </w:numPr>
        <w:tabs>
          <w:tab w:val="center" w:pos="4252"/>
          <w:tab w:val="right" w:pos="8504"/>
        </w:tabs>
        <w:spacing w:before="100" w:beforeAutospacing="1" w:after="100" w:afterAutospacing="1" w:line="360" w:lineRule="auto"/>
        <w:contextualSpacing/>
        <w:jc w:val="both"/>
        <w:rPr>
          <w:rFonts w:ascii="Palatino Linotype" w:hAnsi="Palatino Linotype"/>
          <w:b/>
          <w:lang w:val="es-419"/>
        </w:rPr>
      </w:pPr>
      <w:r w:rsidRPr="001758F1">
        <w:rPr>
          <w:rFonts w:ascii="Palatino Linotype" w:hAnsi="Palatino Linotype"/>
          <w:b/>
          <w:i/>
          <w:lang w:val="es-419"/>
        </w:rPr>
        <w:t>“15877_11152022183934.PDF”</w:t>
      </w:r>
      <w:r w:rsidRPr="001758F1">
        <w:rPr>
          <w:rFonts w:ascii="Palatino Linotype" w:hAnsi="Palatino Linotype"/>
          <w:b/>
          <w:lang w:val="es-419"/>
        </w:rPr>
        <w:t xml:space="preserve">: </w:t>
      </w:r>
      <w:r w:rsidRPr="001758F1">
        <w:rPr>
          <w:rFonts w:ascii="Palatino Linotype" w:hAnsi="Palatino Linotype"/>
          <w:lang w:val="es-419"/>
        </w:rPr>
        <w:t xml:space="preserve">Archivo que contiene dieciséis fojas útiles, </w:t>
      </w:r>
      <w:r w:rsidR="00BA07E4" w:rsidRPr="001758F1">
        <w:rPr>
          <w:rFonts w:ascii="Palatino Linotype" w:hAnsi="Palatino Linotype"/>
          <w:lang w:val="es-419"/>
        </w:rPr>
        <w:t>mismo que del contenido se advierte</w:t>
      </w:r>
      <w:r w:rsidRPr="001758F1">
        <w:rPr>
          <w:rFonts w:ascii="Palatino Linotype" w:hAnsi="Palatino Linotype"/>
          <w:lang w:val="es-419"/>
        </w:rPr>
        <w:t xml:space="preserve"> el Informe Justificado, signado por el Director de Transparencia Universitaria, </w:t>
      </w:r>
      <w:r w:rsidR="00BA07E4" w:rsidRPr="001758F1">
        <w:rPr>
          <w:rFonts w:ascii="Palatino Linotype" w:hAnsi="Palatino Linotype"/>
          <w:lang w:val="es-419"/>
        </w:rPr>
        <w:t xml:space="preserve">el cual, además de otras cosas, remitió las manifestaciones de dos servidores universitarios habilitados, siendo los siguientes: </w:t>
      </w:r>
    </w:p>
    <w:p w14:paraId="0D6DED2B" w14:textId="65777543" w:rsidR="00BA07E4" w:rsidRPr="001758F1" w:rsidRDefault="002F4E07" w:rsidP="001758F1">
      <w:pPr>
        <w:pStyle w:val="Prrafodelista"/>
        <w:tabs>
          <w:tab w:val="center" w:pos="4252"/>
          <w:tab w:val="right" w:pos="8504"/>
        </w:tabs>
        <w:spacing w:before="100" w:beforeAutospacing="1" w:after="100" w:afterAutospacing="1" w:line="360" w:lineRule="auto"/>
        <w:ind w:left="720"/>
        <w:contextualSpacing/>
        <w:jc w:val="both"/>
        <w:rPr>
          <w:rFonts w:ascii="Palatino Linotype" w:hAnsi="Palatino Linotype"/>
          <w:b/>
          <w:lang w:val="es-419"/>
        </w:rPr>
      </w:pPr>
      <w:r w:rsidRPr="001758F1">
        <w:rPr>
          <w:rFonts w:ascii="Palatino Linotype" w:hAnsi="Palatino Linotype"/>
          <w:b/>
          <w:lang w:val="es-419"/>
        </w:rPr>
        <w:t>[…]</w:t>
      </w:r>
    </w:p>
    <w:p w14:paraId="46A52CD9" w14:textId="3651A8B8" w:rsidR="00BA07E4" w:rsidRPr="001758F1" w:rsidRDefault="00BA07E4" w:rsidP="001758F1">
      <w:pPr>
        <w:pStyle w:val="Prrafodelista"/>
        <w:tabs>
          <w:tab w:val="center" w:pos="4252"/>
          <w:tab w:val="right" w:pos="8504"/>
        </w:tabs>
        <w:spacing w:before="100" w:beforeAutospacing="1" w:after="100" w:afterAutospacing="1" w:line="360" w:lineRule="auto"/>
        <w:ind w:left="720"/>
        <w:contextualSpacing/>
        <w:jc w:val="both"/>
        <w:rPr>
          <w:rFonts w:ascii="Palatino Linotype" w:hAnsi="Palatino Linotype"/>
          <w:b/>
          <w:lang w:val="es-419"/>
        </w:rPr>
      </w:pPr>
      <w:r w:rsidRPr="001758F1">
        <w:rPr>
          <w:noProof/>
          <w:lang w:val="es-419" w:eastAsia="es-419"/>
        </w:rPr>
        <w:drawing>
          <wp:inline distT="0" distB="0" distL="0" distR="0" wp14:anchorId="75C27EB8" wp14:editId="41845DEB">
            <wp:extent cx="5172075" cy="4505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2075" cy="4505325"/>
                    </a:xfrm>
                    <a:prstGeom prst="rect">
                      <a:avLst/>
                    </a:prstGeom>
                  </pic:spPr>
                </pic:pic>
              </a:graphicData>
            </a:graphic>
          </wp:inline>
        </w:drawing>
      </w:r>
    </w:p>
    <w:p w14:paraId="1288511B" w14:textId="4B40BBB5" w:rsidR="00164689" w:rsidRPr="001758F1" w:rsidRDefault="00BA07E4" w:rsidP="001758F1">
      <w:pPr>
        <w:pStyle w:val="Prrafodelista"/>
        <w:tabs>
          <w:tab w:val="center" w:pos="4252"/>
          <w:tab w:val="right" w:pos="8504"/>
        </w:tabs>
        <w:spacing w:before="100" w:beforeAutospacing="1" w:after="100" w:afterAutospacing="1" w:line="360" w:lineRule="auto"/>
        <w:ind w:left="0"/>
        <w:contextualSpacing/>
        <w:jc w:val="both"/>
        <w:rPr>
          <w:rFonts w:ascii="Palatino Linotype" w:hAnsi="Palatino Linotype"/>
          <w:b/>
          <w:lang w:val="es-419"/>
        </w:rPr>
      </w:pPr>
      <w:r w:rsidRPr="001758F1">
        <w:rPr>
          <w:noProof/>
          <w:lang w:eastAsia="es-MX"/>
        </w:rPr>
        <w:t xml:space="preserve">                                  </w:t>
      </w:r>
      <w:r w:rsidRPr="001758F1">
        <w:rPr>
          <w:noProof/>
          <w:lang w:val="es-419" w:eastAsia="es-419"/>
        </w:rPr>
        <w:drawing>
          <wp:inline distT="0" distB="0" distL="0" distR="0" wp14:anchorId="23EFDA70" wp14:editId="439BCE28">
            <wp:extent cx="3733800" cy="523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800" cy="523875"/>
                    </a:xfrm>
                    <a:prstGeom prst="rect">
                      <a:avLst/>
                    </a:prstGeom>
                  </pic:spPr>
                </pic:pic>
              </a:graphicData>
            </a:graphic>
          </wp:inline>
        </w:drawing>
      </w:r>
    </w:p>
    <w:p w14:paraId="129C243C" w14:textId="77777777" w:rsidR="00164689" w:rsidRPr="001758F1" w:rsidRDefault="00164689" w:rsidP="001758F1">
      <w:pPr>
        <w:pStyle w:val="Prrafodelista"/>
        <w:tabs>
          <w:tab w:val="center" w:pos="4252"/>
          <w:tab w:val="right" w:pos="8504"/>
        </w:tabs>
        <w:spacing w:before="100" w:beforeAutospacing="1" w:after="100" w:afterAutospacing="1" w:line="360" w:lineRule="auto"/>
        <w:ind w:left="0"/>
        <w:contextualSpacing/>
        <w:jc w:val="both"/>
        <w:rPr>
          <w:rFonts w:ascii="Palatino Linotype" w:hAnsi="Palatino Linotype"/>
          <w:b/>
          <w:lang w:val="es-419"/>
        </w:rPr>
      </w:pPr>
    </w:p>
    <w:p w14:paraId="0B26BC19" w14:textId="2895AB89" w:rsidR="00164689" w:rsidRPr="001758F1" w:rsidRDefault="002F4E07" w:rsidP="001758F1">
      <w:pPr>
        <w:pStyle w:val="Prrafodelista"/>
        <w:tabs>
          <w:tab w:val="center" w:pos="4252"/>
          <w:tab w:val="right" w:pos="8504"/>
        </w:tabs>
        <w:spacing w:before="100" w:beforeAutospacing="1" w:after="100" w:afterAutospacing="1" w:line="360" w:lineRule="auto"/>
        <w:ind w:left="0"/>
        <w:contextualSpacing/>
        <w:jc w:val="center"/>
        <w:rPr>
          <w:rFonts w:ascii="Palatino Linotype" w:hAnsi="Palatino Linotype"/>
          <w:b/>
          <w:lang w:val="es-419"/>
        </w:rPr>
      </w:pPr>
      <w:r w:rsidRPr="001758F1">
        <w:rPr>
          <w:noProof/>
          <w:lang w:val="es-419" w:eastAsia="es-419"/>
        </w:rPr>
        <w:drawing>
          <wp:inline distT="0" distB="0" distL="0" distR="0" wp14:anchorId="10E26F3A" wp14:editId="59D1D059">
            <wp:extent cx="5162550" cy="1943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2550" cy="1943100"/>
                    </a:xfrm>
                    <a:prstGeom prst="rect">
                      <a:avLst/>
                    </a:prstGeom>
                  </pic:spPr>
                </pic:pic>
              </a:graphicData>
            </a:graphic>
          </wp:inline>
        </w:drawing>
      </w:r>
    </w:p>
    <w:p w14:paraId="680ABFF1" w14:textId="77777777" w:rsidR="00164689" w:rsidRPr="001758F1" w:rsidRDefault="00164689" w:rsidP="001758F1">
      <w:pPr>
        <w:pStyle w:val="Prrafodelista"/>
        <w:tabs>
          <w:tab w:val="center" w:pos="4252"/>
          <w:tab w:val="right" w:pos="8504"/>
        </w:tabs>
        <w:spacing w:before="100" w:beforeAutospacing="1" w:after="100" w:afterAutospacing="1" w:line="360" w:lineRule="auto"/>
        <w:ind w:left="0"/>
        <w:contextualSpacing/>
        <w:jc w:val="both"/>
        <w:rPr>
          <w:rFonts w:ascii="Palatino Linotype" w:hAnsi="Palatino Linotype"/>
          <w:b/>
          <w:lang w:val="es-419"/>
        </w:rPr>
      </w:pPr>
    </w:p>
    <w:p w14:paraId="7ADD7357" w14:textId="4E112082" w:rsidR="003B4377" w:rsidRPr="001758F1" w:rsidRDefault="003B4377" w:rsidP="001758F1">
      <w:pPr>
        <w:pStyle w:val="Prrafodelista"/>
        <w:tabs>
          <w:tab w:val="center" w:pos="4252"/>
          <w:tab w:val="right" w:pos="8504"/>
        </w:tabs>
        <w:spacing w:before="100" w:beforeAutospacing="1" w:after="100" w:afterAutospacing="1" w:line="360" w:lineRule="auto"/>
        <w:ind w:left="0"/>
        <w:contextualSpacing/>
        <w:jc w:val="both"/>
        <w:rPr>
          <w:rFonts w:ascii="Palatino Linotype" w:hAnsi="Palatino Linotype"/>
          <w:b/>
          <w:lang w:val="es-419"/>
        </w:rPr>
      </w:pPr>
      <w:r w:rsidRPr="001758F1">
        <w:rPr>
          <w:rFonts w:ascii="Palatino Linotype" w:hAnsi="Palatino Linotype"/>
          <w:b/>
          <w:lang w:val="es-419"/>
        </w:rPr>
        <w:t>c) De la ampliación para resolver el Recurso de Revisión:</w:t>
      </w:r>
    </w:p>
    <w:p w14:paraId="1C9EBDA1" w14:textId="3EDAF335" w:rsidR="003B4377" w:rsidRPr="001758F1" w:rsidRDefault="003B4377" w:rsidP="001758F1">
      <w:pPr>
        <w:pStyle w:val="Prrafodelista"/>
        <w:spacing w:line="360" w:lineRule="auto"/>
        <w:ind w:left="0"/>
        <w:jc w:val="both"/>
        <w:rPr>
          <w:rFonts w:ascii="Palatino Linotype" w:hAnsi="Palatino Linotype" w:cs="Arial"/>
          <w:lang w:eastAsia="es-MX"/>
        </w:rPr>
      </w:pPr>
      <w:r w:rsidRPr="001758F1">
        <w:rPr>
          <w:rFonts w:ascii="Palatino Linotype" w:hAnsi="Palatino Linotype" w:cs="Arial"/>
          <w:lang w:eastAsia="es-MX"/>
        </w:rPr>
        <w:t xml:space="preserve">El </w:t>
      </w:r>
      <w:r w:rsidR="002F4E07" w:rsidRPr="001758F1">
        <w:rPr>
          <w:rFonts w:ascii="Palatino Linotype" w:hAnsi="Palatino Linotype" w:cs="Arial"/>
          <w:b/>
          <w:lang w:eastAsia="es-MX"/>
        </w:rPr>
        <w:t>quince</w:t>
      </w:r>
      <w:r w:rsidRPr="001758F1">
        <w:rPr>
          <w:rFonts w:ascii="Palatino Linotype" w:hAnsi="Palatino Linotype" w:cs="Arial"/>
          <w:b/>
          <w:lang w:eastAsia="es-MX"/>
        </w:rPr>
        <w:t xml:space="preserve"> de </w:t>
      </w:r>
      <w:r w:rsidR="002F4E07" w:rsidRPr="001758F1">
        <w:rPr>
          <w:rFonts w:ascii="Palatino Linotype" w:hAnsi="Palatino Linotype" w:cs="Arial"/>
          <w:b/>
          <w:lang w:eastAsia="es-MX"/>
        </w:rPr>
        <w:t xml:space="preserve">diciembre </w:t>
      </w:r>
      <w:r w:rsidRPr="001758F1">
        <w:rPr>
          <w:rFonts w:ascii="Palatino Linotype" w:hAnsi="Palatino Linotype" w:cs="Arial"/>
          <w:b/>
          <w:lang w:eastAsia="es-MX"/>
        </w:rPr>
        <w:t>de dos mil veintidós</w:t>
      </w:r>
      <w:r w:rsidRPr="001758F1">
        <w:rPr>
          <w:rFonts w:ascii="Palatino Linotype" w:hAnsi="Palatino Linotype" w:cs="Arial"/>
          <w:lang w:eastAsia="es-MX"/>
        </w:rPr>
        <w:t xml:space="preserve">, se acordó ampliar el plazo para resolver </w:t>
      </w:r>
      <w:r w:rsidRPr="001758F1">
        <w:rPr>
          <w:rFonts w:ascii="Palatino Linotype" w:hAnsi="Palatino Linotype" w:cs="Arial"/>
          <w:lang w:val="es-419" w:eastAsia="es-MX"/>
        </w:rPr>
        <w:t>el</w:t>
      </w:r>
      <w:r w:rsidRPr="001758F1">
        <w:rPr>
          <w:rFonts w:ascii="Palatino Linotype" w:hAnsi="Palatino Linotype" w:cs="Arial"/>
          <w:lang w:eastAsia="es-MX"/>
        </w:rPr>
        <w:t xml:space="preserve"> Recurso de Revisión </w:t>
      </w:r>
      <w:r w:rsidRPr="001758F1">
        <w:rPr>
          <w:rFonts w:ascii="Palatino Linotype" w:hAnsi="Palatino Linotype" w:cs="Arial"/>
          <w:lang w:val="es-419" w:eastAsia="es-MX"/>
        </w:rPr>
        <w:t>en estudio</w:t>
      </w:r>
      <w:r w:rsidRPr="001758F1">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1758F1" w:rsidRDefault="003B4377" w:rsidP="001758F1">
      <w:pPr>
        <w:spacing w:before="100" w:beforeAutospacing="1" w:after="100" w:afterAutospacing="1" w:line="360" w:lineRule="auto"/>
        <w:jc w:val="both"/>
        <w:rPr>
          <w:rFonts w:ascii="Palatino Linotype" w:eastAsia="Calibri" w:hAnsi="Palatino Linotype"/>
          <w:lang w:eastAsia="en-US"/>
        </w:rPr>
      </w:pPr>
      <w:r w:rsidRPr="001758F1">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1758F1" w:rsidRDefault="003B4377" w:rsidP="001758F1">
      <w:pPr>
        <w:spacing w:line="360" w:lineRule="auto"/>
        <w:jc w:val="both"/>
        <w:rPr>
          <w:rFonts w:ascii="Palatino Linotype" w:eastAsia="Calibri" w:hAnsi="Palatino Linotype"/>
          <w:lang w:eastAsia="en-US"/>
        </w:rPr>
      </w:pPr>
    </w:p>
    <w:p w14:paraId="2FD5026F"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1758F1" w:rsidRDefault="003B4377" w:rsidP="001758F1">
      <w:pPr>
        <w:spacing w:line="360" w:lineRule="auto"/>
        <w:jc w:val="both"/>
        <w:rPr>
          <w:rFonts w:ascii="Palatino Linotype" w:eastAsia="Calibri" w:hAnsi="Palatino Linotype"/>
          <w:lang w:eastAsia="en-US"/>
        </w:rPr>
      </w:pPr>
    </w:p>
    <w:p w14:paraId="242EB7D4"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1758F1" w:rsidRDefault="003B4377" w:rsidP="001758F1">
      <w:pPr>
        <w:spacing w:line="360" w:lineRule="auto"/>
        <w:jc w:val="both"/>
        <w:rPr>
          <w:rFonts w:ascii="Palatino Linotype" w:eastAsia="Calibri" w:hAnsi="Palatino Linotype"/>
          <w:lang w:eastAsia="en-US"/>
        </w:rPr>
      </w:pPr>
    </w:p>
    <w:p w14:paraId="053B9F4A"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5B5A9DD7" w14:textId="77777777" w:rsidR="003B4377" w:rsidRPr="001758F1" w:rsidRDefault="003B4377" w:rsidP="001758F1">
      <w:pPr>
        <w:spacing w:line="360" w:lineRule="auto"/>
        <w:jc w:val="both"/>
        <w:rPr>
          <w:rFonts w:ascii="Palatino Linotype" w:eastAsia="Calibri" w:hAnsi="Palatino Linotype"/>
          <w:lang w:eastAsia="en-US"/>
        </w:rPr>
      </w:pPr>
    </w:p>
    <w:p w14:paraId="3E6637A4"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b) Actividad Procesal del interesado: Acciones u omisiones del interesado.</w:t>
      </w:r>
    </w:p>
    <w:p w14:paraId="05CACB02"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1758F1" w:rsidRDefault="003B4377" w:rsidP="001758F1">
      <w:pPr>
        <w:spacing w:line="360" w:lineRule="auto"/>
        <w:jc w:val="both"/>
        <w:rPr>
          <w:rFonts w:ascii="Palatino Linotype" w:eastAsia="Calibri" w:hAnsi="Palatino Linotype"/>
          <w:lang w:eastAsia="en-US"/>
        </w:rPr>
      </w:pPr>
    </w:p>
    <w:p w14:paraId="3126B836"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1758F1" w:rsidRDefault="003B4377" w:rsidP="001758F1">
      <w:pPr>
        <w:spacing w:line="360" w:lineRule="auto"/>
        <w:jc w:val="both"/>
        <w:rPr>
          <w:rFonts w:ascii="Palatino Linotype" w:eastAsia="Calibri" w:hAnsi="Palatino Linotype"/>
          <w:lang w:eastAsia="en-US"/>
        </w:rPr>
      </w:pPr>
    </w:p>
    <w:p w14:paraId="0214C6CF" w14:textId="1AEE120E"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A375510" w14:textId="77777777" w:rsidR="00B22685" w:rsidRPr="001758F1" w:rsidRDefault="00B22685" w:rsidP="001758F1">
      <w:pPr>
        <w:spacing w:line="360" w:lineRule="auto"/>
        <w:jc w:val="both"/>
        <w:rPr>
          <w:rFonts w:ascii="Palatino Linotype" w:eastAsia="Calibri" w:hAnsi="Palatino Linotype"/>
          <w:lang w:eastAsia="en-US"/>
        </w:rPr>
      </w:pPr>
    </w:p>
    <w:p w14:paraId="2BB616ED"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1758F1" w:rsidRDefault="003B4377" w:rsidP="001758F1">
      <w:pPr>
        <w:spacing w:line="360" w:lineRule="auto"/>
        <w:jc w:val="both"/>
        <w:rPr>
          <w:rFonts w:ascii="Palatino Linotype" w:eastAsia="Calibri" w:hAnsi="Palatino Linotype"/>
          <w:lang w:eastAsia="en-US"/>
        </w:rPr>
      </w:pPr>
    </w:p>
    <w:p w14:paraId="51C06F23"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1758F1" w:rsidRDefault="003B4377" w:rsidP="001758F1">
      <w:pPr>
        <w:spacing w:line="360" w:lineRule="auto"/>
        <w:jc w:val="both"/>
        <w:rPr>
          <w:rFonts w:ascii="Palatino Linotype" w:eastAsia="Calibri" w:hAnsi="Palatino Linotype"/>
          <w:lang w:eastAsia="en-US"/>
        </w:rPr>
      </w:pPr>
    </w:p>
    <w:p w14:paraId="352C22CA" w14:textId="77777777" w:rsidR="003B4377" w:rsidRPr="001758F1" w:rsidRDefault="003B4377" w:rsidP="001758F1">
      <w:pPr>
        <w:spacing w:line="360" w:lineRule="auto"/>
        <w:ind w:left="851" w:right="899"/>
        <w:jc w:val="both"/>
        <w:rPr>
          <w:rFonts w:ascii="Palatino Linotype" w:eastAsia="Calibri" w:hAnsi="Palatino Linotype"/>
          <w:lang w:eastAsia="en-US"/>
        </w:rPr>
      </w:pPr>
      <w:r w:rsidRPr="001758F1">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1758F1" w:rsidRDefault="003B4377" w:rsidP="001758F1">
      <w:pPr>
        <w:spacing w:line="360" w:lineRule="auto"/>
        <w:ind w:left="851" w:right="899"/>
        <w:jc w:val="both"/>
        <w:rPr>
          <w:rFonts w:ascii="Palatino Linotype" w:eastAsia="Calibri" w:hAnsi="Palatino Linotype"/>
          <w:lang w:eastAsia="en-US"/>
        </w:rPr>
      </w:pPr>
    </w:p>
    <w:p w14:paraId="14004709" w14:textId="77777777" w:rsidR="003B4377" w:rsidRPr="001758F1" w:rsidRDefault="003B4377" w:rsidP="001758F1">
      <w:pPr>
        <w:spacing w:line="360" w:lineRule="auto"/>
        <w:ind w:left="851" w:right="899"/>
        <w:jc w:val="both"/>
        <w:rPr>
          <w:rFonts w:ascii="Palatino Linotype" w:eastAsia="Calibri" w:hAnsi="Palatino Linotype"/>
          <w:lang w:eastAsia="en-US"/>
        </w:rPr>
      </w:pPr>
      <w:r w:rsidRPr="001758F1">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1758F1" w:rsidRDefault="003B4377" w:rsidP="001758F1">
      <w:pPr>
        <w:spacing w:line="360" w:lineRule="auto"/>
        <w:jc w:val="both"/>
        <w:rPr>
          <w:rFonts w:ascii="Palatino Linotype" w:eastAsia="Calibri" w:hAnsi="Palatino Linotype"/>
          <w:lang w:eastAsia="en-US"/>
        </w:rPr>
      </w:pPr>
    </w:p>
    <w:p w14:paraId="68F8F1AD" w14:textId="77777777" w:rsidR="003B4377" w:rsidRPr="001758F1" w:rsidRDefault="003B4377" w:rsidP="001758F1">
      <w:pPr>
        <w:spacing w:line="360" w:lineRule="auto"/>
        <w:jc w:val="both"/>
        <w:rPr>
          <w:rFonts w:ascii="Palatino Linotype" w:eastAsia="Calibri" w:hAnsi="Palatino Linotype"/>
          <w:lang w:eastAsia="en-US"/>
        </w:rPr>
      </w:pPr>
      <w:r w:rsidRPr="001758F1">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6DA10315" w14:textId="77777777" w:rsidR="00FA5B44" w:rsidRPr="001758F1" w:rsidRDefault="00FA5B44" w:rsidP="001758F1">
      <w:pPr>
        <w:spacing w:line="360" w:lineRule="auto"/>
        <w:jc w:val="both"/>
        <w:rPr>
          <w:rFonts w:ascii="Palatino Linotype" w:eastAsia="Calibri" w:hAnsi="Palatino Linotype"/>
          <w:lang w:eastAsia="en-US"/>
        </w:rPr>
      </w:pPr>
    </w:p>
    <w:p w14:paraId="550023F4" w14:textId="77777777" w:rsidR="00FA5B44" w:rsidRPr="001758F1" w:rsidRDefault="00FA5B44" w:rsidP="001758F1">
      <w:pPr>
        <w:spacing w:line="360" w:lineRule="auto"/>
        <w:jc w:val="both"/>
        <w:rPr>
          <w:rFonts w:ascii="Palatino Linotype" w:eastAsia="Calibri" w:hAnsi="Palatino Linotype"/>
          <w:lang w:eastAsia="en-US"/>
        </w:rPr>
      </w:pPr>
    </w:p>
    <w:p w14:paraId="1B17C498" w14:textId="489161C7" w:rsidR="00CF400A" w:rsidRPr="001758F1" w:rsidRDefault="00CF400A" w:rsidP="001758F1">
      <w:pPr>
        <w:spacing w:line="360" w:lineRule="auto"/>
        <w:jc w:val="both"/>
        <w:rPr>
          <w:rFonts w:ascii="Palatino Linotype" w:eastAsia="Arial Unicode MS" w:hAnsi="Palatino Linotype" w:cs="Arial"/>
        </w:rPr>
      </w:pPr>
    </w:p>
    <w:p w14:paraId="49E94EF4" w14:textId="18D6ABA1" w:rsidR="00F74A05" w:rsidRPr="001758F1" w:rsidRDefault="001758F1" w:rsidP="001758F1">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1758F1">
        <w:rPr>
          <w:rFonts w:ascii="Palatino Linotype" w:hAnsi="Palatino Linotype" w:cs="Arial"/>
          <w:b/>
          <w:bCs/>
        </w:rPr>
        <w:t>) Cierre de Instrucción</w:t>
      </w:r>
      <w:r w:rsidR="00D8393F" w:rsidRPr="001758F1">
        <w:rPr>
          <w:rFonts w:ascii="Palatino Linotype" w:hAnsi="Palatino Linotype" w:cs="Arial"/>
          <w:b/>
          <w:bCs/>
        </w:rPr>
        <w:t>.</w:t>
      </w:r>
    </w:p>
    <w:p w14:paraId="410ED933" w14:textId="01C69CA7" w:rsidR="00832240" w:rsidRPr="001758F1" w:rsidRDefault="009E2E2C" w:rsidP="001758F1">
      <w:pPr>
        <w:spacing w:line="360" w:lineRule="auto"/>
        <w:jc w:val="both"/>
        <w:rPr>
          <w:rFonts w:ascii="Palatino Linotype" w:hAnsi="Palatino Linotype" w:cs="Arial"/>
        </w:rPr>
      </w:pPr>
      <w:r w:rsidRPr="001758F1">
        <w:rPr>
          <w:rFonts w:ascii="Palatino Linotype" w:hAnsi="Palatino Linotype"/>
        </w:rPr>
        <w:t>Una vez analizado el estado procesal que guarda el expediente, el</w:t>
      </w:r>
      <w:r w:rsidR="000171D8" w:rsidRPr="001758F1">
        <w:rPr>
          <w:rFonts w:ascii="Palatino Linotype" w:hAnsi="Palatino Linotype"/>
        </w:rPr>
        <w:t xml:space="preserve"> </w:t>
      </w:r>
      <w:r w:rsidR="00B05445" w:rsidRPr="001758F1">
        <w:rPr>
          <w:rFonts w:ascii="Palatino Linotype" w:hAnsi="Palatino Linotype"/>
          <w:b/>
          <w:bCs/>
        </w:rPr>
        <w:t>trece</w:t>
      </w:r>
      <w:r w:rsidR="009C2931" w:rsidRPr="001758F1">
        <w:rPr>
          <w:rFonts w:ascii="Palatino Linotype" w:hAnsi="Palatino Linotype"/>
          <w:b/>
          <w:bCs/>
        </w:rPr>
        <w:t xml:space="preserve"> de </w:t>
      </w:r>
      <w:r w:rsidR="00B05445" w:rsidRPr="001758F1">
        <w:rPr>
          <w:rFonts w:ascii="Palatino Linotype" w:hAnsi="Palatino Linotype"/>
          <w:b/>
          <w:bCs/>
        </w:rPr>
        <w:t>junio</w:t>
      </w:r>
      <w:r w:rsidR="008D0A57" w:rsidRPr="001758F1">
        <w:rPr>
          <w:rFonts w:ascii="Palatino Linotype" w:hAnsi="Palatino Linotype"/>
          <w:b/>
          <w:bCs/>
        </w:rPr>
        <w:t xml:space="preserve"> </w:t>
      </w:r>
      <w:r w:rsidR="00F2488E" w:rsidRPr="001758F1">
        <w:rPr>
          <w:rFonts w:ascii="Palatino Linotype" w:hAnsi="Palatino Linotype"/>
          <w:b/>
          <w:bCs/>
        </w:rPr>
        <w:t>d</w:t>
      </w:r>
      <w:r w:rsidR="00CE22BE" w:rsidRPr="001758F1">
        <w:rPr>
          <w:rFonts w:ascii="Palatino Linotype" w:hAnsi="Palatino Linotype"/>
          <w:b/>
          <w:bCs/>
        </w:rPr>
        <w:t xml:space="preserve">e dos mil </w:t>
      </w:r>
      <w:r w:rsidR="00F2488E" w:rsidRPr="001758F1">
        <w:rPr>
          <w:rFonts w:ascii="Palatino Linotype" w:hAnsi="Palatino Linotype"/>
          <w:b/>
          <w:bCs/>
        </w:rPr>
        <w:t>veintitrés</w:t>
      </w:r>
      <w:r w:rsidR="000171D8" w:rsidRPr="001758F1">
        <w:rPr>
          <w:rFonts w:ascii="Palatino Linotype" w:hAnsi="Palatino Linotype"/>
        </w:rPr>
        <w:t xml:space="preserve">, </w:t>
      </w:r>
      <w:r w:rsidR="00CE22BE" w:rsidRPr="001758F1">
        <w:rPr>
          <w:rFonts w:ascii="Palatino Linotype" w:hAnsi="Palatino Linotype"/>
        </w:rPr>
        <w:t>la</w:t>
      </w:r>
      <w:r w:rsidR="00F74502" w:rsidRPr="001758F1">
        <w:rPr>
          <w:rFonts w:ascii="Palatino Linotype" w:hAnsi="Palatino Linotype"/>
        </w:rPr>
        <w:t xml:space="preserve"> </w:t>
      </w:r>
      <w:r w:rsidR="00C77536" w:rsidRPr="001758F1">
        <w:rPr>
          <w:rFonts w:ascii="Palatino Linotype" w:hAnsi="Palatino Linotype"/>
          <w:b/>
        </w:rPr>
        <w:t>Comisionada Sharon Cristina Morales Martínez</w:t>
      </w:r>
      <w:r w:rsidR="00C77536" w:rsidRPr="001758F1">
        <w:rPr>
          <w:rFonts w:ascii="Palatino Linotype" w:hAnsi="Palatino Linotype"/>
          <w:lang w:val="es-419"/>
        </w:rPr>
        <w:t xml:space="preserve"> </w:t>
      </w:r>
      <w:r w:rsidRPr="001758F1">
        <w:rPr>
          <w:rFonts w:ascii="Palatino Linotype" w:hAnsi="Palatino Linotype"/>
        </w:rPr>
        <w:t>acordó el cierre de instrucción;</w:t>
      </w:r>
      <w:r w:rsidR="00C2778A" w:rsidRPr="001758F1">
        <w:rPr>
          <w:rFonts w:ascii="Palatino Linotype" w:hAnsi="Palatino Linotype" w:cs="Arial"/>
        </w:rPr>
        <w:t xml:space="preserve"> así como</w:t>
      </w:r>
      <w:r w:rsidRPr="001758F1">
        <w:rPr>
          <w:rFonts w:ascii="Palatino Linotype" w:hAnsi="Palatino Linotype" w:cs="Arial"/>
        </w:rPr>
        <w:t>,</w:t>
      </w:r>
      <w:r w:rsidR="00C2778A" w:rsidRPr="001758F1">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1758F1">
        <w:rPr>
          <w:rFonts w:ascii="Palatino Linotype" w:hAnsi="Palatino Linotype" w:cs="Arial"/>
        </w:rPr>
        <w:t>Información Pública</w:t>
      </w:r>
      <w:r w:rsidR="00C2778A" w:rsidRPr="001758F1">
        <w:rPr>
          <w:rFonts w:ascii="Palatino Linotype" w:hAnsi="Palatino Linotype" w:cs="Arial"/>
        </w:rPr>
        <w:t xml:space="preserve"> del Estado de México y Municipios</w:t>
      </w:r>
      <w:r w:rsidR="0028330F" w:rsidRPr="001758F1">
        <w:rPr>
          <w:rFonts w:ascii="Palatino Linotype" w:hAnsi="Palatino Linotype" w:cs="Arial"/>
        </w:rPr>
        <w:t>.</w:t>
      </w:r>
    </w:p>
    <w:p w14:paraId="5BBF1531" w14:textId="77777777" w:rsidR="0057572B" w:rsidRPr="001758F1" w:rsidRDefault="0057572B" w:rsidP="001758F1">
      <w:pPr>
        <w:spacing w:line="360" w:lineRule="auto"/>
        <w:jc w:val="both"/>
        <w:rPr>
          <w:rFonts w:ascii="Palatino Linotype" w:hAnsi="Palatino Linotype" w:cs="Arial"/>
        </w:rPr>
      </w:pPr>
    </w:p>
    <w:p w14:paraId="3AB9D768" w14:textId="7EB528FC" w:rsidR="000171D8" w:rsidRPr="001758F1" w:rsidRDefault="000171D8" w:rsidP="001758F1">
      <w:pPr>
        <w:jc w:val="center"/>
        <w:rPr>
          <w:rFonts w:ascii="Palatino Linotype" w:hAnsi="Palatino Linotype" w:cs="Arial"/>
          <w:b/>
          <w:bCs/>
          <w:spacing w:val="60"/>
          <w:sz w:val="28"/>
        </w:rPr>
      </w:pPr>
      <w:r w:rsidRPr="001758F1">
        <w:rPr>
          <w:rFonts w:ascii="Palatino Linotype" w:hAnsi="Palatino Linotype" w:cs="Arial"/>
          <w:b/>
          <w:bCs/>
          <w:spacing w:val="60"/>
          <w:sz w:val="28"/>
        </w:rPr>
        <w:t>CONSIDERANDO</w:t>
      </w:r>
      <w:r w:rsidR="00DC75AB" w:rsidRPr="001758F1">
        <w:rPr>
          <w:rFonts w:ascii="Palatino Linotype" w:hAnsi="Palatino Linotype" w:cs="Arial"/>
          <w:b/>
          <w:bCs/>
          <w:spacing w:val="60"/>
          <w:sz w:val="28"/>
        </w:rPr>
        <w:t>S</w:t>
      </w:r>
    </w:p>
    <w:p w14:paraId="06897FD6" w14:textId="77777777" w:rsidR="000171D8" w:rsidRPr="001758F1" w:rsidRDefault="000171D8" w:rsidP="001758F1">
      <w:pPr>
        <w:jc w:val="center"/>
        <w:rPr>
          <w:rFonts w:ascii="Palatino Linotype" w:hAnsi="Palatino Linotype"/>
          <w:b/>
          <w:sz w:val="28"/>
          <w:szCs w:val="28"/>
        </w:rPr>
      </w:pPr>
    </w:p>
    <w:p w14:paraId="7F105395" w14:textId="2EDBBF94" w:rsidR="00964F6B" w:rsidRPr="001758F1" w:rsidRDefault="000171D8" w:rsidP="001758F1">
      <w:pPr>
        <w:spacing w:line="360" w:lineRule="auto"/>
        <w:ind w:right="50"/>
        <w:jc w:val="both"/>
        <w:rPr>
          <w:rFonts w:ascii="Palatino Linotype" w:hAnsi="Palatino Linotype"/>
          <w:b/>
          <w:sz w:val="26"/>
          <w:szCs w:val="26"/>
        </w:rPr>
      </w:pPr>
      <w:r w:rsidRPr="001758F1">
        <w:rPr>
          <w:rFonts w:ascii="Palatino Linotype" w:hAnsi="Palatino Linotype"/>
          <w:b/>
          <w:sz w:val="26"/>
          <w:szCs w:val="26"/>
        </w:rPr>
        <w:t>PRIMERO.</w:t>
      </w:r>
      <w:r w:rsidRPr="001758F1">
        <w:rPr>
          <w:rFonts w:ascii="Palatino Linotype" w:hAnsi="Palatino Linotype"/>
          <w:sz w:val="26"/>
          <w:szCs w:val="26"/>
        </w:rPr>
        <w:t xml:space="preserve"> </w:t>
      </w:r>
      <w:r w:rsidRPr="001758F1">
        <w:rPr>
          <w:rFonts w:ascii="Palatino Linotype" w:hAnsi="Palatino Linotype"/>
          <w:b/>
          <w:sz w:val="26"/>
          <w:szCs w:val="26"/>
        </w:rPr>
        <w:t>Competencia</w:t>
      </w:r>
      <w:r w:rsidRPr="001758F1">
        <w:rPr>
          <w:rFonts w:ascii="Palatino Linotype" w:hAnsi="Palatino Linotype"/>
          <w:sz w:val="26"/>
          <w:szCs w:val="26"/>
        </w:rPr>
        <w:t>.</w:t>
      </w:r>
    </w:p>
    <w:p w14:paraId="07007E92" w14:textId="75923A55" w:rsidR="008B239D" w:rsidRPr="001758F1" w:rsidRDefault="008B239D" w:rsidP="001758F1">
      <w:pPr>
        <w:spacing w:line="360" w:lineRule="auto"/>
        <w:ind w:right="50"/>
        <w:jc w:val="both"/>
        <w:rPr>
          <w:rFonts w:ascii="Palatino Linotype" w:hAnsi="Palatino Linotype" w:cs="Arial"/>
        </w:rPr>
      </w:pPr>
      <w:r w:rsidRPr="001758F1">
        <w:rPr>
          <w:rFonts w:ascii="Palatino Linotype" w:hAnsi="Palatino Linotype"/>
        </w:rPr>
        <w:t xml:space="preserve">Este Instituto de Transparencia, Acceso a la </w:t>
      </w:r>
      <w:r w:rsidR="00D86297" w:rsidRPr="001758F1">
        <w:rPr>
          <w:rFonts w:ascii="Palatino Linotype" w:hAnsi="Palatino Linotype"/>
        </w:rPr>
        <w:t>Información Pública</w:t>
      </w:r>
      <w:r w:rsidRPr="001758F1">
        <w:rPr>
          <w:rFonts w:ascii="Palatino Linotype" w:hAnsi="Palatino Linotype"/>
        </w:rPr>
        <w:t xml:space="preserve"> y Protección de Datos Personales del Estado de México y Municipios, es competente para </w:t>
      </w:r>
      <w:r w:rsidR="00CB5585" w:rsidRPr="001758F1">
        <w:rPr>
          <w:rFonts w:ascii="Palatino Linotype" w:hAnsi="Palatino Linotype"/>
        </w:rPr>
        <w:t xml:space="preserve">conocer y resolver el presente </w:t>
      </w:r>
      <w:r w:rsidR="00D86297" w:rsidRPr="001758F1">
        <w:rPr>
          <w:rFonts w:ascii="Palatino Linotype" w:hAnsi="Palatino Linotype"/>
        </w:rPr>
        <w:t>Recurso Revisión</w:t>
      </w:r>
      <w:r w:rsidRPr="001758F1">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1758F1">
        <w:rPr>
          <w:rFonts w:ascii="Palatino Linotype" w:hAnsi="Palatino Linotype"/>
        </w:rPr>
        <w:t xml:space="preserve"> ordinal</w:t>
      </w:r>
      <w:r w:rsidRPr="001758F1">
        <w:rPr>
          <w:rFonts w:ascii="Palatino Linotype" w:hAnsi="Palatino Linotype"/>
        </w:rPr>
        <w:t xml:space="preserve"> 2</w:t>
      </w:r>
      <w:r w:rsidR="00727578" w:rsidRPr="001758F1">
        <w:rPr>
          <w:rFonts w:ascii="Palatino Linotype" w:hAnsi="Palatino Linotype"/>
        </w:rPr>
        <w:t>,</w:t>
      </w:r>
      <w:r w:rsidRPr="001758F1">
        <w:rPr>
          <w:rFonts w:ascii="Palatino Linotype" w:hAnsi="Palatino Linotype"/>
        </w:rPr>
        <w:t xml:space="preserve"> fracción II, 13, 29, 36, fracciones I y II, 176, 178, 179, 181 párrafo tercero y 185 de la Ley de Transparencia y Acceso a la </w:t>
      </w:r>
      <w:r w:rsidR="00D86297" w:rsidRPr="001758F1">
        <w:rPr>
          <w:rFonts w:ascii="Palatino Linotype" w:hAnsi="Palatino Linotype"/>
        </w:rPr>
        <w:t>Información Pública</w:t>
      </w:r>
      <w:r w:rsidRPr="001758F1">
        <w:rPr>
          <w:rFonts w:ascii="Palatino Linotype" w:hAnsi="Palatino Linotype"/>
        </w:rPr>
        <w:t xml:space="preserve"> del Estado de México y Municipios</w:t>
      </w:r>
      <w:r w:rsidR="00FA5B44" w:rsidRPr="001758F1">
        <w:rPr>
          <w:rFonts w:ascii="Palatino Linotype" w:hAnsi="Palatino Linotype" w:cs="Arial"/>
        </w:rPr>
        <w:t>; y 9, fracciones I y XXIII</w:t>
      </w:r>
      <w:r w:rsidRPr="001758F1">
        <w:rPr>
          <w:rFonts w:ascii="Palatino Linotype" w:hAnsi="Palatino Linotype" w:cs="Arial"/>
        </w:rPr>
        <w:t xml:space="preserve"> y 11 del Reglamento Interior del Instituto de Transparencia, Acceso a la </w:t>
      </w:r>
      <w:r w:rsidR="00D86297" w:rsidRPr="001758F1">
        <w:rPr>
          <w:rFonts w:ascii="Palatino Linotype" w:hAnsi="Palatino Linotype" w:cs="Arial"/>
        </w:rPr>
        <w:t>Información Pública</w:t>
      </w:r>
      <w:r w:rsidRPr="001758F1">
        <w:rPr>
          <w:rFonts w:ascii="Palatino Linotype" w:hAnsi="Palatino Linotype" w:cs="Arial"/>
        </w:rPr>
        <w:t xml:space="preserve"> y Protección de Datos Personales del Estado de México y Municipios.</w:t>
      </w:r>
    </w:p>
    <w:p w14:paraId="61086E5B" w14:textId="77777777" w:rsidR="009045E3" w:rsidRPr="001758F1" w:rsidRDefault="009045E3" w:rsidP="001758F1">
      <w:pPr>
        <w:spacing w:line="360" w:lineRule="auto"/>
        <w:ind w:right="50"/>
        <w:jc w:val="both"/>
        <w:rPr>
          <w:rFonts w:ascii="Palatino Linotype" w:hAnsi="Palatino Linotype" w:cs="Arial"/>
        </w:rPr>
      </w:pPr>
    </w:p>
    <w:p w14:paraId="508C9D22" w14:textId="35439B0C" w:rsidR="004510AB" w:rsidRPr="001758F1" w:rsidRDefault="00E74792" w:rsidP="001758F1">
      <w:pPr>
        <w:spacing w:line="360" w:lineRule="auto"/>
        <w:jc w:val="both"/>
        <w:rPr>
          <w:rFonts w:ascii="Palatino Linotype" w:hAnsi="Palatino Linotype" w:cs="Arial"/>
          <w:b/>
          <w:sz w:val="26"/>
          <w:szCs w:val="26"/>
        </w:rPr>
      </w:pPr>
      <w:r w:rsidRPr="001758F1">
        <w:rPr>
          <w:rFonts w:ascii="Palatino Linotype" w:hAnsi="Palatino Linotype" w:cs="Arial"/>
          <w:b/>
          <w:sz w:val="26"/>
          <w:szCs w:val="26"/>
        </w:rPr>
        <w:t>SEGUNDO. Interés.</w:t>
      </w:r>
    </w:p>
    <w:p w14:paraId="42239410" w14:textId="75467F27" w:rsidR="0028330F" w:rsidRPr="001758F1" w:rsidRDefault="000171D8" w:rsidP="001758F1">
      <w:pPr>
        <w:spacing w:line="360" w:lineRule="auto"/>
        <w:jc w:val="both"/>
        <w:rPr>
          <w:rFonts w:ascii="Palatino Linotype" w:hAnsi="Palatino Linotype" w:cs="Arial"/>
          <w:lang w:eastAsia="es-MX"/>
        </w:rPr>
      </w:pPr>
      <w:r w:rsidRPr="001758F1">
        <w:rPr>
          <w:rFonts w:ascii="Palatino Linotype" w:hAnsi="Palatino Linotype" w:cs="Arial"/>
          <w:bCs/>
        </w:rPr>
        <w:t xml:space="preserve">El </w:t>
      </w:r>
      <w:r w:rsidR="00D86297" w:rsidRPr="001758F1">
        <w:rPr>
          <w:rFonts w:ascii="Palatino Linotype" w:hAnsi="Palatino Linotype" w:cs="Arial"/>
          <w:bCs/>
        </w:rPr>
        <w:t>Recurso Revisión</w:t>
      </w:r>
      <w:r w:rsidRPr="001758F1">
        <w:rPr>
          <w:rFonts w:ascii="Palatino Linotype" w:hAnsi="Palatino Linotype" w:cs="Arial"/>
          <w:bCs/>
        </w:rPr>
        <w:t xml:space="preserve"> fue interpuesto por parte legítima, en atención a que se presentó por </w:t>
      </w:r>
      <w:r w:rsidR="001758F1">
        <w:rPr>
          <w:rFonts w:ascii="Palatino Linotype" w:hAnsi="Palatino Linotype" w:cs="Arial"/>
          <w:b/>
        </w:rPr>
        <w:t>EL</w:t>
      </w:r>
      <w:r w:rsidR="002A2A38" w:rsidRPr="001758F1">
        <w:rPr>
          <w:rFonts w:ascii="Palatino Linotype" w:hAnsi="Palatino Linotype" w:cs="Arial"/>
          <w:b/>
        </w:rPr>
        <w:t xml:space="preserve"> RECURRENTE</w:t>
      </w:r>
      <w:r w:rsidRPr="001758F1">
        <w:rPr>
          <w:rFonts w:ascii="Palatino Linotype" w:hAnsi="Palatino Linotype" w:cs="Arial"/>
          <w:b/>
          <w:bCs/>
        </w:rPr>
        <w:t>,</w:t>
      </w:r>
      <w:r w:rsidRPr="001758F1">
        <w:rPr>
          <w:rFonts w:ascii="Palatino Linotype" w:hAnsi="Palatino Linotype" w:cs="Arial"/>
          <w:bCs/>
        </w:rPr>
        <w:t xml:space="preserve"> quien es la misma persona que formuló la solicitud de acceso a la </w:t>
      </w:r>
      <w:r w:rsidR="00D86297" w:rsidRPr="001758F1">
        <w:rPr>
          <w:rFonts w:ascii="Palatino Linotype" w:hAnsi="Palatino Linotype" w:cs="Arial"/>
          <w:bCs/>
        </w:rPr>
        <w:t>Información Pública</w:t>
      </w:r>
      <w:r w:rsidRPr="001758F1">
        <w:rPr>
          <w:rFonts w:ascii="Palatino Linotype" w:hAnsi="Palatino Linotype" w:cs="Arial"/>
          <w:bCs/>
        </w:rPr>
        <w:t xml:space="preserve"> al </w:t>
      </w:r>
      <w:r w:rsidRPr="001758F1">
        <w:rPr>
          <w:rFonts w:ascii="Palatino Linotype" w:hAnsi="Palatino Linotype" w:cs="Arial"/>
          <w:b/>
          <w:bCs/>
        </w:rPr>
        <w:t>SUJETO OBLIGADO</w:t>
      </w:r>
      <w:r w:rsidR="005B5043" w:rsidRPr="001758F1">
        <w:rPr>
          <w:rFonts w:ascii="Palatino Linotype" w:hAnsi="Palatino Linotype" w:cs="Arial"/>
          <w:b/>
          <w:bCs/>
        </w:rPr>
        <w:t xml:space="preserve">, </w:t>
      </w:r>
      <w:r w:rsidR="005B5043" w:rsidRPr="001758F1">
        <w:rPr>
          <w:rFonts w:ascii="Palatino Linotype" w:hAnsi="Palatino Linotype" w:cs="Arial"/>
          <w:bCs/>
        </w:rPr>
        <w:t xml:space="preserve">pues para ello, es </w:t>
      </w:r>
      <w:r w:rsidR="005B5043" w:rsidRPr="001758F1">
        <w:rPr>
          <w:rFonts w:ascii="Palatino Linotype" w:hAnsi="Palatino Linotype" w:cs="Arial"/>
          <w:lang w:eastAsia="es-MX"/>
        </w:rPr>
        <w:t xml:space="preserve">necesario que el particular ingrese al </w:t>
      </w:r>
      <w:r w:rsidR="005B5043" w:rsidRPr="001758F1">
        <w:rPr>
          <w:rFonts w:ascii="Palatino Linotype" w:hAnsi="Palatino Linotype" w:cs="Arial"/>
          <w:b/>
          <w:lang w:eastAsia="es-MX"/>
        </w:rPr>
        <w:t xml:space="preserve">SAIMEX </w:t>
      </w:r>
      <w:r w:rsidR="005B5043" w:rsidRPr="001758F1">
        <w:rPr>
          <w:rFonts w:ascii="Palatino Linotype" w:hAnsi="Palatino Linotype" w:cs="Arial"/>
          <w:lang w:eastAsia="es-MX"/>
        </w:rPr>
        <w:t>mediante la utilización de su clave de usuario y contraseña.</w:t>
      </w:r>
    </w:p>
    <w:p w14:paraId="0024EECC" w14:textId="77777777" w:rsidR="0057572B" w:rsidRPr="001758F1" w:rsidRDefault="0057572B" w:rsidP="001758F1">
      <w:pPr>
        <w:spacing w:line="360" w:lineRule="auto"/>
        <w:jc w:val="both"/>
        <w:rPr>
          <w:rFonts w:ascii="Palatino Linotype" w:hAnsi="Palatino Linotype" w:cs="Arial"/>
          <w:lang w:eastAsia="es-MX"/>
        </w:rPr>
      </w:pPr>
    </w:p>
    <w:p w14:paraId="73B57685" w14:textId="77777777" w:rsidR="005C250B" w:rsidRPr="001758F1" w:rsidRDefault="005C250B" w:rsidP="001758F1">
      <w:pPr>
        <w:autoSpaceDE w:val="0"/>
        <w:autoSpaceDN w:val="0"/>
        <w:adjustRightInd w:val="0"/>
        <w:spacing w:line="360" w:lineRule="auto"/>
        <w:ind w:right="49"/>
        <w:jc w:val="both"/>
        <w:rPr>
          <w:rFonts w:ascii="Palatino Linotype" w:hAnsi="Palatino Linotype" w:cs="Arial"/>
          <w:b/>
          <w:sz w:val="26"/>
          <w:szCs w:val="26"/>
          <w:lang w:val="es-ES"/>
        </w:rPr>
      </w:pPr>
      <w:r w:rsidRPr="001758F1">
        <w:rPr>
          <w:rFonts w:ascii="Palatino Linotype" w:hAnsi="Palatino Linotype" w:cs="Arial"/>
          <w:b/>
          <w:sz w:val="26"/>
          <w:szCs w:val="26"/>
        </w:rPr>
        <w:t xml:space="preserve">TERCERO. </w:t>
      </w:r>
      <w:r w:rsidRPr="001758F1">
        <w:rPr>
          <w:rFonts w:ascii="Palatino Linotype" w:hAnsi="Palatino Linotype" w:cs="Arial"/>
          <w:b/>
          <w:sz w:val="26"/>
          <w:szCs w:val="26"/>
          <w:lang w:val="es-ES"/>
        </w:rPr>
        <w:t xml:space="preserve">Oportunidad. </w:t>
      </w:r>
    </w:p>
    <w:p w14:paraId="4CAF7CD0" w14:textId="7B9C29D2" w:rsidR="0028330F" w:rsidRPr="001758F1" w:rsidRDefault="0028330F" w:rsidP="001758F1">
      <w:pPr>
        <w:spacing w:after="100" w:afterAutospacing="1" w:line="360" w:lineRule="auto"/>
        <w:jc w:val="both"/>
        <w:rPr>
          <w:rFonts w:ascii="Palatino Linotype" w:hAnsi="Palatino Linotype" w:cs="Arial"/>
          <w:lang w:val="es-ES"/>
        </w:rPr>
      </w:pPr>
      <w:r w:rsidRPr="001758F1">
        <w:rPr>
          <w:rFonts w:ascii="Palatino Linotype" w:hAnsi="Palatino Linotype" w:cs="Arial"/>
          <w:lang w:val="es-ES"/>
        </w:rPr>
        <w:t xml:space="preserve">El Recurso de Revisión fue interpuesto dentro del plazo de quince días hábiles, contados a partir del día siguiente al en que </w:t>
      </w:r>
      <w:r w:rsidR="00B05445" w:rsidRPr="001758F1">
        <w:rPr>
          <w:rFonts w:ascii="Palatino Linotype" w:hAnsi="Palatino Linotype" w:cs="Arial"/>
          <w:b/>
          <w:lang w:val="es-ES"/>
        </w:rPr>
        <w:t>EL</w:t>
      </w:r>
      <w:r w:rsidR="002A2A38" w:rsidRPr="001758F1">
        <w:rPr>
          <w:rFonts w:ascii="Palatino Linotype" w:hAnsi="Palatino Linotype" w:cs="Arial"/>
          <w:b/>
          <w:lang w:val="es-ES"/>
        </w:rPr>
        <w:t xml:space="preserve"> RECURRENTE</w:t>
      </w:r>
      <w:r w:rsidRPr="001758F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1758F1" w:rsidRDefault="0028330F" w:rsidP="001758F1">
      <w:pPr>
        <w:ind w:left="851" w:right="616"/>
        <w:jc w:val="both"/>
        <w:rPr>
          <w:rFonts w:ascii="Palatino Linotype" w:hAnsi="Palatino Linotype" w:cs="Arial"/>
          <w:i/>
          <w:sz w:val="22"/>
          <w:lang w:val="es-ES"/>
        </w:rPr>
      </w:pPr>
      <w:r w:rsidRPr="001758F1">
        <w:rPr>
          <w:rFonts w:ascii="Palatino Linotype" w:hAnsi="Palatino Linotype" w:cs="Arial"/>
          <w:b/>
          <w:i/>
          <w:sz w:val="22"/>
          <w:lang w:val="es-ES"/>
        </w:rPr>
        <w:t>“Artículo 178</w:t>
      </w:r>
      <w:r w:rsidRPr="001758F1">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1758F1" w:rsidRDefault="0028330F" w:rsidP="001758F1">
      <w:pPr>
        <w:ind w:left="851" w:right="616" w:hanging="851"/>
        <w:jc w:val="both"/>
        <w:rPr>
          <w:rFonts w:ascii="Palatino Linotype" w:hAnsi="Palatino Linotype" w:cs="Arial"/>
          <w:i/>
          <w:sz w:val="22"/>
          <w:lang w:val="es-ES"/>
        </w:rPr>
      </w:pPr>
    </w:p>
    <w:p w14:paraId="60FBF997" w14:textId="77777777" w:rsidR="0028330F" w:rsidRPr="001758F1" w:rsidRDefault="0028330F" w:rsidP="001758F1">
      <w:pPr>
        <w:ind w:left="851" w:right="616"/>
        <w:jc w:val="both"/>
        <w:rPr>
          <w:rFonts w:ascii="Palatino Linotype" w:hAnsi="Palatino Linotype" w:cs="Arial"/>
          <w:i/>
          <w:sz w:val="22"/>
          <w:lang w:val="es-ES"/>
        </w:rPr>
      </w:pPr>
      <w:r w:rsidRPr="001758F1">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1758F1" w:rsidRDefault="0028330F" w:rsidP="001758F1">
      <w:pPr>
        <w:ind w:left="851" w:right="616" w:hanging="851"/>
        <w:jc w:val="both"/>
        <w:rPr>
          <w:rFonts w:ascii="Palatino Linotype" w:hAnsi="Palatino Linotype" w:cs="Arial"/>
          <w:i/>
          <w:sz w:val="22"/>
          <w:lang w:val="es-ES"/>
        </w:rPr>
      </w:pPr>
    </w:p>
    <w:p w14:paraId="32A9651C" w14:textId="1E7481D5" w:rsidR="0028330F" w:rsidRPr="001758F1" w:rsidRDefault="0028330F" w:rsidP="001758F1">
      <w:pPr>
        <w:ind w:left="851" w:right="616"/>
        <w:jc w:val="both"/>
        <w:rPr>
          <w:rFonts w:ascii="Palatino Linotype" w:hAnsi="Palatino Linotype" w:cs="Arial"/>
          <w:i/>
          <w:sz w:val="22"/>
          <w:lang w:val="es-ES"/>
        </w:rPr>
      </w:pPr>
      <w:r w:rsidRPr="001758F1">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1758F1">
        <w:rPr>
          <w:rFonts w:ascii="Palatino Linotype" w:hAnsi="Palatino Linotype" w:cs="Arial"/>
          <w:sz w:val="22"/>
          <w:lang w:val="es-ES"/>
        </w:rPr>
        <w:t>(Sic)</w:t>
      </w:r>
      <w:r w:rsidR="00DC75AB" w:rsidRPr="001758F1">
        <w:rPr>
          <w:rFonts w:ascii="Palatino Linotype" w:hAnsi="Palatino Linotype" w:cs="Arial"/>
          <w:sz w:val="22"/>
          <w:lang w:val="es-ES"/>
        </w:rPr>
        <w:t>.</w:t>
      </w:r>
    </w:p>
    <w:p w14:paraId="43D8720B" w14:textId="77777777" w:rsidR="0093432F" w:rsidRPr="001758F1" w:rsidRDefault="0093432F" w:rsidP="001758F1">
      <w:pPr>
        <w:ind w:left="851" w:right="616"/>
        <w:jc w:val="both"/>
        <w:rPr>
          <w:rFonts w:ascii="Palatino Linotype" w:hAnsi="Palatino Linotype" w:cs="Arial"/>
          <w:i/>
          <w:sz w:val="22"/>
          <w:lang w:val="es-ES"/>
        </w:rPr>
      </w:pPr>
    </w:p>
    <w:p w14:paraId="2798A03E" w14:textId="5418E9C4" w:rsidR="0028330F" w:rsidRPr="001758F1" w:rsidRDefault="0028330F" w:rsidP="001758F1">
      <w:pPr>
        <w:spacing w:before="100" w:beforeAutospacing="1" w:after="100" w:afterAutospacing="1" w:line="360" w:lineRule="auto"/>
        <w:jc w:val="both"/>
        <w:rPr>
          <w:rFonts w:ascii="Palatino Linotype" w:hAnsi="Palatino Linotype" w:cs="Arial"/>
          <w:lang w:val="es-ES"/>
        </w:rPr>
      </w:pPr>
      <w:r w:rsidRPr="001758F1">
        <w:rPr>
          <w:rFonts w:ascii="Palatino Linotype" w:hAnsi="Palatino Linotype" w:cs="Arial"/>
          <w:lang w:val="es-ES"/>
        </w:rPr>
        <w:t xml:space="preserve">En esa tesitura, atendiendo a que </w:t>
      </w:r>
      <w:r w:rsidRPr="001758F1">
        <w:rPr>
          <w:rFonts w:ascii="Palatino Linotype" w:hAnsi="Palatino Linotype" w:cs="Arial"/>
          <w:b/>
          <w:lang w:val="es-ES"/>
        </w:rPr>
        <w:t>EL SUJETO OBLIGADO</w:t>
      </w:r>
      <w:r w:rsidRPr="001758F1">
        <w:rPr>
          <w:rFonts w:ascii="Palatino Linotype" w:hAnsi="Palatino Linotype" w:cs="Arial"/>
          <w:lang w:val="es-ES"/>
        </w:rPr>
        <w:t xml:space="preserve"> notificó la respuesta a la solicitud de Acceso a la Información Pública el </w:t>
      </w:r>
      <w:r w:rsidR="00B05445" w:rsidRPr="001758F1">
        <w:rPr>
          <w:rFonts w:ascii="Palatino Linotype" w:hAnsi="Palatino Linotype" w:cs="Arial"/>
          <w:b/>
          <w:lang w:val="es-ES"/>
        </w:rPr>
        <w:t>catorce</w:t>
      </w:r>
      <w:r w:rsidR="009C2931" w:rsidRPr="001758F1">
        <w:rPr>
          <w:rFonts w:ascii="Palatino Linotype" w:hAnsi="Palatino Linotype" w:cs="Arial"/>
          <w:b/>
          <w:lang w:val="es-ES"/>
        </w:rPr>
        <w:t xml:space="preserve"> de </w:t>
      </w:r>
      <w:r w:rsidR="00B05445" w:rsidRPr="001758F1">
        <w:rPr>
          <w:rFonts w:ascii="Palatino Linotype" w:hAnsi="Palatino Linotype" w:cs="Arial"/>
          <w:b/>
          <w:lang w:val="es-ES"/>
        </w:rPr>
        <w:t xml:space="preserve">octubre </w:t>
      </w:r>
      <w:r w:rsidR="009C2931" w:rsidRPr="001758F1">
        <w:rPr>
          <w:rFonts w:ascii="Palatino Linotype" w:hAnsi="Palatino Linotype" w:cs="Arial"/>
          <w:b/>
          <w:lang w:val="es-ES"/>
        </w:rPr>
        <w:t>d</w:t>
      </w:r>
      <w:r w:rsidRPr="001758F1">
        <w:rPr>
          <w:rFonts w:ascii="Palatino Linotype" w:hAnsi="Palatino Linotype" w:cs="Arial"/>
          <w:b/>
          <w:lang w:val="es-ES"/>
        </w:rPr>
        <w:t>e dos mil veintidós</w:t>
      </w:r>
      <w:r w:rsidRPr="001758F1">
        <w:rPr>
          <w:rFonts w:ascii="Palatino Linotype" w:hAnsi="Palatino Linotype" w:cs="Arial"/>
          <w:lang w:val="es-ES"/>
        </w:rPr>
        <w:t>, así, el plazo de quince días hábiles que el artículo 178 d</w:t>
      </w:r>
      <w:r w:rsidR="00943D47" w:rsidRPr="001758F1">
        <w:rPr>
          <w:rFonts w:ascii="Palatino Linotype" w:hAnsi="Palatino Linotype" w:cs="Arial"/>
          <w:lang w:val="es-ES"/>
        </w:rPr>
        <w:t>e la Ley de la materia otorga a</w:t>
      </w:r>
      <w:r w:rsidR="001758F1">
        <w:rPr>
          <w:rFonts w:ascii="Palatino Linotype" w:hAnsi="Palatino Linotype" w:cs="Arial"/>
          <w:lang w:val="es-ES"/>
        </w:rPr>
        <w:t>l</w:t>
      </w:r>
      <w:r w:rsidRPr="001758F1">
        <w:rPr>
          <w:rFonts w:ascii="Palatino Linotype" w:hAnsi="Palatino Linotype" w:cs="Arial"/>
          <w:lang w:val="es-ES"/>
        </w:rPr>
        <w:t xml:space="preserve"> hoy </w:t>
      </w:r>
      <w:r w:rsidRPr="001758F1">
        <w:rPr>
          <w:rFonts w:ascii="Palatino Linotype" w:hAnsi="Palatino Linotype" w:cs="Arial"/>
          <w:b/>
          <w:lang w:val="es-ES"/>
        </w:rPr>
        <w:t>RECURRENTE</w:t>
      </w:r>
      <w:r w:rsidRPr="001758F1">
        <w:rPr>
          <w:rFonts w:ascii="Palatino Linotype" w:hAnsi="Palatino Linotype" w:cs="Arial"/>
          <w:lang w:val="es-ES"/>
        </w:rPr>
        <w:t xml:space="preserve"> para presentar el respectivo Recurso de Revisión, transcurrió del </w:t>
      </w:r>
      <w:r w:rsidR="00B05445" w:rsidRPr="001758F1">
        <w:rPr>
          <w:rFonts w:ascii="Palatino Linotype" w:hAnsi="Palatino Linotype" w:cs="Arial"/>
          <w:b/>
          <w:lang w:val="es-ES"/>
        </w:rPr>
        <w:t xml:space="preserve">diecisiete de octubre </w:t>
      </w:r>
      <w:r w:rsidR="009D2C5E" w:rsidRPr="001758F1">
        <w:rPr>
          <w:rFonts w:ascii="Palatino Linotype" w:hAnsi="Palatino Linotype" w:cs="Arial"/>
          <w:b/>
          <w:lang w:val="es-ES"/>
        </w:rPr>
        <w:t>a</w:t>
      </w:r>
      <w:r w:rsidR="009C2931" w:rsidRPr="001758F1">
        <w:rPr>
          <w:rFonts w:ascii="Palatino Linotype" w:hAnsi="Palatino Linotype" w:cs="Arial"/>
          <w:b/>
          <w:lang w:val="es-ES"/>
        </w:rPr>
        <w:t xml:space="preserve">l </w:t>
      </w:r>
      <w:r w:rsidR="00B05445" w:rsidRPr="001758F1">
        <w:rPr>
          <w:rFonts w:ascii="Palatino Linotype" w:hAnsi="Palatino Linotype" w:cs="Arial"/>
          <w:b/>
          <w:lang w:val="es-ES"/>
        </w:rPr>
        <w:t>siete</w:t>
      </w:r>
      <w:r w:rsidR="009D2C5E" w:rsidRPr="001758F1">
        <w:rPr>
          <w:rFonts w:ascii="Palatino Linotype" w:hAnsi="Palatino Linotype" w:cs="Arial"/>
          <w:b/>
          <w:lang w:val="es-ES"/>
        </w:rPr>
        <w:t xml:space="preserve"> </w:t>
      </w:r>
      <w:r w:rsidR="009C2931" w:rsidRPr="001758F1">
        <w:rPr>
          <w:rFonts w:ascii="Palatino Linotype" w:hAnsi="Palatino Linotype" w:cs="Arial"/>
          <w:b/>
          <w:lang w:val="es-ES"/>
        </w:rPr>
        <w:t xml:space="preserve">de </w:t>
      </w:r>
      <w:r w:rsidR="00B05445" w:rsidRPr="001758F1">
        <w:rPr>
          <w:rFonts w:ascii="Palatino Linotype" w:hAnsi="Palatino Linotype" w:cs="Arial"/>
          <w:b/>
          <w:lang w:val="es-ES"/>
        </w:rPr>
        <w:t>noviembre</w:t>
      </w:r>
      <w:r w:rsidR="009C2931" w:rsidRPr="001758F1">
        <w:rPr>
          <w:rFonts w:ascii="Palatino Linotype" w:hAnsi="Palatino Linotype" w:cs="Arial"/>
          <w:b/>
          <w:lang w:val="es-ES"/>
        </w:rPr>
        <w:t xml:space="preserve"> </w:t>
      </w:r>
      <w:r w:rsidRPr="001758F1">
        <w:rPr>
          <w:rFonts w:ascii="Palatino Linotype" w:hAnsi="Palatino Linotype" w:cs="Arial"/>
          <w:b/>
          <w:lang w:val="es-ES"/>
        </w:rPr>
        <w:t>de dos mil veintidós</w:t>
      </w:r>
      <w:r w:rsidRPr="001758F1">
        <w:rPr>
          <w:rFonts w:ascii="Palatino Linotype" w:hAnsi="Palatino Linotype" w:cs="Arial"/>
          <w:lang w:val="es-ES"/>
        </w:rPr>
        <w:t>, sin contemplar en el cómputo los días</w:t>
      </w:r>
      <w:r w:rsidR="00197BD2" w:rsidRPr="001758F1">
        <w:rPr>
          <w:rFonts w:ascii="Palatino Linotype" w:hAnsi="Palatino Linotype" w:cs="Arial"/>
          <w:lang w:val="es-ES"/>
        </w:rPr>
        <w:t xml:space="preserve"> </w:t>
      </w:r>
      <w:r w:rsidR="00B05445" w:rsidRPr="001758F1">
        <w:rPr>
          <w:rFonts w:ascii="Palatino Linotype" w:hAnsi="Palatino Linotype" w:cs="Arial"/>
          <w:lang w:val="es-ES"/>
        </w:rPr>
        <w:t>quince, dieciséis, veintidós, veintitrés, veintinueve y treinta de octubre</w:t>
      </w:r>
      <w:r w:rsidR="00CC0101" w:rsidRPr="001758F1">
        <w:rPr>
          <w:rFonts w:ascii="Palatino Linotype" w:hAnsi="Palatino Linotype" w:cs="Arial"/>
          <w:lang w:val="es-ES"/>
        </w:rPr>
        <w:t xml:space="preserve">, así como </w:t>
      </w:r>
      <w:r w:rsidR="00B05445" w:rsidRPr="001758F1">
        <w:rPr>
          <w:rFonts w:ascii="Palatino Linotype" w:hAnsi="Palatino Linotype" w:cs="Arial"/>
          <w:lang w:val="es-ES"/>
        </w:rPr>
        <w:t xml:space="preserve">cinco y seis de noviembre </w:t>
      </w:r>
      <w:r w:rsidR="009D2C5E" w:rsidRPr="001758F1">
        <w:rPr>
          <w:rFonts w:ascii="Palatino Linotype" w:hAnsi="Palatino Linotype" w:cs="Arial"/>
          <w:lang w:val="es-ES"/>
        </w:rPr>
        <w:t>todos</w:t>
      </w:r>
      <w:r w:rsidR="00F2488E" w:rsidRPr="001758F1">
        <w:rPr>
          <w:rFonts w:ascii="Palatino Linotype" w:hAnsi="Palatino Linotype" w:cs="Arial"/>
          <w:lang w:val="es-ES"/>
        </w:rPr>
        <w:t xml:space="preserve"> del dos mil veintidós,</w:t>
      </w:r>
      <w:r w:rsidR="00B24EC0" w:rsidRPr="001758F1">
        <w:rPr>
          <w:rFonts w:ascii="Palatino Linotype" w:hAnsi="Palatino Linotype" w:cs="Arial"/>
          <w:lang w:val="es-ES"/>
        </w:rPr>
        <w:t xml:space="preserve"> </w:t>
      </w:r>
      <w:r w:rsidR="002E0907" w:rsidRPr="001758F1">
        <w:rPr>
          <w:rFonts w:ascii="Palatino Linotype" w:hAnsi="Palatino Linotype" w:cs="Arial"/>
          <w:lang w:val="es-ES"/>
        </w:rPr>
        <w:t xml:space="preserve">por </w:t>
      </w:r>
      <w:r w:rsidRPr="001758F1">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1758F1">
        <w:rPr>
          <w:rFonts w:ascii="Palatino Linotype" w:hAnsi="Palatino Linotype" w:cs="Arial"/>
          <w:lang w:val="es-ES"/>
        </w:rPr>
        <w:t>; así como</w:t>
      </w:r>
      <w:r w:rsidR="00B05445" w:rsidRPr="001758F1">
        <w:rPr>
          <w:rFonts w:ascii="Palatino Linotype" w:hAnsi="Palatino Linotype" w:cs="Arial"/>
          <w:lang w:val="es-ES"/>
        </w:rPr>
        <w:t xml:space="preserve"> el dos de noviembre de dos mil veintidós, </w:t>
      </w:r>
      <w:r w:rsidR="004A47A3" w:rsidRPr="001758F1">
        <w:rPr>
          <w:rFonts w:ascii="Palatino Linotype" w:hAnsi="Palatino Linotype" w:cs="Arial"/>
          <w:lang w:val="es-ES"/>
        </w:rPr>
        <w:t xml:space="preserve">por corresponder a </w:t>
      </w:r>
      <w:r w:rsidR="00B05445" w:rsidRPr="001758F1">
        <w:rPr>
          <w:rFonts w:ascii="Palatino Linotype" w:hAnsi="Palatino Linotype" w:cs="Arial"/>
          <w:lang w:val="es-ES"/>
        </w:rPr>
        <w:t xml:space="preserve">un </w:t>
      </w:r>
      <w:r w:rsidR="004A47A3" w:rsidRPr="001758F1">
        <w:rPr>
          <w:rFonts w:ascii="Palatino Linotype" w:hAnsi="Palatino Linotype" w:cs="Arial"/>
          <w:lang w:val="es-ES"/>
        </w:rPr>
        <w:t>d</w:t>
      </w:r>
      <w:r w:rsidR="00F2488E" w:rsidRPr="001758F1">
        <w:rPr>
          <w:rFonts w:ascii="Palatino Linotype" w:hAnsi="Palatino Linotype" w:cs="Arial"/>
          <w:lang w:val="es-ES"/>
        </w:rPr>
        <w:t>ía</w:t>
      </w:r>
      <w:r w:rsidR="004A47A3" w:rsidRPr="001758F1">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147F9042" w14:textId="79685C92" w:rsidR="009045E3" w:rsidRPr="001758F1" w:rsidRDefault="009045E3" w:rsidP="001758F1">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1758F1">
        <w:rPr>
          <w:rFonts w:ascii="Palatino Linotype" w:hAnsi="Palatino Linotype" w:cs="Arial"/>
          <w:lang w:eastAsia="es-MX"/>
        </w:rPr>
        <w:t xml:space="preserve">En ese tenor, si el Recurso de Revisión que nos ocupa, se interpuso el </w:t>
      </w:r>
      <w:r w:rsidR="00897639" w:rsidRPr="001758F1">
        <w:rPr>
          <w:rFonts w:ascii="Palatino Linotype" w:hAnsi="Palatino Linotype" w:cs="Arial"/>
          <w:b/>
          <w:lang w:eastAsia="es-MX"/>
        </w:rPr>
        <w:t>veintinueve</w:t>
      </w:r>
      <w:r w:rsidRPr="001758F1">
        <w:rPr>
          <w:rFonts w:ascii="Palatino Linotype" w:hAnsi="Palatino Linotype" w:cs="Arial"/>
          <w:b/>
          <w:lang w:eastAsia="es-MX"/>
        </w:rPr>
        <w:t xml:space="preserve"> de </w:t>
      </w:r>
      <w:r w:rsidR="00897639" w:rsidRPr="001758F1">
        <w:rPr>
          <w:rFonts w:ascii="Palatino Linotype" w:hAnsi="Palatino Linotype" w:cs="Arial"/>
          <w:b/>
          <w:lang w:eastAsia="es-MX"/>
        </w:rPr>
        <w:t xml:space="preserve">octubre </w:t>
      </w:r>
      <w:r w:rsidRPr="001758F1">
        <w:rPr>
          <w:rFonts w:ascii="Palatino Linotype" w:hAnsi="Palatino Linotype" w:cs="Arial"/>
          <w:b/>
          <w:lang w:eastAsia="es-MX"/>
        </w:rPr>
        <w:t>de dos mil veintidós</w:t>
      </w:r>
      <w:r w:rsidRPr="001758F1">
        <w:rPr>
          <w:rFonts w:ascii="Palatino Linotype" w:hAnsi="Palatino Linotype" w:cs="Arial"/>
          <w:lang w:eastAsia="es-MX"/>
        </w:rPr>
        <w:t>, éste se encuentra dentro de los márgenes temporales previstos en el citado precepto legal y, por tanto, se considera interpuesto en tiempo y forma.</w:t>
      </w:r>
    </w:p>
    <w:p w14:paraId="71D326AF" w14:textId="09A3C9AE" w:rsidR="005C250B" w:rsidRPr="001758F1" w:rsidRDefault="005C250B" w:rsidP="001758F1">
      <w:pPr>
        <w:autoSpaceDE w:val="0"/>
        <w:autoSpaceDN w:val="0"/>
        <w:adjustRightInd w:val="0"/>
        <w:spacing w:line="360" w:lineRule="auto"/>
        <w:ind w:right="49"/>
        <w:jc w:val="both"/>
        <w:rPr>
          <w:rFonts w:ascii="Palatino Linotype" w:hAnsi="Palatino Linotype"/>
          <w:b/>
          <w:sz w:val="26"/>
          <w:szCs w:val="26"/>
        </w:rPr>
      </w:pPr>
      <w:r w:rsidRPr="001758F1">
        <w:rPr>
          <w:rFonts w:ascii="Palatino Linotype" w:hAnsi="Palatino Linotype" w:cs="Arial"/>
          <w:b/>
          <w:sz w:val="26"/>
          <w:szCs w:val="26"/>
        </w:rPr>
        <w:t>CUARTO</w:t>
      </w:r>
      <w:r w:rsidR="0030772C" w:rsidRPr="001758F1">
        <w:rPr>
          <w:rFonts w:ascii="Palatino Linotype" w:hAnsi="Palatino Linotype"/>
          <w:b/>
          <w:sz w:val="26"/>
          <w:szCs w:val="26"/>
        </w:rPr>
        <w:t>. Procedibilidad.</w:t>
      </w:r>
    </w:p>
    <w:p w14:paraId="431249EE" w14:textId="77777777" w:rsidR="00A9536A" w:rsidRPr="001758F1" w:rsidRDefault="00A9536A" w:rsidP="001758F1">
      <w:pPr>
        <w:spacing w:line="360" w:lineRule="auto"/>
        <w:jc w:val="both"/>
        <w:textAlignment w:val="baseline"/>
        <w:rPr>
          <w:rFonts w:ascii="Palatino Linotype" w:hAnsi="Palatino Linotype" w:cs="Arial"/>
          <w:lang w:val="es-ES"/>
        </w:rPr>
      </w:pPr>
      <w:r w:rsidRPr="001758F1">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2FAB112B" w14:textId="77777777" w:rsidR="00A9536A" w:rsidRPr="001758F1" w:rsidRDefault="00A9536A" w:rsidP="001758F1">
      <w:pPr>
        <w:spacing w:line="360" w:lineRule="auto"/>
        <w:jc w:val="both"/>
        <w:textAlignment w:val="baseline"/>
        <w:rPr>
          <w:rFonts w:ascii="Palatino Linotype" w:hAnsi="Palatino Linotype" w:cs="Arial"/>
          <w:sz w:val="14"/>
          <w:lang w:val="es-ES"/>
        </w:rPr>
      </w:pPr>
    </w:p>
    <w:p w14:paraId="50BE7311"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i/>
          <w:sz w:val="22"/>
          <w:lang w:val="es-ES"/>
        </w:rPr>
        <w:t>“</w:t>
      </w:r>
      <w:r w:rsidRPr="001758F1">
        <w:rPr>
          <w:rFonts w:ascii="Palatino Linotype" w:hAnsi="Palatino Linotype" w:cs="Arial"/>
          <w:b/>
          <w:i/>
          <w:sz w:val="22"/>
          <w:lang w:val="es-ES"/>
        </w:rPr>
        <w:t>Artículo 180</w:t>
      </w:r>
      <w:r w:rsidRPr="001758F1">
        <w:rPr>
          <w:rFonts w:ascii="Palatino Linotype" w:hAnsi="Palatino Linotype" w:cs="Arial"/>
          <w:i/>
          <w:sz w:val="22"/>
          <w:lang w:val="es-ES"/>
        </w:rPr>
        <w:t>. El recurso de revisión contendrá:</w:t>
      </w:r>
    </w:p>
    <w:p w14:paraId="355121DA" w14:textId="77777777" w:rsidR="00A9536A" w:rsidRPr="001758F1" w:rsidRDefault="00A9536A" w:rsidP="001758F1">
      <w:pPr>
        <w:ind w:left="851" w:right="899"/>
        <w:jc w:val="both"/>
        <w:textAlignment w:val="baseline"/>
        <w:rPr>
          <w:rFonts w:ascii="Palatino Linotype" w:hAnsi="Palatino Linotype" w:cs="Arial"/>
          <w:i/>
          <w:sz w:val="22"/>
          <w:lang w:val="es-ES"/>
        </w:rPr>
      </w:pPr>
    </w:p>
    <w:p w14:paraId="048C7766"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b/>
          <w:i/>
          <w:sz w:val="22"/>
          <w:lang w:val="es-ES"/>
        </w:rPr>
        <w:t>I</w:t>
      </w:r>
      <w:r w:rsidRPr="001758F1">
        <w:rPr>
          <w:rFonts w:ascii="Palatino Linotype" w:hAnsi="Palatino Linotype" w:cs="Arial"/>
          <w:i/>
          <w:sz w:val="22"/>
          <w:lang w:val="es-ES"/>
        </w:rPr>
        <w:t>. El sujeto obligado ante la cual se presentó la solicitud;</w:t>
      </w:r>
    </w:p>
    <w:p w14:paraId="1BCD374F"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b/>
          <w:i/>
          <w:sz w:val="22"/>
          <w:lang w:val="es-ES"/>
        </w:rPr>
        <w:t>II</w:t>
      </w:r>
      <w:r w:rsidRPr="001758F1">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ACF8E78"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b/>
          <w:i/>
          <w:sz w:val="22"/>
          <w:lang w:val="es-ES"/>
        </w:rPr>
        <w:t>III</w:t>
      </w:r>
      <w:r w:rsidRPr="001758F1">
        <w:rPr>
          <w:rFonts w:ascii="Palatino Linotype" w:hAnsi="Palatino Linotype" w:cs="Arial"/>
          <w:i/>
          <w:sz w:val="22"/>
          <w:lang w:val="es-ES"/>
        </w:rPr>
        <w:t>. El número de folio de respuesta de la solicitud de acceso;</w:t>
      </w:r>
    </w:p>
    <w:p w14:paraId="779950FB"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b/>
          <w:i/>
          <w:sz w:val="22"/>
          <w:lang w:val="es-ES"/>
        </w:rPr>
        <w:t>IV</w:t>
      </w:r>
      <w:r w:rsidRPr="001758F1">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FC4A0A6"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b/>
          <w:i/>
          <w:sz w:val="22"/>
          <w:lang w:val="es-ES"/>
        </w:rPr>
        <w:t>V</w:t>
      </w:r>
      <w:r w:rsidRPr="001758F1">
        <w:rPr>
          <w:rFonts w:ascii="Palatino Linotype" w:hAnsi="Palatino Linotype" w:cs="Arial"/>
          <w:i/>
          <w:sz w:val="22"/>
          <w:lang w:val="es-ES"/>
        </w:rPr>
        <w:t>. El acto que se recurre;</w:t>
      </w:r>
    </w:p>
    <w:p w14:paraId="4553D6B2"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b/>
          <w:i/>
          <w:sz w:val="22"/>
          <w:lang w:val="es-ES"/>
        </w:rPr>
        <w:t>VI</w:t>
      </w:r>
      <w:r w:rsidRPr="001758F1">
        <w:rPr>
          <w:rFonts w:ascii="Palatino Linotype" w:hAnsi="Palatino Linotype" w:cs="Arial"/>
          <w:i/>
          <w:sz w:val="22"/>
          <w:lang w:val="es-ES"/>
        </w:rPr>
        <w:t>. Las razones o motivos de inconformidad;</w:t>
      </w:r>
    </w:p>
    <w:p w14:paraId="3C605510"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b/>
          <w:i/>
          <w:sz w:val="22"/>
          <w:lang w:val="es-ES"/>
        </w:rPr>
        <w:t>VII</w:t>
      </w:r>
      <w:r w:rsidRPr="001758F1">
        <w:rPr>
          <w:rFonts w:ascii="Palatino Linotype" w:hAnsi="Palatino Linotype" w:cs="Arial"/>
          <w:i/>
          <w:sz w:val="22"/>
          <w:lang w:val="es-ES"/>
        </w:rPr>
        <w:t>. La copia de la respuesta que se impugna y, en su caso, de la notificación correspondiente, en el caso de respuesta de la solicitud; y</w:t>
      </w:r>
    </w:p>
    <w:p w14:paraId="56AC1DF4"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b/>
          <w:i/>
          <w:sz w:val="22"/>
          <w:lang w:val="es-ES"/>
        </w:rPr>
        <w:t>VIII.</w:t>
      </w:r>
      <w:r w:rsidRPr="001758F1">
        <w:rPr>
          <w:rFonts w:ascii="Palatino Linotype" w:hAnsi="Palatino Linotype" w:cs="Arial"/>
          <w:i/>
          <w:sz w:val="22"/>
          <w:lang w:val="es-ES"/>
        </w:rPr>
        <w:t xml:space="preserve"> Firma del recurrente, en su caso, cuando se presente por escrito, requisito sin el cual se dará trámite al recurso.</w:t>
      </w:r>
    </w:p>
    <w:p w14:paraId="2405FCFF"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i/>
          <w:sz w:val="22"/>
          <w:lang w:val="es-ES"/>
        </w:rPr>
        <w:t>Adicionalmente, se podrán anexar las pruebas y demás elementos que considere procedentes someter a juicio del Instituto.</w:t>
      </w:r>
    </w:p>
    <w:p w14:paraId="14C796EF"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i/>
          <w:sz w:val="22"/>
          <w:lang w:val="es-ES"/>
        </w:rPr>
        <w:t>En ningún caso será necesario que el particular ratifique el recurso de revisión interpuesto.</w:t>
      </w:r>
    </w:p>
    <w:p w14:paraId="47F60F90" w14:textId="77777777" w:rsidR="00A9536A" w:rsidRPr="001758F1" w:rsidRDefault="00A9536A" w:rsidP="001758F1">
      <w:pPr>
        <w:ind w:left="851" w:right="899"/>
        <w:jc w:val="both"/>
        <w:textAlignment w:val="baseline"/>
        <w:rPr>
          <w:rFonts w:ascii="Palatino Linotype" w:hAnsi="Palatino Linotype" w:cs="Arial"/>
          <w:i/>
          <w:sz w:val="22"/>
          <w:lang w:val="es-ES"/>
        </w:rPr>
      </w:pPr>
      <w:r w:rsidRPr="001758F1">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1EAC5E3B" w14:textId="77777777" w:rsidR="00F2488E" w:rsidRPr="001758F1" w:rsidRDefault="00F2488E" w:rsidP="001758F1">
      <w:pPr>
        <w:ind w:right="899"/>
        <w:jc w:val="both"/>
        <w:textAlignment w:val="baseline"/>
        <w:rPr>
          <w:rFonts w:ascii="Palatino Linotype" w:hAnsi="Palatino Linotype" w:cs="Arial"/>
          <w:i/>
          <w:lang w:val="es-ES"/>
        </w:rPr>
      </w:pPr>
    </w:p>
    <w:p w14:paraId="3ED458A9" w14:textId="07AF4E90" w:rsidR="00D749ED" w:rsidRPr="001758F1" w:rsidRDefault="000171D8" w:rsidP="001758F1">
      <w:pPr>
        <w:spacing w:line="360" w:lineRule="auto"/>
        <w:jc w:val="both"/>
        <w:rPr>
          <w:rFonts w:ascii="Palatino Linotype" w:hAnsi="Palatino Linotype" w:cs="Arial"/>
          <w:b/>
          <w:lang w:val="es-ES"/>
        </w:rPr>
      </w:pPr>
      <w:r w:rsidRPr="001758F1">
        <w:rPr>
          <w:rFonts w:ascii="Palatino Linotype" w:hAnsi="Palatino Linotype"/>
          <w:b/>
          <w:sz w:val="26"/>
          <w:szCs w:val="26"/>
          <w:lang w:eastAsia="es-MX"/>
        </w:rPr>
        <w:t>QUINTO</w:t>
      </w:r>
      <w:r w:rsidRPr="001758F1">
        <w:rPr>
          <w:rFonts w:ascii="Palatino Linotype" w:hAnsi="Palatino Linotype" w:cs="Arial"/>
          <w:b/>
          <w:sz w:val="26"/>
          <w:szCs w:val="26"/>
          <w:lang w:eastAsia="es-MX"/>
        </w:rPr>
        <w:t xml:space="preserve">. </w:t>
      </w:r>
      <w:r w:rsidR="00FD75A8" w:rsidRPr="001758F1">
        <w:rPr>
          <w:rFonts w:ascii="Palatino Linotype" w:hAnsi="Palatino Linotype" w:cs="Arial"/>
          <w:b/>
          <w:sz w:val="26"/>
          <w:szCs w:val="26"/>
          <w:lang w:val="es-ES" w:eastAsia="es-MX"/>
        </w:rPr>
        <w:t>Estudio y resolución del asunto.</w:t>
      </w:r>
    </w:p>
    <w:p w14:paraId="589AF5CB" w14:textId="77777777" w:rsidR="00643457" w:rsidRPr="001758F1" w:rsidRDefault="00643457" w:rsidP="001758F1">
      <w:pPr>
        <w:spacing w:line="360" w:lineRule="auto"/>
        <w:jc w:val="both"/>
        <w:rPr>
          <w:rFonts w:ascii="Palatino Linotype" w:hAnsi="Palatino Linotype" w:cs="Arial"/>
        </w:rPr>
      </w:pPr>
      <w:r w:rsidRPr="001758F1">
        <w:rPr>
          <w:rFonts w:ascii="Palatino Linotype" w:hAnsi="Palatino Linotype" w:cs="Arial"/>
        </w:rPr>
        <w:t xml:space="preserve">Una vez determinada la vía sobre la que versará el presente recurso, y previa revisión del expediente electrónico formado en </w:t>
      </w:r>
      <w:r w:rsidRPr="001758F1">
        <w:rPr>
          <w:rFonts w:ascii="Palatino Linotype" w:hAnsi="Palatino Linotype" w:cs="Arial"/>
          <w:b/>
        </w:rPr>
        <w:t>EL SAIMEX</w:t>
      </w:r>
      <w:r w:rsidRPr="001758F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w:t>
      </w:r>
      <w:r w:rsidRPr="001758F1">
        <w:rPr>
          <w:rFonts w:ascii="Palatino Linotype" w:hAnsi="Palatino Linotype"/>
          <w:lang w:val="es-ES"/>
        </w:rPr>
        <w:t>Constitución Política de los Estados Unidos Mexicanos, Constitución Política del Estado Libre y Soberano de México</w:t>
      </w:r>
      <w:r w:rsidRPr="001758F1">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1758F1">
        <w:rPr>
          <w:rFonts w:ascii="Palatino Linotype" w:hAnsi="Palatino Linotype"/>
          <w:lang w:val="es-ES"/>
        </w:rPr>
        <w:t>Constitución Política de los Estados Unidos Mexicanos</w:t>
      </w:r>
      <w:r w:rsidRPr="001758F1">
        <w:rPr>
          <w:rFonts w:ascii="Palatino Linotype" w:hAnsi="Palatino Linotype" w:cs="Arial"/>
        </w:rPr>
        <w:t xml:space="preserve"> y los numerales 8 y 9 de la </w:t>
      </w:r>
      <w:r w:rsidRPr="001758F1">
        <w:rPr>
          <w:rFonts w:ascii="Palatino Linotype" w:hAnsi="Palatino Linotype" w:cs="Arial"/>
          <w:lang w:val="es-ES"/>
        </w:rPr>
        <w:t>Ley de Transparencia y Acceso a la Información Pública del Estado de México y Municipios.</w:t>
      </w:r>
    </w:p>
    <w:p w14:paraId="4BD43F18" w14:textId="73F90A76" w:rsidR="00643457" w:rsidRPr="001758F1" w:rsidRDefault="00643457" w:rsidP="001758F1">
      <w:pPr>
        <w:spacing w:before="100" w:beforeAutospacing="1" w:after="100" w:afterAutospacing="1" w:line="360" w:lineRule="auto"/>
        <w:jc w:val="both"/>
        <w:rPr>
          <w:rFonts w:ascii="Palatino Linotype" w:hAnsi="Palatino Linotype"/>
        </w:rPr>
      </w:pPr>
      <w:r w:rsidRPr="001758F1">
        <w:rPr>
          <w:rFonts w:ascii="Palatino Linotype" w:hAnsi="Palatino Linotype" w:cs="Arial"/>
        </w:rPr>
        <w:t xml:space="preserve">Primero, </w:t>
      </w:r>
      <w:r w:rsidRPr="001758F1">
        <w:rPr>
          <w:rFonts w:ascii="Palatino Linotype" w:hAnsi="Palatino Linotype"/>
          <w:b/>
          <w:bCs/>
          <w:lang w:val="es-ES"/>
        </w:rPr>
        <w:t>EL RECURRENTE</w:t>
      </w:r>
      <w:r w:rsidRPr="001758F1">
        <w:rPr>
          <w:rFonts w:ascii="Palatino Linotype" w:hAnsi="Palatino Linotype"/>
          <w:lang w:val="es-ES"/>
        </w:rPr>
        <w:t xml:space="preserve"> al momento de presentar la solicitud de acceso a la información de mérito</w:t>
      </w:r>
      <w:r w:rsidRPr="001758F1">
        <w:rPr>
          <w:rFonts w:ascii="Palatino Linotype" w:hAnsi="Palatino Linotype"/>
          <w:b/>
          <w:bCs/>
        </w:rPr>
        <w:t xml:space="preserve">, </w:t>
      </w:r>
      <w:r w:rsidRPr="001758F1">
        <w:rPr>
          <w:rFonts w:ascii="Palatino Linotype" w:hAnsi="Palatino Linotype"/>
          <w:lang w:val="es-ES"/>
        </w:rPr>
        <w:t xml:space="preserve">eligió como modalidad de entrega </w:t>
      </w:r>
      <w:r w:rsidRPr="001758F1">
        <w:rPr>
          <w:rFonts w:ascii="Palatino Linotype" w:hAnsi="Palatino Linotype"/>
          <w:b/>
          <w:lang w:val="es-ES"/>
        </w:rPr>
        <w:t>v</w:t>
      </w:r>
      <w:r w:rsidRPr="001758F1">
        <w:rPr>
          <w:rFonts w:ascii="Palatino Linotype" w:hAnsi="Palatino Linotype"/>
          <w:b/>
          <w:bCs/>
          <w:lang w:val="es-ES"/>
        </w:rPr>
        <w:t>ía SAIMEX</w:t>
      </w:r>
      <w:r w:rsidRPr="001758F1">
        <w:rPr>
          <w:rFonts w:ascii="Palatino Linotype" w:hAnsi="Palatino Linotype"/>
          <w:lang w:val="es-ES"/>
        </w:rPr>
        <w:t xml:space="preserve">, requiriendo la </w:t>
      </w:r>
      <w:r w:rsidRPr="001758F1">
        <w:rPr>
          <w:rFonts w:ascii="Palatino Linotype" w:hAnsi="Palatino Linotype"/>
        </w:rPr>
        <w:t xml:space="preserve">información siguiente: </w:t>
      </w:r>
    </w:p>
    <w:p w14:paraId="2A90116B" w14:textId="390BD9D3" w:rsidR="00643457" w:rsidRPr="001758F1" w:rsidRDefault="00643457" w:rsidP="001758F1">
      <w:pPr>
        <w:ind w:left="851" w:right="902"/>
        <w:jc w:val="both"/>
        <w:rPr>
          <w:rFonts w:ascii="Palatino Linotype" w:hAnsi="Palatino Linotype"/>
          <w:i/>
        </w:rPr>
      </w:pPr>
      <w:r w:rsidRPr="001758F1">
        <w:rPr>
          <w:rFonts w:ascii="Palatino Linotype" w:hAnsi="Palatino Linotype"/>
          <w:i/>
        </w:rPr>
        <w:t>“Proyecto de programa de labores, señalado en el artículo 44 del Reglamento del personal Académico de la Universidad Autónoma del Estado de México, que entregó Jorge Edgar Bernáldez García al director de la escuela o facultad en la que prestó sus servicios en cada uno de los semestres escolares de los años 2019, 2020, 2021 y 2022. Además, su correspondiente dictamen y resolución de los Consejos Académico y de Gobierno. También el informe escrito de las actividades realizadas al término del ciclo lectivo correspondiente de los años anteriormente referidos” (Sic).</w:t>
      </w:r>
    </w:p>
    <w:p w14:paraId="5B81D910" w14:textId="77777777" w:rsidR="00643457" w:rsidRPr="001758F1" w:rsidRDefault="00643457" w:rsidP="001758F1">
      <w:pPr>
        <w:spacing w:line="360" w:lineRule="auto"/>
        <w:jc w:val="both"/>
        <w:rPr>
          <w:rFonts w:ascii="Palatino Linotype" w:hAnsi="Palatino Linotype" w:cs="Arial"/>
          <w:b/>
        </w:rPr>
      </w:pPr>
    </w:p>
    <w:p w14:paraId="72054820" w14:textId="733C71CD" w:rsidR="00643457" w:rsidRPr="001758F1" w:rsidRDefault="00643457" w:rsidP="001758F1">
      <w:pPr>
        <w:spacing w:line="360" w:lineRule="auto"/>
        <w:jc w:val="both"/>
        <w:rPr>
          <w:rFonts w:ascii="Palatino Linotype" w:hAnsi="Palatino Linotype" w:cs="Arial"/>
        </w:rPr>
      </w:pPr>
      <w:r w:rsidRPr="001758F1">
        <w:rPr>
          <w:rFonts w:ascii="Palatino Linotype" w:hAnsi="Palatino Linotype" w:cs="Arial"/>
        </w:rPr>
        <w:t xml:space="preserve">Por lo que, </w:t>
      </w:r>
      <w:r w:rsidRPr="001758F1">
        <w:rPr>
          <w:rFonts w:ascii="Palatino Linotype" w:hAnsi="Palatino Linotype" w:cs="Arial"/>
          <w:b/>
        </w:rPr>
        <w:t>EL SUJETO OBLIGADO</w:t>
      </w:r>
      <w:r w:rsidRPr="001758F1">
        <w:rPr>
          <w:rFonts w:ascii="Palatino Linotype" w:hAnsi="Palatino Linotype" w:cs="Arial"/>
        </w:rPr>
        <w:t xml:space="preserve"> entregó en respuesta a la solicitud de Información Pública del particular lo siguiente:</w:t>
      </w:r>
    </w:p>
    <w:p w14:paraId="4FACE3F1" w14:textId="77777777" w:rsidR="00643457" w:rsidRPr="001758F1" w:rsidRDefault="00643457" w:rsidP="001758F1">
      <w:pPr>
        <w:spacing w:line="360" w:lineRule="auto"/>
        <w:jc w:val="both"/>
        <w:rPr>
          <w:rFonts w:ascii="Palatino Linotype" w:hAnsi="Palatino Linotype" w:cs="Arial"/>
          <w:sz w:val="10"/>
        </w:rPr>
      </w:pPr>
    </w:p>
    <w:p w14:paraId="36B1792E" w14:textId="77777777" w:rsidR="00643457" w:rsidRPr="001758F1" w:rsidRDefault="00643457"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t>“…</w:t>
      </w:r>
    </w:p>
    <w:p w14:paraId="5182B160" w14:textId="77777777" w:rsidR="00643457" w:rsidRPr="001758F1" w:rsidRDefault="00643457"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t>Folio de la solicitud: 00458/UAEM/IP/2022</w:t>
      </w:r>
    </w:p>
    <w:p w14:paraId="1DDB9DA6" w14:textId="77777777" w:rsidR="00643457" w:rsidRPr="001758F1" w:rsidRDefault="00643457"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3BA0C1" w14:textId="77777777" w:rsidR="00643457" w:rsidRPr="001758F1" w:rsidRDefault="00643457"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t>En respuesta a la solicitud de acceso a la información pública con número de folio 00458/UAEM/IP/2022,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no es posible atender su requerimiento en los términos solicitados toda vez que dicho informe únicamente se realiza cuando está asignado a un organismo académico. Es menester señalar que conformidad con lo establecido en el artículo 12 de la Ley de Transparencia y Acceso a la Información Pública del Estado de México y Municipios los sujetos obligados sólo proporcionará la información que se le requiera y que obre en sus archivos, lo que a contrario sensu significa que no se está obligado a proporcionar lo que no obre en sus archivos, destacando lo que el Pleno del Instituto de Transparencia, Acceso a la Información Pública y Protección de Datos Personales del Estado de México y Municipios en diversas resoluciones, ha sostenido en relación a que ante la presencia de un hecho negativo, resultaría innecesaria una declaratoria de inexistencia en términos de los artículos 19, 169 y 170 de la Ley de Transparencia y Acceso a la Información Pública del Estado de México y Municipios; por lo tanto, ante un hecho negativo resulta aplicable la siguiente tesis: HECHOS NEGATIVOS, NO SON SUSCEPTIBLES DE DEMOSTRACIÓN. Tratándose de un hecho negativo, el Juez no tiene por qué invocar prueba alguna de la que se desprenda, ya que es bien sabido que esta clase de hechos no son susceptibles de demostración. Amparo en revisión 2022/61. José García Florín (Menor). 9 de octubre de 1961. Cinco votos. Ponente: José Rivera Pérez Campos.”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4392CF79" w14:textId="77777777" w:rsidR="00643457" w:rsidRPr="001758F1" w:rsidRDefault="00643457" w:rsidP="001758F1">
      <w:pPr>
        <w:spacing w:line="276" w:lineRule="auto"/>
        <w:ind w:left="851" w:right="899"/>
        <w:jc w:val="both"/>
        <w:rPr>
          <w:rFonts w:ascii="Palatino Linotype" w:hAnsi="Palatino Linotype" w:cs="Arial"/>
          <w:i/>
          <w:sz w:val="22"/>
          <w:szCs w:val="22"/>
        </w:rPr>
      </w:pPr>
      <w:r w:rsidRPr="001758F1">
        <w:rPr>
          <w:rFonts w:ascii="Palatino Linotype" w:hAnsi="Palatino Linotype" w:cs="Arial"/>
          <w:i/>
          <w:sz w:val="22"/>
          <w:szCs w:val="22"/>
        </w:rPr>
        <w:t>ATENTAMENTE</w:t>
      </w:r>
    </w:p>
    <w:p w14:paraId="722E3A1C" w14:textId="77777777" w:rsidR="00643457" w:rsidRPr="001758F1" w:rsidRDefault="00643457" w:rsidP="001758F1">
      <w:pPr>
        <w:spacing w:line="276" w:lineRule="auto"/>
        <w:ind w:left="851" w:right="899"/>
        <w:jc w:val="both"/>
        <w:rPr>
          <w:rFonts w:ascii="Palatino Linotype" w:hAnsi="Palatino Linotype" w:cs="Arial"/>
          <w:sz w:val="22"/>
          <w:szCs w:val="22"/>
        </w:rPr>
      </w:pPr>
      <w:r w:rsidRPr="001758F1">
        <w:rPr>
          <w:rFonts w:ascii="Palatino Linotype" w:hAnsi="Palatino Linotype" w:cs="Arial"/>
          <w:i/>
          <w:sz w:val="22"/>
          <w:szCs w:val="22"/>
        </w:rPr>
        <w:t xml:space="preserve">M. EN D. HUGO EDGAR CHAPARRO CAMPOS” </w:t>
      </w:r>
      <w:r w:rsidRPr="001758F1">
        <w:rPr>
          <w:rFonts w:ascii="Palatino Linotype" w:hAnsi="Palatino Linotype" w:cs="Arial"/>
          <w:sz w:val="22"/>
          <w:szCs w:val="22"/>
        </w:rPr>
        <w:t>(Sic).</w:t>
      </w:r>
    </w:p>
    <w:p w14:paraId="72782640" w14:textId="77777777" w:rsidR="00643457" w:rsidRPr="001758F1" w:rsidRDefault="00643457" w:rsidP="001758F1">
      <w:pPr>
        <w:spacing w:line="360" w:lineRule="auto"/>
        <w:ind w:left="851" w:right="899"/>
        <w:jc w:val="both"/>
        <w:rPr>
          <w:rFonts w:ascii="Palatino Linotype" w:hAnsi="Palatino Linotype" w:cs="Arial"/>
          <w:i/>
        </w:rPr>
      </w:pPr>
    </w:p>
    <w:p w14:paraId="06605C9D" w14:textId="77777777" w:rsidR="00643457" w:rsidRPr="001758F1" w:rsidRDefault="00643457" w:rsidP="001758F1">
      <w:pPr>
        <w:spacing w:line="360" w:lineRule="auto"/>
        <w:ind w:right="49"/>
        <w:jc w:val="both"/>
        <w:rPr>
          <w:rFonts w:ascii="Palatino Linotype" w:hAnsi="Palatino Linotype" w:cs="Arial"/>
        </w:rPr>
      </w:pPr>
      <w:r w:rsidRPr="001758F1">
        <w:rPr>
          <w:rFonts w:ascii="Palatino Linotype" w:hAnsi="Palatino Linotype" w:cs="Arial"/>
        </w:rPr>
        <w:t xml:space="preserve">Cabe señalar que fue acompañada la respuesta con el documento denominado </w:t>
      </w:r>
      <w:r w:rsidRPr="001758F1">
        <w:rPr>
          <w:rFonts w:ascii="Palatino Linotype" w:hAnsi="Palatino Linotype" w:cs="Arial"/>
          <w:i/>
          <w:u w:val="single"/>
        </w:rPr>
        <w:t>“Cédula de evaluación 04582022.docx”</w:t>
      </w:r>
      <w:r w:rsidRPr="001758F1">
        <w:rPr>
          <w:rFonts w:ascii="Palatino Linotype" w:hAnsi="Palatino Linotype" w:cs="Arial"/>
        </w:rPr>
        <w:t xml:space="preserve"> el cual contiene lo siguiente:</w:t>
      </w:r>
    </w:p>
    <w:p w14:paraId="39CDB426" w14:textId="77777777" w:rsidR="00643457" w:rsidRPr="001758F1" w:rsidRDefault="00643457" w:rsidP="001758F1">
      <w:pPr>
        <w:spacing w:line="360" w:lineRule="auto"/>
        <w:ind w:right="49"/>
        <w:jc w:val="center"/>
        <w:rPr>
          <w:rFonts w:ascii="Palatino Linotype" w:hAnsi="Palatino Linotype" w:cs="Arial"/>
        </w:rPr>
      </w:pPr>
      <w:r w:rsidRPr="001758F1">
        <w:rPr>
          <w:noProof/>
          <w:lang w:val="es-419" w:eastAsia="es-419"/>
        </w:rPr>
        <w:drawing>
          <wp:inline distT="0" distB="0" distL="0" distR="0" wp14:anchorId="2384E9BA" wp14:editId="3D0748D5">
            <wp:extent cx="4546476" cy="5438775"/>
            <wp:effectExtent l="152400" t="152400" r="368935"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3389" cy="5447044"/>
                    </a:xfrm>
                    <a:prstGeom prst="rect">
                      <a:avLst/>
                    </a:prstGeom>
                    <a:ln>
                      <a:noFill/>
                    </a:ln>
                    <a:effectLst>
                      <a:outerShdw blurRad="292100" dist="139700" dir="2700000" algn="tl" rotWithShape="0">
                        <a:srgbClr val="333333">
                          <a:alpha val="65000"/>
                        </a:srgbClr>
                      </a:outerShdw>
                    </a:effectLst>
                  </pic:spPr>
                </pic:pic>
              </a:graphicData>
            </a:graphic>
          </wp:inline>
        </w:drawing>
      </w:r>
    </w:p>
    <w:p w14:paraId="076668EC" w14:textId="4C79A047" w:rsidR="00D749ED" w:rsidRPr="001758F1" w:rsidRDefault="00D749ED"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 xml:space="preserve">Por lo que, la respuesta proporcionada por </w:t>
      </w:r>
      <w:r w:rsidRPr="001758F1">
        <w:rPr>
          <w:rFonts w:ascii="Palatino Linotype" w:hAnsi="Palatino Linotype" w:cs="Arial"/>
          <w:b/>
        </w:rPr>
        <w:t>EL</w:t>
      </w:r>
      <w:r w:rsidRPr="001758F1">
        <w:rPr>
          <w:rFonts w:ascii="Palatino Linotype" w:hAnsi="Palatino Linotype" w:cs="Arial"/>
        </w:rPr>
        <w:t xml:space="preserve"> </w:t>
      </w:r>
      <w:r w:rsidRPr="001758F1">
        <w:rPr>
          <w:rFonts w:ascii="Palatino Linotype" w:hAnsi="Palatino Linotype" w:cs="Arial"/>
          <w:b/>
        </w:rPr>
        <w:t xml:space="preserve">SUJETO OBLIGADO, </w:t>
      </w:r>
      <w:r w:rsidRPr="001758F1">
        <w:rPr>
          <w:rFonts w:ascii="Palatino Linotype" w:hAnsi="Palatino Linotype" w:cs="Arial"/>
        </w:rPr>
        <w:t xml:space="preserve">es parte del presente </w:t>
      </w:r>
      <w:r w:rsidR="009627CD" w:rsidRPr="001758F1">
        <w:rPr>
          <w:rFonts w:ascii="Palatino Linotype" w:hAnsi="Palatino Linotype" w:cs="Arial"/>
        </w:rPr>
        <w:t>análisis, ya que las</w:t>
      </w:r>
      <w:r w:rsidRPr="001758F1">
        <w:rPr>
          <w:rFonts w:ascii="Palatino Linotype" w:hAnsi="Palatino Linotype" w:cs="Arial"/>
        </w:rPr>
        <w:t xml:space="preserve"> respuestas emitidas por los </w:t>
      </w:r>
      <w:r w:rsidRPr="001758F1">
        <w:rPr>
          <w:rFonts w:ascii="Palatino Linotype" w:hAnsi="Palatino Linotype" w:cs="Arial"/>
          <w:u w:val="single"/>
        </w:rPr>
        <w:t>Sujetos Obligados</w:t>
      </w:r>
      <w:r w:rsidRPr="001758F1">
        <w:rPr>
          <w:rFonts w:ascii="Palatino Linotype" w:hAnsi="Palatino Linotype" w:cs="Arial"/>
        </w:rPr>
        <w:t xml:space="preserve"> son consideradas, en el contexto que la Ley de Transparencia y Acceso a la Información Pública del Estado de México y Municipios establece, como “actos”, sin los cuales no se tendría certeza de la existencia o inexistencia de la información pública, ya que es la evidencia notoria y específica del actuar del </w:t>
      </w:r>
      <w:r w:rsidRPr="001758F1">
        <w:rPr>
          <w:rFonts w:ascii="Palatino Linotype" w:hAnsi="Palatino Linotype" w:cs="Arial"/>
          <w:b/>
        </w:rPr>
        <w:t>SUJETO OBLIGADO</w:t>
      </w:r>
      <w:r w:rsidRPr="001758F1">
        <w:rPr>
          <w:rFonts w:ascii="Palatino Linotype" w:hAnsi="Palatino Linotype" w:cs="Arial"/>
        </w:rPr>
        <w:t xml:space="preserve">, la cual se observa a través de los actos que ejecuta y con los que ejerce sus atribuciones legalmente conferidas. </w:t>
      </w:r>
    </w:p>
    <w:p w14:paraId="7ED3DF20" w14:textId="77777777" w:rsidR="00D749ED" w:rsidRPr="001758F1" w:rsidRDefault="00D749ED"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 xml:space="preserve">La naturaleza jurídica de las respuestas que formulan los Sujetos Obligados, están delimitadas por la misma Ley antes </w:t>
      </w:r>
      <w:r w:rsidRPr="001758F1">
        <w:rPr>
          <w:rFonts w:ascii="Palatino Linotype" w:hAnsi="Palatino Linotype" w:cs="Arial"/>
          <w:lang w:val="es-419"/>
        </w:rPr>
        <w:t>señalada</w:t>
      </w:r>
      <w:r w:rsidRPr="001758F1">
        <w:rPr>
          <w:rFonts w:ascii="Palatino Linotype" w:hAnsi="Palatino Linotype" w:cs="Arial"/>
        </w:rPr>
        <w:t xml:space="preserve">, ya que el hecho de emitir actos no previstos en el marco normativo que en transparencia rige su actuar, serían ilegales de estricto derecho, por lo que dichos “actos” a que se refiere esta fracción están contenidos en la Ley en cita, en específico, en </w:t>
      </w:r>
      <w:r w:rsidRPr="001758F1">
        <w:rPr>
          <w:rFonts w:ascii="Palatino Linotype" w:hAnsi="Palatino Linotype" w:cs="Arial"/>
          <w:lang w:val="es-419"/>
        </w:rPr>
        <w:t>la fracción II d</w:t>
      </w:r>
      <w:r w:rsidRPr="001758F1">
        <w:rPr>
          <w:rFonts w:ascii="Palatino Linotype" w:hAnsi="Palatino Linotype" w:cs="Arial"/>
        </w:rPr>
        <w:t>el artículo 53 que a la letra dice:</w:t>
      </w:r>
    </w:p>
    <w:p w14:paraId="2123D413" w14:textId="77777777" w:rsidR="00D749ED" w:rsidRPr="001758F1" w:rsidRDefault="00D749ED" w:rsidP="001758F1">
      <w:pPr>
        <w:ind w:left="709" w:right="757"/>
        <w:jc w:val="both"/>
        <w:rPr>
          <w:rFonts w:ascii="Palatino Linotype" w:hAnsi="Palatino Linotype" w:cs="Arial"/>
          <w:i/>
          <w:sz w:val="22"/>
        </w:rPr>
      </w:pPr>
      <w:r w:rsidRPr="001758F1">
        <w:rPr>
          <w:rFonts w:ascii="Palatino Linotype" w:hAnsi="Palatino Linotype" w:cs="Arial"/>
          <w:i/>
          <w:sz w:val="22"/>
        </w:rPr>
        <w:t>“</w:t>
      </w:r>
      <w:r w:rsidRPr="001758F1">
        <w:rPr>
          <w:rFonts w:ascii="Palatino Linotype" w:hAnsi="Palatino Linotype" w:cs="Arial"/>
          <w:b/>
          <w:i/>
          <w:sz w:val="22"/>
        </w:rPr>
        <w:t>Artículo 53</w:t>
      </w:r>
      <w:r w:rsidRPr="001758F1">
        <w:rPr>
          <w:rFonts w:ascii="Palatino Linotype" w:hAnsi="Palatino Linotype" w:cs="Arial"/>
          <w:i/>
          <w:sz w:val="22"/>
        </w:rPr>
        <w:t xml:space="preserve">. Las Unidades de Transparencia tendrán las siguientes funciones: </w:t>
      </w:r>
    </w:p>
    <w:p w14:paraId="768BA3B5" w14:textId="77777777" w:rsidR="00D749ED" w:rsidRPr="001758F1" w:rsidRDefault="00D749ED" w:rsidP="001758F1">
      <w:pPr>
        <w:ind w:left="709" w:right="757"/>
        <w:jc w:val="both"/>
        <w:rPr>
          <w:rFonts w:ascii="Palatino Linotype" w:hAnsi="Palatino Linotype" w:cs="Arial"/>
          <w:i/>
          <w:sz w:val="22"/>
        </w:rPr>
      </w:pPr>
      <w:r w:rsidRPr="001758F1">
        <w:rPr>
          <w:rFonts w:ascii="Palatino Linotype" w:hAnsi="Palatino Linotype" w:cs="Arial"/>
          <w:i/>
          <w:sz w:val="22"/>
        </w:rPr>
        <w:t>…</w:t>
      </w:r>
    </w:p>
    <w:p w14:paraId="6614498B" w14:textId="77777777" w:rsidR="00D749ED" w:rsidRPr="001758F1" w:rsidRDefault="00D749ED" w:rsidP="001758F1">
      <w:pPr>
        <w:ind w:left="709" w:right="757"/>
        <w:jc w:val="both"/>
        <w:rPr>
          <w:rFonts w:ascii="Palatino Linotype" w:hAnsi="Palatino Linotype" w:cs="Arial"/>
          <w:b/>
          <w:i/>
          <w:sz w:val="22"/>
        </w:rPr>
      </w:pPr>
      <w:r w:rsidRPr="001758F1">
        <w:rPr>
          <w:rFonts w:ascii="Palatino Linotype" w:hAnsi="Palatino Linotype" w:cs="Arial"/>
          <w:b/>
          <w:i/>
          <w:sz w:val="22"/>
        </w:rPr>
        <w:t xml:space="preserve">II. Recibir, tramitar y dar respuesta a las solicitudes de acceso a la información; </w:t>
      </w:r>
    </w:p>
    <w:p w14:paraId="33563DD4" w14:textId="77777777" w:rsidR="00D749ED" w:rsidRPr="001758F1" w:rsidRDefault="00D749ED" w:rsidP="001758F1">
      <w:pPr>
        <w:ind w:left="709" w:right="757"/>
        <w:jc w:val="both"/>
        <w:rPr>
          <w:rFonts w:ascii="Palatino Linotype" w:hAnsi="Palatino Linotype" w:cs="Arial"/>
          <w:i/>
          <w:sz w:val="22"/>
        </w:rPr>
      </w:pPr>
      <w:r w:rsidRPr="001758F1">
        <w:rPr>
          <w:rFonts w:ascii="Palatino Linotype" w:hAnsi="Palatino Linotype" w:cs="Arial"/>
          <w:i/>
          <w:sz w:val="22"/>
        </w:rPr>
        <w:t>…</w:t>
      </w:r>
    </w:p>
    <w:p w14:paraId="0E8EA9D0" w14:textId="77777777" w:rsidR="00D749ED" w:rsidRPr="001758F1" w:rsidRDefault="00D749ED" w:rsidP="001758F1">
      <w:pPr>
        <w:ind w:left="709" w:right="757"/>
        <w:jc w:val="both"/>
        <w:rPr>
          <w:rFonts w:ascii="Palatino Linotype" w:hAnsi="Palatino Linotype" w:cs="Arial"/>
          <w:b/>
          <w:i/>
          <w:sz w:val="22"/>
          <w:lang w:val="es-419"/>
        </w:rPr>
      </w:pPr>
      <w:r w:rsidRPr="001758F1">
        <w:rPr>
          <w:rFonts w:ascii="Palatino Linotype" w:hAnsi="Palatino Linotype" w:cs="Arial"/>
          <w:b/>
          <w:i/>
          <w:sz w:val="22"/>
          <w:lang w:val="es-419"/>
        </w:rPr>
        <w:t>(Énfasis añadido)</w:t>
      </w:r>
    </w:p>
    <w:p w14:paraId="12154218" w14:textId="4B114DAA" w:rsidR="00D749ED" w:rsidRPr="001758F1" w:rsidRDefault="00D749ED"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Es decir, la impugnación de</w:t>
      </w:r>
      <w:r w:rsidR="00A72C77" w:rsidRPr="001758F1">
        <w:rPr>
          <w:rFonts w:ascii="Palatino Linotype" w:hAnsi="Palatino Linotype" w:cs="Arial"/>
        </w:rPr>
        <w:t>l</w:t>
      </w:r>
      <w:r w:rsidRPr="001758F1">
        <w:rPr>
          <w:rFonts w:ascii="Palatino Linotype" w:hAnsi="Palatino Linotype" w:cs="Arial"/>
        </w:rPr>
        <w:t xml:space="preserve"> </w:t>
      </w:r>
      <w:r w:rsidRPr="001758F1">
        <w:rPr>
          <w:rFonts w:ascii="Palatino Linotype" w:hAnsi="Palatino Linotype" w:cs="Arial"/>
          <w:b/>
        </w:rPr>
        <w:t>RECURRENTE</w:t>
      </w:r>
      <w:r w:rsidRPr="001758F1">
        <w:rPr>
          <w:rFonts w:ascii="Palatino Linotype" w:hAnsi="Palatino Linotype" w:cs="Arial"/>
        </w:rPr>
        <w:t xml:space="preserve"> versa sobre la emisión de un “Acto” contenido en la misma Ley o la omisión de éste, lo que en el presente caso se actualiza con la respuesta dada por </w:t>
      </w:r>
      <w:r w:rsidRPr="001758F1">
        <w:rPr>
          <w:rFonts w:ascii="Palatino Linotype" w:hAnsi="Palatino Linotype" w:cs="Arial"/>
          <w:b/>
        </w:rPr>
        <w:t>EL SUJETO OBLIGADO</w:t>
      </w:r>
      <w:r w:rsidRPr="001758F1">
        <w:rPr>
          <w:rFonts w:ascii="Palatino Linotype" w:hAnsi="Palatino Linotype" w:cs="Arial"/>
        </w:rPr>
        <w:t>.</w:t>
      </w:r>
    </w:p>
    <w:p w14:paraId="3D32C849" w14:textId="1E2235B8" w:rsidR="00D749ED" w:rsidRPr="001758F1" w:rsidRDefault="00D749ED" w:rsidP="001758F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 xml:space="preserve">Sin embargo, dicha respuesta otorgada por </w:t>
      </w:r>
      <w:r w:rsidRPr="001758F1">
        <w:rPr>
          <w:rFonts w:ascii="Palatino Linotype" w:hAnsi="Palatino Linotype" w:cs="Arial"/>
          <w:b/>
        </w:rPr>
        <w:t>EL SUJETO OBLIGADO</w:t>
      </w:r>
      <w:r w:rsidRPr="001758F1">
        <w:rPr>
          <w:rFonts w:ascii="Palatino Linotype" w:hAnsi="Palatino Linotype" w:cs="Arial"/>
        </w:rPr>
        <w:t xml:space="preserve"> no colmo</w:t>
      </w:r>
      <w:r w:rsidRPr="001758F1">
        <w:rPr>
          <w:rFonts w:ascii="Palatino Linotype" w:hAnsi="Palatino Linotype" w:cs="Arial"/>
          <w:b/>
        </w:rPr>
        <w:t xml:space="preserve"> </w:t>
      </w:r>
      <w:r w:rsidRPr="001758F1">
        <w:rPr>
          <w:rFonts w:ascii="Palatino Linotype" w:hAnsi="Palatino Linotype" w:cs="Arial"/>
        </w:rPr>
        <w:t>la pretensión de</w:t>
      </w:r>
      <w:r w:rsidR="00DC0EBB" w:rsidRPr="001758F1">
        <w:rPr>
          <w:rFonts w:ascii="Palatino Linotype" w:hAnsi="Palatino Linotype" w:cs="Arial"/>
        </w:rPr>
        <w:t>l</w:t>
      </w:r>
      <w:r w:rsidRPr="001758F1">
        <w:rPr>
          <w:rFonts w:ascii="Palatino Linotype" w:hAnsi="Palatino Linotype" w:cs="Arial"/>
        </w:rPr>
        <w:t xml:space="preserve"> </w:t>
      </w:r>
      <w:r w:rsidRPr="001758F1">
        <w:rPr>
          <w:rFonts w:ascii="Palatino Linotype" w:hAnsi="Palatino Linotype" w:cs="Arial"/>
          <w:b/>
        </w:rPr>
        <w:t>RECURRENTE</w:t>
      </w:r>
      <w:r w:rsidRPr="001758F1">
        <w:rPr>
          <w:rFonts w:ascii="Palatino Linotype" w:hAnsi="Palatino Linotype" w:cs="Arial"/>
        </w:rPr>
        <w:t xml:space="preserve">, motivo por el cual se inconformo, presentando el medio de impugnación que nos ocupa, señalando como </w:t>
      </w:r>
      <w:r w:rsidRPr="001758F1">
        <w:rPr>
          <w:rFonts w:ascii="Palatino Linotype" w:hAnsi="Palatino Linotype" w:cs="Arial"/>
          <w:b/>
        </w:rPr>
        <w:t>Acto Impugnado</w:t>
      </w:r>
      <w:r w:rsidRPr="001758F1">
        <w:rPr>
          <w:rFonts w:ascii="Palatino Linotype" w:hAnsi="Palatino Linotype" w:cs="Arial"/>
        </w:rPr>
        <w:t xml:space="preserve"> lo que a continuación se indica: </w:t>
      </w:r>
    </w:p>
    <w:p w14:paraId="603A65EB" w14:textId="565CD3D1" w:rsidR="00D749ED" w:rsidRPr="001758F1" w:rsidRDefault="00D749ED" w:rsidP="001758F1">
      <w:pPr>
        <w:spacing w:before="100" w:beforeAutospacing="1" w:after="100" w:afterAutospacing="1"/>
        <w:ind w:left="851" w:right="899"/>
        <w:jc w:val="both"/>
        <w:rPr>
          <w:rFonts w:ascii="Palatino Linotype" w:hAnsi="Palatino Linotype" w:cs="Arial"/>
        </w:rPr>
      </w:pPr>
      <w:r w:rsidRPr="001758F1">
        <w:rPr>
          <w:rFonts w:ascii="Palatino Linotype" w:hAnsi="Palatino Linotype" w:cs="Arial"/>
          <w:i/>
        </w:rPr>
        <w:t>“</w:t>
      </w:r>
      <w:r w:rsidR="00DC0EBB" w:rsidRPr="001758F1">
        <w:rPr>
          <w:rFonts w:ascii="Palatino Linotype" w:hAnsi="Palatino Linotype" w:cs="Arial"/>
          <w:i/>
        </w:rPr>
        <w:t>Para negar la información pública solicitada la UAEMéx refiere que: hacemos de su conocimiento que no es posible atender su requerimiento en los términos solicitados toda vez que dicho informe únicamente se realiza cuando está asignado a un organismo académico.</w:t>
      </w:r>
      <w:r w:rsidRPr="001758F1">
        <w:rPr>
          <w:rFonts w:ascii="Palatino Linotype" w:hAnsi="Palatino Linotype" w:cs="Arial"/>
          <w:i/>
        </w:rPr>
        <w:t xml:space="preserve">” </w:t>
      </w:r>
      <w:r w:rsidRPr="001758F1">
        <w:rPr>
          <w:rFonts w:ascii="Palatino Linotype" w:hAnsi="Palatino Linotype" w:cs="Arial"/>
        </w:rPr>
        <w:t>(Sic).</w:t>
      </w:r>
    </w:p>
    <w:p w14:paraId="3B64DA90" w14:textId="77777777" w:rsidR="00D749ED" w:rsidRPr="001758F1" w:rsidRDefault="00D749ED" w:rsidP="001758F1">
      <w:pPr>
        <w:spacing w:before="100" w:beforeAutospacing="1" w:after="100" w:afterAutospacing="1"/>
        <w:contextualSpacing/>
        <w:jc w:val="both"/>
        <w:rPr>
          <w:rFonts w:ascii="Palatino Linotype" w:hAnsi="Palatino Linotype" w:cs="Arial"/>
          <w:b/>
        </w:rPr>
      </w:pPr>
      <w:r w:rsidRPr="001758F1">
        <w:rPr>
          <w:rFonts w:ascii="Palatino Linotype" w:hAnsi="Palatino Linotype" w:cs="Arial"/>
        </w:rPr>
        <w:t>Y como</w:t>
      </w:r>
      <w:r w:rsidRPr="001758F1">
        <w:rPr>
          <w:rFonts w:ascii="Palatino Linotype" w:hAnsi="Palatino Linotype" w:cs="Arial"/>
          <w:b/>
        </w:rPr>
        <w:t xml:space="preserve"> Razones o Motivos de Inconformidad </w:t>
      </w:r>
      <w:r w:rsidRPr="001758F1">
        <w:rPr>
          <w:rFonts w:ascii="Palatino Linotype" w:hAnsi="Palatino Linotype" w:cs="Arial"/>
        </w:rPr>
        <w:t>lo siguiente</w:t>
      </w:r>
      <w:r w:rsidRPr="001758F1">
        <w:rPr>
          <w:rFonts w:ascii="Palatino Linotype" w:hAnsi="Palatino Linotype" w:cs="Arial"/>
          <w:b/>
        </w:rPr>
        <w:t xml:space="preserve">: </w:t>
      </w:r>
    </w:p>
    <w:p w14:paraId="740223D6" w14:textId="77777777" w:rsidR="00333C11" w:rsidRPr="001758F1" w:rsidRDefault="00333C11" w:rsidP="001758F1">
      <w:pPr>
        <w:spacing w:before="100" w:beforeAutospacing="1" w:after="100" w:afterAutospacing="1"/>
        <w:contextualSpacing/>
        <w:jc w:val="both"/>
        <w:rPr>
          <w:rFonts w:ascii="Palatino Linotype" w:hAnsi="Palatino Linotype" w:cs="Arial"/>
          <w:b/>
        </w:rPr>
      </w:pPr>
    </w:p>
    <w:p w14:paraId="4F0155BD" w14:textId="6EFF3AB0" w:rsidR="00D749ED" w:rsidRPr="001758F1" w:rsidRDefault="00D749ED" w:rsidP="001758F1">
      <w:pPr>
        <w:spacing w:before="100" w:beforeAutospacing="1" w:after="100" w:afterAutospacing="1"/>
        <w:ind w:left="851" w:right="899"/>
        <w:contextualSpacing/>
        <w:jc w:val="both"/>
        <w:rPr>
          <w:rFonts w:ascii="Palatino Linotype" w:hAnsi="Palatino Linotype" w:cs="Arial"/>
          <w:i/>
        </w:rPr>
      </w:pPr>
      <w:r w:rsidRPr="001758F1">
        <w:rPr>
          <w:rFonts w:ascii="Palatino Linotype" w:hAnsi="Palatino Linotype" w:cs="Arial"/>
          <w:i/>
        </w:rPr>
        <w:t>“</w:t>
      </w:r>
      <w:r w:rsidR="00DC0EBB" w:rsidRPr="001758F1">
        <w:rPr>
          <w:rFonts w:ascii="Palatino Linotype" w:hAnsi="Palatino Linotype" w:cs="Arial"/>
          <w:i/>
        </w:rPr>
        <w:t>La respuesta de la UAEMéx es del todo falaz y violatoria de mi derecho al acceso a la información pública. Lo anterior es así porque por un lado la UAEMéx no aporta ningún documento oficial en que respalde su dicho, además el propio Reglamento del personal Académico de la Universidad Autónoma del Estado de México no contiene artículo alguno en el que se especifique que tipo de académico y cual no debe entregar o no el Proyecto de programa de labores, señalado en el artículo 44 de dicho reglamento. Luego entonces si el servidor público del cual se solicita la información es profesor e imparte asignaturas para espacios académicos de la UAEMéx, debe cumplir con lo que todos los profesores cumplen. Además, el profesor del cual se pide información tiene salario de Profesor de Tiempo completo (tal como se puede constatar en los documentos anexados que contienen diversas Firmas por lugar de pago personalizado y listados de registro de asistencia de uno de los espacios académicos en los cuales imparte asignaturas), es decir el tipo de profesor al cual se refiere el artículo 44 del reglamento anteriormente citado. Por lo que en todo caso la UAEM debería responder que el profesor no entregó la dirección la información a la que está obligado en el artículo 44.</w:t>
      </w:r>
      <w:r w:rsidRPr="001758F1">
        <w:rPr>
          <w:rFonts w:ascii="Palatino Linotype" w:hAnsi="Palatino Linotype" w:cs="Arial"/>
          <w:i/>
        </w:rPr>
        <w:t xml:space="preserve">” </w:t>
      </w:r>
      <w:r w:rsidRPr="001758F1">
        <w:rPr>
          <w:rFonts w:ascii="Palatino Linotype" w:hAnsi="Palatino Linotype" w:cs="Arial"/>
        </w:rPr>
        <w:t>(Sic).</w:t>
      </w:r>
    </w:p>
    <w:p w14:paraId="676553AE" w14:textId="77777777" w:rsidR="00E55FB5" w:rsidRPr="001758F1" w:rsidRDefault="00E55FB5" w:rsidP="001758F1">
      <w:pPr>
        <w:spacing w:before="100" w:beforeAutospacing="1" w:after="100" w:afterAutospacing="1" w:line="360" w:lineRule="auto"/>
        <w:jc w:val="both"/>
        <w:rPr>
          <w:rFonts w:ascii="Palatino Linotype" w:hAnsi="Palatino Linotype" w:cs="Arial"/>
          <w:sz w:val="12"/>
        </w:rPr>
      </w:pPr>
    </w:p>
    <w:p w14:paraId="1125BBD6" w14:textId="4CBC997F" w:rsidR="00333C11" w:rsidRPr="001758F1" w:rsidRDefault="00333C11"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 xml:space="preserve">En ese tenor, </w:t>
      </w:r>
      <w:r w:rsidR="00DC0EBB" w:rsidRPr="001758F1">
        <w:rPr>
          <w:rFonts w:ascii="Palatino Linotype" w:hAnsi="Palatino Linotype" w:cs="Arial"/>
          <w:b/>
        </w:rPr>
        <w:t>EL</w:t>
      </w:r>
      <w:r w:rsidRPr="001758F1">
        <w:rPr>
          <w:rFonts w:ascii="Palatino Linotype" w:hAnsi="Palatino Linotype" w:cs="Arial"/>
          <w:b/>
        </w:rPr>
        <w:t xml:space="preserve"> RECURRENTE </w:t>
      </w:r>
      <w:r w:rsidR="008707F3" w:rsidRPr="001758F1">
        <w:rPr>
          <w:rFonts w:ascii="Palatino Linotype" w:hAnsi="Palatino Linotype" w:cs="Arial"/>
        </w:rPr>
        <w:t xml:space="preserve">al interponer su medio de impugnación, </w:t>
      </w:r>
      <w:r w:rsidRPr="001758F1">
        <w:rPr>
          <w:rFonts w:ascii="Palatino Linotype" w:hAnsi="Palatino Linotype" w:cs="Arial"/>
        </w:rPr>
        <w:t>anexó un</w:t>
      </w:r>
      <w:r w:rsidR="008707F3" w:rsidRPr="001758F1">
        <w:rPr>
          <w:rFonts w:ascii="Palatino Linotype" w:hAnsi="Palatino Linotype" w:cs="Arial"/>
        </w:rPr>
        <w:t xml:space="preserve">a serie de documentos en los que se advierten diversos datos, tales como las firmas de diversos servidores públicos adscritos al </w:t>
      </w:r>
      <w:r w:rsidR="008707F3" w:rsidRPr="001758F1">
        <w:rPr>
          <w:rFonts w:ascii="Palatino Linotype" w:hAnsi="Palatino Linotype" w:cs="Arial"/>
          <w:b/>
        </w:rPr>
        <w:t xml:space="preserve">SUJETO OBLIGADO </w:t>
      </w:r>
      <w:r w:rsidR="008707F3" w:rsidRPr="001758F1">
        <w:rPr>
          <w:rFonts w:ascii="Palatino Linotype" w:hAnsi="Palatino Linotype" w:cs="Arial"/>
        </w:rPr>
        <w:t xml:space="preserve">dentro de los cuales destaca </w:t>
      </w:r>
      <w:r w:rsidR="00582E1C" w:rsidRPr="001758F1">
        <w:rPr>
          <w:rFonts w:ascii="Palatino Linotype" w:hAnsi="Palatino Linotype" w:cs="Arial"/>
        </w:rPr>
        <w:t>la información concerniente a los pagos realizados a los servidores universitarios entre los que destaca el servidor “</w:t>
      </w:r>
      <w:r w:rsidR="00EC1341" w:rsidRPr="001758F1">
        <w:rPr>
          <w:rFonts w:ascii="Palatino Linotype" w:hAnsi="Palatino Linotype" w:cs="Arial"/>
        </w:rPr>
        <w:t xml:space="preserve">Jorge Edgar Bernáldez García” el cual fue referido en la solicitud primigenia. </w:t>
      </w:r>
      <w:r w:rsidR="008707F3" w:rsidRPr="001758F1">
        <w:rPr>
          <w:rFonts w:ascii="Palatino Linotype" w:hAnsi="Palatino Linotype" w:cs="Arial"/>
        </w:rPr>
        <w:t xml:space="preserve"> </w:t>
      </w:r>
      <w:r w:rsidRPr="001758F1">
        <w:rPr>
          <w:rFonts w:ascii="Palatino Linotype" w:hAnsi="Palatino Linotype" w:cs="Arial"/>
        </w:rPr>
        <w:t xml:space="preserve"> </w:t>
      </w:r>
    </w:p>
    <w:p w14:paraId="3E194840" w14:textId="6B0FD613" w:rsidR="008707F3" w:rsidRPr="001758F1" w:rsidRDefault="003C1F65" w:rsidP="001758F1">
      <w:pPr>
        <w:spacing w:before="100" w:beforeAutospacing="1" w:after="100" w:afterAutospacing="1" w:line="360" w:lineRule="auto"/>
        <w:jc w:val="both"/>
        <w:rPr>
          <w:rFonts w:ascii="Palatino Linotype" w:hAnsi="Palatino Linotype" w:cs="Arial"/>
          <w:szCs w:val="26"/>
        </w:rPr>
      </w:pPr>
      <w:r w:rsidRPr="001758F1">
        <w:rPr>
          <w:rFonts w:ascii="Palatino Linotype" w:hAnsi="Palatino Linotype" w:cs="Arial"/>
          <w:szCs w:val="26"/>
        </w:rPr>
        <w:t xml:space="preserve">Por otro lado, respecto a listas de asistencia, se advierte lo siguiente: </w:t>
      </w:r>
    </w:p>
    <w:p w14:paraId="110795F0" w14:textId="613DD394" w:rsidR="003C1F65" w:rsidRPr="001758F1" w:rsidRDefault="003C1F65" w:rsidP="001758F1">
      <w:pPr>
        <w:spacing w:before="100" w:beforeAutospacing="1" w:after="100" w:afterAutospacing="1" w:line="360" w:lineRule="auto"/>
        <w:jc w:val="center"/>
        <w:rPr>
          <w:rFonts w:ascii="Palatino Linotype" w:hAnsi="Palatino Linotype" w:cs="Arial"/>
          <w:szCs w:val="26"/>
        </w:rPr>
      </w:pPr>
      <w:r w:rsidRPr="001758F1">
        <w:rPr>
          <w:noProof/>
          <w:lang w:val="es-419" w:eastAsia="es-419"/>
        </w:rPr>
        <w:drawing>
          <wp:inline distT="0" distB="0" distL="0" distR="0" wp14:anchorId="1BEABB6B" wp14:editId="2CD97E4B">
            <wp:extent cx="5791835" cy="264795"/>
            <wp:effectExtent l="152400" t="152400" r="342265" b="3638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647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F58741" w14:textId="7E3660F8" w:rsidR="008707F3" w:rsidRPr="001758F1" w:rsidRDefault="003C1F65" w:rsidP="001758F1">
      <w:pPr>
        <w:spacing w:before="100" w:beforeAutospacing="1" w:after="100" w:afterAutospacing="1" w:line="360" w:lineRule="auto"/>
        <w:jc w:val="center"/>
        <w:rPr>
          <w:rFonts w:ascii="Palatino Linotype" w:hAnsi="Palatino Linotype" w:cs="Arial"/>
          <w:i/>
          <w:szCs w:val="26"/>
        </w:rPr>
      </w:pPr>
      <w:r w:rsidRPr="001758F1">
        <w:rPr>
          <w:noProof/>
          <w:lang w:val="es-419" w:eastAsia="es-419"/>
        </w:rPr>
        <w:drawing>
          <wp:inline distT="0" distB="0" distL="0" distR="0" wp14:anchorId="0732FFBC" wp14:editId="6ED562AA">
            <wp:extent cx="5791835" cy="669925"/>
            <wp:effectExtent l="152400" t="152400" r="361315" b="3587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669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C267B" w14:textId="77777777" w:rsidR="00771163" w:rsidRPr="001758F1" w:rsidRDefault="003656A9" w:rsidP="001758F1">
      <w:pPr>
        <w:spacing w:before="100" w:beforeAutospacing="1" w:after="100" w:afterAutospacing="1" w:line="360" w:lineRule="auto"/>
        <w:jc w:val="both"/>
        <w:rPr>
          <w:rFonts w:ascii="Palatino Linotype" w:hAnsi="Palatino Linotype" w:cs="Arial"/>
          <w:szCs w:val="26"/>
        </w:rPr>
      </w:pPr>
      <w:r w:rsidRPr="001758F1">
        <w:rPr>
          <w:rFonts w:ascii="Palatino Linotype" w:hAnsi="Palatino Linotype" w:cs="Arial"/>
          <w:szCs w:val="26"/>
        </w:rPr>
        <w:t xml:space="preserve">Ahora bien, para tener claro lo que fue requerido por el particular, debemos recordar que, la información a la que pretende tener acceso consiste en </w:t>
      </w:r>
      <w:r w:rsidRPr="001758F1">
        <w:rPr>
          <w:rFonts w:ascii="Palatino Linotype" w:hAnsi="Palatino Linotype" w:cs="Arial"/>
          <w:b/>
          <w:szCs w:val="26"/>
        </w:rPr>
        <w:t xml:space="preserve">el Proyecto de Programa de Labores, </w:t>
      </w:r>
      <w:r w:rsidRPr="001758F1">
        <w:rPr>
          <w:rFonts w:ascii="Palatino Linotype" w:hAnsi="Palatino Linotype" w:cs="Arial"/>
          <w:szCs w:val="26"/>
        </w:rPr>
        <w:t>mismo que refiere debió de haber sido presentado por el C. Jorge Edgar Bernáldez García al Director de la Escuela o Facultad en la que prestó sus servicios en cada uno de los semestres correspondientes a los años 2019, 2020, 2021 y 2022.</w:t>
      </w:r>
    </w:p>
    <w:p w14:paraId="66C92232" w14:textId="371D92F3" w:rsidR="007F4052" w:rsidRPr="001758F1" w:rsidRDefault="00D749ED"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 xml:space="preserve">Bajo ese tenor, y una vez claro lo anterior, </w:t>
      </w:r>
      <w:r w:rsidRPr="001758F1">
        <w:rPr>
          <w:rFonts w:ascii="Palatino Linotype" w:hAnsi="Palatino Linotype" w:cs="Arial"/>
          <w:b/>
        </w:rPr>
        <w:t xml:space="preserve">EL SUJETO OBLIGADO </w:t>
      </w:r>
      <w:r w:rsidRPr="001758F1">
        <w:rPr>
          <w:rFonts w:ascii="Palatino Linotype" w:hAnsi="Palatino Linotype" w:cs="Arial"/>
          <w:lang w:val="es-419"/>
        </w:rPr>
        <w:t xml:space="preserve">el </w:t>
      </w:r>
      <w:r w:rsidR="007F4052" w:rsidRPr="001758F1">
        <w:rPr>
          <w:rFonts w:ascii="Palatino Linotype" w:hAnsi="Palatino Linotype" w:cs="Arial"/>
          <w:b/>
        </w:rPr>
        <w:t>quince</w:t>
      </w:r>
      <w:r w:rsidR="00E71B9C" w:rsidRPr="001758F1">
        <w:rPr>
          <w:rFonts w:ascii="Palatino Linotype" w:hAnsi="Palatino Linotype" w:cs="Arial"/>
          <w:b/>
        </w:rPr>
        <w:t xml:space="preserve"> de </w:t>
      </w:r>
      <w:r w:rsidR="007F4052" w:rsidRPr="001758F1">
        <w:rPr>
          <w:rFonts w:ascii="Palatino Linotype" w:hAnsi="Palatino Linotype" w:cs="Arial"/>
          <w:b/>
        </w:rPr>
        <w:t xml:space="preserve">noviembre </w:t>
      </w:r>
      <w:r w:rsidRPr="001758F1">
        <w:rPr>
          <w:rFonts w:ascii="Palatino Linotype" w:hAnsi="Palatino Linotype" w:cs="Arial"/>
          <w:b/>
        </w:rPr>
        <w:t xml:space="preserve">de dos mil veintidós, </w:t>
      </w:r>
      <w:r w:rsidRPr="001758F1">
        <w:rPr>
          <w:rFonts w:ascii="Palatino Linotype" w:hAnsi="Palatino Linotype" w:cs="Arial"/>
        </w:rPr>
        <w:t>rindió su respectivo Informe Justificado</w:t>
      </w:r>
      <w:r w:rsidRPr="001758F1">
        <w:rPr>
          <w:rFonts w:ascii="Palatino Linotype" w:hAnsi="Palatino Linotype" w:cs="Arial"/>
          <w:lang w:val="es-419"/>
        </w:rPr>
        <w:t xml:space="preserve">, </w:t>
      </w:r>
      <w:r w:rsidRPr="001758F1">
        <w:rPr>
          <w:rFonts w:ascii="Palatino Linotype" w:hAnsi="Palatino Linotype" w:cs="Arial"/>
        </w:rPr>
        <w:t xml:space="preserve">remitiendo para tal efecto </w:t>
      </w:r>
      <w:r w:rsidR="007F4052" w:rsidRPr="001758F1">
        <w:rPr>
          <w:rFonts w:ascii="Palatino Linotype" w:hAnsi="Palatino Linotype" w:cs="Arial"/>
        </w:rPr>
        <w:t>tres</w:t>
      </w:r>
      <w:r w:rsidRPr="001758F1">
        <w:rPr>
          <w:rFonts w:ascii="Palatino Linotype" w:hAnsi="Palatino Linotype" w:cs="Arial"/>
        </w:rPr>
        <w:t xml:space="preserve"> archivo</w:t>
      </w:r>
      <w:r w:rsidR="007F4052" w:rsidRPr="001758F1">
        <w:rPr>
          <w:rFonts w:ascii="Palatino Linotype" w:hAnsi="Palatino Linotype" w:cs="Arial"/>
        </w:rPr>
        <w:t>s</w:t>
      </w:r>
      <w:r w:rsidRPr="001758F1">
        <w:rPr>
          <w:rFonts w:ascii="Palatino Linotype" w:hAnsi="Palatino Linotype" w:cs="Arial"/>
        </w:rPr>
        <w:t xml:space="preserve"> electrónico</w:t>
      </w:r>
      <w:r w:rsidR="006A2AA7" w:rsidRPr="001758F1">
        <w:rPr>
          <w:rFonts w:ascii="Palatino Linotype" w:hAnsi="Palatino Linotype" w:cs="Arial"/>
        </w:rPr>
        <w:t xml:space="preserve">s, de los cuales, como relevancia </w:t>
      </w:r>
      <w:r w:rsidR="007F4052" w:rsidRPr="001758F1">
        <w:rPr>
          <w:rFonts w:ascii="Palatino Linotype" w:hAnsi="Palatino Linotype" w:cs="Arial"/>
        </w:rPr>
        <w:t xml:space="preserve">se desprende la siguiente información: </w:t>
      </w:r>
    </w:p>
    <w:p w14:paraId="14A15BAC" w14:textId="29797B90" w:rsidR="00E016C0" w:rsidRPr="001758F1" w:rsidRDefault="00E016C0"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w:t>
      </w:r>
      <w:r w:rsidR="00E467E9" w:rsidRPr="001758F1">
        <w:rPr>
          <w:rFonts w:ascii="Palatino Linotype" w:hAnsi="Palatino Linotype" w:cs="Arial"/>
        </w:rPr>
        <w:t xml:space="preserve"> </w:t>
      </w:r>
      <w:r w:rsidRPr="001758F1">
        <w:rPr>
          <w:rFonts w:ascii="Palatino Linotype" w:hAnsi="Palatino Linotype" w:cs="Arial"/>
        </w:rPr>
        <w:t xml:space="preserve">En el archivo electrónico denominado </w:t>
      </w:r>
      <w:r w:rsidRPr="001758F1">
        <w:rPr>
          <w:rFonts w:ascii="Palatino Linotype" w:hAnsi="Palatino Linotype" w:cs="Arial"/>
          <w:b/>
          <w:i/>
        </w:rPr>
        <w:t xml:space="preserve">“15877.1_11152022184010.PDF” </w:t>
      </w:r>
      <w:r w:rsidRPr="001758F1">
        <w:rPr>
          <w:rFonts w:ascii="Palatino Linotype" w:hAnsi="Palatino Linotype" w:cs="Arial"/>
        </w:rPr>
        <w:t>se advierte lo siguiente:</w:t>
      </w:r>
    </w:p>
    <w:p w14:paraId="049B4953" w14:textId="4F864351" w:rsidR="006A2AA7" w:rsidRPr="001758F1" w:rsidRDefault="00E55FB5" w:rsidP="001758F1">
      <w:pPr>
        <w:spacing w:before="100" w:beforeAutospacing="1" w:after="100" w:afterAutospacing="1" w:line="360" w:lineRule="auto"/>
        <w:ind w:left="567"/>
        <w:jc w:val="center"/>
        <w:rPr>
          <w:rFonts w:ascii="Palatino Linotype" w:hAnsi="Palatino Linotype" w:cs="Arial"/>
          <w:lang w:val="es-419"/>
        </w:rPr>
      </w:pPr>
      <w:r w:rsidRPr="001758F1">
        <w:rPr>
          <w:noProof/>
          <w:lang w:val="es-419" w:eastAsia="es-419"/>
        </w:rPr>
        <mc:AlternateContent>
          <mc:Choice Requires="wps">
            <w:drawing>
              <wp:anchor distT="0" distB="0" distL="114300" distR="114300" simplePos="0" relativeHeight="251659264" behindDoc="0" locked="0" layoutInCell="1" allowOverlap="1" wp14:anchorId="212A5BF2" wp14:editId="7AE90EFA">
                <wp:simplePos x="0" y="0"/>
                <wp:positionH relativeFrom="column">
                  <wp:posOffset>-60960</wp:posOffset>
                </wp:positionH>
                <wp:positionV relativeFrom="paragraph">
                  <wp:posOffset>2645410</wp:posOffset>
                </wp:positionV>
                <wp:extent cx="590550" cy="438150"/>
                <wp:effectExtent l="57150" t="38100" r="57150" b="95250"/>
                <wp:wrapNone/>
                <wp:docPr id="21" name="Flecha derecha 21"/>
                <wp:cNvGraphicFramePr/>
                <a:graphic xmlns:a="http://schemas.openxmlformats.org/drawingml/2006/main">
                  <a:graphicData uri="http://schemas.microsoft.com/office/word/2010/wordprocessingShape">
                    <wps:wsp>
                      <wps:cNvSpPr/>
                      <wps:spPr>
                        <a:xfrm>
                          <a:off x="0" y="0"/>
                          <a:ext cx="590550" cy="4381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5C2E3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 o:spid="_x0000_s1026" type="#_x0000_t13" style="position:absolute;margin-left:-4.8pt;margin-top:208.3pt;width:46.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" adj="13587" fillcolor="red" strokecolor="red">
                <v:shadow on="t" color="black" opacity="22937f" origin=",.5" offset="0,.63889mm"/>
              </v:shape>
            </w:pict>
          </mc:Fallback>
        </mc:AlternateContent>
      </w:r>
      <w:r w:rsidRPr="001758F1">
        <w:rPr>
          <w:noProof/>
          <w:lang w:val="es-419" w:eastAsia="es-419"/>
        </w:rPr>
        <mc:AlternateContent>
          <mc:Choice Requires="wps">
            <w:drawing>
              <wp:anchor distT="0" distB="0" distL="114300" distR="114300" simplePos="0" relativeHeight="251666432" behindDoc="0" locked="0" layoutInCell="1" allowOverlap="1" wp14:anchorId="47DAF734" wp14:editId="5040051B">
                <wp:simplePos x="0" y="0"/>
                <wp:positionH relativeFrom="margin">
                  <wp:posOffset>643890</wp:posOffset>
                </wp:positionH>
                <wp:positionV relativeFrom="paragraph">
                  <wp:posOffset>2976880</wp:posOffset>
                </wp:positionV>
                <wp:extent cx="590550" cy="9525"/>
                <wp:effectExtent l="38100" t="38100" r="76200" b="85725"/>
                <wp:wrapNone/>
                <wp:docPr id="37" name="Conector recto 37"/>
                <wp:cNvGraphicFramePr/>
                <a:graphic xmlns:a="http://schemas.openxmlformats.org/drawingml/2006/main">
                  <a:graphicData uri="http://schemas.microsoft.com/office/word/2010/wordprocessingShape">
                    <wps:wsp>
                      <wps:cNvCnPr/>
                      <wps:spPr>
                        <a:xfrm flipV="1">
                          <a:off x="0" y="0"/>
                          <a:ext cx="59055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A21625" id="Conector recto 37"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7pt,234.4pt" to="97.2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" strokecolor="red" strokeweight="2pt">
                <v:shadow on="t" color="black" opacity="24903f" origin=",.5" offset="0,.55556mm"/>
                <w10:wrap anchorx="margin"/>
              </v:line>
            </w:pict>
          </mc:Fallback>
        </mc:AlternateContent>
      </w:r>
      <w:r w:rsidRPr="001758F1">
        <w:rPr>
          <w:noProof/>
          <w:lang w:val="es-419" w:eastAsia="es-419"/>
        </w:rPr>
        <mc:AlternateContent>
          <mc:Choice Requires="wps">
            <w:drawing>
              <wp:anchor distT="0" distB="0" distL="114300" distR="114300" simplePos="0" relativeHeight="251660288" behindDoc="0" locked="0" layoutInCell="1" allowOverlap="1" wp14:anchorId="69A475D0" wp14:editId="6CD156BC">
                <wp:simplePos x="0" y="0"/>
                <wp:positionH relativeFrom="column">
                  <wp:posOffset>624840</wp:posOffset>
                </wp:positionH>
                <wp:positionV relativeFrom="paragraph">
                  <wp:posOffset>2853055</wp:posOffset>
                </wp:positionV>
                <wp:extent cx="4581525" cy="28575"/>
                <wp:effectExtent l="38100" t="38100" r="66675" b="85725"/>
                <wp:wrapNone/>
                <wp:docPr id="22" name="Conector recto 22"/>
                <wp:cNvGraphicFramePr/>
                <a:graphic xmlns:a="http://schemas.openxmlformats.org/drawingml/2006/main">
                  <a:graphicData uri="http://schemas.microsoft.com/office/word/2010/wordprocessingShape">
                    <wps:wsp>
                      <wps:cNvCnPr/>
                      <wps:spPr>
                        <a:xfrm>
                          <a:off x="0" y="0"/>
                          <a:ext cx="4581525" cy="285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2A22DD" id="Conector recto 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224.65pt" to="409.95pt,2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" strokecolor="red" strokeweight="2pt">
                <v:shadow on="t" color="black" opacity="24903f" origin=",.5" offset="0,.55556mm"/>
              </v:line>
            </w:pict>
          </mc:Fallback>
        </mc:AlternateContent>
      </w:r>
      <w:r w:rsidRPr="001758F1">
        <w:rPr>
          <w:rFonts w:ascii="Palatino Linotype" w:hAnsi="Palatino Linotype" w:cs="Arial"/>
          <w:lang w:val="es-419"/>
        </w:rPr>
        <w:t xml:space="preserve">  </w:t>
      </w:r>
      <w:r w:rsidR="006A2AA7" w:rsidRPr="001758F1">
        <w:rPr>
          <w:noProof/>
          <w:lang w:val="es-419" w:eastAsia="es-419"/>
        </w:rPr>
        <w:drawing>
          <wp:inline distT="0" distB="0" distL="0" distR="0" wp14:anchorId="319BF389" wp14:editId="770C3B5F">
            <wp:extent cx="4783557" cy="5238750"/>
            <wp:effectExtent l="152400" t="152400" r="360045" b="3619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1090" cy="5247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58AED9" w14:textId="6C31DF6B" w:rsidR="006A2AA7" w:rsidRPr="001758F1" w:rsidRDefault="006A2AA7" w:rsidP="001758F1">
      <w:pPr>
        <w:spacing w:before="100" w:beforeAutospacing="1" w:after="100" w:afterAutospacing="1" w:line="360" w:lineRule="auto"/>
        <w:jc w:val="center"/>
        <w:rPr>
          <w:rFonts w:ascii="Palatino Linotype" w:hAnsi="Palatino Linotype" w:cs="Arial"/>
          <w:lang w:val="es-419"/>
        </w:rPr>
      </w:pPr>
      <w:r w:rsidRPr="001758F1">
        <w:rPr>
          <w:noProof/>
          <w:lang w:val="es-419" w:eastAsia="es-419"/>
        </w:rPr>
        <w:drawing>
          <wp:inline distT="0" distB="0" distL="0" distR="0" wp14:anchorId="50550B66" wp14:editId="6FCC51ED">
            <wp:extent cx="5324475" cy="6638925"/>
            <wp:effectExtent l="152400" t="152400" r="371475" b="3714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4475" cy="6638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388F6D" w14:textId="7197E819" w:rsidR="006A2AA7" w:rsidRPr="001758F1" w:rsidRDefault="00E467E9" w:rsidP="001758F1">
      <w:pPr>
        <w:spacing w:before="100" w:beforeAutospacing="1" w:after="100" w:afterAutospacing="1" w:line="360" w:lineRule="auto"/>
        <w:jc w:val="both"/>
        <w:rPr>
          <w:rFonts w:ascii="Palatino Linotype" w:hAnsi="Palatino Linotype" w:cs="Arial"/>
          <w:lang w:val="es-419"/>
        </w:rPr>
      </w:pPr>
      <w:r w:rsidRPr="001758F1">
        <w:rPr>
          <w:rFonts w:ascii="Palatino Linotype" w:hAnsi="Palatino Linotype" w:cs="Arial"/>
          <w:lang w:val="es-419"/>
        </w:rPr>
        <w:t xml:space="preserve">- </w:t>
      </w:r>
      <w:r w:rsidR="00E016C0" w:rsidRPr="001758F1">
        <w:rPr>
          <w:rFonts w:ascii="Palatino Linotype" w:hAnsi="Palatino Linotype" w:cs="Arial"/>
          <w:lang w:val="es-419"/>
        </w:rPr>
        <w:t xml:space="preserve">Por su parte, del archivo electrónico denominado: </w:t>
      </w:r>
      <w:r w:rsidR="00E016C0" w:rsidRPr="001758F1">
        <w:rPr>
          <w:rFonts w:ascii="Palatino Linotype" w:hAnsi="Palatino Linotype" w:cs="Arial"/>
          <w:b/>
          <w:i/>
          <w:lang w:val="es-419"/>
        </w:rPr>
        <w:t>“UAEM CI CIC 080 2022.pdf”</w:t>
      </w:r>
      <w:r w:rsidR="00E016C0" w:rsidRPr="001758F1">
        <w:rPr>
          <w:rFonts w:ascii="Palatino Linotype" w:hAnsi="Palatino Linotype" w:cs="Arial"/>
          <w:lang w:val="es-419"/>
        </w:rPr>
        <w:t xml:space="preserve"> se advierte: </w:t>
      </w:r>
    </w:p>
    <w:p w14:paraId="7E3792DB" w14:textId="4652F9C0" w:rsidR="00E016C0" w:rsidRPr="001758F1" w:rsidRDefault="00E55FB5" w:rsidP="001758F1">
      <w:pPr>
        <w:spacing w:before="100" w:beforeAutospacing="1" w:after="100" w:afterAutospacing="1" w:line="360" w:lineRule="auto"/>
        <w:jc w:val="both"/>
        <w:rPr>
          <w:rFonts w:ascii="Palatino Linotype" w:hAnsi="Palatino Linotype" w:cs="Arial"/>
          <w:lang w:val="es-419"/>
        </w:rPr>
      </w:pPr>
      <w:r w:rsidRPr="001758F1">
        <w:rPr>
          <w:noProof/>
          <w:lang w:val="es-419" w:eastAsia="es-419"/>
        </w:rPr>
        <mc:AlternateContent>
          <mc:Choice Requires="wps">
            <w:drawing>
              <wp:anchor distT="0" distB="0" distL="114300" distR="114300" simplePos="0" relativeHeight="251668480" behindDoc="0" locked="0" layoutInCell="1" allowOverlap="1" wp14:anchorId="78442332" wp14:editId="4198204A">
                <wp:simplePos x="0" y="0"/>
                <wp:positionH relativeFrom="column">
                  <wp:posOffset>-280035</wp:posOffset>
                </wp:positionH>
                <wp:positionV relativeFrom="paragraph">
                  <wp:posOffset>989965</wp:posOffset>
                </wp:positionV>
                <wp:extent cx="590550" cy="438150"/>
                <wp:effectExtent l="57150" t="38100" r="57150" b="95250"/>
                <wp:wrapNone/>
                <wp:docPr id="12" name="Flecha derecha 12"/>
                <wp:cNvGraphicFramePr/>
                <a:graphic xmlns:a="http://schemas.openxmlformats.org/drawingml/2006/main">
                  <a:graphicData uri="http://schemas.microsoft.com/office/word/2010/wordprocessingShape">
                    <wps:wsp>
                      <wps:cNvSpPr/>
                      <wps:spPr>
                        <a:xfrm>
                          <a:off x="0" y="0"/>
                          <a:ext cx="590550" cy="4381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591463" id="Flecha derecha 12" o:spid="_x0000_s1026" type="#_x0000_t13" style="position:absolute;margin-left:-22.05pt;margin-top:77.95pt;width:46.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" adj="13587" fillcolor="red" strokecolor="red">
                <v:shadow on="t" color="black" opacity="22937f" origin=",.5" offset="0,.63889mm"/>
              </v:shape>
            </w:pict>
          </mc:Fallback>
        </mc:AlternateContent>
      </w:r>
      <w:r w:rsidR="00E016C0" w:rsidRPr="001758F1">
        <w:rPr>
          <w:noProof/>
          <w:lang w:val="es-419" w:eastAsia="es-419"/>
        </w:rPr>
        <w:drawing>
          <wp:inline distT="0" distB="0" distL="0" distR="0" wp14:anchorId="19347E22" wp14:editId="418F5042">
            <wp:extent cx="5676900" cy="3362325"/>
            <wp:effectExtent l="152400" t="152400" r="361950" b="3714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6900" cy="3362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2DAA09" w14:textId="027651A7" w:rsidR="00E016C0" w:rsidRPr="001758F1" w:rsidRDefault="00E016C0" w:rsidP="001758F1">
      <w:pPr>
        <w:spacing w:before="100" w:beforeAutospacing="1" w:after="100" w:afterAutospacing="1" w:line="360" w:lineRule="auto"/>
        <w:jc w:val="both"/>
        <w:rPr>
          <w:rFonts w:ascii="Palatino Linotype" w:hAnsi="Palatino Linotype" w:cs="Arial"/>
          <w:lang w:val="es-419"/>
        </w:rPr>
      </w:pPr>
      <w:r w:rsidRPr="001758F1">
        <w:rPr>
          <w:rFonts w:ascii="Palatino Linotype" w:hAnsi="Palatino Linotype" w:cs="Arial"/>
          <w:lang w:val="es-419"/>
        </w:rPr>
        <w:t>[…]</w:t>
      </w:r>
    </w:p>
    <w:p w14:paraId="16CAF06D" w14:textId="68D05B56" w:rsidR="00E016C0" w:rsidRPr="001758F1" w:rsidRDefault="00E016C0" w:rsidP="001758F1">
      <w:pPr>
        <w:spacing w:before="100" w:beforeAutospacing="1" w:after="100" w:afterAutospacing="1" w:line="360" w:lineRule="auto"/>
        <w:jc w:val="both"/>
        <w:rPr>
          <w:rFonts w:ascii="Palatino Linotype" w:hAnsi="Palatino Linotype" w:cs="Arial"/>
          <w:lang w:val="es-419"/>
        </w:rPr>
      </w:pPr>
      <w:r w:rsidRPr="001758F1">
        <w:rPr>
          <w:noProof/>
          <w:lang w:val="es-419" w:eastAsia="es-419"/>
        </w:rPr>
        <w:drawing>
          <wp:inline distT="0" distB="0" distL="0" distR="0" wp14:anchorId="1C4CE64F" wp14:editId="16C246FB">
            <wp:extent cx="5543550" cy="1419225"/>
            <wp:effectExtent l="152400" t="152400" r="361950" b="3714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3550" cy="1419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E32536" w14:textId="0B6B83C5" w:rsidR="006A2AA7" w:rsidRPr="001758F1" w:rsidRDefault="00E467E9" w:rsidP="001758F1">
      <w:pPr>
        <w:spacing w:before="100" w:beforeAutospacing="1" w:after="100" w:afterAutospacing="1" w:line="360" w:lineRule="auto"/>
        <w:jc w:val="both"/>
        <w:rPr>
          <w:rFonts w:ascii="Palatino Linotype" w:hAnsi="Palatino Linotype" w:cs="Arial"/>
          <w:lang w:val="es-419"/>
        </w:rPr>
      </w:pPr>
      <w:r w:rsidRPr="001758F1">
        <w:rPr>
          <w:rFonts w:ascii="Palatino Linotype" w:hAnsi="Palatino Linotype" w:cs="Arial"/>
          <w:lang w:val="es-419"/>
        </w:rPr>
        <w:t xml:space="preserve">- </w:t>
      </w:r>
      <w:r w:rsidR="00E016C0" w:rsidRPr="001758F1">
        <w:rPr>
          <w:rFonts w:ascii="Palatino Linotype" w:hAnsi="Palatino Linotype" w:cs="Arial"/>
          <w:lang w:val="es-419"/>
        </w:rPr>
        <w:t xml:space="preserve">Y, finalmente, </w:t>
      </w:r>
      <w:r w:rsidR="00DA0F39" w:rsidRPr="001758F1">
        <w:rPr>
          <w:rFonts w:ascii="Palatino Linotype" w:hAnsi="Palatino Linotype" w:cs="Arial"/>
          <w:lang w:val="es-419"/>
        </w:rPr>
        <w:t xml:space="preserve">fue remitido el archivo electrónico denominado: </w:t>
      </w:r>
      <w:r w:rsidR="00DA0F39" w:rsidRPr="001758F1">
        <w:rPr>
          <w:rFonts w:ascii="Palatino Linotype" w:hAnsi="Palatino Linotype" w:cs="Arial"/>
          <w:b/>
          <w:i/>
          <w:lang w:val="es-419"/>
        </w:rPr>
        <w:t>“</w:t>
      </w:r>
      <w:r w:rsidRPr="001758F1">
        <w:rPr>
          <w:rFonts w:ascii="Palatino Linotype" w:hAnsi="Palatino Linotype" w:cs="Arial"/>
          <w:b/>
          <w:i/>
          <w:lang w:val="es-419"/>
        </w:rPr>
        <w:t xml:space="preserve">15877_11152022183934.PDF” </w:t>
      </w:r>
      <w:r w:rsidRPr="001758F1">
        <w:rPr>
          <w:rFonts w:ascii="Palatino Linotype" w:hAnsi="Palatino Linotype" w:cs="Arial"/>
          <w:lang w:val="es-419"/>
        </w:rPr>
        <w:t xml:space="preserve">el cual, entre otras cosas, refiere lo siguiente: </w:t>
      </w:r>
    </w:p>
    <w:p w14:paraId="0E633736" w14:textId="3FE30513" w:rsidR="00E467E9" w:rsidRPr="001758F1" w:rsidRDefault="00E467E9" w:rsidP="001758F1">
      <w:pPr>
        <w:spacing w:before="100" w:beforeAutospacing="1" w:after="100" w:afterAutospacing="1" w:line="360" w:lineRule="auto"/>
        <w:jc w:val="center"/>
        <w:rPr>
          <w:noProof/>
          <w:lang w:eastAsia="es-MX"/>
        </w:rPr>
      </w:pPr>
      <w:r w:rsidRPr="001758F1">
        <w:rPr>
          <w:noProof/>
          <w:lang w:val="es-419" w:eastAsia="es-419"/>
        </w:rPr>
        <w:drawing>
          <wp:inline distT="0" distB="0" distL="0" distR="0" wp14:anchorId="03468146" wp14:editId="55C682E2">
            <wp:extent cx="3858445" cy="6048375"/>
            <wp:effectExtent l="152400" t="152400" r="370840" b="3524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7973" cy="6063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4DA84EEC" w14:textId="6FCDC992" w:rsidR="00E467E9" w:rsidRPr="001758F1" w:rsidRDefault="00E467E9" w:rsidP="001758F1">
      <w:pPr>
        <w:spacing w:before="100" w:beforeAutospacing="1" w:after="100" w:afterAutospacing="1" w:line="360" w:lineRule="auto"/>
        <w:jc w:val="center"/>
        <w:rPr>
          <w:noProof/>
          <w:lang w:eastAsia="es-MX"/>
        </w:rPr>
      </w:pPr>
      <w:r w:rsidRPr="001758F1">
        <w:rPr>
          <w:noProof/>
          <w:lang w:val="es-419" w:eastAsia="es-419"/>
        </w:rPr>
        <w:drawing>
          <wp:inline distT="0" distB="0" distL="0" distR="0" wp14:anchorId="44BAD63F" wp14:editId="15CC7C78">
            <wp:extent cx="4267200" cy="1752600"/>
            <wp:effectExtent l="152400" t="152400" r="361950" b="3619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7200" cy="1752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1637E7" w14:textId="3189CE6E" w:rsidR="00E467E9" w:rsidRPr="001758F1" w:rsidRDefault="00E467E9" w:rsidP="001758F1">
      <w:pPr>
        <w:spacing w:before="100" w:beforeAutospacing="1" w:after="100" w:afterAutospacing="1" w:line="360" w:lineRule="auto"/>
        <w:jc w:val="center"/>
        <w:rPr>
          <w:rFonts w:ascii="Palatino Linotype" w:hAnsi="Palatino Linotype" w:cs="Arial"/>
          <w:lang w:val="es-419"/>
        </w:rPr>
      </w:pPr>
      <w:r w:rsidRPr="001758F1">
        <w:rPr>
          <w:noProof/>
          <w:lang w:val="es-419" w:eastAsia="es-419"/>
        </w:rPr>
        <w:drawing>
          <wp:inline distT="0" distB="0" distL="0" distR="0" wp14:anchorId="0EC12D9A" wp14:editId="22C4CDA8">
            <wp:extent cx="3491385" cy="4314825"/>
            <wp:effectExtent l="152400" t="152400" r="356870" b="3524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0606" cy="4326221"/>
                    </a:xfrm>
                    <a:prstGeom prst="rect">
                      <a:avLst/>
                    </a:prstGeom>
                    <a:ln>
                      <a:noFill/>
                    </a:ln>
                    <a:effectLst>
                      <a:outerShdw blurRad="292100" dist="139700" dir="2700000" algn="tl" rotWithShape="0">
                        <a:srgbClr val="333333">
                          <a:alpha val="65000"/>
                        </a:srgbClr>
                      </a:outerShdw>
                    </a:effectLst>
                  </pic:spPr>
                </pic:pic>
              </a:graphicData>
            </a:graphic>
          </wp:inline>
        </w:drawing>
      </w:r>
    </w:p>
    <w:p w14:paraId="10F18D69" w14:textId="77777777" w:rsidR="00677F3C" w:rsidRPr="001758F1" w:rsidRDefault="00E71B9C" w:rsidP="001758F1">
      <w:pPr>
        <w:spacing w:before="100" w:beforeAutospacing="1" w:after="100" w:afterAutospacing="1" w:line="360" w:lineRule="auto"/>
        <w:jc w:val="both"/>
        <w:rPr>
          <w:rFonts w:ascii="Palatino Linotype" w:hAnsi="Palatino Linotype" w:cs="Arial"/>
          <w:lang w:val="es-419"/>
        </w:rPr>
      </w:pPr>
      <w:r w:rsidRPr="001758F1">
        <w:rPr>
          <w:rFonts w:ascii="Palatino Linotype" w:hAnsi="Palatino Linotype" w:cs="Arial"/>
          <w:lang w:val="es-419"/>
        </w:rPr>
        <w:t xml:space="preserve">Por lo que es </w:t>
      </w:r>
      <w:r w:rsidR="00584C14" w:rsidRPr="001758F1">
        <w:rPr>
          <w:rFonts w:ascii="Palatino Linotype" w:hAnsi="Palatino Linotype" w:cs="Arial"/>
          <w:lang w:val="es-419"/>
        </w:rPr>
        <w:t xml:space="preserve">importante referir que, con </w:t>
      </w:r>
      <w:r w:rsidR="00415D70" w:rsidRPr="001758F1">
        <w:rPr>
          <w:rFonts w:ascii="Palatino Linotype" w:hAnsi="Palatino Linotype" w:cs="Arial"/>
          <w:lang w:val="es-419"/>
        </w:rPr>
        <w:t>la entrega de</w:t>
      </w:r>
      <w:r w:rsidR="00903290" w:rsidRPr="001758F1">
        <w:rPr>
          <w:rFonts w:ascii="Palatino Linotype" w:hAnsi="Palatino Linotype" w:cs="Arial"/>
          <w:lang w:val="es-419"/>
        </w:rPr>
        <w:t xml:space="preserve"> </w:t>
      </w:r>
      <w:r w:rsidR="00415D70" w:rsidRPr="001758F1">
        <w:rPr>
          <w:rFonts w:ascii="Palatino Linotype" w:hAnsi="Palatino Linotype" w:cs="Arial"/>
          <w:lang w:val="es-419"/>
        </w:rPr>
        <w:t>l</w:t>
      </w:r>
      <w:r w:rsidR="00903290" w:rsidRPr="001758F1">
        <w:rPr>
          <w:rFonts w:ascii="Palatino Linotype" w:hAnsi="Palatino Linotype" w:cs="Arial"/>
          <w:lang w:val="es-419"/>
        </w:rPr>
        <w:t xml:space="preserve">as documentales proporcionadas en Informe Justificado por </w:t>
      </w:r>
      <w:r w:rsidR="00903290" w:rsidRPr="001758F1">
        <w:rPr>
          <w:rFonts w:ascii="Palatino Linotype" w:hAnsi="Palatino Linotype" w:cs="Arial"/>
          <w:b/>
          <w:lang w:val="es-419"/>
        </w:rPr>
        <w:t xml:space="preserve">EL SUJETO OBLIGADO, </w:t>
      </w:r>
      <w:r w:rsidR="00903290" w:rsidRPr="001758F1">
        <w:rPr>
          <w:rFonts w:ascii="Palatino Linotype" w:hAnsi="Palatino Linotype" w:cs="Arial"/>
          <w:lang w:val="es-419"/>
        </w:rPr>
        <w:t xml:space="preserve">se hizo del conocimiento al </w:t>
      </w:r>
      <w:r w:rsidR="00903290" w:rsidRPr="001758F1">
        <w:rPr>
          <w:rFonts w:ascii="Palatino Linotype" w:hAnsi="Palatino Linotype" w:cs="Arial"/>
          <w:b/>
          <w:lang w:val="es-419"/>
        </w:rPr>
        <w:t xml:space="preserve">RECURRENTE </w:t>
      </w:r>
      <w:r w:rsidR="00903290" w:rsidRPr="001758F1">
        <w:rPr>
          <w:rFonts w:ascii="Palatino Linotype" w:hAnsi="Palatino Linotype" w:cs="Arial"/>
          <w:lang w:val="es-419"/>
        </w:rPr>
        <w:t xml:space="preserve">que por lo que hace al servidor público referido en la solicitud primigenia, </w:t>
      </w:r>
      <w:r w:rsidR="00903290" w:rsidRPr="001758F1">
        <w:rPr>
          <w:rFonts w:ascii="Palatino Linotype" w:hAnsi="Palatino Linotype" w:cs="Arial"/>
          <w:b/>
          <w:u w:val="single"/>
          <w:lang w:val="es-419"/>
        </w:rPr>
        <w:t xml:space="preserve">no cumple con las características necesarias para que dé cumplimiento con la entrega del respectivo </w:t>
      </w:r>
      <w:r w:rsidR="00447D11" w:rsidRPr="001758F1">
        <w:rPr>
          <w:rFonts w:ascii="Palatino Linotype" w:hAnsi="Palatino Linotype" w:cs="Arial"/>
          <w:b/>
          <w:u w:val="single"/>
          <w:lang w:val="es-419"/>
        </w:rPr>
        <w:t>proyecto de programa de labores</w:t>
      </w:r>
      <w:r w:rsidR="00447D11" w:rsidRPr="001758F1">
        <w:rPr>
          <w:rFonts w:ascii="Palatino Linotype" w:hAnsi="Palatino Linotype" w:cs="Arial"/>
          <w:lang w:val="es-419"/>
        </w:rPr>
        <w:t xml:space="preserve">, </w:t>
      </w:r>
      <w:r w:rsidR="00677F3C" w:rsidRPr="001758F1">
        <w:rPr>
          <w:rFonts w:ascii="Palatino Linotype" w:hAnsi="Palatino Linotype" w:cs="Arial"/>
          <w:lang w:val="es-419"/>
        </w:rPr>
        <w:t xml:space="preserve">pues a dicho del ente recurrido, a través de los servidores públicos habilitados que se pronunciaron al respecto, a saber, la servidora pública habilitada de la Facultad de Ciencias de la Conducta y el servidor público habilitado de Facultad de Contaduría y Administración. </w:t>
      </w:r>
    </w:p>
    <w:p w14:paraId="17820DC5" w14:textId="05288576" w:rsidR="00337519" w:rsidRPr="001758F1" w:rsidRDefault="00677F3C" w:rsidP="001758F1">
      <w:pPr>
        <w:spacing w:before="100" w:beforeAutospacing="1" w:after="100" w:afterAutospacing="1" w:line="360" w:lineRule="auto"/>
        <w:jc w:val="both"/>
        <w:rPr>
          <w:rFonts w:ascii="Palatino Linotype" w:hAnsi="Palatino Linotype" w:cs="Arial"/>
          <w:lang w:val="es-419"/>
        </w:rPr>
      </w:pPr>
      <w:r w:rsidRPr="001758F1">
        <w:rPr>
          <w:rFonts w:ascii="Palatino Linotype" w:hAnsi="Palatino Linotype" w:cs="Arial"/>
          <w:lang w:val="es-419"/>
        </w:rPr>
        <w:t xml:space="preserve">Por lo que al tenor del presente análisis, cabe traer a contexto lo enmarcado en el  Reglamento del Personal Académico de la Universidad Autónoma del Estado de México, </w:t>
      </w:r>
      <w:r w:rsidR="00337519" w:rsidRPr="001758F1">
        <w:rPr>
          <w:rFonts w:ascii="Palatino Linotype" w:hAnsi="Palatino Linotype" w:cs="Arial"/>
          <w:lang w:val="es-419"/>
        </w:rPr>
        <w:t>el cual dispone lo siguiente:</w:t>
      </w:r>
    </w:p>
    <w:p w14:paraId="0C110CE6" w14:textId="30C57DCE" w:rsidR="00337519" w:rsidRPr="001758F1" w:rsidRDefault="00337519" w:rsidP="001758F1">
      <w:pPr>
        <w:spacing w:before="100" w:beforeAutospacing="1" w:after="100" w:afterAutospacing="1" w:line="360" w:lineRule="auto"/>
        <w:ind w:left="-142"/>
        <w:jc w:val="both"/>
        <w:rPr>
          <w:rFonts w:ascii="Palatino Linotype" w:hAnsi="Palatino Linotype" w:cs="Arial"/>
          <w:lang w:val="es-419"/>
        </w:rPr>
      </w:pPr>
      <w:r w:rsidRPr="001758F1">
        <w:rPr>
          <w:noProof/>
          <w:lang w:val="es-419" w:eastAsia="es-419"/>
        </w:rPr>
        <w:drawing>
          <wp:inline distT="0" distB="0" distL="0" distR="0" wp14:anchorId="23780428" wp14:editId="2ADC2549">
            <wp:extent cx="5791835" cy="2751455"/>
            <wp:effectExtent l="152400" t="152400" r="361315" b="353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2751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94B24A" w14:textId="124B9D01" w:rsidR="00337519" w:rsidRPr="001758F1" w:rsidRDefault="00337519" w:rsidP="001758F1">
      <w:pPr>
        <w:spacing w:before="100" w:beforeAutospacing="1" w:after="100" w:afterAutospacing="1" w:line="360" w:lineRule="auto"/>
        <w:jc w:val="both"/>
        <w:rPr>
          <w:rFonts w:ascii="Palatino Linotype" w:hAnsi="Palatino Linotype" w:cs="Arial"/>
          <w:lang w:val="es-419"/>
        </w:rPr>
      </w:pPr>
      <w:r w:rsidRPr="001758F1">
        <w:rPr>
          <w:noProof/>
          <w:lang w:val="es-419" w:eastAsia="es-419"/>
        </w:rPr>
        <w:drawing>
          <wp:inline distT="0" distB="0" distL="0" distR="0" wp14:anchorId="79D2E502" wp14:editId="6360978C">
            <wp:extent cx="5305425" cy="2238375"/>
            <wp:effectExtent l="152400" t="152400" r="371475" b="3714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5425" cy="2238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EC4A2" w14:textId="32EA6704" w:rsidR="00903290" w:rsidRPr="001758F1" w:rsidRDefault="00030E1D" w:rsidP="001758F1">
      <w:pPr>
        <w:spacing w:before="100" w:beforeAutospacing="1" w:after="100" w:afterAutospacing="1" w:line="360" w:lineRule="auto"/>
        <w:jc w:val="both"/>
        <w:rPr>
          <w:rFonts w:ascii="Palatino Linotype" w:hAnsi="Palatino Linotype" w:cs="Arial"/>
          <w:lang w:val="es-419"/>
        </w:rPr>
      </w:pPr>
      <w:r w:rsidRPr="001758F1">
        <w:rPr>
          <w:rFonts w:ascii="Palatino Linotype" w:hAnsi="Palatino Linotype" w:cs="Arial"/>
          <w:noProof/>
          <w:lang w:val="es-419" w:eastAsia="es-419"/>
        </w:rPr>
        <mc:AlternateContent>
          <mc:Choice Requires="wps">
            <w:drawing>
              <wp:anchor distT="0" distB="0" distL="114300" distR="114300" simplePos="0" relativeHeight="251661312" behindDoc="0" locked="0" layoutInCell="1" allowOverlap="1" wp14:anchorId="657ECC02" wp14:editId="2DEAB0E5">
                <wp:simplePos x="0" y="0"/>
                <wp:positionH relativeFrom="column">
                  <wp:posOffset>15239</wp:posOffset>
                </wp:positionH>
                <wp:positionV relativeFrom="paragraph">
                  <wp:posOffset>1490980</wp:posOffset>
                </wp:positionV>
                <wp:extent cx="5648325" cy="2819400"/>
                <wp:effectExtent l="38100" t="19050" r="66675" b="95250"/>
                <wp:wrapNone/>
                <wp:docPr id="33" name="Conector recto 33"/>
                <wp:cNvGraphicFramePr/>
                <a:graphic xmlns:a="http://schemas.openxmlformats.org/drawingml/2006/main">
                  <a:graphicData uri="http://schemas.microsoft.com/office/word/2010/wordprocessingShape">
                    <wps:wsp>
                      <wps:cNvCnPr/>
                      <wps:spPr>
                        <a:xfrm>
                          <a:off x="0" y="0"/>
                          <a:ext cx="5648325" cy="2819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2CFC86" id="Conector recto 3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117.4pt" to="445.95pt,3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" strokecolor="#4f81bd [3204]" strokeweight="2pt">
                <v:shadow on="t" color="black" opacity="24903f" origin=",.5" offset="0,.55556mm"/>
              </v:line>
            </w:pict>
          </mc:Fallback>
        </mc:AlternateContent>
      </w:r>
      <w:r w:rsidR="00337519" w:rsidRPr="001758F1">
        <w:rPr>
          <w:rFonts w:ascii="Palatino Linotype" w:hAnsi="Palatino Linotype" w:cs="Arial"/>
          <w:lang w:val="es-419"/>
        </w:rPr>
        <w:t xml:space="preserve">Ahora bien, no escapa de la óptica de este Órgano Garante que, se hizo del conocimiento al </w:t>
      </w:r>
      <w:r w:rsidR="00337519" w:rsidRPr="001758F1">
        <w:rPr>
          <w:rFonts w:ascii="Palatino Linotype" w:hAnsi="Palatino Linotype" w:cs="Arial"/>
          <w:b/>
          <w:lang w:val="es-419"/>
        </w:rPr>
        <w:t xml:space="preserve">RECURRENTE </w:t>
      </w:r>
      <w:r w:rsidR="00337519" w:rsidRPr="001758F1">
        <w:rPr>
          <w:rFonts w:ascii="Palatino Linotype" w:hAnsi="Palatino Linotype" w:cs="Arial"/>
          <w:lang w:val="es-419"/>
        </w:rPr>
        <w:t xml:space="preserve">que el servidor universitario de nombre </w:t>
      </w:r>
      <w:r w:rsidR="00337519" w:rsidRPr="001758F1">
        <w:rPr>
          <w:rFonts w:ascii="Palatino Linotype" w:hAnsi="Palatino Linotype" w:cs="Arial"/>
          <w:b/>
          <w:u w:val="single"/>
          <w:lang w:val="es-419"/>
        </w:rPr>
        <w:t xml:space="preserve">“Jorge Edgar Bernáldez García” </w:t>
      </w:r>
      <w:r w:rsidR="00337519" w:rsidRPr="001758F1">
        <w:rPr>
          <w:rFonts w:ascii="Palatino Linotype" w:hAnsi="Palatino Linotype" w:cs="Arial"/>
          <w:lang w:val="es-419"/>
        </w:rPr>
        <w:t xml:space="preserve">es un profesor que tiene nombramiento como “Profesor de Asignatura”, por lo que, respecto al reglamento en cita cabe traer a contexto </w:t>
      </w:r>
      <w:r w:rsidRPr="001758F1">
        <w:rPr>
          <w:rFonts w:ascii="Palatino Linotype" w:hAnsi="Palatino Linotype" w:cs="Arial"/>
          <w:lang w:val="es-419"/>
        </w:rPr>
        <w:t>lo señalado respecto a dichos profesores</w:t>
      </w:r>
      <w:r w:rsidR="00337519" w:rsidRPr="001758F1">
        <w:rPr>
          <w:rFonts w:ascii="Palatino Linotype" w:hAnsi="Palatino Linotype" w:cs="Arial"/>
          <w:lang w:val="es-419"/>
        </w:rPr>
        <w:t xml:space="preserve">, a saber: </w:t>
      </w:r>
    </w:p>
    <w:p w14:paraId="4218E3E7" w14:textId="77777777" w:rsidR="00337519" w:rsidRPr="001758F1" w:rsidRDefault="00337519" w:rsidP="001758F1">
      <w:pPr>
        <w:spacing w:before="100" w:beforeAutospacing="1" w:after="100" w:afterAutospacing="1" w:line="360" w:lineRule="auto"/>
        <w:ind w:left="-284"/>
        <w:jc w:val="both"/>
        <w:rPr>
          <w:noProof/>
          <w:sz w:val="10"/>
          <w:lang w:eastAsia="es-MX"/>
        </w:rPr>
      </w:pPr>
    </w:p>
    <w:p w14:paraId="05A8A9AF" w14:textId="7962677F" w:rsidR="00337519" w:rsidRPr="001758F1" w:rsidRDefault="00337519" w:rsidP="001758F1">
      <w:pPr>
        <w:spacing w:before="100" w:beforeAutospacing="1" w:after="100" w:afterAutospacing="1" w:line="360" w:lineRule="auto"/>
        <w:ind w:left="-142"/>
        <w:jc w:val="both"/>
        <w:rPr>
          <w:rFonts w:ascii="Palatino Linotype" w:hAnsi="Palatino Linotype" w:cs="Arial"/>
          <w:lang w:val="es-419"/>
        </w:rPr>
      </w:pPr>
      <w:r w:rsidRPr="001758F1">
        <w:rPr>
          <w:noProof/>
          <w:lang w:val="es-419" w:eastAsia="es-419"/>
        </w:rPr>
        <w:drawing>
          <wp:inline distT="0" distB="0" distL="0" distR="0" wp14:anchorId="4F297895" wp14:editId="3322335A">
            <wp:extent cx="5791835" cy="6278245"/>
            <wp:effectExtent l="152400" t="152400" r="361315" b="3702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6278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9A4C7A" w14:textId="49881C45" w:rsidR="00337519" w:rsidRPr="001758F1" w:rsidRDefault="00030E1D" w:rsidP="001758F1">
      <w:pPr>
        <w:spacing w:before="100" w:beforeAutospacing="1" w:after="100" w:afterAutospacing="1" w:line="360" w:lineRule="auto"/>
        <w:jc w:val="both"/>
        <w:rPr>
          <w:rFonts w:ascii="Palatino Linotype" w:hAnsi="Palatino Linotype" w:cs="Arial"/>
          <w:lang w:val="es-419"/>
        </w:rPr>
      </w:pPr>
      <w:r w:rsidRPr="001758F1">
        <w:rPr>
          <w:noProof/>
          <w:lang w:val="es-419" w:eastAsia="es-419"/>
        </w:rPr>
        <w:drawing>
          <wp:inline distT="0" distB="0" distL="0" distR="0" wp14:anchorId="05B161A1" wp14:editId="463908E8">
            <wp:extent cx="5543550" cy="6877050"/>
            <wp:effectExtent l="152400" t="152400" r="361950" b="3619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3550" cy="6877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74AFC6" w14:textId="267B6C79" w:rsidR="00337519" w:rsidRPr="001758F1" w:rsidRDefault="00030E1D" w:rsidP="001758F1">
      <w:pPr>
        <w:spacing w:before="100" w:beforeAutospacing="1" w:after="100" w:afterAutospacing="1" w:line="360" w:lineRule="auto"/>
        <w:jc w:val="both"/>
        <w:rPr>
          <w:rFonts w:ascii="Palatino Linotype" w:hAnsi="Palatino Linotype" w:cs="Arial"/>
          <w:lang w:val="es-419"/>
        </w:rPr>
      </w:pPr>
      <w:r w:rsidRPr="001758F1">
        <w:rPr>
          <w:rFonts w:ascii="Palatino Linotype" w:hAnsi="Palatino Linotype" w:cs="Arial"/>
          <w:lang w:val="es-419"/>
        </w:rPr>
        <w:t xml:space="preserve">Finalmente, tal como fue referido por </w:t>
      </w:r>
      <w:r w:rsidRPr="001758F1">
        <w:rPr>
          <w:rFonts w:ascii="Palatino Linotype" w:hAnsi="Palatino Linotype" w:cs="Arial"/>
          <w:b/>
          <w:lang w:val="es-419"/>
        </w:rPr>
        <w:t xml:space="preserve">EL SUJETO OBLIGADO </w:t>
      </w:r>
      <w:r w:rsidRPr="001758F1">
        <w:rPr>
          <w:rFonts w:ascii="Palatino Linotype" w:hAnsi="Palatino Linotype" w:cs="Arial"/>
          <w:lang w:val="es-419"/>
        </w:rPr>
        <w:t xml:space="preserve">cabe traer a contexto el artículo 44 del multicitado Reglamento de del Personal Académico de la Universidad Autónoma del Estado de México, pues tal y como ya lo menciono el ente recurrido, por lo que hace al </w:t>
      </w:r>
      <w:r w:rsidRPr="001758F1">
        <w:rPr>
          <w:rFonts w:ascii="Palatino Linotype" w:hAnsi="Palatino Linotype" w:cs="Arial"/>
          <w:b/>
          <w:lang w:val="es-419"/>
        </w:rPr>
        <w:t xml:space="preserve">proyecto de programa de labores </w:t>
      </w:r>
      <w:r w:rsidRPr="001758F1">
        <w:rPr>
          <w:rFonts w:ascii="Palatino Linotype" w:hAnsi="Palatino Linotype" w:cs="Arial"/>
          <w:lang w:val="es-419"/>
        </w:rPr>
        <w:t xml:space="preserve">solo es aplicativo a los siguientes servidores universitarios: </w:t>
      </w:r>
    </w:p>
    <w:p w14:paraId="67FD286F" w14:textId="222321F2" w:rsidR="00030E1D" w:rsidRPr="001758F1" w:rsidRDefault="00030E1D" w:rsidP="001758F1">
      <w:pPr>
        <w:spacing w:before="100" w:beforeAutospacing="1" w:after="100" w:afterAutospacing="1" w:line="360" w:lineRule="auto"/>
        <w:jc w:val="both"/>
        <w:rPr>
          <w:rFonts w:ascii="Palatino Linotype" w:hAnsi="Palatino Linotype" w:cs="Arial"/>
          <w:lang w:val="es-419"/>
        </w:rPr>
      </w:pPr>
      <w:r w:rsidRPr="001758F1">
        <w:rPr>
          <w:noProof/>
          <w:lang w:val="es-419" w:eastAsia="es-419"/>
        </w:rPr>
        <mc:AlternateContent>
          <mc:Choice Requires="wps">
            <w:drawing>
              <wp:anchor distT="0" distB="0" distL="114300" distR="114300" simplePos="0" relativeHeight="251663360" behindDoc="0" locked="0" layoutInCell="1" allowOverlap="1" wp14:anchorId="38DA161C" wp14:editId="3075AC0B">
                <wp:simplePos x="0" y="0"/>
                <wp:positionH relativeFrom="column">
                  <wp:posOffset>-441960</wp:posOffset>
                </wp:positionH>
                <wp:positionV relativeFrom="paragraph">
                  <wp:posOffset>55245</wp:posOffset>
                </wp:positionV>
                <wp:extent cx="590550" cy="438150"/>
                <wp:effectExtent l="57150" t="38100" r="57150" b="95250"/>
                <wp:wrapNone/>
                <wp:docPr id="35" name="Flecha derecha 35"/>
                <wp:cNvGraphicFramePr/>
                <a:graphic xmlns:a="http://schemas.openxmlformats.org/drawingml/2006/main">
                  <a:graphicData uri="http://schemas.microsoft.com/office/word/2010/wordprocessingShape">
                    <wps:wsp>
                      <wps:cNvSpPr/>
                      <wps:spPr>
                        <a:xfrm>
                          <a:off x="0" y="0"/>
                          <a:ext cx="590550" cy="4381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59FB83" id="Flecha derecha 35" o:spid="_x0000_s1026" type="#_x0000_t13" style="position:absolute;margin-left:-34.8pt;margin-top:4.35pt;width:46.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" adj="13587" fillcolor="red" strokecolor="red">
                <v:shadow on="t" color="black" opacity="22937f" origin=",.5" offset="0,.63889mm"/>
              </v:shape>
            </w:pict>
          </mc:Fallback>
        </mc:AlternateContent>
      </w:r>
      <w:r w:rsidRPr="001758F1">
        <w:rPr>
          <w:noProof/>
          <w:lang w:val="es-419" w:eastAsia="es-419"/>
        </w:rPr>
        <w:drawing>
          <wp:inline distT="0" distB="0" distL="0" distR="0" wp14:anchorId="4FA05B5F" wp14:editId="397422CF">
            <wp:extent cx="5572125" cy="1819275"/>
            <wp:effectExtent l="152400" t="152400" r="371475" b="3714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2125" cy="1819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2537B4" w14:textId="0282B6C1" w:rsidR="0005224B" w:rsidRPr="001758F1" w:rsidRDefault="006E6248" w:rsidP="001758F1">
      <w:pPr>
        <w:spacing w:before="100" w:beforeAutospacing="1" w:after="100" w:afterAutospacing="1" w:line="360" w:lineRule="auto"/>
        <w:jc w:val="both"/>
        <w:rPr>
          <w:rFonts w:ascii="Palatino Linotype" w:hAnsi="Palatino Linotype" w:cs="Arial"/>
          <w:szCs w:val="26"/>
        </w:rPr>
      </w:pPr>
      <w:r w:rsidRPr="001758F1">
        <w:rPr>
          <w:rFonts w:ascii="Palatino Linotype" w:hAnsi="Palatino Linotype" w:cs="Arial"/>
          <w:noProof/>
          <w:szCs w:val="26"/>
          <w:lang w:val="es-419" w:eastAsia="es-419"/>
        </w:rPr>
        <mc:AlternateContent>
          <mc:Choice Requires="wps">
            <w:drawing>
              <wp:anchor distT="0" distB="0" distL="114300" distR="114300" simplePos="0" relativeHeight="251664384" behindDoc="0" locked="0" layoutInCell="1" allowOverlap="1" wp14:anchorId="6BA9AB28" wp14:editId="45B84987">
                <wp:simplePos x="0" y="0"/>
                <wp:positionH relativeFrom="column">
                  <wp:posOffset>-32385</wp:posOffset>
                </wp:positionH>
                <wp:positionV relativeFrom="paragraph">
                  <wp:posOffset>1523365</wp:posOffset>
                </wp:positionV>
                <wp:extent cx="5772150" cy="1543050"/>
                <wp:effectExtent l="38100" t="38100" r="76200" b="95250"/>
                <wp:wrapNone/>
                <wp:docPr id="36" name="Conector recto 36"/>
                <wp:cNvGraphicFramePr/>
                <a:graphic xmlns:a="http://schemas.openxmlformats.org/drawingml/2006/main">
                  <a:graphicData uri="http://schemas.microsoft.com/office/word/2010/wordprocessingShape">
                    <wps:wsp>
                      <wps:cNvCnPr/>
                      <wps:spPr>
                        <a:xfrm>
                          <a:off x="0" y="0"/>
                          <a:ext cx="5772150" cy="1543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9C2E89" id="Conector recto 3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5pt,119.95pt" to="451.9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" strokecolor="#4f81bd [3204]" strokeweight="2pt">
                <v:shadow on="t" color="black" opacity="24903f" origin=",.5" offset="0,.55556mm"/>
              </v:line>
            </w:pict>
          </mc:Fallback>
        </mc:AlternateContent>
      </w:r>
      <w:r w:rsidR="0005224B" w:rsidRPr="001758F1">
        <w:rPr>
          <w:rFonts w:ascii="Palatino Linotype" w:hAnsi="Palatino Linotype" w:cs="Arial"/>
          <w:szCs w:val="26"/>
        </w:rPr>
        <w:t xml:space="preserve">No menos importante, es necesario señalar que, este Órgano Garante al realizar la búsqueda dentro de portales de internet del </w:t>
      </w:r>
      <w:r w:rsidR="0005224B" w:rsidRPr="001758F1">
        <w:rPr>
          <w:rFonts w:ascii="Palatino Linotype" w:hAnsi="Palatino Linotype" w:cs="Arial"/>
          <w:b/>
          <w:szCs w:val="26"/>
        </w:rPr>
        <w:t>SUJETO OBLIGADO</w:t>
      </w:r>
      <w:r w:rsidR="0005224B" w:rsidRPr="001758F1">
        <w:rPr>
          <w:rFonts w:ascii="Palatino Linotype" w:hAnsi="Palatino Linotype" w:cs="Arial"/>
          <w:szCs w:val="26"/>
        </w:rPr>
        <w:t xml:space="preserve">, advirtió lo siguiente, pues de acuerdo al Sistema de Registro de Actividades del Personal Docente los únicos que tienen acceso a éste último son profesores y técnicos de tiempo completo y medio tiempo, a saber: </w:t>
      </w:r>
    </w:p>
    <w:p w14:paraId="2DD6A086" w14:textId="77777777" w:rsidR="0005224B" w:rsidRPr="001758F1" w:rsidRDefault="0005224B" w:rsidP="001758F1">
      <w:pPr>
        <w:spacing w:before="100" w:beforeAutospacing="1" w:after="100" w:afterAutospacing="1" w:line="360" w:lineRule="auto"/>
        <w:ind w:left="-284"/>
        <w:jc w:val="center"/>
        <w:rPr>
          <w:rFonts w:ascii="Palatino Linotype" w:hAnsi="Palatino Linotype" w:cs="Arial"/>
          <w:szCs w:val="26"/>
        </w:rPr>
      </w:pPr>
      <w:r w:rsidRPr="001758F1">
        <w:rPr>
          <w:noProof/>
          <w:lang w:val="es-419" w:eastAsia="es-419"/>
        </w:rPr>
        <w:drawing>
          <wp:inline distT="0" distB="0" distL="0" distR="0" wp14:anchorId="1DD90DFF" wp14:editId="796EAF40">
            <wp:extent cx="5791835" cy="2921000"/>
            <wp:effectExtent l="152400" t="152400" r="361315" b="3556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2921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040088" w14:textId="0089BA1B" w:rsidR="00D749ED" w:rsidRPr="001758F1" w:rsidRDefault="008313B2"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lang w:val="es-419"/>
        </w:rPr>
        <w:t>R</w:t>
      </w:r>
      <w:r w:rsidR="00030E1D" w:rsidRPr="001758F1">
        <w:rPr>
          <w:rFonts w:ascii="Palatino Linotype" w:hAnsi="Palatino Linotype" w:cs="Arial"/>
          <w:lang w:val="es-419"/>
        </w:rPr>
        <w:t>azón</w:t>
      </w:r>
      <w:r w:rsidR="00D749ED" w:rsidRPr="001758F1">
        <w:rPr>
          <w:rFonts w:ascii="Palatino Linotype" w:hAnsi="Palatino Linotype" w:cs="Arial"/>
        </w:rPr>
        <w:t xml:space="preserve"> por la cual, mediante el </w:t>
      </w:r>
      <w:r w:rsidR="00E65D86" w:rsidRPr="001758F1">
        <w:rPr>
          <w:rFonts w:ascii="Palatino Linotype" w:hAnsi="Palatino Linotype" w:cs="Arial"/>
        </w:rPr>
        <w:t>citado</w:t>
      </w:r>
      <w:r w:rsidR="00D749ED" w:rsidRPr="001758F1">
        <w:rPr>
          <w:rFonts w:ascii="Palatino Linotype" w:hAnsi="Palatino Linotype" w:cs="Arial"/>
        </w:rPr>
        <w:t xml:space="preserve"> Informe Justificado, se advierte que </w:t>
      </w:r>
      <w:r w:rsidRPr="001758F1">
        <w:rPr>
          <w:rFonts w:ascii="Palatino Linotype" w:hAnsi="Palatino Linotype" w:cs="Arial"/>
          <w:b/>
        </w:rPr>
        <w:t xml:space="preserve">EL SUJETO OBLIGADO </w:t>
      </w:r>
      <w:r w:rsidR="00D749ED" w:rsidRPr="001758F1">
        <w:rPr>
          <w:rFonts w:ascii="Palatino Linotype" w:hAnsi="Palatino Linotype" w:cs="Arial"/>
        </w:rPr>
        <w:t xml:space="preserve">en aras de </w:t>
      </w:r>
      <w:r w:rsidR="00E65D86" w:rsidRPr="001758F1">
        <w:rPr>
          <w:rFonts w:ascii="Palatino Linotype" w:hAnsi="Palatino Linotype" w:cs="Arial"/>
        </w:rPr>
        <w:t xml:space="preserve">preservar el derecho de </w:t>
      </w:r>
      <w:r w:rsidR="00D749ED" w:rsidRPr="001758F1">
        <w:rPr>
          <w:rFonts w:ascii="Palatino Linotype" w:hAnsi="Palatino Linotype" w:cs="Arial"/>
        </w:rPr>
        <w:t xml:space="preserve">acceso a la información, mediante Informe Justificado </w:t>
      </w:r>
      <w:r w:rsidRPr="001758F1">
        <w:rPr>
          <w:rFonts w:ascii="Palatino Linotype" w:hAnsi="Palatino Linotype" w:cs="Arial"/>
        </w:rPr>
        <w:t xml:space="preserve">remitió como alcance </w:t>
      </w:r>
      <w:r w:rsidR="00CA3596" w:rsidRPr="001758F1">
        <w:rPr>
          <w:rFonts w:ascii="Palatino Linotype" w:hAnsi="Palatino Linotype" w:cs="Arial"/>
        </w:rPr>
        <w:t xml:space="preserve">la información </w:t>
      </w:r>
      <w:r w:rsidR="00030E1D" w:rsidRPr="001758F1">
        <w:rPr>
          <w:rFonts w:ascii="Palatino Linotype" w:hAnsi="Palatino Linotype" w:cs="Arial"/>
        </w:rPr>
        <w:t>peticionada</w:t>
      </w:r>
      <w:r w:rsidR="006356CD" w:rsidRPr="001758F1">
        <w:rPr>
          <w:rFonts w:ascii="Palatino Linotype" w:hAnsi="Palatino Linotype" w:cs="Arial"/>
        </w:rPr>
        <w:t>, sin embargo,</w:t>
      </w:r>
      <w:r w:rsidR="00742361" w:rsidRPr="001758F1">
        <w:rPr>
          <w:rFonts w:ascii="Palatino Linotype" w:hAnsi="Palatino Linotype" w:cs="Arial"/>
        </w:rPr>
        <w:t xml:space="preserve"> es importante destacar que el ente recurrido no </w:t>
      </w:r>
      <w:r w:rsidR="00CA3596" w:rsidRPr="001758F1">
        <w:rPr>
          <w:rFonts w:ascii="Palatino Linotype" w:hAnsi="Palatino Linotype" w:cs="Arial"/>
        </w:rPr>
        <w:t>genera, posee y</w:t>
      </w:r>
      <w:r w:rsidR="00030E1D" w:rsidRPr="001758F1">
        <w:rPr>
          <w:rFonts w:ascii="Palatino Linotype" w:hAnsi="Palatino Linotype" w:cs="Arial"/>
        </w:rPr>
        <w:t>/o</w:t>
      </w:r>
      <w:r w:rsidR="00CA3596" w:rsidRPr="001758F1">
        <w:rPr>
          <w:rFonts w:ascii="Palatino Linotype" w:hAnsi="Palatino Linotype" w:cs="Arial"/>
        </w:rPr>
        <w:t xml:space="preserve"> administra</w:t>
      </w:r>
      <w:r w:rsidR="00742361" w:rsidRPr="001758F1">
        <w:rPr>
          <w:rFonts w:ascii="Palatino Linotype" w:hAnsi="Palatino Linotype" w:cs="Arial"/>
        </w:rPr>
        <w:t xml:space="preserve"> lo relativo al programa de actividades</w:t>
      </w:r>
      <w:r w:rsidR="00A23809" w:rsidRPr="001758F1">
        <w:rPr>
          <w:rFonts w:ascii="Palatino Linotype" w:hAnsi="Palatino Linotype" w:cs="Arial"/>
        </w:rPr>
        <w:t xml:space="preserve">, es decir, </w:t>
      </w:r>
      <w:r w:rsidR="00030E1D" w:rsidRPr="001758F1">
        <w:rPr>
          <w:rFonts w:ascii="Palatino Linotype" w:hAnsi="Palatino Linotype" w:cs="Arial"/>
        </w:rPr>
        <w:t>el C. “Jorge Edgar Bernáldez García” al ser un “Profesor de Asignatura” no tiene obligación a de presentar el proyecto de programa de labores requerido por el particular y</w:t>
      </w:r>
      <w:r w:rsidR="00A23809" w:rsidRPr="001758F1">
        <w:rPr>
          <w:rFonts w:ascii="Palatino Linotype" w:hAnsi="Palatino Linotype" w:cs="Arial"/>
        </w:rPr>
        <w:t>,</w:t>
      </w:r>
      <w:r w:rsidR="00030E1D" w:rsidRPr="001758F1">
        <w:rPr>
          <w:rFonts w:ascii="Palatino Linotype" w:hAnsi="Palatino Linotype" w:cs="Arial"/>
        </w:rPr>
        <w:t xml:space="preserve"> por ende</w:t>
      </w:r>
      <w:r w:rsidR="00A23809" w:rsidRPr="001758F1">
        <w:rPr>
          <w:rFonts w:ascii="Palatino Linotype" w:hAnsi="Palatino Linotype" w:cs="Arial"/>
        </w:rPr>
        <w:t>,</w:t>
      </w:r>
      <w:r w:rsidR="00030E1D" w:rsidRPr="001758F1">
        <w:rPr>
          <w:rFonts w:ascii="Palatino Linotype" w:hAnsi="Palatino Linotype" w:cs="Arial"/>
        </w:rPr>
        <w:t xml:space="preserve"> tampoco existe obligación de presentar el informe escrito de las actividades realizadas al término del ciclo lectivo correspondiente a los años enmarcados por el particular en la solicitud primigenia.</w:t>
      </w:r>
    </w:p>
    <w:p w14:paraId="78A5601C" w14:textId="77777777" w:rsidR="00056826" w:rsidRPr="001758F1" w:rsidRDefault="00056826"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 xml:space="preserve">Por ello, de conformidad con lo establecido en el artículo 12 de la Ley de Transparencia y Acceso a la Información Pública del Estado de México y Municipios, </w:t>
      </w:r>
      <w:r w:rsidRPr="001758F1">
        <w:rPr>
          <w:rFonts w:ascii="Palatino Linotype" w:hAnsi="Palatino Linotype" w:cs="Arial"/>
          <w:b/>
        </w:rPr>
        <w:t>EL SUJETO OBLIGADO</w:t>
      </w:r>
      <w:r w:rsidRPr="001758F1">
        <w:rPr>
          <w:rFonts w:ascii="Palatino Linotype" w:hAnsi="Palatino Linotype" w:cs="Arial"/>
        </w:rPr>
        <w:t xml:space="preserve"> sólo proporcionará la información que se le requiera y que </w:t>
      </w:r>
      <w:r w:rsidRPr="001758F1">
        <w:rPr>
          <w:rFonts w:ascii="Palatino Linotype" w:hAnsi="Palatino Linotype" w:cs="Arial"/>
          <w:b/>
          <w:u w:val="single"/>
        </w:rPr>
        <w:t>obre en sus archivos</w:t>
      </w:r>
      <w:r w:rsidRPr="001758F1">
        <w:rPr>
          <w:rFonts w:ascii="Palatino Linotype" w:hAnsi="Palatino Linotype" w:cs="Arial"/>
        </w:rPr>
        <w:t>,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7B650FC0" w14:textId="77777777" w:rsidR="00056826" w:rsidRPr="001758F1" w:rsidRDefault="00056826" w:rsidP="001758F1">
      <w:pPr>
        <w:widowControl w:val="0"/>
        <w:tabs>
          <w:tab w:val="left" w:pos="1276"/>
        </w:tabs>
        <w:autoSpaceDE w:val="0"/>
        <w:autoSpaceDN w:val="0"/>
        <w:adjustRightInd w:val="0"/>
        <w:ind w:left="851" w:right="899"/>
        <w:jc w:val="both"/>
        <w:rPr>
          <w:rFonts w:ascii="Palatino Linotype" w:hAnsi="Palatino Linotype"/>
          <w:b/>
          <w:i/>
          <w:sz w:val="22"/>
          <w:szCs w:val="22"/>
        </w:rPr>
      </w:pPr>
      <w:r w:rsidRPr="001758F1">
        <w:rPr>
          <w:rFonts w:ascii="Palatino Linotype" w:hAnsi="Palatino Linotype"/>
          <w:b/>
          <w:i/>
          <w:sz w:val="22"/>
          <w:szCs w:val="22"/>
        </w:rPr>
        <w:t>“HECHOS NEGATIVOS, NO SON SUSCEPTIBLES DE DEMOSTRACIÓN.</w:t>
      </w:r>
    </w:p>
    <w:p w14:paraId="6F1A2312" w14:textId="77777777" w:rsidR="00056826" w:rsidRPr="001758F1" w:rsidRDefault="00056826" w:rsidP="001758F1">
      <w:pPr>
        <w:widowControl w:val="0"/>
        <w:tabs>
          <w:tab w:val="left" w:pos="1276"/>
        </w:tabs>
        <w:autoSpaceDE w:val="0"/>
        <w:autoSpaceDN w:val="0"/>
        <w:adjustRightInd w:val="0"/>
        <w:ind w:left="851" w:right="899"/>
        <w:jc w:val="both"/>
        <w:rPr>
          <w:rFonts w:ascii="Palatino Linotype" w:hAnsi="Palatino Linotype"/>
          <w:i/>
          <w:sz w:val="22"/>
          <w:szCs w:val="22"/>
        </w:rPr>
      </w:pPr>
      <w:r w:rsidRPr="001758F1">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58C06026" w14:textId="77777777" w:rsidR="00056826" w:rsidRPr="001758F1" w:rsidRDefault="00056826"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67358052" w14:textId="77777777" w:rsidR="00056826" w:rsidRPr="001758F1" w:rsidRDefault="00056826" w:rsidP="001758F1">
      <w:pPr>
        <w:widowControl w:val="0"/>
        <w:tabs>
          <w:tab w:val="left" w:pos="1276"/>
        </w:tabs>
        <w:autoSpaceDE w:val="0"/>
        <w:autoSpaceDN w:val="0"/>
        <w:adjustRightInd w:val="0"/>
        <w:ind w:left="851" w:right="899"/>
        <w:jc w:val="both"/>
        <w:rPr>
          <w:rFonts w:ascii="Palatino Linotype" w:hAnsi="Palatino Linotype"/>
          <w:i/>
          <w:sz w:val="22"/>
          <w:szCs w:val="22"/>
        </w:rPr>
      </w:pPr>
      <w:r w:rsidRPr="001758F1">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0A88C6EC" w14:textId="3EEE0777" w:rsidR="00056826" w:rsidRPr="001758F1" w:rsidRDefault="00A23809" w:rsidP="001758F1">
      <w:pPr>
        <w:spacing w:before="100" w:beforeAutospacing="1" w:after="100" w:afterAutospacing="1" w:line="360" w:lineRule="auto"/>
        <w:jc w:val="both"/>
        <w:rPr>
          <w:rFonts w:ascii="Palatino Linotype" w:hAnsi="Palatino Linotype" w:cs="Arial"/>
        </w:rPr>
      </w:pPr>
      <w:r w:rsidRPr="001758F1">
        <w:rPr>
          <w:rFonts w:ascii="Palatino Linotype" w:hAnsi="Palatino Linotype" w:cs="Arial"/>
        </w:rPr>
        <w:t>No obstante</w:t>
      </w:r>
      <w:r w:rsidR="00056826" w:rsidRPr="001758F1">
        <w:rPr>
          <w:rFonts w:ascii="Palatino Linotype" w:hAnsi="Palatino Linotype" w:cs="Arial"/>
        </w:rPr>
        <w:t xml:space="preserve">, no se omite comentar que debido a que existió un pronunciamiento por parte del </w:t>
      </w:r>
      <w:r w:rsidR="00056826" w:rsidRPr="001758F1">
        <w:rPr>
          <w:rFonts w:ascii="Palatino Linotype" w:hAnsi="Palatino Linotype" w:cs="Arial"/>
          <w:b/>
        </w:rPr>
        <w:t>SUJETO OBLIGADO</w:t>
      </w:r>
      <w:r w:rsidR="00056826" w:rsidRPr="001758F1">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3C440C40" w14:textId="4CA12EE8" w:rsidR="00056826" w:rsidRPr="001758F1" w:rsidRDefault="00056826" w:rsidP="001758F1">
      <w:pPr>
        <w:spacing w:before="100" w:beforeAutospacing="1" w:after="100" w:afterAutospacing="1" w:line="360" w:lineRule="auto"/>
        <w:jc w:val="both"/>
        <w:rPr>
          <w:rFonts w:ascii="Palatino Linotype" w:hAnsi="Palatino Linotype" w:cs="Arial"/>
          <w:lang w:val="es-ES_tradnl"/>
        </w:rPr>
      </w:pPr>
      <w:r w:rsidRPr="001758F1">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5C8C53F" w14:textId="24346901" w:rsidR="00056826" w:rsidRPr="001758F1" w:rsidRDefault="00056826" w:rsidP="001758F1">
      <w:pPr>
        <w:ind w:left="851" w:right="1041"/>
        <w:jc w:val="both"/>
        <w:rPr>
          <w:rFonts w:ascii="Palatino Linotype" w:hAnsi="Palatino Linotype" w:cs="Arial"/>
          <w:b/>
          <w:i/>
          <w:sz w:val="22"/>
          <w:szCs w:val="20"/>
          <w:lang w:val="es-ES_tradnl"/>
        </w:rPr>
      </w:pPr>
      <w:r w:rsidRPr="001758F1">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1758F1">
        <w:rPr>
          <w:rFonts w:ascii="Palatino Linotype"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w:t>
      </w:r>
      <w:r w:rsidR="001B54D3" w:rsidRPr="001758F1">
        <w:rPr>
          <w:rFonts w:ascii="Palatino Linotype" w:hAnsi="Palatino Linotype" w:cs="Arial"/>
          <w:i/>
          <w:sz w:val="22"/>
          <w:szCs w:val="20"/>
          <w:lang w:val="es-ES_tradnl"/>
        </w:rPr>
        <w:t>a recurso revisión, al respecto</w:t>
      </w:r>
      <w:r w:rsidRPr="001758F1">
        <w:rPr>
          <w:rFonts w:ascii="Palatino Linotype" w:hAnsi="Palatino Linotype" w:cs="Arial"/>
          <w:b/>
          <w:i/>
          <w:sz w:val="22"/>
          <w:szCs w:val="20"/>
          <w:lang w:val="es-ES_tradnl"/>
        </w:rPr>
        <w:t>”</w:t>
      </w:r>
      <w:r w:rsidRPr="001758F1">
        <w:rPr>
          <w:rFonts w:ascii="Palatino Linotype" w:hAnsi="Palatino Linotype" w:cs="Arial"/>
          <w:i/>
          <w:sz w:val="22"/>
          <w:szCs w:val="20"/>
          <w:lang w:val="es-ES_tradnl"/>
        </w:rPr>
        <w:t xml:space="preserve"> (sic)</w:t>
      </w:r>
    </w:p>
    <w:p w14:paraId="47BF5BAD" w14:textId="34F55631" w:rsidR="00D749ED" w:rsidRPr="001758F1" w:rsidRDefault="00D749ED" w:rsidP="001758F1">
      <w:pPr>
        <w:spacing w:before="100" w:beforeAutospacing="1" w:after="100" w:afterAutospacing="1" w:line="360" w:lineRule="auto"/>
        <w:jc w:val="both"/>
        <w:rPr>
          <w:rFonts w:ascii="Palatino Linotype" w:eastAsia="Calibri" w:hAnsi="Palatino Linotype" w:cs="Bookman Old Style,Bold"/>
          <w:bCs/>
          <w:lang w:eastAsia="en-US"/>
        </w:rPr>
      </w:pPr>
      <w:r w:rsidRPr="001758F1">
        <w:rPr>
          <w:rFonts w:ascii="Palatino Linotype" w:eastAsia="Calibri" w:hAnsi="Palatino Linotype" w:cs="Bookman Old Style,Bold"/>
          <w:bCs/>
          <w:lang w:eastAsia="en-US"/>
        </w:rPr>
        <w:t>De lo anterior, se hace del conocimiento a</w:t>
      </w:r>
      <w:r w:rsidR="00056826" w:rsidRPr="001758F1">
        <w:rPr>
          <w:rFonts w:ascii="Palatino Linotype" w:eastAsia="Calibri" w:hAnsi="Palatino Linotype" w:cs="Bookman Old Style,Bold"/>
          <w:bCs/>
          <w:lang w:eastAsia="en-US"/>
        </w:rPr>
        <w:t>l</w:t>
      </w:r>
      <w:r w:rsidRPr="001758F1">
        <w:rPr>
          <w:rFonts w:ascii="Palatino Linotype" w:eastAsia="Calibri" w:hAnsi="Palatino Linotype" w:cs="Bookman Old Style,Bold"/>
          <w:bCs/>
          <w:lang w:eastAsia="en-US"/>
        </w:rPr>
        <w:t xml:space="preserve"> </w:t>
      </w:r>
      <w:r w:rsidRPr="001758F1">
        <w:rPr>
          <w:rFonts w:ascii="Palatino Linotype" w:eastAsia="Calibri" w:hAnsi="Palatino Linotype" w:cs="Bookman Old Style,Bold"/>
          <w:b/>
          <w:bCs/>
          <w:lang w:eastAsia="en-US"/>
        </w:rPr>
        <w:t>RECURRENTE</w:t>
      </w:r>
      <w:r w:rsidR="00A23809" w:rsidRPr="001758F1">
        <w:rPr>
          <w:rFonts w:ascii="Palatino Linotype" w:eastAsia="Calibri" w:hAnsi="Palatino Linotype" w:cs="Bookman Old Style,Bold"/>
          <w:b/>
          <w:bCs/>
          <w:lang w:eastAsia="en-US"/>
        </w:rPr>
        <w:t xml:space="preserve"> </w:t>
      </w:r>
      <w:r w:rsidRPr="001758F1">
        <w:rPr>
          <w:rFonts w:ascii="Palatino Linotype" w:eastAsia="Calibri" w:hAnsi="Palatino Linotype" w:cs="Bookman Old Style,Bold"/>
          <w:bCs/>
          <w:lang w:eastAsia="en-US"/>
        </w:rPr>
        <w:t>que</w:t>
      </w:r>
      <w:r w:rsidR="00A23809" w:rsidRPr="001758F1">
        <w:rPr>
          <w:rFonts w:ascii="Palatino Linotype" w:eastAsia="Calibri" w:hAnsi="Palatino Linotype" w:cs="Bookman Old Style,Bold"/>
          <w:bCs/>
          <w:lang w:eastAsia="en-US"/>
        </w:rPr>
        <w:t>,</w:t>
      </w:r>
      <w:r w:rsidRPr="001758F1">
        <w:rPr>
          <w:rFonts w:ascii="Palatino Linotype" w:eastAsia="Calibri" w:hAnsi="Palatino Linotype" w:cs="Bookman Old Style,Bold"/>
          <w:bCs/>
          <w:lang w:eastAsia="en-US"/>
        </w:rPr>
        <w:t xml:space="preserve"> de conformidad con lo antes expuesto, </w:t>
      </w:r>
      <w:r w:rsidRPr="001758F1">
        <w:rPr>
          <w:rFonts w:ascii="Palatino Linotype" w:eastAsia="Calibri" w:hAnsi="Palatino Linotype" w:cs="Bookman Old Style,Bold"/>
          <w:b/>
          <w:bCs/>
          <w:lang w:eastAsia="en-US"/>
        </w:rPr>
        <w:t xml:space="preserve">EL SUJETO OBLIGADO modifico </w:t>
      </w:r>
      <w:r w:rsidRPr="001758F1">
        <w:rPr>
          <w:rFonts w:ascii="Palatino Linotype" w:eastAsia="Calibri" w:hAnsi="Palatino Linotype" w:cs="Bookman Old Style,Bold"/>
          <w:bCs/>
          <w:lang w:eastAsia="en-US"/>
        </w:rPr>
        <w:t xml:space="preserve">la respuesta primigenia, </w:t>
      </w:r>
      <w:r w:rsidR="00A23809" w:rsidRPr="001758F1">
        <w:rPr>
          <w:rFonts w:ascii="Palatino Linotype" w:eastAsia="Calibri" w:hAnsi="Palatino Linotype" w:cs="Bookman Old Style,Bold"/>
          <w:bCs/>
          <w:lang w:eastAsia="en-US"/>
        </w:rPr>
        <w:t>pues</w:t>
      </w:r>
      <w:r w:rsidR="00ED0710" w:rsidRPr="001758F1">
        <w:rPr>
          <w:rFonts w:ascii="Palatino Linotype" w:eastAsia="Calibri" w:hAnsi="Palatino Linotype" w:cs="Bookman Old Style,Bold"/>
          <w:bCs/>
          <w:lang w:eastAsia="en-US"/>
        </w:rPr>
        <w:t xml:space="preserve"> </w:t>
      </w:r>
      <w:r w:rsidR="00ED0710" w:rsidRPr="001758F1">
        <w:rPr>
          <w:rFonts w:ascii="Palatino Linotype" w:eastAsia="Calibri" w:hAnsi="Palatino Linotype" w:cs="Bookman Old Style,Bold"/>
          <w:bCs/>
          <w:u w:val="single"/>
          <w:lang w:eastAsia="en-US"/>
        </w:rPr>
        <w:t>le hizo del conocimiento al particular mediante Informe Justificado que no posee la información requerida en virtud de que simplemente no existe fuente obligacional para que sea generada</w:t>
      </w:r>
      <w:r w:rsidR="00430C1A" w:rsidRPr="001758F1">
        <w:rPr>
          <w:rFonts w:ascii="Palatino Linotype" w:eastAsia="Calibri" w:hAnsi="Palatino Linotype" w:cs="Bookman Old Style,Bold"/>
          <w:bCs/>
          <w:lang w:eastAsia="en-US"/>
        </w:rPr>
        <w:t>.</w:t>
      </w:r>
    </w:p>
    <w:p w14:paraId="314DF359" w14:textId="167D6EDB" w:rsidR="00A23809" w:rsidRPr="001758F1" w:rsidRDefault="00A23809" w:rsidP="001758F1">
      <w:pPr>
        <w:spacing w:before="100" w:beforeAutospacing="1" w:line="360" w:lineRule="auto"/>
        <w:jc w:val="both"/>
        <w:rPr>
          <w:rFonts w:ascii="Palatino Linotype" w:hAnsi="Palatino Linotype" w:cs="Arial"/>
        </w:rPr>
      </w:pPr>
      <w:r w:rsidRPr="001758F1">
        <w:rPr>
          <w:rFonts w:ascii="Palatino Linotype" w:eastAsia="Calibri" w:hAnsi="Palatino Linotype" w:cs="Bookman Old Style,Bold"/>
          <w:bCs/>
          <w:lang w:val="es-419" w:eastAsia="en-US"/>
        </w:rPr>
        <w:t>No obstante,</w:t>
      </w:r>
      <w:r w:rsidR="00D749ED" w:rsidRPr="001758F1">
        <w:rPr>
          <w:rFonts w:ascii="Palatino Linotype" w:hAnsi="Palatino Linotype" w:cs="Arial"/>
        </w:rPr>
        <w:t xml:space="preserve"> </w:t>
      </w:r>
      <w:r w:rsidRPr="001758F1">
        <w:rPr>
          <w:rFonts w:ascii="Palatino Linotype" w:hAnsi="Palatino Linotype" w:cs="Arial"/>
        </w:rPr>
        <w:t xml:space="preserve">el </w:t>
      </w:r>
      <w:r w:rsidR="00D749ED" w:rsidRPr="001758F1">
        <w:rPr>
          <w:rFonts w:ascii="Palatino Linotype" w:hAnsi="Palatino Linotype" w:cs="Arial"/>
          <w:b/>
        </w:rPr>
        <w:t>SUJETO OBLIGADO</w:t>
      </w:r>
      <w:r w:rsidR="00D749ED" w:rsidRPr="001758F1">
        <w:rPr>
          <w:rFonts w:ascii="Palatino Linotype" w:hAnsi="Palatino Linotype" w:cs="Arial"/>
        </w:rPr>
        <w:t xml:space="preserve"> a fin de dar respuesta a la solicitud planteada</w:t>
      </w:r>
      <w:r w:rsidR="00430C1A" w:rsidRPr="001758F1">
        <w:rPr>
          <w:rFonts w:ascii="Palatino Linotype" w:hAnsi="Palatino Linotype" w:cs="Arial"/>
        </w:rPr>
        <w:t xml:space="preserve"> señalando para tal efecto que, </w:t>
      </w:r>
      <w:r w:rsidR="001516BE" w:rsidRPr="001758F1">
        <w:rPr>
          <w:rFonts w:ascii="Palatino Linotype" w:hAnsi="Palatino Linotype" w:cs="Arial"/>
        </w:rPr>
        <w:t xml:space="preserve">el servidor universitario de nombre </w:t>
      </w:r>
      <w:r w:rsidR="001516BE" w:rsidRPr="001758F1">
        <w:rPr>
          <w:rFonts w:ascii="Palatino Linotype" w:hAnsi="Palatino Linotype" w:cs="Arial"/>
          <w:b/>
          <w:u w:val="single"/>
        </w:rPr>
        <w:t>“Jorge Edgar Bernáldez García”</w:t>
      </w:r>
      <w:r w:rsidRPr="001758F1">
        <w:rPr>
          <w:rFonts w:ascii="Palatino Linotype" w:hAnsi="Palatino Linotype" w:cs="Arial"/>
        </w:rPr>
        <w:t>, p</w:t>
      </w:r>
      <w:r w:rsidR="009762F6" w:rsidRPr="001758F1">
        <w:rPr>
          <w:rFonts w:ascii="Palatino Linotype" w:hAnsi="Palatino Linotype" w:cs="Arial"/>
        </w:rPr>
        <w:t xml:space="preserve">or lo que, de conformidad con lo que hasta aquí se ha expuesto, es necesario hacer del conocimiento al particular que, por lo que hace a la información peticionada, se tiene por colmada esa parte de la solicitud, pues de acuerdo a lo señalado por </w:t>
      </w:r>
      <w:r w:rsidR="009762F6" w:rsidRPr="001758F1">
        <w:rPr>
          <w:rFonts w:ascii="Palatino Linotype" w:hAnsi="Palatino Linotype" w:cs="Arial"/>
          <w:b/>
        </w:rPr>
        <w:t xml:space="preserve">EL SUJETO OBLIGADO, </w:t>
      </w:r>
      <w:r w:rsidR="009762F6" w:rsidRPr="001758F1">
        <w:rPr>
          <w:rFonts w:ascii="Palatino Linotype" w:hAnsi="Palatino Linotype" w:cs="Arial"/>
        </w:rPr>
        <w:t xml:space="preserve">no genera, posee ni administra la información peticionada, sin embargo, </w:t>
      </w:r>
      <w:r w:rsidR="00213AF1" w:rsidRPr="001758F1">
        <w:rPr>
          <w:rFonts w:ascii="Palatino Linotype" w:hAnsi="Palatino Linotype" w:cs="Arial"/>
        </w:rPr>
        <w:t>al realizar la entrega de información acompañada del acuerdo de clasificación, el ente recurrido omitió proporcionar un correcto acuerdo que dé sustento a la clasificación de información.</w:t>
      </w:r>
    </w:p>
    <w:p w14:paraId="5323C131" w14:textId="6E8668A1" w:rsidR="00213AF1" w:rsidRPr="001758F1" w:rsidRDefault="00213AF1" w:rsidP="001758F1">
      <w:pPr>
        <w:spacing w:before="100" w:beforeAutospacing="1" w:after="100" w:afterAutospacing="1" w:line="360" w:lineRule="auto"/>
        <w:jc w:val="both"/>
        <w:rPr>
          <w:rFonts w:ascii="Palatino Linotype" w:hAnsi="Palatino Linotype" w:cs="Arial"/>
        </w:rPr>
      </w:pPr>
      <w:r w:rsidRPr="001758F1">
        <w:rPr>
          <w:rFonts w:ascii="Palatino Linotype" w:eastAsia="Arial Unicode MS" w:hAnsi="Palatino Linotype" w:cs="Arial"/>
        </w:rPr>
        <w:t xml:space="preserve">En ese sentido, </w:t>
      </w:r>
      <w:r w:rsidRPr="001758F1">
        <w:rPr>
          <w:rFonts w:ascii="Palatino Linotype" w:hAnsi="Palatino Linotype" w:cs="Arial"/>
        </w:rPr>
        <w:t xml:space="preserve">si bien fueron testados datos que actualizan las hipótesis normativas previstas en </w:t>
      </w:r>
      <w:r w:rsidR="00965A80" w:rsidRPr="001758F1">
        <w:rPr>
          <w:rFonts w:ascii="Palatino Linotype" w:hAnsi="Palatino Linotype" w:cs="Arial"/>
        </w:rPr>
        <w:t xml:space="preserve">los </w:t>
      </w:r>
      <w:r w:rsidRPr="001758F1">
        <w:rPr>
          <w:rFonts w:ascii="Palatino Linotype" w:hAnsi="Palatino Linotype" w:cs="Arial"/>
        </w:rPr>
        <w:t>preceptos legales y</w:t>
      </w:r>
      <w:r w:rsidR="00A23809" w:rsidRPr="001758F1">
        <w:rPr>
          <w:rFonts w:ascii="Palatino Linotype" w:hAnsi="Palatino Linotype" w:cs="Arial"/>
        </w:rPr>
        <w:t xml:space="preserve">, </w:t>
      </w:r>
      <w:r w:rsidRPr="001758F1">
        <w:rPr>
          <w:rFonts w:ascii="Palatino Linotype" w:hAnsi="Palatino Linotype" w:cs="Arial"/>
        </w:rPr>
        <w:t>en su caso</w:t>
      </w:r>
      <w:r w:rsidR="00A23809" w:rsidRPr="001758F1">
        <w:rPr>
          <w:rFonts w:ascii="Palatino Linotype" w:hAnsi="Palatino Linotype" w:cs="Arial"/>
        </w:rPr>
        <w:t>,</w:t>
      </w:r>
      <w:r w:rsidRPr="001758F1">
        <w:rPr>
          <w:rFonts w:ascii="Palatino Linotype" w:hAnsi="Palatino Linotype" w:cs="Arial"/>
        </w:rPr>
        <w:t xml:space="preserve"> se procedió a su clasificación mediante las formalidades de Ley;</w:t>
      </w:r>
      <w:r w:rsidR="00A23809" w:rsidRPr="001758F1">
        <w:rPr>
          <w:rFonts w:ascii="Palatino Linotype" w:hAnsi="Palatino Linotype" w:cs="Arial"/>
        </w:rPr>
        <w:t xml:space="preserve"> sin embargo</w:t>
      </w:r>
      <w:r w:rsidRPr="001758F1">
        <w:rPr>
          <w:rFonts w:ascii="Palatino Linotype" w:hAnsi="Palatino Linotype" w:cs="Arial"/>
        </w:rPr>
        <w:t xml:space="preserve">, el Comité de Transparencia del </w:t>
      </w:r>
      <w:r w:rsidRPr="001758F1">
        <w:rPr>
          <w:rFonts w:ascii="Palatino Linotype" w:hAnsi="Palatino Linotype" w:cs="Arial"/>
          <w:b/>
        </w:rPr>
        <w:t>SUJETO OBLIGADO</w:t>
      </w:r>
      <w:r w:rsidRPr="001758F1">
        <w:rPr>
          <w:rFonts w:ascii="Palatino Linotype" w:hAnsi="Palatino Linotype" w:cs="Arial"/>
        </w:rPr>
        <w:t xml:space="preserve"> </w:t>
      </w:r>
      <w:r w:rsidR="00965A80" w:rsidRPr="001758F1">
        <w:rPr>
          <w:rFonts w:ascii="Palatino Linotype" w:hAnsi="Palatino Linotype" w:cs="Arial"/>
        </w:rPr>
        <w:t xml:space="preserve">debió observar la emisión de un correcto </w:t>
      </w:r>
      <w:r w:rsidRPr="001758F1">
        <w:rPr>
          <w:rFonts w:ascii="Palatino Linotype" w:hAnsi="Palatino Linotype" w:cs="Arial"/>
        </w:rPr>
        <w:t>Acuerdo de Clasificación,</w:t>
      </w:r>
      <w:r w:rsidR="00965A80" w:rsidRPr="001758F1">
        <w:rPr>
          <w:rFonts w:ascii="Palatino Linotype" w:hAnsi="Palatino Linotype" w:cs="Arial"/>
        </w:rPr>
        <w:t xml:space="preserve"> pues al carecer de firmas dicho acuerdo no guarda el sustento legal para </w:t>
      </w:r>
      <w:r w:rsidRPr="001758F1">
        <w:rPr>
          <w:rFonts w:ascii="Palatino Linotype" w:hAnsi="Palatino Linotype" w:cs="Arial"/>
        </w:rPr>
        <w:t xml:space="preserve">la </w:t>
      </w:r>
      <w:r w:rsidRPr="001758F1">
        <w:rPr>
          <w:rFonts w:ascii="Palatino Linotype" w:hAnsi="Palatino Linotype" w:cs="Arial"/>
          <w:b/>
        </w:rPr>
        <w:t>versión pública</w:t>
      </w:r>
      <w:r w:rsidRPr="001758F1">
        <w:rPr>
          <w:rFonts w:ascii="Palatino Linotype" w:hAnsi="Palatino Linotype" w:cs="Arial"/>
        </w:rPr>
        <w:t xml:space="preserve">, misma que deberá cumplir cabalmente con las formalidades de los </w:t>
      </w:r>
      <w:r w:rsidRPr="001758F1">
        <w:rPr>
          <w:rFonts w:ascii="Palatino Linotype" w:hAnsi="Palatino Linotype" w:cs="Arial"/>
          <w:u w:val="single"/>
        </w:rPr>
        <w:t>lineamientos generales en materia de clasificación y desclasificación de la información; así como, para la elaboración de versiones públicas</w:t>
      </w:r>
      <w:r w:rsidRPr="001758F1">
        <w:rPr>
          <w:rFonts w:ascii="Palatino Linotype" w:hAnsi="Palatino Linotype" w:cs="Arial"/>
        </w:rPr>
        <w:t>,</w:t>
      </w:r>
      <w:r w:rsidR="00A23809" w:rsidRPr="001758F1">
        <w:rPr>
          <w:rFonts w:ascii="Palatino Linotype" w:hAnsi="Palatino Linotype" w:cs="Arial"/>
        </w:rPr>
        <w:t xml:space="preserve"> los cuales se encuentran publicados </w:t>
      </w:r>
      <w:r w:rsidRPr="001758F1">
        <w:rPr>
          <w:rFonts w:ascii="Palatino Linotype" w:hAnsi="Palatino Linotype" w:cs="Arial"/>
        </w:rPr>
        <w:t>en el Diario Oficial de la Federación en fecha 15 de abril de 2016, mediante Acuerdo del Consejo Nacional del Sistema Nacional de Transparencia, Acceso a la Información Pública y Protección de Datos Personales.</w:t>
      </w:r>
    </w:p>
    <w:p w14:paraId="1DE04947" w14:textId="660BC443" w:rsidR="00213AF1" w:rsidRPr="001758F1" w:rsidRDefault="00965A80" w:rsidP="001758F1">
      <w:pPr>
        <w:spacing w:before="100" w:beforeAutospacing="1" w:after="100" w:afterAutospacing="1" w:line="360" w:lineRule="auto"/>
        <w:ind w:right="49"/>
        <w:jc w:val="both"/>
        <w:rPr>
          <w:rFonts w:ascii="Palatino Linotype" w:hAnsi="Palatino Linotype" w:cs="Arial"/>
        </w:rPr>
      </w:pPr>
      <w:r w:rsidRPr="001758F1">
        <w:rPr>
          <w:rFonts w:ascii="Palatino Linotype" w:hAnsi="Palatino Linotype" w:cs="Arial"/>
        </w:rPr>
        <w:t>Por lo anterior,</w:t>
      </w:r>
      <w:r w:rsidR="00213AF1" w:rsidRPr="001758F1">
        <w:rPr>
          <w:rFonts w:ascii="Palatino Linotype" w:hAnsi="Palatino Linotype" w:cs="Arial"/>
        </w:rPr>
        <w:t xml:space="preserve">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BCD70FC" w14:textId="77777777" w:rsidR="00213AF1" w:rsidRPr="001758F1" w:rsidRDefault="00213AF1" w:rsidP="001758F1">
      <w:pPr>
        <w:spacing w:line="360" w:lineRule="auto"/>
        <w:ind w:right="49"/>
        <w:jc w:val="both"/>
        <w:rPr>
          <w:rFonts w:ascii="Palatino Linotype" w:hAnsi="Palatino Linotype" w:cs="Arial"/>
        </w:rPr>
      </w:pPr>
      <w:r w:rsidRPr="001758F1">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3746EE1" w14:textId="77777777" w:rsidR="00213AF1" w:rsidRPr="001758F1" w:rsidRDefault="00213AF1" w:rsidP="001758F1">
      <w:pPr>
        <w:spacing w:line="360" w:lineRule="auto"/>
        <w:ind w:right="49"/>
        <w:jc w:val="both"/>
        <w:rPr>
          <w:rFonts w:ascii="Palatino Linotype" w:hAnsi="Palatino Linotype" w:cs="Arial"/>
        </w:rPr>
      </w:pPr>
    </w:p>
    <w:p w14:paraId="64CE86FA" w14:textId="77777777" w:rsidR="00213AF1" w:rsidRPr="001758F1" w:rsidRDefault="00213AF1" w:rsidP="001758F1">
      <w:pPr>
        <w:spacing w:line="276" w:lineRule="auto"/>
        <w:ind w:left="851" w:right="899"/>
        <w:jc w:val="both"/>
        <w:rPr>
          <w:rFonts w:ascii="Palatino Linotype" w:hAnsi="Palatino Linotype" w:cs="Arial"/>
          <w:i/>
          <w:sz w:val="22"/>
        </w:rPr>
      </w:pPr>
      <w:r w:rsidRPr="001758F1">
        <w:rPr>
          <w:rFonts w:ascii="Palatino Linotype" w:hAnsi="Palatino Linotype" w:cs="Arial"/>
          <w:sz w:val="22"/>
        </w:rPr>
        <w:t>"</w:t>
      </w:r>
      <w:r w:rsidRPr="001758F1">
        <w:rPr>
          <w:rFonts w:ascii="Palatino Linotype" w:hAnsi="Palatino Linotype" w:cs="Arial"/>
          <w:b/>
          <w:i/>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758F1">
        <w:rPr>
          <w:rFonts w:ascii="Palatino Linotype" w:hAnsi="Palatino Linotype" w:cs="Arial"/>
          <w:i/>
          <w:sz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21D0B78" w14:textId="77777777" w:rsidR="00213AF1" w:rsidRPr="001758F1" w:rsidRDefault="00213AF1" w:rsidP="001758F1">
      <w:pPr>
        <w:spacing w:line="360" w:lineRule="auto"/>
        <w:ind w:left="851" w:right="899"/>
        <w:jc w:val="both"/>
        <w:rPr>
          <w:rFonts w:ascii="Palatino Linotype" w:hAnsi="Palatino Linotype" w:cs="Arial"/>
          <w:i/>
        </w:rPr>
      </w:pPr>
    </w:p>
    <w:p w14:paraId="0F4DF4F4" w14:textId="77777777" w:rsidR="00213AF1" w:rsidRPr="001758F1" w:rsidRDefault="00213AF1" w:rsidP="001758F1">
      <w:pPr>
        <w:spacing w:line="360" w:lineRule="auto"/>
        <w:ind w:right="49"/>
        <w:jc w:val="both"/>
        <w:rPr>
          <w:rFonts w:ascii="Palatino Linotype" w:hAnsi="Palatino Linotype" w:cs="Arial"/>
        </w:rPr>
      </w:pPr>
      <w:r w:rsidRPr="001758F1">
        <w:rPr>
          <w:rFonts w:ascii="Palatino Linotype" w:hAnsi="Palatino Linotype" w:cs="Arial"/>
        </w:rPr>
        <w:t xml:space="preserve">Por lo tanto, la entrega de documentos, en su </w:t>
      </w:r>
      <w:r w:rsidRPr="001758F1">
        <w:rPr>
          <w:rFonts w:ascii="Palatino Linotype" w:hAnsi="Palatino Linotype" w:cs="Arial"/>
          <w:b/>
        </w:rPr>
        <w:t>versión pública</w:t>
      </w:r>
      <w:r w:rsidRPr="001758F1">
        <w:rPr>
          <w:rFonts w:ascii="Palatino Linotype" w:hAnsi="Palatino Linotype" w:cs="Arial"/>
        </w:rPr>
        <w:t xml:space="preserve">, debe acompañarse necesariamente del </w:t>
      </w:r>
      <w:r w:rsidRPr="001758F1">
        <w:rPr>
          <w:rFonts w:ascii="Palatino Linotype" w:hAnsi="Palatino Linotype" w:cs="Arial"/>
          <w:b/>
          <w:u w:val="single"/>
        </w:rPr>
        <w:t>Acuerdo del Comité de Transparencia que la sustente</w:t>
      </w:r>
      <w:r w:rsidRPr="001758F1">
        <w:rPr>
          <w:rFonts w:ascii="Palatino Linotype" w:hAnsi="Palatino Linotype" w:cs="Arial"/>
        </w:rPr>
        <w:t xml:space="preserve">, en el que se expongan los fundamentos y razonamientos que llevaron al </w:t>
      </w:r>
      <w:r w:rsidRPr="001758F1">
        <w:rPr>
          <w:rFonts w:ascii="Palatino Linotype" w:hAnsi="Palatino Linotype" w:cs="Arial"/>
          <w:b/>
        </w:rPr>
        <w:t>SUJETO OBLIGADO</w:t>
      </w:r>
      <w:r w:rsidRPr="001758F1">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CBAFFDF" w14:textId="77777777" w:rsidR="00213AF1" w:rsidRPr="001758F1" w:rsidRDefault="00213AF1" w:rsidP="001758F1">
      <w:pPr>
        <w:spacing w:line="360" w:lineRule="auto"/>
        <w:ind w:right="49"/>
        <w:jc w:val="both"/>
        <w:rPr>
          <w:rFonts w:ascii="Palatino Linotype" w:hAnsi="Palatino Linotype" w:cs="Arial"/>
        </w:rPr>
      </w:pPr>
    </w:p>
    <w:p w14:paraId="1579FE94" w14:textId="7E830AA3" w:rsidR="003B6A07" w:rsidRPr="001758F1" w:rsidRDefault="003B6A07" w:rsidP="001758F1">
      <w:pPr>
        <w:spacing w:line="360" w:lineRule="auto"/>
        <w:ind w:right="49"/>
        <w:jc w:val="both"/>
        <w:rPr>
          <w:rFonts w:ascii="Palatino Linotype" w:hAnsi="Palatino Linotype" w:cs="Arial"/>
        </w:rPr>
      </w:pPr>
      <w:r w:rsidRPr="001758F1">
        <w:rPr>
          <w:rFonts w:ascii="Palatino Linotype" w:hAnsi="Palatino Linotype" w:cs="Arial"/>
        </w:rPr>
        <w:t xml:space="preserve">Como sustento a lo antes señalado, es de advertir que, el documento con el que se pretendió dar veracidad a la </w:t>
      </w:r>
      <w:r w:rsidRPr="001758F1">
        <w:rPr>
          <w:rFonts w:ascii="Palatino Linotype" w:hAnsi="Palatino Linotype" w:cs="Arial"/>
          <w:b/>
        </w:rPr>
        <w:t xml:space="preserve">versión pública </w:t>
      </w:r>
      <w:r w:rsidRPr="001758F1">
        <w:rPr>
          <w:rFonts w:ascii="Palatino Linotype" w:hAnsi="Palatino Linotype" w:cs="Arial"/>
        </w:rPr>
        <w:t xml:space="preserve">de los documento, fue el “ACUERDO UAEM/CI/CIC/0080/2022, QUE EMITE EL COMITÉ DE TRANSPARENCIA DE LA UNIVERSIDAD AUTÓNOMA DEL ESTADO DE MÉXICO PARA CLASIFICACIÓN DE INFORMACIÓN CONFIDENCIAL.” Mismo que no contiene las firmas de sus integrantes, tal y como se advierte a continuación: </w:t>
      </w:r>
    </w:p>
    <w:p w14:paraId="74C2CF59" w14:textId="77777777" w:rsidR="003B6A07" w:rsidRPr="001758F1" w:rsidRDefault="003B6A07" w:rsidP="001758F1">
      <w:pPr>
        <w:spacing w:line="360" w:lineRule="auto"/>
        <w:ind w:right="49"/>
        <w:jc w:val="both"/>
        <w:rPr>
          <w:rFonts w:ascii="Palatino Linotype" w:hAnsi="Palatino Linotype" w:cs="Arial"/>
        </w:rPr>
      </w:pPr>
    </w:p>
    <w:p w14:paraId="6E5D0AE4" w14:textId="2283C558" w:rsidR="003B6A07" w:rsidRPr="001758F1" w:rsidRDefault="003B6A07" w:rsidP="001758F1">
      <w:pPr>
        <w:spacing w:line="360" w:lineRule="auto"/>
        <w:ind w:right="49"/>
        <w:jc w:val="both"/>
        <w:rPr>
          <w:rFonts w:ascii="Palatino Linotype" w:hAnsi="Palatino Linotype" w:cs="Arial"/>
        </w:rPr>
      </w:pPr>
      <w:r w:rsidRPr="001758F1">
        <w:rPr>
          <w:noProof/>
          <w:lang w:val="es-419" w:eastAsia="es-419"/>
        </w:rPr>
        <w:drawing>
          <wp:inline distT="0" distB="0" distL="0" distR="0" wp14:anchorId="343696C3" wp14:editId="4454EEAD">
            <wp:extent cx="5412762" cy="5991225"/>
            <wp:effectExtent l="152400" t="152400" r="359410" b="3524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3767" cy="5992337"/>
                    </a:xfrm>
                    <a:prstGeom prst="rect">
                      <a:avLst/>
                    </a:prstGeom>
                    <a:ln>
                      <a:noFill/>
                    </a:ln>
                    <a:effectLst>
                      <a:outerShdw blurRad="292100" dist="139700" dir="2700000" algn="tl" rotWithShape="0">
                        <a:srgbClr val="333333">
                          <a:alpha val="65000"/>
                        </a:srgbClr>
                      </a:outerShdw>
                    </a:effectLst>
                  </pic:spPr>
                </pic:pic>
              </a:graphicData>
            </a:graphic>
          </wp:inline>
        </w:drawing>
      </w:r>
    </w:p>
    <w:p w14:paraId="0277C338" w14:textId="77777777" w:rsidR="003B6A07" w:rsidRPr="001758F1" w:rsidRDefault="003B6A07" w:rsidP="001758F1">
      <w:pPr>
        <w:spacing w:line="360" w:lineRule="auto"/>
        <w:ind w:right="49"/>
        <w:jc w:val="both"/>
        <w:rPr>
          <w:rFonts w:ascii="Palatino Linotype" w:hAnsi="Palatino Linotype" w:cs="Arial"/>
        </w:rPr>
      </w:pPr>
    </w:p>
    <w:p w14:paraId="4788EE85" w14:textId="77777777" w:rsidR="003B6A07" w:rsidRPr="001758F1" w:rsidRDefault="003B6A07" w:rsidP="001758F1">
      <w:pPr>
        <w:spacing w:line="360" w:lineRule="auto"/>
        <w:ind w:right="49"/>
        <w:jc w:val="both"/>
        <w:rPr>
          <w:rFonts w:ascii="Palatino Linotype" w:hAnsi="Palatino Linotype" w:cs="Arial"/>
        </w:rPr>
      </w:pPr>
    </w:p>
    <w:p w14:paraId="38B93C67" w14:textId="69435A4F" w:rsidR="003B6A07" w:rsidRPr="001758F1" w:rsidRDefault="003B6A07" w:rsidP="001758F1">
      <w:pPr>
        <w:spacing w:line="360" w:lineRule="auto"/>
        <w:ind w:left="993" w:right="49"/>
        <w:jc w:val="both"/>
        <w:rPr>
          <w:rFonts w:ascii="Palatino Linotype" w:hAnsi="Palatino Linotype" w:cs="Arial"/>
        </w:rPr>
      </w:pPr>
      <w:r w:rsidRPr="001758F1">
        <w:rPr>
          <w:noProof/>
          <w:lang w:val="es-419" w:eastAsia="es-419"/>
        </w:rPr>
        <w:drawing>
          <wp:inline distT="0" distB="0" distL="0" distR="0" wp14:anchorId="57EC6B87" wp14:editId="764A90A0">
            <wp:extent cx="4210050" cy="2924175"/>
            <wp:effectExtent l="152400" t="152400" r="361950" b="3714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10050" cy="292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33407A" w14:textId="77777777" w:rsidR="003B6A07" w:rsidRPr="001758F1" w:rsidRDefault="003B6A07" w:rsidP="001758F1">
      <w:pPr>
        <w:spacing w:line="360" w:lineRule="auto"/>
        <w:ind w:right="49"/>
        <w:jc w:val="both"/>
        <w:rPr>
          <w:rFonts w:ascii="Palatino Linotype" w:hAnsi="Palatino Linotype" w:cs="Arial"/>
        </w:rPr>
      </w:pPr>
    </w:p>
    <w:p w14:paraId="538611C5" w14:textId="77777777" w:rsidR="00213AF1" w:rsidRPr="001758F1" w:rsidRDefault="00213AF1" w:rsidP="001758F1">
      <w:pPr>
        <w:spacing w:line="360" w:lineRule="auto"/>
        <w:contextualSpacing/>
        <w:jc w:val="both"/>
        <w:rPr>
          <w:rFonts w:ascii="Palatino Linotype" w:hAnsi="Palatino Linotype" w:cs="Tahoma"/>
        </w:rPr>
      </w:pPr>
      <w:r w:rsidRPr="001758F1">
        <w:rPr>
          <w:rFonts w:ascii="Palatino Linotype" w:hAnsi="Palatino Linotype" w:cs="Tahoma"/>
        </w:rPr>
        <w:t xml:space="preserve">Además, el artículo 131 de la Ley referida, así como el Quinto de los Lineamientos Generales, establecen que los sujetos obligados </w:t>
      </w:r>
      <w:r w:rsidRPr="001758F1">
        <w:rPr>
          <w:rFonts w:ascii="Palatino Linotype" w:hAnsi="Palatino Linotype" w:cs="Tahoma"/>
          <w:b/>
        </w:rPr>
        <w:t>deberán fundar y motivar</w:t>
      </w:r>
      <w:r w:rsidRPr="001758F1">
        <w:rPr>
          <w:rFonts w:ascii="Palatino Linotype" w:hAnsi="Palatino Linotype" w:cs="Tahoma"/>
        </w:rPr>
        <w:t xml:space="preserve"> debidamente la clasificación de la información.</w:t>
      </w:r>
    </w:p>
    <w:p w14:paraId="5964849D" w14:textId="77777777" w:rsidR="00213AF1" w:rsidRPr="001758F1" w:rsidRDefault="00213AF1" w:rsidP="001758F1">
      <w:pPr>
        <w:spacing w:line="360" w:lineRule="auto"/>
        <w:contextualSpacing/>
        <w:jc w:val="both"/>
        <w:rPr>
          <w:rFonts w:ascii="Palatino Linotype" w:hAnsi="Palatino Linotype" w:cs="Tahoma"/>
          <w:b/>
        </w:rPr>
      </w:pPr>
    </w:p>
    <w:p w14:paraId="004050E8" w14:textId="77777777" w:rsidR="00213AF1" w:rsidRPr="001758F1" w:rsidRDefault="00213AF1" w:rsidP="001758F1">
      <w:pPr>
        <w:spacing w:line="360" w:lineRule="auto"/>
        <w:contextualSpacing/>
        <w:jc w:val="both"/>
        <w:rPr>
          <w:rFonts w:ascii="Palatino Linotype" w:hAnsi="Palatino Linotype" w:cs="Tahoma"/>
          <w:bCs/>
          <w:iCs/>
        </w:rPr>
      </w:pPr>
      <w:r w:rsidRPr="001758F1">
        <w:rPr>
          <w:rFonts w:ascii="Palatino Linotype" w:hAnsi="Palatino Linotype" w:cs="Tahoma"/>
        </w:rPr>
        <w:t>Al respecto, e</w:t>
      </w:r>
      <w:r w:rsidRPr="001758F1">
        <w:rPr>
          <w:rFonts w:ascii="Palatino Linotype" w:hAnsi="Palatino Linotype" w:cs="Tahoma"/>
          <w:bCs/>
          <w:iCs/>
        </w:rPr>
        <w:t>l Octavo de los Lineamientos Generales, precisa lo siguiente:</w:t>
      </w:r>
    </w:p>
    <w:p w14:paraId="3E6C8DE7" w14:textId="77777777" w:rsidR="00213AF1" w:rsidRPr="001758F1" w:rsidRDefault="00213AF1" w:rsidP="001758F1">
      <w:pPr>
        <w:spacing w:line="360" w:lineRule="auto"/>
        <w:contextualSpacing/>
        <w:jc w:val="both"/>
        <w:rPr>
          <w:rFonts w:ascii="Palatino Linotype" w:hAnsi="Palatino Linotype" w:cs="Tahoma"/>
          <w:bCs/>
          <w:iCs/>
        </w:rPr>
      </w:pPr>
    </w:p>
    <w:p w14:paraId="658CA48B" w14:textId="77777777" w:rsidR="00213AF1" w:rsidRPr="001758F1" w:rsidRDefault="00213AF1" w:rsidP="001758F1">
      <w:pPr>
        <w:numPr>
          <w:ilvl w:val="0"/>
          <w:numId w:val="14"/>
        </w:numPr>
        <w:spacing w:line="360" w:lineRule="auto"/>
        <w:contextualSpacing/>
        <w:jc w:val="both"/>
        <w:rPr>
          <w:rFonts w:ascii="Palatino Linotype" w:hAnsi="Palatino Linotype" w:cs="Tahoma"/>
          <w:bCs/>
        </w:rPr>
      </w:pPr>
      <w:r w:rsidRPr="001758F1">
        <w:rPr>
          <w:rFonts w:ascii="Palatino Linotype" w:hAnsi="Palatino Linotype" w:cs="Tahoma"/>
          <w:b/>
          <w:bCs/>
        </w:rPr>
        <w:t>Para fundar la clasificación</w:t>
      </w:r>
      <w:r w:rsidRPr="001758F1">
        <w:rPr>
          <w:rFonts w:ascii="Palatino Linotype" w:hAnsi="Palatino Linotype" w:cs="Tahoma"/>
          <w:bCs/>
        </w:rPr>
        <w:t xml:space="preserve"> de la información se deberán señalar el artículo, fracción, inciso, párrafo o numeral de la Ley aplicable;</w:t>
      </w:r>
    </w:p>
    <w:p w14:paraId="5F91579D" w14:textId="77777777" w:rsidR="00213AF1" w:rsidRPr="001758F1" w:rsidRDefault="00213AF1" w:rsidP="001758F1">
      <w:pPr>
        <w:spacing w:line="360" w:lineRule="auto"/>
        <w:contextualSpacing/>
        <w:jc w:val="both"/>
        <w:rPr>
          <w:rFonts w:ascii="Palatino Linotype" w:hAnsi="Palatino Linotype" w:cs="Tahoma"/>
          <w:bCs/>
        </w:rPr>
      </w:pPr>
    </w:p>
    <w:p w14:paraId="65DB0A2F" w14:textId="77777777" w:rsidR="00213AF1" w:rsidRPr="001758F1" w:rsidRDefault="00213AF1" w:rsidP="001758F1">
      <w:pPr>
        <w:numPr>
          <w:ilvl w:val="0"/>
          <w:numId w:val="14"/>
        </w:numPr>
        <w:spacing w:line="360" w:lineRule="auto"/>
        <w:contextualSpacing/>
        <w:jc w:val="both"/>
        <w:rPr>
          <w:rFonts w:ascii="Palatino Linotype" w:hAnsi="Palatino Linotype" w:cs="Tahoma"/>
          <w:bCs/>
        </w:rPr>
      </w:pPr>
      <w:r w:rsidRPr="001758F1">
        <w:rPr>
          <w:rFonts w:ascii="Palatino Linotype" w:hAnsi="Palatino Linotype" w:cs="Tahoma"/>
          <w:b/>
          <w:bCs/>
        </w:rPr>
        <w:t>Para motivar la clasificación</w:t>
      </w:r>
      <w:r w:rsidRPr="001758F1">
        <w:rPr>
          <w:rFonts w:ascii="Palatino Linotype" w:hAnsi="Palatino Linotype" w:cs="Tahoma"/>
          <w:bCs/>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68B22FC6" w14:textId="77777777" w:rsidR="003B6A07" w:rsidRPr="001758F1" w:rsidRDefault="003B6A07" w:rsidP="001758F1">
      <w:pPr>
        <w:spacing w:line="360" w:lineRule="auto"/>
        <w:contextualSpacing/>
        <w:jc w:val="both"/>
        <w:rPr>
          <w:rFonts w:ascii="Palatino Linotype" w:hAnsi="Palatino Linotype" w:cs="Tahoma"/>
        </w:rPr>
      </w:pPr>
    </w:p>
    <w:p w14:paraId="0D61B0DE" w14:textId="77777777" w:rsidR="00213AF1" w:rsidRPr="001758F1" w:rsidRDefault="00213AF1" w:rsidP="001758F1">
      <w:pPr>
        <w:spacing w:line="360" w:lineRule="auto"/>
        <w:contextualSpacing/>
        <w:jc w:val="both"/>
        <w:rPr>
          <w:rFonts w:ascii="Palatino Linotype" w:hAnsi="Palatino Linotype" w:cs="Tahoma"/>
          <w:b/>
        </w:rPr>
      </w:pPr>
      <w:r w:rsidRPr="001758F1">
        <w:rPr>
          <w:rFonts w:ascii="Palatino Linotype" w:hAnsi="Palatino Linotype" w:cs="Tahoma"/>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77CAFDB3" w14:textId="77777777" w:rsidR="00213AF1" w:rsidRPr="001758F1" w:rsidRDefault="00213AF1" w:rsidP="001758F1">
      <w:pPr>
        <w:spacing w:line="360" w:lineRule="auto"/>
        <w:contextualSpacing/>
        <w:jc w:val="both"/>
        <w:rPr>
          <w:rFonts w:ascii="Palatino Linotype" w:hAnsi="Palatino Linotype" w:cs="Tahoma"/>
        </w:rPr>
      </w:pPr>
    </w:p>
    <w:p w14:paraId="4173C00D" w14:textId="77777777" w:rsidR="00213AF1" w:rsidRPr="001758F1" w:rsidRDefault="00213AF1" w:rsidP="001758F1">
      <w:pPr>
        <w:spacing w:line="360" w:lineRule="auto"/>
        <w:contextualSpacing/>
        <w:jc w:val="both"/>
        <w:rPr>
          <w:rFonts w:ascii="Palatino Linotype" w:hAnsi="Palatino Linotype" w:cs="Tahoma"/>
          <w:lang w:val="es-ES"/>
        </w:rPr>
      </w:pPr>
      <w:r w:rsidRPr="001758F1">
        <w:rPr>
          <w:rFonts w:ascii="Palatino Linotype" w:hAnsi="Palatino Linotype" w:cs="Tahoma"/>
          <w:lang w:val="es-ES"/>
        </w:rPr>
        <w:t>En ese orden de ideas, el Trigésimo tercero de los Lineamientos Generales establece la forma en que se debe fundamentar y motivar la reserva de la información, es decir, a través de los siguientes pasos:</w:t>
      </w:r>
    </w:p>
    <w:p w14:paraId="109B8EAA" w14:textId="77777777" w:rsidR="00213AF1" w:rsidRPr="001758F1" w:rsidRDefault="00213AF1" w:rsidP="001758F1">
      <w:pPr>
        <w:spacing w:line="360" w:lineRule="auto"/>
        <w:contextualSpacing/>
        <w:jc w:val="both"/>
        <w:rPr>
          <w:rFonts w:ascii="Palatino Linotype" w:hAnsi="Palatino Linotype" w:cs="Tahoma"/>
        </w:rPr>
      </w:pPr>
    </w:p>
    <w:p w14:paraId="3ABCBE5D" w14:textId="77777777" w:rsidR="00213AF1" w:rsidRPr="001758F1" w:rsidRDefault="00213AF1" w:rsidP="001758F1">
      <w:pPr>
        <w:numPr>
          <w:ilvl w:val="0"/>
          <w:numId w:val="13"/>
        </w:numPr>
        <w:spacing w:line="360" w:lineRule="auto"/>
        <w:contextualSpacing/>
        <w:jc w:val="both"/>
        <w:rPr>
          <w:rFonts w:ascii="Palatino Linotype" w:hAnsi="Palatino Linotype" w:cs="Tahoma"/>
        </w:rPr>
      </w:pPr>
      <w:r w:rsidRPr="001758F1">
        <w:rPr>
          <w:rFonts w:ascii="Palatino Linotype" w:hAnsi="Palatino Linotype" w:cs="Tahoma"/>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75DFCEDF" w14:textId="77777777" w:rsidR="00213AF1" w:rsidRPr="001758F1" w:rsidRDefault="00213AF1" w:rsidP="001758F1">
      <w:pPr>
        <w:spacing w:line="360" w:lineRule="auto"/>
        <w:ind w:left="720"/>
        <w:contextualSpacing/>
        <w:jc w:val="both"/>
        <w:rPr>
          <w:rFonts w:ascii="Palatino Linotype" w:hAnsi="Palatino Linotype" w:cs="Tahoma"/>
        </w:rPr>
      </w:pPr>
    </w:p>
    <w:p w14:paraId="26104018" w14:textId="77777777" w:rsidR="00213AF1" w:rsidRPr="001758F1" w:rsidRDefault="00213AF1" w:rsidP="001758F1">
      <w:pPr>
        <w:numPr>
          <w:ilvl w:val="0"/>
          <w:numId w:val="13"/>
        </w:numPr>
        <w:spacing w:line="360" w:lineRule="auto"/>
        <w:contextualSpacing/>
        <w:jc w:val="both"/>
        <w:rPr>
          <w:rFonts w:ascii="Palatino Linotype" w:hAnsi="Palatino Linotype" w:cs="Tahoma"/>
          <w:lang w:val="es-ES"/>
        </w:rPr>
      </w:pPr>
      <w:r w:rsidRPr="001758F1">
        <w:rPr>
          <w:rFonts w:ascii="Palatino Linotype" w:hAnsi="Palatino Linotype" w:cs="Tahoma"/>
          <w:lang w:val="es-ES"/>
        </w:rPr>
        <w:t>Se deberá demostrar que la publicidad de la información generaría un riesgo de perjuicio, que rebasa el interés público;</w:t>
      </w:r>
    </w:p>
    <w:p w14:paraId="58778E97" w14:textId="77777777" w:rsidR="00213AF1" w:rsidRPr="001758F1" w:rsidRDefault="00213AF1" w:rsidP="001758F1">
      <w:pPr>
        <w:pStyle w:val="Prrafodelista"/>
        <w:spacing w:line="360" w:lineRule="auto"/>
        <w:rPr>
          <w:rFonts w:ascii="Palatino Linotype" w:hAnsi="Palatino Linotype" w:cs="Tahoma"/>
          <w:lang w:val="es-ES"/>
        </w:rPr>
      </w:pPr>
    </w:p>
    <w:p w14:paraId="7DA627B2" w14:textId="77777777" w:rsidR="00213AF1" w:rsidRPr="001758F1" w:rsidRDefault="00213AF1" w:rsidP="001758F1">
      <w:pPr>
        <w:numPr>
          <w:ilvl w:val="0"/>
          <w:numId w:val="13"/>
        </w:numPr>
        <w:spacing w:line="360" w:lineRule="auto"/>
        <w:contextualSpacing/>
        <w:jc w:val="both"/>
        <w:rPr>
          <w:rFonts w:ascii="Palatino Linotype" w:hAnsi="Palatino Linotype" w:cs="Tahoma"/>
          <w:lang w:val="es-ES"/>
        </w:rPr>
      </w:pPr>
      <w:r w:rsidRPr="001758F1">
        <w:rPr>
          <w:rFonts w:ascii="Palatino Linotype" w:hAnsi="Palatino Linotype" w:cs="Tahoma"/>
          <w:lang w:val="es-ES"/>
        </w:rPr>
        <w:t>Se acreditará el vínculo entre la difusión de la información y la afectación del interés jurídico tutelado;</w:t>
      </w:r>
    </w:p>
    <w:p w14:paraId="44CA0F24" w14:textId="77777777" w:rsidR="00213AF1" w:rsidRPr="001758F1" w:rsidRDefault="00213AF1" w:rsidP="001758F1">
      <w:pPr>
        <w:numPr>
          <w:ilvl w:val="0"/>
          <w:numId w:val="13"/>
        </w:numPr>
        <w:spacing w:line="360" w:lineRule="auto"/>
        <w:contextualSpacing/>
        <w:jc w:val="both"/>
        <w:rPr>
          <w:rFonts w:ascii="Palatino Linotype" w:hAnsi="Palatino Linotype" w:cs="Tahoma"/>
          <w:lang w:val="es-ES"/>
        </w:rPr>
      </w:pPr>
      <w:r w:rsidRPr="001758F1">
        <w:rPr>
          <w:rFonts w:ascii="Palatino Linotype" w:hAnsi="Palatino Linotype" w:cs="Tahoma"/>
          <w:lang w:val="es-ES"/>
        </w:rPr>
        <w:t>Se precisará las razones objetivas por las que la apertura de la información generaría una afectación, por medio del riesgo real, demostrable e identificable;</w:t>
      </w:r>
    </w:p>
    <w:p w14:paraId="16B3AD33" w14:textId="77777777" w:rsidR="00213AF1" w:rsidRPr="001758F1" w:rsidRDefault="00213AF1" w:rsidP="001758F1">
      <w:pPr>
        <w:spacing w:line="360" w:lineRule="auto"/>
        <w:ind w:left="720"/>
        <w:contextualSpacing/>
        <w:rPr>
          <w:rFonts w:ascii="Palatino Linotype" w:hAnsi="Palatino Linotype" w:cs="Tahoma"/>
          <w:lang w:val="es-ES"/>
        </w:rPr>
      </w:pPr>
    </w:p>
    <w:p w14:paraId="06083E32" w14:textId="77777777" w:rsidR="00213AF1" w:rsidRPr="001758F1" w:rsidRDefault="00213AF1" w:rsidP="001758F1">
      <w:pPr>
        <w:numPr>
          <w:ilvl w:val="0"/>
          <w:numId w:val="13"/>
        </w:numPr>
        <w:spacing w:line="360" w:lineRule="auto"/>
        <w:contextualSpacing/>
        <w:jc w:val="both"/>
        <w:rPr>
          <w:rFonts w:ascii="Palatino Linotype" w:hAnsi="Palatino Linotype" w:cs="Tahoma"/>
          <w:lang w:val="es-ES"/>
        </w:rPr>
      </w:pPr>
      <w:r w:rsidRPr="001758F1">
        <w:rPr>
          <w:rFonts w:ascii="Palatino Linotype" w:hAnsi="Palatino Linotype" w:cs="Tahoma"/>
          <w:lang w:val="es-ES"/>
        </w:rPr>
        <w:t>Se deberán señalar las circunstancias de modo, tiempo y lugar del daño, y</w:t>
      </w:r>
    </w:p>
    <w:p w14:paraId="0546AE47" w14:textId="77777777" w:rsidR="00213AF1" w:rsidRPr="001758F1" w:rsidRDefault="00213AF1" w:rsidP="001758F1">
      <w:pPr>
        <w:spacing w:line="360" w:lineRule="auto"/>
        <w:ind w:left="720"/>
        <w:contextualSpacing/>
        <w:rPr>
          <w:rFonts w:ascii="Palatino Linotype" w:hAnsi="Palatino Linotype" w:cs="Tahoma"/>
          <w:lang w:val="es-ES"/>
        </w:rPr>
      </w:pPr>
    </w:p>
    <w:p w14:paraId="0398906B" w14:textId="77777777" w:rsidR="00213AF1" w:rsidRPr="001758F1" w:rsidRDefault="00213AF1" w:rsidP="001758F1">
      <w:pPr>
        <w:numPr>
          <w:ilvl w:val="0"/>
          <w:numId w:val="13"/>
        </w:numPr>
        <w:spacing w:line="360" w:lineRule="auto"/>
        <w:contextualSpacing/>
        <w:jc w:val="both"/>
        <w:rPr>
          <w:rFonts w:ascii="Palatino Linotype" w:hAnsi="Palatino Linotype" w:cs="Tahoma"/>
          <w:lang w:val="es-ES"/>
        </w:rPr>
      </w:pPr>
      <w:r w:rsidRPr="001758F1">
        <w:rPr>
          <w:rFonts w:ascii="Palatino Linotype" w:hAnsi="Palatino Linotype" w:cs="Tahoma"/>
          <w:lang w:val="es-ES"/>
        </w:rPr>
        <w:t>Se elegirá la opción de excepción al acceso a la información que menos restrinja, la cual será adecuada y proporcional para la protección del interés público.</w:t>
      </w:r>
    </w:p>
    <w:p w14:paraId="0EE91C4F" w14:textId="77777777" w:rsidR="00213AF1" w:rsidRPr="001758F1" w:rsidRDefault="00213AF1" w:rsidP="001758F1">
      <w:pPr>
        <w:spacing w:line="360" w:lineRule="auto"/>
        <w:contextualSpacing/>
        <w:jc w:val="both"/>
        <w:rPr>
          <w:rFonts w:ascii="Palatino Linotype" w:eastAsia="Calibri" w:hAnsi="Palatino Linotype" w:cs="Tahoma"/>
          <w:bCs/>
          <w:lang w:eastAsia="en-US"/>
        </w:rPr>
      </w:pPr>
    </w:p>
    <w:p w14:paraId="1FEFC876" w14:textId="60F5EE29" w:rsidR="00213AF1" w:rsidRPr="001758F1" w:rsidRDefault="00213AF1" w:rsidP="001758F1">
      <w:pPr>
        <w:spacing w:line="360" w:lineRule="auto"/>
        <w:contextualSpacing/>
        <w:jc w:val="both"/>
        <w:rPr>
          <w:rFonts w:ascii="Palatino Linotype" w:eastAsia="Calibri" w:hAnsi="Palatino Linotype" w:cs="Tahoma"/>
          <w:b/>
          <w:iCs/>
          <w:lang w:val="es-ES" w:eastAsia="es-ES_tradnl"/>
        </w:rPr>
      </w:pPr>
      <w:r w:rsidRPr="001758F1">
        <w:rPr>
          <w:rFonts w:ascii="Palatino Linotype" w:eastAsia="Calibri" w:hAnsi="Palatino Linotype" w:cs="Tahoma"/>
          <w:bCs/>
          <w:lang w:eastAsia="en-US"/>
        </w:rPr>
        <w:t xml:space="preserve">Por tales consideraciones, </w:t>
      </w:r>
      <w:r w:rsidRPr="001758F1">
        <w:rPr>
          <w:rFonts w:ascii="Palatino Linotype" w:eastAsia="Calibri" w:hAnsi="Palatino Linotype" w:cs="Tahoma"/>
          <w:b/>
          <w:bCs/>
          <w:lang w:eastAsia="en-US"/>
        </w:rPr>
        <w:t xml:space="preserve">resulta procedente </w:t>
      </w:r>
      <w:r w:rsidR="007463C2" w:rsidRPr="001758F1">
        <w:rPr>
          <w:rFonts w:ascii="Palatino Linotype" w:eastAsia="Calibri" w:hAnsi="Palatino Linotype" w:cs="Tahoma"/>
          <w:b/>
          <w:bCs/>
          <w:lang w:eastAsia="en-US"/>
        </w:rPr>
        <w:t>ordenar nuevamente el Acuerdo de Clasificación con el que se dé soporte legal a la información que ya es de conocimiento del particular, pero que sin</w:t>
      </w:r>
      <w:r w:rsidR="00DF1F6C" w:rsidRPr="001758F1">
        <w:rPr>
          <w:rFonts w:ascii="Palatino Linotype" w:eastAsia="Calibri" w:hAnsi="Palatino Linotype" w:cs="Tahoma"/>
          <w:b/>
          <w:bCs/>
          <w:lang w:eastAsia="en-US"/>
        </w:rPr>
        <w:t xml:space="preserve"> ser debidamente firmado por sus integrantes es solo </w:t>
      </w:r>
      <w:r w:rsidR="007463C2" w:rsidRPr="001758F1">
        <w:rPr>
          <w:rFonts w:ascii="Palatino Linotype" w:eastAsia="Calibri" w:hAnsi="Palatino Linotype" w:cs="Tahoma"/>
          <w:b/>
          <w:bCs/>
          <w:lang w:eastAsia="en-US"/>
        </w:rPr>
        <w:t xml:space="preserve">un documento </w:t>
      </w:r>
      <w:r w:rsidR="00DF1F6C" w:rsidRPr="001758F1">
        <w:rPr>
          <w:rFonts w:ascii="Palatino Linotype" w:eastAsia="Calibri" w:hAnsi="Palatino Linotype" w:cs="Tahoma"/>
          <w:b/>
          <w:bCs/>
          <w:lang w:eastAsia="en-US"/>
        </w:rPr>
        <w:t>que</w:t>
      </w:r>
      <w:r w:rsidR="007463C2" w:rsidRPr="001758F1">
        <w:rPr>
          <w:rFonts w:ascii="Palatino Linotype" w:eastAsia="Calibri" w:hAnsi="Palatino Linotype" w:cs="Tahoma"/>
          <w:b/>
          <w:bCs/>
          <w:lang w:eastAsia="en-US"/>
        </w:rPr>
        <w:t xml:space="preserve"> no guarda sustento</w:t>
      </w:r>
      <w:r w:rsidR="00DF1F6C" w:rsidRPr="001758F1">
        <w:rPr>
          <w:rFonts w:ascii="Palatino Linotype" w:eastAsia="Calibri" w:hAnsi="Palatino Linotype" w:cs="Tahoma"/>
          <w:b/>
          <w:bCs/>
          <w:lang w:eastAsia="en-US"/>
        </w:rPr>
        <w:t xml:space="preserve"> legal para respaldar</w:t>
      </w:r>
      <w:r w:rsidR="007463C2" w:rsidRPr="001758F1">
        <w:rPr>
          <w:rFonts w:ascii="Palatino Linotype" w:eastAsia="Calibri" w:hAnsi="Palatino Linotype" w:cs="Tahoma"/>
          <w:b/>
          <w:bCs/>
          <w:lang w:eastAsia="en-US"/>
        </w:rPr>
        <w:t xml:space="preserve"> las versiones públicas realizadas por el ente recurrido.</w:t>
      </w:r>
    </w:p>
    <w:p w14:paraId="4CEA0E77" w14:textId="77777777" w:rsidR="00213AF1" w:rsidRPr="001758F1" w:rsidRDefault="00213AF1" w:rsidP="001758F1">
      <w:pPr>
        <w:spacing w:line="360" w:lineRule="auto"/>
        <w:jc w:val="both"/>
        <w:rPr>
          <w:rFonts w:ascii="Palatino Linotype" w:hAnsi="Palatino Linotype"/>
          <w:lang w:eastAsia="es-MX"/>
        </w:rPr>
      </w:pPr>
    </w:p>
    <w:p w14:paraId="240263F5" w14:textId="64900C76" w:rsidR="00213AF1" w:rsidRPr="001758F1" w:rsidRDefault="00213AF1" w:rsidP="001758F1">
      <w:pPr>
        <w:spacing w:line="360" w:lineRule="auto"/>
        <w:jc w:val="both"/>
        <w:rPr>
          <w:rFonts w:ascii="Palatino Linotype" w:hAnsi="Palatino Linotype" w:cs="Arial"/>
        </w:rPr>
      </w:pPr>
      <w:r w:rsidRPr="001758F1">
        <w:rPr>
          <w:rFonts w:ascii="Palatino Linotype" w:hAnsi="Palatino Linotype" w:cs="Arial"/>
          <w:lang w:eastAsia="es-MX"/>
        </w:rPr>
        <w:t>Expuesto todo lo anterior</w:t>
      </w:r>
      <w:r w:rsidRPr="001758F1">
        <w:rPr>
          <w:rFonts w:ascii="Palatino Linotype" w:hAnsi="Palatino Linotype" w:cs="Arial"/>
          <w:b/>
          <w:lang w:eastAsia="es-MX"/>
        </w:rPr>
        <w:t xml:space="preserve">, </w:t>
      </w:r>
      <w:r w:rsidRPr="001758F1">
        <w:rPr>
          <w:rFonts w:ascii="Palatino Linotype" w:hAnsi="Palatino Linotype"/>
        </w:rPr>
        <w:t xml:space="preserve">en términos de lo dispuesto en el artículo 186, fracción III de la Ley de Transparencia y Acceso a la </w:t>
      </w:r>
      <w:r w:rsidRPr="001758F1">
        <w:rPr>
          <w:rFonts w:ascii="Palatino Linotype" w:hAnsi="Palatino Linotype" w:cs="Arial"/>
        </w:rPr>
        <w:t>Información</w:t>
      </w:r>
      <w:r w:rsidRPr="001758F1">
        <w:rPr>
          <w:rFonts w:ascii="Palatino Linotype" w:hAnsi="Palatino Linotype"/>
        </w:rPr>
        <w:t xml:space="preserve"> Pública del Estado de México y Municipios, </w:t>
      </w:r>
      <w:r w:rsidRPr="001758F1">
        <w:rPr>
          <w:rFonts w:ascii="Palatino Linotype" w:hAnsi="Palatino Linotype" w:cs="Arial"/>
          <w:lang w:eastAsia="es-MX"/>
        </w:rPr>
        <w:t xml:space="preserve">el Pleno de </w:t>
      </w:r>
      <w:r w:rsidRPr="001758F1">
        <w:rPr>
          <w:rFonts w:ascii="Palatino Linotype" w:hAnsi="Palatino Linotype" w:cs="Arial"/>
        </w:rPr>
        <w:t xml:space="preserve">este Instituto, </w:t>
      </w:r>
      <w:bookmarkStart w:id="1" w:name="_Hlk61274984"/>
      <w:r w:rsidRPr="001758F1">
        <w:rPr>
          <w:rFonts w:ascii="Palatino Linotype" w:hAnsi="Palatino Linotype" w:cs="Arial"/>
        </w:rPr>
        <w:t xml:space="preserve">estima que las razones o motivos de inconformidad hechos valer por </w:t>
      </w:r>
      <w:r w:rsidRPr="001758F1">
        <w:rPr>
          <w:rFonts w:ascii="Palatino Linotype" w:hAnsi="Palatino Linotype" w:cs="Arial"/>
          <w:b/>
        </w:rPr>
        <w:t>EL RECURRENTE</w:t>
      </w:r>
      <w:r w:rsidRPr="001758F1">
        <w:rPr>
          <w:rFonts w:ascii="Palatino Linotype" w:hAnsi="Palatino Linotype" w:cs="Arial"/>
        </w:rPr>
        <w:t xml:space="preserve"> resultan </w:t>
      </w:r>
      <w:r w:rsidR="007463C2" w:rsidRPr="001758F1">
        <w:rPr>
          <w:rFonts w:ascii="Palatino Linotype" w:hAnsi="Palatino Linotype" w:cs="Arial"/>
          <w:b/>
        </w:rPr>
        <w:t xml:space="preserve">parcialmente </w:t>
      </w:r>
      <w:r w:rsidRPr="001758F1">
        <w:rPr>
          <w:rFonts w:ascii="Palatino Linotype" w:hAnsi="Palatino Linotype" w:cs="Arial"/>
          <w:b/>
        </w:rPr>
        <w:t>fundadas</w:t>
      </w:r>
      <w:r w:rsidRPr="001758F1">
        <w:rPr>
          <w:rFonts w:ascii="Palatino Linotype" w:hAnsi="Palatino Linotype" w:cs="Arial"/>
        </w:rPr>
        <w:t xml:space="preserve"> y suficientes para </w:t>
      </w:r>
      <w:bookmarkEnd w:id="1"/>
      <w:r w:rsidRPr="001758F1">
        <w:rPr>
          <w:rFonts w:ascii="Palatino Linotype" w:hAnsi="Palatino Linotype" w:cs="Arial"/>
          <w:b/>
        </w:rPr>
        <w:t>MODIFICAR</w:t>
      </w:r>
      <w:r w:rsidRPr="001758F1">
        <w:rPr>
          <w:rFonts w:ascii="Palatino Linotype" w:hAnsi="Palatino Linotype" w:cs="Arial"/>
        </w:rPr>
        <w:t xml:space="preserve"> la respuesta del </w:t>
      </w:r>
      <w:r w:rsidRPr="001758F1">
        <w:rPr>
          <w:rFonts w:ascii="Palatino Linotype" w:hAnsi="Palatino Linotype" w:cs="Arial"/>
          <w:b/>
        </w:rPr>
        <w:t>SUJETO OBLIGADO</w:t>
      </w:r>
      <w:r w:rsidRPr="001758F1">
        <w:rPr>
          <w:rFonts w:ascii="Palatino Linotype" w:hAnsi="Palatino Linotype" w:cs="Arial"/>
        </w:rPr>
        <w:t xml:space="preserve"> y ordenarle haga entrega de</w:t>
      </w:r>
      <w:r w:rsidR="007463C2" w:rsidRPr="001758F1">
        <w:rPr>
          <w:rFonts w:ascii="Palatino Linotype" w:hAnsi="Palatino Linotype" w:cs="Arial"/>
        </w:rPr>
        <w:t xml:space="preserve">l sustento legal que de formalidad a la </w:t>
      </w:r>
      <w:r w:rsidR="007463C2" w:rsidRPr="001758F1">
        <w:rPr>
          <w:rFonts w:ascii="Palatino Linotype" w:hAnsi="Palatino Linotype" w:cs="Arial"/>
          <w:b/>
        </w:rPr>
        <w:t xml:space="preserve">versión pública </w:t>
      </w:r>
      <w:r w:rsidR="007463C2" w:rsidRPr="001758F1">
        <w:rPr>
          <w:rFonts w:ascii="Palatino Linotype" w:hAnsi="Palatino Linotype" w:cs="Arial"/>
        </w:rPr>
        <w:t xml:space="preserve">realizada, proporcionando: </w:t>
      </w:r>
    </w:p>
    <w:p w14:paraId="55BE84EB" w14:textId="77777777" w:rsidR="00DF1F6C" w:rsidRPr="001758F1" w:rsidRDefault="00DF1F6C" w:rsidP="001758F1">
      <w:pPr>
        <w:spacing w:line="360" w:lineRule="auto"/>
        <w:jc w:val="both"/>
        <w:rPr>
          <w:rFonts w:ascii="Palatino Linotype" w:hAnsi="Palatino Linotype" w:cs="Arial"/>
        </w:rPr>
      </w:pPr>
    </w:p>
    <w:p w14:paraId="0AC16A7A" w14:textId="77D56BF5" w:rsidR="00213AF1" w:rsidRPr="001758F1" w:rsidRDefault="00213AF1" w:rsidP="001758F1">
      <w:pPr>
        <w:pStyle w:val="Prrafodelista"/>
        <w:numPr>
          <w:ilvl w:val="0"/>
          <w:numId w:val="15"/>
        </w:numPr>
        <w:spacing w:line="360" w:lineRule="auto"/>
        <w:jc w:val="both"/>
        <w:rPr>
          <w:rFonts w:ascii="Palatino Linotype" w:hAnsi="Palatino Linotype" w:cs="Arial"/>
        </w:rPr>
      </w:pPr>
      <w:r w:rsidRPr="001758F1">
        <w:rPr>
          <w:rFonts w:ascii="Palatino Linotype" w:hAnsi="Palatino Linotype" w:cs="Arial"/>
          <w:bCs/>
        </w:rPr>
        <w:t xml:space="preserve">El Acuerdo de Clasificación emitido por el Comité de Transparencia, </w:t>
      </w:r>
      <w:r w:rsidR="00DF1F6C" w:rsidRPr="001758F1">
        <w:rPr>
          <w:rFonts w:ascii="Palatino Linotype" w:hAnsi="Palatino Linotype" w:cs="Arial"/>
          <w:bCs/>
        </w:rPr>
        <w:t xml:space="preserve">y proporcionado en Informe Justificado </w:t>
      </w:r>
      <w:r w:rsidR="007463C2" w:rsidRPr="001758F1">
        <w:rPr>
          <w:rFonts w:ascii="Palatino Linotype" w:hAnsi="Palatino Linotype" w:cs="Arial"/>
          <w:b/>
          <w:bCs/>
          <w:u w:val="single"/>
        </w:rPr>
        <w:t xml:space="preserve">debidamente firmado por </w:t>
      </w:r>
      <w:r w:rsidR="00DF1F6C" w:rsidRPr="001758F1">
        <w:rPr>
          <w:rFonts w:ascii="Palatino Linotype" w:hAnsi="Palatino Linotype" w:cs="Arial"/>
          <w:b/>
          <w:bCs/>
          <w:u w:val="single"/>
        </w:rPr>
        <w:t>sus</w:t>
      </w:r>
      <w:r w:rsidR="007463C2" w:rsidRPr="001758F1">
        <w:rPr>
          <w:rFonts w:ascii="Palatino Linotype" w:hAnsi="Palatino Linotype" w:cs="Arial"/>
          <w:b/>
          <w:bCs/>
          <w:u w:val="single"/>
        </w:rPr>
        <w:t xml:space="preserve"> integrantes</w:t>
      </w:r>
      <w:r w:rsidR="00DF1F6C" w:rsidRPr="001758F1">
        <w:rPr>
          <w:rFonts w:ascii="Palatino Linotype" w:hAnsi="Palatino Linotype" w:cs="Arial"/>
          <w:bCs/>
        </w:rPr>
        <w:t>.</w:t>
      </w:r>
    </w:p>
    <w:p w14:paraId="5F5B1FF9" w14:textId="001B8C4B" w:rsidR="00DF1F6C" w:rsidRPr="001758F1" w:rsidRDefault="00DF1F6C" w:rsidP="001758F1">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1758F1">
        <w:rPr>
          <w:rFonts w:ascii="Palatino Linotype" w:eastAsia="Calibri" w:hAnsi="Palatino Linotype" w:cs="Arial"/>
        </w:rPr>
        <w:t xml:space="preserve">Así, con </w:t>
      </w:r>
      <w:r w:rsidRPr="001758F1">
        <w:rPr>
          <w:rFonts w:ascii="Palatino Linotype" w:hAnsi="Palatino Linotype" w:cs="Arial"/>
        </w:rPr>
        <w:t>fundamento</w:t>
      </w:r>
      <w:r w:rsidRPr="001758F1">
        <w:rPr>
          <w:rFonts w:ascii="Palatino Linotype" w:eastAsia="Calibri" w:hAnsi="Palatino Linotype" w:cs="Arial"/>
        </w:rPr>
        <w:t xml:space="preserve"> en lo previsto en los artículos 5, </w:t>
      </w:r>
      <w:r w:rsidRPr="001758F1">
        <w:rPr>
          <w:rFonts w:ascii="Palatino Linotype" w:eastAsia="Calibri" w:hAnsi="Palatino Linotype" w:cs="Arial"/>
          <w:lang w:val="es-ES_tradnl"/>
        </w:rPr>
        <w:t>párrafos trigésimo, trigésimo primero y trigésimo segundo</w:t>
      </w:r>
      <w:r w:rsidRPr="001758F1">
        <w:rPr>
          <w:rFonts w:ascii="Palatino Linotype" w:hAnsi="Palatino Linotype" w:cs="Arial"/>
        </w:rPr>
        <w:t>,</w:t>
      </w:r>
      <w:r w:rsidRPr="001758F1">
        <w:rPr>
          <w:rFonts w:ascii="Palatino Linotype" w:hAnsi="Palatino Linotype"/>
        </w:rPr>
        <w:t xml:space="preserve"> fracciones IV y V,</w:t>
      </w:r>
      <w:r w:rsidRPr="001758F1">
        <w:rPr>
          <w:rFonts w:ascii="Palatino Linotype" w:eastAsia="Calibri" w:hAnsi="Palatino Linotype" w:cs="Arial"/>
        </w:rPr>
        <w:t xml:space="preserve"> de la Constitución Política del Estado Libre y Soberano de </w:t>
      </w:r>
      <w:r w:rsidRPr="001758F1">
        <w:rPr>
          <w:rFonts w:ascii="Palatino Linotype" w:hAnsi="Palatino Linotype" w:cs="Arial"/>
          <w:lang w:val="es-ES_tradnl"/>
        </w:rPr>
        <w:t>México</w:t>
      </w:r>
      <w:r w:rsidRPr="001758F1">
        <w:rPr>
          <w:rFonts w:ascii="Palatino Linotype" w:eastAsia="Calibri" w:hAnsi="Palatino Linotype" w:cs="Arial"/>
        </w:rPr>
        <w:t xml:space="preserve">, y los artículos </w:t>
      </w:r>
      <w:r w:rsidRPr="001758F1">
        <w:rPr>
          <w:rFonts w:ascii="Palatino Linotype" w:hAnsi="Palatino Linotype"/>
        </w:rPr>
        <w:t xml:space="preserve">2, </w:t>
      </w:r>
      <w:r w:rsidRPr="001758F1">
        <w:rPr>
          <w:rFonts w:ascii="Palatino Linotype" w:hAnsi="Palatino Linotype" w:cs="Arial"/>
        </w:rPr>
        <w:t>fracción</w:t>
      </w:r>
      <w:r w:rsidRPr="001758F1">
        <w:rPr>
          <w:rFonts w:ascii="Palatino Linotype" w:hAnsi="Palatino Linotype"/>
        </w:rPr>
        <w:t xml:space="preserve"> II, 9, </w:t>
      </w:r>
      <w:r w:rsidRPr="001758F1">
        <w:rPr>
          <w:rFonts w:ascii="Palatino Linotype" w:hAnsi="Palatino Linotype" w:cs="Arial"/>
          <w:lang w:val="es-ES_tradnl"/>
        </w:rPr>
        <w:t>29</w:t>
      </w:r>
      <w:r w:rsidRPr="001758F1">
        <w:rPr>
          <w:rFonts w:ascii="Palatino Linotype" w:hAnsi="Palatino Linotype"/>
        </w:rPr>
        <w:t>, 36, fracciones I y II, 176, 178, 179, 181, 185, fracción I, 186 y 188,</w:t>
      </w:r>
      <w:r w:rsidRPr="001758F1">
        <w:rPr>
          <w:rFonts w:ascii="Palatino Linotype" w:eastAsia="Calibri" w:hAnsi="Palatino Linotype" w:cs="Arial"/>
        </w:rPr>
        <w:t xml:space="preserve"> de la Ley de Transparencia y Acceso a la Información Pública del Estado de México y </w:t>
      </w:r>
      <w:r w:rsidRPr="001758F1">
        <w:rPr>
          <w:rFonts w:ascii="Palatino Linotype" w:hAnsi="Palatino Linotype" w:cs="Arial"/>
        </w:rPr>
        <w:t>Municipios</w:t>
      </w:r>
      <w:r w:rsidRPr="001758F1">
        <w:rPr>
          <w:rFonts w:ascii="Palatino Linotype" w:eastAsia="Calibri" w:hAnsi="Palatino Linotype" w:cs="Arial"/>
        </w:rPr>
        <w:t xml:space="preserve">, </w:t>
      </w:r>
      <w:r w:rsidRPr="001758F1">
        <w:rPr>
          <w:rFonts w:ascii="Palatino Linotype" w:hAnsi="Palatino Linotype"/>
        </w:rPr>
        <w:t>este</w:t>
      </w:r>
      <w:r w:rsidRPr="001758F1">
        <w:rPr>
          <w:rFonts w:ascii="Palatino Linotype" w:eastAsia="Calibri" w:hAnsi="Palatino Linotype" w:cs="Arial"/>
        </w:rPr>
        <w:t xml:space="preserve"> Pleno:</w:t>
      </w:r>
    </w:p>
    <w:p w14:paraId="45E686B2" w14:textId="77777777" w:rsidR="00DF1F6C" w:rsidRPr="001758F1" w:rsidRDefault="00DF1F6C" w:rsidP="001758F1">
      <w:pPr>
        <w:jc w:val="center"/>
        <w:rPr>
          <w:rFonts w:ascii="Palatino Linotype" w:hAnsi="Palatino Linotype"/>
          <w:b/>
          <w:spacing w:val="60"/>
          <w:sz w:val="28"/>
          <w:szCs w:val="28"/>
        </w:rPr>
      </w:pPr>
      <w:r w:rsidRPr="001758F1">
        <w:rPr>
          <w:rFonts w:ascii="Palatino Linotype" w:hAnsi="Palatino Linotype"/>
          <w:b/>
          <w:spacing w:val="60"/>
          <w:sz w:val="28"/>
          <w:szCs w:val="28"/>
        </w:rPr>
        <w:t>RESUELVE</w:t>
      </w:r>
    </w:p>
    <w:p w14:paraId="37CA4271" w14:textId="77777777" w:rsidR="00DF1F6C" w:rsidRPr="001758F1" w:rsidRDefault="00DF1F6C" w:rsidP="001758F1">
      <w:pPr>
        <w:jc w:val="center"/>
        <w:rPr>
          <w:rFonts w:ascii="Palatino Linotype" w:hAnsi="Palatino Linotype"/>
          <w:b/>
          <w:spacing w:val="60"/>
          <w:sz w:val="6"/>
          <w:szCs w:val="28"/>
        </w:rPr>
      </w:pPr>
    </w:p>
    <w:p w14:paraId="6563B27B" w14:textId="77777777" w:rsidR="00DF1F6C" w:rsidRPr="001758F1" w:rsidRDefault="00DF1F6C" w:rsidP="001758F1">
      <w:pPr>
        <w:jc w:val="center"/>
        <w:rPr>
          <w:rFonts w:ascii="Palatino Linotype" w:hAnsi="Palatino Linotype"/>
          <w:b/>
          <w:spacing w:val="60"/>
          <w:sz w:val="20"/>
          <w:szCs w:val="20"/>
        </w:rPr>
      </w:pPr>
    </w:p>
    <w:p w14:paraId="3CC2F2D3" w14:textId="2674B7BC" w:rsidR="00DF1F6C" w:rsidRPr="001758F1" w:rsidRDefault="00DF1F6C" w:rsidP="001758F1">
      <w:pPr>
        <w:spacing w:line="360" w:lineRule="auto"/>
        <w:jc w:val="both"/>
        <w:rPr>
          <w:rFonts w:ascii="Palatino Linotype" w:eastAsia="Calibri" w:hAnsi="Palatino Linotype" w:cs="Arial"/>
          <w:b/>
        </w:rPr>
      </w:pPr>
      <w:r w:rsidRPr="001758F1">
        <w:rPr>
          <w:rFonts w:ascii="Palatino Linotype" w:hAnsi="Palatino Linotype" w:cs="Arial"/>
          <w:b/>
          <w:sz w:val="28"/>
          <w:lang w:val="es-ES"/>
        </w:rPr>
        <w:t>PRIMERO</w:t>
      </w:r>
      <w:r w:rsidRPr="001758F1">
        <w:rPr>
          <w:rFonts w:ascii="Palatino Linotype" w:hAnsi="Palatino Linotype" w:cs="Arial"/>
          <w:lang w:val="es-ES"/>
        </w:rPr>
        <w:t xml:space="preserve">. </w:t>
      </w:r>
      <w:r w:rsidRPr="001758F1">
        <w:rPr>
          <w:rFonts w:ascii="Palatino Linotype" w:hAnsi="Palatino Linotype" w:cs="Arial"/>
          <w:lang w:val="es-ES" w:eastAsia="es-MX"/>
        </w:rPr>
        <w:t xml:space="preserve">Resultan </w:t>
      </w:r>
      <w:r w:rsidR="001758F1" w:rsidRPr="001758F1">
        <w:rPr>
          <w:rFonts w:ascii="Palatino Linotype" w:hAnsi="Palatino Linotype" w:cs="Arial"/>
          <w:b/>
          <w:lang w:val="es-ES" w:eastAsia="es-MX"/>
        </w:rPr>
        <w:t>PARCIALMENTE FUNDADAS</w:t>
      </w:r>
      <w:r w:rsidR="001758F1" w:rsidRPr="001758F1">
        <w:rPr>
          <w:rFonts w:ascii="Palatino Linotype" w:hAnsi="Palatino Linotype" w:cs="Arial"/>
          <w:lang w:val="es-ES" w:eastAsia="es-MX"/>
        </w:rPr>
        <w:t xml:space="preserve"> </w:t>
      </w:r>
      <w:r w:rsidRPr="001758F1">
        <w:rPr>
          <w:rFonts w:ascii="Palatino Linotype" w:hAnsi="Palatino Linotype" w:cs="Arial"/>
          <w:lang w:val="es-ES" w:eastAsia="es-MX"/>
        </w:rPr>
        <w:t xml:space="preserve">las razones o motivos de inconformidad planteadas por </w:t>
      </w:r>
      <w:r w:rsidRPr="001758F1">
        <w:rPr>
          <w:rFonts w:ascii="Palatino Linotype" w:hAnsi="Palatino Linotype" w:cs="Arial"/>
          <w:b/>
          <w:lang w:val="es-ES" w:eastAsia="es-MX"/>
        </w:rPr>
        <w:t>EL RECURRENTE</w:t>
      </w:r>
      <w:r w:rsidRPr="001758F1">
        <w:rPr>
          <w:rFonts w:ascii="Palatino Linotype" w:hAnsi="Palatino Linotype" w:cs="Arial"/>
          <w:lang w:val="es-ES" w:eastAsia="es-MX"/>
        </w:rPr>
        <w:t xml:space="preserve">, en términos del Considerando </w:t>
      </w:r>
      <w:r w:rsidRPr="001758F1">
        <w:rPr>
          <w:rFonts w:ascii="Palatino Linotype" w:hAnsi="Palatino Linotype" w:cs="Arial"/>
          <w:b/>
          <w:lang w:val="es-ES" w:eastAsia="es-MX"/>
        </w:rPr>
        <w:t>QUINTO</w:t>
      </w:r>
      <w:r w:rsidRPr="001758F1">
        <w:rPr>
          <w:rFonts w:ascii="Palatino Linotype" w:hAnsi="Palatino Linotype" w:cs="Arial"/>
          <w:lang w:val="es-ES" w:eastAsia="es-MX"/>
        </w:rPr>
        <w:t xml:space="preserve"> de la presente resolución.</w:t>
      </w:r>
    </w:p>
    <w:p w14:paraId="1DEA4FD6" w14:textId="77777777" w:rsidR="00DF1F6C" w:rsidRPr="001758F1" w:rsidRDefault="00DF1F6C" w:rsidP="001758F1">
      <w:pPr>
        <w:widowControl w:val="0"/>
        <w:autoSpaceDE w:val="0"/>
        <w:autoSpaceDN w:val="0"/>
        <w:adjustRightInd w:val="0"/>
        <w:spacing w:line="360" w:lineRule="auto"/>
        <w:jc w:val="both"/>
        <w:rPr>
          <w:rFonts w:ascii="Palatino Linotype" w:hAnsi="Palatino Linotype" w:cs="Arial"/>
          <w:sz w:val="16"/>
        </w:rPr>
      </w:pPr>
    </w:p>
    <w:p w14:paraId="41058DA6" w14:textId="1ACE6FAA" w:rsidR="00DF1F6C" w:rsidRDefault="00DF1F6C" w:rsidP="001758F1">
      <w:pPr>
        <w:spacing w:line="360" w:lineRule="auto"/>
        <w:jc w:val="both"/>
        <w:rPr>
          <w:rFonts w:ascii="Palatino Linotype" w:hAnsi="Palatino Linotype" w:cs="Arial"/>
        </w:rPr>
      </w:pPr>
      <w:r w:rsidRPr="001758F1">
        <w:rPr>
          <w:rFonts w:ascii="Palatino Linotype" w:hAnsi="Palatino Linotype" w:cs="Arial"/>
          <w:b/>
          <w:sz w:val="28"/>
        </w:rPr>
        <w:t xml:space="preserve">SEGUNDO. </w:t>
      </w:r>
      <w:r w:rsidRPr="001758F1">
        <w:rPr>
          <w:rFonts w:ascii="Palatino Linotype" w:hAnsi="Palatino Linotype" w:cs="Arial"/>
        </w:rPr>
        <w:t>Se</w:t>
      </w:r>
      <w:r w:rsidRPr="001758F1">
        <w:rPr>
          <w:rFonts w:ascii="Palatino Linotype" w:hAnsi="Palatino Linotype" w:cs="Arial"/>
          <w:b/>
        </w:rPr>
        <w:t xml:space="preserve"> MODIFICA </w:t>
      </w:r>
      <w:r w:rsidRPr="001758F1">
        <w:rPr>
          <w:rFonts w:ascii="Palatino Linotype" w:hAnsi="Palatino Linotype" w:cs="Arial"/>
        </w:rPr>
        <w:t xml:space="preserve">la respuesta otorgada por </w:t>
      </w:r>
      <w:r w:rsidRPr="001758F1">
        <w:rPr>
          <w:rFonts w:ascii="Palatino Linotype" w:hAnsi="Palatino Linotype" w:cs="Arial"/>
          <w:b/>
        </w:rPr>
        <w:t>EL</w:t>
      </w:r>
      <w:r w:rsidRPr="001758F1">
        <w:rPr>
          <w:rFonts w:ascii="Palatino Linotype" w:hAnsi="Palatino Linotype" w:cs="Arial"/>
        </w:rPr>
        <w:t xml:space="preserve"> </w:t>
      </w:r>
      <w:r w:rsidRPr="001758F1">
        <w:rPr>
          <w:rFonts w:ascii="Palatino Linotype" w:hAnsi="Palatino Linotype" w:cs="Arial"/>
          <w:b/>
        </w:rPr>
        <w:t xml:space="preserve">SUJETO OBLIGADO </w:t>
      </w:r>
      <w:r w:rsidRPr="001758F1">
        <w:rPr>
          <w:rFonts w:ascii="Palatino Linotype" w:hAnsi="Palatino Linotype" w:cs="Arial"/>
        </w:rPr>
        <w:t xml:space="preserve">a la solicitud de acceso a la información que dio origen al Recurso de Revisión </w:t>
      </w:r>
      <w:r w:rsidR="006356CD" w:rsidRPr="001758F1">
        <w:rPr>
          <w:rFonts w:ascii="Palatino Linotype" w:hAnsi="Palatino Linotype"/>
          <w:b/>
          <w:lang w:val="es-ES_tradnl"/>
        </w:rPr>
        <w:t>15877/INFOEM/IP/RR/2022</w:t>
      </w:r>
      <w:r w:rsidRPr="001758F1">
        <w:rPr>
          <w:rFonts w:ascii="Palatino Linotype" w:hAnsi="Palatino Linotype" w:cs="Arial"/>
        </w:rPr>
        <w:t xml:space="preserve"> y se </w:t>
      </w:r>
      <w:r w:rsidRPr="001758F1">
        <w:rPr>
          <w:rFonts w:ascii="Palatino Linotype" w:hAnsi="Palatino Linotype" w:cs="Arial"/>
          <w:b/>
        </w:rPr>
        <w:t xml:space="preserve">ORDENA </w:t>
      </w:r>
      <w:r w:rsidRPr="001758F1">
        <w:rPr>
          <w:rFonts w:ascii="Palatino Linotype" w:hAnsi="Palatino Linotype" w:cs="Arial"/>
        </w:rPr>
        <w:t xml:space="preserve">que en términos del Considerando </w:t>
      </w:r>
      <w:r w:rsidRPr="001758F1">
        <w:rPr>
          <w:rFonts w:ascii="Palatino Linotype" w:hAnsi="Palatino Linotype" w:cs="Arial"/>
          <w:b/>
        </w:rPr>
        <w:t xml:space="preserve">QUINTO </w:t>
      </w:r>
      <w:r w:rsidRPr="001758F1">
        <w:rPr>
          <w:rFonts w:ascii="Palatino Linotype" w:hAnsi="Palatino Linotype" w:cs="Arial"/>
        </w:rPr>
        <w:t xml:space="preserve">de esta Resolución proporcione al </w:t>
      </w:r>
      <w:r w:rsidRPr="001758F1">
        <w:rPr>
          <w:rFonts w:ascii="Palatino Linotype" w:hAnsi="Palatino Linotype" w:cs="Arial"/>
          <w:b/>
        </w:rPr>
        <w:t xml:space="preserve">RECURRENTE </w:t>
      </w:r>
      <w:r w:rsidRPr="001758F1">
        <w:rPr>
          <w:rFonts w:ascii="Palatino Linotype" w:hAnsi="Palatino Linotype" w:cs="Arial"/>
        </w:rPr>
        <w:t xml:space="preserve">vía Sistema de Acceso a la Información Mexiquense </w:t>
      </w:r>
      <w:r w:rsidRPr="001758F1">
        <w:rPr>
          <w:rFonts w:ascii="Palatino Linotype" w:hAnsi="Palatino Linotype" w:cs="Arial"/>
          <w:b/>
        </w:rPr>
        <w:t xml:space="preserve">(SAIMEX) </w:t>
      </w:r>
      <w:r w:rsidRPr="001758F1">
        <w:rPr>
          <w:rFonts w:ascii="Palatino Linotype" w:hAnsi="Palatino Linotype" w:cs="Arial"/>
        </w:rPr>
        <w:t>de lo siguiente:</w:t>
      </w:r>
    </w:p>
    <w:p w14:paraId="7C9E9CB4" w14:textId="77777777" w:rsidR="001758F1" w:rsidRPr="001758F1" w:rsidRDefault="001758F1" w:rsidP="001758F1">
      <w:pPr>
        <w:spacing w:line="360" w:lineRule="auto"/>
        <w:jc w:val="both"/>
        <w:rPr>
          <w:rFonts w:ascii="Palatino Linotype" w:hAnsi="Palatino Linotype" w:cs="Arial"/>
        </w:rPr>
      </w:pPr>
    </w:p>
    <w:p w14:paraId="0D17E908" w14:textId="77777777" w:rsidR="00DF1F6C" w:rsidRPr="001758F1" w:rsidRDefault="00DF1F6C" w:rsidP="001758F1">
      <w:pPr>
        <w:spacing w:line="360" w:lineRule="auto"/>
        <w:jc w:val="both"/>
        <w:rPr>
          <w:rFonts w:ascii="Palatino Linotype" w:hAnsi="Palatino Linotype" w:cs="Arial"/>
          <w:sz w:val="4"/>
        </w:rPr>
      </w:pPr>
    </w:p>
    <w:p w14:paraId="69539592" w14:textId="199ADF93" w:rsidR="00DF1F6C" w:rsidRPr="001758F1" w:rsidRDefault="00DF1F6C" w:rsidP="001758F1">
      <w:pPr>
        <w:spacing w:line="360" w:lineRule="auto"/>
        <w:ind w:left="851" w:right="992"/>
        <w:jc w:val="both"/>
        <w:rPr>
          <w:rFonts w:ascii="Palatino Linotype" w:hAnsi="Palatino Linotype"/>
          <w:i/>
          <w:sz w:val="22"/>
        </w:rPr>
      </w:pPr>
      <w:r w:rsidRPr="001758F1">
        <w:rPr>
          <w:rFonts w:ascii="Palatino Linotype" w:hAnsi="Palatino Linotype"/>
          <w:i/>
          <w:sz w:val="22"/>
        </w:rPr>
        <w:t>“El Acuerdo de Clasificación emitido por el Comité de Transparencia, y proporcionado en Informe Justificado debidamente firmado por sus integrantes.”</w:t>
      </w:r>
    </w:p>
    <w:p w14:paraId="469DEEAF" w14:textId="77777777" w:rsidR="00DF1F6C" w:rsidRPr="001758F1" w:rsidRDefault="00DF1F6C" w:rsidP="001758F1">
      <w:pPr>
        <w:spacing w:line="360" w:lineRule="auto"/>
        <w:ind w:left="851" w:right="992"/>
        <w:jc w:val="both"/>
        <w:rPr>
          <w:rFonts w:ascii="Palatino Linotype" w:hAnsi="Palatino Linotype"/>
          <w:i/>
          <w:sz w:val="22"/>
        </w:rPr>
      </w:pPr>
    </w:p>
    <w:p w14:paraId="0921B7FE" w14:textId="77777777" w:rsidR="00DF1F6C" w:rsidRPr="001758F1" w:rsidRDefault="00DF1F6C" w:rsidP="001758F1">
      <w:pPr>
        <w:spacing w:line="360" w:lineRule="auto"/>
        <w:jc w:val="both"/>
        <w:rPr>
          <w:rFonts w:ascii="Palatino Linotype" w:hAnsi="Palatino Linotype"/>
          <w:shd w:val="clear" w:color="auto" w:fill="FFFFFF"/>
        </w:rPr>
      </w:pPr>
      <w:r w:rsidRPr="001758F1">
        <w:rPr>
          <w:rFonts w:ascii="Palatino Linotype" w:hAnsi="Palatino Linotype"/>
          <w:b/>
          <w:bCs/>
          <w:sz w:val="28"/>
          <w:szCs w:val="28"/>
          <w:shd w:val="clear" w:color="auto" w:fill="FFFFFF"/>
        </w:rPr>
        <w:t>TERCERO</w:t>
      </w:r>
      <w:r w:rsidRPr="001758F1">
        <w:rPr>
          <w:rFonts w:ascii="Palatino Linotype" w:hAnsi="Palatino Linotype"/>
          <w:b/>
          <w:bCs/>
          <w:shd w:val="clear" w:color="auto" w:fill="FFFFFF"/>
        </w:rPr>
        <w:t>.</w:t>
      </w:r>
      <w:r w:rsidRPr="001758F1">
        <w:rPr>
          <w:rFonts w:ascii="Palatino Linotype" w:hAnsi="Palatino Linotype"/>
          <w:shd w:val="clear" w:color="auto" w:fill="FFFFFF"/>
        </w:rPr>
        <w:t> </w:t>
      </w:r>
      <w:r w:rsidRPr="001758F1">
        <w:rPr>
          <w:rFonts w:ascii="Palatino Linotype" w:eastAsia="Calibri" w:hAnsi="Palatino Linotype"/>
          <w:b/>
          <w:lang w:eastAsia="en-US"/>
        </w:rPr>
        <w:t xml:space="preserve">Notifíquese </w:t>
      </w:r>
      <w:r w:rsidRPr="001758F1">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9C318F" w14:textId="77777777" w:rsidR="00DF1F6C" w:rsidRPr="001758F1" w:rsidRDefault="00DF1F6C" w:rsidP="001758F1">
      <w:pPr>
        <w:spacing w:line="360" w:lineRule="auto"/>
        <w:jc w:val="both"/>
        <w:rPr>
          <w:rFonts w:ascii="Palatino Linotype" w:hAnsi="Palatino Linotype"/>
          <w:sz w:val="14"/>
          <w:szCs w:val="17"/>
          <w:lang w:eastAsia="es-ES_tradnl"/>
        </w:rPr>
      </w:pPr>
    </w:p>
    <w:p w14:paraId="1C263430" w14:textId="77777777" w:rsidR="00DF1F6C" w:rsidRPr="001758F1" w:rsidRDefault="00DF1F6C" w:rsidP="001758F1">
      <w:pPr>
        <w:spacing w:line="360" w:lineRule="auto"/>
        <w:ind w:right="49"/>
        <w:jc w:val="both"/>
        <w:rPr>
          <w:rFonts w:ascii="Palatino Linotype" w:hAnsi="Palatino Linotype" w:cs="Arial"/>
          <w:b/>
          <w:bCs/>
        </w:rPr>
      </w:pPr>
      <w:r w:rsidRPr="001758F1">
        <w:rPr>
          <w:rFonts w:ascii="Palatino Linotype" w:hAnsi="Palatino Linotype" w:cs="Arial"/>
          <w:b/>
          <w:bCs/>
          <w:sz w:val="28"/>
          <w:lang w:eastAsia="es-MX"/>
        </w:rPr>
        <w:t xml:space="preserve">CUARTO. </w:t>
      </w:r>
      <w:r w:rsidRPr="001758F1">
        <w:rPr>
          <w:rFonts w:ascii="Palatino Linotype" w:hAnsi="Palatino Linotype"/>
          <w:b/>
          <w:szCs w:val="17"/>
          <w:lang w:eastAsia="es-ES_tradnl"/>
        </w:rPr>
        <w:t>Notifíquese</w:t>
      </w:r>
      <w:r w:rsidRPr="001758F1">
        <w:rPr>
          <w:rFonts w:ascii="Palatino Linotype" w:hAnsi="Palatino Linotype"/>
          <w:szCs w:val="17"/>
          <w:lang w:eastAsia="es-ES_tradnl"/>
        </w:rPr>
        <w:t xml:space="preserve"> al </w:t>
      </w:r>
      <w:r w:rsidRPr="001758F1">
        <w:rPr>
          <w:rFonts w:ascii="Palatino Linotype" w:hAnsi="Palatino Linotype"/>
          <w:b/>
          <w:szCs w:val="17"/>
          <w:lang w:eastAsia="es-ES_tradnl"/>
        </w:rPr>
        <w:t xml:space="preserve">RECURRENTE </w:t>
      </w:r>
      <w:r w:rsidRPr="001758F1">
        <w:rPr>
          <w:rFonts w:ascii="Palatino Linotype" w:hAnsi="Palatino Linotype"/>
          <w:szCs w:val="17"/>
          <w:lang w:eastAsia="es-ES_tradnl"/>
        </w:rPr>
        <w:t>la presente resolución</w:t>
      </w:r>
      <w:r w:rsidRPr="001758F1">
        <w:rPr>
          <w:rFonts w:ascii="Palatino Linotype" w:hAnsi="Palatino Linotype" w:cs="Arial"/>
        </w:rPr>
        <w:t xml:space="preserve"> vía </w:t>
      </w:r>
      <w:bookmarkStart w:id="2" w:name="_Hlk94784009"/>
      <w:r w:rsidRPr="001758F1">
        <w:rPr>
          <w:rFonts w:ascii="Palatino Linotype" w:hAnsi="Palatino Linotype" w:cs="Arial"/>
        </w:rPr>
        <w:t>Sistema de Acceso a la Información Mexiquense (</w:t>
      </w:r>
      <w:r w:rsidRPr="001758F1">
        <w:rPr>
          <w:rFonts w:ascii="Palatino Linotype" w:hAnsi="Palatino Linotype" w:cs="Arial"/>
          <w:b/>
          <w:bCs/>
        </w:rPr>
        <w:t>SAIMEX</w:t>
      </w:r>
      <w:r w:rsidRPr="001758F1">
        <w:rPr>
          <w:rFonts w:ascii="Palatino Linotype" w:hAnsi="Palatino Linotype" w:cs="Arial"/>
        </w:rPr>
        <w:t>)</w:t>
      </w:r>
      <w:bookmarkEnd w:id="2"/>
      <w:r w:rsidRPr="001758F1">
        <w:rPr>
          <w:rFonts w:ascii="Palatino Linotype" w:hAnsi="Palatino Linotype" w:cs="Arial"/>
          <w:b/>
          <w:bCs/>
        </w:rPr>
        <w:t>.</w:t>
      </w:r>
    </w:p>
    <w:p w14:paraId="68CC91B6" w14:textId="77777777" w:rsidR="008621F8" w:rsidRPr="001758F1" w:rsidRDefault="008621F8" w:rsidP="001758F1">
      <w:pPr>
        <w:spacing w:line="360" w:lineRule="auto"/>
        <w:ind w:right="49"/>
        <w:jc w:val="both"/>
        <w:rPr>
          <w:rFonts w:ascii="Palatino Linotype" w:hAnsi="Palatino Linotype" w:cs="Arial"/>
          <w:b/>
          <w:bCs/>
        </w:rPr>
      </w:pPr>
    </w:p>
    <w:p w14:paraId="00ACC505" w14:textId="0AFEDCFF" w:rsidR="00DF1F6C" w:rsidRPr="001758F1" w:rsidRDefault="00DF1F6C" w:rsidP="001758F1">
      <w:pPr>
        <w:tabs>
          <w:tab w:val="left" w:pos="709"/>
        </w:tabs>
        <w:spacing w:line="360" w:lineRule="auto"/>
        <w:ind w:right="51"/>
        <w:jc w:val="both"/>
        <w:rPr>
          <w:rFonts w:ascii="Palatino Linotype" w:hAnsi="Palatino Linotype"/>
          <w:szCs w:val="17"/>
          <w:lang w:eastAsia="es-ES_tradnl"/>
        </w:rPr>
      </w:pPr>
      <w:r w:rsidRPr="001758F1">
        <w:rPr>
          <w:rFonts w:ascii="Palatino Linotype" w:hAnsi="Palatino Linotype" w:cs="Arial"/>
          <w:b/>
          <w:bCs/>
          <w:sz w:val="28"/>
          <w:lang w:eastAsia="es-MX"/>
        </w:rPr>
        <w:t>QUINTO.</w:t>
      </w:r>
      <w:r w:rsidRPr="001758F1">
        <w:rPr>
          <w:rFonts w:ascii="Palatino Linotype" w:hAnsi="Palatino Linotype"/>
          <w:szCs w:val="17"/>
          <w:lang w:eastAsia="es-ES_tradnl"/>
        </w:rPr>
        <w:t xml:space="preserve"> </w:t>
      </w:r>
      <w:r w:rsidR="008621F8" w:rsidRPr="001758F1">
        <w:rPr>
          <w:rFonts w:ascii="Palatino Linotype" w:hAnsi="Palatino Linotype"/>
          <w:szCs w:val="17"/>
          <w:lang w:eastAsia="es-ES_tradnl"/>
        </w:rPr>
        <w:t xml:space="preserve">Hágase del conocimiento al </w:t>
      </w:r>
      <w:r w:rsidR="008621F8" w:rsidRPr="001758F1">
        <w:rPr>
          <w:rFonts w:ascii="Palatino Linotype" w:hAnsi="Palatino Linotype"/>
          <w:b/>
          <w:szCs w:val="17"/>
          <w:lang w:eastAsia="es-ES_tradnl"/>
        </w:rPr>
        <w:t>RECURRENTE</w:t>
      </w:r>
      <w:r w:rsidR="008621F8" w:rsidRPr="001758F1">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E70C8FF" w14:textId="77DBDED6" w:rsidR="008621F8" w:rsidRPr="001758F1" w:rsidRDefault="00DF1F6C" w:rsidP="001758F1">
      <w:pPr>
        <w:spacing w:before="100" w:beforeAutospacing="1" w:after="100" w:afterAutospacing="1" w:line="360" w:lineRule="auto"/>
        <w:ind w:right="51"/>
        <w:jc w:val="both"/>
        <w:rPr>
          <w:rFonts w:ascii="Palatino Linotype" w:hAnsi="Palatino Linotype"/>
          <w:szCs w:val="17"/>
          <w:lang w:eastAsia="es-ES_tradnl"/>
        </w:rPr>
      </w:pPr>
      <w:r w:rsidRPr="001758F1">
        <w:rPr>
          <w:rFonts w:ascii="Palatino Linotype" w:hAnsi="Palatino Linotype"/>
          <w:b/>
          <w:sz w:val="28"/>
          <w:szCs w:val="28"/>
          <w:lang w:eastAsia="es-ES_tradnl"/>
        </w:rPr>
        <w:t>SEXTO</w:t>
      </w:r>
      <w:r w:rsidRPr="001758F1">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DEF61A" w14:textId="76832D05" w:rsidR="00F5778D" w:rsidRPr="001758F1" w:rsidRDefault="004A0EEC" w:rsidP="001758F1">
      <w:pPr>
        <w:spacing w:before="100" w:beforeAutospacing="1" w:after="100" w:afterAutospacing="1" w:line="360" w:lineRule="auto"/>
        <w:contextualSpacing/>
        <w:jc w:val="both"/>
        <w:rPr>
          <w:rFonts w:ascii="Palatino Linotype" w:eastAsiaTheme="minorEastAsia" w:hAnsi="Palatino Linotype"/>
          <w:sz w:val="10"/>
          <w:szCs w:val="10"/>
          <w:lang w:eastAsia="es-ES_tradnl"/>
        </w:rPr>
      </w:pPr>
      <w:r w:rsidRPr="001758F1">
        <w:rPr>
          <w:rFonts w:ascii="Palatino Linotype" w:hAnsi="Palatino Linotype" w:cs="Arial"/>
        </w:rPr>
        <w:t xml:space="preserve">ASÍ LO RESUELVE, POR </w:t>
      </w:r>
      <w:r w:rsidR="00CE451A">
        <w:rPr>
          <w:rFonts w:ascii="Palatino Linotype" w:hAnsi="Palatino Linotype" w:cs="Arial"/>
        </w:rPr>
        <w:t>MAYORÍA</w:t>
      </w:r>
      <w:r w:rsidRPr="001758F1">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CE451A">
        <w:rPr>
          <w:rFonts w:ascii="Palatino Linotype" w:hAnsi="Palatino Linotype"/>
        </w:rPr>
        <w:t xml:space="preserve">EMITIENDO VOTO DISIDENTE </w:t>
      </w:r>
      <w:r w:rsidRPr="001758F1">
        <w:rPr>
          <w:rFonts w:ascii="Palatino Linotype" w:hAnsi="Palatino Linotype" w:cs="Arial"/>
        </w:rPr>
        <w:t xml:space="preserve">Y GUADALUPE RAMÍREZ PEÑA; EN LA </w:t>
      </w:r>
      <w:r w:rsidR="001516BE" w:rsidRPr="001758F1">
        <w:rPr>
          <w:rFonts w:ascii="Palatino Linotype" w:hAnsi="Palatino Linotype" w:cs="Arial"/>
        </w:rPr>
        <w:t>VIGÉSIMA SEGUNDA SESIÓN</w:t>
      </w:r>
      <w:r w:rsidRPr="001758F1">
        <w:rPr>
          <w:rFonts w:ascii="Palatino Linotype" w:hAnsi="Palatino Linotype" w:cs="Arial"/>
        </w:rPr>
        <w:t xml:space="preserve"> ORDINARIA CELEBRADA EL </w:t>
      </w:r>
      <w:r w:rsidR="001516BE" w:rsidRPr="001758F1">
        <w:rPr>
          <w:rFonts w:ascii="Palatino Linotype" w:hAnsi="Palatino Linotype" w:cs="Arial"/>
        </w:rPr>
        <w:t xml:space="preserve">CATORCE DE JUNIO </w:t>
      </w:r>
      <w:r w:rsidR="00DD6217" w:rsidRPr="001758F1">
        <w:rPr>
          <w:rFonts w:ascii="Palatino Linotype" w:hAnsi="Palatino Linotype" w:cs="Arial"/>
        </w:rPr>
        <w:t>DE DOS MIL VEINTITRÉS</w:t>
      </w:r>
      <w:r w:rsidRPr="001758F1">
        <w:rPr>
          <w:rFonts w:ascii="Palatino Linotype" w:hAnsi="Palatino Linotype" w:cs="Arial"/>
        </w:rPr>
        <w:t>, ANTE EL SECRETARIO TÉCNICO DEL PLENO, ALEXIS TAPIA RAMÍREZ.</w:t>
      </w:r>
      <w:r w:rsidR="00DD6217" w:rsidRPr="001758F1">
        <w:rPr>
          <w:rFonts w:ascii="Palatino Linotype" w:hAnsi="Palatino Linotype" w:cs="Arial"/>
        </w:rPr>
        <w:t>---------------------------------------------------------------------------------------------------</w:t>
      </w:r>
    </w:p>
    <w:p w14:paraId="6ADABCE0" w14:textId="128CD222" w:rsidR="004758B2" w:rsidRPr="001758F1" w:rsidRDefault="00AE4392" w:rsidP="001758F1">
      <w:pPr>
        <w:tabs>
          <w:tab w:val="left" w:pos="2325"/>
        </w:tabs>
        <w:spacing w:line="360" w:lineRule="auto"/>
        <w:jc w:val="both"/>
        <w:rPr>
          <w:rFonts w:ascii="Palatino Linotype" w:eastAsiaTheme="minorEastAsia" w:hAnsi="Palatino Linotype"/>
          <w:sz w:val="16"/>
          <w:lang w:val="es-419"/>
        </w:rPr>
      </w:pPr>
      <w:r w:rsidRPr="001758F1">
        <w:rPr>
          <w:rFonts w:ascii="Palatino Linotype" w:eastAsiaTheme="minorEastAsia" w:hAnsi="Palatino Linotype"/>
          <w:sz w:val="16"/>
          <w:lang w:val="es-ES_tradnl"/>
        </w:rPr>
        <w:t>SCMM</w:t>
      </w:r>
      <w:r w:rsidR="00993225" w:rsidRPr="001758F1">
        <w:rPr>
          <w:rFonts w:ascii="Palatino Linotype" w:eastAsiaTheme="minorEastAsia" w:hAnsi="Palatino Linotype"/>
          <w:sz w:val="16"/>
          <w:lang w:val="es-ES_tradnl"/>
        </w:rPr>
        <w:t>/BLA/DEMF/</w:t>
      </w:r>
      <w:r w:rsidR="00DD6217" w:rsidRPr="001758F1">
        <w:rPr>
          <w:rFonts w:ascii="Palatino Linotype" w:eastAsiaTheme="minorEastAsia" w:hAnsi="Palatino Linotype"/>
          <w:sz w:val="16"/>
          <w:lang w:val="es-419"/>
        </w:rPr>
        <w:t>CCA</w:t>
      </w:r>
      <w:r w:rsidR="00A1377C" w:rsidRPr="001758F1">
        <w:rPr>
          <w:rFonts w:ascii="Palatino Linotype" w:eastAsiaTheme="minorEastAsia" w:hAnsi="Palatino Linotype"/>
          <w:sz w:val="16"/>
          <w:lang w:val="es-419"/>
        </w:rPr>
        <w:tab/>
      </w:r>
    </w:p>
    <w:p w14:paraId="1C4D1F5D" w14:textId="40BE29DB" w:rsidR="00EE52D0" w:rsidRPr="001758F1" w:rsidRDefault="00EE52D0" w:rsidP="001758F1">
      <w:pPr>
        <w:spacing w:line="360" w:lineRule="auto"/>
        <w:rPr>
          <w:rFonts w:ascii="Palatino Linotype" w:hAnsi="Palatino Linotype"/>
          <w:b/>
          <w:sz w:val="28"/>
          <w:szCs w:val="28"/>
        </w:rPr>
      </w:pPr>
    </w:p>
    <w:p w14:paraId="5A5899D6" w14:textId="77777777" w:rsidR="00E60BC9" w:rsidRPr="001758F1" w:rsidRDefault="00E60BC9" w:rsidP="001758F1">
      <w:pPr>
        <w:spacing w:line="360" w:lineRule="auto"/>
        <w:rPr>
          <w:rFonts w:ascii="Palatino Linotype" w:hAnsi="Palatino Linotype"/>
          <w:b/>
          <w:sz w:val="28"/>
          <w:szCs w:val="28"/>
        </w:rPr>
      </w:pPr>
    </w:p>
    <w:p w14:paraId="14129A6F" w14:textId="77777777" w:rsidR="00E60BC9" w:rsidRPr="001758F1" w:rsidRDefault="00E60BC9" w:rsidP="001758F1">
      <w:pPr>
        <w:spacing w:line="360" w:lineRule="auto"/>
        <w:rPr>
          <w:rFonts w:ascii="Palatino Linotype" w:hAnsi="Palatino Linotype"/>
          <w:b/>
          <w:sz w:val="28"/>
          <w:szCs w:val="28"/>
        </w:rPr>
      </w:pPr>
    </w:p>
    <w:p w14:paraId="28BB592F" w14:textId="77777777" w:rsidR="00E60BC9" w:rsidRPr="001758F1" w:rsidRDefault="00E60BC9" w:rsidP="001758F1">
      <w:pPr>
        <w:spacing w:line="360" w:lineRule="auto"/>
        <w:rPr>
          <w:rFonts w:ascii="Palatino Linotype" w:hAnsi="Palatino Linotype"/>
          <w:b/>
          <w:sz w:val="28"/>
          <w:szCs w:val="28"/>
        </w:rPr>
      </w:pPr>
    </w:p>
    <w:p w14:paraId="70CC180A" w14:textId="77777777" w:rsidR="00A85848" w:rsidRPr="001758F1" w:rsidRDefault="00A85848" w:rsidP="001758F1">
      <w:pPr>
        <w:spacing w:line="360" w:lineRule="auto"/>
        <w:rPr>
          <w:rFonts w:ascii="Palatino Linotype" w:hAnsi="Palatino Linotype"/>
          <w:b/>
          <w:sz w:val="28"/>
          <w:szCs w:val="28"/>
        </w:rPr>
      </w:pPr>
    </w:p>
    <w:p w14:paraId="36E1560A" w14:textId="77777777" w:rsidR="00003E22" w:rsidRPr="001758F1" w:rsidRDefault="00003E22" w:rsidP="001758F1">
      <w:pPr>
        <w:spacing w:line="360" w:lineRule="auto"/>
        <w:rPr>
          <w:rFonts w:ascii="Palatino Linotype" w:hAnsi="Palatino Linotype"/>
          <w:b/>
          <w:sz w:val="28"/>
          <w:szCs w:val="28"/>
        </w:rPr>
      </w:pPr>
    </w:p>
    <w:p w14:paraId="7DAE978B" w14:textId="77777777" w:rsidR="00003E22" w:rsidRPr="001758F1" w:rsidRDefault="00003E22" w:rsidP="001758F1">
      <w:pPr>
        <w:spacing w:line="360" w:lineRule="auto"/>
        <w:rPr>
          <w:rFonts w:ascii="Palatino Linotype" w:hAnsi="Palatino Linotype"/>
          <w:b/>
          <w:sz w:val="28"/>
          <w:szCs w:val="28"/>
        </w:rPr>
      </w:pPr>
    </w:p>
    <w:p w14:paraId="2DF8AE80" w14:textId="77777777" w:rsidR="00003E22" w:rsidRPr="001758F1" w:rsidRDefault="00003E22" w:rsidP="001758F1">
      <w:pPr>
        <w:spacing w:line="360" w:lineRule="auto"/>
        <w:rPr>
          <w:rFonts w:ascii="Palatino Linotype" w:hAnsi="Palatino Linotype"/>
          <w:b/>
          <w:sz w:val="28"/>
          <w:szCs w:val="28"/>
        </w:rPr>
      </w:pPr>
    </w:p>
    <w:p w14:paraId="384B39D8" w14:textId="77777777" w:rsidR="00003E22" w:rsidRPr="001758F1" w:rsidRDefault="00003E22" w:rsidP="001758F1">
      <w:pPr>
        <w:spacing w:line="360" w:lineRule="auto"/>
        <w:rPr>
          <w:rFonts w:ascii="Palatino Linotype" w:hAnsi="Palatino Linotype"/>
          <w:b/>
          <w:sz w:val="28"/>
          <w:szCs w:val="28"/>
        </w:rPr>
      </w:pPr>
    </w:p>
    <w:p w14:paraId="38F6E90A" w14:textId="77777777" w:rsidR="00003E22" w:rsidRPr="001758F1" w:rsidRDefault="00003E22" w:rsidP="001758F1">
      <w:pPr>
        <w:spacing w:line="360" w:lineRule="auto"/>
        <w:rPr>
          <w:rFonts w:ascii="Palatino Linotype" w:hAnsi="Palatino Linotype"/>
          <w:b/>
          <w:sz w:val="28"/>
          <w:szCs w:val="28"/>
        </w:rPr>
      </w:pPr>
    </w:p>
    <w:p w14:paraId="7356E8BD" w14:textId="77777777" w:rsidR="00003E22" w:rsidRPr="001758F1" w:rsidRDefault="00003E22" w:rsidP="001758F1">
      <w:pPr>
        <w:spacing w:line="360" w:lineRule="auto"/>
        <w:rPr>
          <w:rFonts w:ascii="Palatino Linotype" w:hAnsi="Palatino Linotype"/>
          <w:b/>
          <w:sz w:val="28"/>
          <w:szCs w:val="28"/>
        </w:rPr>
      </w:pPr>
    </w:p>
    <w:p w14:paraId="60C323FA" w14:textId="77777777" w:rsidR="00A85848" w:rsidRPr="001758F1" w:rsidRDefault="00A85848" w:rsidP="001758F1">
      <w:pPr>
        <w:spacing w:line="360" w:lineRule="auto"/>
        <w:rPr>
          <w:rFonts w:ascii="Palatino Linotype" w:hAnsi="Palatino Linotype"/>
          <w:b/>
          <w:sz w:val="28"/>
          <w:szCs w:val="28"/>
        </w:rPr>
      </w:pPr>
    </w:p>
    <w:p w14:paraId="394820D6" w14:textId="77777777" w:rsidR="00A85848" w:rsidRPr="001758F1" w:rsidRDefault="00A85848" w:rsidP="001758F1">
      <w:pPr>
        <w:spacing w:line="360" w:lineRule="auto"/>
        <w:rPr>
          <w:rFonts w:ascii="Palatino Linotype" w:hAnsi="Palatino Linotype"/>
          <w:b/>
          <w:sz w:val="28"/>
          <w:szCs w:val="28"/>
        </w:rPr>
      </w:pPr>
    </w:p>
    <w:p w14:paraId="1F20849D" w14:textId="77777777" w:rsidR="00A85848" w:rsidRPr="001758F1" w:rsidRDefault="00A85848" w:rsidP="001758F1">
      <w:pPr>
        <w:spacing w:line="360" w:lineRule="auto"/>
        <w:rPr>
          <w:rFonts w:ascii="Palatino Linotype" w:hAnsi="Palatino Linotype"/>
          <w:b/>
          <w:sz w:val="28"/>
          <w:szCs w:val="28"/>
        </w:rPr>
      </w:pPr>
    </w:p>
    <w:p w14:paraId="36593724" w14:textId="77777777" w:rsidR="00E60BC9" w:rsidRPr="001758F1" w:rsidRDefault="00E60BC9" w:rsidP="001758F1">
      <w:pPr>
        <w:spacing w:line="360" w:lineRule="auto"/>
        <w:rPr>
          <w:rFonts w:ascii="Palatino Linotype" w:hAnsi="Palatino Linotype"/>
          <w:b/>
          <w:sz w:val="28"/>
          <w:szCs w:val="28"/>
        </w:rPr>
      </w:pPr>
    </w:p>
    <w:p w14:paraId="17A53C78" w14:textId="77777777" w:rsidR="00E60BC9" w:rsidRPr="001758F1" w:rsidRDefault="00E60BC9" w:rsidP="001758F1">
      <w:pPr>
        <w:spacing w:line="360" w:lineRule="auto"/>
        <w:rPr>
          <w:rFonts w:ascii="Palatino Linotype" w:hAnsi="Palatino Linotype"/>
          <w:b/>
          <w:sz w:val="28"/>
          <w:szCs w:val="28"/>
        </w:rPr>
      </w:pPr>
    </w:p>
    <w:sectPr w:rsidR="00E60BC9" w:rsidRPr="001758F1" w:rsidSect="006957B1">
      <w:headerReference w:type="even" r:id="rId33"/>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9F5BA1" w:rsidRDefault="009F5BA1" w:rsidP="00C80F8C">
      <w:r>
        <w:separator/>
      </w:r>
    </w:p>
  </w:endnote>
  <w:endnote w:type="continuationSeparator" w:id="0">
    <w:p w14:paraId="2CA1E1DE" w14:textId="77777777" w:rsidR="009F5BA1" w:rsidRDefault="009F5B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9F5BA1" w:rsidRPr="0010196A" w:rsidRDefault="009F5BA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28BC">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28BC">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9F5BA1" w:rsidRPr="0010196A" w:rsidRDefault="009F5BA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28B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28BC">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9F5BA1" w:rsidRDefault="009F5BA1" w:rsidP="00C80F8C">
      <w:r>
        <w:separator/>
      </w:r>
    </w:p>
  </w:footnote>
  <w:footnote w:type="continuationSeparator" w:id="0">
    <w:p w14:paraId="2D50F1A5" w14:textId="77777777" w:rsidR="009F5BA1" w:rsidRDefault="009F5BA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F5BA1" w:rsidRDefault="00CA28B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F5BA1" w:rsidRPr="0010196A" w:rsidRDefault="00CA28B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F5BA1" w:rsidRPr="008F2CCC" w14:paraId="1F097D8A" w14:textId="77777777" w:rsidTr="00DA50F6">
      <w:tc>
        <w:tcPr>
          <w:tcW w:w="3261" w:type="dxa"/>
          <w:vMerge w:val="restart"/>
        </w:tcPr>
        <w:p w14:paraId="1F780A0C" w14:textId="1EFF25F4" w:rsidR="009F5BA1" w:rsidRPr="008F2CCC" w:rsidRDefault="009F5BA1" w:rsidP="00AE6B74">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9F5BA1" w:rsidRPr="00664658" w:rsidRDefault="009F5BA1" w:rsidP="00AE6B74">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F64BB72" w:rsidR="009F5BA1" w:rsidRPr="00664658" w:rsidRDefault="009F5BA1" w:rsidP="00AE6B74">
          <w:pPr>
            <w:jc w:val="both"/>
            <w:rPr>
              <w:rFonts w:ascii="Palatino Linotype" w:hAnsi="Palatino Linotype"/>
              <w:b/>
              <w:sz w:val="22"/>
              <w:szCs w:val="22"/>
              <w:lang w:val="es-ES_tradnl"/>
            </w:rPr>
          </w:pPr>
          <w:r>
            <w:rPr>
              <w:rFonts w:ascii="Palatino Linotype" w:hAnsi="Palatino Linotype"/>
              <w:b/>
              <w:sz w:val="22"/>
              <w:szCs w:val="22"/>
              <w:lang w:val="es-ES_tradnl"/>
            </w:rPr>
            <w:t>15877</w:t>
          </w:r>
          <w:r w:rsidRPr="00F67B0E">
            <w:rPr>
              <w:rFonts w:ascii="Palatino Linotype" w:hAnsi="Palatino Linotype"/>
              <w:b/>
              <w:sz w:val="22"/>
              <w:szCs w:val="22"/>
              <w:lang w:val="es-ES_tradnl"/>
            </w:rPr>
            <w:t>/INFOEM/IP/RR/2022</w:t>
          </w:r>
        </w:p>
      </w:tc>
    </w:tr>
    <w:tr w:rsidR="009F5BA1" w:rsidRPr="008F2CCC" w14:paraId="049677A3" w14:textId="77777777" w:rsidTr="00DA50F6">
      <w:tc>
        <w:tcPr>
          <w:tcW w:w="3261" w:type="dxa"/>
          <w:vMerge/>
        </w:tcPr>
        <w:p w14:paraId="4A21EAC1" w14:textId="5C1F145E" w:rsidR="009F5BA1" w:rsidRPr="008F2CCC" w:rsidRDefault="009F5BA1" w:rsidP="002A2A38">
          <w:pPr>
            <w:rPr>
              <w:rFonts w:ascii="Palatino Linotype" w:hAnsi="Palatino Linotype"/>
              <w:b/>
              <w:sz w:val="22"/>
              <w:szCs w:val="22"/>
              <w:lang w:val="es-ES_tradnl"/>
            </w:rPr>
          </w:pPr>
        </w:p>
      </w:tc>
      <w:tc>
        <w:tcPr>
          <w:tcW w:w="2551" w:type="dxa"/>
          <w:shd w:val="clear" w:color="auto" w:fill="auto"/>
        </w:tcPr>
        <w:p w14:paraId="1237BCDE" w14:textId="77777777" w:rsidR="009F5BA1" w:rsidRPr="00664658" w:rsidRDefault="009F5BA1" w:rsidP="002A2A3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71E0BAA" w:rsidR="009F5BA1" w:rsidRPr="00C77536" w:rsidRDefault="009F5BA1" w:rsidP="002A2A38">
          <w:pPr>
            <w:jc w:val="both"/>
            <w:rPr>
              <w:lang w:val="es-419"/>
            </w:rPr>
          </w:pPr>
          <w:r w:rsidRPr="00AE6B74">
            <w:rPr>
              <w:rFonts w:ascii="Palatino Linotype" w:hAnsi="Palatino Linotype"/>
              <w:b/>
              <w:sz w:val="22"/>
              <w:szCs w:val="22"/>
              <w:lang w:val="es-ES_tradnl"/>
            </w:rPr>
            <w:t>Universidad Autónoma del Estado de México</w:t>
          </w:r>
        </w:p>
      </w:tc>
    </w:tr>
    <w:tr w:rsidR="009F5BA1" w:rsidRPr="008F2CCC" w14:paraId="72CD087D" w14:textId="77777777" w:rsidTr="00DA50F6">
      <w:trPr>
        <w:trHeight w:val="228"/>
      </w:trPr>
      <w:tc>
        <w:tcPr>
          <w:tcW w:w="3261" w:type="dxa"/>
          <w:vMerge/>
        </w:tcPr>
        <w:p w14:paraId="1B78656F" w14:textId="01E6F6F6" w:rsidR="009F5BA1" w:rsidRPr="008F2CCC" w:rsidRDefault="009F5BA1" w:rsidP="00521B07">
          <w:pPr>
            <w:rPr>
              <w:rFonts w:ascii="Palatino Linotype" w:hAnsi="Palatino Linotype"/>
              <w:b/>
              <w:sz w:val="22"/>
              <w:szCs w:val="22"/>
              <w:lang w:val="es-ES_tradnl"/>
            </w:rPr>
          </w:pPr>
        </w:p>
      </w:tc>
      <w:tc>
        <w:tcPr>
          <w:tcW w:w="2551" w:type="dxa"/>
          <w:shd w:val="clear" w:color="auto" w:fill="auto"/>
        </w:tcPr>
        <w:p w14:paraId="74D81628" w14:textId="3839B3E6" w:rsidR="009F5BA1" w:rsidRPr="00664658" w:rsidRDefault="009F5BA1" w:rsidP="00521B0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9F5BA1" w:rsidRPr="00664658" w:rsidRDefault="009F5BA1" w:rsidP="00521B0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9F5BA1" w:rsidRPr="0010196A" w:rsidRDefault="009F5BA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9F5BA1" w:rsidRPr="0010196A" w:rsidRDefault="00CA28B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9F5BA1" w:rsidRPr="008F2CCC" w14:paraId="6ABABA57" w14:textId="77777777" w:rsidTr="005B5501">
      <w:tc>
        <w:tcPr>
          <w:tcW w:w="4253" w:type="dxa"/>
          <w:vMerge w:val="restart"/>
          <w:shd w:val="clear" w:color="auto" w:fill="auto"/>
        </w:tcPr>
        <w:p w14:paraId="6AA376CC" w14:textId="1E62217E" w:rsidR="009F5BA1" w:rsidRPr="008F2CCC" w:rsidRDefault="009F5BA1"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9F5BA1" w:rsidRPr="008F2CCC" w:rsidRDefault="009F5BA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9C87463" w:rsidR="009F5BA1" w:rsidRPr="008F2CCC" w:rsidRDefault="009F5BA1" w:rsidP="0077398B">
          <w:pPr>
            <w:jc w:val="both"/>
            <w:rPr>
              <w:rFonts w:ascii="Palatino Linotype" w:hAnsi="Palatino Linotype"/>
              <w:b/>
              <w:sz w:val="22"/>
              <w:szCs w:val="22"/>
              <w:lang w:val="es-ES_tradnl"/>
            </w:rPr>
          </w:pPr>
          <w:r>
            <w:rPr>
              <w:rFonts w:ascii="Palatino Linotype" w:hAnsi="Palatino Linotype"/>
              <w:b/>
              <w:sz w:val="22"/>
              <w:szCs w:val="22"/>
              <w:lang w:val="es-ES_tradnl"/>
            </w:rPr>
            <w:t>15877</w:t>
          </w:r>
          <w:r w:rsidRPr="00F67B0E">
            <w:rPr>
              <w:rFonts w:ascii="Palatino Linotype" w:hAnsi="Palatino Linotype"/>
              <w:b/>
              <w:sz w:val="22"/>
              <w:szCs w:val="22"/>
              <w:lang w:val="es-ES_tradnl"/>
            </w:rPr>
            <w:t>/INFOEM/IP/RR/2022</w:t>
          </w:r>
        </w:p>
      </w:tc>
    </w:tr>
    <w:tr w:rsidR="009F5BA1" w:rsidRPr="008F2CCC" w14:paraId="3B45FB53" w14:textId="77777777" w:rsidTr="005B5501">
      <w:tc>
        <w:tcPr>
          <w:tcW w:w="4253" w:type="dxa"/>
          <w:vMerge/>
          <w:shd w:val="clear" w:color="auto" w:fill="auto"/>
        </w:tcPr>
        <w:p w14:paraId="188B82EF" w14:textId="77777777" w:rsidR="009F5BA1" w:rsidRPr="008F2CCC" w:rsidRDefault="009F5BA1" w:rsidP="00A2780F">
          <w:pPr>
            <w:rPr>
              <w:rFonts w:ascii="Palatino Linotype" w:hAnsi="Palatino Linotype"/>
              <w:b/>
              <w:sz w:val="22"/>
              <w:szCs w:val="22"/>
              <w:lang w:val="es-ES_tradnl"/>
            </w:rPr>
          </w:pPr>
        </w:p>
      </w:tc>
      <w:tc>
        <w:tcPr>
          <w:tcW w:w="2552" w:type="dxa"/>
          <w:shd w:val="clear" w:color="auto" w:fill="auto"/>
        </w:tcPr>
        <w:p w14:paraId="3B2AD0CF" w14:textId="77777777" w:rsidR="009F5BA1" w:rsidRPr="008F2CCC" w:rsidRDefault="009F5BA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504EB45" w:rsidR="009F5BA1" w:rsidRPr="003305CB" w:rsidRDefault="00CA28BC" w:rsidP="00DD7C89">
          <w:pPr>
            <w:jc w:val="both"/>
            <w:rPr>
              <w:rFonts w:ascii="Palatino Linotype" w:hAnsi="Palatino Linotype"/>
              <w:b/>
              <w:sz w:val="22"/>
              <w:szCs w:val="22"/>
              <w:lang w:val="es-419"/>
            </w:rPr>
          </w:pPr>
          <w:r>
            <w:rPr>
              <w:rFonts w:ascii="Palatino Linotype" w:hAnsi="Palatino Linotype"/>
              <w:b/>
              <w:sz w:val="22"/>
              <w:szCs w:val="22"/>
              <w:lang w:val="es-419"/>
            </w:rPr>
            <w:t>XXXXXX XXXXXXXXXXXXX XXXX</w:t>
          </w:r>
        </w:p>
      </w:tc>
    </w:tr>
    <w:tr w:rsidR="009F5BA1" w:rsidRPr="008F2CCC" w14:paraId="28A493EB" w14:textId="77777777" w:rsidTr="005B5501">
      <w:trPr>
        <w:trHeight w:val="228"/>
      </w:trPr>
      <w:tc>
        <w:tcPr>
          <w:tcW w:w="4253" w:type="dxa"/>
          <w:vMerge/>
          <w:shd w:val="clear" w:color="auto" w:fill="auto"/>
        </w:tcPr>
        <w:p w14:paraId="06C77D31" w14:textId="77777777" w:rsidR="009F5BA1" w:rsidRPr="008F2CCC" w:rsidRDefault="009F5BA1" w:rsidP="00E37C88">
          <w:pPr>
            <w:rPr>
              <w:rFonts w:ascii="Palatino Linotype" w:hAnsi="Palatino Linotype"/>
              <w:b/>
              <w:sz w:val="22"/>
              <w:szCs w:val="22"/>
              <w:lang w:val="es-ES_tradnl"/>
            </w:rPr>
          </w:pPr>
        </w:p>
      </w:tc>
      <w:tc>
        <w:tcPr>
          <w:tcW w:w="2552" w:type="dxa"/>
          <w:shd w:val="clear" w:color="auto" w:fill="auto"/>
        </w:tcPr>
        <w:p w14:paraId="2E1A72B4" w14:textId="77777777" w:rsidR="009F5BA1" w:rsidRPr="008F2CCC" w:rsidRDefault="009F5B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839219E" w:rsidR="009F5BA1" w:rsidRPr="00F67B0E" w:rsidRDefault="009F5BA1" w:rsidP="00F67B0E">
          <w:pPr>
            <w:jc w:val="both"/>
            <w:rPr>
              <w:lang w:val="es-419"/>
            </w:rPr>
          </w:pPr>
          <w:r w:rsidRPr="00AE6B74">
            <w:rPr>
              <w:rFonts w:ascii="Palatino Linotype" w:hAnsi="Palatino Linotype"/>
              <w:b/>
              <w:sz w:val="22"/>
              <w:szCs w:val="22"/>
              <w:lang w:val="es-ES_tradnl"/>
            </w:rPr>
            <w:t>Universidad Autónoma del Estado de México</w:t>
          </w:r>
        </w:p>
      </w:tc>
    </w:tr>
    <w:tr w:rsidR="009F5BA1" w:rsidRPr="008F2CCC" w14:paraId="0F114FF0" w14:textId="77777777" w:rsidTr="005B5501">
      <w:tc>
        <w:tcPr>
          <w:tcW w:w="4253" w:type="dxa"/>
          <w:vMerge/>
          <w:shd w:val="clear" w:color="auto" w:fill="auto"/>
        </w:tcPr>
        <w:p w14:paraId="4CCB64BA" w14:textId="77777777" w:rsidR="009F5BA1" w:rsidRPr="008F2CCC" w:rsidRDefault="009F5BA1" w:rsidP="00A2780F">
          <w:pPr>
            <w:rPr>
              <w:rFonts w:ascii="Palatino Linotype" w:hAnsi="Palatino Linotype"/>
              <w:b/>
              <w:sz w:val="22"/>
              <w:szCs w:val="22"/>
              <w:lang w:val="es-ES_tradnl"/>
            </w:rPr>
          </w:pPr>
        </w:p>
      </w:tc>
      <w:tc>
        <w:tcPr>
          <w:tcW w:w="2552" w:type="dxa"/>
          <w:shd w:val="clear" w:color="auto" w:fill="auto"/>
        </w:tcPr>
        <w:p w14:paraId="31E422EA" w14:textId="63649A07" w:rsidR="009F5BA1" w:rsidRPr="008F2CCC" w:rsidRDefault="009F5BA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9F5BA1" w:rsidRPr="008F2CCC" w:rsidRDefault="009F5BA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9F5BA1" w:rsidRPr="0010196A" w:rsidRDefault="009F5BA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4E4323"/>
    <w:multiLevelType w:val="hybridMultilevel"/>
    <w:tmpl w:val="BBD69C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C22BA5"/>
    <w:multiLevelType w:val="hybridMultilevel"/>
    <w:tmpl w:val="DA12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FDB691E"/>
    <w:multiLevelType w:val="hybridMultilevel"/>
    <w:tmpl w:val="095C7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FA7408"/>
    <w:multiLevelType w:val="hybridMultilevel"/>
    <w:tmpl w:val="2DD0C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7ED22E9"/>
    <w:multiLevelType w:val="hybridMultilevel"/>
    <w:tmpl w:val="D48E0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7"/>
  </w:num>
  <w:num w:numId="7">
    <w:abstractNumId w:val="3"/>
  </w:num>
  <w:num w:numId="8">
    <w:abstractNumId w:val="22"/>
  </w:num>
  <w:num w:numId="9">
    <w:abstractNumId w:val="14"/>
  </w:num>
  <w:num w:numId="10">
    <w:abstractNumId w:val="25"/>
  </w:num>
  <w:num w:numId="11">
    <w:abstractNumId w:val="7"/>
  </w:num>
  <w:num w:numId="12">
    <w:abstractNumId w:val="34"/>
  </w:num>
  <w:num w:numId="13">
    <w:abstractNumId w:val="26"/>
  </w:num>
  <w:num w:numId="14">
    <w:abstractNumId w:val="4"/>
  </w:num>
  <w:num w:numId="15">
    <w:abstractNumId w:val="29"/>
  </w:num>
  <w:num w:numId="16">
    <w:abstractNumId w:val="9"/>
  </w:num>
  <w:num w:numId="17">
    <w:abstractNumId w:val="10"/>
  </w:num>
  <w:num w:numId="18">
    <w:abstractNumId w:val="20"/>
  </w:num>
  <w:num w:numId="19">
    <w:abstractNumId w:val="0"/>
  </w:num>
  <w:num w:numId="20">
    <w:abstractNumId w:val="24"/>
  </w:num>
  <w:num w:numId="21">
    <w:abstractNumId w:val="27"/>
  </w:num>
  <w:num w:numId="22">
    <w:abstractNumId w:val="35"/>
  </w:num>
  <w:num w:numId="23">
    <w:abstractNumId w:val="28"/>
  </w:num>
  <w:num w:numId="24">
    <w:abstractNumId w:val="8"/>
  </w:num>
  <w:num w:numId="25">
    <w:abstractNumId w:val="6"/>
  </w:num>
  <w:num w:numId="26">
    <w:abstractNumId w:val="13"/>
  </w:num>
  <w:num w:numId="27">
    <w:abstractNumId w:val="32"/>
  </w:num>
  <w:num w:numId="28">
    <w:abstractNumId w:val="1"/>
  </w:num>
  <w:num w:numId="29">
    <w:abstractNumId w:val="19"/>
  </w:num>
  <w:num w:numId="30">
    <w:abstractNumId w:val="15"/>
  </w:num>
  <w:num w:numId="31">
    <w:abstractNumId w:val="23"/>
  </w:num>
  <w:num w:numId="32">
    <w:abstractNumId w:val="33"/>
  </w:num>
  <w:num w:numId="33">
    <w:abstractNumId w:val="31"/>
  </w:num>
  <w:num w:numId="34">
    <w:abstractNumId w:val="16"/>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8"/>
  </w:num>
  <w:num w:numId="38">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2E95"/>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48A"/>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0E1D"/>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24B"/>
    <w:rsid w:val="000524E2"/>
    <w:rsid w:val="0005265B"/>
    <w:rsid w:val="000527F0"/>
    <w:rsid w:val="00052E1B"/>
    <w:rsid w:val="0005363B"/>
    <w:rsid w:val="00053A25"/>
    <w:rsid w:val="00053FA9"/>
    <w:rsid w:val="00054446"/>
    <w:rsid w:val="000546E2"/>
    <w:rsid w:val="00054CFB"/>
    <w:rsid w:val="000550D6"/>
    <w:rsid w:val="00055200"/>
    <w:rsid w:val="0005524D"/>
    <w:rsid w:val="0005561B"/>
    <w:rsid w:val="000558A1"/>
    <w:rsid w:val="00055BF6"/>
    <w:rsid w:val="00055E68"/>
    <w:rsid w:val="00055FCD"/>
    <w:rsid w:val="00056469"/>
    <w:rsid w:val="00056768"/>
    <w:rsid w:val="00056826"/>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34B"/>
    <w:rsid w:val="00087BEE"/>
    <w:rsid w:val="00087D47"/>
    <w:rsid w:val="00090A5A"/>
    <w:rsid w:val="00090C67"/>
    <w:rsid w:val="00090CC8"/>
    <w:rsid w:val="00090FDB"/>
    <w:rsid w:val="00091451"/>
    <w:rsid w:val="000915EE"/>
    <w:rsid w:val="000922B0"/>
    <w:rsid w:val="00092385"/>
    <w:rsid w:val="00092543"/>
    <w:rsid w:val="00092789"/>
    <w:rsid w:val="00092893"/>
    <w:rsid w:val="00092BD6"/>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2E1"/>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16F"/>
    <w:rsid w:val="000E558F"/>
    <w:rsid w:val="000E5592"/>
    <w:rsid w:val="000E5C9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6BE"/>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89"/>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8F1"/>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62F4"/>
    <w:rsid w:val="0019713A"/>
    <w:rsid w:val="00197BD2"/>
    <w:rsid w:val="00197E56"/>
    <w:rsid w:val="001A0054"/>
    <w:rsid w:val="001A102D"/>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B5E"/>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5F5"/>
    <w:rsid w:val="001B47B3"/>
    <w:rsid w:val="001B4AED"/>
    <w:rsid w:val="001B4E78"/>
    <w:rsid w:val="001B522E"/>
    <w:rsid w:val="001B54D3"/>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CE8"/>
    <w:rsid w:val="001C388B"/>
    <w:rsid w:val="001C3ABE"/>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0DC8"/>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2A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3AF1"/>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0DB"/>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0D15"/>
    <w:rsid w:val="00260EBA"/>
    <w:rsid w:val="002610E1"/>
    <w:rsid w:val="00261902"/>
    <w:rsid w:val="00261AA1"/>
    <w:rsid w:val="00261AD7"/>
    <w:rsid w:val="00261D1D"/>
    <w:rsid w:val="002631A2"/>
    <w:rsid w:val="00263BFE"/>
    <w:rsid w:val="00263E85"/>
    <w:rsid w:val="00265131"/>
    <w:rsid w:val="002653BD"/>
    <w:rsid w:val="00265CEC"/>
    <w:rsid w:val="00265D9D"/>
    <w:rsid w:val="00265F1F"/>
    <w:rsid w:val="00266006"/>
    <w:rsid w:val="002660D2"/>
    <w:rsid w:val="00266388"/>
    <w:rsid w:val="002669FA"/>
    <w:rsid w:val="00266C85"/>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1EB"/>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E22"/>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814"/>
    <w:rsid w:val="002A2A38"/>
    <w:rsid w:val="002A3240"/>
    <w:rsid w:val="002A3253"/>
    <w:rsid w:val="002A3ABB"/>
    <w:rsid w:val="002A3B29"/>
    <w:rsid w:val="002A40A0"/>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4E07"/>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3AFF"/>
    <w:rsid w:val="00313C42"/>
    <w:rsid w:val="0031406E"/>
    <w:rsid w:val="00314A51"/>
    <w:rsid w:val="00315172"/>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3C11"/>
    <w:rsid w:val="0033402E"/>
    <w:rsid w:val="003343F4"/>
    <w:rsid w:val="003347AD"/>
    <w:rsid w:val="00334840"/>
    <w:rsid w:val="00335A01"/>
    <w:rsid w:val="00335C18"/>
    <w:rsid w:val="00335D2F"/>
    <w:rsid w:val="00335D6D"/>
    <w:rsid w:val="00335EB8"/>
    <w:rsid w:val="00336276"/>
    <w:rsid w:val="0033635E"/>
    <w:rsid w:val="00337519"/>
    <w:rsid w:val="003402BA"/>
    <w:rsid w:val="003405E8"/>
    <w:rsid w:val="003408CB"/>
    <w:rsid w:val="00340D39"/>
    <w:rsid w:val="003416A0"/>
    <w:rsid w:val="0034196C"/>
    <w:rsid w:val="00341C6A"/>
    <w:rsid w:val="003421CC"/>
    <w:rsid w:val="00342536"/>
    <w:rsid w:val="003426ED"/>
    <w:rsid w:val="003426FE"/>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899"/>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6A9"/>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40CF"/>
    <w:rsid w:val="003B4377"/>
    <w:rsid w:val="003B443B"/>
    <w:rsid w:val="003B4C16"/>
    <w:rsid w:val="003B5491"/>
    <w:rsid w:val="003B5504"/>
    <w:rsid w:val="003B5716"/>
    <w:rsid w:val="003B59E4"/>
    <w:rsid w:val="003B5C9D"/>
    <w:rsid w:val="003B63CF"/>
    <w:rsid w:val="003B695F"/>
    <w:rsid w:val="003B6A07"/>
    <w:rsid w:val="003B6CEB"/>
    <w:rsid w:val="003B6D31"/>
    <w:rsid w:val="003B7AA0"/>
    <w:rsid w:val="003C0396"/>
    <w:rsid w:val="003C04E5"/>
    <w:rsid w:val="003C0544"/>
    <w:rsid w:val="003C0C03"/>
    <w:rsid w:val="003C0C4B"/>
    <w:rsid w:val="003C0F0A"/>
    <w:rsid w:val="003C1F65"/>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0B0"/>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6A"/>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70"/>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C1A"/>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7B"/>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47D11"/>
    <w:rsid w:val="00450388"/>
    <w:rsid w:val="004510AB"/>
    <w:rsid w:val="00451252"/>
    <w:rsid w:val="00451491"/>
    <w:rsid w:val="00451515"/>
    <w:rsid w:val="00452400"/>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525"/>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6483"/>
    <w:rsid w:val="004D6B55"/>
    <w:rsid w:val="004D6E48"/>
    <w:rsid w:val="004D721F"/>
    <w:rsid w:val="004E0611"/>
    <w:rsid w:val="004E118B"/>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58D"/>
    <w:rsid w:val="004F768B"/>
    <w:rsid w:val="004F7BFF"/>
    <w:rsid w:val="005003FA"/>
    <w:rsid w:val="00500AC8"/>
    <w:rsid w:val="00500B8C"/>
    <w:rsid w:val="005017C0"/>
    <w:rsid w:val="00501881"/>
    <w:rsid w:val="005028D5"/>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B07"/>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1C"/>
    <w:rsid w:val="00583151"/>
    <w:rsid w:val="00583CBF"/>
    <w:rsid w:val="00583DB7"/>
    <w:rsid w:val="00583FFA"/>
    <w:rsid w:val="005843B8"/>
    <w:rsid w:val="00584500"/>
    <w:rsid w:val="00584634"/>
    <w:rsid w:val="00584C1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C5"/>
    <w:rsid w:val="005D619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E39"/>
    <w:rsid w:val="006044B8"/>
    <w:rsid w:val="00604940"/>
    <w:rsid w:val="00604AE6"/>
    <w:rsid w:val="006053EB"/>
    <w:rsid w:val="00605746"/>
    <w:rsid w:val="00605BE2"/>
    <w:rsid w:val="0060628C"/>
    <w:rsid w:val="006064F4"/>
    <w:rsid w:val="00606759"/>
    <w:rsid w:val="0060713F"/>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893"/>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6CD"/>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457"/>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77F3C"/>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2AA7"/>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ED5"/>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1F46"/>
    <w:rsid w:val="006E25F7"/>
    <w:rsid w:val="006E33F7"/>
    <w:rsid w:val="006E3851"/>
    <w:rsid w:val="006E3C33"/>
    <w:rsid w:val="006E410B"/>
    <w:rsid w:val="006E4335"/>
    <w:rsid w:val="006E44EB"/>
    <w:rsid w:val="006E4624"/>
    <w:rsid w:val="006E4C49"/>
    <w:rsid w:val="006E55AA"/>
    <w:rsid w:val="006E61FC"/>
    <w:rsid w:val="006E6248"/>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79D"/>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47"/>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929"/>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EE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361"/>
    <w:rsid w:val="00742EDD"/>
    <w:rsid w:val="007431A4"/>
    <w:rsid w:val="00743F63"/>
    <w:rsid w:val="00744446"/>
    <w:rsid w:val="00744BA4"/>
    <w:rsid w:val="00745354"/>
    <w:rsid w:val="007458B3"/>
    <w:rsid w:val="00745C77"/>
    <w:rsid w:val="007463C2"/>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163"/>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13A"/>
    <w:rsid w:val="0078534B"/>
    <w:rsid w:val="007854CC"/>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5BB1"/>
    <w:rsid w:val="007E63B0"/>
    <w:rsid w:val="007E63BE"/>
    <w:rsid w:val="007E63E3"/>
    <w:rsid w:val="007E65A8"/>
    <w:rsid w:val="007E75A5"/>
    <w:rsid w:val="007E7685"/>
    <w:rsid w:val="007F079E"/>
    <w:rsid w:val="007F1CB7"/>
    <w:rsid w:val="007F21F8"/>
    <w:rsid w:val="007F28C5"/>
    <w:rsid w:val="007F2E0E"/>
    <w:rsid w:val="007F380E"/>
    <w:rsid w:val="007F3C35"/>
    <w:rsid w:val="007F4052"/>
    <w:rsid w:val="007F414D"/>
    <w:rsid w:val="007F46C0"/>
    <w:rsid w:val="007F4D6F"/>
    <w:rsid w:val="007F4DA5"/>
    <w:rsid w:val="007F502F"/>
    <w:rsid w:val="007F53AA"/>
    <w:rsid w:val="007F75A8"/>
    <w:rsid w:val="0080048D"/>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3B2"/>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2F86"/>
    <w:rsid w:val="00843069"/>
    <w:rsid w:val="00843E1E"/>
    <w:rsid w:val="00844279"/>
    <w:rsid w:val="0084429F"/>
    <w:rsid w:val="008448E0"/>
    <w:rsid w:val="00844916"/>
    <w:rsid w:val="00844FE4"/>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643"/>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57B3A"/>
    <w:rsid w:val="008602B6"/>
    <w:rsid w:val="008603DA"/>
    <w:rsid w:val="0086079C"/>
    <w:rsid w:val="008608BC"/>
    <w:rsid w:val="00861605"/>
    <w:rsid w:val="00861EF3"/>
    <w:rsid w:val="008621F8"/>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98"/>
    <w:rsid w:val="008669AB"/>
    <w:rsid w:val="00866DBF"/>
    <w:rsid w:val="008677B6"/>
    <w:rsid w:val="00867A8D"/>
    <w:rsid w:val="00867AD4"/>
    <w:rsid w:val="00867BA9"/>
    <w:rsid w:val="00867C07"/>
    <w:rsid w:val="00867D3D"/>
    <w:rsid w:val="00870190"/>
    <w:rsid w:val="008707F3"/>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445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63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2F8"/>
    <w:rsid w:val="008A6446"/>
    <w:rsid w:val="008A78C5"/>
    <w:rsid w:val="008B0019"/>
    <w:rsid w:val="008B00B8"/>
    <w:rsid w:val="008B0908"/>
    <w:rsid w:val="008B0D4B"/>
    <w:rsid w:val="008B11CC"/>
    <w:rsid w:val="008B1339"/>
    <w:rsid w:val="008B1DD6"/>
    <w:rsid w:val="008B225B"/>
    <w:rsid w:val="008B239D"/>
    <w:rsid w:val="008B2966"/>
    <w:rsid w:val="008B2B0A"/>
    <w:rsid w:val="008B33A1"/>
    <w:rsid w:val="008B34DD"/>
    <w:rsid w:val="008B39BD"/>
    <w:rsid w:val="008B3C21"/>
    <w:rsid w:val="008B5001"/>
    <w:rsid w:val="008B5CA0"/>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1BD"/>
    <w:rsid w:val="008C571A"/>
    <w:rsid w:val="008C5DDA"/>
    <w:rsid w:val="008C5E44"/>
    <w:rsid w:val="008C5ECF"/>
    <w:rsid w:val="008C6296"/>
    <w:rsid w:val="008C737C"/>
    <w:rsid w:val="008C7D57"/>
    <w:rsid w:val="008D0A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229"/>
    <w:rsid w:val="008D68C3"/>
    <w:rsid w:val="008D7678"/>
    <w:rsid w:val="008D773B"/>
    <w:rsid w:val="008D7748"/>
    <w:rsid w:val="008D7D66"/>
    <w:rsid w:val="008D7EDA"/>
    <w:rsid w:val="008D7FA9"/>
    <w:rsid w:val="008E0597"/>
    <w:rsid w:val="008E06FC"/>
    <w:rsid w:val="008E0942"/>
    <w:rsid w:val="008E0F01"/>
    <w:rsid w:val="008E1A1B"/>
    <w:rsid w:val="008E1A8A"/>
    <w:rsid w:val="008E1B4E"/>
    <w:rsid w:val="008E1CFD"/>
    <w:rsid w:val="008E1DC2"/>
    <w:rsid w:val="008E1F96"/>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35D8"/>
    <w:rsid w:val="008F3609"/>
    <w:rsid w:val="008F3E39"/>
    <w:rsid w:val="008F4049"/>
    <w:rsid w:val="008F411A"/>
    <w:rsid w:val="008F4124"/>
    <w:rsid w:val="008F424E"/>
    <w:rsid w:val="008F437C"/>
    <w:rsid w:val="008F4D68"/>
    <w:rsid w:val="008F4E04"/>
    <w:rsid w:val="008F4F7D"/>
    <w:rsid w:val="008F5255"/>
    <w:rsid w:val="008F548A"/>
    <w:rsid w:val="008F5667"/>
    <w:rsid w:val="008F5901"/>
    <w:rsid w:val="008F5EEB"/>
    <w:rsid w:val="008F6701"/>
    <w:rsid w:val="008F6A7E"/>
    <w:rsid w:val="008F6AFE"/>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C31"/>
    <w:rsid w:val="00902CD7"/>
    <w:rsid w:val="009030D7"/>
    <w:rsid w:val="00903290"/>
    <w:rsid w:val="00903B60"/>
    <w:rsid w:val="009045E3"/>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655"/>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3D47"/>
    <w:rsid w:val="009441B1"/>
    <w:rsid w:val="0094430C"/>
    <w:rsid w:val="00944D4B"/>
    <w:rsid w:val="00944F4A"/>
    <w:rsid w:val="00944FCF"/>
    <w:rsid w:val="009455A8"/>
    <w:rsid w:val="00945F01"/>
    <w:rsid w:val="00946543"/>
    <w:rsid w:val="00946719"/>
    <w:rsid w:val="00946A34"/>
    <w:rsid w:val="00947045"/>
    <w:rsid w:val="00947988"/>
    <w:rsid w:val="00947C72"/>
    <w:rsid w:val="00947CF2"/>
    <w:rsid w:val="00947DD7"/>
    <w:rsid w:val="00947EE6"/>
    <w:rsid w:val="00947F23"/>
    <w:rsid w:val="009507C2"/>
    <w:rsid w:val="00950BCA"/>
    <w:rsid w:val="00950F35"/>
    <w:rsid w:val="00951F9E"/>
    <w:rsid w:val="00952203"/>
    <w:rsid w:val="009524C3"/>
    <w:rsid w:val="00952DFE"/>
    <w:rsid w:val="00953200"/>
    <w:rsid w:val="009537A0"/>
    <w:rsid w:val="00953838"/>
    <w:rsid w:val="009539AE"/>
    <w:rsid w:val="00953A6E"/>
    <w:rsid w:val="009548C2"/>
    <w:rsid w:val="009548CA"/>
    <w:rsid w:val="00955F29"/>
    <w:rsid w:val="00955FE5"/>
    <w:rsid w:val="009561D3"/>
    <w:rsid w:val="009567FF"/>
    <w:rsid w:val="00956AB1"/>
    <w:rsid w:val="009579DF"/>
    <w:rsid w:val="00957D35"/>
    <w:rsid w:val="00960B9B"/>
    <w:rsid w:val="00960DC7"/>
    <w:rsid w:val="009613A2"/>
    <w:rsid w:val="00961693"/>
    <w:rsid w:val="00961B82"/>
    <w:rsid w:val="00961CA2"/>
    <w:rsid w:val="00961DB2"/>
    <w:rsid w:val="00962058"/>
    <w:rsid w:val="009621DF"/>
    <w:rsid w:val="00962209"/>
    <w:rsid w:val="009626F1"/>
    <w:rsid w:val="009627CD"/>
    <w:rsid w:val="00962A1E"/>
    <w:rsid w:val="00962B7C"/>
    <w:rsid w:val="00962E80"/>
    <w:rsid w:val="00963808"/>
    <w:rsid w:val="00964260"/>
    <w:rsid w:val="00964876"/>
    <w:rsid w:val="00964919"/>
    <w:rsid w:val="00964D8D"/>
    <w:rsid w:val="00964F6B"/>
    <w:rsid w:val="009650C3"/>
    <w:rsid w:val="009655D7"/>
    <w:rsid w:val="00965A80"/>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2F6"/>
    <w:rsid w:val="00976AA5"/>
    <w:rsid w:val="0097711B"/>
    <w:rsid w:val="009776B8"/>
    <w:rsid w:val="00977935"/>
    <w:rsid w:val="00977EBC"/>
    <w:rsid w:val="009805B5"/>
    <w:rsid w:val="00980E78"/>
    <w:rsid w:val="00980FDA"/>
    <w:rsid w:val="009813F7"/>
    <w:rsid w:val="00981B52"/>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44E"/>
    <w:rsid w:val="009D1831"/>
    <w:rsid w:val="009D1E24"/>
    <w:rsid w:val="009D201E"/>
    <w:rsid w:val="009D233C"/>
    <w:rsid w:val="009D27E2"/>
    <w:rsid w:val="009D294A"/>
    <w:rsid w:val="009D2C5E"/>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517"/>
    <w:rsid w:val="009F565F"/>
    <w:rsid w:val="009F5915"/>
    <w:rsid w:val="009F5BA1"/>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809"/>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950"/>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023"/>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166"/>
    <w:rsid w:val="00A57335"/>
    <w:rsid w:val="00A57693"/>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C77"/>
    <w:rsid w:val="00A72DEC"/>
    <w:rsid w:val="00A72FE9"/>
    <w:rsid w:val="00A7350D"/>
    <w:rsid w:val="00A73C1E"/>
    <w:rsid w:val="00A74C7C"/>
    <w:rsid w:val="00A75489"/>
    <w:rsid w:val="00A75E7E"/>
    <w:rsid w:val="00A75EE0"/>
    <w:rsid w:val="00A766B4"/>
    <w:rsid w:val="00A76DA1"/>
    <w:rsid w:val="00A770A2"/>
    <w:rsid w:val="00A777C8"/>
    <w:rsid w:val="00A77A85"/>
    <w:rsid w:val="00A807F2"/>
    <w:rsid w:val="00A81140"/>
    <w:rsid w:val="00A81414"/>
    <w:rsid w:val="00A81A4A"/>
    <w:rsid w:val="00A81A5F"/>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725"/>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4D3F"/>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B74"/>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445"/>
    <w:rsid w:val="00B057A7"/>
    <w:rsid w:val="00B0623B"/>
    <w:rsid w:val="00B0626A"/>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319"/>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685"/>
    <w:rsid w:val="00B2286E"/>
    <w:rsid w:val="00B23010"/>
    <w:rsid w:val="00B240D0"/>
    <w:rsid w:val="00B244BD"/>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12"/>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4B1"/>
    <w:rsid w:val="00B40B8E"/>
    <w:rsid w:val="00B40B99"/>
    <w:rsid w:val="00B40BFB"/>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060"/>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7E4"/>
    <w:rsid w:val="00BA082F"/>
    <w:rsid w:val="00BA0A3E"/>
    <w:rsid w:val="00BA11A9"/>
    <w:rsid w:val="00BA1C82"/>
    <w:rsid w:val="00BA20C4"/>
    <w:rsid w:val="00BA2445"/>
    <w:rsid w:val="00BA2582"/>
    <w:rsid w:val="00BA2714"/>
    <w:rsid w:val="00BA2E4A"/>
    <w:rsid w:val="00BA33EC"/>
    <w:rsid w:val="00BA35C1"/>
    <w:rsid w:val="00BA53CD"/>
    <w:rsid w:val="00BA7149"/>
    <w:rsid w:val="00BA723D"/>
    <w:rsid w:val="00BA7298"/>
    <w:rsid w:val="00BA76B6"/>
    <w:rsid w:val="00BA7C98"/>
    <w:rsid w:val="00BB0593"/>
    <w:rsid w:val="00BB06F7"/>
    <w:rsid w:val="00BB093D"/>
    <w:rsid w:val="00BB0A85"/>
    <w:rsid w:val="00BB13AD"/>
    <w:rsid w:val="00BB1EC3"/>
    <w:rsid w:val="00BB1EE1"/>
    <w:rsid w:val="00BB207A"/>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284"/>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16A"/>
    <w:rsid w:val="00C507F4"/>
    <w:rsid w:val="00C512AD"/>
    <w:rsid w:val="00C51A3E"/>
    <w:rsid w:val="00C51A7F"/>
    <w:rsid w:val="00C51AB2"/>
    <w:rsid w:val="00C51BDD"/>
    <w:rsid w:val="00C51EFF"/>
    <w:rsid w:val="00C524BC"/>
    <w:rsid w:val="00C52B72"/>
    <w:rsid w:val="00C53506"/>
    <w:rsid w:val="00C5359C"/>
    <w:rsid w:val="00C536F2"/>
    <w:rsid w:val="00C53A0E"/>
    <w:rsid w:val="00C53C4A"/>
    <w:rsid w:val="00C54DDD"/>
    <w:rsid w:val="00C550F0"/>
    <w:rsid w:val="00C5520D"/>
    <w:rsid w:val="00C5584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361"/>
    <w:rsid w:val="00C9040D"/>
    <w:rsid w:val="00C90E6D"/>
    <w:rsid w:val="00C9122B"/>
    <w:rsid w:val="00C917C7"/>
    <w:rsid w:val="00C919C5"/>
    <w:rsid w:val="00C91E7D"/>
    <w:rsid w:val="00C92FBA"/>
    <w:rsid w:val="00C92FC4"/>
    <w:rsid w:val="00C9333A"/>
    <w:rsid w:val="00C934EE"/>
    <w:rsid w:val="00C9398D"/>
    <w:rsid w:val="00C93FBC"/>
    <w:rsid w:val="00C93FD5"/>
    <w:rsid w:val="00C94744"/>
    <w:rsid w:val="00C9571F"/>
    <w:rsid w:val="00C95979"/>
    <w:rsid w:val="00C95B7B"/>
    <w:rsid w:val="00C967C2"/>
    <w:rsid w:val="00CA0E4C"/>
    <w:rsid w:val="00CA0FD7"/>
    <w:rsid w:val="00CA0FFF"/>
    <w:rsid w:val="00CA1AF4"/>
    <w:rsid w:val="00CA217B"/>
    <w:rsid w:val="00CA28BC"/>
    <w:rsid w:val="00CA2D89"/>
    <w:rsid w:val="00CA328C"/>
    <w:rsid w:val="00CA3596"/>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101"/>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51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00C"/>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2DF9"/>
    <w:rsid w:val="00D43343"/>
    <w:rsid w:val="00D437C2"/>
    <w:rsid w:val="00D43950"/>
    <w:rsid w:val="00D439BF"/>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89"/>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49ED"/>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03D"/>
    <w:rsid w:val="00D86297"/>
    <w:rsid w:val="00D8682D"/>
    <w:rsid w:val="00D86DB5"/>
    <w:rsid w:val="00D87A8E"/>
    <w:rsid w:val="00D9016A"/>
    <w:rsid w:val="00D90BEF"/>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0F39"/>
    <w:rsid w:val="00DA10A8"/>
    <w:rsid w:val="00DA1918"/>
    <w:rsid w:val="00DA1DE7"/>
    <w:rsid w:val="00DA2987"/>
    <w:rsid w:val="00DA2DD6"/>
    <w:rsid w:val="00DA3028"/>
    <w:rsid w:val="00DA3205"/>
    <w:rsid w:val="00DA387F"/>
    <w:rsid w:val="00DA3DCE"/>
    <w:rsid w:val="00DA4230"/>
    <w:rsid w:val="00DA4288"/>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0EBB"/>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106"/>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53C"/>
    <w:rsid w:val="00DD3673"/>
    <w:rsid w:val="00DD3ACD"/>
    <w:rsid w:val="00DD463E"/>
    <w:rsid w:val="00DD5205"/>
    <w:rsid w:val="00DD589B"/>
    <w:rsid w:val="00DD58C9"/>
    <w:rsid w:val="00DD5F58"/>
    <w:rsid w:val="00DD6217"/>
    <w:rsid w:val="00DD642E"/>
    <w:rsid w:val="00DD688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1F6C"/>
    <w:rsid w:val="00DF21A5"/>
    <w:rsid w:val="00DF280F"/>
    <w:rsid w:val="00DF2858"/>
    <w:rsid w:val="00DF2862"/>
    <w:rsid w:val="00DF2D90"/>
    <w:rsid w:val="00DF306F"/>
    <w:rsid w:val="00DF317C"/>
    <w:rsid w:val="00DF3808"/>
    <w:rsid w:val="00DF3AE3"/>
    <w:rsid w:val="00DF46FC"/>
    <w:rsid w:val="00DF4780"/>
    <w:rsid w:val="00DF4B4C"/>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6C0"/>
    <w:rsid w:val="00E01954"/>
    <w:rsid w:val="00E01B94"/>
    <w:rsid w:val="00E01D16"/>
    <w:rsid w:val="00E028A7"/>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70"/>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BA8"/>
    <w:rsid w:val="00E44599"/>
    <w:rsid w:val="00E44C26"/>
    <w:rsid w:val="00E45A0A"/>
    <w:rsid w:val="00E45EB3"/>
    <w:rsid w:val="00E463ED"/>
    <w:rsid w:val="00E46701"/>
    <w:rsid w:val="00E467E9"/>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5FB5"/>
    <w:rsid w:val="00E5610C"/>
    <w:rsid w:val="00E5626A"/>
    <w:rsid w:val="00E5676C"/>
    <w:rsid w:val="00E56E8D"/>
    <w:rsid w:val="00E56EE0"/>
    <w:rsid w:val="00E573F7"/>
    <w:rsid w:val="00E575F4"/>
    <w:rsid w:val="00E60009"/>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D86"/>
    <w:rsid w:val="00E65E3A"/>
    <w:rsid w:val="00E66083"/>
    <w:rsid w:val="00E6644C"/>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B9C"/>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341"/>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710"/>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076"/>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DF4"/>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6CF"/>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8FC"/>
    <w:rsid w:val="00F33C10"/>
    <w:rsid w:val="00F33F82"/>
    <w:rsid w:val="00F3460E"/>
    <w:rsid w:val="00F34B34"/>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E92"/>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2E8"/>
    <w:rsid w:val="00F81ECD"/>
    <w:rsid w:val="00F81FCF"/>
    <w:rsid w:val="00F82134"/>
    <w:rsid w:val="00F822B2"/>
    <w:rsid w:val="00F822BE"/>
    <w:rsid w:val="00F823F5"/>
    <w:rsid w:val="00F82627"/>
    <w:rsid w:val="00F827D7"/>
    <w:rsid w:val="00F828E2"/>
    <w:rsid w:val="00F82EB3"/>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87FE9"/>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780"/>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3F69"/>
    <w:rsid w:val="00FA4C3D"/>
    <w:rsid w:val="00FA528A"/>
    <w:rsid w:val="00FA532C"/>
    <w:rsid w:val="00FA55CB"/>
    <w:rsid w:val="00FA5972"/>
    <w:rsid w:val="00FA5B44"/>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AFC"/>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5A8"/>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7612DCE8-6DE5-4B91-8F86-C606785E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0D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16CBB-104E-4911-B752-ACCEABEF3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50</Pages>
  <Words>8140</Words>
  <Characters>44776</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2023-06-16T15:51:00Z</cp:lastPrinted>
  <dcterms:created xsi:type="dcterms:W3CDTF">2023-06-08T17:46:00Z</dcterms:created>
  <dcterms:modified xsi:type="dcterms:W3CDTF">2023-06-23T18:11:00Z</dcterms:modified>
</cp:coreProperties>
</file>