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77C44918" w:rsidR="005C2E26" w:rsidRPr="00656874" w:rsidRDefault="005C2E26" w:rsidP="00656874">
      <w:pPr>
        <w:spacing w:line="360" w:lineRule="auto"/>
        <w:jc w:val="both"/>
        <w:rPr>
          <w:rFonts w:ascii="Palatino Linotype" w:hAnsi="Palatino Linotype"/>
        </w:rPr>
      </w:pPr>
      <w:r w:rsidRPr="0065687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824F51" w:rsidRPr="00656874">
        <w:rPr>
          <w:rFonts w:ascii="Palatino Linotype" w:hAnsi="Palatino Linotype"/>
        </w:rPr>
        <w:t>uno</w:t>
      </w:r>
      <w:r w:rsidRPr="00656874">
        <w:rPr>
          <w:rFonts w:ascii="Palatino Linotype" w:hAnsi="Palatino Linotype"/>
        </w:rPr>
        <w:t xml:space="preserve"> de </w:t>
      </w:r>
      <w:r w:rsidR="00824F51" w:rsidRPr="00656874">
        <w:rPr>
          <w:rFonts w:ascii="Palatino Linotype" w:hAnsi="Palatino Linotype"/>
        </w:rPr>
        <w:t>febrero</w:t>
      </w:r>
      <w:r w:rsidR="00697064" w:rsidRPr="00656874">
        <w:rPr>
          <w:rFonts w:ascii="Palatino Linotype" w:hAnsi="Palatino Linotype"/>
        </w:rPr>
        <w:t xml:space="preserve"> de dos mil veintitrés</w:t>
      </w:r>
      <w:r w:rsidR="00943122" w:rsidRPr="00656874">
        <w:rPr>
          <w:rFonts w:ascii="Palatino Linotype" w:hAnsi="Palatino Linotype"/>
        </w:rPr>
        <w:t>.</w:t>
      </w:r>
    </w:p>
    <w:p w14:paraId="28464D58" w14:textId="77777777" w:rsidR="00457BB8" w:rsidRPr="00656874" w:rsidRDefault="00457BB8" w:rsidP="00656874">
      <w:pPr>
        <w:spacing w:line="360" w:lineRule="auto"/>
        <w:jc w:val="both"/>
        <w:rPr>
          <w:rFonts w:ascii="Palatino Linotype" w:hAnsi="Palatino Linotype"/>
        </w:rPr>
      </w:pPr>
    </w:p>
    <w:p w14:paraId="2C11FACB" w14:textId="1EDF01C6" w:rsidR="00457BB8" w:rsidRPr="00656874" w:rsidRDefault="00457BB8" w:rsidP="00656874">
      <w:pPr>
        <w:spacing w:line="360" w:lineRule="auto"/>
        <w:jc w:val="both"/>
        <w:rPr>
          <w:rFonts w:ascii="Palatino Linotype" w:hAnsi="Palatino Linotype"/>
          <w:b/>
        </w:rPr>
      </w:pPr>
      <w:r w:rsidRPr="00656874">
        <w:rPr>
          <w:rFonts w:ascii="Palatino Linotype" w:hAnsi="Palatino Linotype"/>
          <w:b/>
        </w:rPr>
        <w:t>VISTO</w:t>
      </w:r>
      <w:r w:rsidRPr="00656874">
        <w:rPr>
          <w:rFonts w:ascii="Palatino Linotype" w:hAnsi="Palatino Linotype"/>
        </w:rPr>
        <w:t xml:space="preserve"> el exp</w:t>
      </w:r>
      <w:r w:rsidR="00CB5585" w:rsidRPr="00656874">
        <w:rPr>
          <w:rFonts w:ascii="Palatino Linotype" w:hAnsi="Palatino Linotype"/>
        </w:rPr>
        <w:t xml:space="preserve">ediente formado con motivo del </w:t>
      </w:r>
      <w:r w:rsidR="00D86297" w:rsidRPr="00656874">
        <w:rPr>
          <w:rFonts w:ascii="Palatino Linotype" w:hAnsi="Palatino Linotype"/>
        </w:rPr>
        <w:t>Recurso Revisión</w:t>
      </w:r>
      <w:r w:rsidRPr="00656874">
        <w:rPr>
          <w:rFonts w:ascii="Palatino Linotype" w:hAnsi="Palatino Linotype"/>
        </w:rPr>
        <w:t xml:space="preserve"> </w:t>
      </w:r>
      <w:r w:rsidR="00824F51" w:rsidRPr="00656874">
        <w:rPr>
          <w:rFonts w:ascii="Palatino Linotype" w:hAnsi="Palatino Linotype"/>
          <w:b/>
          <w:lang w:val="es-ES_tradnl"/>
        </w:rPr>
        <w:t>14857</w:t>
      </w:r>
      <w:r w:rsidR="008834CE" w:rsidRPr="00656874">
        <w:rPr>
          <w:rFonts w:ascii="Palatino Linotype" w:hAnsi="Palatino Linotype"/>
          <w:b/>
          <w:lang w:val="es-ES_tradnl"/>
        </w:rPr>
        <w:t>/INFOEM/IP/RR/2022</w:t>
      </w:r>
      <w:r w:rsidRPr="00656874">
        <w:rPr>
          <w:rFonts w:ascii="Palatino Linotype" w:hAnsi="Palatino Linotype"/>
        </w:rPr>
        <w:t xml:space="preserve">, </w:t>
      </w:r>
      <w:r w:rsidR="006C52D7" w:rsidRPr="00656874">
        <w:rPr>
          <w:rFonts w:ascii="Palatino Linotype" w:hAnsi="Palatino Linotype"/>
        </w:rPr>
        <w:t xml:space="preserve">promovido </w:t>
      </w:r>
      <w:r w:rsidR="005C250B" w:rsidRPr="00656874">
        <w:rPr>
          <w:rFonts w:ascii="Palatino Linotype" w:hAnsi="Palatino Linotype"/>
        </w:rPr>
        <w:t xml:space="preserve">por </w:t>
      </w:r>
      <w:bookmarkStart w:id="0" w:name="_GoBack"/>
      <w:r w:rsidR="006F4ED6">
        <w:rPr>
          <w:rFonts w:ascii="Palatino Linotype" w:hAnsi="Palatino Linotype"/>
          <w:b/>
          <w:sz w:val="22"/>
          <w:szCs w:val="22"/>
        </w:rPr>
        <w:t>XXXXXXX XXXXXX XXXXXXXX</w:t>
      </w:r>
      <w:bookmarkEnd w:id="0"/>
      <w:r w:rsidR="005C250B" w:rsidRPr="00656874">
        <w:rPr>
          <w:rFonts w:ascii="Palatino Linotype" w:hAnsi="Palatino Linotype"/>
        </w:rPr>
        <w:t>,</w:t>
      </w:r>
      <w:r w:rsidR="005C250B" w:rsidRPr="00656874">
        <w:rPr>
          <w:rFonts w:ascii="Palatino Linotype" w:hAnsi="Palatino Linotype" w:cs="Arial"/>
          <w:b/>
          <w:lang w:val="es-ES"/>
        </w:rPr>
        <w:t xml:space="preserve"> </w:t>
      </w:r>
      <w:r w:rsidR="007E09B0" w:rsidRPr="00656874">
        <w:rPr>
          <w:rFonts w:ascii="Palatino Linotype" w:hAnsi="Palatino Linotype" w:cs="Arial"/>
          <w:lang w:val="es-ES"/>
        </w:rPr>
        <w:t xml:space="preserve">a </w:t>
      </w:r>
      <w:r w:rsidR="007E09B0" w:rsidRPr="00656874">
        <w:rPr>
          <w:rFonts w:ascii="Palatino Linotype" w:hAnsi="Palatino Linotype"/>
          <w:lang w:val="es-ES"/>
        </w:rPr>
        <w:t>quien</w:t>
      </w:r>
      <w:r w:rsidR="005C250B" w:rsidRPr="00656874">
        <w:rPr>
          <w:rFonts w:ascii="Palatino Linotype" w:hAnsi="Palatino Linotype" w:cs="Arial"/>
          <w:b/>
          <w:lang w:val="es-ES"/>
        </w:rPr>
        <w:t xml:space="preserve"> </w:t>
      </w:r>
      <w:r w:rsidR="005C250B" w:rsidRPr="00656874">
        <w:rPr>
          <w:rFonts w:ascii="Palatino Linotype" w:hAnsi="Palatino Linotype"/>
        </w:rPr>
        <w:t>en lo sucesivo se</w:t>
      </w:r>
      <w:r w:rsidR="007E09B0" w:rsidRPr="00656874">
        <w:rPr>
          <w:rFonts w:ascii="Palatino Linotype" w:hAnsi="Palatino Linotype"/>
        </w:rPr>
        <w:t xml:space="preserve"> le</w:t>
      </w:r>
      <w:r w:rsidR="005C250B" w:rsidRPr="00656874">
        <w:rPr>
          <w:rFonts w:ascii="Palatino Linotype" w:hAnsi="Palatino Linotype"/>
        </w:rPr>
        <w:t xml:space="preserve"> denominará </w:t>
      </w:r>
      <w:r w:rsidR="00824F51" w:rsidRPr="00656874">
        <w:rPr>
          <w:rFonts w:ascii="Palatino Linotype" w:hAnsi="Palatino Linotype" w:cs="Arial"/>
          <w:b/>
          <w:lang w:val="es-ES"/>
        </w:rPr>
        <w:t>LA</w:t>
      </w:r>
      <w:r w:rsidR="005C250B" w:rsidRPr="00656874">
        <w:rPr>
          <w:rFonts w:ascii="Palatino Linotype" w:hAnsi="Palatino Linotype" w:cs="Arial"/>
          <w:b/>
          <w:lang w:val="es-ES"/>
        </w:rPr>
        <w:t xml:space="preserve"> RECURRENTE</w:t>
      </w:r>
      <w:r w:rsidR="005C250B" w:rsidRPr="00656874">
        <w:rPr>
          <w:rFonts w:ascii="Palatino Linotype" w:hAnsi="Palatino Linotype"/>
        </w:rPr>
        <w:t>,</w:t>
      </w:r>
      <w:r w:rsidRPr="00656874">
        <w:rPr>
          <w:rFonts w:ascii="Palatino Linotype" w:hAnsi="Palatino Linotype"/>
        </w:rPr>
        <w:t xml:space="preserve"> </w:t>
      </w:r>
      <w:r w:rsidR="00E24730" w:rsidRPr="00656874">
        <w:rPr>
          <w:rFonts w:ascii="Palatino Linotype" w:hAnsi="Palatino Linotype"/>
        </w:rPr>
        <w:t xml:space="preserve">en contra de </w:t>
      </w:r>
      <w:r w:rsidR="00DD7C89" w:rsidRPr="00656874">
        <w:rPr>
          <w:rFonts w:ascii="Palatino Linotype" w:hAnsi="Palatino Linotype" w:cs="Arial"/>
          <w:lang w:val="es-ES"/>
        </w:rPr>
        <w:t>la</w:t>
      </w:r>
      <w:r w:rsidR="00E24730" w:rsidRPr="00656874">
        <w:rPr>
          <w:rFonts w:ascii="Palatino Linotype" w:hAnsi="Palatino Linotype" w:cs="Arial"/>
          <w:lang w:val="es-ES"/>
        </w:rPr>
        <w:t xml:space="preserve"> respuesta</w:t>
      </w:r>
      <w:r w:rsidR="00F74502" w:rsidRPr="00656874">
        <w:rPr>
          <w:rFonts w:ascii="Palatino Linotype" w:hAnsi="Palatino Linotype" w:cs="Arial"/>
          <w:lang w:val="es-ES"/>
        </w:rPr>
        <w:t xml:space="preserve"> d</w:t>
      </w:r>
      <w:r w:rsidR="000C0B7F" w:rsidRPr="00656874">
        <w:rPr>
          <w:rFonts w:ascii="Palatino Linotype" w:hAnsi="Palatino Linotype" w:cs="Arial"/>
          <w:lang w:val="es-ES"/>
        </w:rPr>
        <w:t>e</w:t>
      </w:r>
      <w:r w:rsidR="005C250B" w:rsidRPr="00656874">
        <w:rPr>
          <w:rFonts w:ascii="Palatino Linotype" w:hAnsi="Palatino Linotype" w:cs="Arial"/>
          <w:lang w:val="es-ES"/>
        </w:rPr>
        <w:t xml:space="preserve">l </w:t>
      </w:r>
      <w:r w:rsidR="008D157E" w:rsidRPr="00656874">
        <w:rPr>
          <w:rFonts w:ascii="Palatino Linotype" w:hAnsi="Palatino Linotype" w:cs="Arial"/>
          <w:b/>
        </w:rPr>
        <w:t xml:space="preserve">Ayuntamiento de </w:t>
      </w:r>
      <w:r w:rsidR="00824F51" w:rsidRPr="00656874">
        <w:rPr>
          <w:rFonts w:ascii="Palatino Linotype" w:hAnsi="Palatino Linotype" w:cs="Arial"/>
          <w:b/>
        </w:rPr>
        <w:t>Atlacomulco</w:t>
      </w:r>
      <w:r w:rsidRPr="00656874">
        <w:rPr>
          <w:rFonts w:ascii="Palatino Linotype" w:hAnsi="Palatino Linotype"/>
          <w:b/>
        </w:rPr>
        <w:t xml:space="preserve">, </w:t>
      </w:r>
      <w:r w:rsidR="00A66569" w:rsidRPr="00656874">
        <w:rPr>
          <w:rFonts w:ascii="Palatino Linotype" w:hAnsi="Palatino Linotype"/>
          <w:lang w:val="es-419"/>
        </w:rPr>
        <w:t xml:space="preserve">que en </w:t>
      </w:r>
      <w:r w:rsidRPr="00656874">
        <w:rPr>
          <w:rFonts w:ascii="Palatino Linotype" w:hAnsi="Palatino Linotype"/>
        </w:rPr>
        <w:t xml:space="preserve">lo sucesivo </w:t>
      </w:r>
      <w:r w:rsidR="009E2E2C" w:rsidRPr="00656874">
        <w:rPr>
          <w:rFonts w:ascii="Palatino Linotype" w:hAnsi="Palatino Linotype"/>
        </w:rPr>
        <w:t xml:space="preserve">se denominará </w:t>
      </w:r>
      <w:r w:rsidRPr="00656874">
        <w:rPr>
          <w:rFonts w:ascii="Palatino Linotype" w:hAnsi="Palatino Linotype"/>
          <w:b/>
        </w:rPr>
        <w:t>EL SUJETO OBLIGADO</w:t>
      </w:r>
      <w:r w:rsidRPr="00656874">
        <w:rPr>
          <w:rFonts w:ascii="Palatino Linotype" w:hAnsi="Palatino Linotype"/>
        </w:rPr>
        <w:t>, se procede a dictar la presente resol</w:t>
      </w:r>
      <w:r w:rsidR="009A60AC" w:rsidRPr="00656874">
        <w:rPr>
          <w:rFonts w:ascii="Palatino Linotype" w:hAnsi="Palatino Linotype"/>
        </w:rPr>
        <w:t>ución con base en lo siguiente:</w:t>
      </w:r>
    </w:p>
    <w:p w14:paraId="48CEFEB5" w14:textId="77777777" w:rsidR="00457BB8" w:rsidRPr="00656874" w:rsidRDefault="00457BB8" w:rsidP="00656874">
      <w:pPr>
        <w:jc w:val="center"/>
        <w:rPr>
          <w:rFonts w:ascii="Palatino Linotype" w:hAnsi="Palatino Linotype"/>
        </w:rPr>
      </w:pPr>
    </w:p>
    <w:p w14:paraId="480E521A" w14:textId="1C45FB4A" w:rsidR="00457BB8" w:rsidRPr="00656874" w:rsidRDefault="003103D9" w:rsidP="00656874">
      <w:pPr>
        <w:jc w:val="center"/>
        <w:rPr>
          <w:rFonts w:ascii="Palatino Linotype" w:hAnsi="Palatino Linotype"/>
          <w:b/>
          <w:bCs/>
          <w:spacing w:val="40"/>
          <w:sz w:val="28"/>
        </w:rPr>
      </w:pPr>
      <w:r w:rsidRPr="00656874">
        <w:rPr>
          <w:rFonts w:ascii="Palatino Linotype" w:hAnsi="Palatino Linotype"/>
          <w:b/>
          <w:bCs/>
          <w:spacing w:val="40"/>
          <w:sz w:val="28"/>
        </w:rPr>
        <w:t>ANTECEDENTES</w:t>
      </w:r>
    </w:p>
    <w:p w14:paraId="68707BF2" w14:textId="77777777" w:rsidR="00457BB8" w:rsidRPr="00656874" w:rsidRDefault="00457BB8" w:rsidP="00656874">
      <w:pPr>
        <w:jc w:val="center"/>
        <w:rPr>
          <w:rFonts w:ascii="Palatino Linotype" w:hAnsi="Palatino Linotype"/>
          <w:b/>
          <w:bCs/>
          <w:spacing w:val="40"/>
        </w:rPr>
      </w:pPr>
    </w:p>
    <w:p w14:paraId="27A028CA" w14:textId="38A75BD8" w:rsidR="0046481A" w:rsidRPr="00656874" w:rsidRDefault="00457BB8" w:rsidP="00656874">
      <w:pPr>
        <w:spacing w:line="360" w:lineRule="auto"/>
        <w:jc w:val="both"/>
        <w:rPr>
          <w:rFonts w:ascii="Palatino Linotype" w:hAnsi="Palatino Linotype"/>
          <w:b/>
          <w:sz w:val="26"/>
          <w:szCs w:val="26"/>
        </w:rPr>
      </w:pPr>
      <w:r w:rsidRPr="00656874">
        <w:rPr>
          <w:rFonts w:ascii="Palatino Linotype" w:hAnsi="Palatino Linotype"/>
          <w:b/>
          <w:sz w:val="26"/>
          <w:szCs w:val="26"/>
        </w:rPr>
        <w:t xml:space="preserve">I. </w:t>
      </w:r>
      <w:r w:rsidR="00747069" w:rsidRPr="00656874">
        <w:rPr>
          <w:rFonts w:ascii="Palatino Linotype" w:hAnsi="Palatino Linotype"/>
          <w:b/>
          <w:sz w:val="26"/>
          <w:szCs w:val="26"/>
        </w:rPr>
        <w:t>De la Solicitud de Información</w:t>
      </w:r>
      <w:r w:rsidR="00E547B6" w:rsidRPr="00656874">
        <w:rPr>
          <w:rFonts w:ascii="Palatino Linotype" w:hAnsi="Palatino Linotype"/>
          <w:b/>
          <w:sz w:val="26"/>
          <w:szCs w:val="26"/>
        </w:rPr>
        <w:t>.</w:t>
      </w:r>
    </w:p>
    <w:p w14:paraId="4EA39801" w14:textId="06B40903" w:rsidR="00F67B0E" w:rsidRPr="00656874" w:rsidRDefault="00F66119" w:rsidP="00656874">
      <w:pPr>
        <w:spacing w:line="360" w:lineRule="auto"/>
        <w:jc w:val="both"/>
        <w:rPr>
          <w:rFonts w:ascii="Palatino Linotype" w:hAnsi="Palatino Linotype" w:cs="Arial"/>
          <w:b/>
          <w:bCs/>
          <w:lang w:val="es-ES"/>
        </w:rPr>
      </w:pPr>
      <w:r w:rsidRPr="00656874">
        <w:rPr>
          <w:rFonts w:ascii="Palatino Linotype" w:hAnsi="Palatino Linotype" w:cs="Arial"/>
        </w:rPr>
        <w:t>El</w:t>
      </w:r>
      <w:r w:rsidR="00D73171" w:rsidRPr="00656874">
        <w:rPr>
          <w:rFonts w:ascii="Palatino Linotype" w:hAnsi="Palatino Linotype" w:cs="Arial"/>
        </w:rPr>
        <w:t xml:space="preserve"> </w:t>
      </w:r>
      <w:r w:rsidR="00824F51" w:rsidRPr="00656874">
        <w:rPr>
          <w:rFonts w:ascii="Palatino Linotype" w:hAnsi="Palatino Linotype" w:cs="Arial"/>
          <w:b/>
        </w:rPr>
        <w:t>veinticinco</w:t>
      </w:r>
      <w:r w:rsidR="003F7D01" w:rsidRPr="00656874">
        <w:rPr>
          <w:rFonts w:ascii="Palatino Linotype" w:hAnsi="Palatino Linotype" w:cs="Arial"/>
          <w:b/>
        </w:rPr>
        <w:t xml:space="preserve"> </w:t>
      </w:r>
      <w:r w:rsidR="006630EE" w:rsidRPr="00656874">
        <w:rPr>
          <w:rFonts w:ascii="Palatino Linotype" w:hAnsi="Palatino Linotype" w:cs="Arial"/>
          <w:b/>
        </w:rPr>
        <w:t xml:space="preserve">de </w:t>
      </w:r>
      <w:r w:rsidRPr="00656874">
        <w:rPr>
          <w:rFonts w:ascii="Palatino Linotype" w:hAnsi="Palatino Linotype" w:cs="Arial"/>
          <w:b/>
        </w:rPr>
        <w:t>agosto</w:t>
      </w:r>
      <w:r w:rsidR="00D73171" w:rsidRPr="00656874">
        <w:rPr>
          <w:rFonts w:ascii="Palatino Linotype" w:hAnsi="Palatino Linotype" w:cs="Arial"/>
          <w:b/>
        </w:rPr>
        <w:t xml:space="preserve"> de dos mil veintidós</w:t>
      </w:r>
      <w:r w:rsidR="00D73171" w:rsidRPr="00656874">
        <w:rPr>
          <w:rFonts w:ascii="Palatino Linotype" w:hAnsi="Palatino Linotype" w:cs="Arial"/>
        </w:rPr>
        <w:t xml:space="preserve">, </w:t>
      </w:r>
      <w:r w:rsidR="003F1CE4" w:rsidRPr="00656874">
        <w:rPr>
          <w:rFonts w:ascii="Palatino Linotype" w:hAnsi="Palatino Linotype" w:cs="Arial"/>
          <w:b/>
        </w:rPr>
        <w:t>LA</w:t>
      </w:r>
      <w:r w:rsidR="00D73171" w:rsidRPr="00656874">
        <w:rPr>
          <w:rFonts w:ascii="Palatino Linotype" w:hAnsi="Palatino Linotype" w:cs="Arial"/>
          <w:b/>
        </w:rPr>
        <w:t xml:space="preserve"> RECURRENTE</w:t>
      </w:r>
      <w:r w:rsidR="00D73171" w:rsidRPr="00656874">
        <w:rPr>
          <w:rFonts w:ascii="Palatino Linotype" w:hAnsi="Palatino Linotype" w:cs="Arial"/>
        </w:rPr>
        <w:t xml:space="preserve"> </w:t>
      </w:r>
      <w:r w:rsidR="001B1A92" w:rsidRPr="00656874">
        <w:rPr>
          <w:rFonts w:ascii="Palatino Linotype" w:eastAsia="Palatino Linotype" w:hAnsi="Palatino Linotype" w:cs="Palatino Linotype"/>
        </w:rPr>
        <w:t xml:space="preserve">a través de la plataforma del </w:t>
      </w:r>
      <w:r w:rsidR="007D6468" w:rsidRPr="00656874">
        <w:rPr>
          <w:rFonts w:ascii="Palatino Linotype" w:eastAsia="Palatino Linotype" w:hAnsi="Palatino Linotype" w:cs="Palatino Linotype"/>
        </w:rPr>
        <w:t>Sistema de Acceso a la Información Mexiquense</w:t>
      </w:r>
      <w:r w:rsidR="00D73171" w:rsidRPr="00656874">
        <w:rPr>
          <w:rFonts w:ascii="Palatino Linotype" w:hAnsi="Palatino Linotype" w:cs="Arial"/>
        </w:rPr>
        <w:t xml:space="preserve">, en lo subsecuente </w:t>
      </w:r>
      <w:r w:rsidR="00D73171" w:rsidRPr="00656874">
        <w:rPr>
          <w:rFonts w:ascii="Palatino Linotype" w:hAnsi="Palatino Linotype" w:cs="Arial"/>
          <w:b/>
        </w:rPr>
        <w:t>EL SAIMEX</w:t>
      </w:r>
      <w:r w:rsidR="00D73171" w:rsidRPr="00656874">
        <w:rPr>
          <w:rFonts w:ascii="Palatino Linotype" w:hAnsi="Palatino Linotype" w:cs="Arial"/>
        </w:rPr>
        <w:t xml:space="preserve"> ante </w:t>
      </w:r>
      <w:r w:rsidR="00D73171" w:rsidRPr="00656874">
        <w:rPr>
          <w:rFonts w:ascii="Palatino Linotype" w:hAnsi="Palatino Linotype" w:cs="Arial"/>
          <w:b/>
        </w:rPr>
        <w:t>EL SUJETO OBLIGADO</w:t>
      </w:r>
      <w:r w:rsidR="00D73171" w:rsidRPr="00656874">
        <w:rPr>
          <w:rFonts w:ascii="Palatino Linotype" w:hAnsi="Palatino Linotype" w:cs="Arial"/>
        </w:rPr>
        <w:t>, la solicitud de acceso a la Información Pública, a la que se le</w:t>
      </w:r>
      <w:r w:rsidR="00181639" w:rsidRPr="00656874">
        <w:rPr>
          <w:rFonts w:ascii="Palatino Linotype" w:hAnsi="Palatino Linotype" w:cs="Arial"/>
        </w:rPr>
        <w:t xml:space="preserve"> asignó el número de expediente</w:t>
      </w:r>
      <w:r w:rsidR="00181639" w:rsidRPr="00656874">
        <w:rPr>
          <w:rFonts w:ascii="Palatino Linotype" w:hAnsi="Palatino Linotype" w:cs="Arial"/>
          <w:b/>
        </w:rPr>
        <w:t xml:space="preserve"> </w:t>
      </w:r>
      <w:r w:rsidR="00824F51" w:rsidRPr="00656874">
        <w:rPr>
          <w:rFonts w:ascii="Palatino Linotype" w:hAnsi="Palatino Linotype" w:cs="Arial"/>
          <w:b/>
        </w:rPr>
        <w:t>00436/ATLACOM/IP/2022</w:t>
      </w:r>
      <w:r w:rsidR="00D73171" w:rsidRPr="00656874">
        <w:rPr>
          <w:rFonts w:ascii="Palatino Linotype" w:hAnsi="Palatino Linotype" w:cs="Arial"/>
        </w:rPr>
        <w:t>, mediante la cual solicitó:</w:t>
      </w:r>
    </w:p>
    <w:p w14:paraId="389904F8" w14:textId="77777777" w:rsidR="00D73171" w:rsidRPr="00656874" w:rsidRDefault="00D73171" w:rsidP="00656874">
      <w:pPr>
        <w:spacing w:line="276" w:lineRule="auto"/>
        <w:ind w:left="851" w:right="850"/>
        <w:jc w:val="both"/>
        <w:rPr>
          <w:rFonts w:ascii="Palatino Linotype" w:hAnsi="Palatino Linotype" w:cs="Arial"/>
          <w:i/>
          <w:sz w:val="22"/>
          <w:szCs w:val="22"/>
        </w:rPr>
      </w:pPr>
    </w:p>
    <w:p w14:paraId="2A3302E7" w14:textId="31EBE467" w:rsidR="005D1CB5" w:rsidRPr="00656874" w:rsidRDefault="00824F51" w:rsidP="00656874">
      <w:pPr>
        <w:spacing w:line="276" w:lineRule="auto"/>
        <w:ind w:left="851" w:right="850"/>
        <w:jc w:val="both"/>
        <w:rPr>
          <w:rFonts w:ascii="Palatino Linotype" w:hAnsi="Palatino Linotype" w:cs="Arial"/>
          <w:i/>
          <w:sz w:val="22"/>
          <w:szCs w:val="22"/>
        </w:rPr>
      </w:pPr>
      <w:r w:rsidRPr="00656874">
        <w:rPr>
          <w:rFonts w:ascii="Palatino Linotype" w:hAnsi="Palatino Linotype" w:cs="Arial"/>
          <w:i/>
          <w:sz w:val="22"/>
          <w:szCs w:val="22"/>
        </w:rPr>
        <w:t>“POR ESTE MEDIO SOLICITO EL REGLAMENTO DE CONDICIONES GENERALES DE TRABAJO DEL AYUNTAMIENTO VIGENTE, EL REGLAMENTO MUNICIPAL DE TRANSPARENCIA Y ACCESO A LA INFORMACIÓN PÚBLICA VIGENTE Y EL MANUAL DE ORGANIZACIÓN GENERAL DEL AYUNTAMIENTO DE ATLACOMULCO.</w:t>
      </w:r>
      <w:r w:rsidR="00457BB8" w:rsidRPr="00656874">
        <w:rPr>
          <w:rFonts w:ascii="Palatino Linotype" w:hAnsi="Palatino Linotype" w:cs="Arial"/>
          <w:i/>
          <w:sz w:val="22"/>
          <w:szCs w:val="22"/>
        </w:rPr>
        <w:t>“</w:t>
      </w:r>
      <w:r w:rsidRPr="00656874">
        <w:rPr>
          <w:rFonts w:ascii="Palatino Linotype" w:hAnsi="Palatino Linotype" w:cs="Arial"/>
          <w:i/>
          <w:sz w:val="22"/>
          <w:szCs w:val="22"/>
        </w:rPr>
        <w:t>(S</w:t>
      </w:r>
      <w:r w:rsidR="00457BB8" w:rsidRPr="00656874">
        <w:rPr>
          <w:rFonts w:ascii="Palatino Linotype" w:hAnsi="Palatino Linotype" w:cs="Arial"/>
          <w:i/>
          <w:sz w:val="22"/>
          <w:szCs w:val="22"/>
        </w:rPr>
        <w:t>ic)</w:t>
      </w:r>
      <w:r w:rsidR="004E74D1" w:rsidRPr="00656874">
        <w:rPr>
          <w:rFonts w:ascii="Palatino Linotype" w:hAnsi="Palatino Linotype" w:cs="Arial"/>
          <w:i/>
          <w:sz w:val="22"/>
          <w:szCs w:val="22"/>
        </w:rPr>
        <w:t>.</w:t>
      </w:r>
    </w:p>
    <w:p w14:paraId="4E784B64" w14:textId="77777777" w:rsidR="00D73171" w:rsidRPr="00656874" w:rsidRDefault="00D73171" w:rsidP="00656874">
      <w:pPr>
        <w:spacing w:line="360" w:lineRule="auto"/>
        <w:jc w:val="both"/>
        <w:rPr>
          <w:rFonts w:ascii="Palatino Linotype" w:hAnsi="Palatino Linotype" w:cs="Arial"/>
          <w:b/>
          <w:szCs w:val="26"/>
        </w:rPr>
      </w:pPr>
    </w:p>
    <w:p w14:paraId="6CDDFE4B" w14:textId="1CB90C45" w:rsidR="00B04B8B" w:rsidRPr="00656874" w:rsidRDefault="00457BB8" w:rsidP="00656874">
      <w:pPr>
        <w:widowControl w:val="0"/>
        <w:spacing w:line="360" w:lineRule="auto"/>
        <w:jc w:val="both"/>
        <w:rPr>
          <w:rFonts w:ascii="Palatino Linotype" w:eastAsia="Palatino Linotype" w:hAnsi="Palatino Linotype" w:cs="Palatino Linotype"/>
        </w:rPr>
      </w:pPr>
      <w:r w:rsidRPr="00656874">
        <w:rPr>
          <w:rFonts w:ascii="Palatino Linotype" w:hAnsi="Palatino Linotype" w:cs="Arial"/>
          <w:b/>
          <w:sz w:val="26"/>
          <w:szCs w:val="26"/>
        </w:rPr>
        <w:t>MODALIDAD DE ENTREGA</w:t>
      </w:r>
      <w:r w:rsidRPr="00656874">
        <w:rPr>
          <w:rFonts w:ascii="Palatino Linotype" w:hAnsi="Palatino Linotype" w:cs="Arial"/>
          <w:b/>
        </w:rPr>
        <w:t>:</w:t>
      </w:r>
      <w:r w:rsidRPr="00656874">
        <w:rPr>
          <w:rFonts w:ascii="Palatino Linotype" w:hAnsi="Palatino Linotype" w:cs="Arial"/>
        </w:rPr>
        <w:t xml:space="preserve"> </w:t>
      </w:r>
      <w:r w:rsidR="007D6468" w:rsidRPr="00656874">
        <w:rPr>
          <w:rFonts w:ascii="Palatino Linotype" w:eastAsia="Palatino Linotype" w:hAnsi="Palatino Linotype" w:cs="Palatino Linotype"/>
        </w:rPr>
        <w:t xml:space="preserve">Sistema de Acceso a la Información Mexiquense </w:t>
      </w:r>
      <w:r w:rsidR="007D6468" w:rsidRPr="00656874">
        <w:rPr>
          <w:rFonts w:ascii="Palatino Linotype" w:eastAsia="Palatino Linotype" w:hAnsi="Palatino Linotype" w:cs="Palatino Linotype"/>
        </w:rPr>
        <w:lastRenderedPageBreak/>
        <w:t>(SAIMEX).</w:t>
      </w:r>
    </w:p>
    <w:p w14:paraId="41A61A43" w14:textId="77777777" w:rsidR="00824F51" w:rsidRPr="00656874" w:rsidRDefault="00824F51" w:rsidP="00656874">
      <w:pPr>
        <w:widowControl w:val="0"/>
        <w:spacing w:line="360" w:lineRule="auto"/>
        <w:jc w:val="both"/>
        <w:rPr>
          <w:rFonts w:ascii="Palatino Linotype" w:eastAsia="Palatino Linotype" w:hAnsi="Palatino Linotype" w:cs="Palatino Linotype"/>
        </w:rPr>
      </w:pPr>
    </w:p>
    <w:p w14:paraId="37C7FED9" w14:textId="77777777" w:rsidR="00FB716F" w:rsidRPr="00656874" w:rsidRDefault="00FB716F" w:rsidP="00656874">
      <w:pPr>
        <w:spacing w:line="360" w:lineRule="auto"/>
        <w:jc w:val="both"/>
        <w:rPr>
          <w:rFonts w:ascii="Palatino Linotype" w:eastAsia="Palatino Linotype" w:hAnsi="Palatino Linotype" w:cs="Palatino Linotype"/>
          <w:b/>
          <w:sz w:val="26"/>
          <w:szCs w:val="26"/>
        </w:rPr>
      </w:pPr>
      <w:r w:rsidRPr="00656874">
        <w:rPr>
          <w:rFonts w:ascii="Palatino Linotype" w:eastAsia="Palatino Linotype" w:hAnsi="Palatino Linotype" w:cs="Palatino Linotype"/>
          <w:b/>
          <w:sz w:val="26"/>
          <w:szCs w:val="26"/>
        </w:rPr>
        <w:t>II. Turno de la solicitud de información.</w:t>
      </w:r>
    </w:p>
    <w:p w14:paraId="0E889025" w14:textId="6D39510C" w:rsidR="00FB716F" w:rsidRPr="00656874" w:rsidRDefault="00FB716F" w:rsidP="00656874">
      <w:pPr>
        <w:spacing w:line="360" w:lineRule="auto"/>
        <w:jc w:val="both"/>
        <w:rPr>
          <w:rFonts w:ascii="Palatino Linotype" w:eastAsia="Palatino Linotype" w:hAnsi="Palatino Linotype" w:cs="Palatino Linotype"/>
        </w:rPr>
      </w:pPr>
      <w:r w:rsidRPr="00656874">
        <w:rPr>
          <w:rFonts w:ascii="Palatino Linotype" w:eastAsia="Palatino Linotype" w:hAnsi="Palatino Linotype" w:cs="Palatino Linotype"/>
        </w:rPr>
        <w:t xml:space="preserve">En cumplimiento al artículo 162 de la Ley de Transparencia y Acceso a la Información Pública del Estado de México y Municipios, el </w:t>
      </w:r>
      <w:r w:rsidRPr="00656874">
        <w:rPr>
          <w:rFonts w:ascii="Palatino Linotype" w:eastAsia="Palatino Linotype" w:hAnsi="Palatino Linotype" w:cs="Palatino Linotype"/>
          <w:b/>
        </w:rPr>
        <w:t>siete de agosto de dos mil veintidós</w:t>
      </w:r>
      <w:r w:rsidRPr="00656874">
        <w:rPr>
          <w:rFonts w:ascii="Palatino Linotype" w:eastAsia="Palatino Linotype" w:hAnsi="Palatino Linotype" w:cs="Palatino Linotype"/>
        </w:rPr>
        <w:t xml:space="preserve">, </w:t>
      </w:r>
      <w:r w:rsidR="003F1CE4" w:rsidRPr="00656874">
        <w:rPr>
          <w:rFonts w:ascii="Palatino Linotype" w:eastAsia="Palatino Linotype" w:hAnsi="Palatino Linotype" w:cs="Palatino Linotype"/>
        </w:rPr>
        <w:t>la</w:t>
      </w:r>
      <w:r w:rsidRPr="00656874">
        <w:rPr>
          <w:rFonts w:ascii="Palatino Linotype" w:eastAsia="Palatino Linotype" w:hAnsi="Palatino Linotype" w:cs="Palatino Linotype"/>
        </w:rPr>
        <w:t xml:space="preserve"> Titular de la Unidad de Transparencia del Sujeto Obligado, turnó el requerimiento de información al servidor público habilitado que estimó pertinente, a fin de colmar la solicitud de acceso a la información; tal y como, se aprecia en la siguiente imagen:</w:t>
      </w:r>
    </w:p>
    <w:p w14:paraId="280E8F98" w14:textId="77777777" w:rsidR="00FB716F" w:rsidRPr="00656874" w:rsidRDefault="00FB716F" w:rsidP="00656874">
      <w:pPr>
        <w:ind w:left="851" w:right="899"/>
        <w:jc w:val="both"/>
        <w:rPr>
          <w:rFonts w:ascii="Palatino Linotype" w:eastAsia="Palatino Linotype" w:hAnsi="Palatino Linotype" w:cs="Palatino Linotype"/>
          <w:color w:val="000000"/>
        </w:rPr>
      </w:pPr>
    </w:p>
    <w:p w14:paraId="08C1C6A6" w14:textId="47B406E9" w:rsidR="00FB716F" w:rsidRPr="00656874" w:rsidRDefault="00FB716F" w:rsidP="00656874">
      <w:pPr>
        <w:widowControl w:val="0"/>
        <w:spacing w:line="360" w:lineRule="auto"/>
        <w:jc w:val="both"/>
        <w:rPr>
          <w:rFonts w:ascii="Palatino Linotype" w:eastAsia="Palatino Linotype" w:hAnsi="Palatino Linotype" w:cs="Palatino Linotype"/>
        </w:rPr>
      </w:pPr>
      <w:r w:rsidRPr="00656874">
        <w:rPr>
          <w:noProof/>
          <w:lang w:eastAsia="es-MX"/>
        </w:rPr>
        <w:drawing>
          <wp:inline distT="0" distB="0" distL="0" distR="0" wp14:anchorId="6079E66B" wp14:editId="5999756F">
            <wp:extent cx="5760720" cy="9677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967740"/>
                    </a:xfrm>
                    <a:prstGeom prst="rect">
                      <a:avLst/>
                    </a:prstGeom>
                  </pic:spPr>
                </pic:pic>
              </a:graphicData>
            </a:graphic>
          </wp:inline>
        </w:drawing>
      </w:r>
    </w:p>
    <w:p w14:paraId="0CEE7BF1" w14:textId="77777777" w:rsidR="00FB716F" w:rsidRPr="00656874" w:rsidRDefault="00FB716F" w:rsidP="00656874">
      <w:pPr>
        <w:widowControl w:val="0"/>
        <w:spacing w:line="360" w:lineRule="auto"/>
        <w:jc w:val="both"/>
        <w:rPr>
          <w:rFonts w:ascii="Palatino Linotype" w:eastAsia="Palatino Linotype" w:hAnsi="Palatino Linotype" w:cs="Palatino Linotype"/>
        </w:rPr>
      </w:pPr>
    </w:p>
    <w:p w14:paraId="2823E6E3" w14:textId="5BB6A416" w:rsidR="00E66590" w:rsidRPr="00656874" w:rsidRDefault="00E2352F" w:rsidP="00656874">
      <w:pPr>
        <w:spacing w:line="360" w:lineRule="auto"/>
        <w:jc w:val="both"/>
        <w:rPr>
          <w:rFonts w:ascii="Palatino Linotype" w:hAnsi="Palatino Linotype" w:cs="Arial"/>
          <w:b/>
          <w:sz w:val="26"/>
          <w:szCs w:val="26"/>
        </w:rPr>
      </w:pPr>
      <w:r w:rsidRPr="00656874">
        <w:rPr>
          <w:rFonts w:ascii="Palatino Linotype" w:hAnsi="Palatino Linotype"/>
          <w:b/>
          <w:sz w:val="26"/>
          <w:szCs w:val="26"/>
        </w:rPr>
        <w:t>I</w:t>
      </w:r>
      <w:r w:rsidR="00654010" w:rsidRPr="00656874">
        <w:rPr>
          <w:rFonts w:ascii="Palatino Linotype" w:hAnsi="Palatino Linotype"/>
          <w:b/>
          <w:sz w:val="26"/>
          <w:szCs w:val="26"/>
        </w:rPr>
        <w:t>I</w:t>
      </w:r>
      <w:r w:rsidR="00FB716F" w:rsidRPr="00656874">
        <w:rPr>
          <w:rFonts w:ascii="Palatino Linotype" w:hAnsi="Palatino Linotype"/>
          <w:b/>
          <w:sz w:val="26"/>
          <w:szCs w:val="26"/>
        </w:rPr>
        <w:t>I</w:t>
      </w:r>
      <w:r w:rsidR="00E66590" w:rsidRPr="00656874">
        <w:rPr>
          <w:rFonts w:ascii="Palatino Linotype" w:hAnsi="Palatino Linotype"/>
          <w:b/>
          <w:sz w:val="26"/>
          <w:szCs w:val="26"/>
        </w:rPr>
        <w:t xml:space="preserve">. </w:t>
      </w:r>
      <w:r w:rsidR="00E66590" w:rsidRPr="00656874">
        <w:rPr>
          <w:rFonts w:ascii="Palatino Linotype" w:hAnsi="Palatino Linotype" w:cs="Arial"/>
          <w:b/>
          <w:sz w:val="26"/>
          <w:szCs w:val="26"/>
        </w:rPr>
        <w:t>Respuesta del Sujeto Obligado.</w:t>
      </w:r>
    </w:p>
    <w:p w14:paraId="045D5B73" w14:textId="2A5CAF11" w:rsidR="00E66590" w:rsidRPr="00656874" w:rsidRDefault="00E66590" w:rsidP="00656874">
      <w:pPr>
        <w:spacing w:line="360" w:lineRule="auto"/>
        <w:jc w:val="both"/>
        <w:rPr>
          <w:rFonts w:ascii="Palatino Linotype" w:hAnsi="Palatino Linotype" w:cs="Arial"/>
        </w:rPr>
      </w:pPr>
      <w:r w:rsidRPr="00656874">
        <w:rPr>
          <w:rFonts w:ascii="Palatino Linotype" w:hAnsi="Palatino Linotype"/>
        </w:rPr>
        <w:t xml:space="preserve">De las constancias que obran en el </w:t>
      </w:r>
      <w:r w:rsidRPr="00656874">
        <w:rPr>
          <w:rFonts w:ascii="Palatino Linotype" w:hAnsi="Palatino Linotype"/>
          <w:b/>
        </w:rPr>
        <w:t>SAIMEX,</w:t>
      </w:r>
      <w:r w:rsidRPr="00656874">
        <w:rPr>
          <w:rFonts w:ascii="Palatino Linotype" w:hAnsi="Palatino Linotype"/>
        </w:rPr>
        <w:t xml:space="preserve"> </w:t>
      </w:r>
      <w:r w:rsidR="003F1CE4" w:rsidRPr="00656874">
        <w:rPr>
          <w:rFonts w:ascii="Palatino Linotype" w:hAnsi="Palatino Linotype"/>
        </w:rPr>
        <w:t>del Recurso de R</w:t>
      </w:r>
      <w:r w:rsidR="000E5655" w:rsidRPr="00656874">
        <w:rPr>
          <w:rFonts w:ascii="Palatino Linotype" w:hAnsi="Palatino Linotype"/>
        </w:rPr>
        <w:t xml:space="preserve">evisión materia del presente asunto, </w:t>
      </w:r>
      <w:r w:rsidRPr="00656874">
        <w:rPr>
          <w:rFonts w:ascii="Palatino Linotype" w:hAnsi="Palatino Linotype"/>
        </w:rPr>
        <w:t xml:space="preserve">se advierte que </w:t>
      </w:r>
      <w:r w:rsidR="00F66119" w:rsidRPr="00656874">
        <w:rPr>
          <w:rFonts w:ascii="Palatino Linotype" w:hAnsi="Palatino Linotype"/>
        </w:rPr>
        <w:t>el</w:t>
      </w:r>
      <w:r w:rsidRPr="00656874">
        <w:rPr>
          <w:rFonts w:ascii="Palatino Linotype" w:hAnsi="Palatino Linotype"/>
        </w:rPr>
        <w:t xml:space="preserve"> </w:t>
      </w:r>
      <w:r w:rsidR="00824F51" w:rsidRPr="00656874">
        <w:rPr>
          <w:rFonts w:ascii="Palatino Linotype" w:hAnsi="Palatino Linotype"/>
          <w:b/>
        </w:rPr>
        <w:t>quince</w:t>
      </w:r>
      <w:r w:rsidRPr="00656874">
        <w:rPr>
          <w:rFonts w:ascii="Palatino Linotype" w:hAnsi="Palatino Linotype"/>
          <w:b/>
        </w:rPr>
        <w:t xml:space="preserve"> de </w:t>
      </w:r>
      <w:r w:rsidR="00824F51" w:rsidRPr="00656874">
        <w:rPr>
          <w:rFonts w:ascii="Palatino Linotype" w:hAnsi="Palatino Linotype"/>
          <w:b/>
        </w:rPr>
        <w:t>septiembre</w:t>
      </w:r>
      <w:r w:rsidRPr="00656874">
        <w:rPr>
          <w:rFonts w:ascii="Palatino Linotype" w:hAnsi="Palatino Linotype"/>
          <w:b/>
        </w:rPr>
        <w:t xml:space="preserve"> </w:t>
      </w:r>
      <w:r w:rsidR="00F66119" w:rsidRPr="00656874">
        <w:rPr>
          <w:rFonts w:ascii="Palatino Linotype" w:hAnsi="Palatino Linotype"/>
          <w:b/>
        </w:rPr>
        <w:t>de dos mil veintidós</w:t>
      </w:r>
      <w:r w:rsidRPr="00656874">
        <w:rPr>
          <w:rFonts w:ascii="Palatino Linotype" w:hAnsi="Palatino Linotype"/>
        </w:rPr>
        <w:t xml:space="preserve">, </w:t>
      </w:r>
      <w:r w:rsidRPr="00656874">
        <w:rPr>
          <w:rFonts w:ascii="Palatino Linotype" w:hAnsi="Palatino Linotype" w:cs="Arial"/>
          <w:b/>
        </w:rPr>
        <w:t>EL SUJETO OBLIGADO</w:t>
      </w:r>
      <w:r w:rsidRPr="00656874">
        <w:rPr>
          <w:rFonts w:ascii="Palatino Linotype" w:hAnsi="Palatino Linotype" w:cs="Arial"/>
        </w:rPr>
        <w:t xml:space="preserve"> entregó la respuesta a la solicitud de Información Pública del particular en los siguientes términos:</w:t>
      </w:r>
    </w:p>
    <w:p w14:paraId="0C89FB1C" w14:textId="77777777" w:rsidR="00E66590" w:rsidRPr="00656874" w:rsidRDefault="00E66590" w:rsidP="00656874">
      <w:pPr>
        <w:spacing w:line="360" w:lineRule="auto"/>
        <w:jc w:val="both"/>
        <w:rPr>
          <w:rFonts w:ascii="Palatino Linotype" w:hAnsi="Palatino Linotype" w:cs="Arial"/>
        </w:rPr>
      </w:pPr>
    </w:p>
    <w:p w14:paraId="004EC2A9" w14:textId="77777777" w:rsidR="00824F51" w:rsidRPr="00656874" w:rsidRDefault="00E66590" w:rsidP="00656874">
      <w:pPr>
        <w:spacing w:line="276" w:lineRule="auto"/>
        <w:ind w:left="851" w:right="899"/>
        <w:jc w:val="both"/>
        <w:rPr>
          <w:rFonts w:ascii="Palatino Linotype" w:hAnsi="Palatino Linotype" w:cs="Arial"/>
          <w:i/>
          <w:sz w:val="22"/>
        </w:rPr>
      </w:pPr>
      <w:r w:rsidRPr="00656874">
        <w:rPr>
          <w:rFonts w:ascii="Palatino Linotype" w:hAnsi="Palatino Linotype" w:cs="Arial"/>
          <w:i/>
          <w:sz w:val="22"/>
        </w:rPr>
        <w:t>“</w:t>
      </w:r>
      <w:r w:rsidR="00824F51" w:rsidRPr="00656874">
        <w:rPr>
          <w:rFonts w:ascii="Palatino Linotype" w:hAnsi="Palatino Linotype" w:cs="Arial"/>
          <w:i/>
          <w:sz w:val="22"/>
        </w:rPr>
        <w:t>Atlacomulco, México a 15 de Septiembre de 2022</w:t>
      </w:r>
    </w:p>
    <w:p w14:paraId="688E7B19" w14:textId="77777777" w:rsidR="00824F51" w:rsidRPr="00656874" w:rsidRDefault="00824F51" w:rsidP="00656874">
      <w:pPr>
        <w:spacing w:line="276" w:lineRule="auto"/>
        <w:ind w:left="851" w:right="899"/>
        <w:jc w:val="both"/>
        <w:rPr>
          <w:rFonts w:ascii="Palatino Linotype" w:hAnsi="Palatino Linotype" w:cs="Arial"/>
          <w:i/>
          <w:sz w:val="22"/>
        </w:rPr>
      </w:pPr>
      <w:r w:rsidRPr="00656874">
        <w:rPr>
          <w:rFonts w:ascii="Palatino Linotype" w:hAnsi="Palatino Linotype" w:cs="Arial"/>
          <w:i/>
          <w:sz w:val="22"/>
        </w:rPr>
        <w:t>Nombre del solicitante: C. Solicitante</w:t>
      </w:r>
    </w:p>
    <w:p w14:paraId="3D1566A5" w14:textId="77777777" w:rsidR="00824F51" w:rsidRPr="00656874" w:rsidRDefault="00824F51" w:rsidP="00656874">
      <w:pPr>
        <w:spacing w:line="276" w:lineRule="auto"/>
        <w:ind w:left="851" w:right="899"/>
        <w:jc w:val="both"/>
        <w:rPr>
          <w:rFonts w:ascii="Palatino Linotype" w:hAnsi="Palatino Linotype" w:cs="Arial"/>
          <w:i/>
          <w:sz w:val="22"/>
        </w:rPr>
      </w:pPr>
      <w:r w:rsidRPr="00656874">
        <w:rPr>
          <w:rFonts w:ascii="Palatino Linotype" w:hAnsi="Palatino Linotype" w:cs="Arial"/>
          <w:i/>
          <w:sz w:val="22"/>
        </w:rPr>
        <w:t>Folio de la solicitud: 00436/ATLACOM/IP/2022</w:t>
      </w:r>
    </w:p>
    <w:p w14:paraId="790F93C4" w14:textId="77777777" w:rsidR="00824F51" w:rsidRPr="00656874" w:rsidRDefault="00824F51" w:rsidP="00656874">
      <w:pPr>
        <w:spacing w:line="276" w:lineRule="auto"/>
        <w:ind w:left="851" w:right="899"/>
        <w:jc w:val="both"/>
        <w:rPr>
          <w:rFonts w:ascii="Palatino Linotype" w:hAnsi="Palatino Linotype" w:cs="Arial"/>
          <w:i/>
          <w:sz w:val="22"/>
        </w:rPr>
      </w:pPr>
      <w:r w:rsidRPr="00656874">
        <w:rPr>
          <w:rFonts w:ascii="Palatino Linotype" w:hAnsi="Palatino Linotype" w:cs="Arial"/>
          <w:i/>
          <w:sz w:val="22"/>
        </w:rPr>
        <w:t xml:space="preserve">En respuesta a la solicitud recibida, nos permitimos hacer de su conocimiento que con fundamento en el artículo 53, Fracciones: II, V y VI de la Ley de Transparencia </w:t>
      </w:r>
      <w:r w:rsidRPr="00656874">
        <w:rPr>
          <w:rFonts w:ascii="Palatino Linotype" w:hAnsi="Palatino Linotype" w:cs="Arial"/>
          <w:i/>
          <w:sz w:val="22"/>
        </w:rPr>
        <w:lastRenderedPageBreak/>
        <w:t>y Acceso a la Información Pública del Estado de México y Municipios, le contestamos que:</w:t>
      </w:r>
    </w:p>
    <w:p w14:paraId="65A4BF83" w14:textId="77777777" w:rsidR="00824F51" w:rsidRPr="00656874" w:rsidRDefault="00824F51" w:rsidP="00656874">
      <w:pPr>
        <w:spacing w:line="276" w:lineRule="auto"/>
        <w:ind w:left="851" w:right="899"/>
        <w:jc w:val="both"/>
        <w:rPr>
          <w:rFonts w:ascii="Palatino Linotype" w:hAnsi="Palatino Linotype" w:cs="Arial"/>
          <w:i/>
          <w:sz w:val="22"/>
        </w:rPr>
      </w:pPr>
      <w:r w:rsidRPr="00656874">
        <w:rPr>
          <w:rFonts w:ascii="Palatino Linotype" w:hAnsi="Palatino Linotype" w:cs="Arial"/>
          <w:i/>
          <w:sz w:val="22"/>
        </w:rPr>
        <w:t xml:space="preserve">ESTIMADO (A) SOLICITANTE. P R E S E N T E. Sea este el medio para saludarle, al mismo tiempo en atención a su solicitud de acceso a la información pública, y con fundamento en el artículo 53 fracción II y 163 de la Ley de Transparencia y acceso a la Información Pública del Estado de México y Municipios, misma que fue turnada al Servidor Público habilitado, se presenta la respuesta a dicho requerimiento. Finalmente, hacer de su conocimiento que el recurso de revisión, es una garantía secundaria, mediante la cual, se puede subsanar cualquier posible afectación a su derecho de acceso a la información (Art. 176) y que </w:t>
      </w:r>
      <w:proofErr w:type="spellStart"/>
      <w:r w:rsidRPr="00656874">
        <w:rPr>
          <w:rFonts w:ascii="Palatino Linotype" w:hAnsi="Palatino Linotype" w:cs="Arial"/>
          <w:i/>
          <w:sz w:val="22"/>
        </w:rPr>
        <w:t>esta</w:t>
      </w:r>
      <w:proofErr w:type="spellEnd"/>
      <w:r w:rsidRPr="00656874">
        <w:rPr>
          <w:rFonts w:ascii="Palatino Linotype" w:hAnsi="Palatino Linotype" w:cs="Arial"/>
          <w:i/>
          <w:sz w:val="22"/>
        </w:rPr>
        <w:t xml:space="preserve"> contemplada en los causales establecidos en el artículo 179</w:t>
      </w:r>
      <w:proofErr w:type="gramStart"/>
      <w:r w:rsidRPr="00656874">
        <w:rPr>
          <w:rFonts w:ascii="Palatino Linotype" w:hAnsi="Palatino Linotype" w:cs="Arial"/>
          <w:i/>
          <w:sz w:val="22"/>
        </w:rPr>
        <w:t>,incisos</w:t>
      </w:r>
      <w:proofErr w:type="gramEnd"/>
      <w:r w:rsidRPr="00656874">
        <w:rPr>
          <w:rFonts w:ascii="Palatino Linotype" w:hAnsi="Palatino Linotype" w:cs="Arial"/>
          <w:i/>
          <w:sz w:val="22"/>
        </w:rPr>
        <w:t xml:space="preserve"> I AL XIV. Sin más por el momento, le reitero mi saludo y quedo atenta para cualquier duda que pueda surgir al respecto.</w:t>
      </w:r>
    </w:p>
    <w:p w14:paraId="7C53E16C" w14:textId="77777777" w:rsidR="00824F51" w:rsidRPr="00656874" w:rsidRDefault="00824F51" w:rsidP="00656874">
      <w:pPr>
        <w:spacing w:line="276" w:lineRule="auto"/>
        <w:ind w:left="851" w:right="899"/>
        <w:jc w:val="both"/>
        <w:rPr>
          <w:rFonts w:ascii="Palatino Linotype" w:hAnsi="Palatino Linotype" w:cs="Arial"/>
          <w:i/>
          <w:sz w:val="22"/>
        </w:rPr>
      </w:pPr>
      <w:r w:rsidRPr="00656874">
        <w:rPr>
          <w:rFonts w:ascii="Palatino Linotype" w:hAnsi="Palatino Linotype" w:cs="Arial"/>
          <w:i/>
          <w:sz w:val="22"/>
        </w:rPr>
        <w:t>ATENTAMENTE</w:t>
      </w:r>
    </w:p>
    <w:p w14:paraId="2484C344" w14:textId="33F7F305" w:rsidR="00E66590" w:rsidRPr="00656874" w:rsidRDefault="00824F51" w:rsidP="00656874">
      <w:pPr>
        <w:spacing w:line="276" w:lineRule="auto"/>
        <w:ind w:left="851" w:right="899"/>
        <w:jc w:val="both"/>
        <w:rPr>
          <w:rFonts w:ascii="Palatino Linotype" w:hAnsi="Palatino Linotype" w:cs="Arial"/>
          <w:i/>
          <w:sz w:val="22"/>
        </w:rPr>
      </w:pPr>
      <w:r w:rsidRPr="00656874">
        <w:rPr>
          <w:rFonts w:ascii="Palatino Linotype" w:hAnsi="Palatino Linotype" w:cs="Arial"/>
          <w:i/>
          <w:sz w:val="22"/>
        </w:rPr>
        <w:t>L.A.I KARLA KARINA TÉLLEZ LARA</w:t>
      </w:r>
      <w:r w:rsidR="00E66590" w:rsidRPr="00656874">
        <w:rPr>
          <w:rFonts w:ascii="Palatino Linotype" w:hAnsi="Palatino Linotype" w:cs="Arial"/>
          <w:i/>
          <w:sz w:val="22"/>
        </w:rPr>
        <w:t>”</w:t>
      </w:r>
      <w:r w:rsidR="00E2352F" w:rsidRPr="00656874">
        <w:rPr>
          <w:rFonts w:ascii="Palatino Linotype" w:hAnsi="Palatino Linotype" w:cs="Arial"/>
          <w:i/>
          <w:sz w:val="22"/>
        </w:rPr>
        <w:t xml:space="preserve"> </w:t>
      </w:r>
      <w:r w:rsidR="00E66590" w:rsidRPr="00656874">
        <w:rPr>
          <w:rFonts w:ascii="Palatino Linotype" w:hAnsi="Palatino Linotype" w:cs="Arial"/>
          <w:sz w:val="22"/>
        </w:rPr>
        <w:t>(sic).</w:t>
      </w:r>
    </w:p>
    <w:p w14:paraId="76A9CCE0" w14:textId="77777777" w:rsidR="00924A3A" w:rsidRPr="00656874" w:rsidRDefault="00924A3A" w:rsidP="00656874">
      <w:pPr>
        <w:spacing w:line="360" w:lineRule="auto"/>
        <w:ind w:right="49"/>
        <w:jc w:val="both"/>
        <w:rPr>
          <w:rFonts w:ascii="Palatino Linotype" w:hAnsi="Palatino Linotype" w:cs="Arial"/>
          <w:b/>
          <w:szCs w:val="26"/>
        </w:rPr>
      </w:pPr>
    </w:p>
    <w:p w14:paraId="3CEEC7B1" w14:textId="62A2A651" w:rsidR="00824F51" w:rsidRPr="00656874" w:rsidRDefault="00FB716F" w:rsidP="00656874">
      <w:pPr>
        <w:spacing w:line="360" w:lineRule="auto"/>
        <w:ind w:right="49"/>
        <w:jc w:val="both"/>
        <w:rPr>
          <w:rFonts w:ascii="Palatino Linotype" w:hAnsi="Palatino Linotype" w:cs="Arial"/>
          <w:szCs w:val="26"/>
        </w:rPr>
      </w:pPr>
      <w:r w:rsidRPr="00656874">
        <w:rPr>
          <w:rFonts w:ascii="Palatino Linotype" w:hAnsi="Palatino Linotype" w:cs="Arial"/>
          <w:szCs w:val="26"/>
        </w:rPr>
        <w:t>Por otra parte,</w:t>
      </w:r>
      <w:r w:rsidR="00654010" w:rsidRPr="00656874">
        <w:rPr>
          <w:rFonts w:ascii="Palatino Linotype" w:hAnsi="Palatino Linotype" w:cs="Arial"/>
          <w:szCs w:val="26"/>
        </w:rPr>
        <w:t xml:space="preserve"> se anexó</w:t>
      </w:r>
      <w:r w:rsidR="00D91437" w:rsidRPr="00656874">
        <w:rPr>
          <w:rFonts w:ascii="Palatino Linotype" w:hAnsi="Palatino Linotype" w:cs="Arial"/>
          <w:szCs w:val="26"/>
        </w:rPr>
        <w:t xml:space="preserve"> a la respuesta </w:t>
      </w:r>
      <w:r w:rsidR="00824F51" w:rsidRPr="00656874">
        <w:rPr>
          <w:rFonts w:ascii="Palatino Linotype" w:hAnsi="Palatino Linotype" w:cs="Arial"/>
          <w:szCs w:val="26"/>
        </w:rPr>
        <w:t>los siguientes</w:t>
      </w:r>
      <w:r w:rsidR="00654010" w:rsidRPr="00656874">
        <w:rPr>
          <w:rFonts w:ascii="Palatino Linotype" w:hAnsi="Palatino Linotype" w:cs="Arial"/>
          <w:szCs w:val="26"/>
        </w:rPr>
        <w:t xml:space="preserve"> archivo</w:t>
      </w:r>
      <w:r w:rsidR="00824F51" w:rsidRPr="00656874">
        <w:rPr>
          <w:rFonts w:ascii="Palatino Linotype" w:hAnsi="Palatino Linotype" w:cs="Arial"/>
          <w:szCs w:val="26"/>
        </w:rPr>
        <w:t>s</w:t>
      </w:r>
      <w:r w:rsidR="00654010" w:rsidRPr="00656874">
        <w:rPr>
          <w:rFonts w:ascii="Palatino Linotype" w:hAnsi="Palatino Linotype" w:cs="Arial"/>
          <w:szCs w:val="26"/>
        </w:rPr>
        <w:t xml:space="preserve"> digital</w:t>
      </w:r>
      <w:r w:rsidR="00824F51" w:rsidRPr="00656874">
        <w:rPr>
          <w:rFonts w:ascii="Palatino Linotype" w:hAnsi="Palatino Linotype" w:cs="Arial"/>
          <w:szCs w:val="26"/>
        </w:rPr>
        <w:t>es:</w:t>
      </w:r>
    </w:p>
    <w:p w14:paraId="6F3AF96A" w14:textId="77777777" w:rsidR="00FB716F" w:rsidRPr="00656874" w:rsidRDefault="00FB716F" w:rsidP="00656874">
      <w:pPr>
        <w:spacing w:line="360" w:lineRule="auto"/>
        <w:ind w:right="49"/>
        <w:jc w:val="both"/>
        <w:rPr>
          <w:rFonts w:ascii="Palatino Linotype" w:hAnsi="Palatino Linotype" w:cs="Arial"/>
          <w:szCs w:val="26"/>
        </w:rPr>
      </w:pPr>
    </w:p>
    <w:p w14:paraId="5E473A0D" w14:textId="77777777" w:rsidR="009A230F" w:rsidRPr="00656874" w:rsidRDefault="00D91437" w:rsidP="00656874">
      <w:pPr>
        <w:pStyle w:val="Prrafodelista"/>
        <w:numPr>
          <w:ilvl w:val="0"/>
          <w:numId w:val="28"/>
        </w:numPr>
        <w:spacing w:line="360" w:lineRule="auto"/>
        <w:ind w:right="49"/>
        <w:jc w:val="both"/>
        <w:rPr>
          <w:rFonts w:ascii="Palatino Linotype" w:hAnsi="Palatino Linotype" w:cs="Arial"/>
          <w:szCs w:val="26"/>
        </w:rPr>
      </w:pPr>
      <w:r w:rsidRPr="00656874">
        <w:rPr>
          <w:rFonts w:ascii="Palatino Linotype" w:hAnsi="Palatino Linotype" w:cs="Arial"/>
          <w:i/>
          <w:szCs w:val="26"/>
        </w:rPr>
        <w:t>“</w:t>
      </w:r>
      <w:r w:rsidR="00824F51" w:rsidRPr="00656874">
        <w:rPr>
          <w:rFonts w:ascii="Palatino Linotype" w:hAnsi="Palatino Linotype" w:cs="Arial"/>
          <w:szCs w:val="26"/>
        </w:rPr>
        <w:t>0436</w:t>
      </w:r>
      <w:r w:rsidR="00824F51" w:rsidRPr="00656874">
        <w:rPr>
          <w:rFonts w:ascii="Palatino Linotype" w:hAnsi="Palatino Linotype" w:cs="Arial"/>
          <w:i/>
          <w:szCs w:val="26"/>
        </w:rPr>
        <w:t>_UT_RESP_2022.pdf</w:t>
      </w:r>
      <w:r w:rsidR="009A230F" w:rsidRPr="00656874">
        <w:rPr>
          <w:rFonts w:ascii="Palatino Linotype" w:hAnsi="Palatino Linotype" w:cs="Arial"/>
          <w:i/>
          <w:szCs w:val="26"/>
        </w:rPr>
        <w:t xml:space="preserve">”: </w:t>
      </w:r>
      <w:r w:rsidR="009A230F" w:rsidRPr="00656874">
        <w:rPr>
          <w:rFonts w:ascii="Palatino Linotype" w:hAnsi="Palatino Linotype" w:cs="Arial"/>
          <w:szCs w:val="26"/>
        </w:rPr>
        <w:t xml:space="preserve">documento constante de dos fojas útiles, de cuyo contenido se advierte el oficio con número de registro PM/UT/0298/2022, suscrito por la Titular de la Unidad de Transparencia, por medio del cual señala que la Unidad de Transparencia solicitó al Comité Interno de Mejora Regulatoria la incorporación a la Agenda de Mejora Regulatoria, el Reglamento Interior de Transparencia y Acceso a la Información Pública del Municipio de Atlacomulco, normatividad que se encuentra en proceso. </w:t>
      </w:r>
    </w:p>
    <w:p w14:paraId="16C9F162" w14:textId="4A1B9A5E" w:rsidR="0058391C" w:rsidRPr="00656874" w:rsidRDefault="009A230F" w:rsidP="00656874">
      <w:pPr>
        <w:pStyle w:val="Prrafodelista"/>
        <w:spacing w:line="360" w:lineRule="auto"/>
        <w:ind w:left="720" w:right="49"/>
        <w:jc w:val="both"/>
        <w:rPr>
          <w:rFonts w:ascii="Palatino Linotype" w:hAnsi="Palatino Linotype" w:cs="Arial"/>
          <w:szCs w:val="26"/>
        </w:rPr>
      </w:pPr>
      <w:r w:rsidRPr="00656874">
        <w:rPr>
          <w:rFonts w:ascii="Palatino Linotype" w:hAnsi="Palatino Linotype" w:cs="Arial"/>
          <w:szCs w:val="26"/>
        </w:rPr>
        <w:t>En el mismo documento, el diverso oficio con número PM/UT/0190/2022, por medio del cual la Titular de la Unidad de T</w:t>
      </w:r>
      <w:r w:rsidR="00FB716F" w:rsidRPr="00656874">
        <w:rPr>
          <w:rFonts w:ascii="Palatino Linotype" w:hAnsi="Palatino Linotype" w:cs="Arial"/>
          <w:szCs w:val="26"/>
        </w:rPr>
        <w:t xml:space="preserve">ransparencia, solicita a la presidenta municipal, sea considera dentro del orden del día de una Sesión del Comité </w:t>
      </w:r>
      <w:r w:rsidR="00FB716F" w:rsidRPr="00656874">
        <w:rPr>
          <w:rFonts w:ascii="Palatino Linotype" w:hAnsi="Palatino Linotype" w:cs="Arial"/>
          <w:szCs w:val="26"/>
        </w:rPr>
        <w:lastRenderedPageBreak/>
        <w:t>Interno de Mejora Regulatoria, el Reglamento mencionado en el párrafo que antecede.</w:t>
      </w:r>
    </w:p>
    <w:p w14:paraId="7827DACF" w14:textId="1A5576AE" w:rsidR="009A230F" w:rsidRPr="00656874" w:rsidRDefault="00FB716F" w:rsidP="00656874">
      <w:pPr>
        <w:pStyle w:val="Prrafodelista"/>
        <w:numPr>
          <w:ilvl w:val="0"/>
          <w:numId w:val="28"/>
        </w:numPr>
        <w:spacing w:line="360" w:lineRule="auto"/>
        <w:ind w:right="49"/>
        <w:jc w:val="both"/>
        <w:rPr>
          <w:rFonts w:ascii="Palatino Linotype" w:hAnsi="Palatino Linotype" w:cs="Arial"/>
          <w:i/>
          <w:szCs w:val="26"/>
        </w:rPr>
      </w:pPr>
      <w:r w:rsidRPr="00656874">
        <w:rPr>
          <w:rFonts w:ascii="Palatino Linotype" w:hAnsi="Palatino Linotype" w:cs="Arial"/>
          <w:i/>
          <w:szCs w:val="26"/>
        </w:rPr>
        <w:t xml:space="preserve">“0436_SOL_RESP_ADMON_2022.pdf”: </w:t>
      </w:r>
      <w:r w:rsidRPr="00656874">
        <w:rPr>
          <w:rFonts w:ascii="Palatino Linotype" w:hAnsi="Palatino Linotype" w:cs="Arial"/>
          <w:szCs w:val="26"/>
        </w:rPr>
        <w:t>documento constante de dos fijas útiles, de cuyo contenido se advierte el oficio con número de registro 0436/ATLACOM/IP/2022, suscrito por la Directora de Administración del Ayuntamiento, por medio del cual en atención a requerimiento relacionado con el Reglamento de Condiciones Generales de Trabajo, proporciona un enlace electrónico para la consulta del mismo, así como una serie de pasos a seguir para que el particular se allegue de la información peticionada.</w:t>
      </w:r>
    </w:p>
    <w:p w14:paraId="45FAF4C8" w14:textId="435CC5C2" w:rsidR="00697064" w:rsidRPr="00656874" w:rsidRDefault="00697064" w:rsidP="00656874">
      <w:pPr>
        <w:tabs>
          <w:tab w:val="left" w:pos="7650"/>
        </w:tabs>
        <w:spacing w:line="360" w:lineRule="auto"/>
        <w:ind w:right="49"/>
        <w:jc w:val="both"/>
        <w:rPr>
          <w:rFonts w:ascii="Palatino Linotype" w:hAnsi="Palatino Linotype" w:cs="Arial"/>
          <w:szCs w:val="26"/>
        </w:rPr>
      </w:pPr>
    </w:p>
    <w:p w14:paraId="5AF077F6" w14:textId="0A2ED38A" w:rsidR="007D38BB" w:rsidRPr="00656874" w:rsidRDefault="00FB716F" w:rsidP="00656874">
      <w:pPr>
        <w:pStyle w:val="Prrafodelista"/>
        <w:tabs>
          <w:tab w:val="left" w:pos="709"/>
        </w:tabs>
        <w:spacing w:line="360" w:lineRule="auto"/>
        <w:ind w:left="0"/>
        <w:jc w:val="both"/>
        <w:rPr>
          <w:rFonts w:ascii="Palatino Linotype" w:hAnsi="Palatino Linotype" w:cs="Arial"/>
          <w:b/>
          <w:bCs/>
          <w:sz w:val="26"/>
          <w:szCs w:val="26"/>
        </w:rPr>
      </w:pPr>
      <w:r w:rsidRPr="00656874">
        <w:rPr>
          <w:rFonts w:ascii="Palatino Linotype" w:hAnsi="Palatino Linotype" w:cs="Arial"/>
          <w:b/>
          <w:sz w:val="26"/>
          <w:szCs w:val="26"/>
        </w:rPr>
        <w:t>IV</w:t>
      </w:r>
      <w:r w:rsidR="00E24730" w:rsidRPr="00656874">
        <w:rPr>
          <w:rFonts w:ascii="Palatino Linotype" w:hAnsi="Palatino Linotype" w:cs="Arial"/>
          <w:b/>
          <w:sz w:val="26"/>
          <w:szCs w:val="26"/>
        </w:rPr>
        <w:t>.</w:t>
      </w:r>
      <w:r w:rsidR="000171D8" w:rsidRPr="00656874">
        <w:rPr>
          <w:rFonts w:ascii="Palatino Linotype" w:hAnsi="Palatino Linotype" w:cs="Arial"/>
          <w:b/>
          <w:sz w:val="26"/>
          <w:szCs w:val="26"/>
        </w:rPr>
        <w:t xml:space="preserve"> </w:t>
      </w:r>
      <w:r w:rsidR="007D38BB" w:rsidRPr="00656874">
        <w:rPr>
          <w:rFonts w:ascii="Palatino Linotype" w:hAnsi="Palatino Linotype" w:cs="Arial"/>
          <w:b/>
          <w:bCs/>
          <w:sz w:val="26"/>
          <w:szCs w:val="26"/>
        </w:rPr>
        <w:t xml:space="preserve">Del </w:t>
      </w:r>
      <w:r w:rsidR="00D86297" w:rsidRPr="00656874">
        <w:rPr>
          <w:rFonts w:ascii="Palatino Linotype" w:hAnsi="Palatino Linotype" w:cs="Arial"/>
          <w:b/>
          <w:bCs/>
          <w:sz w:val="26"/>
          <w:szCs w:val="26"/>
        </w:rPr>
        <w:t>Recurso Revisión</w:t>
      </w:r>
      <w:r w:rsidR="00D73171" w:rsidRPr="00656874">
        <w:rPr>
          <w:rFonts w:ascii="Palatino Linotype" w:hAnsi="Palatino Linotype" w:cs="Arial"/>
          <w:b/>
          <w:bCs/>
          <w:sz w:val="26"/>
          <w:szCs w:val="26"/>
        </w:rPr>
        <w:t>.</w:t>
      </w:r>
    </w:p>
    <w:p w14:paraId="66BB23E8" w14:textId="1F95E94E" w:rsidR="00EA6DA7" w:rsidRPr="00656874" w:rsidRDefault="000171D8" w:rsidP="00656874">
      <w:pPr>
        <w:spacing w:line="360" w:lineRule="auto"/>
        <w:jc w:val="both"/>
        <w:rPr>
          <w:rFonts w:ascii="Palatino Linotype" w:hAnsi="Palatino Linotype" w:cs="Arial"/>
          <w:lang w:val="es-419"/>
        </w:rPr>
      </w:pPr>
      <w:r w:rsidRPr="00656874">
        <w:rPr>
          <w:rFonts w:ascii="Palatino Linotype" w:hAnsi="Palatino Linotype" w:cs="Arial"/>
        </w:rPr>
        <w:t xml:space="preserve">Inconforme </w:t>
      </w:r>
      <w:r w:rsidR="00FA3204" w:rsidRPr="00656874">
        <w:rPr>
          <w:rFonts w:ascii="Palatino Linotype" w:hAnsi="Palatino Linotype" w:cs="Arial"/>
        </w:rPr>
        <w:t xml:space="preserve">con la </w:t>
      </w:r>
      <w:r w:rsidR="00F66119" w:rsidRPr="00656874">
        <w:rPr>
          <w:rFonts w:ascii="Palatino Linotype" w:hAnsi="Palatino Linotype" w:cs="Arial"/>
        </w:rPr>
        <w:t>respuesta, el</w:t>
      </w:r>
      <w:r w:rsidRPr="00656874">
        <w:rPr>
          <w:rFonts w:ascii="Palatino Linotype" w:hAnsi="Palatino Linotype" w:cs="Arial"/>
        </w:rPr>
        <w:t xml:space="preserve"> </w:t>
      </w:r>
      <w:r w:rsidR="00FB716F" w:rsidRPr="00656874">
        <w:rPr>
          <w:rFonts w:ascii="Palatino Linotype" w:hAnsi="Palatino Linotype" w:cs="Arial"/>
          <w:b/>
          <w:bCs/>
        </w:rPr>
        <w:t>diecinueve</w:t>
      </w:r>
      <w:r w:rsidR="00D818DD" w:rsidRPr="00656874">
        <w:rPr>
          <w:rFonts w:ascii="Palatino Linotype" w:hAnsi="Palatino Linotype" w:cs="Arial"/>
          <w:b/>
          <w:bCs/>
        </w:rPr>
        <w:t xml:space="preserve"> </w:t>
      </w:r>
      <w:r w:rsidR="00CE22BE" w:rsidRPr="00656874">
        <w:rPr>
          <w:rFonts w:ascii="Palatino Linotype" w:hAnsi="Palatino Linotype" w:cs="Arial"/>
          <w:b/>
          <w:bCs/>
        </w:rPr>
        <w:t xml:space="preserve">de </w:t>
      </w:r>
      <w:r w:rsidR="008A0F3E" w:rsidRPr="00656874">
        <w:rPr>
          <w:rFonts w:ascii="Palatino Linotype" w:hAnsi="Palatino Linotype" w:cs="Arial"/>
          <w:b/>
          <w:bCs/>
        </w:rPr>
        <w:t>septiembre</w:t>
      </w:r>
      <w:r w:rsidR="005C250B" w:rsidRPr="00656874">
        <w:rPr>
          <w:rFonts w:ascii="Palatino Linotype" w:hAnsi="Palatino Linotype" w:cs="Arial"/>
          <w:b/>
          <w:bCs/>
        </w:rPr>
        <w:t xml:space="preserve"> </w:t>
      </w:r>
      <w:r w:rsidR="00B41543" w:rsidRPr="00656874">
        <w:rPr>
          <w:rFonts w:ascii="Palatino Linotype" w:hAnsi="Palatino Linotype" w:cs="Arial"/>
          <w:b/>
          <w:bCs/>
        </w:rPr>
        <w:t>de dos mil veintidós</w:t>
      </w:r>
      <w:r w:rsidRPr="00656874">
        <w:rPr>
          <w:rFonts w:ascii="Palatino Linotype" w:hAnsi="Palatino Linotype" w:cs="Arial"/>
        </w:rPr>
        <w:t xml:space="preserve">, </w:t>
      </w:r>
      <w:r w:rsidR="003F1CE4" w:rsidRPr="00656874">
        <w:rPr>
          <w:rFonts w:ascii="Palatino Linotype" w:hAnsi="Palatino Linotype" w:cs="Arial"/>
          <w:b/>
        </w:rPr>
        <w:t>LA</w:t>
      </w:r>
      <w:r w:rsidR="00B41543" w:rsidRPr="00656874">
        <w:rPr>
          <w:rFonts w:ascii="Palatino Linotype" w:hAnsi="Palatino Linotype" w:cs="Arial"/>
          <w:b/>
        </w:rPr>
        <w:t xml:space="preserve"> </w:t>
      </w:r>
      <w:r w:rsidRPr="00656874">
        <w:rPr>
          <w:rFonts w:ascii="Palatino Linotype" w:hAnsi="Palatino Linotype" w:cs="Arial"/>
          <w:b/>
        </w:rPr>
        <w:t>RECURRENTE</w:t>
      </w:r>
      <w:r w:rsidRPr="00656874">
        <w:rPr>
          <w:rFonts w:ascii="Palatino Linotype" w:hAnsi="Palatino Linotype" w:cs="Arial"/>
        </w:rPr>
        <w:t xml:space="preserve"> interpuso el </w:t>
      </w:r>
      <w:r w:rsidR="00D86297" w:rsidRPr="00656874">
        <w:rPr>
          <w:rFonts w:ascii="Palatino Linotype" w:hAnsi="Palatino Linotype" w:cs="Arial"/>
        </w:rPr>
        <w:t>Recurso Revisión</w:t>
      </w:r>
      <w:r w:rsidRPr="00656874">
        <w:rPr>
          <w:rFonts w:ascii="Palatino Linotype" w:hAnsi="Palatino Linotype" w:cs="Arial"/>
        </w:rPr>
        <w:t xml:space="preserve"> sujeto del presente estudio, el cual fue registrado en </w:t>
      </w:r>
      <w:r w:rsidRPr="00656874">
        <w:rPr>
          <w:rFonts w:ascii="Palatino Linotype" w:hAnsi="Palatino Linotype" w:cs="Arial"/>
          <w:b/>
        </w:rPr>
        <w:t xml:space="preserve">EL SAIMEX, </w:t>
      </w:r>
      <w:r w:rsidRPr="00656874">
        <w:rPr>
          <w:rFonts w:ascii="Palatino Linotype" w:hAnsi="Palatino Linotype" w:cs="Arial"/>
          <w:bCs/>
        </w:rPr>
        <w:t>y</w:t>
      </w:r>
      <w:r w:rsidRPr="00656874">
        <w:rPr>
          <w:rFonts w:ascii="Palatino Linotype" w:hAnsi="Palatino Linotype" w:cs="Arial"/>
        </w:rPr>
        <w:t xml:space="preserve"> se le asignó el número de expediente </w:t>
      </w:r>
      <w:r w:rsidR="00FB716F" w:rsidRPr="00656874">
        <w:rPr>
          <w:rFonts w:ascii="Palatino Linotype" w:hAnsi="Palatino Linotype" w:cs="Arial"/>
          <w:b/>
          <w:lang w:val="es-ES"/>
        </w:rPr>
        <w:t>14857</w:t>
      </w:r>
      <w:r w:rsidR="00CD3BC9" w:rsidRPr="00656874">
        <w:rPr>
          <w:rFonts w:ascii="Palatino Linotype" w:hAnsi="Palatino Linotype" w:cs="Arial"/>
          <w:b/>
          <w:lang w:val="es-ES"/>
        </w:rPr>
        <w:t>/INFOEM/IP/RR/2022</w:t>
      </w:r>
      <w:r w:rsidRPr="00656874">
        <w:rPr>
          <w:rFonts w:ascii="Palatino Linotype" w:hAnsi="Palatino Linotype" w:cs="Arial"/>
          <w:b/>
        </w:rPr>
        <w:t>,</w:t>
      </w:r>
      <w:r w:rsidRPr="00656874">
        <w:rPr>
          <w:rFonts w:ascii="Palatino Linotype" w:hAnsi="Palatino Linotype" w:cs="Arial"/>
        </w:rPr>
        <w:t xml:space="preserve"> en el que señaló como</w:t>
      </w:r>
      <w:r w:rsidR="00EA6DA7" w:rsidRPr="00656874">
        <w:rPr>
          <w:rFonts w:ascii="Palatino Linotype" w:hAnsi="Palatino Linotype" w:cs="Arial"/>
          <w:lang w:val="es-419"/>
        </w:rPr>
        <w:t>:</w:t>
      </w:r>
    </w:p>
    <w:p w14:paraId="758850CB" w14:textId="77777777" w:rsidR="00D8393F" w:rsidRPr="00656874" w:rsidRDefault="00D8393F" w:rsidP="00656874">
      <w:pPr>
        <w:spacing w:line="360" w:lineRule="auto"/>
        <w:jc w:val="both"/>
        <w:rPr>
          <w:rFonts w:ascii="Palatino Linotype" w:hAnsi="Palatino Linotype" w:cs="Arial"/>
          <w:lang w:val="es-419"/>
        </w:rPr>
      </w:pPr>
    </w:p>
    <w:p w14:paraId="2FF577A5" w14:textId="3072F74B" w:rsidR="004F149E" w:rsidRPr="00656874" w:rsidRDefault="00EA6DA7" w:rsidP="00656874">
      <w:pPr>
        <w:spacing w:line="360" w:lineRule="auto"/>
        <w:jc w:val="both"/>
        <w:rPr>
          <w:rFonts w:ascii="Palatino Linotype" w:hAnsi="Palatino Linotype" w:cs="Arial"/>
          <w:b/>
        </w:rPr>
      </w:pPr>
      <w:r w:rsidRPr="00656874">
        <w:rPr>
          <w:rFonts w:ascii="Palatino Linotype" w:hAnsi="Palatino Linotype" w:cs="Arial"/>
          <w:b/>
          <w:lang w:val="es-419"/>
        </w:rPr>
        <w:t>A</w:t>
      </w:r>
      <w:proofErr w:type="spellStart"/>
      <w:r w:rsidRPr="00656874">
        <w:rPr>
          <w:rFonts w:ascii="Palatino Linotype" w:hAnsi="Palatino Linotype" w:cs="Arial"/>
          <w:b/>
        </w:rPr>
        <w:t>cto</w:t>
      </w:r>
      <w:proofErr w:type="spellEnd"/>
      <w:r w:rsidR="000171D8" w:rsidRPr="00656874">
        <w:rPr>
          <w:rFonts w:ascii="Palatino Linotype" w:hAnsi="Palatino Linotype" w:cs="Arial"/>
          <w:b/>
        </w:rPr>
        <w:t xml:space="preserve"> impugnado</w:t>
      </w:r>
      <w:r w:rsidRPr="00656874">
        <w:rPr>
          <w:rFonts w:ascii="Palatino Linotype" w:hAnsi="Palatino Linotype" w:cs="Arial"/>
          <w:b/>
        </w:rPr>
        <w:t>:</w:t>
      </w:r>
    </w:p>
    <w:p w14:paraId="4981CCD3" w14:textId="5F212A09" w:rsidR="00EA6DA7" w:rsidRPr="00656874" w:rsidRDefault="00EA6DA7" w:rsidP="00656874">
      <w:pPr>
        <w:tabs>
          <w:tab w:val="left" w:pos="851"/>
        </w:tabs>
        <w:ind w:right="901"/>
        <w:jc w:val="both"/>
        <w:rPr>
          <w:rFonts w:ascii="Palatino Linotype" w:hAnsi="Palatino Linotype" w:cs="Arial"/>
          <w:sz w:val="22"/>
          <w:szCs w:val="22"/>
        </w:rPr>
      </w:pPr>
      <w:r w:rsidRPr="00656874">
        <w:rPr>
          <w:rFonts w:ascii="Palatino Linotype" w:hAnsi="Palatino Linotype" w:cs="Arial"/>
          <w:i/>
          <w:sz w:val="22"/>
          <w:szCs w:val="22"/>
        </w:rPr>
        <w:t>“</w:t>
      </w:r>
      <w:r w:rsidR="008A0F3E" w:rsidRPr="00656874">
        <w:rPr>
          <w:rFonts w:ascii="Palatino Linotype" w:hAnsi="Palatino Linotype" w:cs="Arial"/>
          <w:i/>
          <w:sz w:val="22"/>
          <w:szCs w:val="22"/>
        </w:rPr>
        <w:t>Entrega de oficio que no demuestra que el Reglamento de la Unidad de Transparencia se encuentra en proceso.</w:t>
      </w:r>
      <w:r w:rsidRPr="00656874">
        <w:rPr>
          <w:rFonts w:ascii="Palatino Linotype" w:hAnsi="Palatino Linotype" w:cs="Arial"/>
          <w:i/>
          <w:sz w:val="22"/>
          <w:szCs w:val="22"/>
        </w:rPr>
        <w:t xml:space="preserve">” </w:t>
      </w:r>
      <w:r w:rsidRPr="00656874">
        <w:rPr>
          <w:rFonts w:ascii="Palatino Linotype" w:hAnsi="Palatino Linotype" w:cs="Arial"/>
          <w:sz w:val="22"/>
          <w:szCs w:val="22"/>
        </w:rPr>
        <w:t>(</w:t>
      </w:r>
      <w:r w:rsidR="008A0F3E" w:rsidRPr="00656874">
        <w:rPr>
          <w:rFonts w:ascii="Palatino Linotype" w:hAnsi="Palatino Linotype" w:cs="Arial"/>
          <w:sz w:val="22"/>
          <w:szCs w:val="22"/>
        </w:rPr>
        <w:t>S</w:t>
      </w:r>
      <w:r w:rsidRPr="00656874">
        <w:rPr>
          <w:rFonts w:ascii="Palatino Linotype" w:hAnsi="Palatino Linotype" w:cs="Arial"/>
          <w:sz w:val="22"/>
          <w:szCs w:val="22"/>
        </w:rPr>
        <w:t>ic)</w:t>
      </w:r>
      <w:r w:rsidR="00FF339D" w:rsidRPr="00656874">
        <w:rPr>
          <w:rFonts w:ascii="Palatino Linotype" w:hAnsi="Palatino Linotype" w:cs="Arial"/>
          <w:sz w:val="22"/>
          <w:szCs w:val="22"/>
        </w:rPr>
        <w:t>.</w:t>
      </w:r>
    </w:p>
    <w:p w14:paraId="76FBAEEF" w14:textId="77777777" w:rsidR="004F149E" w:rsidRPr="00656874" w:rsidRDefault="004F149E" w:rsidP="00656874">
      <w:pPr>
        <w:tabs>
          <w:tab w:val="left" w:pos="851"/>
        </w:tabs>
        <w:ind w:right="901"/>
        <w:jc w:val="both"/>
        <w:rPr>
          <w:rFonts w:ascii="Palatino Linotype" w:hAnsi="Palatino Linotype" w:cs="Arial"/>
          <w:sz w:val="22"/>
          <w:szCs w:val="22"/>
        </w:rPr>
      </w:pPr>
    </w:p>
    <w:p w14:paraId="48FBAD77" w14:textId="58624A24" w:rsidR="000F5ABB" w:rsidRPr="00656874" w:rsidRDefault="000F5ABB" w:rsidP="00656874">
      <w:pPr>
        <w:tabs>
          <w:tab w:val="left" w:pos="851"/>
        </w:tabs>
        <w:spacing w:after="240"/>
        <w:ind w:right="901"/>
        <w:jc w:val="both"/>
        <w:rPr>
          <w:rFonts w:ascii="Palatino Linotype" w:hAnsi="Palatino Linotype" w:cs="Arial"/>
          <w:b/>
          <w:szCs w:val="22"/>
        </w:rPr>
      </w:pPr>
      <w:r w:rsidRPr="00656874">
        <w:rPr>
          <w:rFonts w:ascii="Palatino Linotype" w:hAnsi="Palatino Linotype" w:cs="Arial"/>
          <w:b/>
          <w:szCs w:val="22"/>
        </w:rPr>
        <w:t>Razones o motivos de inconformidad:</w:t>
      </w:r>
    </w:p>
    <w:p w14:paraId="143D3662" w14:textId="0F52F3C7" w:rsidR="00DD70B9" w:rsidRPr="00656874" w:rsidRDefault="000F5ABB" w:rsidP="00656874">
      <w:pPr>
        <w:tabs>
          <w:tab w:val="left" w:pos="851"/>
        </w:tabs>
        <w:ind w:right="901"/>
        <w:jc w:val="both"/>
        <w:rPr>
          <w:rFonts w:ascii="Palatino Linotype" w:hAnsi="Palatino Linotype" w:cs="Arial"/>
          <w:i/>
          <w:sz w:val="22"/>
          <w:szCs w:val="22"/>
        </w:rPr>
      </w:pPr>
      <w:r w:rsidRPr="00656874">
        <w:rPr>
          <w:rFonts w:ascii="Palatino Linotype" w:hAnsi="Palatino Linotype" w:cs="Arial"/>
          <w:i/>
          <w:sz w:val="22"/>
          <w:szCs w:val="22"/>
        </w:rPr>
        <w:t>“</w:t>
      </w:r>
      <w:r w:rsidR="008A0F3E" w:rsidRPr="00656874">
        <w:rPr>
          <w:rFonts w:ascii="Palatino Linotype" w:hAnsi="Palatino Linotype" w:cs="Arial"/>
          <w:i/>
          <w:sz w:val="22"/>
          <w:szCs w:val="22"/>
        </w:rPr>
        <w:t xml:space="preserve">La información con respecto al Reglamento de la Unidad de Transparencia </w:t>
      </w:r>
      <w:proofErr w:type="spellStart"/>
      <w:r w:rsidR="008A0F3E" w:rsidRPr="00656874">
        <w:rPr>
          <w:rFonts w:ascii="Palatino Linotype" w:hAnsi="Palatino Linotype" w:cs="Arial"/>
          <w:i/>
          <w:sz w:val="22"/>
          <w:szCs w:val="22"/>
        </w:rPr>
        <w:t>esta</w:t>
      </w:r>
      <w:proofErr w:type="spellEnd"/>
      <w:r w:rsidR="008A0F3E" w:rsidRPr="00656874">
        <w:rPr>
          <w:rFonts w:ascii="Palatino Linotype" w:hAnsi="Palatino Linotype" w:cs="Arial"/>
          <w:i/>
          <w:sz w:val="22"/>
          <w:szCs w:val="22"/>
        </w:rPr>
        <w:t xml:space="preserve"> incompleta. Un oficio no sustenta que verdaderamente se </w:t>
      </w:r>
      <w:proofErr w:type="spellStart"/>
      <w:r w:rsidR="008A0F3E" w:rsidRPr="00656874">
        <w:rPr>
          <w:rFonts w:ascii="Palatino Linotype" w:hAnsi="Palatino Linotype" w:cs="Arial"/>
          <w:i/>
          <w:sz w:val="22"/>
          <w:szCs w:val="22"/>
        </w:rPr>
        <w:t>esta</w:t>
      </w:r>
      <w:proofErr w:type="spellEnd"/>
      <w:r w:rsidR="008A0F3E" w:rsidRPr="00656874">
        <w:rPr>
          <w:rFonts w:ascii="Palatino Linotype" w:hAnsi="Palatino Linotype" w:cs="Arial"/>
          <w:i/>
          <w:sz w:val="22"/>
          <w:szCs w:val="22"/>
        </w:rPr>
        <w:t xml:space="preserve"> trabajando en el reglamento.” (S</w:t>
      </w:r>
      <w:r w:rsidRPr="00656874">
        <w:rPr>
          <w:rFonts w:ascii="Palatino Linotype" w:hAnsi="Palatino Linotype" w:cs="Arial"/>
          <w:i/>
          <w:sz w:val="22"/>
          <w:szCs w:val="22"/>
        </w:rPr>
        <w:t>ic).</w:t>
      </w:r>
    </w:p>
    <w:p w14:paraId="678B3F4B" w14:textId="77777777" w:rsidR="00D0570C" w:rsidRDefault="00D0570C" w:rsidP="00656874">
      <w:pPr>
        <w:tabs>
          <w:tab w:val="left" w:pos="851"/>
        </w:tabs>
        <w:ind w:right="901"/>
        <w:jc w:val="both"/>
        <w:rPr>
          <w:rFonts w:ascii="Palatino Linotype" w:hAnsi="Palatino Linotype" w:cs="Arial"/>
          <w:i/>
          <w:sz w:val="22"/>
          <w:szCs w:val="22"/>
        </w:rPr>
      </w:pPr>
    </w:p>
    <w:p w14:paraId="53E76281" w14:textId="77777777" w:rsidR="00656874" w:rsidRDefault="00656874" w:rsidP="00656874">
      <w:pPr>
        <w:tabs>
          <w:tab w:val="left" w:pos="851"/>
        </w:tabs>
        <w:ind w:right="901"/>
        <w:jc w:val="both"/>
        <w:rPr>
          <w:rFonts w:ascii="Palatino Linotype" w:hAnsi="Palatino Linotype" w:cs="Arial"/>
          <w:i/>
          <w:sz w:val="22"/>
          <w:szCs w:val="22"/>
        </w:rPr>
      </w:pPr>
    </w:p>
    <w:p w14:paraId="6EBABEF6" w14:textId="77777777" w:rsidR="00656874" w:rsidRDefault="00656874" w:rsidP="00656874">
      <w:pPr>
        <w:tabs>
          <w:tab w:val="left" w:pos="851"/>
        </w:tabs>
        <w:ind w:right="901"/>
        <w:jc w:val="both"/>
        <w:rPr>
          <w:rFonts w:ascii="Palatino Linotype" w:hAnsi="Palatino Linotype" w:cs="Arial"/>
          <w:i/>
          <w:sz w:val="22"/>
          <w:szCs w:val="22"/>
        </w:rPr>
      </w:pPr>
    </w:p>
    <w:p w14:paraId="0D3CC3E1" w14:textId="77777777" w:rsidR="00656874" w:rsidRPr="00656874" w:rsidRDefault="00656874" w:rsidP="00656874">
      <w:pPr>
        <w:tabs>
          <w:tab w:val="left" w:pos="851"/>
        </w:tabs>
        <w:ind w:right="901"/>
        <w:jc w:val="both"/>
        <w:rPr>
          <w:rFonts w:ascii="Palatino Linotype" w:hAnsi="Palatino Linotype" w:cs="Arial"/>
          <w:i/>
          <w:sz w:val="22"/>
          <w:szCs w:val="22"/>
        </w:rPr>
      </w:pPr>
    </w:p>
    <w:p w14:paraId="11CDF804" w14:textId="7C5EC56C" w:rsidR="007D38BB" w:rsidRPr="00656874" w:rsidRDefault="001916ED" w:rsidP="00656874">
      <w:pPr>
        <w:spacing w:line="360" w:lineRule="auto"/>
        <w:jc w:val="both"/>
        <w:rPr>
          <w:rFonts w:ascii="Palatino Linotype" w:hAnsi="Palatino Linotype" w:cs="Arial"/>
          <w:b/>
          <w:sz w:val="26"/>
          <w:szCs w:val="26"/>
        </w:rPr>
      </w:pPr>
      <w:r w:rsidRPr="00656874">
        <w:rPr>
          <w:rFonts w:ascii="Palatino Linotype" w:hAnsi="Palatino Linotype" w:cs="Arial"/>
          <w:b/>
          <w:sz w:val="26"/>
          <w:szCs w:val="26"/>
        </w:rPr>
        <w:lastRenderedPageBreak/>
        <w:t>V</w:t>
      </w:r>
      <w:r w:rsidR="000171D8" w:rsidRPr="00656874">
        <w:rPr>
          <w:rFonts w:ascii="Palatino Linotype" w:hAnsi="Palatino Linotype" w:cs="Arial"/>
          <w:b/>
          <w:sz w:val="26"/>
          <w:szCs w:val="26"/>
        </w:rPr>
        <w:t xml:space="preserve">. </w:t>
      </w:r>
      <w:r w:rsidR="007D38BB" w:rsidRPr="00656874">
        <w:rPr>
          <w:rFonts w:ascii="Palatino Linotype" w:hAnsi="Palatino Linotype" w:cs="Arial"/>
          <w:b/>
          <w:sz w:val="26"/>
          <w:szCs w:val="26"/>
        </w:rPr>
        <w:t xml:space="preserve">Del turno del </w:t>
      </w:r>
      <w:r w:rsidR="00D86297" w:rsidRPr="00656874">
        <w:rPr>
          <w:rFonts w:ascii="Palatino Linotype" w:hAnsi="Palatino Linotype" w:cs="Arial"/>
          <w:b/>
          <w:sz w:val="26"/>
          <w:szCs w:val="26"/>
        </w:rPr>
        <w:t>Recurso Revisión</w:t>
      </w:r>
      <w:r w:rsidR="00D8393F" w:rsidRPr="00656874">
        <w:rPr>
          <w:rFonts w:ascii="Palatino Linotype" w:hAnsi="Palatino Linotype" w:cs="Arial"/>
          <w:b/>
          <w:sz w:val="26"/>
          <w:szCs w:val="26"/>
        </w:rPr>
        <w:t>.</w:t>
      </w:r>
    </w:p>
    <w:p w14:paraId="7750CE46" w14:textId="3B20EEF2" w:rsidR="001E1320" w:rsidRPr="00656874" w:rsidRDefault="00F66119" w:rsidP="00656874">
      <w:pPr>
        <w:spacing w:line="360" w:lineRule="auto"/>
        <w:jc w:val="both"/>
        <w:rPr>
          <w:rFonts w:ascii="Palatino Linotype" w:hAnsi="Palatino Linotype" w:cs="Arial"/>
        </w:rPr>
      </w:pPr>
      <w:r w:rsidRPr="00656874">
        <w:rPr>
          <w:rFonts w:ascii="Palatino Linotype" w:hAnsi="Palatino Linotype" w:cs="Arial"/>
        </w:rPr>
        <w:t>El</w:t>
      </w:r>
      <w:r w:rsidR="000171D8" w:rsidRPr="00656874">
        <w:rPr>
          <w:rFonts w:ascii="Palatino Linotype" w:hAnsi="Palatino Linotype" w:cs="Arial"/>
        </w:rPr>
        <w:t xml:space="preserve"> </w:t>
      </w:r>
      <w:r w:rsidR="008A0F3E" w:rsidRPr="00656874">
        <w:rPr>
          <w:rFonts w:ascii="Palatino Linotype" w:hAnsi="Palatino Linotype" w:cs="Arial"/>
          <w:b/>
          <w:bCs/>
        </w:rPr>
        <w:t xml:space="preserve">diecinueve </w:t>
      </w:r>
      <w:r w:rsidR="001916ED" w:rsidRPr="00656874">
        <w:rPr>
          <w:rFonts w:ascii="Palatino Linotype" w:hAnsi="Palatino Linotype" w:cs="Arial"/>
          <w:b/>
          <w:bCs/>
        </w:rPr>
        <w:t xml:space="preserve">de </w:t>
      </w:r>
      <w:r w:rsidR="008A0F3E" w:rsidRPr="00656874">
        <w:rPr>
          <w:rFonts w:ascii="Palatino Linotype" w:hAnsi="Palatino Linotype" w:cs="Arial"/>
          <w:b/>
          <w:bCs/>
        </w:rPr>
        <w:t>septiembre</w:t>
      </w:r>
      <w:r w:rsidR="001916ED" w:rsidRPr="00656874">
        <w:rPr>
          <w:rFonts w:ascii="Palatino Linotype" w:hAnsi="Palatino Linotype" w:cs="Arial"/>
          <w:b/>
          <w:bCs/>
        </w:rPr>
        <w:t xml:space="preserve"> </w:t>
      </w:r>
      <w:r w:rsidR="005C250B" w:rsidRPr="00656874">
        <w:rPr>
          <w:rFonts w:ascii="Palatino Linotype" w:hAnsi="Palatino Linotype" w:cs="Arial"/>
          <w:b/>
          <w:bCs/>
        </w:rPr>
        <w:t>de</w:t>
      </w:r>
      <w:r w:rsidR="00B41543" w:rsidRPr="00656874">
        <w:rPr>
          <w:rFonts w:ascii="Palatino Linotype" w:hAnsi="Palatino Linotype" w:cs="Arial"/>
          <w:b/>
          <w:bCs/>
        </w:rPr>
        <w:t xml:space="preserve"> dos mil veintidós</w:t>
      </w:r>
      <w:r w:rsidR="000171D8" w:rsidRPr="00656874">
        <w:rPr>
          <w:rFonts w:ascii="Palatino Linotype" w:hAnsi="Palatino Linotype" w:cs="Arial"/>
        </w:rPr>
        <w:t xml:space="preserve">, el </w:t>
      </w:r>
      <w:r w:rsidR="00D8393F" w:rsidRPr="00656874">
        <w:rPr>
          <w:rFonts w:ascii="Palatino Linotype" w:hAnsi="Palatino Linotype" w:cs="Arial"/>
        </w:rPr>
        <w:t>medio de impugnación</w:t>
      </w:r>
      <w:r w:rsidR="000171D8" w:rsidRPr="00656874">
        <w:rPr>
          <w:rFonts w:ascii="Palatino Linotype" w:hAnsi="Palatino Linotype" w:cs="Arial"/>
        </w:rPr>
        <w:t xml:space="preserve"> que se trata se envió electrónicamente al Instituto de </w:t>
      </w:r>
      <w:r w:rsidR="000171D8" w:rsidRPr="00656874">
        <w:rPr>
          <w:rFonts w:ascii="Palatino Linotype" w:eastAsia="Arial Unicode MS" w:hAnsi="Palatino Linotype" w:cs="Arial"/>
        </w:rPr>
        <w:t>Transparencia</w:t>
      </w:r>
      <w:r w:rsidR="000171D8" w:rsidRPr="00656874">
        <w:rPr>
          <w:rFonts w:ascii="Palatino Linotype" w:hAnsi="Palatino Linotype" w:cs="Arial"/>
        </w:rPr>
        <w:t xml:space="preserve">, Acceso a la </w:t>
      </w:r>
      <w:r w:rsidR="00D86297" w:rsidRPr="00656874">
        <w:rPr>
          <w:rFonts w:ascii="Palatino Linotype" w:hAnsi="Palatino Linotype" w:cs="Arial"/>
        </w:rPr>
        <w:t>Información Pública</w:t>
      </w:r>
      <w:r w:rsidR="000171D8" w:rsidRPr="00656874">
        <w:rPr>
          <w:rFonts w:ascii="Palatino Linotype" w:hAnsi="Palatino Linotype" w:cs="Arial"/>
        </w:rPr>
        <w:t xml:space="preserve"> y Protección de Datos Personales del Estado de México y Municipios; </w:t>
      </w:r>
      <w:r w:rsidR="009E2E2C" w:rsidRPr="00656874">
        <w:rPr>
          <w:rFonts w:ascii="Palatino Linotype" w:hAnsi="Palatino Linotype" w:cs="Arial"/>
        </w:rPr>
        <w:t xml:space="preserve">por lo que, </w:t>
      </w:r>
      <w:r w:rsidR="000171D8" w:rsidRPr="00656874">
        <w:rPr>
          <w:rFonts w:ascii="Palatino Linotype" w:hAnsi="Palatino Linotype" w:cs="Arial"/>
        </w:rPr>
        <w:t xml:space="preserve">con fundamento en el artículo 185, fracción I de la </w:t>
      </w:r>
      <w:r w:rsidR="000171D8" w:rsidRPr="00656874">
        <w:rPr>
          <w:rFonts w:ascii="Palatino Linotype" w:hAnsi="Palatino Linotype"/>
        </w:rPr>
        <w:t xml:space="preserve">Ley de Transparencia y Acceso a la </w:t>
      </w:r>
      <w:r w:rsidR="00D86297" w:rsidRPr="00656874">
        <w:rPr>
          <w:rFonts w:ascii="Palatino Linotype" w:hAnsi="Palatino Linotype"/>
        </w:rPr>
        <w:t>Información Pública</w:t>
      </w:r>
      <w:r w:rsidR="000171D8" w:rsidRPr="00656874">
        <w:rPr>
          <w:rFonts w:ascii="Palatino Linotype" w:hAnsi="Palatino Linotype"/>
        </w:rPr>
        <w:t xml:space="preserve"> del Estado de México y Municipios</w:t>
      </w:r>
      <w:r w:rsidR="000171D8" w:rsidRPr="00656874">
        <w:rPr>
          <w:rFonts w:ascii="Palatino Linotype" w:hAnsi="Palatino Linotype" w:cs="Arial"/>
        </w:rPr>
        <w:t xml:space="preserve">, se turnó </w:t>
      </w:r>
      <w:r w:rsidR="00727578" w:rsidRPr="00656874">
        <w:rPr>
          <w:rFonts w:ascii="Palatino Linotype" w:hAnsi="Palatino Linotype" w:cs="Arial"/>
        </w:rPr>
        <w:t xml:space="preserve">mediante </w:t>
      </w:r>
      <w:r w:rsidR="00727578" w:rsidRPr="00656874">
        <w:rPr>
          <w:rFonts w:ascii="Palatino Linotype" w:hAnsi="Palatino Linotype" w:cs="Arial"/>
          <w:b/>
        </w:rPr>
        <w:t xml:space="preserve">EL </w:t>
      </w:r>
      <w:r w:rsidR="000171D8" w:rsidRPr="00656874">
        <w:rPr>
          <w:rFonts w:ascii="Palatino Linotype" w:eastAsia="Arial Unicode MS" w:hAnsi="Palatino Linotype" w:cs="Arial"/>
          <w:b/>
        </w:rPr>
        <w:t>SAIMEX</w:t>
      </w:r>
      <w:r w:rsidR="00B41543" w:rsidRPr="00656874">
        <w:rPr>
          <w:rFonts w:ascii="Palatino Linotype" w:hAnsi="Palatino Linotype"/>
        </w:rPr>
        <w:t xml:space="preserve">, </w:t>
      </w:r>
      <w:r w:rsidR="00A20CBF" w:rsidRPr="00656874">
        <w:rPr>
          <w:rFonts w:ascii="Palatino Linotype" w:hAnsi="Palatino Linotype"/>
        </w:rPr>
        <w:t>a</w:t>
      </w:r>
      <w:r w:rsidR="00FA3204" w:rsidRPr="00656874">
        <w:rPr>
          <w:rFonts w:ascii="Palatino Linotype" w:hAnsi="Palatino Linotype"/>
        </w:rPr>
        <w:t xml:space="preserve"> </w:t>
      </w:r>
      <w:r w:rsidR="0094062A" w:rsidRPr="00656874">
        <w:rPr>
          <w:rFonts w:ascii="Palatino Linotype" w:hAnsi="Palatino Linotype"/>
        </w:rPr>
        <w:t>l</w:t>
      </w:r>
      <w:r w:rsidR="00FA3204" w:rsidRPr="00656874">
        <w:rPr>
          <w:rFonts w:ascii="Palatino Linotype" w:hAnsi="Palatino Linotype"/>
        </w:rPr>
        <w:t>a</w:t>
      </w:r>
      <w:r w:rsidR="00CE22BE" w:rsidRPr="00656874">
        <w:rPr>
          <w:rFonts w:ascii="Palatino Linotype" w:hAnsi="Palatino Linotype"/>
        </w:rPr>
        <w:t xml:space="preserve"> </w:t>
      </w:r>
      <w:r w:rsidR="0046481A" w:rsidRPr="00656874">
        <w:rPr>
          <w:rFonts w:ascii="Palatino Linotype" w:hAnsi="Palatino Linotype"/>
          <w:b/>
        </w:rPr>
        <w:t>C</w:t>
      </w:r>
      <w:r w:rsidR="000171D8" w:rsidRPr="00656874">
        <w:rPr>
          <w:rFonts w:ascii="Palatino Linotype" w:hAnsi="Palatino Linotype" w:cs="Arial"/>
          <w:b/>
        </w:rPr>
        <w:t>omisionad</w:t>
      </w:r>
      <w:r w:rsidR="00FA3204" w:rsidRPr="00656874">
        <w:rPr>
          <w:rFonts w:ascii="Palatino Linotype" w:hAnsi="Palatino Linotype" w:cs="Arial"/>
          <w:b/>
        </w:rPr>
        <w:t>a</w:t>
      </w:r>
      <w:r w:rsidR="00F02503" w:rsidRPr="00656874">
        <w:rPr>
          <w:rFonts w:ascii="Palatino Linotype" w:hAnsi="Palatino Linotype" w:cs="Arial"/>
        </w:rPr>
        <w:t xml:space="preserve"> </w:t>
      </w:r>
      <w:r w:rsidR="00FA3204" w:rsidRPr="00656874">
        <w:rPr>
          <w:rFonts w:ascii="Palatino Linotype" w:hAnsi="Palatino Linotype" w:cs="Arial"/>
          <w:b/>
        </w:rPr>
        <w:t>Sharon Cristina Morales Martínez</w:t>
      </w:r>
      <w:r w:rsidR="000171D8" w:rsidRPr="00656874">
        <w:rPr>
          <w:rFonts w:ascii="Palatino Linotype" w:hAnsi="Palatino Linotype" w:cs="Arial"/>
        </w:rPr>
        <w:t xml:space="preserve"> a efecto de decretar su admisión o desechamiento.</w:t>
      </w:r>
    </w:p>
    <w:p w14:paraId="5AC8BFE9" w14:textId="77777777" w:rsidR="008A0F3E" w:rsidRPr="00656874" w:rsidRDefault="008A0F3E" w:rsidP="00656874">
      <w:pPr>
        <w:spacing w:line="360" w:lineRule="auto"/>
        <w:jc w:val="both"/>
        <w:rPr>
          <w:rFonts w:ascii="Palatino Linotype" w:hAnsi="Palatino Linotype" w:cs="Arial"/>
        </w:rPr>
      </w:pPr>
    </w:p>
    <w:p w14:paraId="6E2E972C" w14:textId="65595861" w:rsidR="007D38BB" w:rsidRPr="00656874" w:rsidRDefault="007D38BB" w:rsidP="00656874">
      <w:pPr>
        <w:tabs>
          <w:tab w:val="center" w:pos="4252"/>
          <w:tab w:val="right" w:pos="8504"/>
        </w:tabs>
        <w:spacing w:line="360" w:lineRule="auto"/>
        <w:jc w:val="both"/>
        <w:rPr>
          <w:rFonts w:ascii="Palatino Linotype" w:hAnsi="Palatino Linotype" w:cs="Arial"/>
          <w:b/>
        </w:rPr>
      </w:pPr>
      <w:r w:rsidRPr="00656874">
        <w:rPr>
          <w:rFonts w:ascii="Palatino Linotype" w:hAnsi="Palatino Linotype" w:cs="Arial"/>
          <w:b/>
        </w:rPr>
        <w:t xml:space="preserve">a) Admisión del </w:t>
      </w:r>
      <w:r w:rsidR="00D86297" w:rsidRPr="00656874">
        <w:rPr>
          <w:rFonts w:ascii="Palatino Linotype" w:hAnsi="Palatino Linotype" w:cs="Arial"/>
          <w:b/>
        </w:rPr>
        <w:t>Recurso Revisión</w:t>
      </w:r>
      <w:r w:rsidR="00D8393F" w:rsidRPr="00656874">
        <w:rPr>
          <w:rFonts w:ascii="Palatino Linotype" w:hAnsi="Palatino Linotype" w:cs="Arial"/>
          <w:b/>
        </w:rPr>
        <w:t>.</w:t>
      </w:r>
    </w:p>
    <w:p w14:paraId="700EE037" w14:textId="667AD6CE" w:rsidR="00F74502" w:rsidRPr="00656874" w:rsidRDefault="000171D8" w:rsidP="00656874">
      <w:pPr>
        <w:tabs>
          <w:tab w:val="center" w:pos="4252"/>
          <w:tab w:val="right" w:pos="8504"/>
        </w:tabs>
        <w:spacing w:line="360" w:lineRule="auto"/>
        <w:jc w:val="both"/>
        <w:rPr>
          <w:rFonts w:ascii="Palatino Linotype" w:hAnsi="Palatino Linotype" w:cs="Arial"/>
        </w:rPr>
      </w:pPr>
      <w:r w:rsidRPr="00656874">
        <w:rPr>
          <w:rFonts w:ascii="Palatino Linotype" w:hAnsi="Palatino Linotype" w:cs="Arial"/>
        </w:rPr>
        <w:t>De las constancias del expediente electrónico del</w:t>
      </w:r>
      <w:r w:rsidRPr="00656874">
        <w:rPr>
          <w:rFonts w:ascii="Palatino Linotype" w:hAnsi="Palatino Linotype" w:cs="Arial"/>
          <w:b/>
        </w:rPr>
        <w:t xml:space="preserve"> SAIMEX</w:t>
      </w:r>
      <w:r w:rsidRPr="00656874">
        <w:rPr>
          <w:rFonts w:ascii="Palatino Linotype" w:hAnsi="Palatino Linotype" w:cs="Arial"/>
        </w:rPr>
        <w:t xml:space="preserve">, se advierte que </w:t>
      </w:r>
      <w:r w:rsidR="00727578" w:rsidRPr="00656874">
        <w:rPr>
          <w:rFonts w:ascii="Palatino Linotype" w:hAnsi="Palatino Linotype" w:cs="Arial"/>
        </w:rPr>
        <w:t>el</w:t>
      </w:r>
      <w:r w:rsidRPr="00656874">
        <w:rPr>
          <w:rFonts w:ascii="Palatino Linotype" w:hAnsi="Palatino Linotype" w:cs="Arial"/>
        </w:rPr>
        <w:t xml:space="preserve"> </w:t>
      </w:r>
      <w:r w:rsidR="008A0F3E" w:rsidRPr="00656874">
        <w:rPr>
          <w:rFonts w:ascii="Palatino Linotype" w:hAnsi="Palatino Linotype" w:cs="Arial"/>
          <w:b/>
        </w:rPr>
        <w:t>veintiuno</w:t>
      </w:r>
      <w:r w:rsidR="005C250B" w:rsidRPr="00656874">
        <w:rPr>
          <w:rFonts w:ascii="Palatino Linotype" w:hAnsi="Palatino Linotype" w:cs="Arial"/>
          <w:b/>
          <w:bCs/>
        </w:rPr>
        <w:t xml:space="preserve"> de </w:t>
      </w:r>
      <w:r w:rsidR="00F66119" w:rsidRPr="00656874">
        <w:rPr>
          <w:rFonts w:ascii="Palatino Linotype" w:hAnsi="Palatino Linotype" w:cs="Arial"/>
          <w:b/>
          <w:bCs/>
        </w:rPr>
        <w:t>septiembre</w:t>
      </w:r>
      <w:r w:rsidR="005C250B" w:rsidRPr="00656874">
        <w:rPr>
          <w:rFonts w:ascii="Palatino Linotype" w:hAnsi="Palatino Linotype" w:cs="Arial"/>
          <w:b/>
          <w:bCs/>
        </w:rPr>
        <w:t xml:space="preserve"> </w:t>
      </w:r>
      <w:r w:rsidR="00B41543" w:rsidRPr="00656874">
        <w:rPr>
          <w:rFonts w:ascii="Palatino Linotype" w:hAnsi="Palatino Linotype" w:cs="Arial"/>
          <w:b/>
          <w:bCs/>
        </w:rPr>
        <w:t>de dos mil veintidós</w:t>
      </w:r>
      <w:r w:rsidRPr="00656874">
        <w:rPr>
          <w:rFonts w:ascii="Palatino Linotype" w:hAnsi="Palatino Linotype" w:cs="Arial"/>
        </w:rPr>
        <w:t xml:space="preserve">, se </w:t>
      </w:r>
      <w:r w:rsidR="004D1753" w:rsidRPr="00656874">
        <w:rPr>
          <w:rFonts w:ascii="Palatino Linotype" w:hAnsi="Palatino Linotype" w:cs="Arial"/>
        </w:rPr>
        <w:t>notificó</w:t>
      </w:r>
      <w:r w:rsidRPr="00656874">
        <w:rPr>
          <w:rFonts w:ascii="Palatino Linotype" w:hAnsi="Palatino Linotype" w:cs="Arial"/>
        </w:rPr>
        <w:t xml:space="preserve"> la admisión a trámite del </w:t>
      </w:r>
      <w:r w:rsidR="00D86297" w:rsidRPr="00656874">
        <w:rPr>
          <w:rFonts w:ascii="Palatino Linotype" w:hAnsi="Palatino Linotype" w:cs="Arial"/>
        </w:rPr>
        <w:t>Recurso Revisión</w:t>
      </w:r>
      <w:r w:rsidRPr="00656874">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656874">
        <w:rPr>
          <w:rFonts w:ascii="Palatino Linotype" w:hAnsi="Palatino Linotype" w:cs="Arial"/>
        </w:rPr>
        <w:t>Información Pública</w:t>
      </w:r>
      <w:r w:rsidRPr="00656874">
        <w:rPr>
          <w:rFonts w:ascii="Palatino Linotype" w:hAnsi="Palatino Linotype" w:cs="Arial"/>
        </w:rPr>
        <w:t xml:space="preserve"> del Estado de México y Municipios</w:t>
      </w:r>
      <w:r w:rsidR="00F74A05" w:rsidRPr="00656874">
        <w:rPr>
          <w:rFonts w:ascii="Palatino Linotype" w:hAnsi="Palatino Linotype" w:cs="Arial"/>
        </w:rPr>
        <w:t>;</w:t>
      </w:r>
      <w:r w:rsidRPr="00656874">
        <w:rPr>
          <w:rFonts w:ascii="Palatino Linotype" w:hAnsi="Palatino Linotype" w:cs="Arial"/>
        </w:rPr>
        <w:t xml:space="preserve"> </w:t>
      </w:r>
      <w:r w:rsidR="003F1CE4" w:rsidRPr="00656874">
        <w:rPr>
          <w:rFonts w:ascii="Palatino Linotype" w:hAnsi="Palatino Linotype" w:cs="Arial"/>
          <w:b/>
        </w:rPr>
        <w:t>LA</w:t>
      </w:r>
      <w:r w:rsidR="00F74A05" w:rsidRPr="00656874">
        <w:rPr>
          <w:rFonts w:ascii="Palatino Linotype" w:hAnsi="Palatino Linotype" w:cs="Arial"/>
          <w:b/>
        </w:rPr>
        <w:t xml:space="preserve"> RECURRENTE </w:t>
      </w:r>
      <w:r w:rsidRPr="00656874">
        <w:rPr>
          <w:rFonts w:ascii="Palatino Linotype" w:hAnsi="Palatino Linotype" w:cs="Arial"/>
        </w:rPr>
        <w:t>manifestara</w:t>
      </w:r>
      <w:r w:rsidR="00F74A05" w:rsidRPr="00656874">
        <w:rPr>
          <w:rFonts w:ascii="Palatino Linotype" w:hAnsi="Palatino Linotype" w:cs="Arial"/>
        </w:rPr>
        <w:t xml:space="preserve"> </w:t>
      </w:r>
      <w:r w:rsidRPr="00656874">
        <w:rPr>
          <w:rFonts w:ascii="Palatino Linotype" w:hAnsi="Palatino Linotype" w:cs="Arial"/>
        </w:rPr>
        <w:t xml:space="preserve">lo que a su derecho conviniera, a efecto de presentar pruebas </w:t>
      </w:r>
      <w:r w:rsidR="00727578" w:rsidRPr="00656874">
        <w:rPr>
          <w:rFonts w:ascii="Palatino Linotype" w:hAnsi="Palatino Linotype" w:cs="Arial"/>
        </w:rPr>
        <w:t>o</w:t>
      </w:r>
      <w:r w:rsidRPr="00656874">
        <w:rPr>
          <w:rFonts w:ascii="Palatino Linotype" w:hAnsi="Palatino Linotype" w:cs="Arial"/>
        </w:rPr>
        <w:t xml:space="preserve"> alegatos</w:t>
      </w:r>
      <w:r w:rsidR="00727578" w:rsidRPr="00656874">
        <w:rPr>
          <w:rFonts w:ascii="Palatino Linotype" w:hAnsi="Palatino Linotype" w:cs="Arial"/>
        </w:rPr>
        <w:t xml:space="preserve"> y</w:t>
      </w:r>
      <w:r w:rsidR="00D5111B" w:rsidRPr="00656874">
        <w:rPr>
          <w:rFonts w:ascii="Palatino Linotype" w:hAnsi="Palatino Linotype" w:cs="Arial"/>
        </w:rPr>
        <w:t>,</w:t>
      </w:r>
      <w:r w:rsidR="00727578" w:rsidRPr="00656874">
        <w:rPr>
          <w:rFonts w:ascii="Palatino Linotype" w:hAnsi="Palatino Linotype" w:cs="Arial"/>
        </w:rPr>
        <w:t xml:space="preserve"> en su caso, </w:t>
      </w:r>
      <w:r w:rsidRPr="00656874">
        <w:rPr>
          <w:rFonts w:ascii="Palatino Linotype" w:hAnsi="Palatino Linotype" w:cs="Arial"/>
          <w:b/>
        </w:rPr>
        <w:t xml:space="preserve">EL SUJETO OBLIGADO </w:t>
      </w:r>
      <w:r w:rsidRPr="00656874">
        <w:rPr>
          <w:rFonts w:ascii="Palatino Linotype" w:hAnsi="Palatino Linotype" w:cs="Arial"/>
        </w:rPr>
        <w:t>rindiera su</w:t>
      </w:r>
      <w:r w:rsidR="00727578" w:rsidRPr="00656874">
        <w:rPr>
          <w:rFonts w:ascii="Palatino Linotype" w:hAnsi="Palatino Linotype" w:cs="Arial"/>
        </w:rPr>
        <w:t xml:space="preserve"> correspondiente </w:t>
      </w:r>
      <w:r w:rsidRPr="00656874">
        <w:rPr>
          <w:rFonts w:ascii="Palatino Linotype" w:hAnsi="Palatino Linotype" w:cs="Arial"/>
        </w:rPr>
        <w:t>Informe Justificado.</w:t>
      </w:r>
    </w:p>
    <w:p w14:paraId="5CB57324" w14:textId="77777777" w:rsidR="0098506B" w:rsidRPr="00656874" w:rsidRDefault="0098506B" w:rsidP="00656874">
      <w:pPr>
        <w:tabs>
          <w:tab w:val="center" w:pos="4252"/>
          <w:tab w:val="right" w:pos="8504"/>
        </w:tabs>
        <w:spacing w:line="360" w:lineRule="auto"/>
        <w:jc w:val="both"/>
        <w:rPr>
          <w:rFonts w:ascii="Palatino Linotype" w:hAnsi="Palatino Linotype" w:cs="Arial"/>
        </w:rPr>
      </w:pPr>
    </w:p>
    <w:p w14:paraId="28CF2940" w14:textId="4370F684" w:rsidR="00F74A05" w:rsidRPr="00656874" w:rsidRDefault="00FA3204" w:rsidP="00656874">
      <w:pPr>
        <w:spacing w:line="360" w:lineRule="auto"/>
        <w:jc w:val="both"/>
        <w:rPr>
          <w:rFonts w:ascii="Palatino Linotype" w:eastAsia="Arial Unicode MS" w:hAnsi="Palatino Linotype" w:cs="Arial"/>
          <w:b/>
        </w:rPr>
      </w:pPr>
      <w:r w:rsidRPr="00656874">
        <w:rPr>
          <w:rFonts w:ascii="Palatino Linotype" w:eastAsia="Arial Unicode MS" w:hAnsi="Palatino Linotype" w:cs="Arial"/>
          <w:b/>
        </w:rPr>
        <w:t>b</w:t>
      </w:r>
      <w:r w:rsidR="00F74A05" w:rsidRPr="00656874">
        <w:rPr>
          <w:rFonts w:ascii="Palatino Linotype" w:eastAsia="Arial Unicode MS" w:hAnsi="Palatino Linotype" w:cs="Arial"/>
          <w:b/>
        </w:rPr>
        <w:t xml:space="preserve">) </w:t>
      </w:r>
      <w:r w:rsidR="00E437E8" w:rsidRPr="00656874">
        <w:rPr>
          <w:rFonts w:ascii="Palatino Linotype" w:hAnsi="Palatino Linotype" w:cs="Arial"/>
          <w:b/>
          <w:bCs/>
        </w:rPr>
        <w:t>Manifestaciones.</w:t>
      </w:r>
    </w:p>
    <w:p w14:paraId="7E5D6F63" w14:textId="55EE02FF" w:rsidR="00DE648C" w:rsidRPr="00656874" w:rsidRDefault="003C2C41" w:rsidP="00656874">
      <w:pPr>
        <w:spacing w:line="360" w:lineRule="auto"/>
        <w:jc w:val="both"/>
        <w:rPr>
          <w:rFonts w:ascii="Palatino Linotype" w:eastAsia="Arial Unicode MS" w:hAnsi="Palatino Linotype" w:cs="Arial"/>
        </w:rPr>
      </w:pPr>
      <w:r w:rsidRPr="00656874">
        <w:rPr>
          <w:rFonts w:ascii="Palatino Linotype" w:eastAsia="Arial Unicode MS" w:hAnsi="Palatino Linotype" w:cs="Arial"/>
        </w:rPr>
        <w:t xml:space="preserve">De acuerdo </w:t>
      </w:r>
      <w:r w:rsidR="000171D8" w:rsidRPr="00656874">
        <w:rPr>
          <w:rFonts w:ascii="Palatino Linotype" w:eastAsia="Arial Unicode MS" w:hAnsi="Palatino Linotype" w:cs="Arial"/>
        </w:rPr>
        <w:t xml:space="preserve">a las constancias </w:t>
      </w:r>
      <w:r w:rsidRPr="00656874">
        <w:rPr>
          <w:rFonts w:ascii="Palatino Linotype" w:eastAsia="Arial Unicode MS" w:hAnsi="Palatino Linotype" w:cs="Arial"/>
        </w:rPr>
        <w:t xml:space="preserve">digitales que obran en </w:t>
      </w:r>
      <w:r w:rsidRPr="00656874">
        <w:rPr>
          <w:rFonts w:ascii="Palatino Linotype" w:eastAsia="Arial Unicode MS" w:hAnsi="Palatino Linotype" w:cs="Arial"/>
          <w:b/>
        </w:rPr>
        <w:t>EL</w:t>
      </w:r>
      <w:r w:rsidR="000171D8" w:rsidRPr="00656874">
        <w:rPr>
          <w:rFonts w:ascii="Palatino Linotype" w:eastAsia="Arial Unicode MS" w:hAnsi="Palatino Linotype" w:cs="Arial"/>
        </w:rPr>
        <w:t xml:space="preserve"> </w:t>
      </w:r>
      <w:r w:rsidR="000171D8" w:rsidRPr="00656874">
        <w:rPr>
          <w:rFonts w:ascii="Palatino Linotype" w:eastAsia="Arial Unicode MS" w:hAnsi="Palatino Linotype" w:cs="Arial"/>
          <w:b/>
        </w:rPr>
        <w:t>SAIMEX</w:t>
      </w:r>
      <w:r w:rsidR="000171D8" w:rsidRPr="00656874">
        <w:rPr>
          <w:rFonts w:ascii="Palatino Linotype" w:eastAsia="Arial Unicode MS" w:hAnsi="Palatino Linotype" w:cs="Arial"/>
        </w:rPr>
        <w:t xml:space="preserve"> se desprende que </w:t>
      </w:r>
      <w:r w:rsidRPr="00656874">
        <w:rPr>
          <w:rFonts w:ascii="Palatino Linotype" w:eastAsia="Arial Unicode MS" w:hAnsi="Palatino Linotype" w:cs="Arial"/>
        </w:rPr>
        <w:t>conforme</w:t>
      </w:r>
      <w:r w:rsidR="000171D8" w:rsidRPr="00656874">
        <w:rPr>
          <w:rFonts w:ascii="Palatino Linotype" w:eastAsia="Arial Unicode MS" w:hAnsi="Palatino Linotype" w:cs="Arial"/>
        </w:rPr>
        <w:t xml:space="preserve"> a </w:t>
      </w:r>
      <w:r w:rsidR="006951F3" w:rsidRPr="00656874">
        <w:rPr>
          <w:rFonts w:ascii="Palatino Linotype" w:eastAsia="Arial Unicode MS" w:hAnsi="Palatino Linotype" w:cs="Arial"/>
        </w:rPr>
        <w:t xml:space="preserve">lo dispuesto en el artículo 185, fracciones II y IV </w:t>
      </w:r>
      <w:r w:rsidR="000171D8" w:rsidRPr="00656874">
        <w:rPr>
          <w:rFonts w:ascii="Palatino Linotype" w:eastAsia="Arial Unicode MS" w:hAnsi="Palatino Linotype" w:cs="Arial"/>
        </w:rPr>
        <w:t xml:space="preserve">de la Ley de Transparencia y Acceso a la </w:t>
      </w:r>
      <w:r w:rsidR="00D86297" w:rsidRPr="00656874">
        <w:rPr>
          <w:rFonts w:ascii="Palatino Linotype" w:eastAsia="Arial Unicode MS" w:hAnsi="Palatino Linotype" w:cs="Arial"/>
        </w:rPr>
        <w:t>Información Pública</w:t>
      </w:r>
      <w:r w:rsidR="000171D8" w:rsidRPr="00656874">
        <w:rPr>
          <w:rFonts w:ascii="Palatino Linotype" w:eastAsia="Arial Unicode MS" w:hAnsi="Palatino Linotype" w:cs="Arial"/>
        </w:rPr>
        <w:t xml:space="preserve"> del Estado de México y Municipios, dentro del </w:t>
      </w:r>
      <w:r w:rsidR="000171D8" w:rsidRPr="00656874">
        <w:rPr>
          <w:rFonts w:ascii="Palatino Linotype" w:eastAsia="Arial Unicode MS" w:hAnsi="Palatino Linotype" w:cs="Arial"/>
        </w:rPr>
        <w:lastRenderedPageBreak/>
        <w:t>término legalmente concedido a</w:t>
      </w:r>
      <w:r w:rsidR="00B6479E" w:rsidRPr="00656874">
        <w:rPr>
          <w:rFonts w:ascii="Palatino Linotype" w:eastAsia="Arial Unicode MS" w:hAnsi="Palatino Linotype" w:cs="Arial"/>
        </w:rPr>
        <w:t xml:space="preserve"> </w:t>
      </w:r>
      <w:r w:rsidR="00F36615" w:rsidRPr="00656874">
        <w:rPr>
          <w:rFonts w:ascii="Palatino Linotype" w:eastAsia="Arial Unicode MS" w:hAnsi="Palatino Linotype" w:cs="Arial"/>
          <w:b/>
        </w:rPr>
        <w:t>LA</w:t>
      </w:r>
      <w:r w:rsidR="000171D8" w:rsidRPr="00656874">
        <w:rPr>
          <w:rFonts w:ascii="Palatino Linotype" w:eastAsia="Arial Unicode MS" w:hAnsi="Palatino Linotype" w:cs="Arial"/>
        </w:rPr>
        <w:t xml:space="preserve"> </w:t>
      </w:r>
      <w:r w:rsidR="000171D8" w:rsidRPr="00656874">
        <w:rPr>
          <w:rFonts w:ascii="Palatino Linotype" w:eastAsia="Arial Unicode MS" w:hAnsi="Palatino Linotype" w:cs="Arial"/>
          <w:b/>
        </w:rPr>
        <w:t>RECURRENTE</w:t>
      </w:r>
      <w:r w:rsidR="000171D8" w:rsidRPr="00656874">
        <w:rPr>
          <w:rFonts w:ascii="Palatino Linotype" w:eastAsia="Arial Unicode MS" w:hAnsi="Palatino Linotype" w:cs="Arial"/>
        </w:rPr>
        <w:t>,</w:t>
      </w:r>
      <w:r w:rsidR="00D959D4" w:rsidRPr="00656874">
        <w:rPr>
          <w:rFonts w:ascii="Palatino Linotype" w:eastAsia="Arial Unicode MS" w:hAnsi="Palatino Linotype" w:cs="Arial"/>
        </w:rPr>
        <w:t xml:space="preserve"> éste no realizó manifestación alguna; </w:t>
      </w:r>
      <w:r w:rsidR="00181D20" w:rsidRPr="00656874">
        <w:rPr>
          <w:rFonts w:ascii="Palatino Linotype" w:eastAsia="Arial Unicode MS" w:hAnsi="Palatino Linotype" w:cs="Arial"/>
        </w:rPr>
        <w:t>por su parte</w:t>
      </w:r>
      <w:r w:rsidR="008A0F3E" w:rsidRPr="00656874">
        <w:rPr>
          <w:rFonts w:ascii="Palatino Linotype" w:eastAsia="Arial Unicode MS" w:hAnsi="Palatino Linotype" w:cs="Arial"/>
        </w:rPr>
        <w:t xml:space="preserve">, </w:t>
      </w:r>
      <w:r w:rsidR="00E1073B" w:rsidRPr="00656874">
        <w:rPr>
          <w:rFonts w:ascii="Palatino Linotype" w:eastAsia="Arial Unicode MS" w:hAnsi="Palatino Linotype" w:cs="Arial"/>
          <w:b/>
        </w:rPr>
        <w:t xml:space="preserve">EL SUJETO OBLIGADO </w:t>
      </w:r>
      <w:r w:rsidR="00B20B77" w:rsidRPr="00656874">
        <w:rPr>
          <w:rFonts w:ascii="Palatino Linotype" w:eastAsia="Arial Unicode MS" w:hAnsi="Palatino Linotype" w:cs="Arial"/>
        </w:rPr>
        <w:t>rindió su informe justificado</w:t>
      </w:r>
      <w:r w:rsidR="00504911" w:rsidRPr="00656874">
        <w:rPr>
          <w:rFonts w:ascii="Palatino Linotype" w:eastAsia="Arial Unicode MS" w:hAnsi="Palatino Linotype" w:cs="Arial"/>
        </w:rPr>
        <w:t xml:space="preserve">, el cual se puso a la vista del solicitante </w:t>
      </w:r>
      <w:r w:rsidR="000F2F96" w:rsidRPr="00656874">
        <w:rPr>
          <w:rFonts w:ascii="Palatino Linotype" w:eastAsia="Arial Unicode MS" w:hAnsi="Palatino Linotype" w:cs="Arial"/>
        </w:rPr>
        <w:t xml:space="preserve">el </w:t>
      </w:r>
      <w:r w:rsidR="008A0F3E" w:rsidRPr="00656874">
        <w:rPr>
          <w:rFonts w:ascii="Palatino Linotype" w:eastAsia="Arial Unicode MS" w:hAnsi="Palatino Linotype" w:cs="Arial"/>
          <w:b/>
        </w:rPr>
        <w:t>veinte</w:t>
      </w:r>
      <w:r w:rsidR="00504911" w:rsidRPr="00656874">
        <w:rPr>
          <w:rFonts w:ascii="Palatino Linotype" w:eastAsia="Arial Unicode MS" w:hAnsi="Palatino Linotype" w:cs="Arial"/>
          <w:b/>
        </w:rPr>
        <w:t xml:space="preserve"> de </w:t>
      </w:r>
      <w:r w:rsidR="001E1320" w:rsidRPr="00656874">
        <w:rPr>
          <w:rFonts w:ascii="Palatino Linotype" w:eastAsia="Arial Unicode MS" w:hAnsi="Palatino Linotype" w:cs="Arial"/>
          <w:b/>
        </w:rPr>
        <w:t>enero</w:t>
      </w:r>
      <w:r w:rsidR="00504911" w:rsidRPr="00656874">
        <w:rPr>
          <w:rFonts w:ascii="Palatino Linotype" w:eastAsia="Arial Unicode MS" w:hAnsi="Palatino Linotype" w:cs="Arial"/>
          <w:b/>
        </w:rPr>
        <w:t xml:space="preserve"> del año en curso</w:t>
      </w:r>
      <w:r w:rsidR="00E86DDA" w:rsidRPr="00656874">
        <w:rPr>
          <w:rFonts w:ascii="Palatino Linotype" w:eastAsia="Arial Unicode MS" w:hAnsi="Palatino Linotype" w:cs="Arial"/>
        </w:rPr>
        <w:t>,</w:t>
      </w:r>
      <w:r w:rsidR="00F803A2" w:rsidRPr="00656874">
        <w:rPr>
          <w:rFonts w:ascii="Palatino Linotype" w:eastAsia="Arial Unicode MS" w:hAnsi="Palatino Linotype" w:cs="Arial"/>
        </w:rPr>
        <w:t xml:space="preserve"> por medio del cual en lo medular, ratifica su respuesta primigenia</w:t>
      </w:r>
      <w:r w:rsidR="008A0F3E" w:rsidRPr="00656874">
        <w:rPr>
          <w:rFonts w:ascii="Palatino Linotype" w:eastAsia="Arial Unicode MS" w:hAnsi="Palatino Linotype" w:cs="Arial"/>
        </w:rPr>
        <w:t xml:space="preserve"> y amplía la misma</w:t>
      </w:r>
      <w:r w:rsidR="00E103BF" w:rsidRPr="00656874">
        <w:rPr>
          <w:rFonts w:ascii="Palatino Linotype" w:eastAsia="Arial Unicode MS" w:hAnsi="Palatino Linotype" w:cs="Arial"/>
        </w:rPr>
        <w:t>;</w:t>
      </w:r>
      <w:r w:rsidR="00E1073B" w:rsidRPr="00656874">
        <w:rPr>
          <w:rFonts w:ascii="Palatino Linotype" w:eastAsia="Arial Unicode MS" w:hAnsi="Palatino Linotype" w:cs="Arial"/>
        </w:rPr>
        <w:t xml:space="preserve"> </w:t>
      </w:r>
      <w:r w:rsidR="000405C7" w:rsidRPr="00656874">
        <w:rPr>
          <w:rFonts w:ascii="Palatino Linotype" w:eastAsia="Arial Unicode MS" w:hAnsi="Palatino Linotype" w:cs="Arial"/>
        </w:rPr>
        <w:t>sirva de apoyo</w:t>
      </w:r>
      <w:r w:rsidR="004632E7" w:rsidRPr="00656874">
        <w:rPr>
          <w:rFonts w:ascii="Palatino Linotype" w:eastAsia="Arial Unicode MS" w:hAnsi="Palatino Linotype" w:cs="Arial"/>
        </w:rPr>
        <w:t xml:space="preserve"> la siguiente imagen:</w:t>
      </w:r>
    </w:p>
    <w:p w14:paraId="13BA25BD" w14:textId="77777777" w:rsidR="004632E7" w:rsidRPr="00656874" w:rsidRDefault="004632E7" w:rsidP="00656874">
      <w:pPr>
        <w:spacing w:line="360" w:lineRule="auto"/>
        <w:jc w:val="both"/>
        <w:rPr>
          <w:rFonts w:ascii="Palatino Linotype" w:eastAsia="Arial Unicode MS" w:hAnsi="Palatino Linotype" w:cs="Arial"/>
        </w:rPr>
      </w:pPr>
    </w:p>
    <w:p w14:paraId="44AD4B60" w14:textId="4B09919B" w:rsidR="002C3633" w:rsidRPr="00656874" w:rsidRDefault="008A0F3E" w:rsidP="00656874">
      <w:pPr>
        <w:spacing w:line="360" w:lineRule="auto"/>
        <w:jc w:val="both"/>
        <w:rPr>
          <w:rFonts w:ascii="Palatino Linotype" w:eastAsia="Arial Unicode MS" w:hAnsi="Palatino Linotype" w:cs="Arial"/>
        </w:rPr>
      </w:pPr>
      <w:r w:rsidRPr="00656874">
        <w:rPr>
          <w:noProof/>
          <w:lang w:eastAsia="es-MX"/>
        </w:rPr>
        <w:drawing>
          <wp:inline distT="0" distB="0" distL="0" distR="0" wp14:anchorId="4923C02C" wp14:editId="2AD058ED">
            <wp:extent cx="5760720" cy="17976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797685"/>
                    </a:xfrm>
                    <a:prstGeom prst="rect">
                      <a:avLst/>
                    </a:prstGeom>
                  </pic:spPr>
                </pic:pic>
              </a:graphicData>
            </a:graphic>
          </wp:inline>
        </w:drawing>
      </w:r>
    </w:p>
    <w:p w14:paraId="3E0D2CEA" w14:textId="77777777" w:rsidR="001E1320" w:rsidRPr="00656874" w:rsidRDefault="001E1320" w:rsidP="00656874">
      <w:pPr>
        <w:spacing w:line="360" w:lineRule="auto"/>
        <w:jc w:val="both"/>
        <w:rPr>
          <w:rFonts w:ascii="Palatino Linotype" w:eastAsia="Arial Unicode MS" w:hAnsi="Palatino Linotype" w:cs="Arial"/>
        </w:rPr>
      </w:pPr>
    </w:p>
    <w:p w14:paraId="6293D429" w14:textId="77777777" w:rsidR="001E1320" w:rsidRPr="00656874" w:rsidRDefault="001E1320" w:rsidP="00656874">
      <w:pPr>
        <w:spacing w:line="360" w:lineRule="auto"/>
        <w:jc w:val="both"/>
        <w:rPr>
          <w:rFonts w:ascii="Palatino Linotype" w:hAnsi="Palatino Linotype"/>
          <w:b/>
          <w:color w:val="000000" w:themeColor="text1"/>
        </w:rPr>
      </w:pPr>
      <w:r w:rsidRPr="00656874">
        <w:rPr>
          <w:rFonts w:ascii="Palatino Linotype" w:hAnsi="Palatino Linotype"/>
          <w:b/>
          <w:color w:val="000000" w:themeColor="text1"/>
        </w:rPr>
        <w:t>c) Acuerdo de ampliación:</w:t>
      </w:r>
    </w:p>
    <w:p w14:paraId="5C3F16F6" w14:textId="35B6CE8B" w:rsidR="001E1320" w:rsidRPr="00656874" w:rsidRDefault="001E1320" w:rsidP="00656874">
      <w:pPr>
        <w:pStyle w:val="Prrafodelista"/>
        <w:spacing w:line="360" w:lineRule="auto"/>
        <w:ind w:left="0"/>
        <w:jc w:val="both"/>
        <w:rPr>
          <w:rFonts w:ascii="Palatino Linotype" w:hAnsi="Palatino Linotype" w:cs="Arial"/>
          <w:color w:val="000000" w:themeColor="text1"/>
          <w:lang w:eastAsia="es-MX"/>
        </w:rPr>
      </w:pPr>
      <w:r w:rsidRPr="00656874">
        <w:rPr>
          <w:rFonts w:ascii="Palatino Linotype" w:hAnsi="Palatino Linotype"/>
          <w:color w:val="000000" w:themeColor="text1"/>
        </w:rPr>
        <w:t xml:space="preserve">El </w:t>
      </w:r>
      <w:r w:rsidR="008A0F3E" w:rsidRPr="00656874">
        <w:rPr>
          <w:rFonts w:ascii="Palatino Linotype" w:hAnsi="Palatino Linotype"/>
          <w:b/>
          <w:color w:val="000000" w:themeColor="text1"/>
        </w:rPr>
        <w:t>diecinueve</w:t>
      </w:r>
      <w:r w:rsidRPr="00656874">
        <w:rPr>
          <w:rFonts w:ascii="Palatino Linotype" w:hAnsi="Palatino Linotype"/>
          <w:b/>
          <w:color w:val="000000" w:themeColor="text1"/>
        </w:rPr>
        <w:t xml:space="preserve"> de </w:t>
      </w:r>
      <w:r w:rsidR="008A0F3E" w:rsidRPr="00656874">
        <w:rPr>
          <w:rFonts w:ascii="Palatino Linotype" w:hAnsi="Palatino Linotype"/>
          <w:b/>
          <w:color w:val="000000" w:themeColor="text1"/>
        </w:rPr>
        <w:t>enero</w:t>
      </w:r>
      <w:r w:rsidRPr="00656874">
        <w:rPr>
          <w:rFonts w:ascii="Palatino Linotype" w:hAnsi="Palatino Linotype"/>
          <w:b/>
          <w:color w:val="000000" w:themeColor="text1"/>
        </w:rPr>
        <w:t xml:space="preserve"> de dos mil </w:t>
      </w:r>
      <w:r w:rsidR="00656874">
        <w:rPr>
          <w:rFonts w:ascii="Palatino Linotype" w:hAnsi="Palatino Linotype"/>
          <w:b/>
          <w:color w:val="000000" w:themeColor="text1"/>
        </w:rPr>
        <w:t>veintitrés</w:t>
      </w:r>
      <w:r w:rsidRPr="00656874">
        <w:rPr>
          <w:rFonts w:ascii="Palatino Linotype" w:hAnsi="Palatino Linotype" w:cs="Arial"/>
          <w:color w:val="000000" w:themeColor="text1"/>
          <w:lang w:eastAsia="es-MX"/>
        </w:rPr>
        <w:t xml:space="preserve">, se notificó a las partes el acuerdo de ampliación del plazo para resolver </w:t>
      </w:r>
      <w:r w:rsidRPr="00656874">
        <w:rPr>
          <w:rFonts w:ascii="Palatino Linotype" w:hAnsi="Palatino Linotype" w:cs="Arial"/>
          <w:color w:val="000000" w:themeColor="text1"/>
          <w:lang w:val="es-419" w:eastAsia="es-MX"/>
        </w:rPr>
        <w:t>el</w:t>
      </w:r>
      <w:r w:rsidRPr="00656874">
        <w:rPr>
          <w:rFonts w:ascii="Palatino Linotype" w:hAnsi="Palatino Linotype" w:cs="Arial"/>
          <w:color w:val="000000" w:themeColor="text1"/>
          <w:lang w:eastAsia="es-MX"/>
        </w:rPr>
        <w:t xml:space="preserve"> Recurso de Revisión </w:t>
      </w:r>
      <w:r w:rsidRPr="00656874">
        <w:rPr>
          <w:rFonts w:ascii="Palatino Linotype" w:hAnsi="Palatino Linotype" w:cs="Arial"/>
          <w:color w:val="000000" w:themeColor="text1"/>
          <w:lang w:val="es-419" w:eastAsia="es-MX"/>
        </w:rPr>
        <w:t>en estudio</w:t>
      </w:r>
      <w:r w:rsidRPr="00656874">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7B60D50C" w14:textId="77777777" w:rsidR="001E1320" w:rsidRPr="00656874" w:rsidRDefault="001E1320" w:rsidP="00656874">
      <w:pPr>
        <w:pStyle w:val="Prrafodelista"/>
        <w:spacing w:line="360" w:lineRule="auto"/>
        <w:ind w:left="0"/>
        <w:jc w:val="both"/>
        <w:rPr>
          <w:rFonts w:ascii="Palatino Linotype" w:hAnsi="Palatino Linotype" w:cs="Arial"/>
          <w:color w:val="000000" w:themeColor="text1"/>
          <w:lang w:eastAsia="es-MX"/>
        </w:rPr>
      </w:pPr>
    </w:p>
    <w:p w14:paraId="4CDA2CF6" w14:textId="77777777" w:rsidR="001E1320" w:rsidRPr="00656874" w:rsidRDefault="001E1320" w:rsidP="00656874">
      <w:pPr>
        <w:spacing w:line="360" w:lineRule="auto"/>
        <w:jc w:val="both"/>
        <w:rPr>
          <w:rFonts w:ascii="Palatino Linotype" w:hAnsi="Palatino Linotype" w:cs="Arial"/>
        </w:rPr>
      </w:pPr>
      <w:r w:rsidRPr="00656874">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8FBC017" w14:textId="77777777" w:rsidR="001E1320" w:rsidRPr="00656874" w:rsidRDefault="001E1320" w:rsidP="00656874">
      <w:pPr>
        <w:spacing w:line="360" w:lineRule="auto"/>
        <w:jc w:val="both"/>
        <w:rPr>
          <w:rFonts w:ascii="Palatino Linotype" w:hAnsi="Palatino Linotype" w:cs="Arial"/>
        </w:rPr>
      </w:pPr>
    </w:p>
    <w:p w14:paraId="1D0533AF" w14:textId="77777777" w:rsidR="001E1320" w:rsidRPr="00656874" w:rsidRDefault="001E1320" w:rsidP="00656874">
      <w:pPr>
        <w:spacing w:line="360" w:lineRule="auto"/>
        <w:jc w:val="both"/>
        <w:rPr>
          <w:rFonts w:ascii="Palatino Linotype" w:hAnsi="Palatino Linotype" w:cs="Arial"/>
        </w:rPr>
      </w:pPr>
      <w:r w:rsidRPr="00656874">
        <w:rPr>
          <w:rFonts w:ascii="Palatino Linotype"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B9C87AE" w14:textId="77777777" w:rsidR="001E1320" w:rsidRPr="00656874" w:rsidRDefault="001E1320" w:rsidP="00656874">
      <w:pPr>
        <w:spacing w:line="360" w:lineRule="auto"/>
        <w:jc w:val="both"/>
        <w:rPr>
          <w:rFonts w:ascii="Palatino Linotype" w:hAnsi="Palatino Linotype" w:cs="Arial"/>
        </w:rPr>
      </w:pPr>
    </w:p>
    <w:p w14:paraId="6F0E0682" w14:textId="77777777" w:rsidR="001E1320" w:rsidRPr="00656874" w:rsidRDefault="001E1320" w:rsidP="00656874">
      <w:pPr>
        <w:spacing w:line="360" w:lineRule="auto"/>
        <w:jc w:val="both"/>
        <w:rPr>
          <w:rFonts w:ascii="Palatino Linotype" w:hAnsi="Palatino Linotype" w:cs="Arial"/>
        </w:rPr>
      </w:pPr>
      <w:r w:rsidRPr="00656874">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81CA370" w14:textId="77777777" w:rsidR="001E1320" w:rsidRPr="00656874" w:rsidRDefault="001E1320" w:rsidP="00656874">
      <w:pPr>
        <w:spacing w:line="360" w:lineRule="auto"/>
        <w:jc w:val="both"/>
        <w:rPr>
          <w:rFonts w:ascii="Palatino Linotype" w:hAnsi="Palatino Linotype" w:cs="Arial"/>
        </w:rPr>
      </w:pPr>
    </w:p>
    <w:p w14:paraId="4DB6BD0E" w14:textId="77777777" w:rsidR="001E1320" w:rsidRPr="00656874" w:rsidRDefault="001E1320" w:rsidP="00656874">
      <w:pPr>
        <w:spacing w:line="360" w:lineRule="auto"/>
        <w:jc w:val="both"/>
        <w:rPr>
          <w:rFonts w:ascii="Palatino Linotype" w:hAnsi="Palatino Linotype" w:cs="Arial"/>
        </w:rPr>
      </w:pPr>
      <w:r w:rsidRPr="00656874">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67F92DB" w14:textId="77777777" w:rsidR="001E1320" w:rsidRPr="00656874" w:rsidRDefault="001E1320" w:rsidP="00656874">
      <w:pPr>
        <w:spacing w:line="360" w:lineRule="auto"/>
        <w:jc w:val="both"/>
        <w:rPr>
          <w:rFonts w:ascii="Palatino Linotype" w:hAnsi="Palatino Linotype" w:cs="Arial"/>
        </w:rPr>
      </w:pPr>
      <w:r w:rsidRPr="00656874">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731D46C" w14:textId="77777777" w:rsidR="001E1320" w:rsidRPr="00656874" w:rsidRDefault="001E1320" w:rsidP="00656874">
      <w:pPr>
        <w:spacing w:line="360" w:lineRule="auto"/>
        <w:jc w:val="both"/>
        <w:rPr>
          <w:rFonts w:ascii="Palatino Linotype" w:hAnsi="Palatino Linotype" w:cs="Arial"/>
        </w:rPr>
      </w:pPr>
    </w:p>
    <w:p w14:paraId="6DAEE642" w14:textId="77777777" w:rsidR="001E1320" w:rsidRPr="00656874" w:rsidRDefault="001E1320" w:rsidP="00656874">
      <w:pPr>
        <w:spacing w:line="360" w:lineRule="auto"/>
        <w:jc w:val="both"/>
        <w:rPr>
          <w:rFonts w:ascii="Palatino Linotype" w:hAnsi="Palatino Linotype" w:cs="Arial"/>
        </w:rPr>
      </w:pPr>
      <w:r w:rsidRPr="00656874">
        <w:rPr>
          <w:rFonts w:ascii="Palatino Linotype" w:hAnsi="Palatino Linotype" w:cs="Arial"/>
          <w:b/>
        </w:rPr>
        <w:t>a)</w:t>
      </w:r>
      <w:r w:rsidRPr="00656874">
        <w:rPr>
          <w:rFonts w:ascii="Palatino Linotype" w:hAnsi="Palatino Linotype" w:cs="Arial"/>
        </w:rPr>
        <w:t xml:space="preserve"> Complejidad del asunto: La complejidad de la prueba, la pluralidad de sujetos procesales, el tiempo transcurrido, las características y contexto del recurso.</w:t>
      </w:r>
    </w:p>
    <w:p w14:paraId="69C46690" w14:textId="77777777" w:rsidR="001E1320" w:rsidRPr="00656874" w:rsidRDefault="001E1320" w:rsidP="00656874">
      <w:pPr>
        <w:spacing w:line="360" w:lineRule="auto"/>
        <w:jc w:val="both"/>
        <w:rPr>
          <w:rFonts w:ascii="Palatino Linotype" w:hAnsi="Palatino Linotype" w:cs="Arial"/>
        </w:rPr>
      </w:pPr>
      <w:r w:rsidRPr="00656874">
        <w:rPr>
          <w:rFonts w:ascii="Palatino Linotype" w:hAnsi="Palatino Linotype" w:cs="Arial"/>
          <w:b/>
        </w:rPr>
        <w:t>b)</w:t>
      </w:r>
      <w:r w:rsidRPr="00656874">
        <w:rPr>
          <w:rFonts w:ascii="Palatino Linotype" w:hAnsi="Palatino Linotype" w:cs="Arial"/>
        </w:rPr>
        <w:t xml:space="preserve"> Actividad Procesal del interesado: Acciones u omisiones del interesado.</w:t>
      </w:r>
    </w:p>
    <w:p w14:paraId="2E9F946E" w14:textId="77777777" w:rsidR="001E1320" w:rsidRPr="00656874" w:rsidRDefault="001E1320" w:rsidP="00656874">
      <w:pPr>
        <w:spacing w:line="360" w:lineRule="auto"/>
        <w:jc w:val="both"/>
        <w:rPr>
          <w:rFonts w:ascii="Palatino Linotype" w:hAnsi="Palatino Linotype" w:cs="Arial"/>
        </w:rPr>
      </w:pPr>
      <w:r w:rsidRPr="00656874">
        <w:rPr>
          <w:rFonts w:ascii="Palatino Linotype" w:hAnsi="Palatino Linotype" w:cs="Arial"/>
          <w:b/>
        </w:rPr>
        <w:t>c)</w:t>
      </w:r>
      <w:r w:rsidRPr="00656874">
        <w:rPr>
          <w:rFonts w:ascii="Palatino Linotype" w:hAnsi="Palatino Linotype" w:cs="Arial"/>
        </w:rPr>
        <w:t xml:space="preserve"> Conducta de la Autoridad: Las Acciones u omisiones realizadas en el procedimiento. Así como si la autoridad actuó con la debida diligencia.</w:t>
      </w:r>
    </w:p>
    <w:p w14:paraId="3B0E0BF0" w14:textId="77777777" w:rsidR="001E1320" w:rsidRPr="00656874" w:rsidRDefault="001E1320" w:rsidP="00656874">
      <w:pPr>
        <w:spacing w:line="360" w:lineRule="auto"/>
        <w:jc w:val="both"/>
        <w:rPr>
          <w:rFonts w:ascii="Palatino Linotype" w:hAnsi="Palatino Linotype" w:cs="Arial"/>
        </w:rPr>
      </w:pPr>
      <w:r w:rsidRPr="00656874">
        <w:rPr>
          <w:rFonts w:ascii="Palatino Linotype" w:hAnsi="Palatino Linotype" w:cs="Arial"/>
          <w:b/>
        </w:rPr>
        <w:t>d)</w:t>
      </w:r>
      <w:r w:rsidRPr="00656874">
        <w:rPr>
          <w:rFonts w:ascii="Palatino Linotype" w:hAnsi="Palatino Linotype" w:cs="Arial"/>
        </w:rPr>
        <w:t xml:space="preserve"> La afectación generada en la situación jurídica de la persona involucrada en el proceso: Violación a sus derechos humanos.</w:t>
      </w:r>
    </w:p>
    <w:p w14:paraId="24ECD712" w14:textId="77777777" w:rsidR="001E1320" w:rsidRPr="00656874" w:rsidRDefault="001E1320" w:rsidP="00656874">
      <w:pPr>
        <w:spacing w:line="360" w:lineRule="auto"/>
        <w:jc w:val="both"/>
        <w:rPr>
          <w:rFonts w:ascii="Palatino Linotype" w:hAnsi="Palatino Linotype" w:cs="Arial"/>
        </w:rPr>
      </w:pPr>
    </w:p>
    <w:p w14:paraId="2D03A20F" w14:textId="77777777" w:rsidR="001E1320" w:rsidRPr="00656874" w:rsidRDefault="001E1320" w:rsidP="00656874">
      <w:pPr>
        <w:spacing w:line="360" w:lineRule="auto"/>
        <w:jc w:val="both"/>
        <w:rPr>
          <w:rFonts w:ascii="Palatino Linotype" w:hAnsi="Palatino Linotype" w:cs="Arial"/>
        </w:rPr>
      </w:pPr>
      <w:r w:rsidRPr="00656874">
        <w:rPr>
          <w:rFonts w:ascii="Palatino Linotype" w:hAnsi="Palatino Linotype" w:cs="Aria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2B0A572" w14:textId="77777777" w:rsidR="001E1320" w:rsidRPr="00656874" w:rsidRDefault="001E1320" w:rsidP="00656874">
      <w:pPr>
        <w:spacing w:line="360" w:lineRule="auto"/>
        <w:jc w:val="both"/>
        <w:rPr>
          <w:rFonts w:ascii="Palatino Linotype" w:hAnsi="Palatino Linotype" w:cs="Arial"/>
        </w:rPr>
      </w:pPr>
    </w:p>
    <w:p w14:paraId="7F6CEF17" w14:textId="77777777" w:rsidR="001E1320" w:rsidRPr="00656874" w:rsidRDefault="001E1320" w:rsidP="00656874">
      <w:pPr>
        <w:spacing w:line="360" w:lineRule="auto"/>
        <w:jc w:val="both"/>
        <w:rPr>
          <w:rFonts w:ascii="Palatino Linotype" w:hAnsi="Palatino Linotype" w:cs="Arial"/>
        </w:rPr>
      </w:pPr>
      <w:r w:rsidRPr="00656874">
        <w:rPr>
          <w:rFonts w:ascii="Palatino Linotype" w:hAnsi="Palatino Linotype" w:cs="Arial"/>
        </w:rPr>
        <w:t>Argumento que encuentra sustento en la jurisprudencia P</w:t>
      </w:r>
      <w:proofErr w:type="gramStart"/>
      <w:r w:rsidRPr="00656874">
        <w:rPr>
          <w:rFonts w:ascii="Palatino Linotype" w:hAnsi="Palatino Linotype" w:cs="Arial"/>
        </w:rPr>
        <w:t>./</w:t>
      </w:r>
      <w:proofErr w:type="gramEnd"/>
      <w:r w:rsidRPr="00656874">
        <w:rPr>
          <w:rFonts w:ascii="Palatino Linotype" w:hAnsi="Palatino Linotype" w:cs="Arial"/>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11D36CD" w14:textId="77777777" w:rsidR="001E1320" w:rsidRPr="00656874" w:rsidRDefault="001E1320" w:rsidP="00656874">
      <w:pPr>
        <w:spacing w:line="360" w:lineRule="auto"/>
        <w:jc w:val="both"/>
        <w:rPr>
          <w:rFonts w:ascii="Palatino Linotype" w:hAnsi="Palatino Linotype" w:cs="Arial"/>
        </w:rPr>
      </w:pPr>
    </w:p>
    <w:p w14:paraId="28CC0A40" w14:textId="77777777" w:rsidR="001E1320" w:rsidRPr="00656874" w:rsidRDefault="001E1320" w:rsidP="00656874">
      <w:pPr>
        <w:spacing w:line="360" w:lineRule="auto"/>
        <w:jc w:val="both"/>
        <w:rPr>
          <w:rFonts w:ascii="Palatino Linotype" w:hAnsi="Palatino Linotype" w:cs="Arial"/>
        </w:rPr>
      </w:pPr>
      <w:r w:rsidRPr="00656874">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6B2006F" w14:textId="77777777" w:rsidR="001E1320" w:rsidRPr="00656874" w:rsidRDefault="001E1320" w:rsidP="00656874">
      <w:pPr>
        <w:spacing w:line="360" w:lineRule="auto"/>
        <w:jc w:val="both"/>
        <w:rPr>
          <w:rFonts w:ascii="Palatino Linotype" w:hAnsi="Palatino Linotype" w:cs="Arial"/>
        </w:rPr>
      </w:pPr>
    </w:p>
    <w:p w14:paraId="65C76B3A" w14:textId="77777777" w:rsidR="001E1320" w:rsidRPr="00656874" w:rsidRDefault="001E1320" w:rsidP="00656874">
      <w:pPr>
        <w:spacing w:line="360" w:lineRule="auto"/>
        <w:jc w:val="both"/>
        <w:rPr>
          <w:rFonts w:ascii="Palatino Linotype" w:hAnsi="Palatino Linotype" w:cs="Arial"/>
        </w:rPr>
      </w:pPr>
      <w:r w:rsidRPr="00656874">
        <w:rPr>
          <w:rFonts w:ascii="Palatino Linotype" w:hAnsi="Palatino Linotype" w:cs="Arial"/>
        </w:rPr>
        <w:t>Al respecto, también son de considerar los criterios sostenidos por el Cuarto Tribunal Colegiado en Materia Administrativa del Primer Circuito, cuyos rubros y datos de identificación son los siguientes:</w:t>
      </w:r>
    </w:p>
    <w:p w14:paraId="2E698629" w14:textId="77777777" w:rsidR="001E1320" w:rsidRPr="00656874" w:rsidRDefault="001E1320" w:rsidP="00656874">
      <w:pPr>
        <w:spacing w:line="360" w:lineRule="auto"/>
        <w:jc w:val="both"/>
        <w:rPr>
          <w:rFonts w:ascii="Palatino Linotype" w:hAnsi="Palatino Linotype" w:cs="Arial"/>
        </w:rPr>
      </w:pPr>
    </w:p>
    <w:p w14:paraId="214C9090" w14:textId="77777777" w:rsidR="001E1320" w:rsidRPr="00656874" w:rsidRDefault="001E1320" w:rsidP="00656874">
      <w:pPr>
        <w:spacing w:line="360" w:lineRule="auto"/>
        <w:jc w:val="both"/>
        <w:rPr>
          <w:rFonts w:ascii="Palatino Linotype" w:hAnsi="Palatino Linotype" w:cs="Arial"/>
        </w:rPr>
      </w:pPr>
      <w:r w:rsidRPr="00656874">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1152AA99" w14:textId="77777777" w:rsidR="001E1320" w:rsidRPr="00656874" w:rsidRDefault="001E1320" w:rsidP="00656874">
      <w:pPr>
        <w:spacing w:line="360" w:lineRule="auto"/>
        <w:jc w:val="both"/>
        <w:rPr>
          <w:rFonts w:ascii="Palatino Linotype" w:hAnsi="Palatino Linotype" w:cs="Arial"/>
        </w:rPr>
      </w:pPr>
      <w:r w:rsidRPr="00656874">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2B677198" w14:textId="77777777" w:rsidR="001E1320" w:rsidRPr="00656874" w:rsidRDefault="001E1320" w:rsidP="00656874">
      <w:pPr>
        <w:spacing w:line="360" w:lineRule="auto"/>
        <w:jc w:val="both"/>
        <w:rPr>
          <w:rFonts w:ascii="Palatino Linotype" w:hAnsi="Palatino Linotype" w:cs="Arial"/>
        </w:rPr>
      </w:pPr>
    </w:p>
    <w:p w14:paraId="55CFD6CB" w14:textId="3A7DAF08" w:rsidR="001E1320" w:rsidRPr="00656874" w:rsidRDefault="001E1320" w:rsidP="00656874">
      <w:pPr>
        <w:spacing w:line="360" w:lineRule="auto"/>
        <w:jc w:val="both"/>
        <w:rPr>
          <w:rFonts w:ascii="Palatino Linotype" w:eastAsia="Arial Unicode MS" w:hAnsi="Palatino Linotype" w:cs="Arial"/>
        </w:rPr>
      </w:pPr>
      <w:r w:rsidRPr="00656874">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21700C47" w14:textId="77777777" w:rsidR="001E1320" w:rsidRPr="00656874" w:rsidRDefault="001E1320" w:rsidP="00656874">
      <w:pPr>
        <w:spacing w:line="360" w:lineRule="auto"/>
        <w:jc w:val="both"/>
        <w:rPr>
          <w:rFonts w:ascii="Palatino Linotype" w:eastAsia="Arial Unicode MS" w:hAnsi="Palatino Linotype" w:cs="Arial"/>
        </w:rPr>
      </w:pPr>
    </w:p>
    <w:p w14:paraId="49E94EF4" w14:textId="340526C6" w:rsidR="00F74A05" w:rsidRPr="00656874" w:rsidRDefault="00777ADC" w:rsidP="00656874">
      <w:pPr>
        <w:pStyle w:val="Prrafodelista"/>
        <w:spacing w:line="360" w:lineRule="auto"/>
        <w:ind w:left="0"/>
        <w:jc w:val="both"/>
        <w:rPr>
          <w:rFonts w:ascii="Palatino Linotype" w:hAnsi="Palatino Linotype" w:cs="Arial"/>
          <w:b/>
          <w:bCs/>
        </w:rPr>
      </w:pPr>
      <w:r w:rsidRPr="00656874">
        <w:rPr>
          <w:rFonts w:ascii="Palatino Linotype" w:hAnsi="Palatino Linotype" w:cs="Arial"/>
          <w:b/>
          <w:bCs/>
        </w:rPr>
        <w:t>d</w:t>
      </w:r>
      <w:r w:rsidR="00F74A05" w:rsidRPr="00656874">
        <w:rPr>
          <w:rFonts w:ascii="Palatino Linotype" w:hAnsi="Palatino Linotype" w:cs="Arial"/>
          <w:b/>
          <w:bCs/>
        </w:rPr>
        <w:t>) Cierre de Instrucción</w:t>
      </w:r>
      <w:r w:rsidR="00D8393F" w:rsidRPr="00656874">
        <w:rPr>
          <w:rFonts w:ascii="Palatino Linotype" w:hAnsi="Palatino Linotype" w:cs="Arial"/>
          <w:b/>
          <w:bCs/>
        </w:rPr>
        <w:t>.</w:t>
      </w:r>
    </w:p>
    <w:p w14:paraId="410ED933" w14:textId="3D63572A" w:rsidR="00832240" w:rsidRPr="00656874" w:rsidRDefault="009E2E2C" w:rsidP="00656874">
      <w:pPr>
        <w:spacing w:line="360" w:lineRule="auto"/>
        <w:jc w:val="both"/>
        <w:rPr>
          <w:rFonts w:ascii="Palatino Linotype" w:hAnsi="Palatino Linotype" w:cs="Arial"/>
        </w:rPr>
      </w:pPr>
      <w:r w:rsidRPr="00656874">
        <w:rPr>
          <w:rFonts w:ascii="Palatino Linotype" w:hAnsi="Palatino Linotype"/>
        </w:rPr>
        <w:t>Una vez analizado el estado procesal que guarda el expediente, el</w:t>
      </w:r>
      <w:r w:rsidR="000171D8" w:rsidRPr="00656874">
        <w:rPr>
          <w:rFonts w:ascii="Palatino Linotype" w:hAnsi="Palatino Linotype"/>
        </w:rPr>
        <w:t xml:space="preserve"> </w:t>
      </w:r>
      <w:r w:rsidR="008A0F3E" w:rsidRPr="00656874">
        <w:rPr>
          <w:rFonts w:ascii="Palatino Linotype" w:hAnsi="Palatino Linotype"/>
          <w:b/>
          <w:bCs/>
        </w:rPr>
        <w:t>treinta y uno</w:t>
      </w:r>
      <w:r w:rsidR="00DD70B9" w:rsidRPr="00656874">
        <w:rPr>
          <w:rFonts w:ascii="Palatino Linotype" w:hAnsi="Palatino Linotype"/>
          <w:b/>
          <w:bCs/>
        </w:rPr>
        <w:t xml:space="preserve"> </w:t>
      </w:r>
      <w:r w:rsidR="00CE22BE" w:rsidRPr="00656874">
        <w:rPr>
          <w:rFonts w:ascii="Palatino Linotype" w:hAnsi="Palatino Linotype"/>
          <w:b/>
          <w:bCs/>
        </w:rPr>
        <w:t xml:space="preserve">de </w:t>
      </w:r>
      <w:r w:rsidR="001916ED" w:rsidRPr="00656874">
        <w:rPr>
          <w:rFonts w:ascii="Palatino Linotype" w:hAnsi="Palatino Linotype"/>
          <w:b/>
          <w:bCs/>
        </w:rPr>
        <w:t>enero</w:t>
      </w:r>
      <w:r w:rsidR="00CE22BE" w:rsidRPr="00656874">
        <w:rPr>
          <w:rFonts w:ascii="Palatino Linotype" w:hAnsi="Palatino Linotype"/>
          <w:b/>
          <w:bCs/>
        </w:rPr>
        <w:t xml:space="preserve"> de dos mil </w:t>
      </w:r>
      <w:r w:rsidR="00334CCE" w:rsidRPr="00656874">
        <w:rPr>
          <w:rFonts w:ascii="Palatino Linotype" w:hAnsi="Palatino Linotype"/>
          <w:b/>
          <w:bCs/>
        </w:rPr>
        <w:t>veintitré</w:t>
      </w:r>
      <w:r w:rsidR="00AE51C8" w:rsidRPr="00656874">
        <w:rPr>
          <w:rFonts w:ascii="Palatino Linotype" w:hAnsi="Palatino Linotype"/>
          <w:b/>
          <w:bCs/>
        </w:rPr>
        <w:t>s</w:t>
      </w:r>
      <w:r w:rsidR="000171D8" w:rsidRPr="00656874">
        <w:rPr>
          <w:rFonts w:ascii="Palatino Linotype" w:hAnsi="Palatino Linotype"/>
        </w:rPr>
        <w:t xml:space="preserve">, </w:t>
      </w:r>
      <w:r w:rsidR="00CE22BE" w:rsidRPr="00656874">
        <w:rPr>
          <w:rFonts w:ascii="Palatino Linotype" w:hAnsi="Palatino Linotype"/>
        </w:rPr>
        <w:t>la</w:t>
      </w:r>
      <w:r w:rsidR="00F74502" w:rsidRPr="00656874">
        <w:rPr>
          <w:rFonts w:ascii="Palatino Linotype" w:hAnsi="Palatino Linotype"/>
        </w:rPr>
        <w:t xml:space="preserve"> </w:t>
      </w:r>
      <w:r w:rsidR="00C77536" w:rsidRPr="00656874">
        <w:rPr>
          <w:rFonts w:ascii="Palatino Linotype" w:hAnsi="Palatino Linotype"/>
          <w:b/>
        </w:rPr>
        <w:t>Comisionada Sharon Cristina Morales Martínez</w:t>
      </w:r>
      <w:r w:rsidR="00C77536" w:rsidRPr="00656874">
        <w:rPr>
          <w:rFonts w:ascii="Palatino Linotype" w:hAnsi="Palatino Linotype"/>
          <w:lang w:val="es-419"/>
        </w:rPr>
        <w:t xml:space="preserve"> </w:t>
      </w:r>
      <w:r w:rsidRPr="00656874">
        <w:rPr>
          <w:rFonts w:ascii="Palatino Linotype" w:hAnsi="Palatino Linotype"/>
        </w:rPr>
        <w:t>acordó el cierre de instrucción;</w:t>
      </w:r>
      <w:r w:rsidR="00C2778A" w:rsidRPr="00656874">
        <w:rPr>
          <w:rFonts w:ascii="Palatino Linotype" w:hAnsi="Palatino Linotype" w:cs="Arial"/>
        </w:rPr>
        <w:t xml:space="preserve"> así como</w:t>
      </w:r>
      <w:r w:rsidRPr="00656874">
        <w:rPr>
          <w:rFonts w:ascii="Palatino Linotype" w:hAnsi="Palatino Linotype" w:cs="Arial"/>
        </w:rPr>
        <w:t>,</w:t>
      </w:r>
      <w:r w:rsidR="00C2778A" w:rsidRPr="00656874">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656874">
        <w:rPr>
          <w:rFonts w:ascii="Palatino Linotype" w:hAnsi="Palatino Linotype" w:cs="Arial"/>
        </w:rPr>
        <w:t>Información Pública</w:t>
      </w:r>
      <w:r w:rsidR="00C2778A" w:rsidRPr="00656874">
        <w:rPr>
          <w:rFonts w:ascii="Palatino Linotype" w:hAnsi="Palatino Linotype" w:cs="Arial"/>
        </w:rPr>
        <w:t xml:space="preserve"> del Estado de México y Municipios</w:t>
      </w:r>
      <w:r w:rsidR="0028330F" w:rsidRPr="00656874">
        <w:rPr>
          <w:rFonts w:ascii="Palatino Linotype" w:hAnsi="Palatino Linotype" w:cs="Arial"/>
        </w:rPr>
        <w:t>.</w:t>
      </w:r>
    </w:p>
    <w:p w14:paraId="5BBF1531" w14:textId="77777777" w:rsidR="0057572B" w:rsidRPr="00656874" w:rsidRDefault="0057572B" w:rsidP="00656874">
      <w:pPr>
        <w:spacing w:line="360" w:lineRule="auto"/>
        <w:jc w:val="both"/>
        <w:rPr>
          <w:rFonts w:ascii="Palatino Linotype" w:hAnsi="Palatino Linotype" w:cs="Arial"/>
        </w:rPr>
      </w:pPr>
    </w:p>
    <w:p w14:paraId="3AB9D768" w14:textId="7EB528FC" w:rsidR="000171D8" w:rsidRPr="00656874" w:rsidRDefault="000171D8" w:rsidP="00656874">
      <w:pPr>
        <w:jc w:val="center"/>
        <w:rPr>
          <w:rFonts w:ascii="Palatino Linotype" w:hAnsi="Palatino Linotype" w:cs="Arial"/>
          <w:b/>
          <w:bCs/>
          <w:spacing w:val="60"/>
          <w:sz w:val="28"/>
        </w:rPr>
      </w:pPr>
      <w:r w:rsidRPr="00656874">
        <w:rPr>
          <w:rFonts w:ascii="Palatino Linotype" w:hAnsi="Palatino Linotype" w:cs="Arial"/>
          <w:b/>
          <w:bCs/>
          <w:spacing w:val="60"/>
          <w:sz w:val="28"/>
        </w:rPr>
        <w:t>CONSIDERANDO</w:t>
      </w:r>
      <w:r w:rsidR="00DC75AB" w:rsidRPr="00656874">
        <w:rPr>
          <w:rFonts w:ascii="Palatino Linotype" w:hAnsi="Palatino Linotype" w:cs="Arial"/>
          <w:b/>
          <w:bCs/>
          <w:spacing w:val="60"/>
          <w:sz w:val="28"/>
        </w:rPr>
        <w:t>S</w:t>
      </w:r>
    </w:p>
    <w:p w14:paraId="06897FD6" w14:textId="77777777" w:rsidR="000171D8" w:rsidRPr="00656874" w:rsidRDefault="000171D8" w:rsidP="00656874">
      <w:pPr>
        <w:jc w:val="center"/>
        <w:rPr>
          <w:rFonts w:ascii="Palatino Linotype" w:hAnsi="Palatino Linotype"/>
          <w:b/>
          <w:sz w:val="28"/>
          <w:szCs w:val="28"/>
        </w:rPr>
      </w:pPr>
    </w:p>
    <w:p w14:paraId="7F105395" w14:textId="2EDBBF94" w:rsidR="00964F6B" w:rsidRPr="00656874" w:rsidRDefault="000171D8" w:rsidP="00656874">
      <w:pPr>
        <w:spacing w:line="360" w:lineRule="auto"/>
        <w:ind w:right="50"/>
        <w:jc w:val="both"/>
        <w:rPr>
          <w:rFonts w:ascii="Palatino Linotype" w:hAnsi="Palatino Linotype"/>
          <w:b/>
          <w:sz w:val="26"/>
          <w:szCs w:val="26"/>
        </w:rPr>
      </w:pPr>
      <w:r w:rsidRPr="00656874">
        <w:rPr>
          <w:rFonts w:ascii="Palatino Linotype" w:hAnsi="Palatino Linotype"/>
          <w:b/>
          <w:sz w:val="26"/>
          <w:szCs w:val="26"/>
        </w:rPr>
        <w:t>PRIMERO.</w:t>
      </w:r>
      <w:r w:rsidRPr="00656874">
        <w:rPr>
          <w:rFonts w:ascii="Palatino Linotype" w:hAnsi="Palatino Linotype"/>
          <w:sz w:val="26"/>
          <w:szCs w:val="26"/>
        </w:rPr>
        <w:t xml:space="preserve"> </w:t>
      </w:r>
      <w:r w:rsidRPr="00656874">
        <w:rPr>
          <w:rFonts w:ascii="Palatino Linotype" w:hAnsi="Palatino Linotype"/>
          <w:b/>
          <w:sz w:val="26"/>
          <w:szCs w:val="26"/>
        </w:rPr>
        <w:t>Competencia</w:t>
      </w:r>
      <w:r w:rsidRPr="00656874">
        <w:rPr>
          <w:rFonts w:ascii="Palatino Linotype" w:hAnsi="Palatino Linotype"/>
          <w:sz w:val="26"/>
          <w:szCs w:val="26"/>
        </w:rPr>
        <w:t>.</w:t>
      </w:r>
    </w:p>
    <w:p w14:paraId="07007E92" w14:textId="669AB65F" w:rsidR="008B239D" w:rsidRPr="00656874" w:rsidRDefault="008B239D" w:rsidP="00656874">
      <w:pPr>
        <w:spacing w:line="360" w:lineRule="auto"/>
        <w:ind w:right="50"/>
        <w:jc w:val="both"/>
        <w:rPr>
          <w:rFonts w:ascii="Palatino Linotype" w:hAnsi="Palatino Linotype" w:cs="Arial"/>
        </w:rPr>
      </w:pPr>
      <w:r w:rsidRPr="00656874">
        <w:rPr>
          <w:rFonts w:ascii="Palatino Linotype" w:hAnsi="Palatino Linotype"/>
        </w:rPr>
        <w:t xml:space="preserve">Este Instituto de Transparencia, Acceso a la </w:t>
      </w:r>
      <w:r w:rsidR="00D86297" w:rsidRPr="00656874">
        <w:rPr>
          <w:rFonts w:ascii="Palatino Linotype" w:hAnsi="Palatino Linotype"/>
        </w:rPr>
        <w:t>Información Pública</w:t>
      </w:r>
      <w:r w:rsidRPr="00656874">
        <w:rPr>
          <w:rFonts w:ascii="Palatino Linotype" w:hAnsi="Palatino Linotype"/>
        </w:rPr>
        <w:t xml:space="preserve"> y Protección de Datos Personales del Estado de México y Municipios, es competente para </w:t>
      </w:r>
      <w:r w:rsidR="00CB5585" w:rsidRPr="00656874">
        <w:rPr>
          <w:rFonts w:ascii="Palatino Linotype" w:hAnsi="Palatino Linotype"/>
        </w:rPr>
        <w:t xml:space="preserve">conocer y resolver el presente </w:t>
      </w:r>
      <w:r w:rsidR="00D86297" w:rsidRPr="00656874">
        <w:rPr>
          <w:rFonts w:ascii="Palatino Linotype" w:hAnsi="Palatino Linotype"/>
        </w:rPr>
        <w:t>Recurso Revisión</w:t>
      </w:r>
      <w:r w:rsidRPr="00656874">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656874">
        <w:rPr>
          <w:rFonts w:ascii="Palatino Linotype" w:hAnsi="Palatino Linotype"/>
        </w:rPr>
        <w:t xml:space="preserve"> ordinal</w:t>
      </w:r>
      <w:r w:rsidRPr="00656874">
        <w:rPr>
          <w:rFonts w:ascii="Palatino Linotype" w:hAnsi="Palatino Linotype"/>
        </w:rPr>
        <w:t xml:space="preserve"> 2</w:t>
      </w:r>
      <w:r w:rsidR="00727578" w:rsidRPr="00656874">
        <w:rPr>
          <w:rFonts w:ascii="Palatino Linotype" w:hAnsi="Palatino Linotype"/>
        </w:rPr>
        <w:t>,</w:t>
      </w:r>
      <w:r w:rsidRPr="00656874">
        <w:rPr>
          <w:rFonts w:ascii="Palatino Linotype" w:hAnsi="Palatino Linotype"/>
        </w:rPr>
        <w:t xml:space="preserve"> fracción II, 13, 29, 36, fracciones I y II, 176, 178, 179, 181 párrafo tercero y 185 de la Ley de Transparencia y Acceso a la </w:t>
      </w:r>
      <w:r w:rsidR="00D86297" w:rsidRPr="00656874">
        <w:rPr>
          <w:rFonts w:ascii="Palatino Linotype" w:hAnsi="Palatino Linotype"/>
        </w:rPr>
        <w:t>Información Pública</w:t>
      </w:r>
      <w:r w:rsidRPr="00656874">
        <w:rPr>
          <w:rFonts w:ascii="Palatino Linotype" w:hAnsi="Palatino Linotype"/>
        </w:rPr>
        <w:t xml:space="preserve"> del Estado de México y Municipios</w:t>
      </w:r>
      <w:r w:rsidRPr="00656874">
        <w:rPr>
          <w:rFonts w:ascii="Palatino Linotype" w:hAnsi="Palatino Linotype" w:cs="Arial"/>
        </w:rPr>
        <w:t xml:space="preserve">; y 9, fracciones I y XXIV y 11 del Reglamento Interior del Instituto de Transparencia, Acceso a la </w:t>
      </w:r>
      <w:r w:rsidR="00D86297" w:rsidRPr="00656874">
        <w:rPr>
          <w:rFonts w:ascii="Palatino Linotype" w:hAnsi="Palatino Linotype" w:cs="Arial"/>
        </w:rPr>
        <w:t>Información Pública</w:t>
      </w:r>
      <w:r w:rsidRPr="00656874">
        <w:rPr>
          <w:rFonts w:ascii="Palatino Linotype" w:hAnsi="Palatino Linotype" w:cs="Arial"/>
        </w:rPr>
        <w:t xml:space="preserve"> y Protección de Datos Personales del Estado de México y Municipios.</w:t>
      </w:r>
    </w:p>
    <w:p w14:paraId="7462BEF6" w14:textId="77777777" w:rsidR="00D8393F" w:rsidRDefault="00D8393F" w:rsidP="00656874">
      <w:pPr>
        <w:spacing w:line="360" w:lineRule="auto"/>
        <w:ind w:right="50"/>
        <w:jc w:val="both"/>
        <w:rPr>
          <w:rFonts w:ascii="Palatino Linotype" w:hAnsi="Palatino Linotype" w:cs="Arial"/>
          <w:sz w:val="26"/>
          <w:szCs w:val="26"/>
        </w:rPr>
      </w:pPr>
    </w:p>
    <w:p w14:paraId="3583FDA5" w14:textId="77777777" w:rsidR="00554325" w:rsidRDefault="00554325" w:rsidP="00656874">
      <w:pPr>
        <w:spacing w:line="360" w:lineRule="auto"/>
        <w:ind w:right="50"/>
        <w:jc w:val="both"/>
        <w:rPr>
          <w:rFonts w:ascii="Palatino Linotype" w:hAnsi="Palatino Linotype" w:cs="Arial"/>
          <w:sz w:val="26"/>
          <w:szCs w:val="26"/>
        </w:rPr>
      </w:pPr>
    </w:p>
    <w:p w14:paraId="23A6676E" w14:textId="77777777" w:rsidR="00554325" w:rsidRPr="00656874" w:rsidRDefault="00554325" w:rsidP="00656874">
      <w:pPr>
        <w:spacing w:line="360" w:lineRule="auto"/>
        <w:ind w:right="50"/>
        <w:jc w:val="both"/>
        <w:rPr>
          <w:rFonts w:ascii="Palatino Linotype" w:hAnsi="Palatino Linotype" w:cs="Arial"/>
          <w:sz w:val="26"/>
          <w:szCs w:val="26"/>
        </w:rPr>
      </w:pPr>
    </w:p>
    <w:p w14:paraId="508C9D22" w14:textId="35439B0C" w:rsidR="004510AB" w:rsidRPr="00656874" w:rsidRDefault="00E74792" w:rsidP="00656874">
      <w:pPr>
        <w:spacing w:line="360" w:lineRule="auto"/>
        <w:jc w:val="both"/>
        <w:rPr>
          <w:rFonts w:ascii="Palatino Linotype" w:hAnsi="Palatino Linotype" w:cs="Arial"/>
          <w:b/>
          <w:sz w:val="26"/>
          <w:szCs w:val="26"/>
        </w:rPr>
      </w:pPr>
      <w:r w:rsidRPr="00656874">
        <w:rPr>
          <w:rFonts w:ascii="Palatino Linotype" w:hAnsi="Palatino Linotype" w:cs="Arial"/>
          <w:b/>
          <w:sz w:val="26"/>
          <w:szCs w:val="26"/>
        </w:rPr>
        <w:t>SEGUNDO. Interés.</w:t>
      </w:r>
    </w:p>
    <w:p w14:paraId="0024EECC" w14:textId="3771D2D7" w:rsidR="0057572B" w:rsidRPr="00656874" w:rsidRDefault="000171D8" w:rsidP="00656874">
      <w:pPr>
        <w:spacing w:line="360" w:lineRule="auto"/>
        <w:jc w:val="both"/>
        <w:rPr>
          <w:rFonts w:ascii="Palatino Linotype" w:hAnsi="Palatino Linotype" w:cs="Arial"/>
          <w:lang w:eastAsia="es-MX"/>
        </w:rPr>
      </w:pPr>
      <w:r w:rsidRPr="00656874">
        <w:rPr>
          <w:rFonts w:ascii="Palatino Linotype" w:hAnsi="Palatino Linotype" w:cs="Arial"/>
          <w:bCs/>
        </w:rPr>
        <w:t xml:space="preserve">El </w:t>
      </w:r>
      <w:r w:rsidR="00D86297" w:rsidRPr="00656874">
        <w:rPr>
          <w:rFonts w:ascii="Palatino Linotype" w:hAnsi="Palatino Linotype" w:cs="Arial"/>
          <w:bCs/>
        </w:rPr>
        <w:t>Recurso Revisión</w:t>
      </w:r>
      <w:r w:rsidRPr="00656874">
        <w:rPr>
          <w:rFonts w:ascii="Palatino Linotype" w:hAnsi="Palatino Linotype" w:cs="Arial"/>
          <w:bCs/>
        </w:rPr>
        <w:t xml:space="preserve"> fue interpuesto por parte legítima, en atención a que se presentó por </w:t>
      </w:r>
      <w:r w:rsidR="00AE51C8" w:rsidRPr="00656874">
        <w:rPr>
          <w:rFonts w:ascii="Palatino Linotype" w:hAnsi="Palatino Linotype" w:cs="Arial"/>
          <w:b/>
        </w:rPr>
        <w:t>EL</w:t>
      </w:r>
      <w:r w:rsidRPr="00656874">
        <w:rPr>
          <w:rFonts w:ascii="Palatino Linotype" w:hAnsi="Palatino Linotype" w:cs="Arial"/>
          <w:b/>
          <w:bCs/>
        </w:rPr>
        <w:t xml:space="preserve"> RECURRENTE,</w:t>
      </w:r>
      <w:r w:rsidRPr="00656874">
        <w:rPr>
          <w:rFonts w:ascii="Palatino Linotype" w:hAnsi="Palatino Linotype" w:cs="Arial"/>
          <w:bCs/>
        </w:rPr>
        <w:t xml:space="preserve"> quien es la misma persona que formuló la solicitud de acceso a la </w:t>
      </w:r>
      <w:r w:rsidR="00D86297" w:rsidRPr="00656874">
        <w:rPr>
          <w:rFonts w:ascii="Palatino Linotype" w:hAnsi="Palatino Linotype" w:cs="Arial"/>
          <w:bCs/>
        </w:rPr>
        <w:t>Información Pública</w:t>
      </w:r>
      <w:r w:rsidRPr="00656874">
        <w:rPr>
          <w:rFonts w:ascii="Palatino Linotype" w:hAnsi="Palatino Linotype" w:cs="Arial"/>
          <w:bCs/>
        </w:rPr>
        <w:t xml:space="preserve"> al </w:t>
      </w:r>
      <w:r w:rsidRPr="00656874">
        <w:rPr>
          <w:rFonts w:ascii="Palatino Linotype" w:hAnsi="Palatino Linotype" w:cs="Arial"/>
          <w:b/>
          <w:bCs/>
        </w:rPr>
        <w:t>SUJETO OBLIGADO</w:t>
      </w:r>
      <w:r w:rsidR="005B5043" w:rsidRPr="00656874">
        <w:rPr>
          <w:rFonts w:ascii="Palatino Linotype" w:hAnsi="Palatino Linotype" w:cs="Arial"/>
          <w:b/>
          <w:bCs/>
        </w:rPr>
        <w:t xml:space="preserve">, </w:t>
      </w:r>
      <w:r w:rsidR="005B5043" w:rsidRPr="00656874">
        <w:rPr>
          <w:rFonts w:ascii="Palatino Linotype" w:hAnsi="Palatino Linotype" w:cs="Arial"/>
          <w:bCs/>
        </w:rPr>
        <w:t xml:space="preserve">pues para ello, es </w:t>
      </w:r>
      <w:r w:rsidR="005B5043" w:rsidRPr="00656874">
        <w:rPr>
          <w:rFonts w:ascii="Palatino Linotype" w:hAnsi="Palatino Linotype" w:cs="Arial"/>
          <w:lang w:eastAsia="es-MX"/>
        </w:rPr>
        <w:t xml:space="preserve">necesario que el particular ingrese al </w:t>
      </w:r>
      <w:r w:rsidR="005B5043" w:rsidRPr="00656874">
        <w:rPr>
          <w:rFonts w:ascii="Palatino Linotype" w:hAnsi="Palatino Linotype" w:cs="Arial"/>
          <w:b/>
          <w:lang w:eastAsia="es-MX"/>
        </w:rPr>
        <w:t xml:space="preserve">SAIMEX </w:t>
      </w:r>
      <w:r w:rsidR="005B5043" w:rsidRPr="00656874">
        <w:rPr>
          <w:rFonts w:ascii="Palatino Linotype" w:hAnsi="Palatino Linotype" w:cs="Arial"/>
          <w:lang w:eastAsia="es-MX"/>
        </w:rPr>
        <w:t>mediante la utilización de su clave de usuario y contraseña.</w:t>
      </w:r>
    </w:p>
    <w:p w14:paraId="7F8A5001" w14:textId="77777777" w:rsidR="00334CCE" w:rsidRPr="00656874" w:rsidRDefault="00334CCE" w:rsidP="00656874">
      <w:pPr>
        <w:spacing w:line="360" w:lineRule="auto"/>
        <w:jc w:val="both"/>
        <w:rPr>
          <w:rFonts w:ascii="Palatino Linotype" w:hAnsi="Palatino Linotype" w:cs="Arial"/>
          <w:lang w:eastAsia="es-MX"/>
        </w:rPr>
      </w:pPr>
    </w:p>
    <w:p w14:paraId="73B57685" w14:textId="77777777" w:rsidR="005C250B" w:rsidRPr="00656874" w:rsidRDefault="005C250B" w:rsidP="00656874">
      <w:pPr>
        <w:autoSpaceDE w:val="0"/>
        <w:autoSpaceDN w:val="0"/>
        <w:adjustRightInd w:val="0"/>
        <w:spacing w:line="360" w:lineRule="auto"/>
        <w:ind w:right="49"/>
        <w:jc w:val="both"/>
        <w:rPr>
          <w:rFonts w:ascii="Palatino Linotype" w:hAnsi="Palatino Linotype" w:cs="Arial"/>
          <w:b/>
          <w:sz w:val="26"/>
          <w:szCs w:val="26"/>
          <w:lang w:val="es-ES"/>
        </w:rPr>
      </w:pPr>
      <w:r w:rsidRPr="00656874">
        <w:rPr>
          <w:rFonts w:ascii="Palatino Linotype" w:hAnsi="Palatino Linotype" w:cs="Arial"/>
          <w:b/>
          <w:sz w:val="26"/>
          <w:szCs w:val="26"/>
        </w:rPr>
        <w:t xml:space="preserve">TERCERO. </w:t>
      </w:r>
      <w:r w:rsidRPr="00656874">
        <w:rPr>
          <w:rFonts w:ascii="Palatino Linotype" w:hAnsi="Palatino Linotype" w:cs="Arial"/>
          <w:b/>
          <w:sz w:val="26"/>
          <w:szCs w:val="26"/>
          <w:lang w:val="es-ES"/>
        </w:rPr>
        <w:t xml:space="preserve">Oportunidad. </w:t>
      </w:r>
    </w:p>
    <w:p w14:paraId="085EB8E2" w14:textId="4A386075" w:rsidR="00660A5A" w:rsidRPr="00656874" w:rsidRDefault="00660A5A" w:rsidP="00656874">
      <w:pPr>
        <w:spacing w:before="100" w:beforeAutospacing="1" w:after="100" w:afterAutospacing="1" w:line="360" w:lineRule="auto"/>
        <w:jc w:val="both"/>
        <w:rPr>
          <w:rFonts w:ascii="Palatino Linotype" w:hAnsi="Palatino Linotype" w:cs="Arial"/>
          <w:lang w:val="es-ES"/>
        </w:rPr>
      </w:pPr>
      <w:r w:rsidRPr="00656874">
        <w:rPr>
          <w:rFonts w:ascii="Palatino Linotype" w:hAnsi="Palatino Linotype" w:cs="Arial"/>
          <w:lang w:val="es-ES"/>
        </w:rPr>
        <w:t xml:space="preserve">El Recurso de Revisión fue interpuesto dentro del plazo de quince días hábiles, contados a partir del día siguiente al en que </w:t>
      </w:r>
      <w:r w:rsidR="003F1CE4" w:rsidRPr="00656874">
        <w:rPr>
          <w:rFonts w:ascii="Palatino Linotype" w:hAnsi="Palatino Linotype" w:cs="Arial"/>
          <w:b/>
          <w:lang w:val="es-ES"/>
        </w:rPr>
        <w:t>LA</w:t>
      </w:r>
      <w:r w:rsidRPr="00656874">
        <w:rPr>
          <w:rFonts w:ascii="Palatino Linotype" w:hAnsi="Palatino Linotype" w:cs="Arial"/>
          <w:b/>
          <w:lang w:val="es-ES"/>
        </w:rPr>
        <w:t xml:space="preserve"> RECURRENTE</w:t>
      </w:r>
      <w:r w:rsidRPr="00656874">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4E770EC" w14:textId="77777777" w:rsidR="00660A5A" w:rsidRPr="00656874" w:rsidRDefault="00660A5A" w:rsidP="00656874">
      <w:pPr>
        <w:ind w:left="851" w:right="616"/>
        <w:jc w:val="both"/>
        <w:rPr>
          <w:rFonts w:ascii="Palatino Linotype" w:hAnsi="Palatino Linotype" w:cs="Arial"/>
          <w:i/>
          <w:sz w:val="22"/>
          <w:lang w:val="es-ES"/>
        </w:rPr>
      </w:pPr>
      <w:r w:rsidRPr="00656874">
        <w:rPr>
          <w:rFonts w:ascii="Palatino Linotype" w:hAnsi="Palatino Linotype" w:cs="Arial"/>
          <w:b/>
          <w:i/>
          <w:sz w:val="22"/>
          <w:lang w:val="es-ES"/>
        </w:rPr>
        <w:t>“Artículo 178</w:t>
      </w:r>
      <w:r w:rsidRPr="00656874">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E3E344" w14:textId="77777777" w:rsidR="00660A5A" w:rsidRPr="00656874" w:rsidRDefault="00660A5A" w:rsidP="00656874">
      <w:pPr>
        <w:ind w:left="851" w:right="616" w:hanging="851"/>
        <w:jc w:val="both"/>
        <w:rPr>
          <w:rFonts w:ascii="Palatino Linotype" w:hAnsi="Palatino Linotype" w:cs="Arial"/>
          <w:i/>
          <w:sz w:val="22"/>
          <w:lang w:val="es-ES"/>
        </w:rPr>
      </w:pPr>
    </w:p>
    <w:p w14:paraId="1A927B83" w14:textId="77777777" w:rsidR="00660A5A" w:rsidRPr="00656874" w:rsidRDefault="00660A5A" w:rsidP="00656874">
      <w:pPr>
        <w:ind w:left="851" w:right="616"/>
        <w:jc w:val="both"/>
        <w:rPr>
          <w:rFonts w:ascii="Palatino Linotype" w:hAnsi="Palatino Linotype" w:cs="Arial"/>
          <w:i/>
          <w:sz w:val="22"/>
          <w:lang w:val="es-ES"/>
        </w:rPr>
      </w:pPr>
      <w:r w:rsidRPr="00656874">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991D95" w14:textId="77777777" w:rsidR="00660A5A" w:rsidRPr="00656874" w:rsidRDefault="00660A5A" w:rsidP="00656874">
      <w:pPr>
        <w:ind w:left="851" w:right="616" w:hanging="851"/>
        <w:jc w:val="both"/>
        <w:rPr>
          <w:rFonts w:ascii="Palatino Linotype" w:hAnsi="Palatino Linotype" w:cs="Arial"/>
          <w:i/>
          <w:sz w:val="22"/>
          <w:lang w:val="es-ES"/>
        </w:rPr>
      </w:pPr>
    </w:p>
    <w:p w14:paraId="0D1095D1" w14:textId="77777777" w:rsidR="00660A5A" w:rsidRPr="00656874" w:rsidRDefault="00660A5A" w:rsidP="00656874">
      <w:pPr>
        <w:ind w:left="851" w:right="616"/>
        <w:jc w:val="both"/>
        <w:rPr>
          <w:rFonts w:ascii="Palatino Linotype" w:hAnsi="Palatino Linotype" w:cs="Arial"/>
          <w:i/>
          <w:sz w:val="22"/>
          <w:lang w:val="es-ES"/>
        </w:rPr>
      </w:pPr>
      <w:r w:rsidRPr="00656874">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656874">
        <w:rPr>
          <w:rFonts w:ascii="Palatino Linotype" w:hAnsi="Palatino Linotype" w:cs="Arial"/>
          <w:sz w:val="22"/>
          <w:lang w:val="es-ES"/>
        </w:rPr>
        <w:t>(Sic).</w:t>
      </w:r>
    </w:p>
    <w:p w14:paraId="505022FE" w14:textId="77777777" w:rsidR="00660A5A" w:rsidRPr="00656874" w:rsidRDefault="00660A5A" w:rsidP="00656874">
      <w:pPr>
        <w:ind w:left="851" w:right="616"/>
        <w:jc w:val="both"/>
        <w:rPr>
          <w:rFonts w:ascii="Palatino Linotype" w:hAnsi="Palatino Linotype" w:cs="Arial"/>
          <w:i/>
          <w:sz w:val="22"/>
          <w:lang w:val="es-ES"/>
        </w:rPr>
      </w:pPr>
    </w:p>
    <w:p w14:paraId="2D5B507A" w14:textId="3DCC841C" w:rsidR="00660A5A" w:rsidRPr="00656874" w:rsidRDefault="00660A5A" w:rsidP="00656874">
      <w:pPr>
        <w:spacing w:before="100" w:beforeAutospacing="1" w:line="360" w:lineRule="auto"/>
        <w:jc w:val="both"/>
        <w:rPr>
          <w:rFonts w:ascii="Palatino Linotype" w:hAnsi="Palatino Linotype" w:cs="Arial"/>
          <w:color w:val="000000" w:themeColor="text1"/>
          <w:lang w:val="es-ES"/>
        </w:rPr>
      </w:pPr>
      <w:r w:rsidRPr="00656874">
        <w:rPr>
          <w:rFonts w:ascii="Palatino Linotype" w:hAnsi="Palatino Linotype" w:cs="Arial"/>
          <w:lang w:val="es-ES"/>
        </w:rPr>
        <w:t xml:space="preserve">En esa tesitura, atendiendo a que </w:t>
      </w:r>
      <w:r w:rsidRPr="00656874">
        <w:rPr>
          <w:rFonts w:ascii="Palatino Linotype" w:hAnsi="Palatino Linotype" w:cs="Arial"/>
          <w:b/>
          <w:lang w:val="es-ES"/>
        </w:rPr>
        <w:t>EL SUJETO OBLIGADO</w:t>
      </w:r>
      <w:r w:rsidRPr="00656874">
        <w:rPr>
          <w:rFonts w:ascii="Palatino Linotype" w:hAnsi="Palatino Linotype" w:cs="Arial"/>
          <w:lang w:val="es-ES"/>
        </w:rPr>
        <w:t xml:space="preserve"> notificó la respuesta a la solicitud de Acceso a la Información Pública el día</w:t>
      </w:r>
      <w:r w:rsidRPr="00656874">
        <w:rPr>
          <w:rFonts w:ascii="Palatino Linotype" w:hAnsi="Palatino Linotype" w:cs="Arial"/>
          <w:b/>
          <w:lang w:val="es-ES"/>
        </w:rPr>
        <w:t xml:space="preserve"> </w:t>
      </w:r>
      <w:r w:rsidR="008A0F3E" w:rsidRPr="00656874">
        <w:rPr>
          <w:rFonts w:ascii="Palatino Linotype" w:hAnsi="Palatino Linotype" w:cs="Arial"/>
          <w:b/>
          <w:lang w:val="es-ES"/>
        </w:rPr>
        <w:t>quince</w:t>
      </w:r>
      <w:r w:rsidRPr="00656874">
        <w:rPr>
          <w:rFonts w:ascii="Palatino Linotype" w:hAnsi="Palatino Linotype" w:cs="Arial"/>
          <w:b/>
          <w:lang w:val="es-ES"/>
        </w:rPr>
        <w:t xml:space="preserve"> de </w:t>
      </w:r>
      <w:r w:rsidR="008A0F3E" w:rsidRPr="00656874">
        <w:rPr>
          <w:rFonts w:ascii="Palatino Linotype" w:hAnsi="Palatino Linotype" w:cs="Arial"/>
          <w:b/>
          <w:lang w:val="es-ES"/>
        </w:rPr>
        <w:t>septiembre</w:t>
      </w:r>
      <w:r w:rsidRPr="00656874">
        <w:rPr>
          <w:rFonts w:ascii="Palatino Linotype" w:hAnsi="Palatino Linotype" w:cs="Arial"/>
          <w:b/>
          <w:lang w:val="es-ES"/>
        </w:rPr>
        <w:t xml:space="preserve"> de dos mil veintidós</w:t>
      </w:r>
      <w:r w:rsidRPr="00656874">
        <w:rPr>
          <w:rFonts w:ascii="Palatino Linotype" w:hAnsi="Palatino Linotype" w:cs="Arial"/>
          <w:lang w:val="es-ES"/>
        </w:rPr>
        <w:t xml:space="preserve">, así, el plazo de quince días hábiles que el artículo 178 de la Ley de la materia otorga a la hoy </w:t>
      </w:r>
      <w:r w:rsidRPr="00656874">
        <w:rPr>
          <w:rFonts w:ascii="Palatino Linotype" w:hAnsi="Palatino Linotype" w:cs="Arial"/>
          <w:b/>
          <w:lang w:val="es-ES"/>
        </w:rPr>
        <w:t>RECURRENTE</w:t>
      </w:r>
      <w:r w:rsidRPr="00656874">
        <w:rPr>
          <w:rFonts w:ascii="Palatino Linotype" w:hAnsi="Palatino Linotype" w:cs="Arial"/>
          <w:lang w:val="es-ES"/>
        </w:rPr>
        <w:t xml:space="preserve"> para presentar el respectivo Recurso de Revisión, transcurrió del </w:t>
      </w:r>
      <w:r w:rsidR="008A0F3E" w:rsidRPr="00656874">
        <w:rPr>
          <w:rFonts w:ascii="Palatino Linotype" w:hAnsi="Palatino Linotype" w:cs="Arial"/>
          <w:b/>
          <w:lang w:val="es-ES"/>
        </w:rPr>
        <w:t>dieci</w:t>
      </w:r>
      <w:r w:rsidR="00495507" w:rsidRPr="00656874">
        <w:rPr>
          <w:rFonts w:ascii="Palatino Linotype" w:hAnsi="Palatino Linotype" w:cs="Arial"/>
          <w:b/>
          <w:lang w:val="es-ES"/>
        </w:rPr>
        <w:t>nueve</w:t>
      </w:r>
      <w:r w:rsidR="004A206E" w:rsidRPr="00656874">
        <w:rPr>
          <w:rFonts w:ascii="Palatino Linotype" w:hAnsi="Palatino Linotype" w:cs="Arial"/>
          <w:b/>
          <w:lang w:val="es-ES"/>
        </w:rPr>
        <w:t xml:space="preserve"> de </w:t>
      </w:r>
      <w:r w:rsidR="008A0F3E" w:rsidRPr="00656874">
        <w:rPr>
          <w:rFonts w:ascii="Palatino Linotype" w:hAnsi="Palatino Linotype" w:cs="Arial"/>
          <w:b/>
          <w:lang w:val="es-ES"/>
        </w:rPr>
        <w:t>septiembre</w:t>
      </w:r>
      <w:r w:rsidR="004A206E" w:rsidRPr="00656874">
        <w:rPr>
          <w:rFonts w:ascii="Palatino Linotype" w:hAnsi="Palatino Linotype" w:cs="Arial"/>
          <w:b/>
          <w:lang w:val="es-ES"/>
        </w:rPr>
        <w:t xml:space="preserve"> al </w:t>
      </w:r>
      <w:r w:rsidR="008A0F3E" w:rsidRPr="00656874">
        <w:rPr>
          <w:rFonts w:ascii="Palatino Linotype" w:hAnsi="Palatino Linotype" w:cs="Arial"/>
          <w:b/>
          <w:lang w:val="es-ES"/>
        </w:rPr>
        <w:t>siete</w:t>
      </w:r>
      <w:r w:rsidR="00854A3B" w:rsidRPr="00656874">
        <w:rPr>
          <w:rFonts w:ascii="Palatino Linotype" w:hAnsi="Palatino Linotype" w:cs="Arial"/>
          <w:b/>
          <w:lang w:val="es-ES"/>
        </w:rPr>
        <w:t xml:space="preserve"> de</w:t>
      </w:r>
      <w:r w:rsidR="004A206E" w:rsidRPr="00656874">
        <w:rPr>
          <w:rFonts w:ascii="Palatino Linotype" w:hAnsi="Palatino Linotype" w:cs="Arial"/>
          <w:b/>
          <w:lang w:val="es-ES"/>
        </w:rPr>
        <w:t xml:space="preserve"> </w:t>
      </w:r>
      <w:r w:rsidR="008A0F3E" w:rsidRPr="00656874">
        <w:rPr>
          <w:rFonts w:ascii="Palatino Linotype" w:hAnsi="Palatino Linotype" w:cs="Arial"/>
          <w:b/>
          <w:lang w:val="es-ES"/>
        </w:rPr>
        <w:t>octubre</w:t>
      </w:r>
      <w:r w:rsidRPr="00656874">
        <w:rPr>
          <w:rFonts w:ascii="Palatino Linotype" w:hAnsi="Palatino Linotype" w:cs="Arial"/>
          <w:b/>
          <w:lang w:val="es-ES"/>
        </w:rPr>
        <w:t xml:space="preserve"> de dos mil veintidós</w:t>
      </w:r>
      <w:r w:rsidRPr="00656874">
        <w:rPr>
          <w:rFonts w:ascii="Palatino Linotype" w:hAnsi="Palatino Linotype" w:cs="Arial"/>
          <w:lang w:val="es-ES"/>
        </w:rPr>
        <w:t xml:space="preserve">, sin contemplar en el cómputo los días </w:t>
      </w:r>
      <w:r w:rsidR="008A0F3E" w:rsidRPr="00656874">
        <w:rPr>
          <w:rFonts w:ascii="Palatino Linotype" w:hAnsi="Palatino Linotype" w:cs="Arial"/>
          <w:lang w:val="es-ES"/>
        </w:rPr>
        <w:t xml:space="preserve">veinticuatro y veinticinco de septiembre, uno y dos de octubre </w:t>
      </w:r>
      <w:r w:rsidR="002044CB" w:rsidRPr="00656874">
        <w:rPr>
          <w:rFonts w:ascii="Palatino Linotype" w:hAnsi="Palatino Linotype" w:cs="Arial"/>
          <w:lang w:val="es-ES"/>
        </w:rPr>
        <w:t>de del</w:t>
      </w:r>
      <w:r w:rsidR="004A206E" w:rsidRPr="00656874">
        <w:rPr>
          <w:rFonts w:ascii="Palatino Linotype" w:hAnsi="Palatino Linotype" w:cs="Arial"/>
          <w:lang w:val="es-ES"/>
        </w:rPr>
        <w:t xml:space="preserve"> mismo año</w:t>
      </w:r>
      <w:r w:rsidR="008F292A" w:rsidRPr="00656874">
        <w:rPr>
          <w:rFonts w:ascii="Palatino Linotype" w:hAnsi="Palatino Linotype" w:cs="Arial"/>
          <w:lang w:val="es-ES"/>
        </w:rPr>
        <w:t xml:space="preserve">, </w:t>
      </w:r>
      <w:r w:rsidRPr="00656874">
        <w:rPr>
          <w:rFonts w:ascii="Palatino Linotype" w:hAnsi="Palatino Linotype" w:cs="Arial"/>
          <w:lang w:val="es-ES"/>
        </w:rPr>
        <w:t>por corresponder a sábados y domingos, considerados como días inhábiles, en términos del artículo 3, fracción X de la Ley de Transparencia y Acceso a la Información Pública del Estado de México y Municipios</w:t>
      </w:r>
      <w:r w:rsidR="008F292A" w:rsidRPr="00656874">
        <w:rPr>
          <w:rFonts w:ascii="Palatino Linotype" w:hAnsi="Palatino Linotype" w:cs="Arial"/>
          <w:lang w:val="es-ES"/>
        </w:rPr>
        <w:t>.</w:t>
      </w:r>
    </w:p>
    <w:p w14:paraId="49CBB09A" w14:textId="3449DC15" w:rsidR="00660A5A" w:rsidRPr="00656874" w:rsidRDefault="00660A5A" w:rsidP="00656874">
      <w:pPr>
        <w:spacing w:line="360" w:lineRule="auto"/>
        <w:jc w:val="both"/>
        <w:rPr>
          <w:rFonts w:ascii="Palatino Linotype" w:hAnsi="Palatino Linotype" w:cs="Arial"/>
          <w:lang w:val="es-ES"/>
        </w:rPr>
      </w:pPr>
      <w:r w:rsidRPr="00656874">
        <w:rPr>
          <w:rFonts w:ascii="Palatino Linotype" w:hAnsi="Palatino Linotype" w:cs="Arial"/>
          <w:lang w:val="es-ES"/>
        </w:rPr>
        <w:t xml:space="preserve">Por tanto, si el Recurso de Revisión que nos ocupa, se interpuso el </w:t>
      </w:r>
      <w:r w:rsidR="00F4789A" w:rsidRPr="00656874">
        <w:rPr>
          <w:rFonts w:ascii="Palatino Linotype" w:hAnsi="Palatino Linotype" w:cs="Arial"/>
          <w:b/>
          <w:lang w:val="es-ES"/>
        </w:rPr>
        <w:t>diecinueve</w:t>
      </w:r>
      <w:r w:rsidR="002044CB" w:rsidRPr="00656874">
        <w:rPr>
          <w:rFonts w:ascii="Palatino Linotype" w:hAnsi="Palatino Linotype" w:cs="Arial"/>
          <w:b/>
          <w:lang w:val="es-ES"/>
        </w:rPr>
        <w:t xml:space="preserve"> de </w:t>
      </w:r>
      <w:r w:rsidR="00F36615" w:rsidRPr="00656874">
        <w:rPr>
          <w:rFonts w:ascii="Palatino Linotype" w:hAnsi="Palatino Linotype" w:cs="Arial"/>
          <w:b/>
          <w:lang w:val="es-ES"/>
        </w:rPr>
        <w:t>septiembre</w:t>
      </w:r>
      <w:r w:rsidR="002044CB" w:rsidRPr="00656874">
        <w:rPr>
          <w:rFonts w:ascii="Palatino Linotype" w:hAnsi="Palatino Linotype" w:cs="Arial"/>
          <w:b/>
          <w:lang w:val="es-ES"/>
        </w:rPr>
        <w:t xml:space="preserve"> </w:t>
      </w:r>
      <w:r w:rsidRPr="00656874">
        <w:rPr>
          <w:rFonts w:ascii="Palatino Linotype" w:hAnsi="Palatino Linotype" w:cs="Arial"/>
          <w:b/>
          <w:lang w:val="es-ES"/>
        </w:rPr>
        <w:t>de dos mil veintidós</w:t>
      </w:r>
      <w:r w:rsidRPr="00656874">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656874" w:rsidRDefault="003220AB" w:rsidP="00656874">
      <w:pPr>
        <w:spacing w:line="360" w:lineRule="auto"/>
        <w:jc w:val="both"/>
        <w:rPr>
          <w:rFonts w:ascii="Palatino Linotype" w:hAnsi="Palatino Linotype" w:cs="Arial"/>
          <w:lang w:val="es-ES"/>
        </w:rPr>
      </w:pPr>
    </w:p>
    <w:p w14:paraId="71D326AF" w14:textId="09A3C9AE" w:rsidR="005C250B" w:rsidRPr="00656874" w:rsidRDefault="005C250B" w:rsidP="00656874">
      <w:pPr>
        <w:autoSpaceDE w:val="0"/>
        <w:autoSpaceDN w:val="0"/>
        <w:adjustRightInd w:val="0"/>
        <w:spacing w:line="360" w:lineRule="auto"/>
        <w:ind w:right="49"/>
        <w:jc w:val="both"/>
        <w:rPr>
          <w:rFonts w:ascii="Palatino Linotype" w:hAnsi="Palatino Linotype"/>
          <w:b/>
          <w:sz w:val="26"/>
          <w:szCs w:val="26"/>
        </w:rPr>
      </w:pPr>
      <w:r w:rsidRPr="00656874">
        <w:rPr>
          <w:rFonts w:ascii="Palatino Linotype" w:hAnsi="Palatino Linotype" w:cs="Arial"/>
          <w:b/>
          <w:sz w:val="26"/>
          <w:szCs w:val="26"/>
        </w:rPr>
        <w:t>CUARTO</w:t>
      </w:r>
      <w:r w:rsidR="0030772C" w:rsidRPr="00656874">
        <w:rPr>
          <w:rFonts w:ascii="Palatino Linotype" w:hAnsi="Palatino Linotype"/>
          <w:b/>
          <w:sz w:val="26"/>
          <w:szCs w:val="26"/>
        </w:rPr>
        <w:t>. Procedibilidad.</w:t>
      </w:r>
    </w:p>
    <w:p w14:paraId="1CCDC535" w14:textId="77777777" w:rsidR="0039312A" w:rsidRPr="00656874" w:rsidRDefault="0039312A" w:rsidP="00656874">
      <w:pPr>
        <w:spacing w:line="360" w:lineRule="auto"/>
        <w:jc w:val="both"/>
        <w:textAlignment w:val="baseline"/>
        <w:rPr>
          <w:rFonts w:ascii="Palatino Linotype" w:hAnsi="Palatino Linotype" w:cs="Arial"/>
          <w:lang w:val="es-ES"/>
        </w:rPr>
      </w:pPr>
      <w:r w:rsidRPr="00656874">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1D1350FF" w14:textId="77777777" w:rsidR="0039312A" w:rsidRPr="00656874" w:rsidRDefault="0039312A" w:rsidP="00656874">
      <w:pPr>
        <w:spacing w:line="360" w:lineRule="auto"/>
        <w:jc w:val="both"/>
        <w:textAlignment w:val="baseline"/>
        <w:rPr>
          <w:rFonts w:ascii="Palatino Linotype" w:hAnsi="Palatino Linotype" w:cs="Arial"/>
          <w:lang w:val="es-ES"/>
        </w:rPr>
      </w:pPr>
    </w:p>
    <w:p w14:paraId="09170D8F" w14:textId="77777777" w:rsidR="0039312A" w:rsidRPr="00656874" w:rsidRDefault="0039312A" w:rsidP="00656874">
      <w:pPr>
        <w:ind w:left="851" w:right="899"/>
        <w:jc w:val="both"/>
        <w:textAlignment w:val="baseline"/>
        <w:rPr>
          <w:rFonts w:ascii="Palatino Linotype" w:hAnsi="Palatino Linotype" w:cs="Arial"/>
          <w:i/>
          <w:sz w:val="22"/>
          <w:lang w:val="es-ES"/>
        </w:rPr>
      </w:pPr>
      <w:r w:rsidRPr="00656874">
        <w:rPr>
          <w:rFonts w:ascii="Palatino Linotype" w:hAnsi="Palatino Linotype" w:cs="Arial"/>
          <w:i/>
          <w:sz w:val="22"/>
          <w:lang w:val="es-ES"/>
        </w:rPr>
        <w:t>“</w:t>
      </w:r>
      <w:r w:rsidRPr="00656874">
        <w:rPr>
          <w:rFonts w:ascii="Palatino Linotype" w:hAnsi="Palatino Linotype" w:cs="Arial"/>
          <w:b/>
          <w:i/>
          <w:sz w:val="22"/>
          <w:lang w:val="es-ES"/>
        </w:rPr>
        <w:t>Artículo 180</w:t>
      </w:r>
      <w:r w:rsidRPr="00656874">
        <w:rPr>
          <w:rFonts w:ascii="Palatino Linotype" w:hAnsi="Palatino Linotype" w:cs="Arial"/>
          <w:i/>
          <w:sz w:val="22"/>
          <w:lang w:val="es-ES"/>
        </w:rPr>
        <w:t>. El recurso de revisión contendrá:</w:t>
      </w:r>
    </w:p>
    <w:p w14:paraId="546FEAA5" w14:textId="77777777" w:rsidR="0039312A" w:rsidRPr="00656874" w:rsidRDefault="0039312A" w:rsidP="00656874">
      <w:pPr>
        <w:ind w:left="851" w:right="899"/>
        <w:jc w:val="both"/>
        <w:textAlignment w:val="baseline"/>
        <w:rPr>
          <w:rFonts w:ascii="Palatino Linotype" w:hAnsi="Palatino Linotype" w:cs="Arial"/>
          <w:i/>
          <w:sz w:val="22"/>
          <w:lang w:val="es-ES"/>
        </w:rPr>
      </w:pPr>
    </w:p>
    <w:p w14:paraId="6489AD45" w14:textId="77777777" w:rsidR="0039312A" w:rsidRPr="00656874" w:rsidRDefault="0039312A" w:rsidP="00656874">
      <w:pPr>
        <w:ind w:left="851" w:right="899"/>
        <w:jc w:val="both"/>
        <w:textAlignment w:val="baseline"/>
        <w:rPr>
          <w:rFonts w:ascii="Palatino Linotype" w:hAnsi="Palatino Linotype" w:cs="Arial"/>
          <w:i/>
          <w:sz w:val="22"/>
          <w:lang w:val="es-ES"/>
        </w:rPr>
      </w:pPr>
      <w:r w:rsidRPr="00656874">
        <w:rPr>
          <w:rFonts w:ascii="Palatino Linotype" w:hAnsi="Palatino Linotype" w:cs="Arial"/>
          <w:b/>
          <w:i/>
          <w:sz w:val="22"/>
          <w:lang w:val="es-ES"/>
        </w:rPr>
        <w:t>I</w:t>
      </w:r>
      <w:r w:rsidRPr="00656874">
        <w:rPr>
          <w:rFonts w:ascii="Palatino Linotype" w:hAnsi="Palatino Linotype" w:cs="Arial"/>
          <w:i/>
          <w:sz w:val="22"/>
          <w:lang w:val="es-ES"/>
        </w:rPr>
        <w:t>. El sujeto obligado ante la cual se presentó la solicitud;</w:t>
      </w:r>
    </w:p>
    <w:p w14:paraId="10C912D3" w14:textId="77777777" w:rsidR="0039312A" w:rsidRPr="00656874" w:rsidRDefault="0039312A" w:rsidP="00656874">
      <w:pPr>
        <w:ind w:left="851" w:right="899"/>
        <w:jc w:val="both"/>
        <w:textAlignment w:val="baseline"/>
        <w:rPr>
          <w:rFonts w:ascii="Palatino Linotype" w:hAnsi="Palatino Linotype" w:cs="Arial"/>
          <w:i/>
          <w:sz w:val="22"/>
          <w:lang w:val="es-ES"/>
        </w:rPr>
      </w:pPr>
      <w:r w:rsidRPr="00656874">
        <w:rPr>
          <w:rFonts w:ascii="Palatino Linotype" w:hAnsi="Palatino Linotype" w:cs="Arial"/>
          <w:b/>
          <w:i/>
          <w:sz w:val="22"/>
          <w:lang w:val="es-ES"/>
        </w:rPr>
        <w:t>II</w:t>
      </w:r>
      <w:r w:rsidRPr="00656874">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0CE3EB91" w14:textId="77777777" w:rsidR="0039312A" w:rsidRPr="00656874" w:rsidRDefault="0039312A" w:rsidP="00656874">
      <w:pPr>
        <w:ind w:left="851" w:right="899"/>
        <w:jc w:val="both"/>
        <w:textAlignment w:val="baseline"/>
        <w:rPr>
          <w:rFonts w:ascii="Palatino Linotype" w:hAnsi="Palatino Linotype" w:cs="Arial"/>
          <w:i/>
          <w:sz w:val="22"/>
          <w:lang w:val="es-ES"/>
        </w:rPr>
      </w:pPr>
      <w:r w:rsidRPr="00656874">
        <w:rPr>
          <w:rFonts w:ascii="Palatino Linotype" w:hAnsi="Palatino Linotype" w:cs="Arial"/>
          <w:b/>
          <w:i/>
          <w:sz w:val="22"/>
          <w:lang w:val="es-ES"/>
        </w:rPr>
        <w:t>III</w:t>
      </w:r>
      <w:r w:rsidRPr="00656874">
        <w:rPr>
          <w:rFonts w:ascii="Palatino Linotype" w:hAnsi="Palatino Linotype" w:cs="Arial"/>
          <w:i/>
          <w:sz w:val="22"/>
          <w:lang w:val="es-ES"/>
        </w:rPr>
        <w:t>. El número de folio de respuesta de la solicitud de acceso;</w:t>
      </w:r>
    </w:p>
    <w:p w14:paraId="1ED0D505" w14:textId="77777777" w:rsidR="0039312A" w:rsidRPr="00656874" w:rsidRDefault="0039312A" w:rsidP="00656874">
      <w:pPr>
        <w:ind w:left="851" w:right="899"/>
        <w:jc w:val="both"/>
        <w:textAlignment w:val="baseline"/>
        <w:rPr>
          <w:rFonts w:ascii="Palatino Linotype" w:hAnsi="Palatino Linotype" w:cs="Arial"/>
          <w:i/>
          <w:sz w:val="22"/>
          <w:lang w:val="es-ES"/>
        </w:rPr>
      </w:pPr>
      <w:r w:rsidRPr="00656874">
        <w:rPr>
          <w:rFonts w:ascii="Palatino Linotype" w:hAnsi="Palatino Linotype" w:cs="Arial"/>
          <w:b/>
          <w:i/>
          <w:sz w:val="22"/>
          <w:lang w:val="es-ES"/>
        </w:rPr>
        <w:t>IV</w:t>
      </w:r>
      <w:r w:rsidRPr="00656874">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4C88F543" w14:textId="77777777" w:rsidR="0039312A" w:rsidRPr="00656874" w:rsidRDefault="0039312A" w:rsidP="00656874">
      <w:pPr>
        <w:ind w:left="851" w:right="899"/>
        <w:jc w:val="both"/>
        <w:textAlignment w:val="baseline"/>
        <w:rPr>
          <w:rFonts w:ascii="Palatino Linotype" w:hAnsi="Palatino Linotype" w:cs="Arial"/>
          <w:i/>
          <w:sz w:val="22"/>
          <w:lang w:val="es-ES"/>
        </w:rPr>
      </w:pPr>
      <w:r w:rsidRPr="00656874">
        <w:rPr>
          <w:rFonts w:ascii="Palatino Linotype" w:hAnsi="Palatino Linotype" w:cs="Arial"/>
          <w:b/>
          <w:i/>
          <w:sz w:val="22"/>
          <w:lang w:val="es-ES"/>
        </w:rPr>
        <w:t>V</w:t>
      </w:r>
      <w:r w:rsidRPr="00656874">
        <w:rPr>
          <w:rFonts w:ascii="Palatino Linotype" w:hAnsi="Palatino Linotype" w:cs="Arial"/>
          <w:i/>
          <w:sz w:val="22"/>
          <w:lang w:val="es-ES"/>
        </w:rPr>
        <w:t>. El acto que se recurre;</w:t>
      </w:r>
    </w:p>
    <w:p w14:paraId="3D35DA04" w14:textId="77777777" w:rsidR="0039312A" w:rsidRPr="00656874" w:rsidRDefault="0039312A" w:rsidP="00656874">
      <w:pPr>
        <w:ind w:left="851" w:right="899"/>
        <w:jc w:val="both"/>
        <w:textAlignment w:val="baseline"/>
        <w:rPr>
          <w:rFonts w:ascii="Palatino Linotype" w:hAnsi="Palatino Linotype" w:cs="Arial"/>
          <w:i/>
          <w:sz w:val="22"/>
          <w:lang w:val="es-ES"/>
        </w:rPr>
      </w:pPr>
      <w:r w:rsidRPr="00656874">
        <w:rPr>
          <w:rFonts w:ascii="Palatino Linotype" w:hAnsi="Palatino Linotype" w:cs="Arial"/>
          <w:b/>
          <w:i/>
          <w:sz w:val="22"/>
          <w:lang w:val="es-ES"/>
        </w:rPr>
        <w:t>VI</w:t>
      </w:r>
      <w:r w:rsidRPr="00656874">
        <w:rPr>
          <w:rFonts w:ascii="Palatino Linotype" w:hAnsi="Palatino Linotype" w:cs="Arial"/>
          <w:i/>
          <w:sz w:val="22"/>
          <w:lang w:val="es-ES"/>
        </w:rPr>
        <w:t>. Las razones o motivos de inconformidad;</w:t>
      </w:r>
    </w:p>
    <w:p w14:paraId="55F99AA7" w14:textId="77777777" w:rsidR="0039312A" w:rsidRPr="00656874" w:rsidRDefault="0039312A" w:rsidP="00656874">
      <w:pPr>
        <w:ind w:left="851" w:right="899"/>
        <w:jc w:val="both"/>
        <w:textAlignment w:val="baseline"/>
        <w:rPr>
          <w:rFonts w:ascii="Palatino Linotype" w:hAnsi="Palatino Linotype" w:cs="Arial"/>
          <w:i/>
          <w:sz w:val="22"/>
          <w:lang w:val="es-ES"/>
        </w:rPr>
      </w:pPr>
      <w:r w:rsidRPr="00656874">
        <w:rPr>
          <w:rFonts w:ascii="Palatino Linotype" w:hAnsi="Palatino Linotype" w:cs="Arial"/>
          <w:b/>
          <w:i/>
          <w:sz w:val="22"/>
          <w:lang w:val="es-ES"/>
        </w:rPr>
        <w:t>VII</w:t>
      </w:r>
      <w:r w:rsidRPr="00656874">
        <w:rPr>
          <w:rFonts w:ascii="Palatino Linotype" w:hAnsi="Palatino Linotype" w:cs="Arial"/>
          <w:i/>
          <w:sz w:val="22"/>
          <w:lang w:val="es-ES"/>
        </w:rPr>
        <w:t>. La copia de la respuesta que se impugna y, en su caso, de la notificación correspondiente, en el caso de respuesta de la solicitud; y</w:t>
      </w:r>
    </w:p>
    <w:p w14:paraId="63AED248" w14:textId="77777777" w:rsidR="0039312A" w:rsidRPr="00656874" w:rsidRDefault="0039312A" w:rsidP="00656874">
      <w:pPr>
        <w:ind w:left="851" w:right="899"/>
        <w:jc w:val="both"/>
        <w:textAlignment w:val="baseline"/>
        <w:rPr>
          <w:rFonts w:ascii="Palatino Linotype" w:hAnsi="Palatino Linotype" w:cs="Arial"/>
          <w:i/>
          <w:sz w:val="22"/>
          <w:lang w:val="es-ES"/>
        </w:rPr>
      </w:pPr>
      <w:r w:rsidRPr="00656874">
        <w:rPr>
          <w:rFonts w:ascii="Palatino Linotype" w:hAnsi="Palatino Linotype" w:cs="Arial"/>
          <w:b/>
          <w:i/>
          <w:sz w:val="22"/>
          <w:lang w:val="es-ES"/>
        </w:rPr>
        <w:t>VIII.</w:t>
      </w:r>
      <w:r w:rsidRPr="00656874">
        <w:rPr>
          <w:rFonts w:ascii="Palatino Linotype" w:hAnsi="Palatino Linotype" w:cs="Arial"/>
          <w:i/>
          <w:sz w:val="22"/>
          <w:lang w:val="es-ES"/>
        </w:rPr>
        <w:t xml:space="preserve"> Firma del recurrente, en su caso, cuando se presente por escrito, requisito sin el cual se dará trámite al recurso.</w:t>
      </w:r>
    </w:p>
    <w:p w14:paraId="44C5F749" w14:textId="77777777" w:rsidR="0039312A" w:rsidRPr="00656874" w:rsidRDefault="0039312A" w:rsidP="00656874">
      <w:pPr>
        <w:ind w:left="851" w:right="899"/>
        <w:jc w:val="both"/>
        <w:textAlignment w:val="baseline"/>
        <w:rPr>
          <w:rFonts w:ascii="Palatino Linotype" w:hAnsi="Palatino Linotype" w:cs="Arial"/>
          <w:i/>
          <w:sz w:val="22"/>
          <w:lang w:val="es-ES"/>
        </w:rPr>
      </w:pPr>
      <w:r w:rsidRPr="00656874">
        <w:rPr>
          <w:rFonts w:ascii="Palatino Linotype" w:hAnsi="Palatino Linotype" w:cs="Arial"/>
          <w:i/>
          <w:sz w:val="22"/>
          <w:lang w:val="es-ES"/>
        </w:rPr>
        <w:t>Adicionalmente, se podrán anexar las pruebas y demás elementos que considere procedentes someter a juicio del Instituto.</w:t>
      </w:r>
    </w:p>
    <w:p w14:paraId="79AC9145" w14:textId="77777777" w:rsidR="0039312A" w:rsidRPr="00656874" w:rsidRDefault="0039312A" w:rsidP="00656874">
      <w:pPr>
        <w:ind w:left="851" w:right="899"/>
        <w:jc w:val="both"/>
        <w:textAlignment w:val="baseline"/>
        <w:rPr>
          <w:rFonts w:ascii="Palatino Linotype" w:hAnsi="Palatino Linotype" w:cs="Arial"/>
          <w:i/>
          <w:sz w:val="22"/>
          <w:lang w:val="es-ES"/>
        </w:rPr>
      </w:pPr>
      <w:r w:rsidRPr="00656874">
        <w:rPr>
          <w:rFonts w:ascii="Palatino Linotype" w:hAnsi="Palatino Linotype" w:cs="Arial"/>
          <w:i/>
          <w:sz w:val="22"/>
          <w:lang w:val="es-ES"/>
        </w:rPr>
        <w:t>En ningún caso será necesario que el particular ratifique el recurso de revisión interpuesto.</w:t>
      </w:r>
    </w:p>
    <w:p w14:paraId="6C4DF787" w14:textId="77777777" w:rsidR="0039312A" w:rsidRPr="00656874" w:rsidRDefault="0039312A" w:rsidP="00656874">
      <w:pPr>
        <w:ind w:left="851" w:right="899"/>
        <w:jc w:val="both"/>
        <w:textAlignment w:val="baseline"/>
        <w:rPr>
          <w:rFonts w:ascii="Palatino Linotype" w:hAnsi="Palatino Linotype" w:cs="Arial"/>
          <w:i/>
          <w:sz w:val="22"/>
          <w:lang w:val="es-ES"/>
        </w:rPr>
      </w:pPr>
      <w:r w:rsidRPr="00656874">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4495B9C4" w14:textId="77777777" w:rsidR="007A06ED" w:rsidRPr="00656874" w:rsidRDefault="007A06ED" w:rsidP="00656874">
      <w:pPr>
        <w:ind w:left="851" w:right="899"/>
        <w:jc w:val="both"/>
        <w:textAlignment w:val="baseline"/>
        <w:rPr>
          <w:rFonts w:ascii="Palatino Linotype" w:hAnsi="Palatino Linotype" w:cs="Arial"/>
          <w:i/>
          <w:sz w:val="22"/>
          <w:lang w:val="es-ES"/>
        </w:rPr>
      </w:pPr>
    </w:p>
    <w:p w14:paraId="1862FA68" w14:textId="4A742A37" w:rsidR="007336BF" w:rsidRPr="00656874" w:rsidRDefault="007336BF" w:rsidP="00656874">
      <w:pPr>
        <w:spacing w:line="360" w:lineRule="auto"/>
        <w:jc w:val="both"/>
        <w:rPr>
          <w:rFonts w:ascii="Palatino Linotype" w:hAnsi="Palatino Linotype"/>
          <w:szCs w:val="17"/>
          <w:lang w:eastAsia="es-ES_tradnl"/>
        </w:rPr>
      </w:pPr>
      <w:r w:rsidRPr="00656874">
        <w:rPr>
          <w:rFonts w:ascii="Palatino Linotype" w:hAnsi="Palatino Linotype" w:cs="Arial"/>
          <w:b/>
          <w:sz w:val="28"/>
          <w:szCs w:val="28"/>
        </w:rPr>
        <w:t>QUINTO</w:t>
      </w:r>
      <w:r w:rsidRPr="00656874">
        <w:rPr>
          <w:rFonts w:ascii="Palatino Linotype" w:hAnsi="Palatino Linotype" w:cs="Arial"/>
          <w:b/>
        </w:rPr>
        <w:t xml:space="preserve">. </w:t>
      </w:r>
      <w:r w:rsidR="00030FAC" w:rsidRPr="00656874">
        <w:rPr>
          <w:rFonts w:ascii="Palatino Linotype" w:hAnsi="Palatino Linotype" w:cs="Arial"/>
          <w:b/>
          <w:color w:val="000000" w:themeColor="text1"/>
          <w:sz w:val="26"/>
          <w:szCs w:val="26"/>
          <w:lang w:val="es-ES" w:eastAsia="es-MX"/>
        </w:rPr>
        <w:t>Estudio y resolución del asunto</w:t>
      </w:r>
      <w:r w:rsidRPr="00656874">
        <w:rPr>
          <w:rFonts w:ascii="Palatino Linotype" w:hAnsi="Palatino Linotype" w:cs="Arial"/>
          <w:b/>
        </w:rPr>
        <w:t>.</w:t>
      </w:r>
    </w:p>
    <w:p w14:paraId="63B40E4C" w14:textId="77777777" w:rsidR="004C5C21" w:rsidRPr="00656874" w:rsidRDefault="004C5C21" w:rsidP="00656874">
      <w:pPr>
        <w:spacing w:line="360" w:lineRule="auto"/>
        <w:jc w:val="both"/>
        <w:rPr>
          <w:rFonts w:ascii="Palatino Linotype" w:hAnsi="Palatino Linotype"/>
        </w:rPr>
      </w:pPr>
      <w:r w:rsidRPr="00656874">
        <w:rPr>
          <w:rFonts w:ascii="Palatino Linotype" w:eastAsia="Arial Unicode MS" w:hAnsi="Palatino Linotype" w:cs="Arial"/>
        </w:rPr>
        <w:t>Es</w:t>
      </w:r>
      <w:r w:rsidRPr="00656874">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0D956E47" w14:textId="77777777" w:rsidR="004C5C21" w:rsidRPr="00656874" w:rsidRDefault="004C5C21" w:rsidP="00656874">
      <w:pPr>
        <w:spacing w:line="360" w:lineRule="auto"/>
        <w:jc w:val="both"/>
        <w:rPr>
          <w:rFonts w:ascii="Palatino Linotype" w:hAnsi="Palatino Linotype"/>
        </w:rPr>
      </w:pPr>
    </w:p>
    <w:p w14:paraId="38B44627" w14:textId="77777777" w:rsidR="004C5C21" w:rsidRPr="00656874" w:rsidRDefault="004C5C21" w:rsidP="00656874">
      <w:pPr>
        <w:ind w:left="851" w:right="901"/>
        <w:jc w:val="both"/>
        <w:rPr>
          <w:rFonts w:ascii="Palatino Linotype" w:hAnsi="Palatino Linotype" w:cs="Arial"/>
          <w:i/>
          <w:sz w:val="22"/>
        </w:rPr>
      </w:pPr>
      <w:r w:rsidRPr="00656874">
        <w:rPr>
          <w:rFonts w:ascii="Palatino Linotype" w:hAnsi="Palatino Linotype" w:cs="Arial"/>
          <w:i/>
          <w:sz w:val="22"/>
        </w:rPr>
        <w:t xml:space="preserve"> “</w:t>
      </w:r>
      <w:r w:rsidRPr="00656874">
        <w:rPr>
          <w:rFonts w:ascii="Palatino Linotype" w:hAnsi="Palatino Linotype" w:cs="Arial"/>
          <w:b/>
          <w:i/>
          <w:sz w:val="22"/>
        </w:rPr>
        <w:t>Artículo 6o…</w:t>
      </w:r>
    </w:p>
    <w:p w14:paraId="76F40E05" w14:textId="77777777" w:rsidR="004C5C21" w:rsidRPr="00656874" w:rsidRDefault="004C5C21" w:rsidP="00656874">
      <w:pPr>
        <w:ind w:left="851" w:right="901"/>
        <w:jc w:val="both"/>
        <w:rPr>
          <w:rFonts w:ascii="Palatino Linotype" w:hAnsi="Palatino Linotype" w:cs="Arial"/>
          <w:i/>
          <w:sz w:val="22"/>
          <w:lang w:eastAsia="es-MX"/>
        </w:rPr>
      </w:pPr>
      <w:r w:rsidRPr="00656874">
        <w:rPr>
          <w:rFonts w:ascii="Palatino Linotype" w:hAnsi="Palatino Linotype" w:cs="Arial"/>
          <w:b/>
          <w:bCs/>
          <w:i/>
          <w:sz w:val="22"/>
          <w:lang w:eastAsia="es-MX"/>
        </w:rPr>
        <w:t>A.</w:t>
      </w:r>
      <w:r w:rsidRPr="00656874">
        <w:rPr>
          <w:rFonts w:ascii="Palatino Linotype" w:hAnsi="Palatino Linotype" w:cs="Arial"/>
          <w:i/>
          <w:sz w:val="22"/>
          <w:lang w:eastAsia="es-MX"/>
        </w:rPr>
        <w:t xml:space="preserve"> Para el ejercicio del </w:t>
      </w:r>
      <w:r w:rsidRPr="00656874">
        <w:rPr>
          <w:rFonts w:ascii="Palatino Linotype" w:hAnsi="Palatino Linotype" w:cs="Arial"/>
          <w:bCs/>
          <w:i/>
          <w:sz w:val="22"/>
        </w:rPr>
        <w:t>derecho</w:t>
      </w:r>
      <w:r w:rsidRPr="00656874">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BCADD71" w14:textId="77777777" w:rsidR="004C5C21" w:rsidRPr="00656874" w:rsidRDefault="004C5C21" w:rsidP="00656874">
      <w:pPr>
        <w:ind w:left="851" w:right="901"/>
        <w:jc w:val="both"/>
        <w:rPr>
          <w:rFonts w:ascii="Palatino Linotype" w:hAnsi="Palatino Linotype" w:cs="Arial"/>
          <w:i/>
          <w:sz w:val="22"/>
        </w:rPr>
      </w:pPr>
      <w:r w:rsidRPr="00656874">
        <w:rPr>
          <w:rFonts w:ascii="Palatino Linotype" w:hAnsi="Palatino Linotype" w:cs="Arial"/>
          <w:b/>
          <w:bCs/>
          <w:i/>
          <w:sz w:val="22"/>
          <w:lang w:eastAsia="es-MX"/>
        </w:rPr>
        <w:t xml:space="preserve">I. </w:t>
      </w:r>
      <w:r w:rsidRPr="00656874">
        <w:rPr>
          <w:rFonts w:ascii="Palatino Linotype" w:hAnsi="Palatino Linotype" w:cs="Arial"/>
          <w:i/>
          <w:sz w:val="22"/>
          <w:lang w:eastAsia="es-MX"/>
        </w:rPr>
        <w:t xml:space="preserve">Toda la información en posesión de cualquier autoridad, entidad, órgano y organismo de los Poderes Ejecutivo, </w:t>
      </w:r>
      <w:r w:rsidRPr="00656874">
        <w:rPr>
          <w:rFonts w:ascii="Palatino Linotype" w:hAnsi="Palatino Linotype" w:cs="Arial"/>
          <w:i/>
          <w:sz w:val="22"/>
        </w:rPr>
        <w:t>Legislativo</w:t>
      </w:r>
      <w:r w:rsidRPr="00656874">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56874">
        <w:rPr>
          <w:rFonts w:ascii="Palatino Linotype" w:hAnsi="Palatino Linotype" w:cs="Arial"/>
          <w:i/>
          <w:sz w:val="22"/>
        </w:rPr>
        <w:t xml:space="preserve"> </w:t>
      </w:r>
      <w:r w:rsidRPr="00656874">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09DE2D7" w14:textId="77777777" w:rsidR="004C5C21" w:rsidRPr="00656874" w:rsidRDefault="004C5C21" w:rsidP="00656874">
      <w:pPr>
        <w:ind w:left="851" w:right="901"/>
        <w:jc w:val="both"/>
        <w:rPr>
          <w:rFonts w:ascii="Palatino Linotype" w:hAnsi="Palatino Linotype" w:cs="Arial"/>
          <w:i/>
          <w:sz w:val="22"/>
          <w:lang w:eastAsia="es-MX"/>
        </w:rPr>
      </w:pPr>
      <w:r w:rsidRPr="00656874">
        <w:rPr>
          <w:rFonts w:ascii="Palatino Linotype" w:hAnsi="Palatino Linotype" w:cs="Arial"/>
          <w:b/>
          <w:bCs/>
          <w:i/>
          <w:sz w:val="22"/>
          <w:lang w:eastAsia="es-MX"/>
        </w:rPr>
        <w:t xml:space="preserve">II. </w:t>
      </w:r>
      <w:r w:rsidRPr="00656874">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4413FAB7" w14:textId="77777777" w:rsidR="004C5C21" w:rsidRPr="00656874" w:rsidRDefault="004C5C21" w:rsidP="00656874">
      <w:pPr>
        <w:ind w:left="851" w:right="901"/>
        <w:jc w:val="both"/>
        <w:rPr>
          <w:rFonts w:ascii="Palatino Linotype" w:hAnsi="Palatino Linotype" w:cs="Arial"/>
          <w:i/>
          <w:sz w:val="22"/>
          <w:lang w:eastAsia="es-MX"/>
        </w:rPr>
      </w:pPr>
      <w:r w:rsidRPr="00656874">
        <w:rPr>
          <w:rFonts w:ascii="Palatino Linotype" w:hAnsi="Palatino Linotype" w:cs="Arial"/>
          <w:b/>
          <w:bCs/>
          <w:i/>
          <w:sz w:val="22"/>
          <w:lang w:eastAsia="es-MX"/>
        </w:rPr>
        <w:t xml:space="preserve">III. </w:t>
      </w:r>
      <w:r w:rsidRPr="00656874">
        <w:rPr>
          <w:rFonts w:ascii="Palatino Linotype" w:hAnsi="Palatino Linotype" w:cs="Arial"/>
          <w:i/>
          <w:sz w:val="22"/>
          <w:lang w:eastAsia="es-MX"/>
        </w:rPr>
        <w:t xml:space="preserve">Toda persona, sin necesidad de </w:t>
      </w:r>
      <w:r w:rsidRPr="00656874">
        <w:rPr>
          <w:rFonts w:ascii="Palatino Linotype" w:hAnsi="Palatino Linotype" w:cs="Arial"/>
          <w:i/>
          <w:sz w:val="22"/>
        </w:rPr>
        <w:t>acreditar</w:t>
      </w:r>
      <w:r w:rsidRPr="00656874">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4D86298E" w14:textId="77777777" w:rsidR="004C5C21" w:rsidRPr="00656874" w:rsidRDefault="004C5C21" w:rsidP="00656874">
      <w:pPr>
        <w:ind w:left="851" w:right="901"/>
        <w:jc w:val="both"/>
        <w:rPr>
          <w:rFonts w:ascii="Palatino Linotype" w:hAnsi="Palatino Linotype" w:cs="Arial"/>
          <w:i/>
          <w:sz w:val="22"/>
          <w:lang w:eastAsia="es-MX"/>
        </w:rPr>
      </w:pPr>
      <w:r w:rsidRPr="00656874">
        <w:rPr>
          <w:rFonts w:ascii="Palatino Linotype" w:hAnsi="Palatino Linotype" w:cs="Arial"/>
          <w:b/>
          <w:bCs/>
          <w:i/>
          <w:sz w:val="22"/>
          <w:lang w:eastAsia="es-MX"/>
        </w:rPr>
        <w:t xml:space="preserve">IV. </w:t>
      </w:r>
      <w:r w:rsidRPr="00656874">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2EF5012E" w14:textId="77777777" w:rsidR="004C5C21" w:rsidRPr="00656874" w:rsidRDefault="004C5C21" w:rsidP="00656874">
      <w:pPr>
        <w:ind w:left="851" w:right="901"/>
        <w:jc w:val="both"/>
        <w:rPr>
          <w:rFonts w:ascii="Palatino Linotype" w:hAnsi="Palatino Linotype" w:cs="Arial"/>
          <w:i/>
          <w:sz w:val="22"/>
          <w:lang w:eastAsia="es-MX"/>
        </w:rPr>
      </w:pPr>
      <w:r w:rsidRPr="00656874">
        <w:rPr>
          <w:rFonts w:ascii="Palatino Linotype" w:hAnsi="Palatino Linotype" w:cs="Arial"/>
          <w:b/>
          <w:bCs/>
          <w:i/>
          <w:sz w:val="22"/>
          <w:lang w:eastAsia="es-MX"/>
        </w:rPr>
        <w:t xml:space="preserve">V. </w:t>
      </w:r>
      <w:r w:rsidRPr="00656874">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83B1E53" w14:textId="77777777" w:rsidR="004C5C21" w:rsidRPr="00656874" w:rsidRDefault="004C5C21" w:rsidP="00656874">
      <w:pPr>
        <w:ind w:left="851" w:right="901"/>
        <w:jc w:val="both"/>
        <w:rPr>
          <w:rFonts w:ascii="Palatino Linotype" w:hAnsi="Palatino Linotype" w:cs="Arial"/>
          <w:i/>
          <w:sz w:val="22"/>
          <w:lang w:eastAsia="es-MX"/>
        </w:rPr>
      </w:pPr>
      <w:r w:rsidRPr="00656874">
        <w:rPr>
          <w:rFonts w:ascii="Palatino Linotype" w:hAnsi="Palatino Linotype" w:cs="Arial"/>
          <w:b/>
          <w:bCs/>
          <w:i/>
          <w:sz w:val="22"/>
          <w:lang w:eastAsia="es-MX"/>
        </w:rPr>
        <w:t xml:space="preserve">VI. </w:t>
      </w:r>
      <w:r w:rsidRPr="00656874">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5F071D1C" w14:textId="77777777" w:rsidR="004C5C21" w:rsidRPr="00656874" w:rsidRDefault="004C5C21" w:rsidP="00656874">
      <w:pPr>
        <w:ind w:left="851" w:right="901"/>
        <w:jc w:val="both"/>
        <w:rPr>
          <w:rFonts w:ascii="Palatino Linotype" w:hAnsi="Palatino Linotype" w:cs="Arial"/>
          <w:i/>
          <w:sz w:val="22"/>
        </w:rPr>
      </w:pPr>
      <w:r w:rsidRPr="00656874">
        <w:rPr>
          <w:rFonts w:ascii="Palatino Linotype" w:hAnsi="Palatino Linotype" w:cs="Arial"/>
          <w:b/>
          <w:bCs/>
          <w:i/>
          <w:sz w:val="22"/>
          <w:lang w:eastAsia="es-MX"/>
        </w:rPr>
        <w:t xml:space="preserve">VII. </w:t>
      </w:r>
      <w:r w:rsidRPr="00656874">
        <w:rPr>
          <w:rFonts w:ascii="Palatino Linotype" w:hAnsi="Palatino Linotype" w:cs="Arial"/>
          <w:i/>
          <w:sz w:val="22"/>
          <w:lang w:eastAsia="es-MX"/>
        </w:rPr>
        <w:t>La inobservancia a las disposiciones en materia de acceso a la Información Pública será sancionada en los términos que dispongan las leyes.</w:t>
      </w:r>
      <w:r w:rsidRPr="00656874">
        <w:rPr>
          <w:rFonts w:ascii="Palatino Linotype" w:hAnsi="Palatino Linotype" w:cs="Arial"/>
          <w:i/>
          <w:sz w:val="22"/>
        </w:rPr>
        <w:t xml:space="preserve">” </w:t>
      </w:r>
    </w:p>
    <w:p w14:paraId="2EF49589" w14:textId="77777777" w:rsidR="004C5C21" w:rsidRPr="00656874" w:rsidRDefault="004C5C21" w:rsidP="00656874">
      <w:pPr>
        <w:ind w:left="851" w:right="901"/>
        <w:jc w:val="both"/>
        <w:rPr>
          <w:rFonts w:ascii="Palatino Linotype" w:hAnsi="Palatino Linotype"/>
          <w:i/>
          <w:sz w:val="22"/>
        </w:rPr>
      </w:pPr>
    </w:p>
    <w:p w14:paraId="781984DA" w14:textId="77777777" w:rsidR="004C5C21" w:rsidRPr="00656874" w:rsidRDefault="004C5C21" w:rsidP="00656874">
      <w:pPr>
        <w:spacing w:before="100" w:beforeAutospacing="1" w:line="360" w:lineRule="auto"/>
        <w:jc w:val="both"/>
        <w:rPr>
          <w:rFonts w:ascii="Palatino Linotype" w:hAnsi="Palatino Linotype"/>
        </w:rPr>
      </w:pPr>
      <w:r w:rsidRPr="00656874">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060AA878" w14:textId="77777777" w:rsidR="004C5C21" w:rsidRPr="00656874" w:rsidRDefault="004C5C21" w:rsidP="00656874">
      <w:pPr>
        <w:spacing w:line="360" w:lineRule="auto"/>
        <w:jc w:val="both"/>
        <w:rPr>
          <w:rFonts w:ascii="Palatino Linotype" w:hAnsi="Palatino Linotype"/>
        </w:rPr>
      </w:pPr>
    </w:p>
    <w:p w14:paraId="61EDAE14" w14:textId="77777777" w:rsidR="004C5C21" w:rsidRPr="00656874" w:rsidRDefault="004C5C21" w:rsidP="00656874">
      <w:pPr>
        <w:ind w:left="851" w:right="901"/>
        <w:jc w:val="both"/>
        <w:rPr>
          <w:rFonts w:ascii="Palatino Linotype" w:hAnsi="Palatino Linotype" w:cs="Arial"/>
          <w:b/>
          <w:i/>
          <w:sz w:val="22"/>
          <w:szCs w:val="22"/>
        </w:rPr>
      </w:pPr>
      <w:r w:rsidRPr="00656874">
        <w:rPr>
          <w:rFonts w:ascii="Palatino Linotype" w:hAnsi="Palatino Linotype" w:cs="Arial"/>
          <w:i/>
          <w:sz w:val="22"/>
          <w:szCs w:val="22"/>
        </w:rPr>
        <w:t>“</w:t>
      </w:r>
      <w:r w:rsidRPr="00656874">
        <w:rPr>
          <w:rFonts w:ascii="Palatino Linotype" w:hAnsi="Palatino Linotype" w:cs="Arial"/>
          <w:b/>
          <w:i/>
          <w:sz w:val="22"/>
          <w:szCs w:val="22"/>
        </w:rPr>
        <w:t>Artículo 5…</w:t>
      </w:r>
    </w:p>
    <w:p w14:paraId="763C0EBA" w14:textId="77777777" w:rsidR="004C5C21" w:rsidRPr="00656874" w:rsidRDefault="004C5C21" w:rsidP="00656874">
      <w:pPr>
        <w:ind w:left="851" w:right="901"/>
        <w:jc w:val="both"/>
        <w:rPr>
          <w:rFonts w:ascii="Palatino Linotype" w:hAnsi="Palatino Linotype" w:cs="Arial"/>
          <w:i/>
          <w:sz w:val="22"/>
          <w:szCs w:val="22"/>
        </w:rPr>
      </w:pPr>
      <w:r w:rsidRPr="00656874">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790DF120" w14:textId="77777777" w:rsidR="004C5C21" w:rsidRPr="00656874" w:rsidRDefault="004C5C21" w:rsidP="00656874">
      <w:pPr>
        <w:ind w:left="851" w:right="901"/>
        <w:jc w:val="both"/>
        <w:rPr>
          <w:rFonts w:ascii="Palatino Linotype" w:hAnsi="Palatino Linotype" w:cs="Arial"/>
          <w:i/>
          <w:sz w:val="22"/>
          <w:szCs w:val="22"/>
        </w:rPr>
      </w:pPr>
    </w:p>
    <w:p w14:paraId="26E846B2" w14:textId="77777777" w:rsidR="004C5C21" w:rsidRPr="00656874" w:rsidRDefault="004C5C21" w:rsidP="00656874">
      <w:pPr>
        <w:ind w:left="851" w:right="901"/>
        <w:jc w:val="both"/>
        <w:rPr>
          <w:rFonts w:ascii="Palatino Linotype" w:hAnsi="Palatino Linotype" w:cs="Arial"/>
          <w:i/>
          <w:sz w:val="22"/>
          <w:szCs w:val="22"/>
        </w:rPr>
      </w:pPr>
      <w:r w:rsidRPr="00656874">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7ECEE0F" w14:textId="77777777" w:rsidR="004C5C21" w:rsidRPr="00656874" w:rsidRDefault="004C5C21" w:rsidP="00656874">
      <w:pPr>
        <w:ind w:left="851" w:right="901"/>
        <w:jc w:val="both"/>
        <w:rPr>
          <w:rFonts w:ascii="Palatino Linotype" w:hAnsi="Palatino Linotype" w:cs="Arial"/>
          <w:i/>
          <w:sz w:val="22"/>
          <w:szCs w:val="22"/>
        </w:rPr>
      </w:pPr>
      <w:r w:rsidRPr="00656874">
        <w:rPr>
          <w:rFonts w:ascii="Palatino Linotype" w:hAnsi="Palatino Linotype" w:cs="Arial"/>
          <w:i/>
          <w:sz w:val="22"/>
          <w:szCs w:val="22"/>
        </w:rPr>
        <w:t>Este derecho se regirá por los principios y bases siguientes:</w:t>
      </w:r>
    </w:p>
    <w:p w14:paraId="177595A9" w14:textId="77777777" w:rsidR="004C5C21" w:rsidRPr="00656874" w:rsidRDefault="004C5C21" w:rsidP="00656874">
      <w:pPr>
        <w:ind w:left="851" w:right="901"/>
        <w:jc w:val="both"/>
        <w:rPr>
          <w:rFonts w:ascii="Palatino Linotype" w:hAnsi="Palatino Linotype" w:cs="Arial"/>
          <w:i/>
          <w:sz w:val="22"/>
          <w:szCs w:val="22"/>
        </w:rPr>
      </w:pPr>
    </w:p>
    <w:p w14:paraId="14FB3091" w14:textId="77777777" w:rsidR="004C5C21" w:rsidRPr="00656874" w:rsidRDefault="004C5C21" w:rsidP="00656874">
      <w:pPr>
        <w:ind w:left="851" w:right="901"/>
        <w:jc w:val="both"/>
        <w:rPr>
          <w:rFonts w:ascii="Palatino Linotype" w:hAnsi="Palatino Linotype"/>
          <w:sz w:val="22"/>
          <w:szCs w:val="22"/>
        </w:rPr>
      </w:pPr>
      <w:r w:rsidRPr="00656874">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656874">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656874">
        <w:rPr>
          <w:rFonts w:ascii="Palatino Linotype" w:hAnsi="Palatino Linotype"/>
          <w:sz w:val="22"/>
          <w:szCs w:val="22"/>
        </w:rPr>
        <w:t xml:space="preserve"> </w:t>
      </w:r>
    </w:p>
    <w:p w14:paraId="0382D8B0" w14:textId="77777777" w:rsidR="004C5C21" w:rsidRPr="00656874" w:rsidRDefault="004C5C21" w:rsidP="00656874">
      <w:pPr>
        <w:pStyle w:val="Prrafodelista"/>
        <w:ind w:left="1571" w:right="901"/>
        <w:jc w:val="both"/>
        <w:rPr>
          <w:rFonts w:ascii="Palatino Linotype" w:hAnsi="Palatino Linotype"/>
          <w:sz w:val="22"/>
          <w:szCs w:val="22"/>
        </w:rPr>
      </w:pPr>
    </w:p>
    <w:p w14:paraId="4DBF7948" w14:textId="77777777" w:rsidR="004C5C21" w:rsidRPr="00656874" w:rsidRDefault="004C5C21" w:rsidP="00656874">
      <w:pPr>
        <w:spacing w:line="360" w:lineRule="auto"/>
        <w:jc w:val="both"/>
        <w:rPr>
          <w:rFonts w:ascii="Palatino Linotype" w:hAnsi="Palatino Linotype"/>
        </w:rPr>
      </w:pPr>
      <w:r w:rsidRPr="00656874">
        <w:rPr>
          <w:rFonts w:ascii="Palatino Linotype" w:hAnsi="Palatino Linotype"/>
        </w:rPr>
        <w:t>Así mismo, se tiene que la Ley de Transparencia y Acceso a la Información Pública del Estado de México y Municipios, prevé en su artículo 23, lo siguiente:</w:t>
      </w:r>
    </w:p>
    <w:p w14:paraId="459C927A" w14:textId="77777777" w:rsidR="004C5C21" w:rsidRPr="00656874" w:rsidRDefault="004C5C21" w:rsidP="00656874">
      <w:pPr>
        <w:spacing w:line="360" w:lineRule="auto"/>
        <w:jc w:val="both"/>
        <w:rPr>
          <w:rFonts w:ascii="Palatino Linotype" w:hAnsi="Palatino Linotype"/>
        </w:rPr>
      </w:pPr>
    </w:p>
    <w:p w14:paraId="22AC2B90" w14:textId="77777777" w:rsidR="004C5C21" w:rsidRPr="00656874" w:rsidRDefault="004C5C21" w:rsidP="00656874">
      <w:pPr>
        <w:ind w:left="851" w:right="901"/>
        <w:jc w:val="both"/>
        <w:rPr>
          <w:rFonts w:ascii="Palatino Linotype" w:hAnsi="Palatino Linotype" w:cs="Arial"/>
          <w:i/>
          <w:sz w:val="22"/>
        </w:rPr>
      </w:pPr>
      <w:r w:rsidRPr="00656874">
        <w:rPr>
          <w:rFonts w:ascii="Palatino Linotype" w:hAnsi="Palatino Linotype" w:cs="Arial"/>
          <w:i/>
          <w:sz w:val="22"/>
        </w:rPr>
        <w:t>“</w:t>
      </w:r>
      <w:r w:rsidRPr="00656874">
        <w:rPr>
          <w:rFonts w:ascii="Palatino Linotype" w:hAnsi="Palatino Linotype" w:cs="Arial"/>
          <w:b/>
          <w:i/>
          <w:sz w:val="22"/>
        </w:rPr>
        <w:t>Artículo 23.</w:t>
      </w:r>
      <w:r w:rsidRPr="00656874">
        <w:rPr>
          <w:rFonts w:ascii="Palatino Linotype" w:hAnsi="Palatino Linotype" w:cs="Arial"/>
          <w:i/>
          <w:sz w:val="22"/>
        </w:rPr>
        <w:t xml:space="preserve"> Son sujetos obligados a transparentar y permitir el acceso a su información y proteger los datos personales que obren en su poder:</w:t>
      </w:r>
    </w:p>
    <w:p w14:paraId="420FF39A" w14:textId="77777777" w:rsidR="004C5C21" w:rsidRPr="00656874" w:rsidRDefault="004C5C21" w:rsidP="00656874">
      <w:pPr>
        <w:ind w:left="851" w:right="901"/>
        <w:jc w:val="both"/>
        <w:rPr>
          <w:rFonts w:ascii="Palatino Linotype" w:hAnsi="Palatino Linotype" w:cs="Arial"/>
          <w:i/>
          <w:sz w:val="22"/>
        </w:rPr>
      </w:pPr>
    </w:p>
    <w:p w14:paraId="79012EF0" w14:textId="77777777" w:rsidR="004C5C21" w:rsidRPr="00656874" w:rsidRDefault="004C5C21" w:rsidP="00656874">
      <w:pPr>
        <w:ind w:left="851" w:right="901"/>
        <w:jc w:val="both"/>
        <w:rPr>
          <w:rFonts w:ascii="Palatino Linotype" w:hAnsi="Palatino Linotype" w:cs="Arial"/>
          <w:i/>
          <w:sz w:val="22"/>
        </w:rPr>
      </w:pPr>
      <w:r w:rsidRPr="00656874">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3D729EC7" w14:textId="77777777" w:rsidR="004C5C21" w:rsidRPr="00656874" w:rsidRDefault="004C5C21" w:rsidP="00656874">
      <w:pPr>
        <w:ind w:left="851" w:right="901"/>
        <w:jc w:val="both"/>
        <w:rPr>
          <w:rFonts w:ascii="Palatino Linotype" w:hAnsi="Palatino Linotype" w:cs="Arial"/>
          <w:i/>
          <w:sz w:val="22"/>
        </w:rPr>
      </w:pPr>
      <w:r w:rsidRPr="00656874">
        <w:rPr>
          <w:rFonts w:ascii="Palatino Linotype" w:hAnsi="Palatino Linotype" w:cs="Arial"/>
          <w:i/>
          <w:sz w:val="22"/>
        </w:rPr>
        <w:t>II. El Poder Legislativo del Estado, los organismos, órganos y entidades de la Legislatura y sus dependencias;</w:t>
      </w:r>
    </w:p>
    <w:p w14:paraId="71422037" w14:textId="77777777" w:rsidR="004C5C21" w:rsidRPr="00656874" w:rsidRDefault="004C5C21" w:rsidP="00656874">
      <w:pPr>
        <w:ind w:left="851" w:right="901"/>
        <w:jc w:val="both"/>
        <w:rPr>
          <w:rFonts w:ascii="Palatino Linotype" w:hAnsi="Palatino Linotype" w:cs="Arial"/>
          <w:i/>
          <w:sz w:val="22"/>
        </w:rPr>
      </w:pPr>
      <w:r w:rsidRPr="00656874">
        <w:rPr>
          <w:rFonts w:ascii="Palatino Linotype" w:hAnsi="Palatino Linotype" w:cs="Arial"/>
          <w:i/>
          <w:sz w:val="22"/>
        </w:rPr>
        <w:t>III. El Poder Judicial, sus organismos, órganos y entidades, así como el Consejo de la Judicatura del Estado;</w:t>
      </w:r>
    </w:p>
    <w:p w14:paraId="10DADBB7" w14:textId="77777777" w:rsidR="004C5C21" w:rsidRPr="00656874" w:rsidRDefault="004C5C21" w:rsidP="00656874">
      <w:pPr>
        <w:ind w:left="851" w:right="901"/>
        <w:jc w:val="both"/>
        <w:rPr>
          <w:rFonts w:ascii="Palatino Linotype" w:hAnsi="Palatino Linotype" w:cs="Arial"/>
          <w:i/>
          <w:sz w:val="22"/>
        </w:rPr>
      </w:pPr>
      <w:r w:rsidRPr="00656874">
        <w:rPr>
          <w:rFonts w:ascii="Palatino Linotype" w:hAnsi="Palatino Linotype" w:cs="Arial"/>
          <w:i/>
          <w:sz w:val="22"/>
        </w:rPr>
        <w:t>IV. Los ayuntamientos y las dependencias, organismos, órganos y entidades de la administración municipal;</w:t>
      </w:r>
    </w:p>
    <w:p w14:paraId="372BA72A" w14:textId="77777777" w:rsidR="004C5C21" w:rsidRPr="00656874" w:rsidRDefault="004C5C21" w:rsidP="00656874">
      <w:pPr>
        <w:ind w:left="851" w:right="901"/>
        <w:jc w:val="both"/>
        <w:rPr>
          <w:rFonts w:ascii="Palatino Linotype" w:hAnsi="Palatino Linotype" w:cs="Arial"/>
          <w:i/>
          <w:sz w:val="22"/>
        </w:rPr>
      </w:pPr>
      <w:r w:rsidRPr="00656874">
        <w:rPr>
          <w:rFonts w:ascii="Palatino Linotype" w:hAnsi="Palatino Linotype" w:cs="Arial"/>
          <w:i/>
          <w:sz w:val="22"/>
        </w:rPr>
        <w:t>V. Los órganos autónomos;</w:t>
      </w:r>
    </w:p>
    <w:p w14:paraId="20B8CC21" w14:textId="77777777" w:rsidR="004C5C21" w:rsidRPr="00656874" w:rsidRDefault="004C5C21" w:rsidP="00656874">
      <w:pPr>
        <w:ind w:left="851" w:right="901"/>
        <w:jc w:val="both"/>
        <w:rPr>
          <w:rFonts w:ascii="Palatino Linotype" w:hAnsi="Palatino Linotype" w:cs="Arial"/>
          <w:i/>
          <w:sz w:val="22"/>
        </w:rPr>
      </w:pPr>
      <w:r w:rsidRPr="00656874">
        <w:rPr>
          <w:rFonts w:ascii="Palatino Linotype" w:hAnsi="Palatino Linotype" w:cs="Arial"/>
          <w:i/>
          <w:sz w:val="22"/>
        </w:rPr>
        <w:t>VI. Los tribunales administrativos y autoridades jurisdiccionales en materia laboral;</w:t>
      </w:r>
    </w:p>
    <w:p w14:paraId="6C7BC79B" w14:textId="77777777" w:rsidR="004C5C21" w:rsidRPr="00656874" w:rsidRDefault="004C5C21" w:rsidP="00656874">
      <w:pPr>
        <w:ind w:left="851" w:right="901"/>
        <w:jc w:val="both"/>
        <w:rPr>
          <w:rFonts w:ascii="Palatino Linotype" w:hAnsi="Palatino Linotype" w:cs="Arial"/>
          <w:i/>
          <w:sz w:val="22"/>
        </w:rPr>
      </w:pPr>
      <w:r w:rsidRPr="00656874">
        <w:rPr>
          <w:rFonts w:ascii="Palatino Linotype" w:hAnsi="Palatino Linotype" w:cs="Arial"/>
          <w:i/>
          <w:sz w:val="22"/>
        </w:rPr>
        <w:t>VII. Los partidos políticos y agrupaciones políticas, en los términos de las disposiciones aplicables;</w:t>
      </w:r>
    </w:p>
    <w:p w14:paraId="63A5794C" w14:textId="77777777" w:rsidR="004C5C21" w:rsidRPr="00656874" w:rsidRDefault="004C5C21" w:rsidP="00656874">
      <w:pPr>
        <w:ind w:left="851" w:right="901"/>
        <w:jc w:val="both"/>
        <w:rPr>
          <w:rFonts w:ascii="Palatino Linotype" w:hAnsi="Palatino Linotype" w:cs="Arial"/>
          <w:i/>
          <w:sz w:val="22"/>
        </w:rPr>
      </w:pPr>
      <w:r w:rsidRPr="00656874">
        <w:rPr>
          <w:rFonts w:ascii="Palatino Linotype" w:hAnsi="Palatino Linotype" w:cs="Arial"/>
          <w:i/>
          <w:sz w:val="22"/>
        </w:rPr>
        <w:t>VIII. Los fideicomisos y fondos públicos que cuenten con financiamiento público, parcial o total, o con participación de entidades de gobierno;</w:t>
      </w:r>
    </w:p>
    <w:p w14:paraId="5E2B3957" w14:textId="77777777" w:rsidR="004C5C21" w:rsidRPr="00656874" w:rsidRDefault="004C5C21" w:rsidP="00656874">
      <w:pPr>
        <w:ind w:left="851" w:right="901"/>
        <w:jc w:val="both"/>
        <w:rPr>
          <w:rFonts w:ascii="Palatino Linotype" w:hAnsi="Palatino Linotype" w:cs="Arial"/>
          <w:i/>
          <w:sz w:val="22"/>
        </w:rPr>
      </w:pPr>
      <w:r w:rsidRPr="00656874">
        <w:rPr>
          <w:rFonts w:ascii="Palatino Linotype" w:hAnsi="Palatino Linotype" w:cs="Arial"/>
          <w:i/>
          <w:sz w:val="22"/>
        </w:rPr>
        <w:t>IX. Los sindicatos que reciban y/o ejerzan recursos públicos en el ámbito estatal y municipal;</w:t>
      </w:r>
    </w:p>
    <w:p w14:paraId="3B43AB8D" w14:textId="77777777" w:rsidR="004C5C21" w:rsidRPr="00656874" w:rsidRDefault="004C5C21" w:rsidP="00656874">
      <w:pPr>
        <w:ind w:left="851" w:right="901"/>
        <w:jc w:val="both"/>
        <w:rPr>
          <w:rFonts w:ascii="Palatino Linotype" w:hAnsi="Palatino Linotype" w:cs="Arial"/>
          <w:i/>
          <w:sz w:val="22"/>
        </w:rPr>
      </w:pPr>
      <w:r w:rsidRPr="00656874">
        <w:rPr>
          <w:rFonts w:ascii="Palatino Linotype" w:hAnsi="Palatino Linotype" w:cs="Arial"/>
          <w:i/>
          <w:sz w:val="22"/>
        </w:rPr>
        <w:t>X. Cualquier persona física o jurídico colectiva que reciba y ejerza recursos públicos en el ámbito estatal o municipal; y</w:t>
      </w:r>
    </w:p>
    <w:p w14:paraId="2E191E1C" w14:textId="77777777" w:rsidR="004C5C21" w:rsidRPr="00656874" w:rsidRDefault="004C5C21" w:rsidP="00656874">
      <w:pPr>
        <w:ind w:left="851" w:right="901"/>
        <w:jc w:val="both"/>
        <w:rPr>
          <w:rFonts w:ascii="Palatino Linotype" w:hAnsi="Palatino Linotype" w:cs="Arial"/>
          <w:i/>
          <w:sz w:val="22"/>
        </w:rPr>
      </w:pPr>
      <w:r w:rsidRPr="00656874">
        <w:rPr>
          <w:rFonts w:ascii="Palatino Linotype" w:hAnsi="Palatino Linotype" w:cs="Arial"/>
          <w:i/>
          <w:sz w:val="22"/>
        </w:rPr>
        <w:t>XI. Cualquier otra autoridad, entidad, órgano u organismo de los poderes estatal o municipal, que reciba recursos públicos.</w:t>
      </w:r>
    </w:p>
    <w:p w14:paraId="14A4E281" w14:textId="77777777" w:rsidR="004C5C21" w:rsidRPr="00656874" w:rsidRDefault="004C5C21" w:rsidP="00656874">
      <w:pPr>
        <w:ind w:left="851" w:right="901"/>
        <w:jc w:val="both"/>
        <w:rPr>
          <w:rFonts w:ascii="Palatino Linotype" w:hAnsi="Palatino Linotype" w:cs="Arial"/>
          <w:b/>
          <w:i/>
          <w:sz w:val="22"/>
        </w:rPr>
      </w:pPr>
      <w:r w:rsidRPr="00656874">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4922989" w14:textId="77777777" w:rsidR="004C5C21" w:rsidRPr="00656874" w:rsidRDefault="004C5C21" w:rsidP="00656874">
      <w:pPr>
        <w:ind w:left="851" w:right="901"/>
        <w:jc w:val="both"/>
        <w:rPr>
          <w:rFonts w:ascii="Palatino Linotype" w:hAnsi="Palatino Linotype" w:cs="Arial"/>
          <w:b/>
          <w:i/>
          <w:sz w:val="22"/>
        </w:rPr>
      </w:pPr>
      <w:r w:rsidRPr="00656874">
        <w:rPr>
          <w:rFonts w:ascii="Palatino Linotype" w:hAnsi="Palatino Linotype" w:cs="Arial"/>
          <w:b/>
          <w:i/>
          <w:sz w:val="22"/>
        </w:rPr>
        <w:t>Los servidores públicos deberán transparentar sus acciones así como garantizar y respetar el derecho de acceso a la Información Pública.</w:t>
      </w:r>
    </w:p>
    <w:p w14:paraId="465028DD" w14:textId="77777777" w:rsidR="004C5C21" w:rsidRPr="00656874" w:rsidRDefault="004C5C21" w:rsidP="00656874">
      <w:pPr>
        <w:ind w:left="851" w:right="901"/>
        <w:jc w:val="both"/>
        <w:rPr>
          <w:rFonts w:ascii="Palatino Linotype" w:hAnsi="Palatino Linotype" w:cs="Arial"/>
          <w:i/>
        </w:rPr>
      </w:pPr>
    </w:p>
    <w:p w14:paraId="0C3C73B1" w14:textId="4FC54FEF" w:rsidR="004C5C21" w:rsidRPr="00656874" w:rsidRDefault="004C5C21" w:rsidP="00656874">
      <w:pPr>
        <w:spacing w:line="360" w:lineRule="auto"/>
        <w:ind w:right="49"/>
        <w:jc w:val="both"/>
        <w:rPr>
          <w:rFonts w:ascii="Palatino Linotype" w:hAnsi="Palatino Linotype" w:cs="Arial"/>
        </w:rPr>
      </w:pPr>
      <w:r w:rsidRPr="00656874">
        <w:rPr>
          <w:rFonts w:ascii="Palatino Linotype" w:hAnsi="Palatino Linotype" w:cs="Arial"/>
        </w:rPr>
        <w:t xml:space="preserve">Ahora bien, atendiendo a los preceptos legales a los cuales se hizo referencia, es preciso mencionar que, el </w:t>
      </w:r>
      <w:r w:rsidR="00F4789A" w:rsidRPr="00656874">
        <w:rPr>
          <w:rFonts w:ascii="Palatino Linotype" w:hAnsi="Palatino Linotype" w:cs="Arial"/>
          <w:u w:val="single"/>
        </w:rPr>
        <w:t>Ayuntamiento de Atlacomulco</w:t>
      </w:r>
      <w:r w:rsidRPr="00656874">
        <w:rPr>
          <w:rFonts w:ascii="Palatino Linotype" w:hAnsi="Palatino Linotype" w:cs="Arial"/>
        </w:rPr>
        <w:t>, se encuentra dentro de los supuestos de obligatoriedad a transparentar y garantizar el Acceso a la Información Pública.</w:t>
      </w:r>
    </w:p>
    <w:p w14:paraId="52241C26" w14:textId="77777777" w:rsidR="004C5C21" w:rsidRPr="00656874" w:rsidRDefault="004C5C21" w:rsidP="00656874">
      <w:pPr>
        <w:spacing w:line="360" w:lineRule="auto"/>
        <w:ind w:right="49"/>
        <w:jc w:val="both"/>
        <w:rPr>
          <w:rFonts w:ascii="Palatino Linotype" w:hAnsi="Palatino Linotype" w:cs="Arial"/>
        </w:rPr>
      </w:pPr>
    </w:p>
    <w:p w14:paraId="062EF2C5" w14:textId="5DE8DA40" w:rsidR="004C5C21" w:rsidRPr="00656874" w:rsidRDefault="004C5C21" w:rsidP="00656874">
      <w:pPr>
        <w:spacing w:line="360" w:lineRule="auto"/>
        <w:ind w:right="49"/>
        <w:jc w:val="both"/>
        <w:rPr>
          <w:rFonts w:ascii="Palatino Linotype" w:hAnsi="Palatino Linotype" w:cs="Arial"/>
        </w:rPr>
      </w:pPr>
      <w:r w:rsidRPr="00656874">
        <w:rPr>
          <w:rFonts w:ascii="Palatino Linotype" w:hAnsi="Palatino Linotype" w:cs="Arial"/>
        </w:rPr>
        <w:t>Lo que se concatena a que las autoridades locales se encuentran constreñidas a la observancia de que toda la información que generen</w:t>
      </w:r>
      <w:r w:rsidR="00334CCE" w:rsidRPr="00656874">
        <w:rPr>
          <w:rFonts w:ascii="Palatino Linotype" w:hAnsi="Palatino Linotype" w:cs="Arial"/>
        </w:rPr>
        <w:t xml:space="preserve">, administren o bien posean en su calidad de </w:t>
      </w:r>
      <w:r w:rsidRPr="00656874">
        <w:rPr>
          <w:rFonts w:ascii="Palatino Linotype" w:hAnsi="Palatino Linotype" w:cs="Arial"/>
        </w:rPr>
        <w:t>Sujetos Obligados,</w:t>
      </w:r>
      <w:r w:rsidR="00334CCE" w:rsidRPr="00656874">
        <w:rPr>
          <w:rFonts w:ascii="Palatino Linotype" w:hAnsi="Palatino Linotype" w:cs="Arial"/>
        </w:rPr>
        <w:t xml:space="preserve"> lo cual</w:t>
      </w:r>
      <w:r w:rsidRPr="00656874">
        <w:rPr>
          <w:rFonts w:ascii="Palatino Linotype" w:hAnsi="Palatino Linotype" w:cs="Arial"/>
        </w:rPr>
        <w:t xml:space="preserve">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7FE5EB14" w14:textId="77777777" w:rsidR="00E46625" w:rsidRPr="00656874" w:rsidRDefault="00E46625" w:rsidP="00656874">
      <w:pPr>
        <w:spacing w:line="360" w:lineRule="auto"/>
        <w:jc w:val="both"/>
        <w:rPr>
          <w:rFonts w:ascii="Palatino Linotype" w:hAnsi="Palatino Linotype"/>
          <w:color w:val="222222"/>
          <w:lang w:eastAsia="es-MX"/>
        </w:rPr>
      </w:pPr>
    </w:p>
    <w:p w14:paraId="57D6A4EC" w14:textId="7AF8B0FA" w:rsidR="000D6EE4" w:rsidRPr="00656874" w:rsidRDefault="000D6EE4" w:rsidP="00656874">
      <w:pPr>
        <w:spacing w:line="360" w:lineRule="auto"/>
        <w:ind w:right="49"/>
        <w:jc w:val="both"/>
        <w:rPr>
          <w:rFonts w:ascii="Palatino Linotype" w:eastAsia="Palatino Linotype" w:hAnsi="Palatino Linotype" w:cs="Palatino Linotype"/>
        </w:rPr>
      </w:pPr>
      <w:bookmarkStart w:id="1" w:name="_Hlk101872276"/>
      <w:r w:rsidRPr="00656874">
        <w:rPr>
          <w:rFonts w:ascii="Palatino Linotype" w:eastAsia="Palatino Linotype" w:hAnsi="Palatino Linotype" w:cs="Palatino Linotype"/>
        </w:rPr>
        <w:t xml:space="preserve">En ese tenor, para mejor comprensión del asunto que se resuelve, es preciso recordar que, </w:t>
      </w:r>
      <w:r w:rsidR="003F1CE4" w:rsidRPr="00656874">
        <w:rPr>
          <w:rFonts w:ascii="Palatino Linotype" w:eastAsia="Palatino Linotype" w:hAnsi="Palatino Linotype" w:cs="Palatino Linotype"/>
          <w:b/>
        </w:rPr>
        <w:t>LA</w:t>
      </w:r>
      <w:r w:rsidRPr="00656874">
        <w:rPr>
          <w:rFonts w:ascii="Palatino Linotype" w:eastAsia="Palatino Linotype" w:hAnsi="Palatino Linotype" w:cs="Palatino Linotype"/>
          <w:b/>
        </w:rPr>
        <w:t xml:space="preserve"> RECURRENTE</w:t>
      </w:r>
      <w:r w:rsidRPr="00656874">
        <w:rPr>
          <w:rFonts w:ascii="Palatino Linotype" w:eastAsia="Palatino Linotype" w:hAnsi="Palatino Linotype" w:cs="Palatino Linotype"/>
        </w:rPr>
        <w:t xml:space="preserve"> requirió al </w:t>
      </w:r>
      <w:r w:rsidRPr="00656874">
        <w:rPr>
          <w:rFonts w:ascii="Palatino Linotype" w:eastAsia="Palatino Linotype" w:hAnsi="Palatino Linotype" w:cs="Palatino Linotype"/>
          <w:b/>
        </w:rPr>
        <w:t xml:space="preserve">SUJETO OBLIGADO </w:t>
      </w:r>
      <w:r w:rsidRPr="00656874">
        <w:rPr>
          <w:rFonts w:ascii="Palatino Linotype" w:eastAsia="Palatino Linotype" w:hAnsi="Palatino Linotype" w:cs="Palatino Linotype"/>
        </w:rPr>
        <w:t>lo siguiente:</w:t>
      </w:r>
    </w:p>
    <w:p w14:paraId="6081E80B" w14:textId="77777777" w:rsidR="000D6EE4" w:rsidRPr="00656874" w:rsidRDefault="000D6EE4" w:rsidP="00656874">
      <w:pPr>
        <w:spacing w:line="360" w:lineRule="auto"/>
        <w:ind w:right="49"/>
        <w:jc w:val="both"/>
        <w:rPr>
          <w:rFonts w:ascii="Palatino Linotype" w:eastAsia="Palatino Linotype" w:hAnsi="Palatino Linotype" w:cs="Palatino Linotype"/>
        </w:rPr>
      </w:pPr>
    </w:p>
    <w:p w14:paraId="613B18BE" w14:textId="0C2DD654" w:rsidR="000D6EE4" w:rsidRPr="00656874" w:rsidRDefault="000D6EE4" w:rsidP="00656874">
      <w:pPr>
        <w:spacing w:line="360" w:lineRule="auto"/>
        <w:ind w:left="851" w:right="899"/>
        <w:jc w:val="both"/>
        <w:rPr>
          <w:rFonts w:ascii="Palatino Linotype" w:eastAsia="Palatino Linotype" w:hAnsi="Palatino Linotype" w:cs="Palatino Linotype"/>
          <w:sz w:val="22"/>
        </w:rPr>
      </w:pPr>
      <w:r w:rsidRPr="00656874">
        <w:rPr>
          <w:rFonts w:ascii="Palatino Linotype" w:eastAsia="Palatino Linotype" w:hAnsi="Palatino Linotype" w:cs="Palatino Linotype"/>
          <w:i/>
          <w:sz w:val="22"/>
        </w:rPr>
        <w:t>“</w:t>
      </w:r>
      <w:r w:rsidR="00F4789A" w:rsidRPr="00656874">
        <w:rPr>
          <w:rFonts w:ascii="Palatino Linotype" w:eastAsia="Palatino Linotype" w:hAnsi="Palatino Linotype" w:cs="Palatino Linotype"/>
          <w:i/>
          <w:sz w:val="22"/>
        </w:rPr>
        <w:t xml:space="preserve">POR ESTE MEDIO SOLICITO EL </w:t>
      </w:r>
      <w:r w:rsidR="00F4789A" w:rsidRPr="00656874">
        <w:rPr>
          <w:rFonts w:ascii="Palatino Linotype" w:eastAsia="Palatino Linotype" w:hAnsi="Palatino Linotype" w:cs="Palatino Linotype"/>
          <w:i/>
          <w:sz w:val="22"/>
          <w:u w:val="single"/>
        </w:rPr>
        <w:t>REGLAMENTO DE CONDICIONES GENERALES DE TRABAJO</w:t>
      </w:r>
      <w:r w:rsidR="00F4789A" w:rsidRPr="00656874">
        <w:rPr>
          <w:rFonts w:ascii="Palatino Linotype" w:eastAsia="Palatino Linotype" w:hAnsi="Palatino Linotype" w:cs="Palatino Linotype"/>
          <w:i/>
          <w:sz w:val="22"/>
        </w:rPr>
        <w:t xml:space="preserve"> DEL AYUNTAMIENTO VIGENTE, EL </w:t>
      </w:r>
      <w:r w:rsidR="00F4789A" w:rsidRPr="00656874">
        <w:rPr>
          <w:rFonts w:ascii="Palatino Linotype" w:eastAsia="Palatino Linotype" w:hAnsi="Palatino Linotype" w:cs="Palatino Linotype"/>
          <w:i/>
          <w:sz w:val="22"/>
          <w:u w:val="single"/>
        </w:rPr>
        <w:t>REGLAMENTO MUNICIPAL DE TRANSPARENCIA Y ACCESO A LA INFORMACIÓN PÚBLICA</w:t>
      </w:r>
      <w:r w:rsidR="00F4789A" w:rsidRPr="00656874">
        <w:rPr>
          <w:rFonts w:ascii="Palatino Linotype" w:eastAsia="Palatino Linotype" w:hAnsi="Palatino Linotype" w:cs="Palatino Linotype"/>
          <w:i/>
          <w:sz w:val="22"/>
        </w:rPr>
        <w:t xml:space="preserve"> VIGENTE Y EL </w:t>
      </w:r>
      <w:r w:rsidR="00F4789A" w:rsidRPr="00656874">
        <w:rPr>
          <w:rFonts w:ascii="Palatino Linotype" w:eastAsia="Palatino Linotype" w:hAnsi="Palatino Linotype" w:cs="Palatino Linotype"/>
          <w:i/>
          <w:sz w:val="22"/>
          <w:u w:val="single"/>
        </w:rPr>
        <w:t>MANUAL DE ORGANIZACIÓN GENERAL DEL AYUNTAMIENTO DE ATLACOMULCO</w:t>
      </w:r>
      <w:r w:rsidR="00F4789A" w:rsidRPr="00656874">
        <w:rPr>
          <w:rFonts w:ascii="Palatino Linotype" w:eastAsia="Palatino Linotype" w:hAnsi="Palatino Linotype" w:cs="Palatino Linotype"/>
          <w:i/>
          <w:sz w:val="22"/>
        </w:rPr>
        <w:t>.</w:t>
      </w:r>
      <w:r w:rsidRPr="00656874">
        <w:rPr>
          <w:rFonts w:ascii="Palatino Linotype" w:eastAsia="Palatino Linotype" w:hAnsi="Palatino Linotype" w:cs="Palatino Linotype"/>
          <w:i/>
          <w:sz w:val="22"/>
        </w:rPr>
        <w:t xml:space="preserve">” </w:t>
      </w:r>
      <w:r w:rsidR="00F4789A" w:rsidRPr="00656874">
        <w:rPr>
          <w:rFonts w:ascii="Palatino Linotype" w:eastAsia="Palatino Linotype" w:hAnsi="Palatino Linotype" w:cs="Palatino Linotype"/>
          <w:sz w:val="22"/>
        </w:rPr>
        <w:t>(S</w:t>
      </w:r>
      <w:r w:rsidRPr="00656874">
        <w:rPr>
          <w:rFonts w:ascii="Palatino Linotype" w:eastAsia="Palatino Linotype" w:hAnsi="Palatino Linotype" w:cs="Palatino Linotype"/>
          <w:sz w:val="22"/>
        </w:rPr>
        <w:t>ic).</w:t>
      </w:r>
    </w:p>
    <w:p w14:paraId="4E58BA91" w14:textId="77777777" w:rsidR="004C5C21" w:rsidRPr="00656874" w:rsidRDefault="004C5C21" w:rsidP="00656874">
      <w:pPr>
        <w:spacing w:line="360" w:lineRule="auto"/>
        <w:ind w:left="851" w:right="899"/>
        <w:jc w:val="both"/>
        <w:rPr>
          <w:rFonts w:ascii="Palatino Linotype" w:eastAsia="Palatino Linotype" w:hAnsi="Palatino Linotype" w:cs="Palatino Linotype"/>
          <w:sz w:val="22"/>
        </w:rPr>
      </w:pPr>
    </w:p>
    <w:p w14:paraId="70977399" w14:textId="5910E151" w:rsidR="001A5710" w:rsidRPr="00656874" w:rsidRDefault="000D6EE4" w:rsidP="00656874">
      <w:pPr>
        <w:spacing w:line="360" w:lineRule="auto"/>
        <w:ind w:right="49"/>
        <w:jc w:val="both"/>
        <w:rPr>
          <w:rFonts w:ascii="Palatino Linotype" w:eastAsia="Palatino Linotype" w:hAnsi="Palatino Linotype" w:cs="Palatino Linotype"/>
        </w:rPr>
      </w:pPr>
      <w:r w:rsidRPr="00656874">
        <w:rPr>
          <w:rFonts w:ascii="Palatino Linotype" w:eastAsia="Palatino Linotype" w:hAnsi="Palatino Linotype" w:cs="Palatino Linotype"/>
        </w:rPr>
        <w:t>En atención a lo solicitado por el particular, el Sujeto O</w:t>
      </w:r>
      <w:r w:rsidR="00091637" w:rsidRPr="00656874">
        <w:rPr>
          <w:rFonts w:ascii="Palatino Linotype" w:eastAsia="Palatino Linotype" w:hAnsi="Palatino Linotype" w:cs="Palatino Linotype"/>
        </w:rPr>
        <w:t xml:space="preserve">bligado respondió lo </w:t>
      </w:r>
      <w:r w:rsidR="001A5710" w:rsidRPr="00656874">
        <w:rPr>
          <w:rFonts w:ascii="Palatino Linotype" w:eastAsia="Palatino Linotype" w:hAnsi="Palatino Linotype" w:cs="Palatino Linotype"/>
        </w:rPr>
        <w:t xml:space="preserve">siguiente a través de los archivos que a continuación se </w:t>
      </w:r>
      <w:r w:rsidR="00F4789A" w:rsidRPr="00656874">
        <w:rPr>
          <w:rFonts w:ascii="Palatino Linotype" w:eastAsia="Palatino Linotype" w:hAnsi="Palatino Linotype" w:cs="Palatino Linotype"/>
        </w:rPr>
        <w:t>insertan para mejor referencia</w:t>
      </w:r>
      <w:r w:rsidR="001A5710" w:rsidRPr="00656874">
        <w:rPr>
          <w:rFonts w:ascii="Palatino Linotype" w:eastAsia="Palatino Linotype" w:hAnsi="Palatino Linotype" w:cs="Palatino Linotype"/>
        </w:rPr>
        <w:t>:</w:t>
      </w:r>
    </w:p>
    <w:p w14:paraId="4F6135C3" w14:textId="77777777" w:rsidR="00F4789A" w:rsidRPr="00656874" w:rsidRDefault="00F4789A" w:rsidP="00656874">
      <w:pPr>
        <w:spacing w:line="360" w:lineRule="auto"/>
        <w:ind w:right="49"/>
        <w:jc w:val="both"/>
        <w:rPr>
          <w:noProof/>
          <w:lang w:eastAsia="es-MX"/>
        </w:rPr>
      </w:pPr>
    </w:p>
    <w:p w14:paraId="5A1EF0ED" w14:textId="5C377D5E" w:rsidR="00F4789A" w:rsidRPr="00656874" w:rsidRDefault="00F4789A" w:rsidP="00656874">
      <w:pPr>
        <w:pStyle w:val="Prrafodelista"/>
        <w:numPr>
          <w:ilvl w:val="0"/>
          <w:numId w:val="28"/>
        </w:numPr>
        <w:spacing w:line="360" w:lineRule="auto"/>
        <w:ind w:right="49"/>
        <w:jc w:val="both"/>
        <w:rPr>
          <w:rFonts w:ascii="Palatino Linotype" w:hAnsi="Palatino Linotype" w:cs="Arial"/>
          <w:szCs w:val="26"/>
        </w:rPr>
      </w:pPr>
      <w:r w:rsidRPr="00656874">
        <w:rPr>
          <w:rFonts w:ascii="Palatino Linotype" w:hAnsi="Palatino Linotype" w:cs="Arial"/>
          <w:szCs w:val="26"/>
        </w:rPr>
        <w:t>0436</w:t>
      </w:r>
      <w:r w:rsidRPr="00656874">
        <w:rPr>
          <w:rFonts w:ascii="Palatino Linotype" w:hAnsi="Palatino Linotype" w:cs="Arial"/>
          <w:i/>
          <w:szCs w:val="26"/>
        </w:rPr>
        <w:t>_UT_RESP_2022.pdf”:</w:t>
      </w:r>
    </w:p>
    <w:p w14:paraId="57D15B4F" w14:textId="11863FC1" w:rsidR="00F4789A" w:rsidRPr="00656874" w:rsidRDefault="00F4789A" w:rsidP="00656874">
      <w:pPr>
        <w:spacing w:line="360" w:lineRule="auto"/>
        <w:ind w:right="49"/>
        <w:jc w:val="both"/>
        <w:rPr>
          <w:rFonts w:ascii="Palatino Linotype" w:hAnsi="Palatino Linotype" w:cs="Arial"/>
          <w:szCs w:val="26"/>
        </w:rPr>
      </w:pPr>
      <w:r w:rsidRPr="00656874">
        <w:rPr>
          <w:noProof/>
          <w:lang w:eastAsia="es-MX"/>
        </w:rPr>
        <w:drawing>
          <wp:inline distT="0" distB="0" distL="0" distR="0" wp14:anchorId="66489A30" wp14:editId="00E6D681">
            <wp:extent cx="5684520" cy="41605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4520" cy="4160520"/>
                    </a:xfrm>
                    <a:prstGeom prst="rect">
                      <a:avLst/>
                    </a:prstGeom>
                  </pic:spPr>
                </pic:pic>
              </a:graphicData>
            </a:graphic>
          </wp:inline>
        </w:drawing>
      </w:r>
    </w:p>
    <w:p w14:paraId="18D29D01" w14:textId="6EB9569C" w:rsidR="00F4789A" w:rsidRPr="00656874" w:rsidRDefault="00F4789A" w:rsidP="00656874">
      <w:pPr>
        <w:spacing w:line="360" w:lineRule="auto"/>
        <w:ind w:left="360" w:right="49"/>
        <w:jc w:val="both"/>
        <w:rPr>
          <w:rFonts w:ascii="Palatino Linotype" w:hAnsi="Palatino Linotype" w:cs="Arial"/>
          <w:szCs w:val="26"/>
        </w:rPr>
      </w:pPr>
      <w:r w:rsidRPr="00656874">
        <w:rPr>
          <w:noProof/>
          <w:lang w:eastAsia="es-MX"/>
        </w:rPr>
        <w:drawing>
          <wp:inline distT="0" distB="0" distL="0" distR="0" wp14:anchorId="573CA145" wp14:editId="31CC7F11">
            <wp:extent cx="5505450" cy="29184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5450" cy="2918460"/>
                    </a:xfrm>
                    <a:prstGeom prst="rect">
                      <a:avLst/>
                    </a:prstGeom>
                  </pic:spPr>
                </pic:pic>
              </a:graphicData>
            </a:graphic>
          </wp:inline>
        </w:drawing>
      </w:r>
    </w:p>
    <w:p w14:paraId="0D337922" w14:textId="77777777" w:rsidR="00F4789A" w:rsidRPr="00656874" w:rsidRDefault="00F4789A" w:rsidP="00656874">
      <w:pPr>
        <w:spacing w:line="360" w:lineRule="auto"/>
        <w:ind w:left="360" w:right="49"/>
        <w:jc w:val="both"/>
        <w:rPr>
          <w:rFonts w:ascii="Palatino Linotype" w:hAnsi="Palatino Linotype" w:cs="Arial"/>
          <w:szCs w:val="26"/>
        </w:rPr>
      </w:pPr>
    </w:p>
    <w:p w14:paraId="03C8DDB3" w14:textId="71826225" w:rsidR="00E00114" w:rsidRPr="00656874" w:rsidRDefault="00F4789A" w:rsidP="00656874">
      <w:pPr>
        <w:pStyle w:val="Prrafodelista"/>
        <w:numPr>
          <w:ilvl w:val="0"/>
          <w:numId w:val="28"/>
        </w:numPr>
        <w:spacing w:line="360" w:lineRule="auto"/>
        <w:ind w:right="49"/>
        <w:jc w:val="both"/>
        <w:rPr>
          <w:noProof/>
          <w:lang w:eastAsia="es-MX"/>
        </w:rPr>
      </w:pPr>
      <w:r w:rsidRPr="00656874">
        <w:rPr>
          <w:rFonts w:ascii="Palatino Linotype" w:hAnsi="Palatino Linotype" w:cs="Arial"/>
          <w:i/>
          <w:szCs w:val="26"/>
        </w:rPr>
        <w:t xml:space="preserve">“0436_SOL_RESP_ADMON_2022.pdf”: </w:t>
      </w:r>
    </w:p>
    <w:p w14:paraId="31FC26C5" w14:textId="09A04660" w:rsidR="00F4789A" w:rsidRPr="00656874" w:rsidRDefault="00F4789A" w:rsidP="00656874">
      <w:pPr>
        <w:spacing w:line="360" w:lineRule="auto"/>
        <w:ind w:left="360" w:right="49"/>
        <w:jc w:val="both"/>
        <w:rPr>
          <w:noProof/>
          <w:lang w:eastAsia="es-MX"/>
        </w:rPr>
      </w:pPr>
      <w:r w:rsidRPr="00656874">
        <w:rPr>
          <w:noProof/>
          <w:lang w:eastAsia="es-MX"/>
        </w:rPr>
        <w:drawing>
          <wp:inline distT="0" distB="0" distL="0" distR="0" wp14:anchorId="64B899A1" wp14:editId="7FA25BF2">
            <wp:extent cx="5572125" cy="368046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2125" cy="3680460"/>
                    </a:xfrm>
                    <a:prstGeom prst="rect">
                      <a:avLst/>
                    </a:prstGeom>
                  </pic:spPr>
                </pic:pic>
              </a:graphicData>
            </a:graphic>
          </wp:inline>
        </w:drawing>
      </w:r>
    </w:p>
    <w:p w14:paraId="478D8807" w14:textId="189E9FA4" w:rsidR="00697064" w:rsidRPr="00656874" w:rsidRDefault="00F4789A" w:rsidP="00656874">
      <w:pPr>
        <w:spacing w:line="360" w:lineRule="auto"/>
        <w:ind w:right="49"/>
        <w:jc w:val="center"/>
        <w:rPr>
          <w:rFonts w:ascii="Palatino Linotype" w:eastAsia="Palatino Linotype" w:hAnsi="Palatino Linotype" w:cs="Palatino Linotype"/>
        </w:rPr>
      </w:pPr>
      <w:r w:rsidRPr="00656874">
        <w:rPr>
          <w:noProof/>
          <w:lang w:eastAsia="es-MX"/>
        </w:rPr>
        <w:drawing>
          <wp:inline distT="0" distB="0" distL="0" distR="0" wp14:anchorId="2ACBA26F" wp14:editId="1E830F58">
            <wp:extent cx="5600700" cy="42748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00700" cy="4274820"/>
                    </a:xfrm>
                    <a:prstGeom prst="rect">
                      <a:avLst/>
                    </a:prstGeom>
                  </pic:spPr>
                </pic:pic>
              </a:graphicData>
            </a:graphic>
          </wp:inline>
        </w:drawing>
      </w:r>
    </w:p>
    <w:p w14:paraId="108FACD4" w14:textId="77777777" w:rsidR="00945792" w:rsidRPr="00656874" w:rsidRDefault="00945792" w:rsidP="00656874">
      <w:pPr>
        <w:spacing w:line="360" w:lineRule="auto"/>
        <w:ind w:right="49"/>
        <w:rPr>
          <w:rFonts w:ascii="Palatino Linotype" w:eastAsia="Palatino Linotype" w:hAnsi="Palatino Linotype" w:cs="Palatino Linotype"/>
        </w:rPr>
      </w:pPr>
    </w:p>
    <w:p w14:paraId="21B00A66" w14:textId="52D5E7F1" w:rsidR="000D6EE4" w:rsidRPr="00656874" w:rsidRDefault="000D6EE4" w:rsidP="00656874">
      <w:pPr>
        <w:spacing w:line="360" w:lineRule="auto"/>
        <w:ind w:right="49"/>
        <w:jc w:val="both"/>
        <w:rPr>
          <w:rFonts w:ascii="Palatino Linotype" w:eastAsia="Palatino Linotype" w:hAnsi="Palatino Linotype" w:cs="Palatino Linotype"/>
        </w:rPr>
      </w:pPr>
      <w:r w:rsidRPr="00656874">
        <w:rPr>
          <w:rFonts w:ascii="Palatino Linotype" w:eastAsia="Palatino Linotype" w:hAnsi="Palatino Linotype" w:cs="Palatino Linotype"/>
        </w:rPr>
        <w:t>Inconforme con la respuesta, el particular presentó el medio de impugnación en que se actúa, en el que señal</w:t>
      </w:r>
      <w:r w:rsidR="0087705E" w:rsidRPr="00656874">
        <w:rPr>
          <w:rFonts w:ascii="Palatino Linotype" w:eastAsia="Palatino Linotype" w:hAnsi="Palatino Linotype" w:cs="Palatino Linotype"/>
        </w:rPr>
        <w:t>ó</w:t>
      </w:r>
      <w:r w:rsidRPr="00656874">
        <w:rPr>
          <w:rFonts w:ascii="Palatino Linotype" w:eastAsia="Palatino Linotype" w:hAnsi="Palatino Linotype" w:cs="Palatino Linotype"/>
        </w:rPr>
        <w:t xml:space="preserve"> como acto impugnado y razones o motivos de inconformidad, lo que a continuación se mencionan:</w:t>
      </w:r>
    </w:p>
    <w:p w14:paraId="798B9E4E" w14:textId="77777777" w:rsidR="000D6EE4" w:rsidRPr="00656874" w:rsidRDefault="000D6EE4" w:rsidP="00656874">
      <w:pPr>
        <w:spacing w:line="360" w:lineRule="auto"/>
        <w:ind w:right="49"/>
        <w:jc w:val="both"/>
        <w:rPr>
          <w:rFonts w:ascii="Palatino Linotype" w:eastAsia="Palatino Linotype" w:hAnsi="Palatino Linotype" w:cs="Palatino Linotype"/>
        </w:rPr>
      </w:pPr>
    </w:p>
    <w:p w14:paraId="7C4504F7" w14:textId="77777777" w:rsidR="000D6EE4" w:rsidRPr="00656874" w:rsidRDefault="000D6EE4" w:rsidP="00656874">
      <w:pPr>
        <w:spacing w:line="360" w:lineRule="auto"/>
        <w:ind w:right="49"/>
        <w:rPr>
          <w:rFonts w:ascii="Palatino Linotype" w:eastAsia="Palatino Linotype" w:hAnsi="Palatino Linotype" w:cs="Palatino Linotype"/>
          <w:b/>
        </w:rPr>
      </w:pPr>
      <w:r w:rsidRPr="00656874">
        <w:rPr>
          <w:rFonts w:ascii="Palatino Linotype" w:eastAsia="Palatino Linotype" w:hAnsi="Palatino Linotype" w:cs="Palatino Linotype"/>
          <w:b/>
        </w:rPr>
        <w:t>Acto Impugnado:</w:t>
      </w:r>
    </w:p>
    <w:p w14:paraId="693171BE" w14:textId="06327CEC" w:rsidR="000D6EE4" w:rsidRPr="00656874" w:rsidRDefault="000D6EE4" w:rsidP="00656874">
      <w:pPr>
        <w:spacing w:line="360" w:lineRule="auto"/>
        <w:ind w:right="49"/>
        <w:jc w:val="both"/>
        <w:rPr>
          <w:rFonts w:ascii="Palatino Linotype" w:eastAsia="Palatino Linotype" w:hAnsi="Palatino Linotype" w:cs="Palatino Linotype"/>
        </w:rPr>
      </w:pPr>
      <w:r w:rsidRPr="00656874">
        <w:rPr>
          <w:rFonts w:ascii="Palatino Linotype" w:eastAsia="Palatino Linotype" w:hAnsi="Palatino Linotype" w:cs="Palatino Linotype"/>
          <w:i/>
        </w:rPr>
        <w:t>“</w:t>
      </w:r>
      <w:r w:rsidR="005E1541" w:rsidRPr="00656874">
        <w:rPr>
          <w:rFonts w:ascii="Palatino Linotype" w:eastAsia="Palatino Linotype" w:hAnsi="Palatino Linotype" w:cs="Palatino Linotype"/>
          <w:i/>
        </w:rPr>
        <w:t xml:space="preserve">Entrega de oficio que </w:t>
      </w:r>
      <w:r w:rsidR="005E1541" w:rsidRPr="00656874">
        <w:rPr>
          <w:rFonts w:ascii="Palatino Linotype" w:eastAsia="Palatino Linotype" w:hAnsi="Palatino Linotype" w:cs="Palatino Linotype"/>
          <w:i/>
          <w:u w:val="single"/>
        </w:rPr>
        <w:t>no demuestra que el Reglamento de la Unidad de Transparencia se encuentra en proceso</w:t>
      </w:r>
      <w:r w:rsidR="005E1541" w:rsidRPr="00656874">
        <w:rPr>
          <w:rFonts w:ascii="Palatino Linotype" w:eastAsia="Palatino Linotype" w:hAnsi="Palatino Linotype" w:cs="Palatino Linotype"/>
          <w:i/>
        </w:rPr>
        <w:t>.</w:t>
      </w:r>
      <w:r w:rsidRPr="00656874">
        <w:rPr>
          <w:rFonts w:ascii="Palatino Linotype" w:eastAsia="Palatino Linotype" w:hAnsi="Palatino Linotype" w:cs="Palatino Linotype"/>
          <w:i/>
        </w:rPr>
        <w:t xml:space="preserve">" </w:t>
      </w:r>
      <w:r w:rsidRPr="00656874">
        <w:rPr>
          <w:rFonts w:ascii="Palatino Linotype" w:eastAsia="Palatino Linotype" w:hAnsi="Palatino Linotype" w:cs="Palatino Linotype"/>
        </w:rPr>
        <w:t>(</w:t>
      </w:r>
      <w:r w:rsidR="0087705E" w:rsidRPr="00656874">
        <w:rPr>
          <w:rFonts w:ascii="Palatino Linotype" w:eastAsia="Palatino Linotype" w:hAnsi="Palatino Linotype" w:cs="Palatino Linotype"/>
        </w:rPr>
        <w:t>Sic</w:t>
      </w:r>
      <w:r w:rsidRPr="00656874">
        <w:rPr>
          <w:rFonts w:ascii="Palatino Linotype" w:eastAsia="Palatino Linotype" w:hAnsi="Palatino Linotype" w:cs="Palatino Linotype"/>
        </w:rPr>
        <w:t>).</w:t>
      </w:r>
    </w:p>
    <w:p w14:paraId="1FD4185C" w14:textId="77777777" w:rsidR="00F23FEA" w:rsidRPr="00656874" w:rsidRDefault="00F23FEA" w:rsidP="00656874">
      <w:pPr>
        <w:spacing w:line="360" w:lineRule="auto"/>
        <w:ind w:right="49"/>
        <w:jc w:val="both"/>
        <w:rPr>
          <w:rFonts w:ascii="Palatino Linotype" w:eastAsia="Palatino Linotype" w:hAnsi="Palatino Linotype" w:cs="Palatino Linotype"/>
        </w:rPr>
      </w:pPr>
    </w:p>
    <w:p w14:paraId="28E58388" w14:textId="77777777" w:rsidR="000D6EE4" w:rsidRPr="00656874" w:rsidRDefault="000D6EE4" w:rsidP="00656874">
      <w:pPr>
        <w:spacing w:line="360" w:lineRule="auto"/>
        <w:ind w:right="49"/>
        <w:rPr>
          <w:rFonts w:ascii="Palatino Linotype" w:eastAsia="Palatino Linotype" w:hAnsi="Palatino Linotype" w:cs="Palatino Linotype"/>
          <w:b/>
        </w:rPr>
      </w:pPr>
      <w:r w:rsidRPr="00656874">
        <w:rPr>
          <w:rFonts w:ascii="Palatino Linotype" w:eastAsia="Palatino Linotype" w:hAnsi="Palatino Linotype" w:cs="Palatino Linotype"/>
          <w:b/>
        </w:rPr>
        <w:t>Razones o Motivos de la Inconformidad:</w:t>
      </w:r>
    </w:p>
    <w:p w14:paraId="6C0B2195" w14:textId="08C140FF" w:rsidR="007D5666" w:rsidRPr="00656874" w:rsidRDefault="000D6EE4" w:rsidP="00656874">
      <w:pPr>
        <w:spacing w:line="360" w:lineRule="auto"/>
        <w:ind w:right="49"/>
        <w:jc w:val="both"/>
        <w:rPr>
          <w:rFonts w:ascii="Palatino Linotype" w:eastAsia="Palatino Linotype" w:hAnsi="Palatino Linotype" w:cs="Palatino Linotype"/>
        </w:rPr>
      </w:pPr>
      <w:r w:rsidRPr="00656874">
        <w:rPr>
          <w:rFonts w:ascii="Palatino Linotype" w:eastAsia="Palatino Linotype" w:hAnsi="Palatino Linotype" w:cs="Palatino Linotype"/>
          <w:i/>
        </w:rPr>
        <w:t>“</w:t>
      </w:r>
      <w:r w:rsidR="005E1541" w:rsidRPr="00656874">
        <w:rPr>
          <w:rFonts w:ascii="Palatino Linotype" w:eastAsia="Palatino Linotype" w:hAnsi="Palatino Linotype" w:cs="Palatino Linotype"/>
          <w:i/>
        </w:rPr>
        <w:t xml:space="preserve">La información con </w:t>
      </w:r>
      <w:r w:rsidR="005E1541" w:rsidRPr="00656874">
        <w:rPr>
          <w:rFonts w:ascii="Palatino Linotype" w:eastAsia="Palatino Linotype" w:hAnsi="Palatino Linotype" w:cs="Palatino Linotype"/>
          <w:i/>
          <w:u w:val="single"/>
        </w:rPr>
        <w:t xml:space="preserve">respecto al Reglamento de la Unidad de Transparencia </w:t>
      </w:r>
      <w:proofErr w:type="spellStart"/>
      <w:r w:rsidR="005E1541" w:rsidRPr="00656874">
        <w:rPr>
          <w:rFonts w:ascii="Palatino Linotype" w:eastAsia="Palatino Linotype" w:hAnsi="Palatino Linotype" w:cs="Palatino Linotype"/>
          <w:i/>
          <w:u w:val="single"/>
        </w:rPr>
        <w:t>esta</w:t>
      </w:r>
      <w:proofErr w:type="spellEnd"/>
      <w:r w:rsidR="005E1541" w:rsidRPr="00656874">
        <w:rPr>
          <w:rFonts w:ascii="Palatino Linotype" w:eastAsia="Palatino Linotype" w:hAnsi="Palatino Linotype" w:cs="Palatino Linotype"/>
          <w:i/>
          <w:u w:val="single"/>
        </w:rPr>
        <w:t xml:space="preserve"> incompleta</w:t>
      </w:r>
      <w:r w:rsidR="005E1541" w:rsidRPr="00656874">
        <w:rPr>
          <w:rFonts w:ascii="Palatino Linotype" w:eastAsia="Palatino Linotype" w:hAnsi="Palatino Linotype" w:cs="Palatino Linotype"/>
          <w:i/>
        </w:rPr>
        <w:t xml:space="preserve">. Un oficio no sustenta que verdaderamente se </w:t>
      </w:r>
      <w:proofErr w:type="spellStart"/>
      <w:r w:rsidR="005E1541" w:rsidRPr="00656874">
        <w:rPr>
          <w:rFonts w:ascii="Palatino Linotype" w:eastAsia="Palatino Linotype" w:hAnsi="Palatino Linotype" w:cs="Palatino Linotype"/>
          <w:i/>
        </w:rPr>
        <w:t>esta</w:t>
      </w:r>
      <w:proofErr w:type="spellEnd"/>
      <w:r w:rsidR="005E1541" w:rsidRPr="00656874">
        <w:rPr>
          <w:rFonts w:ascii="Palatino Linotype" w:eastAsia="Palatino Linotype" w:hAnsi="Palatino Linotype" w:cs="Palatino Linotype"/>
          <w:i/>
        </w:rPr>
        <w:t xml:space="preserve"> trabajando en el reglamento.</w:t>
      </w:r>
      <w:r w:rsidRPr="00656874">
        <w:rPr>
          <w:rFonts w:ascii="Palatino Linotype" w:eastAsia="Palatino Linotype" w:hAnsi="Palatino Linotype" w:cs="Palatino Linotype"/>
          <w:i/>
        </w:rPr>
        <w:t>”</w:t>
      </w:r>
      <w:r w:rsidRPr="00656874">
        <w:rPr>
          <w:rFonts w:ascii="Palatino Linotype" w:eastAsia="Palatino Linotype" w:hAnsi="Palatino Linotype" w:cs="Palatino Linotype"/>
        </w:rPr>
        <w:t xml:space="preserve"> (</w:t>
      </w:r>
      <w:r w:rsidR="0087705E" w:rsidRPr="00656874">
        <w:rPr>
          <w:rFonts w:ascii="Palatino Linotype" w:eastAsia="Palatino Linotype" w:hAnsi="Palatino Linotype" w:cs="Palatino Linotype"/>
        </w:rPr>
        <w:t>Sic</w:t>
      </w:r>
      <w:r w:rsidRPr="00656874">
        <w:rPr>
          <w:rFonts w:ascii="Palatino Linotype" w:eastAsia="Palatino Linotype" w:hAnsi="Palatino Linotype" w:cs="Palatino Linotype"/>
        </w:rPr>
        <w:t>).</w:t>
      </w:r>
      <w:bookmarkEnd w:id="1"/>
    </w:p>
    <w:p w14:paraId="61953A68" w14:textId="77777777" w:rsidR="00216BC7" w:rsidRPr="00656874" w:rsidRDefault="00216BC7" w:rsidP="00656874">
      <w:pPr>
        <w:spacing w:line="360" w:lineRule="auto"/>
        <w:ind w:right="49"/>
        <w:jc w:val="both"/>
        <w:rPr>
          <w:rFonts w:ascii="Palatino Linotype" w:eastAsia="Palatino Linotype" w:hAnsi="Palatino Linotype" w:cs="Palatino Linotype"/>
        </w:rPr>
      </w:pPr>
    </w:p>
    <w:p w14:paraId="7E4E0EFC" w14:textId="14CB9A1D" w:rsidR="007D5666" w:rsidRPr="00656874" w:rsidRDefault="007D5666" w:rsidP="00656874">
      <w:pPr>
        <w:spacing w:line="360" w:lineRule="auto"/>
        <w:jc w:val="both"/>
        <w:rPr>
          <w:rFonts w:ascii="Palatino Linotype" w:hAnsi="Palatino Linotype"/>
        </w:rPr>
      </w:pPr>
      <w:r w:rsidRPr="00656874">
        <w:rPr>
          <w:rFonts w:ascii="Palatino Linotype" w:hAnsi="Palatino Linotype"/>
        </w:rPr>
        <w:t xml:space="preserve">Por otra parte, se precisa que el particular omitió hacer manifestación alguna a modo </w:t>
      </w:r>
      <w:r w:rsidR="00B40D2F" w:rsidRPr="00656874">
        <w:rPr>
          <w:rFonts w:ascii="Palatino Linotype" w:hAnsi="Palatino Linotype"/>
        </w:rPr>
        <w:t xml:space="preserve">de </w:t>
      </w:r>
      <w:r w:rsidRPr="00656874">
        <w:rPr>
          <w:rFonts w:ascii="Palatino Linotype" w:hAnsi="Palatino Linotype"/>
        </w:rPr>
        <w:t>pruebas o alegatos; en sentido contrar</w:t>
      </w:r>
      <w:r w:rsidR="005D520B" w:rsidRPr="00656874">
        <w:rPr>
          <w:rFonts w:ascii="Palatino Linotype" w:hAnsi="Palatino Linotype"/>
        </w:rPr>
        <w:t>io, el Sujeto Obligado, el</w:t>
      </w:r>
      <w:r w:rsidRPr="00656874">
        <w:rPr>
          <w:rFonts w:ascii="Palatino Linotype" w:hAnsi="Palatino Linotype"/>
        </w:rPr>
        <w:t xml:space="preserve"> </w:t>
      </w:r>
      <w:r w:rsidR="00216BC7" w:rsidRPr="00656874">
        <w:rPr>
          <w:rFonts w:ascii="Palatino Linotype" w:hAnsi="Palatino Linotype"/>
        </w:rPr>
        <w:t>doce</w:t>
      </w:r>
      <w:r w:rsidRPr="00656874">
        <w:rPr>
          <w:rFonts w:ascii="Palatino Linotype" w:hAnsi="Palatino Linotype"/>
        </w:rPr>
        <w:t xml:space="preserve"> de </w:t>
      </w:r>
      <w:r w:rsidR="00216BC7" w:rsidRPr="00656874">
        <w:rPr>
          <w:rFonts w:ascii="Palatino Linotype" w:hAnsi="Palatino Linotype"/>
        </w:rPr>
        <w:t>septiembre</w:t>
      </w:r>
      <w:r w:rsidRPr="00656874">
        <w:rPr>
          <w:rFonts w:ascii="Palatino Linotype" w:hAnsi="Palatino Linotype"/>
        </w:rPr>
        <w:t xml:space="preserve"> de dos mil veintidós, remitió su informe justificado, por medio del cual r</w:t>
      </w:r>
      <w:r w:rsidR="003B33DB" w:rsidRPr="00656874">
        <w:rPr>
          <w:rFonts w:ascii="Palatino Linotype" w:hAnsi="Palatino Linotype"/>
        </w:rPr>
        <w:t>atifica su respuesta primigenia y al mismo tiempo amplía la misma, proporcionando el pronunciamiento del Coordinadora General Municipal de Mejora Regulatoria cuya parte toral del escrito, se inserta a continuación para un mejor estudio:</w:t>
      </w:r>
    </w:p>
    <w:p w14:paraId="3B4CF486" w14:textId="2CA69CEF" w:rsidR="003B33DB" w:rsidRPr="00656874" w:rsidRDefault="00C74C43" w:rsidP="00656874">
      <w:pPr>
        <w:spacing w:line="360" w:lineRule="auto"/>
        <w:jc w:val="both"/>
        <w:rPr>
          <w:rFonts w:ascii="Palatino Linotype" w:hAnsi="Palatino Linotype"/>
        </w:rPr>
      </w:pPr>
      <w:r w:rsidRPr="00656874">
        <w:rPr>
          <w:noProof/>
          <w:lang w:eastAsia="es-MX"/>
        </w:rPr>
        <w:drawing>
          <wp:inline distT="0" distB="0" distL="0" distR="0" wp14:anchorId="0EDF552B" wp14:editId="1E23CE12">
            <wp:extent cx="5760720" cy="451866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518660"/>
                    </a:xfrm>
                    <a:prstGeom prst="rect">
                      <a:avLst/>
                    </a:prstGeom>
                  </pic:spPr>
                </pic:pic>
              </a:graphicData>
            </a:graphic>
          </wp:inline>
        </w:drawing>
      </w:r>
    </w:p>
    <w:p w14:paraId="46C0F58E" w14:textId="0648A4DE" w:rsidR="003B33DB" w:rsidRPr="00656874" w:rsidRDefault="003B33DB" w:rsidP="00656874">
      <w:pPr>
        <w:spacing w:line="360" w:lineRule="auto"/>
        <w:jc w:val="both"/>
        <w:rPr>
          <w:rFonts w:ascii="Palatino Linotype" w:hAnsi="Palatino Linotype"/>
        </w:rPr>
      </w:pPr>
      <w:r w:rsidRPr="00656874">
        <w:rPr>
          <w:noProof/>
          <w:lang w:eastAsia="es-MX"/>
        </w:rPr>
        <w:drawing>
          <wp:inline distT="0" distB="0" distL="0" distR="0" wp14:anchorId="2BE9908C" wp14:editId="3A5B11AB">
            <wp:extent cx="5200650" cy="33813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00650" cy="3381375"/>
                    </a:xfrm>
                    <a:prstGeom prst="rect">
                      <a:avLst/>
                    </a:prstGeom>
                  </pic:spPr>
                </pic:pic>
              </a:graphicData>
            </a:graphic>
          </wp:inline>
        </w:drawing>
      </w:r>
    </w:p>
    <w:p w14:paraId="095A0C01" w14:textId="1FA6F1EC" w:rsidR="007D5666" w:rsidRPr="00656874" w:rsidRDefault="003B33DB" w:rsidP="00656874">
      <w:pPr>
        <w:spacing w:line="360" w:lineRule="auto"/>
        <w:jc w:val="both"/>
        <w:rPr>
          <w:rFonts w:ascii="Palatino Linotype" w:hAnsi="Palatino Linotype"/>
        </w:rPr>
      </w:pPr>
      <w:r w:rsidRPr="00656874">
        <w:rPr>
          <w:noProof/>
          <w:lang w:eastAsia="es-MX"/>
        </w:rPr>
        <w:drawing>
          <wp:inline distT="0" distB="0" distL="0" distR="0" wp14:anchorId="629BBC1B" wp14:editId="0477DF04">
            <wp:extent cx="5760720" cy="317690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176905"/>
                    </a:xfrm>
                    <a:prstGeom prst="rect">
                      <a:avLst/>
                    </a:prstGeom>
                  </pic:spPr>
                </pic:pic>
              </a:graphicData>
            </a:graphic>
          </wp:inline>
        </w:drawing>
      </w:r>
    </w:p>
    <w:p w14:paraId="28CA9EFA" w14:textId="5EA54DD9" w:rsidR="003B33DB" w:rsidRPr="00656874" w:rsidRDefault="003B33DB" w:rsidP="00656874">
      <w:pPr>
        <w:spacing w:line="360" w:lineRule="auto"/>
        <w:jc w:val="both"/>
        <w:rPr>
          <w:rFonts w:ascii="Palatino Linotype" w:hAnsi="Palatino Linotype"/>
        </w:rPr>
      </w:pPr>
      <w:r w:rsidRPr="00656874">
        <w:rPr>
          <w:noProof/>
          <w:lang w:eastAsia="es-MX"/>
        </w:rPr>
        <w:drawing>
          <wp:inline distT="0" distB="0" distL="0" distR="0" wp14:anchorId="07771880" wp14:editId="21C54A93">
            <wp:extent cx="5760720" cy="581660"/>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581660"/>
                    </a:xfrm>
                    <a:prstGeom prst="rect">
                      <a:avLst/>
                    </a:prstGeom>
                  </pic:spPr>
                </pic:pic>
              </a:graphicData>
            </a:graphic>
          </wp:inline>
        </w:drawing>
      </w:r>
    </w:p>
    <w:p w14:paraId="5E8B34CA" w14:textId="59A8D0CA" w:rsidR="007D5666" w:rsidRPr="00656874" w:rsidRDefault="007D5666" w:rsidP="00656874">
      <w:pPr>
        <w:widowControl w:val="0"/>
        <w:autoSpaceDE w:val="0"/>
        <w:autoSpaceDN w:val="0"/>
        <w:adjustRightInd w:val="0"/>
        <w:spacing w:line="360" w:lineRule="auto"/>
        <w:jc w:val="both"/>
        <w:rPr>
          <w:rFonts w:ascii="Palatino Linotype" w:hAnsi="Palatino Linotype"/>
        </w:rPr>
      </w:pPr>
      <w:r w:rsidRPr="00656874">
        <w:rPr>
          <w:rFonts w:ascii="Palatino Linotype" w:hAnsi="Palatino Linotype"/>
        </w:rPr>
        <w:t xml:space="preserve">Expuestas las posturas de las partes, se procede al análisis del agravio hecho valer por el particular, relativo a la </w:t>
      </w:r>
      <w:r w:rsidRPr="00656874">
        <w:rPr>
          <w:rFonts w:ascii="Palatino Linotype" w:hAnsi="Palatino Linotype"/>
          <w:u w:val="single"/>
        </w:rPr>
        <w:t xml:space="preserve">entrega de información </w:t>
      </w:r>
      <w:r w:rsidR="005E1541" w:rsidRPr="00656874">
        <w:rPr>
          <w:rFonts w:ascii="Palatino Linotype" w:hAnsi="Palatino Linotype"/>
          <w:u w:val="single"/>
        </w:rPr>
        <w:t>incompleta</w:t>
      </w:r>
      <w:r w:rsidRPr="00656874">
        <w:rPr>
          <w:rFonts w:ascii="Palatino Linotype" w:hAnsi="Palatino Linotype"/>
        </w:rPr>
        <w:t xml:space="preserve"> por parte del Sujeto Obligado.</w:t>
      </w:r>
    </w:p>
    <w:p w14:paraId="5DD076A0" w14:textId="13A1D9AD" w:rsidR="003140B8" w:rsidRPr="00656874" w:rsidRDefault="003140B8" w:rsidP="00656874">
      <w:pPr>
        <w:spacing w:line="360" w:lineRule="auto"/>
        <w:jc w:val="both"/>
        <w:rPr>
          <w:noProof/>
          <w:lang w:eastAsia="es-MX"/>
        </w:rPr>
      </w:pPr>
    </w:p>
    <w:p w14:paraId="6A145702" w14:textId="1059A73A" w:rsidR="005E1541" w:rsidRPr="00656874" w:rsidRDefault="005E1541" w:rsidP="00656874">
      <w:pPr>
        <w:spacing w:before="240" w:after="240" w:line="360" w:lineRule="auto"/>
        <w:contextualSpacing/>
        <w:jc w:val="both"/>
        <w:rPr>
          <w:rFonts w:ascii="Palatino Linotype" w:eastAsia="Palatino Linotype" w:hAnsi="Palatino Linotype" w:cs="Palatino Linotype"/>
          <w:color w:val="000000"/>
        </w:rPr>
      </w:pPr>
      <w:r w:rsidRPr="00656874">
        <w:rPr>
          <w:rFonts w:ascii="Palatino Linotype" w:eastAsia="Palatino Linotype" w:hAnsi="Palatino Linotype" w:cs="Palatino Linotype"/>
        </w:rPr>
        <w:t xml:space="preserve">De lo anterior, resulta oportuno mencionar que de los motivos de inconformidad, se advierte que, el particular únicamente se duele sobre la falta de información correspondiente al </w:t>
      </w:r>
      <w:r w:rsidR="003B33DB" w:rsidRPr="00656874">
        <w:rPr>
          <w:rFonts w:ascii="Palatino Linotype" w:eastAsia="Palatino Linotype" w:hAnsi="Palatino Linotype" w:cs="Palatino Linotype"/>
        </w:rPr>
        <w:t>Reglamento Municipal de Transparencia, razonamiento</w:t>
      </w:r>
      <w:r w:rsidRPr="00656874">
        <w:rPr>
          <w:rFonts w:ascii="Palatino Linotype" w:eastAsia="Palatino Linotype" w:hAnsi="Palatino Linotype" w:cs="Palatino Linotype"/>
        </w:rPr>
        <w:t xml:space="preserve"> por lo cual, el resto de los requerimientos se </w:t>
      </w:r>
      <w:r w:rsidRPr="00656874">
        <w:rPr>
          <w:rFonts w:ascii="Palatino Linotype" w:eastAsia="Palatino Linotype" w:hAnsi="Palatino Linotype" w:cs="Palatino Linotype"/>
          <w:color w:val="000000"/>
        </w:rPr>
        <w:t xml:space="preserve">declaran como </w:t>
      </w:r>
      <w:r w:rsidR="003B33DB" w:rsidRPr="00656874">
        <w:rPr>
          <w:rFonts w:ascii="Palatino Linotype" w:eastAsia="Palatino Linotype" w:hAnsi="Palatino Linotype" w:cs="Palatino Linotype"/>
          <w:b/>
          <w:color w:val="000000"/>
        </w:rPr>
        <w:t>actos</w:t>
      </w:r>
      <w:r w:rsidRPr="00656874">
        <w:rPr>
          <w:rFonts w:ascii="Palatino Linotype" w:eastAsia="Palatino Linotype" w:hAnsi="Palatino Linotype" w:cs="Palatino Linotype"/>
          <w:color w:val="000000"/>
        </w:rPr>
        <w:t xml:space="preserve"> </w:t>
      </w:r>
      <w:r w:rsidRPr="00656874">
        <w:rPr>
          <w:rFonts w:ascii="Palatino Linotype" w:eastAsia="Palatino Linotype" w:hAnsi="Palatino Linotype" w:cs="Palatino Linotype"/>
          <w:b/>
          <w:color w:val="000000"/>
        </w:rPr>
        <w:t>consentidos</w:t>
      </w:r>
      <w:r w:rsidRPr="00656874">
        <w:rPr>
          <w:rFonts w:ascii="Palatino Linotype" w:eastAsia="Palatino Linotype" w:hAnsi="Palatino Linotype" w:cs="Palatino Linotype"/>
          <w:color w:val="000000"/>
        </w:rPr>
        <w:t xml:space="preserve"> por el propio solicitante, por lo que no pueden producirse efectos jurídicos tendentes a revocar, confirmar o modificar el acto reclamado.</w:t>
      </w:r>
    </w:p>
    <w:p w14:paraId="295AE229" w14:textId="77777777" w:rsidR="005E1541" w:rsidRPr="00656874" w:rsidRDefault="005E1541" w:rsidP="00656874">
      <w:pPr>
        <w:spacing w:before="240" w:after="240" w:line="360" w:lineRule="auto"/>
        <w:contextualSpacing/>
        <w:jc w:val="both"/>
        <w:rPr>
          <w:rFonts w:ascii="Palatino Linotype" w:eastAsia="Palatino Linotype" w:hAnsi="Palatino Linotype" w:cs="Palatino Linotype"/>
          <w:color w:val="000000"/>
          <w:sz w:val="14"/>
        </w:rPr>
      </w:pPr>
    </w:p>
    <w:p w14:paraId="1EA31118" w14:textId="77777777" w:rsidR="005E1541" w:rsidRPr="00656874" w:rsidRDefault="005E1541" w:rsidP="00656874">
      <w:pPr>
        <w:spacing w:before="240" w:after="240" w:line="360" w:lineRule="auto"/>
        <w:jc w:val="both"/>
        <w:rPr>
          <w:rFonts w:ascii="Palatino Linotype" w:eastAsia="Palatino Linotype" w:hAnsi="Palatino Linotype" w:cs="Palatino Linotype"/>
          <w:color w:val="000000"/>
        </w:rPr>
      </w:pPr>
      <w:r w:rsidRPr="00656874">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14:paraId="7D5B93A2" w14:textId="77777777" w:rsidR="005E1541" w:rsidRPr="00656874" w:rsidRDefault="005E1541" w:rsidP="00656874">
      <w:pPr>
        <w:spacing w:before="240" w:after="240" w:line="360" w:lineRule="auto"/>
        <w:jc w:val="both"/>
        <w:rPr>
          <w:rFonts w:ascii="Palatino Linotype" w:eastAsia="Palatino Linotype" w:hAnsi="Palatino Linotype" w:cs="Palatino Linotype"/>
          <w:color w:val="000000"/>
        </w:rPr>
      </w:pPr>
    </w:p>
    <w:p w14:paraId="70D38328" w14:textId="77777777" w:rsidR="005E1541" w:rsidRPr="00656874" w:rsidRDefault="005E1541" w:rsidP="00656874">
      <w:pPr>
        <w:spacing w:before="240" w:line="276" w:lineRule="auto"/>
        <w:ind w:left="851" w:right="902"/>
        <w:jc w:val="both"/>
        <w:rPr>
          <w:rFonts w:ascii="Palatino Linotype" w:eastAsia="Palatino Linotype" w:hAnsi="Palatino Linotype" w:cs="Palatino Linotype"/>
          <w:i/>
          <w:color w:val="222222"/>
        </w:rPr>
      </w:pPr>
      <w:r w:rsidRPr="00656874">
        <w:rPr>
          <w:rFonts w:ascii="Palatino Linotype" w:eastAsia="Palatino Linotype" w:hAnsi="Palatino Linotype" w:cs="Palatino Linotype"/>
          <w:i/>
          <w:color w:val="222222"/>
        </w:rPr>
        <w:t>“</w:t>
      </w:r>
      <w:r w:rsidRPr="00656874">
        <w:rPr>
          <w:rFonts w:ascii="Palatino Linotype" w:eastAsia="Palatino Linotype" w:hAnsi="Palatino Linotype" w:cs="Palatino Linotype"/>
          <w:b/>
          <w:i/>
          <w:color w:val="222222"/>
        </w:rPr>
        <w:t>ACTOS CONSENTIDOS. SON LOS QUE NO SE IMPUGNAN MEDIANTE EL RECURSO IDÓNEO</w:t>
      </w:r>
      <w:r w:rsidRPr="00656874">
        <w:rPr>
          <w:rFonts w:ascii="Palatino Linotype" w:eastAsia="Palatino Linotype" w:hAnsi="Palatino Linotype" w:cs="Palatino Linotype"/>
          <w:i/>
          <w:color w:val="2222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8B6E0E6" w14:textId="77777777" w:rsidR="005E1541" w:rsidRPr="00656874" w:rsidRDefault="005E1541" w:rsidP="00656874">
      <w:pPr>
        <w:spacing w:line="360" w:lineRule="auto"/>
        <w:jc w:val="both"/>
        <w:rPr>
          <w:noProof/>
          <w:lang w:eastAsia="es-MX"/>
        </w:rPr>
      </w:pPr>
    </w:p>
    <w:p w14:paraId="306103CA" w14:textId="256078DE" w:rsidR="00B26C50" w:rsidRPr="00656874" w:rsidRDefault="003B33DB" w:rsidP="00656874">
      <w:pPr>
        <w:spacing w:line="360" w:lineRule="auto"/>
        <w:jc w:val="both"/>
        <w:rPr>
          <w:rFonts w:ascii="Palatino Linotype" w:eastAsiaTheme="minorEastAsia" w:hAnsi="Palatino Linotype" w:cstheme="minorBidi"/>
          <w:color w:val="000000" w:themeColor="text1"/>
          <w:lang w:val="es-ES_tradnl"/>
        </w:rPr>
      </w:pPr>
      <w:r w:rsidRPr="00656874">
        <w:rPr>
          <w:rFonts w:ascii="Palatino Linotype" w:eastAsiaTheme="minorEastAsia" w:hAnsi="Palatino Linotype" w:cstheme="minorBidi"/>
          <w:color w:val="000000" w:themeColor="text1"/>
          <w:lang w:val="es-ES_tradnl"/>
        </w:rPr>
        <w:t>Ahora bien, respecto al requerimiento relativo al Reglamento Municipal de Transparencia, n</w:t>
      </w:r>
      <w:r w:rsidR="00B26C50" w:rsidRPr="00656874">
        <w:rPr>
          <w:rFonts w:ascii="Palatino Linotype" w:eastAsiaTheme="minorEastAsia" w:hAnsi="Palatino Linotype" w:cstheme="minorBidi"/>
          <w:color w:val="000000" w:themeColor="text1"/>
          <w:lang w:val="es-ES_tradnl"/>
        </w:rPr>
        <w:t xml:space="preserve">o se omite </w:t>
      </w:r>
      <w:r w:rsidR="00876CEB" w:rsidRPr="00656874">
        <w:rPr>
          <w:rFonts w:ascii="Palatino Linotype" w:eastAsiaTheme="minorEastAsia" w:hAnsi="Palatino Linotype" w:cstheme="minorBidi"/>
          <w:color w:val="000000" w:themeColor="text1"/>
          <w:lang w:val="es-ES_tradnl"/>
        </w:rPr>
        <w:t>señalar</w:t>
      </w:r>
      <w:r w:rsidR="00B26C50" w:rsidRPr="00656874">
        <w:rPr>
          <w:rFonts w:ascii="Palatino Linotype" w:eastAsiaTheme="minorEastAsia" w:hAnsi="Palatino Linotype" w:cstheme="minorBidi"/>
          <w:color w:val="000000" w:themeColor="text1"/>
          <w:lang w:val="es-ES_tradnl"/>
        </w:rPr>
        <w:t xml:space="preserve"> que respecto a las documentales remitidas por el Sujeto Obligado, este Instituto no está facultado para manifestarse sobre la veracidad de la información proporcionada; </w:t>
      </w:r>
      <w:r w:rsidR="00B26C50" w:rsidRPr="00656874">
        <w:rPr>
          <w:rFonts w:ascii="Palatino Linotype" w:eastAsiaTheme="minorEastAsia" w:hAnsi="Palatino Linotype" w:cs="Arial"/>
          <w:color w:val="000000" w:themeColor="text1"/>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14DB224B" w14:textId="77777777" w:rsidR="00B26C50" w:rsidRPr="00656874" w:rsidRDefault="00B26C50" w:rsidP="00656874">
      <w:pPr>
        <w:jc w:val="both"/>
        <w:rPr>
          <w:rFonts w:ascii="Palatino Linotype" w:eastAsiaTheme="minorEastAsia" w:hAnsi="Palatino Linotype" w:cs="Arial"/>
          <w:color w:val="000000" w:themeColor="text1"/>
          <w:sz w:val="20"/>
          <w:szCs w:val="20"/>
          <w:lang w:val="es-ES_tradnl"/>
        </w:rPr>
      </w:pPr>
    </w:p>
    <w:p w14:paraId="35BF5CC8" w14:textId="77777777" w:rsidR="00B26C50" w:rsidRPr="00656874" w:rsidRDefault="00B26C50" w:rsidP="00656874">
      <w:pPr>
        <w:spacing w:line="276" w:lineRule="auto"/>
        <w:ind w:left="850" w:right="899"/>
        <w:jc w:val="both"/>
        <w:rPr>
          <w:rFonts w:ascii="Palatino Linotype" w:eastAsiaTheme="minorEastAsia" w:hAnsi="Palatino Linotype" w:cs="Arial"/>
          <w:b/>
          <w:i/>
          <w:color w:val="000000" w:themeColor="text1"/>
          <w:sz w:val="22"/>
          <w:szCs w:val="20"/>
          <w:lang w:val="es-ES_tradnl"/>
        </w:rPr>
      </w:pPr>
      <w:r w:rsidRPr="00656874">
        <w:rPr>
          <w:rFonts w:ascii="Palatino Linotype" w:eastAsiaTheme="minorEastAsia" w:hAnsi="Palatino Linotype" w:cs="Arial"/>
          <w:b/>
          <w:i/>
          <w:color w:val="000000" w:themeColor="text1"/>
          <w:sz w:val="22"/>
          <w:szCs w:val="20"/>
          <w:lang w:val="es-ES_tradnl"/>
        </w:rPr>
        <w:t xml:space="preserve">“El Instituto Federal de Acceso a la Información y Protección de Datos no cuenta con facultades para pronunciarse respecto de la veracidad de los </w:t>
      </w:r>
    </w:p>
    <w:p w14:paraId="09572DB7" w14:textId="77777777" w:rsidR="00B26C50" w:rsidRPr="00656874" w:rsidRDefault="00B26C50" w:rsidP="00656874">
      <w:pPr>
        <w:spacing w:line="276" w:lineRule="auto"/>
        <w:ind w:left="850" w:right="899"/>
        <w:jc w:val="both"/>
        <w:rPr>
          <w:rFonts w:ascii="Palatino Linotype" w:eastAsiaTheme="minorEastAsia" w:hAnsi="Palatino Linotype" w:cs="Arial"/>
          <w:b/>
          <w:i/>
          <w:color w:val="000000" w:themeColor="text1"/>
          <w:sz w:val="22"/>
          <w:szCs w:val="20"/>
          <w:lang w:val="es-ES_tradnl"/>
        </w:rPr>
      </w:pPr>
      <w:proofErr w:type="gramStart"/>
      <w:r w:rsidRPr="00656874">
        <w:rPr>
          <w:rFonts w:ascii="Palatino Linotype" w:eastAsiaTheme="minorEastAsia" w:hAnsi="Palatino Linotype" w:cs="Arial"/>
          <w:b/>
          <w:i/>
          <w:color w:val="000000" w:themeColor="text1"/>
          <w:sz w:val="22"/>
          <w:szCs w:val="20"/>
          <w:lang w:val="es-ES_tradnl"/>
        </w:rPr>
        <w:t>documentos</w:t>
      </w:r>
      <w:proofErr w:type="gramEnd"/>
      <w:r w:rsidRPr="00656874">
        <w:rPr>
          <w:rFonts w:ascii="Palatino Linotype" w:eastAsiaTheme="minorEastAsia" w:hAnsi="Palatino Linotype" w:cs="Arial"/>
          <w:b/>
          <w:i/>
          <w:color w:val="000000" w:themeColor="text1"/>
          <w:sz w:val="22"/>
          <w:szCs w:val="20"/>
          <w:lang w:val="es-ES_tradnl"/>
        </w:rPr>
        <w:t xml:space="preserve"> proporcionados por los sujetos obligados</w:t>
      </w:r>
      <w:r w:rsidRPr="00656874">
        <w:rPr>
          <w:rFonts w:ascii="Palatino Linotype" w:eastAsiaTheme="minorEastAsia" w:hAnsi="Palatino Linotype" w:cs="Arial"/>
          <w:i/>
          <w:color w:val="000000" w:themeColor="text1"/>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656874">
        <w:rPr>
          <w:rFonts w:ascii="Palatino Linotype" w:eastAsiaTheme="minorEastAsia" w:hAnsi="Palatino Linotype" w:cs="Arial"/>
          <w:b/>
          <w:i/>
          <w:color w:val="000000" w:themeColor="text1"/>
          <w:sz w:val="22"/>
          <w:szCs w:val="20"/>
          <w:lang w:val="es-ES_tradnl"/>
        </w:rPr>
        <w:t>”</w:t>
      </w:r>
      <w:r w:rsidRPr="00656874">
        <w:rPr>
          <w:rFonts w:ascii="Palatino Linotype" w:eastAsiaTheme="minorEastAsia" w:hAnsi="Palatino Linotype" w:cs="Arial"/>
          <w:i/>
          <w:color w:val="000000" w:themeColor="text1"/>
          <w:sz w:val="22"/>
          <w:szCs w:val="20"/>
          <w:lang w:val="es-ES_tradnl"/>
        </w:rPr>
        <w:t xml:space="preserve"> (Sic)</w:t>
      </w:r>
    </w:p>
    <w:p w14:paraId="52D01B76" w14:textId="77777777" w:rsidR="0020563B" w:rsidRPr="00656874" w:rsidRDefault="0020563B" w:rsidP="00656874">
      <w:pPr>
        <w:spacing w:line="360" w:lineRule="auto"/>
        <w:ind w:right="49"/>
        <w:jc w:val="both"/>
        <w:rPr>
          <w:rFonts w:ascii="Palatino Linotype" w:eastAsiaTheme="minorEastAsia" w:hAnsi="Palatino Linotype" w:cs="Arial"/>
          <w:b/>
          <w:color w:val="000000" w:themeColor="text1"/>
          <w:sz w:val="22"/>
          <w:szCs w:val="20"/>
          <w:lang w:val="es-ES_tradnl"/>
        </w:rPr>
      </w:pPr>
    </w:p>
    <w:p w14:paraId="1B46AB66" w14:textId="152E6F76" w:rsidR="008858CC" w:rsidRPr="00656874" w:rsidRDefault="003B33DB" w:rsidP="00656874">
      <w:pPr>
        <w:spacing w:line="360" w:lineRule="auto"/>
        <w:ind w:right="49"/>
        <w:jc w:val="both"/>
        <w:rPr>
          <w:rFonts w:ascii="Palatino Linotype" w:eastAsiaTheme="minorEastAsia" w:hAnsi="Palatino Linotype" w:cs="Arial"/>
          <w:color w:val="000000" w:themeColor="text1"/>
          <w:szCs w:val="20"/>
          <w:lang w:val="es-ES_tradnl"/>
        </w:rPr>
      </w:pPr>
      <w:r w:rsidRPr="00656874">
        <w:rPr>
          <w:rFonts w:ascii="Palatino Linotype" w:eastAsiaTheme="minorEastAsia" w:hAnsi="Palatino Linotype" w:cs="Arial"/>
          <w:color w:val="000000" w:themeColor="text1"/>
          <w:szCs w:val="20"/>
          <w:lang w:val="es-ES_tradnl"/>
        </w:rPr>
        <w:t>Aunado a lo anterior</w:t>
      </w:r>
      <w:r w:rsidR="00B40D2F" w:rsidRPr="00656874">
        <w:rPr>
          <w:rFonts w:ascii="Palatino Linotype" w:eastAsiaTheme="minorEastAsia" w:hAnsi="Palatino Linotype" w:cs="Arial"/>
          <w:color w:val="000000" w:themeColor="text1"/>
          <w:szCs w:val="20"/>
          <w:lang w:val="es-ES_tradnl"/>
        </w:rPr>
        <w:t xml:space="preserve">, se advierte que </w:t>
      </w:r>
      <w:r w:rsidR="008858CC" w:rsidRPr="00656874">
        <w:rPr>
          <w:rFonts w:ascii="Palatino Linotype" w:eastAsiaTheme="minorEastAsia" w:hAnsi="Palatino Linotype" w:cs="Arial"/>
          <w:color w:val="000000" w:themeColor="text1"/>
          <w:szCs w:val="20"/>
          <w:lang w:val="es-ES_tradnl"/>
        </w:rPr>
        <w:t xml:space="preserve">para dar atención a la solicitud de acceso a la información, se pronunció el Servidor Público Habilitado competente, a saber de la </w:t>
      </w:r>
      <w:r w:rsidR="00681FC3" w:rsidRPr="00656874">
        <w:rPr>
          <w:rFonts w:ascii="Palatino Linotype" w:eastAsiaTheme="minorEastAsia" w:hAnsi="Palatino Linotype" w:cs="Arial"/>
          <w:color w:val="000000" w:themeColor="text1"/>
          <w:szCs w:val="20"/>
          <w:lang w:val="es-ES_tradnl"/>
        </w:rPr>
        <w:t xml:space="preserve">Coordinadora General Municipal de Mejora Regulatoria </w:t>
      </w:r>
      <w:r w:rsidR="008858CC" w:rsidRPr="00656874">
        <w:rPr>
          <w:rFonts w:ascii="Palatino Linotype" w:eastAsiaTheme="minorEastAsia" w:hAnsi="Palatino Linotype" w:cs="Arial"/>
          <w:color w:val="000000" w:themeColor="text1"/>
          <w:szCs w:val="20"/>
          <w:lang w:val="es-ES_tradnl"/>
        </w:rPr>
        <w:t xml:space="preserve">debido a las atribuciones señaladas en el reglamento </w:t>
      </w:r>
      <w:r w:rsidR="000E4863" w:rsidRPr="00656874">
        <w:rPr>
          <w:rFonts w:ascii="Palatino Linotype" w:eastAsiaTheme="minorEastAsia" w:hAnsi="Palatino Linotype" w:cs="Arial"/>
          <w:color w:val="000000" w:themeColor="text1"/>
          <w:szCs w:val="20"/>
          <w:lang w:val="es-ES_tradnl"/>
        </w:rPr>
        <w:t>para la mejora regulatoria del municipio de Atlacomulco</w:t>
      </w:r>
      <w:r w:rsidR="008858CC" w:rsidRPr="00656874">
        <w:rPr>
          <w:rFonts w:ascii="Palatino Linotype" w:eastAsiaTheme="minorEastAsia" w:hAnsi="Palatino Linotype" w:cs="Arial"/>
          <w:color w:val="000000" w:themeColor="text1"/>
          <w:szCs w:val="20"/>
          <w:lang w:val="es-ES_tradnl"/>
        </w:rPr>
        <w:t xml:space="preserve">, que a la letra menciona lo siguiente: </w:t>
      </w:r>
    </w:p>
    <w:p w14:paraId="47EA9C84" w14:textId="77777777" w:rsidR="008858CC" w:rsidRPr="00656874" w:rsidRDefault="008858CC" w:rsidP="00656874">
      <w:pPr>
        <w:spacing w:line="360" w:lineRule="auto"/>
        <w:ind w:right="49"/>
        <w:jc w:val="both"/>
        <w:rPr>
          <w:rFonts w:ascii="Palatino Linotype" w:eastAsiaTheme="minorEastAsia" w:hAnsi="Palatino Linotype" w:cs="Arial"/>
          <w:color w:val="000000" w:themeColor="text1"/>
          <w:szCs w:val="20"/>
          <w:lang w:val="es-ES_tradnl"/>
        </w:rPr>
      </w:pPr>
    </w:p>
    <w:p w14:paraId="5F53B3B0" w14:textId="77777777" w:rsidR="00FC7301" w:rsidRPr="00656874" w:rsidRDefault="00C253E6" w:rsidP="00656874">
      <w:pPr>
        <w:spacing w:line="276" w:lineRule="auto"/>
        <w:ind w:left="851" w:right="850"/>
        <w:jc w:val="both"/>
        <w:rPr>
          <w:rFonts w:ascii="Palatino Linotype" w:hAnsi="Palatino Linotype"/>
          <w:i/>
          <w:sz w:val="22"/>
          <w:szCs w:val="22"/>
        </w:rPr>
      </w:pPr>
      <w:r w:rsidRPr="00656874">
        <w:rPr>
          <w:rFonts w:ascii="Palatino Linotype" w:hAnsi="Palatino Linotype"/>
          <w:i/>
          <w:sz w:val="22"/>
          <w:szCs w:val="22"/>
        </w:rPr>
        <w:t>“</w:t>
      </w:r>
      <w:r w:rsidR="000E4863" w:rsidRPr="00656874">
        <w:rPr>
          <w:rFonts w:ascii="Palatino Linotype" w:hAnsi="Palatino Linotype"/>
          <w:i/>
          <w:sz w:val="22"/>
          <w:szCs w:val="22"/>
        </w:rPr>
        <w:t xml:space="preserve">Artículo 1. El presente Reglamento es de orden público y de observancia obligatoria para todas las dependencias del municipio y tiene por objeto: </w:t>
      </w:r>
    </w:p>
    <w:p w14:paraId="7F149D8D" w14:textId="77777777" w:rsidR="00FC7301" w:rsidRPr="00656874" w:rsidRDefault="000E4863"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 xml:space="preserve">I. </w:t>
      </w:r>
      <w:r w:rsidRPr="00656874">
        <w:rPr>
          <w:rFonts w:ascii="Palatino Linotype" w:hAnsi="Palatino Linotype"/>
          <w:i/>
          <w:sz w:val="22"/>
          <w:szCs w:val="22"/>
        </w:rPr>
        <w:t xml:space="preserve">Regular las disposiciones de la Ley para la Mejora Regulatoria del Estado de México y sus Municipios en el ámbito de la Administración Pública Municipal; </w:t>
      </w:r>
    </w:p>
    <w:p w14:paraId="06A85859" w14:textId="77777777" w:rsidR="00C74C43" w:rsidRPr="00656874" w:rsidRDefault="000E4863"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 xml:space="preserve">II. </w:t>
      </w:r>
      <w:r w:rsidRPr="00656874">
        <w:rPr>
          <w:rFonts w:ascii="Palatino Linotype" w:hAnsi="Palatino Linotype"/>
          <w:i/>
          <w:sz w:val="22"/>
          <w:szCs w:val="22"/>
        </w:rPr>
        <w:t xml:space="preserve">Establecer los procedimientos para la integración y funcionamiento de la Comisión Municipal y su relación con el Consejo Estatal y la Comisión Estatal; así como establecer bases y principios para la efectiva coordinación entre las dependencias del gobierno municipal; </w:t>
      </w:r>
    </w:p>
    <w:p w14:paraId="1FEA53CA" w14:textId="035211FF" w:rsidR="00FC7301" w:rsidRPr="00656874" w:rsidRDefault="000E4863"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III.</w:t>
      </w:r>
      <w:r w:rsidRPr="00656874">
        <w:rPr>
          <w:rFonts w:ascii="Palatino Linotype" w:hAnsi="Palatino Linotype"/>
          <w:i/>
          <w:sz w:val="22"/>
          <w:szCs w:val="22"/>
        </w:rPr>
        <w:t xml:space="preserve"> Regular los procedimientos para impulsar y consolidar la mejora </w:t>
      </w:r>
      <w:proofErr w:type="gramStart"/>
      <w:r w:rsidRPr="00656874">
        <w:rPr>
          <w:rFonts w:ascii="Palatino Linotype" w:hAnsi="Palatino Linotype"/>
          <w:i/>
          <w:sz w:val="22"/>
          <w:szCs w:val="22"/>
        </w:rPr>
        <w:t>continua</w:t>
      </w:r>
      <w:proofErr w:type="gramEnd"/>
      <w:r w:rsidRPr="00656874">
        <w:rPr>
          <w:rFonts w:ascii="Palatino Linotype" w:hAnsi="Palatino Linotype"/>
          <w:i/>
          <w:sz w:val="22"/>
          <w:szCs w:val="22"/>
        </w:rPr>
        <w:t xml:space="preserve"> de la regulación municipal; </w:t>
      </w:r>
    </w:p>
    <w:p w14:paraId="57577B86" w14:textId="77777777" w:rsidR="00FC7301" w:rsidRPr="00656874" w:rsidRDefault="000E4863"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IV.</w:t>
      </w:r>
      <w:r w:rsidRPr="00656874">
        <w:rPr>
          <w:rFonts w:ascii="Palatino Linotype" w:hAnsi="Palatino Linotype"/>
          <w:i/>
          <w:sz w:val="22"/>
          <w:szCs w:val="22"/>
        </w:rPr>
        <w:t xml:space="preserve"> Definir los mecanismos para que los trámites, servicios, actos y procesos administrativos, comunicaciones y procedimientos derivados de la regulación municipal que se sometan al proceso de mejora regulatoria, puedan ser gestionados con el uso de las tecnologías de la información y comunicación, en los términos de la Ley de Gobierno Digital del Estado de México y Municipios; </w:t>
      </w:r>
    </w:p>
    <w:p w14:paraId="46D5D567" w14:textId="77777777" w:rsidR="00FC7301" w:rsidRPr="00656874" w:rsidRDefault="000E4863"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V.</w:t>
      </w:r>
      <w:r w:rsidRPr="00656874">
        <w:rPr>
          <w:rFonts w:ascii="Palatino Linotype" w:hAnsi="Palatino Linotype"/>
          <w:i/>
          <w:sz w:val="22"/>
          <w:szCs w:val="22"/>
        </w:rPr>
        <w:t xml:space="preserve"> Establecer las bases y procedimientos para la integración y administración del Registro Municipal de Trámites y Servicios; e </w:t>
      </w:r>
    </w:p>
    <w:p w14:paraId="101323BC" w14:textId="77777777" w:rsidR="00FC7301" w:rsidRPr="00656874" w:rsidRDefault="000E4863"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VI.</w:t>
      </w:r>
      <w:r w:rsidRPr="00656874">
        <w:rPr>
          <w:rFonts w:ascii="Palatino Linotype" w:hAnsi="Palatino Linotype"/>
          <w:i/>
          <w:sz w:val="22"/>
          <w:szCs w:val="22"/>
        </w:rPr>
        <w:t xml:space="preserve"> Identificar, reconocer y resolver las asimetrías operativas o funcionales que se presenten en el cumplimiento del marco regulatorio.</w:t>
      </w:r>
    </w:p>
    <w:p w14:paraId="698A5E1D" w14:textId="77777777" w:rsidR="00FC7301" w:rsidRPr="00656874" w:rsidRDefault="00FC7301" w:rsidP="00656874">
      <w:pPr>
        <w:spacing w:line="276" w:lineRule="auto"/>
        <w:ind w:left="851" w:right="850"/>
        <w:jc w:val="both"/>
        <w:rPr>
          <w:rFonts w:ascii="Palatino Linotype" w:hAnsi="Palatino Linotype"/>
          <w:i/>
          <w:sz w:val="22"/>
          <w:szCs w:val="22"/>
        </w:rPr>
      </w:pPr>
    </w:p>
    <w:p w14:paraId="283D5FBD" w14:textId="77777777" w:rsidR="00FC7301" w:rsidRPr="00656874" w:rsidRDefault="00FC7301"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Artículo 9.</w:t>
      </w:r>
      <w:r w:rsidRPr="00656874">
        <w:rPr>
          <w:rFonts w:ascii="Palatino Linotype" w:hAnsi="Palatino Linotype"/>
          <w:i/>
          <w:sz w:val="22"/>
          <w:szCs w:val="22"/>
        </w:rPr>
        <w:t xml:space="preserve"> Son autoridades con atribuciones para cumplir y hacer cumplir las disposiciones de este Reglamento:</w:t>
      </w:r>
    </w:p>
    <w:p w14:paraId="5A40BD97" w14:textId="71FBC54B" w:rsidR="00FC7301" w:rsidRPr="00656874" w:rsidRDefault="00FC7301" w:rsidP="00656874">
      <w:pPr>
        <w:spacing w:line="276" w:lineRule="auto"/>
        <w:ind w:left="851" w:right="850"/>
        <w:jc w:val="both"/>
        <w:rPr>
          <w:rFonts w:ascii="Palatino Linotype" w:hAnsi="Palatino Linotype"/>
          <w:i/>
          <w:sz w:val="22"/>
          <w:szCs w:val="22"/>
        </w:rPr>
      </w:pPr>
      <w:r w:rsidRPr="00656874">
        <w:rPr>
          <w:rFonts w:ascii="Palatino Linotype" w:hAnsi="Palatino Linotype"/>
          <w:i/>
          <w:sz w:val="10"/>
          <w:szCs w:val="22"/>
        </w:rPr>
        <w:t>(…)</w:t>
      </w:r>
    </w:p>
    <w:p w14:paraId="65F0A555" w14:textId="77777777" w:rsidR="00FC7301" w:rsidRPr="00656874" w:rsidRDefault="00FC7301"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IV.</w:t>
      </w:r>
      <w:r w:rsidRPr="00656874">
        <w:rPr>
          <w:rFonts w:ascii="Palatino Linotype" w:hAnsi="Palatino Linotype"/>
          <w:i/>
          <w:sz w:val="22"/>
          <w:szCs w:val="22"/>
        </w:rPr>
        <w:t>- La o el Coordinador General Municipal de Mejora Regulatoria;</w:t>
      </w:r>
    </w:p>
    <w:p w14:paraId="125A22E7" w14:textId="77777777" w:rsidR="00FC7301" w:rsidRPr="00656874" w:rsidRDefault="00FC7301" w:rsidP="00656874">
      <w:pPr>
        <w:spacing w:line="276" w:lineRule="auto"/>
        <w:ind w:left="851" w:right="850"/>
        <w:jc w:val="both"/>
        <w:rPr>
          <w:rFonts w:ascii="Palatino Linotype" w:hAnsi="Palatino Linotype"/>
          <w:i/>
          <w:sz w:val="22"/>
          <w:szCs w:val="22"/>
        </w:rPr>
      </w:pPr>
    </w:p>
    <w:p w14:paraId="7E8917EF" w14:textId="77777777" w:rsidR="00C74C43" w:rsidRPr="00656874" w:rsidRDefault="00FC7301"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Artículo 28.</w:t>
      </w:r>
      <w:r w:rsidRPr="00656874">
        <w:rPr>
          <w:rFonts w:ascii="Palatino Linotype" w:hAnsi="Palatino Linotype"/>
          <w:i/>
          <w:sz w:val="22"/>
          <w:szCs w:val="22"/>
        </w:rPr>
        <w:t xml:space="preserve"> La coordinación y comunicación entre el municipio y la Autoridad Estatal de Mejora Regulatoria, se llevará a cabo a través de la o el Coordinador General Municipal de Mejora Regulatoria y Enlace de Mejora Regulatoria Municipal, para el cumplimiento de las disposiciones jurídicas de la materia. En el ámbito de su competencia, la o el Coordinador General Municipal de Mejora Regulatoria y Enlace Municipal tiene las funciones siguientes: </w:t>
      </w:r>
    </w:p>
    <w:p w14:paraId="6266C9BC" w14:textId="6C6823C9" w:rsidR="00FC7301" w:rsidRPr="00656874" w:rsidRDefault="00FC7301"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I.</w:t>
      </w:r>
      <w:r w:rsidRPr="00656874">
        <w:rPr>
          <w:rFonts w:ascii="Palatino Linotype" w:hAnsi="Palatino Linotype"/>
          <w:i/>
          <w:sz w:val="22"/>
          <w:szCs w:val="22"/>
        </w:rPr>
        <w:t xml:space="preserve"> Ser el vínculo del municipio con la Comisión Estatal; </w:t>
      </w:r>
    </w:p>
    <w:p w14:paraId="2DADE711" w14:textId="77777777" w:rsidR="00FC7301" w:rsidRPr="00656874" w:rsidRDefault="00FC7301"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II.</w:t>
      </w:r>
      <w:r w:rsidRPr="00656874">
        <w:rPr>
          <w:rFonts w:ascii="Palatino Linotype" w:hAnsi="Palatino Linotype"/>
          <w:i/>
          <w:sz w:val="22"/>
          <w:szCs w:val="22"/>
        </w:rPr>
        <w:t xml:space="preserve"> Coordinar la instalación formal de la Comisión Municipal; </w:t>
      </w:r>
    </w:p>
    <w:p w14:paraId="4F190394" w14:textId="77777777" w:rsidR="00FC7301" w:rsidRPr="00656874" w:rsidRDefault="00FC7301"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III.</w:t>
      </w:r>
      <w:r w:rsidRPr="00656874">
        <w:rPr>
          <w:rFonts w:ascii="Palatino Linotype" w:hAnsi="Palatino Linotype"/>
          <w:i/>
          <w:sz w:val="22"/>
          <w:szCs w:val="22"/>
        </w:rPr>
        <w:t xml:space="preserve"> Coordinar con todas las dependencias municipales la instalación formal de sus Comités Internos; </w:t>
      </w:r>
    </w:p>
    <w:p w14:paraId="793AAC8C" w14:textId="77777777" w:rsidR="00FC7301" w:rsidRPr="00656874" w:rsidRDefault="00FC7301"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IV.</w:t>
      </w:r>
      <w:r w:rsidRPr="00656874">
        <w:rPr>
          <w:rFonts w:ascii="Palatino Linotype" w:hAnsi="Palatino Linotype"/>
          <w:i/>
          <w:sz w:val="22"/>
          <w:szCs w:val="22"/>
        </w:rPr>
        <w:t xml:space="preserve"> Coordinar con todos los Comités Internos la elaboración de sus Programas Sectoriales y demás actividades descritas en la Ley; </w:t>
      </w:r>
    </w:p>
    <w:p w14:paraId="1E8B698A" w14:textId="5AFA62FB" w:rsidR="00FC7301" w:rsidRPr="00656874" w:rsidRDefault="00FC7301"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V.</w:t>
      </w:r>
      <w:r w:rsidRPr="00656874">
        <w:rPr>
          <w:rFonts w:ascii="Palatino Linotype" w:hAnsi="Palatino Linotype"/>
          <w:i/>
          <w:sz w:val="22"/>
          <w:szCs w:val="22"/>
        </w:rPr>
        <w:t xml:space="preserve"> Coordinar e integrar el Programa Anual Municipal y enviarlo a la Comisión Estatal para los efectos legales correspondientes, siempre por vía electrónica o digital;</w:t>
      </w:r>
    </w:p>
    <w:p w14:paraId="52B41538" w14:textId="77777777" w:rsidR="00FC7301" w:rsidRPr="00656874" w:rsidRDefault="00FC7301"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VI.</w:t>
      </w:r>
      <w:r w:rsidRPr="00656874">
        <w:rPr>
          <w:rFonts w:ascii="Palatino Linotype" w:hAnsi="Palatino Linotype"/>
          <w:i/>
          <w:sz w:val="22"/>
          <w:szCs w:val="22"/>
        </w:rPr>
        <w:t xml:space="preserve"> Coordinar la elaboración de los Análisis de Impacto Regulatorio; </w:t>
      </w:r>
    </w:p>
    <w:p w14:paraId="26A88277" w14:textId="77777777" w:rsidR="00FC7301" w:rsidRPr="00656874" w:rsidRDefault="00FC7301"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VII.</w:t>
      </w:r>
      <w:r w:rsidRPr="00656874">
        <w:rPr>
          <w:rFonts w:ascii="Palatino Linotype" w:hAnsi="Palatino Linotype"/>
          <w:i/>
          <w:sz w:val="22"/>
          <w:szCs w:val="22"/>
        </w:rPr>
        <w:t xml:space="preserve"> Coordinar el procedimiento de la Protesta Ciudadana y darlo a conocer a la Comisión Municipal para los efectos procedentes; </w:t>
      </w:r>
    </w:p>
    <w:p w14:paraId="3F1EBB43" w14:textId="77777777" w:rsidR="00FC7301" w:rsidRPr="00656874" w:rsidRDefault="00FC7301"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VIII.</w:t>
      </w:r>
      <w:r w:rsidRPr="00656874">
        <w:rPr>
          <w:rFonts w:ascii="Palatino Linotype" w:hAnsi="Palatino Linotype"/>
          <w:i/>
          <w:sz w:val="22"/>
          <w:szCs w:val="22"/>
        </w:rPr>
        <w:t xml:space="preserve"> Administrar el Registro Municipal de Trámites y Servicios y el de Regulaciones; conforme a lo establecido en la Ley; </w:t>
      </w:r>
    </w:p>
    <w:p w14:paraId="19E59A7C" w14:textId="77777777" w:rsidR="00FC7301" w:rsidRPr="00656874" w:rsidRDefault="00FC7301"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IX.</w:t>
      </w:r>
      <w:r w:rsidRPr="00656874">
        <w:rPr>
          <w:rFonts w:ascii="Palatino Linotype" w:hAnsi="Palatino Linotype"/>
          <w:i/>
          <w:sz w:val="22"/>
          <w:szCs w:val="22"/>
        </w:rPr>
        <w:t xml:space="preserve"> Mantener actualizado el Catálogo de Trámites y Servicios, así como los requisitos, plazos y cargas tributarias que correspondan; </w:t>
      </w:r>
    </w:p>
    <w:p w14:paraId="590ECDE0" w14:textId="77777777" w:rsidR="00FC7301" w:rsidRPr="00656874" w:rsidRDefault="00FC7301"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X.</w:t>
      </w:r>
      <w:r w:rsidRPr="00656874">
        <w:rPr>
          <w:rFonts w:ascii="Palatino Linotype" w:hAnsi="Palatino Linotype"/>
          <w:i/>
          <w:sz w:val="22"/>
          <w:szCs w:val="22"/>
        </w:rPr>
        <w:t xml:space="preserve"> Mantener actualizado el Catálogo Municipal de Regulaciones; </w:t>
      </w:r>
    </w:p>
    <w:p w14:paraId="2D7270A5" w14:textId="77777777" w:rsidR="00FC7301" w:rsidRPr="00656874" w:rsidRDefault="00FC7301"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XI.</w:t>
      </w:r>
      <w:r w:rsidRPr="00656874">
        <w:rPr>
          <w:rFonts w:ascii="Palatino Linotype" w:hAnsi="Palatino Linotype"/>
          <w:i/>
          <w:sz w:val="22"/>
          <w:szCs w:val="22"/>
        </w:rPr>
        <w:t xml:space="preserve"> Enviar a la Comisión Estatal para las observaciones correspondientes, el Programa Anual Municipal, los proyectos de regulación y los Análisis de Impacto Regulatorio correspondientes; </w:t>
      </w:r>
    </w:p>
    <w:p w14:paraId="428FB67B" w14:textId="77777777" w:rsidR="00FC7301" w:rsidRPr="00656874" w:rsidRDefault="00FC7301"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XII.</w:t>
      </w:r>
      <w:r w:rsidRPr="00656874">
        <w:rPr>
          <w:rFonts w:ascii="Palatino Linotype" w:hAnsi="Palatino Linotype"/>
          <w:i/>
          <w:sz w:val="22"/>
          <w:szCs w:val="22"/>
        </w:rPr>
        <w:t xml:space="preserve"> Integrar y mantener actualizada la normatividad municipal para que esté disponible para su consulta en su portal de internet; </w:t>
      </w:r>
    </w:p>
    <w:p w14:paraId="412E0B2B" w14:textId="77777777" w:rsidR="00FC7301" w:rsidRPr="00656874" w:rsidRDefault="00FC7301"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XIII.</w:t>
      </w:r>
      <w:r w:rsidRPr="00656874">
        <w:rPr>
          <w:rFonts w:ascii="Palatino Linotype" w:hAnsi="Palatino Linotype"/>
          <w:i/>
          <w:sz w:val="22"/>
          <w:szCs w:val="22"/>
        </w:rPr>
        <w:t xml:space="preserve"> Integrar y mantener actualizado el REMUVID, que incluye el Padrón de Servidores Públicos autorizados y el listado de Inspecciones, Verificaciones y Visitas Domiciliarias que pueden realizar las dependencias municipales; </w:t>
      </w:r>
    </w:p>
    <w:p w14:paraId="309C2A9D" w14:textId="77777777" w:rsidR="00FC7301" w:rsidRPr="00656874" w:rsidRDefault="00FC7301"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XIV.</w:t>
      </w:r>
      <w:r w:rsidRPr="00656874">
        <w:rPr>
          <w:rFonts w:ascii="Palatino Linotype" w:hAnsi="Palatino Linotype"/>
          <w:i/>
          <w:sz w:val="22"/>
          <w:szCs w:val="22"/>
        </w:rPr>
        <w:t xml:space="preserve"> Integrar los Reportes Trimestrales y el Reporte Anual y enviarlo a la aprobación del Cabildo y a la Comisión Estatal para los efectos legales correspondientes; XV. Integrar y presentar la Agenda Regulatoria los primeros cinco días de los meses de mayo y noviembre de cada año; </w:t>
      </w:r>
    </w:p>
    <w:p w14:paraId="29EDD56B" w14:textId="77777777" w:rsidR="00FC7301" w:rsidRPr="00656874" w:rsidRDefault="00FC7301"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XVI.</w:t>
      </w:r>
      <w:r w:rsidRPr="00656874">
        <w:rPr>
          <w:rFonts w:ascii="Palatino Linotype" w:hAnsi="Palatino Linotype"/>
          <w:i/>
          <w:sz w:val="22"/>
          <w:szCs w:val="22"/>
        </w:rPr>
        <w:t xml:space="preserve"> Coordinar las propuestas incluidas en la Agenda Regulatoria con las diferentes dependencias municipales; </w:t>
      </w:r>
    </w:p>
    <w:p w14:paraId="292FC5D0" w14:textId="77777777" w:rsidR="00FC7301" w:rsidRPr="00656874" w:rsidRDefault="00FC7301"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XVII.</w:t>
      </w:r>
      <w:r w:rsidRPr="00656874">
        <w:rPr>
          <w:rFonts w:ascii="Palatino Linotype" w:hAnsi="Palatino Linotype"/>
          <w:i/>
          <w:sz w:val="22"/>
          <w:szCs w:val="22"/>
        </w:rPr>
        <w:t xml:space="preserve"> Solicitar a la Comisión Estatal capacitación e inducción en materia de mejora regulatoria; </w:t>
      </w:r>
    </w:p>
    <w:p w14:paraId="6694A41F" w14:textId="28C4743C" w:rsidR="00FC7301" w:rsidRPr="00656874" w:rsidRDefault="00FC7301" w:rsidP="00656874">
      <w:pPr>
        <w:spacing w:line="276" w:lineRule="auto"/>
        <w:ind w:left="851" w:right="850"/>
        <w:jc w:val="both"/>
        <w:rPr>
          <w:rFonts w:ascii="Palatino Linotype" w:hAnsi="Palatino Linotype"/>
          <w:i/>
          <w:sz w:val="22"/>
          <w:szCs w:val="22"/>
        </w:rPr>
      </w:pPr>
      <w:r w:rsidRPr="00656874">
        <w:rPr>
          <w:rFonts w:ascii="Palatino Linotype" w:hAnsi="Palatino Linotype"/>
          <w:b/>
          <w:i/>
          <w:sz w:val="22"/>
          <w:szCs w:val="22"/>
        </w:rPr>
        <w:t>XVIII.</w:t>
      </w:r>
      <w:r w:rsidRPr="00656874">
        <w:rPr>
          <w:rFonts w:ascii="Palatino Linotype" w:hAnsi="Palatino Linotype"/>
          <w:i/>
          <w:sz w:val="22"/>
          <w:szCs w:val="22"/>
        </w:rPr>
        <w:t xml:space="preserve"> Dar cumplimiento a lo establecido en la Ley, a través del uso de las herramientas de la política pública de mejora regulatoria y de las tecnologías de la información y comunicación; y</w:t>
      </w:r>
    </w:p>
    <w:p w14:paraId="35ED4A8F" w14:textId="015CDBBE" w:rsidR="00C253E6" w:rsidRPr="00656874" w:rsidRDefault="00FC7301" w:rsidP="00656874">
      <w:pPr>
        <w:spacing w:line="276" w:lineRule="auto"/>
        <w:ind w:left="851" w:right="850"/>
        <w:jc w:val="both"/>
        <w:rPr>
          <w:rFonts w:ascii="Palatino Linotype" w:eastAsiaTheme="minorEastAsia" w:hAnsi="Palatino Linotype" w:cs="Arial"/>
          <w:i/>
          <w:color w:val="000000" w:themeColor="text1"/>
          <w:sz w:val="22"/>
          <w:szCs w:val="22"/>
          <w:lang w:val="es-ES_tradnl"/>
        </w:rPr>
      </w:pPr>
      <w:r w:rsidRPr="00656874">
        <w:rPr>
          <w:rFonts w:ascii="Palatino Linotype" w:hAnsi="Palatino Linotype"/>
          <w:b/>
          <w:i/>
          <w:sz w:val="22"/>
          <w:szCs w:val="22"/>
        </w:rPr>
        <w:t>XIX.</w:t>
      </w:r>
      <w:r w:rsidRPr="00656874">
        <w:rPr>
          <w:rFonts w:ascii="Palatino Linotype" w:hAnsi="Palatino Linotype"/>
          <w:i/>
          <w:sz w:val="22"/>
          <w:szCs w:val="22"/>
        </w:rPr>
        <w:t xml:space="preserve"> Las demás que establezca la Ley, el Reglamento y la normatividad aplicable.</w:t>
      </w:r>
      <w:r w:rsidR="000E4863" w:rsidRPr="00656874">
        <w:rPr>
          <w:rFonts w:ascii="Palatino Linotype" w:hAnsi="Palatino Linotype"/>
          <w:i/>
          <w:sz w:val="22"/>
          <w:szCs w:val="22"/>
        </w:rPr>
        <w:t>”</w:t>
      </w:r>
    </w:p>
    <w:p w14:paraId="606B8970" w14:textId="77777777" w:rsidR="008858CC" w:rsidRPr="00656874" w:rsidRDefault="008858CC" w:rsidP="00656874">
      <w:pPr>
        <w:spacing w:line="360" w:lineRule="auto"/>
        <w:ind w:right="49"/>
        <w:jc w:val="both"/>
        <w:rPr>
          <w:rFonts w:ascii="Palatino Linotype" w:eastAsiaTheme="minorEastAsia" w:hAnsi="Palatino Linotype" w:cs="Arial"/>
          <w:color w:val="000000" w:themeColor="text1"/>
          <w:szCs w:val="20"/>
          <w:lang w:val="es-ES_tradnl"/>
        </w:rPr>
      </w:pPr>
    </w:p>
    <w:p w14:paraId="15BA8C48" w14:textId="43490F9C" w:rsidR="00796249" w:rsidRPr="00656874" w:rsidRDefault="00EE447D" w:rsidP="00656874">
      <w:pPr>
        <w:spacing w:line="360" w:lineRule="auto"/>
        <w:ind w:right="49"/>
        <w:jc w:val="both"/>
        <w:rPr>
          <w:rFonts w:ascii="Palatino Linotype" w:eastAsiaTheme="minorEastAsia" w:hAnsi="Palatino Linotype" w:cs="Arial"/>
          <w:color w:val="000000" w:themeColor="text1"/>
          <w:szCs w:val="20"/>
          <w:lang w:val="es-ES_tradnl"/>
        </w:rPr>
      </w:pPr>
      <w:r w:rsidRPr="00656874">
        <w:rPr>
          <w:rFonts w:ascii="Palatino Linotype" w:eastAsiaTheme="minorEastAsia" w:hAnsi="Palatino Linotype" w:cs="Arial"/>
          <w:color w:val="000000" w:themeColor="text1"/>
          <w:szCs w:val="20"/>
          <w:lang w:val="es-ES_tradnl"/>
        </w:rPr>
        <w:t xml:space="preserve">Ahora bien, por los preceptos normativos señalados con antelación, </w:t>
      </w:r>
      <w:r w:rsidR="00C74C43" w:rsidRPr="00656874">
        <w:rPr>
          <w:rFonts w:ascii="Palatino Linotype" w:eastAsiaTheme="minorEastAsia" w:hAnsi="Palatino Linotype" w:cs="Arial"/>
          <w:color w:val="000000" w:themeColor="text1"/>
          <w:szCs w:val="20"/>
          <w:lang w:val="es-ES_tradnl"/>
        </w:rPr>
        <w:t xml:space="preserve">en concatenación con las documentales remitidas por el Sujeto Obligado, se concluye que el requerimiento solicitado por el particular ha quedado colmado; si bien la información constante en el reglamento de la Unidad de Transparencia por el cual se duele el particular, no fue proporcionada, la parte solicitada proporcionó diversas documentales por las que acreditó que dicha parte del requerimiento no es susceptible de ser transparentada, debido a que la actual administración será la primera en emitir la normatividad </w:t>
      </w:r>
      <w:r w:rsidR="00546B93" w:rsidRPr="00656874">
        <w:rPr>
          <w:rFonts w:ascii="Palatino Linotype" w:eastAsiaTheme="minorEastAsia" w:hAnsi="Palatino Linotype" w:cs="Arial"/>
          <w:color w:val="000000" w:themeColor="text1"/>
          <w:szCs w:val="20"/>
          <w:lang w:val="es-ES_tradnl"/>
        </w:rPr>
        <w:t>instada.</w:t>
      </w:r>
    </w:p>
    <w:p w14:paraId="05D1A0A1" w14:textId="77777777" w:rsidR="00C74C43" w:rsidRPr="00656874" w:rsidRDefault="00C74C43" w:rsidP="00656874">
      <w:pPr>
        <w:spacing w:line="360" w:lineRule="auto"/>
        <w:ind w:right="49"/>
        <w:jc w:val="both"/>
        <w:rPr>
          <w:rFonts w:ascii="Palatino Linotype" w:eastAsiaTheme="minorEastAsia" w:hAnsi="Palatino Linotype" w:cs="Arial"/>
          <w:color w:val="000000" w:themeColor="text1"/>
          <w:szCs w:val="20"/>
          <w:lang w:val="es-ES_tradnl"/>
        </w:rPr>
      </w:pPr>
    </w:p>
    <w:p w14:paraId="0A27E767" w14:textId="4F9FB1E1" w:rsidR="009E64A0" w:rsidRPr="00656874" w:rsidRDefault="00546B93" w:rsidP="00656874">
      <w:pPr>
        <w:spacing w:line="360" w:lineRule="auto"/>
        <w:ind w:right="49"/>
        <w:jc w:val="both"/>
        <w:rPr>
          <w:rFonts w:ascii="Palatino Linotype" w:eastAsiaTheme="minorEastAsia" w:hAnsi="Palatino Linotype" w:cs="Arial"/>
          <w:color w:val="000000" w:themeColor="text1"/>
          <w:szCs w:val="20"/>
          <w:lang w:val="es-ES_tradnl"/>
        </w:rPr>
      </w:pPr>
      <w:r w:rsidRPr="00656874">
        <w:rPr>
          <w:rFonts w:ascii="Palatino Linotype" w:eastAsiaTheme="minorEastAsia" w:hAnsi="Palatino Linotype" w:cs="Arial"/>
          <w:color w:val="000000" w:themeColor="text1"/>
          <w:szCs w:val="20"/>
          <w:lang w:val="es-ES_tradnl"/>
        </w:rPr>
        <w:t xml:space="preserve">Luego entonces, se reitera </w:t>
      </w:r>
      <w:r w:rsidR="00AF45D1" w:rsidRPr="00656874">
        <w:rPr>
          <w:rFonts w:ascii="Palatino Linotype" w:eastAsiaTheme="minorEastAsia" w:hAnsi="Palatino Linotype" w:cs="Arial"/>
          <w:color w:val="000000" w:themeColor="text1"/>
          <w:szCs w:val="20"/>
          <w:lang w:val="es-ES_tradnl"/>
        </w:rPr>
        <w:t>que</w:t>
      </w:r>
      <w:r w:rsidR="000F2F96" w:rsidRPr="00656874">
        <w:rPr>
          <w:rFonts w:ascii="Palatino Linotype" w:eastAsiaTheme="minorEastAsia" w:hAnsi="Palatino Linotype" w:cs="Arial"/>
          <w:color w:val="000000" w:themeColor="text1"/>
          <w:szCs w:val="20"/>
          <w:lang w:val="es-ES_tradnl"/>
        </w:rPr>
        <w:t xml:space="preserve"> la información solicitada, ha quedado colmada, en relación a la respuesta proporcionada por el Sujeto Obligado; s</w:t>
      </w:r>
      <w:r w:rsidR="00AF45D1" w:rsidRPr="00656874">
        <w:rPr>
          <w:rFonts w:ascii="Palatino Linotype" w:eastAsiaTheme="minorEastAsia" w:hAnsi="Palatino Linotype" w:cs="Arial"/>
          <w:color w:val="000000" w:themeColor="text1"/>
          <w:szCs w:val="20"/>
          <w:lang w:val="es-ES_tradnl"/>
        </w:rPr>
        <w:t>irva</w:t>
      </w:r>
      <w:r w:rsidR="0020563B" w:rsidRPr="00656874">
        <w:rPr>
          <w:rFonts w:ascii="Palatino Linotype" w:eastAsiaTheme="minorEastAsia" w:hAnsi="Palatino Linotype" w:cs="Arial"/>
          <w:color w:val="000000" w:themeColor="text1"/>
          <w:szCs w:val="20"/>
          <w:lang w:val="es-ES_tradnl"/>
        </w:rPr>
        <w:t xml:space="preserve"> de apoyo </w:t>
      </w:r>
      <w:r w:rsidR="00AF45D1" w:rsidRPr="00656874">
        <w:rPr>
          <w:rFonts w:ascii="Palatino Linotype" w:eastAsiaTheme="minorEastAsia" w:hAnsi="Palatino Linotype" w:cs="Arial"/>
          <w:color w:val="000000" w:themeColor="text1"/>
          <w:szCs w:val="20"/>
          <w:lang w:val="es-ES_tradnl"/>
        </w:rPr>
        <w:t>a lo señalado ante</w:t>
      </w:r>
      <w:r w:rsidR="000F2F96" w:rsidRPr="00656874">
        <w:rPr>
          <w:rFonts w:ascii="Palatino Linotype" w:eastAsiaTheme="minorEastAsia" w:hAnsi="Palatino Linotype" w:cs="Arial"/>
          <w:color w:val="000000" w:themeColor="text1"/>
          <w:szCs w:val="20"/>
          <w:lang w:val="es-ES_tradnl"/>
        </w:rPr>
        <w:t xml:space="preserve"> </w:t>
      </w:r>
      <w:r w:rsidR="0020563B" w:rsidRPr="00656874">
        <w:rPr>
          <w:rFonts w:ascii="Palatino Linotype" w:eastAsiaTheme="minorEastAsia" w:hAnsi="Palatino Linotype" w:cs="Arial"/>
          <w:color w:val="000000" w:themeColor="text1"/>
          <w:szCs w:val="20"/>
          <w:lang w:val="es-ES_tradnl"/>
        </w:rPr>
        <w:t>el siguiente criterio:</w:t>
      </w:r>
    </w:p>
    <w:p w14:paraId="6FD51016" w14:textId="77777777" w:rsidR="0020563B" w:rsidRPr="00656874" w:rsidRDefault="0020563B" w:rsidP="00656874">
      <w:pPr>
        <w:spacing w:line="360" w:lineRule="auto"/>
        <w:ind w:right="49"/>
        <w:jc w:val="both"/>
        <w:rPr>
          <w:rFonts w:ascii="Palatino Linotype" w:eastAsiaTheme="minorEastAsia" w:hAnsi="Palatino Linotype" w:cs="Arial"/>
          <w:color w:val="000000" w:themeColor="text1"/>
          <w:szCs w:val="20"/>
          <w:lang w:val="es-ES_tradnl"/>
        </w:rPr>
      </w:pPr>
    </w:p>
    <w:p w14:paraId="3EFBE168" w14:textId="6B8CA55E" w:rsidR="0020563B" w:rsidRPr="00656874" w:rsidRDefault="0020563B" w:rsidP="00656874">
      <w:pPr>
        <w:widowControl w:val="0"/>
        <w:tabs>
          <w:tab w:val="left" w:pos="1701"/>
          <w:tab w:val="left" w:pos="1843"/>
        </w:tabs>
        <w:autoSpaceDE w:val="0"/>
        <w:autoSpaceDN w:val="0"/>
        <w:adjustRightInd w:val="0"/>
        <w:spacing w:line="360" w:lineRule="auto"/>
        <w:ind w:left="851"/>
        <w:jc w:val="both"/>
        <w:rPr>
          <w:rFonts w:ascii="Palatino Linotype" w:hAnsi="Palatino Linotype"/>
          <w:b/>
          <w:i/>
          <w:iCs/>
          <w:color w:val="222222"/>
          <w:sz w:val="22"/>
          <w:szCs w:val="22"/>
          <w:lang w:eastAsia="es-MX"/>
        </w:rPr>
      </w:pPr>
      <w:r w:rsidRPr="00656874">
        <w:rPr>
          <w:rFonts w:ascii="Palatino Linotype" w:hAnsi="Palatino Linotype"/>
          <w:b/>
          <w:i/>
          <w:iCs/>
          <w:color w:val="222222"/>
          <w:sz w:val="22"/>
          <w:szCs w:val="22"/>
          <w:lang w:eastAsia="es-MX"/>
        </w:rPr>
        <w:t>Criterio orientador 002/2017 del INAI:</w:t>
      </w:r>
    </w:p>
    <w:p w14:paraId="60032700" w14:textId="77777777" w:rsidR="0020563B" w:rsidRPr="00656874" w:rsidRDefault="0020563B" w:rsidP="00656874">
      <w:pPr>
        <w:ind w:left="851" w:right="899"/>
        <w:jc w:val="both"/>
        <w:rPr>
          <w:rFonts w:ascii="Palatino Linotype" w:hAnsi="Palatino Linotype"/>
          <w:b/>
          <w:bCs/>
          <w:i/>
          <w:iCs/>
          <w:color w:val="222222"/>
          <w:sz w:val="22"/>
          <w:szCs w:val="22"/>
          <w:lang w:eastAsia="es-MX"/>
        </w:rPr>
      </w:pPr>
      <w:r w:rsidRPr="00656874">
        <w:rPr>
          <w:rFonts w:ascii="Palatino Linotype" w:hAnsi="Palatino Linotype"/>
          <w:b/>
          <w:bCs/>
          <w:i/>
          <w:iCs/>
          <w:color w:val="222222"/>
          <w:sz w:val="22"/>
          <w:szCs w:val="22"/>
          <w:lang w:eastAsia="es-MX"/>
        </w:rPr>
        <w:t>“Congruencia y exhaustividad.</w:t>
      </w:r>
      <w:r w:rsidRPr="00656874">
        <w:rPr>
          <w:rFonts w:ascii="Palatino Linotype" w:hAnsi="Palatino Linotype"/>
          <w:i/>
          <w:iCs/>
          <w:color w:val="222222"/>
          <w:sz w:val="22"/>
          <w:szCs w:val="22"/>
          <w:lang w:eastAsia="es-MX"/>
        </w:rPr>
        <w:t>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656874">
        <w:rPr>
          <w:rFonts w:ascii="Palatino Linotype" w:hAnsi="Palatino Linotype"/>
          <w:b/>
          <w:bCs/>
          <w:i/>
          <w:iCs/>
          <w:color w:val="222222"/>
          <w:sz w:val="22"/>
          <w:szCs w:val="22"/>
          <w:lang w:eastAsia="es-MX"/>
        </w:rPr>
        <w:t>la congruencia implica que exista concordancia entre el requerimiento formulado por el particular y la respuesta proporcionada por el sujeto obligado;</w:t>
      </w:r>
      <w:r w:rsidRPr="00656874">
        <w:rPr>
          <w:rFonts w:ascii="Palatino Linotype" w:hAnsi="Palatino Linotype"/>
          <w:i/>
          <w:iCs/>
          <w:color w:val="222222"/>
          <w:sz w:val="22"/>
          <w:szCs w:val="22"/>
          <w:lang w:eastAsia="es-MX"/>
        </w:rPr>
        <w:t> mientras que </w:t>
      </w:r>
      <w:r w:rsidRPr="00656874">
        <w:rPr>
          <w:rFonts w:ascii="Palatino Linotype" w:hAnsi="Palatino Linotype"/>
          <w:b/>
          <w:bCs/>
          <w:i/>
          <w:iCs/>
          <w:color w:val="222222"/>
          <w:sz w:val="22"/>
          <w:szCs w:val="22"/>
          <w:lang w:eastAsia="es-MX"/>
        </w:rPr>
        <w:t>la exhaustividad significa que dicha respuesta se refiera expresamente a cada uno de los puntos solicitados. </w:t>
      </w:r>
      <w:r w:rsidRPr="00656874">
        <w:rPr>
          <w:rFonts w:ascii="Palatino Linotype" w:hAnsi="Palatino Linotype"/>
          <w:i/>
          <w:iCs/>
          <w:color w:val="222222"/>
          <w:sz w:val="22"/>
          <w:szCs w:val="22"/>
          <w:lang w:eastAsia="es-MX"/>
        </w:rPr>
        <w:t>Por lo anterior, los sujetos obligados cumplirán con los principios de congruencia y exhaustividad, </w:t>
      </w:r>
      <w:r w:rsidRPr="00656874">
        <w:rPr>
          <w:rFonts w:ascii="Palatino Linotype" w:hAnsi="Palatino Linotype"/>
          <w:b/>
          <w:bCs/>
          <w:i/>
          <w:iCs/>
          <w:color w:val="222222"/>
          <w:sz w:val="22"/>
          <w:szCs w:val="22"/>
          <w:lang w:eastAsia="es-MX"/>
        </w:rPr>
        <w:t>cuando las respuestas que emitan guarden una relación lógica con lo solicitado y atiendan de manera puntual y expresa, cada uno de los contenidos de información.</w:t>
      </w:r>
    </w:p>
    <w:p w14:paraId="568BB208" w14:textId="77777777" w:rsidR="0020563B" w:rsidRPr="00656874" w:rsidRDefault="0020563B" w:rsidP="00656874">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3621D4B6" w14:textId="0BB81C33" w:rsidR="003445E5" w:rsidRPr="00656874" w:rsidRDefault="000F6F6A" w:rsidP="00656874">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656874">
        <w:rPr>
          <w:rFonts w:ascii="Palatino Linotype" w:hAnsi="Palatino Linotype" w:cs="Arial"/>
          <w:color w:val="000000" w:themeColor="text1"/>
        </w:rPr>
        <w:t xml:space="preserve">Finalmente, en razón de lo anteriormente expuesto, éste Instituto estima que las razones o motivos de inconformidad hechos valer por </w:t>
      </w:r>
      <w:r w:rsidRPr="00656874">
        <w:rPr>
          <w:rFonts w:ascii="Palatino Linotype" w:hAnsi="Palatino Linotype" w:cs="Arial"/>
          <w:b/>
          <w:color w:val="000000" w:themeColor="text1"/>
        </w:rPr>
        <w:t>EL RECURRENTE</w:t>
      </w:r>
      <w:r w:rsidRPr="00656874">
        <w:rPr>
          <w:rFonts w:ascii="Palatino Linotype" w:hAnsi="Palatino Linotype" w:cs="Arial"/>
          <w:color w:val="000000" w:themeColor="text1"/>
        </w:rPr>
        <w:t xml:space="preserve"> devienen </w:t>
      </w:r>
      <w:r w:rsidRPr="00656874">
        <w:rPr>
          <w:rFonts w:ascii="Palatino Linotype" w:hAnsi="Palatino Linotype" w:cs="Arial"/>
          <w:b/>
          <w:color w:val="000000" w:themeColor="text1"/>
        </w:rPr>
        <w:t>infundadas</w:t>
      </w:r>
      <w:r w:rsidRPr="00656874">
        <w:rPr>
          <w:rFonts w:ascii="Palatino Linotype" w:hAnsi="Palatino Linotype" w:cs="Arial"/>
          <w:color w:val="000000" w:themeColor="text1"/>
        </w:rPr>
        <w:t xml:space="preserve">; motivo por el cual, este Órgano Garante determina </w:t>
      </w:r>
      <w:r w:rsidRPr="00656874">
        <w:rPr>
          <w:rFonts w:ascii="Palatino Linotype" w:hAnsi="Palatino Linotype" w:cs="Arial"/>
          <w:b/>
          <w:color w:val="000000" w:themeColor="text1"/>
        </w:rPr>
        <w:t xml:space="preserve">CONFIRMAR </w:t>
      </w:r>
      <w:r w:rsidRPr="00656874">
        <w:rPr>
          <w:rFonts w:ascii="Palatino Linotype" w:hAnsi="Palatino Linotype" w:cs="Arial"/>
          <w:color w:val="000000" w:themeColor="text1"/>
        </w:rPr>
        <w:t xml:space="preserve">la respuesta otorgada por </w:t>
      </w:r>
      <w:r w:rsidRPr="00656874">
        <w:rPr>
          <w:rFonts w:ascii="Palatino Linotype" w:hAnsi="Palatino Linotype" w:cs="Arial"/>
          <w:b/>
          <w:color w:val="000000" w:themeColor="text1"/>
        </w:rPr>
        <w:t>EL SUJETO OBLIGADO</w:t>
      </w:r>
      <w:r w:rsidRPr="00656874">
        <w:rPr>
          <w:rFonts w:ascii="Palatino Linotype" w:hAnsi="Palatino Linotype" w:cs="Arial"/>
          <w:color w:val="000000" w:themeColor="text1"/>
        </w:rPr>
        <w:t xml:space="preserve"> en la solicitud </w:t>
      </w:r>
      <w:r w:rsidR="00546B93" w:rsidRPr="00656874">
        <w:rPr>
          <w:rFonts w:ascii="Palatino Linotype" w:hAnsi="Palatino Linotype" w:cs="Arial"/>
          <w:b/>
        </w:rPr>
        <w:t>00436/ATLACOM/IP/2022</w:t>
      </w:r>
      <w:r w:rsidRPr="00656874">
        <w:rPr>
          <w:rFonts w:ascii="Palatino Linotype" w:hAnsi="Palatino Linotype" w:cs="Arial"/>
          <w:b/>
        </w:rPr>
        <w:t xml:space="preserve">, </w:t>
      </w:r>
      <w:r w:rsidRPr="00656874">
        <w:rPr>
          <w:rFonts w:ascii="Palatino Linotype" w:hAnsi="Palatino Linotype" w:cs="Arial"/>
          <w:color w:val="000000" w:themeColor="text1"/>
        </w:rPr>
        <w:t>en términos del artículo 186, fracción II de la Ley de Transparencia y Acceso a la Información Pública del Estado de México y Municipios por las razones expuestas en el presente considera</w:t>
      </w:r>
      <w:r w:rsidR="000F2F96" w:rsidRPr="00656874">
        <w:rPr>
          <w:rFonts w:ascii="Palatino Linotype" w:hAnsi="Palatino Linotype" w:cs="Arial"/>
          <w:color w:val="000000" w:themeColor="text1"/>
        </w:rPr>
        <w:t>ndo.</w:t>
      </w:r>
    </w:p>
    <w:p w14:paraId="4EF756B1" w14:textId="77777777" w:rsidR="000F6F6A" w:rsidRPr="00656874" w:rsidRDefault="000F6F6A" w:rsidP="00656874">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01C5A4B3" w14:textId="77777777" w:rsidR="000F6F6A" w:rsidRPr="00656874" w:rsidRDefault="000F6F6A" w:rsidP="00656874">
      <w:pPr>
        <w:widowControl w:val="0"/>
        <w:autoSpaceDE w:val="0"/>
        <w:autoSpaceDN w:val="0"/>
        <w:adjustRightInd w:val="0"/>
        <w:spacing w:line="360" w:lineRule="auto"/>
        <w:jc w:val="both"/>
        <w:rPr>
          <w:rFonts w:ascii="Palatino Linotype" w:eastAsia="Calibri" w:hAnsi="Palatino Linotype" w:cs="Arial"/>
          <w:color w:val="000000" w:themeColor="text1"/>
        </w:rPr>
      </w:pPr>
      <w:r w:rsidRPr="00656874">
        <w:rPr>
          <w:rFonts w:ascii="Palatino Linotype" w:eastAsia="Calibri" w:hAnsi="Palatino Linotype" w:cs="Arial"/>
          <w:color w:val="000000" w:themeColor="text1"/>
        </w:rPr>
        <w:t xml:space="preserve">Por lo que, con </w:t>
      </w:r>
      <w:r w:rsidRPr="00656874">
        <w:rPr>
          <w:rFonts w:ascii="Palatino Linotype" w:hAnsi="Palatino Linotype" w:cs="Arial"/>
          <w:color w:val="000000" w:themeColor="text1"/>
        </w:rPr>
        <w:t>fundamento</w:t>
      </w:r>
      <w:r w:rsidRPr="00656874">
        <w:rPr>
          <w:rFonts w:ascii="Palatino Linotype" w:eastAsia="Calibri" w:hAnsi="Palatino Linotype" w:cs="Arial"/>
          <w:color w:val="000000" w:themeColor="text1"/>
        </w:rPr>
        <w:t xml:space="preserve"> en lo previsto en los artículos 5, párrafos </w:t>
      </w:r>
      <w:r w:rsidRPr="00656874">
        <w:rPr>
          <w:rFonts w:ascii="Palatino Linotype" w:eastAsia="Calibri" w:hAnsi="Palatino Linotype" w:cs="Arial"/>
        </w:rPr>
        <w:t>trigésimos, trigésimos primero, trigésimos segundos,</w:t>
      </w:r>
      <w:r w:rsidRPr="00656874">
        <w:rPr>
          <w:rFonts w:ascii="Palatino Linotype" w:hAnsi="Palatino Linotype"/>
          <w:color w:val="000000" w:themeColor="text1"/>
        </w:rPr>
        <w:t xml:space="preserve"> fracciones IV y V,</w:t>
      </w:r>
      <w:r w:rsidRPr="00656874">
        <w:rPr>
          <w:rFonts w:ascii="Palatino Linotype" w:eastAsia="Calibri" w:hAnsi="Palatino Linotype" w:cs="Arial"/>
          <w:color w:val="000000" w:themeColor="text1"/>
        </w:rPr>
        <w:t xml:space="preserve"> de la Constitución Política del Estado Libre y Soberano de </w:t>
      </w:r>
      <w:r w:rsidRPr="00656874">
        <w:rPr>
          <w:rFonts w:ascii="Palatino Linotype" w:hAnsi="Palatino Linotype" w:cs="Arial"/>
          <w:color w:val="000000" w:themeColor="text1"/>
          <w:lang w:val="es-ES_tradnl"/>
        </w:rPr>
        <w:t>México</w:t>
      </w:r>
      <w:r w:rsidRPr="00656874">
        <w:rPr>
          <w:rFonts w:ascii="Palatino Linotype" w:eastAsia="Calibri" w:hAnsi="Palatino Linotype" w:cs="Arial"/>
          <w:color w:val="000000" w:themeColor="text1"/>
        </w:rPr>
        <w:t xml:space="preserve">, y los artículos </w:t>
      </w:r>
      <w:r w:rsidRPr="00656874">
        <w:rPr>
          <w:rFonts w:ascii="Palatino Linotype" w:hAnsi="Palatino Linotype"/>
          <w:color w:val="000000" w:themeColor="text1"/>
        </w:rPr>
        <w:t xml:space="preserve">2, </w:t>
      </w:r>
      <w:r w:rsidRPr="00656874">
        <w:rPr>
          <w:rFonts w:ascii="Palatino Linotype" w:hAnsi="Palatino Linotype" w:cs="Arial"/>
          <w:color w:val="000000" w:themeColor="text1"/>
        </w:rPr>
        <w:t>fracción</w:t>
      </w:r>
      <w:r w:rsidRPr="00656874">
        <w:rPr>
          <w:rFonts w:ascii="Palatino Linotype" w:hAnsi="Palatino Linotype"/>
          <w:color w:val="000000" w:themeColor="text1"/>
        </w:rPr>
        <w:t xml:space="preserve"> II, 9, </w:t>
      </w:r>
      <w:r w:rsidRPr="00656874">
        <w:rPr>
          <w:rFonts w:ascii="Palatino Linotype" w:hAnsi="Palatino Linotype" w:cs="Arial"/>
          <w:color w:val="000000" w:themeColor="text1"/>
          <w:lang w:val="es-ES_tradnl"/>
        </w:rPr>
        <w:t>29</w:t>
      </w:r>
      <w:r w:rsidRPr="00656874">
        <w:rPr>
          <w:rFonts w:ascii="Palatino Linotype" w:hAnsi="Palatino Linotype"/>
          <w:color w:val="000000" w:themeColor="text1"/>
        </w:rPr>
        <w:t>, 36, fracciones I y II, 176, 178, 179, 181, 185, fracción I, 186 y 188,</w:t>
      </w:r>
      <w:r w:rsidRPr="00656874">
        <w:rPr>
          <w:rFonts w:ascii="Palatino Linotype" w:eastAsia="Calibri" w:hAnsi="Palatino Linotype" w:cs="Arial"/>
          <w:color w:val="000000" w:themeColor="text1"/>
        </w:rPr>
        <w:t xml:space="preserve"> de la Ley de Transparencia y Acceso a la Información Pública del Estado de México y </w:t>
      </w:r>
      <w:r w:rsidRPr="00656874">
        <w:rPr>
          <w:rFonts w:ascii="Palatino Linotype" w:hAnsi="Palatino Linotype" w:cs="Arial"/>
          <w:color w:val="000000" w:themeColor="text1"/>
        </w:rPr>
        <w:t>Municipios</w:t>
      </w:r>
      <w:r w:rsidRPr="00656874">
        <w:rPr>
          <w:rFonts w:ascii="Palatino Linotype" w:eastAsia="Calibri" w:hAnsi="Palatino Linotype" w:cs="Arial"/>
          <w:color w:val="000000" w:themeColor="text1"/>
        </w:rPr>
        <w:t xml:space="preserve">, </w:t>
      </w:r>
      <w:r w:rsidRPr="00656874">
        <w:rPr>
          <w:rFonts w:ascii="Palatino Linotype" w:hAnsi="Palatino Linotype"/>
          <w:color w:val="000000" w:themeColor="text1"/>
        </w:rPr>
        <w:t>este</w:t>
      </w:r>
      <w:r w:rsidRPr="00656874">
        <w:rPr>
          <w:rFonts w:ascii="Palatino Linotype" w:eastAsia="Calibri" w:hAnsi="Palatino Linotype" w:cs="Arial"/>
          <w:color w:val="000000" w:themeColor="text1"/>
        </w:rPr>
        <w:t xml:space="preserve"> Pleno:</w:t>
      </w:r>
    </w:p>
    <w:p w14:paraId="164C2179" w14:textId="77777777" w:rsidR="000F6F6A" w:rsidRPr="00656874" w:rsidRDefault="000F6F6A" w:rsidP="00656874">
      <w:pPr>
        <w:widowControl w:val="0"/>
        <w:autoSpaceDE w:val="0"/>
        <w:autoSpaceDN w:val="0"/>
        <w:adjustRightInd w:val="0"/>
        <w:spacing w:line="360" w:lineRule="auto"/>
        <w:jc w:val="both"/>
        <w:rPr>
          <w:rFonts w:ascii="Palatino Linotype" w:eastAsia="Calibri" w:hAnsi="Palatino Linotype" w:cs="Arial"/>
          <w:color w:val="000000" w:themeColor="text1"/>
        </w:rPr>
      </w:pPr>
    </w:p>
    <w:p w14:paraId="01ACEC84" w14:textId="77777777" w:rsidR="000F6F6A" w:rsidRPr="00656874" w:rsidRDefault="000F6F6A" w:rsidP="00656874">
      <w:pPr>
        <w:jc w:val="center"/>
        <w:rPr>
          <w:rFonts w:ascii="Palatino Linotype" w:hAnsi="Palatino Linotype"/>
          <w:b/>
          <w:color w:val="000000" w:themeColor="text1"/>
          <w:spacing w:val="60"/>
          <w:sz w:val="28"/>
          <w:szCs w:val="28"/>
        </w:rPr>
      </w:pPr>
      <w:r w:rsidRPr="00656874">
        <w:rPr>
          <w:rFonts w:ascii="Palatino Linotype" w:hAnsi="Palatino Linotype"/>
          <w:b/>
          <w:color w:val="000000" w:themeColor="text1"/>
          <w:spacing w:val="60"/>
          <w:sz w:val="28"/>
          <w:szCs w:val="28"/>
        </w:rPr>
        <w:t>RESUELVE</w:t>
      </w:r>
    </w:p>
    <w:p w14:paraId="61FA27FE" w14:textId="77777777" w:rsidR="000F6F6A" w:rsidRPr="00656874" w:rsidRDefault="000F6F6A" w:rsidP="00656874">
      <w:pPr>
        <w:jc w:val="center"/>
        <w:rPr>
          <w:rFonts w:ascii="Palatino Linotype" w:hAnsi="Palatino Linotype"/>
          <w:b/>
          <w:color w:val="000000" w:themeColor="text1"/>
          <w:spacing w:val="60"/>
          <w:sz w:val="28"/>
          <w:szCs w:val="28"/>
        </w:rPr>
      </w:pPr>
    </w:p>
    <w:p w14:paraId="54DD2346" w14:textId="77777777" w:rsidR="000F6F6A" w:rsidRPr="00656874" w:rsidRDefault="000F6F6A" w:rsidP="00656874">
      <w:pPr>
        <w:widowControl w:val="0"/>
        <w:autoSpaceDE w:val="0"/>
        <w:autoSpaceDN w:val="0"/>
        <w:adjustRightInd w:val="0"/>
        <w:spacing w:line="360" w:lineRule="auto"/>
        <w:jc w:val="both"/>
        <w:rPr>
          <w:rFonts w:ascii="Palatino Linotype" w:hAnsi="Palatino Linotype" w:cs="Arial"/>
          <w:color w:val="000000" w:themeColor="text1"/>
        </w:rPr>
      </w:pPr>
      <w:r w:rsidRPr="00656874">
        <w:rPr>
          <w:rFonts w:ascii="Palatino Linotype" w:hAnsi="Palatino Linotype" w:cs="Arial"/>
          <w:b/>
          <w:color w:val="000000" w:themeColor="text1"/>
          <w:sz w:val="28"/>
        </w:rPr>
        <w:t>PRIMERO.</w:t>
      </w:r>
      <w:r w:rsidRPr="00656874">
        <w:rPr>
          <w:rFonts w:ascii="Palatino Linotype" w:hAnsi="Palatino Linotype" w:cs="Arial"/>
          <w:color w:val="000000" w:themeColor="text1"/>
        </w:rPr>
        <w:t xml:space="preserve"> Resultan </w:t>
      </w:r>
      <w:r w:rsidRPr="00656874">
        <w:rPr>
          <w:rFonts w:ascii="Palatino Linotype" w:hAnsi="Palatino Linotype" w:cs="Arial"/>
          <w:b/>
          <w:bCs/>
          <w:color w:val="000000" w:themeColor="text1"/>
        </w:rPr>
        <w:t>infundadas</w:t>
      </w:r>
      <w:r w:rsidRPr="00656874">
        <w:rPr>
          <w:rFonts w:ascii="Palatino Linotype" w:hAnsi="Palatino Linotype" w:cs="Arial"/>
          <w:color w:val="000000" w:themeColor="text1"/>
        </w:rPr>
        <w:t xml:space="preserve"> las razones o motivos de inconformidad planteadas por </w:t>
      </w:r>
      <w:r w:rsidRPr="00656874">
        <w:rPr>
          <w:rFonts w:ascii="Palatino Linotype" w:hAnsi="Palatino Linotype" w:cs="Arial"/>
          <w:b/>
          <w:color w:val="000000"/>
          <w:lang w:eastAsia="es-MX"/>
        </w:rPr>
        <w:t>EL RECURRENTE</w:t>
      </w:r>
      <w:r w:rsidRPr="00656874">
        <w:rPr>
          <w:rFonts w:ascii="Palatino Linotype" w:hAnsi="Palatino Linotype" w:cs="Arial"/>
          <w:color w:val="000000" w:themeColor="text1"/>
        </w:rPr>
        <w:t xml:space="preserve"> en términos del Considerando </w:t>
      </w:r>
      <w:r w:rsidRPr="00656874">
        <w:rPr>
          <w:rFonts w:ascii="Palatino Linotype" w:hAnsi="Palatino Linotype" w:cs="Arial"/>
          <w:b/>
          <w:color w:val="000000" w:themeColor="text1"/>
        </w:rPr>
        <w:t>QUINTO</w:t>
      </w:r>
      <w:r w:rsidRPr="00656874">
        <w:rPr>
          <w:rFonts w:ascii="Palatino Linotype" w:hAnsi="Palatino Linotype" w:cs="Arial"/>
          <w:color w:val="000000" w:themeColor="text1"/>
        </w:rPr>
        <w:t xml:space="preserve"> de esta resolución.</w:t>
      </w:r>
    </w:p>
    <w:p w14:paraId="429F29C4" w14:textId="77777777" w:rsidR="000F6F6A" w:rsidRPr="00656874" w:rsidRDefault="000F6F6A" w:rsidP="00656874">
      <w:pPr>
        <w:widowControl w:val="0"/>
        <w:autoSpaceDE w:val="0"/>
        <w:autoSpaceDN w:val="0"/>
        <w:adjustRightInd w:val="0"/>
        <w:spacing w:line="360" w:lineRule="auto"/>
        <w:jc w:val="both"/>
        <w:rPr>
          <w:rFonts w:ascii="Palatino Linotype" w:hAnsi="Palatino Linotype" w:cs="Arial"/>
          <w:color w:val="000000" w:themeColor="text1"/>
        </w:rPr>
      </w:pPr>
    </w:p>
    <w:p w14:paraId="6F122F46" w14:textId="50588A91" w:rsidR="000F6F6A" w:rsidRPr="00656874" w:rsidRDefault="000F6F6A" w:rsidP="00656874">
      <w:pPr>
        <w:spacing w:line="360" w:lineRule="auto"/>
        <w:jc w:val="both"/>
        <w:rPr>
          <w:rFonts w:ascii="Palatino Linotype" w:hAnsi="Palatino Linotype"/>
          <w:b/>
          <w:sz w:val="22"/>
          <w:szCs w:val="22"/>
          <w:lang w:val="es-ES_tradnl"/>
        </w:rPr>
      </w:pPr>
      <w:r w:rsidRPr="00656874">
        <w:rPr>
          <w:rFonts w:ascii="Palatino Linotype" w:hAnsi="Palatino Linotype" w:cs="Arial"/>
          <w:b/>
          <w:color w:val="000000" w:themeColor="text1"/>
          <w:sz w:val="28"/>
        </w:rPr>
        <w:t xml:space="preserve">SEGUNDO. </w:t>
      </w:r>
      <w:r w:rsidRPr="00656874">
        <w:rPr>
          <w:rFonts w:ascii="Palatino Linotype" w:hAnsi="Palatino Linotype" w:cs="Arial"/>
          <w:color w:val="000000" w:themeColor="text1"/>
        </w:rPr>
        <w:t>Se</w:t>
      </w:r>
      <w:r w:rsidRPr="00656874">
        <w:rPr>
          <w:rFonts w:ascii="Palatino Linotype" w:hAnsi="Palatino Linotype" w:cs="Arial"/>
          <w:b/>
          <w:color w:val="000000" w:themeColor="text1"/>
        </w:rPr>
        <w:t xml:space="preserve"> CONFIRMA </w:t>
      </w:r>
      <w:r w:rsidRPr="00656874">
        <w:rPr>
          <w:rFonts w:ascii="Palatino Linotype" w:hAnsi="Palatino Linotype" w:cs="Arial"/>
          <w:color w:val="000000" w:themeColor="text1"/>
        </w:rPr>
        <w:t xml:space="preserve">la respuesta del </w:t>
      </w:r>
      <w:r w:rsidRPr="00656874">
        <w:rPr>
          <w:rFonts w:ascii="Palatino Linotype" w:hAnsi="Palatino Linotype" w:cs="Arial"/>
          <w:b/>
          <w:color w:val="000000" w:themeColor="text1"/>
        </w:rPr>
        <w:t xml:space="preserve">SUJETO OBLIGADO </w:t>
      </w:r>
      <w:r w:rsidRPr="00656874">
        <w:rPr>
          <w:rFonts w:ascii="Palatino Linotype" w:hAnsi="Palatino Linotype" w:cs="Arial"/>
          <w:color w:val="000000" w:themeColor="text1"/>
        </w:rPr>
        <w:t xml:space="preserve">otorgada a la solicitud de acceso a la información que dio origen al Recurso de Revisión </w:t>
      </w:r>
      <w:r w:rsidR="00546B93" w:rsidRPr="00656874">
        <w:rPr>
          <w:rFonts w:ascii="Palatino Linotype" w:hAnsi="Palatino Linotype"/>
          <w:b/>
          <w:lang w:val="es-ES_tradnl"/>
        </w:rPr>
        <w:t>14857</w:t>
      </w:r>
      <w:r w:rsidRPr="00656874">
        <w:rPr>
          <w:rFonts w:ascii="Palatino Linotype" w:hAnsi="Palatino Linotype"/>
          <w:b/>
          <w:lang w:val="es-ES_tradnl"/>
        </w:rPr>
        <w:t>/INFOEM/IP/RR/2022</w:t>
      </w:r>
      <w:r w:rsidRPr="00656874">
        <w:rPr>
          <w:rFonts w:ascii="Palatino Linotype" w:hAnsi="Palatino Linotype" w:cs="Arial"/>
          <w:color w:val="000000" w:themeColor="text1"/>
        </w:rPr>
        <w:t>.</w:t>
      </w:r>
    </w:p>
    <w:p w14:paraId="27AC7FED" w14:textId="77777777" w:rsidR="000F6F6A" w:rsidRPr="00656874" w:rsidRDefault="000F6F6A" w:rsidP="00656874">
      <w:pPr>
        <w:pStyle w:val="Prrafodelista"/>
        <w:spacing w:line="360" w:lineRule="auto"/>
        <w:rPr>
          <w:rFonts w:ascii="Palatino Linotype" w:hAnsi="Palatino Linotype" w:cs="Arial"/>
          <w:b/>
          <w:color w:val="000000" w:themeColor="text1"/>
          <w:sz w:val="28"/>
          <w:szCs w:val="28"/>
        </w:rPr>
      </w:pPr>
    </w:p>
    <w:p w14:paraId="1FB4655E" w14:textId="77777777" w:rsidR="000F6F6A" w:rsidRPr="00656874" w:rsidRDefault="000F6F6A" w:rsidP="00656874">
      <w:pPr>
        <w:widowControl w:val="0"/>
        <w:autoSpaceDE w:val="0"/>
        <w:autoSpaceDN w:val="0"/>
        <w:adjustRightInd w:val="0"/>
        <w:spacing w:line="360" w:lineRule="auto"/>
        <w:jc w:val="both"/>
        <w:rPr>
          <w:rFonts w:ascii="Palatino Linotype" w:hAnsi="Palatino Linotype" w:cs="Arial"/>
          <w:lang w:val="es-ES_tradnl"/>
        </w:rPr>
      </w:pPr>
      <w:r w:rsidRPr="00656874">
        <w:rPr>
          <w:rFonts w:ascii="Palatino Linotype" w:hAnsi="Palatino Linotype" w:cs="Arial"/>
          <w:b/>
          <w:color w:val="000000" w:themeColor="text1"/>
          <w:sz w:val="28"/>
        </w:rPr>
        <w:t xml:space="preserve">TERCERO. </w:t>
      </w:r>
      <w:r w:rsidRPr="00656874">
        <w:rPr>
          <w:rFonts w:ascii="Palatino Linotype" w:hAnsi="Palatino Linotype" w:cs="Arial"/>
          <w:b/>
          <w:lang w:val="es-ES_tradnl"/>
        </w:rPr>
        <w:t xml:space="preserve">Notifíquese </w:t>
      </w:r>
      <w:r w:rsidRPr="00656874">
        <w:rPr>
          <w:rFonts w:ascii="Palatino Linotype" w:hAnsi="Palatino Linotype" w:cs="Arial"/>
          <w:lang w:val="es-ES_tradnl"/>
        </w:rPr>
        <w:t xml:space="preserve">la presente resolución al Titular de la Unidad de Transparencia del </w:t>
      </w:r>
      <w:r w:rsidRPr="00656874">
        <w:rPr>
          <w:rFonts w:ascii="Palatino Linotype" w:hAnsi="Palatino Linotype" w:cs="Arial"/>
          <w:b/>
          <w:lang w:val="es-ES_tradnl"/>
        </w:rPr>
        <w:t>SUJETO OBLIGADO</w:t>
      </w:r>
      <w:r w:rsidRPr="00656874">
        <w:rPr>
          <w:rFonts w:ascii="Palatino Linotype" w:hAnsi="Palatino Linotype" w:cs="Arial"/>
          <w:lang w:val="es-ES_tradnl"/>
        </w:rPr>
        <w:t>, para su conocimiento, a través del Sistema de Acceso a la Información Mexiquense (SAIMEX).</w:t>
      </w:r>
    </w:p>
    <w:p w14:paraId="66A17873" w14:textId="77777777" w:rsidR="000F6F6A" w:rsidRPr="00656874" w:rsidRDefault="000F6F6A" w:rsidP="00656874">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p>
    <w:p w14:paraId="5B96C18C" w14:textId="77777777" w:rsidR="000F6F6A" w:rsidRPr="00656874" w:rsidRDefault="000F6F6A" w:rsidP="00656874">
      <w:pPr>
        <w:spacing w:line="360" w:lineRule="auto"/>
        <w:jc w:val="both"/>
        <w:rPr>
          <w:rFonts w:ascii="Palatino Linotype" w:hAnsi="Palatino Linotype"/>
          <w:lang w:eastAsia="es-ES_tradnl"/>
        </w:rPr>
      </w:pPr>
      <w:r w:rsidRPr="00656874">
        <w:rPr>
          <w:rFonts w:ascii="Palatino Linotype" w:hAnsi="Palatino Linotype"/>
          <w:b/>
          <w:sz w:val="28"/>
          <w:szCs w:val="28"/>
          <w:shd w:val="clear" w:color="auto" w:fill="FFFFFF"/>
        </w:rPr>
        <w:t>CUARTO</w:t>
      </w:r>
      <w:r w:rsidRPr="00656874">
        <w:rPr>
          <w:rFonts w:ascii="Palatino Linotype" w:hAnsi="Palatino Linotype" w:cs="Arial"/>
          <w:b/>
          <w:bCs/>
          <w:lang w:eastAsia="es-MX"/>
        </w:rPr>
        <w:t xml:space="preserve">. </w:t>
      </w:r>
      <w:r w:rsidRPr="00656874">
        <w:rPr>
          <w:rFonts w:ascii="Palatino Linotype" w:hAnsi="Palatino Linotype"/>
          <w:b/>
          <w:lang w:eastAsia="es-ES_tradnl"/>
        </w:rPr>
        <w:t>Notifíquese</w:t>
      </w:r>
      <w:r w:rsidRPr="00656874">
        <w:rPr>
          <w:rFonts w:ascii="Palatino Linotype" w:hAnsi="Palatino Linotype"/>
          <w:lang w:eastAsia="es-ES_tradnl"/>
        </w:rPr>
        <w:t xml:space="preserve"> al</w:t>
      </w:r>
      <w:r w:rsidRPr="00656874">
        <w:rPr>
          <w:rFonts w:ascii="Palatino Linotype" w:hAnsi="Palatino Linotype"/>
          <w:b/>
          <w:bCs/>
          <w:lang w:eastAsia="es-ES_tradnl"/>
        </w:rPr>
        <w:t xml:space="preserve"> </w:t>
      </w:r>
      <w:r w:rsidRPr="00656874">
        <w:rPr>
          <w:rFonts w:ascii="Palatino Linotype" w:hAnsi="Palatino Linotype"/>
          <w:b/>
          <w:lang w:eastAsia="es-ES_tradnl"/>
        </w:rPr>
        <w:t>RECURRENTE</w:t>
      </w:r>
      <w:r w:rsidRPr="00656874">
        <w:rPr>
          <w:rFonts w:ascii="Palatino Linotype" w:hAnsi="Palatino Linotype"/>
          <w:lang w:eastAsia="es-ES_tradnl"/>
        </w:rPr>
        <w:t xml:space="preserve"> la presente resolución vía Sistema de Acceso a la Información Mexiquense (</w:t>
      </w:r>
      <w:r w:rsidRPr="00656874">
        <w:rPr>
          <w:rFonts w:ascii="Palatino Linotype" w:hAnsi="Palatino Linotype"/>
          <w:b/>
          <w:bCs/>
          <w:lang w:eastAsia="es-ES_tradnl"/>
        </w:rPr>
        <w:t>SAIMEX</w:t>
      </w:r>
      <w:r w:rsidRPr="00656874">
        <w:rPr>
          <w:rFonts w:ascii="Palatino Linotype" w:hAnsi="Palatino Linotype"/>
          <w:lang w:eastAsia="es-ES_tradnl"/>
        </w:rPr>
        <w:t>).</w:t>
      </w:r>
    </w:p>
    <w:p w14:paraId="418BF5AB" w14:textId="77777777" w:rsidR="000F6F6A" w:rsidRPr="00656874" w:rsidRDefault="000F6F6A" w:rsidP="00656874">
      <w:pPr>
        <w:widowControl w:val="0"/>
        <w:autoSpaceDE w:val="0"/>
        <w:autoSpaceDN w:val="0"/>
        <w:adjustRightInd w:val="0"/>
        <w:spacing w:line="360" w:lineRule="auto"/>
        <w:jc w:val="both"/>
        <w:rPr>
          <w:rFonts w:ascii="Palatino Linotype" w:hAnsi="Palatino Linotype"/>
          <w:b/>
        </w:rPr>
      </w:pPr>
    </w:p>
    <w:p w14:paraId="315C8AD9" w14:textId="77777777" w:rsidR="000F6F6A" w:rsidRPr="00656874" w:rsidRDefault="000F6F6A" w:rsidP="00656874">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656874">
        <w:rPr>
          <w:rFonts w:ascii="Palatino Linotype" w:hAnsi="Palatino Linotype" w:cs="Arial"/>
          <w:b/>
          <w:color w:val="000000" w:themeColor="text1"/>
          <w:sz w:val="28"/>
        </w:rPr>
        <w:t>QUINTO.</w:t>
      </w:r>
      <w:r w:rsidRPr="00656874">
        <w:rPr>
          <w:rFonts w:ascii="Palatino Linotype" w:hAnsi="Palatino Linotype"/>
          <w:b/>
          <w:szCs w:val="17"/>
          <w:lang w:eastAsia="es-ES_tradnl"/>
        </w:rPr>
        <w:t xml:space="preserve"> </w:t>
      </w:r>
      <w:r w:rsidRPr="00656874">
        <w:rPr>
          <w:rFonts w:ascii="Palatino Linotype" w:hAnsi="Palatino Linotype"/>
          <w:b/>
          <w:color w:val="000000" w:themeColor="text1"/>
          <w:szCs w:val="17"/>
          <w:lang w:eastAsia="es-ES_tradnl"/>
        </w:rPr>
        <w:t>Hágase del conocimiento</w:t>
      </w:r>
      <w:r w:rsidRPr="00656874">
        <w:rPr>
          <w:rFonts w:ascii="Palatino Linotype" w:hAnsi="Palatino Linotype"/>
          <w:color w:val="000000" w:themeColor="text1"/>
          <w:szCs w:val="17"/>
          <w:lang w:eastAsia="es-ES_tradnl"/>
        </w:rPr>
        <w:t xml:space="preserve"> al </w:t>
      </w:r>
      <w:r w:rsidRPr="00656874">
        <w:rPr>
          <w:rFonts w:ascii="Palatino Linotype" w:eastAsiaTheme="minorEastAsia" w:hAnsi="Palatino Linotype"/>
          <w:b/>
          <w:color w:val="222222"/>
          <w:szCs w:val="17"/>
          <w:lang w:eastAsia="es-ES_tradnl"/>
        </w:rPr>
        <w:t>RECURRENTE</w:t>
      </w:r>
      <w:r w:rsidRPr="00656874">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59BF82B" w14:textId="77777777" w:rsidR="004A0EEC" w:rsidRPr="00656874" w:rsidRDefault="004A0EEC" w:rsidP="00656874">
      <w:pPr>
        <w:widowControl w:val="0"/>
        <w:tabs>
          <w:tab w:val="left" w:pos="1701"/>
        </w:tabs>
        <w:autoSpaceDE w:val="0"/>
        <w:autoSpaceDN w:val="0"/>
        <w:adjustRightInd w:val="0"/>
        <w:spacing w:line="360" w:lineRule="auto"/>
        <w:jc w:val="both"/>
        <w:rPr>
          <w:rFonts w:ascii="Palatino Linotype" w:eastAsiaTheme="minorEastAsia" w:hAnsi="Palatino Linotype"/>
          <w:color w:val="222222"/>
          <w:lang w:eastAsia="es-ES_tradnl"/>
        </w:rPr>
      </w:pPr>
    </w:p>
    <w:p w14:paraId="7B8C8241" w14:textId="6ECEF167" w:rsidR="004A0EEC" w:rsidRPr="00656874" w:rsidRDefault="004A0EEC" w:rsidP="00656874">
      <w:pPr>
        <w:widowControl w:val="0"/>
        <w:autoSpaceDE w:val="0"/>
        <w:autoSpaceDN w:val="0"/>
        <w:adjustRightInd w:val="0"/>
        <w:spacing w:line="360" w:lineRule="auto"/>
        <w:jc w:val="both"/>
        <w:rPr>
          <w:rFonts w:ascii="Palatino Linotype" w:hAnsi="Palatino Linotype" w:cs="Arial"/>
          <w:sz w:val="6"/>
        </w:rPr>
      </w:pPr>
      <w:r w:rsidRPr="00656874">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46B93" w:rsidRPr="00656874">
        <w:rPr>
          <w:rFonts w:ascii="Palatino Linotype" w:hAnsi="Palatino Linotype" w:cs="Arial"/>
        </w:rPr>
        <w:t>CUARTA</w:t>
      </w:r>
      <w:r w:rsidRPr="00656874">
        <w:rPr>
          <w:rFonts w:ascii="Palatino Linotype" w:hAnsi="Palatino Linotype" w:cs="Arial"/>
        </w:rPr>
        <w:t xml:space="preserve"> SESIÓN ORDINARIA CELEBRADA EL </w:t>
      </w:r>
      <w:r w:rsidR="00546B93" w:rsidRPr="00656874">
        <w:rPr>
          <w:rFonts w:ascii="Palatino Linotype" w:hAnsi="Palatino Linotype" w:cs="Arial"/>
        </w:rPr>
        <w:t>UNO</w:t>
      </w:r>
      <w:r w:rsidRPr="00656874">
        <w:rPr>
          <w:rFonts w:ascii="Palatino Linotype" w:hAnsi="Palatino Linotype" w:cs="Arial"/>
        </w:rPr>
        <w:t xml:space="preserve"> DE </w:t>
      </w:r>
      <w:r w:rsidR="00546B93" w:rsidRPr="00656874">
        <w:rPr>
          <w:rFonts w:ascii="Palatino Linotype" w:hAnsi="Palatino Linotype" w:cs="Arial"/>
        </w:rPr>
        <w:t>FEBRERO</w:t>
      </w:r>
      <w:r w:rsidRPr="00656874">
        <w:rPr>
          <w:rFonts w:ascii="Palatino Linotype" w:hAnsi="Palatino Linotype" w:cs="Arial"/>
        </w:rPr>
        <w:t xml:space="preserve"> DE DOS MIL </w:t>
      </w:r>
      <w:r w:rsidR="0027384F" w:rsidRPr="00656874">
        <w:rPr>
          <w:rFonts w:ascii="Palatino Linotype" w:hAnsi="Palatino Linotype" w:cs="Arial"/>
        </w:rPr>
        <w:t>VEINTITRÉS</w:t>
      </w:r>
      <w:r w:rsidRPr="00656874">
        <w:rPr>
          <w:rFonts w:ascii="Palatino Linotype" w:hAnsi="Palatino Linotype" w:cs="Arial"/>
        </w:rPr>
        <w:t>, ANTE EL SECRETARIO TÉCNICO DEL PLENO, ALEXIS TAPIA RAMÍREZ.</w:t>
      </w:r>
    </w:p>
    <w:p w14:paraId="20DEF61A" w14:textId="77777777" w:rsidR="00F5778D" w:rsidRPr="00656874" w:rsidRDefault="00F5778D" w:rsidP="00656874">
      <w:pPr>
        <w:widowControl w:val="0"/>
        <w:tabs>
          <w:tab w:val="left" w:pos="1701"/>
        </w:tabs>
        <w:autoSpaceDE w:val="0"/>
        <w:autoSpaceDN w:val="0"/>
        <w:adjustRightInd w:val="0"/>
        <w:spacing w:line="360" w:lineRule="auto"/>
        <w:jc w:val="both"/>
        <w:rPr>
          <w:rFonts w:ascii="Palatino Linotype" w:eastAsiaTheme="minorEastAsia" w:hAnsi="Palatino Linotype"/>
          <w:color w:val="222222"/>
          <w:sz w:val="10"/>
          <w:szCs w:val="10"/>
          <w:lang w:eastAsia="es-ES_tradnl"/>
        </w:rPr>
      </w:pPr>
    </w:p>
    <w:p w14:paraId="6ADABCE0" w14:textId="69D2257E" w:rsidR="004758B2" w:rsidRPr="00B80037" w:rsidRDefault="00AE4392" w:rsidP="00656874">
      <w:pPr>
        <w:tabs>
          <w:tab w:val="left" w:pos="2325"/>
        </w:tabs>
        <w:spacing w:line="360" w:lineRule="auto"/>
        <w:jc w:val="both"/>
        <w:rPr>
          <w:rFonts w:ascii="Palatino Linotype" w:eastAsiaTheme="minorEastAsia" w:hAnsi="Palatino Linotype"/>
          <w:sz w:val="16"/>
          <w:lang w:val="es-419"/>
        </w:rPr>
      </w:pPr>
      <w:r w:rsidRPr="00656874">
        <w:rPr>
          <w:rFonts w:ascii="Palatino Linotype" w:eastAsiaTheme="minorEastAsia" w:hAnsi="Palatino Linotype"/>
          <w:sz w:val="16"/>
          <w:lang w:val="es-ES_tradnl"/>
        </w:rPr>
        <w:t>SCMM</w:t>
      </w:r>
      <w:r w:rsidR="00993225" w:rsidRPr="00656874">
        <w:rPr>
          <w:rFonts w:ascii="Palatino Linotype" w:eastAsiaTheme="minorEastAsia" w:hAnsi="Palatino Linotype"/>
          <w:sz w:val="16"/>
          <w:lang w:val="es-ES_tradnl"/>
        </w:rPr>
        <w:t>/BLA/DEMF/</w:t>
      </w:r>
      <w:r w:rsidR="00176899" w:rsidRPr="00656874">
        <w:rPr>
          <w:rFonts w:ascii="Palatino Linotype" w:eastAsiaTheme="minorEastAsia" w:hAnsi="Palatino Linotype"/>
          <w:sz w:val="16"/>
          <w:lang w:val="es-419"/>
        </w:rPr>
        <w:t>DLM</w:t>
      </w:r>
    </w:p>
    <w:p w14:paraId="1C4D1F5D" w14:textId="40BE29DB" w:rsidR="00EE52D0" w:rsidRPr="00B80037" w:rsidRDefault="00EE52D0" w:rsidP="00656874">
      <w:pPr>
        <w:spacing w:line="360" w:lineRule="auto"/>
        <w:rPr>
          <w:rFonts w:ascii="Palatino Linotype" w:hAnsi="Palatino Linotype"/>
          <w:b/>
          <w:sz w:val="28"/>
          <w:szCs w:val="28"/>
        </w:rPr>
      </w:pPr>
    </w:p>
    <w:p w14:paraId="5A5899D6" w14:textId="77777777" w:rsidR="00E60BC9" w:rsidRPr="00B80037" w:rsidRDefault="00E60BC9" w:rsidP="00656874">
      <w:pPr>
        <w:spacing w:line="360" w:lineRule="auto"/>
        <w:rPr>
          <w:rFonts w:ascii="Palatino Linotype" w:hAnsi="Palatino Linotype"/>
          <w:b/>
          <w:sz w:val="28"/>
          <w:szCs w:val="28"/>
        </w:rPr>
      </w:pPr>
    </w:p>
    <w:p w14:paraId="14129A6F" w14:textId="77777777" w:rsidR="00E60BC9" w:rsidRPr="00B80037" w:rsidRDefault="00E60BC9" w:rsidP="00656874">
      <w:pPr>
        <w:spacing w:line="360" w:lineRule="auto"/>
        <w:rPr>
          <w:rFonts w:ascii="Palatino Linotype" w:hAnsi="Palatino Linotype"/>
          <w:b/>
          <w:sz w:val="28"/>
          <w:szCs w:val="28"/>
        </w:rPr>
      </w:pPr>
    </w:p>
    <w:p w14:paraId="28BB592F" w14:textId="77777777" w:rsidR="00E60BC9" w:rsidRPr="00B80037" w:rsidRDefault="00E60BC9" w:rsidP="00656874">
      <w:pPr>
        <w:spacing w:line="360" w:lineRule="auto"/>
        <w:rPr>
          <w:rFonts w:ascii="Palatino Linotype" w:hAnsi="Palatino Linotype"/>
          <w:b/>
          <w:sz w:val="28"/>
          <w:szCs w:val="28"/>
        </w:rPr>
      </w:pPr>
    </w:p>
    <w:p w14:paraId="70CC180A" w14:textId="77777777" w:rsidR="00A85848" w:rsidRDefault="00A85848" w:rsidP="00656874">
      <w:pPr>
        <w:spacing w:line="360" w:lineRule="auto"/>
        <w:rPr>
          <w:rFonts w:ascii="Palatino Linotype" w:hAnsi="Palatino Linotype"/>
          <w:b/>
          <w:sz w:val="28"/>
          <w:szCs w:val="28"/>
        </w:rPr>
      </w:pPr>
    </w:p>
    <w:p w14:paraId="36E1560A" w14:textId="77777777" w:rsidR="00003E22" w:rsidRDefault="00003E22" w:rsidP="00656874">
      <w:pPr>
        <w:spacing w:line="360" w:lineRule="auto"/>
        <w:rPr>
          <w:rFonts w:ascii="Palatino Linotype" w:hAnsi="Palatino Linotype"/>
          <w:b/>
          <w:sz w:val="28"/>
          <w:szCs w:val="28"/>
        </w:rPr>
      </w:pPr>
    </w:p>
    <w:p w14:paraId="7DAE978B" w14:textId="77777777" w:rsidR="00003E22" w:rsidRDefault="00003E22" w:rsidP="00656874">
      <w:pPr>
        <w:spacing w:line="360" w:lineRule="auto"/>
        <w:rPr>
          <w:rFonts w:ascii="Palatino Linotype" w:hAnsi="Palatino Linotype"/>
          <w:b/>
          <w:sz w:val="28"/>
          <w:szCs w:val="28"/>
        </w:rPr>
      </w:pPr>
    </w:p>
    <w:p w14:paraId="2DF8AE80" w14:textId="77777777" w:rsidR="00003E22" w:rsidRDefault="00003E22" w:rsidP="00656874">
      <w:pPr>
        <w:spacing w:line="360" w:lineRule="auto"/>
        <w:rPr>
          <w:rFonts w:ascii="Palatino Linotype" w:hAnsi="Palatino Linotype"/>
          <w:b/>
          <w:sz w:val="28"/>
          <w:szCs w:val="28"/>
        </w:rPr>
      </w:pPr>
    </w:p>
    <w:p w14:paraId="384B39D8" w14:textId="77777777" w:rsidR="00003E22" w:rsidRDefault="00003E22" w:rsidP="00656874">
      <w:pPr>
        <w:spacing w:line="360" w:lineRule="auto"/>
        <w:rPr>
          <w:rFonts w:ascii="Palatino Linotype" w:hAnsi="Palatino Linotype"/>
          <w:b/>
          <w:sz w:val="28"/>
          <w:szCs w:val="28"/>
        </w:rPr>
      </w:pPr>
    </w:p>
    <w:p w14:paraId="38F6E90A" w14:textId="77777777" w:rsidR="00003E22" w:rsidRDefault="00003E22" w:rsidP="00656874">
      <w:pPr>
        <w:spacing w:line="360" w:lineRule="auto"/>
        <w:rPr>
          <w:rFonts w:ascii="Palatino Linotype" w:hAnsi="Palatino Linotype"/>
          <w:b/>
          <w:sz w:val="28"/>
          <w:szCs w:val="28"/>
        </w:rPr>
      </w:pPr>
    </w:p>
    <w:p w14:paraId="7356E8BD" w14:textId="77777777" w:rsidR="00003E22" w:rsidRPr="00B80037" w:rsidRDefault="00003E22" w:rsidP="00656874">
      <w:pPr>
        <w:spacing w:line="360" w:lineRule="auto"/>
        <w:rPr>
          <w:rFonts w:ascii="Palatino Linotype" w:hAnsi="Palatino Linotype"/>
          <w:b/>
          <w:sz w:val="28"/>
          <w:szCs w:val="28"/>
        </w:rPr>
      </w:pPr>
    </w:p>
    <w:p w14:paraId="60C323FA" w14:textId="77777777" w:rsidR="00A85848" w:rsidRPr="00B80037" w:rsidRDefault="00A85848" w:rsidP="00656874">
      <w:pPr>
        <w:spacing w:line="360" w:lineRule="auto"/>
        <w:rPr>
          <w:rFonts w:ascii="Palatino Linotype" w:hAnsi="Palatino Linotype"/>
          <w:b/>
          <w:sz w:val="28"/>
          <w:szCs w:val="28"/>
        </w:rPr>
      </w:pPr>
    </w:p>
    <w:p w14:paraId="394820D6" w14:textId="77777777" w:rsidR="00A85848" w:rsidRPr="00B80037" w:rsidRDefault="00A85848" w:rsidP="00656874">
      <w:pPr>
        <w:spacing w:line="360" w:lineRule="auto"/>
        <w:rPr>
          <w:rFonts w:ascii="Palatino Linotype" w:hAnsi="Palatino Linotype"/>
          <w:b/>
          <w:sz w:val="28"/>
          <w:szCs w:val="28"/>
        </w:rPr>
      </w:pPr>
    </w:p>
    <w:p w14:paraId="1F20849D" w14:textId="77777777" w:rsidR="00A85848" w:rsidRPr="00B80037" w:rsidRDefault="00A85848" w:rsidP="00656874">
      <w:pPr>
        <w:spacing w:line="360" w:lineRule="auto"/>
        <w:rPr>
          <w:rFonts w:ascii="Palatino Linotype" w:hAnsi="Palatino Linotype"/>
          <w:b/>
          <w:sz w:val="28"/>
          <w:szCs w:val="28"/>
        </w:rPr>
      </w:pPr>
    </w:p>
    <w:p w14:paraId="36593724" w14:textId="77777777" w:rsidR="00E60BC9" w:rsidRPr="00B80037" w:rsidRDefault="00E60BC9" w:rsidP="00656874">
      <w:pPr>
        <w:spacing w:line="360" w:lineRule="auto"/>
        <w:rPr>
          <w:rFonts w:ascii="Palatino Linotype" w:hAnsi="Palatino Linotype"/>
          <w:b/>
          <w:sz w:val="28"/>
          <w:szCs w:val="28"/>
        </w:rPr>
      </w:pPr>
    </w:p>
    <w:p w14:paraId="17A53C78" w14:textId="77777777" w:rsidR="00E60BC9" w:rsidRPr="00B80037" w:rsidRDefault="00E60BC9" w:rsidP="00656874">
      <w:pPr>
        <w:spacing w:line="360" w:lineRule="auto"/>
        <w:rPr>
          <w:rFonts w:ascii="Palatino Linotype" w:hAnsi="Palatino Linotype"/>
          <w:b/>
          <w:sz w:val="28"/>
          <w:szCs w:val="28"/>
        </w:rPr>
      </w:pPr>
    </w:p>
    <w:sectPr w:rsidR="00E60BC9" w:rsidRPr="00B80037" w:rsidSect="00F66119">
      <w:headerReference w:type="even" r:id="rId18"/>
      <w:headerReference w:type="default" r:id="rId19"/>
      <w:footerReference w:type="default" r:id="rId20"/>
      <w:headerReference w:type="first" r:id="rId21"/>
      <w:footerReference w:type="first" r:id="rId22"/>
      <w:pgSz w:w="12240" w:h="15840"/>
      <w:pgMar w:top="1418" w:right="1467"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C74C43" w:rsidRDefault="00C74C43" w:rsidP="00C80F8C">
      <w:r>
        <w:separator/>
      </w:r>
    </w:p>
  </w:endnote>
  <w:endnote w:type="continuationSeparator" w:id="0">
    <w:p w14:paraId="2CA1E1DE" w14:textId="77777777" w:rsidR="00C74C43" w:rsidRDefault="00C74C4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C74C43" w:rsidRPr="0010196A" w:rsidRDefault="00C74C4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F4ED6">
      <w:rPr>
        <w:rFonts w:ascii="Palatino Linotype" w:hAnsi="Palatino Linotype" w:cs="Arial"/>
        <w:bCs/>
        <w:noProof/>
        <w:sz w:val="22"/>
        <w:szCs w:val="22"/>
      </w:rPr>
      <w:t>30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F4ED6">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C74C43" w:rsidRPr="0010196A" w:rsidRDefault="00C74C4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F4ED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F4ED6">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C74C43" w:rsidRDefault="00C74C43" w:rsidP="00C80F8C">
      <w:r>
        <w:separator/>
      </w:r>
    </w:p>
  </w:footnote>
  <w:footnote w:type="continuationSeparator" w:id="0">
    <w:p w14:paraId="2D50F1A5" w14:textId="77777777" w:rsidR="00C74C43" w:rsidRDefault="00C74C4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C74C43" w:rsidRDefault="006F4ED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C74C43" w:rsidRPr="0010196A" w:rsidRDefault="006F4ED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C74C43" w:rsidRPr="008F2CCC" w14:paraId="1F097D8A" w14:textId="77777777" w:rsidTr="00DA50F6">
      <w:tc>
        <w:tcPr>
          <w:tcW w:w="3261" w:type="dxa"/>
          <w:vMerge w:val="restart"/>
        </w:tcPr>
        <w:p w14:paraId="1F780A0C" w14:textId="1EFF25F4" w:rsidR="00C74C43" w:rsidRPr="008F2CCC" w:rsidRDefault="00C74C4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C74C43" w:rsidRPr="00664658" w:rsidRDefault="00C74C4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092FE4DF" w:rsidR="00C74C43" w:rsidRPr="00664658" w:rsidRDefault="00C74C43" w:rsidP="005C250B">
          <w:pPr>
            <w:jc w:val="both"/>
            <w:rPr>
              <w:rFonts w:ascii="Palatino Linotype" w:hAnsi="Palatino Linotype"/>
              <w:b/>
              <w:sz w:val="22"/>
              <w:szCs w:val="22"/>
              <w:lang w:val="es-ES_tradnl"/>
            </w:rPr>
          </w:pPr>
          <w:r>
            <w:rPr>
              <w:rFonts w:ascii="Palatino Linotype" w:hAnsi="Palatino Linotype"/>
              <w:b/>
              <w:lang w:val="es-ES_tradnl"/>
            </w:rPr>
            <w:t>14857</w:t>
          </w:r>
          <w:r w:rsidRPr="00984657">
            <w:rPr>
              <w:rFonts w:ascii="Palatino Linotype" w:hAnsi="Palatino Linotype"/>
              <w:b/>
              <w:lang w:val="es-ES_tradnl"/>
            </w:rPr>
            <w:t>/INFOEM/IP/RR/2022</w:t>
          </w:r>
        </w:p>
      </w:tc>
    </w:tr>
    <w:tr w:rsidR="00C74C43" w:rsidRPr="008F2CCC" w14:paraId="049677A3" w14:textId="77777777" w:rsidTr="00DA50F6">
      <w:tc>
        <w:tcPr>
          <w:tcW w:w="3261" w:type="dxa"/>
          <w:vMerge/>
        </w:tcPr>
        <w:p w14:paraId="4A21EAC1" w14:textId="5C1F145E" w:rsidR="00C74C43" w:rsidRPr="008F2CCC" w:rsidRDefault="00C74C43" w:rsidP="00D41D47">
          <w:pPr>
            <w:rPr>
              <w:rFonts w:ascii="Palatino Linotype" w:hAnsi="Palatino Linotype"/>
              <w:b/>
              <w:sz w:val="22"/>
              <w:szCs w:val="22"/>
              <w:lang w:val="es-ES_tradnl"/>
            </w:rPr>
          </w:pPr>
        </w:p>
      </w:tc>
      <w:tc>
        <w:tcPr>
          <w:tcW w:w="2551" w:type="dxa"/>
          <w:shd w:val="clear" w:color="auto" w:fill="auto"/>
        </w:tcPr>
        <w:p w14:paraId="1237BCDE" w14:textId="77777777" w:rsidR="00C74C43" w:rsidRPr="00664658" w:rsidRDefault="00C74C43"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A4FAC1A" w:rsidR="00C74C43" w:rsidRPr="00E2352F" w:rsidRDefault="00C74C43" w:rsidP="00FB716F">
          <w:pPr>
            <w:jc w:val="both"/>
            <w:rPr>
              <w:rFonts w:ascii="Palatino Linotype" w:hAnsi="Palatino Linotype"/>
              <w:b/>
              <w:sz w:val="22"/>
              <w:szCs w:val="22"/>
              <w:lang w:val="es-ES_tradnl"/>
            </w:rPr>
          </w:pPr>
          <w:r>
            <w:rPr>
              <w:rFonts w:ascii="Palatino Linotype" w:hAnsi="Palatino Linotype"/>
              <w:b/>
              <w:sz w:val="22"/>
              <w:szCs w:val="22"/>
              <w:lang w:val="es-ES_tradnl"/>
            </w:rPr>
            <w:t>Ayuntamiento de Atlacomulco</w:t>
          </w:r>
        </w:p>
      </w:tc>
    </w:tr>
    <w:tr w:rsidR="00C74C43" w:rsidRPr="008F2CCC" w14:paraId="72CD087D" w14:textId="77777777" w:rsidTr="00DA50F6">
      <w:trPr>
        <w:trHeight w:val="228"/>
      </w:trPr>
      <w:tc>
        <w:tcPr>
          <w:tcW w:w="3261" w:type="dxa"/>
          <w:vMerge/>
        </w:tcPr>
        <w:p w14:paraId="1B78656F" w14:textId="5D79A507" w:rsidR="00C74C43" w:rsidRPr="008F2CCC" w:rsidRDefault="00C74C43" w:rsidP="00070856">
          <w:pPr>
            <w:rPr>
              <w:rFonts w:ascii="Palatino Linotype" w:hAnsi="Palatino Linotype"/>
              <w:b/>
              <w:sz w:val="22"/>
              <w:szCs w:val="22"/>
              <w:lang w:val="es-ES_tradnl"/>
            </w:rPr>
          </w:pPr>
        </w:p>
      </w:tc>
      <w:tc>
        <w:tcPr>
          <w:tcW w:w="2551" w:type="dxa"/>
          <w:shd w:val="clear" w:color="auto" w:fill="auto"/>
        </w:tcPr>
        <w:p w14:paraId="74D81628" w14:textId="3839B3E6" w:rsidR="00C74C43" w:rsidRPr="00664658" w:rsidRDefault="00C74C43"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C74C43" w:rsidRPr="00664658" w:rsidRDefault="00C74C43"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C74C43" w:rsidRPr="0010196A" w:rsidRDefault="00C74C4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C74C43" w:rsidRPr="0010196A" w:rsidRDefault="006F4ED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C74C43" w:rsidRPr="008F2CCC" w14:paraId="6ABABA57" w14:textId="77777777" w:rsidTr="005B5501">
      <w:tc>
        <w:tcPr>
          <w:tcW w:w="4253" w:type="dxa"/>
          <w:vMerge w:val="restart"/>
          <w:shd w:val="clear" w:color="auto" w:fill="auto"/>
        </w:tcPr>
        <w:p w14:paraId="6AA376CC" w14:textId="1E62217E" w:rsidR="00C74C43" w:rsidRPr="008F2CCC" w:rsidRDefault="00C74C43"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C74C43" w:rsidRPr="008F2CCC" w:rsidRDefault="00C74C43"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5B703504" w:rsidR="00C74C43" w:rsidRPr="008F2CCC" w:rsidRDefault="00C74C43" w:rsidP="003305CB">
          <w:pPr>
            <w:jc w:val="both"/>
            <w:rPr>
              <w:rFonts w:ascii="Palatino Linotype" w:hAnsi="Palatino Linotype"/>
              <w:b/>
              <w:sz w:val="22"/>
              <w:szCs w:val="22"/>
              <w:lang w:val="es-ES_tradnl"/>
            </w:rPr>
          </w:pPr>
          <w:r>
            <w:rPr>
              <w:rFonts w:ascii="Palatino Linotype" w:hAnsi="Palatino Linotype"/>
              <w:b/>
              <w:sz w:val="22"/>
              <w:szCs w:val="22"/>
              <w:lang w:val="es-ES_tradnl"/>
            </w:rPr>
            <w:t>14857</w:t>
          </w:r>
          <w:r w:rsidRPr="00F67B0E">
            <w:rPr>
              <w:rFonts w:ascii="Palatino Linotype" w:hAnsi="Palatino Linotype"/>
              <w:b/>
              <w:sz w:val="22"/>
              <w:szCs w:val="22"/>
              <w:lang w:val="es-ES_tradnl"/>
            </w:rPr>
            <w:t>/INFOEM/IP/RR/2022</w:t>
          </w:r>
        </w:p>
      </w:tc>
    </w:tr>
    <w:tr w:rsidR="00C74C43" w:rsidRPr="008F2CCC" w14:paraId="3B45FB53" w14:textId="77777777" w:rsidTr="005B5501">
      <w:tc>
        <w:tcPr>
          <w:tcW w:w="4253" w:type="dxa"/>
          <w:vMerge/>
          <w:shd w:val="clear" w:color="auto" w:fill="auto"/>
        </w:tcPr>
        <w:p w14:paraId="188B82EF" w14:textId="77777777" w:rsidR="00C74C43" w:rsidRPr="008F2CCC" w:rsidRDefault="00C74C43" w:rsidP="00A2780F">
          <w:pPr>
            <w:rPr>
              <w:rFonts w:ascii="Palatino Linotype" w:hAnsi="Palatino Linotype"/>
              <w:b/>
              <w:sz w:val="22"/>
              <w:szCs w:val="22"/>
              <w:lang w:val="es-ES_tradnl"/>
            </w:rPr>
          </w:pPr>
        </w:p>
      </w:tc>
      <w:tc>
        <w:tcPr>
          <w:tcW w:w="2552" w:type="dxa"/>
          <w:shd w:val="clear" w:color="auto" w:fill="auto"/>
        </w:tcPr>
        <w:p w14:paraId="3B2AD0CF" w14:textId="77777777" w:rsidR="00C74C43" w:rsidRPr="008F2CCC" w:rsidRDefault="00C74C4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DF74246" w:rsidR="00C74C43" w:rsidRPr="003305CB" w:rsidRDefault="006F4ED6" w:rsidP="00DD7C89">
          <w:pPr>
            <w:jc w:val="both"/>
            <w:rPr>
              <w:rFonts w:ascii="Palatino Linotype" w:hAnsi="Palatino Linotype"/>
              <w:b/>
              <w:sz w:val="22"/>
              <w:szCs w:val="22"/>
              <w:lang w:val="es-419"/>
            </w:rPr>
          </w:pPr>
          <w:r>
            <w:rPr>
              <w:rFonts w:ascii="Palatino Linotype" w:hAnsi="Palatino Linotype"/>
              <w:b/>
              <w:sz w:val="22"/>
              <w:szCs w:val="22"/>
            </w:rPr>
            <w:t>XXXXXXX XXXXXX XXXXXXXX</w:t>
          </w:r>
        </w:p>
      </w:tc>
    </w:tr>
    <w:tr w:rsidR="00C74C43" w:rsidRPr="008F2CCC" w14:paraId="28A493EB" w14:textId="77777777" w:rsidTr="005B5501">
      <w:trPr>
        <w:trHeight w:val="228"/>
      </w:trPr>
      <w:tc>
        <w:tcPr>
          <w:tcW w:w="4253" w:type="dxa"/>
          <w:vMerge/>
          <w:shd w:val="clear" w:color="auto" w:fill="auto"/>
        </w:tcPr>
        <w:p w14:paraId="06C77D31" w14:textId="77777777" w:rsidR="00C74C43" w:rsidRPr="008F2CCC" w:rsidRDefault="00C74C43" w:rsidP="00E37C88">
          <w:pPr>
            <w:rPr>
              <w:rFonts w:ascii="Palatino Linotype" w:hAnsi="Palatino Linotype"/>
              <w:b/>
              <w:sz w:val="22"/>
              <w:szCs w:val="22"/>
              <w:lang w:val="es-ES_tradnl"/>
            </w:rPr>
          </w:pPr>
        </w:p>
      </w:tc>
      <w:tc>
        <w:tcPr>
          <w:tcW w:w="2552" w:type="dxa"/>
          <w:shd w:val="clear" w:color="auto" w:fill="auto"/>
        </w:tcPr>
        <w:p w14:paraId="2E1A72B4" w14:textId="77777777" w:rsidR="00C74C43" w:rsidRPr="008F2CCC" w:rsidRDefault="00C74C4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6B1158C" w:rsidR="00C74C43" w:rsidRPr="00824F51" w:rsidRDefault="00C74C43" w:rsidP="00824F51">
          <w:pPr>
            <w:jc w:val="both"/>
            <w:rPr>
              <w:rFonts w:ascii="Palatino Linotype" w:hAnsi="Palatino Linotype"/>
              <w:b/>
              <w:sz w:val="22"/>
              <w:szCs w:val="22"/>
              <w:lang w:val="es-ES_tradnl"/>
            </w:rPr>
          </w:pPr>
          <w:r>
            <w:rPr>
              <w:rFonts w:ascii="Palatino Linotype" w:hAnsi="Palatino Linotype"/>
              <w:b/>
              <w:sz w:val="22"/>
              <w:szCs w:val="22"/>
              <w:lang w:val="es-ES_tradnl"/>
            </w:rPr>
            <w:t>Ayuntamiento de Atlacomulco</w:t>
          </w:r>
        </w:p>
      </w:tc>
    </w:tr>
    <w:tr w:rsidR="00C74C43" w:rsidRPr="008F2CCC" w14:paraId="0F114FF0" w14:textId="77777777" w:rsidTr="005B5501">
      <w:tc>
        <w:tcPr>
          <w:tcW w:w="4253" w:type="dxa"/>
          <w:vMerge/>
          <w:shd w:val="clear" w:color="auto" w:fill="auto"/>
        </w:tcPr>
        <w:p w14:paraId="4CCB64BA" w14:textId="7F2CDC9A" w:rsidR="00C74C43" w:rsidRPr="008F2CCC" w:rsidRDefault="00C74C43" w:rsidP="00A2780F">
          <w:pPr>
            <w:rPr>
              <w:rFonts w:ascii="Palatino Linotype" w:hAnsi="Palatino Linotype"/>
              <w:b/>
              <w:sz w:val="22"/>
              <w:szCs w:val="22"/>
              <w:lang w:val="es-ES_tradnl"/>
            </w:rPr>
          </w:pPr>
        </w:p>
      </w:tc>
      <w:tc>
        <w:tcPr>
          <w:tcW w:w="2552" w:type="dxa"/>
          <w:shd w:val="clear" w:color="auto" w:fill="auto"/>
        </w:tcPr>
        <w:p w14:paraId="31E422EA" w14:textId="63649A07" w:rsidR="00C74C43" w:rsidRPr="008F2CCC" w:rsidRDefault="00C74C43"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C74C43" w:rsidRPr="008F2CCC" w:rsidRDefault="00C74C43"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C74C43" w:rsidRPr="0010196A" w:rsidRDefault="00C74C43"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2B6C54"/>
    <w:multiLevelType w:val="hybridMultilevel"/>
    <w:tmpl w:val="F96AF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1517F3C"/>
    <w:multiLevelType w:val="hybridMultilevel"/>
    <w:tmpl w:val="0194F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FB4F69"/>
    <w:multiLevelType w:val="hybridMultilevel"/>
    <w:tmpl w:val="75387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C122D2"/>
    <w:multiLevelType w:val="hybridMultilevel"/>
    <w:tmpl w:val="36B8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4591086A"/>
    <w:multiLevelType w:val="hybridMultilevel"/>
    <w:tmpl w:val="E1D0A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7"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2"/>
  </w:num>
  <w:num w:numId="2">
    <w:abstractNumId w:val="7"/>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4"/>
  </w:num>
  <w:num w:numId="7">
    <w:abstractNumId w:val="4"/>
  </w:num>
  <w:num w:numId="8">
    <w:abstractNumId w:val="17"/>
  </w:num>
  <w:num w:numId="9">
    <w:abstractNumId w:val="13"/>
  </w:num>
  <w:num w:numId="10">
    <w:abstractNumId w:val="20"/>
  </w:num>
  <w:num w:numId="11">
    <w:abstractNumId w:val="8"/>
  </w:num>
  <w:num w:numId="12">
    <w:abstractNumId w:val="24"/>
  </w:num>
  <w:num w:numId="13">
    <w:abstractNumId w:val="21"/>
  </w:num>
  <w:num w:numId="14">
    <w:abstractNumId w:val="5"/>
  </w:num>
  <w:num w:numId="15">
    <w:abstractNumId w:val="23"/>
  </w:num>
  <w:num w:numId="16">
    <w:abstractNumId w:val="9"/>
  </w:num>
  <w:num w:numId="17">
    <w:abstractNumId w:val="11"/>
  </w:num>
  <w:num w:numId="18">
    <w:abstractNumId w:val="16"/>
  </w:num>
  <w:num w:numId="19">
    <w:abstractNumId w:val="0"/>
  </w:num>
  <w:num w:numId="20">
    <w:abstractNumId w:val="19"/>
  </w:num>
  <w:num w:numId="21">
    <w:abstractNumId w:val="22"/>
  </w:num>
  <w:num w:numId="22">
    <w:abstractNumId w:val="25"/>
  </w:num>
  <w:num w:numId="23">
    <w:abstractNumId w:val="1"/>
  </w:num>
  <w:num w:numId="24">
    <w:abstractNumId w:val="10"/>
  </w:num>
  <w:num w:numId="25">
    <w:abstractNumId w:val="18"/>
  </w:num>
  <w:num w:numId="26">
    <w:abstractNumId w:val="15"/>
  </w:num>
  <w:num w:numId="27">
    <w:abstractNumId w:val="3"/>
  </w:num>
  <w:num w:numId="2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419"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84F"/>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0FAC"/>
    <w:rsid w:val="0003134F"/>
    <w:rsid w:val="0003153C"/>
    <w:rsid w:val="000317FD"/>
    <w:rsid w:val="00031B70"/>
    <w:rsid w:val="00031C72"/>
    <w:rsid w:val="00031E7E"/>
    <w:rsid w:val="000321BA"/>
    <w:rsid w:val="00032398"/>
    <w:rsid w:val="00032403"/>
    <w:rsid w:val="00032906"/>
    <w:rsid w:val="000333BC"/>
    <w:rsid w:val="0003355B"/>
    <w:rsid w:val="000336D0"/>
    <w:rsid w:val="000337B3"/>
    <w:rsid w:val="000339B9"/>
    <w:rsid w:val="00033C79"/>
    <w:rsid w:val="00033E94"/>
    <w:rsid w:val="00033ED1"/>
    <w:rsid w:val="00033F56"/>
    <w:rsid w:val="0003415B"/>
    <w:rsid w:val="00035676"/>
    <w:rsid w:val="00035CDF"/>
    <w:rsid w:val="000362C4"/>
    <w:rsid w:val="00036439"/>
    <w:rsid w:val="00036B1A"/>
    <w:rsid w:val="000372CF"/>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BC7"/>
    <w:rsid w:val="00052E1B"/>
    <w:rsid w:val="0005363B"/>
    <w:rsid w:val="00053A25"/>
    <w:rsid w:val="00053FA9"/>
    <w:rsid w:val="0005410E"/>
    <w:rsid w:val="00054446"/>
    <w:rsid w:val="000546E2"/>
    <w:rsid w:val="00054CFB"/>
    <w:rsid w:val="000550D6"/>
    <w:rsid w:val="00055200"/>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23"/>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625"/>
    <w:rsid w:val="00075C5E"/>
    <w:rsid w:val="00075EA3"/>
    <w:rsid w:val="00076754"/>
    <w:rsid w:val="00076FD9"/>
    <w:rsid w:val="00077AC1"/>
    <w:rsid w:val="00077B79"/>
    <w:rsid w:val="00077BB8"/>
    <w:rsid w:val="00077BC0"/>
    <w:rsid w:val="00077E8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1637"/>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382"/>
    <w:rsid w:val="000C69D0"/>
    <w:rsid w:val="000C6AF9"/>
    <w:rsid w:val="000C774E"/>
    <w:rsid w:val="000C7771"/>
    <w:rsid w:val="000C7835"/>
    <w:rsid w:val="000C7AF9"/>
    <w:rsid w:val="000C7C43"/>
    <w:rsid w:val="000C7D67"/>
    <w:rsid w:val="000C7F3D"/>
    <w:rsid w:val="000D0602"/>
    <w:rsid w:val="000D075B"/>
    <w:rsid w:val="000D0DA0"/>
    <w:rsid w:val="000D1A6F"/>
    <w:rsid w:val="000D1B2D"/>
    <w:rsid w:val="000D21C4"/>
    <w:rsid w:val="000D2BC0"/>
    <w:rsid w:val="000D3E87"/>
    <w:rsid w:val="000D447F"/>
    <w:rsid w:val="000D5436"/>
    <w:rsid w:val="000D5659"/>
    <w:rsid w:val="000D58EC"/>
    <w:rsid w:val="000D5D68"/>
    <w:rsid w:val="000D6ADD"/>
    <w:rsid w:val="000D6BA3"/>
    <w:rsid w:val="000D6EE4"/>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4863"/>
    <w:rsid w:val="000E50AC"/>
    <w:rsid w:val="000E558F"/>
    <w:rsid w:val="000E5592"/>
    <w:rsid w:val="000E5655"/>
    <w:rsid w:val="000E5C93"/>
    <w:rsid w:val="000E68DA"/>
    <w:rsid w:val="000E6A64"/>
    <w:rsid w:val="000E6C51"/>
    <w:rsid w:val="000E7182"/>
    <w:rsid w:val="000E71A3"/>
    <w:rsid w:val="000E72D5"/>
    <w:rsid w:val="000E74AC"/>
    <w:rsid w:val="000F0E10"/>
    <w:rsid w:val="000F0F1C"/>
    <w:rsid w:val="000F2185"/>
    <w:rsid w:val="000F22FE"/>
    <w:rsid w:val="000F251F"/>
    <w:rsid w:val="000F28F5"/>
    <w:rsid w:val="000F2B5F"/>
    <w:rsid w:val="000F2DAA"/>
    <w:rsid w:val="000F2F96"/>
    <w:rsid w:val="000F33DB"/>
    <w:rsid w:val="000F3899"/>
    <w:rsid w:val="000F3904"/>
    <w:rsid w:val="000F4AC2"/>
    <w:rsid w:val="000F4C20"/>
    <w:rsid w:val="000F4F47"/>
    <w:rsid w:val="000F4F8D"/>
    <w:rsid w:val="000F54D4"/>
    <w:rsid w:val="000F55B8"/>
    <w:rsid w:val="000F55EC"/>
    <w:rsid w:val="000F5ABB"/>
    <w:rsid w:val="000F5B87"/>
    <w:rsid w:val="000F62F8"/>
    <w:rsid w:val="000F64E3"/>
    <w:rsid w:val="000F6EFD"/>
    <w:rsid w:val="000F6F6A"/>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BE8"/>
    <w:rsid w:val="00106FBF"/>
    <w:rsid w:val="00107FBF"/>
    <w:rsid w:val="00111746"/>
    <w:rsid w:val="00111DBB"/>
    <w:rsid w:val="00111F07"/>
    <w:rsid w:val="001123F8"/>
    <w:rsid w:val="00112988"/>
    <w:rsid w:val="00112C74"/>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539"/>
    <w:rsid w:val="00153EE6"/>
    <w:rsid w:val="00153F8E"/>
    <w:rsid w:val="0015466D"/>
    <w:rsid w:val="001554A0"/>
    <w:rsid w:val="0015612E"/>
    <w:rsid w:val="001562A6"/>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7FF"/>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20"/>
    <w:rsid w:val="00181D67"/>
    <w:rsid w:val="00182009"/>
    <w:rsid w:val="001821FD"/>
    <w:rsid w:val="001825CC"/>
    <w:rsid w:val="001826A7"/>
    <w:rsid w:val="001826AF"/>
    <w:rsid w:val="001830EE"/>
    <w:rsid w:val="0018340C"/>
    <w:rsid w:val="001834AE"/>
    <w:rsid w:val="00183ACB"/>
    <w:rsid w:val="00183CB1"/>
    <w:rsid w:val="00184684"/>
    <w:rsid w:val="00184A75"/>
    <w:rsid w:val="001854E0"/>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6ED"/>
    <w:rsid w:val="00191B16"/>
    <w:rsid w:val="00191D95"/>
    <w:rsid w:val="00192B47"/>
    <w:rsid w:val="0019369B"/>
    <w:rsid w:val="00193D12"/>
    <w:rsid w:val="0019504F"/>
    <w:rsid w:val="00195288"/>
    <w:rsid w:val="0019536A"/>
    <w:rsid w:val="00195609"/>
    <w:rsid w:val="00195662"/>
    <w:rsid w:val="00195F6E"/>
    <w:rsid w:val="001962AC"/>
    <w:rsid w:val="0019713A"/>
    <w:rsid w:val="00197E56"/>
    <w:rsid w:val="001A0054"/>
    <w:rsid w:val="001A0BBA"/>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710"/>
    <w:rsid w:val="001A5882"/>
    <w:rsid w:val="001A59B8"/>
    <w:rsid w:val="001A78D9"/>
    <w:rsid w:val="001A7932"/>
    <w:rsid w:val="001A7F2F"/>
    <w:rsid w:val="001A7FF8"/>
    <w:rsid w:val="001B0393"/>
    <w:rsid w:val="001B076D"/>
    <w:rsid w:val="001B0793"/>
    <w:rsid w:val="001B1253"/>
    <w:rsid w:val="001B125C"/>
    <w:rsid w:val="001B12D9"/>
    <w:rsid w:val="001B15F4"/>
    <w:rsid w:val="001B1834"/>
    <w:rsid w:val="001B1A92"/>
    <w:rsid w:val="001B1ABC"/>
    <w:rsid w:val="001B1D04"/>
    <w:rsid w:val="001B2536"/>
    <w:rsid w:val="001B27AD"/>
    <w:rsid w:val="001B281C"/>
    <w:rsid w:val="001B2E89"/>
    <w:rsid w:val="001B3698"/>
    <w:rsid w:val="001B3C5C"/>
    <w:rsid w:val="001B449C"/>
    <w:rsid w:val="001B47B3"/>
    <w:rsid w:val="001B4AED"/>
    <w:rsid w:val="001B4B9F"/>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7A8"/>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320"/>
    <w:rsid w:val="001E1485"/>
    <w:rsid w:val="001E1DDD"/>
    <w:rsid w:val="001E1FBA"/>
    <w:rsid w:val="001E2265"/>
    <w:rsid w:val="001E2AF3"/>
    <w:rsid w:val="001E3192"/>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3B10"/>
    <w:rsid w:val="00204207"/>
    <w:rsid w:val="002044CB"/>
    <w:rsid w:val="00204DE3"/>
    <w:rsid w:val="00204FDF"/>
    <w:rsid w:val="0020533C"/>
    <w:rsid w:val="0020563B"/>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BC7"/>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6D8"/>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92B"/>
    <w:rsid w:val="00260B93"/>
    <w:rsid w:val="00260C82"/>
    <w:rsid w:val="002610E1"/>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384F"/>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A0D"/>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A41"/>
    <w:rsid w:val="002C3B01"/>
    <w:rsid w:val="002C40BB"/>
    <w:rsid w:val="002C451D"/>
    <w:rsid w:val="002C4863"/>
    <w:rsid w:val="002C4987"/>
    <w:rsid w:val="002C61D5"/>
    <w:rsid w:val="002C63FE"/>
    <w:rsid w:val="002C6CE9"/>
    <w:rsid w:val="002C742B"/>
    <w:rsid w:val="002C783E"/>
    <w:rsid w:val="002C798F"/>
    <w:rsid w:val="002C79B8"/>
    <w:rsid w:val="002C7B7B"/>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0B8"/>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F4E"/>
    <w:rsid w:val="00323054"/>
    <w:rsid w:val="00323088"/>
    <w:rsid w:val="003231EA"/>
    <w:rsid w:val="0032361C"/>
    <w:rsid w:val="003236BB"/>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B7C"/>
    <w:rsid w:val="00331D23"/>
    <w:rsid w:val="0033214C"/>
    <w:rsid w:val="003328F2"/>
    <w:rsid w:val="00332BD1"/>
    <w:rsid w:val="00333541"/>
    <w:rsid w:val="0033371A"/>
    <w:rsid w:val="0033392B"/>
    <w:rsid w:val="003343F4"/>
    <w:rsid w:val="003347AD"/>
    <w:rsid w:val="00334840"/>
    <w:rsid w:val="00334CCE"/>
    <w:rsid w:val="00335A01"/>
    <w:rsid w:val="00335C18"/>
    <w:rsid w:val="00335D2F"/>
    <w:rsid w:val="00335D6D"/>
    <w:rsid w:val="00335EB8"/>
    <w:rsid w:val="00336276"/>
    <w:rsid w:val="0033635E"/>
    <w:rsid w:val="003402BA"/>
    <w:rsid w:val="003405E8"/>
    <w:rsid w:val="003408CB"/>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45E5"/>
    <w:rsid w:val="00345471"/>
    <w:rsid w:val="003455EA"/>
    <w:rsid w:val="003456B6"/>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525"/>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5F8A"/>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12A"/>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3DB"/>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CE4"/>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3F7D01"/>
    <w:rsid w:val="00400224"/>
    <w:rsid w:val="00400574"/>
    <w:rsid w:val="004005B5"/>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605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AC3"/>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C1B"/>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1D0B"/>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3AE"/>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507"/>
    <w:rsid w:val="00495796"/>
    <w:rsid w:val="00495809"/>
    <w:rsid w:val="00495E84"/>
    <w:rsid w:val="00497365"/>
    <w:rsid w:val="004973C8"/>
    <w:rsid w:val="00497D47"/>
    <w:rsid w:val="00497FC5"/>
    <w:rsid w:val="004A04DD"/>
    <w:rsid w:val="004A087A"/>
    <w:rsid w:val="004A088B"/>
    <w:rsid w:val="004A0EEC"/>
    <w:rsid w:val="004A1423"/>
    <w:rsid w:val="004A206E"/>
    <w:rsid w:val="004A29D9"/>
    <w:rsid w:val="004A3199"/>
    <w:rsid w:val="004A40F2"/>
    <w:rsid w:val="004A45F9"/>
    <w:rsid w:val="004A47A3"/>
    <w:rsid w:val="004A4A3B"/>
    <w:rsid w:val="004A506A"/>
    <w:rsid w:val="004A5FA9"/>
    <w:rsid w:val="004A61CA"/>
    <w:rsid w:val="004A6217"/>
    <w:rsid w:val="004A6BB5"/>
    <w:rsid w:val="004A6CD2"/>
    <w:rsid w:val="004A6D90"/>
    <w:rsid w:val="004A7031"/>
    <w:rsid w:val="004A7AEE"/>
    <w:rsid w:val="004B090C"/>
    <w:rsid w:val="004B0E5A"/>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21"/>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2C5"/>
    <w:rsid w:val="004D251F"/>
    <w:rsid w:val="004D2AAD"/>
    <w:rsid w:val="004D44C8"/>
    <w:rsid w:val="004D4829"/>
    <w:rsid w:val="004D4980"/>
    <w:rsid w:val="004D4EEC"/>
    <w:rsid w:val="004D50F7"/>
    <w:rsid w:val="004D51E5"/>
    <w:rsid w:val="004D5322"/>
    <w:rsid w:val="004D546C"/>
    <w:rsid w:val="004D5B01"/>
    <w:rsid w:val="004D5D80"/>
    <w:rsid w:val="004D5EF3"/>
    <w:rsid w:val="004D6483"/>
    <w:rsid w:val="004D6B55"/>
    <w:rsid w:val="004D6E48"/>
    <w:rsid w:val="004D721F"/>
    <w:rsid w:val="004D7700"/>
    <w:rsid w:val="004E0611"/>
    <w:rsid w:val="004E1194"/>
    <w:rsid w:val="004E2338"/>
    <w:rsid w:val="004E2E1D"/>
    <w:rsid w:val="004E2FC6"/>
    <w:rsid w:val="004E324B"/>
    <w:rsid w:val="004E3429"/>
    <w:rsid w:val="004E34E5"/>
    <w:rsid w:val="004E35E4"/>
    <w:rsid w:val="004E38AF"/>
    <w:rsid w:val="004E4332"/>
    <w:rsid w:val="004E49DF"/>
    <w:rsid w:val="004E4D53"/>
    <w:rsid w:val="004E4E78"/>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911"/>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B93"/>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325"/>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3A68"/>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91C"/>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2279"/>
    <w:rsid w:val="005A2596"/>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20B"/>
    <w:rsid w:val="005D5829"/>
    <w:rsid w:val="005D5D49"/>
    <w:rsid w:val="005D5EC5"/>
    <w:rsid w:val="005D64DA"/>
    <w:rsid w:val="005D7418"/>
    <w:rsid w:val="005D7558"/>
    <w:rsid w:val="005E0421"/>
    <w:rsid w:val="005E0559"/>
    <w:rsid w:val="005E0668"/>
    <w:rsid w:val="005E0B7F"/>
    <w:rsid w:val="005E0DF3"/>
    <w:rsid w:val="005E0EFA"/>
    <w:rsid w:val="005E1541"/>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093"/>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3FD"/>
    <w:rsid w:val="006044B8"/>
    <w:rsid w:val="00604940"/>
    <w:rsid w:val="00604AE6"/>
    <w:rsid w:val="006053EB"/>
    <w:rsid w:val="00605BE2"/>
    <w:rsid w:val="0060628C"/>
    <w:rsid w:val="006064F4"/>
    <w:rsid w:val="00606759"/>
    <w:rsid w:val="00606CA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48"/>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EC5"/>
    <w:rsid w:val="00627F3A"/>
    <w:rsid w:val="0063015E"/>
    <w:rsid w:val="00630876"/>
    <w:rsid w:val="00631462"/>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794"/>
    <w:rsid w:val="006509D6"/>
    <w:rsid w:val="006516EC"/>
    <w:rsid w:val="00651AEC"/>
    <w:rsid w:val="0065218E"/>
    <w:rsid w:val="00652354"/>
    <w:rsid w:val="0065247F"/>
    <w:rsid w:val="00652941"/>
    <w:rsid w:val="0065382F"/>
    <w:rsid w:val="0065388C"/>
    <w:rsid w:val="00653CF4"/>
    <w:rsid w:val="00654010"/>
    <w:rsid w:val="006546AC"/>
    <w:rsid w:val="00655403"/>
    <w:rsid w:val="00655596"/>
    <w:rsid w:val="0065631D"/>
    <w:rsid w:val="0065642B"/>
    <w:rsid w:val="006565A2"/>
    <w:rsid w:val="0065668C"/>
    <w:rsid w:val="00656874"/>
    <w:rsid w:val="00656BBE"/>
    <w:rsid w:val="00656CBA"/>
    <w:rsid w:val="00656EB8"/>
    <w:rsid w:val="00657406"/>
    <w:rsid w:val="006578F2"/>
    <w:rsid w:val="00660118"/>
    <w:rsid w:val="00660136"/>
    <w:rsid w:val="0066098F"/>
    <w:rsid w:val="00660A5A"/>
    <w:rsid w:val="00661215"/>
    <w:rsid w:val="0066224A"/>
    <w:rsid w:val="00662929"/>
    <w:rsid w:val="00662A81"/>
    <w:rsid w:val="00662E7F"/>
    <w:rsid w:val="006630EE"/>
    <w:rsid w:val="0066328F"/>
    <w:rsid w:val="006635DB"/>
    <w:rsid w:val="00664060"/>
    <w:rsid w:val="00664658"/>
    <w:rsid w:val="006650E0"/>
    <w:rsid w:val="00665723"/>
    <w:rsid w:val="006657C9"/>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1FC3"/>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064"/>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4B5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2D4"/>
    <w:rsid w:val="006D3419"/>
    <w:rsid w:val="006D37A2"/>
    <w:rsid w:val="006D3972"/>
    <w:rsid w:val="006D4392"/>
    <w:rsid w:val="006D4A76"/>
    <w:rsid w:val="006D4D7E"/>
    <w:rsid w:val="006D5B86"/>
    <w:rsid w:val="006D6201"/>
    <w:rsid w:val="006D6E39"/>
    <w:rsid w:val="006D79EC"/>
    <w:rsid w:val="006D7CA6"/>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4ED6"/>
    <w:rsid w:val="006F55F2"/>
    <w:rsid w:val="006F5A76"/>
    <w:rsid w:val="006F5A97"/>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B64"/>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887"/>
    <w:rsid w:val="00730974"/>
    <w:rsid w:val="00730A1E"/>
    <w:rsid w:val="007312A1"/>
    <w:rsid w:val="00732266"/>
    <w:rsid w:val="007328BA"/>
    <w:rsid w:val="00732FA0"/>
    <w:rsid w:val="007330C3"/>
    <w:rsid w:val="0073311C"/>
    <w:rsid w:val="007336BF"/>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892"/>
    <w:rsid w:val="00780B64"/>
    <w:rsid w:val="00780BA2"/>
    <w:rsid w:val="007811A7"/>
    <w:rsid w:val="007817E0"/>
    <w:rsid w:val="00781905"/>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6249"/>
    <w:rsid w:val="00797B84"/>
    <w:rsid w:val="00797B98"/>
    <w:rsid w:val="007A059E"/>
    <w:rsid w:val="007A06ED"/>
    <w:rsid w:val="007A09B0"/>
    <w:rsid w:val="007A15A9"/>
    <w:rsid w:val="007A18D5"/>
    <w:rsid w:val="007A1EDB"/>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3D93"/>
    <w:rsid w:val="007B4AB8"/>
    <w:rsid w:val="007B4C03"/>
    <w:rsid w:val="007B564E"/>
    <w:rsid w:val="007B57FB"/>
    <w:rsid w:val="007B5AF9"/>
    <w:rsid w:val="007B5C61"/>
    <w:rsid w:val="007B6894"/>
    <w:rsid w:val="007B6A1B"/>
    <w:rsid w:val="007B6A47"/>
    <w:rsid w:val="007B6AD8"/>
    <w:rsid w:val="007B6D04"/>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666"/>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16A5"/>
    <w:rsid w:val="007E21A3"/>
    <w:rsid w:val="007E24D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8F7"/>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4F51"/>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37D6"/>
    <w:rsid w:val="008345ED"/>
    <w:rsid w:val="00835248"/>
    <w:rsid w:val="00835927"/>
    <w:rsid w:val="00835AB4"/>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780"/>
    <w:rsid w:val="00841E4A"/>
    <w:rsid w:val="008422EC"/>
    <w:rsid w:val="00842C7F"/>
    <w:rsid w:val="00843069"/>
    <w:rsid w:val="00843502"/>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3B"/>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6F9"/>
    <w:rsid w:val="00876B6F"/>
    <w:rsid w:val="00876CEB"/>
    <w:rsid w:val="00876E10"/>
    <w:rsid w:val="00876E5C"/>
    <w:rsid w:val="0087705E"/>
    <w:rsid w:val="00877DA5"/>
    <w:rsid w:val="00877F14"/>
    <w:rsid w:val="0088062A"/>
    <w:rsid w:val="00880852"/>
    <w:rsid w:val="00881598"/>
    <w:rsid w:val="00881F95"/>
    <w:rsid w:val="00882F26"/>
    <w:rsid w:val="008831C0"/>
    <w:rsid w:val="0088335C"/>
    <w:rsid w:val="008834CE"/>
    <w:rsid w:val="00883602"/>
    <w:rsid w:val="00883846"/>
    <w:rsid w:val="008838AA"/>
    <w:rsid w:val="00883C9C"/>
    <w:rsid w:val="008842F0"/>
    <w:rsid w:val="00884443"/>
    <w:rsid w:val="008851BF"/>
    <w:rsid w:val="0088574B"/>
    <w:rsid w:val="008858CC"/>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0F3E"/>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7E"/>
    <w:rsid w:val="008D15E0"/>
    <w:rsid w:val="008D2354"/>
    <w:rsid w:val="008D2375"/>
    <w:rsid w:val="008D28D1"/>
    <w:rsid w:val="008D2AF8"/>
    <w:rsid w:val="008D2B26"/>
    <w:rsid w:val="008D2E0A"/>
    <w:rsid w:val="008D30E9"/>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92A"/>
    <w:rsid w:val="008F2A72"/>
    <w:rsid w:val="008F2E51"/>
    <w:rsid w:val="008F35D8"/>
    <w:rsid w:val="008F3609"/>
    <w:rsid w:val="008F3620"/>
    <w:rsid w:val="008F3E39"/>
    <w:rsid w:val="008F4049"/>
    <w:rsid w:val="008F411A"/>
    <w:rsid w:val="008F4124"/>
    <w:rsid w:val="008F424E"/>
    <w:rsid w:val="008F437C"/>
    <w:rsid w:val="008F49EF"/>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2C1D"/>
    <w:rsid w:val="00923009"/>
    <w:rsid w:val="0092349F"/>
    <w:rsid w:val="00923640"/>
    <w:rsid w:val="00923900"/>
    <w:rsid w:val="00923D97"/>
    <w:rsid w:val="00923E4E"/>
    <w:rsid w:val="00923E89"/>
    <w:rsid w:val="0092438D"/>
    <w:rsid w:val="009246E5"/>
    <w:rsid w:val="00924A3A"/>
    <w:rsid w:val="00924B81"/>
    <w:rsid w:val="00924C52"/>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BB2"/>
    <w:rsid w:val="00933F8F"/>
    <w:rsid w:val="009340C0"/>
    <w:rsid w:val="00934200"/>
    <w:rsid w:val="0093427C"/>
    <w:rsid w:val="0093432F"/>
    <w:rsid w:val="00934690"/>
    <w:rsid w:val="009348FC"/>
    <w:rsid w:val="0093517B"/>
    <w:rsid w:val="00935943"/>
    <w:rsid w:val="00935B0E"/>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AAF"/>
    <w:rsid w:val="00944D4B"/>
    <w:rsid w:val="00944F4A"/>
    <w:rsid w:val="00944FCF"/>
    <w:rsid w:val="009455A8"/>
    <w:rsid w:val="00945792"/>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8E9"/>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1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30F"/>
    <w:rsid w:val="009A274E"/>
    <w:rsid w:val="009A294A"/>
    <w:rsid w:val="009A30EF"/>
    <w:rsid w:val="009A3CAE"/>
    <w:rsid w:val="009A412B"/>
    <w:rsid w:val="009A415B"/>
    <w:rsid w:val="009A5A47"/>
    <w:rsid w:val="009A60AC"/>
    <w:rsid w:val="009A662F"/>
    <w:rsid w:val="009A6A7F"/>
    <w:rsid w:val="009A6C3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4A0"/>
    <w:rsid w:val="009E6ABE"/>
    <w:rsid w:val="009E6AC8"/>
    <w:rsid w:val="009E7309"/>
    <w:rsid w:val="009E79E6"/>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88B"/>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2B09"/>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6CDF"/>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26"/>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B4C"/>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32"/>
    <w:rsid w:val="00AC2F9C"/>
    <w:rsid w:val="00AC3EFF"/>
    <w:rsid w:val="00AC41AD"/>
    <w:rsid w:val="00AC45BA"/>
    <w:rsid w:val="00AC4617"/>
    <w:rsid w:val="00AC472E"/>
    <w:rsid w:val="00AC4F7E"/>
    <w:rsid w:val="00AC50B6"/>
    <w:rsid w:val="00AC525C"/>
    <w:rsid w:val="00AC5434"/>
    <w:rsid w:val="00AC5497"/>
    <w:rsid w:val="00AC56B7"/>
    <w:rsid w:val="00AC5A11"/>
    <w:rsid w:val="00AC5DE9"/>
    <w:rsid w:val="00AC6346"/>
    <w:rsid w:val="00AC65AA"/>
    <w:rsid w:val="00AC6A06"/>
    <w:rsid w:val="00AC6C15"/>
    <w:rsid w:val="00AC70C9"/>
    <w:rsid w:val="00AC77B0"/>
    <w:rsid w:val="00AC7B97"/>
    <w:rsid w:val="00AC7C43"/>
    <w:rsid w:val="00AD042C"/>
    <w:rsid w:val="00AD0D1D"/>
    <w:rsid w:val="00AD0F30"/>
    <w:rsid w:val="00AD0F83"/>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5D1"/>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666"/>
    <w:rsid w:val="00B057A7"/>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544D"/>
    <w:rsid w:val="00B257FC"/>
    <w:rsid w:val="00B259C8"/>
    <w:rsid w:val="00B2622D"/>
    <w:rsid w:val="00B26C50"/>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098"/>
    <w:rsid w:val="00B33838"/>
    <w:rsid w:val="00B33EC7"/>
    <w:rsid w:val="00B34C7B"/>
    <w:rsid w:val="00B35A38"/>
    <w:rsid w:val="00B35AE6"/>
    <w:rsid w:val="00B36189"/>
    <w:rsid w:val="00B36426"/>
    <w:rsid w:val="00B36708"/>
    <w:rsid w:val="00B36DCE"/>
    <w:rsid w:val="00B37745"/>
    <w:rsid w:val="00B403B0"/>
    <w:rsid w:val="00B40B8E"/>
    <w:rsid w:val="00B40B99"/>
    <w:rsid w:val="00B40D2F"/>
    <w:rsid w:val="00B41543"/>
    <w:rsid w:val="00B41C98"/>
    <w:rsid w:val="00B41D98"/>
    <w:rsid w:val="00B41F2A"/>
    <w:rsid w:val="00B4208D"/>
    <w:rsid w:val="00B422AF"/>
    <w:rsid w:val="00B424CE"/>
    <w:rsid w:val="00B4296F"/>
    <w:rsid w:val="00B42EEC"/>
    <w:rsid w:val="00B4329E"/>
    <w:rsid w:val="00B43884"/>
    <w:rsid w:val="00B43D23"/>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078"/>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670F9"/>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B16"/>
    <w:rsid w:val="00B74E84"/>
    <w:rsid w:val="00B75029"/>
    <w:rsid w:val="00B75197"/>
    <w:rsid w:val="00B7536D"/>
    <w:rsid w:val="00B75C54"/>
    <w:rsid w:val="00B76130"/>
    <w:rsid w:val="00B76221"/>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519"/>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4F"/>
    <w:rsid w:val="00C00D51"/>
    <w:rsid w:val="00C0161D"/>
    <w:rsid w:val="00C02182"/>
    <w:rsid w:val="00C02547"/>
    <w:rsid w:val="00C03F7A"/>
    <w:rsid w:val="00C04228"/>
    <w:rsid w:val="00C0436A"/>
    <w:rsid w:val="00C0486E"/>
    <w:rsid w:val="00C04CCB"/>
    <w:rsid w:val="00C052B7"/>
    <w:rsid w:val="00C057BF"/>
    <w:rsid w:val="00C0585D"/>
    <w:rsid w:val="00C05C01"/>
    <w:rsid w:val="00C05EA4"/>
    <w:rsid w:val="00C06F89"/>
    <w:rsid w:val="00C07011"/>
    <w:rsid w:val="00C07A0C"/>
    <w:rsid w:val="00C07FC5"/>
    <w:rsid w:val="00C102E0"/>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3E6"/>
    <w:rsid w:val="00C25439"/>
    <w:rsid w:val="00C25553"/>
    <w:rsid w:val="00C255DF"/>
    <w:rsid w:val="00C266A8"/>
    <w:rsid w:val="00C26AA3"/>
    <w:rsid w:val="00C26DD8"/>
    <w:rsid w:val="00C27064"/>
    <w:rsid w:val="00C2731F"/>
    <w:rsid w:val="00C27682"/>
    <w:rsid w:val="00C2778A"/>
    <w:rsid w:val="00C27F32"/>
    <w:rsid w:val="00C30DCA"/>
    <w:rsid w:val="00C316ED"/>
    <w:rsid w:val="00C31F73"/>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5DF7"/>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C43"/>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D09"/>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1D2D"/>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4ABA"/>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187"/>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B46"/>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793"/>
    <w:rsid w:val="00D25D8E"/>
    <w:rsid w:val="00D26144"/>
    <w:rsid w:val="00D278B8"/>
    <w:rsid w:val="00D30461"/>
    <w:rsid w:val="00D30561"/>
    <w:rsid w:val="00D30DB1"/>
    <w:rsid w:val="00D315C5"/>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57D0B"/>
    <w:rsid w:val="00D60074"/>
    <w:rsid w:val="00D60251"/>
    <w:rsid w:val="00D607A2"/>
    <w:rsid w:val="00D611EE"/>
    <w:rsid w:val="00D61478"/>
    <w:rsid w:val="00D61554"/>
    <w:rsid w:val="00D61DE5"/>
    <w:rsid w:val="00D62461"/>
    <w:rsid w:val="00D62A02"/>
    <w:rsid w:val="00D64204"/>
    <w:rsid w:val="00D642C4"/>
    <w:rsid w:val="00D653E9"/>
    <w:rsid w:val="00D6540E"/>
    <w:rsid w:val="00D654F0"/>
    <w:rsid w:val="00D65AEB"/>
    <w:rsid w:val="00D6610B"/>
    <w:rsid w:val="00D66DEF"/>
    <w:rsid w:val="00D67464"/>
    <w:rsid w:val="00D67770"/>
    <w:rsid w:val="00D67B93"/>
    <w:rsid w:val="00D67DAE"/>
    <w:rsid w:val="00D71480"/>
    <w:rsid w:val="00D7177B"/>
    <w:rsid w:val="00D7223A"/>
    <w:rsid w:val="00D72581"/>
    <w:rsid w:val="00D72689"/>
    <w:rsid w:val="00D7271E"/>
    <w:rsid w:val="00D72A1B"/>
    <w:rsid w:val="00D72A7D"/>
    <w:rsid w:val="00D72E97"/>
    <w:rsid w:val="00D730A4"/>
    <w:rsid w:val="00D73171"/>
    <w:rsid w:val="00D7388B"/>
    <w:rsid w:val="00D739C6"/>
    <w:rsid w:val="00D73CF8"/>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7"/>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D4"/>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7B6"/>
    <w:rsid w:val="00DC08F2"/>
    <w:rsid w:val="00DC09C5"/>
    <w:rsid w:val="00DC0A73"/>
    <w:rsid w:val="00DC12F0"/>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0B9"/>
    <w:rsid w:val="00DD7161"/>
    <w:rsid w:val="00DD72E4"/>
    <w:rsid w:val="00DD739D"/>
    <w:rsid w:val="00DD777D"/>
    <w:rsid w:val="00DD7C89"/>
    <w:rsid w:val="00DE0088"/>
    <w:rsid w:val="00DE0132"/>
    <w:rsid w:val="00DE02D3"/>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14"/>
    <w:rsid w:val="00E001FC"/>
    <w:rsid w:val="00E003F7"/>
    <w:rsid w:val="00E00DCC"/>
    <w:rsid w:val="00E010DD"/>
    <w:rsid w:val="00E01355"/>
    <w:rsid w:val="00E01954"/>
    <w:rsid w:val="00E01B94"/>
    <w:rsid w:val="00E01D16"/>
    <w:rsid w:val="00E02C6C"/>
    <w:rsid w:val="00E02F72"/>
    <w:rsid w:val="00E03302"/>
    <w:rsid w:val="00E03B27"/>
    <w:rsid w:val="00E040ED"/>
    <w:rsid w:val="00E0414B"/>
    <w:rsid w:val="00E044F7"/>
    <w:rsid w:val="00E0504C"/>
    <w:rsid w:val="00E05879"/>
    <w:rsid w:val="00E05A73"/>
    <w:rsid w:val="00E06C26"/>
    <w:rsid w:val="00E0755D"/>
    <w:rsid w:val="00E07710"/>
    <w:rsid w:val="00E103BF"/>
    <w:rsid w:val="00E1073B"/>
    <w:rsid w:val="00E10B5E"/>
    <w:rsid w:val="00E10B77"/>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52F"/>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3BA"/>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625"/>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7E"/>
    <w:rsid w:val="00E538F9"/>
    <w:rsid w:val="00E53979"/>
    <w:rsid w:val="00E5460E"/>
    <w:rsid w:val="00E547B6"/>
    <w:rsid w:val="00E551A4"/>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6590"/>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DDA"/>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D7E3D"/>
    <w:rsid w:val="00EE0888"/>
    <w:rsid w:val="00EE0CD9"/>
    <w:rsid w:val="00EE0FBD"/>
    <w:rsid w:val="00EE1129"/>
    <w:rsid w:val="00EE1B24"/>
    <w:rsid w:val="00EE1C12"/>
    <w:rsid w:val="00EE1C1E"/>
    <w:rsid w:val="00EE1EE0"/>
    <w:rsid w:val="00EE2260"/>
    <w:rsid w:val="00EE2AB3"/>
    <w:rsid w:val="00EE2F3F"/>
    <w:rsid w:val="00EE3398"/>
    <w:rsid w:val="00EE3CB6"/>
    <w:rsid w:val="00EE447D"/>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35BC"/>
    <w:rsid w:val="00F238F9"/>
    <w:rsid w:val="00F23A32"/>
    <w:rsid w:val="00F23FEA"/>
    <w:rsid w:val="00F2470F"/>
    <w:rsid w:val="00F25009"/>
    <w:rsid w:val="00F25738"/>
    <w:rsid w:val="00F261E6"/>
    <w:rsid w:val="00F266B1"/>
    <w:rsid w:val="00F26CDA"/>
    <w:rsid w:val="00F2778E"/>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F20"/>
    <w:rsid w:val="00F36615"/>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8"/>
    <w:rsid w:val="00F43AFE"/>
    <w:rsid w:val="00F4485A"/>
    <w:rsid w:val="00F44AF6"/>
    <w:rsid w:val="00F44E39"/>
    <w:rsid w:val="00F452B7"/>
    <w:rsid w:val="00F45528"/>
    <w:rsid w:val="00F456AB"/>
    <w:rsid w:val="00F45780"/>
    <w:rsid w:val="00F457B1"/>
    <w:rsid w:val="00F4732B"/>
    <w:rsid w:val="00F4789A"/>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119"/>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3A2"/>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A86"/>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2FDB"/>
    <w:rsid w:val="00FA3204"/>
    <w:rsid w:val="00FA3A26"/>
    <w:rsid w:val="00FA3A48"/>
    <w:rsid w:val="00FA3BF4"/>
    <w:rsid w:val="00FA45F1"/>
    <w:rsid w:val="00FA4C3D"/>
    <w:rsid w:val="00FA4E95"/>
    <w:rsid w:val="00FA528A"/>
    <w:rsid w:val="00FA532C"/>
    <w:rsid w:val="00FA55CB"/>
    <w:rsid w:val="00FA5972"/>
    <w:rsid w:val="00FA64DE"/>
    <w:rsid w:val="00FA6A5B"/>
    <w:rsid w:val="00FA6EF0"/>
    <w:rsid w:val="00FA7B36"/>
    <w:rsid w:val="00FB0039"/>
    <w:rsid w:val="00FB080F"/>
    <w:rsid w:val="00FB0FB2"/>
    <w:rsid w:val="00FB1331"/>
    <w:rsid w:val="00FB1993"/>
    <w:rsid w:val="00FB20D5"/>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C92"/>
    <w:rsid w:val="00FB6E80"/>
    <w:rsid w:val="00FB6EF3"/>
    <w:rsid w:val="00FB716F"/>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035"/>
    <w:rsid w:val="00FC52D9"/>
    <w:rsid w:val="00FC5C23"/>
    <w:rsid w:val="00FC5F10"/>
    <w:rsid w:val="00FC63D5"/>
    <w:rsid w:val="00FC6581"/>
    <w:rsid w:val="00FC675E"/>
    <w:rsid w:val="00FC682F"/>
    <w:rsid w:val="00FC6BD0"/>
    <w:rsid w:val="00FC71DD"/>
    <w:rsid w:val="00FC7301"/>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6267643">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319865">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1025346">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738984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35F55-8AD3-4580-B470-7CA6FF26A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5949</Words>
  <Characters>32724</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2023-02-07T16:19:00Z</cp:lastPrinted>
  <dcterms:created xsi:type="dcterms:W3CDTF">2023-01-26T20:50:00Z</dcterms:created>
  <dcterms:modified xsi:type="dcterms:W3CDTF">2023-02-17T20:58:00Z</dcterms:modified>
</cp:coreProperties>
</file>