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98AE730" w:rsidR="00536C04" w:rsidRPr="00455AAE" w:rsidRDefault="00536C04"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87014" w:rsidRPr="00455AAE">
        <w:rPr>
          <w:rFonts w:ascii="Palatino Linotype" w:hAnsi="Palatino Linotype"/>
        </w:rPr>
        <w:t>celebrada el</w:t>
      </w:r>
      <w:r w:rsidRPr="00455AAE">
        <w:rPr>
          <w:rFonts w:ascii="Palatino Linotype" w:hAnsi="Palatino Linotype"/>
        </w:rPr>
        <w:t xml:space="preserve"> </w:t>
      </w:r>
      <w:r w:rsidR="00F81B19" w:rsidRPr="00455AAE">
        <w:rPr>
          <w:rFonts w:ascii="Palatino Linotype" w:hAnsi="Palatino Linotype"/>
        </w:rPr>
        <w:t>cuatro de mayo</w:t>
      </w:r>
      <w:r w:rsidR="00991CD4" w:rsidRPr="00455AAE">
        <w:rPr>
          <w:rFonts w:ascii="Palatino Linotype" w:hAnsi="Palatino Linotype"/>
        </w:rPr>
        <w:t xml:space="preserve"> de dos mil veintitrés</w:t>
      </w:r>
      <w:r w:rsidRPr="00455AAE">
        <w:rPr>
          <w:rFonts w:ascii="Palatino Linotype" w:hAnsi="Palatino Linotype"/>
        </w:rPr>
        <w:t>.</w:t>
      </w:r>
    </w:p>
    <w:p w14:paraId="4BB42F7D" w14:textId="77777777" w:rsidR="00536C04" w:rsidRPr="00455AAE" w:rsidRDefault="00536C04" w:rsidP="00455AAE">
      <w:pPr>
        <w:shd w:val="clear" w:color="auto" w:fill="FFFFFF" w:themeFill="background1"/>
        <w:spacing w:line="360" w:lineRule="auto"/>
        <w:jc w:val="both"/>
        <w:rPr>
          <w:rFonts w:ascii="Palatino Linotype" w:hAnsi="Palatino Linotype"/>
        </w:rPr>
      </w:pPr>
    </w:p>
    <w:p w14:paraId="5A8EB4C3" w14:textId="0765D8B9" w:rsidR="00536C04" w:rsidRPr="00455AAE" w:rsidRDefault="00536C04" w:rsidP="00455AAE">
      <w:pPr>
        <w:shd w:val="clear" w:color="auto" w:fill="FFFFFF" w:themeFill="background1"/>
        <w:spacing w:line="360" w:lineRule="auto"/>
        <w:jc w:val="both"/>
        <w:rPr>
          <w:rFonts w:ascii="Palatino Linotype" w:hAnsi="Palatino Linotype"/>
          <w:b/>
        </w:rPr>
      </w:pPr>
      <w:r w:rsidRPr="00455AAE">
        <w:rPr>
          <w:rFonts w:ascii="Palatino Linotype" w:hAnsi="Palatino Linotype"/>
          <w:b/>
        </w:rPr>
        <w:t>VISTOS</w:t>
      </w:r>
      <w:r w:rsidRPr="00455AAE">
        <w:rPr>
          <w:rFonts w:ascii="Palatino Linotype" w:hAnsi="Palatino Linotype"/>
        </w:rPr>
        <w:t xml:space="preserve"> los expedientes formados con motivo de los </w:t>
      </w:r>
      <w:r w:rsidR="00025060" w:rsidRPr="00455AAE">
        <w:rPr>
          <w:rFonts w:ascii="Palatino Linotype" w:hAnsi="Palatino Linotype"/>
        </w:rPr>
        <w:t>R</w:t>
      </w:r>
      <w:r w:rsidRPr="00455AAE">
        <w:rPr>
          <w:rFonts w:ascii="Palatino Linotype" w:hAnsi="Palatino Linotype"/>
        </w:rPr>
        <w:t xml:space="preserve">ecursos de </w:t>
      </w:r>
      <w:r w:rsidR="00025060" w:rsidRPr="00455AAE">
        <w:rPr>
          <w:rFonts w:ascii="Palatino Linotype" w:hAnsi="Palatino Linotype"/>
        </w:rPr>
        <w:t>R</w:t>
      </w:r>
      <w:r w:rsidRPr="00455AAE">
        <w:rPr>
          <w:rFonts w:ascii="Palatino Linotype" w:hAnsi="Palatino Linotype"/>
        </w:rPr>
        <w:t xml:space="preserve">evisión </w:t>
      </w:r>
      <w:r w:rsidR="00991CD4" w:rsidRPr="00455AAE">
        <w:rPr>
          <w:rFonts w:ascii="Palatino Linotype" w:hAnsi="Palatino Linotype"/>
          <w:b/>
        </w:rPr>
        <w:t>15667</w:t>
      </w:r>
      <w:r w:rsidR="007975F0" w:rsidRPr="00455AAE">
        <w:rPr>
          <w:rFonts w:ascii="Palatino Linotype" w:hAnsi="Palatino Linotype"/>
          <w:b/>
        </w:rPr>
        <w:t>/INFOEM/IP/RR/2022</w:t>
      </w:r>
      <w:r w:rsidR="00991CD4" w:rsidRPr="00455AAE">
        <w:rPr>
          <w:rFonts w:ascii="Palatino Linotype" w:hAnsi="Palatino Linotype"/>
          <w:b/>
        </w:rPr>
        <w:t>, 15668</w:t>
      </w:r>
      <w:r w:rsidR="007975F0" w:rsidRPr="00455AAE">
        <w:rPr>
          <w:rFonts w:ascii="Palatino Linotype" w:hAnsi="Palatino Linotype"/>
          <w:b/>
        </w:rPr>
        <w:t>/INFOEM/IP/RR/2022</w:t>
      </w:r>
      <w:r w:rsidR="00991CD4" w:rsidRPr="00455AAE">
        <w:rPr>
          <w:rFonts w:ascii="Palatino Linotype" w:hAnsi="Palatino Linotype"/>
          <w:b/>
        </w:rPr>
        <w:t xml:space="preserve"> y 15669/INFOEM/IP/RR/2022 </w:t>
      </w:r>
      <w:r w:rsidRPr="00455AAE">
        <w:rPr>
          <w:rFonts w:ascii="Palatino Linotype" w:hAnsi="Palatino Linotype"/>
          <w:b/>
        </w:rPr>
        <w:t xml:space="preserve"> </w:t>
      </w:r>
      <w:r w:rsidRPr="00455AAE">
        <w:rPr>
          <w:rFonts w:ascii="Palatino Linotype" w:hAnsi="Palatino Linotype"/>
        </w:rPr>
        <w:t>promovido</w:t>
      </w:r>
      <w:r w:rsidR="00427F0E" w:rsidRPr="00455AAE">
        <w:rPr>
          <w:rFonts w:ascii="Palatino Linotype" w:hAnsi="Palatino Linotype"/>
        </w:rPr>
        <w:t>s</w:t>
      </w:r>
      <w:r w:rsidR="007975F0" w:rsidRPr="00455AAE">
        <w:rPr>
          <w:rFonts w:ascii="Palatino Linotype" w:hAnsi="Palatino Linotype"/>
        </w:rPr>
        <w:t xml:space="preserve"> por</w:t>
      </w:r>
      <w:r w:rsidR="00427F0E" w:rsidRPr="00455AAE">
        <w:rPr>
          <w:rFonts w:ascii="Palatino Linotype" w:hAnsi="Palatino Linotype"/>
        </w:rPr>
        <w:t xml:space="preserve"> </w:t>
      </w:r>
      <w:r w:rsidR="00E74D99">
        <w:rPr>
          <w:rFonts w:ascii="Palatino Linotype" w:hAnsi="Palatino Linotype"/>
          <w:b/>
        </w:rPr>
        <w:t xml:space="preserve">XXXXXX XXXXXXXXX </w:t>
      </w:r>
      <w:proofErr w:type="spellStart"/>
      <w:r w:rsidR="00E74D99">
        <w:rPr>
          <w:rFonts w:ascii="Palatino Linotype" w:hAnsi="Palatino Linotype"/>
          <w:b/>
        </w:rPr>
        <w:t>XXXXXXXXX</w:t>
      </w:r>
      <w:proofErr w:type="spellEnd"/>
      <w:r w:rsidR="007975F0" w:rsidRPr="00455AAE">
        <w:rPr>
          <w:rFonts w:ascii="Palatino Linotype" w:hAnsi="Palatino Linotype"/>
        </w:rPr>
        <w:t xml:space="preserve">, </w:t>
      </w:r>
      <w:r w:rsidR="00675D67" w:rsidRPr="00455AAE">
        <w:rPr>
          <w:rFonts w:ascii="Palatino Linotype" w:hAnsi="Palatino Linotype"/>
          <w:lang w:val="es-ES"/>
        </w:rPr>
        <w:t xml:space="preserve">a quien </w:t>
      </w:r>
      <w:r w:rsidRPr="00455AAE">
        <w:rPr>
          <w:rFonts w:ascii="Palatino Linotype" w:hAnsi="Palatino Linotype" w:cs="Arial"/>
        </w:rPr>
        <w:t xml:space="preserve">en lo sucesivo se denominará </w:t>
      </w:r>
      <w:r w:rsidR="00F81B19" w:rsidRPr="00455AAE">
        <w:rPr>
          <w:rFonts w:ascii="Palatino Linotype" w:hAnsi="Palatino Linotype" w:cs="Arial"/>
          <w:b/>
        </w:rPr>
        <w:t>LA RECURRENTE</w:t>
      </w:r>
      <w:r w:rsidRPr="00455AAE">
        <w:rPr>
          <w:rFonts w:ascii="Palatino Linotype" w:hAnsi="Palatino Linotype" w:cs="Arial"/>
          <w:b/>
        </w:rPr>
        <w:t>,</w:t>
      </w:r>
      <w:r w:rsidRPr="00455AAE">
        <w:rPr>
          <w:rFonts w:ascii="Palatino Linotype" w:hAnsi="Palatino Linotype"/>
        </w:rPr>
        <w:t xml:space="preserve"> en contra de </w:t>
      </w:r>
      <w:r w:rsidR="00250720" w:rsidRPr="00455AAE">
        <w:rPr>
          <w:rFonts w:ascii="Palatino Linotype" w:hAnsi="Palatino Linotype" w:cs="Arial"/>
          <w:lang w:val="es-ES"/>
        </w:rPr>
        <w:t>la</w:t>
      </w:r>
      <w:r w:rsidR="0092182E" w:rsidRPr="00455AAE">
        <w:rPr>
          <w:rFonts w:ascii="Palatino Linotype" w:hAnsi="Palatino Linotype" w:cs="Arial"/>
          <w:lang w:val="es-ES"/>
        </w:rPr>
        <w:t>s</w:t>
      </w:r>
      <w:r w:rsidR="00250720" w:rsidRPr="00455AAE">
        <w:rPr>
          <w:rFonts w:ascii="Palatino Linotype" w:hAnsi="Palatino Linotype" w:cs="Arial"/>
          <w:lang w:val="es-ES"/>
        </w:rPr>
        <w:t xml:space="preserve"> respuesta</w:t>
      </w:r>
      <w:r w:rsidR="0092182E" w:rsidRPr="00455AAE">
        <w:rPr>
          <w:rFonts w:ascii="Palatino Linotype" w:hAnsi="Palatino Linotype" w:cs="Arial"/>
          <w:lang w:val="es-ES"/>
        </w:rPr>
        <w:t>s emitidas por</w:t>
      </w:r>
      <w:r w:rsidR="00796647" w:rsidRPr="00455AAE">
        <w:rPr>
          <w:rFonts w:ascii="Palatino Linotype" w:hAnsi="Palatino Linotype" w:cs="Arial"/>
          <w:lang w:val="es-ES"/>
        </w:rPr>
        <w:t xml:space="preserve"> </w:t>
      </w:r>
      <w:r w:rsidR="00427F0E" w:rsidRPr="00455AAE">
        <w:rPr>
          <w:rFonts w:ascii="Palatino Linotype" w:hAnsi="Palatino Linotype" w:cs="Arial"/>
          <w:lang w:val="es-ES"/>
        </w:rPr>
        <w:t>el</w:t>
      </w:r>
      <w:r w:rsidRPr="00455AAE">
        <w:rPr>
          <w:rFonts w:ascii="Palatino Linotype" w:hAnsi="Palatino Linotype" w:cs="Arial"/>
          <w:lang w:val="es-ES"/>
        </w:rPr>
        <w:t xml:space="preserve"> </w:t>
      </w:r>
      <w:r w:rsidR="00991CD4" w:rsidRPr="00455AAE">
        <w:rPr>
          <w:rFonts w:ascii="Palatino Linotype" w:hAnsi="Palatino Linotype" w:cs="Arial"/>
          <w:b/>
          <w:lang w:val="es-ES"/>
        </w:rPr>
        <w:t>Instituto de Transparencia, Acceso a la Información Pública y Protección de Datos Personales del Estado de México y Municipios</w:t>
      </w:r>
      <w:r w:rsidRPr="00455AAE">
        <w:rPr>
          <w:rFonts w:ascii="Palatino Linotype" w:hAnsi="Palatino Linotype"/>
          <w:b/>
        </w:rPr>
        <w:t xml:space="preserve">, </w:t>
      </w:r>
      <w:r w:rsidR="004052A3" w:rsidRPr="00455AAE">
        <w:rPr>
          <w:rFonts w:ascii="Palatino Linotype" w:hAnsi="Palatino Linotype"/>
        </w:rPr>
        <w:t>que</w:t>
      </w:r>
      <w:r w:rsidR="00BD57ED" w:rsidRPr="00455AAE">
        <w:rPr>
          <w:rFonts w:ascii="Palatino Linotype" w:hAnsi="Palatino Linotype"/>
          <w:b/>
          <w:lang w:val="es-419"/>
        </w:rPr>
        <w:t xml:space="preserve"> </w:t>
      </w:r>
      <w:r w:rsidRPr="00455AAE">
        <w:rPr>
          <w:rFonts w:ascii="Palatino Linotype" w:hAnsi="Palatino Linotype"/>
        </w:rPr>
        <w:t xml:space="preserve">en lo sucesivo se denominará </w:t>
      </w:r>
      <w:r w:rsidRPr="00455AAE">
        <w:rPr>
          <w:rFonts w:ascii="Palatino Linotype" w:hAnsi="Palatino Linotype"/>
          <w:b/>
        </w:rPr>
        <w:t>EL SUJETO OBLIGADO</w:t>
      </w:r>
      <w:r w:rsidRPr="00455AAE">
        <w:rPr>
          <w:rFonts w:ascii="Palatino Linotype" w:hAnsi="Palatino Linotype"/>
        </w:rPr>
        <w:t xml:space="preserve">, se procede a dictar la presente resolución con base en lo siguiente: </w:t>
      </w:r>
    </w:p>
    <w:p w14:paraId="435C7970" w14:textId="77777777" w:rsidR="00885720" w:rsidRPr="00455AAE" w:rsidRDefault="00885720" w:rsidP="00455AAE">
      <w:pPr>
        <w:shd w:val="clear" w:color="auto" w:fill="FFFFFF" w:themeFill="background1"/>
        <w:jc w:val="center"/>
        <w:rPr>
          <w:rFonts w:ascii="Palatino Linotype" w:hAnsi="Palatino Linotype"/>
        </w:rPr>
      </w:pPr>
    </w:p>
    <w:p w14:paraId="480E521A" w14:textId="77777777" w:rsidR="00457BB8" w:rsidRPr="00455AAE" w:rsidRDefault="00457BB8" w:rsidP="00455AAE">
      <w:pPr>
        <w:shd w:val="clear" w:color="auto" w:fill="FFFFFF" w:themeFill="background1"/>
        <w:jc w:val="center"/>
        <w:rPr>
          <w:rFonts w:ascii="Palatino Linotype" w:hAnsi="Palatino Linotype"/>
          <w:b/>
          <w:bCs/>
          <w:spacing w:val="40"/>
          <w:sz w:val="28"/>
        </w:rPr>
      </w:pPr>
      <w:r w:rsidRPr="00455AAE">
        <w:rPr>
          <w:rFonts w:ascii="Palatino Linotype" w:hAnsi="Palatino Linotype"/>
          <w:b/>
          <w:bCs/>
          <w:spacing w:val="40"/>
          <w:sz w:val="28"/>
        </w:rPr>
        <w:t>RESULTANDO</w:t>
      </w:r>
    </w:p>
    <w:p w14:paraId="68707BF2" w14:textId="21A3BD16" w:rsidR="00457BB8" w:rsidRPr="00455AAE" w:rsidRDefault="00457BB8" w:rsidP="00455AAE">
      <w:pPr>
        <w:shd w:val="clear" w:color="auto" w:fill="FFFFFF" w:themeFill="background1"/>
        <w:rPr>
          <w:rFonts w:ascii="Palatino Linotype" w:hAnsi="Palatino Linotype"/>
          <w:b/>
          <w:bCs/>
          <w:spacing w:val="40"/>
        </w:rPr>
      </w:pPr>
    </w:p>
    <w:p w14:paraId="7749D902" w14:textId="77777777" w:rsidR="003404B0" w:rsidRPr="00455AAE" w:rsidRDefault="003404B0" w:rsidP="00455AAE">
      <w:pPr>
        <w:shd w:val="clear" w:color="auto" w:fill="FFFFFF" w:themeFill="background1"/>
        <w:spacing w:line="360" w:lineRule="auto"/>
        <w:jc w:val="both"/>
        <w:rPr>
          <w:rFonts w:ascii="Palatino Linotype" w:hAnsi="Palatino Linotype"/>
          <w:b/>
          <w:sz w:val="28"/>
          <w:szCs w:val="28"/>
        </w:rPr>
      </w:pPr>
      <w:r w:rsidRPr="00455AAE">
        <w:rPr>
          <w:rFonts w:ascii="Palatino Linotype" w:hAnsi="Palatino Linotype"/>
          <w:b/>
          <w:sz w:val="28"/>
          <w:szCs w:val="28"/>
        </w:rPr>
        <w:t>I. De la Solicitud de Información</w:t>
      </w:r>
    </w:p>
    <w:p w14:paraId="2D9FAA77" w14:textId="0498FB08" w:rsidR="00395A8B" w:rsidRPr="00455AAE" w:rsidRDefault="00AB5ABF" w:rsidP="00455AAE">
      <w:pPr>
        <w:shd w:val="clear" w:color="auto" w:fill="FFFFFF" w:themeFill="background1"/>
        <w:spacing w:line="360" w:lineRule="auto"/>
        <w:jc w:val="both"/>
        <w:rPr>
          <w:rFonts w:ascii="Palatino Linotype" w:hAnsi="Palatino Linotype" w:cs="Arial"/>
          <w:lang w:val="es-ES"/>
        </w:rPr>
      </w:pPr>
      <w:r w:rsidRPr="00455AAE">
        <w:rPr>
          <w:rFonts w:ascii="Palatino Linotype" w:hAnsi="Palatino Linotype" w:cs="Arial"/>
        </w:rPr>
        <w:t>El</w:t>
      </w:r>
      <w:r w:rsidR="00DC53AF" w:rsidRPr="00455AAE">
        <w:rPr>
          <w:rFonts w:ascii="Palatino Linotype" w:hAnsi="Palatino Linotype" w:cs="Arial"/>
          <w:lang w:val="es-419"/>
        </w:rPr>
        <w:t xml:space="preserve"> </w:t>
      </w:r>
      <w:r w:rsidR="00991CD4" w:rsidRPr="00455AAE">
        <w:rPr>
          <w:rFonts w:ascii="Palatino Linotype" w:hAnsi="Palatino Linotype" w:cs="Arial"/>
          <w:b/>
        </w:rPr>
        <w:t>trece de octubre</w:t>
      </w:r>
      <w:r w:rsidR="007975F0" w:rsidRPr="00455AAE">
        <w:rPr>
          <w:rFonts w:ascii="Palatino Linotype" w:hAnsi="Palatino Linotype" w:cs="Arial"/>
          <w:b/>
        </w:rPr>
        <w:t xml:space="preserve"> de </w:t>
      </w:r>
      <w:r w:rsidR="00BD57ED" w:rsidRPr="00455AAE">
        <w:rPr>
          <w:rFonts w:ascii="Palatino Linotype" w:hAnsi="Palatino Linotype" w:cs="Arial"/>
          <w:b/>
          <w:lang w:val="es-419"/>
        </w:rPr>
        <w:t>dos mil veintidós</w:t>
      </w:r>
      <w:r w:rsidR="00536C04" w:rsidRPr="00455AAE">
        <w:rPr>
          <w:rFonts w:ascii="Palatino Linotype" w:hAnsi="Palatino Linotype"/>
          <w:lang w:val="es-ES"/>
        </w:rPr>
        <w:t xml:space="preserve">, </w:t>
      </w:r>
      <w:r w:rsidR="00F81B19" w:rsidRPr="00455AAE">
        <w:rPr>
          <w:rFonts w:ascii="Palatino Linotype" w:hAnsi="Palatino Linotype"/>
          <w:b/>
          <w:lang w:val="es-ES"/>
        </w:rPr>
        <w:t>LA RECURRENTE</w:t>
      </w:r>
      <w:r w:rsidR="00536C04" w:rsidRPr="00455AAE">
        <w:rPr>
          <w:rFonts w:ascii="Palatino Linotype" w:hAnsi="Palatino Linotype" w:cs="Arial"/>
          <w:lang w:val="es-ES"/>
        </w:rPr>
        <w:t xml:space="preserve"> </w:t>
      </w:r>
      <w:r w:rsidR="00536C04" w:rsidRPr="00455AAE">
        <w:rPr>
          <w:rFonts w:ascii="Palatino Linotype" w:hAnsi="Palatino Linotype" w:cs="Arial"/>
        </w:rPr>
        <w:t xml:space="preserve">a través del Sistema de Acceso a la Información Mexiquense, </w:t>
      </w:r>
      <w:r w:rsidR="009932FA" w:rsidRPr="00455AAE">
        <w:rPr>
          <w:rFonts w:ascii="Palatino Linotype" w:hAnsi="Palatino Linotype" w:cs="Arial"/>
        </w:rPr>
        <w:t xml:space="preserve">que </w:t>
      </w:r>
      <w:r w:rsidR="00536C04" w:rsidRPr="00455AAE">
        <w:rPr>
          <w:rFonts w:ascii="Palatino Linotype" w:hAnsi="Palatino Linotype" w:cs="Arial"/>
        </w:rPr>
        <w:t xml:space="preserve">en lo subsecuente se denominará </w:t>
      </w:r>
      <w:r w:rsidR="00536C04" w:rsidRPr="00455AAE">
        <w:rPr>
          <w:rFonts w:ascii="Palatino Linotype" w:hAnsi="Palatino Linotype" w:cs="Arial"/>
          <w:b/>
        </w:rPr>
        <w:t>EL SAIMEX</w:t>
      </w:r>
      <w:r w:rsidR="00536C04" w:rsidRPr="00455AAE">
        <w:rPr>
          <w:rFonts w:ascii="Palatino Linotype" w:hAnsi="Palatino Linotype" w:cs="Arial"/>
        </w:rPr>
        <w:t xml:space="preserve"> </w:t>
      </w:r>
      <w:r w:rsidR="009932FA" w:rsidRPr="00455AAE">
        <w:rPr>
          <w:rFonts w:ascii="Palatino Linotype" w:hAnsi="Palatino Linotype" w:cs="Arial"/>
        </w:rPr>
        <w:t xml:space="preserve">presentó </w:t>
      </w:r>
      <w:r w:rsidR="00536C04" w:rsidRPr="00455AAE">
        <w:rPr>
          <w:rFonts w:ascii="Palatino Linotype" w:hAnsi="Palatino Linotype" w:cs="Arial"/>
        </w:rPr>
        <w:t xml:space="preserve">ante </w:t>
      </w:r>
      <w:r w:rsidR="00536C04" w:rsidRPr="00455AAE">
        <w:rPr>
          <w:rFonts w:ascii="Palatino Linotype" w:hAnsi="Palatino Linotype" w:cs="Arial"/>
          <w:b/>
        </w:rPr>
        <w:t>EL SUJETO OBLIGADO</w:t>
      </w:r>
      <w:r w:rsidR="00536C04" w:rsidRPr="00455AAE">
        <w:rPr>
          <w:rFonts w:ascii="Palatino Linotype" w:hAnsi="Palatino Linotype" w:cs="Arial"/>
          <w:lang w:val="es-ES"/>
        </w:rPr>
        <w:t>, la</w:t>
      </w:r>
      <w:r w:rsidR="007A1EF3" w:rsidRPr="00455AAE">
        <w:rPr>
          <w:rFonts w:ascii="Palatino Linotype" w:hAnsi="Palatino Linotype" w:cs="Arial"/>
          <w:lang w:val="es-ES"/>
        </w:rPr>
        <w:t>s</w:t>
      </w:r>
      <w:r w:rsidR="00536C04" w:rsidRPr="00455AAE">
        <w:rPr>
          <w:rFonts w:ascii="Palatino Linotype" w:hAnsi="Palatino Linotype" w:cs="Arial"/>
          <w:lang w:val="es-ES"/>
        </w:rPr>
        <w:t xml:space="preserve"> solicitud</w:t>
      </w:r>
      <w:r w:rsidR="007A1EF3" w:rsidRPr="00455AAE">
        <w:rPr>
          <w:rFonts w:ascii="Palatino Linotype" w:hAnsi="Palatino Linotype" w:cs="Arial"/>
          <w:lang w:val="es-ES"/>
        </w:rPr>
        <w:t>es</w:t>
      </w:r>
      <w:r w:rsidR="00536C04" w:rsidRPr="00455AAE">
        <w:rPr>
          <w:rFonts w:ascii="Palatino Linotype" w:hAnsi="Palatino Linotype" w:cs="Arial"/>
          <w:lang w:val="es-ES"/>
        </w:rPr>
        <w:t xml:space="preserve"> de acceso a la información pública,</w:t>
      </w:r>
      <w:r w:rsidR="00DC53AF" w:rsidRPr="00455AAE">
        <w:rPr>
          <w:rFonts w:ascii="Palatino Linotype" w:hAnsi="Palatino Linotype" w:cs="Arial"/>
        </w:rPr>
        <w:t xml:space="preserve"> </w:t>
      </w:r>
      <w:r w:rsidR="00536C04" w:rsidRPr="00455AAE">
        <w:rPr>
          <w:rFonts w:ascii="Palatino Linotype" w:hAnsi="Palatino Linotype" w:cs="Arial"/>
          <w:lang w:val="es-ES"/>
        </w:rPr>
        <w:t>a la</w:t>
      </w:r>
      <w:r w:rsidR="007A1EF3" w:rsidRPr="00455AAE">
        <w:rPr>
          <w:rFonts w:ascii="Palatino Linotype" w:hAnsi="Palatino Linotype" w:cs="Arial"/>
          <w:lang w:val="es-ES"/>
        </w:rPr>
        <w:t>s</w:t>
      </w:r>
      <w:r w:rsidR="00536C04" w:rsidRPr="00455AAE">
        <w:rPr>
          <w:rFonts w:ascii="Palatino Linotype" w:hAnsi="Palatino Linotype" w:cs="Arial"/>
          <w:lang w:val="es-ES"/>
        </w:rPr>
        <w:t xml:space="preserve"> que se le</w:t>
      </w:r>
      <w:r w:rsidR="007A1EF3" w:rsidRPr="00455AAE">
        <w:rPr>
          <w:rFonts w:ascii="Palatino Linotype" w:hAnsi="Palatino Linotype" w:cs="Arial"/>
          <w:lang w:val="es-ES"/>
        </w:rPr>
        <w:t>s</w:t>
      </w:r>
      <w:r w:rsidR="00536C04" w:rsidRPr="00455AAE">
        <w:rPr>
          <w:rFonts w:ascii="Palatino Linotype" w:hAnsi="Palatino Linotype" w:cs="Arial"/>
          <w:lang w:val="es-ES"/>
        </w:rPr>
        <w:t xml:space="preserve"> asignó </w:t>
      </w:r>
      <w:r w:rsidR="007A1EF3" w:rsidRPr="00455AAE">
        <w:rPr>
          <w:rFonts w:ascii="Palatino Linotype" w:hAnsi="Palatino Linotype" w:cs="Arial"/>
          <w:lang w:val="es-ES"/>
        </w:rPr>
        <w:t>los</w:t>
      </w:r>
      <w:r w:rsidR="00536C04" w:rsidRPr="00455AAE">
        <w:rPr>
          <w:rFonts w:ascii="Palatino Linotype" w:hAnsi="Palatino Linotype" w:cs="Arial"/>
          <w:lang w:val="es-ES"/>
        </w:rPr>
        <w:t xml:space="preserve"> número</w:t>
      </w:r>
      <w:r w:rsidR="009932FA" w:rsidRPr="00455AAE">
        <w:rPr>
          <w:rFonts w:ascii="Palatino Linotype" w:hAnsi="Palatino Linotype" w:cs="Arial"/>
          <w:lang w:val="es-ES"/>
        </w:rPr>
        <w:t>s</w:t>
      </w:r>
      <w:r w:rsidR="00536C04" w:rsidRPr="00455AAE">
        <w:rPr>
          <w:rFonts w:ascii="Palatino Linotype" w:hAnsi="Palatino Linotype" w:cs="Arial"/>
          <w:lang w:val="es-ES"/>
        </w:rPr>
        <w:t xml:space="preserve"> de expediente</w:t>
      </w:r>
      <w:r w:rsidR="007A1EF3" w:rsidRPr="00455AAE">
        <w:rPr>
          <w:rFonts w:ascii="Palatino Linotype" w:hAnsi="Palatino Linotype" w:cs="Arial"/>
          <w:lang w:val="es-ES"/>
        </w:rPr>
        <w:t>s</w:t>
      </w:r>
      <w:r w:rsidR="00250720" w:rsidRPr="00455AAE">
        <w:rPr>
          <w:rFonts w:ascii="Palatino Linotype" w:hAnsi="Palatino Linotype" w:cs="Arial"/>
          <w:lang w:val="es-ES"/>
        </w:rPr>
        <w:t xml:space="preserve"> </w:t>
      </w:r>
      <w:r w:rsidR="00991CD4" w:rsidRPr="00455AAE">
        <w:rPr>
          <w:rFonts w:ascii="Palatino Linotype" w:hAnsi="Palatino Linotype" w:cs="Arial"/>
          <w:b/>
          <w:lang w:val="es-ES"/>
        </w:rPr>
        <w:t>01248/INFOEM/IP/2022</w:t>
      </w:r>
      <w:r w:rsidR="00A352AD" w:rsidRPr="00455AAE">
        <w:rPr>
          <w:rFonts w:ascii="Palatino Linotype" w:hAnsi="Palatino Linotype"/>
          <w:b/>
        </w:rPr>
        <w:t>,</w:t>
      </w:r>
      <w:r w:rsidR="00991CD4" w:rsidRPr="00455AAE">
        <w:rPr>
          <w:rFonts w:ascii="Palatino Linotype" w:hAnsi="Palatino Linotype"/>
          <w:b/>
        </w:rPr>
        <w:t xml:space="preserve"> 01247/INFOEM/IP/2022 y 01245/INFOEM/IP/2022</w:t>
      </w:r>
      <w:r w:rsidR="00885720" w:rsidRPr="00455AAE">
        <w:t xml:space="preserve"> </w:t>
      </w:r>
      <w:r w:rsidR="00536C04" w:rsidRPr="00455AAE">
        <w:rPr>
          <w:rFonts w:ascii="Palatino Linotype" w:hAnsi="Palatino Linotype" w:cs="Arial"/>
          <w:lang w:val="es-ES"/>
        </w:rPr>
        <w:t>mediante la</w:t>
      </w:r>
      <w:r w:rsidR="007A1EF3" w:rsidRPr="00455AAE">
        <w:rPr>
          <w:rFonts w:ascii="Palatino Linotype" w:hAnsi="Palatino Linotype" w:cs="Arial"/>
          <w:lang w:val="es-ES"/>
        </w:rPr>
        <w:t>s</w:t>
      </w:r>
      <w:r w:rsidR="00536C04" w:rsidRPr="00455AAE">
        <w:rPr>
          <w:rFonts w:ascii="Palatino Linotype" w:hAnsi="Palatino Linotype" w:cs="Arial"/>
          <w:lang w:val="es-ES"/>
        </w:rPr>
        <w:t xml:space="preserve"> cual</w:t>
      </w:r>
      <w:r w:rsidR="007A1EF3" w:rsidRPr="00455AAE">
        <w:rPr>
          <w:rFonts w:ascii="Palatino Linotype" w:hAnsi="Palatino Linotype" w:cs="Arial"/>
          <w:lang w:val="es-ES"/>
        </w:rPr>
        <w:t>es</w:t>
      </w:r>
      <w:r w:rsidR="00536C04" w:rsidRPr="00455AAE">
        <w:rPr>
          <w:rFonts w:ascii="Palatino Linotype" w:hAnsi="Palatino Linotype" w:cs="Arial"/>
          <w:lang w:val="es-ES"/>
        </w:rPr>
        <w:t xml:space="preserve"> requirió</w:t>
      </w:r>
      <w:r w:rsidR="00395A8B" w:rsidRPr="00455AAE">
        <w:rPr>
          <w:rFonts w:ascii="Palatino Linotype" w:hAnsi="Palatino Linotype" w:cs="Arial"/>
          <w:lang w:val="es-ES"/>
        </w:rPr>
        <w:t xml:space="preserve"> lo siguiente:</w:t>
      </w:r>
    </w:p>
    <w:p w14:paraId="5298AAA7" w14:textId="77777777" w:rsidR="00B77F5B" w:rsidRPr="00455AAE" w:rsidRDefault="00B77F5B" w:rsidP="00455AAE">
      <w:pPr>
        <w:shd w:val="clear" w:color="auto" w:fill="FFFFFF" w:themeFill="background1"/>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076"/>
        <w:gridCol w:w="4222"/>
      </w:tblGrid>
      <w:tr w:rsidR="00455AAE" w:rsidRPr="00455AAE" w14:paraId="37AEFD27" w14:textId="77777777" w:rsidTr="00B43B9C">
        <w:trPr>
          <w:tblHeader/>
          <w:jc w:val="center"/>
        </w:trPr>
        <w:tc>
          <w:tcPr>
            <w:tcW w:w="2365" w:type="dxa"/>
            <w:shd w:val="clear" w:color="auto" w:fill="000000" w:themeFill="text1"/>
            <w:vAlign w:val="center"/>
          </w:tcPr>
          <w:p w14:paraId="63D99EAF" w14:textId="77777777" w:rsidR="00F44CFD" w:rsidRPr="00455AAE" w:rsidRDefault="00F44CFD"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sz w:val="16"/>
                <w:szCs w:val="16"/>
              </w:rPr>
              <w:lastRenderedPageBreak/>
              <w:t>Número de Solicitud</w:t>
            </w:r>
          </w:p>
        </w:tc>
        <w:tc>
          <w:tcPr>
            <w:tcW w:w="4222" w:type="dxa"/>
            <w:shd w:val="clear" w:color="auto" w:fill="000000" w:themeFill="text1"/>
            <w:vAlign w:val="center"/>
          </w:tcPr>
          <w:p w14:paraId="2EA98062" w14:textId="77777777" w:rsidR="00F44CFD" w:rsidRPr="00455AAE" w:rsidRDefault="00F44CFD"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sz w:val="16"/>
                <w:szCs w:val="16"/>
              </w:rPr>
              <w:t>Contenido de la solicitud</w:t>
            </w:r>
          </w:p>
        </w:tc>
      </w:tr>
      <w:tr w:rsidR="00455AAE" w:rsidRPr="00455AAE" w14:paraId="429D8270" w14:textId="77777777" w:rsidTr="00B43B9C">
        <w:trPr>
          <w:jc w:val="center"/>
        </w:trPr>
        <w:tc>
          <w:tcPr>
            <w:tcW w:w="2365" w:type="dxa"/>
            <w:vAlign w:val="center"/>
          </w:tcPr>
          <w:p w14:paraId="471A6584" w14:textId="77777777" w:rsidR="00F44CFD" w:rsidRPr="00455AAE" w:rsidRDefault="00991CD4"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cs="Arial"/>
                <w:b/>
                <w:lang w:val="es-ES"/>
              </w:rPr>
            </w:pPr>
            <w:r w:rsidRPr="00455AAE">
              <w:rPr>
                <w:rFonts w:ascii="Palatino Linotype" w:hAnsi="Palatino Linotype" w:cs="Arial"/>
                <w:b/>
                <w:lang w:val="es-ES"/>
              </w:rPr>
              <w:t>01248/INFOEM/IP/2022</w:t>
            </w:r>
          </w:p>
          <w:p w14:paraId="020B9B60" w14:textId="12547384" w:rsidR="00BB53AE" w:rsidRPr="00455AAE" w:rsidRDefault="00BB53A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cs="Arial"/>
                <w:b/>
                <w:lang w:val="es-ES"/>
              </w:rPr>
            </w:pPr>
            <w:r w:rsidRPr="00455AAE">
              <w:rPr>
                <w:rFonts w:ascii="Palatino Linotype" w:hAnsi="Palatino Linotype" w:cs="Arial"/>
                <w:b/>
                <w:lang w:val="es-ES"/>
              </w:rPr>
              <w:t>RECURSO</w:t>
            </w:r>
          </w:p>
          <w:p w14:paraId="636E8D87" w14:textId="1E3C1558" w:rsidR="00BB53AE" w:rsidRPr="00455AAE" w:rsidRDefault="00BB53A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rPr>
              <w:t>(15667/INFOEM/IP/RR/2022)</w:t>
            </w:r>
          </w:p>
        </w:tc>
        <w:tc>
          <w:tcPr>
            <w:tcW w:w="4222" w:type="dxa"/>
          </w:tcPr>
          <w:p w14:paraId="2338518E" w14:textId="4A9C9203" w:rsidR="00F44CFD" w:rsidRPr="00455AAE" w:rsidRDefault="00BB53AE" w:rsidP="00455AAE">
            <w:pPr>
              <w:pStyle w:val="Prrafodelista"/>
              <w:shd w:val="clear" w:color="auto" w:fill="FFFFFF" w:themeFill="background1"/>
              <w:tabs>
                <w:tab w:val="left" w:pos="709"/>
              </w:tabs>
              <w:ind w:left="0"/>
              <w:jc w:val="both"/>
              <w:rPr>
                <w:rFonts w:ascii="Palatino Linotype" w:hAnsi="Palatino Linotype"/>
                <w:b/>
                <w:i/>
                <w:sz w:val="18"/>
                <w:szCs w:val="18"/>
              </w:rPr>
            </w:pPr>
            <w:r w:rsidRPr="00455AAE">
              <w:rPr>
                <w:rFonts w:ascii="Palatino Linotype" w:hAnsi="Palatino Linotype"/>
                <w:i/>
                <w:sz w:val="18"/>
                <w:szCs w:val="18"/>
              </w:rPr>
              <w:t xml:space="preserve">Por este conducto y de conformidad con lo que establece el artículo 6 de la Constitución Política de los Estados Unidos Mexicanos, por este medio me dirijo a ustedes, a efecto de solicitar captura de pantalla de la bandeja de salida y de entrada, junto con los documentos anexos, de todos los correos electrónicos enviados y recibidos del correo electrónico institucional, toluca@itaipem.org.mx, durante el años 2021, el cual fue habilitado para atender todos los requerimientos del </w:t>
            </w:r>
            <w:proofErr w:type="spellStart"/>
            <w:r w:rsidRPr="00455AAE">
              <w:rPr>
                <w:rFonts w:ascii="Palatino Linotype" w:hAnsi="Palatino Linotype"/>
                <w:i/>
                <w:sz w:val="18"/>
                <w:szCs w:val="18"/>
              </w:rPr>
              <w:t>Organo</w:t>
            </w:r>
            <w:proofErr w:type="spellEnd"/>
            <w:r w:rsidRPr="00455AAE">
              <w:rPr>
                <w:rFonts w:ascii="Palatino Linotype" w:hAnsi="Palatino Linotype"/>
                <w:i/>
                <w:sz w:val="18"/>
                <w:szCs w:val="18"/>
              </w:rPr>
              <w:t xml:space="preserve"> Garante Estatal.</w:t>
            </w:r>
          </w:p>
        </w:tc>
      </w:tr>
      <w:tr w:rsidR="00455AAE" w:rsidRPr="00455AAE" w14:paraId="7EDCD5A5" w14:textId="77777777" w:rsidTr="00B43B9C">
        <w:trPr>
          <w:jc w:val="center"/>
        </w:trPr>
        <w:tc>
          <w:tcPr>
            <w:tcW w:w="2365" w:type="dxa"/>
            <w:vAlign w:val="center"/>
          </w:tcPr>
          <w:p w14:paraId="4CE046ED" w14:textId="54F934FA" w:rsidR="00F44CFD" w:rsidRPr="00455AAE" w:rsidRDefault="00991CD4"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01247/INFOEM/IP/2022</w:t>
            </w:r>
          </w:p>
          <w:p w14:paraId="530DD6E0" w14:textId="77777777" w:rsidR="00BB53AE" w:rsidRPr="00455AAE" w:rsidRDefault="00BB53A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RECURSO</w:t>
            </w:r>
          </w:p>
          <w:p w14:paraId="396031A9" w14:textId="17D0A12A" w:rsidR="00BB53AE" w:rsidRPr="00455AAE" w:rsidRDefault="00BB53A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(15668/INFOEM/IP/RR/2022)</w:t>
            </w:r>
          </w:p>
          <w:p w14:paraId="6E00AAF3" w14:textId="1645F137" w:rsidR="00BB53AE" w:rsidRPr="00455AAE" w:rsidRDefault="00BB53A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p>
        </w:tc>
        <w:tc>
          <w:tcPr>
            <w:tcW w:w="4222" w:type="dxa"/>
          </w:tcPr>
          <w:p w14:paraId="2AAB0B4A" w14:textId="023631CF" w:rsidR="00F44CFD" w:rsidRPr="00455AAE" w:rsidRDefault="00BB53AE" w:rsidP="00455AAE">
            <w:pPr>
              <w:pStyle w:val="Prrafodelista"/>
              <w:shd w:val="clear" w:color="auto" w:fill="FFFFFF" w:themeFill="background1"/>
              <w:tabs>
                <w:tab w:val="left" w:pos="709"/>
              </w:tabs>
              <w:ind w:left="0"/>
              <w:jc w:val="both"/>
              <w:rPr>
                <w:rFonts w:ascii="Palatino Linotype" w:hAnsi="Palatino Linotype"/>
                <w:i/>
                <w:sz w:val="18"/>
                <w:szCs w:val="18"/>
              </w:rPr>
            </w:pPr>
            <w:r w:rsidRPr="00455AAE">
              <w:rPr>
                <w:rFonts w:ascii="Palatino Linotype" w:hAnsi="Palatino Linotype"/>
                <w:i/>
                <w:sz w:val="18"/>
                <w:szCs w:val="18"/>
              </w:rPr>
              <w:t xml:space="preserve">Por este conducto y de conformidad con lo que establece el artículo 6 de la Constitución Política de los Estados Unidos Mexicanos, por este medio me dirijo a ustedes, a efecto de solicitar captura de pantalla de la bandeja de salida y de entrada, junto con los documentos anexos, de todos los correos electrónicos enviados y recibidos del correo electrónico institucional, toluca@itaipem.org.mx, durante el año 2020, el cual fue habilitado para atender todos los requerimientos del </w:t>
            </w:r>
            <w:proofErr w:type="spellStart"/>
            <w:r w:rsidRPr="00455AAE">
              <w:rPr>
                <w:rFonts w:ascii="Palatino Linotype" w:hAnsi="Palatino Linotype"/>
                <w:i/>
                <w:sz w:val="18"/>
                <w:szCs w:val="18"/>
              </w:rPr>
              <w:t>Organo</w:t>
            </w:r>
            <w:proofErr w:type="spellEnd"/>
            <w:r w:rsidRPr="00455AAE">
              <w:rPr>
                <w:rFonts w:ascii="Palatino Linotype" w:hAnsi="Palatino Linotype"/>
                <w:i/>
                <w:sz w:val="18"/>
                <w:szCs w:val="18"/>
              </w:rPr>
              <w:t xml:space="preserve"> Garante Estatal.</w:t>
            </w:r>
          </w:p>
        </w:tc>
      </w:tr>
      <w:tr w:rsidR="00991CD4" w:rsidRPr="00455AAE" w14:paraId="03C4FCF1" w14:textId="77777777" w:rsidTr="00B43B9C">
        <w:trPr>
          <w:jc w:val="center"/>
        </w:trPr>
        <w:tc>
          <w:tcPr>
            <w:tcW w:w="2365" w:type="dxa"/>
            <w:vAlign w:val="center"/>
          </w:tcPr>
          <w:p w14:paraId="46394663" w14:textId="34E304A1" w:rsidR="00991CD4" w:rsidRPr="00455AAE" w:rsidRDefault="00991CD4"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01245/INFOEM/IP/2022</w:t>
            </w:r>
          </w:p>
          <w:p w14:paraId="1E4E175D" w14:textId="77777777" w:rsidR="00BB53AE" w:rsidRPr="00455AAE" w:rsidRDefault="00BB53A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RECURSO</w:t>
            </w:r>
          </w:p>
          <w:p w14:paraId="2AAFB5C4" w14:textId="64B8C414" w:rsidR="00BB53AE" w:rsidRPr="00455AAE" w:rsidRDefault="00BB53A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rPr>
              <w:t xml:space="preserve">(15669/INFOEM/IP/RR/2022)  </w:t>
            </w:r>
          </w:p>
        </w:tc>
        <w:tc>
          <w:tcPr>
            <w:tcW w:w="4222" w:type="dxa"/>
          </w:tcPr>
          <w:p w14:paraId="31DCEEE1" w14:textId="137DCAB5" w:rsidR="00991CD4" w:rsidRPr="00455AAE" w:rsidRDefault="00BB53AE" w:rsidP="00455AAE">
            <w:pPr>
              <w:pStyle w:val="Prrafodelista"/>
              <w:shd w:val="clear" w:color="auto" w:fill="FFFFFF" w:themeFill="background1"/>
              <w:tabs>
                <w:tab w:val="left" w:pos="709"/>
              </w:tabs>
              <w:ind w:left="0"/>
              <w:jc w:val="both"/>
              <w:rPr>
                <w:rFonts w:ascii="Palatino Linotype" w:hAnsi="Palatino Linotype"/>
                <w:i/>
                <w:sz w:val="18"/>
                <w:szCs w:val="18"/>
              </w:rPr>
            </w:pPr>
            <w:r w:rsidRPr="00455AAE">
              <w:rPr>
                <w:rFonts w:ascii="Palatino Linotype" w:hAnsi="Palatino Linotype"/>
                <w:i/>
                <w:sz w:val="18"/>
                <w:szCs w:val="18"/>
              </w:rPr>
              <w:t xml:space="preserve">Por este conducto y de conformidad con lo que establece el artículo 6 de la Constitución Política de los Estados Unidos Mexicanos, por este medio me dirijo a ustedes, a efecto de solicitar captura de pantalla de la bandeja de salida y de entrada, junto con los documentos anexos, de todos los correos electrónicos enviados y recibidos del correo electrónico institucional, toluca@itaipem.org.mx, durante los años 2019, el cual fue habilitado para atender todos los requerimientos del </w:t>
            </w:r>
            <w:proofErr w:type="spellStart"/>
            <w:r w:rsidRPr="00455AAE">
              <w:rPr>
                <w:rFonts w:ascii="Palatino Linotype" w:hAnsi="Palatino Linotype"/>
                <w:i/>
                <w:sz w:val="18"/>
                <w:szCs w:val="18"/>
              </w:rPr>
              <w:t>Organo</w:t>
            </w:r>
            <w:proofErr w:type="spellEnd"/>
            <w:r w:rsidRPr="00455AAE">
              <w:rPr>
                <w:rFonts w:ascii="Palatino Linotype" w:hAnsi="Palatino Linotype"/>
                <w:i/>
                <w:sz w:val="18"/>
                <w:szCs w:val="18"/>
              </w:rPr>
              <w:t xml:space="preserve"> Garante Estatal.</w:t>
            </w:r>
          </w:p>
        </w:tc>
      </w:tr>
    </w:tbl>
    <w:p w14:paraId="25474962" w14:textId="77777777" w:rsidR="00E31D3C" w:rsidRPr="00455AAE" w:rsidRDefault="00E31D3C" w:rsidP="00455AAE">
      <w:pPr>
        <w:shd w:val="clear" w:color="auto" w:fill="FFFFFF" w:themeFill="background1"/>
        <w:spacing w:line="360" w:lineRule="auto"/>
        <w:jc w:val="both"/>
        <w:rPr>
          <w:rFonts w:ascii="Palatino Linotype" w:hAnsi="Palatino Linotype" w:cs="Arial"/>
          <w:i/>
          <w:sz w:val="22"/>
          <w:szCs w:val="22"/>
        </w:rPr>
      </w:pPr>
    </w:p>
    <w:p w14:paraId="6291ABCF" w14:textId="77777777" w:rsidR="00536C04" w:rsidRPr="00455AAE" w:rsidRDefault="00536C04" w:rsidP="00455AAE">
      <w:pPr>
        <w:shd w:val="clear" w:color="auto" w:fill="FFFFFF" w:themeFill="background1"/>
        <w:spacing w:line="360" w:lineRule="auto"/>
        <w:jc w:val="both"/>
        <w:rPr>
          <w:rFonts w:ascii="Palatino Linotype" w:hAnsi="Palatino Linotype" w:cs="Arial"/>
          <w:b/>
        </w:rPr>
      </w:pPr>
      <w:r w:rsidRPr="00455AAE">
        <w:rPr>
          <w:rFonts w:ascii="Palatino Linotype" w:hAnsi="Palatino Linotype" w:cs="Arial"/>
          <w:b/>
        </w:rPr>
        <w:t>MODALIDAD DE ENTREGA:</w:t>
      </w:r>
      <w:r w:rsidRPr="00455AAE">
        <w:rPr>
          <w:rFonts w:ascii="Palatino Linotype" w:hAnsi="Palatino Linotype" w:cs="Arial"/>
        </w:rPr>
        <w:t xml:space="preserve"> Vía </w:t>
      </w:r>
      <w:r w:rsidRPr="00455AAE">
        <w:rPr>
          <w:rFonts w:ascii="Palatino Linotype" w:hAnsi="Palatino Linotype" w:cs="Arial"/>
          <w:b/>
        </w:rPr>
        <w:t>SAIMEX.</w:t>
      </w:r>
    </w:p>
    <w:p w14:paraId="5870A043" w14:textId="77777777" w:rsidR="008E5B20" w:rsidRPr="00455AAE" w:rsidRDefault="008E5B20" w:rsidP="00455AAE">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76B305E3" w14:textId="2F8C8F22" w:rsidR="003404B0" w:rsidRPr="00455AAE" w:rsidRDefault="00773B98" w:rsidP="00455AAE">
      <w:pPr>
        <w:pStyle w:val="Prrafodelista"/>
        <w:shd w:val="clear" w:color="auto" w:fill="FFFFFF" w:themeFill="background1"/>
        <w:tabs>
          <w:tab w:val="left" w:pos="709"/>
        </w:tabs>
        <w:spacing w:line="360" w:lineRule="auto"/>
        <w:ind w:left="0"/>
        <w:jc w:val="both"/>
        <w:rPr>
          <w:rFonts w:ascii="Palatino Linotype" w:hAnsi="Palatino Linotype" w:cs="Arial"/>
          <w:b/>
          <w:sz w:val="28"/>
          <w:szCs w:val="28"/>
        </w:rPr>
      </w:pPr>
      <w:r w:rsidRPr="00455AAE">
        <w:rPr>
          <w:rFonts w:ascii="Palatino Linotype" w:hAnsi="Palatino Linotype"/>
          <w:b/>
          <w:sz w:val="28"/>
          <w:szCs w:val="28"/>
        </w:rPr>
        <w:t>II</w:t>
      </w:r>
      <w:r w:rsidR="003404B0" w:rsidRPr="00455AAE">
        <w:rPr>
          <w:rFonts w:ascii="Palatino Linotype" w:hAnsi="Palatino Linotype"/>
          <w:b/>
          <w:sz w:val="28"/>
          <w:szCs w:val="28"/>
        </w:rPr>
        <w:t xml:space="preserve">. </w:t>
      </w:r>
      <w:r w:rsidR="003404B0" w:rsidRPr="00455AAE">
        <w:rPr>
          <w:rFonts w:ascii="Palatino Linotype" w:hAnsi="Palatino Linotype" w:cs="Arial"/>
          <w:b/>
          <w:sz w:val="28"/>
          <w:szCs w:val="28"/>
        </w:rPr>
        <w:t>Respuesta del Sujeto Obligado</w:t>
      </w:r>
      <w:r w:rsidR="00C50D73" w:rsidRPr="00455AAE">
        <w:rPr>
          <w:rFonts w:ascii="Palatino Linotype" w:hAnsi="Palatino Linotype" w:cs="Arial"/>
          <w:b/>
          <w:sz w:val="28"/>
          <w:szCs w:val="28"/>
        </w:rPr>
        <w:t xml:space="preserve"> (INCOMPETENCIA)</w:t>
      </w:r>
    </w:p>
    <w:p w14:paraId="048DD697" w14:textId="5CB9DFF6" w:rsidR="00536C04" w:rsidRPr="00455AAE" w:rsidRDefault="00512E29" w:rsidP="00455AAE">
      <w:pPr>
        <w:shd w:val="clear" w:color="auto" w:fill="FFFFFF" w:themeFill="background1"/>
        <w:spacing w:line="360" w:lineRule="auto"/>
        <w:jc w:val="both"/>
        <w:rPr>
          <w:rFonts w:ascii="Palatino Linotype" w:hAnsi="Palatino Linotype" w:cs="Arial"/>
        </w:rPr>
      </w:pPr>
      <w:r w:rsidRPr="00455AAE">
        <w:rPr>
          <w:rFonts w:ascii="Palatino Linotype" w:hAnsi="Palatino Linotype" w:cs="Arial"/>
        </w:rPr>
        <w:t xml:space="preserve">Del expediente electrónico conformado en el </w:t>
      </w:r>
      <w:r w:rsidRPr="00455AAE">
        <w:rPr>
          <w:rFonts w:ascii="Palatino Linotype" w:hAnsi="Palatino Linotype" w:cs="Arial"/>
          <w:b/>
        </w:rPr>
        <w:t>SAIMEX</w:t>
      </w:r>
      <w:r w:rsidRPr="00455AAE">
        <w:rPr>
          <w:rFonts w:ascii="Palatino Linotype" w:hAnsi="Palatino Linotype" w:cs="Arial"/>
        </w:rPr>
        <w:t>, del Recurso de Revisión materia del presente estudio, se advierte que e</w:t>
      </w:r>
      <w:r w:rsidR="00AB5ABF" w:rsidRPr="00455AAE">
        <w:rPr>
          <w:rFonts w:ascii="Palatino Linotype" w:hAnsi="Palatino Linotype" w:cs="Arial"/>
        </w:rPr>
        <w:t>l</w:t>
      </w:r>
      <w:r w:rsidRPr="00455AAE">
        <w:rPr>
          <w:rFonts w:ascii="Palatino Linotype" w:hAnsi="Palatino Linotype" w:cs="Arial"/>
        </w:rPr>
        <w:t xml:space="preserve"> </w:t>
      </w:r>
      <w:r w:rsidR="00FB456F" w:rsidRPr="00455AAE">
        <w:rPr>
          <w:rFonts w:ascii="Palatino Linotype" w:hAnsi="Palatino Linotype" w:cs="Arial"/>
          <w:b/>
        </w:rPr>
        <w:t>treinta y uno</w:t>
      </w:r>
      <w:r w:rsidR="00396D3B" w:rsidRPr="00455AAE">
        <w:rPr>
          <w:rFonts w:ascii="Palatino Linotype" w:hAnsi="Palatino Linotype" w:cs="Arial"/>
          <w:b/>
        </w:rPr>
        <w:t xml:space="preserve"> de mayo </w:t>
      </w:r>
      <w:r w:rsidRPr="00455AAE">
        <w:rPr>
          <w:rFonts w:ascii="Palatino Linotype" w:hAnsi="Palatino Linotype" w:cs="Arial"/>
          <w:b/>
        </w:rPr>
        <w:t>de dos mil veintidós</w:t>
      </w:r>
      <w:r w:rsidRPr="00455AAE">
        <w:rPr>
          <w:rFonts w:ascii="Palatino Linotype" w:hAnsi="Palatino Linotype" w:cs="Arial"/>
        </w:rPr>
        <w:t xml:space="preserve">, </w:t>
      </w:r>
      <w:r w:rsidRPr="00455AAE">
        <w:rPr>
          <w:rFonts w:ascii="Palatino Linotype" w:hAnsi="Palatino Linotype" w:cs="Arial"/>
          <w:b/>
        </w:rPr>
        <w:t xml:space="preserve">EL SUJETO OBLIGADO </w:t>
      </w:r>
      <w:r w:rsidRPr="00455AAE">
        <w:rPr>
          <w:rFonts w:ascii="Palatino Linotype" w:hAnsi="Palatino Linotype" w:cs="Arial"/>
        </w:rPr>
        <w:t>dio respuesta en los siguientes términos:</w:t>
      </w:r>
      <w:r w:rsidR="003404B0" w:rsidRPr="00455AAE">
        <w:rPr>
          <w:rFonts w:ascii="Palatino Linotype" w:hAnsi="Palatino Linotype" w:cs="Arial"/>
        </w:rPr>
        <w:t xml:space="preserve"> </w:t>
      </w:r>
      <w:r w:rsidR="001E064B" w:rsidRPr="00455AAE">
        <w:rPr>
          <w:rFonts w:ascii="Palatino Linotype" w:hAnsi="Palatino Linotype" w:cs="Arial"/>
        </w:rPr>
        <w:lastRenderedPageBreak/>
        <w:t>ResumenRespuesta01248.pdf.- Se le informa que este Instituto NO es la autoridad competente para atender lo solicitado, toda vez que lo requerido podría encontrarse en poder de otro Sujeto Obligado, como podría ser el AYUNTAMIENTO DE TOLUCA POR LO QUE SE PROCEDE A ORIENTARLO.</w:t>
      </w:r>
    </w:p>
    <w:p w14:paraId="1A610784" w14:textId="43DBB818" w:rsidR="00E31D3C" w:rsidRPr="00455AAE" w:rsidRDefault="00E31D3C" w:rsidP="00455AAE">
      <w:pPr>
        <w:shd w:val="clear" w:color="auto" w:fill="FFFFFF" w:themeFill="background1"/>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3076"/>
        <w:gridCol w:w="4222"/>
      </w:tblGrid>
      <w:tr w:rsidR="00455AAE" w:rsidRPr="00455AAE" w14:paraId="6A974C5D" w14:textId="77777777" w:rsidTr="002566B7">
        <w:trPr>
          <w:tblHeader/>
          <w:jc w:val="center"/>
        </w:trPr>
        <w:tc>
          <w:tcPr>
            <w:tcW w:w="2365" w:type="dxa"/>
            <w:shd w:val="clear" w:color="auto" w:fill="000000" w:themeFill="text1"/>
            <w:vAlign w:val="center"/>
          </w:tcPr>
          <w:p w14:paraId="70FD4BAD" w14:textId="77777777" w:rsidR="00FB456F" w:rsidRPr="00455AAE" w:rsidRDefault="00FB456F"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sz w:val="16"/>
                <w:szCs w:val="16"/>
              </w:rPr>
              <w:t>Número de Solicitud</w:t>
            </w:r>
          </w:p>
        </w:tc>
        <w:tc>
          <w:tcPr>
            <w:tcW w:w="4222" w:type="dxa"/>
            <w:shd w:val="clear" w:color="auto" w:fill="000000" w:themeFill="text1"/>
            <w:vAlign w:val="center"/>
          </w:tcPr>
          <w:p w14:paraId="404D2528" w14:textId="71DEF091" w:rsidR="00FB456F" w:rsidRPr="00455AAE" w:rsidRDefault="00FB456F"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sz w:val="16"/>
                <w:szCs w:val="16"/>
              </w:rPr>
              <w:t>Respuesta</w:t>
            </w:r>
          </w:p>
        </w:tc>
      </w:tr>
      <w:tr w:rsidR="00455AAE" w:rsidRPr="00455AAE" w14:paraId="0DAD6A92" w14:textId="77777777" w:rsidTr="002566B7">
        <w:trPr>
          <w:jc w:val="center"/>
        </w:trPr>
        <w:tc>
          <w:tcPr>
            <w:tcW w:w="2365" w:type="dxa"/>
            <w:vAlign w:val="center"/>
          </w:tcPr>
          <w:p w14:paraId="75C4A162" w14:textId="77777777"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cs="Arial"/>
                <w:b/>
                <w:lang w:val="es-ES"/>
              </w:rPr>
            </w:pPr>
            <w:r w:rsidRPr="00455AAE">
              <w:rPr>
                <w:rFonts w:ascii="Palatino Linotype" w:hAnsi="Palatino Linotype" w:cs="Arial"/>
                <w:b/>
                <w:lang w:val="es-ES"/>
              </w:rPr>
              <w:t>01248/INFOEM/IP/2022</w:t>
            </w:r>
          </w:p>
          <w:p w14:paraId="13703606" w14:textId="77777777"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cs="Arial"/>
                <w:b/>
                <w:lang w:val="es-ES"/>
              </w:rPr>
            </w:pPr>
            <w:r w:rsidRPr="00455AAE">
              <w:rPr>
                <w:rFonts w:ascii="Palatino Linotype" w:hAnsi="Palatino Linotype" w:cs="Arial"/>
                <w:b/>
                <w:lang w:val="es-ES"/>
              </w:rPr>
              <w:t>RECURSO</w:t>
            </w:r>
          </w:p>
          <w:p w14:paraId="49598E03" w14:textId="52D53CC0"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rPr>
              <w:t>(15667/INFOEM/IP/RR/2022)</w:t>
            </w:r>
          </w:p>
        </w:tc>
        <w:tc>
          <w:tcPr>
            <w:tcW w:w="4222" w:type="dxa"/>
          </w:tcPr>
          <w:p w14:paraId="6DC2A9D6" w14:textId="77777777" w:rsidR="001E064B" w:rsidRPr="00455AAE" w:rsidRDefault="001E064B" w:rsidP="00455AAE">
            <w:pPr>
              <w:shd w:val="clear" w:color="auto" w:fill="FFFFFF" w:themeFill="background1"/>
              <w:spacing w:line="360" w:lineRule="auto"/>
              <w:jc w:val="both"/>
              <w:rPr>
                <w:rFonts w:ascii="Palatino Linotype" w:hAnsi="Palatino Linotype" w:cs="Arial"/>
                <w:sz w:val="18"/>
                <w:szCs w:val="18"/>
              </w:rPr>
            </w:pPr>
            <w:r w:rsidRPr="00455AAE">
              <w:rPr>
                <w:rFonts w:ascii="Palatino Linotype" w:hAnsi="Palatino Linotype" w:cs="Arial"/>
                <w:b/>
                <w:i/>
                <w:sz w:val="18"/>
                <w:szCs w:val="18"/>
                <w:u w:val="single"/>
              </w:rPr>
              <w:t>ResumenRespuesta01248.pdf.-</w:t>
            </w:r>
            <w:r w:rsidRPr="00455AAE">
              <w:rPr>
                <w:rFonts w:ascii="Palatino Linotype" w:hAnsi="Palatino Linotype" w:cs="Arial"/>
                <w:i/>
                <w:sz w:val="18"/>
                <w:szCs w:val="18"/>
              </w:rPr>
              <w:t xml:space="preserve"> Se le informa que este Instituto NO es la autoridad competente para atender lo solicitado, toda vez que lo requerido podría encontrarse en poder de otro Sujeto Obligado, como podría ser el AYUNTAMIENTO DE TOLUCA POR LO QUE SE PROCEDE A ORIENTARLO</w:t>
            </w:r>
            <w:r w:rsidRPr="00455AAE">
              <w:rPr>
                <w:rFonts w:ascii="Palatino Linotype" w:hAnsi="Palatino Linotype" w:cs="Arial"/>
                <w:sz w:val="18"/>
                <w:szCs w:val="18"/>
              </w:rPr>
              <w:t>.</w:t>
            </w:r>
          </w:p>
          <w:p w14:paraId="33300AF3" w14:textId="5D555C16" w:rsidR="001E064B" w:rsidRPr="00455AAE" w:rsidRDefault="001E064B" w:rsidP="00455AAE">
            <w:pPr>
              <w:shd w:val="clear" w:color="auto" w:fill="FFFFFF" w:themeFill="background1"/>
              <w:spacing w:line="360" w:lineRule="auto"/>
              <w:jc w:val="both"/>
              <w:rPr>
                <w:rFonts w:ascii="Palatino Linotype" w:hAnsi="Palatino Linotype" w:cs="Arial"/>
                <w:i/>
                <w:sz w:val="18"/>
                <w:szCs w:val="18"/>
              </w:rPr>
            </w:pPr>
            <w:r w:rsidRPr="00455AAE">
              <w:rPr>
                <w:rFonts w:ascii="Palatino Linotype" w:hAnsi="Palatino Linotype" w:cs="Arial"/>
                <w:b/>
                <w:i/>
                <w:sz w:val="18"/>
                <w:szCs w:val="18"/>
              </w:rPr>
              <w:t>OrientacionSolicitud01248AytoToluca.pdf.-</w:t>
            </w:r>
            <w:r w:rsidRPr="00455AAE">
              <w:rPr>
                <w:rFonts w:ascii="Palatino Linotype" w:hAnsi="Palatino Linotype" w:cs="Arial"/>
                <w:i/>
                <w:sz w:val="18"/>
                <w:szCs w:val="18"/>
              </w:rPr>
              <w:t xml:space="preserve"> </w:t>
            </w:r>
            <w:r w:rsidR="00665D14" w:rsidRPr="00455AAE">
              <w:rPr>
                <w:rFonts w:ascii="Palatino Linotype" w:hAnsi="Palatino Linotype" w:cs="Arial"/>
                <w:i/>
                <w:sz w:val="18"/>
                <w:szCs w:val="18"/>
              </w:rPr>
              <w:t>El Sujeto Obligado realiza la orientación para solicitar la información al Ayuntamiento de Toluca.</w:t>
            </w:r>
          </w:p>
          <w:p w14:paraId="0BA9D718" w14:textId="49C16DF4" w:rsidR="001F34C7" w:rsidRPr="00455AAE" w:rsidRDefault="001F34C7" w:rsidP="00455AAE">
            <w:pPr>
              <w:pStyle w:val="Prrafodelista"/>
              <w:shd w:val="clear" w:color="auto" w:fill="FFFFFF" w:themeFill="background1"/>
              <w:ind w:left="-70"/>
              <w:jc w:val="both"/>
              <w:rPr>
                <w:rFonts w:ascii="Palatino Linotype" w:hAnsi="Palatino Linotype"/>
                <w:b/>
                <w:i/>
                <w:sz w:val="16"/>
                <w:szCs w:val="16"/>
              </w:rPr>
            </w:pPr>
          </w:p>
        </w:tc>
      </w:tr>
      <w:tr w:rsidR="00455AAE" w:rsidRPr="00455AAE" w14:paraId="0DCF68B4" w14:textId="77777777" w:rsidTr="002566B7">
        <w:trPr>
          <w:jc w:val="center"/>
        </w:trPr>
        <w:tc>
          <w:tcPr>
            <w:tcW w:w="2365" w:type="dxa"/>
            <w:vAlign w:val="center"/>
          </w:tcPr>
          <w:p w14:paraId="598870E8" w14:textId="77777777"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01247/INFOEM/IP/2022</w:t>
            </w:r>
          </w:p>
          <w:p w14:paraId="62606858" w14:textId="77777777"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RECURSO</w:t>
            </w:r>
          </w:p>
          <w:p w14:paraId="278FDFAC" w14:textId="77777777"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(15668/INFOEM/IP/RR/2022)</w:t>
            </w:r>
          </w:p>
          <w:p w14:paraId="50DE1504" w14:textId="696F76C0"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p>
        </w:tc>
        <w:tc>
          <w:tcPr>
            <w:tcW w:w="4222" w:type="dxa"/>
          </w:tcPr>
          <w:p w14:paraId="693A78D9" w14:textId="033B0330" w:rsidR="00791D75" w:rsidRPr="00455AAE" w:rsidRDefault="00B91DE0" w:rsidP="00455AAE">
            <w:pPr>
              <w:shd w:val="clear" w:color="auto" w:fill="FFFFFF" w:themeFill="background1"/>
              <w:spacing w:line="360" w:lineRule="auto"/>
              <w:jc w:val="both"/>
              <w:rPr>
                <w:rFonts w:ascii="Palatino Linotype" w:hAnsi="Palatino Linotype" w:cs="Arial"/>
              </w:rPr>
            </w:pPr>
            <w:hyperlink r:id="rId8" w:tgtFrame="_blank" w:history="1">
              <w:r w:rsidR="00791D75" w:rsidRPr="00455AAE">
                <w:rPr>
                  <w:rStyle w:val="Hipervnculo"/>
                  <w:rFonts w:ascii="Palatino Linotype" w:hAnsi="Palatino Linotype"/>
                  <w:b/>
                  <w:i/>
                  <w:color w:val="auto"/>
                  <w:sz w:val="18"/>
                  <w:szCs w:val="18"/>
                  <w:u w:val="single"/>
                </w:rPr>
                <w:t>OrientacionSolicitud01247AytoToluca.pdf</w:t>
              </w:r>
            </w:hyperlink>
            <w:r w:rsidR="00791D75" w:rsidRPr="00455AAE">
              <w:rPr>
                <w:rFonts w:ascii="Palatino Linotype" w:hAnsi="Palatino Linotype"/>
                <w:b/>
                <w:i/>
                <w:sz w:val="18"/>
                <w:szCs w:val="18"/>
                <w:u w:val="single"/>
              </w:rPr>
              <w:t>.-</w:t>
            </w:r>
            <w:r w:rsidR="00791D75" w:rsidRPr="00455AAE">
              <w:rPr>
                <w:rFonts w:ascii="Palatino Linotype" w:hAnsi="Palatino Linotype" w:cs="Arial"/>
                <w:i/>
                <w:sz w:val="18"/>
                <w:szCs w:val="18"/>
              </w:rPr>
              <w:t>El Sujeto Obligado realiza la orientación para solicitar la información al Ayuntamiento de Toluca</w:t>
            </w:r>
            <w:r w:rsidR="00791D75" w:rsidRPr="00455AAE">
              <w:rPr>
                <w:rFonts w:ascii="Palatino Linotype" w:hAnsi="Palatino Linotype" w:cs="Arial"/>
              </w:rPr>
              <w:t>.</w:t>
            </w:r>
          </w:p>
          <w:p w14:paraId="142DA150" w14:textId="2D2E9B52" w:rsidR="00791D75" w:rsidRPr="00455AAE" w:rsidRDefault="00791D75" w:rsidP="00455AAE">
            <w:pPr>
              <w:shd w:val="clear" w:color="auto" w:fill="FFFFFF" w:themeFill="background1"/>
              <w:spacing w:line="360" w:lineRule="auto"/>
              <w:jc w:val="both"/>
              <w:rPr>
                <w:rFonts w:ascii="Palatino Linotype" w:hAnsi="Palatino Linotype" w:cs="Arial"/>
              </w:rPr>
            </w:pPr>
            <w:r w:rsidRPr="00455AAE">
              <w:rPr>
                <w:rFonts w:ascii="Palatino Linotype" w:hAnsi="Palatino Linotype"/>
                <w:b/>
                <w:i/>
                <w:sz w:val="18"/>
                <w:szCs w:val="18"/>
                <w:u w:val="single"/>
              </w:rPr>
              <w:t>ResumenRespuesta01247.pdf</w:t>
            </w:r>
            <w:r w:rsidR="002C6A08" w:rsidRPr="00455AAE">
              <w:rPr>
                <w:rFonts w:ascii="Palatino Linotype" w:hAnsi="Palatino Linotype"/>
                <w:b/>
                <w:i/>
                <w:sz w:val="18"/>
                <w:szCs w:val="18"/>
                <w:u w:val="single"/>
              </w:rPr>
              <w:t>.</w:t>
            </w:r>
            <w:r w:rsidRPr="00455AAE">
              <w:rPr>
                <w:rFonts w:ascii="Palatino Linotype" w:hAnsi="Palatino Linotype"/>
                <w:b/>
                <w:i/>
                <w:sz w:val="18"/>
                <w:szCs w:val="18"/>
                <w:u w:val="single"/>
              </w:rPr>
              <w:t xml:space="preserve">- </w:t>
            </w:r>
            <w:r w:rsidRPr="00455AAE">
              <w:rPr>
                <w:rFonts w:ascii="Palatino Linotype" w:hAnsi="Palatino Linotype" w:cs="Arial"/>
                <w:i/>
                <w:sz w:val="18"/>
                <w:szCs w:val="18"/>
              </w:rPr>
              <w:t>Se le informa que este Instituto NO es la autoridad competente para atender lo solicitado, toda vez que lo requerido podría encontrarse en poder de otro Sujeto Obligado, como podría ser el AYUNTAMIENTO DE TOLUCA POR LO QUE SE PROCEDE A ORIENTARLO</w:t>
            </w:r>
            <w:r w:rsidRPr="00455AAE">
              <w:rPr>
                <w:rFonts w:ascii="Palatino Linotype" w:hAnsi="Palatino Linotype" w:cs="Arial"/>
              </w:rPr>
              <w:t>.</w:t>
            </w:r>
          </w:p>
          <w:p w14:paraId="72D91A35" w14:textId="4D997BC2" w:rsidR="001F34C7" w:rsidRPr="00455AAE" w:rsidRDefault="001F34C7" w:rsidP="00455AAE">
            <w:pPr>
              <w:pStyle w:val="Prrafodelista"/>
              <w:shd w:val="clear" w:color="auto" w:fill="FFFFFF" w:themeFill="background1"/>
              <w:tabs>
                <w:tab w:val="left" w:pos="709"/>
              </w:tabs>
              <w:ind w:left="0"/>
              <w:jc w:val="both"/>
              <w:rPr>
                <w:rFonts w:ascii="Palatino Linotype" w:hAnsi="Palatino Linotype"/>
                <w:b/>
                <w:i/>
                <w:sz w:val="18"/>
                <w:szCs w:val="18"/>
                <w:u w:val="single"/>
              </w:rPr>
            </w:pPr>
          </w:p>
        </w:tc>
      </w:tr>
      <w:tr w:rsidR="001F34C7" w:rsidRPr="00455AAE" w14:paraId="172D8F56" w14:textId="77777777" w:rsidTr="002566B7">
        <w:trPr>
          <w:jc w:val="center"/>
        </w:trPr>
        <w:tc>
          <w:tcPr>
            <w:tcW w:w="2365" w:type="dxa"/>
            <w:vAlign w:val="center"/>
          </w:tcPr>
          <w:p w14:paraId="49E09209" w14:textId="77777777"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lastRenderedPageBreak/>
              <w:t>01245/INFOEM/IP/2022</w:t>
            </w:r>
          </w:p>
          <w:p w14:paraId="474F3B29" w14:textId="77777777"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RECURSO</w:t>
            </w:r>
          </w:p>
          <w:p w14:paraId="7BA90227" w14:textId="459D7035" w:rsidR="001F34C7" w:rsidRPr="00455AAE" w:rsidRDefault="001F34C7"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 xml:space="preserve">(15669/INFOEM/IP/RR/2022)  </w:t>
            </w:r>
          </w:p>
        </w:tc>
        <w:tc>
          <w:tcPr>
            <w:tcW w:w="4222" w:type="dxa"/>
          </w:tcPr>
          <w:p w14:paraId="4EFD0F0E" w14:textId="77777777" w:rsidR="001F2808" w:rsidRPr="00455AAE" w:rsidRDefault="001F2808" w:rsidP="00455AAE">
            <w:pPr>
              <w:shd w:val="clear" w:color="auto" w:fill="FFFFFF" w:themeFill="background1"/>
              <w:spacing w:line="360" w:lineRule="auto"/>
              <w:jc w:val="both"/>
              <w:rPr>
                <w:rFonts w:ascii="Palatino Linotype" w:hAnsi="Palatino Linotype" w:cs="Arial"/>
              </w:rPr>
            </w:pPr>
            <w:r w:rsidRPr="00455AAE">
              <w:rPr>
                <w:rFonts w:ascii="Palatino Linotype" w:hAnsi="Palatino Linotype"/>
                <w:b/>
                <w:i/>
                <w:sz w:val="18"/>
                <w:szCs w:val="18"/>
                <w:u w:val="single"/>
              </w:rPr>
              <w:t xml:space="preserve">OrientacionSolicitud01245AytoToluca.pdf.- </w:t>
            </w:r>
            <w:r w:rsidRPr="00455AAE">
              <w:rPr>
                <w:rFonts w:ascii="Palatino Linotype" w:hAnsi="Palatino Linotype" w:cs="Arial"/>
                <w:i/>
                <w:sz w:val="18"/>
                <w:szCs w:val="18"/>
              </w:rPr>
              <w:t>Sujeto Obligado realiza la orientación para solicitar la información al Ayuntamiento de Toluca</w:t>
            </w:r>
            <w:r w:rsidRPr="00455AAE">
              <w:rPr>
                <w:rFonts w:ascii="Palatino Linotype" w:hAnsi="Palatino Linotype" w:cs="Arial"/>
              </w:rPr>
              <w:t>.</w:t>
            </w:r>
          </w:p>
          <w:p w14:paraId="7A176F1D" w14:textId="77777777" w:rsidR="002C6A08" w:rsidRPr="00455AAE" w:rsidRDefault="00B91DE0" w:rsidP="00455AAE">
            <w:pPr>
              <w:shd w:val="clear" w:color="auto" w:fill="FFFFFF" w:themeFill="background1"/>
              <w:spacing w:line="360" w:lineRule="auto"/>
              <w:jc w:val="both"/>
              <w:rPr>
                <w:rFonts w:ascii="Palatino Linotype" w:hAnsi="Palatino Linotype" w:cs="Arial"/>
              </w:rPr>
            </w:pPr>
            <w:hyperlink r:id="rId9" w:tgtFrame="_blank" w:history="1">
              <w:r w:rsidR="001F2808" w:rsidRPr="00455AAE">
                <w:rPr>
                  <w:rStyle w:val="Hipervnculo"/>
                  <w:rFonts w:ascii="Palatino Linotype" w:hAnsi="Palatino Linotype"/>
                  <w:b/>
                  <w:i/>
                  <w:color w:val="auto"/>
                  <w:sz w:val="18"/>
                  <w:szCs w:val="18"/>
                  <w:u w:val="single"/>
                </w:rPr>
                <w:t>ResumenRespuesta01245.pdf</w:t>
              </w:r>
            </w:hyperlink>
            <w:r w:rsidR="001F2808" w:rsidRPr="00455AAE">
              <w:rPr>
                <w:rFonts w:ascii="Palatino Linotype" w:hAnsi="Palatino Linotype"/>
                <w:b/>
                <w:i/>
                <w:sz w:val="18"/>
                <w:szCs w:val="18"/>
                <w:u w:val="single"/>
              </w:rPr>
              <w:t xml:space="preserve">.- </w:t>
            </w:r>
            <w:r w:rsidR="002C6A08" w:rsidRPr="00455AAE">
              <w:rPr>
                <w:rFonts w:ascii="Palatino Linotype" w:hAnsi="Palatino Linotype" w:cs="Arial"/>
                <w:i/>
                <w:sz w:val="18"/>
                <w:szCs w:val="18"/>
              </w:rPr>
              <w:t>Se le informa que este Instituto NO es la autoridad competente para atender lo solicitado, toda vez que lo requerido podría encontrarse en poder de otro Sujeto Obligado, como podría ser el AYUNTAMIENTO DE TOLUCA POR LO QUE SE PROCEDE A ORIENTARLO</w:t>
            </w:r>
            <w:r w:rsidR="002C6A08" w:rsidRPr="00455AAE">
              <w:rPr>
                <w:rFonts w:ascii="Palatino Linotype" w:hAnsi="Palatino Linotype" w:cs="Arial"/>
              </w:rPr>
              <w:t>.</w:t>
            </w:r>
          </w:p>
          <w:p w14:paraId="1DC484F6" w14:textId="66150E34" w:rsidR="001F34C7" w:rsidRPr="00455AAE" w:rsidRDefault="001F34C7" w:rsidP="00455AAE">
            <w:pPr>
              <w:shd w:val="clear" w:color="auto" w:fill="FFFFFF" w:themeFill="background1"/>
              <w:tabs>
                <w:tab w:val="left" w:pos="709"/>
              </w:tabs>
              <w:jc w:val="both"/>
              <w:rPr>
                <w:rFonts w:ascii="Palatino Linotype" w:hAnsi="Palatino Linotype"/>
                <w:b/>
                <w:i/>
                <w:sz w:val="18"/>
                <w:szCs w:val="18"/>
                <w:u w:val="single"/>
              </w:rPr>
            </w:pPr>
          </w:p>
        </w:tc>
      </w:tr>
    </w:tbl>
    <w:p w14:paraId="5F324C21" w14:textId="7D5BCB41" w:rsidR="00FB456F" w:rsidRPr="00455AAE" w:rsidRDefault="00FB456F" w:rsidP="00455AAE">
      <w:pPr>
        <w:shd w:val="clear" w:color="auto" w:fill="FFFFFF" w:themeFill="background1"/>
        <w:spacing w:line="360" w:lineRule="auto"/>
        <w:jc w:val="both"/>
        <w:rPr>
          <w:rFonts w:ascii="Palatino Linotype" w:hAnsi="Palatino Linotype" w:cs="Arial"/>
        </w:rPr>
      </w:pPr>
    </w:p>
    <w:p w14:paraId="5392CA30" w14:textId="7C79F69B" w:rsidR="003404B0" w:rsidRPr="00455AAE" w:rsidRDefault="00773B98" w:rsidP="00455AAE">
      <w:pPr>
        <w:pStyle w:val="Prrafodelista"/>
        <w:shd w:val="clear" w:color="auto" w:fill="FFFFFF" w:themeFill="background1"/>
        <w:tabs>
          <w:tab w:val="left" w:pos="709"/>
        </w:tabs>
        <w:spacing w:line="360" w:lineRule="auto"/>
        <w:ind w:left="0"/>
        <w:jc w:val="both"/>
        <w:rPr>
          <w:rFonts w:ascii="Palatino Linotype" w:hAnsi="Palatino Linotype" w:cs="Arial"/>
          <w:b/>
          <w:bCs/>
        </w:rPr>
      </w:pPr>
      <w:r w:rsidRPr="00455AAE">
        <w:rPr>
          <w:rFonts w:ascii="Palatino Linotype" w:hAnsi="Palatino Linotype" w:cs="Arial"/>
          <w:b/>
          <w:sz w:val="28"/>
        </w:rPr>
        <w:t>I</w:t>
      </w:r>
      <w:r w:rsidR="00602C02" w:rsidRPr="00455AAE">
        <w:rPr>
          <w:rFonts w:ascii="Palatino Linotype" w:hAnsi="Palatino Linotype" w:cs="Arial"/>
          <w:b/>
          <w:sz w:val="28"/>
        </w:rPr>
        <w:t>II</w:t>
      </w:r>
      <w:r w:rsidR="003404B0" w:rsidRPr="00455AAE">
        <w:rPr>
          <w:rFonts w:ascii="Palatino Linotype" w:hAnsi="Palatino Linotype" w:cs="Arial"/>
          <w:b/>
          <w:sz w:val="28"/>
        </w:rPr>
        <w:t xml:space="preserve">. </w:t>
      </w:r>
      <w:r w:rsidR="003404B0" w:rsidRPr="00455AAE">
        <w:rPr>
          <w:rFonts w:ascii="Palatino Linotype" w:hAnsi="Palatino Linotype" w:cs="Arial"/>
          <w:b/>
          <w:bCs/>
          <w:sz w:val="28"/>
          <w:szCs w:val="28"/>
        </w:rPr>
        <w:t>Del</w:t>
      </w:r>
      <w:r w:rsidR="00487551" w:rsidRPr="00455AAE">
        <w:rPr>
          <w:rFonts w:ascii="Palatino Linotype" w:hAnsi="Palatino Linotype" w:cs="Arial"/>
          <w:b/>
          <w:bCs/>
          <w:sz w:val="28"/>
          <w:szCs w:val="28"/>
          <w:lang w:val="es-419"/>
        </w:rPr>
        <w:t xml:space="preserve"> </w:t>
      </w:r>
      <w:r w:rsidR="003404B0" w:rsidRPr="00455AAE">
        <w:rPr>
          <w:rFonts w:ascii="Palatino Linotype" w:hAnsi="Palatino Linotype" w:cs="Arial"/>
          <w:b/>
          <w:bCs/>
          <w:sz w:val="28"/>
          <w:szCs w:val="28"/>
        </w:rPr>
        <w:t>Recurso de Revisión</w:t>
      </w:r>
    </w:p>
    <w:p w14:paraId="767DEE1E" w14:textId="4EE48C36" w:rsidR="00626768" w:rsidRPr="00455AAE" w:rsidRDefault="00536C04" w:rsidP="00455AAE">
      <w:pPr>
        <w:shd w:val="clear" w:color="auto" w:fill="FFFFFF" w:themeFill="background1"/>
        <w:spacing w:line="360" w:lineRule="auto"/>
        <w:jc w:val="both"/>
        <w:rPr>
          <w:rFonts w:ascii="Palatino Linotype" w:hAnsi="Palatino Linotype" w:cs="Arial"/>
        </w:rPr>
      </w:pPr>
      <w:r w:rsidRPr="00455AAE">
        <w:rPr>
          <w:rFonts w:ascii="Palatino Linotype" w:hAnsi="Palatino Linotype" w:cs="Arial"/>
        </w:rPr>
        <w:t>Inconforme</w:t>
      </w:r>
      <w:r w:rsidR="00B17D40" w:rsidRPr="00455AAE">
        <w:rPr>
          <w:rFonts w:ascii="Palatino Linotype" w:hAnsi="Palatino Linotype" w:cs="Arial"/>
        </w:rPr>
        <w:t xml:space="preserve"> con </w:t>
      </w:r>
      <w:r w:rsidRPr="00455AAE">
        <w:rPr>
          <w:rFonts w:ascii="Palatino Linotype" w:hAnsi="Palatino Linotype" w:cs="Arial"/>
        </w:rPr>
        <w:t xml:space="preserve">la respuesta, en fecha </w:t>
      </w:r>
      <w:r w:rsidR="00DA55FC" w:rsidRPr="00455AAE">
        <w:rPr>
          <w:rFonts w:ascii="Palatino Linotype" w:hAnsi="Palatino Linotype" w:cs="Arial"/>
          <w:b/>
        </w:rPr>
        <w:t>dieciocho de octubre</w:t>
      </w:r>
      <w:r w:rsidR="00DA55FC" w:rsidRPr="00455AAE">
        <w:rPr>
          <w:rFonts w:ascii="Palatino Linotype" w:hAnsi="Palatino Linotype" w:cs="Arial"/>
        </w:rPr>
        <w:t xml:space="preserve"> </w:t>
      </w:r>
      <w:r w:rsidR="002D077D" w:rsidRPr="00455AAE">
        <w:rPr>
          <w:rFonts w:ascii="Palatino Linotype" w:hAnsi="Palatino Linotype" w:cs="Arial"/>
          <w:b/>
          <w:bCs/>
        </w:rPr>
        <w:t>de dos mil veintidós</w:t>
      </w:r>
      <w:r w:rsidRPr="00455AAE">
        <w:rPr>
          <w:rFonts w:ascii="Palatino Linotype" w:hAnsi="Palatino Linotype" w:cs="Arial"/>
        </w:rPr>
        <w:t xml:space="preserve">, </w:t>
      </w:r>
      <w:r w:rsidR="00F81B19" w:rsidRPr="00455AAE">
        <w:rPr>
          <w:rFonts w:ascii="Palatino Linotype" w:hAnsi="Palatino Linotype" w:cs="Arial"/>
          <w:b/>
        </w:rPr>
        <w:t>LA RECURRENTE</w:t>
      </w:r>
      <w:r w:rsidRPr="00455AAE">
        <w:rPr>
          <w:rFonts w:ascii="Palatino Linotype" w:hAnsi="Palatino Linotype" w:cs="Arial"/>
        </w:rPr>
        <w:t xml:space="preserve"> interpuso </w:t>
      </w:r>
      <w:r w:rsidR="007A1EF3" w:rsidRPr="00455AAE">
        <w:rPr>
          <w:rFonts w:ascii="Palatino Linotype" w:hAnsi="Palatino Linotype" w:cs="Arial"/>
        </w:rPr>
        <w:t>los</w:t>
      </w:r>
      <w:r w:rsidRPr="00455AAE">
        <w:rPr>
          <w:rFonts w:ascii="Palatino Linotype" w:hAnsi="Palatino Linotype" w:cs="Arial"/>
        </w:rPr>
        <w:t xml:space="preserve"> </w:t>
      </w:r>
      <w:r w:rsidR="00025060" w:rsidRPr="00455AAE">
        <w:rPr>
          <w:rFonts w:ascii="Palatino Linotype" w:hAnsi="Palatino Linotype" w:cs="Arial"/>
        </w:rPr>
        <w:t>R</w:t>
      </w:r>
      <w:r w:rsidRPr="00455AAE">
        <w:rPr>
          <w:rFonts w:ascii="Palatino Linotype" w:hAnsi="Palatino Linotype" w:cs="Arial"/>
        </w:rPr>
        <w:t>ecurso</w:t>
      </w:r>
      <w:r w:rsidR="007A1EF3" w:rsidRPr="00455AAE">
        <w:rPr>
          <w:rFonts w:ascii="Palatino Linotype" w:hAnsi="Palatino Linotype" w:cs="Arial"/>
        </w:rPr>
        <w:t>s</w:t>
      </w:r>
      <w:r w:rsidRPr="00455AAE">
        <w:rPr>
          <w:rFonts w:ascii="Palatino Linotype" w:hAnsi="Palatino Linotype" w:cs="Arial"/>
        </w:rPr>
        <w:t xml:space="preserve"> de </w:t>
      </w:r>
      <w:r w:rsidR="00025060" w:rsidRPr="00455AAE">
        <w:rPr>
          <w:rFonts w:ascii="Palatino Linotype" w:hAnsi="Palatino Linotype" w:cs="Arial"/>
        </w:rPr>
        <w:t>R</w:t>
      </w:r>
      <w:r w:rsidRPr="00455AAE">
        <w:rPr>
          <w:rFonts w:ascii="Palatino Linotype" w:hAnsi="Palatino Linotype" w:cs="Arial"/>
        </w:rPr>
        <w:t>evisión sujeto</w:t>
      </w:r>
      <w:r w:rsidR="00CA1E01" w:rsidRPr="00455AAE">
        <w:rPr>
          <w:rFonts w:ascii="Palatino Linotype" w:hAnsi="Palatino Linotype" w:cs="Arial"/>
        </w:rPr>
        <w:t xml:space="preserve"> </w:t>
      </w:r>
      <w:r w:rsidRPr="00455AAE">
        <w:rPr>
          <w:rFonts w:ascii="Palatino Linotype" w:hAnsi="Palatino Linotype" w:cs="Arial"/>
        </w:rPr>
        <w:t>del presente estudio, l</w:t>
      </w:r>
      <w:r w:rsidR="007A1EF3" w:rsidRPr="00455AAE">
        <w:rPr>
          <w:rFonts w:ascii="Palatino Linotype" w:hAnsi="Palatino Linotype" w:cs="Arial"/>
        </w:rPr>
        <w:t>os c</w:t>
      </w:r>
      <w:r w:rsidRPr="00455AAE">
        <w:rPr>
          <w:rFonts w:ascii="Palatino Linotype" w:hAnsi="Palatino Linotype" w:cs="Arial"/>
        </w:rPr>
        <w:t>ual</w:t>
      </w:r>
      <w:r w:rsidR="007A1EF3" w:rsidRPr="00455AAE">
        <w:rPr>
          <w:rFonts w:ascii="Palatino Linotype" w:hAnsi="Palatino Linotype" w:cs="Arial"/>
        </w:rPr>
        <w:t>es</w:t>
      </w:r>
      <w:r w:rsidRPr="00455AAE">
        <w:rPr>
          <w:rFonts w:ascii="Palatino Linotype" w:hAnsi="Palatino Linotype" w:cs="Arial"/>
        </w:rPr>
        <w:t xml:space="preserve"> fue</w:t>
      </w:r>
      <w:r w:rsidR="007A1EF3" w:rsidRPr="00455AAE">
        <w:rPr>
          <w:rFonts w:ascii="Palatino Linotype" w:hAnsi="Palatino Linotype" w:cs="Arial"/>
        </w:rPr>
        <w:t>ron</w:t>
      </w:r>
      <w:r w:rsidRPr="00455AAE">
        <w:rPr>
          <w:rFonts w:ascii="Palatino Linotype" w:hAnsi="Palatino Linotype" w:cs="Arial"/>
        </w:rPr>
        <w:t xml:space="preserve"> registrado</w:t>
      </w:r>
      <w:r w:rsidR="007A1EF3" w:rsidRPr="00455AAE">
        <w:rPr>
          <w:rFonts w:ascii="Palatino Linotype" w:hAnsi="Palatino Linotype" w:cs="Arial"/>
        </w:rPr>
        <w:t>s</w:t>
      </w:r>
      <w:r w:rsidRPr="00455AAE">
        <w:rPr>
          <w:rFonts w:ascii="Palatino Linotype" w:hAnsi="Palatino Linotype" w:cs="Arial"/>
        </w:rPr>
        <w:t xml:space="preserve"> en </w:t>
      </w:r>
      <w:r w:rsidRPr="00455AAE">
        <w:rPr>
          <w:rFonts w:ascii="Palatino Linotype" w:hAnsi="Palatino Linotype" w:cs="Arial"/>
          <w:b/>
        </w:rPr>
        <w:t xml:space="preserve">EL SAIMEX, </w:t>
      </w:r>
      <w:r w:rsidR="00CA1E01" w:rsidRPr="00455AAE">
        <w:rPr>
          <w:rFonts w:ascii="Palatino Linotype" w:hAnsi="Palatino Linotype" w:cs="Arial"/>
        </w:rPr>
        <w:t xml:space="preserve">y </w:t>
      </w:r>
      <w:r w:rsidRPr="00455AAE">
        <w:rPr>
          <w:rFonts w:ascii="Palatino Linotype" w:hAnsi="Palatino Linotype" w:cs="Arial"/>
        </w:rPr>
        <w:t>se le</w:t>
      </w:r>
      <w:r w:rsidR="007A1EF3" w:rsidRPr="00455AAE">
        <w:rPr>
          <w:rFonts w:ascii="Palatino Linotype" w:hAnsi="Palatino Linotype" w:cs="Arial"/>
        </w:rPr>
        <w:t>s</w:t>
      </w:r>
      <w:r w:rsidRPr="00455AAE">
        <w:rPr>
          <w:rFonts w:ascii="Palatino Linotype" w:hAnsi="Palatino Linotype" w:cs="Arial"/>
        </w:rPr>
        <w:t xml:space="preserve"> asignó l</w:t>
      </w:r>
      <w:r w:rsidR="007A1EF3" w:rsidRPr="00455AAE">
        <w:rPr>
          <w:rFonts w:ascii="Palatino Linotype" w:hAnsi="Palatino Linotype" w:cs="Arial"/>
        </w:rPr>
        <w:t>os</w:t>
      </w:r>
      <w:r w:rsidRPr="00455AAE">
        <w:rPr>
          <w:rFonts w:ascii="Palatino Linotype" w:hAnsi="Palatino Linotype" w:cs="Arial"/>
        </w:rPr>
        <w:t xml:space="preserve"> número</w:t>
      </w:r>
      <w:r w:rsidR="007A1EF3" w:rsidRPr="00455AAE">
        <w:rPr>
          <w:rFonts w:ascii="Palatino Linotype" w:hAnsi="Palatino Linotype" w:cs="Arial"/>
        </w:rPr>
        <w:t>s</w:t>
      </w:r>
      <w:r w:rsidRPr="00455AAE">
        <w:rPr>
          <w:rFonts w:ascii="Palatino Linotype" w:hAnsi="Palatino Linotype" w:cs="Arial"/>
        </w:rPr>
        <w:t xml:space="preserve"> de expediente </w:t>
      </w:r>
      <w:r w:rsidR="00DA55FC" w:rsidRPr="00455AAE">
        <w:rPr>
          <w:rFonts w:ascii="Palatino Linotype" w:hAnsi="Palatino Linotype"/>
          <w:b/>
        </w:rPr>
        <w:t>15667/INFOEM/IP/RR/2022, 15668/INFOEM/IP/RR/2022 y 15669/INFOEM/IP/RR/2022</w:t>
      </w:r>
      <w:r w:rsidR="00196321" w:rsidRPr="00455AAE">
        <w:rPr>
          <w:rFonts w:ascii="Palatino Linotype" w:hAnsi="Palatino Linotype"/>
          <w:b/>
        </w:rPr>
        <w:t>,</w:t>
      </w:r>
      <w:r w:rsidRPr="00455AAE">
        <w:rPr>
          <w:rFonts w:ascii="Palatino Linotype" w:hAnsi="Palatino Linotype" w:cs="Arial"/>
        </w:rPr>
        <w:t xml:space="preserve"> </w:t>
      </w:r>
      <w:r w:rsidR="00196321" w:rsidRPr="00455AAE">
        <w:rPr>
          <w:rFonts w:ascii="Palatino Linotype" w:hAnsi="Palatino Linotype" w:cs="Arial"/>
        </w:rPr>
        <w:t>en los</w:t>
      </w:r>
      <w:r w:rsidR="00597EF5" w:rsidRPr="00455AAE">
        <w:rPr>
          <w:rFonts w:ascii="Palatino Linotype" w:hAnsi="Palatino Linotype" w:cs="Arial"/>
        </w:rPr>
        <w:t xml:space="preserve"> que señaló como</w:t>
      </w:r>
      <w:r w:rsidR="00626768" w:rsidRPr="00455AAE">
        <w:rPr>
          <w:rFonts w:ascii="Palatino Linotype" w:hAnsi="Palatino Linotype" w:cs="Arial"/>
        </w:rPr>
        <w:t>:</w:t>
      </w:r>
    </w:p>
    <w:p w14:paraId="2C3F6646" w14:textId="77777777" w:rsidR="00DA55FC" w:rsidRPr="00455AAE" w:rsidRDefault="00DA55FC" w:rsidP="00455AAE">
      <w:pPr>
        <w:shd w:val="clear" w:color="auto" w:fill="FFFFFF" w:themeFill="background1"/>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3116"/>
        <w:gridCol w:w="3115"/>
        <w:gridCol w:w="2128"/>
      </w:tblGrid>
      <w:tr w:rsidR="00455AAE" w:rsidRPr="00455AAE" w14:paraId="6137BE2C" w14:textId="77777777" w:rsidTr="00602C02">
        <w:trPr>
          <w:tblHeader/>
          <w:jc w:val="center"/>
        </w:trPr>
        <w:tc>
          <w:tcPr>
            <w:tcW w:w="3116" w:type="dxa"/>
            <w:shd w:val="clear" w:color="auto" w:fill="000000" w:themeFill="text1"/>
            <w:vAlign w:val="center"/>
          </w:tcPr>
          <w:p w14:paraId="5FB23738" w14:textId="31B5B600" w:rsidR="000E72EE" w:rsidRPr="00455AAE" w:rsidRDefault="000E72E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sz w:val="16"/>
                <w:szCs w:val="16"/>
              </w:rPr>
              <w:t>Número de Recurso de Revisión</w:t>
            </w:r>
          </w:p>
        </w:tc>
        <w:tc>
          <w:tcPr>
            <w:tcW w:w="3115" w:type="dxa"/>
            <w:shd w:val="clear" w:color="auto" w:fill="000000" w:themeFill="text1"/>
            <w:vAlign w:val="center"/>
          </w:tcPr>
          <w:p w14:paraId="52FD453F" w14:textId="03381FC1" w:rsidR="000E72EE" w:rsidRPr="00455AAE" w:rsidRDefault="000E72E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sz w:val="16"/>
                <w:szCs w:val="16"/>
              </w:rPr>
              <w:t xml:space="preserve">Acto Impugnado </w:t>
            </w:r>
          </w:p>
        </w:tc>
        <w:tc>
          <w:tcPr>
            <w:tcW w:w="2128" w:type="dxa"/>
            <w:shd w:val="clear" w:color="auto" w:fill="000000" w:themeFill="text1"/>
          </w:tcPr>
          <w:p w14:paraId="59565CEC" w14:textId="36554917" w:rsidR="000E72EE" w:rsidRPr="00455AAE" w:rsidRDefault="000E72EE"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sz w:val="16"/>
                <w:szCs w:val="16"/>
              </w:rPr>
              <w:t>Razones o Motivos de Inconformidad</w:t>
            </w:r>
          </w:p>
        </w:tc>
      </w:tr>
      <w:tr w:rsidR="00455AAE" w:rsidRPr="00455AAE" w14:paraId="2997FCF5" w14:textId="77777777" w:rsidTr="00602C02">
        <w:trPr>
          <w:jc w:val="center"/>
        </w:trPr>
        <w:tc>
          <w:tcPr>
            <w:tcW w:w="3116" w:type="dxa"/>
            <w:vAlign w:val="center"/>
          </w:tcPr>
          <w:p w14:paraId="3287822A" w14:textId="73F2AB9F" w:rsidR="000E72EE" w:rsidRPr="00455AAE" w:rsidRDefault="00DA55FC"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rPr>
              <w:t>15667/INFOEM/IP/RR/2022</w:t>
            </w:r>
          </w:p>
        </w:tc>
        <w:tc>
          <w:tcPr>
            <w:tcW w:w="3115" w:type="dxa"/>
          </w:tcPr>
          <w:p w14:paraId="2C54A82D" w14:textId="287F0041" w:rsidR="000E72EE" w:rsidRPr="00455AAE" w:rsidRDefault="004F2909" w:rsidP="00455AAE">
            <w:pPr>
              <w:shd w:val="clear" w:color="auto" w:fill="FFFFFF" w:themeFill="background1"/>
              <w:tabs>
                <w:tab w:val="left" w:pos="709"/>
              </w:tabs>
              <w:jc w:val="both"/>
              <w:rPr>
                <w:rFonts w:ascii="Palatino Linotype" w:hAnsi="Palatino Linotype"/>
                <w:i/>
                <w:sz w:val="18"/>
                <w:szCs w:val="18"/>
              </w:rPr>
            </w:pPr>
            <w:r w:rsidRPr="00455AAE">
              <w:rPr>
                <w:rFonts w:ascii="Palatino Linotype" w:hAnsi="Palatino Linotype"/>
                <w:i/>
                <w:sz w:val="18"/>
                <w:szCs w:val="18"/>
              </w:rPr>
              <w:t>La respuesta proporcionada en el cual me informan que este Instituto NO es la autoridad competente para hacer entrega de la misma, ya que podría encontrarse en poder de otro Sujeto Obligado, es decir, el AYUNTAMIENTO DE TOLUCA.</w:t>
            </w:r>
          </w:p>
        </w:tc>
        <w:tc>
          <w:tcPr>
            <w:tcW w:w="2128" w:type="dxa"/>
          </w:tcPr>
          <w:p w14:paraId="59839FD8" w14:textId="05A22D9B" w:rsidR="000E72EE" w:rsidRPr="00455AAE" w:rsidRDefault="004F2909" w:rsidP="00455AAE">
            <w:pPr>
              <w:shd w:val="clear" w:color="auto" w:fill="FFFFFF" w:themeFill="background1"/>
              <w:tabs>
                <w:tab w:val="left" w:pos="709"/>
              </w:tabs>
              <w:jc w:val="both"/>
              <w:rPr>
                <w:rFonts w:ascii="Palatino Linotype" w:hAnsi="Palatino Linotype"/>
                <w:i/>
                <w:sz w:val="18"/>
                <w:szCs w:val="18"/>
              </w:rPr>
            </w:pPr>
            <w:r w:rsidRPr="00455AAE">
              <w:rPr>
                <w:rFonts w:ascii="Palatino Linotype" w:hAnsi="Palatino Linotype"/>
                <w:i/>
                <w:sz w:val="18"/>
                <w:szCs w:val="18"/>
              </w:rPr>
              <w:t>Solicité todos la captura de pantalla y los anexos de los correos electrónicos enviados al correo electrónico institucional toluca@itaipem.org.mx y recibidos del correo toluca@itaipem.org.mx.</w:t>
            </w:r>
          </w:p>
        </w:tc>
      </w:tr>
      <w:tr w:rsidR="00455AAE" w:rsidRPr="00455AAE" w14:paraId="423281EF" w14:textId="77777777" w:rsidTr="00602C02">
        <w:trPr>
          <w:jc w:val="center"/>
        </w:trPr>
        <w:tc>
          <w:tcPr>
            <w:tcW w:w="3116" w:type="dxa"/>
            <w:vAlign w:val="center"/>
          </w:tcPr>
          <w:p w14:paraId="46D01487" w14:textId="30AF6FB5" w:rsidR="000E72EE" w:rsidRPr="00455AAE" w:rsidRDefault="00DA55FC"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455AAE">
              <w:rPr>
                <w:rFonts w:ascii="Palatino Linotype" w:hAnsi="Palatino Linotype"/>
                <w:b/>
              </w:rPr>
              <w:lastRenderedPageBreak/>
              <w:t>15668/INFOEM/IP/RR/2022</w:t>
            </w:r>
          </w:p>
        </w:tc>
        <w:tc>
          <w:tcPr>
            <w:tcW w:w="3115" w:type="dxa"/>
          </w:tcPr>
          <w:p w14:paraId="4FAE51D2" w14:textId="152C2716" w:rsidR="000E72EE" w:rsidRPr="00455AAE" w:rsidRDefault="00CE78D8" w:rsidP="00455AAE">
            <w:pPr>
              <w:shd w:val="clear" w:color="auto" w:fill="FFFFFF" w:themeFill="background1"/>
              <w:tabs>
                <w:tab w:val="left" w:pos="709"/>
              </w:tabs>
              <w:jc w:val="both"/>
              <w:rPr>
                <w:rFonts w:ascii="Palatino Linotype" w:hAnsi="Palatino Linotype"/>
                <w:i/>
                <w:sz w:val="16"/>
                <w:szCs w:val="16"/>
              </w:rPr>
            </w:pPr>
            <w:r w:rsidRPr="00455AAE">
              <w:rPr>
                <w:rFonts w:ascii="Palatino Linotype" w:hAnsi="Palatino Linotype"/>
                <w:i/>
                <w:sz w:val="16"/>
                <w:szCs w:val="16"/>
              </w:rPr>
              <w:t>La respuesta proporcionada en el cual me informan que este Instituto NO es la autoridad competente para hacer entrega de la misma, ya que podría encontrarse en poder de otro Sujeto Obligado, es decir, el AYUNTAMIENTO DE TOLUCA.</w:t>
            </w:r>
          </w:p>
        </w:tc>
        <w:tc>
          <w:tcPr>
            <w:tcW w:w="2128" w:type="dxa"/>
          </w:tcPr>
          <w:p w14:paraId="6D85D468" w14:textId="0D9BEBBC" w:rsidR="000E72EE" w:rsidRPr="00455AAE" w:rsidRDefault="00CE78D8" w:rsidP="00455AAE">
            <w:pPr>
              <w:pStyle w:val="Prrafodelista"/>
              <w:shd w:val="clear" w:color="auto" w:fill="FFFFFF" w:themeFill="background1"/>
              <w:tabs>
                <w:tab w:val="left" w:pos="709"/>
              </w:tabs>
              <w:ind w:left="0"/>
              <w:jc w:val="both"/>
              <w:rPr>
                <w:rFonts w:ascii="Palatino Linotype" w:hAnsi="Palatino Linotype"/>
                <w:i/>
                <w:sz w:val="16"/>
                <w:szCs w:val="16"/>
              </w:rPr>
            </w:pPr>
            <w:r w:rsidRPr="00455AAE">
              <w:rPr>
                <w:rFonts w:ascii="Palatino Linotype" w:hAnsi="Palatino Linotype"/>
                <w:i/>
                <w:sz w:val="16"/>
                <w:szCs w:val="16"/>
              </w:rPr>
              <w:t xml:space="preserve">Solicité todas las </w:t>
            </w:r>
            <w:proofErr w:type="spellStart"/>
            <w:r w:rsidRPr="00455AAE">
              <w:rPr>
                <w:rFonts w:ascii="Palatino Linotype" w:hAnsi="Palatino Linotype"/>
                <w:i/>
                <w:sz w:val="16"/>
                <w:szCs w:val="16"/>
              </w:rPr>
              <w:t>captursa</w:t>
            </w:r>
            <w:proofErr w:type="spellEnd"/>
            <w:r w:rsidRPr="00455AAE">
              <w:rPr>
                <w:rFonts w:ascii="Palatino Linotype" w:hAnsi="Palatino Linotype"/>
                <w:i/>
                <w:sz w:val="16"/>
                <w:szCs w:val="16"/>
              </w:rPr>
              <w:t xml:space="preserve"> de pantalla y los anexos de los correos electrónicos enviados al correo electrónico institucional toluca@itaipem.org.mx y recibidos del correo toluca@itaipem.org.mx.</w:t>
            </w:r>
          </w:p>
        </w:tc>
      </w:tr>
      <w:tr w:rsidR="00DA55FC" w:rsidRPr="00455AAE" w14:paraId="164B2995" w14:textId="77777777" w:rsidTr="00602C02">
        <w:trPr>
          <w:jc w:val="center"/>
        </w:trPr>
        <w:tc>
          <w:tcPr>
            <w:tcW w:w="3116" w:type="dxa"/>
            <w:vAlign w:val="center"/>
          </w:tcPr>
          <w:p w14:paraId="0BA950A1" w14:textId="0A9CFB1E" w:rsidR="00DA55FC" w:rsidRPr="00455AAE" w:rsidRDefault="00DA55FC" w:rsidP="00455AAE">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455AAE">
              <w:rPr>
                <w:rFonts w:ascii="Palatino Linotype" w:hAnsi="Palatino Linotype"/>
                <w:b/>
              </w:rPr>
              <w:t>15669/INFOEM/IP/RR/2022</w:t>
            </w:r>
          </w:p>
        </w:tc>
        <w:tc>
          <w:tcPr>
            <w:tcW w:w="3115" w:type="dxa"/>
          </w:tcPr>
          <w:p w14:paraId="7986D726" w14:textId="3BE8CB00" w:rsidR="00DA55FC" w:rsidRPr="00455AAE" w:rsidRDefault="00CE78D8" w:rsidP="00455AAE">
            <w:pPr>
              <w:shd w:val="clear" w:color="auto" w:fill="FFFFFF" w:themeFill="background1"/>
              <w:tabs>
                <w:tab w:val="left" w:pos="709"/>
              </w:tabs>
              <w:jc w:val="both"/>
              <w:rPr>
                <w:rFonts w:ascii="Palatino Linotype" w:hAnsi="Palatino Linotype"/>
                <w:i/>
                <w:sz w:val="16"/>
                <w:szCs w:val="16"/>
              </w:rPr>
            </w:pPr>
            <w:r w:rsidRPr="00455AAE">
              <w:rPr>
                <w:rFonts w:ascii="Palatino Linotype" w:hAnsi="Palatino Linotype"/>
                <w:i/>
                <w:sz w:val="16"/>
                <w:szCs w:val="16"/>
              </w:rPr>
              <w:t>La respuesta proporcionada en el cual me informan que este Instituto NO es la autoridad competente para hacer entrega de la misma, ya que podría encontrarse en poder de otro Sujeto Obligado, es decir, el AYUNTAMIENTO DE TOLUCA.</w:t>
            </w:r>
          </w:p>
        </w:tc>
        <w:tc>
          <w:tcPr>
            <w:tcW w:w="2128" w:type="dxa"/>
          </w:tcPr>
          <w:p w14:paraId="44F8C284" w14:textId="6456DFB6" w:rsidR="00DA55FC" w:rsidRPr="00455AAE" w:rsidRDefault="00CE78D8" w:rsidP="00455AAE">
            <w:pPr>
              <w:pStyle w:val="Prrafodelista"/>
              <w:shd w:val="clear" w:color="auto" w:fill="FFFFFF" w:themeFill="background1"/>
              <w:tabs>
                <w:tab w:val="left" w:pos="709"/>
              </w:tabs>
              <w:ind w:left="0"/>
              <w:jc w:val="both"/>
              <w:rPr>
                <w:rFonts w:ascii="Palatino Linotype" w:hAnsi="Palatino Linotype"/>
                <w:i/>
                <w:sz w:val="16"/>
                <w:szCs w:val="16"/>
              </w:rPr>
            </w:pPr>
            <w:r w:rsidRPr="00455AAE">
              <w:rPr>
                <w:rFonts w:ascii="Palatino Linotype" w:hAnsi="Palatino Linotype"/>
                <w:i/>
                <w:sz w:val="16"/>
                <w:szCs w:val="16"/>
              </w:rPr>
              <w:t xml:space="preserve">Solicité todas las </w:t>
            </w:r>
            <w:proofErr w:type="spellStart"/>
            <w:r w:rsidRPr="00455AAE">
              <w:rPr>
                <w:rFonts w:ascii="Palatino Linotype" w:hAnsi="Palatino Linotype"/>
                <w:i/>
                <w:sz w:val="16"/>
                <w:szCs w:val="16"/>
              </w:rPr>
              <w:t>captursa</w:t>
            </w:r>
            <w:proofErr w:type="spellEnd"/>
            <w:r w:rsidRPr="00455AAE">
              <w:rPr>
                <w:rFonts w:ascii="Palatino Linotype" w:hAnsi="Palatino Linotype"/>
                <w:i/>
                <w:sz w:val="16"/>
                <w:szCs w:val="16"/>
              </w:rPr>
              <w:t xml:space="preserve"> de pantalla y los anexos de los correos electrónicos enviados al correo electrónico institucional toluca@itaipem.org.mx y recibidos del correo toluca@itaipem.org.mx.</w:t>
            </w:r>
          </w:p>
        </w:tc>
      </w:tr>
    </w:tbl>
    <w:p w14:paraId="05CFFF36" w14:textId="77777777" w:rsidR="000E72EE" w:rsidRPr="00455AAE" w:rsidRDefault="000E72EE" w:rsidP="00455AAE">
      <w:pPr>
        <w:shd w:val="clear" w:color="auto" w:fill="FFFFFF" w:themeFill="background1"/>
        <w:spacing w:line="360" w:lineRule="auto"/>
        <w:jc w:val="both"/>
        <w:rPr>
          <w:rFonts w:ascii="Palatino Linotype" w:hAnsi="Palatino Linotype" w:cs="Arial"/>
          <w:b/>
          <w:sz w:val="28"/>
          <w:szCs w:val="28"/>
        </w:rPr>
      </w:pPr>
    </w:p>
    <w:p w14:paraId="45B4414C" w14:textId="23DE0E5F" w:rsidR="003404B0" w:rsidRPr="00455AAE" w:rsidRDefault="00602C02" w:rsidP="00455AAE">
      <w:pPr>
        <w:shd w:val="clear" w:color="auto" w:fill="FFFFFF" w:themeFill="background1"/>
        <w:spacing w:line="360" w:lineRule="auto"/>
        <w:jc w:val="both"/>
        <w:rPr>
          <w:rFonts w:ascii="Palatino Linotype" w:hAnsi="Palatino Linotype" w:cs="Arial"/>
          <w:b/>
          <w:sz w:val="28"/>
          <w:szCs w:val="28"/>
        </w:rPr>
      </w:pPr>
      <w:r w:rsidRPr="00455AAE">
        <w:rPr>
          <w:rFonts w:ascii="Palatino Linotype" w:hAnsi="Palatino Linotype" w:cs="Arial"/>
          <w:b/>
          <w:sz w:val="28"/>
          <w:szCs w:val="28"/>
        </w:rPr>
        <w:t>I</w:t>
      </w:r>
      <w:r w:rsidR="003404B0" w:rsidRPr="00455AAE">
        <w:rPr>
          <w:rFonts w:ascii="Palatino Linotype" w:hAnsi="Palatino Linotype" w:cs="Arial"/>
          <w:b/>
          <w:sz w:val="28"/>
          <w:szCs w:val="28"/>
        </w:rPr>
        <w:t>V. Del turno del Recurso de Revisión</w:t>
      </w:r>
    </w:p>
    <w:p w14:paraId="7D6276FD" w14:textId="72CA7F47" w:rsidR="009D6B53" w:rsidRPr="00455AAE" w:rsidRDefault="009D6B53" w:rsidP="00455AAE">
      <w:pPr>
        <w:shd w:val="clear" w:color="auto" w:fill="FFFFFF" w:themeFill="background1"/>
        <w:spacing w:line="360" w:lineRule="auto"/>
        <w:jc w:val="both"/>
        <w:rPr>
          <w:rFonts w:ascii="Palatino Linotype" w:hAnsi="Palatino Linotype" w:cs="Arial"/>
          <w:lang w:val="es-ES_tradnl"/>
        </w:rPr>
      </w:pPr>
      <w:r w:rsidRPr="00455AAE">
        <w:rPr>
          <w:rFonts w:ascii="Palatino Linotype" w:hAnsi="Palatino Linotype" w:cs="Arial"/>
        </w:rPr>
        <w:t xml:space="preserve">El </w:t>
      </w:r>
      <w:r w:rsidR="00BF1681" w:rsidRPr="00455AAE">
        <w:rPr>
          <w:rFonts w:ascii="Palatino Linotype" w:hAnsi="Palatino Linotype" w:cs="Arial"/>
          <w:b/>
          <w:bCs/>
        </w:rPr>
        <w:t xml:space="preserve">dieciocho de octubre </w:t>
      </w:r>
      <w:r w:rsidR="000434AB" w:rsidRPr="00455AAE">
        <w:rPr>
          <w:rFonts w:ascii="Palatino Linotype" w:hAnsi="Palatino Linotype" w:cs="Arial"/>
          <w:b/>
          <w:bCs/>
        </w:rPr>
        <w:t>de dos mil veintidós</w:t>
      </w:r>
      <w:r w:rsidRPr="00455AAE">
        <w:rPr>
          <w:rFonts w:ascii="Palatino Linotype" w:hAnsi="Palatino Linotype" w:cs="Arial"/>
        </w:rPr>
        <w:t xml:space="preserve">, </w:t>
      </w:r>
      <w:r w:rsidRPr="00455AAE">
        <w:rPr>
          <w:rFonts w:ascii="Palatino Linotype" w:hAnsi="Palatino Linotype"/>
        </w:rPr>
        <w:t>los</w:t>
      </w:r>
      <w:r w:rsidRPr="00455AAE">
        <w:rPr>
          <w:rFonts w:ascii="Palatino Linotype" w:hAnsi="Palatino Linotype" w:cs="Arial"/>
        </w:rPr>
        <w:t xml:space="preserve"> </w:t>
      </w:r>
      <w:r w:rsidR="00025060" w:rsidRPr="00455AAE">
        <w:rPr>
          <w:rFonts w:ascii="Palatino Linotype" w:hAnsi="Palatino Linotype" w:cs="Arial"/>
        </w:rPr>
        <w:t xml:space="preserve">Recursos de Revisión </w:t>
      </w:r>
      <w:r w:rsidR="005F5D50" w:rsidRPr="00455AAE">
        <w:rPr>
          <w:rFonts w:ascii="Palatino Linotype" w:hAnsi="Palatino Linotype" w:cs="Arial"/>
          <w:lang w:val="es-ES_tradnl"/>
        </w:rPr>
        <w:t>materia del presente estudio, se en</w:t>
      </w:r>
      <w:r w:rsidRPr="00455AAE">
        <w:rPr>
          <w:rFonts w:ascii="Palatino Linotype" w:hAnsi="Palatino Linotype" w:cs="Arial"/>
          <w:lang w:val="es-ES_tradnl"/>
        </w:rPr>
        <w:t xml:space="preserve">viaron electrónicamente al Instituto de </w:t>
      </w:r>
      <w:r w:rsidRPr="00455AAE">
        <w:rPr>
          <w:rFonts w:ascii="Palatino Linotype" w:eastAsia="Arial Unicode MS" w:hAnsi="Palatino Linotype" w:cs="Arial"/>
        </w:rPr>
        <w:t>Transparencia</w:t>
      </w:r>
      <w:r w:rsidRPr="00455AAE">
        <w:rPr>
          <w:rFonts w:ascii="Palatino Linotype" w:hAnsi="Palatino Linotype" w:cs="Arial"/>
          <w:lang w:val="es-ES_tradnl"/>
        </w:rPr>
        <w:t>, Acceso a la Información Pública y Protección de Datos Personales del Estado de México y Municipios</w:t>
      </w:r>
      <w:r w:rsidR="005F5D50" w:rsidRPr="00455AAE">
        <w:rPr>
          <w:rFonts w:ascii="Palatino Linotype" w:hAnsi="Palatino Linotype" w:cs="Arial"/>
          <w:lang w:val="es-ES_tradnl"/>
        </w:rPr>
        <w:t>,</w:t>
      </w:r>
      <w:r w:rsidRPr="00455AAE">
        <w:rPr>
          <w:rFonts w:ascii="Palatino Linotype" w:hAnsi="Palatino Linotype" w:cs="Arial"/>
          <w:lang w:val="es-ES_tradnl"/>
        </w:rPr>
        <w:t xml:space="preserve"> </w:t>
      </w:r>
      <w:r w:rsidR="005F5D50" w:rsidRPr="00455AAE">
        <w:rPr>
          <w:rFonts w:ascii="Palatino Linotype" w:hAnsi="Palatino Linotype" w:cs="Arial"/>
          <w:lang w:val="es-ES_tradnl"/>
        </w:rPr>
        <w:t xml:space="preserve">por lo que </w:t>
      </w:r>
      <w:r w:rsidRPr="00455AAE">
        <w:rPr>
          <w:rFonts w:ascii="Palatino Linotype" w:hAnsi="Palatino Linotype" w:cs="Arial"/>
          <w:lang w:val="es-ES_tradnl"/>
        </w:rPr>
        <w:t xml:space="preserve">con fundamento en el artículo 185, fracción I de la </w:t>
      </w:r>
      <w:r w:rsidRPr="00455AAE">
        <w:rPr>
          <w:rFonts w:ascii="Palatino Linotype" w:hAnsi="Palatino Linotype"/>
        </w:rPr>
        <w:t>Ley de Transparencia y Acceso a la Información Pública del Estado de México y Municipios</w:t>
      </w:r>
      <w:r w:rsidRPr="00455AAE">
        <w:rPr>
          <w:rFonts w:ascii="Palatino Linotype" w:hAnsi="Palatino Linotype" w:cs="Arial"/>
          <w:lang w:val="es-ES_tradnl"/>
        </w:rPr>
        <w:t>, se turnaron, a través del</w:t>
      </w:r>
      <w:r w:rsidRPr="00455AAE">
        <w:rPr>
          <w:rFonts w:ascii="Palatino Linotype" w:eastAsia="Arial Unicode MS" w:hAnsi="Palatino Linotype" w:cs="Arial"/>
          <w:lang w:val="es-ES_tradnl"/>
        </w:rPr>
        <w:t xml:space="preserve"> </w:t>
      </w:r>
      <w:r w:rsidRPr="00455AAE">
        <w:rPr>
          <w:rFonts w:ascii="Palatino Linotype" w:eastAsia="Arial Unicode MS" w:hAnsi="Palatino Linotype" w:cs="Arial"/>
          <w:b/>
          <w:lang w:val="es-ES_tradnl"/>
        </w:rPr>
        <w:t>SAIMEX</w:t>
      </w:r>
      <w:r w:rsidRPr="00455AAE">
        <w:rPr>
          <w:rFonts w:ascii="Palatino Linotype" w:hAnsi="Palatino Linotype"/>
        </w:rPr>
        <w:t xml:space="preserve">, </w:t>
      </w:r>
      <w:r w:rsidR="000434AB" w:rsidRPr="00455AAE">
        <w:rPr>
          <w:rFonts w:ascii="Palatino Linotype" w:hAnsi="Palatino Linotype"/>
        </w:rPr>
        <w:t>el</w:t>
      </w:r>
      <w:r w:rsidR="00C10EEE" w:rsidRPr="00455AAE">
        <w:rPr>
          <w:rFonts w:ascii="Palatino Linotype" w:hAnsi="Palatino Linotype"/>
        </w:rPr>
        <w:t xml:space="preserve"> </w:t>
      </w:r>
      <w:r w:rsidR="00025060" w:rsidRPr="00455AAE">
        <w:rPr>
          <w:rFonts w:ascii="Palatino Linotype" w:hAnsi="Palatino Linotype"/>
        </w:rPr>
        <w:t>R</w:t>
      </w:r>
      <w:r w:rsidRPr="00455AAE">
        <w:rPr>
          <w:rFonts w:ascii="Palatino Linotype" w:hAnsi="Palatino Linotype"/>
        </w:rPr>
        <w:t>ecurso</w:t>
      </w:r>
      <w:r w:rsidRPr="00455AAE">
        <w:rPr>
          <w:rFonts w:ascii="Palatino Linotype" w:hAnsi="Palatino Linotype" w:cs="Arial"/>
          <w:szCs w:val="20"/>
        </w:rPr>
        <w:t xml:space="preserve"> de </w:t>
      </w:r>
      <w:r w:rsidR="00025060" w:rsidRPr="00455AAE">
        <w:rPr>
          <w:rFonts w:ascii="Palatino Linotype" w:hAnsi="Palatino Linotype" w:cs="Arial"/>
          <w:szCs w:val="20"/>
        </w:rPr>
        <w:t>R</w:t>
      </w:r>
      <w:r w:rsidRPr="00455AAE">
        <w:rPr>
          <w:rFonts w:ascii="Palatino Linotype" w:hAnsi="Palatino Linotype" w:cs="Arial"/>
          <w:szCs w:val="20"/>
        </w:rPr>
        <w:t>evisión</w:t>
      </w:r>
      <w:r w:rsidR="00A36D03" w:rsidRPr="00455AAE">
        <w:rPr>
          <w:rFonts w:ascii="Palatino Linotype" w:hAnsi="Palatino Linotype" w:cs="Arial"/>
          <w:szCs w:val="20"/>
        </w:rPr>
        <w:t xml:space="preserve"> </w:t>
      </w:r>
      <w:r w:rsidR="00A36D03" w:rsidRPr="00455AAE">
        <w:rPr>
          <w:rFonts w:ascii="Palatino Linotype" w:hAnsi="Palatino Linotype"/>
          <w:b/>
        </w:rPr>
        <w:t xml:space="preserve">15667/INFOEM/IP/RR/2022, </w:t>
      </w:r>
      <w:r w:rsidR="00A36D03" w:rsidRPr="00455AAE">
        <w:rPr>
          <w:rFonts w:ascii="Palatino Linotype" w:hAnsi="Palatino Linotype"/>
        </w:rPr>
        <w:t>a</w:t>
      </w:r>
      <w:r w:rsidR="00A36D03" w:rsidRPr="00455AAE">
        <w:rPr>
          <w:rFonts w:ascii="Palatino Linotype" w:hAnsi="Palatino Linotype"/>
          <w:lang w:val="es-419"/>
        </w:rPr>
        <w:t xml:space="preserve"> </w:t>
      </w:r>
      <w:r w:rsidR="00A36D03" w:rsidRPr="00455AAE">
        <w:rPr>
          <w:rFonts w:ascii="Palatino Linotype" w:hAnsi="Palatino Linotype"/>
        </w:rPr>
        <w:t>l</w:t>
      </w:r>
      <w:r w:rsidR="00A36D03" w:rsidRPr="00455AAE">
        <w:rPr>
          <w:rFonts w:ascii="Palatino Linotype" w:hAnsi="Palatino Linotype"/>
          <w:lang w:val="es-419"/>
        </w:rPr>
        <w:t xml:space="preserve">a </w:t>
      </w:r>
      <w:r w:rsidR="00A36D03" w:rsidRPr="00455AAE">
        <w:rPr>
          <w:rFonts w:ascii="Palatino Linotype" w:hAnsi="Palatino Linotype"/>
          <w:b/>
          <w:lang w:val="es-419"/>
        </w:rPr>
        <w:t>Comisionada Sharon Cristina Morales Martínez,</w:t>
      </w:r>
      <w:r w:rsidR="00A36D03" w:rsidRPr="00455AAE">
        <w:rPr>
          <w:rFonts w:ascii="Palatino Linotype" w:hAnsi="Palatino Linotype"/>
          <w:b/>
        </w:rPr>
        <w:t xml:space="preserve"> 15668/INFOEM/IP/RR/2022 </w:t>
      </w:r>
      <w:r w:rsidR="00A36D03" w:rsidRPr="00455AAE">
        <w:rPr>
          <w:rFonts w:ascii="Palatino Linotype" w:hAnsi="Palatino Linotype"/>
        </w:rPr>
        <w:t xml:space="preserve">a la </w:t>
      </w:r>
      <w:r w:rsidR="00A36D03" w:rsidRPr="00455AAE">
        <w:rPr>
          <w:rFonts w:ascii="Palatino Linotype" w:hAnsi="Palatino Linotype"/>
          <w:b/>
        </w:rPr>
        <w:t>Comisionada María del Rosario Mejía Ayala</w:t>
      </w:r>
      <w:r w:rsidR="00A36D03" w:rsidRPr="00455AAE">
        <w:rPr>
          <w:rFonts w:ascii="Palatino Linotype" w:hAnsi="Palatino Linotype"/>
        </w:rPr>
        <w:t xml:space="preserve"> </w:t>
      </w:r>
      <w:r w:rsidR="00A36D03" w:rsidRPr="00455AAE">
        <w:rPr>
          <w:rFonts w:ascii="Palatino Linotype" w:hAnsi="Palatino Linotype"/>
          <w:b/>
        </w:rPr>
        <w:t xml:space="preserve">y 15669/INFOEM/IP/RR/2022  </w:t>
      </w:r>
      <w:r w:rsidR="00A36D03" w:rsidRPr="00455AAE">
        <w:rPr>
          <w:rFonts w:ascii="Palatino Linotype" w:hAnsi="Palatino Linotype"/>
        </w:rPr>
        <w:t xml:space="preserve">a la </w:t>
      </w:r>
      <w:r w:rsidR="00A36D03" w:rsidRPr="00455AAE">
        <w:rPr>
          <w:rFonts w:ascii="Palatino Linotype" w:hAnsi="Palatino Linotype"/>
          <w:b/>
        </w:rPr>
        <w:t xml:space="preserve">Comisionada Guadalupe Ramírez Peña, </w:t>
      </w:r>
      <w:r w:rsidR="00587DC6" w:rsidRPr="00455AAE">
        <w:rPr>
          <w:rFonts w:ascii="Palatino Linotype" w:hAnsi="Palatino Linotype"/>
        </w:rPr>
        <w:t xml:space="preserve">a </w:t>
      </w:r>
      <w:r w:rsidRPr="00455AAE">
        <w:rPr>
          <w:rFonts w:ascii="Palatino Linotype" w:hAnsi="Palatino Linotype" w:cs="Arial"/>
          <w:lang w:val="es-ES_tradnl"/>
        </w:rPr>
        <w:t>efecto de que decretaran su admisión o desechamiento.</w:t>
      </w:r>
    </w:p>
    <w:p w14:paraId="11430789" w14:textId="77777777" w:rsidR="00602C02" w:rsidRPr="00455AAE" w:rsidRDefault="00602C02" w:rsidP="00455AAE">
      <w:pPr>
        <w:shd w:val="clear" w:color="auto" w:fill="FFFFFF" w:themeFill="background1"/>
        <w:spacing w:line="360" w:lineRule="auto"/>
        <w:jc w:val="both"/>
        <w:rPr>
          <w:rFonts w:ascii="Palatino Linotype" w:hAnsi="Palatino Linotype"/>
        </w:rPr>
      </w:pPr>
    </w:p>
    <w:p w14:paraId="14CA0626" w14:textId="77777777" w:rsidR="003404B0" w:rsidRPr="00455AAE" w:rsidRDefault="003404B0" w:rsidP="00455AAE">
      <w:pPr>
        <w:shd w:val="clear" w:color="auto" w:fill="FFFFFF" w:themeFill="background1"/>
        <w:tabs>
          <w:tab w:val="center" w:pos="4252"/>
          <w:tab w:val="right" w:pos="8504"/>
        </w:tabs>
        <w:spacing w:line="360" w:lineRule="auto"/>
        <w:jc w:val="both"/>
        <w:rPr>
          <w:rFonts w:ascii="Palatino Linotype" w:hAnsi="Palatino Linotype" w:cs="Arial"/>
          <w:b/>
        </w:rPr>
      </w:pPr>
      <w:r w:rsidRPr="00455AAE">
        <w:rPr>
          <w:rFonts w:ascii="Palatino Linotype" w:hAnsi="Palatino Linotype" w:cs="Arial"/>
          <w:b/>
        </w:rPr>
        <w:lastRenderedPageBreak/>
        <w:t>a) Admisión del Recurso de Revisión</w:t>
      </w:r>
    </w:p>
    <w:p w14:paraId="3933D19F" w14:textId="30C91699" w:rsidR="009D6B53" w:rsidRPr="00455AAE" w:rsidRDefault="009D6B53" w:rsidP="00455AAE">
      <w:pPr>
        <w:shd w:val="clear" w:color="auto" w:fill="FFFFFF" w:themeFill="background1"/>
        <w:spacing w:line="360" w:lineRule="auto"/>
        <w:jc w:val="both"/>
        <w:rPr>
          <w:rFonts w:ascii="Palatino Linotype" w:hAnsi="Palatino Linotype" w:cs="Arial"/>
        </w:rPr>
      </w:pPr>
      <w:r w:rsidRPr="00455AAE">
        <w:rPr>
          <w:rFonts w:ascii="Palatino Linotype" w:hAnsi="Palatino Linotype" w:cs="Arial"/>
        </w:rPr>
        <w:t xml:space="preserve">De las constancias de los expedientes electrónicos </w:t>
      </w:r>
      <w:r w:rsidR="005F5D50" w:rsidRPr="00455AAE">
        <w:rPr>
          <w:rFonts w:ascii="Palatino Linotype" w:hAnsi="Palatino Linotype" w:cs="Arial"/>
        </w:rPr>
        <w:t xml:space="preserve">que obran en </w:t>
      </w:r>
      <w:r w:rsidR="005F5D50" w:rsidRPr="00455AAE">
        <w:rPr>
          <w:rFonts w:ascii="Palatino Linotype" w:hAnsi="Palatino Linotype" w:cs="Arial"/>
          <w:b/>
        </w:rPr>
        <w:t>EL</w:t>
      </w:r>
      <w:r w:rsidRPr="00455AAE">
        <w:rPr>
          <w:rFonts w:ascii="Palatino Linotype" w:hAnsi="Palatino Linotype" w:cs="Arial"/>
          <w:b/>
        </w:rPr>
        <w:t xml:space="preserve"> SAIMEX</w:t>
      </w:r>
      <w:r w:rsidRPr="00455AAE">
        <w:rPr>
          <w:rFonts w:ascii="Palatino Linotype" w:hAnsi="Palatino Linotype" w:cs="Arial"/>
        </w:rPr>
        <w:t>, se desprende que e</w:t>
      </w:r>
      <w:r w:rsidR="00487551" w:rsidRPr="00455AAE">
        <w:rPr>
          <w:rFonts w:ascii="Palatino Linotype" w:hAnsi="Palatino Linotype" w:cs="Arial"/>
          <w:lang w:val="es-419"/>
        </w:rPr>
        <w:t xml:space="preserve">n fechas </w:t>
      </w:r>
      <w:r w:rsidR="00A36D03" w:rsidRPr="00455AAE">
        <w:rPr>
          <w:rFonts w:ascii="Palatino Linotype" w:hAnsi="Palatino Linotype" w:cs="Arial"/>
          <w:b/>
          <w:lang w:val="es-419"/>
        </w:rPr>
        <w:t>diecinueve, veintiuno y veinticuatro de octubre</w:t>
      </w:r>
      <w:r w:rsidR="001D5831" w:rsidRPr="00455AAE">
        <w:rPr>
          <w:rFonts w:ascii="Palatino Linotype" w:hAnsi="Palatino Linotype" w:cs="Arial"/>
          <w:b/>
        </w:rPr>
        <w:t xml:space="preserve"> </w:t>
      </w:r>
      <w:r w:rsidR="00DF5831" w:rsidRPr="00455AAE">
        <w:rPr>
          <w:rFonts w:ascii="Palatino Linotype" w:hAnsi="Palatino Linotype" w:cs="Arial"/>
          <w:b/>
        </w:rPr>
        <w:t>de</w:t>
      </w:r>
      <w:r w:rsidR="00C10EEE" w:rsidRPr="00455AAE">
        <w:rPr>
          <w:rFonts w:ascii="Palatino Linotype" w:hAnsi="Palatino Linotype" w:cs="Arial"/>
          <w:b/>
        </w:rPr>
        <w:t xml:space="preserve"> dos mil veintidós</w:t>
      </w:r>
      <w:r w:rsidRPr="00455AAE">
        <w:rPr>
          <w:rFonts w:ascii="Palatino Linotype" w:hAnsi="Palatino Linotype" w:cs="Arial"/>
        </w:rPr>
        <w:t xml:space="preserve">, se acordó la admisión a trámite de los </w:t>
      </w:r>
      <w:r w:rsidR="00025060" w:rsidRPr="00455AAE">
        <w:rPr>
          <w:rFonts w:ascii="Palatino Linotype" w:hAnsi="Palatino Linotype" w:cs="Arial"/>
        </w:rPr>
        <w:t>R</w:t>
      </w:r>
      <w:r w:rsidRPr="00455AAE">
        <w:rPr>
          <w:rFonts w:ascii="Palatino Linotype" w:hAnsi="Palatino Linotype" w:cs="Arial"/>
        </w:rPr>
        <w:t xml:space="preserve">ecursos de </w:t>
      </w:r>
      <w:r w:rsidR="00025060" w:rsidRPr="00455AAE">
        <w:rPr>
          <w:rFonts w:ascii="Palatino Linotype" w:hAnsi="Palatino Linotype" w:cs="Arial"/>
        </w:rPr>
        <w:t>R</w:t>
      </w:r>
      <w:r w:rsidRPr="00455AAE">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455AAE">
        <w:rPr>
          <w:rFonts w:ascii="Palatino Linotype" w:hAnsi="Palatino Linotype" w:cs="Arial"/>
        </w:rPr>
        <w:t xml:space="preserve"> </w:t>
      </w:r>
      <w:r w:rsidR="00F81B19" w:rsidRPr="00455AAE">
        <w:rPr>
          <w:rFonts w:ascii="Palatino Linotype" w:hAnsi="Palatino Linotype" w:cs="Arial"/>
          <w:b/>
        </w:rPr>
        <w:t>LA RECURRENTE</w:t>
      </w:r>
      <w:r w:rsidR="00D01412" w:rsidRPr="00455AAE">
        <w:rPr>
          <w:rFonts w:ascii="Palatino Linotype" w:hAnsi="Palatino Linotype" w:cs="Arial"/>
          <w:b/>
        </w:rPr>
        <w:t xml:space="preserve"> </w:t>
      </w:r>
      <w:r w:rsidR="00D01412" w:rsidRPr="00455AAE">
        <w:rPr>
          <w:rFonts w:ascii="Palatino Linotype" w:hAnsi="Palatino Linotype" w:cs="Arial"/>
        </w:rPr>
        <w:t xml:space="preserve">manifestara lo que a su derecho conviniera, a efecto de presentar pruebas o alegatos y, en su caso, </w:t>
      </w:r>
      <w:r w:rsidR="00D01412" w:rsidRPr="00455AAE">
        <w:rPr>
          <w:rFonts w:ascii="Palatino Linotype" w:hAnsi="Palatino Linotype" w:cs="Arial"/>
          <w:b/>
        </w:rPr>
        <w:t xml:space="preserve">EL SUJETO OBLIGADO </w:t>
      </w:r>
      <w:r w:rsidR="00D01412" w:rsidRPr="00455AAE">
        <w:rPr>
          <w:rFonts w:ascii="Palatino Linotype" w:hAnsi="Palatino Linotype" w:cs="Arial"/>
        </w:rPr>
        <w:t>rindiera sus</w:t>
      </w:r>
      <w:r w:rsidR="00D01412" w:rsidRPr="00455AAE">
        <w:rPr>
          <w:rFonts w:ascii="Palatino Linotype" w:hAnsi="Palatino Linotype" w:cs="Arial"/>
          <w:b/>
        </w:rPr>
        <w:t xml:space="preserve"> </w:t>
      </w:r>
      <w:r w:rsidR="00D01412" w:rsidRPr="00455AAE">
        <w:rPr>
          <w:rFonts w:ascii="Palatino Linotype" w:hAnsi="Palatino Linotype" w:cs="Arial"/>
        </w:rPr>
        <w:t xml:space="preserve">Informes Justificados respectivamente; lo anterior, en términos de </w:t>
      </w:r>
      <w:r w:rsidRPr="00455AAE">
        <w:rPr>
          <w:rFonts w:ascii="Palatino Linotype" w:hAnsi="Palatino Linotype" w:cs="Arial"/>
        </w:rPr>
        <w:t>lo dispuesto por el artículo 185 de la Ley de Transparencia y Acceso a la Información Pública del Estado de México y Municipios</w:t>
      </w:r>
      <w:r w:rsidR="00D01412" w:rsidRPr="00455AAE">
        <w:rPr>
          <w:rFonts w:ascii="Palatino Linotype" w:hAnsi="Palatino Linotype" w:cs="Arial"/>
        </w:rPr>
        <w:t>.</w:t>
      </w:r>
    </w:p>
    <w:p w14:paraId="5E8D9253" w14:textId="77777777" w:rsidR="001D5831" w:rsidRPr="00455AAE" w:rsidRDefault="001D5831" w:rsidP="00455AAE">
      <w:pPr>
        <w:shd w:val="clear" w:color="auto" w:fill="FFFFFF" w:themeFill="background1"/>
        <w:spacing w:line="360" w:lineRule="auto"/>
        <w:jc w:val="both"/>
        <w:rPr>
          <w:rFonts w:ascii="Palatino Linotype" w:hAnsi="Palatino Linotype" w:cs="Arial"/>
        </w:rPr>
      </w:pPr>
    </w:p>
    <w:p w14:paraId="1B661F59" w14:textId="3C721B32" w:rsidR="003404B0" w:rsidRPr="00455AAE" w:rsidRDefault="002E7E03" w:rsidP="00455AAE">
      <w:pPr>
        <w:shd w:val="clear" w:color="auto" w:fill="FFFFFF" w:themeFill="background1"/>
        <w:spacing w:line="360" w:lineRule="auto"/>
        <w:jc w:val="both"/>
        <w:rPr>
          <w:rFonts w:ascii="Palatino Linotype" w:eastAsia="Arial Unicode MS" w:hAnsi="Palatino Linotype" w:cs="Arial"/>
          <w:b/>
          <w:lang w:val="es-419"/>
        </w:rPr>
      </w:pPr>
      <w:r w:rsidRPr="00455AAE">
        <w:rPr>
          <w:rFonts w:ascii="Palatino Linotype" w:eastAsia="Arial Unicode MS" w:hAnsi="Palatino Linotype" w:cs="Arial"/>
          <w:b/>
        </w:rPr>
        <w:t>b</w:t>
      </w:r>
      <w:r w:rsidR="003404B0" w:rsidRPr="00455AAE">
        <w:rPr>
          <w:rFonts w:ascii="Palatino Linotype" w:eastAsia="Arial Unicode MS" w:hAnsi="Palatino Linotype" w:cs="Arial"/>
          <w:b/>
        </w:rPr>
        <w:t xml:space="preserve">) </w:t>
      </w:r>
      <w:r w:rsidR="004016BF" w:rsidRPr="00455AAE">
        <w:rPr>
          <w:rFonts w:ascii="Palatino Linotype" w:hAnsi="Palatino Linotype" w:cs="Arial"/>
          <w:b/>
          <w:bCs/>
        </w:rPr>
        <w:t>Manifestaciones</w:t>
      </w:r>
    </w:p>
    <w:p w14:paraId="0871E087" w14:textId="6F73E3B2" w:rsidR="00756235" w:rsidRPr="00455AAE" w:rsidRDefault="00756235" w:rsidP="00455AAE">
      <w:pPr>
        <w:shd w:val="clear" w:color="auto" w:fill="FFFFFF" w:themeFill="background1"/>
        <w:spacing w:line="360" w:lineRule="auto"/>
        <w:jc w:val="both"/>
        <w:rPr>
          <w:rFonts w:ascii="Palatino Linotype" w:hAnsi="Palatino Linotype" w:cs="Arial"/>
        </w:rPr>
      </w:pPr>
      <w:r w:rsidRPr="00455AAE">
        <w:rPr>
          <w:rFonts w:ascii="Palatino Linotype" w:eastAsia="Arial Unicode MS" w:hAnsi="Palatino Linotype" w:cs="Arial"/>
        </w:rPr>
        <w:t xml:space="preserve">Conforme a las constancias del </w:t>
      </w:r>
      <w:r w:rsidRPr="00455AAE">
        <w:rPr>
          <w:rFonts w:ascii="Palatino Linotype" w:eastAsia="Arial Unicode MS" w:hAnsi="Palatino Linotype" w:cs="Arial"/>
          <w:b/>
        </w:rPr>
        <w:t>SAIMEX</w:t>
      </w:r>
      <w:r w:rsidRPr="00455AA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45667" w:rsidRPr="00455AAE">
        <w:rPr>
          <w:rFonts w:ascii="Palatino Linotype" w:eastAsia="Arial Unicode MS" w:hAnsi="Palatino Linotype" w:cs="Arial"/>
        </w:rPr>
        <w:t xml:space="preserve"> </w:t>
      </w:r>
      <w:r w:rsidR="00F81B19" w:rsidRPr="00455AAE">
        <w:rPr>
          <w:rFonts w:ascii="Palatino Linotype" w:eastAsia="Arial Unicode MS" w:hAnsi="Palatino Linotype" w:cs="Arial"/>
          <w:b/>
        </w:rPr>
        <w:t>LA RECURRENTE</w:t>
      </w:r>
      <w:r w:rsidRPr="00455AAE">
        <w:rPr>
          <w:rFonts w:ascii="Palatino Linotype" w:eastAsia="Arial Unicode MS" w:hAnsi="Palatino Linotype" w:cs="Arial"/>
        </w:rPr>
        <w:t xml:space="preserve">, éste no realizó manifestación alguna, </w:t>
      </w:r>
      <w:r w:rsidR="005F5D50" w:rsidRPr="00455AAE">
        <w:rPr>
          <w:rFonts w:ascii="Palatino Linotype" w:eastAsia="Arial Unicode MS" w:hAnsi="Palatino Linotype" w:cs="Arial"/>
        </w:rPr>
        <w:t>así como no</w:t>
      </w:r>
      <w:r w:rsidR="009D1F7B" w:rsidRPr="00455AAE">
        <w:rPr>
          <w:rFonts w:ascii="Palatino Linotype" w:eastAsia="Arial Unicode MS" w:hAnsi="Palatino Linotype" w:cs="Arial"/>
        </w:rPr>
        <w:t xml:space="preserve"> presentó pruebas o alegatos</w:t>
      </w:r>
      <w:r w:rsidR="001D5831" w:rsidRPr="00455AAE">
        <w:rPr>
          <w:rFonts w:ascii="Palatino Linotype" w:eastAsia="Arial Unicode MS" w:hAnsi="Palatino Linotype" w:cs="Arial"/>
        </w:rPr>
        <w:t>,</w:t>
      </w:r>
      <w:r w:rsidR="009D1F7B" w:rsidRPr="00455AAE">
        <w:rPr>
          <w:rFonts w:ascii="Palatino Linotype" w:eastAsia="Arial Unicode MS" w:hAnsi="Palatino Linotype" w:cs="Arial"/>
        </w:rPr>
        <w:t xml:space="preserve"> </w:t>
      </w:r>
      <w:r w:rsidR="001D5831" w:rsidRPr="00455AAE">
        <w:rPr>
          <w:rFonts w:ascii="Palatino Linotype" w:eastAsia="Arial Unicode MS" w:hAnsi="Palatino Linotype" w:cs="Arial"/>
          <w:lang w:val="es-419"/>
        </w:rPr>
        <w:t xml:space="preserve">por su parte </w:t>
      </w:r>
      <w:r w:rsidR="001D5831" w:rsidRPr="00455AAE">
        <w:rPr>
          <w:rFonts w:ascii="Palatino Linotype" w:eastAsia="Arial Unicode MS" w:hAnsi="Palatino Linotype" w:cs="Arial"/>
          <w:b/>
        </w:rPr>
        <w:t xml:space="preserve">EL SUJETO OBLIGADO </w:t>
      </w:r>
      <w:r w:rsidR="001D5831" w:rsidRPr="00455AAE">
        <w:rPr>
          <w:rFonts w:ascii="Palatino Linotype" w:eastAsia="Palatino Linotype" w:hAnsi="Palatino Linotype" w:cs="Palatino Linotype"/>
        </w:rPr>
        <w:t>rindió sus Informes Justificados</w:t>
      </w:r>
      <w:r w:rsidR="001D5831" w:rsidRPr="00455AAE">
        <w:rPr>
          <w:rFonts w:ascii="Palatino Linotype" w:eastAsia="Arial Unicode MS" w:hAnsi="Palatino Linotype" w:cs="Arial"/>
        </w:rPr>
        <w:t xml:space="preserve"> </w:t>
      </w:r>
      <w:r w:rsidR="001D5831" w:rsidRPr="00455AAE">
        <w:rPr>
          <w:rFonts w:ascii="Palatino Linotype" w:eastAsia="Arial Unicode MS" w:hAnsi="Palatino Linotype" w:cs="Arial"/>
          <w:lang w:val="es-419"/>
        </w:rPr>
        <w:t xml:space="preserve">en fecha </w:t>
      </w:r>
      <w:r w:rsidR="001D5831" w:rsidRPr="00455AAE">
        <w:rPr>
          <w:rFonts w:ascii="Palatino Linotype" w:eastAsia="Arial Unicode MS" w:hAnsi="Palatino Linotype" w:cs="Arial"/>
          <w:b/>
        </w:rPr>
        <w:t>once de julio</w:t>
      </w:r>
      <w:r w:rsidR="001D5831" w:rsidRPr="00455AAE">
        <w:rPr>
          <w:rFonts w:ascii="Palatino Linotype" w:eastAsia="Arial Unicode MS" w:hAnsi="Palatino Linotype" w:cs="Arial"/>
          <w:lang w:val="es-419"/>
        </w:rPr>
        <w:t xml:space="preserve"> </w:t>
      </w:r>
      <w:r w:rsidR="001D5831" w:rsidRPr="00455AAE">
        <w:rPr>
          <w:rFonts w:ascii="Palatino Linotype" w:eastAsia="Arial Unicode MS" w:hAnsi="Palatino Linotype" w:cs="Arial"/>
          <w:b/>
          <w:lang w:val="es-419"/>
        </w:rPr>
        <w:t>de dos mil veintidós</w:t>
      </w:r>
      <w:r w:rsidR="001D5831" w:rsidRPr="00455AAE">
        <w:rPr>
          <w:rFonts w:ascii="Palatino Linotype" w:eastAsia="Arial Unicode MS" w:hAnsi="Palatino Linotype" w:cs="Arial"/>
        </w:rPr>
        <w:t xml:space="preserve"> </w:t>
      </w:r>
      <w:r w:rsidR="001D5831" w:rsidRPr="00455AAE">
        <w:rPr>
          <w:rFonts w:ascii="Palatino Linotype" w:eastAsia="Palatino Linotype" w:hAnsi="Palatino Linotype" w:cs="Palatino Linotype"/>
        </w:rPr>
        <w:t>tal y como se desprende en las imágenes que a continuación se insertan:</w:t>
      </w:r>
    </w:p>
    <w:p w14:paraId="45EB9209" w14:textId="09C96A5A" w:rsidR="00357C81" w:rsidRPr="00455AAE" w:rsidRDefault="00357C81" w:rsidP="00455AAE">
      <w:pPr>
        <w:shd w:val="clear" w:color="auto" w:fill="FFFFFF" w:themeFill="background1"/>
        <w:spacing w:line="360" w:lineRule="auto"/>
        <w:jc w:val="both"/>
        <w:rPr>
          <w:rFonts w:ascii="Palatino Linotype" w:hAnsi="Palatino Linotype" w:cs="Arial"/>
        </w:rPr>
      </w:pPr>
    </w:p>
    <w:p w14:paraId="46976ABC" w14:textId="472A4D79" w:rsidR="00C35532" w:rsidRPr="00455AAE" w:rsidRDefault="00984A09" w:rsidP="00455AAE">
      <w:pPr>
        <w:shd w:val="clear" w:color="auto" w:fill="FFFFFF" w:themeFill="background1"/>
        <w:spacing w:line="360" w:lineRule="auto"/>
        <w:jc w:val="both"/>
        <w:rPr>
          <w:rFonts w:ascii="Palatino Linotype" w:hAnsi="Palatino Linotype" w:cs="Arial"/>
        </w:rPr>
      </w:pPr>
      <w:r w:rsidRPr="00455AAE">
        <w:rPr>
          <w:noProof/>
          <w:lang w:eastAsia="es-MX"/>
        </w:rPr>
        <w:lastRenderedPageBreak/>
        <w:drawing>
          <wp:inline distT="0" distB="0" distL="0" distR="0" wp14:anchorId="3CEAE6EF" wp14:editId="39E899FB">
            <wp:extent cx="5941060" cy="233172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331720"/>
                    </a:xfrm>
                    <a:prstGeom prst="rect">
                      <a:avLst/>
                    </a:prstGeom>
                  </pic:spPr>
                </pic:pic>
              </a:graphicData>
            </a:graphic>
          </wp:inline>
        </w:drawing>
      </w:r>
    </w:p>
    <w:p w14:paraId="4E176E8A" w14:textId="7CAD2B1B" w:rsidR="00801793" w:rsidRPr="00455AAE" w:rsidRDefault="002D0094" w:rsidP="00455AAE">
      <w:pPr>
        <w:shd w:val="clear" w:color="auto" w:fill="FFFFFF" w:themeFill="background1"/>
        <w:spacing w:line="360" w:lineRule="auto"/>
        <w:jc w:val="both"/>
        <w:rPr>
          <w:rFonts w:ascii="Palatino Linotype" w:hAnsi="Palatino Linotype" w:cs="Arial"/>
        </w:rPr>
      </w:pPr>
      <w:r w:rsidRPr="00455AAE">
        <w:rPr>
          <w:noProof/>
          <w:lang w:eastAsia="es-MX"/>
        </w:rPr>
        <w:drawing>
          <wp:inline distT="0" distB="0" distL="0" distR="0" wp14:anchorId="1A5B9642" wp14:editId="0B68B858">
            <wp:extent cx="5941060" cy="2277110"/>
            <wp:effectExtent l="0" t="0" r="254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2277110"/>
                    </a:xfrm>
                    <a:prstGeom prst="rect">
                      <a:avLst/>
                    </a:prstGeom>
                  </pic:spPr>
                </pic:pic>
              </a:graphicData>
            </a:graphic>
          </wp:inline>
        </w:drawing>
      </w:r>
    </w:p>
    <w:p w14:paraId="4B74C46F" w14:textId="29D76464" w:rsidR="002D0094" w:rsidRPr="00455AAE" w:rsidRDefault="002D0094" w:rsidP="00455AAE">
      <w:pPr>
        <w:shd w:val="clear" w:color="auto" w:fill="FFFFFF" w:themeFill="background1"/>
        <w:spacing w:line="360" w:lineRule="auto"/>
        <w:jc w:val="both"/>
        <w:rPr>
          <w:rFonts w:ascii="Palatino Linotype" w:eastAsia="Palatino Linotype" w:hAnsi="Palatino Linotype" w:cs="Palatino Linotype"/>
        </w:rPr>
      </w:pPr>
      <w:r w:rsidRPr="00455AAE">
        <w:rPr>
          <w:noProof/>
          <w:lang w:eastAsia="es-MX"/>
        </w:rPr>
        <w:lastRenderedPageBreak/>
        <w:drawing>
          <wp:inline distT="0" distB="0" distL="0" distR="0" wp14:anchorId="47331B55" wp14:editId="198A75BF">
            <wp:extent cx="5941060" cy="248475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2484755"/>
                    </a:xfrm>
                    <a:prstGeom prst="rect">
                      <a:avLst/>
                    </a:prstGeom>
                  </pic:spPr>
                </pic:pic>
              </a:graphicData>
            </a:graphic>
          </wp:inline>
        </w:drawing>
      </w:r>
    </w:p>
    <w:p w14:paraId="5FBD4045" w14:textId="77777777" w:rsidR="002D0094" w:rsidRPr="00455AAE" w:rsidRDefault="002D0094" w:rsidP="00455AAE">
      <w:pPr>
        <w:shd w:val="clear" w:color="auto" w:fill="FFFFFF" w:themeFill="background1"/>
        <w:spacing w:line="360" w:lineRule="auto"/>
        <w:jc w:val="both"/>
        <w:rPr>
          <w:rFonts w:ascii="Palatino Linotype" w:eastAsia="Palatino Linotype" w:hAnsi="Palatino Linotype" w:cs="Palatino Linotype"/>
        </w:rPr>
      </w:pPr>
    </w:p>
    <w:p w14:paraId="1BA26786" w14:textId="338A8BCC" w:rsidR="001D5831" w:rsidRPr="00455AAE" w:rsidRDefault="001D5831" w:rsidP="00455AAE">
      <w:pPr>
        <w:shd w:val="clear" w:color="auto" w:fill="FFFFFF" w:themeFill="background1"/>
        <w:spacing w:line="360" w:lineRule="auto"/>
        <w:jc w:val="both"/>
        <w:rPr>
          <w:rFonts w:ascii="Palatino Linotype" w:eastAsia="Palatino Linotype" w:hAnsi="Palatino Linotype" w:cs="Palatino Linotype"/>
        </w:rPr>
      </w:pPr>
      <w:r w:rsidRPr="00455AAE">
        <w:rPr>
          <w:rFonts w:ascii="Palatino Linotype" w:eastAsia="Palatino Linotype" w:hAnsi="Palatino Linotype" w:cs="Palatino Linotype"/>
        </w:rPr>
        <w:t>De lo anterior, se advierte que e</w:t>
      </w:r>
      <w:r w:rsidR="00AB5ABF" w:rsidRPr="00455AAE">
        <w:rPr>
          <w:rFonts w:ascii="Palatino Linotype" w:eastAsia="Palatino Linotype" w:hAnsi="Palatino Linotype" w:cs="Palatino Linotype"/>
        </w:rPr>
        <w:t>l</w:t>
      </w:r>
      <w:r w:rsidRPr="00455AAE">
        <w:rPr>
          <w:rFonts w:ascii="Palatino Linotype" w:eastAsia="Palatino Linotype" w:hAnsi="Palatino Linotype" w:cs="Palatino Linotype"/>
        </w:rPr>
        <w:t xml:space="preserve"> </w:t>
      </w:r>
      <w:r w:rsidR="002D0094" w:rsidRPr="00455AAE">
        <w:rPr>
          <w:rFonts w:ascii="Palatino Linotype" w:eastAsia="Palatino Linotype" w:hAnsi="Palatino Linotype" w:cs="Palatino Linotype"/>
        </w:rPr>
        <w:t>catorce de abril de dos mil veintitrés</w:t>
      </w:r>
      <w:r w:rsidRPr="00455AAE">
        <w:rPr>
          <w:rFonts w:ascii="Palatino Linotype" w:eastAsia="Palatino Linotype" w:hAnsi="Palatino Linotype" w:cs="Palatino Linotype"/>
        </w:rPr>
        <w:t>, se puso a la vista d</w:t>
      </w:r>
      <w:r w:rsidR="000C2CB1">
        <w:rPr>
          <w:rFonts w:ascii="Palatino Linotype" w:eastAsia="Palatino Linotype" w:hAnsi="Palatino Linotype" w:cs="Palatino Linotype"/>
        </w:rPr>
        <w:t xml:space="preserve">e </w:t>
      </w:r>
      <w:r w:rsidR="00F81B19" w:rsidRPr="000C2CB1">
        <w:rPr>
          <w:rFonts w:ascii="Palatino Linotype" w:eastAsia="Palatino Linotype" w:hAnsi="Palatino Linotype" w:cs="Palatino Linotype"/>
          <w:b/>
        </w:rPr>
        <w:t>LA RECURRENTE</w:t>
      </w:r>
      <w:r w:rsidR="00C35532" w:rsidRPr="00455AAE">
        <w:rPr>
          <w:rFonts w:ascii="Palatino Linotype" w:eastAsia="Palatino Linotype" w:hAnsi="Palatino Linotype" w:cs="Palatino Linotype"/>
        </w:rPr>
        <w:t xml:space="preserve"> los</w:t>
      </w:r>
      <w:r w:rsidRPr="00455AAE">
        <w:rPr>
          <w:rFonts w:ascii="Palatino Linotype" w:eastAsia="Palatino Linotype" w:hAnsi="Palatino Linotype" w:cs="Palatino Linotype"/>
        </w:rPr>
        <w:t xml:space="preserve"> Informe</w:t>
      </w:r>
      <w:r w:rsidR="002D0094" w:rsidRPr="00455AAE">
        <w:rPr>
          <w:rFonts w:ascii="Palatino Linotype" w:eastAsia="Palatino Linotype" w:hAnsi="Palatino Linotype" w:cs="Palatino Linotype"/>
        </w:rPr>
        <w:t>s</w:t>
      </w:r>
      <w:r w:rsidRPr="00455AAE">
        <w:rPr>
          <w:rFonts w:ascii="Palatino Linotype" w:eastAsia="Palatino Linotype" w:hAnsi="Palatino Linotype" w:cs="Palatino Linotype"/>
        </w:rPr>
        <w:t xml:space="preserve"> Justificado</w:t>
      </w:r>
      <w:r w:rsidR="002D0094" w:rsidRPr="00455AAE">
        <w:rPr>
          <w:rFonts w:ascii="Palatino Linotype" w:eastAsia="Palatino Linotype" w:hAnsi="Palatino Linotype" w:cs="Palatino Linotype"/>
        </w:rPr>
        <w:t>s</w:t>
      </w:r>
      <w:r w:rsidRPr="00455AAE">
        <w:rPr>
          <w:rFonts w:ascii="Palatino Linotype" w:eastAsia="Palatino Linotype" w:hAnsi="Palatino Linotype" w:cs="Palatino Linotype"/>
        </w:rPr>
        <w:t xml:space="preserve"> correspondiente</w:t>
      </w:r>
      <w:r w:rsidR="00C35532" w:rsidRPr="00455AAE">
        <w:rPr>
          <w:rFonts w:ascii="Palatino Linotype" w:eastAsia="Palatino Linotype" w:hAnsi="Palatino Linotype" w:cs="Palatino Linotype"/>
        </w:rPr>
        <w:t>s</w:t>
      </w:r>
      <w:r w:rsidRPr="00455AAE">
        <w:rPr>
          <w:rFonts w:ascii="Palatino Linotype" w:eastAsia="Palatino Linotype" w:hAnsi="Palatino Linotype" w:cs="Palatino Linotype"/>
        </w:rPr>
        <w:t xml:space="preserve">, </w:t>
      </w:r>
      <w:r w:rsidR="00C35532" w:rsidRPr="00455AAE">
        <w:rPr>
          <w:rFonts w:ascii="Palatino Linotype" w:eastAsia="Palatino Linotype" w:hAnsi="Palatino Linotype" w:cs="Palatino Linotype"/>
        </w:rPr>
        <w:t>los cuales constan</w:t>
      </w:r>
      <w:r w:rsidRPr="00455AAE">
        <w:rPr>
          <w:rFonts w:ascii="Palatino Linotype" w:eastAsia="Palatino Linotype" w:hAnsi="Palatino Linotype" w:cs="Palatino Linotype"/>
        </w:rPr>
        <w:t xml:space="preserve"> de los </w:t>
      </w:r>
      <w:r w:rsidR="00C35532" w:rsidRPr="00455AAE">
        <w:rPr>
          <w:rFonts w:ascii="Palatino Linotype" w:eastAsia="Palatino Linotype" w:hAnsi="Palatino Linotype" w:cs="Palatino Linotype"/>
        </w:rPr>
        <w:t>archivos</w:t>
      </w:r>
      <w:r w:rsidRPr="00455AAE">
        <w:rPr>
          <w:rFonts w:ascii="Palatino Linotype" w:eastAsia="Palatino Linotype" w:hAnsi="Palatino Linotype" w:cs="Palatino Linotype"/>
        </w:rPr>
        <w:t xml:space="preserve"> electrónicos siguientes </w:t>
      </w:r>
    </w:p>
    <w:p w14:paraId="406A4810" w14:textId="77777777" w:rsidR="001D5831" w:rsidRPr="00455AAE" w:rsidRDefault="001D5831" w:rsidP="00455AAE">
      <w:pPr>
        <w:shd w:val="clear" w:color="auto" w:fill="FFFFFF" w:themeFill="background1"/>
        <w:spacing w:line="360" w:lineRule="auto"/>
        <w:jc w:val="both"/>
        <w:rPr>
          <w:rFonts w:ascii="Palatino Linotype" w:eastAsia="Palatino Linotype" w:hAnsi="Palatino Linotype" w:cs="Palatino Linotype"/>
        </w:rPr>
      </w:pPr>
    </w:p>
    <w:p w14:paraId="0D3248C7" w14:textId="6D0F6B02" w:rsidR="00EF1A48" w:rsidRPr="00455AAE" w:rsidRDefault="001D5831" w:rsidP="00455AAE">
      <w:pPr>
        <w:pStyle w:val="Prrafodelista"/>
        <w:numPr>
          <w:ilvl w:val="0"/>
          <w:numId w:val="12"/>
        </w:numPr>
        <w:shd w:val="clear" w:color="auto" w:fill="FFFFFF" w:themeFill="background1"/>
        <w:contextualSpacing/>
        <w:jc w:val="both"/>
        <w:rPr>
          <w:rFonts w:ascii="Palatino Linotype" w:eastAsia="Palatino Linotype" w:hAnsi="Palatino Linotype" w:cs="Palatino Linotype"/>
          <w:i/>
        </w:rPr>
      </w:pPr>
      <w:r w:rsidRPr="00455AAE">
        <w:rPr>
          <w:rFonts w:ascii="Palatino Linotype" w:eastAsia="Palatino Linotype" w:hAnsi="Palatino Linotype" w:cs="Palatino Linotype"/>
          <w:i/>
        </w:rPr>
        <w:t>“</w:t>
      </w:r>
      <w:r w:rsidR="00984A09" w:rsidRPr="00455AAE">
        <w:rPr>
          <w:rFonts w:ascii="Palatino Linotype" w:eastAsia="Palatino Linotype" w:hAnsi="Palatino Linotype" w:cs="Palatino Linotype"/>
          <w:b/>
          <w:i/>
          <w:sz w:val="22"/>
          <w:szCs w:val="22"/>
        </w:rPr>
        <w:t>InformeJustificadoRecurso15667UT.pdf</w:t>
      </w:r>
      <w:r w:rsidRPr="00455AAE">
        <w:rPr>
          <w:rFonts w:ascii="Palatino Linotype" w:eastAsia="Palatino Linotype" w:hAnsi="Palatino Linotype" w:cs="Palatino Linotype"/>
          <w:b/>
          <w:i/>
          <w:sz w:val="22"/>
          <w:szCs w:val="22"/>
        </w:rPr>
        <w:t>”,</w:t>
      </w:r>
      <w:r w:rsidR="002D0094" w:rsidRPr="00455AAE">
        <w:rPr>
          <w:rFonts w:ascii="Palatino Linotype" w:eastAsia="Palatino Linotype" w:hAnsi="Palatino Linotype" w:cs="Palatino Linotype"/>
          <w:b/>
          <w:i/>
          <w:sz w:val="22"/>
          <w:szCs w:val="22"/>
        </w:rPr>
        <w:t xml:space="preserve"> InformeJustificadoRecurso15669UT.pdf y InformeJustificadoRecurso15668UT.pdf</w:t>
      </w:r>
      <w:r w:rsidRPr="00455AAE">
        <w:rPr>
          <w:rFonts w:ascii="Palatino Linotype" w:eastAsia="Palatino Linotype" w:hAnsi="Palatino Linotype" w:cs="Palatino Linotype"/>
          <w:i/>
        </w:rPr>
        <w:t xml:space="preserve"> </w:t>
      </w:r>
      <w:r w:rsidR="00EF1A48" w:rsidRPr="00455AAE">
        <w:rPr>
          <w:rFonts w:ascii="Palatino Linotype" w:eastAsia="Palatino Linotype" w:hAnsi="Palatino Linotype" w:cs="Palatino Linotype"/>
        </w:rPr>
        <w:t>archivo</w:t>
      </w:r>
      <w:r w:rsidR="002D0094" w:rsidRPr="00455AAE">
        <w:rPr>
          <w:rFonts w:ascii="Palatino Linotype" w:eastAsia="Palatino Linotype" w:hAnsi="Palatino Linotype" w:cs="Palatino Linotype"/>
        </w:rPr>
        <w:t>s</w:t>
      </w:r>
      <w:r w:rsidR="00EF1A48" w:rsidRPr="00455AAE">
        <w:rPr>
          <w:rFonts w:ascii="Palatino Linotype" w:eastAsia="Palatino Linotype" w:hAnsi="Palatino Linotype" w:cs="Palatino Linotype"/>
        </w:rPr>
        <w:t xml:space="preserve"> de</w:t>
      </w:r>
      <w:r w:rsidR="002D0094" w:rsidRPr="00455AAE">
        <w:rPr>
          <w:rFonts w:ascii="Palatino Linotype" w:eastAsia="Palatino Linotype" w:hAnsi="Palatino Linotype" w:cs="Palatino Linotype"/>
        </w:rPr>
        <w:t xml:space="preserve"> </w:t>
      </w:r>
      <w:r w:rsidR="00EF1A48" w:rsidRPr="00455AAE">
        <w:rPr>
          <w:rFonts w:ascii="Palatino Linotype" w:eastAsia="Palatino Linotype" w:hAnsi="Palatino Linotype" w:cs="Palatino Linotype"/>
        </w:rPr>
        <w:t>l</w:t>
      </w:r>
      <w:r w:rsidR="002D0094" w:rsidRPr="00455AAE">
        <w:rPr>
          <w:rFonts w:ascii="Palatino Linotype" w:eastAsia="Palatino Linotype" w:hAnsi="Palatino Linotype" w:cs="Palatino Linotype"/>
        </w:rPr>
        <w:t>os</w:t>
      </w:r>
      <w:r w:rsidR="00EF1A48" w:rsidRPr="00455AAE">
        <w:rPr>
          <w:rFonts w:ascii="Palatino Linotype" w:eastAsia="Palatino Linotype" w:hAnsi="Palatino Linotype" w:cs="Palatino Linotype"/>
        </w:rPr>
        <w:t xml:space="preserve"> cual</w:t>
      </w:r>
      <w:r w:rsidR="002D0094" w:rsidRPr="00455AAE">
        <w:rPr>
          <w:rFonts w:ascii="Palatino Linotype" w:eastAsia="Palatino Linotype" w:hAnsi="Palatino Linotype" w:cs="Palatino Linotype"/>
        </w:rPr>
        <w:t>es</w:t>
      </w:r>
      <w:r w:rsidR="00EF1A48" w:rsidRPr="00455AAE">
        <w:rPr>
          <w:rFonts w:ascii="Palatino Linotype" w:eastAsia="Palatino Linotype" w:hAnsi="Palatino Linotype" w:cs="Palatino Linotype"/>
        </w:rPr>
        <w:t xml:space="preserve"> se advierte que ratifica su respuesta inicial agregando además pronunciamiento relativo a la inconformidad interpuesta por </w:t>
      </w:r>
      <w:r w:rsidR="00F81B19" w:rsidRPr="00455AAE">
        <w:rPr>
          <w:rFonts w:ascii="Palatino Linotype" w:eastAsia="Palatino Linotype" w:hAnsi="Palatino Linotype" w:cs="Palatino Linotype"/>
        </w:rPr>
        <w:t>LA RECURRENTE</w:t>
      </w:r>
      <w:r w:rsidR="00EF1A48" w:rsidRPr="00455AAE">
        <w:rPr>
          <w:rFonts w:ascii="Palatino Linotype" w:eastAsia="Palatino Linotype" w:hAnsi="Palatino Linotype" w:cs="Palatino Linotype"/>
        </w:rPr>
        <w:t xml:space="preserve"> argumentando lo siguiente: </w:t>
      </w:r>
      <w:r w:rsidR="00EF1A48" w:rsidRPr="00455AAE">
        <w:rPr>
          <w:rFonts w:ascii="Palatino Linotype" w:eastAsia="Palatino Linotype" w:hAnsi="Palatino Linotype" w:cs="Palatino Linotype"/>
          <w:i/>
        </w:rPr>
        <w:t xml:space="preserve">“Ahora bien, no debe perderse de vista que en la presente vía el particular pretender ampliar su solicitud de información, al modificar su requerimiento inicial, esto es, para señalar que los correos electrónicos que requiere no son de la bandeja de entrada y salida del multicitado correo, sino que, ajusta lo son de todas las bandejas de entrada y salida de todas las cuentas de correo electrónico de todos los servidores públicos de este Instituto, enviados al correo toluca@itaipem.org.mx, y los recibidos por este Instituto del destinatario </w:t>
      </w:r>
      <w:hyperlink r:id="rId13" w:history="1">
        <w:r w:rsidR="00EF1A48" w:rsidRPr="00455AAE">
          <w:rPr>
            <w:rStyle w:val="Hipervnculo"/>
            <w:rFonts w:ascii="Palatino Linotype" w:eastAsia="Palatino Linotype" w:hAnsi="Palatino Linotype" w:cs="Palatino Linotype"/>
            <w:i/>
            <w:color w:val="auto"/>
          </w:rPr>
          <w:t>toluca@itaipem.org.mx</w:t>
        </w:r>
      </w:hyperlink>
      <w:r w:rsidR="00EF1A48" w:rsidRPr="00455AAE">
        <w:rPr>
          <w:rFonts w:ascii="Palatino Linotype" w:eastAsia="Palatino Linotype" w:hAnsi="Palatino Linotype" w:cs="Palatino Linotype"/>
          <w:i/>
        </w:rPr>
        <w:t xml:space="preserve">.” </w:t>
      </w:r>
      <w:r w:rsidR="00EF1A48" w:rsidRPr="00455AAE">
        <w:rPr>
          <w:rFonts w:ascii="Palatino Linotype" w:eastAsia="Palatino Linotype" w:hAnsi="Palatino Linotype" w:cs="Palatino Linotype"/>
        </w:rPr>
        <w:t>y culmina solicitando el sobreseimiento del presente medio de impugnación.</w:t>
      </w:r>
    </w:p>
    <w:p w14:paraId="789A10F2" w14:textId="77777777" w:rsidR="00EF1A48" w:rsidRPr="00455AAE" w:rsidRDefault="00EF1A48" w:rsidP="00455AAE">
      <w:pPr>
        <w:shd w:val="clear" w:color="auto" w:fill="FFFFFF" w:themeFill="background1"/>
        <w:spacing w:line="360" w:lineRule="auto"/>
        <w:jc w:val="both"/>
        <w:rPr>
          <w:rFonts w:ascii="Palatino Linotype" w:eastAsia="Palatino Linotype" w:hAnsi="Palatino Linotype" w:cs="Palatino Linotype"/>
          <w:i/>
        </w:rPr>
      </w:pPr>
    </w:p>
    <w:p w14:paraId="0F1CD069" w14:textId="6306D239" w:rsidR="002E7E03" w:rsidRPr="00455AAE" w:rsidRDefault="000F4F78" w:rsidP="00455AAE">
      <w:pPr>
        <w:shd w:val="clear" w:color="auto" w:fill="FFFFFF" w:themeFill="background1"/>
        <w:tabs>
          <w:tab w:val="center" w:pos="4252"/>
          <w:tab w:val="right" w:pos="8504"/>
        </w:tabs>
        <w:spacing w:line="360" w:lineRule="auto"/>
        <w:jc w:val="both"/>
        <w:rPr>
          <w:rFonts w:ascii="Palatino Linotype" w:hAnsi="Palatino Linotype" w:cs="Arial"/>
          <w:b/>
        </w:rPr>
      </w:pPr>
      <w:r w:rsidRPr="00455AAE">
        <w:rPr>
          <w:rFonts w:ascii="Palatino Linotype" w:hAnsi="Palatino Linotype" w:cs="Arial"/>
          <w:b/>
        </w:rPr>
        <w:lastRenderedPageBreak/>
        <w:t>c</w:t>
      </w:r>
      <w:r w:rsidR="002E7E03" w:rsidRPr="00455AAE">
        <w:rPr>
          <w:rFonts w:ascii="Palatino Linotype" w:hAnsi="Palatino Linotype" w:cs="Arial"/>
          <w:b/>
        </w:rPr>
        <w:t xml:space="preserve">) De la acumulación de recursos </w:t>
      </w:r>
    </w:p>
    <w:p w14:paraId="5F740D08" w14:textId="2A7DDFB8" w:rsidR="002E7E03" w:rsidRPr="00455AAE" w:rsidRDefault="002E7E03" w:rsidP="00455AAE">
      <w:pPr>
        <w:shd w:val="clear" w:color="auto" w:fill="FFFFFF" w:themeFill="background1"/>
        <w:spacing w:line="360" w:lineRule="auto"/>
        <w:jc w:val="both"/>
        <w:rPr>
          <w:rFonts w:ascii="Palatino Linotype" w:hAnsi="Palatino Linotype"/>
          <w:b/>
        </w:rPr>
      </w:pPr>
      <w:r w:rsidRPr="00455AAE">
        <w:rPr>
          <w:rFonts w:ascii="Palatino Linotype" w:hAnsi="Palatino Linotype" w:cs="Arial"/>
          <w:lang w:val="es-ES_tradnl"/>
        </w:rPr>
        <w:t xml:space="preserve">Por economía procesal y </w:t>
      </w:r>
      <w:r w:rsidRPr="00455AAE">
        <w:rPr>
          <w:rFonts w:ascii="Palatino Linotype" w:hAnsi="Palatino Linotype" w:cs="Arial"/>
        </w:rPr>
        <w:t>con la finalidad de evitar resoluciones contradictorias,</w:t>
      </w:r>
      <w:r w:rsidR="002F12C6" w:rsidRPr="00455AAE">
        <w:rPr>
          <w:rFonts w:ascii="Palatino Linotype" w:hAnsi="Palatino Linotype"/>
          <w:b/>
          <w:lang w:val="es-419"/>
        </w:rPr>
        <w:t xml:space="preserve"> </w:t>
      </w:r>
      <w:r w:rsidR="00AB5C2B" w:rsidRPr="00455AAE">
        <w:rPr>
          <w:rFonts w:ascii="Palatino Linotype" w:hAnsi="Palatino Linotype"/>
          <w:lang w:val="es-419"/>
        </w:rPr>
        <w:t>con fundamento en los</w:t>
      </w:r>
      <w:r w:rsidR="002F12C6" w:rsidRPr="00455AAE">
        <w:rPr>
          <w:rFonts w:ascii="Palatino Linotype" w:hAnsi="Palatino Linotype"/>
          <w:lang w:val="es-419"/>
        </w:rPr>
        <w:t xml:space="preserve"> artículo</w:t>
      </w:r>
      <w:r w:rsidR="00AB5C2B" w:rsidRPr="00455AAE">
        <w:rPr>
          <w:rFonts w:ascii="Palatino Linotype" w:hAnsi="Palatino Linotype"/>
          <w:lang w:val="es-419"/>
        </w:rPr>
        <w:t>s</w:t>
      </w:r>
      <w:r w:rsidR="002F12C6" w:rsidRPr="00455AAE">
        <w:rPr>
          <w:rFonts w:ascii="Palatino Linotype" w:hAnsi="Palatino Linotype"/>
          <w:lang w:val="es-419"/>
        </w:rPr>
        <w:t xml:space="preserve"> </w:t>
      </w:r>
      <w:r w:rsidR="00AB5C2B" w:rsidRPr="00455AAE">
        <w:rPr>
          <w:rFonts w:ascii="Palatino Linotype" w:hAnsi="Palatino Linotype"/>
          <w:lang w:val="es-419"/>
        </w:rPr>
        <w:t xml:space="preserve">9, fracción XXV, </w:t>
      </w:r>
      <w:r w:rsidR="002F12C6" w:rsidRPr="00455AAE">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455AAE">
        <w:rPr>
          <w:rFonts w:ascii="Palatino Linotype" w:hAnsi="Palatino Linotype"/>
          <w:lang w:val="es-419"/>
        </w:rPr>
        <w:t xml:space="preserve">en el </w:t>
      </w:r>
      <w:r w:rsidR="002F12C6" w:rsidRPr="00455AAE">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455AAE">
        <w:rPr>
          <w:rFonts w:ascii="Palatino Linotype" w:hAnsi="Palatino Linotype" w:cs="Arial"/>
          <w:lang w:val="es-419"/>
        </w:rPr>
        <w:t xml:space="preserve"> </w:t>
      </w:r>
      <w:r w:rsidR="00AB5C2B" w:rsidRPr="00455AAE">
        <w:rPr>
          <w:rFonts w:ascii="Palatino Linotype" w:hAnsi="Palatino Linotype" w:cs="Arial"/>
          <w:lang w:val="es-419"/>
        </w:rPr>
        <w:t xml:space="preserve">el Pleno de este instituto en la </w:t>
      </w:r>
      <w:r w:rsidR="005F534B" w:rsidRPr="00455AAE">
        <w:rPr>
          <w:rFonts w:ascii="Palatino Linotype" w:hAnsi="Palatino Linotype" w:cs="Arial"/>
        </w:rPr>
        <w:t>Vigésima</w:t>
      </w:r>
      <w:r w:rsidR="00D45667" w:rsidRPr="00455AAE">
        <w:rPr>
          <w:rFonts w:ascii="Palatino Linotype" w:hAnsi="Palatino Linotype" w:cs="Arial"/>
        </w:rPr>
        <w:t xml:space="preserve"> </w:t>
      </w:r>
      <w:r w:rsidR="00C35532" w:rsidRPr="00455AAE">
        <w:rPr>
          <w:rFonts w:ascii="Palatino Linotype" w:hAnsi="Palatino Linotype" w:cs="Arial"/>
        </w:rPr>
        <w:t xml:space="preserve">Tercera </w:t>
      </w:r>
      <w:r w:rsidR="00D45667" w:rsidRPr="00455AAE">
        <w:rPr>
          <w:rFonts w:ascii="Palatino Linotype" w:hAnsi="Palatino Linotype" w:cs="Arial"/>
        </w:rPr>
        <w:t>Sesión Ordinaria</w:t>
      </w:r>
      <w:r w:rsidR="00AB5C2B" w:rsidRPr="00455AAE">
        <w:rPr>
          <w:rFonts w:ascii="Palatino Linotype" w:hAnsi="Palatino Linotype" w:cs="Arial"/>
          <w:lang w:val="es-419"/>
        </w:rPr>
        <w:t xml:space="preserve"> </w:t>
      </w:r>
      <w:r w:rsidRPr="00455AAE">
        <w:rPr>
          <w:rFonts w:ascii="Palatino Linotype" w:hAnsi="Palatino Linotype" w:cs="Arial"/>
        </w:rPr>
        <w:t>determinó</w:t>
      </w:r>
      <w:r w:rsidR="00BA2633" w:rsidRPr="00455AAE">
        <w:rPr>
          <w:rFonts w:ascii="Palatino Linotype" w:hAnsi="Palatino Linotype" w:cs="Arial"/>
          <w:lang w:val="es-419"/>
        </w:rPr>
        <w:t xml:space="preserve"> mediante acuer</w:t>
      </w:r>
      <w:r w:rsidR="00AB5ABF" w:rsidRPr="00455AAE">
        <w:rPr>
          <w:rFonts w:ascii="Palatino Linotype" w:hAnsi="Palatino Linotype" w:cs="Arial"/>
          <w:lang w:val="es-419"/>
        </w:rPr>
        <w:t xml:space="preserve">do el </w:t>
      </w:r>
      <w:r w:rsidR="00762EF4" w:rsidRPr="00455AAE">
        <w:rPr>
          <w:rFonts w:ascii="Palatino Linotype" w:hAnsi="Palatino Linotype" w:cs="Arial"/>
          <w:b/>
          <w:lang w:val="es-419"/>
        </w:rPr>
        <w:t>nueve de noviembre de dos mil veintidós</w:t>
      </w:r>
      <w:r w:rsidR="00762EF4" w:rsidRPr="00455AAE">
        <w:rPr>
          <w:rFonts w:ascii="Palatino Linotype" w:hAnsi="Palatino Linotype" w:cs="Arial"/>
          <w:lang w:val="es-419"/>
        </w:rPr>
        <w:t xml:space="preserve"> </w:t>
      </w:r>
      <w:r w:rsidRPr="00455AAE">
        <w:rPr>
          <w:rFonts w:ascii="Palatino Linotype" w:hAnsi="Palatino Linotype"/>
        </w:rPr>
        <w:t xml:space="preserve">acumular los Recursos de Revisión </w:t>
      </w:r>
      <w:r w:rsidR="007902F3" w:rsidRPr="00455AAE">
        <w:rPr>
          <w:rFonts w:ascii="Palatino Linotype" w:hAnsi="Palatino Linotype"/>
          <w:b/>
        </w:rPr>
        <w:t xml:space="preserve">15667/INFOEM/IP/RR/2022, 15668/INFOEM/IP/RR/2022 y 15669/INFOEM/IP/RR/2022 </w:t>
      </w:r>
      <w:r w:rsidR="0073215D" w:rsidRPr="00455AAE">
        <w:rPr>
          <w:rFonts w:ascii="Palatino Linotype" w:hAnsi="Palatino Linotype"/>
          <w:b/>
        </w:rPr>
        <w:t>,</w:t>
      </w:r>
      <w:r w:rsidR="002F12C6" w:rsidRPr="00455AAE">
        <w:rPr>
          <w:rFonts w:ascii="Palatino Linotype" w:hAnsi="Palatino Linotype"/>
          <w:b/>
          <w:lang w:val="es-419"/>
        </w:rPr>
        <w:t xml:space="preserve"> </w:t>
      </w:r>
      <w:r w:rsidR="002F12C6" w:rsidRPr="00455AAE">
        <w:rPr>
          <w:rFonts w:ascii="Palatino Linotype" w:hAnsi="Palatino Linotype"/>
        </w:rPr>
        <w:t>para su resolución</w:t>
      </w:r>
      <w:r w:rsidR="00AB5C2B" w:rsidRPr="00455AAE">
        <w:rPr>
          <w:rFonts w:ascii="Palatino Linotype" w:hAnsi="Palatino Linotype"/>
          <w:lang w:val="es-419"/>
        </w:rPr>
        <w:t xml:space="preserve"> por parte </w:t>
      </w:r>
      <w:r w:rsidR="00CB16B0" w:rsidRPr="00455AAE">
        <w:rPr>
          <w:rFonts w:ascii="Palatino Linotype" w:hAnsi="Palatino Linotype"/>
          <w:lang w:val="es-419"/>
        </w:rPr>
        <w:t xml:space="preserve">de la </w:t>
      </w:r>
      <w:r w:rsidR="00CB16B0" w:rsidRPr="00455AAE">
        <w:rPr>
          <w:rFonts w:ascii="Palatino Linotype" w:hAnsi="Palatino Linotype"/>
          <w:b/>
          <w:lang w:val="es-419"/>
        </w:rPr>
        <w:t>Comisionada</w:t>
      </w:r>
      <w:r w:rsidR="00CB16B0" w:rsidRPr="00455AAE">
        <w:rPr>
          <w:rFonts w:ascii="Palatino Linotype" w:hAnsi="Palatino Linotype"/>
          <w:lang w:val="es-419"/>
        </w:rPr>
        <w:t xml:space="preserve"> </w:t>
      </w:r>
      <w:r w:rsidR="00CB16B0" w:rsidRPr="00455AAE">
        <w:rPr>
          <w:rFonts w:ascii="Palatino Linotype" w:hAnsi="Palatino Linotype"/>
          <w:b/>
          <w:sz w:val="22"/>
          <w:szCs w:val="22"/>
          <w:lang w:val="es-ES_tradnl"/>
        </w:rPr>
        <w:t>Sharon Cristina Morales Martínez</w:t>
      </w:r>
      <w:r w:rsidR="002F12C6" w:rsidRPr="00455AAE">
        <w:rPr>
          <w:rFonts w:ascii="Palatino Linotype" w:hAnsi="Palatino Linotype"/>
        </w:rPr>
        <w:t>.</w:t>
      </w:r>
    </w:p>
    <w:p w14:paraId="09B79F3D" w14:textId="77777777" w:rsidR="008B3228" w:rsidRPr="00455AAE" w:rsidRDefault="008B3228" w:rsidP="00455AAE">
      <w:pPr>
        <w:shd w:val="clear" w:color="auto" w:fill="FFFFFF" w:themeFill="background1"/>
        <w:spacing w:line="360" w:lineRule="auto"/>
        <w:jc w:val="both"/>
        <w:rPr>
          <w:rFonts w:ascii="Palatino Linotype" w:eastAsia="Palatino Linotype" w:hAnsi="Palatino Linotype" w:cs="Palatino Linotype"/>
          <w:b/>
        </w:rPr>
      </w:pPr>
    </w:p>
    <w:p w14:paraId="16215FE6" w14:textId="7073376C" w:rsidR="00822473" w:rsidRPr="00455AAE" w:rsidRDefault="00822473" w:rsidP="00455AAE">
      <w:pPr>
        <w:shd w:val="clear" w:color="auto" w:fill="FFFFFF" w:themeFill="background1"/>
        <w:spacing w:line="360" w:lineRule="auto"/>
        <w:jc w:val="both"/>
        <w:rPr>
          <w:rFonts w:ascii="Palatino Linotype" w:eastAsia="Palatino Linotype" w:hAnsi="Palatino Linotype" w:cs="Palatino Linotype"/>
          <w:b/>
        </w:rPr>
      </w:pPr>
      <w:r w:rsidRPr="00455AAE">
        <w:rPr>
          <w:rFonts w:ascii="Palatino Linotype" w:eastAsia="Palatino Linotype" w:hAnsi="Palatino Linotype" w:cs="Palatino Linotype"/>
          <w:b/>
        </w:rPr>
        <w:t xml:space="preserve">d) De la ampliación </w:t>
      </w:r>
    </w:p>
    <w:p w14:paraId="1968A9E9" w14:textId="65283C18" w:rsidR="00822473" w:rsidRPr="00455AAE" w:rsidRDefault="00822473" w:rsidP="00455AAE">
      <w:pPr>
        <w:pStyle w:val="Prrafodelista"/>
        <w:shd w:val="clear" w:color="auto" w:fill="FFFFFF" w:themeFill="background1"/>
        <w:spacing w:before="240" w:after="240" w:line="360" w:lineRule="auto"/>
        <w:ind w:left="0"/>
        <w:jc w:val="both"/>
        <w:rPr>
          <w:rFonts w:ascii="Palatino Linotype" w:eastAsia="Palatino Linotype" w:hAnsi="Palatino Linotype" w:cs="Palatino Linotype"/>
        </w:rPr>
      </w:pPr>
      <w:r w:rsidRPr="00455AAE">
        <w:rPr>
          <w:rFonts w:ascii="Palatino Linotype" w:eastAsia="Palatino Linotype" w:hAnsi="Palatino Linotype" w:cs="Palatino Linotype"/>
        </w:rPr>
        <w:t>En fecha</w:t>
      </w:r>
      <w:r w:rsidR="00762EF4" w:rsidRPr="00455AAE">
        <w:rPr>
          <w:rFonts w:ascii="Palatino Linotype" w:eastAsia="Palatino Linotype" w:hAnsi="Palatino Linotype" w:cs="Palatino Linotype"/>
        </w:rPr>
        <w:t xml:space="preserve"> </w:t>
      </w:r>
      <w:r w:rsidR="00762EF4" w:rsidRPr="00455AAE">
        <w:rPr>
          <w:rFonts w:ascii="Palatino Linotype" w:eastAsia="Palatino Linotype" w:hAnsi="Palatino Linotype" w:cs="Palatino Linotype"/>
          <w:b/>
        </w:rPr>
        <w:t>nueve de febrero de dos mil veintitrés</w:t>
      </w:r>
      <w:r w:rsidRPr="00455AA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w:t>
      </w:r>
      <w:r w:rsidRPr="00455AAE">
        <w:rPr>
          <w:rFonts w:ascii="Palatino Linotype" w:hAnsi="Palatino Linotype"/>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3861A69B"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068A928F"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68DCC54A"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51AF206F"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239EB9EE" w14:textId="77777777" w:rsidR="00822473" w:rsidRPr="00455AAE" w:rsidRDefault="00822473" w:rsidP="00455AAE">
      <w:pPr>
        <w:pStyle w:val="Prrafodelista"/>
        <w:numPr>
          <w:ilvl w:val="0"/>
          <w:numId w:val="11"/>
        </w:numPr>
        <w:shd w:val="clear" w:color="auto" w:fill="FFFFFF" w:themeFill="background1"/>
        <w:spacing w:line="360" w:lineRule="auto"/>
        <w:jc w:val="both"/>
        <w:rPr>
          <w:rFonts w:ascii="Palatino Linotype" w:hAnsi="Palatino Linotype"/>
        </w:rPr>
      </w:pPr>
      <w:r w:rsidRPr="00455AAE">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455AAE" w:rsidRDefault="00822473" w:rsidP="00455AAE">
      <w:pPr>
        <w:pStyle w:val="Prrafodelista"/>
        <w:numPr>
          <w:ilvl w:val="0"/>
          <w:numId w:val="11"/>
        </w:numPr>
        <w:shd w:val="clear" w:color="auto" w:fill="FFFFFF" w:themeFill="background1"/>
        <w:spacing w:line="360" w:lineRule="auto"/>
        <w:jc w:val="both"/>
        <w:rPr>
          <w:rFonts w:ascii="Palatino Linotype" w:hAnsi="Palatino Linotype"/>
        </w:rPr>
      </w:pPr>
      <w:r w:rsidRPr="00455AAE">
        <w:rPr>
          <w:rFonts w:ascii="Palatino Linotype" w:hAnsi="Palatino Linotype"/>
        </w:rPr>
        <w:t>Actividad Procesal del interesado: Acciones u omisiones del interesado.</w:t>
      </w:r>
    </w:p>
    <w:p w14:paraId="59CCEFF1" w14:textId="77777777" w:rsidR="00822473" w:rsidRPr="00455AAE" w:rsidRDefault="00822473" w:rsidP="00455AAE">
      <w:pPr>
        <w:pStyle w:val="Prrafodelista"/>
        <w:numPr>
          <w:ilvl w:val="0"/>
          <w:numId w:val="11"/>
        </w:numPr>
        <w:shd w:val="clear" w:color="auto" w:fill="FFFFFF" w:themeFill="background1"/>
        <w:spacing w:line="360" w:lineRule="auto"/>
        <w:jc w:val="both"/>
        <w:rPr>
          <w:rFonts w:ascii="Palatino Linotype" w:hAnsi="Palatino Linotype"/>
        </w:rPr>
      </w:pPr>
      <w:r w:rsidRPr="00455AAE">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455AAE" w:rsidRDefault="00822473" w:rsidP="00455AAE">
      <w:pPr>
        <w:pStyle w:val="Prrafodelista"/>
        <w:numPr>
          <w:ilvl w:val="0"/>
          <w:numId w:val="11"/>
        </w:numPr>
        <w:shd w:val="clear" w:color="auto" w:fill="FFFFFF" w:themeFill="background1"/>
        <w:spacing w:line="360" w:lineRule="auto"/>
        <w:jc w:val="both"/>
        <w:rPr>
          <w:rFonts w:ascii="Palatino Linotype" w:hAnsi="Palatino Linotype"/>
        </w:rPr>
      </w:pPr>
      <w:r w:rsidRPr="00455AAE">
        <w:rPr>
          <w:rFonts w:ascii="Palatino Linotype" w:hAnsi="Palatino Linotype"/>
        </w:rPr>
        <w:t>La afectación generada en la situación jurídica de la persona involucrada en el proceso: Violación a sus derechos humanos.</w:t>
      </w:r>
    </w:p>
    <w:p w14:paraId="5FD33108"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440CFA44"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648E0B62"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455AAE">
        <w:rPr>
          <w:rFonts w:ascii="Palatino Linotype" w:hAnsi="Palatino Linotype"/>
        </w:rPr>
        <w:lastRenderedPageBreak/>
        <w:t>EL LEGISLADOR AL FIJARLOS Y LAS CARACTERÍSTICAS DEL CASO.”, visible en la Gaceta del Seminario Judicial de la Federación con el registro digital 205635.</w:t>
      </w:r>
    </w:p>
    <w:p w14:paraId="0EA1482C" w14:textId="77777777" w:rsidR="001979D1" w:rsidRPr="00455AAE" w:rsidRDefault="001979D1" w:rsidP="00455AAE">
      <w:pPr>
        <w:shd w:val="clear" w:color="auto" w:fill="FFFFFF" w:themeFill="background1"/>
        <w:spacing w:line="360" w:lineRule="auto"/>
        <w:jc w:val="both"/>
        <w:rPr>
          <w:rFonts w:ascii="Palatino Linotype" w:hAnsi="Palatino Linotype"/>
        </w:rPr>
      </w:pPr>
    </w:p>
    <w:p w14:paraId="167B0AC7"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455AAE" w:rsidRDefault="00822473" w:rsidP="00455AAE">
      <w:pPr>
        <w:shd w:val="clear" w:color="auto" w:fill="FFFFFF" w:themeFill="background1"/>
        <w:spacing w:line="360" w:lineRule="auto"/>
        <w:jc w:val="both"/>
        <w:rPr>
          <w:rFonts w:ascii="Palatino Linotype" w:hAnsi="Palatino Linotype"/>
        </w:rPr>
      </w:pPr>
    </w:p>
    <w:p w14:paraId="3F683EEF" w14:textId="6E7F9183"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FE3132" w14:textId="77777777" w:rsidR="005F534B" w:rsidRPr="00455AAE" w:rsidRDefault="005F534B" w:rsidP="00455AAE">
      <w:pPr>
        <w:shd w:val="clear" w:color="auto" w:fill="FFFFFF" w:themeFill="background1"/>
        <w:spacing w:line="360" w:lineRule="auto"/>
        <w:jc w:val="both"/>
        <w:rPr>
          <w:rFonts w:ascii="Palatino Linotype" w:hAnsi="Palatino Linotype"/>
          <w:sz w:val="16"/>
          <w:szCs w:val="16"/>
        </w:rPr>
      </w:pPr>
    </w:p>
    <w:p w14:paraId="1D4323B4"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455AAE" w:rsidRDefault="00822473" w:rsidP="00455AAE">
      <w:pPr>
        <w:shd w:val="clear" w:color="auto" w:fill="FFFFFF" w:themeFill="background1"/>
        <w:spacing w:line="360" w:lineRule="auto"/>
        <w:jc w:val="both"/>
        <w:rPr>
          <w:rFonts w:ascii="Palatino Linotype" w:hAnsi="Palatino Linotype"/>
        </w:rPr>
      </w:pPr>
      <w:r w:rsidRPr="00455AAE">
        <w:rPr>
          <w:rFonts w:ascii="Palatino Linotype" w:hAnsi="Palatino Linotype"/>
        </w:rPr>
        <w:t xml:space="preserve">“PLAZO RAZONABLE PARA RESOLVER. CONCEPTO Y ELEMENTOS QUE LO INTEGRAN A LA LUZ DEL DERECHO INTERNACIONAL DE LOS DERECHOS </w:t>
      </w:r>
      <w:r w:rsidRPr="00455AAE">
        <w:rPr>
          <w:rFonts w:ascii="Palatino Linotype" w:hAnsi="Palatino Linotype"/>
        </w:rPr>
        <w:lastRenderedPageBreak/>
        <w:t>HUMANOS.”, visible en el Seminario Judicial de la Federación y su gaceta, con el registro digital 2002350.</w:t>
      </w:r>
    </w:p>
    <w:p w14:paraId="05C3B545" w14:textId="77777777" w:rsidR="00822473" w:rsidRPr="00455AAE" w:rsidRDefault="00822473" w:rsidP="00455AAE">
      <w:pPr>
        <w:pStyle w:val="Prrafodelista"/>
        <w:shd w:val="clear" w:color="auto" w:fill="FFFFFF" w:themeFill="background1"/>
        <w:spacing w:line="360" w:lineRule="auto"/>
        <w:ind w:left="0"/>
        <w:jc w:val="both"/>
        <w:rPr>
          <w:rFonts w:ascii="Palatino Linotype" w:hAnsi="Palatino Linotype"/>
          <w:sz w:val="16"/>
          <w:szCs w:val="16"/>
        </w:rPr>
      </w:pPr>
    </w:p>
    <w:p w14:paraId="7B4CA4D1" w14:textId="7A2815E8" w:rsidR="00822473" w:rsidRPr="00455AAE" w:rsidRDefault="00822473" w:rsidP="00455AAE">
      <w:pPr>
        <w:pStyle w:val="Prrafodelista"/>
        <w:shd w:val="clear" w:color="auto" w:fill="FFFFFF" w:themeFill="background1"/>
        <w:spacing w:line="360" w:lineRule="auto"/>
        <w:ind w:left="0"/>
        <w:jc w:val="both"/>
        <w:rPr>
          <w:rFonts w:ascii="Palatino Linotype" w:hAnsi="Palatino Linotype"/>
        </w:rPr>
      </w:pPr>
      <w:r w:rsidRPr="00455AA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DD6388" w14:textId="77777777" w:rsidR="008C071D" w:rsidRPr="00455AAE" w:rsidRDefault="008C071D" w:rsidP="00455AAE">
      <w:pPr>
        <w:pStyle w:val="Prrafodelista"/>
        <w:shd w:val="clear" w:color="auto" w:fill="FFFFFF" w:themeFill="background1"/>
        <w:spacing w:line="360" w:lineRule="auto"/>
        <w:ind w:left="0"/>
        <w:jc w:val="both"/>
        <w:rPr>
          <w:rFonts w:ascii="Palatino Linotype" w:hAnsi="Palatino Linotype" w:cs="Arial"/>
          <w:b/>
          <w:bCs/>
        </w:rPr>
      </w:pPr>
    </w:p>
    <w:p w14:paraId="6F1AA041" w14:textId="2A7354D6" w:rsidR="003404B0" w:rsidRPr="00455AAE" w:rsidRDefault="00672EE4" w:rsidP="00455AAE">
      <w:pPr>
        <w:pStyle w:val="Prrafodelista"/>
        <w:shd w:val="clear" w:color="auto" w:fill="FFFFFF" w:themeFill="background1"/>
        <w:spacing w:line="360" w:lineRule="auto"/>
        <w:ind w:left="0"/>
        <w:jc w:val="both"/>
        <w:rPr>
          <w:rFonts w:ascii="Palatino Linotype" w:hAnsi="Palatino Linotype" w:cs="Arial"/>
          <w:b/>
          <w:bCs/>
        </w:rPr>
      </w:pPr>
      <w:r w:rsidRPr="00455AAE">
        <w:rPr>
          <w:rFonts w:ascii="Palatino Linotype" w:hAnsi="Palatino Linotype" w:cs="Arial"/>
          <w:b/>
          <w:bCs/>
        </w:rPr>
        <w:t>d</w:t>
      </w:r>
      <w:r w:rsidR="003404B0" w:rsidRPr="00455AAE">
        <w:rPr>
          <w:rFonts w:ascii="Palatino Linotype" w:hAnsi="Palatino Linotype" w:cs="Arial"/>
          <w:b/>
          <w:bCs/>
        </w:rPr>
        <w:t>) Cierre de Instrucción</w:t>
      </w:r>
    </w:p>
    <w:p w14:paraId="53B11923" w14:textId="1CD65FAA" w:rsidR="003404B0" w:rsidRPr="00455AAE" w:rsidRDefault="00536C04" w:rsidP="00455AAE">
      <w:pPr>
        <w:shd w:val="clear" w:color="auto" w:fill="FFFFFF" w:themeFill="background1"/>
        <w:spacing w:line="360" w:lineRule="auto"/>
        <w:jc w:val="both"/>
        <w:rPr>
          <w:rFonts w:ascii="Palatino Linotype" w:hAnsi="Palatino Linotype" w:cs="Arial"/>
        </w:rPr>
      </w:pPr>
      <w:r w:rsidRPr="00455AAE">
        <w:rPr>
          <w:rFonts w:ascii="Palatino Linotype" w:hAnsi="Palatino Linotype"/>
        </w:rPr>
        <w:t>Una vez analizado el estado procesal que guarda</w:t>
      </w:r>
      <w:r w:rsidR="0076231C" w:rsidRPr="00455AAE">
        <w:rPr>
          <w:rFonts w:ascii="Palatino Linotype" w:hAnsi="Palatino Linotype"/>
        </w:rPr>
        <w:t xml:space="preserve">n los </w:t>
      </w:r>
      <w:r w:rsidRPr="00455AAE">
        <w:rPr>
          <w:rFonts w:ascii="Palatino Linotype" w:hAnsi="Palatino Linotype"/>
        </w:rPr>
        <w:t>expediente</w:t>
      </w:r>
      <w:r w:rsidR="0076231C" w:rsidRPr="00455AAE">
        <w:rPr>
          <w:rFonts w:ascii="Palatino Linotype" w:hAnsi="Palatino Linotype"/>
        </w:rPr>
        <w:t>s</w:t>
      </w:r>
      <w:r w:rsidR="005F5D50" w:rsidRPr="00455AAE">
        <w:rPr>
          <w:rFonts w:ascii="Palatino Linotype" w:hAnsi="Palatino Linotype"/>
        </w:rPr>
        <w:t xml:space="preserve"> de mérito</w:t>
      </w:r>
      <w:r w:rsidRPr="00455AAE">
        <w:rPr>
          <w:rFonts w:ascii="Palatino Linotype" w:hAnsi="Palatino Linotype"/>
        </w:rPr>
        <w:t xml:space="preserve">, </w:t>
      </w:r>
      <w:r w:rsidR="000C2CB1">
        <w:rPr>
          <w:rFonts w:ascii="Palatino Linotype" w:hAnsi="Palatino Linotype"/>
        </w:rPr>
        <w:t>el</w:t>
      </w:r>
      <w:r w:rsidRPr="00455AAE">
        <w:rPr>
          <w:rFonts w:ascii="Palatino Linotype" w:hAnsi="Palatino Linotype"/>
        </w:rPr>
        <w:t xml:space="preserve"> </w:t>
      </w:r>
      <w:r w:rsidR="000C2CB1">
        <w:rPr>
          <w:rFonts w:ascii="Palatino Linotype" w:hAnsi="Palatino Linotype"/>
          <w:b/>
        </w:rPr>
        <w:t>tres</w:t>
      </w:r>
      <w:r w:rsidR="004700E1" w:rsidRPr="00455AAE">
        <w:rPr>
          <w:rFonts w:ascii="Palatino Linotype" w:hAnsi="Palatino Linotype"/>
          <w:b/>
        </w:rPr>
        <w:t xml:space="preserve"> de mayo</w:t>
      </w:r>
      <w:r w:rsidR="001979D1" w:rsidRPr="00455AAE">
        <w:rPr>
          <w:rFonts w:ascii="Palatino Linotype" w:hAnsi="Palatino Linotype"/>
          <w:b/>
        </w:rPr>
        <w:t xml:space="preserve"> de dos mil veintitrés</w:t>
      </w:r>
      <w:r w:rsidR="00C10EEE" w:rsidRPr="00455AAE">
        <w:rPr>
          <w:rFonts w:ascii="Palatino Linotype" w:hAnsi="Palatino Linotype"/>
          <w:b/>
          <w:bCs/>
        </w:rPr>
        <w:t xml:space="preserve">, </w:t>
      </w:r>
      <w:r w:rsidRPr="00455AAE">
        <w:rPr>
          <w:rFonts w:ascii="Palatino Linotype" w:hAnsi="Palatino Linotype"/>
        </w:rPr>
        <w:t>l</w:t>
      </w:r>
      <w:r w:rsidR="00C10EEE" w:rsidRPr="00455AAE">
        <w:rPr>
          <w:rFonts w:ascii="Palatino Linotype" w:hAnsi="Palatino Linotype"/>
        </w:rPr>
        <w:t>a</w:t>
      </w:r>
      <w:r w:rsidRPr="00455AAE">
        <w:rPr>
          <w:rFonts w:ascii="Palatino Linotype" w:hAnsi="Palatino Linotype"/>
        </w:rPr>
        <w:t xml:space="preserve"> </w:t>
      </w:r>
      <w:r w:rsidR="00D01412" w:rsidRPr="00455AAE">
        <w:rPr>
          <w:rFonts w:ascii="Palatino Linotype" w:hAnsi="Palatino Linotype"/>
          <w:b/>
        </w:rPr>
        <w:t>C</w:t>
      </w:r>
      <w:r w:rsidRPr="00455AAE">
        <w:rPr>
          <w:rFonts w:ascii="Palatino Linotype" w:hAnsi="Palatino Linotype"/>
          <w:b/>
        </w:rPr>
        <w:t>omisionad</w:t>
      </w:r>
      <w:r w:rsidR="00C10EEE" w:rsidRPr="00455AAE">
        <w:rPr>
          <w:rFonts w:ascii="Palatino Linotype" w:hAnsi="Palatino Linotype"/>
          <w:b/>
        </w:rPr>
        <w:t>a</w:t>
      </w:r>
      <w:r w:rsidRPr="00455AAE">
        <w:rPr>
          <w:rFonts w:ascii="Palatino Linotype" w:hAnsi="Palatino Linotype"/>
        </w:rPr>
        <w:t xml:space="preserve"> </w:t>
      </w:r>
      <w:r w:rsidR="00801793" w:rsidRPr="00455AAE">
        <w:rPr>
          <w:rFonts w:ascii="Palatino Linotype" w:hAnsi="Palatino Linotype"/>
          <w:b/>
        </w:rPr>
        <w:t>Sharon Cristina Morales Martínez</w:t>
      </w:r>
      <w:r w:rsidR="00B517A4" w:rsidRPr="00455AAE">
        <w:rPr>
          <w:rFonts w:ascii="Palatino Linotype" w:hAnsi="Palatino Linotype"/>
          <w:b/>
        </w:rPr>
        <w:t xml:space="preserve"> </w:t>
      </w:r>
      <w:r w:rsidR="0076231C" w:rsidRPr="00455AAE">
        <w:rPr>
          <w:rFonts w:ascii="Palatino Linotype" w:hAnsi="Palatino Linotype"/>
        </w:rPr>
        <w:t>acordó</w:t>
      </w:r>
      <w:r w:rsidRPr="00455AAE">
        <w:rPr>
          <w:rFonts w:ascii="Palatino Linotype" w:hAnsi="Palatino Linotype"/>
        </w:rPr>
        <w:t xml:space="preserve"> </w:t>
      </w:r>
      <w:r w:rsidR="0076231C" w:rsidRPr="00455AAE">
        <w:rPr>
          <w:rFonts w:ascii="Palatino Linotype" w:hAnsi="Palatino Linotype"/>
        </w:rPr>
        <w:t>el</w:t>
      </w:r>
      <w:r w:rsidRPr="00455AAE">
        <w:rPr>
          <w:rFonts w:ascii="Palatino Linotype" w:hAnsi="Palatino Linotype"/>
        </w:rPr>
        <w:t xml:space="preserve"> cierre de instrucción;</w:t>
      </w:r>
      <w:r w:rsidRPr="00455AAE">
        <w:rPr>
          <w:rFonts w:ascii="Palatino Linotype" w:hAnsi="Palatino Linotype" w:cs="Arial"/>
        </w:rPr>
        <w:t xml:space="preserve"> así como, la remisión de</w:t>
      </w:r>
      <w:r w:rsidR="00C10EEE" w:rsidRPr="00455AAE">
        <w:rPr>
          <w:rFonts w:ascii="Palatino Linotype" w:hAnsi="Palatino Linotype" w:cs="Arial"/>
        </w:rPr>
        <w:t xml:space="preserve"> los </w:t>
      </w:r>
      <w:r w:rsidRPr="00455AAE">
        <w:rPr>
          <w:rFonts w:ascii="Palatino Linotype" w:hAnsi="Palatino Linotype" w:cs="Arial"/>
        </w:rPr>
        <w:t>mismo</w:t>
      </w:r>
      <w:r w:rsidR="00C10EEE" w:rsidRPr="00455AAE">
        <w:rPr>
          <w:rFonts w:ascii="Palatino Linotype" w:hAnsi="Palatino Linotype" w:cs="Arial"/>
        </w:rPr>
        <w:t>s</w:t>
      </w:r>
      <w:r w:rsidRPr="00455AAE">
        <w:rPr>
          <w:rFonts w:ascii="Palatino Linotype" w:hAnsi="Palatino Linotype" w:cs="Arial"/>
        </w:rPr>
        <w:t xml:space="preserve"> a efecto de ser resuelto</w:t>
      </w:r>
      <w:r w:rsidR="00C10EEE" w:rsidRPr="00455AAE">
        <w:rPr>
          <w:rFonts w:ascii="Palatino Linotype" w:hAnsi="Palatino Linotype" w:cs="Arial"/>
        </w:rPr>
        <w:t>s</w:t>
      </w:r>
      <w:r w:rsidRPr="00455AAE">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455AAE">
        <w:rPr>
          <w:rFonts w:ascii="Palatino Linotype" w:hAnsi="Palatino Linotype" w:cs="Arial"/>
        </w:rPr>
        <w:t>; y</w:t>
      </w:r>
      <w:r w:rsidR="003404B0" w:rsidRPr="00455AAE">
        <w:rPr>
          <w:rFonts w:ascii="Palatino Linotype" w:hAnsi="Palatino Linotype"/>
        </w:rPr>
        <w:t xml:space="preserve">, </w:t>
      </w:r>
    </w:p>
    <w:p w14:paraId="307772BA" w14:textId="77777777" w:rsidR="00536C04" w:rsidRPr="00455AAE" w:rsidRDefault="00536C04" w:rsidP="00455AAE">
      <w:pPr>
        <w:shd w:val="clear" w:color="auto" w:fill="FFFFFF" w:themeFill="background1"/>
        <w:jc w:val="center"/>
        <w:rPr>
          <w:rFonts w:ascii="Palatino Linotype" w:hAnsi="Palatino Linotype" w:cs="Arial"/>
          <w:b/>
          <w:bCs/>
          <w:spacing w:val="60"/>
          <w:sz w:val="28"/>
        </w:rPr>
      </w:pPr>
      <w:r w:rsidRPr="00455AAE">
        <w:rPr>
          <w:rFonts w:ascii="Palatino Linotype" w:hAnsi="Palatino Linotype" w:cs="Arial"/>
          <w:b/>
          <w:bCs/>
          <w:spacing w:val="60"/>
          <w:sz w:val="28"/>
        </w:rPr>
        <w:t>CONSIDERANDO</w:t>
      </w:r>
    </w:p>
    <w:p w14:paraId="588566A6" w14:textId="77777777" w:rsidR="009C497F" w:rsidRPr="00455AAE" w:rsidRDefault="009C497F" w:rsidP="00455AAE">
      <w:pPr>
        <w:shd w:val="clear" w:color="auto" w:fill="FFFFFF" w:themeFill="background1"/>
        <w:spacing w:line="360" w:lineRule="auto"/>
        <w:ind w:right="50"/>
        <w:jc w:val="both"/>
        <w:rPr>
          <w:rFonts w:ascii="Palatino Linotype" w:hAnsi="Palatino Linotype"/>
          <w:b/>
        </w:rPr>
      </w:pPr>
    </w:p>
    <w:p w14:paraId="7531711D" w14:textId="77777777" w:rsidR="00756235" w:rsidRPr="00455AAE" w:rsidRDefault="00756235" w:rsidP="00455AAE">
      <w:pPr>
        <w:shd w:val="clear" w:color="auto" w:fill="FFFFFF" w:themeFill="background1"/>
        <w:spacing w:line="360" w:lineRule="auto"/>
        <w:ind w:right="50"/>
        <w:jc w:val="both"/>
        <w:rPr>
          <w:rFonts w:ascii="Palatino Linotype" w:hAnsi="Palatino Linotype"/>
          <w:b/>
        </w:rPr>
      </w:pPr>
      <w:r w:rsidRPr="00455AAE">
        <w:rPr>
          <w:rFonts w:ascii="Palatino Linotype" w:hAnsi="Palatino Linotype"/>
          <w:b/>
          <w:sz w:val="28"/>
          <w:szCs w:val="28"/>
        </w:rPr>
        <w:t>PRIMERO</w:t>
      </w:r>
      <w:r w:rsidRPr="00455AAE">
        <w:rPr>
          <w:rFonts w:ascii="Palatino Linotype" w:hAnsi="Palatino Linotype"/>
          <w:b/>
        </w:rPr>
        <w:t>.</w:t>
      </w:r>
      <w:r w:rsidRPr="00455AAE">
        <w:rPr>
          <w:rFonts w:ascii="Palatino Linotype" w:hAnsi="Palatino Linotype"/>
        </w:rPr>
        <w:t xml:space="preserve"> </w:t>
      </w:r>
      <w:r w:rsidRPr="00455AAE">
        <w:rPr>
          <w:rFonts w:ascii="Palatino Linotype" w:hAnsi="Palatino Linotype"/>
          <w:b/>
        </w:rPr>
        <w:t>Competencia</w:t>
      </w:r>
      <w:r w:rsidRPr="00455AAE">
        <w:rPr>
          <w:rFonts w:ascii="Palatino Linotype" w:hAnsi="Palatino Linotype"/>
        </w:rPr>
        <w:t>.</w:t>
      </w:r>
      <w:r w:rsidRPr="00455AAE">
        <w:rPr>
          <w:rFonts w:ascii="Palatino Linotype" w:hAnsi="Palatino Linotype"/>
          <w:b/>
        </w:rPr>
        <w:t xml:space="preserve"> </w:t>
      </w:r>
    </w:p>
    <w:p w14:paraId="04CD4BF7" w14:textId="3BDAAE0F" w:rsidR="00756235" w:rsidRPr="00455AAE" w:rsidRDefault="00756235" w:rsidP="00455AAE">
      <w:pPr>
        <w:shd w:val="clear" w:color="auto" w:fill="FFFFFF" w:themeFill="background1"/>
        <w:spacing w:line="360" w:lineRule="auto"/>
        <w:ind w:right="50"/>
        <w:jc w:val="both"/>
        <w:rPr>
          <w:rFonts w:ascii="Palatino Linotype" w:hAnsi="Palatino Linotype" w:cs="Arial"/>
        </w:rPr>
      </w:pPr>
      <w:r w:rsidRPr="00455AAE">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455AAE">
        <w:rPr>
          <w:rFonts w:ascii="Palatino Linotype" w:hAnsi="Palatino Linotype"/>
        </w:rPr>
        <w:t>los</w:t>
      </w:r>
      <w:r w:rsidRPr="00455AAE">
        <w:rPr>
          <w:rFonts w:ascii="Palatino Linotype" w:hAnsi="Palatino Linotype"/>
        </w:rPr>
        <w:t xml:space="preserve"> presente</w:t>
      </w:r>
      <w:r w:rsidR="00025060" w:rsidRPr="00455AAE">
        <w:rPr>
          <w:rFonts w:ascii="Palatino Linotype" w:hAnsi="Palatino Linotype"/>
        </w:rPr>
        <w:t>s</w:t>
      </w:r>
      <w:r w:rsidRPr="00455AAE">
        <w:rPr>
          <w:rFonts w:ascii="Palatino Linotype" w:hAnsi="Palatino Linotype"/>
        </w:rPr>
        <w:t xml:space="preserve"> </w:t>
      </w:r>
      <w:r w:rsidR="00025060" w:rsidRPr="00455AAE">
        <w:rPr>
          <w:rFonts w:ascii="Palatino Linotype" w:hAnsi="Palatino Linotype"/>
        </w:rPr>
        <w:t>R</w:t>
      </w:r>
      <w:r w:rsidRPr="00455AAE">
        <w:rPr>
          <w:rFonts w:ascii="Palatino Linotype" w:hAnsi="Palatino Linotype"/>
        </w:rPr>
        <w:t xml:space="preserve">ecurso de </w:t>
      </w:r>
      <w:r w:rsidR="00025060" w:rsidRPr="00455AAE">
        <w:rPr>
          <w:rFonts w:ascii="Palatino Linotype" w:hAnsi="Palatino Linotype"/>
        </w:rPr>
        <w:t>R</w:t>
      </w:r>
      <w:r w:rsidRPr="00455AAE">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455AAE">
        <w:rPr>
          <w:rFonts w:ascii="Palatino Linotype" w:hAnsi="Palatino Linotype"/>
        </w:rPr>
        <w:lastRenderedPageBreak/>
        <w:t>Pública del Estado de México y Municipios</w:t>
      </w:r>
      <w:r w:rsidRPr="00455AAE">
        <w:rPr>
          <w:rFonts w:ascii="Palatino Linotype" w:hAnsi="Palatino Linotype" w:cs="Arial"/>
        </w:rPr>
        <w:t>; y 9, fracciones I y XX</w:t>
      </w:r>
      <w:r w:rsidR="00AB5ABF" w:rsidRPr="00455AAE">
        <w:rPr>
          <w:rFonts w:ascii="Palatino Linotype" w:hAnsi="Palatino Linotype" w:cs="Arial"/>
        </w:rPr>
        <w:t>III</w:t>
      </w:r>
      <w:r w:rsidRPr="00455AAE">
        <w:rPr>
          <w:rFonts w:ascii="Palatino Linotype" w:hAnsi="Palatino Linotype" w:cs="Arial"/>
        </w:rPr>
        <w:t xml:space="preserve"> y 11 del Reglamento Interior del Instituto de Transparencia, Acceso a la Información Pública y Protección de Datos Personales del Estado de México y Municipios.</w:t>
      </w:r>
    </w:p>
    <w:p w14:paraId="49057AF4" w14:textId="77777777" w:rsidR="0086156A" w:rsidRPr="00455AAE" w:rsidRDefault="0086156A" w:rsidP="00455AAE">
      <w:pPr>
        <w:shd w:val="clear" w:color="auto" w:fill="FFFFFF" w:themeFill="background1"/>
        <w:spacing w:line="360" w:lineRule="auto"/>
        <w:ind w:right="50"/>
        <w:jc w:val="both"/>
        <w:rPr>
          <w:rFonts w:ascii="Palatino Linotype" w:hAnsi="Palatino Linotype" w:cs="Arial"/>
        </w:rPr>
      </w:pPr>
    </w:p>
    <w:p w14:paraId="1C2D846F" w14:textId="77777777" w:rsidR="00756235" w:rsidRPr="00455AAE" w:rsidRDefault="00756235" w:rsidP="00455AAE">
      <w:pPr>
        <w:shd w:val="clear" w:color="auto" w:fill="FFFFFF" w:themeFill="background1"/>
        <w:spacing w:line="360" w:lineRule="auto"/>
        <w:jc w:val="both"/>
        <w:rPr>
          <w:rFonts w:ascii="Palatino Linotype" w:hAnsi="Palatino Linotype" w:cs="Arial"/>
          <w:b/>
        </w:rPr>
      </w:pPr>
      <w:r w:rsidRPr="00455AAE">
        <w:rPr>
          <w:rFonts w:ascii="Palatino Linotype" w:hAnsi="Palatino Linotype" w:cs="Arial"/>
          <w:b/>
          <w:sz w:val="28"/>
        </w:rPr>
        <w:t>SEGUNDO</w:t>
      </w:r>
      <w:r w:rsidRPr="00455AAE">
        <w:rPr>
          <w:rFonts w:ascii="Palatino Linotype" w:hAnsi="Palatino Linotype" w:cs="Arial"/>
          <w:b/>
        </w:rPr>
        <w:t xml:space="preserve">. Interés. </w:t>
      </w:r>
    </w:p>
    <w:p w14:paraId="204DEEDD" w14:textId="3CDDA3DF" w:rsidR="00C83CB6" w:rsidRPr="00455AAE" w:rsidRDefault="00756235" w:rsidP="00455AAE">
      <w:pPr>
        <w:shd w:val="clear" w:color="auto" w:fill="FFFFFF" w:themeFill="background1"/>
        <w:spacing w:line="360" w:lineRule="auto"/>
        <w:jc w:val="both"/>
        <w:rPr>
          <w:rFonts w:ascii="Palatino Linotype" w:hAnsi="Palatino Linotype" w:cs="Arial"/>
          <w:b/>
          <w:bCs/>
        </w:rPr>
      </w:pPr>
      <w:r w:rsidRPr="00455AAE">
        <w:rPr>
          <w:rFonts w:ascii="Palatino Linotype" w:hAnsi="Palatino Linotype" w:cs="Arial"/>
          <w:bCs/>
        </w:rPr>
        <w:t xml:space="preserve">Los </w:t>
      </w:r>
      <w:r w:rsidR="005E17B7" w:rsidRPr="00455AAE">
        <w:rPr>
          <w:rFonts w:ascii="Palatino Linotype" w:hAnsi="Palatino Linotype" w:cs="Arial"/>
          <w:bCs/>
        </w:rPr>
        <w:t>R</w:t>
      </w:r>
      <w:r w:rsidRPr="00455AAE">
        <w:rPr>
          <w:rFonts w:ascii="Palatino Linotype" w:hAnsi="Palatino Linotype" w:cs="Arial"/>
          <w:bCs/>
        </w:rPr>
        <w:t xml:space="preserve">ecursos de </w:t>
      </w:r>
      <w:r w:rsidR="005E17B7" w:rsidRPr="00455AAE">
        <w:rPr>
          <w:rFonts w:ascii="Palatino Linotype" w:hAnsi="Palatino Linotype" w:cs="Arial"/>
          <w:bCs/>
        </w:rPr>
        <w:t>R</w:t>
      </w:r>
      <w:r w:rsidRPr="00455AAE">
        <w:rPr>
          <w:rFonts w:ascii="Palatino Linotype" w:hAnsi="Palatino Linotype" w:cs="Arial"/>
          <w:bCs/>
        </w:rPr>
        <w:t>evisión</w:t>
      </w:r>
      <w:r w:rsidR="005F5D50" w:rsidRPr="00455AAE">
        <w:rPr>
          <w:rFonts w:ascii="Palatino Linotype" w:hAnsi="Palatino Linotype" w:cs="Arial"/>
          <w:bCs/>
        </w:rPr>
        <w:t xml:space="preserve"> materia del presente estudio</w:t>
      </w:r>
      <w:r w:rsidRPr="00455AAE">
        <w:rPr>
          <w:rFonts w:ascii="Palatino Linotype" w:hAnsi="Palatino Linotype" w:cs="Arial"/>
          <w:bCs/>
        </w:rPr>
        <w:t xml:space="preserve"> fueron interpuestos por parte legítima, en atención a que se presentó por </w:t>
      </w:r>
      <w:r w:rsidR="00F81B19" w:rsidRPr="00455AAE">
        <w:rPr>
          <w:rFonts w:ascii="Palatino Linotype" w:hAnsi="Palatino Linotype" w:cs="Arial"/>
          <w:b/>
        </w:rPr>
        <w:t>LA RECURRENTE</w:t>
      </w:r>
      <w:r w:rsidRPr="00455AAE">
        <w:rPr>
          <w:rFonts w:ascii="Palatino Linotype" w:hAnsi="Palatino Linotype" w:cs="Arial"/>
          <w:b/>
          <w:bCs/>
        </w:rPr>
        <w:t>,</w:t>
      </w:r>
      <w:r w:rsidRPr="00455AAE">
        <w:rPr>
          <w:rFonts w:ascii="Palatino Linotype" w:hAnsi="Palatino Linotype" w:cs="Arial"/>
          <w:bCs/>
        </w:rPr>
        <w:t xml:space="preserve"> quien es la misma persona que formuló la solicitud de acceso a la información pública al </w:t>
      </w:r>
      <w:r w:rsidRPr="00455AAE">
        <w:rPr>
          <w:rFonts w:ascii="Palatino Linotype" w:hAnsi="Palatino Linotype" w:cs="Arial"/>
          <w:b/>
          <w:bCs/>
        </w:rPr>
        <w:t>SUJETO OBLIGADO</w:t>
      </w:r>
      <w:r w:rsidR="00C83CB6" w:rsidRPr="00455AAE">
        <w:rPr>
          <w:rFonts w:ascii="Palatino Linotype" w:hAnsi="Palatino Linotype" w:cs="Arial"/>
          <w:b/>
          <w:bCs/>
        </w:rPr>
        <w:t xml:space="preserve">, </w:t>
      </w:r>
      <w:r w:rsidR="00C83CB6" w:rsidRPr="00455AAE">
        <w:rPr>
          <w:rFonts w:ascii="Palatino Linotype" w:hAnsi="Palatino Linotype" w:cs="Arial"/>
          <w:bCs/>
        </w:rPr>
        <w:t xml:space="preserve">pues para ello, es </w:t>
      </w:r>
      <w:r w:rsidR="00C83CB6" w:rsidRPr="00455AAE">
        <w:rPr>
          <w:rFonts w:ascii="Palatino Linotype" w:hAnsi="Palatino Linotype" w:cs="Arial"/>
          <w:lang w:eastAsia="es-MX"/>
        </w:rPr>
        <w:t xml:space="preserve">necesario que el particular ingrese al </w:t>
      </w:r>
      <w:r w:rsidR="00C83CB6" w:rsidRPr="00455AAE">
        <w:rPr>
          <w:rFonts w:ascii="Palatino Linotype" w:hAnsi="Palatino Linotype" w:cs="Arial"/>
          <w:b/>
          <w:lang w:eastAsia="es-MX"/>
        </w:rPr>
        <w:t xml:space="preserve">SAIMEX </w:t>
      </w:r>
      <w:r w:rsidR="00C83CB6" w:rsidRPr="00455AAE">
        <w:rPr>
          <w:rFonts w:ascii="Palatino Linotype" w:hAnsi="Palatino Linotype" w:cs="Arial"/>
          <w:lang w:eastAsia="es-MX"/>
        </w:rPr>
        <w:t>mediante la utilización de su clave de usuario y contraseña.</w:t>
      </w:r>
    </w:p>
    <w:p w14:paraId="2A8DAEE5" w14:textId="77777777" w:rsidR="00822473" w:rsidRPr="00455AAE" w:rsidRDefault="00822473" w:rsidP="00455AAE">
      <w:pPr>
        <w:shd w:val="clear" w:color="auto" w:fill="FFFFFF" w:themeFill="background1"/>
        <w:spacing w:line="360" w:lineRule="auto"/>
        <w:jc w:val="both"/>
        <w:rPr>
          <w:rFonts w:ascii="Palatino Linotype" w:hAnsi="Palatino Linotype" w:cs="Arial"/>
          <w:b/>
          <w:szCs w:val="28"/>
        </w:rPr>
      </w:pPr>
    </w:p>
    <w:p w14:paraId="1E52702E" w14:textId="77777777" w:rsidR="00822473" w:rsidRPr="00455AAE" w:rsidRDefault="00822473" w:rsidP="00455AAE">
      <w:pPr>
        <w:shd w:val="clear" w:color="auto" w:fill="FFFFFF" w:themeFill="background1"/>
        <w:autoSpaceDE w:val="0"/>
        <w:autoSpaceDN w:val="0"/>
        <w:adjustRightInd w:val="0"/>
        <w:spacing w:line="360" w:lineRule="auto"/>
        <w:ind w:right="49"/>
        <w:jc w:val="both"/>
        <w:rPr>
          <w:rFonts w:ascii="Palatino Linotype" w:hAnsi="Palatino Linotype" w:cs="Arial"/>
          <w:b/>
          <w:lang w:val="es-ES"/>
        </w:rPr>
      </w:pPr>
      <w:r w:rsidRPr="00455AAE">
        <w:rPr>
          <w:rFonts w:ascii="Palatino Linotype" w:hAnsi="Palatino Linotype" w:cs="Arial"/>
          <w:b/>
          <w:sz w:val="28"/>
          <w:szCs w:val="28"/>
        </w:rPr>
        <w:t xml:space="preserve">TERCERO. </w:t>
      </w:r>
      <w:r w:rsidRPr="00455AAE">
        <w:rPr>
          <w:rFonts w:ascii="Palatino Linotype" w:hAnsi="Palatino Linotype" w:cs="Arial"/>
          <w:b/>
          <w:lang w:val="es-ES"/>
        </w:rPr>
        <w:t xml:space="preserve">Oportunidad. </w:t>
      </w:r>
    </w:p>
    <w:p w14:paraId="5BA64424" w14:textId="60705760" w:rsidR="00822473" w:rsidRPr="00455AAE" w:rsidRDefault="00822473" w:rsidP="00455AAE">
      <w:pPr>
        <w:widowControl w:val="0"/>
        <w:pBdr>
          <w:top w:val="nil"/>
          <w:left w:val="nil"/>
          <w:bottom w:val="nil"/>
          <w:right w:val="nil"/>
          <w:between w:val="nil"/>
        </w:pBdr>
        <w:shd w:val="clear" w:color="auto" w:fill="FFFFFF" w:themeFill="background1"/>
        <w:tabs>
          <w:tab w:val="left" w:pos="1701"/>
        </w:tabs>
        <w:spacing w:line="360" w:lineRule="auto"/>
        <w:ind w:right="49"/>
        <w:jc w:val="both"/>
        <w:rPr>
          <w:rFonts w:ascii="Palatino Linotype" w:eastAsia="Palatino Linotype" w:hAnsi="Palatino Linotype" w:cs="Palatino Linotype"/>
          <w:b/>
        </w:rPr>
      </w:pPr>
      <w:r w:rsidRPr="00455AAE">
        <w:rPr>
          <w:rFonts w:ascii="Palatino Linotype" w:eastAsia="Palatino Linotype" w:hAnsi="Palatino Linotype" w:cs="Palatino Linotype"/>
        </w:rPr>
        <w:t xml:space="preserve">El Recurso de Revisión fue interpuestos dentro del plazo de quince días hábiles, contados a partir del día siguiente al que </w:t>
      </w:r>
      <w:r w:rsidR="00F81B19" w:rsidRPr="00455AAE">
        <w:rPr>
          <w:rFonts w:ascii="Palatino Linotype" w:eastAsia="Palatino Linotype" w:hAnsi="Palatino Linotype" w:cs="Palatino Linotype"/>
          <w:b/>
        </w:rPr>
        <w:t>LA RECURRENTE</w:t>
      </w:r>
      <w:r w:rsidRPr="00455AAE">
        <w:rPr>
          <w:rFonts w:ascii="Palatino Linotype" w:eastAsia="Palatino Linotype" w:hAnsi="Palatino Linotype" w:cs="Palatino Linotype"/>
          <w:b/>
        </w:rPr>
        <w:t xml:space="preserve"> </w:t>
      </w:r>
      <w:r w:rsidRPr="00455AA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90F219" w14:textId="77777777" w:rsidR="00822473" w:rsidRPr="00455AAE" w:rsidRDefault="00822473" w:rsidP="00455AAE">
      <w:pPr>
        <w:shd w:val="clear" w:color="auto" w:fill="FFFFFF" w:themeFill="background1"/>
        <w:ind w:left="720" w:right="709"/>
        <w:jc w:val="both"/>
        <w:rPr>
          <w:rFonts w:ascii="Palatino Linotype" w:eastAsia="Palatino Linotype" w:hAnsi="Palatino Linotype" w:cs="Palatino Linotype"/>
          <w:i/>
          <w:sz w:val="22"/>
          <w:szCs w:val="22"/>
        </w:rPr>
      </w:pPr>
    </w:p>
    <w:p w14:paraId="17A45478" w14:textId="77777777" w:rsidR="00822473" w:rsidRPr="00455AAE" w:rsidRDefault="00822473" w:rsidP="00455AAE">
      <w:pPr>
        <w:shd w:val="clear" w:color="auto" w:fill="FFFFFF" w:themeFill="background1"/>
        <w:ind w:left="851" w:right="899"/>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w:t>
      </w:r>
      <w:r w:rsidRPr="00455AAE">
        <w:rPr>
          <w:rFonts w:ascii="Palatino Linotype" w:eastAsia="Palatino Linotype" w:hAnsi="Palatino Linotype" w:cs="Palatino Linotype"/>
          <w:b/>
          <w:i/>
          <w:sz w:val="22"/>
          <w:szCs w:val="22"/>
        </w:rPr>
        <w:t>Artículo 178.</w:t>
      </w:r>
      <w:r w:rsidRPr="00455AA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455AAE" w:rsidRDefault="00822473" w:rsidP="00455AAE">
      <w:pPr>
        <w:shd w:val="clear" w:color="auto" w:fill="FFFFFF" w:themeFill="background1"/>
        <w:ind w:left="851" w:right="899"/>
        <w:jc w:val="both"/>
        <w:rPr>
          <w:rFonts w:ascii="Palatino Linotype" w:eastAsia="Palatino Linotype" w:hAnsi="Palatino Linotype" w:cs="Palatino Linotype"/>
          <w:i/>
          <w:sz w:val="22"/>
          <w:szCs w:val="22"/>
        </w:rPr>
      </w:pPr>
    </w:p>
    <w:p w14:paraId="12331FF6" w14:textId="77777777" w:rsidR="00822473" w:rsidRPr="00455AAE" w:rsidRDefault="00822473" w:rsidP="00455AAE">
      <w:pPr>
        <w:shd w:val="clear" w:color="auto" w:fill="FFFFFF" w:themeFill="background1"/>
        <w:ind w:left="851" w:right="899"/>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en </w:t>
      </w:r>
      <w:r w:rsidRPr="00455AAE">
        <w:rPr>
          <w:rFonts w:ascii="Palatino Linotype" w:eastAsia="Palatino Linotype" w:hAnsi="Palatino Linotype" w:cs="Palatino Linotype"/>
          <w:i/>
          <w:sz w:val="22"/>
          <w:szCs w:val="22"/>
        </w:rPr>
        <w:lastRenderedPageBreak/>
        <w:t>cualquier momento, acompañado con el documento que pruebe la fecha en que presentó la solicitud.</w:t>
      </w:r>
    </w:p>
    <w:p w14:paraId="4E5DEC7E" w14:textId="77777777" w:rsidR="00822473" w:rsidRPr="00455AAE" w:rsidRDefault="00822473" w:rsidP="00455AAE">
      <w:pPr>
        <w:shd w:val="clear" w:color="auto" w:fill="FFFFFF" w:themeFill="background1"/>
        <w:ind w:left="851" w:right="899"/>
        <w:jc w:val="both"/>
        <w:rPr>
          <w:rFonts w:ascii="Palatino Linotype" w:eastAsia="Palatino Linotype" w:hAnsi="Palatino Linotype" w:cs="Palatino Linotype"/>
          <w:i/>
          <w:sz w:val="22"/>
          <w:szCs w:val="22"/>
        </w:rPr>
      </w:pPr>
    </w:p>
    <w:p w14:paraId="04468C99" w14:textId="77777777" w:rsidR="00822473" w:rsidRPr="00455AAE" w:rsidRDefault="00822473" w:rsidP="00455AAE">
      <w:pPr>
        <w:shd w:val="clear" w:color="auto" w:fill="FFFFFF" w:themeFill="background1"/>
        <w:ind w:left="851" w:right="899"/>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455AAE" w:rsidRDefault="00822473" w:rsidP="00455AAE">
      <w:pPr>
        <w:shd w:val="clear" w:color="auto" w:fill="FFFFFF" w:themeFill="background1"/>
        <w:ind w:left="720" w:right="709"/>
        <w:jc w:val="both"/>
        <w:rPr>
          <w:rFonts w:ascii="Palatino Linotype" w:eastAsia="Palatino Linotype" w:hAnsi="Palatino Linotype" w:cs="Palatino Linotype"/>
          <w:i/>
          <w:sz w:val="22"/>
          <w:szCs w:val="22"/>
        </w:rPr>
      </w:pPr>
    </w:p>
    <w:p w14:paraId="7A7EB48E" w14:textId="726EACCB" w:rsidR="00872974" w:rsidRPr="00455AAE" w:rsidRDefault="00822473" w:rsidP="00455AAE">
      <w:pPr>
        <w:shd w:val="clear" w:color="auto" w:fill="FFFFFF" w:themeFill="background1"/>
        <w:spacing w:line="360" w:lineRule="auto"/>
        <w:jc w:val="both"/>
        <w:rPr>
          <w:rFonts w:ascii="Palatino Linotype" w:eastAsia="Palatino Linotype" w:hAnsi="Palatino Linotype" w:cs="Palatino Linotype"/>
        </w:rPr>
      </w:pPr>
      <w:bookmarkStart w:id="0" w:name="_heading=h.2et92p0" w:colFirst="0" w:colLast="0"/>
      <w:bookmarkEnd w:id="0"/>
      <w:r w:rsidRPr="00455AAE">
        <w:rPr>
          <w:rFonts w:ascii="Palatino Linotype" w:eastAsia="Palatino Linotype" w:hAnsi="Palatino Linotype" w:cs="Palatino Linotype"/>
        </w:rPr>
        <w:t xml:space="preserve">En esa tesitura, atendiendo a que </w:t>
      </w:r>
      <w:r w:rsidRPr="00455AAE">
        <w:rPr>
          <w:rFonts w:ascii="Palatino Linotype" w:eastAsia="Palatino Linotype" w:hAnsi="Palatino Linotype" w:cs="Palatino Linotype"/>
          <w:b/>
        </w:rPr>
        <w:t>EL SUJETO OBLIGADO</w:t>
      </w:r>
      <w:r w:rsidRPr="00455AAE">
        <w:rPr>
          <w:rFonts w:ascii="Palatino Linotype" w:eastAsia="Palatino Linotype" w:hAnsi="Palatino Linotype" w:cs="Palatino Linotype"/>
        </w:rPr>
        <w:t xml:space="preserve"> notificó las respuestas a las solicitudes de Ac</w:t>
      </w:r>
      <w:r w:rsidR="005F534B" w:rsidRPr="00455AAE">
        <w:rPr>
          <w:rFonts w:ascii="Palatino Linotype" w:eastAsia="Palatino Linotype" w:hAnsi="Palatino Linotype" w:cs="Palatino Linotype"/>
        </w:rPr>
        <w:t xml:space="preserve">ceso a la Información Pública </w:t>
      </w:r>
      <w:r w:rsidR="008C071D" w:rsidRPr="00455AAE">
        <w:rPr>
          <w:rFonts w:ascii="Palatino Linotype" w:eastAsia="Palatino Linotype" w:hAnsi="Palatino Linotype" w:cs="Palatino Linotype"/>
        </w:rPr>
        <w:t>el día</w:t>
      </w:r>
      <w:r w:rsidRPr="00455AAE">
        <w:rPr>
          <w:rFonts w:ascii="Palatino Linotype" w:eastAsia="Palatino Linotype" w:hAnsi="Palatino Linotype" w:cs="Palatino Linotype"/>
          <w:b/>
        </w:rPr>
        <w:t xml:space="preserve"> </w:t>
      </w:r>
      <w:r w:rsidR="0086156A" w:rsidRPr="00455AAE">
        <w:rPr>
          <w:rFonts w:ascii="Palatino Linotype" w:eastAsia="Palatino Linotype" w:hAnsi="Palatino Linotype" w:cs="Palatino Linotype"/>
          <w:b/>
        </w:rPr>
        <w:t>catorce de octubre</w:t>
      </w:r>
      <w:r w:rsidR="005F534B" w:rsidRPr="00455AAE">
        <w:rPr>
          <w:rFonts w:ascii="Palatino Linotype" w:eastAsia="Palatino Linotype" w:hAnsi="Palatino Linotype" w:cs="Palatino Linotype"/>
          <w:b/>
        </w:rPr>
        <w:t xml:space="preserve"> </w:t>
      </w:r>
      <w:r w:rsidRPr="00455AAE">
        <w:rPr>
          <w:rFonts w:ascii="Palatino Linotype" w:eastAsia="Palatino Linotype" w:hAnsi="Palatino Linotype" w:cs="Palatino Linotype"/>
          <w:b/>
        </w:rPr>
        <w:t>de dos mil veintidós</w:t>
      </w:r>
      <w:r w:rsidRPr="00455AAE">
        <w:rPr>
          <w:rFonts w:ascii="Palatino Linotype" w:eastAsia="Palatino Linotype" w:hAnsi="Palatino Linotype" w:cs="Palatino Linotype"/>
        </w:rPr>
        <w:t xml:space="preserve">; así, </w:t>
      </w:r>
      <w:r w:rsidR="008C071D" w:rsidRPr="00455AAE">
        <w:rPr>
          <w:rFonts w:ascii="Palatino Linotype" w:eastAsia="Palatino Linotype" w:hAnsi="Palatino Linotype" w:cs="Palatino Linotype"/>
        </w:rPr>
        <w:t>el plazo</w:t>
      </w:r>
      <w:r w:rsidRPr="00455AAE">
        <w:rPr>
          <w:rFonts w:ascii="Palatino Linotype" w:eastAsia="Palatino Linotype" w:hAnsi="Palatino Linotype" w:cs="Palatino Linotype"/>
        </w:rPr>
        <w:t xml:space="preserve"> de quince días hábiles que el artículo 178 de la Ley de la materia otorga a</w:t>
      </w:r>
      <w:r w:rsidR="007975F0" w:rsidRPr="00455AAE">
        <w:rPr>
          <w:rFonts w:ascii="Palatino Linotype" w:eastAsia="Palatino Linotype" w:hAnsi="Palatino Linotype" w:cs="Palatino Linotype"/>
        </w:rPr>
        <w:t xml:space="preserve">l </w:t>
      </w:r>
      <w:r w:rsidRPr="00455AAE">
        <w:rPr>
          <w:rFonts w:ascii="Palatino Linotype" w:eastAsia="Palatino Linotype" w:hAnsi="Palatino Linotype" w:cs="Palatino Linotype"/>
          <w:b/>
        </w:rPr>
        <w:t xml:space="preserve"> RECURRENTE</w:t>
      </w:r>
      <w:r w:rsidRPr="00455AAE">
        <w:rPr>
          <w:rFonts w:ascii="Palatino Linotype" w:eastAsia="Palatino Linotype" w:hAnsi="Palatino Linotype" w:cs="Palatino Linotype"/>
        </w:rPr>
        <w:t xml:space="preserve"> para presentar los R</w:t>
      </w:r>
      <w:r w:rsidR="005F534B" w:rsidRPr="00455AAE">
        <w:rPr>
          <w:rFonts w:ascii="Palatino Linotype" w:eastAsia="Palatino Linotype" w:hAnsi="Palatino Linotype" w:cs="Palatino Linotype"/>
        </w:rPr>
        <w:t>ecu</w:t>
      </w:r>
      <w:r w:rsidR="008C071D" w:rsidRPr="00455AAE">
        <w:rPr>
          <w:rFonts w:ascii="Palatino Linotype" w:eastAsia="Palatino Linotype" w:hAnsi="Palatino Linotype" w:cs="Palatino Linotype"/>
        </w:rPr>
        <w:t>rsos de Revisión, transcurrió</w:t>
      </w:r>
      <w:r w:rsidRPr="00455AAE">
        <w:rPr>
          <w:rFonts w:ascii="Palatino Linotype" w:eastAsia="Palatino Linotype" w:hAnsi="Palatino Linotype" w:cs="Palatino Linotype"/>
        </w:rPr>
        <w:t xml:space="preserve"> del </w:t>
      </w:r>
      <w:r w:rsidR="0086156A" w:rsidRPr="00455AAE">
        <w:rPr>
          <w:rFonts w:ascii="Palatino Linotype" w:eastAsia="Palatino Linotype" w:hAnsi="Palatino Linotype" w:cs="Palatino Linotype"/>
          <w:b/>
        </w:rPr>
        <w:t>diecisiete de octubre</w:t>
      </w:r>
      <w:r w:rsidR="008C071D" w:rsidRPr="00455AAE">
        <w:rPr>
          <w:rFonts w:ascii="Palatino Linotype" w:eastAsia="Palatino Linotype" w:hAnsi="Palatino Linotype" w:cs="Palatino Linotype"/>
          <w:b/>
        </w:rPr>
        <w:t xml:space="preserve"> al</w:t>
      </w:r>
      <w:r w:rsidR="0086156A" w:rsidRPr="00455AAE">
        <w:rPr>
          <w:rFonts w:ascii="Palatino Linotype" w:eastAsia="Palatino Linotype" w:hAnsi="Palatino Linotype" w:cs="Palatino Linotype"/>
          <w:b/>
        </w:rPr>
        <w:t xml:space="preserve"> siete de noviembre</w:t>
      </w:r>
      <w:r w:rsidR="005F534B" w:rsidRPr="00455AAE">
        <w:rPr>
          <w:rFonts w:ascii="Palatino Linotype" w:eastAsia="Palatino Linotype" w:hAnsi="Palatino Linotype" w:cs="Palatino Linotype"/>
          <w:b/>
        </w:rPr>
        <w:t xml:space="preserve"> </w:t>
      </w:r>
      <w:r w:rsidR="008C071D" w:rsidRPr="00455AAE">
        <w:rPr>
          <w:rFonts w:ascii="Palatino Linotype" w:eastAsia="Palatino Linotype" w:hAnsi="Palatino Linotype" w:cs="Palatino Linotype"/>
          <w:b/>
        </w:rPr>
        <w:t>d</w:t>
      </w:r>
      <w:r w:rsidR="00427F1A" w:rsidRPr="00455AAE">
        <w:rPr>
          <w:rFonts w:ascii="Palatino Linotype" w:eastAsia="Palatino Linotype" w:hAnsi="Palatino Linotype" w:cs="Palatino Linotype"/>
          <w:b/>
        </w:rPr>
        <w:t>e</w:t>
      </w:r>
      <w:r w:rsidRPr="00455AAE">
        <w:rPr>
          <w:rFonts w:ascii="Palatino Linotype" w:eastAsia="Palatino Linotype" w:hAnsi="Palatino Linotype" w:cs="Palatino Linotype"/>
          <w:b/>
        </w:rPr>
        <w:t xml:space="preserve"> dos mil veintidós</w:t>
      </w:r>
      <w:r w:rsidR="00427F1A" w:rsidRPr="00455AAE">
        <w:rPr>
          <w:rFonts w:ascii="Palatino Linotype" w:eastAsia="Palatino Linotype" w:hAnsi="Palatino Linotype" w:cs="Palatino Linotype"/>
        </w:rPr>
        <w:t>,</w:t>
      </w:r>
      <w:r w:rsidRPr="00455AAE">
        <w:rPr>
          <w:rFonts w:ascii="Palatino Linotype" w:eastAsia="Palatino Linotype" w:hAnsi="Palatino Linotype" w:cs="Palatino Linotype"/>
          <w:b/>
        </w:rPr>
        <w:t xml:space="preserve"> </w:t>
      </w:r>
      <w:r w:rsidRPr="00455AAE">
        <w:rPr>
          <w:rFonts w:ascii="Palatino Linotype" w:eastAsia="Palatino Linotype" w:hAnsi="Palatino Linotype" w:cs="Palatino Linotype"/>
        </w:rPr>
        <w:t>sin contemplar en el cómputo</w:t>
      </w:r>
      <w:r w:rsidR="00427F1A" w:rsidRPr="00455AAE">
        <w:rPr>
          <w:rFonts w:ascii="Palatino Linotype" w:eastAsia="Palatino Linotype" w:hAnsi="Palatino Linotype" w:cs="Palatino Linotype"/>
        </w:rPr>
        <w:t xml:space="preserve"> </w:t>
      </w:r>
      <w:r w:rsidRPr="00455AAE">
        <w:rPr>
          <w:rFonts w:ascii="Palatino Linotype" w:eastAsia="Palatino Linotype" w:hAnsi="Palatino Linotype" w:cs="Palatino Linotype"/>
        </w:rPr>
        <w:t>los días</w:t>
      </w:r>
      <w:r w:rsidR="001539AD" w:rsidRPr="00455AAE">
        <w:rPr>
          <w:rFonts w:ascii="Palatino Linotype" w:eastAsia="Palatino Linotype" w:hAnsi="Palatino Linotype" w:cs="Palatino Linotype"/>
        </w:rPr>
        <w:t xml:space="preserve"> veintidós, </w:t>
      </w:r>
      <w:r w:rsidR="00872974" w:rsidRPr="00455AAE">
        <w:rPr>
          <w:rFonts w:ascii="Palatino Linotype" w:eastAsia="Palatino Linotype" w:hAnsi="Palatino Linotype" w:cs="Palatino Linotype"/>
        </w:rPr>
        <w:t>veintitrés</w:t>
      </w:r>
      <w:r w:rsidR="001539AD" w:rsidRPr="00455AAE">
        <w:rPr>
          <w:rFonts w:ascii="Palatino Linotype" w:eastAsia="Palatino Linotype" w:hAnsi="Palatino Linotype" w:cs="Palatino Linotype"/>
        </w:rPr>
        <w:t xml:space="preserve">, </w:t>
      </w:r>
      <w:r w:rsidR="00872974" w:rsidRPr="00455AAE">
        <w:rPr>
          <w:rFonts w:ascii="Palatino Linotype" w:eastAsia="Palatino Linotype" w:hAnsi="Palatino Linotype" w:cs="Palatino Linotype"/>
        </w:rPr>
        <w:t>veintinueve</w:t>
      </w:r>
      <w:r w:rsidR="001539AD" w:rsidRPr="00455AAE">
        <w:rPr>
          <w:rFonts w:ascii="Palatino Linotype" w:eastAsia="Palatino Linotype" w:hAnsi="Palatino Linotype" w:cs="Palatino Linotype"/>
        </w:rPr>
        <w:t xml:space="preserve"> y treinta de octubre, cinco y seis de noviembre</w:t>
      </w:r>
      <w:r w:rsidR="00427F1A" w:rsidRPr="00455AAE">
        <w:rPr>
          <w:rFonts w:ascii="Palatino Linotype" w:eastAsia="Palatino Linotype" w:hAnsi="Palatino Linotype" w:cs="Palatino Linotype"/>
        </w:rPr>
        <w:t xml:space="preserve"> de dos mil veintidós</w:t>
      </w:r>
      <w:r w:rsidRPr="00455AAE">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bookmarkStart w:id="1" w:name="_heading=h.ma48g4au9ykp" w:colFirst="0" w:colLast="0"/>
      <w:bookmarkStart w:id="2" w:name="_heading=h.o6sewjs6zihd" w:colFirst="0" w:colLast="0"/>
      <w:bookmarkEnd w:id="1"/>
      <w:bookmarkEnd w:id="2"/>
      <w:r w:rsidR="00872974" w:rsidRPr="00455AAE">
        <w:rPr>
          <w:rFonts w:ascii="Palatino Linotype" w:eastAsia="Palatino Linotype" w:hAnsi="Palatino Linotype" w:cs="Palatino Linotype"/>
        </w:rPr>
        <w:t xml:space="preserve">; </w:t>
      </w:r>
      <w:r w:rsidR="00872974" w:rsidRPr="00455AAE">
        <w:rPr>
          <w:rFonts w:ascii="Palatino Linotype" w:hAnsi="Palatino Linotype" w:cs="Arial"/>
        </w:rPr>
        <w:t>así mismo, el día dos de noviembre de dos mil veintidós,</w:t>
      </w:r>
      <w:r w:rsidR="00872974" w:rsidRPr="00455AAE">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239E3188" w14:textId="24520B0D" w:rsidR="00822473" w:rsidRPr="00455AAE" w:rsidRDefault="00822473" w:rsidP="00455AAE">
      <w:pPr>
        <w:shd w:val="clear" w:color="auto" w:fill="FFFFFF" w:themeFill="background1"/>
        <w:spacing w:line="360" w:lineRule="auto"/>
        <w:jc w:val="both"/>
        <w:rPr>
          <w:rFonts w:ascii="Palatino Linotype" w:eastAsia="Palatino Linotype" w:hAnsi="Palatino Linotype" w:cs="Palatino Linotype"/>
        </w:rPr>
      </w:pPr>
    </w:p>
    <w:p w14:paraId="32B4E7F6" w14:textId="08257058" w:rsidR="00756235" w:rsidRPr="00455AAE" w:rsidRDefault="00822473" w:rsidP="00455AAE">
      <w:pPr>
        <w:shd w:val="clear" w:color="auto" w:fill="FFFFFF" w:themeFill="background1"/>
        <w:spacing w:line="360" w:lineRule="auto"/>
        <w:jc w:val="both"/>
        <w:rPr>
          <w:rFonts w:ascii="Palatino Linotype" w:hAnsi="Palatino Linotype" w:cs="Arial"/>
          <w:lang w:val="es-ES"/>
        </w:rPr>
      </w:pPr>
      <w:r w:rsidRPr="00455AAE">
        <w:rPr>
          <w:rFonts w:ascii="Palatino Linotype" w:eastAsia="Palatino Linotype" w:hAnsi="Palatino Linotype" w:cs="Palatino Linotype"/>
        </w:rPr>
        <w:t>En ese tenor, si los Recurso</w:t>
      </w:r>
      <w:r w:rsidR="00051B29" w:rsidRPr="00455AAE">
        <w:rPr>
          <w:rFonts w:ascii="Palatino Linotype" w:eastAsia="Palatino Linotype" w:hAnsi="Palatino Linotype" w:cs="Palatino Linotype"/>
        </w:rPr>
        <w:t>s</w:t>
      </w:r>
      <w:r w:rsidRPr="00455AAE">
        <w:rPr>
          <w:rFonts w:ascii="Palatino Linotype" w:eastAsia="Palatino Linotype" w:hAnsi="Palatino Linotype" w:cs="Palatino Linotype"/>
        </w:rPr>
        <w:t xml:space="preserve"> de Revisión que nos ocupan, se presentaron el día</w:t>
      </w:r>
      <w:r w:rsidRPr="00455AAE">
        <w:rPr>
          <w:rFonts w:ascii="Palatino Linotype" w:eastAsia="Palatino Linotype" w:hAnsi="Palatino Linotype" w:cs="Palatino Linotype"/>
          <w:b/>
        </w:rPr>
        <w:t xml:space="preserve"> </w:t>
      </w:r>
      <w:r w:rsidR="0026466D" w:rsidRPr="00455AAE">
        <w:rPr>
          <w:rFonts w:ascii="Palatino Linotype" w:eastAsia="Palatino Linotype" w:hAnsi="Palatino Linotype" w:cs="Palatino Linotype"/>
          <w:b/>
        </w:rPr>
        <w:t>dieciocho de octubre</w:t>
      </w:r>
      <w:r w:rsidR="008C071D" w:rsidRPr="00455AAE">
        <w:rPr>
          <w:rFonts w:ascii="Palatino Linotype" w:eastAsia="Palatino Linotype" w:hAnsi="Palatino Linotype" w:cs="Palatino Linotype"/>
          <w:b/>
        </w:rPr>
        <w:t xml:space="preserve"> </w:t>
      </w:r>
      <w:r w:rsidRPr="00455AAE">
        <w:rPr>
          <w:rFonts w:ascii="Palatino Linotype" w:eastAsia="Palatino Linotype" w:hAnsi="Palatino Linotype" w:cs="Palatino Linotype"/>
          <w:b/>
        </w:rPr>
        <w:t xml:space="preserve">de dos mil veintidós </w:t>
      </w:r>
      <w:r w:rsidR="008C071D" w:rsidRPr="00455AAE">
        <w:rPr>
          <w:rFonts w:ascii="Palatino Linotype" w:eastAsia="Palatino Linotype" w:hAnsi="Palatino Linotype" w:cs="Palatino Linotype"/>
        </w:rPr>
        <w:t>estos</w:t>
      </w:r>
      <w:r w:rsidRPr="00455AAE">
        <w:rPr>
          <w:rFonts w:ascii="Palatino Linotype" w:eastAsia="Palatino Linotype" w:hAnsi="Palatino Linotype" w:cs="Palatino Linotype"/>
        </w:rPr>
        <w:t xml:space="preserve"> se encuentra</w:t>
      </w:r>
      <w:r w:rsidR="008C071D" w:rsidRPr="00455AAE">
        <w:rPr>
          <w:rFonts w:ascii="Palatino Linotype" w:eastAsia="Palatino Linotype" w:hAnsi="Palatino Linotype" w:cs="Palatino Linotype"/>
        </w:rPr>
        <w:t>n</w:t>
      </w:r>
      <w:r w:rsidRPr="00455AAE">
        <w:rPr>
          <w:rFonts w:ascii="Palatino Linotype" w:eastAsia="Palatino Linotype" w:hAnsi="Palatino Linotype" w:cs="Palatino Linotype"/>
        </w:rPr>
        <w:t xml:space="preserve"> dentro de los márgenes temporales previstos en el citado precepto legal y, por tanto, se considera</w:t>
      </w:r>
      <w:r w:rsidR="00051B29" w:rsidRPr="00455AAE">
        <w:rPr>
          <w:rFonts w:ascii="Palatino Linotype" w:eastAsia="Palatino Linotype" w:hAnsi="Palatino Linotype" w:cs="Palatino Linotype"/>
        </w:rPr>
        <w:t>n</w:t>
      </w:r>
      <w:r w:rsidRPr="00455AAE">
        <w:rPr>
          <w:rFonts w:ascii="Palatino Linotype" w:eastAsia="Palatino Linotype" w:hAnsi="Palatino Linotype" w:cs="Palatino Linotype"/>
        </w:rPr>
        <w:t xml:space="preserve"> oportuno</w:t>
      </w:r>
      <w:r w:rsidR="00051B29" w:rsidRPr="00455AAE">
        <w:rPr>
          <w:rFonts w:ascii="Palatino Linotype" w:eastAsia="Palatino Linotype" w:hAnsi="Palatino Linotype" w:cs="Palatino Linotype"/>
        </w:rPr>
        <w:t>s</w:t>
      </w:r>
      <w:r w:rsidRPr="00455AAE">
        <w:rPr>
          <w:rFonts w:ascii="Palatino Linotype" w:eastAsia="Palatino Linotype" w:hAnsi="Palatino Linotype" w:cs="Palatino Linotype"/>
        </w:rPr>
        <w:t>.</w:t>
      </w:r>
    </w:p>
    <w:p w14:paraId="6072CB2E" w14:textId="11E80452" w:rsidR="00756235" w:rsidRPr="00455AAE" w:rsidRDefault="000C0B7F" w:rsidP="00455AAE">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455AAE">
        <w:rPr>
          <w:rFonts w:ascii="Palatino Linotype" w:hAnsi="Palatino Linotype" w:cs="Arial"/>
          <w:b/>
          <w:sz w:val="28"/>
          <w:szCs w:val="28"/>
        </w:rPr>
        <w:lastRenderedPageBreak/>
        <w:t>CUARTO</w:t>
      </w:r>
      <w:r w:rsidRPr="00455AAE">
        <w:rPr>
          <w:rFonts w:ascii="Palatino Linotype" w:hAnsi="Palatino Linotype"/>
          <w:b/>
          <w:sz w:val="28"/>
          <w:szCs w:val="28"/>
        </w:rPr>
        <w:t>.</w:t>
      </w:r>
      <w:r w:rsidRPr="00455AAE">
        <w:rPr>
          <w:rFonts w:ascii="Palatino Linotype" w:hAnsi="Palatino Linotype"/>
          <w:b/>
        </w:rPr>
        <w:t xml:space="preserve"> </w:t>
      </w:r>
      <w:r w:rsidR="00FD4FD4" w:rsidRPr="00455AAE">
        <w:rPr>
          <w:rFonts w:ascii="Palatino Linotype" w:hAnsi="Palatino Linotype" w:cs="Arial"/>
          <w:b/>
        </w:rPr>
        <w:t xml:space="preserve">Justificación de la Acumulación de los </w:t>
      </w:r>
      <w:r w:rsidR="005E17B7" w:rsidRPr="00455AAE">
        <w:rPr>
          <w:rFonts w:ascii="Palatino Linotype" w:hAnsi="Palatino Linotype" w:cs="Arial"/>
          <w:b/>
        </w:rPr>
        <w:t>R</w:t>
      </w:r>
      <w:r w:rsidR="00FD4FD4" w:rsidRPr="00455AAE">
        <w:rPr>
          <w:rFonts w:ascii="Palatino Linotype" w:hAnsi="Palatino Linotype" w:cs="Arial"/>
          <w:b/>
        </w:rPr>
        <w:t>ecursos.</w:t>
      </w:r>
      <w:r w:rsidR="00FD4FD4" w:rsidRPr="00455AAE">
        <w:rPr>
          <w:rFonts w:ascii="Palatino Linotype" w:hAnsi="Palatino Linotype" w:cs="Arial"/>
        </w:rPr>
        <w:t xml:space="preserve"> </w:t>
      </w:r>
    </w:p>
    <w:p w14:paraId="0220ED74" w14:textId="7AF713A7" w:rsidR="00FD4FD4" w:rsidRPr="00455AAE" w:rsidRDefault="00FD4FD4" w:rsidP="00455AAE">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455AAE">
        <w:rPr>
          <w:rFonts w:ascii="Palatino Linotype" w:hAnsi="Palatino Linotype" w:cs="Arial"/>
        </w:rPr>
        <w:t xml:space="preserve">De las constancias que obran en los expedientes, se advierte que los </w:t>
      </w:r>
      <w:r w:rsidR="005E17B7" w:rsidRPr="00455AAE">
        <w:rPr>
          <w:rFonts w:ascii="Palatino Linotype" w:hAnsi="Palatino Linotype" w:cs="Arial"/>
        </w:rPr>
        <w:t>R</w:t>
      </w:r>
      <w:r w:rsidRPr="00455AAE">
        <w:rPr>
          <w:rFonts w:ascii="Palatino Linotype" w:hAnsi="Palatino Linotype" w:cs="Arial"/>
        </w:rPr>
        <w:t xml:space="preserve">ecursos de </w:t>
      </w:r>
      <w:r w:rsidR="005E17B7" w:rsidRPr="00455AAE">
        <w:rPr>
          <w:rFonts w:ascii="Palatino Linotype" w:hAnsi="Palatino Linotype" w:cs="Arial"/>
        </w:rPr>
        <w:t>R</w:t>
      </w:r>
      <w:r w:rsidRPr="00455AAE">
        <w:rPr>
          <w:rFonts w:ascii="Palatino Linotype" w:hAnsi="Palatino Linotype" w:cs="Arial"/>
        </w:rPr>
        <w:t>evisión</w:t>
      </w:r>
      <w:r w:rsidRPr="00455AAE">
        <w:rPr>
          <w:rFonts w:ascii="Palatino Linotype" w:hAnsi="Palatino Linotype"/>
        </w:rPr>
        <w:t xml:space="preserve"> </w:t>
      </w:r>
      <w:r w:rsidRPr="00455AAE">
        <w:rPr>
          <w:rFonts w:ascii="Palatino Linotype" w:hAnsi="Palatino Linotype" w:cs="Arial"/>
        </w:rPr>
        <w:t xml:space="preserve">fueron presentados por el mismo </w:t>
      </w:r>
      <w:r w:rsidRPr="00455AAE">
        <w:rPr>
          <w:rFonts w:ascii="Palatino Linotype" w:hAnsi="Palatino Linotype" w:cs="Arial"/>
          <w:b/>
        </w:rPr>
        <w:t xml:space="preserve">RECURRENTE </w:t>
      </w:r>
      <w:r w:rsidRPr="00455AAE">
        <w:rPr>
          <w:rFonts w:ascii="Palatino Linotype" w:hAnsi="Palatino Linotype" w:cs="Arial"/>
        </w:rPr>
        <w:t xml:space="preserve">ante el mismo </w:t>
      </w:r>
      <w:r w:rsidRPr="00455AAE">
        <w:rPr>
          <w:rFonts w:ascii="Palatino Linotype" w:hAnsi="Palatino Linotype" w:cs="Arial"/>
          <w:b/>
        </w:rPr>
        <w:t>SUJETO OBLIGADO</w:t>
      </w:r>
      <w:r w:rsidRPr="00455AA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455AA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455AAE" w:rsidRDefault="00FD4FD4" w:rsidP="00455AA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455AAE">
        <w:rPr>
          <w:rFonts w:ascii="Palatino Linotype" w:eastAsiaTheme="minorEastAsia" w:hAnsi="Palatino Linotype" w:cs="Arial"/>
          <w:sz w:val="22"/>
          <w:szCs w:val="22"/>
        </w:rPr>
        <w:t xml:space="preserve">De </w:t>
      </w:r>
      <w:r w:rsidRPr="00455AAE">
        <w:rPr>
          <w:rFonts w:ascii="Palatino Linotype" w:eastAsiaTheme="minorEastAsia" w:hAnsi="Palatino Linotype" w:cs="Arial"/>
        </w:rPr>
        <w:t>lo dispuesto en la normativa anterior, dicha acumulación procede cuando:</w:t>
      </w:r>
    </w:p>
    <w:p w14:paraId="5DA1FD94" w14:textId="77777777" w:rsidR="00FD4FD4" w:rsidRPr="00455AAE" w:rsidRDefault="00FD4FD4" w:rsidP="00455AA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455AAE" w:rsidRDefault="00FD4FD4" w:rsidP="00455AA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455AAE">
        <w:rPr>
          <w:rFonts w:ascii="Palatino Linotype" w:eastAsiaTheme="minorEastAsia" w:hAnsi="Palatino Linotype" w:cs="Arial"/>
        </w:rPr>
        <w:t>El solicitante y la información referida sean las mismas;</w:t>
      </w:r>
    </w:p>
    <w:p w14:paraId="0BE85911" w14:textId="77777777" w:rsidR="00FD4FD4" w:rsidRPr="00455AAE" w:rsidRDefault="00FD4FD4" w:rsidP="00455AA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455AAE">
        <w:rPr>
          <w:rFonts w:ascii="Palatino Linotype" w:eastAsiaTheme="minorEastAsia" w:hAnsi="Palatino Linotype" w:cs="Arial"/>
        </w:rPr>
        <w:t>Las partes o los actos impugnados sean iguales;</w:t>
      </w:r>
    </w:p>
    <w:p w14:paraId="6BAD940D" w14:textId="77777777" w:rsidR="00FD4FD4" w:rsidRPr="00455AAE" w:rsidRDefault="00FD4FD4" w:rsidP="00455AA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455AAE">
        <w:rPr>
          <w:rFonts w:ascii="Palatino Linotype" w:eastAsiaTheme="minorEastAsia" w:hAnsi="Palatino Linotype" w:cs="Arial"/>
          <w:b/>
        </w:rPr>
        <w:t>Cuando se trate del mismo solicitante</w:t>
      </w:r>
      <w:r w:rsidRPr="00455AAE">
        <w:rPr>
          <w:rFonts w:ascii="Palatino Linotype" w:eastAsiaTheme="minorEastAsia" w:hAnsi="Palatino Linotype" w:cs="Arial"/>
        </w:rPr>
        <w:t>, el mismo Sujeto Obligado, aunque se trate de solicitudes diversas; y,</w:t>
      </w:r>
    </w:p>
    <w:p w14:paraId="7D159D5F" w14:textId="77777777" w:rsidR="00FD4FD4" w:rsidRPr="00455AAE" w:rsidRDefault="00FD4FD4" w:rsidP="00455AA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455AAE">
        <w:rPr>
          <w:rFonts w:ascii="Palatino Linotype" w:eastAsiaTheme="minorEastAsia" w:hAnsi="Palatino Linotype" w:cs="Arial"/>
          <w:b/>
        </w:rPr>
        <w:t>Resulte conveniente la resolución unificada de los asuntos</w:t>
      </w:r>
      <w:r w:rsidRPr="00455AAE">
        <w:rPr>
          <w:rFonts w:ascii="Palatino Linotype" w:eastAsiaTheme="minorEastAsia" w:hAnsi="Palatino Linotype" w:cs="Arial"/>
          <w:i/>
        </w:rPr>
        <w:t>.</w:t>
      </w:r>
    </w:p>
    <w:p w14:paraId="23704461" w14:textId="77777777" w:rsidR="00B9027F" w:rsidRPr="00455AAE" w:rsidRDefault="00B9027F" w:rsidP="00455AA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4BFBD90E" w14:textId="281755EF" w:rsidR="00FD4FD4" w:rsidRPr="00455AAE" w:rsidRDefault="00FD4FD4" w:rsidP="00455AA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455AAE">
        <w:rPr>
          <w:rFonts w:ascii="Palatino Linotype" w:eastAsiaTheme="minorEastAsia" w:hAnsi="Palatino Linotype" w:cs="Arial"/>
        </w:rPr>
        <w:lastRenderedPageBreak/>
        <w:t xml:space="preserve">Así, tal y como se mencionó anteriormente, los Recursos de Revisión que nos </w:t>
      </w:r>
      <w:r w:rsidR="00B9027F" w:rsidRPr="00455AAE">
        <w:rPr>
          <w:rFonts w:ascii="Palatino Linotype" w:eastAsiaTheme="minorEastAsia" w:hAnsi="Palatino Linotype" w:cs="Arial"/>
        </w:rPr>
        <w:t xml:space="preserve">ocupan fueron interpuestos por </w:t>
      </w:r>
      <w:r w:rsidR="007975F0" w:rsidRPr="00455AAE">
        <w:rPr>
          <w:rFonts w:ascii="Palatino Linotype" w:eastAsiaTheme="minorEastAsia" w:hAnsi="Palatino Linotype" w:cs="Arial"/>
        </w:rPr>
        <w:t>e</w:t>
      </w:r>
      <w:r w:rsidRPr="00455AAE">
        <w:rPr>
          <w:rFonts w:ascii="Palatino Linotype" w:eastAsiaTheme="minorEastAsia" w:hAnsi="Palatino Linotype" w:cs="Arial"/>
        </w:rPr>
        <w:t>l</w:t>
      </w:r>
      <w:r w:rsidR="007975F0" w:rsidRPr="00455AAE">
        <w:rPr>
          <w:rFonts w:ascii="Palatino Linotype" w:eastAsiaTheme="minorEastAsia" w:hAnsi="Palatino Linotype" w:cs="Arial"/>
        </w:rPr>
        <w:t xml:space="preserve"> mismo</w:t>
      </w:r>
      <w:r w:rsidRPr="00455AAE">
        <w:rPr>
          <w:rFonts w:ascii="Palatino Linotype" w:eastAsiaTheme="minorEastAsia" w:hAnsi="Palatino Linotype" w:cs="Arial"/>
        </w:rPr>
        <w:t xml:space="preserve"> </w:t>
      </w:r>
      <w:r w:rsidRPr="00455AAE">
        <w:rPr>
          <w:rFonts w:ascii="Palatino Linotype" w:eastAsiaTheme="minorEastAsia" w:hAnsi="Palatino Linotype" w:cs="Arial"/>
          <w:b/>
        </w:rPr>
        <w:t>RECURRENTE</w:t>
      </w:r>
      <w:r w:rsidRPr="00455AAE">
        <w:rPr>
          <w:rFonts w:ascii="Palatino Linotype" w:eastAsiaTheme="minorEastAsia" w:hAnsi="Palatino Linotype" w:cs="Arial"/>
        </w:rPr>
        <w:t xml:space="preserve"> ante el mismo </w:t>
      </w:r>
      <w:r w:rsidRPr="00455AAE">
        <w:rPr>
          <w:rFonts w:ascii="Palatino Linotype" w:eastAsiaTheme="minorEastAsia" w:hAnsi="Palatino Linotype" w:cs="Arial"/>
          <w:b/>
        </w:rPr>
        <w:t>SUJETO OBLIGADO</w:t>
      </w:r>
      <w:r w:rsidRPr="00455AAE">
        <w:rPr>
          <w:rFonts w:ascii="Palatino Linotype" w:eastAsiaTheme="minorEastAsia" w:hAnsi="Palatino Linotype" w:cs="Arial"/>
        </w:rPr>
        <w:t xml:space="preserve">; por lo que, resulta conveniente su resolución conjunta. </w:t>
      </w:r>
    </w:p>
    <w:p w14:paraId="7D0912E2" w14:textId="77777777" w:rsidR="00051B29" w:rsidRPr="00455AAE" w:rsidRDefault="00051B29" w:rsidP="00455AAE">
      <w:pPr>
        <w:shd w:val="clear" w:color="auto" w:fill="FFFFFF" w:themeFill="background1"/>
        <w:spacing w:line="360" w:lineRule="auto"/>
        <w:contextualSpacing/>
        <w:jc w:val="both"/>
        <w:rPr>
          <w:rFonts w:ascii="Palatino Linotype" w:hAnsi="Palatino Linotype"/>
          <w:b/>
          <w:sz w:val="16"/>
          <w:szCs w:val="16"/>
        </w:rPr>
      </w:pPr>
    </w:p>
    <w:p w14:paraId="585C811B" w14:textId="22063F72" w:rsidR="00756235" w:rsidRPr="00455AAE" w:rsidRDefault="00756235" w:rsidP="00455AAE">
      <w:pPr>
        <w:pStyle w:val="Prrafodelista"/>
        <w:shd w:val="clear" w:color="auto" w:fill="FFFFFF" w:themeFill="background1"/>
        <w:autoSpaceDE w:val="0"/>
        <w:autoSpaceDN w:val="0"/>
        <w:adjustRightInd w:val="0"/>
        <w:spacing w:line="360" w:lineRule="auto"/>
        <w:ind w:left="0" w:right="49"/>
        <w:jc w:val="both"/>
        <w:rPr>
          <w:rFonts w:ascii="Palatino Linotype" w:hAnsi="Palatino Linotype"/>
          <w:b/>
        </w:rPr>
      </w:pPr>
      <w:r w:rsidRPr="00455AAE">
        <w:rPr>
          <w:rFonts w:ascii="Palatino Linotype" w:hAnsi="Palatino Linotype"/>
          <w:b/>
          <w:sz w:val="28"/>
        </w:rPr>
        <w:t>QUINTO</w:t>
      </w:r>
      <w:r w:rsidR="003533BB" w:rsidRPr="00455AAE">
        <w:rPr>
          <w:rFonts w:ascii="Palatino Linotype" w:hAnsi="Palatino Linotype"/>
          <w:b/>
          <w:sz w:val="28"/>
        </w:rPr>
        <w:t xml:space="preserve">. </w:t>
      </w:r>
      <w:r w:rsidRPr="00455AAE">
        <w:rPr>
          <w:rFonts w:ascii="Palatino Linotype" w:hAnsi="Palatino Linotype"/>
          <w:b/>
        </w:rPr>
        <w:t xml:space="preserve">Procedibilidad. </w:t>
      </w:r>
    </w:p>
    <w:p w14:paraId="3945289A" w14:textId="77777777" w:rsidR="008C071D" w:rsidRPr="00455AAE" w:rsidRDefault="008C071D" w:rsidP="00455AAE">
      <w:pPr>
        <w:shd w:val="clear" w:color="auto" w:fill="FFFFFF" w:themeFill="background1"/>
        <w:autoSpaceDE w:val="0"/>
        <w:autoSpaceDN w:val="0"/>
        <w:adjustRightInd w:val="0"/>
        <w:spacing w:line="360" w:lineRule="auto"/>
        <w:ind w:right="49"/>
        <w:jc w:val="both"/>
        <w:rPr>
          <w:rFonts w:ascii="Palatino Linotype" w:hAnsi="Palatino Linotype" w:cs="Arial"/>
          <w:b/>
        </w:rPr>
      </w:pPr>
      <w:r w:rsidRPr="00455AA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55AAE">
        <w:rPr>
          <w:rFonts w:ascii="Palatino Linotype" w:hAnsi="Palatino Linotype"/>
        </w:rPr>
        <w:t xml:space="preserve">Ley de Transparencia y Acceso a la Información Pública del Estado de México y Municipios, que a la letra señala: </w:t>
      </w:r>
    </w:p>
    <w:p w14:paraId="2D336CB8" w14:textId="77777777" w:rsidR="008C071D" w:rsidRPr="00455AAE" w:rsidRDefault="008C071D" w:rsidP="00455AAE">
      <w:pPr>
        <w:shd w:val="clear" w:color="auto" w:fill="FFFFFF" w:themeFill="background1"/>
        <w:autoSpaceDE w:val="0"/>
        <w:autoSpaceDN w:val="0"/>
        <w:adjustRightInd w:val="0"/>
        <w:ind w:right="49"/>
        <w:jc w:val="both"/>
        <w:rPr>
          <w:rFonts w:ascii="Palatino Linotype" w:hAnsi="Palatino Linotype" w:cs="Arial"/>
          <w:sz w:val="16"/>
          <w:szCs w:val="16"/>
          <w:lang w:val="es-ES"/>
        </w:rPr>
      </w:pPr>
    </w:p>
    <w:p w14:paraId="28DEA157"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“Artículo 180. </w:t>
      </w:r>
      <w:r w:rsidRPr="00455AAE">
        <w:rPr>
          <w:rFonts w:ascii="Palatino Linotype" w:hAnsi="Palatino Linotype"/>
          <w:i/>
          <w:sz w:val="22"/>
          <w:szCs w:val="22"/>
          <w:lang w:val="es-ES"/>
        </w:rPr>
        <w:t xml:space="preserve">El </w:t>
      </w:r>
      <w:r w:rsidRPr="00455AAE">
        <w:rPr>
          <w:rFonts w:ascii="Palatino Linotype" w:hAnsi="Palatino Linotype" w:cs="Arial"/>
          <w:i/>
          <w:sz w:val="22"/>
          <w:szCs w:val="22"/>
          <w:lang w:val="es-ES"/>
        </w:rPr>
        <w:t>recurso</w:t>
      </w:r>
      <w:r w:rsidRPr="00455AAE">
        <w:rPr>
          <w:rFonts w:ascii="Palatino Linotype" w:hAnsi="Palatino Linotype"/>
          <w:i/>
          <w:sz w:val="22"/>
          <w:szCs w:val="22"/>
          <w:lang w:val="es-ES"/>
        </w:rPr>
        <w:t xml:space="preserve"> </w:t>
      </w:r>
      <w:r w:rsidRPr="00455AAE">
        <w:rPr>
          <w:rFonts w:ascii="Palatino Linotype" w:hAnsi="Palatino Linotype" w:cs="Arial"/>
          <w:i/>
          <w:sz w:val="22"/>
          <w:szCs w:val="22"/>
          <w:lang w:val="es-ES" w:eastAsia="es-MX"/>
        </w:rPr>
        <w:t>de</w:t>
      </w:r>
      <w:r w:rsidRPr="00455AAE">
        <w:rPr>
          <w:rFonts w:ascii="Palatino Linotype" w:hAnsi="Palatino Linotype"/>
          <w:i/>
          <w:sz w:val="22"/>
          <w:szCs w:val="22"/>
          <w:lang w:val="es-ES"/>
        </w:rPr>
        <w:t xml:space="preserve"> revisión contendrá:</w:t>
      </w:r>
      <w:r w:rsidRPr="00455AAE">
        <w:rPr>
          <w:rFonts w:ascii="Palatino Linotype" w:hAnsi="Palatino Linotype"/>
          <w:b/>
          <w:i/>
          <w:sz w:val="22"/>
          <w:szCs w:val="22"/>
          <w:lang w:val="es-ES"/>
        </w:rPr>
        <w:t xml:space="preserve"> </w:t>
      </w:r>
    </w:p>
    <w:p w14:paraId="7FE05FEB"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I. </w:t>
      </w:r>
      <w:r w:rsidRPr="00455AAE">
        <w:rPr>
          <w:rFonts w:ascii="Palatino Linotype" w:hAnsi="Palatino Linotype"/>
          <w:i/>
          <w:sz w:val="22"/>
          <w:szCs w:val="22"/>
          <w:lang w:val="es-ES"/>
        </w:rPr>
        <w:t xml:space="preserve">El sujeto obligado ante </w:t>
      </w:r>
      <w:r w:rsidRPr="00455AAE">
        <w:rPr>
          <w:rFonts w:ascii="Palatino Linotype" w:hAnsi="Palatino Linotype" w:cs="Arial"/>
          <w:i/>
          <w:sz w:val="22"/>
          <w:szCs w:val="22"/>
          <w:lang w:val="es-ES"/>
        </w:rPr>
        <w:t>la</w:t>
      </w:r>
      <w:r w:rsidRPr="00455AAE">
        <w:rPr>
          <w:rFonts w:ascii="Palatino Linotype" w:hAnsi="Palatino Linotype"/>
          <w:i/>
          <w:sz w:val="22"/>
          <w:szCs w:val="22"/>
          <w:lang w:val="es-ES"/>
        </w:rPr>
        <w:t xml:space="preserve"> cual </w:t>
      </w:r>
      <w:r w:rsidRPr="00455AAE">
        <w:rPr>
          <w:rFonts w:ascii="Palatino Linotype" w:hAnsi="Palatino Linotype" w:cs="Arial"/>
          <w:i/>
          <w:sz w:val="22"/>
          <w:szCs w:val="22"/>
          <w:lang w:val="es-ES" w:eastAsia="es-MX"/>
        </w:rPr>
        <w:t>se</w:t>
      </w:r>
      <w:r w:rsidRPr="00455AAE">
        <w:rPr>
          <w:rFonts w:ascii="Palatino Linotype" w:hAnsi="Palatino Linotype"/>
          <w:i/>
          <w:sz w:val="22"/>
          <w:szCs w:val="22"/>
          <w:lang w:val="es-ES"/>
        </w:rPr>
        <w:t xml:space="preserve"> presentó la solicitud;</w:t>
      </w:r>
      <w:r w:rsidRPr="00455AAE">
        <w:rPr>
          <w:rFonts w:ascii="Palatino Linotype" w:hAnsi="Palatino Linotype"/>
          <w:b/>
          <w:i/>
          <w:sz w:val="22"/>
          <w:szCs w:val="22"/>
          <w:lang w:val="es-ES"/>
        </w:rPr>
        <w:t xml:space="preserve"> </w:t>
      </w:r>
    </w:p>
    <w:p w14:paraId="5DCCA7FD"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II. </w:t>
      </w:r>
      <w:r w:rsidRPr="00455AAE">
        <w:rPr>
          <w:rFonts w:ascii="Palatino Linotype" w:hAnsi="Palatino Linotype"/>
          <w:b/>
          <w:i/>
          <w:sz w:val="22"/>
          <w:szCs w:val="22"/>
          <w:u w:val="single"/>
          <w:lang w:val="es-ES"/>
        </w:rPr>
        <w:t xml:space="preserve">El nombre del solicitante </w:t>
      </w:r>
      <w:r w:rsidRPr="00455AAE">
        <w:rPr>
          <w:rFonts w:ascii="Palatino Linotype" w:hAnsi="Palatino Linotype" w:cs="Arial"/>
          <w:b/>
          <w:i/>
          <w:sz w:val="22"/>
          <w:szCs w:val="22"/>
          <w:u w:val="single"/>
          <w:lang w:val="es-ES" w:eastAsia="es-MX"/>
        </w:rPr>
        <w:t>que</w:t>
      </w:r>
      <w:r w:rsidRPr="00455AAE">
        <w:rPr>
          <w:rFonts w:ascii="Palatino Linotype" w:hAnsi="Palatino Linotype"/>
          <w:b/>
          <w:i/>
          <w:sz w:val="22"/>
          <w:szCs w:val="22"/>
          <w:u w:val="single"/>
          <w:lang w:val="es-ES"/>
        </w:rPr>
        <w:t xml:space="preserve"> recurre</w:t>
      </w:r>
      <w:r w:rsidRPr="00455AAE">
        <w:rPr>
          <w:rFonts w:ascii="Palatino Linotype" w:hAnsi="Palatino Linotype"/>
          <w:i/>
          <w:sz w:val="22"/>
          <w:szCs w:val="22"/>
          <w:lang w:val="es-ES"/>
        </w:rPr>
        <w:t xml:space="preserve"> o de su representante y, en su caso, del tercero interesado, así como la dirección o medio que señale para recibir notificaciones;</w:t>
      </w:r>
      <w:r w:rsidRPr="00455AAE">
        <w:rPr>
          <w:rFonts w:ascii="Palatino Linotype" w:hAnsi="Palatino Linotype"/>
          <w:b/>
          <w:i/>
          <w:sz w:val="22"/>
          <w:szCs w:val="22"/>
          <w:lang w:val="es-ES"/>
        </w:rPr>
        <w:t xml:space="preserve"> </w:t>
      </w:r>
    </w:p>
    <w:p w14:paraId="0F558B3A"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III. </w:t>
      </w:r>
      <w:r w:rsidRPr="00455AAE">
        <w:rPr>
          <w:rFonts w:ascii="Palatino Linotype" w:hAnsi="Palatino Linotype"/>
          <w:i/>
          <w:sz w:val="22"/>
          <w:szCs w:val="22"/>
          <w:lang w:val="es-ES"/>
        </w:rPr>
        <w:t xml:space="preserve">El número de folio de </w:t>
      </w:r>
      <w:r w:rsidRPr="00455AAE">
        <w:rPr>
          <w:rFonts w:ascii="Palatino Linotype" w:hAnsi="Palatino Linotype" w:cs="Arial"/>
          <w:i/>
          <w:sz w:val="22"/>
          <w:szCs w:val="22"/>
          <w:lang w:val="es-ES" w:eastAsia="es-MX"/>
        </w:rPr>
        <w:t>respuesta</w:t>
      </w:r>
      <w:r w:rsidRPr="00455AAE">
        <w:rPr>
          <w:rFonts w:ascii="Palatino Linotype" w:hAnsi="Palatino Linotype"/>
          <w:i/>
          <w:sz w:val="22"/>
          <w:szCs w:val="22"/>
          <w:lang w:val="es-ES"/>
        </w:rPr>
        <w:t xml:space="preserve"> de la solicitud de acceso; </w:t>
      </w:r>
    </w:p>
    <w:p w14:paraId="5FCADC47"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IV. </w:t>
      </w:r>
      <w:r w:rsidRPr="00455AAE">
        <w:rPr>
          <w:rFonts w:ascii="Palatino Linotype" w:hAnsi="Palatino Linotype"/>
          <w:i/>
          <w:sz w:val="22"/>
          <w:szCs w:val="22"/>
          <w:lang w:val="es-ES"/>
        </w:rPr>
        <w:t xml:space="preserve">La fecha en que fue </w:t>
      </w:r>
      <w:r w:rsidRPr="00455AAE">
        <w:rPr>
          <w:rFonts w:ascii="Palatino Linotype" w:hAnsi="Palatino Linotype" w:cs="Arial"/>
          <w:i/>
          <w:sz w:val="22"/>
          <w:szCs w:val="22"/>
          <w:lang w:val="es-ES" w:eastAsia="es-MX"/>
        </w:rPr>
        <w:t>notificada</w:t>
      </w:r>
      <w:r w:rsidRPr="00455AA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55AAE">
        <w:rPr>
          <w:rFonts w:ascii="Palatino Linotype" w:hAnsi="Palatino Linotype"/>
          <w:b/>
          <w:i/>
          <w:sz w:val="22"/>
          <w:szCs w:val="22"/>
          <w:lang w:val="es-ES"/>
        </w:rPr>
        <w:t xml:space="preserve"> </w:t>
      </w:r>
    </w:p>
    <w:p w14:paraId="04717014"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V. </w:t>
      </w:r>
      <w:r w:rsidRPr="00455AAE">
        <w:rPr>
          <w:rFonts w:ascii="Palatino Linotype" w:hAnsi="Palatino Linotype"/>
          <w:i/>
          <w:sz w:val="22"/>
          <w:szCs w:val="22"/>
          <w:lang w:val="es-ES"/>
        </w:rPr>
        <w:t xml:space="preserve">El acto que se </w:t>
      </w:r>
      <w:r w:rsidRPr="00455AAE">
        <w:rPr>
          <w:rFonts w:ascii="Palatino Linotype" w:hAnsi="Palatino Linotype" w:cs="Arial"/>
          <w:i/>
          <w:sz w:val="22"/>
          <w:szCs w:val="22"/>
          <w:lang w:val="es-ES" w:eastAsia="es-MX"/>
        </w:rPr>
        <w:t>recurre</w:t>
      </w:r>
      <w:r w:rsidRPr="00455AAE">
        <w:rPr>
          <w:rFonts w:ascii="Palatino Linotype" w:hAnsi="Palatino Linotype"/>
          <w:i/>
          <w:sz w:val="22"/>
          <w:szCs w:val="22"/>
          <w:lang w:val="es-ES"/>
        </w:rPr>
        <w:t>;</w:t>
      </w:r>
      <w:r w:rsidRPr="00455AAE">
        <w:rPr>
          <w:rFonts w:ascii="Palatino Linotype" w:hAnsi="Palatino Linotype"/>
          <w:b/>
          <w:i/>
          <w:sz w:val="22"/>
          <w:szCs w:val="22"/>
          <w:lang w:val="es-ES"/>
        </w:rPr>
        <w:t xml:space="preserve"> </w:t>
      </w:r>
    </w:p>
    <w:p w14:paraId="0EE57268"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VI. </w:t>
      </w:r>
      <w:r w:rsidRPr="00455AAE">
        <w:rPr>
          <w:rFonts w:ascii="Palatino Linotype" w:hAnsi="Palatino Linotype"/>
          <w:i/>
          <w:sz w:val="22"/>
          <w:szCs w:val="22"/>
          <w:lang w:val="es-ES"/>
        </w:rPr>
        <w:t xml:space="preserve">Las razones o </w:t>
      </w:r>
      <w:r w:rsidRPr="00455AAE">
        <w:rPr>
          <w:rFonts w:ascii="Palatino Linotype" w:hAnsi="Palatino Linotype" w:cs="Arial"/>
          <w:i/>
          <w:sz w:val="22"/>
          <w:szCs w:val="22"/>
          <w:lang w:val="es-ES" w:eastAsia="es-MX"/>
        </w:rPr>
        <w:t>motivos</w:t>
      </w:r>
      <w:r w:rsidRPr="00455AAE">
        <w:rPr>
          <w:rFonts w:ascii="Palatino Linotype" w:hAnsi="Palatino Linotype"/>
          <w:i/>
          <w:sz w:val="22"/>
          <w:szCs w:val="22"/>
          <w:lang w:val="es-ES"/>
        </w:rPr>
        <w:t xml:space="preserve"> de inconformidad;</w:t>
      </w:r>
      <w:r w:rsidRPr="00455AAE">
        <w:rPr>
          <w:rFonts w:ascii="Palatino Linotype" w:hAnsi="Palatino Linotype"/>
          <w:b/>
          <w:i/>
          <w:sz w:val="22"/>
          <w:szCs w:val="22"/>
          <w:lang w:val="es-ES"/>
        </w:rPr>
        <w:t xml:space="preserve"> </w:t>
      </w:r>
    </w:p>
    <w:p w14:paraId="1362A9AB"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b/>
          <w:i/>
          <w:sz w:val="22"/>
          <w:szCs w:val="22"/>
          <w:lang w:val="es-ES"/>
        </w:rPr>
      </w:pPr>
      <w:r w:rsidRPr="00455AAE">
        <w:rPr>
          <w:rFonts w:ascii="Palatino Linotype" w:hAnsi="Palatino Linotype"/>
          <w:b/>
          <w:i/>
          <w:sz w:val="22"/>
          <w:szCs w:val="22"/>
          <w:lang w:val="es-ES"/>
        </w:rPr>
        <w:t xml:space="preserve">VII. </w:t>
      </w:r>
      <w:r w:rsidRPr="00455AAE">
        <w:rPr>
          <w:rFonts w:ascii="Palatino Linotype" w:hAnsi="Palatino Linotype"/>
          <w:i/>
          <w:sz w:val="22"/>
          <w:szCs w:val="22"/>
          <w:lang w:val="es-ES"/>
        </w:rPr>
        <w:t>La copia de la respuesta que se impugna y, en su caso, de la notificación correspondiente, en el caso de respuesta de la solicitud; y</w:t>
      </w:r>
      <w:r w:rsidRPr="00455AAE">
        <w:rPr>
          <w:rFonts w:ascii="Palatino Linotype" w:hAnsi="Palatino Linotype"/>
          <w:b/>
          <w:i/>
          <w:sz w:val="22"/>
          <w:szCs w:val="22"/>
          <w:lang w:val="es-ES"/>
        </w:rPr>
        <w:t xml:space="preserve"> </w:t>
      </w:r>
    </w:p>
    <w:p w14:paraId="4B13CD34" w14:textId="138C14D1" w:rsidR="008C071D" w:rsidRPr="00455AAE" w:rsidRDefault="008C071D" w:rsidP="00455AAE">
      <w:pPr>
        <w:shd w:val="clear" w:color="auto" w:fill="FFFFFF" w:themeFill="background1"/>
        <w:tabs>
          <w:tab w:val="left" w:pos="851"/>
        </w:tabs>
        <w:ind w:left="851" w:right="901"/>
        <w:jc w:val="both"/>
        <w:rPr>
          <w:rFonts w:ascii="Palatino Linotype" w:hAnsi="Palatino Linotype"/>
          <w:i/>
          <w:sz w:val="22"/>
          <w:szCs w:val="22"/>
          <w:lang w:val="es-ES"/>
        </w:rPr>
      </w:pPr>
      <w:r w:rsidRPr="00455AAE">
        <w:rPr>
          <w:rFonts w:ascii="Palatino Linotype" w:hAnsi="Palatino Linotype"/>
          <w:b/>
          <w:i/>
          <w:sz w:val="22"/>
          <w:szCs w:val="22"/>
          <w:lang w:val="es-ES"/>
        </w:rPr>
        <w:t xml:space="preserve">VIII. </w:t>
      </w:r>
      <w:r w:rsidRPr="00455AAE">
        <w:rPr>
          <w:rFonts w:ascii="Palatino Linotype" w:hAnsi="Palatino Linotype"/>
          <w:i/>
          <w:sz w:val="22"/>
          <w:szCs w:val="22"/>
          <w:lang w:val="es-ES"/>
        </w:rPr>
        <w:t xml:space="preserve">Firma </w:t>
      </w:r>
      <w:proofErr w:type="spellStart"/>
      <w:r w:rsidRPr="00455AAE">
        <w:rPr>
          <w:rFonts w:ascii="Palatino Linotype" w:hAnsi="Palatino Linotype"/>
          <w:i/>
          <w:sz w:val="22"/>
          <w:szCs w:val="22"/>
          <w:lang w:val="es-ES"/>
        </w:rPr>
        <w:t>d</w:t>
      </w:r>
      <w:r w:rsidR="00F81B19" w:rsidRPr="00455AAE">
        <w:rPr>
          <w:rFonts w:ascii="Palatino Linotype" w:hAnsi="Palatino Linotype"/>
          <w:i/>
          <w:sz w:val="22"/>
          <w:szCs w:val="22"/>
          <w:lang w:val="es-ES"/>
        </w:rPr>
        <w:t>LA</w:t>
      </w:r>
      <w:proofErr w:type="spellEnd"/>
      <w:r w:rsidR="00F81B19" w:rsidRPr="00455AAE">
        <w:rPr>
          <w:rFonts w:ascii="Palatino Linotype" w:hAnsi="Palatino Linotype"/>
          <w:i/>
          <w:sz w:val="22"/>
          <w:szCs w:val="22"/>
          <w:lang w:val="es-ES"/>
        </w:rPr>
        <w:t xml:space="preserve"> RECURRENTE</w:t>
      </w:r>
      <w:r w:rsidRPr="00455AAE">
        <w:rPr>
          <w:rFonts w:ascii="Palatino Linotype" w:hAnsi="Palatino Linotype"/>
          <w:i/>
          <w:sz w:val="22"/>
          <w:szCs w:val="22"/>
          <w:lang w:val="es-ES"/>
        </w:rPr>
        <w:t>, en su caso, cuando se presente por escrito, requisito sin el cual se dará trámite al recurso.</w:t>
      </w:r>
    </w:p>
    <w:p w14:paraId="51B413B0"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i/>
          <w:sz w:val="22"/>
          <w:szCs w:val="22"/>
          <w:lang w:val="es-ES"/>
        </w:rPr>
      </w:pPr>
      <w:r w:rsidRPr="00455AAE">
        <w:rPr>
          <w:rFonts w:ascii="Palatino Linotype" w:hAnsi="Palatino Linotype"/>
          <w:i/>
          <w:sz w:val="22"/>
          <w:szCs w:val="22"/>
          <w:lang w:val="es-ES"/>
        </w:rPr>
        <w:t xml:space="preserve">Adicionalmente, se podrán anexar las pruebas y demás elementos que considere procedentes someter a juicio del Instituto. </w:t>
      </w:r>
    </w:p>
    <w:p w14:paraId="046431F0"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i/>
          <w:sz w:val="22"/>
          <w:szCs w:val="22"/>
          <w:lang w:val="es-ES"/>
        </w:rPr>
      </w:pPr>
      <w:r w:rsidRPr="00455AAE">
        <w:rPr>
          <w:rFonts w:ascii="Palatino Linotype" w:hAnsi="Palatino Linotype"/>
          <w:i/>
          <w:sz w:val="22"/>
          <w:szCs w:val="22"/>
          <w:lang w:val="es-ES"/>
        </w:rPr>
        <w:t xml:space="preserve">En ningún caso será necesario que el particular ratifique el recurso de revisión interpuesto. </w:t>
      </w:r>
    </w:p>
    <w:p w14:paraId="565C7701" w14:textId="77777777" w:rsidR="008C071D" w:rsidRPr="00455AAE" w:rsidRDefault="008C071D" w:rsidP="00455AAE">
      <w:pPr>
        <w:shd w:val="clear" w:color="auto" w:fill="FFFFFF" w:themeFill="background1"/>
        <w:tabs>
          <w:tab w:val="left" w:pos="851"/>
        </w:tabs>
        <w:ind w:left="851" w:right="901"/>
        <w:jc w:val="both"/>
        <w:rPr>
          <w:rFonts w:ascii="Palatino Linotype" w:hAnsi="Palatino Linotype"/>
          <w:i/>
          <w:sz w:val="22"/>
          <w:szCs w:val="22"/>
          <w:lang w:val="es-ES"/>
        </w:rPr>
      </w:pPr>
      <w:r w:rsidRPr="00455AA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55AAE">
        <w:rPr>
          <w:rFonts w:ascii="Palatino Linotype" w:hAnsi="Palatino Linotype"/>
          <w:i/>
          <w:sz w:val="22"/>
          <w:szCs w:val="22"/>
          <w:lang w:val="es-ES"/>
        </w:rPr>
        <w:t>, IV, VII y VIII.”</w:t>
      </w:r>
    </w:p>
    <w:p w14:paraId="2B60B83A" w14:textId="31098C69" w:rsidR="0076231C" w:rsidRPr="00455AAE" w:rsidRDefault="008C071D" w:rsidP="00455AAE">
      <w:pPr>
        <w:shd w:val="clear" w:color="auto" w:fill="FFFFFF" w:themeFill="background1"/>
        <w:tabs>
          <w:tab w:val="left" w:pos="851"/>
        </w:tabs>
        <w:ind w:left="851" w:right="901"/>
        <w:jc w:val="both"/>
        <w:rPr>
          <w:rFonts w:ascii="Palatino Linotype" w:hAnsi="Palatino Linotype"/>
          <w:lang w:val="es-ES"/>
        </w:rPr>
      </w:pPr>
      <w:r w:rsidRPr="00455AAE">
        <w:rPr>
          <w:rFonts w:ascii="Palatino Linotype" w:hAnsi="Palatino Linotype"/>
          <w:b/>
          <w:i/>
          <w:sz w:val="22"/>
          <w:szCs w:val="22"/>
          <w:lang w:val="es-ES"/>
        </w:rPr>
        <w:t xml:space="preserve"> (Énfasis añadido)</w:t>
      </w:r>
    </w:p>
    <w:p w14:paraId="7C9ABA59" w14:textId="3E3DBEFD" w:rsidR="00756235" w:rsidRPr="00455AAE" w:rsidRDefault="00756235" w:rsidP="00455AAE">
      <w:pPr>
        <w:shd w:val="clear" w:color="auto" w:fill="FFFFFF" w:themeFill="background1"/>
        <w:autoSpaceDE w:val="0"/>
        <w:autoSpaceDN w:val="0"/>
        <w:adjustRightInd w:val="0"/>
        <w:spacing w:line="360" w:lineRule="auto"/>
        <w:ind w:right="49"/>
        <w:jc w:val="both"/>
        <w:rPr>
          <w:rFonts w:ascii="Palatino Linotype" w:hAnsi="Palatino Linotype" w:cs="Arial"/>
          <w:b/>
        </w:rPr>
      </w:pPr>
      <w:r w:rsidRPr="00455AAE">
        <w:rPr>
          <w:rFonts w:ascii="Palatino Linotype" w:hAnsi="Palatino Linotype" w:cs="Arial"/>
          <w:b/>
          <w:sz w:val="28"/>
          <w:szCs w:val="28"/>
        </w:rPr>
        <w:lastRenderedPageBreak/>
        <w:t>SEXTO</w:t>
      </w:r>
      <w:r w:rsidR="003533BB" w:rsidRPr="00455AAE">
        <w:rPr>
          <w:rFonts w:ascii="Palatino Linotype" w:hAnsi="Palatino Linotype"/>
          <w:b/>
          <w:sz w:val="28"/>
          <w:szCs w:val="28"/>
        </w:rPr>
        <w:t>.</w:t>
      </w:r>
      <w:r w:rsidR="003533BB" w:rsidRPr="00455AAE">
        <w:rPr>
          <w:rFonts w:ascii="Palatino Linotype" w:hAnsi="Palatino Linotype"/>
          <w:b/>
        </w:rPr>
        <w:t xml:space="preserve"> </w:t>
      </w:r>
      <w:r w:rsidRPr="00455AAE">
        <w:rPr>
          <w:rFonts w:ascii="Palatino Linotype" w:hAnsi="Palatino Linotype" w:cs="Arial"/>
          <w:b/>
        </w:rPr>
        <w:t>Estudio y resolución del asunto.</w:t>
      </w:r>
    </w:p>
    <w:p w14:paraId="0E5274BC" w14:textId="77777777" w:rsidR="000E53DA" w:rsidRPr="00455AAE" w:rsidRDefault="000E53DA" w:rsidP="00455AAE">
      <w:pPr>
        <w:shd w:val="clear" w:color="auto" w:fill="FFFFFF" w:themeFill="background1"/>
        <w:spacing w:line="360" w:lineRule="auto"/>
        <w:jc w:val="both"/>
        <w:rPr>
          <w:rFonts w:ascii="Palatino Linotype" w:hAnsi="Palatino Linotype" w:cs="Arial"/>
        </w:rPr>
      </w:pPr>
      <w:r w:rsidRPr="00455AAE">
        <w:rPr>
          <w:rFonts w:ascii="Palatino Linotype" w:hAnsi="Palatino Linotype" w:cs="Arial"/>
        </w:rPr>
        <w:t xml:space="preserve">Una vez determinada la vía sobre la que versará el presente recurso, y previa revisión del expediente electrónico formado en </w:t>
      </w:r>
      <w:r w:rsidRPr="00455AAE">
        <w:rPr>
          <w:rFonts w:ascii="Palatino Linotype" w:hAnsi="Palatino Linotype" w:cs="Arial"/>
          <w:b/>
        </w:rPr>
        <w:t>EL SAIMEX</w:t>
      </w:r>
      <w:r w:rsidRPr="00455AA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55AAE">
        <w:rPr>
          <w:rFonts w:ascii="Palatino Linotype" w:hAnsi="Palatino Linotype"/>
          <w:lang w:val="es-ES"/>
        </w:rPr>
        <w:t>Constitución Política de los Estados Unidos Mexicanos, Constitución Política del Estado Libre y Soberano de México</w:t>
      </w:r>
      <w:r w:rsidRPr="00455AA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55AAE">
        <w:rPr>
          <w:rFonts w:ascii="Palatino Linotype" w:hAnsi="Palatino Linotype"/>
          <w:lang w:val="es-ES"/>
        </w:rPr>
        <w:t>Constitución Política de los Estados Unidos Mexicanos</w:t>
      </w:r>
      <w:r w:rsidRPr="00455AAE">
        <w:rPr>
          <w:rFonts w:ascii="Palatino Linotype" w:hAnsi="Palatino Linotype" w:cs="Arial"/>
        </w:rPr>
        <w:t xml:space="preserve"> y los numerales 8 y 9 de la </w:t>
      </w:r>
      <w:r w:rsidRPr="00455AAE">
        <w:rPr>
          <w:rFonts w:ascii="Palatino Linotype" w:hAnsi="Palatino Linotype" w:cs="Arial"/>
          <w:lang w:val="es-ES"/>
        </w:rPr>
        <w:t>Ley de Transparencia y Acceso a la Información Pública del Estado de México y Municipios.</w:t>
      </w:r>
    </w:p>
    <w:p w14:paraId="0C54F730" w14:textId="77777777" w:rsidR="000E53DA" w:rsidRPr="00455AAE" w:rsidRDefault="000E53DA" w:rsidP="00455AAE">
      <w:pPr>
        <w:shd w:val="clear" w:color="auto" w:fill="FFFFFF" w:themeFill="background1"/>
        <w:spacing w:line="360" w:lineRule="auto"/>
        <w:jc w:val="both"/>
        <w:textAlignment w:val="baseline"/>
        <w:rPr>
          <w:rFonts w:ascii="Palatino Linotype" w:hAnsi="Palatino Linotype" w:cs="Arial"/>
          <w:lang w:val="es-ES" w:eastAsia="es-MX"/>
        </w:rPr>
      </w:pPr>
    </w:p>
    <w:p w14:paraId="329BAA54" w14:textId="03CE178E" w:rsidR="000E53DA" w:rsidRPr="00455AAE" w:rsidRDefault="000E53DA" w:rsidP="00455AAE">
      <w:pPr>
        <w:shd w:val="clear" w:color="auto" w:fill="FFFFFF" w:themeFill="background1"/>
        <w:spacing w:before="240" w:after="100" w:afterAutospacing="1" w:line="360" w:lineRule="auto"/>
        <w:jc w:val="both"/>
        <w:rPr>
          <w:rFonts w:ascii="Palatino Linotype" w:hAnsi="Palatino Linotype" w:cs="Arial"/>
          <w:lang w:val="es-ES" w:eastAsia="es-MX"/>
        </w:rPr>
      </w:pPr>
      <w:r w:rsidRPr="00455AAE">
        <w:rPr>
          <w:rFonts w:ascii="Palatino Linotype" w:hAnsi="Palatino Linotype" w:cs="Arial"/>
          <w:lang w:val="es-ES" w:eastAsia="es-MX"/>
        </w:rPr>
        <w:t>Del análisis efectuado, se advierte que el presente Recurso de Revisión es procedente, pues se actualiza la hipótesis prevista en el artículo 179 en su fracción V</w:t>
      </w:r>
      <w:r w:rsidR="00D97F92" w:rsidRPr="00455AAE">
        <w:rPr>
          <w:rFonts w:ascii="Palatino Linotype" w:hAnsi="Palatino Linotype" w:cs="Arial"/>
          <w:lang w:val="es-ES" w:eastAsia="es-MX"/>
        </w:rPr>
        <w:t>I</w:t>
      </w:r>
      <w:r w:rsidRPr="00455AAE">
        <w:rPr>
          <w:rFonts w:ascii="Palatino Linotype" w:hAnsi="Palatino Linotype" w:cs="Arial"/>
          <w:lang w:val="es-ES" w:eastAsia="es-MX"/>
        </w:rPr>
        <w:t xml:space="preserve"> de la Ley de Transparencia y Acceso a la Información Pública del Estado de México y sus Municipios, que la letra dice:</w:t>
      </w:r>
    </w:p>
    <w:p w14:paraId="18E233B5" w14:textId="77777777" w:rsidR="000E53DA" w:rsidRPr="00455AAE" w:rsidRDefault="000E53DA" w:rsidP="00455AAE">
      <w:pPr>
        <w:shd w:val="clear" w:color="auto" w:fill="FFFFFF" w:themeFill="background1"/>
        <w:ind w:left="851" w:right="901"/>
        <w:jc w:val="both"/>
        <w:rPr>
          <w:rFonts w:ascii="Palatino Linotype" w:hAnsi="Palatino Linotype" w:cs="Arial"/>
          <w:i/>
          <w:sz w:val="22"/>
          <w:szCs w:val="22"/>
          <w:lang w:val="es-ES"/>
        </w:rPr>
      </w:pPr>
      <w:r w:rsidRPr="00455AAE">
        <w:rPr>
          <w:rFonts w:ascii="Palatino Linotype" w:hAnsi="Palatino Linotype" w:cs="Arial"/>
          <w:i/>
          <w:sz w:val="22"/>
          <w:szCs w:val="22"/>
          <w:lang w:val="es-ES"/>
        </w:rPr>
        <w:t>“</w:t>
      </w:r>
      <w:r w:rsidRPr="00455AAE">
        <w:rPr>
          <w:rFonts w:ascii="Palatino Linotype" w:hAnsi="Palatino Linotype" w:cs="Arial"/>
          <w:b/>
          <w:i/>
          <w:sz w:val="22"/>
          <w:szCs w:val="22"/>
          <w:lang w:val="es-ES"/>
        </w:rPr>
        <w:t>Artículo 179.</w:t>
      </w:r>
      <w:r w:rsidRPr="00455AAE">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8E65C67" w14:textId="77777777" w:rsidR="000E53DA" w:rsidRPr="00455AAE" w:rsidRDefault="000E53DA" w:rsidP="00455AAE">
      <w:pPr>
        <w:shd w:val="clear" w:color="auto" w:fill="FFFFFF" w:themeFill="background1"/>
        <w:ind w:left="851" w:right="901"/>
        <w:jc w:val="both"/>
        <w:rPr>
          <w:rFonts w:ascii="Palatino Linotype" w:hAnsi="Palatino Linotype" w:cs="Arial"/>
          <w:i/>
          <w:sz w:val="22"/>
          <w:szCs w:val="22"/>
          <w:lang w:val="es-ES"/>
        </w:rPr>
      </w:pPr>
      <w:r w:rsidRPr="00455AAE">
        <w:rPr>
          <w:rFonts w:ascii="Palatino Linotype" w:hAnsi="Palatino Linotype" w:cs="Arial"/>
          <w:i/>
          <w:sz w:val="22"/>
          <w:szCs w:val="22"/>
          <w:lang w:val="es-ES"/>
        </w:rPr>
        <w:lastRenderedPageBreak/>
        <w:t>…</w:t>
      </w:r>
    </w:p>
    <w:p w14:paraId="7873B75A" w14:textId="129F495C" w:rsidR="000E53DA" w:rsidRPr="00455AAE" w:rsidRDefault="000E53DA" w:rsidP="00455AAE">
      <w:pPr>
        <w:shd w:val="clear" w:color="auto" w:fill="FFFFFF" w:themeFill="background1"/>
        <w:ind w:left="851" w:right="901"/>
        <w:jc w:val="both"/>
        <w:rPr>
          <w:rFonts w:ascii="Palatino Linotype" w:hAnsi="Palatino Linotype" w:cs="Arial"/>
          <w:i/>
          <w:sz w:val="22"/>
          <w:szCs w:val="22"/>
          <w:lang w:val="es-ES"/>
        </w:rPr>
      </w:pPr>
      <w:r w:rsidRPr="00455AAE">
        <w:rPr>
          <w:rFonts w:ascii="Palatino Linotype" w:hAnsi="Palatino Linotype" w:cs="Arial"/>
          <w:b/>
          <w:i/>
          <w:sz w:val="22"/>
          <w:szCs w:val="22"/>
          <w:lang w:val="es-ES"/>
        </w:rPr>
        <w:t>V</w:t>
      </w:r>
      <w:r w:rsidR="00D97F92" w:rsidRPr="00455AAE">
        <w:rPr>
          <w:rFonts w:ascii="Palatino Linotype" w:hAnsi="Palatino Linotype" w:cs="Arial"/>
          <w:b/>
          <w:i/>
          <w:sz w:val="22"/>
          <w:szCs w:val="22"/>
          <w:lang w:val="es-ES"/>
        </w:rPr>
        <w:t>I</w:t>
      </w:r>
      <w:r w:rsidRPr="00455AAE">
        <w:rPr>
          <w:rFonts w:ascii="Palatino Linotype" w:hAnsi="Palatino Linotype" w:cs="Arial"/>
          <w:b/>
          <w:i/>
          <w:sz w:val="22"/>
          <w:szCs w:val="22"/>
          <w:lang w:val="es-ES"/>
        </w:rPr>
        <w:t>. La entrega de información</w:t>
      </w:r>
      <w:r w:rsidR="00D97F92" w:rsidRPr="00455AAE">
        <w:rPr>
          <w:rFonts w:ascii="Palatino Linotype" w:hAnsi="Palatino Linotype" w:cs="Arial"/>
          <w:b/>
          <w:i/>
          <w:sz w:val="22"/>
          <w:szCs w:val="22"/>
          <w:lang w:val="es-ES"/>
        </w:rPr>
        <w:t xml:space="preserve"> que no corresponde a lo solicitado</w:t>
      </w:r>
      <w:r w:rsidRPr="00455AAE">
        <w:rPr>
          <w:rFonts w:ascii="Palatino Linotype" w:hAnsi="Palatino Linotype" w:cs="Arial"/>
          <w:b/>
          <w:i/>
          <w:sz w:val="22"/>
          <w:szCs w:val="22"/>
          <w:lang w:val="es-ES"/>
        </w:rPr>
        <w:t xml:space="preserve">; </w:t>
      </w:r>
    </w:p>
    <w:p w14:paraId="0A4DF308" w14:textId="77777777" w:rsidR="000E53DA" w:rsidRPr="00455AAE" w:rsidRDefault="000E53DA" w:rsidP="00455AAE">
      <w:pPr>
        <w:shd w:val="clear" w:color="auto" w:fill="FFFFFF" w:themeFill="background1"/>
        <w:ind w:left="851" w:right="901"/>
        <w:jc w:val="both"/>
        <w:rPr>
          <w:rFonts w:ascii="Palatino Linotype" w:hAnsi="Palatino Linotype" w:cs="Arial"/>
          <w:i/>
          <w:sz w:val="22"/>
          <w:szCs w:val="22"/>
          <w:lang w:val="es-ES"/>
        </w:rPr>
      </w:pPr>
      <w:r w:rsidRPr="00455AAE">
        <w:rPr>
          <w:rFonts w:ascii="Palatino Linotype" w:hAnsi="Palatino Linotype" w:cs="Arial"/>
          <w:i/>
          <w:sz w:val="22"/>
          <w:szCs w:val="22"/>
          <w:lang w:val="es-ES"/>
        </w:rPr>
        <w:t>…”</w:t>
      </w:r>
    </w:p>
    <w:p w14:paraId="6B712CC8" w14:textId="77777777" w:rsidR="000E53DA" w:rsidRPr="00455AAE" w:rsidRDefault="000E53DA" w:rsidP="00455AAE">
      <w:pPr>
        <w:shd w:val="clear" w:color="auto" w:fill="FFFFFF" w:themeFill="background1"/>
        <w:ind w:left="851" w:right="901"/>
        <w:jc w:val="both"/>
        <w:rPr>
          <w:rFonts w:ascii="Palatino Linotype" w:hAnsi="Palatino Linotype" w:cs="Arial"/>
          <w:i/>
          <w:sz w:val="22"/>
          <w:szCs w:val="22"/>
          <w:lang w:val="es-ES"/>
        </w:rPr>
      </w:pPr>
      <w:r w:rsidRPr="00455AAE">
        <w:rPr>
          <w:rFonts w:ascii="Palatino Linotype" w:hAnsi="Palatino Linotype" w:cs="Arial"/>
          <w:i/>
          <w:sz w:val="22"/>
          <w:szCs w:val="22"/>
          <w:lang w:val="es-ES"/>
        </w:rPr>
        <w:t>(Énfasis añadido)</w:t>
      </w:r>
    </w:p>
    <w:p w14:paraId="6FCFDB4E" w14:textId="77777777" w:rsidR="000E53DA" w:rsidRPr="00455AAE" w:rsidRDefault="000E53DA" w:rsidP="00455AAE">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rPr>
      </w:pPr>
    </w:p>
    <w:p w14:paraId="141D39D9" w14:textId="21F64C1C" w:rsidR="000E53DA" w:rsidRPr="00455AAE" w:rsidRDefault="000E53DA" w:rsidP="00455AAE">
      <w:pPr>
        <w:shd w:val="clear" w:color="auto" w:fill="FFFFFF" w:themeFill="background1"/>
        <w:spacing w:line="360" w:lineRule="auto"/>
        <w:contextualSpacing/>
        <w:jc w:val="both"/>
        <w:rPr>
          <w:rFonts w:ascii="Palatino Linotype" w:hAnsi="Palatino Linotype"/>
        </w:rPr>
      </w:pPr>
      <w:r w:rsidRPr="00455AAE">
        <w:rPr>
          <w:rFonts w:ascii="Palatino Linotype" w:hAnsi="Palatino Linotype"/>
        </w:rPr>
        <w:t>Expuestas las posturas de las partes, se procede al análisis de</w:t>
      </w:r>
      <w:r w:rsidR="00E80B69" w:rsidRPr="00455AAE">
        <w:rPr>
          <w:rFonts w:ascii="Palatino Linotype" w:hAnsi="Palatino Linotype"/>
        </w:rPr>
        <w:t xml:space="preserve"> </w:t>
      </w:r>
      <w:r w:rsidRPr="00455AAE">
        <w:rPr>
          <w:rFonts w:ascii="Palatino Linotype" w:hAnsi="Palatino Linotype"/>
        </w:rPr>
        <w:t>l</w:t>
      </w:r>
      <w:r w:rsidR="00E80B69" w:rsidRPr="00455AAE">
        <w:rPr>
          <w:rFonts w:ascii="Palatino Linotype" w:hAnsi="Palatino Linotype"/>
        </w:rPr>
        <w:t>os</w:t>
      </w:r>
      <w:r w:rsidRPr="00455AAE">
        <w:rPr>
          <w:rFonts w:ascii="Palatino Linotype" w:hAnsi="Palatino Linotype"/>
        </w:rPr>
        <w:t xml:space="preserve"> agravio</w:t>
      </w:r>
      <w:r w:rsidR="00E80B69" w:rsidRPr="00455AAE">
        <w:rPr>
          <w:rFonts w:ascii="Palatino Linotype" w:hAnsi="Palatino Linotype"/>
        </w:rPr>
        <w:t>s</w:t>
      </w:r>
      <w:r w:rsidRPr="00455AAE">
        <w:rPr>
          <w:rFonts w:ascii="Palatino Linotype" w:hAnsi="Palatino Linotype"/>
        </w:rPr>
        <w:t xml:space="preserve"> hecho</w:t>
      </w:r>
      <w:r w:rsidR="00E80B69" w:rsidRPr="00455AAE">
        <w:rPr>
          <w:rFonts w:ascii="Palatino Linotype" w:hAnsi="Palatino Linotype"/>
        </w:rPr>
        <w:t>s</w:t>
      </w:r>
      <w:r w:rsidRPr="00455AAE">
        <w:rPr>
          <w:rFonts w:ascii="Palatino Linotype" w:hAnsi="Palatino Linotype"/>
        </w:rPr>
        <w:t xml:space="preserve"> valer por el ahora Recurrente,</w:t>
      </w:r>
      <w:r w:rsidR="00E80B69" w:rsidRPr="00455AAE">
        <w:rPr>
          <w:rFonts w:ascii="Palatino Linotype" w:hAnsi="Palatino Linotype"/>
        </w:rPr>
        <w:t xml:space="preserve"> en los Recursos de Revisión </w:t>
      </w:r>
      <w:r w:rsidRPr="00455AAE">
        <w:rPr>
          <w:rFonts w:ascii="Palatino Linotype" w:hAnsi="Palatino Linotype"/>
        </w:rPr>
        <w:t xml:space="preserve"> referente a que </w:t>
      </w:r>
      <w:r w:rsidR="00E80B69" w:rsidRPr="00455AAE">
        <w:rPr>
          <w:rFonts w:ascii="Palatino Linotype" w:hAnsi="Palatino Linotype"/>
        </w:rPr>
        <w:t>la solicitud de la captura de pantalla y anexos de los correos electrónicos enviados al correo electrónico institucional toluca@itaipem.org.mx y recibidos del correo toluca@itaipem.org.mx</w:t>
      </w:r>
      <w:r w:rsidRPr="00455AAE">
        <w:rPr>
          <w:rFonts w:ascii="Palatino Linotype" w:hAnsi="Palatino Linotype"/>
        </w:rPr>
        <w:t xml:space="preserve">; por ende, resulta necesario contextualizar la información solicitada, referente al trámite realizado por el </w:t>
      </w:r>
      <w:r w:rsidRPr="00455AAE">
        <w:rPr>
          <w:rFonts w:ascii="Palatino Linotype" w:hAnsi="Palatino Linotype"/>
          <w:b/>
        </w:rPr>
        <w:t>SUJETO OBLIGADO</w:t>
      </w:r>
      <w:r w:rsidRPr="00455AAE">
        <w:rPr>
          <w:rFonts w:ascii="Palatino Linotype" w:hAnsi="Palatino Linotype"/>
        </w:rPr>
        <w:t>, con el fin de cumplimentar el requerimiento d</w:t>
      </w:r>
      <w:r w:rsidR="00E74D99">
        <w:rPr>
          <w:rFonts w:ascii="Palatino Linotype" w:hAnsi="Palatino Linotype"/>
        </w:rPr>
        <w:t xml:space="preserve">e </w:t>
      </w:r>
      <w:bookmarkStart w:id="3" w:name="_GoBack"/>
      <w:bookmarkEnd w:id="3"/>
      <w:r w:rsidR="00F81B19" w:rsidRPr="00455AAE">
        <w:rPr>
          <w:rFonts w:ascii="Palatino Linotype" w:hAnsi="Palatino Linotype"/>
        </w:rPr>
        <w:t>LA RECURRENTE</w:t>
      </w:r>
      <w:r w:rsidRPr="00455AAE">
        <w:rPr>
          <w:rFonts w:ascii="Palatino Linotype" w:hAnsi="Palatino Linotype"/>
        </w:rPr>
        <w:t>.</w:t>
      </w:r>
    </w:p>
    <w:p w14:paraId="4040ECB5" w14:textId="77777777" w:rsidR="000E53DA" w:rsidRPr="00455AAE" w:rsidRDefault="000E53DA" w:rsidP="00455AAE">
      <w:pPr>
        <w:shd w:val="clear" w:color="auto" w:fill="FFFFFF" w:themeFill="background1"/>
        <w:spacing w:line="360" w:lineRule="auto"/>
        <w:contextualSpacing/>
        <w:jc w:val="both"/>
        <w:rPr>
          <w:rFonts w:ascii="Palatino Linotype" w:hAnsi="Palatino Linotype"/>
        </w:rPr>
      </w:pPr>
    </w:p>
    <w:p w14:paraId="15C5C269" w14:textId="77777777" w:rsidR="000E53DA" w:rsidRPr="00455AAE" w:rsidRDefault="000E53DA"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r w:rsidRPr="00455AAE">
        <w:rPr>
          <w:rFonts w:ascii="Palatino Linotype" w:eastAsia="Palatino Linotype" w:hAnsi="Palatino Linotype" w:cs="Palatino Linotype"/>
        </w:rPr>
        <w:t>En este sentido, es pertinente enfatizar lo que, respecto al derecho de acceso a la información pública, refiere el artículo 6° de la Constitución Política de los Estados Unidos Mexicanos, que en su parte conducente señala:</w:t>
      </w:r>
    </w:p>
    <w:p w14:paraId="5EBFE3C6" w14:textId="77777777" w:rsidR="000E53DA" w:rsidRPr="00455AAE" w:rsidRDefault="000E53DA"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p>
    <w:p w14:paraId="02921486"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b/>
          <w:i/>
          <w:sz w:val="22"/>
          <w:szCs w:val="22"/>
        </w:rPr>
        <w:t>Artículo 6o.</w:t>
      </w:r>
      <w:r w:rsidRPr="00455AAE">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55AAE">
        <w:rPr>
          <w:rFonts w:ascii="Palatino Linotype" w:eastAsia="Palatino Linotype" w:hAnsi="Palatino Linotype" w:cs="Palatino Linotype"/>
          <w:b/>
          <w:i/>
          <w:sz w:val="22"/>
          <w:szCs w:val="22"/>
        </w:rPr>
        <w:t>El derecho a la información será garantizado por el Estado.</w:t>
      </w:r>
      <w:r w:rsidRPr="00455AAE">
        <w:rPr>
          <w:rFonts w:ascii="Palatino Linotype" w:eastAsia="Palatino Linotype" w:hAnsi="Palatino Linotype" w:cs="Palatino Linotype"/>
          <w:i/>
          <w:sz w:val="22"/>
          <w:szCs w:val="22"/>
        </w:rPr>
        <w:t xml:space="preserve"> </w:t>
      </w:r>
    </w:p>
    <w:p w14:paraId="392A1A3E"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1F3D93E5"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Toda persona tiene derecho al libre acceso a información plural y oportuna, así como a buscar, recibir y difundir información e ideas de toda índole por cualquier medio de expresión.</w:t>
      </w:r>
    </w:p>
    <w:p w14:paraId="185F7ABB"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21F416CD"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Para efectos de lo dispuesto en el presente artículo se observará lo siguiente:</w:t>
      </w:r>
    </w:p>
    <w:p w14:paraId="2C1B7929"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3503E6B2"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71B61B78"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7248BE81"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b/>
          <w:i/>
          <w:sz w:val="22"/>
          <w:szCs w:val="22"/>
        </w:rPr>
        <w:t>I. Toda la información en posesión de</w:t>
      </w:r>
      <w:r w:rsidRPr="00455AAE">
        <w:rPr>
          <w:rFonts w:ascii="Palatino Linotype" w:eastAsia="Palatino Linotype" w:hAnsi="Palatino Linotype" w:cs="Palatino Linotype"/>
          <w:i/>
          <w:sz w:val="22"/>
          <w:szCs w:val="22"/>
        </w:rPr>
        <w:t xml:space="preserve"> </w:t>
      </w:r>
      <w:r w:rsidRPr="00455AAE">
        <w:rPr>
          <w:rFonts w:ascii="Palatino Linotype" w:eastAsia="Palatino Linotype" w:hAnsi="Palatino Linotype" w:cs="Palatino Linotype"/>
          <w:b/>
          <w:i/>
          <w:sz w:val="22"/>
          <w:szCs w:val="22"/>
        </w:rPr>
        <w:t>cualquier autoridad</w:t>
      </w:r>
      <w:r w:rsidRPr="00455AAE">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55AAE">
        <w:rPr>
          <w:rFonts w:ascii="Palatino Linotype" w:eastAsia="Palatino Linotype" w:hAnsi="Palatino Linotype" w:cs="Palatino Linotype"/>
          <w:b/>
          <w:i/>
          <w:sz w:val="22"/>
          <w:szCs w:val="22"/>
        </w:rPr>
        <w:t>en el ámbito federal, estatal y municipal, es pública</w:t>
      </w:r>
      <w:r w:rsidRPr="00455AAE">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455AAE">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455AAE">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6BC15B10"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14:paraId="73CF6CEB"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77927A2A"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496594C5"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b/>
          <w:i/>
          <w:sz w:val="22"/>
          <w:szCs w:val="22"/>
        </w:rPr>
        <w:t>V. Los sujetos obligados deberán preservar sus documentos en archivos administrativos actualizados y publicarán, a través de los medios electrónicos disponibles</w:t>
      </w:r>
      <w:r w:rsidRPr="00455AAE">
        <w:rPr>
          <w:rFonts w:ascii="Palatino Linotype" w:eastAsia="Palatino Linotype" w:hAnsi="Palatino Linotype" w:cs="Palatino Linotype"/>
          <w:i/>
          <w:sz w:val="22"/>
          <w:szCs w:val="22"/>
        </w:rPr>
        <w:t xml:space="preserve">, </w:t>
      </w:r>
      <w:r w:rsidRPr="00455AAE">
        <w:rPr>
          <w:rFonts w:ascii="Palatino Linotype" w:eastAsia="Palatino Linotype" w:hAnsi="Palatino Linotype" w:cs="Palatino Linotype"/>
          <w:b/>
          <w:i/>
          <w:sz w:val="22"/>
          <w:szCs w:val="22"/>
        </w:rPr>
        <w:t xml:space="preserve">la información completa y actualizada sobre el ejercicio de los recursos públicos </w:t>
      </w:r>
      <w:r w:rsidRPr="00455AAE">
        <w:rPr>
          <w:rFonts w:ascii="Palatino Linotype" w:eastAsia="Palatino Linotype" w:hAnsi="Palatino Linotype" w:cs="Palatino Linotype"/>
          <w:i/>
          <w:sz w:val="22"/>
          <w:szCs w:val="22"/>
        </w:rPr>
        <w:t>y los indicadores que permitan rendir cuenta del cumplimiento de sus objetivos y de los resultados obtenidos.</w:t>
      </w:r>
    </w:p>
    <w:p w14:paraId="5909189D"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VI. Las leyes determinarán la manera en que los sujetos obligados deberán hacer pública la información relativa a los recursos públicos que entreguen a personas físicas o morales.</w:t>
      </w:r>
    </w:p>
    <w:p w14:paraId="4D023113"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14:paraId="68219146"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ACF0F6E"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lastRenderedPageBreak/>
        <w:t>…</w:t>
      </w:r>
    </w:p>
    <w:p w14:paraId="248FE978"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La ley establecerá aquella información que se considere reservada o confidencial.</w:t>
      </w:r>
    </w:p>
    <w:p w14:paraId="3FFC79D5" w14:textId="77777777" w:rsidR="000E53DA" w:rsidRPr="00455AAE" w:rsidRDefault="000E53DA"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sz w:val="22"/>
          <w:szCs w:val="22"/>
        </w:rPr>
      </w:pPr>
    </w:p>
    <w:p w14:paraId="53DAC708" w14:textId="77777777" w:rsidR="000E53DA" w:rsidRPr="00455AAE" w:rsidRDefault="000E53DA"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r w:rsidRPr="00455AAE">
        <w:rPr>
          <w:rFonts w:ascii="Palatino Linotype" w:eastAsia="Palatino Linotype" w:hAnsi="Palatino Linotype" w:cs="Palatino Linotype"/>
        </w:rPr>
        <w:t>Por su parte, la Constitución Política del Estado Libre y Soberano de México, en su artículo 5°, dispone en su parte conducente, lo siguiente:</w:t>
      </w:r>
    </w:p>
    <w:p w14:paraId="0B1251E8" w14:textId="77777777" w:rsidR="000E53DA" w:rsidRPr="00455AAE" w:rsidRDefault="000E53DA"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sz w:val="22"/>
          <w:szCs w:val="22"/>
        </w:rPr>
      </w:pPr>
    </w:p>
    <w:p w14:paraId="58DCD625"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b/>
          <w:i/>
          <w:sz w:val="22"/>
          <w:szCs w:val="22"/>
        </w:rPr>
        <w:t>Artículo 5</w:t>
      </w:r>
      <w:r w:rsidRPr="00455AAE">
        <w:rPr>
          <w:rFonts w:ascii="Palatino Linotype" w:eastAsia="Palatino Linotype" w:hAnsi="Palatino Linotype" w:cs="Palatino Linotype"/>
          <w:i/>
          <w:sz w:val="22"/>
          <w:szCs w:val="22"/>
        </w:rPr>
        <w:t xml:space="preserve">. … </w:t>
      </w:r>
    </w:p>
    <w:p w14:paraId="2B10315E"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742BA84"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45FA2BDA"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711221"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71D13DD9"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Este derecho se regirá por los principios y bases siguientes:</w:t>
      </w:r>
    </w:p>
    <w:p w14:paraId="033EA113"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14B61778"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AF079A"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DC3617B"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2B7F90EA"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14:paraId="57E723B1"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513077"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ABD260A" w14:textId="77777777" w:rsidR="000E53DA" w:rsidRPr="00455AAE" w:rsidRDefault="000E53DA" w:rsidP="00455AAE">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455AAE">
        <w:rPr>
          <w:rFonts w:ascii="Palatino Linotype" w:eastAsia="Palatino Linotype" w:hAnsi="Palatino Linotype" w:cs="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65691B2E" w14:textId="77777777" w:rsidR="000E53DA" w:rsidRPr="00455AAE" w:rsidRDefault="000E53DA"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sz w:val="22"/>
          <w:szCs w:val="22"/>
        </w:rPr>
      </w:pPr>
    </w:p>
    <w:p w14:paraId="0F954C76" w14:textId="77777777" w:rsidR="000E53DA" w:rsidRPr="00455AAE" w:rsidRDefault="000E53DA"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r w:rsidRPr="00455AAE">
        <w:rPr>
          <w:rFonts w:ascii="Palatino Linotype" w:eastAsia="Palatino Linotype" w:hAnsi="Palatino Linotype" w:cs="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DA31532" w14:textId="77777777" w:rsidR="000E53DA" w:rsidRPr="00455AAE" w:rsidRDefault="000E53DA" w:rsidP="00455AAE">
      <w:pPr>
        <w:shd w:val="clear" w:color="auto" w:fill="FFFFFF" w:themeFill="background1"/>
        <w:spacing w:line="360" w:lineRule="auto"/>
        <w:contextualSpacing/>
        <w:jc w:val="both"/>
        <w:rPr>
          <w:rFonts w:ascii="Palatino Linotype" w:hAnsi="Palatino Linotype"/>
        </w:rPr>
      </w:pPr>
    </w:p>
    <w:p w14:paraId="24710033" w14:textId="6D2B4151" w:rsidR="000E53DA" w:rsidRPr="00455AAE" w:rsidRDefault="000E53DA" w:rsidP="00455AAE">
      <w:pPr>
        <w:shd w:val="clear" w:color="auto" w:fill="FFFFFF" w:themeFill="background1"/>
        <w:autoSpaceDE w:val="0"/>
        <w:autoSpaceDN w:val="0"/>
        <w:adjustRightInd w:val="0"/>
        <w:spacing w:line="360" w:lineRule="auto"/>
        <w:jc w:val="both"/>
        <w:rPr>
          <w:rFonts w:ascii="Palatino Linotype" w:hAnsi="Palatino Linotype" w:cs="Tahoma"/>
          <w:bCs/>
        </w:rPr>
      </w:pPr>
      <w:r w:rsidRPr="00455AAE">
        <w:rPr>
          <w:rFonts w:ascii="Palatino Linotype" w:eastAsia="Palatino Linotype" w:hAnsi="Palatino Linotype"/>
        </w:rPr>
        <w:t>Es por ello que se procede a realizar un examen minucioso de las constancias que obran en el expediente, relati</w:t>
      </w:r>
      <w:r w:rsidR="00AB5ABF" w:rsidRPr="00455AAE">
        <w:rPr>
          <w:rFonts w:ascii="Palatino Linotype" w:eastAsia="Palatino Linotype" w:hAnsi="Palatino Linotype"/>
        </w:rPr>
        <w:t xml:space="preserve">vo a la inconformidad </w:t>
      </w:r>
      <w:r w:rsidR="00F81B19" w:rsidRPr="00455AAE">
        <w:rPr>
          <w:rFonts w:ascii="Palatino Linotype" w:eastAsia="Palatino Linotype" w:hAnsi="Palatino Linotype"/>
        </w:rPr>
        <w:t>LA RECURRENTE</w:t>
      </w:r>
      <w:r w:rsidRPr="00455AAE">
        <w:rPr>
          <w:rFonts w:ascii="Palatino Linotype" w:eastAsia="Palatino Linotype" w:hAnsi="Palatino Linotype"/>
        </w:rPr>
        <w:t xml:space="preserve">, analizando primeramente </w:t>
      </w:r>
      <w:r w:rsidRPr="00455AAE">
        <w:rPr>
          <w:rFonts w:ascii="Palatino Linotype" w:eastAsia="Calibri" w:hAnsi="Palatino Linotype" w:cs="Tahoma"/>
          <w:bCs/>
          <w:lang w:val="es-ES" w:eastAsia="es-MX"/>
        </w:rPr>
        <w:t>la</w:t>
      </w:r>
      <w:r w:rsidR="00E80B69" w:rsidRPr="00455AAE">
        <w:rPr>
          <w:rFonts w:ascii="Palatino Linotype" w:eastAsia="Calibri" w:hAnsi="Palatino Linotype" w:cs="Tahoma"/>
          <w:bCs/>
          <w:lang w:val="es-ES" w:eastAsia="es-MX"/>
        </w:rPr>
        <w:t>s</w:t>
      </w:r>
      <w:r w:rsidRPr="00455AAE">
        <w:rPr>
          <w:rFonts w:ascii="Palatino Linotype" w:eastAsia="Calibri" w:hAnsi="Palatino Linotype" w:cs="Tahoma"/>
          <w:bCs/>
          <w:lang w:val="es-ES" w:eastAsia="es-MX"/>
        </w:rPr>
        <w:t xml:space="preserve"> solicitud</w:t>
      </w:r>
      <w:r w:rsidR="00E80B69" w:rsidRPr="00455AAE">
        <w:rPr>
          <w:rFonts w:ascii="Palatino Linotype" w:eastAsia="Calibri" w:hAnsi="Palatino Linotype" w:cs="Tahoma"/>
          <w:bCs/>
          <w:lang w:val="es-ES" w:eastAsia="es-MX"/>
        </w:rPr>
        <w:t>es</w:t>
      </w:r>
      <w:r w:rsidRPr="00455AAE">
        <w:rPr>
          <w:rFonts w:ascii="Palatino Linotype" w:eastAsia="Calibri" w:hAnsi="Palatino Linotype" w:cs="Tahoma"/>
          <w:bCs/>
          <w:lang w:val="es-ES" w:eastAsia="es-MX"/>
        </w:rPr>
        <w:t xml:space="preserve"> de acceso a info</w:t>
      </w:r>
      <w:r w:rsidR="00E80B69" w:rsidRPr="00455AAE">
        <w:rPr>
          <w:rFonts w:ascii="Palatino Linotype" w:eastAsia="Calibri" w:hAnsi="Palatino Linotype" w:cs="Tahoma"/>
          <w:bCs/>
          <w:lang w:val="es-ES" w:eastAsia="es-MX"/>
        </w:rPr>
        <w:t>rmación, interpuestas por el</w:t>
      </w:r>
      <w:r w:rsidRPr="00455AAE">
        <w:rPr>
          <w:rFonts w:ascii="Palatino Linotype" w:eastAsia="Calibri" w:hAnsi="Palatino Linotype" w:cs="Tahoma"/>
          <w:bCs/>
          <w:lang w:val="es-ES" w:eastAsia="es-MX"/>
        </w:rPr>
        <w:t xml:space="preserve"> particular</w:t>
      </w:r>
      <w:r w:rsidR="00E80B69" w:rsidRPr="00455AAE">
        <w:rPr>
          <w:rFonts w:ascii="Palatino Linotype" w:eastAsia="Calibri" w:hAnsi="Palatino Linotype" w:cs="Tahoma"/>
          <w:bCs/>
          <w:lang w:val="es-ES" w:eastAsia="es-MX"/>
        </w:rPr>
        <w:t>, las cuales al haber realizado de manera similar, es que se engloban de la siguiente manera, para su mejor estudio y comprensión:</w:t>
      </w:r>
      <w:r w:rsidRPr="00455AAE">
        <w:rPr>
          <w:rFonts w:ascii="Palatino Linotype" w:hAnsi="Palatino Linotype" w:cs="Tahoma"/>
          <w:bCs/>
        </w:rPr>
        <w:t xml:space="preserve"> </w:t>
      </w:r>
    </w:p>
    <w:p w14:paraId="7095509B" w14:textId="77777777" w:rsidR="00E80B69" w:rsidRPr="00455AAE" w:rsidRDefault="00E80B69" w:rsidP="00455AAE">
      <w:pPr>
        <w:shd w:val="clear" w:color="auto" w:fill="FFFFFF" w:themeFill="background1"/>
        <w:autoSpaceDE w:val="0"/>
        <w:autoSpaceDN w:val="0"/>
        <w:adjustRightInd w:val="0"/>
        <w:spacing w:line="360" w:lineRule="auto"/>
        <w:jc w:val="both"/>
        <w:rPr>
          <w:rFonts w:ascii="Palatino Linotype" w:hAnsi="Palatino Linotype" w:cs="Tahoma"/>
          <w:b/>
          <w:bCs/>
          <w:u w:val="single"/>
        </w:rPr>
      </w:pPr>
    </w:p>
    <w:p w14:paraId="2B4239CE" w14:textId="0223DCC2" w:rsidR="00E80B69" w:rsidRPr="00455AAE" w:rsidRDefault="00E80B69" w:rsidP="00455AAE">
      <w:pPr>
        <w:pStyle w:val="Prrafodelista"/>
        <w:numPr>
          <w:ilvl w:val="0"/>
          <w:numId w:val="18"/>
        </w:numPr>
        <w:shd w:val="clear" w:color="auto" w:fill="FFFFFF" w:themeFill="background1"/>
        <w:autoSpaceDE w:val="0"/>
        <w:autoSpaceDN w:val="0"/>
        <w:adjustRightInd w:val="0"/>
        <w:spacing w:line="360" w:lineRule="auto"/>
        <w:ind w:left="851" w:right="1134" w:firstLine="0"/>
        <w:jc w:val="both"/>
        <w:rPr>
          <w:rFonts w:ascii="Palatino Linotype" w:hAnsi="Palatino Linotype" w:cs="Tahoma"/>
          <w:b/>
          <w:bCs/>
          <w:u w:val="single"/>
        </w:rPr>
      </w:pPr>
      <w:r w:rsidRPr="00455AAE">
        <w:rPr>
          <w:rFonts w:ascii="Palatino Linotype" w:hAnsi="Palatino Linotype" w:cs="Tahoma"/>
          <w:b/>
          <w:bCs/>
          <w:u w:val="single"/>
        </w:rPr>
        <w:lastRenderedPageBreak/>
        <w:t xml:space="preserve">Captura de pantalla de la bandeja de salida y de entrada, junto con los documentos anexos, de todos los correos electrónicos enviados y recibidos del correo electrónico institucional, toluca@itaipem.org.mx, durante el años 1029, 2020 y 2021, el cual fue habilitado para atender todos los requerimientos del </w:t>
      </w:r>
      <w:proofErr w:type="spellStart"/>
      <w:r w:rsidRPr="00455AAE">
        <w:rPr>
          <w:rFonts w:ascii="Palatino Linotype" w:hAnsi="Palatino Linotype" w:cs="Tahoma"/>
          <w:b/>
          <w:bCs/>
          <w:u w:val="single"/>
        </w:rPr>
        <w:t>Organo</w:t>
      </w:r>
      <w:proofErr w:type="spellEnd"/>
      <w:r w:rsidRPr="00455AAE">
        <w:rPr>
          <w:rFonts w:ascii="Palatino Linotype" w:hAnsi="Palatino Linotype" w:cs="Tahoma"/>
          <w:b/>
          <w:bCs/>
          <w:u w:val="single"/>
        </w:rPr>
        <w:t xml:space="preserve"> Garante Estatal.</w:t>
      </w:r>
    </w:p>
    <w:p w14:paraId="1E2160B2" w14:textId="77777777" w:rsidR="000E53DA" w:rsidRPr="00455AAE" w:rsidRDefault="000E53DA" w:rsidP="00455AAE">
      <w:pPr>
        <w:shd w:val="clear" w:color="auto" w:fill="FFFFFF" w:themeFill="background1"/>
        <w:ind w:left="851" w:right="902"/>
        <w:contextualSpacing/>
        <w:jc w:val="both"/>
        <w:rPr>
          <w:rFonts w:ascii="Palatino Linotype" w:hAnsi="Palatino Linotype" w:cs="Arial"/>
          <w:i/>
          <w:iCs/>
          <w:sz w:val="20"/>
          <w:szCs w:val="20"/>
        </w:rPr>
      </w:pPr>
    </w:p>
    <w:p w14:paraId="267A553E" w14:textId="77777777" w:rsidR="004700E1" w:rsidRPr="00455AAE" w:rsidRDefault="000E53DA" w:rsidP="00455AAE">
      <w:pPr>
        <w:pStyle w:val="Prrafodelista"/>
        <w:shd w:val="clear" w:color="auto" w:fill="FFFFFF" w:themeFill="background1"/>
        <w:tabs>
          <w:tab w:val="left" w:pos="709"/>
        </w:tabs>
        <w:spacing w:line="360" w:lineRule="auto"/>
        <w:ind w:left="0"/>
        <w:jc w:val="both"/>
        <w:rPr>
          <w:rFonts w:ascii="Palatino Linotype" w:hAnsi="Palatino Linotype" w:cs="Arial"/>
        </w:rPr>
      </w:pPr>
      <w:r w:rsidRPr="00455AAE">
        <w:rPr>
          <w:rFonts w:ascii="Palatino Linotype" w:hAnsi="Palatino Linotype" w:cs="Arial"/>
          <w:lang w:val="es-ES_tradnl"/>
        </w:rPr>
        <w:t xml:space="preserve">Por otra parte, el </w:t>
      </w:r>
      <w:r w:rsidRPr="00455AAE">
        <w:rPr>
          <w:rFonts w:ascii="Palatino Linotype" w:hAnsi="Palatino Linotype" w:cs="Arial"/>
          <w:b/>
        </w:rPr>
        <w:t xml:space="preserve">SUJETO OBLIGADO </w:t>
      </w:r>
      <w:r w:rsidR="003F698C" w:rsidRPr="00455AAE">
        <w:rPr>
          <w:rFonts w:ascii="Palatino Linotype" w:hAnsi="Palatino Linotype" w:cs="Arial"/>
        </w:rPr>
        <w:t xml:space="preserve">dio respuesta </w:t>
      </w:r>
      <w:r w:rsidR="00770F44" w:rsidRPr="00455AAE">
        <w:rPr>
          <w:rFonts w:ascii="Palatino Linotype" w:hAnsi="Palatino Linotype" w:cs="Arial"/>
        </w:rPr>
        <w:t>haciendo del conocimiento d</w:t>
      </w:r>
      <w:r w:rsidR="004700E1" w:rsidRPr="00455AAE">
        <w:rPr>
          <w:rFonts w:ascii="Palatino Linotype" w:hAnsi="Palatino Linotype" w:cs="Arial"/>
        </w:rPr>
        <w:t xml:space="preserve">e </w:t>
      </w:r>
    </w:p>
    <w:p w14:paraId="5C6ACC15" w14:textId="3E25024A" w:rsidR="00770F44" w:rsidRPr="00455AAE" w:rsidRDefault="00F81B19" w:rsidP="00455AAE">
      <w:pPr>
        <w:pStyle w:val="Prrafodelista"/>
        <w:shd w:val="clear" w:color="auto" w:fill="FFFFFF" w:themeFill="background1"/>
        <w:tabs>
          <w:tab w:val="left" w:pos="709"/>
        </w:tabs>
        <w:spacing w:line="360" w:lineRule="auto"/>
        <w:ind w:left="0"/>
        <w:jc w:val="both"/>
        <w:rPr>
          <w:rFonts w:ascii="Palatino Linotype" w:hAnsi="Palatino Linotype" w:cs="Arial"/>
          <w:b/>
        </w:rPr>
      </w:pPr>
      <w:r w:rsidRPr="00455AAE">
        <w:rPr>
          <w:rFonts w:ascii="Palatino Linotype" w:hAnsi="Palatino Linotype" w:cs="Arial"/>
        </w:rPr>
        <w:t>LA RECURRENTE</w:t>
      </w:r>
      <w:r w:rsidR="00770F44" w:rsidRPr="00455AAE">
        <w:rPr>
          <w:rFonts w:ascii="Palatino Linotype" w:hAnsi="Palatino Linotype" w:cs="Arial"/>
        </w:rPr>
        <w:t xml:space="preserve"> que </w:t>
      </w:r>
      <w:r w:rsidR="00770F44" w:rsidRPr="00455AAE">
        <w:rPr>
          <w:rFonts w:ascii="Palatino Linotype" w:hAnsi="Palatino Linotype" w:cs="Arial"/>
          <w:b/>
        </w:rPr>
        <w:t>no es la autoridad competente para atender lo solicitado, toda vez que lo requerido podría encontrarse en poder de otro Sujeto Obligado, como podría ser el Ayuntamiento de Toluca; realizando la orientación para solicitar la inform</w:t>
      </w:r>
      <w:r w:rsidR="003C6B74" w:rsidRPr="00455AAE">
        <w:rPr>
          <w:rFonts w:ascii="Palatino Linotype" w:hAnsi="Palatino Linotype" w:cs="Arial"/>
          <w:b/>
        </w:rPr>
        <w:t xml:space="preserve">ación al Ayuntamiento de Toluca; </w:t>
      </w:r>
      <w:r w:rsidR="003C6B74" w:rsidRPr="00455AAE">
        <w:rPr>
          <w:rFonts w:ascii="Palatino Linotype" w:hAnsi="Palatino Linotype" w:cs="Arial"/>
        </w:rPr>
        <w:t>como se advierte a continuación de los archivos electrónicos que remitió:</w:t>
      </w:r>
    </w:p>
    <w:p w14:paraId="59D90E9C" w14:textId="77777777" w:rsidR="003F698C" w:rsidRPr="00455AAE" w:rsidRDefault="003F698C" w:rsidP="00455AAE">
      <w:pPr>
        <w:pStyle w:val="Prrafodelista"/>
        <w:shd w:val="clear" w:color="auto" w:fill="FFFFFF" w:themeFill="background1"/>
        <w:tabs>
          <w:tab w:val="left" w:pos="709"/>
        </w:tabs>
        <w:spacing w:line="360" w:lineRule="auto"/>
        <w:ind w:left="0"/>
        <w:jc w:val="both"/>
        <w:rPr>
          <w:rFonts w:ascii="Palatino Linotype" w:hAnsi="Palatino Linotype" w:cs="Arial"/>
        </w:rPr>
      </w:pPr>
    </w:p>
    <w:p w14:paraId="49FD060B" w14:textId="4AF5D6A8" w:rsidR="00770F44" w:rsidRPr="00455AAE" w:rsidRDefault="003C6B74" w:rsidP="00455AAE">
      <w:pPr>
        <w:pStyle w:val="Prrafodelista"/>
        <w:shd w:val="clear" w:color="auto" w:fill="FFFFFF" w:themeFill="background1"/>
        <w:tabs>
          <w:tab w:val="left" w:pos="709"/>
        </w:tabs>
        <w:spacing w:line="360" w:lineRule="auto"/>
        <w:ind w:left="0"/>
        <w:jc w:val="both"/>
        <w:rPr>
          <w:rFonts w:ascii="Palatino Linotype" w:hAnsi="Palatino Linotype" w:cs="Arial"/>
        </w:rPr>
      </w:pPr>
      <w:r w:rsidRPr="00455AAE">
        <w:rPr>
          <w:rFonts w:ascii="Palatino Linotype" w:hAnsi="Palatino Linotype" w:cs="Arial"/>
          <w:b/>
        </w:rPr>
        <w:t xml:space="preserve">-ResumenRespuesta01248.pdf: </w:t>
      </w:r>
    </w:p>
    <w:p w14:paraId="297A6C54" w14:textId="1B9E18AC" w:rsidR="003B736B" w:rsidRPr="00455AAE" w:rsidRDefault="003B736B" w:rsidP="00455AAE">
      <w:pPr>
        <w:pStyle w:val="Prrafodelista"/>
        <w:shd w:val="clear" w:color="auto" w:fill="FFFFFF" w:themeFill="background1"/>
        <w:tabs>
          <w:tab w:val="left" w:pos="709"/>
        </w:tabs>
        <w:spacing w:line="360" w:lineRule="auto"/>
        <w:ind w:left="0"/>
        <w:jc w:val="both"/>
        <w:rPr>
          <w:rFonts w:ascii="Palatino Linotype" w:hAnsi="Palatino Linotype" w:cs="Arial"/>
        </w:rPr>
      </w:pPr>
      <w:r w:rsidRPr="00455AAE">
        <w:rPr>
          <w:noProof/>
          <w:lang w:eastAsia="es-MX"/>
        </w:rPr>
        <w:lastRenderedPageBreak/>
        <w:drawing>
          <wp:inline distT="0" distB="0" distL="0" distR="0" wp14:anchorId="69559719" wp14:editId="139294E4">
            <wp:extent cx="5486400" cy="6743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6743700"/>
                    </a:xfrm>
                    <a:prstGeom prst="rect">
                      <a:avLst/>
                    </a:prstGeom>
                  </pic:spPr>
                </pic:pic>
              </a:graphicData>
            </a:graphic>
          </wp:inline>
        </w:drawing>
      </w:r>
      <w:r w:rsidRPr="00455AAE">
        <w:rPr>
          <w:noProof/>
          <w:lang w:eastAsia="es-MX"/>
        </w:rPr>
        <w:t xml:space="preserve"> </w:t>
      </w:r>
      <w:r w:rsidRPr="00455AAE">
        <w:rPr>
          <w:noProof/>
          <w:lang w:eastAsia="es-MX"/>
        </w:rPr>
        <w:lastRenderedPageBreak/>
        <w:drawing>
          <wp:inline distT="0" distB="0" distL="0" distR="0" wp14:anchorId="0EDB833B" wp14:editId="16462249">
            <wp:extent cx="5391150" cy="18954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1150" cy="1895475"/>
                    </a:xfrm>
                    <a:prstGeom prst="rect">
                      <a:avLst/>
                    </a:prstGeom>
                  </pic:spPr>
                </pic:pic>
              </a:graphicData>
            </a:graphic>
          </wp:inline>
        </w:drawing>
      </w:r>
    </w:p>
    <w:p w14:paraId="5438D0B5" w14:textId="77777777" w:rsidR="003C6B74" w:rsidRPr="00455AAE" w:rsidRDefault="003C6B74" w:rsidP="00455AAE">
      <w:pPr>
        <w:pStyle w:val="Prrafodelista"/>
        <w:shd w:val="clear" w:color="auto" w:fill="FFFFFF" w:themeFill="background1"/>
        <w:tabs>
          <w:tab w:val="left" w:pos="709"/>
        </w:tabs>
        <w:spacing w:line="360" w:lineRule="auto"/>
        <w:ind w:left="0"/>
        <w:jc w:val="both"/>
        <w:rPr>
          <w:rFonts w:ascii="Palatino Linotype" w:hAnsi="Palatino Linotype" w:cs="Arial"/>
        </w:rPr>
      </w:pPr>
    </w:p>
    <w:p w14:paraId="22AB9C41" w14:textId="0B688162" w:rsidR="003C6B74" w:rsidRPr="00455AAE" w:rsidRDefault="003B736B" w:rsidP="00455AAE">
      <w:pPr>
        <w:pStyle w:val="Prrafodelista"/>
        <w:shd w:val="clear" w:color="auto" w:fill="FFFFFF" w:themeFill="background1"/>
        <w:tabs>
          <w:tab w:val="left" w:pos="709"/>
        </w:tabs>
        <w:spacing w:line="360" w:lineRule="auto"/>
        <w:ind w:left="0"/>
        <w:jc w:val="both"/>
        <w:rPr>
          <w:rFonts w:ascii="Palatino Linotype" w:hAnsi="Palatino Linotype" w:cs="Arial"/>
          <w:b/>
        </w:rPr>
      </w:pPr>
      <w:r w:rsidRPr="00455AAE">
        <w:rPr>
          <w:rFonts w:ascii="Palatino Linotype" w:hAnsi="Palatino Linotype" w:cs="Arial"/>
          <w:b/>
        </w:rPr>
        <w:t xml:space="preserve">-OrientacionSolicitud01248AytoToluca.pdf: </w:t>
      </w:r>
    </w:p>
    <w:p w14:paraId="43385309" w14:textId="77777777" w:rsidR="003B736B" w:rsidRPr="00455AAE" w:rsidRDefault="003B736B" w:rsidP="00455AAE">
      <w:pPr>
        <w:pStyle w:val="Prrafodelista"/>
        <w:shd w:val="clear" w:color="auto" w:fill="FFFFFF" w:themeFill="background1"/>
        <w:tabs>
          <w:tab w:val="left" w:pos="709"/>
        </w:tabs>
        <w:spacing w:line="360" w:lineRule="auto"/>
        <w:ind w:left="0"/>
        <w:jc w:val="both"/>
        <w:rPr>
          <w:rFonts w:ascii="Palatino Linotype" w:hAnsi="Palatino Linotype" w:cs="Arial"/>
          <w:b/>
        </w:rPr>
      </w:pPr>
    </w:p>
    <w:p w14:paraId="62D65037" w14:textId="1AB692B9"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r w:rsidRPr="00455AAE">
        <w:rPr>
          <w:noProof/>
          <w:lang w:eastAsia="es-MX"/>
        </w:rPr>
        <w:drawing>
          <wp:inline distT="0" distB="0" distL="0" distR="0" wp14:anchorId="692785AB" wp14:editId="2C3FCF62">
            <wp:extent cx="4629150" cy="15144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29150" cy="1514475"/>
                    </a:xfrm>
                    <a:prstGeom prst="rect">
                      <a:avLst/>
                    </a:prstGeom>
                  </pic:spPr>
                </pic:pic>
              </a:graphicData>
            </a:graphic>
          </wp:inline>
        </w:drawing>
      </w:r>
    </w:p>
    <w:p w14:paraId="2703A969" w14:textId="77777777"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p>
    <w:p w14:paraId="463CEE3A" w14:textId="77777777"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p>
    <w:p w14:paraId="2A8C0362" w14:textId="77777777"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p>
    <w:p w14:paraId="586A980C" w14:textId="5169CA69"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r w:rsidRPr="00455AAE">
        <w:rPr>
          <w:noProof/>
          <w:lang w:eastAsia="es-MX"/>
        </w:rPr>
        <w:lastRenderedPageBreak/>
        <w:drawing>
          <wp:inline distT="0" distB="0" distL="0" distR="0" wp14:anchorId="628705EB" wp14:editId="70FAF829">
            <wp:extent cx="4429125" cy="48006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29125" cy="4800600"/>
                    </a:xfrm>
                    <a:prstGeom prst="rect">
                      <a:avLst/>
                    </a:prstGeom>
                  </pic:spPr>
                </pic:pic>
              </a:graphicData>
            </a:graphic>
          </wp:inline>
        </w:drawing>
      </w:r>
    </w:p>
    <w:p w14:paraId="670F3D65" w14:textId="74424FE2"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r w:rsidRPr="00455AAE">
        <w:rPr>
          <w:noProof/>
          <w:lang w:eastAsia="es-MX"/>
        </w:rPr>
        <w:lastRenderedPageBreak/>
        <w:drawing>
          <wp:inline distT="0" distB="0" distL="0" distR="0" wp14:anchorId="2EFF902E" wp14:editId="1D4B10F3">
            <wp:extent cx="4648200" cy="44958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8200" cy="4495800"/>
                    </a:xfrm>
                    <a:prstGeom prst="rect">
                      <a:avLst/>
                    </a:prstGeom>
                  </pic:spPr>
                </pic:pic>
              </a:graphicData>
            </a:graphic>
          </wp:inline>
        </w:drawing>
      </w:r>
    </w:p>
    <w:p w14:paraId="63D604C1" w14:textId="043BBEF6"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r w:rsidRPr="00455AAE">
        <w:rPr>
          <w:noProof/>
          <w:lang w:eastAsia="es-MX"/>
        </w:rPr>
        <w:lastRenderedPageBreak/>
        <w:drawing>
          <wp:inline distT="0" distB="0" distL="0" distR="0" wp14:anchorId="03199799" wp14:editId="07D96CDA">
            <wp:extent cx="4552950" cy="53911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52950" cy="5391150"/>
                    </a:xfrm>
                    <a:prstGeom prst="rect">
                      <a:avLst/>
                    </a:prstGeom>
                  </pic:spPr>
                </pic:pic>
              </a:graphicData>
            </a:graphic>
          </wp:inline>
        </w:drawing>
      </w:r>
    </w:p>
    <w:p w14:paraId="3B319761" w14:textId="6A119954" w:rsidR="003B736B" w:rsidRPr="00455AAE" w:rsidRDefault="003B736B" w:rsidP="00455AAE">
      <w:pPr>
        <w:pStyle w:val="Prrafodelista"/>
        <w:shd w:val="clear" w:color="auto" w:fill="FFFFFF" w:themeFill="background1"/>
        <w:tabs>
          <w:tab w:val="left" w:pos="709"/>
        </w:tabs>
        <w:spacing w:line="360" w:lineRule="auto"/>
        <w:ind w:left="0"/>
        <w:jc w:val="center"/>
        <w:rPr>
          <w:rFonts w:ascii="Palatino Linotype" w:hAnsi="Palatino Linotype" w:cs="Arial"/>
          <w:b/>
        </w:rPr>
      </w:pPr>
      <w:r w:rsidRPr="00455AAE">
        <w:rPr>
          <w:noProof/>
          <w:lang w:eastAsia="es-MX"/>
        </w:rPr>
        <w:lastRenderedPageBreak/>
        <w:drawing>
          <wp:inline distT="0" distB="0" distL="0" distR="0" wp14:anchorId="40341D55" wp14:editId="2A561C59">
            <wp:extent cx="4552950" cy="4038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52950" cy="4038600"/>
                    </a:xfrm>
                    <a:prstGeom prst="rect">
                      <a:avLst/>
                    </a:prstGeom>
                  </pic:spPr>
                </pic:pic>
              </a:graphicData>
            </a:graphic>
          </wp:inline>
        </w:drawing>
      </w:r>
    </w:p>
    <w:p w14:paraId="0ADDB807" w14:textId="77777777" w:rsidR="00770F44" w:rsidRPr="00455AAE" w:rsidRDefault="00770F44" w:rsidP="00455AAE">
      <w:pPr>
        <w:pStyle w:val="Prrafodelista"/>
        <w:shd w:val="clear" w:color="auto" w:fill="FFFFFF" w:themeFill="background1"/>
        <w:tabs>
          <w:tab w:val="left" w:pos="709"/>
        </w:tabs>
        <w:spacing w:line="360" w:lineRule="auto"/>
        <w:ind w:left="0"/>
        <w:jc w:val="both"/>
        <w:rPr>
          <w:rFonts w:ascii="Palatino Linotype" w:hAnsi="Palatino Linotype" w:cs="Arial"/>
        </w:rPr>
      </w:pPr>
    </w:p>
    <w:p w14:paraId="22D99EAB" w14:textId="244AF338" w:rsidR="003D28E1" w:rsidRPr="00455AAE" w:rsidRDefault="00024D71" w:rsidP="00455AAE">
      <w:pPr>
        <w:pStyle w:val="Prrafodelista"/>
        <w:shd w:val="clear" w:color="auto" w:fill="FFFFFF" w:themeFill="background1"/>
        <w:tabs>
          <w:tab w:val="left" w:pos="709"/>
        </w:tabs>
        <w:spacing w:line="360" w:lineRule="auto"/>
        <w:ind w:left="0"/>
        <w:jc w:val="both"/>
        <w:rPr>
          <w:rFonts w:ascii="Palatino Linotype" w:hAnsi="Palatino Linotype" w:cs="Arial"/>
        </w:rPr>
      </w:pPr>
      <w:r w:rsidRPr="00455AAE">
        <w:rPr>
          <w:rFonts w:ascii="Palatino Linotype" w:hAnsi="Palatino Linotype" w:cs="Arial"/>
        </w:rPr>
        <w:t xml:space="preserve">Atento a lo anterior, </w:t>
      </w:r>
      <w:r w:rsidR="00F81B19" w:rsidRPr="00455AAE">
        <w:rPr>
          <w:rFonts w:ascii="Palatino Linotype" w:hAnsi="Palatino Linotype" w:cs="Arial"/>
        </w:rPr>
        <w:t>LA RECURRENTE</w:t>
      </w:r>
      <w:r w:rsidRPr="00455AAE">
        <w:rPr>
          <w:rFonts w:ascii="Palatino Linotype" w:hAnsi="Palatino Linotype" w:cs="Arial"/>
        </w:rPr>
        <w:t xml:space="preserve"> se manifestó inconforme interponiendo el </w:t>
      </w:r>
      <w:r w:rsidRPr="00455AAE">
        <w:rPr>
          <w:rFonts w:ascii="Palatino Linotype" w:hAnsi="Palatino Linotype" w:cs="Arial"/>
          <w:b/>
        </w:rPr>
        <w:t>Recurso de Revisión</w:t>
      </w:r>
      <w:r w:rsidRPr="00455AAE">
        <w:rPr>
          <w:rFonts w:ascii="Palatino Linotype" w:hAnsi="Palatino Linotype" w:cs="Arial"/>
        </w:rPr>
        <w:t xml:space="preserve"> en estudio, del cual se advierte como motivo medular </w:t>
      </w:r>
      <w:r w:rsidR="00052638" w:rsidRPr="00455AAE">
        <w:rPr>
          <w:rFonts w:ascii="Palatino Linotype" w:hAnsi="Palatino Linotype" w:cs="Arial"/>
        </w:rPr>
        <w:t xml:space="preserve">la incompetencia del Sujeto Obligado, exponiendo como motivo de inconformidad lo siguiente: </w:t>
      </w:r>
    </w:p>
    <w:p w14:paraId="7AAD7AF0" w14:textId="77777777" w:rsidR="00052638" w:rsidRPr="00455AAE" w:rsidRDefault="00052638" w:rsidP="00455AAE">
      <w:pPr>
        <w:pStyle w:val="Prrafodelista"/>
        <w:shd w:val="clear" w:color="auto" w:fill="FFFFFF" w:themeFill="background1"/>
        <w:tabs>
          <w:tab w:val="left" w:pos="709"/>
        </w:tabs>
        <w:spacing w:line="360" w:lineRule="auto"/>
        <w:ind w:left="0"/>
        <w:jc w:val="both"/>
        <w:rPr>
          <w:rFonts w:ascii="Palatino Linotype" w:hAnsi="Palatino Linotype" w:cs="Arial"/>
        </w:rPr>
      </w:pPr>
    </w:p>
    <w:p w14:paraId="65AC4EBD" w14:textId="4DA4A163" w:rsidR="000E53DA" w:rsidRPr="00455AAE" w:rsidRDefault="00052638" w:rsidP="00455AAE">
      <w:pPr>
        <w:widowControl w:val="0"/>
        <w:shd w:val="clear" w:color="auto" w:fill="FFFFFF" w:themeFill="background1"/>
        <w:autoSpaceDE w:val="0"/>
        <w:autoSpaceDN w:val="0"/>
        <w:adjustRightInd w:val="0"/>
        <w:spacing w:line="360" w:lineRule="auto"/>
        <w:ind w:left="851" w:right="1134"/>
        <w:contextualSpacing/>
        <w:jc w:val="both"/>
        <w:rPr>
          <w:rFonts w:ascii="Palatino Linotype" w:eastAsia="Palatino Linotype" w:hAnsi="Palatino Linotype"/>
          <w:i/>
        </w:rPr>
      </w:pPr>
      <w:r w:rsidRPr="00455AAE">
        <w:rPr>
          <w:rFonts w:ascii="Palatino Linotype" w:eastAsia="Palatino Linotype" w:hAnsi="Palatino Linotype"/>
          <w:i/>
        </w:rPr>
        <w:t xml:space="preserve">“Solicité todas las </w:t>
      </w:r>
      <w:proofErr w:type="spellStart"/>
      <w:r w:rsidRPr="00455AAE">
        <w:rPr>
          <w:rFonts w:ascii="Palatino Linotype" w:eastAsia="Palatino Linotype" w:hAnsi="Palatino Linotype"/>
          <w:i/>
        </w:rPr>
        <w:t>captursa</w:t>
      </w:r>
      <w:proofErr w:type="spellEnd"/>
      <w:r w:rsidRPr="00455AAE">
        <w:rPr>
          <w:rFonts w:ascii="Palatino Linotype" w:eastAsia="Palatino Linotype" w:hAnsi="Palatino Linotype"/>
          <w:i/>
        </w:rPr>
        <w:t xml:space="preserve"> de pantalla y los anexos de los correos electrónicos enviados al correo electrónico institucional toluca@itaipem.org.mx y recibidos del correo </w:t>
      </w:r>
      <w:hyperlink r:id="rId21" w:history="1">
        <w:r w:rsidRPr="00455AAE">
          <w:rPr>
            <w:rStyle w:val="Hipervnculo"/>
            <w:rFonts w:ascii="Palatino Linotype" w:eastAsia="Palatino Linotype" w:hAnsi="Palatino Linotype"/>
            <w:i/>
            <w:color w:val="auto"/>
          </w:rPr>
          <w:t>toluca@itaipem.org.mx</w:t>
        </w:r>
      </w:hyperlink>
      <w:r w:rsidRPr="00455AAE">
        <w:rPr>
          <w:rFonts w:ascii="Palatino Linotype" w:eastAsia="Palatino Linotype" w:hAnsi="Palatino Linotype"/>
          <w:i/>
        </w:rPr>
        <w:t>.”</w:t>
      </w:r>
    </w:p>
    <w:p w14:paraId="76BFB142" w14:textId="26A75FF5" w:rsidR="002566B7" w:rsidRPr="00455AAE" w:rsidRDefault="003F647E" w:rsidP="00455AAE">
      <w:pPr>
        <w:widowControl w:val="0"/>
        <w:shd w:val="clear" w:color="auto" w:fill="FFFFFF" w:themeFill="background1"/>
        <w:autoSpaceDE w:val="0"/>
        <w:autoSpaceDN w:val="0"/>
        <w:adjustRightInd w:val="0"/>
        <w:spacing w:line="360" w:lineRule="auto"/>
        <w:contextualSpacing/>
        <w:jc w:val="both"/>
        <w:rPr>
          <w:rStyle w:val="markedcontent"/>
          <w:rFonts w:ascii="Palatino Linotype" w:hAnsi="Palatino Linotype"/>
        </w:rPr>
      </w:pPr>
      <w:r w:rsidRPr="00455AAE">
        <w:rPr>
          <w:rFonts w:ascii="Palatino Linotype" w:hAnsi="Palatino Linotype"/>
        </w:rPr>
        <w:lastRenderedPageBreak/>
        <w:t xml:space="preserve">Atento a lo anterior, el Sujeto Obligado en vía de manifestaciones, remitió mediante </w:t>
      </w:r>
      <w:r w:rsidRPr="00455AAE">
        <w:rPr>
          <w:rFonts w:ascii="Palatino Linotype" w:hAnsi="Palatino Linotype"/>
          <w:b/>
        </w:rPr>
        <w:t xml:space="preserve">informe justificado </w:t>
      </w:r>
      <w:r w:rsidRPr="00455AAE">
        <w:rPr>
          <w:rFonts w:ascii="Palatino Linotype" w:hAnsi="Palatino Linotype"/>
        </w:rPr>
        <w:t>en los tres Recursos de Revisión</w:t>
      </w:r>
      <w:r w:rsidR="002566B7" w:rsidRPr="00455AAE">
        <w:rPr>
          <w:rFonts w:ascii="Palatino Linotype" w:hAnsi="Palatino Linotype"/>
        </w:rPr>
        <w:t>,</w:t>
      </w:r>
      <w:r w:rsidRPr="00455AAE">
        <w:rPr>
          <w:rFonts w:ascii="Palatino Linotype" w:hAnsi="Palatino Linotype"/>
        </w:rPr>
        <w:t xml:space="preserve"> la ratificación de su respuesta emitida en primer t</w:t>
      </w:r>
      <w:r w:rsidR="002566B7" w:rsidRPr="00455AAE">
        <w:rPr>
          <w:rFonts w:ascii="Palatino Linotype" w:hAnsi="Palatino Linotype"/>
        </w:rPr>
        <w:t>érmino;</w:t>
      </w:r>
      <w:r w:rsidRPr="00455AAE">
        <w:rPr>
          <w:rFonts w:ascii="Palatino Linotype" w:hAnsi="Palatino Linotype"/>
        </w:rPr>
        <w:t xml:space="preserve"> además agregó</w:t>
      </w:r>
      <w:r w:rsidR="002566B7" w:rsidRPr="00455AAE">
        <w:rPr>
          <w:rFonts w:ascii="Palatino Linotype" w:hAnsi="Palatino Linotype"/>
        </w:rPr>
        <w:t xml:space="preserve"> que </w:t>
      </w:r>
      <w:r w:rsidR="002566B7" w:rsidRPr="00455AAE">
        <w:rPr>
          <w:rStyle w:val="markedcontent"/>
          <w:rFonts w:ascii="Palatino Linotype" w:hAnsi="Palatino Linotype"/>
        </w:rPr>
        <w:t>las cuentas de correo electrónico, que en su momento, se identifican con el dominio @itaipem.org.mx, se proporcionaron por el Instituto a los sujetos obligados, como una herramienta tecnológica que permita la comunicación institucional en las materias que nos ocupan.</w:t>
      </w:r>
    </w:p>
    <w:p w14:paraId="294EC4C1" w14:textId="77777777" w:rsidR="002566B7" w:rsidRPr="00455AAE" w:rsidRDefault="002566B7" w:rsidP="00455AAE">
      <w:pPr>
        <w:widowControl w:val="0"/>
        <w:shd w:val="clear" w:color="auto" w:fill="FFFFFF" w:themeFill="background1"/>
        <w:autoSpaceDE w:val="0"/>
        <w:autoSpaceDN w:val="0"/>
        <w:adjustRightInd w:val="0"/>
        <w:spacing w:line="360" w:lineRule="auto"/>
        <w:contextualSpacing/>
        <w:jc w:val="both"/>
        <w:rPr>
          <w:rStyle w:val="markedcontent"/>
          <w:rFonts w:ascii="Palatino Linotype" w:hAnsi="Palatino Linotype"/>
        </w:rPr>
      </w:pPr>
    </w:p>
    <w:p w14:paraId="4857B2E7" w14:textId="08D37EF5" w:rsidR="00F96465" w:rsidRPr="00455AAE" w:rsidRDefault="002566B7" w:rsidP="00455AAE">
      <w:pPr>
        <w:widowControl w:val="0"/>
        <w:shd w:val="clear" w:color="auto" w:fill="FFFFFF" w:themeFill="background1"/>
        <w:autoSpaceDE w:val="0"/>
        <w:autoSpaceDN w:val="0"/>
        <w:adjustRightInd w:val="0"/>
        <w:spacing w:line="360" w:lineRule="auto"/>
        <w:contextualSpacing/>
        <w:jc w:val="both"/>
        <w:rPr>
          <w:rStyle w:val="markedcontent"/>
          <w:rFonts w:ascii="Palatino Linotype" w:hAnsi="Palatino Linotype"/>
        </w:rPr>
      </w:pPr>
      <w:r w:rsidRPr="00455AAE">
        <w:rPr>
          <w:rStyle w:val="markedcontent"/>
          <w:rFonts w:ascii="Palatino Linotype" w:hAnsi="Palatino Linotype"/>
        </w:rPr>
        <w:t>En ese sentido, al crearse las cuentas de correo electrónico con dominio institucional y</w:t>
      </w:r>
      <w:r w:rsidRPr="00455AAE">
        <w:br/>
      </w:r>
      <w:r w:rsidRPr="00455AAE">
        <w:rPr>
          <w:rStyle w:val="markedcontent"/>
          <w:rFonts w:ascii="Palatino Linotype" w:hAnsi="Palatino Linotype"/>
        </w:rPr>
        <w:t xml:space="preserve">proporcionarse a los sujetos obligados para su uso, no implica que la información  contenida es responsabilidad de este Instituto, sino que la responsabilidad únicamente corresponde con la generación de la cuenta y no así de la información que, en su caso, se </w:t>
      </w:r>
      <w:r w:rsidR="00F96465" w:rsidRPr="00455AAE">
        <w:rPr>
          <w:rStyle w:val="markedcontent"/>
          <w:rFonts w:ascii="Palatino Linotype" w:hAnsi="Palatino Linotype"/>
        </w:rPr>
        <w:t>genere, administre o posea en virtud de la misma.</w:t>
      </w:r>
    </w:p>
    <w:p w14:paraId="5C4E0D50" w14:textId="77777777" w:rsidR="002566B7" w:rsidRPr="00455AAE" w:rsidRDefault="002566B7" w:rsidP="00455AAE">
      <w:pPr>
        <w:widowControl w:val="0"/>
        <w:shd w:val="clear" w:color="auto" w:fill="FFFFFF" w:themeFill="background1"/>
        <w:autoSpaceDE w:val="0"/>
        <w:autoSpaceDN w:val="0"/>
        <w:adjustRightInd w:val="0"/>
        <w:spacing w:line="360" w:lineRule="auto"/>
        <w:contextualSpacing/>
        <w:jc w:val="both"/>
        <w:rPr>
          <w:rFonts w:ascii="Palatino Linotype" w:eastAsia="Arial Unicode MS" w:hAnsi="Palatino Linotype" w:cs="Arial"/>
        </w:rPr>
      </w:pPr>
    </w:p>
    <w:p w14:paraId="23D4F351" w14:textId="433619DC" w:rsidR="00756D80" w:rsidRPr="00455AAE" w:rsidRDefault="00855142" w:rsidP="00455AAE">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455AAE">
        <w:rPr>
          <w:rFonts w:ascii="Palatino Linotype" w:eastAsia="Arial Unicode MS" w:hAnsi="Palatino Linotype" w:cs="Arial"/>
        </w:rPr>
        <w:t>Ahora bien, expuestas las posturas de las partes, e</w:t>
      </w:r>
      <w:r w:rsidR="00756D80" w:rsidRPr="00455AAE">
        <w:rPr>
          <w:rFonts w:ascii="Palatino Linotype" w:hAnsi="Palatino Linotype"/>
        </w:rPr>
        <w:t xml:space="preserve">s importante señalar que, si bien la Ley de </w:t>
      </w:r>
      <w:r w:rsidR="00756D80" w:rsidRPr="00455AAE">
        <w:rPr>
          <w:rFonts w:ascii="Palatino Linotype" w:eastAsia="Palatino Linotype" w:hAnsi="Palatino Linotype" w:cs="Palatino Linotype"/>
        </w:rPr>
        <w:t>Transparencia, Acceso a la Información Pública y Protección de Datos Personales del Estado de México y Municipios</w:t>
      </w:r>
      <w:r w:rsidR="00756D80" w:rsidRPr="00455AAE">
        <w:rPr>
          <w:rFonts w:ascii="Palatino Linotype" w:hAnsi="Palatino Linotype"/>
        </w:rPr>
        <w:t>,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3B8730B6"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p>
    <w:p w14:paraId="4C647821"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t>•</w:t>
      </w:r>
      <w:r w:rsidRPr="00455AAE">
        <w:rPr>
          <w:rFonts w:ascii="Palatino Linotype" w:hAnsi="Palatino Linotype"/>
        </w:rPr>
        <w:tab/>
        <w:t>Competencia: La capacidad de una autoridad para conocer sobre una materia o asunto.</w:t>
      </w:r>
    </w:p>
    <w:p w14:paraId="456164CD"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lastRenderedPageBreak/>
        <w:t>•</w:t>
      </w:r>
      <w:r w:rsidRPr="00455AAE">
        <w:rPr>
          <w:rFonts w:ascii="Palatino Linotype" w:hAnsi="Palatino Linotype"/>
        </w:rPr>
        <w:tab/>
        <w:t>Incompetencia: Falta de Competencia.</w:t>
      </w:r>
    </w:p>
    <w:p w14:paraId="4464EC02"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p>
    <w:p w14:paraId="6EBED2E7"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9ADE161"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p>
    <w:p w14:paraId="0EAC0AA7" w14:textId="77777777" w:rsidR="00756D80" w:rsidRPr="00455AAE" w:rsidRDefault="00756D80" w:rsidP="00455AAE">
      <w:pPr>
        <w:shd w:val="clear" w:color="auto" w:fill="FFFFFF" w:themeFill="background1"/>
        <w:spacing w:line="360" w:lineRule="auto"/>
        <w:ind w:right="-28"/>
        <w:contextualSpacing/>
        <w:jc w:val="both"/>
        <w:rPr>
          <w:rFonts w:ascii="Palatino Linotype" w:hAnsi="Palatino Linotype"/>
        </w:rPr>
      </w:pPr>
      <w:r w:rsidRPr="00455AAE">
        <w:rPr>
          <w:rFonts w:ascii="Palatino Linotype" w:hAnsi="Palatino Linotype"/>
        </w:rPr>
        <w:t>“LEGITIMACIÓN DE FUNCIONARIOS PÚBLICOS. LOS TRIBUNALES DE AMPARO, POR ESTAR VINCULADOS CON EL CONCEPTO DE COMPETENCIA A QUE SE REFIERE EL ARTÍCULO 16 CONSTITUCIONAL, NO PUEDEN CONOCER DE AQUÉLLA.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92155EC" w14:textId="77777777" w:rsidR="00756D80" w:rsidRPr="00455AAE" w:rsidRDefault="00756D80" w:rsidP="00455AAE">
      <w:pPr>
        <w:shd w:val="clear" w:color="auto" w:fill="FFFFFF" w:themeFill="background1"/>
        <w:spacing w:line="360" w:lineRule="auto"/>
        <w:ind w:right="-28"/>
        <w:contextualSpacing/>
        <w:jc w:val="both"/>
        <w:rPr>
          <w:rFonts w:ascii="Palatino Linotype" w:hAnsi="Palatino Linotype"/>
        </w:rPr>
      </w:pPr>
    </w:p>
    <w:p w14:paraId="0EEA33DA" w14:textId="77777777" w:rsidR="00756D80" w:rsidRPr="00455AAE" w:rsidRDefault="00756D80" w:rsidP="00455AAE">
      <w:pPr>
        <w:shd w:val="clear" w:color="auto" w:fill="FFFFFF" w:themeFill="background1"/>
        <w:spacing w:line="360" w:lineRule="auto"/>
        <w:ind w:right="-28"/>
        <w:contextualSpacing/>
        <w:jc w:val="both"/>
        <w:rPr>
          <w:rFonts w:ascii="Palatino Linotype" w:hAnsi="Palatino Linotype"/>
        </w:rPr>
      </w:pPr>
      <w:r w:rsidRPr="00455AAE">
        <w:rPr>
          <w:rFonts w:ascii="Palatino Linotype" w:hAnsi="Palatino Linotype"/>
        </w:rPr>
        <w:lastRenderedPageBreak/>
        <w:t xml:space="preserve">De la misma manera, resulta necesario traer a colación, el Criterio 13/17, emitido por el Instituto Nacional de Transparencia, Acceso a la Información y Protección de Datos Personales, que dispone lo siguiente: </w:t>
      </w:r>
    </w:p>
    <w:p w14:paraId="49D3E213" w14:textId="77777777" w:rsidR="00756D80" w:rsidRPr="00455AAE" w:rsidRDefault="00756D80" w:rsidP="00455AAE">
      <w:pPr>
        <w:shd w:val="clear" w:color="auto" w:fill="FFFFFF" w:themeFill="background1"/>
        <w:spacing w:line="360" w:lineRule="auto"/>
        <w:ind w:right="-28"/>
        <w:contextualSpacing/>
        <w:jc w:val="both"/>
        <w:rPr>
          <w:rFonts w:ascii="Palatino Linotype" w:hAnsi="Palatino Linotype"/>
        </w:rPr>
      </w:pPr>
    </w:p>
    <w:p w14:paraId="6094CF5D" w14:textId="77777777" w:rsidR="00756D80" w:rsidRPr="00455AAE" w:rsidRDefault="00756D80" w:rsidP="00455AAE">
      <w:pPr>
        <w:shd w:val="clear" w:color="auto" w:fill="FFFFFF" w:themeFill="background1"/>
        <w:spacing w:line="360" w:lineRule="auto"/>
        <w:ind w:right="-28"/>
        <w:contextualSpacing/>
        <w:jc w:val="both"/>
        <w:rPr>
          <w:rFonts w:ascii="Palatino Linotype" w:hAnsi="Palatino Linotype"/>
        </w:rPr>
      </w:pPr>
      <w:r w:rsidRPr="00455AAE">
        <w:rPr>
          <w:rFonts w:ascii="Palatino Linotype" w:hAnsi="Palatino Linotype"/>
        </w:rPr>
        <w:t>“Incompetencia.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7E4022B"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p>
    <w:p w14:paraId="11340E3B"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t>En tal virtud, la incompetencia implica que, de conformidad con las atribuciones conferidas al Sujeto Obligado, no habría razón por la cual éste deba contar con la información solicitada, en cuyo caso, tendría que orientar al particular para que acuda a la instancia competente.</w:t>
      </w:r>
    </w:p>
    <w:p w14:paraId="1512A269"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p>
    <w:p w14:paraId="06ED59BC"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t>En otro orden de ideas, dicho concepto refiere la ausencia de atribuciones por parte de los Entes sujetos a las Leyes de Transparencia, para contar con la información que se requiere, es decir, se trata de una situación que se dilucida a partir de las facultades atribuidas a éste.</w:t>
      </w:r>
    </w:p>
    <w:p w14:paraId="5A982EA1" w14:textId="77777777" w:rsidR="00756D80" w:rsidRPr="00455AAE" w:rsidRDefault="00756D80" w:rsidP="00455AAE">
      <w:pPr>
        <w:shd w:val="clear" w:color="auto" w:fill="FFFFFF" w:themeFill="background1"/>
        <w:spacing w:line="360" w:lineRule="auto"/>
        <w:jc w:val="both"/>
        <w:rPr>
          <w:rFonts w:ascii="Palatino Linotype" w:eastAsia="Palatino Linotype" w:hAnsi="Palatino Linotype" w:cs="Palatino Linotype"/>
        </w:rPr>
      </w:pPr>
    </w:p>
    <w:p w14:paraId="1B41AC35" w14:textId="77777777" w:rsidR="00756D80" w:rsidRPr="00455AAE" w:rsidRDefault="00756D80" w:rsidP="00455AAE">
      <w:pPr>
        <w:shd w:val="clear" w:color="auto" w:fill="FFFFFF" w:themeFill="background1"/>
        <w:spacing w:line="360" w:lineRule="auto"/>
        <w:jc w:val="both"/>
        <w:rPr>
          <w:rFonts w:ascii="Palatino Linotype" w:eastAsia="Calibri" w:hAnsi="Palatino Linotype" w:cs="Arial"/>
        </w:rPr>
      </w:pPr>
      <w:r w:rsidRPr="00455AAE">
        <w:rPr>
          <w:rFonts w:ascii="Palatino Linotype" w:eastAsia="Palatino Linotype" w:hAnsi="Palatino Linotype" w:cs="Palatino Linotype"/>
        </w:rPr>
        <w:t xml:space="preserve">Dicho lo anterior, se considera importante </w:t>
      </w:r>
      <w:r w:rsidRPr="00455AAE">
        <w:rPr>
          <w:rFonts w:ascii="Palatino Linotype" w:hAnsi="Palatino Linotype" w:cs="Arial"/>
          <w:bCs/>
        </w:rPr>
        <w:t>traer a colación el artículo 167 de la Ley de Transparencia y Acceso a la Información Pública del Estado de México y Municipios, el cual establece lo siguiente:</w:t>
      </w:r>
    </w:p>
    <w:p w14:paraId="3D2142D7" w14:textId="77777777" w:rsidR="00756D80" w:rsidRPr="00455AAE" w:rsidRDefault="00756D80" w:rsidP="00455AAE">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r w:rsidRPr="00455AAE">
        <w:rPr>
          <w:rFonts w:ascii="Palatino Linotype" w:hAnsi="Palatino Linotype" w:cs="Bookman Old Style,Bold"/>
          <w:b/>
          <w:bCs/>
          <w:i/>
          <w:sz w:val="22"/>
          <w:szCs w:val="20"/>
        </w:rPr>
        <w:lastRenderedPageBreak/>
        <w:t xml:space="preserve">Artículo 167. </w:t>
      </w:r>
      <w:r w:rsidRPr="00455AAE">
        <w:rPr>
          <w:rFonts w:ascii="Palatino Linotype" w:hAnsi="Palatino Linotype" w:cs="Bookman Old Style"/>
          <w:i/>
          <w:sz w:val="22"/>
          <w:szCs w:val="20"/>
        </w:rPr>
        <w:t xml:space="preserve">Cuando las </w:t>
      </w:r>
      <w:r w:rsidRPr="00455AAE">
        <w:rPr>
          <w:rFonts w:ascii="Palatino Linotype" w:hAnsi="Palatino Linotype" w:cs="Bookman Old Style"/>
          <w:b/>
          <w:i/>
          <w:sz w:val="22"/>
          <w:szCs w:val="20"/>
        </w:rPr>
        <w:t>unidades de transparencia determinen la notoria incompetencia por parte de los sujetos obligado</w:t>
      </w:r>
      <w:r w:rsidRPr="00455AAE">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455AAE">
        <w:rPr>
          <w:rFonts w:ascii="Palatino Linotype" w:hAnsi="Palatino Linotype" w:cs="Bookman Old Style"/>
          <w:b/>
          <w:i/>
          <w:sz w:val="22"/>
          <w:szCs w:val="20"/>
          <w:u w:val="single"/>
        </w:rPr>
        <w:t>tres días hábiles posteriores a la recepción de la solicitud</w:t>
      </w:r>
      <w:r w:rsidRPr="00455AAE">
        <w:rPr>
          <w:rFonts w:ascii="Palatino Linotype" w:hAnsi="Palatino Linotype" w:cs="Bookman Old Style"/>
          <w:i/>
          <w:sz w:val="22"/>
          <w:szCs w:val="20"/>
        </w:rPr>
        <w:t xml:space="preserve"> y, en su caso orientar al solicitante, el o los sujetos obligados competentes. </w:t>
      </w:r>
    </w:p>
    <w:p w14:paraId="76D8C9FA" w14:textId="77777777" w:rsidR="00756D80" w:rsidRPr="00455AAE" w:rsidRDefault="00756D80" w:rsidP="00455AAE">
      <w:pPr>
        <w:pStyle w:val="Prrafodelista"/>
        <w:shd w:val="clear" w:color="auto" w:fill="FFFFFF" w:themeFill="background1"/>
        <w:spacing w:before="100" w:beforeAutospacing="1" w:after="100" w:afterAutospacing="1" w:line="360" w:lineRule="auto"/>
        <w:ind w:left="0"/>
        <w:jc w:val="both"/>
        <w:rPr>
          <w:rFonts w:ascii="Palatino Linotype" w:eastAsia="Calibri" w:hAnsi="Palatino Linotype" w:cs="Arial"/>
        </w:rPr>
      </w:pPr>
      <w:r w:rsidRPr="00455AAE">
        <w:rPr>
          <w:rFonts w:ascii="Palatino Linotype" w:eastAsia="Calibri" w:hAnsi="Palatino Linotype" w:cs="Arial"/>
        </w:rPr>
        <w:t xml:space="preserve">Tal y como se aprecia, los Sujetos Obligados al detectar qué una solicitud de acceso a la información </w:t>
      </w:r>
      <w:r w:rsidRPr="00455AAE">
        <w:rPr>
          <w:rFonts w:ascii="Palatino Linotype" w:eastAsia="Calibri" w:hAnsi="Palatino Linotype" w:cs="Arial"/>
          <w:b/>
        </w:rPr>
        <w:t>NO</w:t>
      </w:r>
      <w:r w:rsidRPr="00455AAE">
        <w:rPr>
          <w:rFonts w:ascii="Palatino Linotype" w:eastAsia="Calibri" w:hAnsi="Palatino Linotype" w:cs="Arial"/>
        </w:rPr>
        <w:t xml:space="preserve"> es de su competencia, dentro de los 3 días posteriores a su recepción, deberán de comunicar tal situación al recurrente </w:t>
      </w:r>
      <w:r w:rsidRPr="00455AAE">
        <w:rPr>
          <w:rFonts w:ascii="Palatino Linotype" w:eastAsia="Calibri" w:hAnsi="Palatino Linotype" w:cs="Arial"/>
          <w:u w:val="single"/>
        </w:rPr>
        <w:t>y, en su caso</w:t>
      </w:r>
      <w:r w:rsidRPr="00455AAE">
        <w:rPr>
          <w:rFonts w:ascii="Palatino Linotype" w:eastAsia="Calibri" w:hAnsi="Palatino Linotype" w:cs="Arial"/>
        </w:rPr>
        <w:t xml:space="preserve"> orientarlo al Sujeto Obligado correspondiente.</w:t>
      </w:r>
    </w:p>
    <w:p w14:paraId="75C982EA"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t>En ese orden de ideas, de acuerdo al citado primer párrafo del artículo 167 de la Ley de Transparencia y Acceso a la Información Pública del Estado de México y Municipios, establece que cuando las unidades de transparencia determinen la notoria incompetencia deben realizar lo siguiente:</w:t>
      </w:r>
    </w:p>
    <w:p w14:paraId="4EB03807"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p>
    <w:p w14:paraId="59624978"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t>•</w:t>
      </w:r>
      <w:r w:rsidRPr="00455AAE">
        <w:rPr>
          <w:rFonts w:ascii="Palatino Linotype" w:hAnsi="Palatino Linotype"/>
        </w:rPr>
        <w:tab/>
        <w:t>Hacerlo del conocimiento del Particular, dentro de los tres días hábiles, posteriores a la presentación de la solicitud de información, y</w:t>
      </w:r>
    </w:p>
    <w:p w14:paraId="2AA97423" w14:textId="77777777" w:rsidR="00756D80" w:rsidRPr="00455AAE" w:rsidRDefault="00756D80" w:rsidP="00455AAE">
      <w:pPr>
        <w:shd w:val="clear" w:color="auto" w:fill="FFFFFF" w:themeFill="background1"/>
        <w:spacing w:line="360" w:lineRule="auto"/>
        <w:ind w:right="-28"/>
        <w:jc w:val="both"/>
        <w:rPr>
          <w:rFonts w:ascii="Palatino Linotype" w:hAnsi="Palatino Linotype"/>
        </w:rPr>
      </w:pPr>
      <w:r w:rsidRPr="00455AAE">
        <w:rPr>
          <w:rFonts w:ascii="Palatino Linotype" w:hAnsi="Palatino Linotype"/>
        </w:rPr>
        <w:t>•</w:t>
      </w:r>
      <w:r w:rsidRPr="00455AAE">
        <w:rPr>
          <w:rFonts w:ascii="Palatino Linotype" w:hAnsi="Palatino Linotype"/>
        </w:rPr>
        <w:tab/>
        <w:t>En caso de conocer el Sujeto Obligado competente, orientarlo a presentar la solicitud ante el mismo.</w:t>
      </w:r>
    </w:p>
    <w:p w14:paraId="41D919A3" w14:textId="354B86C8" w:rsidR="00756D80" w:rsidRPr="00455AAE" w:rsidRDefault="00756D80" w:rsidP="00455AAE">
      <w:pPr>
        <w:pStyle w:val="Prrafodelista"/>
        <w:shd w:val="clear" w:color="auto" w:fill="FFFFFF" w:themeFill="background1"/>
        <w:spacing w:before="100" w:beforeAutospacing="1" w:after="100" w:afterAutospacing="1" w:line="360" w:lineRule="auto"/>
        <w:ind w:left="0"/>
        <w:contextualSpacing/>
        <w:jc w:val="both"/>
        <w:rPr>
          <w:rFonts w:ascii="Palatino Linotype" w:eastAsia="Calibri" w:hAnsi="Palatino Linotype" w:cs="Arial"/>
        </w:rPr>
      </w:pPr>
      <w:r w:rsidRPr="00455AAE">
        <w:rPr>
          <w:rFonts w:ascii="Palatino Linotype" w:eastAsia="Calibri" w:hAnsi="Palatino Linotype" w:cs="Arial"/>
        </w:rPr>
        <w:t>Por lo antes expuesto, en el caso que nos ocupa se considera que el Sujeto Obligado cumplió con los dos parámetros establecidos en la</w:t>
      </w:r>
      <w:r w:rsidRPr="00455AAE">
        <w:rPr>
          <w:rFonts w:ascii="Palatino Linotype" w:hAnsi="Palatino Linotype"/>
        </w:rPr>
        <w:t xml:space="preserve"> Ley de Transparencia y Acceso a la Información Pública del Estado de México y Municipios,</w:t>
      </w:r>
      <w:r w:rsidRPr="00455AAE">
        <w:rPr>
          <w:rFonts w:ascii="Palatino Linotype" w:eastAsia="Calibri" w:hAnsi="Palatino Linotype" w:cs="Arial"/>
        </w:rPr>
        <w:t xml:space="preserve"> pues </w:t>
      </w:r>
      <w:r w:rsidR="00F81B19" w:rsidRPr="00455AAE">
        <w:rPr>
          <w:rFonts w:ascii="Palatino Linotype" w:eastAsia="Calibri" w:hAnsi="Palatino Linotype" w:cs="Arial"/>
        </w:rPr>
        <w:t>LA RECURRENTE</w:t>
      </w:r>
      <w:r w:rsidRPr="00455AAE">
        <w:rPr>
          <w:rFonts w:ascii="Palatino Linotype" w:eastAsia="Calibri" w:hAnsi="Palatino Linotype" w:cs="Arial"/>
        </w:rPr>
        <w:t xml:space="preserve"> </w:t>
      </w:r>
      <w:r w:rsidRPr="00455AAE">
        <w:rPr>
          <w:rFonts w:ascii="Palatino Linotype" w:eastAsia="Calibri" w:hAnsi="Palatino Linotype" w:cs="Arial"/>
        </w:rPr>
        <w:lastRenderedPageBreak/>
        <w:t>presentó su</w:t>
      </w:r>
      <w:r w:rsidR="002E46C9" w:rsidRPr="00455AAE">
        <w:rPr>
          <w:rFonts w:ascii="Palatino Linotype" w:eastAsia="Calibri" w:hAnsi="Palatino Linotype" w:cs="Arial"/>
        </w:rPr>
        <w:t>s</w:t>
      </w:r>
      <w:r w:rsidRPr="00455AAE">
        <w:rPr>
          <w:rFonts w:ascii="Palatino Linotype" w:eastAsia="Calibri" w:hAnsi="Palatino Linotype" w:cs="Arial"/>
        </w:rPr>
        <w:t xml:space="preserve"> solicitud</w:t>
      </w:r>
      <w:r w:rsidR="002E46C9" w:rsidRPr="00455AAE">
        <w:rPr>
          <w:rFonts w:ascii="Palatino Linotype" w:eastAsia="Calibri" w:hAnsi="Palatino Linotype" w:cs="Arial"/>
        </w:rPr>
        <w:t>es</w:t>
      </w:r>
      <w:r w:rsidRPr="00455AAE">
        <w:rPr>
          <w:rFonts w:ascii="Palatino Linotype" w:eastAsia="Calibri" w:hAnsi="Palatino Linotype" w:cs="Arial"/>
        </w:rPr>
        <w:t xml:space="preserve"> de acceso a la información el día </w:t>
      </w:r>
      <w:r w:rsidR="002E46C9" w:rsidRPr="00455AAE">
        <w:rPr>
          <w:rFonts w:ascii="Palatino Linotype" w:eastAsia="Calibri" w:hAnsi="Palatino Linotype" w:cs="Arial"/>
        </w:rPr>
        <w:t>trece de octubre de dos mil veintidós</w:t>
      </w:r>
      <w:r w:rsidRPr="00455AAE">
        <w:rPr>
          <w:rFonts w:ascii="Palatino Linotype" w:eastAsia="Calibri" w:hAnsi="Palatino Linotype" w:cs="Arial"/>
        </w:rPr>
        <w:t xml:space="preserve">, por su parte, el Sujeto Obligado manifestó su incompetencia </w:t>
      </w:r>
      <w:r w:rsidR="002E46C9" w:rsidRPr="00455AAE">
        <w:rPr>
          <w:rFonts w:ascii="Palatino Linotype" w:eastAsia="Calibri" w:hAnsi="Palatino Linotype" w:cs="Arial"/>
        </w:rPr>
        <w:t>el d</w:t>
      </w:r>
      <w:r w:rsidRPr="00455AAE">
        <w:rPr>
          <w:rFonts w:ascii="Palatino Linotype" w:eastAsia="Calibri" w:hAnsi="Palatino Linotype" w:cs="Arial"/>
        </w:rPr>
        <w:t>ía</w:t>
      </w:r>
      <w:r w:rsidR="002E46C9" w:rsidRPr="00455AAE">
        <w:rPr>
          <w:rFonts w:ascii="Palatino Linotype" w:eastAsia="Calibri" w:hAnsi="Palatino Linotype" w:cs="Arial"/>
        </w:rPr>
        <w:t xml:space="preserve"> siguiente</w:t>
      </w:r>
      <w:r w:rsidRPr="00455AAE">
        <w:rPr>
          <w:rFonts w:ascii="Palatino Linotype" w:eastAsia="Calibri" w:hAnsi="Palatino Linotype" w:cs="Arial"/>
        </w:rPr>
        <w:t>, por lo cual, evidentemente se encuentra dentro del plazo previamente establecido</w:t>
      </w:r>
      <w:r w:rsidR="002E46C9" w:rsidRPr="00455AAE">
        <w:rPr>
          <w:rFonts w:ascii="Palatino Linotype" w:eastAsia="Calibri" w:hAnsi="Palatino Linotype" w:cs="Arial"/>
        </w:rPr>
        <w:t xml:space="preserve"> para declarar la incompetencia; además realizó la orientación pertinente resumiendo paso a paso la forma de solicitar la información al Ayuntamiento de Toluca, como se advirtió con anterioridad en el análisis de respuesta del Sujeto O</w:t>
      </w:r>
      <w:r w:rsidR="007B18DD" w:rsidRPr="00455AAE">
        <w:rPr>
          <w:rFonts w:ascii="Palatino Linotype" w:eastAsia="Calibri" w:hAnsi="Palatino Linotype" w:cs="Arial"/>
        </w:rPr>
        <w:t>bligado.</w:t>
      </w:r>
    </w:p>
    <w:p w14:paraId="2AF7E44F" w14:textId="77777777" w:rsidR="007B18DD" w:rsidRPr="00455AAE" w:rsidRDefault="007B18DD" w:rsidP="00455AAE">
      <w:pPr>
        <w:pStyle w:val="Prrafodelista"/>
        <w:shd w:val="clear" w:color="auto" w:fill="FFFFFF" w:themeFill="background1"/>
        <w:spacing w:before="100" w:beforeAutospacing="1" w:after="100" w:afterAutospacing="1" w:line="360" w:lineRule="auto"/>
        <w:ind w:left="0"/>
        <w:contextualSpacing/>
        <w:jc w:val="both"/>
        <w:rPr>
          <w:rFonts w:ascii="Palatino Linotype" w:eastAsia="Calibri" w:hAnsi="Palatino Linotype" w:cs="Arial"/>
        </w:rPr>
      </w:pPr>
    </w:p>
    <w:p w14:paraId="66DA5BE2" w14:textId="669AFFB5" w:rsidR="00756D80" w:rsidRPr="00455AAE" w:rsidRDefault="007B18DD" w:rsidP="00455AAE">
      <w:pPr>
        <w:pStyle w:val="Prrafodelista"/>
        <w:shd w:val="clear" w:color="auto" w:fill="FFFFFF" w:themeFill="background1"/>
        <w:spacing w:before="100" w:beforeAutospacing="1" w:after="100" w:afterAutospacing="1" w:line="360" w:lineRule="auto"/>
        <w:ind w:left="0"/>
        <w:contextualSpacing/>
        <w:jc w:val="both"/>
        <w:rPr>
          <w:rFonts w:ascii="Palatino Linotype" w:hAnsi="Palatino Linotype"/>
        </w:rPr>
      </w:pPr>
      <w:r w:rsidRPr="00455AAE">
        <w:rPr>
          <w:rFonts w:ascii="Palatino Linotype" w:eastAsia="Calibri" w:hAnsi="Palatino Linotype" w:cs="Arial"/>
        </w:rPr>
        <w:t>Por lo anterior, se concluye que</w:t>
      </w:r>
      <w:r w:rsidR="00756D80" w:rsidRPr="00455AAE">
        <w:rPr>
          <w:rFonts w:ascii="Palatino Linotype" w:eastAsia="Calibri" w:hAnsi="Palatino Linotype" w:cs="Arial"/>
        </w:rPr>
        <w:t xml:space="preserve"> dicha incompetencia</w:t>
      </w:r>
      <w:r w:rsidRPr="00455AAE">
        <w:rPr>
          <w:rFonts w:ascii="Palatino Linotype" w:eastAsia="Calibri" w:hAnsi="Palatino Linotype" w:cs="Arial"/>
        </w:rPr>
        <w:t xml:space="preserve"> fue realizada por el Sujeto Obligado</w:t>
      </w:r>
      <w:r w:rsidR="00756D80" w:rsidRPr="00455AAE">
        <w:rPr>
          <w:rFonts w:ascii="Palatino Linotype" w:eastAsia="Calibri" w:hAnsi="Palatino Linotype" w:cs="Arial"/>
        </w:rPr>
        <w:t xml:space="preserve"> </w:t>
      </w:r>
      <w:r w:rsidRPr="00455AAE">
        <w:rPr>
          <w:rFonts w:ascii="Palatino Linotype" w:eastAsia="Calibri" w:hAnsi="Palatino Linotype" w:cs="Arial"/>
        </w:rPr>
        <w:t xml:space="preserve">atendiendo a los parámetros estipulados </w:t>
      </w:r>
      <w:r w:rsidR="00756D80" w:rsidRPr="00455AAE">
        <w:rPr>
          <w:rFonts w:ascii="Palatino Linotype" w:eastAsia="Calibri" w:hAnsi="Palatino Linotype" w:cs="Arial"/>
        </w:rPr>
        <w:t xml:space="preserve">en el artículo 167 de la Ley de la materia, es decir, </w:t>
      </w:r>
      <w:r w:rsidR="00756D80" w:rsidRPr="00455AAE">
        <w:rPr>
          <w:rFonts w:ascii="Palatino Linotype" w:hAnsi="Palatino Linotype"/>
        </w:rPr>
        <w:t>se considera que el Sujeto Obligado fue congruente con su respuesta, al señalar que carecía de atribuciones para conocer de lo peticionado.</w:t>
      </w:r>
    </w:p>
    <w:p w14:paraId="365C5758" w14:textId="77777777" w:rsidR="003D2EAB" w:rsidRPr="00455AAE" w:rsidRDefault="003D2EAB" w:rsidP="00455AAE">
      <w:pPr>
        <w:pStyle w:val="Prrafodelista"/>
        <w:shd w:val="clear" w:color="auto" w:fill="FFFFFF" w:themeFill="background1"/>
        <w:spacing w:before="100" w:beforeAutospacing="1" w:after="100" w:afterAutospacing="1" w:line="360" w:lineRule="auto"/>
        <w:ind w:left="0"/>
        <w:contextualSpacing/>
        <w:jc w:val="both"/>
        <w:rPr>
          <w:rFonts w:ascii="Palatino Linotype" w:eastAsia="Calibri" w:hAnsi="Palatino Linotype" w:cs="Arial"/>
        </w:rPr>
      </w:pPr>
    </w:p>
    <w:p w14:paraId="0D22DF2C" w14:textId="65686419" w:rsidR="003D2EAB" w:rsidRPr="00455AAE" w:rsidRDefault="00B56C19" w:rsidP="00455AAE">
      <w:pPr>
        <w:pStyle w:val="Prrafodelista"/>
        <w:shd w:val="clear" w:color="auto" w:fill="FFFFFF" w:themeFill="background1"/>
        <w:spacing w:before="100" w:beforeAutospacing="1" w:after="100" w:afterAutospacing="1" w:line="360" w:lineRule="auto"/>
        <w:ind w:left="0"/>
        <w:contextualSpacing/>
        <w:jc w:val="both"/>
        <w:rPr>
          <w:rFonts w:ascii="Palatino Linotype" w:eastAsia="Palatino Linotype" w:hAnsi="Palatino Linotype"/>
          <w:i/>
        </w:rPr>
      </w:pPr>
      <w:r w:rsidRPr="00455AAE">
        <w:rPr>
          <w:rFonts w:ascii="Palatino Linotype" w:eastAsia="Calibri" w:hAnsi="Palatino Linotype" w:cs="Arial"/>
        </w:rPr>
        <w:t xml:space="preserve">Ahora bien, relativo a la interposición del Recurso de Revisión atendiendo los motivos de inconformidad, </w:t>
      </w:r>
      <w:r w:rsidR="00C70461" w:rsidRPr="00455AAE">
        <w:rPr>
          <w:rFonts w:ascii="Palatino Linotype" w:eastAsia="Calibri" w:hAnsi="Palatino Linotype" w:cs="Arial"/>
        </w:rPr>
        <w:t>debe resaltarse primeramente que</w:t>
      </w:r>
      <w:r w:rsidR="00C70461" w:rsidRPr="00455AAE">
        <w:rPr>
          <w:rFonts w:ascii="Palatino Linotype" w:eastAsia="Palatino Linotype" w:hAnsi="Palatino Linotype" w:cs="Palatino Linotype"/>
        </w:rPr>
        <w:t xml:space="preserve"> </w:t>
      </w:r>
      <w:r w:rsidR="00C70461" w:rsidRPr="00455AAE">
        <w:rPr>
          <w:rFonts w:ascii="Palatino Linotype" w:hAnsi="Palatino Linotype" w:cs="Tahoma"/>
        </w:rPr>
        <w:t xml:space="preserve">los agravios son de </w:t>
      </w:r>
      <w:r w:rsidR="00C70461" w:rsidRPr="00455AAE">
        <w:rPr>
          <w:rFonts w:ascii="Palatino Linotype" w:hAnsi="Palatino Linotype" w:cs="Tahoma"/>
          <w:b/>
        </w:rPr>
        <w:t>estudio preferente</w:t>
      </w:r>
      <w:r w:rsidR="00C70461" w:rsidRPr="00455AAE">
        <w:rPr>
          <w:rFonts w:ascii="Palatino Linotype" w:hAnsi="Palatino Linotype" w:cs="Tahoma"/>
        </w:rPr>
        <w:t xml:space="preserve"> lo que quiere decir que el análisis del acto reclamado es una cuestión de estudio que permitirá entrar a los aspectos de fondo de la controversia, de lo contrario se declaran improcedentes; destacando que éstos</w:t>
      </w:r>
      <w:r w:rsidRPr="00455AAE">
        <w:rPr>
          <w:rFonts w:ascii="Palatino Linotype" w:eastAsia="Palatino Linotype" w:hAnsi="Palatino Linotype" w:cs="Palatino Linotype"/>
          <w:lang w:eastAsia="zh-CN"/>
        </w:rPr>
        <w:t xml:space="preserve"> </w:t>
      </w:r>
      <w:r w:rsidRPr="00455AAE">
        <w:rPr>
          <w:rFonts w:ascii="Palatino Linotype" w:eastAsia="Palatino Linotype" w:hAnsi="Palatino Linotype" w:cs="Palatino Linotype"/>
          <w:lang w:val="es-ES_tradnl" w:eastAsia="zh-CN"/>
        </w:rPr>
        <w:t xml:space="preserve">constituyen en nuevos requerimientos de información, configurándose así lo que se conoce como </w:t>
      </w:r>
      <w:r w:rsidRPr="00455AAE">
        <w:rPr>
          <w:rFonts w:ascii="Palatino Linotype" w:eastAsia="Palatino Linotype" w:hAnsi="Palatino Linotype" w:cs="Palatino Linotype"/>
          <w:b/>
          <w:i/>
          <w:lang w:val="es-ES_tradnl" w:eastAsia="zh-CN"/>
        </w:rPr>
        <w:t xml:space="preserve">Plus </w:t>
      </w:r>
      <w:proofErr w:type="spellStart"/>
      <w:r w:rsidRPr="00455AAE">
        <w:rPr>
          <w:rFonts w:ascii="Palatino Linotype" w:eastAsia="Palatino Linotype" w:hAnsi="Palatino Linotype" w:cs="Palatino Linotype"/>
          <w:b/>
          <w:i/>
          <w:lang w:val="es-ES_tradnl" w:eastAsia="zh-CN"/>
        </w:rPr>
        <w:t>Petittio</w:t>
      </w:r>
      <w:proofErr w:type="spellEnd"/>
      <w:r w:rsidRPr="00455AAE">
        <w:rPr>
          <w:rFonts w:ascii="Palatino Linotype" w:eastAsia="Palatino Linotype" w:hAnsi="Palatino Linotype" w:cs="Palatino Linotype"/>
          <w:lang w:val="es-ES_tradnl" w:eastAsia="zh-CN"/>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00F81B19" w:rsidRPr="00455AAE">
        <w:rPr>
          <w:rFonts w:ascii="Palatino Linotype" w:eastAsia="Palatino Linotype" w:hAnsi="Palatino Linotype" w:cs="Palatino Linotype"/>
          <w:lang w:val="es-ES_tradnl" w:eastAsia="zh-CN"/>
        </w:rPr>
        <w:t>LA RECURRENTE</w:t>
      </w:r>
      <w:r w:rsidRPr="00455AAE">
        <w:rPr>
          <w:rFonts w:ascii="Palatino Linotype" w:eastAsia="Palatino Linotype" w:hAnsi="Palatino Linotype" w:cs="Palatino Linotype"/>
          <w:lang w:val="es-ES_tradnl" w:eastAsia="zh-CN"/>
        </w:rPr>
        <w:t xml:space="preserve"> amplíe su solicitud en el Recurso de Revisión, </w:t>
      </w:r>
      <w:r w:rsidRPr="00455AAE">
        <w:rPr>
          <w:rFonts w:ascii="Palatino Linotype" w:eastAsia="Palatino Linotype" w:hAnsi="Palatino Linotype" w:cs="Palatino Linotype"/>
          <w:b/>
          <w:u w:val="single"/>
          <w:lang w:val="es-ES_tradnl" w:eastAsia="zh-CN"/>
        </w:rPr>
        <w:lastRenderedPageBreak/>
        <w:t xml:space="preserve">únicamente respecto de los nuevos contenidos; </w:t>
      </w:r>
      <w:r w:rsidRPr="00455AAE">
        <w:rPr>
          <w:rFonts w:ascii="Palatino Linotype" w:eastAsia="Palatino Linotype" w:hAnsi="Palatino Linotype" w:cs="Palatino Linotype"/>
          <w:lang w:val="es-ES_tradnl" w:eastAsia="zh-CN"/>
        </w:rPr>
        <w:t>cuestión que tuvo lugar en el presente caso, pues la parte</w:t>
      </w:r>
      <w:r w:rsidRPr="00455AAE">
        <w:rPr>
          <w:rFonts w:ascii="Palatino Linotype" w:eastAsia="Palatino Linotype" w:hAnsi="Palatino Linotype" w:cs="Palatino Linotype"/>
          <w:b/>
          <w:lang w:val="es-ES_tradnl" w:eastAsia="zh-CN"/>
        </w:rPr>
        <w:t xml:space="preserve"> Recurrente</w:t>
      </w:r>
      <w:r w:rsidRPr="00455AAE">
        <w:rPr>
          <w:rFonts w:ascii="Palatino Linotype" w:eastAsia="Palatino Linotype" w:hAnsi="Palatino Linotype" w:cs="Palatino Linotype"/>
          <w:lang w:val="es-ES_tradnl" w:eastAsia="zh-CN"/>
        </w:rPr>
        <w:t xml:space="preserve"> formuló un nuevo cuestionamiento, que lo es </w:t>
      </w:r>
      <w:r w:rsidR="003D2EAB" w:rsidRPr="00455AAE">
        <w:rPr>
          <w:rFonts w:ascii="Palatino Linotype" w:eastAsia="Palatino Linotype" w:hAnsi="Palatino Linotype"/>
          <w:i/>
        </w:rPr>
        <w:t xml:space="preserve">“Solicité todas las </w:t>
      </w:r>
      <w:proofErr w:type="spellStart"/>
      <w:r w:rsidR="003D2EAB" w:rsidRPr="00455AAE">
        <w:rPr>
          <w:rFonts w:ascii="Palatino Linotype" w:eastAsia="Palatino Linotype" w:hAnsi="Palatino Linotype"/>
          <w:i/>
        </w:rPr>
        <w:t>captursa</w:t>
      </w:r>
      <w:proofErr w:type="spellEnd"/>
      <w:r w:rsidR="003D2EAB" w:rsidRPr="00455AAE">
        <w:rPr>
          <w:rFonts w:ascii="Palatino Linotype" w:eastAsia="Palatino Linotype" w:hAnsi="Palatino Linotype"/>
          <w:i/>
        </w:rPr>
        <w:t xml:space="preserve"> de pantalla y los anexos de los correos electrónicos enviados al correo electrónico institucional toluca@itaipem.org.mx y recibidos del correo </w:t>
      </w:r>
      <w:hyperlink r:id="rId22" w:history="1">
        <w:r w:rsidR="003D2EAB" w:rsidRPr="00455AAE">
          <w:rPr>
            <w:rStyle w:val="Hipervnculo"/>
            <w:rFonts w:ascii="Palatino Linotype" w:eastAsia="Palatino Linotype" w:hAnsi="Palatino Linotype"/>
            <w:i/>
            <w:color w:val="auto"/>
          </w:rPr>
          <w:t>toluca@itaipem.org.mx</w:t>
        </w:r>
      </w:hyperlink>
      <w:r w:rsidR="003D2EAB" w:rsidRPr="00455AAE">
        <w:rPr>
          <w:rFonts w:ascii="Palatino Linotype" w:eastAsia="Palatino Linotype" w:hAnsi="Palatino Linotype"/>
          <w:i/>
        </w:rPr>
        <w:t>.”</w:t>
      </w:r>
    </w:p>
    <w:p w14:paraId="3734664C" w14:textId="252025D7" w:rsidR="00747AAB" w:rsidRPr="00455AAE" w:rsidRDefault="00747AAB" w:rsidP="00455AAE">
      <w:pPr>
        <w:pBdr>
          <w:top w:val="nil"/>
          <w:left w:val="nil"/>
          <w:bottom w:val="nil"/>
          <w:right w:val="nil"/>
          <w:between w:val="nil"/>
        </w:pBdr>
        <w:shd w:val="clear" w:color="auto" w:fill="FFFFFF" w:themeFill="background1"/>
        <w:spacing w:line="360" w:lineRule="auto"/>
        <w:contextualSpacing/>
        <w:jc w:val="both"/>
        <w:rPr>
          <w:rFonts w:ascii="Palatino Linotype" w:hAnsi="Palatino Linotype"/>
        </w:rPr>
      </w:pPr>
      <w:r w:rsidRPr="00455AAE">
        <w:rPr>
          <w:rStyle w:val="markedcontent"/>
          <w:rFonts w:ascii="Palatino Linotype" w:hAnsi="Palatino Linotype"/>
        </w:rPr>
        <w:t>E</w:t>
      </w:r>
      <w:r w:rsidR="003D2EAB" w:rsidRPr="00455AAE">
        <w:rPr>
          <w:rStyle w:val="markedcontent"/>
          <w:rFonts w:ascii="Palatino Linotype" w:hAnsi="Palatino Linotype"/>
        </w:rPr>
        <w:t>sto es, para señalar que los correo electrónicos que requiere no son de la bandeja de entrada y salida del multicitado correo, sino que, ajusta, lo son de todas las bandejas de entrada y salida de todas las cuentas de correo electrónico de todos los servidores públicos de este Instituto, enviados al correo toluca@itaipem.org.mx, y los recibidos por este</w:t>
      </w:r>
      <w:r w:rsidRPr="00455AAE">
        <w:rPr>
          <w:rStyle w:val="markedcontent"/>
          <w:rFonts w:ascii="Palatino Linotype" w:hAnsi="Palatino Linotype"/>
        </w:rPr>
        <w:t xml:space="preserve"> </w:t>
      </w:r>
      <w:r w:rsidR="003D2EAB" w:rsidRPr="00455AAE">
        <w:rPr>
          <w:rStyle w:val="markedcontent"/>
          <w:rFonts w:ascii="Palatino Linotype" w:hAnsi="Palatino Linotype"/>
        </w:rPr>
        <w:t>Instituto</w:t>
      </w:r>
      <w:r w:rsidRPr="00455AAE">
        <w:rPr>
          <w:rStyle w:val="markedcontent"/>
          <w:rFonts w:ascii="Palatino Linotype" w:hAnsi="Palatino Linotype"/>
        </w:rPr>
        <w:t xml:space="preserve"> </w:t>
      </w:r>
      <w:r w:rsidR="003D2EAB" w:rsidRPr="00455AAE">
        <w:rPr>
          <w:rStyle w:val="markedcontent"/>
          <w:rFonts w:ascii="Palatino Linotype" w:hAnsi="Palatino Linotype"/>
        </w:rPr>
        <w:t>del</w:t>
      </w:r>
      <w:r w:rsidRPr="00455AAE">
        <w:rPr>
          <w:rStyle w:val="markedcontent"/>
          <w:rFonts w:ascii="Palatino Linotype" w:hAnsi="Palatino Linotype"/>
        </w:rPr>
        <w:t xml:space="preserve"> </w:t>
      </w:r>
      <w:r w:rsidR="003D2EAB" w:rsidRPr="00455AAE">
        <w:rPr>
          <w:rStyle w:val="markedcontent"/>
          <w:rFonts w:ascii="Palatino Linotype" w:hAnsi="Palatino Linotype"/>
        </w:rPr>
        <w:t>destinatario</w:t>
      </w:r>
      <w:r w:rsidRPr="00455AAE">
        <w:rPr>
          <w:rStyle w:val="markedcontent"/>
          <w:rFonts w:ascii="Palatino Linotype" w:hAnsi="Palatino Linotype"/>
        </w:rPr>
        <w:t xml:space="preserve"> </w:t>
      </w:r>
      <w:hyperlink r:id="rId23" w:history="1">
        <w:r w:rsidR="003D2EAB" w:rsidRPr="00455AAE">
          <w:rPr>
            <w:rStyle w:val="Hipervnculo"/>
            <w:rFonts w:ascii="Palatino Linotype" w:hAnsi="Palatino Linotype"/>
            <w:color w:val="auto"/>
          </w:rPr>
          <w:t>toluca@itaipem.org.mx</w:t>
        </w:r>
      </w:hyperlink>
      <w:r w:rsidRPr="00455AAE">
        <w:rPr>
          <w:rStyle w:val="markedcontent"/>
          <w:rFonts w:ascii="Palatino Linotype" w:hAnsi="Palatino Linotype"/>
        </w:rPr>
        <w:t>; c</w:t>
      </w:r>
      <w:r w:rsidR="003D2EAB" w:rsidRPr="00455AAE">
        <w:rPr>
          <w:rStyle w:val="markedcontent"/>
          <w:rFonts w:ascii="Palatino Linotype" w:hAnsi="Palatino Linotype"/>
        </w:rPr>
        <w:t>ircunstancia que se estima incorrecta, ya que de la redacción de lo descrito en su requerimiento inicial, de ninguna forma se advierte que lo pretendido</w:t>
      </w:r>
      <w:r w:rsidRPr="00455AAE">
        <w:rPr>
          <w:rStyle w:val="markedcontent"/>
          <w:rFonts w:ascii="Palatino Linotype" w:hAnsi="Palatino Linotype"/>
        </w:rPr>
        <w:t xml:space="preserve"> </w:t>
      </w:r>
      <w:r w:rsidR="003D2EAB" w:rsidRPr="00455AAE">
        <w:rPr>
          <w:rStyle w:val="markedcontent"/>
          <w:rFonts w:ascii="Palatino Linotype" w:hAnsi="Palatino Linotype"/>
        </w:rPr>
        <w:t>inicialmente lo fuera como lo ajusta en la presente vía</w:t>
      </w:r>
      <w:r w:rsidRPr="00455AAE">
        <w:rPr>
          <w:rStyle w:val="markedcontent"/>
          <w:rFonts w:ascii="Palatino Linotype" w:hAnsi="Palatino Linotype"/>
        </w:rPr>
        <w:t xml:space="preserve"> de Recurso de Revisión, pues en su solicitud inicial precisó </w:t>
      </w:r>
      <w:r w:rsidRPr="00455AAE">
        <w:rPr>
          <w:rFonts w:ascii="Palatino Linotype" w:hAnsi="Palatino Linotype"/>
        </w:rPr>
        <w:t xml:space="preserve">solicitar captura de pantalla de la bandeja de salida y de entrada, junto con los documentos anexos, de todos los correos electrónicos enviados y recibidos del correo electrónico institucional, toluca@itaipem.org.mx, durante el años 2021, el cual fue habilitado para atender todos los requerimientos del </w:t>
      </w:r>
      <w:proofErr w:type="spellStart"/>
      <w:r w:rsidRPr="00455AAE">
        <w:rPr>
          <w:rFonts w:ascii="Palatino Linotype" w:hAnsi="Palatino Linotype"/>
        </w:rPr>
        <w:t>Organo</w:t>
      </w:r>
      <w:proofErr w:type="spellEnd"/>
      <w:r w:rsidRPr="00455AAE">
        <w:rPr>
          <w:rFonts w:ascii="Palatino Linotype" w:hAnsi="Palatino Linotype"/>
        </w:rPr>
        <w:t xml:space="preserve"> Garante Estatal</w:t>
      </w:r>
      <w:r w:rsidR="00C70461" w:rsidRPr="00455AAE">
        <w:rPr>
          <w:rFonts w:ascii="Palatino Linotype" w:hAnsi="Palatino Linotype"/>
        </w:rPr>
        <w:t>.</w:t>
      </w:r>
    </w:p>
    <w:p w14:paraId="3B916860" w14:textId="77777777" w:rsidR="00747AAB" w:rsidRPr="00455AAE" w:rsidRDefault="00747AAB" w:rsidP="00455AAE">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lang w:val="es-ES_tradnl" w:eastAsia="zh-CN"/>
        </w:rPr>
      </w:pPr>
    </w:p>
    <w:p w14:paraId="1E80F87E" w14:textId="77777777" w:rsidR="00B56C19" w:rsidRPr="00455AAE" w:rsidRDefault="00B56C19" w:rsidP="00455AAE">
      <w:pPr>
        <w:pBdr>
          <w:top w:val="nil"/>
          <w:left w:val="nil"/>
          <w:bottom w:val="nil"/>
          <w:right w:val="nil"/>
          <w:between w:val="nil"/>
        </w:pBdr>
        <w:shd w:val="clear" w:color="auto" w:fill="FFFFFF" w:themeFill="background1"/>
        <w:spacing w:after="240" w:line="360" w:lineRule="auto"/>
        <w:contextualSpacing/>
        <w:jc w:val="both"/>
        <w:rPr>
          <w:rFonts w:ascii="Palatino Linotype" w:eastAsia="Palatino Linotype" w:hAnsi="Palatino Linotype" w:cs="Palatino Linotype"/>
          <w:lang w:val="es-ES_tradnl" w:eastAsia="zh-CN"/>
        </w:rPr>
      </w:pPr>
      <w:r w:rsidRPr="00455AAE">
        <w:rPr>
          <w:rFonts w:ascii="Palatino Linotype" w:eastAsia="Palatino Linotype" w:hAnsi="Palatino Linotype" w:cs="Palatino Linotype"/>
          <w:lang w:val="es-ES_tradnl" w:eastAsia="zh-CN"/>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5802732B" w14:textId="77777777" w:rsidR="00B56C19" w:rsidRPr="00455AAE" w:rsidRDefault="00B56C19" w:rsidP="00455AAE">
      <w:pPr>
        <w:pBdr>
          <w:top w:val="nil"/>
          <w:left w:val="nil"/>
          <w:bottom w:val="nil"/>
          <w:right w:val="nil"/>
          <w:between w:val="nil"/>
        </w:pBdr>
        <w:shd w:val="clear" w:color="auto" w:fill="FFFFFF" w:themeFill="background1"/>
        <w:spacing w:after="240" w:line="360" w:lineRule="auto"/>
        <w:contextualSpacing/>
        <w:jc w:val="both"/>
        <w:rPr>
          <w:lang w:val="es-ES_tradnl" w:eastAsia="zh-CN"/>
        </w:rPr>
      </w:pPr>
    </w:p>
    <w:p w14:paraId="54C9AD53" w14:textId="77777777" w:rsidR="00B56C19" w:rsidRPr="00455AAE" w:rsidRDefault="00B56C19" w:rsidP="00455AAE">
      <w:pPr>
        <w:pBdr>
          <w:top w:val="nil"/>
          <w:left w:val="nil"/>
          <w:bottom w:val="nil"/>
          <w:right w:val="nil"/>
          <w:between w:val="nil"/>
        </w:pBdr>
        <w:shd w:val="clear" w:color="auto" w:fill="FFFFFF" w:themeFill="background1"/>
        <w:spacing w:before="240" w:after="240" w:line="276" w:lineRule="auto"/>
        <w:ind w:left="567" w:right="616"/>
        <w:jc w:val="both"/>
        <w:rPr>
          <w:rFonts w:ascii="Palatino Linotype" w:eastAsia="Palatino Linotype" w:hAnsi="Palatino Linotype" w:cs="Palatino Linotype"/>
          <w:i/>
          <w:sz w:val="22"/>
          <w:szCs w:val="22"/>
          <w:lang w:val="es-ES_tradnl" w:eastAsia="zh-CN"/>
        </w:rPr>
      </w:pPr>
      <w:r w:rsidRPr="00455AAE">
        <w:rPr>
          <w:rFonts w:ascii="Palatino Linotype" w:eastAsia="Palatino Linotype" w:hAnsi="Palatino Linotype" w:cs="Palatino Linotype"/>
          <w:i/>
          <w:sz w:val="22"/>
          <w:szCs w:val="22"/>
          <w:lang w:val="es-ES_tradnl" w:eastAsia="zh-CN"/>
        </w:rPr>
        <w:lastRenderedPageBreak/>
        <w:t>“</w:t>
      </w:r>
      <w:r w:rsidRPr="00455AAE">
        <w:rPr>
          <w:rFonts w:ascii="Palatino Linotype" w:eastAsia="Palatino Linotype" w:hAnsi="Palatino Linotype" w:cs="Palatino Linotype"/>
          <w:b/>
          <w:i/>
          <w:sz w:val="22"/>
          <w:szCs w:val="22"/>
          <w:lang w:val="es-ES_tradnl" w:eastAsia="zh-CN"/>
        </w:rPr>
        <w:t>Es improcedente ampliar las solicitudes de acceso a información pública o datos personales</w:t>
      </w:r>
      <w:r w:rsidRPr="00455AAE">
        <w:rPr>
          <w:rFonts w:ascii="Palatino Linotype" w:eastAsia="Palatino Linotype" w:hAnsi="Palatino Linotype" w:cs="Palatino Linotype"/>
          <w:i/>
          <w:sz w:val="22"/>
          <w:szCs w:val="22"/>
          <w:lang w:val="es-ES_tradnl" w:eastAsia="zh-CN"/>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038930E1" w14:textId="77777777" w:rsidR="00B56C19" w:rsidRPr="00455AAE" w:rsidRDefault="00B56C19" w:rsidP="00455AAE">
      <w:pPr>
        <w:pBdr>
          <w:top w:val="nil"/>
          <w:left w:val="nil"/>
          <w:bottom w:val="nil"/>
          <w:right w:val="nil"/>
          <w:between w:val="nil"/>
        </w:pBdr>
        <w:shd w:val="clear" w:color="auto" w:fill="FFFFFF" w:themeFill="background1"/>
        <w:spacing w:before="240" w:after="240" w:line="276" w:lineRule="auto"/>
        <w:ind w:left="567" w:right="616"/>
        <w:jc w:val="both"/>
        <w:rPr>
          <w:lang w:val="es-ES_tradnl" w:eastAsia="zh-CN"/>
        </w:rPr>
      </w:pPr>
    </w:p>
    <w:p w14:paraId="3E77DE80" w14:textId="72F37190" w:rsidR="00587909" w:rsidRPr="00455AAE" w:rsidRDefault="00587909" w:rsidP="00455AAE">
      <w:pPr>
        <w:shd w:val="clear" w:color="auto" w:fill="FFFFFF" w:themeFill="background1"/>
        <w:spacing w:before="240" w:after="240" w:line="360" w:lineRule="auto"/>
        <w:jc w:val="both"/>
        <w:rPr>
          <w:rFonts w:ascii="Palatino Linotype" w:eastAsia="Palatino Linotype" w:hAnsi="Palatino Linotype" w:cs="Palatino Linotype"/>
        </w:rPr>
      </w:pPr>
      <w:r w:rsidRPr="00455AAE">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455AAE">
        <w:rPr>
          <w:rFonts w:ascii="Palatino Linotype" w:eastAsia="Palatino Linotype" w:hAnsi="Palatino Linotype" w:cs="Palatino Linotype"/>
          <w:b/>
        </w:rPr>
        <w:t>Sobresee</w:t>
      </w:r>
      <w:r w:rsidR="0003704E" w:rsidRPr="00455AAE">
        <w:rPr>
          <w:rFonts w:ascii="Palatino Linotype" w:eastAsia="Palatino Linotype" w:hAnsi="Palatino Linotype" w:cs="Palatino Linotype"/>
          <w:b/>
        </w:rPr>
        <w:t>n</w:t>
      </w:r>
      <w:r w:rsidRPr="00455AAE">
        <w:rPr>
          <w:rFonts w:ascii="Palatino Linotype" w:eastAsia="Palatino Linotype" w:hAnsi="Palatino Linotype" w:cs="Palatino Linotype"/>
          <w:b/>
        </w:rPr>
        <w:t xml:space="preserve"> </w:t>
      </w:r>
      <w:r w:rsidRPr="00455AAE">
        <w:rPr>
          <w:rFonts w:ascii="Palatino Linotype" w:eastAsia="Palatino Linotype" w:hAnsi="Palatino Linotype" w:cs="Palatino Linotype"/>
        </w:rPr>
        <w:t>l</w:t>
      </w:r>
      <w:r w:rsidR="0003704E" w:rsidRPr="00455AAE">
        <w:rPr>
          <w:rFonts w:ascii="Palatino Linotype" w:eastAsia="Palatino Linotype" w:hAnsi="Palatino Linotype" w:cs="Palatino Linotype"/>
        </w:rPr>
        <w:t>os</w:t>
      </w:r>
      <w:r w:rsidRPr="00455AAE">
        <w:rPr>
          <w:rFonts w:ascii="Palatino Linotype" w:eastAsia="Palatino Linotype" w:hAnsi="Palatino Linotype" w:cs="Palatino Linotype"/>
        </w:rPr>
        <w:t xml:space="preserve"> recurso</w:t>
      </w:r>
      <w:r w:rsidR="0003704E" w:rsidRPr="00455AAE">
        <w:rPr>
          <w:rFonts w:ascii="Palatino Linotype" w:eastAsia="Palatino Linotype" w:hAnsi="Palatino Linotype" w:cs="Palatino Linotype"/>
        </w:rPr>
        <w:t>s</w:t>
      </w:r>
      <w:r w:rsidRPr="00455AAE">
        <w:rPr>
          <w:rFonts w:ascii="Palatino Linotype" w:eastAsia="Palatino Linotype" w:hAnsi="Palatino Linotype" w:cs="Palatino Linotype"/>
        </w:rPr>
        <w:t xml:space="preserve"> de revisión </w:t>
      </w:r>
      <w:r w:rsidR="0003704E" w:rsidRPr="00455AAE">
        <w:rPr>
          <w:rFonts w:ascii="Palatino Linotype" w:hAnsi="Palatino Linotype"/>
          <w:b/>
        </w:rPr>
        <w:t>15667/INFOEM/IP/RR/2022, 15668/INFOEM/IP/RR/2022 y 15669/INFOEM/IP/RR/2022</w:t>
      </w:r>
      <w:r w:rsidRPr="00455AAE">
        <w:rPr>
          <w:rFonts w:ascii="Palatino Linotype" w:eastAsia="Palatino Linotype" w:hAnsi="Palatino Linotype" w:cs="Palatino Linotype"/>
        </w:rPr>
        <w:t>, que ha sido materia del presente fallo.</w:t>
      </w:r>
    </w:p>
    <w:p w14:paraId="179FA6B3" w14:textId="77777777" w:rsidR="00587909" w:rsidRDefault="00587909" w:rsidP="00455AAE">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455AA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2CADE77" w14:textId="47DFC60C" w:rsidR="00587909" w:rsidRPr="00455AAE" w:rsidRDefault="00E41BFF" w:rsidP="00455AAE">
      <w:pPr>
        <w:pBdr>
          <w:top w:val="nil"/>
          <w:left w:val="nil"/>
          <w:bottom w:val="nil"/>
          <w:right w:val="nil"/>
          <w:between w:val="nil"/>
        </w:pBdr>
        <w:shd w:val="clear" w:color="auto" w:fill="FFFFFF" w:themeFill="background1"/>
        <w:spacing w:before="240" w:after="240" w:line="360" w:lineRule="auto"/>
        <w:jc w:val="center"/>
        <w:rPr>
          <w:rFonts w:ascii="Palatino Linotype" w:eastAsia="Palatino Linotype" w:hAnsi="Palatino Linotype" w:cs="Palatino Linotype"/>
          <w:b/>
          <w:sz w:val="28"/>
          <w:szCs w:val="28"/>
        </w:rPr>
      </w:pPr>
      <w:r w:rsidRPr="00455AAE">
        <w:rPr>
          <w:rFonts w:ascii="Palatino Linotype" w:eastAsia="Palatino Linotype" w:hAnsi="Palatino Linotype" w:cs="Palatino Linotype"/>
          <w:b/>
          <w:sz w:val="28"/>
          <w:szCs w:val="28"/>
        </w:rPr>
        <w:t>R E S U E L V E</w:t>
      </w:r>
    </w:p>
    <w:p w14:paraId="1BC57956" w14:textId="2F22DB9D" w:rsidR="00587909" w:rsidRPr="00455AAE" w:rsidRDefault="00455AAE" w:rsidP="00455AAE">
      <w:pPr>
        <w:pBdr>
          <w:top w:val="nil"/>
          <w:left w:val="nil"/>
          <w:bottom w:val="nil"/>
          <w:right w:val="nil"/>
          <w:between w:val="nil"/>
        </w:pBdr>
        <w:shd w:val="clear" w:color="auto" w:fill="FFFFFF" w:themeFill="background1"/>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455AAE">
        <w:rPr>
          <w:rFonts w:ascii="Palatino Linotype" w:eastAsia="Palatino Linotype" w:hAnsi="Palatino Linotype" w:cs="Palatino Linotype"/>
          <w:b/>
        </w:rPr>
        <w:t>PRIMERO</w:t>
      </w:r>
      <w:r w:rsidR="00587909" w:rsidRPr="00455AAE">
        <w:rPr>
          <w:rFonts w:ascii="Palatino Linotype" w:eastAsia="Palatino Linotype" w:hAnsi="Palatino Linotype" w:cs="Palatino Linotype"/>
          <w:b/>
        </w:rPr>
        <w:t xml:space="preserve">. </w:t>
      </w:r>
      <w:r w:rsidR="00587909" w:rsidRPr="00455AAE">
        <w:rPr>
          <w:rFonts w:ascii="Palatino Linotype" w:eastAsia="Palatino Linotype" w:hAnsi="Palatino Linotype" w:cs="Palatino Linotype"/>
        </w:rPr>
        <w:t>Se</w:t>
      </w:r>
      <w:r w:rsidR="00587909" w:rsidRPr="00455AAE">
        <w:rPr>
          <w:rFonts w:ascii="Palatino Linotype" w:eastAsia="Palatino Linotype" w:hAnsi="Palatino Linotype" w:cs="Palatino Linotype"/>
          <w:b/>
        </w:rPr>
        <w:t xml:space="preserve"> </w:t>
      </w:r>
      <w:r w:rsidRPr="00455AAE">
        <w:rPr>
          <w:rFonts w:ascii="Palatino Linotype" w:eastAsia="Palatino Linotype" w:hAnsi="Palatino Linotype" w:cs="Palatino Linotype"/>
          <w:b/>
        </w:rPr>
        <w:t>SOBRESEEN</w:t>
      </w:r>
      <w:r w:rsidR="00587909" w:rsidRPr="00455AAE">
        <w:rPr>
          <w:rFonts w:ascii="Palatino Linotype" w:eastAsia="Palatino Linotype" w:hAnsi="Palatino Linotype" w:cs="Palatino Linotype"/>
          <w:b/>
        </w:rPr>
        <w:t xml:space="preserve"> </w:t>
      </w:r>
      <w:r w:rsidR="000C2CB1">
        <w:rPr>
          <w:rFonts w:ascii="Palatino Linotype" w:eastAsia="Palatino Linotype" w:hAnsi="Palatino Linotype" w:cs="Palatino Linotype"/>
        </w:rPr>
        <w:t>los R</w:t>
      </w:r>
      <w:r w:rsidR="00587909" w:rsidRPr="00455AAE">
        <w:rPr>
          <w:rFonts w:ascii="Palatino Linotype" w:eastAsia="Palatino Linotype" w:hAnsi="Palatino Linotype" w:cs="Palatino Linotype"/>
        </w:rPr>
        <w:t xml:space="preserve">ecursos de </w:t>
      </w:r>
      <w:r w:rsidR="000C2CB1">
        <w:rPr>
          <w:rFonts w:ascii="Palatino Linotype" w:eastAsia="Palatino Linotype" w:hAnsi="Palatino Linotype" w:cs="Palatino Linotype"/>
        </w:rPr>
        <w:t>R</w:t>
      </w:r>
      <w:r w:rsidR="00587909" w:rsidRPr="00455AAE">
        <w:rPr>
          <w:rFonts w:ascii="Palatino Linotype" w:eastAsia="Palatino Linotype" w:hAnsi="Palatino Linotype" w:cs="Palatino Linotype"/>
        </w:rPr>
        <w:t xml:space="preserve">evisión números </w:t>
      </w:r>
      <w:r w:rsidR="00587909" w:rsidRPr="00455AAE">
        <w:rPr>
          <w:rFonts w:ascii="Palatino Linotype" w:hAnsi="Palatino Linotype"/>
          <w:b/>
        </w:rPr>
        <w:t>15667/INFOEM/IP/RR/2022, 15668/INFOEM/IP/RR/2022 y 15669/INFOEM/IP/RR/2022</w:t>
      </w:r>
      <w:r w:rsidR="00587909" w:rsidRPr="00455AAE">
        <w:rPr>
          <w:rFonts w:ascii="Palatino Linotype" w:eastAsia="Palatino Linotype" w:hAnsi="Palatino Linotype" w:cs="Palatino Linotype"/>
          <w:b/>
        </w:rPr>
        <w:t xml:space="preserve">, </w:t>
      </w:r>
      <w:r w:rsidR="00587909" w:rsidRPr="00455AAE">
        <w:rPr>
          <w:rFonts w:ascii="Palatino Linotype" w:eastAsia="Palatino Linotype" w:hAnsi="Palatino Linotype" w:cs="Palatino Linotype"/>
        </w:rPr>
        <w:t xml:space="preserve">porque una vez admitidos se actualizó la causal de improcedencia prevista en artículo </w:t>
      </w:r>
      <w:r w:rsidR="00587909" w:rsidRPr="00455AAE">
        <w:rPr>
          <w:rFonts w:ascii="Palatino Linotype" w:eastAsia="Palatino Linotype" w:hAnsi="Palatino Linotype" w:cs="Palatino Linotype"/>
        </w:rPr>
        <w:lastRenderedPageBreak/>
        <w:t>192 fracción IV, de la Ley de Transparencia vigente en la entidad, que lo dejó sin materia en términos del Considerando</w:t>
      </w:r>
      <w:r w:rsidR="00587909" w:rsidRPr="00455AAE">
        <w:rPr>
          <w:rFonts w:ascii="Palatino Linotype" w:eastAsia="Palatino Linotype" w:hAnsi="Palatino Linotype" w:cs="Palatino Linotype"/>
          <w:b/>
        </w:rPr>
        <w:t xml:space="preserve"> </w:t>
      </w:r>
      <w:r w:rsidRPr="00455AAE">
        <w:rPr>
          <w:rFonts w:ascii="Palatino Linotype" w:eastAsia="Palatino Linotype" w:hAnsi="Palatino Linotype" w:cs="Palatino Linotype"/>
          <w:b/>
        </w:rPr>
        <w:t>SEXTO</w:t>
      </w:r>
      <w:r w:rsidR="00587909" w:rsidRPr="00455AAE">
        <w:rPr>
          <w:rFonts w:ascii="Palatino Linotype" w:eastAsia="Palatino Linotype" w:hAnsi="Palatino Linotype" w:cs="Palatino Linotype"/>
          <w:b/>
        </w:rPr>
        <w:t xml:space="preserve"> </w:t>
      </w:r>
      <w:r w:rsidR="00587909" w:rsidRPr="00455AAE">
        <w:rPr>
          <w:rFonts w:ascii="Palatino Linotype" w:eastAsia="Palatino Linotype" w:hAnsi="Palatino Linotype" w:cs="Palatino Linotype"/>
        </w:rPr>
        <w:t>de la presente resolución.</w:t>
      </w:r>
    </w:p>
    <w:p w14:paraId="01CCA69F" w14:textId="511A2C1E" w:rsidR="00587909" w:rsidRPr="00455AAE" w:rsidRDefault="00455AAE" w:rsidP="00455AAE">
      <w:pPr>
        <w:pBdr>
          <w:top w:val="nil"/>
          <w:left w:val="nil"/>
          <w:bottom w:val="nil"/>
          <w:right w:val="nil"/>
          <w:between w:val="nil"/>
        </w:pBdr>
        <w:shd w:val="clear" w:color="auto" w:fill="FFFFFF" w:themeFill="background1"/>
        <w:tabs>
          <w:tab w:val="left" w:pos="7936"/>
        </w:tabs>
        <w:spacing w:before="240" w:after="240" w:line="360" w:lineRule="auto"/>
        <w:jc w:val="both"/>
        <w:rPr>
          <w:rFonts w:ascii="Palatino Linotype" w:eastAsia="Palatino Linotype" w:hAnsi="Palatino Linotype" w:cs="Palatino Linotype"/>
        </w:rPr>
      </w:pPr>
      <w:r w:rsidRPr="00455AAE">
        <w:rPr>
          <w:rFonts w:ascii="Palatino Linotype" w:eastAsia="Palatino Linotype" w:hAnsi="Palatino Linotype" w:cs="Palatino Linotype"/>
          <w:b/>
        </w:rPr>
        <w:t>SEGUNDO.</w:t>
      </w:r>
      <w:r w:rsidR="00587909" w:rsidRPr="00455AAE">
        <w:rPr>
          <w:rFonts w:ascii="Palatino Linotype" w:eastAsia="Palatino Linotype" w:hAnsi="Palatino Linotype" w:cs="Palatino Linotype"/>
          <w:b/>
        </w:rPr>
        <w:t xml:space="preserve"> </w:t>
      </w:r>
      <w:r w:rsidR="00587909" w:rsidRPr="00455AAE">
        <w:rPr>
          <w:rFonts w:ascii="Palatino Linotype" w:eastAsia="Palatino Linotype" w:hAnsi="Palatino Linotype" w:cs="Palatino Linotype"/>
        </w:rPr>
        <w:t xml:space="preserve">Notifíquese, vía </w:t>
      </w:r>
      <w:r w:rsidR="00587909" w:rsidRPr="000C2CB1">
        <w:rPr>
          <w:rFonts w:ascii="Palatino Linotype" w:eastAsia="Palatino Linotype" w:hAnsi="Palatino Linotype" w:cs="Palatino Linotype"/>
          <w:b/>
        </w:rPr>
        <w:t>SAIMEX</w:t>
      </w:r>
      <w:r w:rsidR="00587909" w:rsidRPr="00455AAE">
        <w:rPr>
          <w:rFonts w:ascii="Palatino Linotype" w:eastAsia="Palatino Linotype" w:hAnsi="Palatino Linotype" w:cs="Palatino Linotype"/>
          <w:b/>
        </w:rPr>
        <w:t>,</w:t>
      </w:r>
      <w:r w:rsidR="00587909" w:rsidRPr="00455AAE">
        <w:rPr>
          <w:rFonts w:ascii="Palatino Linotype" w:eastAsia="Palatino Linotype" w:hAnsi="Palatino Linotype" w:cs="Palatino Linotype"/>
        </w:rPr>
        <w:t xml:space="preserve"> al Responsable de la Unidad de Transparencia del Sujeto Obligado la presente resolución, para su conocimiento.</w:t>
      </w:r>
    </w:p>
    <w:p w14:paraId="2CD5B7C3" w14:textId="5B462BE9" w:rsidR="004700E1" w:rsidRPr="00455AAE" w:rsidRDefault="00455AAE" w:rsidP="00455AAE">
      <w:pPr>
        <w:shd w:val="clear" w:color="auto" w:fill="FFFFFF" w:themeFill="background1"/>
        <w:spacing w:before="240" w:after="240" w:line="360" w:lineRule="auto"/>
        <w:jc w:val="both"/>
        <w:rPr>
          <w:rFonts w:ascii="Palatino Linotype" w:eastAsia="Palatino Linotype" w:hAnsi="Palatino Linotype" w:cs="Palatino Linotype"/>
        </w:rPr>
      </w:pPr>
      <w:r w:rsidRPr="00455AAE">
        <w:rPr>
          <w:rFonts w:ascii="Palatino Linotype" w:eastAsia="Palatino Linotype" w:hAnsi="Palatino Linotype" w:cs="Palatino Linotype"/>
          <w:b/>
        </w:rPr>
        <w:t>TERCERO.</w:t>
      </w:r>
      <w:r w:rsidR="00587909" w:rsidRPr="00455AAE">
        <w:rPr>
          <w:rFonts w:ascii="Palatino Linotype" w:eastAsia="Palatino Linotype" w:hAnsi="Palatino Linotype" w:cs="Palatino Linotype"/>
          <w:b/>
        </w:rPr>
        <w:t xml:space="preserve"> Notifíquese, </w:t>
      </w:r>
      <w:r w:rsidR="00587909" w:rsidRPr="00455AAE">
        <w:rPr>
          <w:rFonts w:ascii="Palatino Linotype" w:eastAsia="Palatino Linotype" w:hAnsi="Palatino Linotype" w:cs="Palatino Linotype"/>
        </w:rPr>
        <w:t>vía</w:t>
      </w:r>
      <w:r w:rsidR="00587909" w:rsidRPr="00455AAE">
        <w:rPr>
          <w:rFonts w:ascii="Palatino Linotype" w:eastAsia="Palatino Linotype" w:hAnsi="Palatino Linotype" w:cs="Palatino Linotype"/>
          <w:b/>
        </w:rPr>
        <w:t xml:space="preserve"> SAIMEX</w:t>
      </w:r>
      <w:r w:rsidR="00587909" w:rsidRPr="00455AAE">
        <w:rPr>
          <w:rFonts w:ascii="Palatino Linotype" w:eastAsia="Palatino Linotype" w:hAnsi="Palatino Linotype" w:cs="Palatino Linotype"/>
        </w:rPr>
        <w:t>, a</w:t>
      </w:r>
      <w:r w:rsidR="00587909" w:rsidRPr="00455AAE">
        <w:rPr>
          <w:rFonts w:ascii="Palatino Linotype" w:eastAsia="Palatino Linotype" w:hAnsi="Palatino Linotype" w:cs="Palatino Linotype"/>
          <w:b/>
        </w:rPr>
        <w:t xml:space="preserve"> </w:t>
      </w:r>
      <w:r w:rsidR="00587909" w:rsidRPr="00455AAE">
        <w:rPr>
          <w:rFonts w:ascii="Palatino Linotype" w:eastAsia="Palatino Linotype" w:hAnsi="Palatino Linotype" w:cs="Palatino Linotype"/>
        </w:rPr>
        <w:t xml:space="preserve">la parte </w:t>
      </w:r>
      <w:r w:rsidR="00587909" w:rsidRPr="00455AAE">
        <w:rPr>
          <w:rFonts w:ascii="Palatino Linotype" w:eastAsia="Palatino Linotype" w:hAnsi="Palatino Linotype" w:cs="Palatino Linotype"/>
          <w:b/>
        </w:rPr>
        <w:t>Recurrente</w:t>
      </w:r>
      <w:r w:rsidR="00587909" w:rsidRPr="00455AA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49BEE9F" w14:textId="02B8AC4F" w:rsidR="00B9027F" w:rsidRPr="00455AAE" w:rsidRDefault="00B9027F" w:rsidP="00455AAE">
      <w:pPr>
        <w:widowControl w:val="0"/>
        <w:shd w:val="clear" w:color="auto" w:fill="FFFFFF" w:themeFill="background1"/>
        <w:autoSpaceDE w:val="0"/>
        <w:autoSpaceDN w:val="0"/>
        <w:adjustRightInd w:val="0"/>
        <w:spacing w:line="360" w:lineRule="auto"/>
        <w:jc w:val="both"/>
        <w:rPr>
          <w:rFonts w:ascii="Palatino Linotype" w:hAnsi="Palatino Linotype" w:cs="Arial"/>
        </w:rPr>
      </w:pPr>
      <w:r w:rsidRPr="00455AAE">
        <w:rPr>
          <w:rFonts w:ascii="Palatino Linotype" w:hAnsi="Palatino Linotype" w:cs="Arial"/>
        </w:rPr>
        <w:t xml:space="preserve">ASÍ LO RESUELVE, POR </w:t>
      </w:r>
      <w:r w:rsidR="00C80DE8">
        <w:rPr>
          <w:rFonts w:ascii="Palatino Linotype" w:hAnsi="Palatino Linotype" w:cs="Arial"/>
        </w:rPr>
        <w:t>MAYORÍA</w:t>
      </w:r>
      <w:r w:rsidR="00C80DE8" w:rsidRPr="00455AAE">
        <w:rPr>
          <w:rFonts w:ascii="Palatino Linotype" w:hAnsi="Palatino Linotype" w:cs="Arial"/>
        </w:rPr>
        <w:t xml:space="preserve"> </w:t>
      </w:r>
      <w:r w:rsidRPr="00455AAE">
        <w:rPr>
          <w:rFonts w:ascii="Palatino Linotype" w:hAnsi="Palatino Linotype" w:cs="Arial"/>
        </w:rPr>
        <w:t>DE VOTOS EL PLENO DEL INSTITUTO DE TRANSPARENCIA, ACCESO A LA INFORMACIÓN PÚBLICA Y PROTECCIÓN DE DATOS PERSONALES DEL ESTADO DE MÉXICO Y MUNICIPIOS, CONFORMADO POR LOS COMISIONADOS JOSÉ MARTÍNEZ VILCHIS; MARÍA DEL ROSARIO MEJÍA AYALA</w:t>
      </w:r>
      <w:r w:rsidR="00885BE7">
        <w:rPr>
          <w:rFonts w:ascii="Palatino Linotype" w:hAnsi="Palatino Linotype" w:cs="Arial"/>
        </w:rPr>
        <w:t xml:space="preserve"> EMITIENDO VOTO DISIDENTE CONCURRENTE</w:t>
      </w:r>
      <w:r w:rsidRPr="00455AAE">
        <w:rPr>
          <w:rFonts w:ascii="Palatino Linotype" w:hAnsi="Palatino Linotype" w:cs="Arial"/>
        </w:rPr>
        <w:t>; SHARON CRISTINA MORALES MARTÍNEZ; LUIS GUSTAVO PARRA NORIEGA Y GUADALUPE RAMÍREZ PEÑA</w:t>
      </w:r>
      <w:r w:rsidR="00885BE7">
        <w:rPr>
          <w:rFonts w:ascii="Palatino Linotype" w:hAnsi="Palatino Linotype" w:cs="Arial"/>
        </w:rPr>
        <w:t xml:space="preserve"> </w:t>
      </w:r>
      <w:r w:rsidR="00C80DE8">
        <w:rPr>
          <w:rFonts w:ascii="Palatino Linotype" w:hAnsi="Palatino Linotype" w:cs="Arial"/>
        </w:rPr>
        <w:t xml:space="preserve">EMITIENDO </w:t>
      </w:r>
      <w:r w:rsidR="00885BE7">
        <w:rPr>
          <w:rFonts w:ascii="Palatino Linotype" w:hAnsi="Palatino Linotype" w:cs="Arial"/>
        </w:rPr>
        <w:t>VOTO DISIDENTE CONCURRENTE</w:t>
      </w:r>
      <w:r w:rsidRPr="00455AAE">
        <w:rPr>
          <w:rFonts w:ascii="Palatino Linotype" w:hAnsi="Palatino Linotype" w:cs="Arial"/>
        </w:rPr>
        <w:t xml:space="preserve">; EN LA </w:t>
      </w:r>
      <w:r w:rsidR="00587909" w:rsidRPr="00455AAE">
        <w:rPr>
          <w:rFonts w:ascii="Palatino Linotype" w:hAnsi="Palatino Linotype" w:cs="Arial"/>
        </w:rPr>
        <w:t xml:space="preserve">DÉCIMA </w:t>
      </w:r>
      <w:r w:rsidR="004700E1" w:rsidRPr="00455AAE">
        <w:rPr>
          <w:rFonts w:ascii="Palatino Linotype" w:hAnsi="Palatino Linotype" w:cs="Arial"/>
        </w:rPr>
        <w:t>SEXTA</w:t>
      </w:r>
      <w:r w:rsidRPr="00455AAE">
        <w:rPr>
          <w:rFonts w:ascii="Palatino Linotype" w:hAnsi="Palatino Linotype" w:cs="Arial"/>
        </w:rPr>
        <w:t xml:space="preserve"> SESIÓN ORDINARIA CELEBRADA EL </w:t>
      </w:r>
      <w:r w:rsidR="004700E1" w:rsidRPr="00455AAE">
        <w:rPr>
          <w:rFonts w:ascii="Palatino Linotype" w:hAnsi="Palatino Linotype" w:cs="Arial"/>
        </w:rPr>
        <w:t>CUATR</w:t>
      </w:r>
      <w:r w:rsidR="00455AAE">
        <w:rPr>
          <w:rFonts w:ascii="Palatino Linotype" w:hAnsi="Palatino Linotype" w:cs="Arial"/>
        </w:rPr>
        <w:t>O</w:t>
      </w:r>
      <w:r w:rsidR="004700E1" w:rsidRPr="00455AAE">
        <w:rPr>
          <w:rFonts w:ascii="Palatino Linotype" w:hAnsi="Palatino Linotype" w:cs="Arial"/>
        </w:rPr>
        <w:t xml:space="preserve"> DE MAYO</w:t>
      </w:r>
      <w:r w:rsidR="00587909" w:rsidRPr="00455AAE">
        <w:rPr>
          <w:rFonts w:ascii="Palatino Linotype" w:hAnsi="Palatino Linotype" w:cs="Arial"/>
        </w:rPr>
        <w:t xml:space="preserve"> DE DOS MIL VEINTITRÉS</w:t>
      </w:r>
      <w:r w:rsidRPr="00455AAE">
        <w:rPr>
          <w:rFonts w:ascii="Palatino Linotype" w:hAnsi="Palatino Linotype" w:cs="Arial"/>
        </w:rPr>
        <w:t xml:space="preserve">, ANTE EL SECRETARIO TÉCNICO DEL PLENO, ALEXIS TAPIA RAMÍREZ. </w:t>
      </w:r>
    </w:p>
    <w:p w14:paraId="36FDEB7A" w14:textId="24D970ED" w:rsidR="00177BA7" w:rsidRPr="00455AAE" w:rsidRDefault="00B9027F" w:rsidP="00455AAE">
      <w:pPr>
        <w:widowControl w:val="0"/>
        <w:shd w:val="clear" w:color="auto" w:fill="FFFFFF" w:themeFill="background1"/>
        <w:autoSpaceDE w:val="0"/>
        <w:autoSpaceDN w:val="0"/>
        <w:adjustRightInd w:val="0"/>
        <w:spacing w:line="360" w:lineRule="auto"/>
        <w:jc w:val="both"/>
        <w:rPr>
          <w:rFonts w:ascii="Palatino Linotype" w:hAnsi="Palatino Linotype"/>
          <w:sz w:val="20"/>
        </w:rPr>
      </w:pPr>
      <w:r w:rsidRPr="00455AAE">
        <w:rPr>
          <w:rFonts w:ascii="Palatino Linotype" w:eastAsiaTheme="minorEastAsia" w:hAnsi="Palatino Linotype"/>
          <w:sz w:val="20"/>
          <w:lang w:val="es-ES_tradnl"/>
        </w:rPr>
        <w:t>SCMM/BLA/DEMF/</w:t>
      </w:r>
      <w:r w:rsidR="00587909" w:rsidRPr="00455AAE">
        <w:rPr>
          <w:rFonts w:ascii="Palatino Linotype" w:eastAsiaTheme="minorEastAsia" w:hAnsi="Palatino Linotype"/>
          <w:sz w:val="20"/>
          <w:lang w:val="es-419"/>
        </w:rPr>
        <w:t>AGE</w:t>
      </w:r>
    </w:p>
    <w:p w14:paraId="332F197D" w14:textId="463F7492" w:rsidR="00177BA7" w:rsidRPr="00455AAE" w:rsidRDefault="00177BA7" w:rsidP="00455AAE">
      <w:pPr>
        <w:shd w:val="clear" w:color="auto" w:fill="FFFFFF" w:themeFill="background1"/>
        <w:rPr>
          <w:rFonts w:ascii="Palatino Linotype" w:hAnsi="Palatino Linotype"/>
          <w:b/>
          <w:sz w:val="28"/>
          <w:szCs w:val="28"/>
        </w:rPr>
      </w:pPr>
      <w:r w:rsidRPr="00455AAE">
        <w:rPr>
          <w:rFonts w:ascii="Palatino Linotype" w:hAnsi="Palatino Linotype"/>
          <w:b/>
          <w:sz w:val="28"/>
          <w:szCs w:val="28"/>
        </w:rPr>
        <w:br w:type="page"/>
      </w:r>
    </w:p>
    <w:p w14:paraId="0B67E94C" w14:textId="77777777" w:rsidR="00EE52D0" w:rsidRPr="00455AAE" w:rsidRDefault="00EE52D0" w:rsidP="00455AAE">
      <w:pPr>
        <w:shd w:val="clear" w:color="auto" w:fill="FFFFFF" w:themeFill="background1"/>
        <w:spacing w:line="360" w:lineRule="auto"/>
        <w:jc w:val="both"/>
        <w:rPr>
          <w:rFonts w:ascii="Palatino Linotype" w:hAnsi="Palatino Linotype"/>
          <w:b/>
          <w:sz w:val="28"/>
          <w:szCs w:val="28"/>
        </w:rPr>
      </w:pPr>
    </w:p>
    <w:sectPr w:rsidR="00EE52D0" w:rsidRPr="00455AAE" w:rsidSect="00536C04">
      <w:headerReference w:type="even" r:id="rId24"/>
      <w:headerReference w:type="default" r:id="rId25"/>
      <w:footerReference w:type="default" r:id="rId26"/>
      <w:headerReference w:type="first" r:id="rId27"/>
      <w:footerReference w:type="first" r:id="rId2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ACC37" w14:textId="77777777" w:rsidR="00B91DE0" w:rsidRDefault="00B91DE0" w:rsidP="00C80F8C">
      <w:r>
        <w:separator/>
      </w:r>
    </w:p>
  </w:endnote>
  <w:endnote w:type="continuationSeparator" w:id="0">
    <w:p w14:paraId="78A6EF26" w14:textId="77777777" w:rsidR="00B91DE0" w:rsidRDefault="00B91D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5A605FA" w:rsidR="002566B7" w:rsidRPr="0010196A" w:rsidRDefault="002566B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4D99">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4D99">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68FBCD7" w:rsidR="002566B7" w:rsidRPr="0010196A" w:rsidRDefault="002566B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4D9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4D99">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32FA6" w14:textId="77777777" w:rsidR="00B91DE0" w:rsidRDefault="00B91DE0" w:rsidP="00C80F8C">
      <w:r>
        <w:separator/>
      </w:r>
    </w:p>
  </w:footnote>
  <w:footnote w:type="continuationSeparator" w:id="0">
    <w:p w14:paraId="4F6791B7" w14:textId="77777777" w:rsidR="00B91DE0" w:rsidRDefault="00B91DE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566B7" w:rsidRDefault="00B91DE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566B7" w:rsidRPr="0010196A" w:rsidRDefault="00B91DE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2566B7" w:rsidRPr="008F2CCC" w14:paraId="1F097D8A" w14:textId="77777777" w:rsidTr="00E44BB1">
      <w:tc>
        <w:tcPr>
          <w:tcW w:w="2694" w:type="dxa"/>
          <w:vMerge w:val="restart"/>
        </w:tcPr>
        <w:p w14:paraId="1F780A0C" w14:textId="1EFF25F4" w:rsidR="002566B7" w:rsidRPr="008F2CCC" w:rsidRDefault="002566B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2566B7" w:rsidRPr="00664658" w:rsidRDefault="002566B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741DADB" w:rsidR="002566B7" w:rsidRPr="00664658" w:rsidRDefault="002566B7" w:rsidP="005A6BC6">
          <w:pPr>
            <w:jc w:val="both"/>
            <w:rPr>
              <w:rFonts w:ascii="Palatino Linotype" w:hAnsi="Palatino Linotype"/>
              <w:b/>
              <w:sz w:val="22"/>
              <w:szCs w:val="22"/>
              <w:lang w:val="es-ES_tradnl"/>
            </w:rPr>
          </w:pPr>
          <w:r>
            <w:rPr>
              <w:rFonts w:ascii="Palatino Linotype" w:hAnsi="Palatino Linotype"/>
              <w:b/>
              <w:sz w:val="22"/>
              <w:szCs w:val="22"/>
              <w:lang w:val="es-ES_tradnl"/>
            </w:rPr>
            <w:t>15667</w:t>
          </w:r>
          <w:r w:rsidRPr="007975F0">
            <w:rPr>
              <w:rFonts w:ascii="Palatino Linotype" w:hAnsi="Palatino Linotype"/>
              <w:b/>
              <w:sz w:val="22"/>
              <w:szCs w:val="22"/>
              <w:lang w:val="es-ES_tradnl"/>
            </w:rPr>
            <w:t>/INFOEM/IP/RR/2022 y acumulado</w:t>
          </w:r>
          <w:r>
            <w:rPr>
              <w:rFonts w:ascii="Palatino Linotype" w:hAnsi="Palatino Linotype"/>
              <w:b/>
              <w:sz w:val="22"/>
              <w:szCs w:val="22"/>
              <w:lang w:val="es-ES_tradnl"/>
            </w:rPr>
            <w:t>s</w:t>
          </w:r>
        </w:p>
      </w:tc>
    </w:tr>
    <w:tr w:rsidR="002566B7" w:rsidRPr="008F2CCC" w14:paraId="049677A3" w14:textId="77777777" w:rsidTr="00E44BB1">
      <w:tc>
        <w:tcPr>
          <w:tcW w:w="2694" w:type="dxa"/>
          <w:vMerge/>
        </w:tcPr>
        <w:p w14:paraId="4A21EAC1" w14:textId="5C1F145E" w:rsidR="002566B7" w:rsidRPr="008F2CCC" w:rsidRDefault="002566B7" w:rsidP="00536C04">
          <w:pPr>
            <w:rPr>
              <w:rFonts w:ascii="Palatino Linotype" w:hAnsi="Palatino Linotype"/>
              <w:b/>
              <w:sz w:val="22"/>
              <w:szCs w:val="22"/>
              <w:lang w:val="es-ES_tradnl"/>
            </w:rPr>
          </w:pPr>
        </w:p>
      </w:tc>
      <w:tc>
        <w:tcPr>
          <w:tcW w:w="2551" w:type="dxa"/>
          <w:shd w:val="clear" w:color="auto" w:fill="auto"/>
        </w:tcPr>
        <w:p w14:paraId="1237BCDE" w14:textId="77777777" w:rsidR="002566B7" w:rsidRPr="00664658" w:rsidRDefault="002566B7"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D51D765" w:rsidR="002566B7" w:rsidRPr="00AB5C2B" w:rsidRDefault="002566B7" w:rsidP="00AB5C2B">
          <w:pPr>
            <w:jc w:val="both"/>
            <w:rPr>
              <w:rFonts w:ascii="Palatino Linotype" w:hAnsi="Palatino Linotype"/>
              <w:b/>
              <w:sz w:val="22"/>
              <w:szCs w:val="22"/>
              <w:lang w:val="es-419"/>
            </w:rPr>
          </w:pPr>
          <w:r w:rsidRPr="005A6BC6">
            <w:rPr>
              <w:rFonts w:ascii="Palatino Linotype" w:hAnsi="Palatino Linotype"/>
              <w:b/>
              <w:sz w:val="22"/>
              <w:szCs w:val="22"/>
              <w:lang w:val="es-419"/>
            </w:rPr>
            <w:t>Instituto de Transparencia, Acceso a la Información Pública y Protección de Datos Personales del Estado de México y Municipios</w:t>
          </w:r>
        </w:p>
      </w:tc>
    </w:tr>
    <w:tr w:rsidR="002566B7" w:rsidRPr="008F2CCC" w14:paraId="72CD087D" w14:textId="77777777" w:rsidTr="00E44BB1">
      <w:trPr>
        <w:trHeight w:val="228"/>
      </w:trPr>
      <w:tc>
        <w:tcPr>
          <w:tcW w:w="2694" w:type="dxa"/>
          <w:vMerge/>
        </w:tcPr>
        <w:p w14:paraId="1B78656F" w14:textId="01E6F6F6" w:rsidR="002566B7" w:rsidRPr="008F2CCC" w:rsidRDefault="002566B7" w:rsidP="00536C04">
          <w:pPr>
            <w:rPr>
              <w:rFonts w:ascii="Palatino Linotype" w:hAnsi="Palatino Linotype"/>
              <w:b/>
              <w:sz w:val="22"/>
              <w:szCs w:val="22"/>
              <w:lang w:val="es-ES_tradnl"/>
            </w:rPr>
          </w:pPr>
        </w:p>
      </w:tc>
      <w:tc>
        <w:tcPr>
          <w:tcW w:w="2551" w:type="dxa"/>
          <w:shd w:val="clear" w:color="auto" w:fill="auto"/>
        </w:tcPr>
        <w:p w14:paraId="74D81628" w14:textId="5DC3BCA5" w:rsidR="002566B7" w:rsidRPr="00664658" w:rsidRDefault="002566B7"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2566B7" w:rsidRPr="00664658" w:rsidRDefault="002566B7"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2566B7" w:rsidRPr="0010196A" w:rsidRDefault="002566B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566B7" w:rsidRPr="0010196A" w:rsidRDefault="002566B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2566B7" w:rsidRPr="008F2CCC" w14:paraId="6ABABA57" w14:textId="77777777" w:rsidTr="00E44BB1">
      <w:tc>
        <w:tcPr>
          <w:tcW w:w="3828" w:type="dxa"/>
          <w:vMerge w:val="restart"/>
          <w:shd w:val="clear" w:color="auto" w:fill="auto"/>
        </w:tcPr>
        <w:p w14:paraId="6AA376CC" w14:textId="1E62217E" w:rsidR="002566B7" w:rsidRPr="008F2CCC" w:rsidRDefault="002566B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2566B7" w:rsidRPr="008F2CCC" w:rsidRDefault="002566B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3B6C19C" w:rsidR="002566B7" w:rsidRPr="008F2CCC" w:rsidRDefault="002566B7" w:rsidP="00E153A2">
          <w:pPr>
            <w:jc w:val="both"/>
            <w:rPr>
              <w:rFonts w:ascii="Palatino Linotype" w:hAnsi="Palatino Linotype"/>
              <w:b/>
              <w:sz w:val="22"/>
              <w:szCs w:val="22"/>
              <w:lang w:val="es-ES_tradnl"/>
            </w:rPr>
          </w:pPr>
          <w:r>
            <w:rPr>
              <w:rFonts w:ascii="Palatino Linotype" w:hAnsi="Palatino Linotype"/>
              <w:b/>
              <w:sz w:val="22"/>
              <w:szCs w:val="22"/>
              <w:lang w:val="es-ES_tradnl"/>
            </w:rPr>
            <w:t>15667</w:t>
          </w:r>
          <w:r w:rsidRPr="003A6BFF">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2566B7" w:rsidRPr="008F2CCC" w14:paraId="3B45FB53" w14:textId="77777777" w:rsidTr="00E44BB1">
      <w:tc>
        <w:tcPr>
          <w:tcW w:w="3828" w:type="dxa"/>
          <w:vMerge/>
          <w:shd w:val="clear" w:color="auto" w:fill="auto"/>
        </w:tcPr>
        <w:p w14:paraId="188B82EF" w14:textId="77777777" w:rsidR="002566B7" w:rsidRPr="008F2CCC" w:rsidRDefault="002566B7" w:rsidP="00A2780F">
          <w:pPr>
            <w:rPr>
              <w:rFonts w:ascii="Palatino Linotype" w:hAnsi="Palatino Linotype"/>
              <w:b/>
              <w:sz w:val="22"/>
              <w:szCs w:val="22"/>
              <w:lang w:val="es-ES_tradnl"/>
            </w:rPr>
          </w:pPr>
        </w:p>
      </w:tc>
      <w:tc>
        <w:tcPr>
          <w:tcW w:w="2551" w:type="dxa"/>
          <w:shd w:val="clear" w:color="auto" w:fill="auto"/>
        </w:tcPr>
        <w:p w14:paraId="3B2AD0CF" w14:textId="77777777" w:rsidR="002566B7" w:rsidRPr="008F2CCC" w:rsidRDefault="002566B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95C6809" w:rsidR="002566B7" w:rsidRPr="00234374" w:rsidRDefault="00E74D99" w:rsidP="00C27EA8">
          <w:pPr>
            <w:jc w:val="both"/>
            <w:rPr>
              <w:rFonts w:ascii="Palatino Linotype" w:hAnsi="Palatino Linotype" w:cs="Arial"/>
              <w:b/>
              <w:bCs/>
              <w:sz w:val="22"/>
              <w:szCs w:val="22"/>
            </w:rPr>
          </w:pPr>
          <w:r>
            <w:rPr>
              <w:rFonts w:ascii="Palatino Linotype" w:hAnsi="Palatino Linotype" w:cs="Arial"/>
              <w:b/>
              <w:bCs/>
              <w:sz w:val="22"/>
              <w:szCs w:val="22"/>
            </w:rPr>
            <w:t xml:space="preserve">XXXXXX XXXXXXXXX </w:t>
          </w:r>
          <w:proofErr w:type="spellStart"/>
          <w:r>
            <w:rPr>
              <w:rFonts w:ascii="Palatino Linotype" w:hAnsi="Palatino Linotype" w:cs="Arial"/>
              <w:b/>
              <w:bCs/>
              <w:sz w:val="22"/>
              <w:szCs w:val="22"/>
            </w:rPr>
            <w:t>XXXXXXXXX</w:t>
          </w:r>
          <w:proofErr w:type="spellEnd"/>
        </w:p>
      </w:tc>
    </w:tr>
    <w:tr w:rsidR="002566B7" w:rsidRPr="008F2CCC" w14:paraId="28A493EB" w14:textId="77777777" w:rsidTr="00E44BB1">
      <w:trPr>
        <w:trHeight w:val="228"/>
      </w:trPr>
      <w:tc>
        <w:tcPr>
          <w:tcW w:w="3828" w:type="dxa"/>
          <w:vMerge/>
          <w:shd w:val="clear" w:color="auto" w:fill="auto"/>
        </w:tcPr>
        <w:p w14:paraId="06C77D31" w14:textId="77777777" w:rsidR="002566B7" w:rsidRPr="008F2CCC" w:rsidRDefault="002566B7" w:rsidP="00E37C88">
          <w:pPr>
            <w:rPr>
              <w:rFonts w:ascii="Palatino Linotype" w:hAnsi="Palatino Linotype"/>
              <w:b/>
              <w:sz w:val="22"/>
              <w:szCs w:val="22"/>
              <w:lang w:val="es-ES_tradnl"/>
            </w:rPr>
          </w:pPr>
        </w:p>
      </w:tc>
      <w:tc>
        <w:tcPr>
          <w:tcW w:w="2551" w:type="dxa"/>
          <w:shd w:val="clear" w:color="auto" w:fill="auto"/>
        </w:tcPr>
        <w:p w14:paraId="2E1A72B4" w14:textId="77777777" w:rsidR="002566B7" w:rsidRPr="008F2CCC" w:rsidRDefault="002566B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0B132D0" w:rsidR="002566B7" w:rsidRPr="00DC41C8" w:rsidRDefault="002566B7" w:rsidP="00EC7656">
          <w:pPr>
            <w:jc w:val="both"/>
            <w:rPr>
              <w:rFonts w:ascii="Palatino Linotype" w:hAnsi="Palatino Linotype"/>
              <w:b/>
              <w:sz w:val="22"/>
              <w:szCs w:val="22"/>
            </w:rPr>
          </w:pPr>
          <w:r w:rsidRPr="005A6BC6">
            <w:rPr>
              <w:rFonts w:ascii="Palatino Linotype" w:hAnsi="Palatino Linotype"/>
              <w:b/>
              <w:sz w:val="22"/>
              <w:szCs w:val="22"/>
            </w:rPr>
            <w:t>Instituto de Transparencia, Acceso a la Información Pública y Protección de Datos Personales del Estado de México y Municipios</w:t>
          </w:r>
        </w:p>
      </w:tc>
    </w:tr>
    <w:tr w:rsidR="002566B7" w:rsidRPr="008F2CCC" w14:paraId="0F114FF0" w14:textId="77777777" w:rsidTr="00E44BB1">
      <w:tc>
        <w:tcPr>
          <w:tcW w:w="3828" w:type="dxa"/>
          <w:vMerge/>
          <w:shd w:val="clear" w:color="auto" w:fill="auto"/>
        </w:tcPr>
        <w:p w14:paraId="4CCB64BA" w14:textId="77777777" w:rsidR="002566B7" w:rsidRPr="008F2CCC" w:rsidRDefault="002566B7" w:rsidP="00A2780F">
          <w:pPr>
            <w:rPr>
              <w:rFonts w:ascii="Palatino Linotype" w:hAnsi="Palatino Linotype"/>
              <w:b/>
              <w:sz w:val="22"/>
              <w:szCs w:val="22"/>
              <w:lang w:val="es-ES_tradnl"/>
            </w:rPr>
          </w:pPr>
        </w:p>
      </w:tc>
      <w:tc>
        <w:tcPr>
          <w:tcW w:w="2551" w:type="dxa"/>
          <w:shd w:val="clear" w:color="auto" w:fill="auto"/>
        </w:tcPr>
        <w:p w14:paraId="31E422EA" w14:textId="12F398EB" w:rsidR="002566B7" w:rsidRPr="008F2CCC" w:rsidRDefault="002566B7"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2566B7" w:rsidRPr="008F2CCC" w:rsidRDefault="002566B7"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2566B7" w:rsidRPr="0010196A" w:rsidRDefault="00B91DE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6B05549"/>
    <w:multiLevelType w:val="hybridMultilevel"/>
    <w:tmpl w:val="4E5A6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332D3F"/>
    <w:multiLevelType w:val="multilevel"/>
    <w:tmpl w:val="1CD097B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C166B0"/>
    <w:multiLevelType w:val="hybridMultilevel"/>
    <w:tmpl w:val="9140D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7E7B3A"/>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2"/>
  </w:num>
  <w:num w:numId="7">
    <w:abstractNumId w:val="2"/>
  </w:num>
  <w:num w:numId="8">
    <w:abstractNumId w:val="13"/>
  </w:num>
  <w:num w:numId="9">
    <w:abstractNumId w:val="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6"/>
  </w:num>
  <w:num w:numId="15">
    <w:abstractNumId w:val="8"/>
  </w:num>
  <w:num w:numId="16">
    <w:abstractNumId w:val="10"/>
  </w:num>
  <w:num w:numId="17">
    <w:abstractNumId w:val="14"/>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D71"/>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04E"/>
    <w:rsid w:val="00037DDE"/>
    <w:rsid w:val="00037FDC"/>
    <w:rsid w:val="0004009C"/>
    <w:rsid w:val="0004120D"/>
    <w:rsid w:val="000415DD"/>
    <w:rsid w:val="00041959"/>
    <w:rsid w:val="00041A82"/>
    <w:rsid w:val="00041A86"/>
    <w:rsid w:val="000423AF"/>
    <w:rsid w:val="00042714"/>
    <w:rsid w:val="00042A23"/>
    <w:rsid w:val="00042F6A"/>
    <w:rsid w:val="0004330A"/>
    <w:rsid w:val="000434AB"/>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A2"/>
    <w:rsid w:val="00050FE1"/>
    <w:rsid w:val="00051ADD"/>
    <w:rsid w:val="00051B29"/>
    <w:rsid w:val="00051B43"/>
    <w:rsid w:val="00051D2A"/>
    <w:rsid w:val="00052638"/>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096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BFA"/>
    <w:rsid w:val="000C2C13"/>
    <w:rsid w:val="000C2C6F"/>
    <w:rsid w:val="000C2CB1"/>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0A"/>
    <w:rsid w:val="000E08CA"/>
    <w:rsid w:val="000E0B02"/>
    <w:rsid w:val="000E0D35"/>
    <w:rsid w:val="000E100D"/>
    <w:rsid w:val="000E1C5E"/>
    <w:rsid w:val="000E1C6A"/>
    <w:rsid w:val="000E255A"/>
    <w:rsid w:val="000E31D1"/>
    <w:rsid w:val="000E38D1"/>
    <w:rsid w:val="000E46D9"/>
    <w:rsid w:val="000E53DA"/>
    <w:rsid w:val="000E558F"/>
    <w:rsid w:val="000E5592"/>
    <w:rsid w:val="000E5C93"/>
    <w:rsid w:val="000E68DA"/>
    <w:rsid w:val="000E6C51"/>
    <w:rsid w:val="000E7182"/>
    <w:rsid w:val="000E71A3"/>
    <w:rsid w:val="000E72D5"/>
    <w:rsid w:val="000E72EE"/>
    <w:rsid w:val="000E74AC"/>
    <w:rsid w:val="000F0F1C"/>
    <w:rsid w:val="000F2185"/>
    <w:rsid w:val="000F22FE"/>
    <w:rsid w:val="000F251F"/>
    <w:rsid w:val="000F2B5F"/>
    <w:rsid w:val="000F2DAA"/>
    <w:rsid w:val="000F3899"/>
    <w:rsid w:val="000F3904"/>
    <w:rsid w:val="000F4AC2"/>
    <w:rsid w:val="000F4C20"/>
    <w:rsid w:val="000F4F47"/>
    <w:rsid w:val="000F4F78"/>
    <w:rsid w:val="000F53CB"/>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9A4"/>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2A0"/>
    <w:rsid w:val="001425F5"/>
    <w:rsid w:val="001433DD"/>
    <w:rsid w:val="00144BB9"/>
    <w:rsid w:val="0014538F"/>
    <w:rsid w:val="00145F32"/>
    <w:rsid w:val="00146317"/>
    <w:rsid w:val="00146D8A"/>
    <w:rsid w:val="001471C8"/>
    <w:rsid w:val="0014732A"/>
    <w:rsid w:val="00147FCE"/>
    <w:rsid w:val="00150B44"/>
    <w:rsid w:val="00150BAE"/>
    <w:rsid w:val="00150CF7"/>
    <w:rsid w:val="001519A9"/>
    <w:rsid w:val="00151C8C"/>
    <w:rsid w:val="00151EC2"/>
    <w:rsid w:val="001528A8"/>
    <w:rsid w:val="00152D76"/>
    <w:rsid w:val="00152FDC"/>
    <w:rsid w:val="00153435"/>
    <w:rsid w:val="0015349A"/>
    <w:rsid w:val="001539AD"/>
    <w:rsid w:val="00153F8E"/>
    <w:rsid w:val="00154F4C"/>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75"/>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9D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E88"/>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5831"/>
    <w:rsid w:val="001D6107"/>
    <w:rsid w:val="001D61F9"/>
    <w:rsid w:val="001D6F14"/>
    <w:rsid w:val="001D7279"/>
    <w:rsid w:val="001D73D9"/>
    <w:rsid w:val="001D7A1D"/>
    <w:rsid w:val="001D7A88"/>
    <w:rsid w:val="001D7C26"/>
    <w:rsid w:val="001D7D77"/>
    <w:rsid w:val="001E01E5"/>
    <w:rsid w:val="001E064B"/>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808"/>
    <w:rsid w:val="001F2A8A"/>
    <w:rsid w:val="001F34C7"/>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B8F"/>
    <w:rsid w:val="00204DE3"/>
    <w:rsid w:val="00204FDF"/>
    <w:rsid w:val="0020533C"/>
    <w:rsid w:val="0020564A"/>
    <w:rsid w:val="00205684"/>
    <w:rsid w:val="00205BDE"/>
    <w:rsid w:val="002064B3"/>
    <w:rsid w:val="00206BBE"/>
    <w:rsid w:val="00206EF4"/>
    <w:rsid w:val="00210956"/>
    <w:rsid w:val="00210AF1"/>
    <w:rsid w:val="00212797"/>
    <w:rsid w:val="00212822"/>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37"/>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B6"/>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82"/>
    <w:rsid w:val="002531E4"/>
    <w:rsid w:val="00253DE8"/>
    <w:rsid w:val="00254045"/>
    <w:rsid w:val="0025472A"/>
    <w:rsid w:val="002552B3"/>
    <w:rsid w:val="002556A0"/>
    <w:rsid w:val="002559D5"/>
    <w:rsid w:val="00255F02"/>
    <w:rsid w:val="002566B7"/>
    <w:rsid w:val="00256CEB"/>
    <w:rsid w:val="00257594"/>
    <w:rsid w:val="0025785D"/>
    <w:rsid w:val="00257FDC"/>
    <w:rsid w:val="00260C82"/>
    <w:rsid w:val="002610E1"/>
    <w:rsid w:val="00261AD7"/>
    <w:rsid w:val="00263BFE"/>
    <w:rsid w:val="0026466D"/>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08"/>
    <w:rsid w:val="002C6CE9"/>
    <w:rsid w:val="002C742B"/>
    <w:rsid w:val="002C783E"/>
    <w:rsid w:val="002C798F"/>
    <w:rsid w:val="002C79B8"/>
    <w:rsid w:val="002D0094"/>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6C9"/>
    <w:rsid w:val="002E4B41"/>
    <w:rsid w:val="002E570A"/>
    <w:rsid w:val="002E5E0D"/>
    <w:rsid w:val="002E5E59"/>
    <w:rsid w:val="002E63A0"/>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02F"/>
    <w:rsid w:val="0031045D"/>
    <w:rsid w:val="003109E6"/>
    <w:rsid w:val="00310EF9"/>
    <w:rsid w:val="003115D4"/>
    <w:rsid w:val="0031165B"/>
    <w:rsid w:val="0031182B"/>
    <w:rsid w:val="003123CB"/>
    <w:rsid w:val="003129F5"/>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255"/>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14"/>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0FE"/>
    <w:rsid w:val="00395514"/>
    <w:rsid w:val="00395A8B"/>
    <w:rsid w:val="00395B29"/>
    <w:rsid w:val="00396D14"/>
    <w:rsid w:val="00396D3B"/>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307"/>
    <w:rsid w:val="003B2660"/>
    <w:rsid w:val="003B28B7"/>
    <w:rsid w:val="003B3B43"/>
    <w:rsid w:val="003B40CF"/>
    <w:rsid w:val="003B443B"/>
    <w:rsid w:val="003B4C16"/>
    <w:rsid w:val="003B5491"/>
    <w:rsid w:val="003B5504"/>
    <w:rsid w:val="003B5716"/>
    <w:rsid w:val="003B59E4"/>
    <w:rsid w:val="003B5C9D"/>
    <w:rsid w:val="003B69AE"/>
    <w:rsid w:val="003B736B"/>
    <w:rsid w:val="003B7AA0"/>
    <w:rsid w:val="003C0396"/>
    <w:rsid w:val="003C04E5"/>
    <w:rsid w:val="003C0544"/>
    <w:rsid w:val="003C0C03"/>
    <w:rsid w:val="003C0C4B"/>
    <w:rsid w:val="003C0F0A"/>
    <w:rsid w:val="003C20B9"/>
    <w:rsid w:val="003C22CD"/>
    <w:rsid w:val="003C2568"/>
    <w:rsid w:val="003C2671"/>
    <w:rsid w:val="003C3640"/>
    <w:rsid w:val="003C3ACE"/>
    <w:rsid w:val="003C3D09"/>
    <w:rsid w:val="003C46B9"/>
    <w:rsid w:val="003C492A"/>
    <w:rsid w:val="003C549A"/>
    <w:rsid w:val="003C582F"/>
    <w:rsid w:val="003C5AD5"/>
    <w:rsid w:val="003C5BE8"/>
    <w:rsid w:val="003C5FA2"/>
    <w:rsid w:val="003C653B"/>
    <w:rsid w:val="003C65F0"/>
    <w:rsid w:val="003C687A"/>
    <w:rsid w:val="003C6B74"/>
    <w:rsid w:val="003C718E"/>
    <w:rsid w:val="003C736B"/>
    <w:rsid w:val="003D1122"/>
    <w:rsid w:val="003D1518"/>
    <w:rsid w:val="003D1C17"/>
    <w:rsid w:val="003D28E1"/>
    <w:rsid w:val="003D2BBA"/>
    <w:rsid w:val="003D2E78"/>
    <w:rsid w:val="003D2EAB"/>
    <w:rsid w:val="003D2EBB"/>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251"/>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47E"/>
    <w:rsid w:val="003F698C"/>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03A"/>
    <w:rsid w:val="00427F0E"/>
    <w:rsid w:val="00427F1A"/>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B2E"/>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5AAE"/>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00E1"/>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D0F"/>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0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3B8"/>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909"/>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EF"/>
    <w:rsid w:val="00597EF5"/>
    <w:rsid w:val="005A0144"/>
    <w:rsid w:val="005A0B26"/>
    <w:rsid w:val="005A0DD9"/>
    <w:rsid w:val="005A14E6"/>
    <w:rsid w:val="005A1BA8"/>
    <w:rsid w:val="005A1F9F"/>
    <w:rsid w:val="005A2186"/>
    <w:rsid w:val="005A29E8"/>
    <w:rsid w:val="005A4B84"/>
    <w:rsid w:val="005A4D1B"/>
    <w:rsid w:val="005A523C"/>
    <w:rsid w:val="005A5D7B"/>
    <w:rsid w:val="005A6BC6"/>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395"/>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34B"/>
    <w:rsid w:val="005F54BC"/>
    <w:rsid w:val="005F56AF"/>
    <w:rsid w:val="005F5D50"/>
    <w:rsid w:val="005F6AA0"/>
    <w:rsid w:val="00600A8E"/>
    <w:rsid w:val="00601150"/>
    <w:rsid w:val="006011C5"/>
    <w:rsid w:val="00601329"/>
    <w:rsid w:val="006017E2"/>
    <w:rsid w:val="00602A6F"/>
    <w:rsid w:val="00602C02"/>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117"/>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C23"/>
    <w:rsid w:val="00662E7F"/>
    <w:rsid w:val="0066328F"/>
    <w:rsid w:val="006632C9"/>
    <w:rsid w:val="006635DB"/>
    <w:rsid w:val="00664060"/>
    <w:rsid w:val="00664658"/>
    <w:rsid w:val="006650E0"/>
    <w:rsid w:val="00665723"/>
    <w:rsid w:val="00665A47"/>
    <w:rsid w:val="00665D14"/>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6EC5"/>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AAB"/>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D80"/>
    <w:rsid w:val="00756F19"/>
    <w:rsid w:val="007571CA"/>
    <w:rsid w:val="007575DF"/>
    <w:rsid w:val="0075778E"/>
    <w:rsid w:val="00757974"/>
    <w:rsid w:val="007602FC"/>
    <w:rsid w:val="007615FB"/>
    <w:rsid w:val="00761A77"/>
    <w:rsid w:val="0076231C"/>
    <w:rsid w:val="007626AB"/>
    <w:rsid w:val="00762EBE"/>
    <w:rsid w:val="00762EF4"/>
    <w:rsid w:val="007631BF"/>
    <w:rsid w:val="007631D9"/>
    <w:rsid w:val="007636B4"/>
    <w:rsid w:val="007637A7"/>
    <w:rsid w:val="00763C13"/>
    <w:rsid w:val="00763DA6"/>
    <w:rsid w:val="007642A9"/>
    <w:rsid w:val="00764C15"/>
    <w:rsid w:val="0076517B"/>
    <w:rsid w:val="00766985"/>
    <w:rsid w:val="00766C69"/>
    <w:rsid w:val="00766D0D"/>
    <w:rsid w:val="00766F36"/>
    <w:rsid w:val="00767A22"/>
    <w:rsid w:val="00767B3E"/>
    <w:rsid w:val="00770379"/>
    <w:rsid w:val="00770433"/>
    <w:rsid w:val="007707A0"/>
    <w:rsid w:val="00770A6A"/>
    <w:rsid w:val="00770C9A"/>
    <w:rsid w:val="00770E25"/>
    <w:rsid w:val="00770F44"/>
    <w:rsid w:val="00771077"/>
    <w:rsid w:val="00771858"/>
    <w:rsid w:val="00772EB1"/>
    <w:rsid w:val="007731FC"/>
    <w:rsid w:val="0077398E"/>
    <w:rsid w:val="00773B98"/>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2F3"/>
    <w:rsid w:val="00790A00"/>
    <w:rsid w:val="00790CA5"/>
    <w:rsid w:val="00790CE5"/>
    <w:rsid w:val="00791C00"/>
    <w:rsid w:val="00791D75"/>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6D65"/>
    <w:rsid w:val="007975F0"/>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8DD"/>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B7FE0"/>
    <w:rsid w:val="007C0CC6"/>
    <w:rsid w:val="007C13B7"/>
    <w:rsid w:val="007C13E3"/>
    <w:rsid w:val="007C1493"/>
    <w:rsid w:val="007C1FBE"/>
    <w:rsid w:val="007C2056"/>
    <w:rsid w:val="007C250D"/>
    <w:rsid w:val="007C2BC5"/>
    <w:rsid w:val="007C2C4B"/>
    <w:rsid w:val="007C46D7"/>
    <w:rsid w:val="007C49F6"/>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96E"/>
    <w:rsid w:val="00851C51"/>
    <w:rsid w:val="008526EF"/>
    <w:rsid w:val="00852F55"/>
    <w:rsid w:val="0085347F"/>
    <w:rsid w:val="00853608"/>
    <w:rsid w:val="00853726"/>
    <w:rsid w:val="00853AB4"/>
    <w:rsid w:val="008542F2"/>
    <w:rsid w:val="00854AA7"/>
    <w:rsid w:val="00855142"/>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56A"/>
    <w:rsid w:val="00861605"/>
    <w:rsid w:val="00861EF3"/>
    <w:rsid w:val="00862167"/>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974"/>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4B1B"/>
    <w:rsid w:val="008851BF"/>
    <w:rsid w:val="00885720"/>
    <w:rsid w:val="0088574B"/>
    <w:rsid w:val="0088594E"/>
    <w:rsid w:val="00885A60"/>
    <w:rsid w:val="00885BE7"/>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6E6"/>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228"/>
    <w:rsid w:val="008B34DD"/>
    <w:rsid w:val="008B39BD"/>
    <w:rsid w:val="008B4B61"/>
    <w:rsid w:val="008B5001"/>
    <w:rsid w:val="008B563F"/>
    <w:rsid w:val="008B63C9"/>
    <w:rsid w:val="008B6925"/>
    <w:rsid w:val="008B700A"/>
    <w:rsid w:val="008B71B5"/>
    <w:rsid w:val="008B7526"/>
    <w:rsid w:val="008C01A1"/>
    <w:rsid w:val="008C071D"/>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E739B"/>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E1F"/>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A82"/>
    <w:rsid w:val="00962B7C"/>
    <w:rsid w:val="00962E80"/>
    <w:rsid w:val="00963808"/>
    <w:rsid w:val="00964260"/>
    <w:rsid w:val="009645FB"/>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3CD9"/>
    <w:rsid w:val="009840D9"/>
    <w:rsid w:val="0098434B"/>
    <w:rsid w:val="00984591"/>
    <w:rsid w:val="00984A09"/>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1CD4"/>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B9F"/>
    <w:rsid w:val="009D0DF2"/>
    <w:rsid w:val="009D0ED6"/>
    <w:rsid w:val="009D0F71"/>
    <w:rsid w:val="009D11BE"/>
    <w:rsid w:val="009D1708"/>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63"/>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E7BB8"/>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7C6"/>
    <w:rsid w:val="00A00E64"/>
    <w:rsid w:val="00A01032"/>
    <w:rsid w:val="00A01E11"/>
    <w:rsid w:val="00A0253F"/>
    <w:rsid w:val="00A02787"/>
    <w:rsid w:val="00A033DA"/>
    <w:rsid w:val="00A0402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231"/>
    <w:rsid w:val="00A3447A"/>
    <w:rsid w:val="00A34EFB"/>
    <w:rsid w:val="00A35172"/>
    <w:rsid w:val="00A352AD"/>
    <w:rsid w:val="00A356F2"/>
    <w:rsid w:val="00A3617A"/>
    <w:rsid w:val="00A3689D"/>
    <w:rsid w:val="00A36B48"/>
    <w:rsid w:val="00A36D03"/>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358"/>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ABF"/>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A0D"/>
    <w:rsid w:val="00AE0492"/>
    <w:rsid w:val="00AE07B5"/>
    <w:rsid w:val="00AE0C17"/>
    <w:rsid w:val="00AE18D5"/>
    <w:rsid w:val="00AE26E7"/>
    <w:rsid w:val="00AE27B1"/>
    <w:rsid w:val="00AE281B"/>
    <w:rsid w:val="00AE2FE6"/>
    <w:rsid w:val="00AE3DC4"/>
    <w:rsid w:val="00AE4303"/>
    <w:rsid w:val="00AE4585"/>
    <w:rsid w:val="00AE45DB"/>
    <w:rsid w:val="00AE4768"/>
    <w:rsid w:val="00AE4B07"/>
    <w:rsid w:val="00AE4E7E"/>
    <w:rsid w:val="00AE5631"/>
    <w:rsid w:val="00AE5D6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B75"/>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626"/>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B9C"/>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C19"/>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1DE0"/>
    <w:rsid w:val="00B92710"/>
    <w:rsid w:val="00B931AC"/>
    <w:rsid w:val="00B93790"/>
    <w:rsid w:val="00B93A62"/>
    <w:rsid w:val="00B93B76"/>
    <w:rsid w:val="00B93C07"/>
    <w:rsid w:val="00B94045"/>
    <w:rsid w:val="00B94C04"/>
    <w:rsid w:val="00B94EB1"/>
    <w:rsid w:val="00B95486"/>
    <w:rsid w:val="00B955DF"/>
    <w:rsid w:val="00B95C58"/>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3AE"/>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AD8"/>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681"/>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B22"/>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811"/>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32"/>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55"/>
    <w:rsid w:val="00C4548E"/>
    <w:rsid w:val="00C45C4C"/>
    <w:rsid w:val="00C4630A"/>
    <w:rsid w:val="00C4700C"/>
    <w:rsid w:val="00C507F4"/>
    <w:rsid w:val="00C50D73"/>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461"/>
    <w:rsid w:val="00C70810"/>
    <w:rsid w:val="00C70FB7"/>
    <w:rsid w:val="00C71373"/>
    <w:rsid w:val="00C71401"/>
    <w:rsid w:val="00C71888"/>
    <w:rsid w:val="00C724A7"/>
    <w:rsid w:val="00C7267B"/>
    <w:rsid w:val="00C72785"/>
    <w:rsid w:val="00C72FC7"/>
    <w:rsid w:val="00C73084"/>
    <w:rsid w:val="00C733DB"/>
    <w:rsid w:val="00C73DE2"/>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DE8"/>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38D"/>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B7C8D"/>
    <w:rsid w:val="00CC099B"/>
    <w:rsid w:val="00CC0C98"/>
    <w:rsid w:val="00CC1351"/>
    <w:rsid w:val="00CC2167"/>
    <w:rsid w:val="00CC2ADC"/>
    <w:rsid w:val="00CC3126"/>
    <w:rsid w:val="00CC3370"/>
    <w:rsid w:val="00CC35B2"/>
    <w:rsid w:val="00CC369E"/>
    <w:rsid w:val="00CC3E12"/>
    <w:rsid w:val="00CC42F3"/>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2FA4"/>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DA5"/>
    <w:rsid w:val="00CE0EA7"/>
    <w:rsid w:val="00CE0F74"/>
    <w:rsid w:val="00CE100B"/>
    <w:rsid w:val="00CE128B"/>
    <w:rsid w:val="00CE12AC"/>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8D8"/>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39E"/>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94D"/>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92"/>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5FC"/>
    <w:rsid w:val="00DA563C"/>
    <w:rsid w:val="00DA58C3"/>
    <w:rsid w:val="00DA6336"/>
    <w:rsid w:val="00DA677B"/>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43B"/>
    <w:rsid w:val="00DB6554"/>
    <w:rsid w:val="00DB6980"/>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5BD"/>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31"/>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BFF"/>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4D99"/>
    <w:rsid w:val="00E75068"/>
    <w:rsid w:val="00E7586C"/>
    <w:rsid w:val="00E76B3A"/>
    <w:rsid w:val="00E76BC6"/>
    <w:rsid w:val="00E77CB9"/>
    <w:rsid w:val="00E80488"/>
    <w:rsid w:val="00E808C7"/>
    <w:rsid w:val="00E80B69"/>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33"/>
    <w:rsid w:val="00EA652B"/>
    <w:rsid w:val="00EA66BB"/>
    <w:rsid w:val="00EA6EDA"/>
    <w:rsid w:val="00EA706D"/>
    <w:rsid w:val="00EA729E"/>
    <w:rsid w:val="00EA7C4E"/>
    <w:rsid w:val="00EB0013"/>
    <w:rsid w:val="00EB0828"/>
    <w:rsid w:val="00EB0940"/>
    <w:rsid w:val="00EB1644"/>
    <w:rsid w:val="00EB193F"/>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0CAF"/>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07E"/>
    <w:rsid w:val="00EF06BF"/>
    <w:rsid w:val="00EF06C6"/>
    <w:rsid w:val="00EF101D"/>
    <w:rsid w:val="00EF1A48"/>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4B6"/>
    <w:rsid w:val="00F05839"/>
    <w:rsid w:val="00F05FE2"/>
    <w:rsid w:val="00F067FC"/>
    <w:rsid w:val="00F06B31"/>
    <w:rsid w:val="00F06D75"/>
    <w:rsid w:val="00F071B6"/>
    <w:rsid w:val="00F076B0"/>
    <w:rsid w:val="00F1005B"/>
    <w:rsid w:val="00F108C6"/>
    <w:rsid w:val="00F10BD5"/>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CC"/>
    <w:rsid w:val="00F16ADE"/>
    <w:rsid w:val="00F17345"/>
    <w:rsid w:val="00F17AC9"/>
    <w:rsid w:val="00F20E4E"/>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19"/>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28F"/>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B19"/>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465"/>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56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CA3"/>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markedcontent">
    <w:name w:val="markedcontent"/>
    <w:basedOn w:val="Fuentedeprrafopredeter"/>
    <w:rsid w:val="0025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61727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0719355">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04782.page" TargetMode="External"/><Relationship Id="rId13" Type="http://schemas.openxmlformats.org/officeDocument/2006/relationships/hyperlink" Target="mailto:toluca@itaipem.org.mx"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oluca@itaipem.org.m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toluca@itaipem.org.mx"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saimex.org.mx/saimex/solicitud/downloadAttach/1604778.page" TargetMode="External"/><Relationship Id="rId14" Type="http://schemas.openxmlformats.org/officeDocument/2006/relationships/image" Target="media/image4.png"/><Relationship Id="rId22" Type="http://schemas.openxmlformats.org/officeDocument/2006/relationships/hyperlink" Target="mailto:toluca@itaipem.org.m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E02D-F9B5-420C-BFF0-59CDDA68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38</Pages>
  <Words>7248</Words>
  <Characters>39870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2023-05-08T20:56:00Z</cp:lastPrinted>
  <dcterms:created xsi:type="dcterms:W3CDTF">2023-04-20T18:08:00Z</dcterms:created>
  <dcterms:modified xsi:type="dcterms:W3CDTF">2023-05-11T17:13:00Z</dcterms:modified>
</cp:coreProperties>
</file>