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1353AC" w14:textId="77777777" w:rsidR="00A72FC1" w:rsidRPr="00825220" w:rsidRDefault="00D10889" w:rsidP="00A72FC1">
      <w:pPr>
        <w:tabs>
          <w:tab w:val="left" w:pos="3465"/>
        </w:tabs>
        <w:spacing w:before="240" w:after="360" w:line="360" w:lineRule="auto"/>
        <w:jc w:val="both"/>
        <w:rPr>
          <w:rFonts w:ascii="Palatino Linotype" w:hAnsi="Palatino Linotype"/>
        </w:rPr>
      </w:pPr>
      <w:r>
        <w:rPr>
          <w:rFonts w:ascii="Palatino Linotype" w:hAnsi="Palatino Linotype"/>
          <w:color w:val="000000" w:themeColor="text1"/>
        </w:rPr>
        <w:t xml:space="preserve"> </w:t>
      </w:r>
      <w:r w:rsidR="009B11D6" w:rsidRPr="00825220">
        <w:rPr>
          <w:rFonts w:ascii="Palatino Linotype" w:hAnsi="Palatino Linotype"/>
          <w:color w:val="000000" w:themeColor="text1"/>
        </w:rPr>
        <w:t>R</w:t>
      </w:r>
      <w:r w:rsidR="00662C69" w:rsidRPr="00825220">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825220">
        <w:rPr>
          <w:rFonts w:ascii="Palatino Linotype" w:hAnsi="Palatino Linotype"/>
          <w:color w:val="000000" w:themeColor="text1"/>
        </w:rPr>
        <w:t>icipios, con</w:t>
      </w:r>
      <w:r w:rsidR="00662C69" w:rsidRPr="00825220">
        <w:rPr>
          <w:rFonts w:ascii="Palatino Linotype" w:hAnsi="Palatino Linotype"/>
          <w:color w:val="000000" w:themeColor="text1"/>
        </w:rPr>
        <w:t xml:space="preserve"> </w:t>
      </w:r>
      <w:r w:rsidR="00485DB6" w:rsidRPr="00825220">
        <w:rPr>
          <w:rFonts w:ascii="Palatino Linotype" w:hAnsi="Palatino Linotype"/>
          <w:color w:val="000000" w:themeColor="text1"/>
        </w:rPr>
        <w:t xml:space="preserve">domicilio </w:t>
      </w:r>
      <w:r w:rsidR="00662C69" w:rsidRPr="00825220">
        <w:rPr>
          <w:rFonts w:ascii="Palatino Linotype" w:hAnsi="Palatino Linotype"/>
          <w:color w:val="000000" w:themeColor="text1"/>
        </w:rPr>
        <w:t xml:space="preserve">en Metepec, Estado de México; de </w:t>
      </w:r>
      <w:r w:rsidR="00A72FC1" w:rsidRPr="00825220">
        <w:rPr>
          <w:rFonts w:ascii="Palatino Linotype" w:hAnsi="Palatino Linotype"/>
        </w:rPr>
        <w:t>veintidós (22) de marzo de dos mil veintitrés.</w:t>
      </w:r>
    </w:p>
    <w:p w14:paraId="04F87235" w14:textId="13D5DE34" w:rsidR="005F0007" w:rsidRPr="00825220" w:rsidRDefault="00662C69" w:rsidP="00B31E90">
      <w:pPr>
        <w:spacing w:line="360" w:lineRule="auto"/>
        <w:jc w:val="both"/>
        <w:rPr>
          <w:rFonts w:ascii="Palatino Linotype" w:eastAsia="Times New Roman" w:hAnsi="Palatino Linotype" w:cs="Times New Roman"/>
          <w:color w:val="000000" w:themeColor="text1"/>
        </w:rPr>
      </w:pPr>
      <w:r w:rsidRPr="00825220">
        <w:rPr>
          <w:rFonts w:ascii="Palatino Linotype" w:hAnsi="Palatino Linotype"/>
          <w:b/>
          <w:color w:val="000000" w:themeColor="text1"/>
        </w:rPr>
        <w:t>VISTO</w:t>
      </w:r>
      <w:r w:rsidRPr="00825220">
        <w:rPr>
          <w:rFonts w:ascii="Palatino Linotype" w:hAnsi="Palatino Linotype"/>
          <w:color w:val="000000" w:themeColor="text1"/>
        </w:rPr>
        <w:t xml:space="preserve"> el expediente electrónico for</w:t>
      </w:r>
      <w:r w:rsidR="00D37494" w:rsidRPr="00825220">
        <w:rPr>
          <w:rFonts w:ascii="Palatino Linotype" w:hAnsi="Palatino Linotype"/>
          <w:color w:val="000000" w:themeColor="text1"/>
        </w:rPr>
        <w:t>mado con motivo del</w:t>
      </w:r>
      <w:r w:rsidRPr="00825220">
        <w:rPr>
          <w:rFonts w:ascii="Palatino Linotype" w:hAnsi="Palatino Linotype"/>
          <w:color w:val="000000" w:themeColor="text1"/>
        </w:rPr>
        <w:t xml:space="preserve"> recurso de revisión </w:t>
      </w:r>
      <w:bookmarkStart w:id="0" w:name="_GoBack"/>
      <w:r w:rsidR="00974581" w:rsidRPr="00825220">
        <w:rPr>
          <w:rFonts w:ascii="Palatino Linotype" w:eastAsia="Calibri" w:hAnsi="Palatino Linotype" w:cs="Arial"/>
          <w:b/>
          <w:lang w:val="es-ES"/>
        </w:rPr>
        <w:t>15938</w:t>
      </w:r>
      <w:bookmarkEnd w:id="0"/>
      <w:r w:rsidR="00974581" w:rsidRPr="00825220">
        <w:rPr>
          <w:rFonts w:ascii="Palatino Linotype" w:hAnsi="Palatino Linotype"/>
          <w:b/>
          <w:szCs w:val="22"/>
        </w:rPr>
        <w:t>/INFOEM/IP/RR/2022</w:t>
      </w:r>
      <w:r w:rsidR="005F1362" w:rsidRPr="00825220">
        <w:rPr>
          <w:rFonts w:ascii="Palatino Linotype" w:eastAsia="Times New Roman" w:hAnsi="Palatino Linotype" w:cs="Arial"/>
          <w:bCs/>
          <w:color w:val="000000" w:themeColor="text1"/>
        </w:rPr>
        <w:t xml:space="preserve">, </w:t>
      </w:r>
      <w:r w:rsidR="006B31E7" w:rsidRPr="00825220">
        <w:rPr>
          <w:rFonts w:ascii="Palatino Linotype" w:eastAsia="Times New Roman" w:hAnsi="Palatino Linotype" w:cs="Times New Roman"/>
          <w:color w:val="000000" w:themeColor="text1"/>
        </w:rPr>
        <w:t>interpuesto por</w:t>
      </w:r>
      <w:r w:rsidR="0078249C" w:rsidRPr="00825220">
        <w:rPr>
          <w:rFonts w:ascii="Palatino Linotype" w:eastAsia="Times New Roman" w:hAnsi="Palatino Linotype" w:cs="Times New Roman"/>
          <w:color w:val="000000" w:themeColor="text1"/>
        </w:rPr>
        <w:t xml:space="preserve"> </w:t>
      </w:r>
      <w:r w:rsidR="00DB0E50">
        <w:rPr>
          <w:rFonts w:ascii="Palatino Linotype" w:hAnsi="Palatino Linotype"/>
          <w:b/>
          <w:szCs w:val="22"/>
        </w:rPr>
        <w:t>XXXXXXX</w:t>
      </w:r>
      <w:r w:rsidR="009C6ED0" w:rsidRPr="00825220">
        <w:rPr>
          <w:rFonts w:ascii="Palatino Linotype" w:eastAsia="Times New Roman" w:hAnsi="Palatino Linotype" w:cs="Times New Roman"/>
          <w:color w:val="000000" w:themeColor="text1"/>
        </w:rPr>
        <w:t xml:space="preserve">,  en adelante </w:t>
      </w:r>
      <w:r w:rsidR="006B31E7" w:rsidRPr="00825220">
        <w:rPr>
          <w:rFonts w:ascii="Palatino Linotype" w:eastAsia="Times New Roman" w:hAnsi="Palatino Linotype" w:cs="Times New Roman"/>
          <w:b/>
          <w:bCs/>
          <w:color w:val="000000" w:themeColor="text1"/>
        </w:rPr>
        <w:t>RECURRENTE</w:t>
      </w:r>
      <w:r w:rsidR="00E647FF" w:rsidRPr="00825220">
        <w:rPr>
          <w:rFonts w:ascii="Palatino Linotype" w:eastAsia="Times New Roman" w:hAnsi="Palatino Linotype" w:cs="Arial"/>
          <w:color w:val="000000" w:themeColor="text1"/>
        </w:rPr>
        <w:t>;</w:t>
      </w:r>
      <w:r w:rsidR="005F1362" w:rsidRPr="00825220">
        <w:rPr>
          <w:rFonts w:ascii="Palatino Linotype" w:eastAsia="Times New Roman" w:hAnsi="Palatino Linotype" w:cs="Arial"/>
          <w:color w:val="000000" w:themeColor="text1"/>
        </w:rPr>
        <w:t xml:space="preserve"> en contra de la respuesta d</w:t>
      </w:r>
      <w:r w:rsidR="00743FFA" w:rsidRPr="00825220">
        <w:rPr>
          <w:rFonts w:ascii="Palatino Linotype" w:eastAsia="Times New Roman" w:hAnsi="Palatino Linotype" w:cs="Arial"/>
          <w:color w:val="000000" w:themeColor="text1"/>
        </w:rPr>
        <w:t>e</w:t>
      </w:r>
      <w:r w:rsidR="009C6ED0" w:rsidRPr="00825220">
        <w:rPr>
          <w:rFonts w:ascii="Palatino Linotype" w:eastAsia="Times New Roman" w:hAnsi="Palatino Linotype" w:cs="Arial"/>
          <w:color w:val="000000" w:themeColor="text1"/>
        </w:rPr>
        <w:t>l</w:t>
      </w:r>
      <w:r w:rsidR="001E50B9" w:rsidRPr="00825220">
        <w:rPr>
          <w:rFonts w:ascii="Palatino Linotype" w:eastAsia="Times New Roman" w:hAnsi="Palatino Linotype" w:cs="Arial"/>
          <w:color w:val="000000" w:themeColor="text1"/>
        </w:rPr>
        <w:t xml:space="preserve"> </w:t>
      </w:r>
      <w:r w:rsidR="00974581" w:rsidRPr="00825220">
        <w:rPr>
          <w:rFonts w:ascii="Palatino Linotype" w:eastAsia="Calibri" w:hAnsi="Palatino Linotype" w:cs="Arial"/>
          <w:b/>
          <w:bCs/>
          <w:szCs w:val="22"/>
          <w:lang w:val="es-ES"/>
        </w:rPr>
        <w:t>Ayuntamiento de Naucalpan de Juárez</w:t>
      </w:r>
      <w:r w:rsidR="00521C7A" w:rsidRPr="00825220">
        <w:rPr>
          <w:rFonts w:ascii="Palatino Linotype" w:hAnsi="Palatino Linotype"/>
          <w:b/>
          <w:sz w:val="22"/>
          <w:szCs w:val="22"/>
        </w:rPr>
        <w:t>;</w:t>
      </w:r>
      <w:r w:rsidR="005F1362" w:rsidRPr="00825220">
        <w:rPr>
          <w:rFonts w:ascii="Palatino Linotype" w:eastAsia="Calibri" w:hAnsi="Palatino Linotype" w:cs="Arial"/>
          <w:color w:val="000000" w:themeColor="text1"/>
          <w:lang w:val="es-ES"/>
        </w:rPr>
        <w:t xml:space="preserve"> </w:t>
      </w:r>
      <w:r w:rsidR="005F1362" w:rsidRPr="00825220">
        <w:rPr>
          <w:rFonts w:ascii="Palatino Linotype" w:eastAsia="Times New Roman" w:hAnsi="Palatino Linotype" w:cs="Times New Roman"/>
          <w:color w:val="000000" w:themeColor="text1"/>
        </w:rPr>
        <w:t>en lo sucesivo el</w:t>
      </w:r>
      <w:r w:rsidR="005F1362" w:rsidRPr="00825220">
        <w:rPr>
          <w:rFonts w:ascii="Palatino Linotype" w:eastAsia="Times New Roman" w:hAnsi="Palatino Linotype" w:cs="Times New Roman"/>
          <w:b/>
          <w:color w:val="000000" w:themeColor="text1"/>
        </w:rPr>
        <w:t xml:space="preserve"> SUJETO OBLIGADO, </w:t>
      </w:r>
      <w:r w:rsidR="005F1362" w:rsidRPr="00825220">
        <w:rPr>
          <w:rFonts w:ascii="Palatino Linotype" w:eastAsia="Times New Roman" w:hAnsi="Palatino Linotype" w:cs="Times New Roman"/>
          <w:color w:val="000000" w:themeColor="text1"/>
        </w:rPr>
        <w:t>se procede a dictar la presente resolución, con base en los siguientes:</w:t>
      </w:r>
    </w:p>
    <w:p w14:paraId="67790361" w14:textId="77777777" w:rsidR="003F1A79" w:rsidRPr="00825220" w:rsidRDefault="003F1A79" w:rsidP="00B31E90">
      <w:pPr>
        <w:spacing w:line="360" w:lineRule="auto"/>
        <w:jc w:val="both"/>
        <w:rPr>
          <w:rFonts w:ascii="Palatino Linotype" w:eastAsia="Times New Roman" w:hAnsi="Palatino Linotype" w:cs="Times New Roman"/>
          <w:color w:val="000000" w:themeColor="text1"/>
        </w:rPr>
      </w:pPr>
    </w:p>
    <w:p w14:paraId="769E1410" w14:textId="25E1B89A" w:rsidR="00587366" w:rsidRPr="00825220" w:rsidRDefault="00662C69" w:rsidP="00B31E90">
      <w:pPr>
        <w:pStyle w:val="Ttulo1"/>
        <w:spacing w:before="0" w:line="360" w:lineRule="auto"/>
        <w:jc w:val="center"/>
        <w:rPr>
          <w:b/>
          <w:color w:val="000000" w:themeColor="text1"/>
        </w:rPr>
      </w:pPr>
      <w:bookmarkStart w:id="1" w:name="_Toc461555884"/>
      <w:bookmarkStart w:id="2" w:name="_Toc466371847"/>
      <w:bookmarkStart w:id="3" w:name="_Toc87456484"/>
      <w:r w:rsidRPr="00825220">
        <w:rPr>
          <w:b/>
          <w:color w:val="000000" w:themeColor="text1"/>
        </w:rPr>
        <w:t>A</w:t>
      </w:r>
      <w:r w:rsidR="00C967DD" w:rsidRPr="00825220">
        <w:rPr>
          <w:b/>
          <w:color w:val="000000" w:themeColor="text1"/>
        </w:rPr>
        <w:t xml:space="preserve"> </w:t>
      </w:r>
      <w:r w:rsidRPr="00825220">
        <w:rPr>
          <w:b/>
          <w:color w:val="000000" w:themeColor="text1"/>
        </w:rPr>
        <w:t>N</w:t>
      </w:r>
      <w:r w:rsidR="00C967DD" w:rsidRPr="00825220">
        <w:rPr>
          <w:b/>
          <w:color w:val="000000" w:themeColor="text1"/>
        </w:rPr>
        <w:t xml:space="preserve"> </w:t>
      </w:r>
      <w:r w:rsidRPr="00825220">
        <w:rPr>
          <w:b/>
          <w:color w:val="000000" w:themeColor="text1"/>
        </w:rPr>
        <w:t>T</w:t>
      </w:r>
      <w:r w:rsidR="00C967DD" w:rsidRPr="00825220">
        <w:rPr>
          <w:b/>
          <w:color w:val="000000" w:themeColor="text1"/>
        </w:rPr>
        <w:t xml:space="preserve"> </w:t>
      </w:r>
      <w:r w:rsidRPr="00825220">
        <w:rPr>
          <w:b/>
          <w:color w:val="000000" w:themeColor="text1"/>
        </w:rPr>
        <w:t>E</w:t>
      </w:r>
      <w:r w:rsidR="00C967DD" w:rsidRPr="00825220">
        <w:rPr>
          <w:b/>
          <w:color w:val="000000" w:themeColor="text1"/>
        </w:rPr>
        <w:t xml:space="preserve"> </w:t>
      </w:r>
      <w:r w:rsidRPr="00825220">
        <w:rPr>
          <w:b/>
          <w:color w:val="000000" w:themeColor="text1"/>
        </w:rPr>
        <w:t>C</w:t>
      </w:r>
      <w:r w:rsidR="00C967DD" w:rsidRPr="00825220">
        <w:rPr>
          <w:b/>
          <w:color w:val="000000" w:themeColor="text1"/>
        </w:rPr>
        <w:t xml:space="preserve"> </w:t>
      </w:r>
      <w:r w:rsidRPr="00825220">
        <w:rPr>
          <w:b/>
          <w:color w:val="000000" w:themeColor="text1"/>
        </w:rPr>
        <w:t>E</w:t>
      </w:r>
      <w:r w:rsidR="00C967DD" w:rsidRPr="00825220">
        <w:rPr>
          <w:b/>
          <w:color w:val="000000" w:themeColor="text1"/>
        </w:rPr>
        <w:t xml:space="preserve"> </w:t>
      </w:r>
      <w:r w:rsidRPr="00825220">
        <w:rPr>
          <w:b/>
          <w:color w:val="000000" w:themeColor="text1"/>
        </w:rPr>
        <w:t>D</w:t>
      </w:r>
      <w:r w:rsidR="00C967DD" w:rsidRPr="00825220">
        <w:rPr>
          <w:b/>
          <w:color w:val="000000" w:themeColor="text1"/>
        </w:rPr>
        <w:t xml:space="preserve"> </w:t>
      </w:r>
      <w:r w:rsidRPr="00825220">
        <w:rPr>
          <w:b/>
          <w:color w:val="000000" w:themeColor="text1"/>
        </w:rPr>
        <w:t>E</w:t>
      </w:r>
      <w:r w:rsidR="00C967DD" w:rsidRPr="00825220">
        <w:rPr>
          <w:b/>
          <w:color w:val="000000" w:themeColor="text1"/>
        </w:rPr>
        <w:t xml:space="preserve"> </w:t>
      </w:r>
      <w:r w:rsidRPr="00825220">
        <w:rPr>
          <w:b/>
          <w:color w:val="000000" w:themeColor="text1"/>
        </w:rPr>
        <w:t>N</w:t>
      </w:r>
      <w:r w:rsidR="00C967DD" w:rsidRPr="00825220">
        <w:rPr>
          <w:b/>
          <w:color w:val="000000" w:themeColor="text1"/>
        </w:rPr>
        <w:t xml:space="preserve"> </w:t>
      </w:r>
      <w:r w:rsidRPr="00825220">
        <w:rPr>
          <w:b/>
          <w:color w:val="000000" w:themeColor="text1"/>
        </w:rPr>
        <w:t>T</w:t>
      </w:r>
      <w:r w:rsidR="00C967DD" w:rsidRPr="00825220">
        <w:rPr>
          <w:b/>
          <w:color w:val="000000" w:themeColor="text1"/>
        </w:rPr>
        <w:t xml:space="preserve"> </w:t>
      </w:r>
      <w:r w:rsidRPr="00825220">
        <w:rPr>
          <w:b/>
          <w:color w:val="000000" w:themeColor="text1"/>
        </w:rPr>
        <w:t>E</w:t>
      </w:r>
      <w:r w:rsidR="00C967DD" w:rsidRPr="00825220">
        <w:rPr>
          <w:b/>
          <w:color w:val="000000" w:themeColor="text1"/>
        </w:rPr>
        <w:t xml:space="preserve"> </w:t>
      </w:r>
      <w:r w:rsidRPr="00825220">
        <w:rPr>
          <w:b/>
          <w:color w:val="000000" w:themeColor="text1"/>
        </w:rPr>
        <w:t>S</w:t>
      </w:r>
      <w:bookmarkEnd w:id="1"/>
      <w:bookmarkEnd w:id="2"/>
      <w:bookmarkEnd w:id="3"/>
    </w:p>
    <w:p w14:paraId="5F73BCCB" w14:textId="77777777" w:rsidR="003F1A79" w:rsidRPr="00825220" w:rsidRDefault="003F1A79" w:rsidP="003F1A79">
      <w:pPr>
        <w:rPr>
          <w:lang w:eastAsia="en-US"/>
        </w:rPr>
      </w:pPr>
    </w:p>
    <w:p w14:paraId="402A4C0A" w14:textId="30E3BB5C" w:rsidR="00D9392E" w:rsidRPr="00825220"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825220">
        <w:rPr>
          <w:rFonts w:ascii="Palatino Linotype" w:eastAsia="Calibri" w:hAnsi="Palatino Linotype" w:cs="Arial"/>
          <w:color w:val="000000" w:themeColor="text1"/>
          <w:lang w:val="es-ES"/>
        </w:rPr>
        <w:t>El</w:t>
      </w:r>
      <w:r w:rsidR="00D9392E" w:rsidRPr="00825220">
        <w:rPr>
          <w:rFonts w:ascii="Palatino Linotype" w:eastAsia="Calibri" w:hAnsi="Palatino Linotype" w:cs="Arial"/>
          <w:color w:val="000000" w:themeColor="text1"/>
          <w:lang w:val="es-ES"/>
        </w:rPr>
        <w:t xml:space="preserve"> </w:t>
      </w:r>
      <w:r w:rsidR="00974581" w:rsidRPr="00825220">
        <w:rPr>
          <w:rFonts w:ascii="Palatino Linotype" w:eastAsia="Calibri" w:hAnsi="Palatino Linotype" w:cs="Arial"/>
          <w:color w:val="000000" w:themeColor="text1"/>
          <w:lang w:val="es-ES"/>
        </w:rPr>
        <w:t>trece</w:t>
      </w:r>
      <w:r w:rsidR="00755146" w:rsidRPr="00825220">
        <w:rPr>
          <w:rFonts w:ascii="Palatino Linotype" w:eastAsia="Calibri" w:hAnsi="Palatino Linotype" w:cs="Arial"/>
          <w:color w:val="000000" w:themeColor="text1"/>
          <w:lang w:val="es-ES"/>
        </w:rPr>
        <w:t xml:space="preserve"> </w:t>
      </w:r>
      <w:r w:rsidR="007076C5" w:rsidRPr="00825220">
        <w:rPr>
          <w:rFonts w:ascii="Palatino Linotype" w:eastAsia="Calibri" w:hAnsi="Palatino Linotype" w:cs="Arial"/>
          <w:color w:val="000000" w:themeColor="text1"/>
          <w:lang w:val="es-ES"/>
        </w:rPr>
        <w:t>(</w:t>
      </w:r>
      <w:r w:rsidR="00974581" w:rsidRPr="00825220">
        <w:rPr>
          <w:rFonts w:ascii="Palatino Linotype" w:eastAsia="Calibri" w:hAnsi="Palatino Linotype" w:cs="Arial"/>
          <w:color w:val="000000" w:themeColor="text1"/>
          <w:lang w:val="es-ES"/>
        </w:rPr>
        <w:t>13</w:t>
      </w:r>
      <w:r w:rsidR="007076C5" w:rsidRPr="00825220">
        <w:rPr>
          <w:rFonts w:ascii="Palatino Linotype" w:eastAsia="Calibri" w:hAnsi="Palatino Linotype" w:cs="Arial"/>
          <w:color w:val="000000" w:themeColor="text1"/>
          <w:lang w:val="es-ES"/>
        </w:rPr>
        <w:t xml:space="preserve">) de </w:t>
      </w:r>
      <w:r w:rsidR="00974581" w:rsidRPr="00825220">
        <w:rPr>
          <w:rFonts w:ascii="Palatino Linotype" w:eastAsia="Calibri" w:hAnsi="Palatino Linotype" w:cs="Arial"/>
          <w:color w:val="000000" w:themeColor="text1"/>
          <w:lang w:val="es-ES"/>
        </w:rPr>
        <w:t>septiembre</w:t>
      </w:r>
      <w:r w:rsidR="00521C7A" w:rsidRPr="00825220">
        <w:rPr>
          <w:rFonts w:ascii="Palatino Linotype" w:eastAsia="Calibri" w:hAnsi="Palatino Linotype" w:cs="Arial"/>
          <w:color w:val="000000" w:themeColor="text1"/>
          <w:lang w:val="es-ES"/>
        </w:rPr>
        <w:t xml:space="preserve"> de d</w:t>
      </w:r>
      <w:r w:rsidR="00B31E90" w:rsidRPr="00825220">
        <w:rPr>
          <w:rFonts w:ascii="Palatino Linotype" w:eastAsia="Calibri" w:hAnsi="Palatino Linotype" w:cs="Arial"/>
          <w:color w:val="000000" w:themeColor="text1"/>
          <w:lang w:val="es-ES"/>
        </w:rPr>
        <w:t>os mil veinti</w:t>
      </w:r>
      <w:r w:rsidR="00DC6944" w:rsidRPr="00825220">
        <w:rPr>
          <w:rFonts w:ascii="Palatino Linotype" w:eastAsia="Calibri" w:hAnsi="Palatino Linotype" w:cs="Arial"/>
          <w:color w:val="000000" w:themeColor="text1"/>
          <w:lang w:val="es-ES"/>
        </w:rPr>
        <w:t>dós</w:t>
      </w:r>
      <w:r w:rsidR="005F1362" w:rsidRPr="00825220">
        <w:rPr>
          <w:rFonts w:ascii="Palatino Linotype" w:eastAsia="Calibri" w:hAnsi="Palatino Linotype" w:cs="Arial"/>
          <w:color w:val="000000" w:themeColor="text1"/>
          <w:lang w:val="es-ES"/>
        </w:rPr>
        <w:t xml:space="preserve">, </w:t>
      </w:r>
      <w:r w:rsidR="004E197E" w:rsidRPr="00825220">
        <w:rPr>
          <w:rFonts w:ascii="Palatino Linotype" w:eastAsia="Calibri" w:hAnsi="Palatino Linotype" w:cs="Arial"/>
          <w:color w:val="000000" w:themeColor="text1"/>
          <w:lang w:val="es-ES"/>
        </w:rPr>
        <w:t>el</w:t>
      </w:r>
      <w:r w:rsidR="00B31E90" w:rsidRPr="00825220">
        <w:rPr>
          <w:rFonts w:ascii="Palatino Linotype" w:hAnsi="Palatino Linotype"/>
          <w:color w:val="000000" w:themeColor="text1"/>
        </w:rPr>
        <w:t xml:space="preserve"> particular</w:t>
      </w:r>
      <w:r w:rsidR="005F1362" w:rsidRPr="00825220">
        <w:rPr>
          <w:rFonts w:ascii="Palatino Linotype" w:hAnsi="Palatino Linotype"/>
          <w:color w:val="000000" w:themeColor="text1"/>
        </w:rPr>
        <w:t xml:space="preserve"> presentó</w:t>
      </w:r>
      <w:r w:rsidR="005F1362" w:rsidRPr="00825220">
        <w:rPr>
          <w:rFonts w:ascii="Palatino Linotype" w:hAnsi="Palatino Linotype"/>
          <w:b/>
          <w:color w:val="000000" w:themeColor="text1"/>
        </w:rPr>
        <w:t xml:space="preserve"> </w:t>
      </w:r>
      <w:r w:rsidR="00127E68" w:rsidRPr="00825220">
        <w:rPr>
          <w:rFonts w:ascii="Palatino Linotype" w:hAnsi="Palatino Linotype"/>
          <w:bCs/>
          <w:color w:val="000000" w:themeColor="text1"/>
        </w:rPr>
        <w:t xml:space="preserve">a través </w:t>
      </w:r>
      <w:r w:rsidR="00994E0F" w:rsidRPr="00825220">
        <w:rPr>
          <w:rFonts w:ascii="Palatino Linotype" w:hAnsi="Palatino Linotype"/>
          <w:bCs/>
          <w:color w:val="000000" w:themeColor="text1"/>
        </w:rPr>
        <w:t>d</w:t>
      </w:r>
      <w:r w:rsidR="000021A0" w:rsidRPr="00825220">
        <w:rPr>
          <w:rFonts w:ascii="Palatino Linotype" w:hAnsi="Palatino Linotype"/>
          <w:bCs/>
          <w:color w:val="000000" w:themeColor="text1"/>
        </w:rPr>
        <w:t>el</w:t>
      </w:r>
      <w:r w:rsidR="004863BC" w:rsidRPr="00825220">
        <w:rPr>
          <w:rFonts w:ascii="Palatino Linotype" w:hAnsi="Palatino Linotype"/>
          <w:bCs/>
          <w:color w:val="000000" w:themeColor="text1"/>
        </w:rPr>
        <w:t xml:space="preserve"> </w:t>
      </w:r>
      <w:r w:rsidR="005F1362" w:rsidRPr="00825220">
        <w:rPr>
          <w:rFonts w:ascii="Palatino Linotype" w:eastAsia="Calibri" w:hAnsi="Palatino Linotype" w:cs="Arial"/>
          <w:color w:val="000000" w:themeColor="text1"/>
          <w:lang w:val="es-ES"/>
        </w:rPr>
        <w:t xml:space="preserve">Sistema de Acceso a la Información Mexiquense </w:t>
      </w:r>
      <w:r w:rsidR="005F1362" w:rsidRPr="00825220">
        <w:rPr>
          <w:rFonts w:ascii="Palatino Linotype" w:eastAsia="Calibri" w:hAnsi="Palatino Linotype" w:cs="Arial"/>
          <w:bCs/>
          <w:color w:val="000000" w:themeColor="text1"/>
          <w:lang w:val="es-ES"/>
        </w:rPr>
        <w:t>(SAIMEX)</w:t>
      </w:r>
      <w:r w:rsidR="005F1362" w:rsidRPr="00825220">
        <w:rPr>
          <w:rFonts w:ascii="Palatino Linotype" w:eastAsia="Calibri" w:hAnsi="Palatino Linotype" w:cs="Arial"/>
          <w:color w:val="000000" w:themeColor="text1"/>
          <w:lang w:val="es-ES"/>
        </w:rPr>
        <w:t>, la solicitud de información pública registrada con el número</w:t>
      </w:r>
      <w:r w:rsidR="005F1362" w:rsidRPr="00825220">
        <w:rPr>
          <w:rFonts w:ascii="Palatino Linotype" w:hAnsi="Palatino Linotype"/>
          <w:b/>
          <w:bCs/>
          <w:color w:val="000000" w:themeColor="text1"/>
        </w:rPr>
        <w:t xml:space="preserve"> </w:t>
      </w:r>
      <w:r w:rsidR="00974581" w:rsidRPr="00825220">
        <w:rPr>
          <w:rFonts w:ascii="Palatino Linotype" w:hAnsi="Palatino Linotype"/>
          <w:b/>
          <w:bCs/>
          <w:color w:val="000000" w:themeColor="text1"/>
        </w:rPr>
        <w:t>00828/NAUCALPA/IP/2022</w:t>
      </w:r>
      <w:r w:rsidR="005F1362" w:rsidRPr="00825220">
        <w:rPr>
          <w:rFonts w:ascii="Palatino Linotype" w:hAnsi="Palatino Linotype"/>
          <w:b/>
          <w:bCs/>
          <w:color w:val="000000" w:themeColor="text1"/>
        </w:rPr>
        <w:t>,</w:t>
      </w:r>
      <w:r w:rsidR="005F1362" w:rsidRPr="00825220">
        <w:rPr>
          <w:rFonts w:ascii="Palatino Linotype" w:eastAsia="Calibri" w:hAnsi="Palatino Linotype" w:cs="Arial"/>
          <w:color w:val="000000" w:themeColor="text1"/>
          <w:lang w:val="es-ES"/>
        </w:rPr>
        <w:t xml:space="preserve"> mediante la cual requirió</w:t>
      </w:r>
      <w:r w:rsidR="00022D89" w:rsidRPr="00825220">
        <w:rPr>
          <w:rFonts w:ascii="Palatino Linotype" w:eastAsia="Calibri" w:hAnsi="Palatino Linotype" w:cs="Arial"/>
          <w:color w:val="000000" w:themeColor="text1"/>
          <w:lang w:val="es-ES"/>
        </w:rPr>
        <w:t xml:space="preserve"> lo siguiente</w:t>
      </w:r>
      <w:r w:rsidR="005F1362" w:rsidRPr="00825220">
        <w:rPr>
          <w:rFonts w:ascii="Palatino Linotype" w:eastAsia="Calibri" w:hAnsi="Palatino Linotype" w:cs="Arial"/>
          <w:color w:val="000000" w:themeColor="text1"/>
          <w:lang w:val="es-ES"/>
        </w:rPr>
        <w:t>:</w:t>
      </w:r>
    </w:p>
    <w:p w14:paraId="76EB7490" w14:textId="77777777" w:rsidR="00B31E90" w:rsidRPr="00825220"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783DF31F" w:rsidR="0097210F" w:rsidRPr="00825220" w:rsidRDefault="005F1362" w:rsidP="00755146">
      <w:pPr>
        <w:pStyle w:val="Prrafodelista"/>
        <w:spacing w:line="276" w:lineRule="auto"/>
        <w:ind w:left="567" w:right="567"/>
        <w:jc w:val="both"/>
        <w:rPr>
          <w:rFonts w:ascii="Palatino Linotype" w:hAnsi="Palatino Linotype"/>
          <w:i/>
          <w:color w:val="000000" w:themeColor="text1"/>
          <w:sz w:val="22"/>
          <w:szCs w:val="22"/>
        </w:rPr>
      </w:pPr>
      <w:r w:rsidRPr="00825220">
        <w:rPr>
          <w:rFonts w:ascii="Palatino Linotype" w:hAnsi="Palatino Linotype"/>
          <w:i/>
          <w:color w:val="000000" w:themeColor="text1"/>
          <w:sz w:val="22"/>
          <w:szCs w:val="22"/>
        </w:rPr>
        <w:t>“</w:t>
      </w:r>
      <w:r w:rsidR="00974581" w:rsidRPr="00825220">
        <w:rPr>
          <w:rFonts w:ascii="Palatino Linotype" w:hAnsi="Palatino Linotype"/>
          <w:bCs/>
          <w:i/>
          <w:color w:val="000000"/>
          <w:sz w:val="22"/>
          <w:szCs w:val="22"/>
        </w:rPr>
        <w:t>LISTA DE EMPRESAS (NOMBRE Y RAZON SOCIAL) QUE SE ENCUENTRAN EN PASIVO DESDE ENERO DE 2019 A SEPTIEMBRE DE 2022, ASI COMO LA CANTIDAD EN DEUDA POR CADA UNA DE ELLAS.</w:t>
      </w:r>
      <w:r w:rsidRPr="00825220">
        <w:rPr>
          <w:rFonts w:ascii="Palatino Linotype" w:hAnsi="Palatino Linotype"/>
          <w:i/>
          <w:color w:val="000000" w:themeColor="text1"/>
          <w:sz w:val="22"/>
          <w:szCs w:val="22"/>
        </w:rPr>
        <w:t>” (Sic).</w:t>
      </w:r>
    </w:p>
    <w:p w14:paraId="010F49EF" w14:textId="4293FA51" w:rsidR="004E197E" w:rsidRPr="00825220"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4A7AB5D2" w:rsidR="0039142B" w:rsidRPr="00825220"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825220">
        <w:rPr>
          <w:rFonts w:ascii="Palatino Linotype" w:hAnsi="Palatino Linotype" w:cs="Arial"/>
          <w:color w:val="000000" w:themeColor="text1"/>
        </w:rPr>
        <w:t>Modalidad de entrega: A través d</w:t>
      </w:r>
      <w:r w:rsidR="009C0215" w:rsidRPr="00825220">
        <w:rPr>
          <w:rFonts w:ascii="Palatino Linotype" w:hAnsi="Palatino Linotype" w:cs="Arial"/>
          <w:color w:val="000000" w:themeColor="text1"/>
        </w:rPr>
        <w:t>e</w:t>
      </w:r>
      <w:r w:rsidR="00755146" w:rsidRPr="00825220">
        <w:rPr>
          <w:rFonts w:ascii="Palatino Linotype" w:hAnsi="Palatino Linotype" w:cs="Arial"/>
          <w:color w:val="000000" w:themeColor="text1"/>
        </w:rPr>
        <w:t>l SAIMEX</w:t>
      </w:r>
      <w:r w:rsidR="004E197E" w:rsidRPr="00825220">
        <w:rPr>
          <w:rFonts w:ascii="Palatino Linotype" w:hAnsi="Palatino Linotype" w:cs="Arial"/>
          <w:color w:val="000000" w:themeColor="text1"/>
        </w:rPr>
        <w:t>.</w:t>
      </w:r>
      <w:r w:rsidR="009E6A7E" w:rsidRPr="00825220">
        <w:rPr>
          <w:rFonts w:ascii="Palatino Linotype" w:hAnsi="Palatino Linotype" w:cs="Arial"/>
          <w:color w:val="000000" w:themeColor="text1"/>
        </w:rPr>
        <w:t xml:space="preserve"> </w:t>
      </w:r>
    </w:p>
    <w:p w14:paraId="35BA18A9" w14:textId="77777777" w:rsidR="0039142B" w:rsidRPr="00825220"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5DE6927D" w:rsidR="0022448D" w:rsidRPr="00825220" w:rsidRDefault="00B31E90" w:rsidP="00102E56">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825220">
        <w:rPr>
          <w:rFonts w:ascii="Palatino Linotype" w:eastAsia="MS Mincho" w:hAnsi="Palatino Linotype" w:cs="Times New Roman"/>
          <w:color w:val="000000" w:themeColor="text1"/>
        </w:rPr>
        <w:lastRenderedPageBreak/>
        <w:t xml:space="preserve">El </w:t>
      </w:r>
      <w:r w:rsidR="00102E56" w:rsidRPr="00825220">
        <w:rPr>
          <w:rFonts w:ascii="Palatino Linotype" w:eastAsia="MS Mincho" w:hAnsi="Palatino Linotype" w:cs="Times New Roman"/>
          <w:color w:val="000000" w:themeColor="text1"/>
        </w:rPr>
        <w:t>trece</w:t>
      </w:r>
      <w:r w:rsidR="00FD2865" w:rsidRPr="00825220">
        <w:rPr>
          <w:rFonts w:ascii="Palatino Linotype" w:eastAsia="MS Mincho" w:hAnsi="Palatino Linotype" w:cs="Times New Roman"/>
          <w:color w:val="000000" w:themeColor="text1"/>
        </w:rPr>
        <w:t xml:space="preserve"> </w:t>
      </w:r>
      <w:r w:rsidR="007076C5" w:rsidRPr="00825220">
        <w:rPr>
          <w:rFonts w:ascii="Palatino Linotype" w:eastAsia="MS Mincho" w:hAnsi="Palatino Linotype" w:cs="Times New Roman"/>
          <w:color w:val="000000" w:themeColor="text1"/>
        </w:rPr>
        <w:t>(</w:t>
      </w:r>
      <w:r w:rsidR="00102E56" w:rsidRPr="00825220">
        <w:rPr>
          <w:rFonts w:ascii="Palatino Linotype" w:eastAsia="MS Mincho" w:hAnsi="Palatino Linotype" w:cs="Times New Roman"/>
          <w:color w:val="000000" w:themeColor="text1"/>
        </w:rPr>
        <w:t>13</w:t>
      </w:r>
      <w:r w:rsidR="00F2273A" w:rsidRPr="00825220">
        <w:rPr>
          <w:rFonts w:ascii="Palatino Linotype" w:eastAsia="MS Mincho" w:hAnsi="Palatino Linotype" w:cs="Times New Roman"/>
          <w:color w:val="000000" w:themeColor="text1"/>
        </w:rPr>
        <w:t>)</w:t>
      </w:r>
      <w:r w:rsidR="007076C5" w:rsidRPr="00825220">
        <w:rPr>
          <w:rFonts w:ascii="Palatino Linotype" w:eastAsia="MS Mincho" w:hAnsi="Palatino Linotype" w:cs="Times New Roman"/>
          <w:color w:val="000000" w:themeColor="text1"/>
        </w:rPr>
        <w:t xml:space="preserve"> de </w:t>
      </w:r>
      <w:r w:rsidR="00102E56" w:rsidRPr="00825220">
        <w:rPr>
          <w:rFonts w:ascii="Palatino Linotype" w:eastAsia="MS Mincho" w:hAnsi="Palatino Linotype" w:cs="Times New Roman"/>
          <w:color w:val="000000" w:themeColor="text1"/>
        </w:rPr>
        <w:t>octubre</w:t>
      </w:r>
      <w:r w:rsidR="00762697" w:rsidRPr="00825220">
        <w:rPr>
          <w:rFonts w:ascii="Palatino Linotype" w:eastAsia="MS Mincho" w:hAnsi="Palatino Linotype" w:cs="Times New Roman"/>
          <w:color w:val="000000" w:themeColor="text1"/>
        </w:rPr>
        <w:t xml:space="preserve"> de dos mil veinti</w:t>
      </w:r>
      <w:r w:rsidR="00AD2900" w:rsidRPr="00825220">
        <w:rPr>
          <w:rFonts w:ascii="Palatino Linotype" w:eastAsia="MS Mincho" w:hAnsi="Palatino Linotype" w:cs="Times New Roman"/>
          <w:color w:val="000000" w:themeColor="text1"/>
        </w:rPr>
        <w:t>dós</w:t>
      </w:r>
      <w:r w:rsidR="00762697" w:rsidRPr="00825220">
        <w:rPr>
          <w:rFonts w:ascii="Palatino Linotype" w:eastAsia="MS Mincho" w:hAnsi="Palatino Linotype" w:cs="Times New Roman"/>
          <w:color w:val="000000" w:themeColor="text1"/>
        </w:rPr>
        <w:t xml:space="preserve">, </w:t>
      </w:r>
      <w:r w:rsidR="005F1362" w:rsidRPr="00825220">
        <w:rPr>
          <w:rFonts w:ascii="Palatino Linotype" w:hAnsi="Palatino Linotype"/>
          <w:color w:val="000000" w:themeColor="text1"/>
          <w:szCs w:val="14"/>
        </w:rPr>
        <w:t xml:space="preserve">el </w:t>
      </w:r>
      <w:r w:rsidR="005F1362" w:rsidRPr="00825220">
        <w:rPr>
          <w:rFonts w:ascii="Palatino Linotype" w:hAnsi="Palatino Linotype"/>
          <w:b/>
          <w:color w:val="000000" w:themeColor="text1"/>
          <w:szCs w:val="14"/>
        </w:rPr>
        <w:t>SUJETO OBLIGADO</w:t>
      </w:r>
      <w:r w:rsidR="005F1362" w:rsidRPr="00825220">
        <w:rPr>
          <w:rFonts w:ascii="Palatino Linotype" w:hAnsi="Palatino Linotype"/>
          <w:color w:val="000000" w:themeColor="text1"/>
          <w:szCs w:val="14"/>
        </w:rPr>
        <w:t xml:space="preserve"> </w:t>
      </w:r>
      <w:r w:rsidR="007076C5" w:rsidRPr="00825220">
        <w:rPr>
          <w:rFonts w:ascii="Palatino Linotype" w:hAnsi="Palatino Linotype"/>
          <w:color w:val="000000" w:themeColor="text1"/>
          <w:szCs w:val="14"/>
        </w:rPr>
        <w:t xml:space="preserve">dio respuesta a la solicitud de información </w:t>
      </w:r>
      <w:r w:rsidR="00521C7A" w:rsidRPr="00825220">
        <w:rPr>
          <w:rFonts w:ascii="Palatino Linotype" w:hAnsi="Palatino Linotype"/>
          <w:b/>
          <w:bCs/>
          <w:color w:val="000000" w:themeColor="text1"/>
        </w:rPr>
        <w:t>00</w:t>
      </w:r>
      <w:r w:rsidR="00974581" w:rsidRPr="00825220">
        <w:rPr>
          <w:rFonts w:ascii="Palatino Linotype" w:hAnsi="Palatino Linotype"/>
          <w:b/>
          <w:bCs/>
          <w:color w:val="000000" w:themeColor="text1"/>
        </w:rPr>
        <w:t>828</w:t>
      </w:r>
      <w:r w:rsidR="00521C7A" w:rsidRPr="00825220">
        <w:rPr>
          <w:rFonts w:ascii="Palatino Linotype" w:hAnsi="Palatino Linotype"/>
          <w:b/>
          <w:bCs/>
          <w:color w:val="000000" w:themeColor="text1"/>
        </w:rPr>
        <w:t>/</w:t>
      </w:r>
      <w:r w:rsidR="00974581" w:rsidRPr="00825220">
        <w:rPr>
          <w:rFonts w:ascii="Palatino Linotype" w:hAnsi="Palatino Linotype"/>
          <w:b/>
          <w:bCs/>
          <w:color w:val="000000" w:themeColor="text1"/>
        </w:rPr>
        <w:t>NAUCALPA</w:t>
      </w:r>
      <w:r w:rsidR="00521C7A" w:rsidRPr="00825220">
        <w:rPr>
          <w:rFonts w:ascii="Palatino Linotype" w:hAnsi="Palatino Linotype"/>
          <w:b/>
          <w:bCs/>
          <w:color w:val="000000" w:themeColor="text1"/>
        </w:rPr>
        <w:t>/IP/2022</w:t>
      </w:r>
      <w:r w:rsidR="007076C5" w:rsidRPr="00825220">
        <w:rPr>
          <w:rFonts w:ascii="Palatino Linotype" w:hAnsi="Palatino Linotype"/>
          <w:color w:val="000000" w:themeColor="text1"/>
          <w:szCs w:val="14"/>
        </w:rPr>
        <w:t xml:space="preserve"> en los siguientes términos</w:t>
      </w:r>
      <w:r w:rsidR="005F1362" w:rsidRPr="00825220">
        <w:rPr>
          <w:rFonts w:ascii="Palatino Linotype" w:hAnsi="Palatino Linotype"/>
          <w:color w:val="000000" w:themeColor="text1"/>
          <w:szCs w:val="14"/>
        </w:rPr>
        <w:t>:</w:t>
      </w:r>
    </w:p>
    <w:p w14:paraId="0E759FD5" w14:textId="77777777" w:rsidR="009A593A" w:rsidRPr="00825220" w:rsidRDefault="009A593A" w:rsidP="00B31E90">
      <w:pPr>
        <w:pStyle w:val="Sinespaciado"/>
        <w:ind w:left="567" w:right="567"/>
        <w:jc w:val="right"/>
        <w:rPr>
          <w:rFonts w:ascii="Palatino Linotype" w:hAnsi="Palatino Linotype"/>
          <w:i/>
          <w:noProof/>
          <w:color w:val="000000" w:themeColor="text1"/>
          <w:lang w:eastAsia="es-MX"/>
        </w:rPr>
      </w:pPr>
    </w:p>
    <w:p w14:paraId="0BFDA978" w14:textId="77777777" w:rsidR="00974581" w:rsidRPr="00825220" w:rsidRDefault="009C0057" w:rsidP="00974581">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825220">
        <w:rPr>
          <w:rFonts w:ascii="Palatino Linotype" w:eastAsia="MS Mincho" w:hAnsi="Palatino Linotype" w:cs="Times New Roman"/>
          <w:i/>
          <w:color w:val="000000" w:themeColor="text1"/>
          <w:sz w:val="22"/>
        </w:rPr>
        <w:t>“</w:t>
      </w:r>
      <w:r w:rsidR="00974581" w:rsidRPr="00825220">
        <w:rPr>
          <w:rFonts w:ascii="Palatino Linotype" w:eastAsia="MS Mincho" w:hAnsi="Palatino Linotype" w:cs="Times New Roman"/>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D5B2395" w14:textId="77777777" w:rsidR="00974581" w:rsidRPr="00825220" w:rsidRDefault="00974581" w:rsidP="00974581">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825220">
        <w:rPr>
          <w:rFonts w:ascii="Palatino Linotype" w:eastAsia="MS Mincho" w:hAnsi="Palatino Linotype" w:cs="Times New Roman"/>
          <w:i/>
          <w:color w:val="000000" w:themeColor="text1"/>
          <w:sz w:val="22"/>
        </w:rPr>
        <w:t>Se aprueba por unanimidad de votos de los integrantes del Comité de Transparencia la reserva de la información referente al SAIMEX de número 00828/NAUCALPA/IP/2022 por dos años. Sin más por el momento agradezco su atención.</w:t>
      </w:r>
    </w:p>
    <w:p w14:paraId="4C70CD71" w14:textId="77777777" w:rsidR="00974581" w:rsidRPr="00825220" w:rsidRDefault="00974581" w:rsidP="00974581">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825220">
        <w:rPr>
          <w:rFonts w:ascii="Palatino Linotype" w:eastAsia="MS Mincho" w:hAnsi="Palatino Linotype" w:cs="Times New Roman"/>
          <w:i/>
          <w:color w:val="000000" w:themeColor="text1"/>
          <w:sz w:val="22"/>
        </w:rPr>
        <w:t>ATENTAMENTE</w:t>
      </w:r>
    </w:p>
    <w:p w14:paraId="7002C2BA" w14:textId="1E2D89ED" w:rsidR="009C0057" w:rsidRPr="00825220" w:rsidRDefault="00974581" w:rsidP="00974581">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825220">
        <w:rPr>
          <w:rFonts w:ascii="Palatino Linotype" w:eastAsia="MS Mincho" w:hAnsi="Palatino Linotype" w:cs="Times New Roman"/>
          <w:i/>
          <w:color w:val="000000" w:themeColor="text1"/>
          <w:sz w:val="22"/>
        </w:rPr>
        <w:t xml:space="preserve">LIC. MARIO MANUEL SÁNCHEZ VILLAFUERTE </w:t>
      </w:r>
      <w:r w:rsidR="009C0057" w:rsidRPr="00825220">
        <w:rPr>
          <w:rFonts w:ascii="Palatino Linotype" w:eastAsia="MS Mincho" w:hAnsi="Palatino Linotype" w:cs="Times New Roman"/>
          <w:i/>
          <w:color w:val="000000" w:themeColor="text1"/>
          <w:sz w:val="22"/>
        </w:rPr>
        <w:t>(sic)</w:t>
      </w:r>
    </w:p>
    <w:p w14:paraId="2D68519B" w14:textId="77777777" w:rsidR="0097210F" w:rsidRPr="00825220" w:rsidRDefault="0097210F" w:rsidP="009A593A">
      <w:pPr>
        <w:pStyle w:val="Sinespaciado"/>
        <w:ind w:right="567"/>
        <w:jc w:val="both"/>
        <w:rPr>
          <w:rFonts w:ascii="Palatino Linotype" w:hAnsi="Palatino Linotype"/>
          <w:noProof/>
          <w:color w:val="000000" w:themeColor="text1"/>
          <w:lang w:val="es-MX" w:eastAsia="es-MX"/>
        </w:rPr>
      </w:pPr>
    </w:p>
    <w:p w14:paraId="272B63B3" w14:textId="431C1D4A" w:rsidR="000D5A1D" w:rsidRPr="00825220" w:rsidRDefault="00FD7996" w:rsidP="00102E56">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825220">
        <w:rPr>
          <w:rFonts w:ascii="Palatino Linotype" w:eastAsia="Times New Roman" w:hAnsi="Palatino Linotype" w:cs="Arial"/>
          <w:color w:val="000000" w:themeColor="text1"/>
          <w:lang w:val="es-ES"/>
        </w:rPr>
        <w:t>D</w:t>
      </w:r>
      <w:r w:rsidR="00561ED1" w:rsidRPr="00825220">
        <w:rPr>
          <w:rFonts w:ascii="Palatino Linotype" w:eastAsia="Times New Roman" w:hAnsi="Palatino Linotype" w:cs="Arial"/>
          <w:color w:val="000000" w:themeColor="text1"/>
          <w:lang w:val="es-ES"/>
        </w:rPr>
        <w:t xml:space="preserve">erivado de la respuesta emitida por el </w:t>
      </w:r>
      <w:r w:rsidR="00561ED1" w:rsidRPr="00825220">
        <w:rPr>
          <w:rFonts w:ascii="Palatino Linotype" w:eastAsia="Times New Roman" w:hAnsi="Palatino Linotype" w:cs="Arial"/>
          <w:b/>
          <w:color w:val="000000" w:themeColor="text1"/>
          <w:lang w:val="es-ES"/>
        </w:rPr>
        <w:t>SUJETO OBLIGADO</w:t>
      </w:r>
      <w:r w:rsidR="00561ED1" w:rsidRPr="00825220">
        <w:rPr>
          <w:rFonts w:ascii="Palatino Linotype" w:eastAsia="Times New Roman" w:hAnsi="Palatino Linotype" w:cs="Arial"/>
          <w:color w:val="000000" w:themeColor="text1"/>
          <w:lang w:val="es-ES"/>
        </w:rPr>
        <w:t>, e</w:t>
      </w:r>
      <w:r w:rsidR="0083380F" w:rsidRPr="00825220">
        <w:rPr>
          <w:rFonts w:ascii="Palatino Linotype" w:eastAsia="Times New Roman" w:hAnsi="Palatino Linotype" w:cs="Arial"/>
          <w:color w:val="000000" w:themeColor="text1"/>
          <w:lang w:val="es-ES"/>
        </w:rPr>
        <w:t xml:space="preserve">l </w:t>
      </w:r>
      <w:r w:rsidR="00102E56" w:rsidRPr="00825220">
        <w:rPr>
          <w:rFonts w:ascii="Palatino Linotype" w:eastAsia="Times New Roman" w:hAnsi="Palatino Linotype" w:cs="Arial"/>
          <w:color w:val="000000" w:themeColor="text1"/>
          <w:lang w:val="es-ES"/>
        </w:rPr>
        <w:t>uno</w:t>
      </w:r>
      <w:r w:rsidR="002D6CF5" w:rsidRPr="00825220">
        <w:rPr>
          <w:rFonts w:ascii="Palatino Linotype" w:eastAsia="Times New Roman" w:hAnsi="Palatino Linotype" w:cs="Arial"/>
          <w:color w:val="000000" w:themeColor="text1"/>
          <w:lang w:val="es-ES"/>
        </w:rPr>
        <w:t xml:space="preserve"> (</w:t>
      </w:r>
      <w:r w:rsidR="00102E56" w:rsidRPr="00825220">
        <w:rPr>
          <w:rFonts w:ascii="Palatino Linotype" w:eastAsia="Times New Roman" w:hAnsi="Palatino Linotype" w:cs="Arial"/>
          <w:color w:val="000000" w:themeColor="text1"/>
          <w:lang w:val="es-ES"/>
        </w:rPr>
        <w:t>1</w:t>
      </w:r>
      <w:r w:rsidR="007A078A" w:rsidRPr="00825220">
        <w:rPr>
          <w:rFonts w:ascii="Palatino Linotype" w:eastAsia="Times New Roman" w:hAnsi="Palatino Linotype" w:cs="Arial"/>
          <w:color w:val="000000" w:themeColor="text1"/>
          <w:lang w:val="es-ES"/>
        </w:rPr>
        <w:t xml:space="preserve">) de </w:t>
      </w:r>
      <w:r w:rsidR="00102E56" w:rsidRPr="00825220">
        <w:rPr>
          <w:rFonts w:ascii="Palatino Linotype" w:eastAsia="Times New Roman" w:hAnsi="Palatino Linotype" w:cs="Arial"/>
          <w:color w:val="000000" w:themeColor="text1"/>
          <w:lang w:val="es-ES"/>
        </w:rPr>
        <w:t>noviembre</w:t>
      </w:r>
      <w:r w:rsidR="00BD47D0" w:rsidRPr="00825220">
        <w:rPr>
          <w:rFonts w:ascii="Palatino Linotype" w:eastAsia="Times New Roman" w:hAnsi="Palatino Linotype" w:cs="Arial"/>
          <w:color w:val="000000" w:themeColor="text1"/>
          <w:lang w:val="es-ES"/>
        </w:rPr>
        <w:t xml:space="preserve"> </w:t>
      </w:r>
      <w:r w:rsidR="00613655" w:rsidRPr="00825220">
        <w:rPr>
          <w:rFonts w:ascii="Palatino Linotype" w:eastAsia="Times New Roman" w:hAnsi="Palatino Linotype" w:cs="Arial"/>
          <w:color w:val="000000" w:themeColor="text1"/>
          <w:lang w:val="es-ES"/>
        </w:rPr>
        <w:t>de dos mil veinti</w:t>
      </w:r>
      <w:r w:rsidR="00751F6F" w:rsidRPr="00825220">
        <w:rPr>
          <w:rFonts w:ascii="Palatino Linotype" w:eastAsia="Times New Roman" w:hAnsi="Palatino Linotype" w:cs="Arial"/>
          <w:color w:val="000000" w:themeColor="text1"/>
          <w:lang w:val="es-ES"/>
        </w:rPr>
        <w:t>dós</w:t>
      </w:r>
      <w:r w:rsidR="00FE49E3" w:rsidRPr="00825220">
        <w:rPr>
          <w:rFonts w:ascii="Palatino Linotype" w:eastAsia="Times New Roman" w:hAnsi="Palatino Linotype" w:cs="Arial"/>
          <w:color w:val="000000" w:themeColor="text1"/>
          <w:lang w:val="es-ES"/>
        </w:rPr>
        <w:t xml:space="preserve">, </w:t>
      </w:r>
      <w:r w:rsidR="007A078A" w:rsidRPr="00825220">
        <w:rPr>
          <w:rFonts w:ascii="Palatino Linotype" w:eastAsia="Times New Roman" w:hAnsi="Palatino Linotype" w:cs="Arial"/>
          <w:color w:val="000000" w:themeColor="text1"/>
          <w:lang w:val="es-ES"/>
        </w:rPr>
        <w:t>la</w:t>
      </w:r>
      <w:r w:rsidR="005F1362" w:rsidRPr="00825220">
        <w:rPr>
          <w:rFonts w:ascii="Palatino Linotype" w:eastAsia="Times New Roman" w:hAnsi="Palatino Linotype" w:cs="Arial"/>
          <w:color w:val="000000" w:themeColor="text1"/>
          <w:lang w:val="es-ES"/>
        </w:rPr>
        <w:t xml:space="preserve"> particular</w:t>
      </w:r>
      <w:r w:rsidR="00DB4BEF" w:rsidRPr="00825220">
        <w:rPr>
          <w:rFonts w:ascii="Palatino Linotype" w:eastAsia="Times New Roman" w:hAnsi="Palatino Linotype" w:cs="Arial"/>
          <w:color w:val="000000" w:themeColor="text1"/>
          <w:lang w:val="es-ES"/>
        </w:rPr>
        <w:t xml:space="preserve"> interpuso</w:t>
      </w:r>
      <w:r w:rsidR="009316E9" w:rsidRPr="00825220">
        <w:rPr>
          <w:rFonts w:ascii="Palatino Linotype" w:eastAsia="Times New Roman" w:hAnsi="Palatino Linotype" w:cs="Arial"/>
          <w:color w:val="000000" w:themeColor="text1"/>
          <w:lang w:val="es-ES"/>
        </w:rPr>
        <w:t xml:space="preserve"> </w:t>
      </w:r>
      <w:r w:rsidR="00102D65" w:rsidRPr="00825220">
        <w:rPr>
          <w:rFonts w:ascii="Palatino Linotype" w:eastAsia="Times New Roman" w:hAnsi="Palatino Linotype" w:cs="Arial"/>
          <w:color w:val="000000" w:themeColor="text1"/>
          <w:lang w:val="es-ES"/>
        </w:rPr>
        <w:t>el</w:t>
      </w:r>
      <w:r w:rsidR="004D68F8" w:rsidRPr="00825220">
        <w:rPr>
          <w:rFonts w:ascii="Palatino Linotype" w:eastAsia="Times New Roman" w:hAnsi="Palatino Linotype" w:cs="Arial"/>
          <w:color w:val="000000" w:themeColor="text1"/>
          <w:lang w:val="es-ES"/>
        </w:rPr>
        <w:t xml:space="preserve"> recurso de revisión </w:t>
      </w:r>
      <w:r w:rsidR="00974581" w:rsidRPr="00825220">
        <w:rPr>
          <w:rFonts w:ascii="Palatino Linotype" w:eastAsia="Calibri" w:hAnsi="Palatino Linotype" w:cs="Arial"/>
          <w:b/>
          <w:lang w:val="es-ES"/>
        </w:rPr>
        <w:t>15938</w:t>
      </w:r>
      <w:r w:rsidR="00974581" w:rsidRPr="00825220">
        <w:rPr>
          <w:rFonts w:ascii="Palatino Linotype" w:hAnsi="Palatino Linotype"/>
          <w:b/>
          <w:szCs w:val="22"/>
        </w:rPr>
        <w:t>/INFOEM/IP/RR/2022</w:t>
      </w:r>
      <w:r w:rsidR="009A0461" w:rsidRPr="00825220">
        <w:rPr>
          <w:rFonts w:ascii="Palatino Linotype" w:eastAsia="Calibri" w:hAnsi="Palatino Linotype" w:cs="Arial"/>
          <w:b/>
          <w:color w:val="000000" w:themeColor="text1"/>
          <w:lang w:val="es-ES"/>
        </w:rPr>
        <w:t>;</w:t>
      </w:r>
      <w:r w:rsidR="00102D65" w:rsidRPr="00825220">
        <w:rPr>
          <w:rFonts w:ascii="Palatino Linotype" w:eastAsia="Times New Roman" w:hAnsi="Palatino Linotype" w:cs="Arial"/>
          <w:color w:val="000000" w:themeColor="text1"/>
          <w:lang w:val="es-ES"/>
        </w:rPr>
        <w:t xml:space="preserve"> impugnación</w:t>
      </w:r>
      <w:r w:rsidR="004D68F8" w:rsidRPr="00825220">
        <w:rPr>
          <w:rFonts w:ascii="Palatino Linotype" w:eastAsia="Times New Roman" w:hAnsi="Palatino Linotype" w:cs="Arial"/>
          <w:color w:val="000000" w:themeColor="text1"/>
          <w:lang w:val="es-ES"/>
        </w:rPr>
        <w:t xml:space="preserve"> </w:t>
      </w:r>
      <w:r w:rsidR="00A45546" w:rsidRPr="00825220">
        <w:rPr>
          <w:rFonts w:ascii="Palatino Linotype" w:eastAsia="Times New Roman" w:hAnsi="Palatino Linotype" w:cs="Arial"/>
          <w:color w:val="000000" w:themeColor="text1"/>
          <w:lang w:val="es-ES"/>
        </w:rPr>
        <w:t xml:space="preserve">en </w:t>
      </w:r>
      <w:r w:rsidR="00977D37" w:rsidRPr="00825220">
        <w:rPr>
          <w:rFonts w:ascii="Palatino Linotype" w:eastAsia="Times New Roman" w:hAnsi="Palatino Linotype" w:cs="Arial"/>
          <w:color w:val="000000" w:themeColor="text1"/>
          <w:lang w:val="es-ES"/>
        </w:rPr>
        <w:t>la</w:t>
      </w:r>
      <w:r w:rsidR="00A45546" w:rsidRPr="00825220">
        <w:rPr>
          <w:rFonts w:ascii="Palatino Linotype" w:eastAsia="Times New Roman" w:hAnsi="Palatino Linotype" w:cs="Arial"/>
          <w:color w:val="000000" w:themeColor="text1"/>
          <w:lang w:val="es-ES"/>
        </w:rPr>
        <w:t xml:space="preserve"> que refirió </w:t>
      </w:r>
      <w:r w:rsidR="004D68F8" w:rsidRPr="00825220">
        <w:rPr>
          <w:rFonts w:ascii="Palatino Linotype" w:eastAsia="Times New Roman" w:hAnsi="Palatino Linotype" w:cs="Arial"/>
          <w:color w:val="000000" w:themeColor="text1"/>
          <w:lang w:val="es-ES"/>
        </w:rPr>
        <w:t>lo siguiente:</w:t>
      </w:r>
    </w:p>
    <w:p w14:paraId="054906C6" w14:textId="77777777" w:rsidR="00E34622" w:rsidRPr="00825220"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14A6DEE6" w:rsidR="00E34622" w:rsidRPr="00825220" w:rsidRDefault="00E34622" w:rsidP="00102E56">
      <w:pPr>
        <w:pStyle w:val="Prrafodelista"/>
        <w:numPr>
          <w:ilvl w:val="0"/>
          <w:numId w:val="2"/>
        </w:numPr>
        <w:tabs>
          <w:tab w:val="left" w:pos="426"/>
        </w:tabs>
        <w:spacing w:line="360" w:lineRule="auto"/>
        <w:ind w:left="426"/>
        <w:jc w:val="both"/>
        <w:rPr>
          <w:rFonts w:ascii="Palatino Linotype" w:eastAsia="Times New Roman" w:hAnsi="Palatino Linotype" w:cs="Arial"/>
          <w:color w:val="000000" w:themeColor="text1"/>
          <w:lang w:val="es-ES"/>
        </w:rPr>
      </w:pPr>
      <w:r w:rsidRPr="00825220">
        <w:rPr>
          <w:rFonts w:ascii="Palatino Linotype" w:eastAsia="Times New Roman" w:hAnsi="Palatino Linotype" w:cs="Arial"/>
          <w:b/>
          <w:color w:val="000000" w:themeColor="text1"/>
          <w:lang w:val="es-ES"/>
        </w:rPr>
        <w:t>Acto impugnado:</w:t>
      </w:r>
      <w:r w:rsidRPr="00825220">
        <w:rPr>
          <w:rFonts w:ascii="Palatino Linotype" w:eastAsia="Times New Roman" w:hAnsi="Palatino Linotype" w:cs="Arial"/>
          <w:color w:val="000000" w:themeColor="text1"/>
          <w:lang w:val="es-ES"/>
        </w:rPr>
        <w:t xml:space="preserve"> </w:t>
      </w:r>
      <w:r w:rsidRPr="00825220">
        <w:rPr>
          <w:rFonts w:ascii="Palatino Linotype" w:eastAsia="Times New Roman" w:hAnsi="Palatino Linotype" w:cs="Arial"/>
          <w:color w:val="000000" w:themeColor="text1"/>
          <w:sz w:val="22"/>
          <w:lang w:val="es-ES"/>
        </w:rPr>
        <w:t>“</w:t>
      </w:r>
      <w:r w:rsidR="00102E56" w:rsidRPr="00825220">
        <w:rPr>
          <w:rFonts w:ascii="Palatino Linotype" w:eastAsia="Times New Roman" w:hAnsi="Palatino Linotype" w:cs="Arial"/>
          <w:i/>
          <w:color w:val="000000" w:themeColor="text1"/>
          <w:sz w:val="22"/>
          <w:lang w:val="es-ES"/>
        </w:rPr>
        <w:t>La negativa a la información solicitada, la negativa o permitir la consulta directa de la información solicitada</w:t>
      </w:r>
      <w:r w:rsidRPr="00825220">
        <w:rPr>
          <w:rFonts w:ascii="Palatino Linotype" w:eastAsia="Times New Roman" w:hAnsi="Palatino Linotype" w:cs="Arial"/>
          <w:i/>
          <w:color w:val="000000" w:themeColor="text1"/>
          <w:sz w:val="22"/>
          <w:lang w:val="es-ES"/>
        </w:rPr>
        <w:t>”</w:t>
      </w:r>
      <w:r w:rsidRPr="00825220">
        <w:rPr>
          <w:rFonts w:ascii="Palatino Linotype" w:eastAsia="Times New Roman" w:hAnsi="Palatino Linotype" w:cs="Arial"/>
          <w:color w:val="000000" w:themeColor="text1"/>
          <w:sz w:val="22"/>
          <w:lang w:val="es-ES"/>
        </w:rPr>
        <w:t xml:space="preserve"> (Sic).</w:t>
      </w:r>
    </w:p>
    <w:p w14:paraId="033BFDE8" w14:textId="35C82F3F" w:rsidR="00901BB1" w:rsidRPr="00825220" w:rsidRDefault="00901BB1" w:rsidP="00102E56">
      <w:pPr>
        <w:pStyle w:val="Prrafodelista"/>
        <w:numPr>
          <w:ilvl w:val="0"/>
          <w:numId w:val="2"/>
        </w:numPr>
        <w:tabs>
          <w:tab w:val="left" w:pos="426"/>
        </w:tabs>
        <w:spacing w:line="360" w:lineRule="auto"/>
        <w:ind w:left="426"/>
        <w:jc w:val="both"/>
        <w:rPr>
          <w:rFonts w:ascii="Palatino Linotype" w:eastAsia="Times New Roman" w:hAnsi="Palatino Linotype" w:cs="Arial"/>
          <w:color w:val="000000" w:themeColor="text1"/>
          <w:lang w:val="es-ES"/>
        </w:rPr>
      </w:pPr>
      <w:r w:rsidRPr="00825220">
        <w:rPr>
          <w:rFonts w:ascii="Palatino Linotype" w:eastAsia="Times New Roman" w:hAnsi="Palatino Linotype" w:cs="Arial"/>
          <w:b/>
          <w:color w:val="000000" w:themeColor="text1"/>
          <w:lang w:val="es-ES"/>
        </w:rPr>
        <w:t>Motivos o razones de inconformidad:</w:t>
      </w:r>
      <w:r w:rsidRPr="00825220">
        <w:rPr>
          <w:rFonts w:ascii="Palatino Linotype" w:eastAsia="Times New Roman" w:hAnsi="Palatino Linotype" w:cs="Arial"/>
          <w:color w:val="000000" w:themeColor="text1"/>
          <w:lang w:val="es-ES"/>
        </w:rPr>
        <w:t xml:space="preserve"> </w:t>
      </w:r>
      <w:r w:rsidRPr="00825220">
        <w:rPr>
          <w:rFonts w:ascii="Palatino Linotype" w:eastAsia="Times New Roman" w:hAnsi="Palatino Linotype" w:cs="Arial"/>
          <w:i/>
          <w:color w:val="000000" w:themeColor="text1"/>
          <w:lang w:val="es-ES"/>
        </w:rPr>
        <w:t>“</w:t>
      </w:r>
      <w:r w:rsidR="00102E56" w:rsidRPr="00825220">
        <w:rPr>
          <w:rFonts w:ascii="Palatino Linotype" w:eastAsia="Times New Roman" w:hAnsi="Palatino Linotype" w:cs="Arial"/>
          <w:i/>
          <w:color w:val="000000" w:themeColor="text1"/>
          <w:sz w:val="22"/>
          <w:lang w:val="es-ES"/>
        </w:rPr>
        <w:t xml:space="preserve">Manifiesto desde este momento como motivo de inconformidad que la información solicitada no puede ser reservada, debido a que deriva del uso de recursos públicos, que son aplicados para contratos públicos abiertos para su aplicación en obras y acciones del organismo , recursos que no pueden ser objeto de ocultamiento alguno. Es menester precisar de que el Derecho de Acceso a la Información Pública, es un derecho humano reconocido en el pacto de Derechos Civiles y Políticos en su artículo 19.2; en la Convención Americana sobre Derechos Humanos en su artículo 13.1; en el artículo sexto de la Constitución </w:t>
      </w:r>
      <w:r w:rsidR="00102E56" w:rsidRPr="00825220">
        <w:rPr>
          <w:rFonts w:ascii="Palatino Linotype" w:eastAsia="Times New Roman" w:hAnsi="Palatino Linotype" w:cs="Arial"/>
          <w:i/>
          <w:color w:val="000000" w:themeColor="text1"/>
          <w:sz w:val="22"/>
          <w:lang w:val="es-ES"/>
        </w:rPr>
        <w:lastRenderedPageBreak/>
        <w:t xml:space="preserve">Política de los Estados Unidos Mexicanos y en el artículo quinto de la Particular del Estado de México, por lo que al respecto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 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 Además de la obligación de promover, respetar, proteger y garantizar el derecho de acceso a la información, la Ley General de Transparencia y Acceso a la Información Pública del Estado de México y Municipios en el artículo 150 establece que el procedimiento de acceso a la información Pública es la garantía primaria del derecho de Acceso a la Información y se rige por los principios de simplicidad y rapidez. cabe mencionar que, de la respuesta emitida, se observa que no se niega la existencia de la información solicitada, sino por el contrario se está aceptando tácitamente la misma, en virtud de que acepta mediante la respuesta que dicha información la genera, posee y administra, en ejercicio de sus funciones de derecho público, siendo su respuesta la siguiente: Naucalpan de Juárez, México a 13 de Octubre de 2022 Nombre del solicitante: C. Solicitante Folio de la solicitud: 00828/NAUCALPA/IP/2022 En respuesta a la solicitud recibida, nos permitimos hacer de su conocimiento que con fundamento en el artículo 53, Fracciones: II, V y VI de la Ley de Transparencia y Acceso a la Información Pública del Estado de México y Municipios, le contestamos que: Se aprueba por unanimidad de votos de los integrantes del Comité de Transparencia la reserva de la información referente al SAIMEX de número 00828/NAUCALPA/IP/2022 por dos años. Sin más por el momento agradezco su atención. ATENTAMENTE LIC. MARIO MANUEL SÁNCHEZ VILLAFUERTE Es necesario manifestar desde este momento Por cuanto hace al contenido del artículo 6 segundo párrafo, apartado A. fracción I de la constitución Política de los Estados Unidos Mexicanos el </w:t>
      </w:r>
      <w:r w:rsidR="00102E56" w:rsidRPr="00825220">
        <w:rPr>
          <w:rFonts w:ascii="Palatino Linotype" w:eastAsia="Times New Roman" w:hAnsi="Palatino Linotype" w:cs="Arial"/>
          <w:i/>
          <w:color w:val="000000" w:themeColor="text1"/>
          <w:sz w:val="22"/>
          <w:lang w:val="es-ES"/>
        </w:rPr>
        <w:lastRenderedPageBreak/>
        <w:t xml:space="preserve">cual establece que: “…. Toda la información en posesión de cualquier autoridad, entidad, órgano y organismo de los Poderes Ejecutivo, Legislativo y Judicial, órganos autónomos, partidos políticos, fideicomisos y fondos públicos, así como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Razón por lo cual la información que se le solicito al Ayuntamiento no tiene que ser reservada todavía que no hay razones de interés público ni de seguridad nacional en los términos que fijen las leyes para reservar dicha información solicitada, sino al contrario debe de cumplir con lo solicitado por ser información pública, siempre prevaleciendo el principio de máxima publicidad, por lo cual en el momento procesal oportuno deberá remitir la información solicitada y se solicita desde este momento se revoque la respuesta proporcionada por el MUNICIPIO DE NAUCALPAN DE JUAREZ ESTADO DE MÉXICO (H. AYUNTAMIENTO CONSTITUCIONAL DE NAUCALPAN DE JUAREZ ESTADO DE MÉXICO) Y se ordene hacer entrega vía Sistema de Acceso a la Información Mexiquense, (SAIMEX), del documento de ser procedente en versión pública en donde conste la información de: a) La lista de empresas, nombre y razón social de las empresas que se encuentran en pasivo desde enero de 2019 a septiembre de 2022, así como la cantidad en deuda por cada una de ellas. Por todo lo antes manifestado es por lo que se reitera que el acceso a la información pública es el derecho humano a través del cual se puede solicitar aquella información pública que generen, administren o posean las autoridades, quienes están obligados a documentar todo acto que derive de sus facultades, atribuciones y competencias, siempre prevaleciendo el principio de máxima publicidad, solicitando de la manera </w:t>
      </w:r>
      <w:proofErr w:type="spellStart"/>
      <w:r w:rsidR="00102E56" w:rsidRPr="00825220">
        <w:rPr>
          <w:rFonts w:ascii="Palatino Linotype" w:eastAsia="Times New Roman" w:hAnsi="Palatino Linotype" w:cs="Arial"/>
          <w:i/>
          <w:color w:val="000000" w:themeColor="text1"/>
          <w:sz w:val="22"/>
          <w:lang w:val="es-ES"/>
        </w:rPr>
        <w:t>mas</w:t>
      </w:r>
      <w:proofErr w:type="spellEnd"/>
      <w:r w:rsidR="00102E56" w:rsidRPr="00825220">
        <w:rPr>
          <w:rFonts w:ascii="Palatino Linotype" w:eastAsia="Times New Roman" w:hAnsi="Palatino Linotype" w:cs="Arial"/>
          <w:i/>
          <w:color w:val="000000" w:themeColor="text1"/>
          <w:sz w:val="22"/>
          <w:lang w:val="es-ES"/>
        </w:rPr>
        <w:t xml:space="preserve"> atenta se revoque la respuesta proporcionada por el MUNICIPIO DE NAUCALPAN DE JUAREZ ESTADO DE MÉXICO (H. AYUNTAMIENTO </w:t>
      </w:r>
      <w:r w:rsidR="00102E56" w:rsidRPr="00825220">
        <w:rPr>
          <w:rFonts w:ascii="Palatino Linotype" w:eastAsia="Times New Roman" w:hAnsi="Palatino Linotype" w:cs="Arial"/>
          <w:i/>
          <w:color w:val="000000" w:themeColor="text1"/>
          <w:sz w:val="22"/>
          <w:lang w:val="es-ES"/>
        </w:rPr>
        <w:lastRenderedPageBreak/>
        <w:t>CONSTITUCIONAL DE NAUCALPAN DE JUAREZ ESTADO DE MÉXICO) Y se ordene hacer entrega vía Sistema de Acceso a la Información Mexiquense, (SAIMEX), de la información solicitada.</w:t>
      </w:r>
      <w:r w:rsidR="007F089C" w:rsidRPr="00825220">
        <w:rPr>
          <w:rFonts w:ascii="Palatino Linotype" w:eastAsia="Times New Roman" w:hAnsi="Palatino Linotype" w:cs="Arial"/>
          <w:i/>
          <w:color w:val="000000" w:themeColor="text1"/>
          <w:sz w:val="22"/>
          <w:lang w:val="es-ES"/>
        </w:rPr>
        <w:t xml:space="preserve">". </w:t>
      </w:r>
      <w:r w:rsidR="005B0765" w:rsidRPr="00825220">
        <w:rPr>
          <w:rFonts w:ascii="Palatino Linotype" w:eastAsia="Times New Roman" w:hAnsi="Palatino Linotype" w:cs="Arial"/>
          <w:i/>
          <w:color w:val="000000" w:themeColor="text1"/>
          <w:sz w:val="22"/>
          <w:lang w:val="es-ES"/>
        </w:rPr>
        <w:t>(sic)</w:t>
      </w:r>
      <w:r w:rsidR="00E76251" w:rsidRPr="00825220">
        <w:rPr>
          <w:rFonts w:ascii="Palatino Linotype" w:eastAsia="Times New Roman" w:hAnsi="Palatino Linotype" w:cs="Arial"/>
          <w:color w:val="000000" w:themeColor="text1"/>
          <w:sz w:val="22"/>
          <w:lang w:val="es-ES"/>
        </w:rPr>
        <w:t xml:space="preserve"> </w:t>
      </w:r>
    </w:p>
    <w:p w14:paraId="3F6CFE6A" w14:textId="77777777" w:rsidR="0083380F" w:rsidRPr="00825220" w:rsidRDefault="0083380F" w:rsidP="00725CA2">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79967B76" w14:textId="07304431" w:rsidR="00102E56" w:rsidRPr="00825220" w:rsidRDefault="00102E56"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825220">
        <w:rPr>
          <w:rFonts w:ascii="Palatino Linotype" w:eastAsia="Calibri" w:hAnsi="Palatino Linotype" w:cs="Arial"/>
          <w:color w:val="000000" w:themeColor="text1"/>
          <w:lang w:val="es-ES"/>
        </w:rPr>
        <w:t xml:space="preserve">El particular adjuntó el documento electrónico denominado </w:t>
      </w:r>
      <w:r w:rsidRPr="00825220">
        <w:rPr>
          <w:rFonts w:ascii="Palatino Linotype" w:eastAsia="Calibri" w:hAnsi="Palatino Linotype" w:cs="Arial"/>
          <w:b/>
          <w:i/>
          <w:color w:val="000000" w:themeColor="text1"/>
          <w:lang w:val="es-ES"/>
        </w:rPr>
        <w:t xml:space="preserve">respuesta solicitud información.pdf, </w:t>
      </w:r>
      <w:r w:rsidRPr="00825220">
        <w:rPr>
          <w:rFonts w:ascii="Palatino Linotype" w:eastAsia="Calibri" w:hAnsi="Palatino Linotype" w:cs="Arial"/>
          <w:color w:val="000000" w:themeColor="text1"/>
          <w:lang w:val="es-ES"/>
        </w:rPr>
        <w:t>el cual contiene la respuesta emitida por el Sujeto Obligado.</w:t>
      </w:r>
    </w:p>
    <w:p w14:paraId="368AD593" w14:textId="77777777" w:rsidR="00102E56" w:rsidRPr="00825220" w:rsidRDefault="00102E56" w:rsidP="00102E56">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5CB77BE" w14:textId="0DD25F33" w:rsidR="005F1362" w:rsidRPr="00825220"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825220">
        <w:rPr>
          <w:rFonts w:ascii="Palatino Linotype" w:eastAsia="Times New Roman" w:hAnsi="Palatino Linotype" w:cs="Arial"/>
          <w:color w:val="000000" w:themeColor="text1"/>
          <w:lang w:val="es-ES"/>
        </w:rPr>
        <w:t xml:space="preserve">Se registró el recurso de revisión bajo el número de expediente </w:t>
      </w:r>
      <w:r w:rsidR="004F785F" w:rsidRPr="00825220">
        <w:rPr>
          <w:rFonts w:ascii="Palatino Linotype" w:hAnsi="Palatino Linotype" w:cs="Arial"/>
          <w:bCs/>
          <w:color w:val="000000" w:themeColor="text1"/>
        </w:rPr>
        <w:t>al rubro indicado, asi</w:t>
      </w:r>
      <w:r w:rsidRPr="00825220">
        <w:rPr>
          <w:rFonts w:ascii="Palatino Linotype" w:hAnsi="Palatino Linotype" w:cs="Arial"/>
          <w:bCs/>
          <w:color w:val="000000" w:themeColor="text1"/>
        </w:rPr>
        <w:t xml:space="preserve">mismo, con fundamento en lo dispuesto por el </w:t>
      </w:r>
      <w:r w:rsidRPr="00825220">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825220">
        <w:rPr>
          <w:rFonts w:ascii="Palatino Linotype" w:eastAsia="Times New Roman" w:hAnsi="Palatino Linotype" w:cs="Arial"/>
          <w:bCs/>
          <w:color w:val="000000" w:themeColor="text1"/>
          <w:lang w:val="es-ES"/>
        </w:rPr>
        <w:t xml:space="preserve">se turnó </w:t>
      </w:r>
      <w:r w:rsidR="0096234B" w:rsidRPr="00825220">
        <w:rPr>
          <w:rFonts w:ascii="Palatino Linotype" w:eastAsia="Times New Roman" w:hAnsi="Palatino Linotype" w:cs="Arial"/>
          <w:bCs/>
          <w:color w:val="000000" w:themeColor="text1"/>
          <w:lang w:val="es-ES"/>
        </w:rPr>
        <w:t xml:space="preserve">a la </w:t>
      </w:r>
      <w:r w:rsidR="0096234B" w:rsidRPr="00825220">
        <w:rPr>
          <w:rFonts w:ascii="Palatino Linotype" w:eastAsia="Times New Roman" w:hAnsi="Palatino Linotype" w:cs="Arial"/>
          <w:b/>
          <w:bCs/>
          <w:color w:val="000000" w:themeColor="text1"/>
          <w:lang w:val="es-ES"/>
        </w:rPr>
        <w:t xml:space="preserve">Comisionada </w:t>
      </w:r>
      <w:r w:rsidR="00D12402" w:rsidRPr="00825220">
        <w:rPr>
          <w:rFonts w:ascii="Palatino Linotype" w:eastAsia="Times New Roman" w:hAnsi="Palatino Linotype" w:cs="Arial"/>
          <w:b/>
          <w:bCs/>
          <w:color w:val="000000" w:themeColor="text1"/>
          <w:lang w:val="es-ES"/>
        </w:rPr>
        <w:t>María del Rosario Mejía Ayala</w:t>
      </w:r>
      <w:r w:rsidRPr="00825220">
        <w:rPr>
          <w:rFonts w:ascii="Palatino Linotype" w:eastAsia="Times New Roman" w:hAnsi="Palatino Linotype" w:cs="Arial"/>
          <w:bCs/>
          <w:color w:val="000000" w:themeColor="text1"/>
          <w:lang w:val="es-ES"/>
        </w:rPr>
        <w:t xml:space="preserve">, con el objeto de </w:t>
      </w:r>
      <w:r w:rsidRPr="00825220">
        <w:rPr>
          <w:rFonts w:ascii="Palatino Linotype" w:eastAsia="Times New Roman" w:hAnsi="Palatino Linotype" w:cs="Arial"/>
          <w:bCs/>
          <w:color w:val="000000" w:themeColor="text1"/>
        </w:rPr>
        <w:t>su análisis.</w:t>
      </w:r>
    </w:p>
    <w:p w14:paraId="2BDE682E" w14:textId="77777777" w:rsidR="005F1362" w:rsidRPr="00825220"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1061BC79" w:rsidR="007446C2" w:rsidRPr="00825220"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825220">
        <w:rPr>
          <w:rFonts w:ascii="Palatino Linotype" w:eastAsia="Times New Roman" w:hAnsi="Palatino Linotype" w:cs="Arial"/>
          <w:color w:val="000000" w:themeColor="text1"/>
          <w:lang w:val="es-ES"/>
        </w:rPr>
        <w:t>La</w:t>
      </w:r>
      <w:r w:rsidR="00E647FF" w:rsidRPr="00825220">
        <w:rPr>
          <w:rFonts w:ascii="Palatino Linotype" w:eastAsia="Times New Roman" w:hAnsi="Palatino Linotype" w:cs="Arial"/>
          <w:color w:val="000000" w:themeColor="text1"/>
          <w:lang w:val="es-ES"/>
        </w:rPr>
        <w:t xml:space="preserve"> </w:t>
      </w:r>
      <w:r w:rsidR="0004686A" w:rsidRPr="00825220">
        <w:rPr>
          <w:rFonts w:ascii="Palatino Linotype" w:eastAsia="Calibri" w:hAnsi="Palatino Linotype" w:cs="Arial"/>
          <w:color w:val="000000" w:themeColor="text1"/>
          <w:lang w:val="es-ES"/>
        </w:rPr>
        <w:t>Comisionad</w:t>
      </w:r>
      <w:r w:rsidRPr="00825220">
        <w:rPr>
          <w:rFonts w:ascii="Palatino Linotype" w:eastAsia="Calibri" w:hAnsi="Palatino Linotype" w:cs="Arial"/>
          <w:color w:val="000000" w:themeColor="text1"/>
          <w:lang w:val="es-ES"/>
        </w:rPr>
        <w:t>a</w:t>
      </w:r>
      <w:r w:rsidR="0004686A" w:rsidRPr="00825220">
        <w:rPr>
          <w:rFonts w:ascii="Palatino Linotype" w:eastAsia="Calibri" w:hAnsi="Palatino Linotype" w:cs="Arial"/>
          <w:color w:val="000000" w:themeColor="text1"/>
          <w:lang w:val="es-ES"/>
        </w:rPr>
        <w:t xml:space="preserve"> Ponente</w:t>
      </w:r>
      <w:r w:rsidR="006B31E7" w:rsidRPr="00825220">
        <w:rPr>
          <w:rFonts w:ascii="Palatino Linotype" w:eastAsia="Calibri" w:hAnsi="Palatino Linotype" w:cs="Arial"/>
          <w:color w:val="000000" w:themeColor="text1"/>
          <w:lang w:val="es-ES"/>
        </w:rPr>
        <w:t>,</w:t>
      </w:r>
      <w:r w:rsidR="0004686A" w:rsidRPr="00825220">
        <w:rPr>
          <w:rFonts w:ascii="Palatino Linotype" w:eastAsia="Calibri" w:hAnsi="Palatino Linotype" w:cs="Arial"/>
          <w:color w:val="000000" w:themeColor="text1"/>
          <w:lang w:val="es-ES"/>
        </w:rPr>
        <w:t xml:space="preserve"> con fundamento en lo dispuesto por el artículo 185 fracción II de la </w:t>
      </w:r>
      <w:r w:rsidR="00613655" w:rsidRPr="00825220">
        <w:rPr>
          <w:rFonts w:ascii="Palatino Linotype" w:eastAsia="Calibri" w:hAnsi="Palatino Linotype" w:cs="Arial"/>
          <w:color w:val="000000" w:themeColor="text1"/>
          <w:lang w:val="es-ES"/>
        </w:rPr>
        <w:t>Ley de Transparencia y Acceso a la Información Pública del Estado de México y Municipios</w:t>
      </w:r>
      <w:r w:rsidR="0004686A" w:rsidRPr="00825220">
        <w:rPr>
          <w:rFonts w:ascii="Palatino Linotype" w:eastAsia="Calibri" w:hAnsi="Palatino Linotype" w:cs="Arial"/>
          <w:color w:val="000000" w:themeColor="text1"/>
          <w:lang w:val="es-ES"/>
        </w:rPr>
        <w:t xml:space="preserve">, a través </w:t>
      </w:r>
      <w:r w:rsidR="006E4E2A" w:rsidRPr="00825220">
        <w:rPr>
          <w:rFonts w:ascii="Palatino Linotype" w:eastAsia="Calibri" w:hAnsi="Palatino Linotype" w:cs="Arial"/>
          <w:color w:val="000000" w:themeColor="text1"/>
          <w:lang w:val="es-ES"/>
        </w:rPr>
        <w:t>del</w:t>
      </w:r>
      <w:r w:rsidR="0004686A" w:rsidRPr="00825220">
        <w:rPr>
          <w:rFonts w:ascii="Palatino Linotype" w:eastAsia="Calibri" w:hAnsi="Palatino Linotype" w:cs="Arial"/>
          <w:color w:val="000000" w:themeColor="text1"/>
          <w:lang w:val="es-ES"/>
        </w:rPr>
        <w:t xml:space="preserve"> </w:t>
      </w:r>
      <w:r w:rsidR="00B81371" w:rsidRPr="00825220">
        <w:rPr>
          <w:rFonts w:ascii="Palatino Linotype" w:eastAsia="Calibri" w:hAnsi="Palatino Linotype" w:cs="Arial"/>
          <w:color w:val="000000" w:themeColor="text1"/>
          <w:lang w:val="es-ES"/>
        </w:rPr>
        <w:t xml:space="preserve">acuerdo </w:t>
      </w:r>
      <w:r w:rsidR="00F147C6" w:rsidRPr="00825220">
        <w:rPr>
          <w:rFonts w:ascii="Palatino Linotype" w:eastAsia="Calibri" w:hAnsi="Palatino Linotype" w:cs="Arial"/>
          <w:color w:val="000000" w:themeColor="text1"/>
          <w:lang w:val="es-ES"/>
        </w:rPr>
        <w:t xml:space="preserve">de admisión </w:t>
      </w:r>
      <w:r w:rsidR="00091F3E" w:rsidRPr="00825220">
        <w:rPr>
          <w:rFonts w:ascii="Palatino Linotype" w:eastAsia="Calibri" w:hAnsi="Palatino Linotype" w:cs="Arial"/>
          <w:color w:val="000000" w:themeColor="text1"/>
          <w:lang w:val="es-ES"/>
        </w:rPr>
        <w:t>de</w:t>
      </w:r>
      <w:r w:rsidR="00395353" w:rsidRPr="00825220">
        <w:rPr>
          <w:rFonts w:ascii="Palatino Linotype" w:eastAsia="Calibri" w:hAnsi="Palatino Linotype" w:cs="Arial"/>
          <w:color w:val="000000" w:themeColor="text1"/>
          <w:lang w:val="es-ES"/>
        </w:rPr>
        <w:t xml:space="preserve"> fecha </w:t>
      </w:r>
      <w:r w:rsidR="00102E56" w:rsidRPr="00825220">
        <w:rPr>
          <w:rFonts w:ascii="Palatino Linotype" w:eastAsia="Calibri" w:hAnsi="Palatino Linotype" w:cs="Arial"/>
          <w:color w:val="000000" w:themeColor="text1"/>
          <w:lang w:val="es-ES"/>
        </w:rPr>
        <w:t>cuatro</w:t>
      </w:r>
      <w:r w:rsidR="00BD6C40" w:rsidRPr="00825220">
        <w:rPr>
          <w:rFonts w:ascii="Palatino Linotype" w:eastAsia="Calibri" w:hAnsi="Palatino Linotype" w:cs="Arial"/>
          <w:color w:val="000000" w:themeColor="text1"/>
          <w:lang w:val="es-ES"/>
        </w:rPr>
        <w:t xml:space="preserve"> (</w:t>
      </w:r>
      <w:r w:rsidR="00102E56" w:rsidRPr="00825220">
        <w:rPr>
          <w:rFonts w:ascii="Palatino Linotype" w:eastAsia="Calibri" w:hAnsi="Palatino Linotype" w:cs="Arial"/>
          <w:color w:val="000000" w:themeColor="text1"/>
          <w:lang w:val="es-ES"/>
        </w:rPr>
        <w:t>4</w:t>
      </w:r>
      <w:r w:rsidR="00BD6C40" w:rsidRPr="00825220">
        <w:rPr>
          <w:rFonts w:ascii="Palatino Linotype" w:eastAsia="Calibri" w:hAnsi="Palatino Linotype" w:cs="Arial"/>
          <w:color w:val="000000" w:themeColor="text1"/>
          <w:lang w:val="es-ES"/>
        </w:rPr>
        <w:t xml:space="preserve">) de </w:t>
      </w:r>
      <w:r w:rsidR="00102E56" w:rsidRPr="00825220">
        <w:rPr>
          <w:rFonts w:ascii="Palatino Linotype" w:eastAsia="Calibri" w:hAnsi="Palatino Linotype" w:cs="Arial"/>
          <w:color w:val="000000" w:themeColor="text1"/>
          <w:lang w:val="es-ES"/>
        </w:rPr>
        <w:t>noviembre</w:t>
      </w:r>
      <w:r w:rsidR="00613655" w:rsidRPr="00825220">
        <w:rPr>
          <w:rFonts w:ascii="Palatino Linotype" w:eastAsia="Calibri" w:hAnsi="Palatino Linotype" w:cs="Arial"/>
          <w:color w:val="000000" w:themeColor="text1"/>
          <w:lang w:val="es-ES"/>
        </w:rPr>
        <w:t xml:space="preserve"> de dos mil veinti</w:t>
      </w:r>
      <w:r w:rsidR="00751F6F" w:rsidRPr="00825220">
        <w:rPr>
          <w:rFonts w:ascii="Palatino Linotype" w:eastAsia="Calibri" w:hAnsi="Palatino Linotype" w:cs="Arial"/>
          <w:color w:val="000000" w:themeColor="text1"/>
          <w:lang w:val="es-ES"/>
        </w:rPr>
        <w:t>dós</w:t>
      </w:r>
      <w:r w:rsidR="006A1047" w:rsidRPr="00825220">
        <w:rPr>
          <w:rFonts w:ascii="Palatino Linotype" w:eastAsia="Calibri" w:hAnsi="Palatino Linotype" w:cs="Arial"/>
          <w:color w:val="000000" w:themeColor="text1"/>
          <w:lang w:val="es-ES"/>
        </w:rPr>
        <w:t xml:space="preserve">, </w:t>
      </w:r>
      <w:r w:rsidR="00B81371" w:rsidRPr="00825220">
        <w:rPr>
          <w:rFonts w:ascii="Palatino Linotype" w:eastAsia="Calibri" w:hAnsi="Palatino Linotype" w:cs="Arial"/>
          <w:color w:val="000000" w:themeColor="text1"/>
          <w:lang w:val="es-ES"/>
        </w:rPr>
        <w:t xml:space="preserve">puso a </w:t>
      </w:r>
      <w:r w:rsidR="00875167" w:rsidRPr="00825220">
        <w:rPr>
          <w:rFonts w:ascii="Palatino Linotype" w:eastAsia="Calibri" w:hAnsi="Palatino Linotype" w:cs="Arial"/>
          <w:color w:val="000000" w:themeColor="text1"/>
          <w:lang w:val="es-ES"/>
        </w:rPr>
        <w:t>disposición</w:t>
      </w:r>
      <w:r w:rsidR="00B81371" w:rsidRPr="00825220">
        <w:rPr>
          <w:rFonts w:ascii="Palatino Linotype" w:eastAsia="Calibri" w:hAnsi="Palatino Linotype" w:cs="Arial"/>
          <w:color w:val="000000" w:themeColor="text1"/>
          <w:lang w:val="es-ES"/>
        </w:rPr>
        <w:t xml:space="preserve"> de las partes el expediente electrónico </w:t>
      </w:r>
      <w:r w:rsidR="00B81371" w:rsidRPr="00825220">
        <w:rPr>
          <w:rFonts w:ascii="Palatino Linotype" w:eastAsia="Calibri" w:hAnsi="Palatino Linotype" w:cs="Arial"/>
          <w:color w:val="000000" w:themeColor="text1"/>
        </w:rPr>
        <w:t xml:space="preserve">vía </w:t>
      </w:r>
      <w:r w:rsidR="00B81371" w:rsidRPr="00825220">
        <w:rPr>
          <w:rFonts w:ascii="Palatino Linotype" w:eastAsia="Calibri" w:hAnsi="Palatino Linotype" w:cs="Arial"/>
          <w:color w:val="000000" w:themeColor="text1"/>
          <w:lang w:val="es-ES"/>
        </w:rPr>
        <w:t xml:space="preserve">Sistema de Acceso a la Información Mexiquense </w:t>
      </w:r>
      <w:r w:rsidR="001468E9" w:rsidRPr="00825220">
        <w:rPr>
          <w:rFonts w:ascii="Palatino Linotype" w:eastAsia="Calibri" w:hAnsi="Palatino Linotype" w:cs="Arial"/>
          <w:color w:val="000000" w:themeColor="text1"/>
          <w:lang w:val="es-ES"/>
        </w:rPr>
        <w:t>(</w:t>
      </w:r>
      <w:r w:rsidR="00B81371" w:rsidRPr="00825220">
        <w:rPr>
          <w:rFonts w:ascii="Palatino Linotype" w:eastAsia="Calibri" w:hAnsi="Palatino Linotype" w:cs="Arial"/>
          <w:b/>
          <w:i/>
          <w:color w:val="000000" w:themeColor="text1"/>
          <w:lang w:val="es-ES"/>
        </w:rPr>
        <w:t>SAIMEX</w:t>
      </w:r>
      <w:r w:rsidR="001468E9" w:rsidRPr="00825220">
        <w:rPr>
          <w:rFonts w:ascii="Palatino Linotype" w:eastAsia="Calibri" w:hAnsi="Palatino Linotype" w:cs="Arial"/>
          <w:b/>
          <w:i/>
          <w:color w:val="000000" w:themeColor="text1"/>
          <w:lang w:val="es-ES"/>
        </w:rPr>
        <w:t>)</w:t>
      </w:r>
      <w:r w:rsidR="00B81371" w:rsidRPr="00825220">
        <w:rPr>
          <w:rFonts w:ascii="Palatino Linotype" w:eastAsia="Calibri" w:hAnsi="Palatino Linotype" w:cs="Arial"/>
          <w:b/>
          <w:color w:val="000000" w:themeColor="text1"/>
          <w:lang w:val="es-ES"/>
        </w:rPr>
        <w:t xml:space="preserve"> </w:t>
      </w:r>
      <w:r w:rsidR="00B81371" w:rsidRPr="00825220">
        <w:rPr>
          <w:rFonts w:ascii="Palatino Linotype" w:eastAsia="Calibri" w:hAnsi="Palatino Linotype" w:cs="Arial"/>
          <w:color w:val="000000" w:themeColor="text1"/>
          <w:lang w:val="es-ES"/>
        </w:rPr>
        <w:t xml:space="preserve">a efecto de que en un plazo máximo de siete días </w:t>
      </w:r>
      <w:r w:rsidR="00875167" w:rsidRPr="00825220">
        <w:rPr>
          <w:rFonts w:ascii="Palatino Linotype" w:eastAsia="Calibri" w:hAnsi="Palatino Linotype" w:cs="Arial"/>
          <w:color w:val="000000" w:themeColor="text1"/>
          <w:lang w:val="es-ES"/>
        </w:rPr>
        <w:t>manifestaran</w:t>
      </w:r>
      <w:r w:rsidR="00B81371" w:rsidRPr="00825220">
        <w:rPr>
          <w:rFonts w:ascii="Palatino Linotype" w:eastAsia="Calibri" w:hAnsi="Palatino Linotype" w:cs="Arial"/>
          <w:color w:val="000000" w:themeColor="text1"/>
          <w:lang w:val="es-ES"/>
        </w:rPr>
        <w:t xml:space="preserve"> lo que a</w:t>
      </w:r>
      <w:r w:rsidR="003A2029" w:rsidRPr="00825220">
        <w:rPr>
          <w:rFonts w:ascii="Palatino Linotype" w:eastAsia="Calibri" w:hAnsi="Palatino Linotype" w:cs="Arial"/>
          <w:color w:val="000000" w:themeColor="text1"/>
          <w:lang w:val="es-ES"/>
        </w:rPr>
        <w:t xml:space="preserve"> su</w:t>
      </w:r>
      <w:r w:rsidR="00B81371" w:rsidRPr="00825220">
        <w:rPr>
          <w:rFonts w:ascii="Palatino Linotype" w:eastAsia="Calibri" w:hAnsi="Palatino Linotype" w:cs="Arial"/>
          <w:color w:val="000000" w:themeColor="text1"/>
          <w:lang w:val="es-ES"/>
        </w:rPr>
        <w:t xml:space="preserve"> derecho conviniera</w:t>
      </w:r>
      <w:r w:rsidR="00875167" w:rsidRPr="00825220">
        <w:rPr>
          <w:rFonts w:ascii="Palatino Linotype" w:eastAsia="Calibri" w:hAnsi="Palatino Linotype" w:cs="Arial"/>
          <w:color w:val="000000" w:themeColor="text1"/>
          <w:lang w:val="es-ES"/>
        </w:rPr>
        <w:t>n</w:t>
      </w:r>
      <w:r w:rsidR="00032493" w:rsidRPr="00825220">
        <w:rPr>
          <w:rFonts w:ascii="Palatino Linotype" w:eastAsia="Calibri" w:hAnsi="Palatino Linotype" w:cs="Arial"/>
          <w:color w:val="000000" w:themeColor="text1"/>
          <w:lang w:val="es-ES"/>
        </w:rPr>
        <w:t>,</w:t>
      </w:r>
      <w:r w:rsidR="00B81371" w:rsidRPr="00825220">
        <w:rPr>
          <w:rFonts w:ascii="Palatino Linotype" w:eastAsia="Calibri" w:hAnsi="Palatino Linotype" w:cs="Arial"/>
          <w:color w:val="000000" w:themeColor="text1"/>
          <w:lang w:val="es-ES"/>
        </w:rPr>
        <w:t xml:space="preserve"> </w:t>
      </w:r>
      <w:r w:rsidR="00875167" w:rsidRPr="00825220">
        <w:rPr>
          <w:rFonts w:ascii="Palatino Linotype" w:eastAsia="Calibri" w:hAnsi="Palatino Linotype" w:cs="Arial"/>
          <w:color w:val="000000" w:themeColor="text1"/>
          <w:lang w:val="es-ES"/>
        </w:rPr>
        <w:t>ofrecieran pruebas y</w:t>
      </w:r>
      <w:r w:rsidR="00132C06" w:rsidRPr="00825220">
        <w:rPr>
          <w:rFonts w:ascii="Palatino Linotype" w:eastAsia="Calibri" w:hAnsi="Palatino Linotype" w:cs="Arial"/>
          <w:color w:val="000000" w:themeColor="text1"/>
          <w:lang w:val="es-ES"/>
        </w:rPr>
        <w:t xml:space="preserve"> </w:t>
      </w:r>
      <w:r w:rsidR="00875167" w:rsidRPr="00825220">
        <w:rPr>
          <w:rFonts w:ascii="Palatino Linotype" w:eastAsia="Calibri" w:hAnsi="Palatino Linotype" w:cs="Arial"/>
          <w:color w:val="000000" w:themeColor="text1"/>
          <w:lang w:val="es-ES"/>
        </w:rPr>
        <w:t>alegatos según corresponda a</w:t>
      </w:r>
      <w:r w:rsidR="004C20F2" w:rsidRPr="00825220">
        <w:rPr>
          <w:rFonts w:ascii="Palatino Linotype" w:eastAsia="Calibri" w:hAnsi="Palatino Linotype" w:cs="Arial"/>
          <w:color w:val="000000" w:themeColor="text1"/>
          <w:lang w:val="es-ES"/>
        </w:rPr>
        <w:t xml:space="preserve"> </w:t>
      </w:r>
      <w:r w:rsidR="00875167" w:rsidRPr="00825220">
        <w:rPr>
          <w:rFonts w:ascii="Palatino Linotype" w:eastAsia="Calibri" w:hAnsi="Palatino Linotype" w:cs="Arial"/>
          <w:color w:val="000000" w:themeColor="text1"/>
          <w:lang w:val="es-ES"/>
        </w:rPr>
        <w:t>l</w:t>
      </w:r>
      <w:r w:rsidR="004C20F2" w:rsidRPr="00825220">
        <w:rPr>
          <w:rFonts w:ascii="Palatino Linotype" w:eastAsia="Calibri" w:hAnsi="Palatino Linotype" w:cs="Arial"/>
          <w:color w:val="000000" w:themeColor="text1"/>
          <w:lang w:val="es-ES"/>
        </w:rPr>
        <w:t>os</w:t>
      </w:r>
      <w:r w:rsidR="00875167" w:rsidRPr="00825220">
        <w:rPr>
          <w:rFonts w:ascii="Palatino Linotype" w:eastAsia="Calibri" w:hAnsi="Palatino Linotype" w:cs="Arial"/>
          <w:color w:val="000000" w:themeColor="text1"/>
          <w:lang w:val="es-ES"/>
        </w:rPr>
        <w:t xml:space="preserve"> caso</w:t>
      </w:r>
      <w:r w:rsidR="004C20F2" w:rsidRPr="00825220">
        <w:rPr>
          <w:rFonts w:ascii="Palatino Linotype" w:eastAsia="Calibri" w:hAnsi="Palatino Linotype" w:cs="Arial"/>
          <w:color w:val="000000" w:themeColor="text1"/>
          <w:lang w:val="es-ES"/>
        </w:rPr>
        <w:t>s</w:t>
      </w:r>
      <w:r w:rsidR="00875167" w:rsidRPr="00825220">
        <w:rPr>
          <w:rFonts w:ascii="Palatino Linotype" w:eastAsia="Calibri" w:hAnsi="Palatino Linotype" w:cs="Arial"/>
          <w:color w:val="000000" w:themeColor="text1"/>
          <w:lang w:val="es-ES"/>
        </w:rPr>
        <w:t xml:space="preserve"> concreto</w:t>
      </w:r>
      <w:r w:rsidR="004C20F2" w:rsidRPr="00825220">
        <w:rPr>
          <w:rFonts w:ascii="Palatino Linotype" w:eastAsia="Calibri" w:hAnsi="Palatino Linotype" w:cs="Arial"/>
          <w:color w:val="000000" w:themeColor="text1"/>
          <w:lang w:val="es-ES"/>
        </w:rPr>
        <w:t>s</w:t>
      </w:r>
      <w:r w:rsidR="00875167" w:rsidRPr="00825220">
        <w:rPr>
          <w:rFonts w:ascii="Palatino Linotype" w:eastAsia="Calibri" w:hAnsi="Palatino Linotype" w:cs="Arial"/>
          <w:color w:val="000000" w:themeColor="text1"/>
          <w:lang w:val="es-ES"/>
        </w:rPr>
        <w:t xml:space="preserve">, </w:t>
      </w:r>
      <w:r w:rsidR="00F147C6" w:rsidRPr="00825220">
        <w:rPr>
          <w:rFonts w:ascii="Palatino Linotype" w:eastAsia="Calibri" w:hAnsi="Palatino Linotype" w:cs="Arial"/>
          <w:color w:val="000000" w:themeColor="text1"/>
          <w:lang w:val="es-ES"/>
        </w:rPr>
        <w:t>de esta forma</w:t>
      </w:r>
      <w:r w:rsidR="00875167" w:rsidRPr="00825220">
        <w:rPr>
          <w:rFonts w:ascii="Palatino Linotype" w:eastAsia="Calibri" w:hAnsi="Palatino Linotype" w:cs="Arial"/>
          <w:color w:val="000000" w:themeColor="text1"/>
          <w:lang w:val="es-ES"/>
        </w:rPr>
        <w:t xml:space="preserve"> para que el </w:t>
      </w:r>
      <w:r w:rsidR="00875167" w:rsidRPr="00825220">
        <w:rPr>
          <w:rFonts w:ascii="Palatino Linotype" w:eastAsia="Calibri" w:hAnsi="Palatino Linotype" w:cs="Arial"/>
          <w:b/>
          <w:color w:val="000000" w:themeColor="text1"/>
          <w:lang w:val="es-ES"/>
        </w:rPr>
        <w:t>SUJETO OBLIGADO</w:t>
      </w:r>
      <w:r w:rsidR="00875167" w:rsidRPr="00825220">
        <w:rPr>
          <w:rFonts w:ascii="Palatino Linotype" w:eastAsia="Calibri" w:hAnsi="Palatino Linotype" w:cs="Arial"/>
          <w:color w:val="000000" w:themeColor="text1"/>
          <w:lang w:val="es-ES"/>
        </w:rPr>
        <w:t xml:space="preserve"> </w:t>
      </w:r>
      <w:r w:rsidR="00B81371" w:rsidRPr="00825220">
        <w:rPr>
          <w:rFonts w:ascii="Palatino Linotype" w:eastAsia="Calibri" w:hAnsi="Palatino Linotype" w:cs="Arial"/>
          <w:color w:val="000000" w:themeColor="text1"/>
          <w:lang w:val="es-ES"/>
        </w:rPr>
        <w:t>presentar</w:t>
      </w:r>
      <w:r w:rsidR="003A03D0" w:rsidRPr="00825220">
        <w:rPr>
          <w:rFonts w:ascii="Palatino Linotype" w:eastAsia="Calibri" w:hAnsi="Palatino Linotype" w:cs="Arial"/>
          <w:color w:val="000000" w:themeColor="text1"/>
          <w:lang w:val="es-ES"/>
        </w:rPr>
        <w:t>a</w:t>
      </w:r>
      <w:r w:rsidR="00B81371" w:rsidRPr="00825220">
        <w:rPr>
          <w:rFonts w:ascii="Palatino Linotype" w:eastAsia="Calibri" w:hAnsi="Palatino Linotype" w:cs="Arial"/>
          <w:color w:val="000000" w:themeColor="text1"/>
          <w:lang w:val="es-ES"/>
        </w:rPr>
        <w:t xml:space="preserve"> el </w:t>
      </w:r>
      <w:r w:rsidR="00556F72" w:rsidRPr="00825220">
        <w:rPr>
          <w:rFonts w:ascii="Palatino Linotype" w:eastAsia="Calibri" w:hAnsi="Palatino Linotype" w:cs="Arial"/>
          <w:color w:val="000000" w:themeColor="text1"/>
          <w:lang w:val="es-ES"/>
        </w:rPr>
        <w:t xml:space="preserve">informe justificado </w:t>
      </w:r>
      <w:r w:rsidR="00875167" w:rsidRPr="00825220">
        <w:rPr>
          <w:rFonts w:ascii="Palatino Linotype" w:eastAsia="Calibri" w:hAnsi="Palatino Linotype" w:cs="Arial"/>
          <w:color w:val="000000" w:themeColor="text1"/>
          <w:lang w:val="es-ES"/>
        </w:rPr>
        <w:t>procedente</w:t>
      </w:r>
      <w:r w:rsidR="00787184" w:rsidRPr="00825220">
        <w:rPr>
          <w:rFonts w:ascii="Palatino Linotype" w:eastAsia="Calibri" w:hAnsi="Palatino Linotype" w:cs="Arial"/>
          <w:color w:val="000000" w:themeColor="text1"/>
          <w:lang w:val="es-ES"/>
        </w:rPr>
        <w:t>.</w:t>
      </w:r>
    </w:p>
    <w:p w14:paraId="67D7209A" w14:textId="77777777" w:rsidR="001B32B2" w:rsidRPr="00825220" w:rsidRDefault="001B32B2" w:rsidP="001B32B2">
      <w:pPr>
        <w:pStyle w:val="Prrafodelista"/>
        <w:rPr>
          <w:rFonts w:ascii="Palatino Linotype" w:eastAsia="Calibri" w:hAnsi="Palatino Linotype" w:cs="Arial"/>
          <w:color w:val="000000" w:themeColor="text1"/>
          <w:lang w:val="es-ES"/>
        </w:rPr>
      </w:pPr>
    </w:p>
    <w:p w14:paraId="1895163E" w14:textId="459D7207" w:rsidR="00102E56" w:rsidRPr="00825220" w:rsidRDefault="00D56885" w:rsidP="00D56885">
      <w:pPr>
        <w:numPr>
          <w:ilvl w:val="0"/>
          <w:numId w:val="1"/>
        </w:numPr>
        <w:tabs>
          <w:tab w:val="left" w:pos="284"/>
        </w:tabs>
        <w:spacing w:before="240" w:after="240" w:line="360" w:lineRule="auto"/>
        <w:contextualSpacing/>
        <w:jc w:val="both"/>
        <w:rPr>
          <w:rFonts w:ascii="Palatino Linotype" w:hAnsi="Palatino Linotype"/>
          <w:i/>
          <w:color w:val="000000"/>
          <w:lang w:val="es-ES_tradnl"/>
        </w:rPr>
      </w:pPr>
      <w:r w:rsidRPr="00825220">
        <w:rPr>
          <w:rFonts w:ascii="Palatino Linotype" w:hAnsi="Palatino Linotype"/>
          <w:color w:val="000000"/>
          <w:lang w:val="es-ES_tradnl"/>
        </w:rPr>
        <w:t xml:space="preserve">El </w:t>
      </w:r>
      <w:r w:rsidR="00102E56" w:rsidRPr="00825220">
        <w:rPr>
          <w:rFonts w:ascii="Palatino Linotype" w:hAnsi="Palatino Linotype"/>
          <w:b/>
          <w:color w:val="000000"/>
          <w:lang w:val="es-ES_tradnl"/>
        </w:rPr>
        <w:t xml:space="preserve">SUJETO OBLIGADO, </w:t>
      </w:r>
      <w:r w:rsidR="00102E56" w:rsidRPr="00825220">
        <w:rPr>
          <w:rFonts w:ascii="Palatino Linotype" w:hAnsi="Palatino Linotype"/>
          <w:color w:val="000000"/>
          <w:lang w:val="es-ES_tradnl"/>
        </w:rPr>
        <w:t>el siete (7) de diciembre de dos mil veintidós</w:t>
      </w:r>
      <w:r w:rsidR="00102E56" w:rsidRPr="00825220">
        <w:rPr>
          <w:rFonts w:ascii="Palatino Linotype" w:hAnsi="Palatino Linotype"/>
          <w:b/>
          <w:color w:val="000000"/>
          <w:lang w:val="es-ES_tradnl"/>
        </w:rPr>
        <w:t xml:space="preserve">, </w:t>
      </w:r>
      <w:r w:rsidR="00102E56" w:rsidRPr="00825220">
        <w:rPr>
          <w:rFonts w:ascii="Palatino Linotype" w:hAnsi="Palatino Linotype"/>
          <w:color w:val="000000"/>
          <w:lang w:val="es-ES_tradnl"/>
        </w:rPr>
        <w:t>rindi</w:t>
      </w:r>
      <w:r w:rsidR="000C2802" w:rsidRPr="00825220">
        <w:rPr>
          <w:rFonts w:ascii="Palatino Linotype" w:hAnsi="Palatino Linotype"/>
          <w:color w:val="000000"/>
          <w:lang w:val="es-ES_tradnl"/>
        </w:rPr>
        <w:t xml:space="preserve">ó su informe justificado, el cual se puso a la vista del particular el </w:t>
      </w:r>
      <w:r w:rsidR="00560610" w:rsidRPr="00825220">
        <w:rPr>
          <w:rFonts w:ascii="Palatino Linotype" w:hAnsi="Palatino Linotype"/>
          <w:color w:val="000000"/>
          <w:lang w:val="es-ES_tradnl"/>
        </w:rPr>
        <w:t>catorce</w:t>
      </w:r>
      <w:r w:rsidR="000C2802" w:rsidRPr="00825220">
        <w:rPr>
          <w:rFonts w:ascii="Palatino Linotype" w:hAnsi="Palatino Linotype"/>
          <w:color w:val="000000"/>
          <w:lang w:val="es-ES_tradnl"/>
        </w:rPr>
        <w:t xml:space="preserve"> (</w:t>
      </w:r>
      <w:r w:rsidR="00560610" w:rsidRPr="00825220">
        <w:rPr>
          <w:rFonts w:ascii="Palatino Linotype" w:hAnsi="Palatino Linotype"/>
          <w:color w:val="000000"/>
          <w:lang w:val="es-ES_tradnl"/>
        </w:rPr>
        <w:t>14</w:t>
      </w:r>
      <w:r w:rsidR="000C2802" w:rsidRPr="00825220">
        <w:rPr>
          <w:rFonts w:ascii="Palatino Linotype" w:hAnsi="Palatino Linotype"/>
          <w:color w:val="000000"/>
          <w:lang w:val="es-ES_tradnl"/>
        </w:rPr>
        <w:t xml:space="preserve">) de marzo </w:t>
      </w:r>
      <w:r w:rsidR="000C2802" w:rsidRPr="00825220">
        <w:rPr>
          <w:rFonts w:ascii="Palatino Linotype" w:hAnsi="Palatino Linotype"/>
          <w:color w:val="000000"/>
          <w:lang w:val="es-ES_tradnl"/>
        </w:rPr>
        <w:lastRenderedPageBreak/>
        <w:t>de la misma anualidad; no obstante, se describe su contenido medular, siendo el siguiente:</w:t>
      </w:r>
    </w:p>
    <w:p w14:paraId="7EFE80CA" w14:textId="113E580F" w:rsidR="00102E56" w:rsidRPr="00825220" w:rsidRDefault="000C2802" w:rsidP="00264E58">
      <w:pPr>
        <w:pStyle w:val="Prrafodelista"/>
        <w:numPr>
          <w:ilvl w:val="0"/>
          <w:numId w:val="7"/>
        </w:numPr>
        <w:tabs>
          <w:tab w:val="left" w:pos="284"/>
        </w:tabs>
        <w:spacing w:before="240" w:after="240" w:line="360" w:lineRule="auto"/>
        <w:jc w:val="both"/>
        <w:rPr>
          <w:rFonts w:ascii="Palatino Linotype" w:hAnsi="Palatino Linotype"/>
          <w:i/>
          <w:color w:val="000000"/>
          <w:lang w:val="es-ES_tradnl"/>
        </w:rPr>
      </w:pPr>
      <w:r w:rsidRPr="00825220">
        <w:rPr>
          <w:rFonts w:ascii="Palatino Linotype" w:hAnsi="Palatino Linotype"/>
          <w:b/>
          <w:i/>
          <w:color w:val="000000"/>
          <w:lang w:val="es-ES_tradnl"/>
        </w:rPr>
        <w:t>TM-CJ-M-0619-2022.pdf:</w:t>
      </w:r>
      <w:r w:rsidRPr="00825220">
        <w:rPr>
          <w:rFonts w:ascii="Palatino Linotype" w:hAnsi="Palatino Linotype"/>
          <w:i/>
          <w:color w:val="000000"/>
          <w:lang w:val="es-ES_tradnl"/>
        </w:rPr>
        <w:t xml:space="preserve"> </w:t>
      </w:r>
      <w:r w:rsidRPr="00825220">
        <w:rPr>
          <w:rFonts w:ascii="Palatino Linotype" w:hAnsi="Palatino Linotype"/>
          <w:color w:val="000000"/>
          <w:lang w:val="es-ES_tradnl"/>
        </w:rPr>
        <w:t>Documento suscrito por la Tesorera Municipal, mediante el cual refiere que se ratifica el acuerdo por unanimidad de votos de los integrantes del Comité de Transparencia la reserva de la información.</w:t>
      </w:r>
    </w:p>
    <w:p w14:paraId="650F2654" w14:textId="77777777" w:rsidR="000C2802" w:rsidRPr="00825220" w:rsidRDefault="000C2802" w:rsidP="000C2802">
      <w:pPr>
        <w:pStyle w:val="Prrafodelista"/>
        <w:tabs>
          <w:tab w:val="left" w:pos="284"/>
        </w:tabs>
        <w:spacing w:before="240" w:after="240" w:line="360" w:lineRule="auto"/>
        <w:jc w:val="both"/>
        <w:rPr>
          <w:rFonts w:ascii="Palatino Linotype" w:hAnsi="Palatino Linotype"/>
          <w:i/>
          <w:color w:val="000000"/>
          <w:lang w:val="es-ES_tradnl"/>
        </w:rPr>
      </w:pPr>
    </w:p>
    <w:p w14:paraId="1357B3F9" w14:textId="2F49214F" w:rsidR="00102E56" w:rsidRPr="00825220" w:rsidRDefault="00102E56" w:rsidP="00264E58">
      <w:pPr>
        <w:pStyle w:val="Prrafodelista"/>
        <w:numPr>
          <w:ilvl w:val="0"/>
          <w:numId w:val="7"/>
        </w:numPr>
        <w:tabs>
          <w:tab w:val="left" w:pos="284"/>
        </w:tabs>
        <w:spacing w:before="240" w:after="240" w:line="360" w:lineRule="auto"/>
        <w:jc w:val="both"/>
        <w:rPr>
          <w:rFonts w:ascii="Palatino Linotype" w:hAnsi="Palatino Linotype"/>
          <w:b/>
          <w:i/>
          <w:color w:val="000000"/>
          <w:lang w:val="es-ES_tradnl"/>
        </w:rPr>
      </w:pPr>
      <w:r w:rsidRPr="00825220">
        <w:rPr>
          <w:rFonts w:ascii="Palatino Linotype" w:hAnsi="Palatino Linotype"/>
          <w:b/>
          <w:i/>
          <w:color w:val="000000"/>
          <w:lang w:val="es-ES_tradnl"/>
        </w:rPr>
        <w:t>Act</w:t>
      </w:r>
      <w:r w:rsidR="000C2802" w:rsidRPr="00825220">
        <w:rPr>
          <w:rFonts w:ascii="Palatino Linotype" w:hAnsi="Palatino Linotype"/>
          <w:b/>
          <w:i/>
          <w:color w:val="000000"/>
          <w:lang w:val="es-ES_tradnl"/>
        </w:rPr>
        <w:t xml:space="preserve">a 19° SESIÓN ORDINARIA 2022.pdf: </w:t>
      </w:r>
      <w:r w:rsidR="000C2802" w:rsidRPr="00825220">
        <w:rPr>
          <w:rFonts w:ascii="Palatino Linotype" w:hAnsi="Palatino Linotype"/>
          <w:color w:val="000000"/>
          <w:lang w:val="es-ES_tradnl"/>
        </w:rPr>
        <w:t>Contiene el acta de la décima novena sesión ordinaria del Comité de Transparencia, en la cual el punto seis del orden del día es referente al análisis y discusión de la aprobación del Comité de Transparencia la reserva de la información requerida en la solicitud 00828/NAUCALPA/IP/2022.</w:t>
      </w:r>
    </w:p>
    <w:p w14:paraId="238FAB98" w14:textId="77777777" w:rsidR="000C2802" w:rsidRPr="00825220" w:rsidRDefault="000C2802" w:rsidP="000C2802">
      <w:pPr>
        <w:pStyle w:val="Prrafodelista"/>
        <w:rPr>
          <w:rFonts w:ascii="Palatino Linotype" w:hAnsi="Palatino Linotype"/>
          <w:b/>
          <w:i/>
          <w:color w:val="000000"/>
          <w:lang w:val="es-ES_tradnl"/>
        </w:rPr>
      </w:pPr>
    </w:p>
    <w:p w14:paraId="3CC8D3B8" w14:textId="4A9736F1" w:rsidR="00102E56" w:rsidRPr="00825220" w:rsidRDefault="00102E56" w:rsidP="00264E58">
      <w:pPr>
        <w:pStyle w:val="Prrafodelista"/>
        <w:numPr>
          <w:ilvl w:val="0"/>
          <w:numId w:val="7"/>
        </w:numPr>
        <w:tabs>
          <w:tab w:val="left" w:pos="284"/>
        </w:tabs>
        <w:spacing w:before="240" w:after="240" w:line="360" w:lineRule="auto"/>
        <w:jc w:val="both"/>
        <w:rPr>
          <w:rFonts w:ascii="Palatino Linotype" w:hAnsi="Palatino Linotype"/>
          <w:b/>
          <w:i/>
          <w:color w:val="000000"/>
          <w:lang w:val="es-ES_tradnl"/>
        </w:rPr>
      </w:pPr>
      <w:r w:rsidRPr="00825220">
        <w:rPr>
          <w:rFonts w:ascii="Palatino Linotype" w:hAnsi="Palatino Linotype"/>
          <w:b/>
          <w:i/>
          <w:color w:val="000000"/>
          <w:lang w:val="es-ES_tradnl"/>
        </w:rPr>
        <w:t>PRUEBA DE DA -TMCJM05282022.pdf</w:t>
      </w:r>
      <w:r w:rsidR="000C2802" w:rsidRPr="00825220">
        <w:rPr>
          <w:rFonts w:ascii="Palatino Linotype" w:hAnsi="Palatino Linotype"/>
          <w:b/>
          <w:i/>
          <w:color w:val="000000"/>
          <w:lang w:val="es-ES_tradnl"/>
        </w:rPr>
        <w:t xml:space="preserve"> </w:t>
      </w:r>
      <w:r w:rsidR="000C2802" w:rsidRPr="00825220">
        <w:rPr>
          <w:rFonts w:ascii="Palatino Linotype" w:hAnsi="Palatino Linotype"/>
          <w:color w:val="000000"/>
          <w:lang w:val="es-ES_tradnl"/>
        </w:rPr>
        <w:t>Documento suscrito por la Tesorera Municipal, mediante el cual se contiene la prueba de daño que sustenta la reserva de la información.</w:t>
      </w:r>
    </w:p>
    <w:p w14:paraId="7D86239E" w14:textId="77777777" w:rsidR="00102E56" w:rsidRPr="00825220" w:rsidRDefault="00102E56" w:rsidP="00102E56">
      <w:pPr>
        <w:pStyle w:val="Prrafodelista"/>
        <w:rPr>
          <w:rFonts w:ascii="Palatino Linotype" w:hAnsi="Palatino Linotype"/>
          <w:color w:val="000000"/>
          <w:lang w:val="es-ES_tradnl"/>
        </w:rPr>
      </w:pPr>
    </w:p>
    <w:p w14:paraId="3001AA57" w14:textId="311EA318" w:rsidR="008965EF" w:rsidRPr="00825220" w:rsidRDefault="00F778B2" w:rsidP="002D001D">
      <w:pPr>
        <w:pStyle w:val="Prrafodelista"/>
        <w:numPr>
          <w:ilvl w:val="0"/>
          <w:numId w:val="1"/>
        </w:numPr>
        <w:tabs>
          <w:tab w:val="left" w:pos="426"/>
        </w:tabs>
        <w:spacing w:line="360" w:lineRule="auto"/>
        <w:jc w:val="both"/>
        <w:rPr>
          <w:rFonts w:ascii="Palatino Linotype" w:hAnsi="Palatino Linotype"/>
          <w:color w:val="000000" w:themeColor="text1"/>
        </w:rPr>
      </w:pPr>
      <w:bookmarkStart w:id="4" w:name="_Toc461555889"/>
      <w:bookmarkStart w:id="5" w:name="_Toc466371858"/>
      <w:r w:rsidRPr="00825220">
        <w:rPr>
          <w:rFonts w:ascii="Palatino Linotype" w:hAnsi="Palatino Linotype" w:cs="Arial"/>
          <w:color w:val="000000" w:themeColor="text1"/>
        </w:rPr>
        <w:t xml:space="preserve">El </w:t>
      </w:r>
      <w:r w:rsidR="00CC1977" w:rsidRPr="00825220">
        <w:rPr>
          <w:rFonts w:ascii="Palatino Linotype" w:hAnsi="Palatino Linotype" w:cs="Arial"/>
          <w:color w:val="000000" w:themeColor="text1"/>
        </w:rPr>
        <w:t xml:space="preserve">veintidós </w:t>
      </w:r>
      <w:r w:rsidR="000152B8" w:rsidRPr="00825220">
        <w:rPr>
          <w:rFonts w:ascii="Palatino Linotype" w:hAnsi="Palatino Linotype" w:cs="Arial"/>
          <w:color w:val="000000" w:themeColor="text1"/>
        </w:rPr>
        <w:t>(</w:t>
      </w:r>
      <w:r w:rsidR="00CC1977" w:rsidRPr="00825220">
        <w:rPr>
          <w:rFonts w:ascii="Palatino Linotype" w:hAnsi="Palatino Linotype" w:cs="Arial"/>
          <w:color w:val="000000" w:themeColor="text1"/>
        </w:rPr>
        <w:t>22</w:t>
      </w:r>
      <w:r w:rsidR="000152B8" w:rsidRPr="00825220">
        <w:rPr>
          <w:rFonts w:ascii="Palatino Linotype" w:hAnsi="Palatino Linotype" w:cs="Arial"/>
          <w:color w:val="000000" w:themeColor="text1"/>
        </w:rPr>
        <w:t xml:space="preserve">) de </w:t>
      </w:r>
      <w:r w:rsidR="000C2802" w:rsidRPr="00825220">
        <w:rPr>
          <w:rFonts w:ascii="Palatino Linotype" w:hAnsi="Palatino Linotype" w:cs="Arial"/>
          <w:color w:val="000000" w:themeColor="text1"/>
        </w:rPr>
        <w:t>marzo</w:t>
      </w:r>
      <w:r w:rsidR="00E23CA4" w:rsidRPr="00825220">
        <w:rPr>
          <w:rFonts w:ascii="Palatino Linotype" w:hAnsi="Palatino Linotype" w:cs="Arial"/>
          <w:color w:val="000000" w:themeColor="text1"/>
        </w:rPr>
        <w:t xml:space="preserve"> de dos mil veinti</w:t>
      </w:r>
      <w:r w:rsidR="00D56885" w:rsidRPr="00825220">
        <w:rPr>
          <w:rFonts w:ascii="Palatino Linotype" w:hAnsi="Palatino Linotype" w:cs="Arial"/>
          <w:color w:val="000000" w:themeColor="text1"/>
        </w:rPr>
        <w:t>dós</w:t>
      </w:r>
      <w:r w:rsidR="00E23CA4" w:rsidRPr="00825220">
        <w:rPr>
          <w:rFonts w:ascii="Palatino Linotype" w:hAnsi="Palatino Linotype" w:cs="Arial"/>
          <w:color w:val="000000" w:themeColor="text1"/>
        </w:rPr>
        <w:t xml:space="preserve">, </w:t>
      </w:r>
      <w:r w:rsidR="00041DCC" w:rsidRPr="00825220">
        <w:rPr>
          <w:rFonts w:ascii="Palatino Linotype" w:hAnsi="Palatino Linotype" w:cs="Arial"/>
          <w:color w:val="000000" w:themeColor="text1"/>
        </w:rPr>
        <w:t>la Comisionada Ponente de</w:t>
      </w:r>
      <w:r w:rsidR="000C2802" w:rsidRPr="00825220">
        <w:rPr>
          <w:rFonts w:ascii="Palatino Linotype" w:hAnsi="Palatino Linotype" w:cs="Arial"/>
          <w:color w:val="000000" w:themeColor="text1"/>
        </w:rPr>
        <w:t>cretó el cierre de instrucción, asimismo, s</w:t>
      </w:r>
      <w:r w:rsidR="0055252F" w:rsidRPr="00825220">
        <w:rPr>
          <w:rFonts w:ascii="Palatino Linotype" w:hAnsi="Palatino Linotype" w:cs="Arial"/>
          <w:color w:val="000000" w:themeColor="text1"/>
        </w:rPr>
        <w:t xml:space="preserve">e </w:t>
      </w:r>
      <w:r w:rsidR="00374B45" w:rsidRPr="00825220">
        <w:rPr>
          <w:rFonts w:ascii="Palatino Linotype" w:hAnsi="Palatino Linotype" w:cs="Arial"/>
          <w:color w:val="000000" w:themeColor="text1"/>
        </w:rPr>
        <w:t>notificó el acuerdo mediante el cual se amplió el plazo para emitir resolución,</w:t>
      </w:r>
      <w:r w:rsidR="00AD6AC5" w:rsidRPr="00825220">
        <w:rPr>
          <w:rFonts w:ascii="Palatino Linotype" w:hAnsi="Palatino Linotype" w:cs="Arial"/>
          <w:color w:val="000000" w:themeColor="text1"/>
        </w:rPr>
        <w:t xml:space="preserve"> por lo que ordenó turnar el expediente para su resolución, misma que ahora se pronuncia</w:t>
      </w:r>
      <w:r w:rsidR="00BB219F" w:rsidRPr="00825220">
        <w:rPr>
          <w:rFonts w:ascii="Palatino Linotype" w:hAnsi="Palatino Linotype" w:cs="Arial"/>
          <w:color w:val="000000" w:themeColor="text1"/>
        </w:rPr>
        <w:t>.</w:t>
      </w:r>
    </w:p>
    <w:p w14:paraId="6E208DA1" w14:textId="77777777" w:rsidR="00BB219F" w:rsidRPr="00825220" w:rsidRDefault="00BB219F" w:rsidP="00BB219F">
      <w:pPr>
        <w:pStyle w:val="Prrafodelista"/>
        <w:tabs>
          <w:tab w:val="left" w:pos="426"/>
        </w:tabs>
        <w:spacing w:line="360" w:lineRule="auto"/>
        <w:ind w:left="0"/>
        <w:jc w:val="both"/>
        <w:rPr>
          <w:rFonts w:ascii="Palatino Linotype" w:hAnsi="Palatino Linotype" w:cs="Arial"/>
          <w:color w:val="000000" w:themeColor="text1"/>
        </w:rPr>
      </w:pPr>
    </w:p>
    <w:p w14:paraId="2665AE8A" w14:textId="77777777" w:rsidR="00BB219F" w:rsidRPr="00825220" w:rsidRDefault="00BB219F" w:rsidP="00BB219F">
      <w:pPr>
        <w:pStyle w:val="Prrafodelista"/>
        <w:numPr>
          <w:ilvl w:val="0"/>
          <w:numId w:val="1"/>
        </w:numPr>
        <w:spacing w:before="240" w:after="240" w:line="360" w:lineRule="auto"/>
        <w:ind w:hanging="11"/>
        <w:jc w:val="both"/>
        <w:rPr>
          <w:rFonts w:ascii="Palatino Linotype" w:hAnsi="Palatino Linotype"/>
          <w:b/>
          <w:sz w:val="32"/>
          <w:u w:val="single"/>
        </w:rPr>
      </w:pPr>
      <w:r w:rsidRPr="00825220">
        <w:rPr>
          <w:rFonts w:ascii="Palatino Linotype" w:hAnsi="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w:t>
      </w:r>
      <w:r w:rsidRPr="00825220">
        <w:rPr>
          <w:rFonts w:ascii="Palatino Linotype" w:hAnsi="Palatino Linotype"/>
        </w:rPr>
        <w:lastRenderedPageBreak/>
        <w:t>ha incrementado aproximadamente un 400%, circunstancia atípica que ha rebasado las capacidades técnicas y humanas del personal encargado de la proyección de las resoluciones a dichos medios de impugnación.</w:t>
      </w:r>
    </w:p>
    <w:p w14:paraId="25E5A6D2" w14:textId="77777777" w:rsidR="00BB219F" w:rsidRPr="00825220" w:rsidRDefault="00BB219F" w:rsidP="00BB219F">
      <w:pPr>
        <w:pStyle w:val="Prrafodelista"/>
        <w:rPr>
          <w:rFonts w:ascii="Palatino Linotype" w:hAnsi="Palatino Linotype"/>
        </w:rPr>
      </w:pPr>
    </w:p>
    <w:p w14:paraId="763D9316" w14:textId="77777777" w:rsidR="00BB219F" w:rsidRPr="00825220" w:rsidRDefault="00BB219F" w:rsidP="00BB219F">
      <w:pPr>
        <w:pStyle w:val="Prrafodelista"/>
        <w:numPr>
          <w:ilvl w:val="0"/>
          <w:numId w:val="1"/>
        </w:numPr>
        <w:spacing w:before="240" w:after="240" w:line="360" w:lineRule="auto"/>
        <w:jc w:val="both"/>
        <w:rPr>
          <w:rFonts w:ascii="Palatino Linotype" w:hAnsi="Palatino Linotype"/>
        </w:rPr>
      </w:pPr>
      <w:r w:rsidRPr="00825220">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340BA2A" w14:textId="77777777" w:rsidR="00BB219F" w:rsidRPr="00825220" w:rsidRDefault="00BB219F" w:rsidP="00BB219F">
      <w:pPr>
        <w:pStyle w:val="Prrafodelista"/>
        <w:spacing w:before="240" w:after="240" w:line="360" w:lineRule="auto"/>
        <w:ind w:left="0"/>
        <w:jc w:val="both"/>
        <w:rPr>
          <w:rFonts w:ascii="Palatino Linotype" w:hAnsi="Palatino Linotype"/>
        </w:rPr>
      </w:pPr>
    </w:p>
    <w:p w14:paraId="5532AACF" w14:textId="77777777" w:rsidR="00BB219F" w:rsidRPr="00825220" w:rsidRDefault="00BB219F" w:rsidP="00BB219F">
      <w:pPr>
        <w:pStyle w:val="Prrafodelista"/>
        <w:numPr>
          <w:ilvl w:val="0"/>
          <w:numId w:val="1"/>
        </w:numPr>
        <w:spacing w:before="240" w:after="240" w:line="360" w:lineRule="auto"/>
        <w:jc w:val="both"/>
        <w:rPr>
          <w:rFonts w:ascii="Palatino Linotype" w:hAnsi="Palatino Linotype"/>
        </w:rPr>
      </w:pPr>
      <w:r w:rsidRPr="00825220">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3CFA0F7" w14:textId="77777777" w:rsidR="00BB219F" w:rsidRPr="00825220" w:rsidRDefault="00BB219F" w:rsidP="00BB219F">
      <w:pPr>
        <w:pStyle w:val="Prrafodelista"/>
        <w:rPr>
          <w:rFonts w:ascii="Palatino Linotype" w:hAnsi="Palatino Linotype"/>
        </w:rPr>
      </w:pPr>
    </w:p>
    <w:p w14:paraId="1F5EEE70" w14:textId="77777777" w:rsidR="00BB219F" w:rsidRPr="00825220" w:rsidRDefault="00BB219F" w:rsidP="00BB219F">
      <w:pPr>
        <w:pStyle w:val="Prrafodelista"/>
        <w:numPr>
          <w:ilvl w:val="0"/>
          <w:numId w:val="1"/>
        </w:numPr>
        <w:spacing w:before="240" w:after="240" w:line="360" w:lineRule="auto"/>
        <w:jc w:val="both"/>
        <w:rPr>
          <w:rFonts w:ascii="Palatino Linotype" w:hAnsi="Palatino Linotype"/>
        </w:rPr>
      </w:pPr>
      <w:r w:rsidRPr="00825220">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7EDF5D6" w14:textId="77777777" w:rsidR="00BB219F" w:rsidRPr="00825220" w:rsidRDefault="00BB219F" w:rsidP="00BB219F">
      <w:pPr>
        <w:pStyle w:val="Prrafodelista"/>
        <w:spacing w:before="240" w:after="240" w:line="360" w:lineRule="auto"/>
        <w:ind w:left="0"/>
        <w:jc w:val="both"/>
        <w:rPr>
          <w:rFonts w:ascii="Palatino Linotype" w:hAnsi="Palatino Linotype"/>
        </w:rPr>
      </w:pPr>
    </w:p>
    <w:p w14:paraId="1EFCE098" w14:textId="77777777" w:rsidR="00BB219F" w:rsidRPr="00825220" w:rsidRDefault="00BB219F" w:rsidP="00BB219F">
      <w:pPr>
        <w:pStyle w:val="Prrafodelista"/>
        <w:numPr>
          <w:ilvl w:val="0"/>
          <w:numId w:val="1"/>
        </w:numPr>
        <w:spacing w:before="240" w:after="240" w:line="360" w:lineRule="auto"/>
        <w:jc w:val="both"/>
        <w:rPr>
          <w:rFonts w:ascii="Palatino Linotype" w:hAnsi="Palatino Linotype"/>
        </w:rPr>
      </w:pPr>
      <w:r w:rsidRPr="00825220">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6640F67E" w14:textId="77777777" w:rsidR="00BB219F" w:rsidRPr="00825220" w:rsidRDefault="00BB219F" w:rsidP="00BB219F">
      <w:pPr>
        <w:pStyle w:val="Prrafodelista"/>
        <w:spacing w:before="240" w:after="240" w:line="360" w:lineRule="auto"/>
        <w:ind w:left="0"/>
        <w:jc w:val="both"/>
        <w:rPr>
          <w:rFonts w:ascii="Palatino Linotype" w:hAnsi="Palatino Linotype"/>
        </w:rPr>
      </w:pPr>
    </w:p>
    <w:p w14:paraId="653D205B" w14:textId="77777777" w:rsidR="00BB219F" w:rsidRPr="00825220" w:rsidRDefault="00BB219F" w:rsidP="00BB219F">
      <w:pPr>
        <w:pStyle w:val="Prrafodelista"/>
        <w:spacing w:before="240" w:after="240" w:line="360" w:lineRule="auto"/>
        <w:ind w:left="284"/>
        <w:jc w:val="both"/>
        <w:rPr>
          <w:rFonts w:ascii="Palatino Linotype" w:hAnsi="Palatino Linotype"/>
        </w:rPr>
      </w:pPr>
      <w:r w:rsidRPr="00825220">
        <w:rPr>
          <w:rFonts w:ascii="Palatino Linotype" w:hAnsi="Palatino Linotype"/>
        </w:rPr>
        <w:lastRenderedPageBreak/>
        <w:t>a)      Complejidad del asunto: La complejidad de la prueba, la pluralidad de sujetos procesales, el tiempo transcurrido, las características y contexto del recurso.</w:t>
      </w:r>
    </w:p>
    <w:p w14:paraId="750F2211" w14:textId="77777777" w:rsidR="00BB219F" w:rsidRPr="00825220" w:rsidRDefault="00BB219F" w:rsidP="00BB219F">
      <w:pPr>
        <w:pStyle w:val="Prrafodelista"/>
        <w:spacing w:before="240" w:after="240" w:line="360" w:lineRule="auto"/>
        <w:ind w:left="284"/>
        <w:jc w:val="both"/>
        <w:rPr>
          <w:rFonts w:ascii="Palatino Linotype" w:hAnsi="Palatino Linotype"/>
        </w:rPr>
      </w:pPr>
      <w:r w:rsidRPr="00825220">
        <w:rPr>
          <w:rFonts w:ascii="Palatino Linotype" w:hAnsi="Palatino Linotype"/>
        </w:rPr>
        <w:t>b)     Actividad Procesal del interesado: Acciones u omisiones del interesado.</w:t>
      </w:r>
    </w:p>
    <w:p w14:paraId="609ACC4D" w14:textId="77777777" w:rsidR="00BB219F" w:rsidRPr="00825220" w:rsidRDefault="00BB219F" w:rsidP="00BB219F">
      <w:pPr>
        <w:pStyle w:val="Prrafodelista"/>
        <w:spacing w:before="240" w:after="240" w:line="360" w:lineRule="auto"/>
        <w:ind w:left="284"/>
        <w:jc w:val="both"/>
        <w:rPr>
          <w:rFonts w:ascii="Palatino Linotype" w:hAnsi="Palatino Linotype"/>
        </w:rPr>
      </w:pPr>
      <w:r w:rsidRPr="00825220">
        <w:rPr>
          <w:rFonts w:ascii="Palatino Linotype" w:hAnsi="Palatino Linotype"/>
        </w:rPr>
        <w:t>c)      Conducta de la Autoridad: Las Acciones u omisiones realizadas en el procedimiento. Así como si la autoridad actuó con la debida diligencia.</w:t>
      </w:r>
    </w:p>
    <w:p w14:paraId="2D9C95FE" w14:textId="77777777" w:rsidR="00BB219F" w:rsidRPr="00825220" w:rsidRDefault="00BB219F" w:rsidP="00BB219F">
      <w:pPr>
        <w:pStyle w:val="Prrafodelista"/>
        <w:spacing w:before="240" w:after="240" w:line="360" w:lineRule="auto"/>
        <w:ind w:left="284"/>
        <w:jc w:val="both"/>
        <w:rPr>
          <w:rFonts w:ascii="Palatino Linotype" w:hAnsi="Palatino Linotype"/>
        </w:rPr>
      </w:pPr>
      <w:r w:rsidRPr="00825220">
        <w:rPr>
          <w:rFonts w:ascii="Palatino Linotype" w:hAnsi="Palatino Linotype"/>
        </w:rPr>
        <w:t>d) La afectación generada en la situación jurídica de la persona involucrada en el proceso: Violación a sus derechos humanos.</w:t>
      </w:r>
    </w:p>
    <w:p w14:paraId="6B32F9F4" w14:textId="77777777" w:rsidR="00BB219F" w:rsidRPr="00825220" w:rsidRDefault="00BB219F" w:rsidP="00BB219F">
      <w:pPr>
        <w:pStyle w:val="Prrafodelista"/>
        <w:spacing w:before="240" w:after="240" w:line="360" w:lineRule="auto"/>
        <w:ind w:left="0"/>
        <w:jc w:val="both"/>
        <w:rPr>
          <w:rFonts w:ascii="Palatino Linotype" w:hAnsi="Palatino Linotype"/>
        </w:rPr>
      </w:pPr>
    </w:p>
    <w:p w14:paraId="1DABE6D3" w14:textId="77777777" w:rsidR="00BB219F" w:rsidRPr="00825220" w:rsidRDefault="00BB219F" w:rsidP="00BB219F">
      <w:pPr>
        <w:pStyle w:val="Prrafodelista"/>
        <w:numPr>
          <w:ilvl w:val="0"/>
          <w:numId w:val="1"/>
        </w:numPr>
        <w:spacing w:before="240" w:after="240" w:line="360" w:lineRule="auto"/>
        <w:jc w:val="both"/>
        <w:rPr>
          <w:rFonts w:ascii="Palatino Linotype" w:hAnsi="Palatino Linotype"/>
        </w:rPr>
      </w:pPr>
      <w:r w:rsidRPr="00825220">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6C2F6C1" w14:textId="77777777" w:rsidR="00BB219F" w:rsidRPr="00825220" w:rsidRDefault="00BB219F" w:rsidP="00BB219F">
      <w:pPr>
        <w:pStyle w:val="Prrafodelista"/>
        <w:spacing w:before="240" w:after="240" w:line="360" w:lineRule="auto"/>
        <w:ind w:left="0"/>
        <w:jc w:val="both"/>
        <w:rPr>
          <w:rFonts w:ascii="Palatino Linotype" w:hAnsi="Palatino Linotype"/>
        </w:rPr>
      </w:pPr>
    </w:p>
    <w:p w14:paraId="60813C9A" w14:textId="77777777" w:rsidR="00BB219F" w:rsidRPr="00825220" w:rsidRDefault="00BB219F" w:rsidP="00BB219F">
      <w:pPr>
        <w:pStyle w:val="Prrafodelista"/>
        <w:numPr>
          <w:ilvl w:val="0"/>
          <w:numId w:val="1"/>
        </w:numPr>
        <w:spacing w:before="240" w:after="240" w:line="360" w:lineRule="auto"/>
        <w:jc w:val="both"/>
        <w:rPr>
          <w:rFonts w:ascii="Palatino Linotype" w:hAnsi="Palatino Linotype"/>
        </w:rPr>
      </w:pPr>
      <w:r w:rsidRPr="00825220">
        <w:rPr>
          <w:rFonts w:ascii="Palatino Linotype" w:hAnsi="Palatino Linotype"/>
        </w:rPr>
        <w:t>Argumento que encuentra sustento en la jurisprudencia P</w:t>
      </w:r>
      <w:proofErr w:type="gramStart"/>
      <w:r w:rsidRPr="00825220">
        <w:rPr>
          <w:rFonts w:ascii="Palatino Linotype" w:hAnsi="Palatino Linotype"/>
        </w:rPr>
        <w:t>./</w:t>
      </w:r>
      <w:proofErr w:type="gramEnd"/>
      <w:r w:rsidRPr="00825220">
        <w:rPr>
          <w:rFonts w:ascii="Palatino Linotype" w:hAnsi="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8FECEC3" w14:textId="77777777" w:rsidR="00BB219F" w:rsidRPr="00825220" w:rsidRDefault="00BB219F" w:rsidP="00BB219F">
      <w:pPr>
        <w:pStyle w:val="Prrafodelista"/>
        <w:rPr>
          <w:rFonts w:ascii="Palatino Linotype" w:hAnsi="Palatino Linotype"/>
        </w:rPr>
      </w:pPr>
    </w:p>
    <w:p w14:paraId="424F017B" w14:textId="77777777" w:rsidR="00BB219F" w:rsidRPr="00825220" w:rsidRDefault="00BB219F" w:rsidP="00BB219F">
      <w:pPr>
        <w:pStyle w:val="Prrafodelista"/>
        <w:numPr>
          <w:ilvl w:val="0"/>
          <w:numId w:val="1"/>
        </w:numPr>
        <w:spacing w:before="240" w:after="240" w:line="360" w:lineRule="auto"/>
        <w:jc w:val="both"/>
        <w:rPr>
          <w:rFonts w:ascii="Palatino Linotype" w:hAnsi="Palatino Linotype"/>
        </w:rPr>
      </w:pPr>
      <w:r w:rsidRPr="00825220">
        <w:rPr>
          <w:rFonts w:ascii="Palatino Linotype" w:hAnsi="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BF8A213" w14:textId="77777777" w:rsidR="00BB219F" w:rsidRPr="00825220" w:rsidRDefault="00BB219F" w:rsidP="00BB219F">
      <w:pPr>
        <w:pStyle w:val="Prrafodelista"/>
        <w:spacing w:before="240" w:after="240" w:line="360" w:lineRule="auto"/>
        <w:ind w:left="0"/>
        <w:jc w:val="both"/>
        <w:rPr>
          <w:rFonts w:ascii="Palatino Linotype" w:hAnsi="Palatino Linotype"/>
        </w:rPr>
      </w:pPr>
    </w:p>
    <w:p w14:paraId="3C6E9D4D" w14:textId="77777777" w:rsidR="00BB219F" w:rsidRPr="00825220" w:rsidRDefault="00BB219F" w:rsidP="00BB219F">
      <w:pPr>
        <w:pStyle w:val="Prrafodelista"/>
        <w:numPr>
          <w:ilvl w:val="0"/>
          <w:numId w:val="1"/>
        </w:numPr>
        <w:spacing w:before="240" w:after="240" w:line="360" w:lineRule="auto"/>
        <w:jc w:val="both"/>
        <w:rPr>
          <w:rFonts w:ascii="Palatino Linotype" w:hAnsi="Palatino Linotype"/>
        </w:rPr>
      </w:pPr>
      <w:r w:rsidRPr="00825220">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A956A1C" w14:textId="77777777" w:rsidR="00BB219F" w:rsidRPr="00825220" w:rsidRDefault="00BB219F" w:rsidP="00BB219F">
      <w:pPr>
        <w:pStyle w:val="Prrafodelista"/>
        <w:rPr>
          <w:rFonts w:ascii="Palatino Linotype" w:hAnsi="Palatino Linotype"/>
        </w:rPr>
      </w:pPr>
    </w:p>
    <w:p w14:paraId="5114BDE4" w14:textId="77777777" w:rsidR="00BB219F" w:rsidRPr="00825220" w:rsidRDefault="00BB219F" w:rsidP="00544D96">
      <w:pPr>
        <w:pStyle w:val="Prrafodelista"/>
        <w:spacing w:before="240" w:after="240" w:line="360" w:lineRule="auto"/>
        <w:ind w:left="284"/>
        <w:jc w:val="both"/>
        <w:rPr>
          <w:rFonts w:ascii="Palatino Linotype" w:hAnsi="Palatino Linotype"/>
        </w:rPr>
      </w:pPr>
      <w:r w:rsidRPr="00825220">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23C5A846" w14:textId="77777777" w:rsidR="00BB219F" w:rsidRPr="00825220" w:rsidRDefault="00BB219F" w:rsidP="00544D96">
      <w:pPr>
        <w:pStyle w:val="Prrafodelista"/>
        <w:spacing w:before="240" w:after="240" w:line="360" w:lineRule="auto"/>
        <w:ind w:left="284"/>
        <w:jc w:val="both"/>
        <w:rPr>
          <w:rFonts w:ascii="Palatino Linotype" w:hAnsi="Palatino Linotype"/>
        </w:rPr>
      </w:pPr>
      <w:r w:rsidRPr="00825220">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70D5541A" w14:textId="77777777" w:rsidR="00BB219F" w:rsidRPr="00825220" w:rsidRDefault="00BB219F" w:rsidP="00BB219F">
      <w:pPr>
        <w:pStyle w:val="Prrafodelista"/>
        <w:spacing w:before="240" w:after="240" w:line="360" w:lineRule="auto"/>
        <w:ind w:left="708"/>
        <w:jc w:val="both"/>
        <w:rPr>
          <w:rFonts w:ascii="Palatino Linotype" w:hAnsi="Palatino Linotype"/>
        </w:rPr>
      </w:pPr>
    </w:p>
    <w:p w14:paraId="43085F02" w14:textId="77777777" w:rsidR="00BB219F" w:rsidRPr="00825220" w:rsidRDefault="00BB219F" w:rsidP="00BB219F">
      <w:pPr>
        <w:pStyle w:val="Prrafodelista"/>
        <w:numPr>
          <w:ilvl w:val="0"/>
          <w:numId w:val="1"/>
        </w:numPr>
        <w:tabs>
          <w:tab w:val="left" w:pos="426"/>
        </w:tabs>
        <w:spacing w:line="360" w:lineRule="auto"/>
        <w:jc w:val="both"/>
        <w:rPr>
          <w:rFonts w:ascii="Palatino Linotype" w:hAnsi="Palatino Linotype"/>
          <w:color w:val="000000" w:themeColor="text1"/>
        </w:rPr>
      </w:pPr>
      <w:r w:rsidRPr="00825220">
        <w:rPr>
          <w:rFonts w:ascii="Palatino Linotype" w:hAnsi="Palatino Linotype"/>
        </w:rPr>
        <w:lastRenderedPageBreak/>
        <w:t>Por ello, este organismo garante comprometido con la tutela de los derechos humanos confiados, señala que este exceso del plazo legal para resolver el presente asunto, resulta de carácter excepcional.</w:t>
      </w:r>
    </w:p>
    <w:p w14:paraId="433D3DD8" w14:textId="7920A746" w:rsidR="003718A1" w:rsidRPr="00825220" w:rsidRDefault="003718A1" w:rsidP="003718A1">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825220" w:rsidRDefault="007C0013" w:rsidP="00B31E90">
      <w:pPr>
        <w:pStyle w:val="Ttulo1"/>
        <w:spacing w:before="0"/>
        <w:jc w:val="center"/>
        <w:rPr>
          <w:b/>
          <w:color w:val="000000" w:themeColor="text1"/>
        </w:rPr>
      </w:pPr>
      <w:bookmarkStart w:id="6" w:name="_Toc87456485"/>
      <w:r w:rsidRPr="00825220">
        <w:rPr>
          <w:b/>
          <w:color w:val="000000" w:themeColor="text1"/>
        </w:rPr>
        <w:t>CONSIDERANDO</w:t>
      </w:r>
      <w:bookmarkEnd w:id="4"/>
      <w:bookmarkEnd w:id="5"/>
      <w:bookmarkEnd w:id="6"/>
    </w:p>
    <w:p w14:paraId="435CF9A4" w14:textId="77777777" w:rsidR="00FC1DA7" w:rsidRPr="00825220" w:rsidRDefault="00FC1DA7" w:rsidP="00B31E90">
      <w:pPr>
        <w:rPr>
          <w:color w:val="000000" w:themeColor="text1"/>
          <w:lang w:eastAsia="en-US"/>
        </w:rPr>
      </w:pPr>
    </w:p>
    <w:p w14:paraId="629A5BE2" w14:textId="56C3E7D5" w:rsidR="007C0013" w:rsidRPr="00825220" w:rsidRDefault="007C0013" w:rsidP="00B31E90">
      <w:pPr>
        <w:pStyle w:val="Ttulo2"/>
        <w:spacing w:before="0"/>
        <w:rPr>
          <w:rFonts w:ascii="Palatino Linotype" w:hAnsi="Palatino Linotype"/>
          <w:b/>
          <w:color w:val="000000" w:themeColor="text1"/>
          <w:sz w:val="24"/>
        </w:rPr>
      </w:pPr>
      <w:bookmarkStart w:id="7" w:name="_Toc461555890"/>
      <w:bookmarkStart w:id="8" w:name="_Toc466371859"/>
      <w:bookmarkStart w:id="9" w:name="_Toc87456486"/>
      <w:r w:rsidRPr="00825220">
        <w:rPr>
          <w:rFonts w:ascii="Palatino Linotype" w:hAnsi="Palatino Linotype"/>
          <w:b/>
          <w:color w:val="000000" w:themeColor="text1"/>
          <w:sz w:val="24"/>
        </w:rPr>
        <w:t>PRIMERO. De la competencia</w:t>
      </w:r>
      <w:bookmarkEnd w:id="7"/>
      <w:bookmarkEnd w:id="8"/>
      <w:bookmarkEnd w:id="9"/>
    </w:p>
    <w:p w14:paraId="60FBD8C7" w14:textId="77777777" w:rsidR="00FC1DA7" w:rsidRPr="00825220" w:rsidRDefault="00FC1DA7" w:rsidP="00B31E90">
      <w:pPr>
        <w:rPr>
          <w:rFonts w:ascii="Palatino Linotype" w:hAnsi="Palatino Linotype"/>
          <w:color w:val="000000" w:themeColor="text1"/>
          <w:lang w:eastAsia="en-US"/>
        </w:rPr>
      </w:pPr>
    </w:p>
    <w:p w14:paraId="0BF52B18" w14:textId="515C3AEB" w:rsidR="005A228F" w:rsidRPr="00825220"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825220">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825220">
        <w:rPr>
          <w:rFonts w:ascii="Palatino Linotype" w:eastAsia="Calibri" w:hAnsi="Palatino Linotype" w:cs="Times New Roman"/>
          <w:color w:val="000000" w:themeColor="text1"/>
          <w:lang w:val="es-ES"/>
        </w:rPr>
        <w:t xml:space="preserve">etente para conocer y resolver </w:t>
      </w:r>
      <w:r w:rsidRPr="00825220">
        <w:rPr>
          <w:rFonts w:ascii="Palatino Linotype" w:eastAsia="Calibri" w:hAnsi="Palatino Linotype" w:cs="Times New Roman"/>
          <w:color w:val="000000" w:themeColor="text1"/>
          <w:lang w:val="es-ES"/>
        </w:rPr>
        <w:t xml:space="preserve">el presente recurso de conformidad con el artículo: 6, apartado A, fracción IV de la </w:t>
      </w:r>
      <w:r w:rsidRPr="00825220">
        <w:rPr>
          <w:rFonts w:ascii="Palatino Linotype" w:eastAsia="Calibri" w:hAnsi="Palatino Linotype" w:cs="Times New Roman"/>
          <w:b/>
          <w:color w:val="000000" w:themeColor="text1"/>
          <w:lang w:val="es-ES"/>
        </w:rPr>
        <w:t>Constitución Política de los Estados Unidos Mexicanos</w:t>
      </w:r>
      <w:r w:rsidRPr="00825220">
        <w:rPr>
          <w:rFonts w:ascii="Palatino Linotype" w:eastAsia="Calibri" w:hAnsi="Palatino Linotype" w:cs="Times New Roman"/>
          <w:color w:val="000000" w:themeColor="text1"/>
          <w:lang w:val="es-ES"/>
        </w:rPr>
        <w:t xml:space="preserve">; 5, párrafos </w:t>
      </w:r>
      <w:r w:rsidR="000B7C4F" w:rsidRPr="00825220">
        <w:rPr>
          <w:rFonts w:ascii="Palatino Linotype" w:eastAsia="Calibri" w:hAnsi="Palatino Linotype" w:cs="Times New Roman"/>
          <w:color w:val="000000" w:themeColor="text1"/>
          <w:lang w:val="es-ES"/>
        </w:rPr>
        <w:t>trigésimo, trigésimo primero y trigésimo segundo</w:t>
      </w:r>
      <w:r w:rsidR="004F785F" w:rsidRPr="00825220">
        <w:rPr>
          <w:rFonts w:ascii="Palatino Linotype" w:eastAsia="Calibri" w:hAnsi="Palatino Linotype" w:cs="Times New Roman"/>
          <w:color w:val="000000" w:themeColor="text1"/>
          <w:lang w:val="es-ES"/>
        </w:rPr>
        <w:t>,</w:t>
      </w:r>
      <w:r w:rsidRPr="00825220">
        <w:rPr>
          <w:rFonts w:ascii="Palatino Linotype" w:eastAsia="Calibri" w:hAnsi="Palatino Linotype" w:cs="Times New Roman"/>
          <w:color w:val="000000" w:themeColor="text1"/>
          <w:lang w:val="es-ES"/>
        </w:rPr>
        <w:t xml:space="preserve"> fracciones IV y V</w:t>
      </w:r>
      <w:r w:rsidR="004F785F" w:rsidRPr="00825220">
        <w:rPr>
          <w:rFonts w:ascii="Palatino Linotype" w:eastAsia="Calibri" w:hAnsi="Palatino Linotype" w:cs="Times New Roman"/>
          <w:color w:val="000000" w:themeColor="text1"/>
          <w:lang w:val="es-ES"/>
        </w:rPr>
        <w:t>,</w:t>
      </w:r>
      <w:r w:rsidRPr="00825220">
        <w:rPr>
          <w:rFonts w:ascii="Palatino Linotype" w:eastAsia="Calibri" w:hAnsi="Palatino Linotype" w:cs="Times New Roman"/>
          <w:color w:val="000000" w:themeColor="text1"/>
          <w:lang w:val="es-ES"/>
        </w:rPr>
        <w:t xml:space="preserve"> de la </w:t>
      </w:r>
      <w:r w:rsidRPr="00825220">
        <w:rPr>
          <w:rFonts w:ascii="Palatino Linotype" w:eastAsia="Calibri" w:hAnsi="Palatino Linotype" w:cs="Times New Roman"/>
          <w:b/>
          <w:color w:val="000000" w:themeColor="text1"/>
          <w:lang w:val="es-ES"/>
        </w:rPr>
        <w:t>Constitución Política del Estado Libre y Soberano de México</w:t>
      </w:r>
      <w:r w:rsidRPr="00825220">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825220">
        <w:rPr>
          <w:rFonts w:ascii="Palatino Linotype" w:eastAsia="Calibri" w:hAnsi="Palatino Linotype" w:cs="Arial"/>
          <w:color w:val="000000" w:themeColor="text1"/>
          <w:lang w:val="es-ES"/>
        </w:rPr>
        <w:t xml:space="preserve">de la </w:t>
      </w:r>
      <w:r w:rsidRPr="00825220">
        <w:rPr>
          <w:rFonts w:ascii="Palatino Linotype" w:eastAsia="Calibri" w:hAnsi="Palatino Linotype" w:cs="Arial"/>
          <w:b/>
          <w:color w:val="000000" w:themeColor="text1"/>
          <w:lang w:val="es-ES"/>
        </w:rPr>
        <w:t>Ley de Transparencia y Acceso a la Información Pública del Estado de México y Municipios</w:t>
      </w:r>
      <w:r w:rsidRPr="00825220">
        <w:rPr>
          <w:rFonts w:ascii="Palatino Linotype" w:eastAsia="Calibri" w:hAnsi="Palatino Linotype" w:cs="Arial"/>
          <w:color w:val="000000" w:themeColor="text1"/>
          <w:lang w:val="es-ES"/>
        </w:rPr>
        <w:t xml:space="preserve">; y 10, 7, 9 fracciones I y XXIV, y 11 del </w:t>
      </w:r>
      <w:r w:rsidRPr="00825220">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825220"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825220" w:rsidRDefault="007C0013" w:rsidP="00B31E90">
      <w:pPr>
        <w:pStyle w:val="Ttulo2"/>
        <w:tabs>
          <w:tab w:val="left" w:pos="426"/>
        </w:tabs>
        <w:spacing w:before="0"/>
        <w:rPr>
          <w:rFonts w:ascii="Palatino Linotype" w:hAnsi="Palatino Linotype"/>
          <w:b/>
          <w:color w:val="000000" w:themeColor="text1"/>
          <w:sz w:val="24"/>
        </w:rPr>
      </w:pPr>
      <w:bookmarkStart w:id="10" w:name="_Toc461555891"/>
      <w:bookmarkStart w:id="11" w:name="_Toc466371860"/>
      <w:bookmarkStart w:id="12" w:name="_Toc87456487"/>
      <w:r w:rsidRPr="00825220">
        <w:rPr>
          <w:rFonts w:ascii="Palatino Linotype" w:hAnsi="Palatino Linotype"/>
          <w:b/>
          <w:color w:val="000000" w:themeColor="text1"/>
          <w:sz w:val="24"/>
        </w:rPr>
        <w:t>SEGUNDO. De la oportunidad y proced</w:t>
      </w:r>
      <w:r w:rsidR="00F35C44" w:rsidRPr="00825220">
        <w:rPr>
          <w:rFonts w:ascii="Palatino Linotype" w:hAnsi="Palatino Linotype"/>
          <w:b/>
          <w:color w:val="000000" w:themeColor="text1"/>
          <w:sz w:val="24"/>
        </w:rPr>
        <w:t>encia</w:t>
      </w:r>
      <w:r w:rsidRPr="00825220">
        <w:rPr>
          <w:rFonts w:ascii="Palatino Linotype" w:hAnsi="Palatino Linotype"/>
          <w:b/>
          <w:color w:val="000000" w:themeColor="text1"/>
          <w:sz w:val="24"/>
        </w:rPr>
        <w:t>.</w:t>
      </w:r>
      <w:bookmarkEnd w:id="10"/>
      <w:bookmarkEnd w:id="11"/>
      <w:bookmarkEnd w:id="12"/>
    </w:p>
    <w:p w14:paraId="18E22450" w14:textId="77777777" w:rsidR="00C6440A" w:rsidRPr="00825220" w:rsidRDefault="00C6440A" w:rsidP="00B31E90">
      <w:pPr>
        <w:rPr>
          <w:color w:val="000000" w:themeColor="text1"/>
          <w:lang w:eastAsia="en-US"/>
        </w:rPr>
      </w:pPr>
    </w:p>
    <w:p w14:paraId="7D631690" w14:textId="1CAE9E68" w:rsidR="00B34758" w:rsidRPr="00825220" w:rsidRDefault="003E6D0F" w:rsidP="00F7606B">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825220">
        <w:rPr>
          <w:rFonts w:ascii="Palatino Linotype" w:eastAsia="Calibri" w:hAnsi="Palatino Linotype" w:cs="Arial"/>
          <w:color w:val="000000" w:themeColor="text1"/>
        </w:rPr>
        <w:t xml:space="preserve">El </w:t>
      </w:r>
      <w:r w:rsidR="00740BA4" w:rsidRPr="00825220">
        <w:rPr>
          <w:rFonts w:ascii="Palatino Linotype" w:eastAsia="Calibri" w:hAnsi="Palatino Linotype" w:cs="Arial"/>
          <w:color w:val="000000" w:themeColor="text1"/>
        </w:rPr>
        <w:t xml:space="preserve">medio de impugnación fue presentado a través del </w:t>
      </w:r>
      <w:r w:rsidR="00740BA4" w:rsidRPr="00825220">
        <w:rPr>
          <w:rFonts w:ascii="Palatino Linotype" w:eastAsia="Calibri" w:hAnsi="Palatino Linotype" w:cs="Arial"/>
          <w:bCs/>
          <w:iCs/>
          <w:color w:val="000000" w:themeColor="text1"/>
        </w:rPr>
        <w:t>SAIMEX</w:t>
      </w:r>
      <w:r w:rsidR="00740BA4" w:rsidRPr="00825220">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825220">
        <w:rPr>
          <w:rFonts w:ascii="Palatino Linotype" w:eastAsia="Calibri" w:hAnsi="Palatino Linotype" w:cs="Arial"/>
          <w:b/>
          <w:color w:val="000000" w:themeColor="text1"/>
        </w:rPr>
        <w:t>SUJETO OBLIGADO</w:t>
      </w:r>
      <w:r w:rsidR="00740BA4" w:rsidRPr="00825220">
        <w:rPr>
          <w:rFonts w:ascii="Palatino Linotype" w:eastAsia="Calibri" w:hAnsi="Palatino Linotype" w:cs="Arial"/>
          <w:color w:val="000000" w:themeColor="text1"/>
        </w:rPr>
        <w:t xml:space="preserve"> entregó respuesta el </w:t>
      </w:r>
      <w:r w:rsidR="000C2802" w:rsidRPr="00825220">
        <w:rPr>
          <w:rFonts w:ascii="Palatino Linotype" w:eastAsia="Calibri" w:hAnsi="Palatino Linotype" w:cs="Arial"/>
          <w:color w:val="000000" w:themeColor="text1"/>
        </w:rPr>
        <w:t>trece</w:t>
      </w:r>
      <w:r w:rsidR="00F778B2" w:rsidRPr="00825220">
        <w:rPr>
          <w:rFonts w:ascii="Palatino Linotype" w:eastAsia="Calibri" w:hAnsi="Palatino Linotype" w:cs="Arial"/>
          <w:color w:val="000000" w:themeColor="text1"/>
        </w:rPr>
        <w:t xml:space="preserve"> (</w:t>
      </w:r>
      <w:r w:rsidR="000C2802" w:rsidRPr="00825220">
        <w:rPr>
          <w:rFonts w:ascii="Palatino Linotype" w:eastAsia="Calibri" w:hAnsi="Palatino Linotype" w:cs="Arial"/>
          <w:color w:val="000000" w:themeColor="text1"/>
        </w:rPr>
        <w:t>13</w:t>
      </w:r>
      <w:r w:rsidR="00F778B2" w:rsidRPr="00825220">
        <w:rPr>
          <w:rFonts w:ascii="Palatino Linotype" w:eastAsia="Calibri" w:hAnsi="Palatino Linotype" w:cs="Arial"/>
          <w:color w:val="000000" w:themeColor="text1"/>
        </w:rPr>
        <w:t>) d</w:t>
      </w:r>
      <w:r w:rsidR="00921375" w:rsidRPr="00825220">
        <w:rPr>
          <w:rFonts w:ascii="Palatino Linotype" w:eastAsia="Calibri" w:hAnsi="Palatino Linotype" w:cs="Arial"/>
          <w:color w:val="000000" w:themeColor="text1"/>
        </w:rPr>
        <w:t xml:space="preserve">e </w:t>
      </w:r>
      <w:r w:rsidR="000C2802" w:rsidRPr="00825220">
        <w:rPr>
          <w:rFonts w:ascii="Palatino Linotype" w:eastAsia="Calibri" w:hAnsi="Palatino Linotype" w:cs="Arial"/>
          <w:color w:val="000000" w:themeColor="text1"/>
        </w:rPr>
        <w:t>octubre</w:t>
      </w:r>
      <w:r w:rsidR="007F372C" w:rsidRPr="00825220">
        <w:rPr>
          <w:rFonts w:ascii="Palatino Linotype" w:eastAsia="Calibri" w:hAnsi="Palatino Linotype" w:cs="Arial"/>
          <w:color w:val="000000" w:themeColor="text1"/>
        </w:rPr>
        <w:t xml:space="preserve"> </w:t>
      </w:r>
      <w:r w:rsidR="00740BA4" w:rsidRPr="00825220">
        <w:rPr>
          <w:rFonts w:ascii="Palatino Linotype" w:eastAsia="Calibri" w:hAnsi="Palatino Linotype" w:cs="Arial"/>
          <w:color w:val="000000" w:themeColor="text1"/>
        </w:rPr>
        <w:t>de dos mil veinti</w:t>
      </w:r>
      <w:r w:rsidR="001B32B2" w:rsidRPr="00825220">
        <w:rPr>
          <w:rFonts w:ascii="Palatino Linotype" w:eastAsia="Calibri" w:hAnsi="Palatino Linotype" w:cs="Arial"/>
          <w:color w:val="000000" w:themeColor="text1"/>
        </w:rPr>
        <w:t>dós</w:t>
      </w:r>
      <w:r w:rsidR="00740BA4" w:rsidRPr="00825220">
        <w:rPr>
          <w:rFonts w:ascii="Palatino Linotype" w:eastAsia="Calibri" w:hAnsi="Palatino Linotype" w:cs="Arial"/>
          <w:color w:val="000000" w:themeColor="text1"/>
        </w:rPr>
        <w:t>, de tal forma que el plazo para interponer el recurso de revisión transcurrió del</w:t>
      </w:r>
      <w:r w:rsidR="005A3F61" w:rsidRPr="00825220">
        <w:rPr>
          <w:rFonts w:ascii="Palatino Linotype" w:eastAsia="Calibri" w:hAnsi="Palatino Linotype" w:cs="Arial"/>
          <w:color w:val="000000" w:themeColor="text1"/>
        </w:rPr>
        <w:t xml:space="preserve"> </w:t>
      </w:r>
      <w:r w:rsidR="000C2802" w:rsidRPr="00825220">
        <w:rPr>
          <w:rFonts w:ascii="Palatino Linotype" w:eastAsia="Calibri" w:hAnsi="Palatino Linotype" w:cs="Arial"/>
          <w:color w:val="000000" w:themeColor="text1"/>
        </w:rPr>
        <w:t>catorce</w:t>
      </w:r>
      <w:r w:rsidR="009A3B2B" w:rsidRPr="00825220">
        <w:rPr>
          <w:rFonts w:ascii="Palatino Linotype" w:eastAsia="Calibri" w:hAnsi="Palatino Linotype" w:cs="Arial"/>
          <w:color w:val="000000" w:themeColor="text1"/>
        </w:rPr>
        <w:t xml:space="preserve"> </w:t>
      </w:r>
      <w:r w:rsidR="00921375" w:rsidRPr="00825220">
        <w:rPr>
          <w:rFonts w:ascii="Palatino Linotype" w:eastAsia="Calibri" w:hAnsi="Palatino Linotype" w:cs="Arial"/>
          <w:color w:val="000000" w:themeColor="text1"/>
        </w:rPr>
        <w:t>(</w:t>
      </w:r>
      <w:r w:rsidR="000C2802" w:rsidRPr="00825220">
        <w:rPr>
          <w:rFonts w:ascii="Palatino Linotype" w:eastAsia="Calibri" w:hAnsi="Palatino Linotype" w:cs="Arial"/>
          <w:color w:val="000000" w:themeColor="text1"/>
        </w:rPr>
        <w:t>14</w:t>
      </w:r>
      <w:r w:rsidR="00921375" w:rsidRPr="00825220">
        <w:rPr>
          <w:rFonts w:ascii="Palatino Linotype" w:eastAsia="Calibri" w:hAnsi="Palatino Linotype" w:cs="Arial"/>
          <w:color w:val="000000" w:themeColor="text1"/>
        </w:rPr>
        <w:t xml:space="preserve">) </w:t>
      </w:r>
      <w:r w:rsidR="0086267A" w:rsidRPr="00825220">
        <w:rPr>
          <w:rFonts w:ascii="Palatino Linotype" w:eastAsia="Calibri" w:hAnsi="Palatino Linotype" w:cs="Arial"/>
          <w:color w:val="000000" w:themeColor="text1"/>
        </w:rPr>
        <w:t xml:space="preserve">de </w:t>
      </w:r>
      <w:r w:rsidR="000C2802" w:rsidRPr="00825220">
        <w:rPr>
          <w:rFonts w:ascii="Palatino Linotype" w:eastAsia="Calibri" w:hAnsi="Palatino Linotype" w:cs="Arial"/>
          <w:color w:val="000000" w:themeColor="text1"/>
        </w:rPr>
        <w:t>octubre</w:t>
      </w:r>
      <w:r w:rsidR="00D2538A" w:rsidRPr="00825220">
        <w:rPr>
          <w:rFonts w:ascii="Palatino Linotype" w:eastAsia="Calibri" w:hAnsi="Palatino Linotype" w:cs="Arial"/>
          <w:color w:val="000000" w:themeColor="text1"/>
        </w:rPr>
        <w:t xml:space="preserve"> </w:t>
      </w:r>
      <w:r w:rsidR="002D1EBB" w:rsidRPr="00825220">
        <w:rPr>
          <w:rFonts w:ascii="Palatino Linotype" w:eastAsia="Calibri" w:hAnsi="Palatino Linotype" w:cs="Arial"/>
          <w:color w:val="000000" w:themeColor="text1"/>
        </w:rPr>
        <w:t>al</w:t>
      </w:r>
      <w:r w:rsidR="0086267A" w:rsidRPr="00825220">
        <w:rPr>
          <w:rFonts w:ascii="Palatino Linotype" w:eastAsia="Calibri" w:hAnsi="Palatino Linotype" w:cs="Arial"/>
          <w:color w:val="000000" w:themeColor="text1"/>
        </w:rPr>
        <w:t xml:space="preserve"> </w:t>
      </w:r>
      <w:r w:rsidR="000C2802" w:rsidRPr="00825220">
        <w:rPr>
          <w:rFonts w:ascii="Palatino Linotype" w:eastAsia="Calibri" w:hAnsi="Palatino Linotype" w:cs="Arial"/>
          <w:color w:val="000000" w:themeColor="text1"/>
        </w:rPr>
        <w:t>cuatro</w:t>
      </w:r>
      <w:r w:rsidR="00CC63CB" w:rsidRPr="00825220">
        <w:rPr>
          <w:rFonts w:ascii="Palatino Linotype" w:eastAsia="Calibri" w:hAnsi="Palatino Linotype" w:cs="Arial"/>
          <w:color w:val="000000" w:themeColor="text1"/>
        </w:rPr>
        <w:t xml:space="preserve"> (</w:t>
      </w:r>
      <w:r w:rsidR="000C2802" w:rsidRPr="00825220">
        <w:rPr>
          <w:rFonts w:ascii="Palatino Linotype" w:eastAsia="Calibri" w:hAnsi="Palatino Linotype" w:cs="Arial"/>
          <w:color w:val="000000" w:themeColor="text1"/>
        </w:rPr>
        <w:t>4</w:t>
      </w:r>
      <w:r w:rsidR="00CC63CB" w:rsidRPr="00825220">
        <w:rPr>
          <w:rFonts w:ascii="Palatino Linotype" w:eastAsia="Calibri" w:hAnsi="Palatino Linotype" w:cs="Arial"/>
          <w:color w:val="000000" w:themeColor="text1"/>
        </w:rPr>
        <w:t xml:space="preserve">) de </w:t>
      </w:r>
      <w:r w:rsidR="000C2802" w:rsidRPr="00825220">
        <w:rPr>
          <w:rFonts w:ascii="Palatino Linotype" w:eastAsia="Calibri" w:hAnsi="Palatino Linotype" w:cs="Arial"/>
          <w:color w:val="000000" w:themeColor="text1"/>
        </w:rPr>
        <w:t>noviembre</w:t>
      </w:r>
      <w:r w:rsidR="00CC63CB" w:rsidRPr="00825220">
        <w:rPr>
          <w:rFonts w:ascii="Palatino Linotype" w:eastAsia="Calibri" w:hAnsi="Palatino Linotype" w:cs="Arial"/>
          <w:color w:val="000000" w:themeColor="text1"/>
        </w:rPr>
        <w:t xml:space="preserve"> d</w:t>
      </w:r>
      <w:r w:rsidR="00921375" w:rsidRPr="00825220">
        <w:rPr>
          <w:rFonts w:ascii="Palatino Linotype" w:eastAsia="Calibri" w:hAnsi="Palatino Linotype" w:cs="Arial"/>
          <w:color w:val="000000" w:themeColor="text1"/>
        </w:rPr>
        <w:t xml:space="preserve">e dos </w:t>
      </w:r>
      <w:r w:rsidR="00921375" w:rsidRPr="00825220">
        <w:rPr>
          <w:rFonts w:ascii="Palatino Linotype" w:eastAsia="Calibri" w:hAnsi="Palatino Linotype" w:cs="Arial"/>
          <w:color w:val="000000" w:themeColor="text1"/>
        </w:rPr>
        <w:lastRenderedPageBreak/>
        <w:t xml:space="preserve">mil </w:t>
      </w:r>
      <w:r w:rsidR="00AA37A7" w:rsidRPr="00825220">
        <w:rPr>
          <w:rFonts w:ascii="Palatino Linotype" w:eastAsia="Calibri" w:hAnsi="Palatino Linotype" w:cs="Arial"/>
          <w:color w:val="000000" w:themeColor="text1"/>
        </w:rPr>
        <w:t>veintidós</w:t>
      </w:r>
      <w:r w:rsidR="00CE035D" w:rsidRPr="00825220">
        <w:rPr>
          <w:rFonts w:ascii="Palatino Linotype" w:eastAsia="Calibri" w:hAnsi="Palatino Linotype" w:cs="Arial"/>
          <w:color w:val="000000" w:themeColor="text1"/>
        </w:rPr>
        <w:t xml:space="preserve">, el recurso de revisión </w:t>
      </w:r>
      <w:r w:rsidR="00E95534" w:rsidRPr="00825220">
        <w:rPr>
          <w:rFonts w:ascii="Palatino Linotype" w:hAnsi="Palatino Linotype"/>
          <w:color w:val="000000" w:themeColor="text1"/>
        </w:rPr>
        <w:t xml:space="preserve">fue interpuesto el </w:t>
      </w:r>
      <w:r w:rsidR="000C2802" w:rsidRPr="00825220">
        <w:rPr>
          <w:rFonts w:ascii="Palatino Linotype" w:hAnsi="Palatino Linotype"/>
          <w:color w:val="000000" w:themeColor="text1"/>
        </w:rPr>
        <w:t>uno</w:t>
      </w:r>
      <w:r w:rsidR="00CE035D" w:rsidRPr="00825220">
        <w:rPr>
          <w:rFonts w:ascii="Palatino Linotype" w:hAnsi="Palatino Linotype"/>
          <w:color w:val="000000" w:themeColor="text1"/>
        </w:rPr>
        <w:t xml:space="preserve"> </w:t>
      </w:r>
      <w:r w:rsidR="00921375" w:rsidRPr="00825220">
        <w:rPr>
          <w:rFonts w:ascii="Palatino Linotype" w:hAnsi="Palatino Linotype"/>
          <w:color w:val="000000" w:themeColor="text1"/>
        </w:rPr>
        <w:t>(</w:t>
      </w:r>
      <w:r w:rsidR="000C2802" w:rsidRPr="00825220">
        <w:rPr>
          <w:rFonts w:ascii="Palatino Linotype" w:hAnsi="Palatino Linotype"/>
          <w:color w:val="000000" w:themeColor="text1"/>
        </w:rPr>
        <w:t>1</w:t>
      </w:r>
      <w:r w:rsidR="00921375" w:rsidRPr="00825220">
        <w:rPr>
          <w:rFonts w:ascii="Palatino Linotype" w:hAnsi="Palatino Linotype"/>
          <w:color w:val="000000" w:themeColor="text1"/>
        </w:rPr>
        <w:t xml:space="preserve">) de </w:t>
      </w:r>
      <w:r w:rsidR="000C2802" w:rsidRPr="00825220">
        <w:rPr>
          <w:rFonts w:ascii="Palatino Linotype" w:hAnsi="Palatino Linotype"/>
          <w:color w:val="000000" w:themeColor="text1"/>
        </w:rPr>
        <w:t>noviembre</w:t>
      </w:r>
      <w:r w:rsidR="00061A86" w:rsidRPr="00825220">
        <w:rPr>
          <w:rFonts w:ascii="Palatino Linotype" w:hAnsi="Palatino Linotype"/>
          <w:color w:val="000000" w:themeColor="text1"/>
        </w:rPr>
        <w:t xml:space="preserve"> de dos mil veintidós</w:t>
      </w:r>
      <w:r w:rsidR="00E95534" w:rsidRPr="00825220">
        <w:rPr>
          <w:rFonts w:ascii="Palatino Linotype" w:hAnsi="Palatino Linotype"/>
          <w:color w:val="000000" w:themeColor="text1"/>
        </w:rPr>
        <w:t>, éste</w:t>
      </w:r>
      <w:r w:rsidR="00E95534" w:rsidRPr="00825220">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825220">
        <w:rPr>
          <w:rFonts w:ascii="Palatino Linotype" w:hAnsi="Palatino Linotype" w:cs="Arial"/>
          <w:b/>
          <w:color w:val="000000" w:themeColor="text1"/>
        </w:rPr>
        <w:t xml:space="preserve"> </w:t>
      </w:r>
      <w:r w:rsidR="00E95534" w:rsidRPr="00825220">
        <w:rPr>
          <w:rFonts w:ascii="Palatino Linotype" w:hAnsi="Palatino Linotype" w:cs="Arial"/>
          <w:color w:val="000000" w:themeColor="text1"/>
        </w:rPr>
        <w:t>vigente.</w:t>
      </w:r>
    </w:p>
    <w:p w14:paraId="5CB8FFBB" w14:textId="77777777" w:rsidR="00D91544" w:rsidRPr="00825220"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825220"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825220">
        <w:rPr>
          <w:rFonts w:ascii="Palatino Linotype" w:eastAsia="Calibri" w:hAnsi="Palatino Linotype" w:cs="Arial"/>
          <w:color w:val="000000" w:themeColor="text1"/>
        </w:rPr>
        <w:t>C</w:t>
      </w:r>
      <w:r w:rsidR="00AF6795" w:rsidRPr="00825220">
        <w:rPr>
          <w:rFonts w:ascii="Palatino Linotype" w:eastAsia="Calibri" w:hAnsi="Palatino Linotype" w:cs="Arial"/>
          <w:color w:val="000000" w:themeColor="text1"/>
        </w:rPr>
        <w:t>onsecuencia de lo anterior, este</w:t>
      </w:r>
      <w:r w:rsidRPr="00825220">
        <w:rPr>
          <w:rFonts w:ascii="Palatino Linotype" w:eastAsia="Calibri" w:hAnsi="Palatino Linotype" w:cs="Arial"/>
          <w:color w:val="000000" w:themeColor="text1"/>
        </w:rPr>
        <w:t xml:space="preserve"> </w:t>
      </w:r>
      <w:r w:rsidR="00AF6795" w:rsidRPr="00825220">
        <w:rPr>
          <w:rFonts w:ascii="Palatino Linotype" w:eastAsia="Calibri" w:hAnsi="Palatino Linotype" w:cs="Arial"/>
          <w:color w:val="000000" w:themeColor="text1"/>
        </w:rPr>
        <w:t>Órgano Garante</w:t>
      </w:r>
      <w:r w:rsidRPr="00825220">
        <w:rPr>
          <w:rFonts w:ascii="Palatino Linotype" w:eastAsia="Calibri" w:hAnsi="Palatino Linotype" w:cs="Arial"/>
          <w:color w:val="000000" w:themeColor="text1"/>
        </w:rPr>
        <w:t xml:space="preserve"> advierte que </w:t>
      </w:r>
      <w:r w:rsidR="00540208" w:rsidRPr="00825220">
        <w:rPr>
          <w:rFonts w:ascii="Palatino Linotype" w:eastAsia="Calibri" w:hAnsi="Palatino Linotype" w:cs="Arial"/>
          <w:color w:val="000000" w:themeColor="text1"/>
        </w:rPr>
        <w:t xml:space="preserve">el escrito contiene las formalidades previstas por el artículo 180 último párrafo de la Ley </w:t>
      </w:r>
      <w:r w:rsidR="004911B6" w:rsidRPr="00825220">
        <w:rPr>
          <w:rFonts w:ascii="Palatino Linotype" w:eastAsia="Calibri" w:hAnsi="Palatino Linotype" w:cs="Arial"/>
          <w:color w:val="000000" w:themeColor="text1"/>
        </w:rPr>
        <w:t>de Transparencia y Acceso a la Información Pública del Estado de México y Municipios</w:t>
      </w:r>
      <w:r w:rsidR="00540208" w:rsidRPr="00825220">
        <w:rPr>
          <w:rFonts w:ascii="Palatino Linotype" w:eastAsia="Calibri" w:hAnsi="Palatino Linotype" w:cs="Arial"/>
          <w:color w:val="000000" w:themeColor="text1"/>
        </w:rPr>
        <w:t xml:space="preserve">, por lo que es procedente que </w:t>
      </w:r>
      <w:r w:rsidR="004911B6" w:rsidRPr="00825220">
        <w:rPr>
          <w:rFonts w:ascii="Palatino Linotype" w:eastAsia="Calibri" w:hAnsi="Palatino Linotype" w:cs="Arial"/>
          <w:color w:val="000000" w:themeColor="text1"/>
        </w:rPr>
        <w:t>e</w:t>
      </w:r>
      <w:r w:rsidR="00540208" w:rsidRPr="00825220">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CAC1447" w14:textId="77777777" w:rsidR="00262C1D" w:rsidRPr="00825220" w:rsidRDefault="00262C1D" w:rsidP="00262C1D">
      <w:pPr>
        <w:pStyle w:val="Prrafodelista"/>
        <w:rPr>
          <w:rFonts w:ascii="Palatino Linotype" w:eastAsia="Times New Roman" w:hAnsi="Palatino Linotype" w:cs="Arial"/>
          <w:bCs/>
          <w:color w:val="000000" w:themeColor="text1"/>
          <w:lang w:eastAsia="es-MX"/>
        </w:rPr>
      </w:pPr>
    </w:p>
    <w:p w14:paraId="08C30485" w14:textId="77777777" w:rsidR="00E23CA4" w:rsidRPr="00825220" w:rsidRDefault="00E23CA4" w:rsidP="00262C1D">
      <w:pPr>
        <w:pStyle w:val="Prrafodelista"/>
        <w:rPr>
          <w:rFonts w:ascii="Palatino Linotype" w:eastAsia="Times New Roman" w:hAnsi="Palatino Linotype" w:cs="Arial"/>
          <w:bCs/>
          <w:color w:val="000000" w:themeColor="text1"/>
          <w:lang w:eastAsia="es-MX"/>
        </w:rPr>
      </w:pPr>
    </w:p>
    <w:p w14:paraId="15661DD9" w14:textId="20CAD9B0" w:rsidR="00540208" w:rsidRPr="00825220" w:rsidRDefault="00273D1A" w:rsidP="00B31E90">
      <w:pPr>
        <w:pStyle w:val="Ttulo2"/>
        <w:spacing w:before="0"/>
        <w:rPr>
          <w:rFonts w:ascii="Palatino Linotype" w:hAnsi="Palatino Linotype"/>
          <w:b/>
          <w:color w:val="000000" w:themeColor="text1"/>
          <w:sz w:val="24"/>
          <w:szCs w:val="24"/>
        </w:rPr>
      </w:pPr>
      <w:bookmarkStart w:id="13" w:name="_Toc500360400"/>
      <w:bookmarkStart w:id="14" w:name="_Toc500786931"/>
      <w:bookmarkStart w:id="15" w:name="_Toc87456488"/>
      <w:bookmarkStart w:id="16" w:name="_Toc495427545"/>
      <w:bookmarkStart w:id="17" w:name="_Toc499296549"/>
      <w:bookmarkStart w:id="18" w:name="_Toc459174366"/>
      <w:bookmarkStart w:id="19" w:name="_Toc459659884"/>
      <w:bookmarkStart w:id="20" w:name="_Toc461687280"/>
      <w:bookmarkStart w:id="21" w:name="_Toc462771051"/>
      <w:bookmarkStart w:id="22" w:name="_Toc464139201"/>
      <w:r w:rsidRPr="00825220">
        <w:rPr>
          <w:rFonts w:ascii="Palatino Linotype" w:hAnsi="Palatino Linotype"/>
          <w:b/>
          <w:color w:val="000000" w:themeColor="text1"/>
          <w:sz w:val="24"/>
          <w:szCs w:val="24"/>
        </w:rPr>
        <w:t>TERCERO</w:t>
      </w:r>
      <w:r w:rsidR="00C50A2B" w:rsidRPr="00825220">
        <w:rPr>
          <w:rFonts w:ascii="Palatino Linotype" w:hAnsi="Palatino Linotype"/>
          <w:b/>
          <w:color w:val="000000" w:themeColor="text1"/>
          <w:sz w:val="24"/>
          <w:szCs w:val="24"/>
        </w:rPr>
        <w:t xml:space="preserve">. </w:t>
      </w:r>
      <w:r w:rsidR="00E12A55" w:rsidRPr="00825220">
        <w:rPr>
          <w:rFonts w:ascii="Palatino Linotype" w:hAnsi="Palatino Linotype"/>
          <w:b/>
          <w:color w:val="000000" w:themeColor="text1"/>
          <w:sz w:val="24"/>
          <w:szCs w:val="24"/>
        </w:rPr>
        <w:t>De las causales del sobreseimiento</w:t>
      </w:r>
      <w:r w:rsidR="00C50A2B" w:rsidRPr="00825220">
        <w:rPr>
          <w:rFonts w:ascii="Palatino Linotype" w:hAnsi="Palatino Linotype"/>
          <w:b/>
          <w:color w:val="000000" w:themeColor="text1"/>
          <w:sz w:val="24"/>
          <w:szCs w:val="24"/>
        </w:rPr>
        <w:t>.</w:t>
      </w:r>
      <w:bookmarkEnd w:id="13"/>
      <w:bookmarkEnd w:id="14"/>
      <w:bookmarkEnd w:id="15"/>
    </w:p>
    <w:p w14:paraId="4231B8D5" w14:textId="77777777" w:rsidR="00540208" w:rsidRPr="00825220" w:rsidRDefault="00540208" w:rsidP="00B31E90">
      <w:pPr>
        <w:rPr>
          <w:rFonts w:ascii="Palatino Linotype" w:hAnsi="Palatino Linotype"/>
          <w:color w:val="000000" w:themeColor="text1"/>
          <w:lang w:eastAsia="en-US"/>
        </w:rPr>
      </w:pPr>
    </w:p>
    <w:bookmarkEnd w:id="16"/>
    <w:bookmarkEnd w:id="17"/>
    <w:p w14:paraId="582EF995" w14:textId="72A976E1" w:rsidR="00DA5608" w:rsidRPr="00825220"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825220">
        <w:rPr>
          <w:rFonts w:ascii="Palatino Linotype" w:hAnsi="Palatino Linotype" w:cs="Arial"/>
          <w:color w:val="000000" w:themeColor="text1"/>
        </w:rPr>
        <w:t>El Recurrente solicitó</w:t>
      </w:r>
      <w:r w:rsidR="000C2802" w:rsidRPr="00825220">
        <w:rPr>
          <w:rFonts w:ascii="Palatino Linotype" w:hAnsi="Palatino Linotype" w:cs="Arial"/>
          <w:color w:val="000000" w:themeColor="text1"/>
        </w:rPr>
        <w:t xml:space="preserve"> la siguiente información:</w:t>
      </w:r>
    </w:p>
    <w:p w14:paraId="5A64F86C" w14:textId="5A174B4C" w:rsidR="00DA5608" w:rsidRPr="00825220" w:rsidRDefault="006E2143" w:rsidP="00560610">
      <w:pPr>
        <w:pStyle w:val="Prrafodelista"/>
        <w:numPr>
          <w:ilvl w:val="0"/>
          <w:numId w:val="8"/>
        </w:numPr>
        <w:ind w:left="426"/>
        <w:jc w:val="both"/>
        <w:rPr>
          <w:rFonts w:ascii="Palatino Linotype" w:eastAsia="Times New Roman" w:hAnsi="Palatino Linotype" w:cs="Times New Roman"/>
          <w:sz w:val="22"/>
          <w:szCs w:val="14"/>
          <w:lang w:eastAsia="es-MX"/>
        </w:rPr>
      </w:pPr>
      <w:r w:rsidRPr="00825220">
        <w:rPr>
          <w:rFonts w:ascii="Palatino Linotype" w:eastAsia="Times New Roman" w:hAnsi="Palatino Linotype" w:cs="Times New Roman"/>
          <w:szCs w:val="14"/>
          <w:lang w:eastAsia="es-MX"/>
        </w:rPr>
        <w:t>Empresas que se encuentran en pasivo desde enero de 2019 a septiembre de 2022, así como la cantidad en deuda por cada una de ellas.</w:t>
      </w:r>
    </w:p>
    <w:p w14:paraId="24AF068C" w14:textId="77777777" w:rsidR="00DA5608" w:rsidRPr="00825220" w:rsidRDefault="00DA5608" w:rsidP="00DA5608">
      <w:pPr>
        <w:pStyle w:val="Prrafodelista"/>
        <w:tabs>
          <w:tab w:val="left" w:pos="426"/>
        </w:tabs>
        <w:spacing w:line="360" w:lineRule="auto"/>
        <w:ind w:left="0" w:right="49"/>
        <w:jc w:val="both"/>
        <w:rPr>
          <w:rFonts w:ascii="Palatino Linotype" w:hAnsi="Palatino Linotype" w:cs="Arial"/>
          <w:color w:val="000000" w:themeColor="text1"/>
        </w:rPr>
      </w:pPr>
    </w:p>
    <w:p w14:paraId="5A287894" w14:textId="37E1624F" w:rsidR="001961E4" w:rsidRPr="00825220" w:rsidRDefault="00C77EBA" w:rsidP="000152B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825220">
        <w:rPr>
          <w:rFonts w:ascii="Palatino Linotype" w:hAnsi="Palatino Linotype" w:cs="Arial"/>
          <w:color w:val="000000" w:themeColor="text1"/>
        </w:rPr>
        <w:t xml:space="preserve">El Sujeto Obligado </w:t>
      </w:r>
      <w:r w:rsidR="006E2143" w:rsidRPr="00825220">
        <w:rPr>
          <w:rFonts w:ascii="Palatino Linotype" w:hAnsi="Palatino Linotype" w:cs="Arial"/>
          <w:color w:val="000000" w:themeColor="text1"/>
        </w:rPr>
        <w:t>manifestó que es información reservada.</w:t>
      </w:r>
    </w:p>
    <w:p w14:paraId="3DF60B3B" w14:textId="77777777" w:rsidR="000152B8" w:rsidRPr="00825220" w:rsidRDefault="000152B8" w:rsidP="000152B8">
      <w:pPr>
        <w:pStyle w:val="Prrafodelista"/>
        <w:tabs>
          <w:tab w:val="left" w:pos="426"/>
        </w:tabs>
        <w:spacing w:line="360" w:lineRule="auto"/>
        <w:ind w:left="0" w:right="49"/>
        <w:jc w:val="both"/>
        <w:rPr>
          <w:rFonts w:ascii="Palatino Linotype" w:hAnsi="Palatino Linotype" w:cs="Arial"/>
          <w:color w:val="000000" w:themeColor="text1"/>
        </w:rPr>
      </w:pPr>
    </w:p>
    <w:p w14:paraId="21AD50C3" w14:textId="3FBF9A6E" w:rsidR="00CC63CB" w:rsidRPr="00825220" w:rsidRDefault="000A0A85" w:rsidP="00C77EB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825220">
        <w:rPr>
          <w:rFonts w:ascii="Palatino Linotype" w:eastAsia="Calibri" w:hAnsi="Palatino Linotype" w:cs="Tahoma"/>
          <w:color w:val="000000"/>
          <w:lang w:val="es-ES" w:eastAsia="es-MX"/>
        </w:rPr>
        <w:t>El Particular se inconformó</w:t>
      </w:r>
      <w:r w:rsidR="00CC63CB" w:rsidRPr="00825220">
        <w:rPr>
          <w:rFonts w:ascii="Palatino Linotype" w:eastAsia="Calibri" w:hAnsi="Palatino Linotype" w:cs="Tahoma"/>
          <w:color w:val="000000"/>
          <w:lang w:val="es-ES" w:eastAsia="es-MX"/>
        </w:rPr>
        <w:t xml:space="preserve"> po</w:t>
      </w:r>
      <w:r w:rsidR="0086267A" w:rsidRPr="00825220">
        <w:rPr>
          <w:rFonts w:ascii="Palatino Linotype" w:eastAsia="Calibri" w:hAnsi="Palatino Linotype" w:cs="Tahoma"/>
          <w:color w:val="000000"/>
          <w:lang w:val="es-ES" w:eastAsia="es-MX"/>
        </w:rPr>
        <w:t>r</w:t>
      </w:r>
      <w:r w:rsidR="006E2143" w:rsidRPr="00825220">
        <w:rPr>
          <w:rFonts w:ascii="Palatino Linotype" w:eastAsia="Calibri" w:hAnsi="Palatino Linotype" w:cs="Tahoma"/>
          <w:color w:val="000000"/>
          <w:lang w:val="es-ES" w:eastAsia="es-MX"/>
        </w:rPr>
        <w:t xml:space="preserve"> la clasificación de la información.</w:t>
      </w:r>
    </w:p>
    <w:p w14:paraId="3B5F6DB7" w14:textId="77777777" w:rsidR="00F805CF" w:rsidRPr="00825220" w:rsidRDefault="00F805CF" w:rsidP="00F805CF">
      <w:pPr>
        <w:pStyle w:val="Prrafodelista"/>
        <w:rPr>
          <w:rFonts w:ascii="Palatino Linotype" w:hAnsi="Palatino Linotype" w:cs="Arial"/>
          <w:color w:val="000000" w:themeColor="text1"/>
        </w:rPr>
      </w:pPr>
    </w:p>
    <w:p w14:paraId="2A4877DF" w14:textId="6942D3CC" w:rsidR="00F805CF" w:rsidRPr="00825220" w:rsidRDefault="00F805CF" w:rsidP="00F805CF">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825220">
        <w:rPr>
          <w:rFonts w:ascii="Palatino Linotype" w:hAnsi="Palatino Linotype" w:cs="Arial"/>
          <w:color w:val="000000" w:themeColor="text1"/>
          <w:szCs w:val="23"/>
        </w:rPr>
        <w:t xml:space="preserve">Por lo anterior, la </w:t>
      </w:r>
      <w:r w:rsidRPr="00825220">
        <w:rPr>
          <w:rFonts w:ascii="Palatino Linotype" w:hAnsi="Palatino Linotype" w:cs="Arial"/>
          <w:i/>
          <w:color w:val="000000" w:themeColor="text1"/>
          <w:szCs w:val="23"/>
        </w:rPr>
        <w:t>Litis</w:t>
      </w:r>
      <w:r w:rsidRPr="00825220">
        <w:rPr>
          <w:rFonts w:ascii="Palatino Linotype" w:hAnsi="Palatino Linotype" w:cs="Arial"/>
          <w:color w:val="000000" w:themeColor="text1"/>
          <w:szCs w:val="23"/>
        </w:rPr>
        <w:t xml:space="preserve"> a resolver en el presente recurso se circunscribe en determinar si la respuesta del </w:t>
      </w:r>
      <w:r w:rsidRPr="00825220">
        <w:rPr>
          <w:rFonts w:ascii="Palatino Linotype" w:hAnsi="Palatino Linotype" w:cs="Arial"/>
          <w:b/>
          <w:bCs/>
          <w:color w:val="000000" w:themeColor="text1"/>
          <w:szCs w:val="23"/>
        </w:rPr>
        <w:t>SUJETO OBLIGADO</w:t>
      </w:r>
      <w:r w:rsidRPr="00825220">
        <w:rPr>
          <w:rFonts w:ascii="Palatino Linotype" w:hAnsi="Palatino Linotype" w:cs="Arial"/>
          <w:color w:val="000000" w:themeColor="text1"/>
          <w:szCs w:val="23"/>
        </w:rPr>
        <w:t xml:space="preserve"> colma el derecho de acceso a la información ejercido por el </w:t>
      </w:r>
      <w:r w:rsidRPr="00825220">
        <w:rPr>
          <w:rFonts w:ascii="Palatino Linotype" w:hAnsi="Palatino Linotype" w:cs="Arial"/>
          <w:b/>
          <w:bCs/>
          <w:color w:val="000000" w:themeColor="text1"/>
          <w:szCs w:val="23"/>
        </w:rPr>
        <w:t>RECURRENTE</w:t>
      </w:r>
      <w:r w:rsidRPr="00825220">
        <w:rPr>
          <w:rFonts w:ascii="Palatino Linotype" w:hAnsi="Palatino Linotype" w:cs="Arial"/>
          <w:color w:val="000000" w:themeColor="text1"/>
          <w:szCs w:val="23"/>
        </w:rPr>
        <w:t xml:space="preserve">; o si, por el contrario, se </w:t>
      </w:r>
      <w:r w:rsidRPr="00825220">
        <w:rPr>
          <w:rFonts w:ascii="Palatino Linotype" w:hAnsi="Palatino Linotype"/>
          <w:color w:val="000000" w:themeColor="text1"/>
        </w:rPr>
        <w:t>actualiza la causal de procedencia</w:t>
      </w:r>
      <w:r w:rsidRPr="00825220">
        <w:rPr>
          <w:rFonts w:ascii="Palatino Linotype" w:hAnsi="Palatino Linotype" w:cs="Arial"/>
          <w:color w:val="000000" w:themeColor="text1"/>
          <w:szCs w:val="23"/>
        </w:rPr>
        <w:t xml:space="preserve"> del recurso de revisión establecida en la fracción </w:t>
      </w:r>
      <w:r w:rsidR="006E2143" w:rsidRPr="00825220">
        <w:rPr>
          <w:rFonts w:ascii="Palatino Linotype" w:hAnsi="Palatino Linotype" w:cs="Arial"/>
          <w:color w:val="000000" w:themeColor="text1"/>
          <w:szCs w:val="23"/>
        </w:rPr>
        <w:t>II</w:t>
      </w:r>
      <w:r w:rsidRPr="00825220">
        <w:rPr>
          <w:rFonts w:ascii="Palatino Linotype" w:hAnsi="Palatino Linotype" w:cs="Arial"/>
          <w:color w:val="000000" w:themeColor="text1"/>
          <w:szCs w:val="23"/>
        </w:rPr>
        <w:t xml:space="preserve"> del </w:t>
      </w:r>
      <w:r w:rsidRPr="00825220">
        <w:rPr>
          <w:rFonts w:ascii="Palatino Linotype" w:hAnsi="Palatino Linotype" w:cs="Arial"/>
          <w:color w:val="000000" w:themeColor="text1"/>
          <w:szCs w:val="23"/>
        </w:rPr>
        <w:lastRenderedPageBreak/>
        <w:t>artículo 179 de la Ley de Transparencia y Acceso a la Información Pública del Estado de México y Municipios, misma que se transcribe a continuación:</w:t>
      </w:r>
    </w:p>
    <w:p w14:paraId="392B80D3" w14:textId="77777777" w:rsidR="00F805CF" w:rsidRPr="00825220" w:rsidRDefault="00F805CF" w:rsidP="00F805CF">
      <w:pPr>
        <w:pStyle w:val="Prrafodelista"/>
        <w:rPr>
          <w:rFonts w:ascii="Palatino Linotype" w:hAnsi="Palatino Linotype" w:cs="Arial"/>
          <w:color w:val="000000" w:themeColor="text1"/>
        </w:rPr>
      </w:pPr>
    </w:p>
    <w:p w14:paraId="54F9FE2F" w14:textId="77777777" w:rsidR="00F805CF" w:rsidRPr="00825220" w:rsidRDefault="00F805CF" w:rsidP="00F805CF">
      <w:pPr>
        <w:tabs>
          <w:tab w:val="left" w:pos="426"/>
        </w:tabs>
        <w:spacing w:line="360" w:lineRule="auto"/>
        <w:ind w:left="567" w:right="616"/>
        <w:jc w:val="both"/>
        <w:rPr>
          <w:rFonts w:ascii="Palatino Linotype" w:hAnsi="Palatino Linotype"/>
          <w:i/>
          <w:iCs/>
        </w:rPr>
      </w:pPr>
      <w:r w:rsidRPr="00825220">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1599419F" w14:textId="77777777" w:rsidR="00F805CF" w:rsidRPr="00825220" w:rsidRDefault="00F805CF" w:rsidP="00F805CF">
      <w:pPr>
        <w:tabs>
          <w:tab w:val="left" w:pos="426"/>
        </w:tabs>
        <w:spacing w:line="360" w:lineRule="auto"/>
        <w:ind w:left="567" w:right="616"/>
        <w:jc w:val="both"/>
        <w:rPr>
          <w:rFonts w:ascii="Palatino Linotype" w:hAnsi="Palatino Linotype"/>
          <w:i/>
          <w:iCs/>
          <w:sz w:val="22"/>
          <w:szCs w:val="22"/>
        </w:rPr>
      </w:pPr>
      <w:r w:rsidRPr="00825220">
        <w:rPr>
          <w:rFonts w:ascii="Palatino Linotype" w:hAnsi="Palatino Linotype"/>
          <w:i/>
          <w:iCs/>
          <w:sz w:val="22"/>
          <w:szCs w:val="22"/>
        </w:rPr>
        <w:t>…</w:t>
      </w:r>
    </w:p>
    <w:p w14:paraId="0EE5B0AE" w14:textId="77777777" w:rsidR="006E2143" w:rsidRPr="00825220" w:rsidRDefault="006E2143" w:rsidP="00F805CF">
      <w:pPr>
        <w:tabs>
          <w:tab w:val="left" w:pos="426"/>
        </w:tabs>
        <w:spacing w:line="360" w:lineRule="auto"/>
        <w:ind w:left="567" w:right="616"/>
        <w:jc w:val="both"/>
        <w:rPr>
          <w:rFonts w:ascii="Palatino Linotype" w:hAnsi="Palatino Linotype"/>
          <w:i/>
          <w:iCs/>
          <w:sz w:val="22"/>
          <w:szCs w:val="22"/>
        </w:rPr>
      </w:pPr>
      <w:r w:rsidRPr="00825220">
        <w:rPr>
          <w:rFonts w:ascii="Palatino Linotype" w:hAnsi="Palatino Linotype"/>
          <w:i/>
          <w:iCs/>
          <w:sz w:val="22"/>
          <w:szCs w:val="22"/>
        </w:rPr>
        <w:t xml:space="preserve">II. La clasificación de la información </w:t>
      </w:r>
    </w:p>
    <w:p w14:paraId="7BB35578" w14:textId="1CB7BE8E" w:rsidR="00F805CF" w:rsidRPr="00825220" w:rsidRDefault="00F805CF" w:rsidP="00F805CF">
      <w:pPr>
        <w:tabs>
          <w:tab w:val="left" w:pos="426"/>
        </w:tabs>
        <w:spacing w:line="360" w:lineRule="auto"/>
        <w:ind w:left="567" w:right="616"/>
        <w:jc w:val="both"/>
        <w:rPr>
          <w:rFonts w:ascii="Palatino Linotype" w:hAnsi="Palatino Linotype"/>
          <w:i/>
          <w:iCs/>
          <w:sz w:val="22"/>
          <w:szCs w:val="22"/>
        </w:rPr>
      </w:pPr>
      <w:r w:rsidRPr="00825220">
        <w:rPr>
          <w:rFonts w:ascii="Palatino Linotype" w:hAnsi="Palatino Linotype"/>
          <w:i/>
          <w:iCs/>
          <w:sz w:val="22"/>
          <w:szCs w:val="22"/>
        </w:rPr>
        <w:t>…</w:t>
      </w:r>
    </w:p>
    <w:p w14:paraId="29E2CF9C" w14:textId="77777777" w:rsidR="00F805CF" w:rsidRPr="00825220" w:rsidRDefault="00F805CF" w:rsidP="00F805CF">
      <w:pPr>
        <w:pStyle w:val="Prrafodelista"/>
        <w:rPr>
          <w:rFonts w:ascii="Palatino Linotype" w:hAnsi="Palatino Linotype" w:cs="Arial"/>
          <w:color w:val="000000" w:themeColor="text1"/>
        </w:rPr>
      </w:pPr>
    </w:p>
    <w:p w14:paraId="461E15A2" w14:textId="77777777" w:rsidR="00F805CF" w:rsidRPr="00825220" w:rsidRDefault="00F805CF" w:rsidP="00F805CF">
      <w:pPr>
        <w:pStyle w:val="Ttulo2"/>
        <w:tabs>
          <w:tab w:val="left" w:pos="426"/>
        </w:tabs>
        <w:rPr>
          <w:rFonts w:ascii="Palatino Linotype" w:hAnsi="Palatino Linotype" w:cs="Arial"/>
          <w:b/>
          <w:color w:val="000000" w:themeColor="text1"/>
          <w:sz w:val="24"/>
        </w:rPr>
      </w:pPr>
      <w:bookmarkStart w:id="23" w:name="_Toc87456489"/>
      <w:r w:rsidRPr="00825220">
        <w:rPr>
          <w:rFonts w:ascii="Palatino Linotype" w:hAnsi="Palatino Linotype" w:cs="Arial"/>
          <w:b/>
          <w:color w:val="000000" w:themeColor="text1"/>
          <w:sz w:val="24"/>
        </w:rPr>
        <w:t>CUARTO. Estudio y Resolución del asunto.</w:t>
      </w:r>
      <w:bookmarkEnd w:id="23"/>
    </w:p>
    <w:p w14:paraId="29F8B9E2" w14:textId="77777777" w:rsidR="00F805CF" w:rsidRPr="00825220" w:rsidRDefault="00F805CF" w:rsidP="00F805CF">
      <w:pPr>
        <w:rPr>
          <w:rFonts w:ascii="Palatino Linotype" w:hAnsi="Palatino Linotype" w:cs="Arial"/>
          <w:color w:val="000000" w:themeColor="text1"/>
        </w:rPr>
      </w:pPr>
    </w:p>
    <w:p w14:paraId="46B0833E" w14:textId="66D496E7" w:rsidR="00DA2D95" w:rsidRPr="00825220"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4" w:name="_Toc87456490"/>
      <w:bookmarkStart w:id="25" w:name="_Toc466371865"/>
      <w:bookmarkStart w:id="26" w:name="_Toc466377653"/>
      <w:bookmarkEnd w:id="18"/>
      <w:bookmarkEnd w:id="19"/>
      <w:bookmarkEnd w:id="20"/>
      <w:bookmarkEnd w:id="21"/>
      <w:bookmarkEnd w:id="22"/>
      <w:r w:rsidRPr="00825220">
        <w:rPr>
          <w:rFonts w:ascii="Palatino Linotype" w:hAnsi="Palatino Linotype"/>
          <w:b/>
          <w:bCs/>
          <w:color w:val="000000" w:themeColor="text1"/>
        </w:rPr>
        <w:t xml:space="preserve">I. De la </w:t>
      </w:r>
      <w:r w:rsidR="00167813" w:rsidRPr="00825220">
        <w:rPr>
          <w:rFonts w:ascii="Palatino Linotype" w:hAnsi="Palatino Linotype"/>
          <w:b/>
          <w:bCs/>
          <w:color w:val="000000" w:themeColor="text1"/>
        </w:rPr>
        <w:t>atención</w:t>
      </w:r>
      <w:r w:rsidR="00D00269" w:rsidRPr="00825220">
        <w:rPr>
          <w:rFonts w:ascii="Palatino Linotype" w:hAnsi="Palatino Linotype"/>
          <w:b/>
          <w:bCs/>
          <w:color w:val="000000" w:themeColor="text1"/>
        </w:rPr>
        <w:t xml:space="preserve"> a la solicitud de información</w:t>
      </w:r>
      <w:r w:rsidRPr="00825220">
        <w:rPr>
          <w:rFonts w:ascii="Palatino Linotype" w:hAnsi="Palatino Linotype"/>
          <w:b/>
          <w:bCs/>
          <w:color w:val="000000" w:themeColor="text1"/>
        </w:rPr>
        <w:t>.</w:t>
      </w:r>
      <w:bookmarkEnd w:id="24"/>
    </w:p>
    <w:p w14:paraId="4AC32336" w14:textId="77777777" w:rsidR="008E4483" w:rsidRPr="00825220" w:rsidRDefault="008E4483" w:rsidP="008E4483">
      <w:pPr>
        <w:pStyle w:val="Ttulo2"/>
        <w:numPr>
          <w:ilvl w:val="1"/>
          <w:numId w:val="1"/>
        </w:numPr>
        <w:ind w:left="993"/>
        <w:rPr>
          <w:rFonts w:ascii="Palatino Linotype" w:hAnsi="Palatino Linotype"/>
          <w:b/>
          <w:color w:val="auto"/>
          <w:sz w:val="24"/>
        </w:rPr>
      </w:pPr>
      <w:bookmarkStart w:id="27" w:name="_Toc59195561"/>
      <w:bookmarkStart w:id="28" w:name="_Toc83830727"/>
      <w:bookmarkStart w:id="29" w:name="_Toc85112350"/>
      <w:bookmarkStart w:id="30" w:name="_Toc27141117"/>
      <w:bookmarkStart w:id="31" w:name="_Toc4061684"/>
      <w:r w:rsidRPr="00825220">
        <w:rPr>
          <w:rFonts w:ascii="Palatino Linotype" w:hAnsi="Palatino Linotype"/>
          <w:b/>
          <w:color w:val="auto"/>
          <w:sz w:val="24"/>
        </w:rPr>
        <w:t>De la fuente obligacional</w:t>
      </w:r>
      <w:bookmarkEnd w:id="27"/>
      <w:bookmarkEnd w:id="28"/>
      <w:bookmarkEnd w:id="29"/>
    </w:p>
    <w:bookmarkEnd w:id="30"/>
    <w:bookmarkEnd w:id="31"/>
    <w:p w14:paraId="3B2ABBF0" w14:textId="77777777" w:rsidR="008E4483" w:rsidRPr="00825220" w:rsidRDefault="008E4483" w:rsidP="008E4483">
      <w:pPr>
        <w:rPr>
          <w:lang w:val="es-ES"/>
        </w:rPr>
      </w:pPr>
    </w:p>
    <w:p w14:paraId="7178C08C" w14:textId="77777777" w:rsidR="008E4483" w:rsidRPr="00825220" w:rsidRDefault="008E4483" w:rsidP="008E4483">
      <w:pPr>
        <w:numPr>
          <w:ilvl w:val="0"/>
          <w:numId w:val="1"/>
        </w:numPr>
        <w:spacing w:line="360" w:lineRule="auto"/>
        <w:ind w:right="34"/>
        <w:contextualSpacing/>
        <w:jc w:val="both"/>
        <w:rPr>
          <w:rFonts w:ascii="Palatino Linotype" w:eastAsia="MS Mincho" w:hAnsi="Palatino Linotype" w:cs="Arial"/>
        </w:rPr>
      </w:pPr>
      <w:r w:rsidRPr="00825220">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825220">
        <w:rPr>
          <w:rFonts w:ascii="Palatino Linotype" w:hAnsi="Palatino Linotype" w:cs="Arial"/>
          <w:color w:val="000000"/>
        </w:rPr>
        <w:t xml:space="preserve"> </w:t>
      </w:r>
      <w:r w:rsidRPr="00825220">
        <w:rPr>
          <w:rFonts w:ascii="Palatino Linotype" w:hAnsi="Palatino Linotype" w:cs="Arial"/>
          <w:b/>
          <w:color w:val="000000"/>
        </w:rPr>
        <w:t>SUJETO OBLIGADO</w:t>
      </w:r>
      <w:r w:rsidRPr="00825220">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25220">
        <w:rPr>
          <w:rFonts w:ascii="Palatino Linotype" w:hAnsi="Palatino Linotype" w:cs="Arial"/>
          <w:b/>
          <w:color w:val="000000"/>
        </w:rPr>
        <w:t xml:space="preserve">Constitución Política de los Estados Unidos Mexicanos </w:t>
      </w:r>
      <w:r w:rsidRPr="00825220">
        <w:rPr>
          <w:rFonts w:ascii="Palatino Linotype" w:hAnsi="Palatino Linotype" w:cs="Arial"/>
          <w:color w:val="000000"/>
        </w:rPr>
        <w:t xml:space="preserve">al señalar la obligación de “promover, </w:t>
      </w:r>
      <w:r w:rsidRPr="00825220">
        <w:rPr>
          <w:rFonts w:ascii="Palatino Linotype" w:hAnsi="Palatino Linotype" w:cs="Arial"/>
          <w:b/>
          <w:color w:val="000000"/>
        </w:rPr>
        <w:t>respetar</w:t>
      </w:r>
      <w:r w:rsidRPr="00825220">
        <w:rPr>
          <w:rFonts w:ascii="Palatino Linotype" w:hAnsi="Palatino Linotype" w:cs="Arial"/>
          <w:color w:val="000000"/>
        </w:rPr>
        <w:t xml:space="preserve">, proteger y </w:t>
      </w:r>
      <w:r w:rsidRPr="00825220">
        <w:rPr>
          <w:rFonts w:ascii="Palatino Linotype" w:hAnsi="Palatino Linotype" w:cs="Arial"/>
          <w:b/>
          <w:color w:val="000000"/>
        </w:rPr>
        <w:t>garantizar</w:t>
      </w:r>
      <w:r w:rsidRPr="00825220">
        <w:rPr>
          <w:rFonts w:ascii="Palatino Linotype" w:hAnsi="Palatino Linotype" w:cs="Arial"/>
          <w:color w:val="000000"/>
        </w:rPr>
        <w:t xml:space="preserve"> los derechos humanos”, entre los cuales se encuentra dicho derecho. </w:t>
      </w:r>
    </w:p>
    <w:p w14:paraId="407FBD4F" w14:textId="77777777" w:rsidR="008E4483" w:rsidRPr="00825220"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825220"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825220">
        <w:rPr>
          <w:rFonts w:ascii="Palatino Linotype" w:hAnsi="Palatino Linotype"/>
        </w:rPr>
        <w:t xml:space="preserve">Definiendo el Derecho de Acceso a la Información Pública como: </w:t>
      </w:r>
      <w:r w:rsidRPr="00825220">
        <w:rPr>
          <w:rFonts w:ascii="Palatino Linotype" w:hAnsi="Palatino Linotype"/>
          <w:i/>
          <w:color w:val="000000"/>
          <w:sz w:val="22"/>
        </w:rPr>
        <w:t>La igualdad de oportunidades para recibir, buscar e impartir información</w:t>
      </w:r>
      <w:r w:rsidRPr="00825220">
        <w:rPr>
          <w:rFonts w:ascii="Palatino Linotype" w:hAnsi="Palatino Linotype"/>
          <w:i/>
          <w:color w:val="000000"/>
          <w:sz w:val="22"/>
          <w:vertAlign w:val="superscript"/>
        </w:rPr>
        <w:footnoteReference w:id="1"/>
      </w:r>
      <w:r w:rsidRPr="00825220">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25220">
        <w:rPr>
          <w:rFonts w:ascii="Palatino Linotype" w:hAnsi="Palatino Linotype"/>
          <w:i/>
          <w:color w:val="000000"/>
          <w:sz w:val="22"/>
          <w:vertAlign w:val="superscript"/>
        </w:rPr>
        <w:footnoteReference w:id="2"/>
      </w:r>
      <w:r w:rsidRPr="00825220">
        <w:rPr>
          <w:rFonts w:ascii="Palatino Linotype" w:hAnsi="Palatino Linotype"/>
          <w:color w:val="000000"/>
          <w:sz w:val="22"/>
        </w:rPr>
        <w:t>que se constituye como una herramienta fundamental para ejercer</w:t>
      </w:r>
      <w:r w:rsidRPr="00825220">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825220">
        <w:rPr>
          <w:rFonts w:ascii="Palatino Linotype" w:hAnsi="Palatino Linotype"/>
          <w:i/>
          <w:color w:val="000000"/>
          <w:sz w:val="22"/>
          <w:vertAlign w:val="superscript"/>
        </w:rPr>
        <w:footnoteReference w:id="3"/>
      </w:r>
      <w:r w:rsidRPr="00825220">
        <w:rPr>
          <w:rFonts w:ascii="Palatino Linotype" w:hAnsi="Palatino Linotype"/>
          <w:color w:val="000000"/>
          <w:sz w:val="22"/>
        </w:rPr>
        <w:t>fomentando</w:t>
      </w:r>
      <w:r w:rsidRPr="00825220">
        <w:rPr>
          <w:rFonts w:ascii="Palatino Linotype" w:hAnsi="Palatino Linotype"/>
          <w:i/>
          <w:color w:val="000000"/>
          <w:sz w:val="22"/>
        </w:rPr>
        <w:t xml:space="preserve"> la transparencia de las actividades estatales y </w:t>
      </w:r>
      <w:r w:rsidRPr="00825220">
        <w:rPr>
          <w:rFonts w:ascii="Palatino Linotype" w:hAnsi="Palatino Linotype"/>
          <w:color w:val="000000"/>
          <w:sz w:val="22"/>
        </w:rPr>
        <w:t>promoviendo</w:t>
      </w:r>
      <w:r w:rsidRPr="00825220">
        <w:rPr>
          <w:rFonts w:ascii="Palatino Linotype" w:hAnsi="Palatino Linotype"/>
          <w:i/>
          <w:color w:val="000000"/>
          <w:sz w:val="22"/>
        </w:rPr>
        <w:t xml:space="preserve"> la responsabilidad de los funcionarios sobre su gestión pública,</w:t>
      </w:r>
      <w:r w:rsidRPr="00825220">
        <w:rPr>
          <w:rFonts w:ascii="Palatino Linotype" w:hAnsi="Palatino Linotype"/>
          <w:i/>
          <w:color w:val="000000"/>
          <w:sz w:val="22"/>
          <w:vertAlign w:val="superscript"/>
        </w:rPr>
        <w:footnoteReference w:id="4"/>
      </w:r>
      <w:r w:rsidRPr="00825220">
        <w:rPr>
          <w:rFonts w:ascii="Palatino Linotype" w:hAnsi="Palatino Linotype"/>
          <w:color w:val="000000"/>
          <w:sz w:val="22"/>
        </w:rPr>
        <w:t>que permite</w:t>
      </w:r>
      <w:r w:rsidRPr="00825220">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825220" w:rsidRDefault="008E4483" w:rsidP="008E4483">
      <w:pPr>
        <w:tabs>
          <w:tab w:val="left" w:pos="284"/>
        </w:tabs>
        <w:contextualSpacing/>
        <w:rPr>
          <w:rFonts w:ascii="Palatino Linotype" w:hAnsi="Palatino Linotype"/>
        </w:rPr>
      </w:pPr>
    </w:p>
    <w:p w14:paraId="223832E3" w14:textId="3A93AA98" w:rsidR="008E4483" w:rsidRPr="00825220"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825220">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825220" w:rsidRDefault="008E4483" w:rsidP="008E4483">
      <w:pPr>
        <w:tabs>
          <w:tab w:val="left" w:pos="284"/>
        </w:tabs>
        <w:spacing w:before="240" w:after="240" w:line="360" w:lineRule="auto"/>
        <w:contextualSpacing/>
        <w:jc w:val="both"/>
        <w:rPr>
          <w:rFonts w:ascii="Palatino Linotype" w:hAnsi="Palatino Linotype"/>
          <w:i/>
        </w:rPr>
      </w:pPr>
      <w:r w:rsidRPr="00825220">
        <w:rPr>
          <w:rFonts w:ascii="Palatino Linotype" w:hAnsi="Palatino Linotype"/>
          <w:i/>
        </w:rPr>
        <w:t xml:space="preserve"> </w:t>
      </w:r>
    </w:p>
    <w:p w14:paraId="18789162" w14:textId="77777777" w:rsidR="008E4483" w:rsidRPr="00825220" w:rsidRDefault="008E4483" w:rsidP="008E4483">
      <w:pPr>
        <w:numPr>
          <w:ilvl w:val="0"/>
          <w:numId w:val="1"/>
        </w:numPr>
        <w:tabs>
          <w:tab w:val="left" w:pos="284"/>
        </w:tabs>
        <w:spacing w:before="240" w:line="360" w:lineRule="auto"/>
        <w:contextualSpacing/>
        <w:jc w:val="both"/>
        <w:rPr>
          <w:rFonts w:ascii="Palatino Linotype" w:hAnsi="Palatino Linotype"/>
        </w:rPr>
      </w:pPr>
      <w:r w:rsidRPr="00825220">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825220">
        <w:rPr>
          <w:rFonts w:ascii="Palatino Linotype" w:hAnsi="Palatino Linotype" w:cs="Arial"/>
          <w:i/>
          <w:sz w:val="22"/>
        </w:rPr>
        <w:t xml:space="preserve">por los principios de simplicidad, rapidez gratuidad del procedimiento, auxilio y orientación </w:t>
      </w:r>
      <w:r w:rsidRPr="00825220">
        <w:rPr>
          <w:rFonts w:ascii="Palatino Linotype" w:hAnsi="Palatino Linotype" w:cs="Arial"/>
          <w:i/>
          <w:sz w:val="22"/>
        </w:rPr>
        <w:lastRenderedPageBreak/>
        <w:t>a los particulares</w:t>
      </w:r>
      <w:r w:rsidRPr="00825220">
        <w:rPr>
          <w:rFonts w:ascii="Palatino Linotype" w:hAnsi="Palatino Linotype" w:cs="Arial"/>
          <w:sz w:val="22"/>
        </w:rPr>
        <w:t xml:space="preserve">, contemplando el derecho de las personas con discapacidad y hablantes de lengua indígena. </w:t>
      </w:r>
    </w:p>
    <w:p w14:paraId="646E1459" w14:textId="77777777" w:rsidR="008E4483" w:rsidRPr="00825220"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825220"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825220">
        <w:rPr>
          <w:rFonts w:ascii="Palatino Linotype" w:hAnsi="Palatino Linotype"/>
        </w:rPr>
        <w:t xml:space="preserve">Es así que la </w:t>
      </w:r>
      <w:r w:rsidRPr="00825220">
        <w:rPr>
          <w:rFonts w:ascii="Palatino Linotype" w:hAnsi="Palatino Linotype"/>
          <w:b/>
        </w:rPr>
        <w:t xml:space="preserve">Ley de Transparencia y Acceso a la Información Pública del Estado de México y Municipios, </w:t>
      </w:r>
      <w:r w:rsidRPr="00825220">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825220">
        <w:rPr>
          <w:rFonts w:ascii="Palatino Linotype" w:hAnsi="Palatino Linotype"/>
          <w:b/>
        </w:rPr>
        <w:t xml:space="preserve"> </w:t>
      </w:r>
      <w:r w:rsidRPr="00825220">
        <w:rPr>
          <w:rFonts w:ascii="Palatino Linotype" w:hAnsi="Palatino Linotype"/>
        </w:rPr>
        <w:t xml:space="preserve">establece que </w:t>
      </w:r>
      <w:r w:rsidRPr="00825220">
        <w:rPr>
          <w:rFonts w:ascii="Palatino Linotype" w:hAnsi="Palatino Linotype"/>
          <w:b/>
          <w:i/>
          <w:sz w:val="22"/>
          <w:u w:val="single"/>
        </w:rPr>
        <w:t>el recurso de revisión es la garantía secundaria</w:t>
      </w:r>
      <w:r w:rsidRPr="00825220">
        <w:rPr>
          <w:rFonts w:ascii="Palatino Linotype" w:hAnsi="Palatino Linotype"/>
          <w:b/>
          <w:i/>
          <w:sz w:val="22"/>
        </w:rPr>
        <w:t xml:space="preserve"> mediante la cual se pretende reparar cualquier posible afectación al derecho de acceso a la información pública</w:t>
      </w:r>
      <w:r w:rsidRPr="00825220">
        <w:rPr>
          <w:rFonts w:ascii="Palatino Linotype" w:hAnsi="Palatino Linotype"/>
          <w:b/>
          <w:sz w:val="22"/>
        </w:rPr>
        <w:t>, s</w:t>
      </w:r>
      <w:r w:rsidRPr="00825220">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sidRPr="00825220">
        <w:rPr>
          <w:rFonts w:ascii="Palatino Linotype" w:hAnsi="Palatino Linotype"/>
          <w:sz w:val="22"/>
        </w:rPr>
        <w:t xml:space="preserve"> </w:t>
      </w:r>
    </w:p>
    <w:p w14:paraId="62B78458" w14:textId="77777777" w:rsidR="008E4483" w:rsidRPr="00825220" w:rsidRDefault="008E4483" w:rsidP="008E4483">
      <w:pPr>
        <w:tabs>
          <w:tab w:val="left" w:pos="284"/>
        </w:tabs>
        <w:rPr>
          <w:rFonts w:ascii="Palatino Linotype" w:eastAsia="MS Mincho" w:hAnsi="Palatino Linotype" w:cs="Arial"/>
        </w:rPr>
      </w:pPr>
    </w:p>
    <w:p w14:paraId="355D07B3" w14:textId="77777777" w:rsidR="008E4483" w:rsidRPr="00825220"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825220">
        <w:rPr>
          <w:rFonts w:ascii="Palatino Linotype" w:eastAsia="Calibri" w:hAnsi="Palatino Linotype"/>
        </w:rPr>
        <w:t xml:space="preserve">Establecido lo anterior, resulta evidente que las razones o motivos de inconformidad hechos valer en el recurso de revisión resultan </w:t>
      </w:r>
      <w:r w:rsidRPr="00825220">
        <w:rPr>
          <w:rFonts w:ascii="Palatino Linotype" w:eastAsia="Calibri" w:hAnsi="Palatino Linotype"/>
          <w:b/>
        </w:rPr>
        <w:t>fundadas y procedentes</w:t>
      </w:r>
      <w:r w:rsidRPr="00825220">
        <w:rPr>
          <w:rFonts w:ascii="Palatino Linotype" w:eastAsia="Calibri" w:hAnsi="Palatino Linotype"/>
        </w:rPr>
        <w:t xml:space="preserve">, debido a que el </w:t>
      </w:r>
      <w:r w:rsidRPr="00825220">
        <w:rPr>
          <w:rFonts w:ascii="Palatino Linotype" w:eastAsia="Calibri" w:hAnsi="Palatino Linotype"/>
          <w:b/>
        </w:rPr>
        <w:t>SUJETO OBLIGADO</w:t>
      </w:r>
      <w:r w:rsidRPr="00825220">
        <w:rPr>
          <w:rFonts w:ascii="Palatino Linotype" w:eastAsia="Calibri" w:hAnsi="Palatino Linotype"/>
        </w:rPr>
        <w:t xml:space="preserve"> proporcionó información que no corresponde con lo solicitado.</w:t>
      </w:r>
    </w:p>
    <w:p w14:paraId="4CFD2ECD" w14:textId="0AA5462A" w:rsidR="008E4483" w:rsidRPr="00825220"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825220">
        <w:rPr>
          <w:rFonts w:ascii="Palatino Linotype" w:hAnsi="Palatino Linotype" w:cs="Arial"/>
        </w:rPr>
        <w:t xml:space="preserve">Ahora bien, para entender los alcances de la información pública se considera importante citar el criterio </w:t>
      </w:r>
      <w:r w:rsidRPr="00825220">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825220">
        <w:rPr>
          <w:rFonts w:ascii="Palatino Linotype" w:hAnsi="Palatino Linotype" w:cs="Arial"/>
        </w:rPr>
        <w:t>cuyo rubro y texto dispone:</w:t>
      </w:r>
    </w:p>
    <w:p w14:paraId="27F940F8" w14:textId="77777777" w:rsidR="008E4483" w:rsidRPr="00825220"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825220"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825220">
        <w:rPr>
          <w:rFonts w:ascii="Palatino Linotype" w:hAnsi="Palatino Linotype" w:cs="Arial"/>
          <w:b/>
          <w:i/>
          <w:sz w:val="22"/>
          <w:szCs w:val="22"/>
          <w:lang w:eastAsia="es-MX"/>
        </w:rPr>
        <w:t>“CRITERIO 0002-11</w:t>
      </w:r>
    </w:p>
    <w:p w14:paraId="0FACDA68" w14:textId="77777777" w:rsidR="008E4483" w:rsidRPr="00825220"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825220">
        <w:rPr>
          <w:rFonts w:ascii="Palatino Linotype" w:hAnsi="Palatino Linotype" w:cs="Arial"/>
          <w:b/>
          <w:i/>
          <w:sz w:val="22"/>
          <w:szCs w:val="22"/>
          <w:lang w:eastAsia="es-MX"/>
        </w:rPr>
        <w:lastRenderedPageBreak/>
        <w:t xml:space="preserve">INFORMACIÓN PÚBLICA, CONCEPTO DE, EN MATERIA DE TRANSPARENCIA. INTERPRETACIÓN TEMÁTICA DE LOS ARTÍCULOS 2, FRACCIÓN </w:t>
      </w:r>
      <w:r w:rsidRPr="00825220">
        <w:rPr>
          <w:rFonts w:ascii="Palatino Linotype" w:hAnsi="Palatino Linotype" w:cs="Arial"/>
          <w:b/>
          <w:bCs/>
          <w:i/>
          <w:sz w:val="22"/>
          <w:szCs w:val="22"/>
          <w:lang w:eastAsia="es-MX"/>
        </w:rPr>
        <w:t xml:space="preserve">V, XV, Y XVI, </w:t>
      </w:r>
      <w:r w:rsidRPr="00825220">
        <w:rPr>
          <w:rFonts w:ascii="Palatino Linotype" w:hAnsi="Palatino Linotype" w:cs="Arial"/>
          <w:b/>
          <w:i/>
          <w:sz w:val="22"/>
          <w:szCs w:val="22"/>
          <w:lang w:eastAsia="es-MX"/>
        </w:rPr>
        <w:t>3, 4,11 Y 41.</w:t>
      </w:r>
      <w:r w:rsidRPr="00825220">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825220"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825220">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825220"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825220">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825220"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825220">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825220" w:rsidRDefault="008E4483" w:rsidP="008E4483">
      <w:pPr>
        <w:ind w:left="567" w:right="567"/>
        <w:jc w:val="both"/>
        <w:rPr>
          <w:rFonts w:ascii="Palatino Linotype" w:hAnsi="Palatino Linotype" w:cs="Arial"/>
          <w:i/>
          <w:color w:val="000000" w:themeColor="text1"/>
          <w:sz w:val="22"/>
          <w:szCs w:val="22"/>
        </w:rPr>
      </w:pPr>
      <w:r w:rsidRPr="00825220">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825220"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825220"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825220">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825220" w:rsidRDefault="008E4483" w:rsidP="001636EB">
      <w:pPr>
        <w:autoSpaceDE w:val="0"/>
        <w:autoSpaceDN w:val="0"/>
        <w:adjustRightInd w:val="0"/>
        <w:spacing w:line="360" w:lineRule="auto"/>
        <w:ind w:left="567" w:right="567"/>
        <w:jc w:val="both"/>
        <w:rPr>
          <w:rFonts w:ascii="Palatino Linotype" w:hAnsi="Palatino Linotype"/>
          <w:i/>
          <w:sz w:val="28"/>
          <w:lang w:val="es-ES"/>
        </w:rPr>
      </w:pPr>
      <w:r w:rsidRPr="00825220">
        <w:rPr>
          <w:rFonts w:ascii="Palatino Linotype" w:eastAsiaTheme="minorHAnsi" w:hAnsi="Palatino Linotype" w:cs="Bookman Old Style,Bold"/>
          <w:b/>
          <w:bCs/>
          <w:i/>
          <w:sz w:val="22"/>
          <w:lang w:eastAsia="en-US"/>
        </w:rPr>
        <w:t xml:space="preserve">XI. Documento: </w:t>
      </w:r>
      <w:r w:rsidRPr="00825220">
        <w:rPr>
          <w:rFonts w:ascii="Palatino Linotype" w:eastAsiaTheme="minorHAnsi" w:hAnsi="Palatino Linotype" w:cs="Bookman Old Style"/>
          <w:i/>
          <w:sz w:val="22"/>
          <w:lang w:eastAsia="en-US"/>
        </w:rPr>
        <w:t xml:space="preserve">Los expedientes, reportes, estudios, actas, resoluciones, </w:t>
      </w:r>
      <w:r w:rsidRPr="00825220">
        <w:rPr>
          <w:rFonts w:ascii="Palatino Linotype" w:eastAsiaTheme="minorHAnsi" w:hAnsi="Palatino Linotype" w:cs="Bookman Old Style"/>
          <w:b/>
          <w:i/>
          <w:sz w:val="22"/>
          <w:lang w:eastAsia="en-US"/>
        </w:rPr>
        <w:t>oficios,</w:t>
      </w:r>
      <w:r w:rsidRPr="00825220">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825220">
        <w:rPr>
          <w:rFonts w:ascii="Palatino Linotype" w:eastAsiaTheme="minorHAnsi" w:hAnsi="Palatino Linotype" w:cs="Bookman Old Style"/>
          <w:b/>
          <w:i/>
          <w:sz w:val="22"/>
          <w:lang w:eastAsia="en-US"/>
        </w:rPr>
        <w:t>cualquier otro registro</w:t>
      </w:r>
      <w:r w:rsidRPr="00825220">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825220"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825220"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825220">
        <w:rPr>
          <w:rFonts w:ascii="Palatino Linotype" w:hAnsi="Palatino Linotype"/>
          <w:lang w:val="es-ES"/>
        </w:rPr>
        <w:t xml:space="preserve">Es así que, todos los actos de autoridad que realicen los Sujetos Obligados deben estar documentados y, bajo el más alto estándar de transparencia deberán </w:t>
      </w:r>
      <w:r w:rsidRPr="00825220">
        <w:rPr>
          <w:rFonts w:ascii="Palatino Linotype" w:hAnsi="Palatino Linotype"/>
          <w:lang w:val="es-ES"/>
        </w:rPr>
        <w:lastRenderedPageBreak/>
        <w:t>poner toda la información que se encuentre en su posesión, a disposición de los particulares que la soliciten.</w:t>
      </w:r>
    </w:p>
    <w:p w14:paraId="1A752599" w14:textId="77777777" w:rsidR="008E4483" w:rsidRPr="00825220"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825220" w:rsidRDefault="008E4483" w:rsidP="003B5FD2">
      <w:pPr>
        <w:pStyle w:val="Prrafodelista"/>
        <w:numPr>
          <w:ilvl w:val="0"/>
          <w:numId w:val="4"/>
        </w:numPr>
        <w:spacing w:line="360" w:lineRule="auto"/>
        <w:jc w:val="both"/>
        <w:rPr>
          <w:rFonts w:ascii="Palatino Linotype" w:eastAsia="Calibri" w:hAnsi="Palatino Linotype" w:cs="Arial"/>
        </w:rPr>
      </w:pPr>
      <w:r w:rsidRPr="00825220">
        <w:rPr>
          <w:rFonts w:ascii="Palatino Linotype" w:hAnsi="Palatino Linotype"/>
          <w:color w:val="000000" w:themeColor="text1"/>
        </w:rPr>
        <w:t xml:space="preserve">Resulta necesario referir que, el </w:t>
      </w:r>
      <w:r w:rsidRPr="00825220">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825220">
        <w:rPr>
          <w:rFonts w:ascii="Palatino Linotype" w:eastAsia="Calibri" w:hAnsi="Palatino Linotype" w:cs="Arial"/>
          <w:b/>
        </w:rPr>
        <w:t>los Sujetos Obligados deberán documentar todo acto que se derive del ejercicio de sus facultades, competencias o funciones,</w:t>
      </w:r>
      <w:r w:rsidRPr="00825220">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825220" w:rsidRDefault="008E4483" w:rsidP="008E4483">
      <w:pPr>
        <w:pStyle w:val="Prrafodelista"/>
        <w:rPr>
          <w:rFonts w:ascii="Palatino Linotype" w:eastAsia="Calibri" w:hAnsi="Palatino Linotype" w:cs="Arial"/>
        </w:rPr>
      </w:pPr>
    </w:p>
    <w:p w14:paraId="308FCB42" w14:textId="77777777" w:rsidR="008E4483" w:rsidRPr="00825220" w:rsidRDefault="008E4483" w:rsidP="003B5FD2">
      <w:pPr>
        <w:pStyle w:val="Prrafodelista"/>
        <w:numPr>
          <w:ilvl w:val="0"/>
          <w:numId w:val="4"/>
        </w:numPr>
        <w:spacing w:line="360" w:lineRule="auto"/>
        <w:jc w:val="both"/>
        <w:rPr>
          <w:rFonts w:ascii="Palatino Linotype" w:eastAsia="Calibri" w:hAnsi="Palatino Linotype" w:cs="Arial"/>
        </w:rPr>
      </w:pPr>
      <w:r w:rsidRPr="00825220">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825220" w:rsidRDefault="008E4483" w:rsidP="008E4483">
      <w:pPr>
        <w:pStyle w:val="Prrafodelista"/>
        <w:spacing w:line="360" w:lineRule="auto"/>
        <w:rPr>
          <w:rFonts w:ascii="Palatino Linotype" w:hAnsi="Palatino Linotype" w:cs="Arial"/>
          <w:color w:val="000000"/>
        </w:rPr>
      </w:pPr>
    </w:p>
    <w:p w14:paraId="0DE0F687" w14:textId="77777777" w:rsidR="008E4483" w:rsidRPr="00825220"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825220">
        <w:rPr>
          <w:rFonts w:ascii="Palatino Linotype" w:hAnsi="Palatino Linotype" w:cs="Bookman Old Style,Bold"/>
          <w:b/>
          <w:bCs/>
          <w:i/>
          <w:sz w:val="22"/>
        </w:rPr>
        <w:t xml:space="preserve">Artículo 4. </w:t>
      </w:r>
      <w:r w:rsidRPr="00825220">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6084A6A6" w14:textId="77777777" w:rsidR="008E4483" w:rsidRPr="00825220"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825220">
        <w:rPr>
          <w:rFonts w:ascii="Palatino Linotype" w:hAnsi="Palatino Linotype" w:cs="Bookman Old Styl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w:t>
      </w:r>
      <w:r w:rsidRPr="00825220">
        <w:rPr>
          <w:rFonts w:ascii="Palatino Linotype" w:hAnsi="Palatino Linotype" w:cs="Bookman Old Style"/>
          <w:i/>
          <w:sz w:val="22"/>
        </w:rPr>
        <w:lastRenderedPageBreak/>
        <w:t>por razones de interés público, en los términos de las causas legítimas y estrictamente necesarias previstas por esta Ley.</w:t>
      </w:r>
    </w:p>
    <w:p w14:paraId="5BFA1242" w14:textId="77777777" w:rsidR="008E4483" w:rsidRPr="00825220" w:rsidRDefault="008E4483" w:rsidP="001636EB">
      <w:pPr>
        <w:autoSpaceDE w:val="0"/>
        <w:autoSpaceDN w:val="0"/>
        <w:adjustRightInd w:val="0"/>
        <w:spacing w:line="360" w:lineRule="auto"/>
        <w:ind w:left="567" w:right="567"/>
        <w:jc w:val="both"/>
        <w:rPr>
          <w:rFonts w:ascii="Palatino Linotype" w:hAnsi="Palatino Linotype" w:cs="Bookman Old Style"/>
          <w:i/>
          <w:sz w:val="22"/>
        </w:rPr>
      </w:pPr>
    </w:p>
    <w:p w14:paraId="239B53A8" w14:textId="77777777" w:rsidR="008E4483" w:rsidRPr="00825220"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825220">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825220" w:rsidRDefault="008E4483" w:rsidP="001636EB">
      <w:pPr>
        <w:autoSpaceDE w:val="0"/>
        <w:autoSpaceDN w:val="0"/>
        <w:adjustRightInd w:val="0"/>
        <w:spacing w:line="360" w:lineRule="auto"/>
        <w:ind w:left="567" w:right="567"/>
        <w:jc w:val="both"/>
        <w:rPr>
          <w:rFonts w:ascii="Palatino Linotype" w:hAnsi="Palatino Linotype" w:cs="Arial"/>
          <w:i/>
          <w:color w:val="000000"/>
          <w:sz w:val="28"/>
        </w:rPr>
      </w:pPr>
    </w:p>
    <w:p w14:paraId="282997B3" w14:textId="77777777" w:rsidR="008E4483" w:rsidRPr="00825220"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825220">
        <w:rPr>
          <w:rFonts w:ascii="Palatino Linotype" w:hAnsi="Palatino Linotype" w:cs="Bookman Old Style,Bold"/>
          <w:b/>
          <w:bCs/>
          <w:i/>
          <w:sz w:val="22"/>
        </w:rPr>
        <w:t xml:space="preserve">Artículo 12. </w:t>
      </w:r>
      <w:r w:rsidRPr="00825220">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3DE3F3A1" w14:textId="77777777" w:rsidR="008E4483" w:rsidRPr="00825220" w:rsidRDefault="008E4483" w:rsidP="001636EB">
      <w:pPr>
        <w:autoSpaceDE w:val="0"/>
        <w:autoSpaceDN w:val="0"/>
        <w:adjustRightInd w:val="0"/>
        <w:spacing w:line="360" w:lineRule="auto"/>
        <w:ind w:left="567" w:right="567"/>
        <w:jc w:val="both"/>
        <w:rPr>
          <w:rFonts w:ascii="Palatino Linotype" w:hAnsi="Palatino Linotype" w:cs="Bookman Old Style"/>
          <w:b/>
          <w:i/>
          <w:sz w:val="22"/>
        </w:rPr>
      </w:pPr>
      <w:r w:rsidRPr="00825220">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825220">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825220"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825220"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825220">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825220">
        <w:rPr>
          <w:rStyle w:val="Refdenotaalpie"/>
          <w:lang w:val="es-ES"/>
        </w:rPr>
        <w:footnoteReference w:id="5"/>
      </w:r>
      <w:r w:rsidRPr="00825220">
        <w:rPr>
          <w:rFonts w:ascii="Palatino Linotype" w:hAnsi="Palatino Linotype"/>
          <w:lang w:val="es-ES"/>
        </w:rPr>
        <w:t xml:space="preserve"> y máxima publicidad, sobre éste último se debe poner mayor énfasis, puesto que establece que toda la información en posesión de los Sujetos </w:t>
      </w:r>
      <w:r w:rsidRPr="00825220">
        <w:rPr>
          <w:rFonts w:ascii="Palatino Linotype" w:hAnsi="Palatino Linotype"/>
          <w:lang w:val="es-ES"/>
        </w:rPr>
        <w:lastRenderedPageBreak/>
        <w:t>Obligados será pública, completa, oportuna y accesible, lo que permite que la ciudadanía tenga un amplio acceso sobre lo que es el actuar de las autoridades.</w:t>
      </w:r>
    </w:p>
    <w:p w14:paraId="66034A79" w14:textId="77777777" w:rsidR="008E4483" w:rsidRPr="00825220"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825220"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825220">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C9461BC" w14:textId="77777777" w:rsidR="008E4483" w:rsidRPr="00825220" w:rsidRDefault="008E4483" w:rsidP="001636EB">
      <w:pPr>
        <w:pStyle w:val="Prrafodelista"/>
        <w:tabs>
          <w:tab w:val="left" w:pos="851"/>
        </w:tabs>
        <w:spacing w:line="360" w:lineRule="auto"/>
        <w:ind w:left="567" w:right="567"/>
        <w:jc w:val="both"/>
        <w:rPr>
          <w:rFonts w:ascii="Palatino Linotype" w:hAnsi="Palatino Linotype"/>
          <w:i/>
          <w:sz w:val="22"/>
        </w:rPr>
      </w:pPr>
      <w:r w:rsidRPr="00825220">
        <w:rPr>
          <w:rFonts w:ascii="Palatino Linotype" w:hAnsi="Palatino Linotype"/>
          <w:b/>
          <w:i/>
          <w:sz w:val="22"/>
        </w:rPr>
        <w:t>ACCESO A LA INFORMACIÓN. IMPLICACIÓN DEL PRINCIPIO DE MÁXIMA PUBLICIDAD EN EL DERECHO FUNDAMENTAL RELATIVO.</w:t>
      </w:r>
      <w:r w:rsidRPr="00825220">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w:t>
      </w:r>
      <w:r w:rsidRPr="00825220">
        <w:rPr>
          <w:rFonts w:ascii="Palatino Linotype" w:hAnsi="Palatino Linotype"/>
          <w:i/>
          <w:sz w:val="22"/>
        </w:rPr>
        <w:lastRenderedPageBreak/>
        <w:t xml:space="preserve">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825220" w:rsidRDefault="008E4483" w:rsidP="001636EB">
      <w:pPr>
        <w:pStyle w:val="Prrafodelista"/>
        <w:tabs>
          <w:tab w:val="left" w:pos="851"/>
        </w:tabs>
        <w:spacing w:line="360" w:lineRule="auto"/>
        <w:ind w:left="567" w:right="567"/>
        <w:jc w:val="both"/>
        <w:rPr>
          <w:rFonts w:ascii="Palatino Linotype" w:hAnsi="Palatino Linotype"/>
          <w:i/>
          <w:sz w:val="22"/>
        </w:rPr>
      </w:pPr>
    </w:p>
    <w:p w14:paraId="67F80A0B" w14:textId="77777777" w:rsidR="008E4483" w:rsidRPr="00825220" w:rsidRDefault="008E4483" w:rsidP="001636EB">
      <w:pPr>
        <w:pStyle w:val="Prrafodelista"/>
        <w:tabs>
          <w:tab w:val="left" w:pos="851"/>
        </w:tabs>
        <w:spacing w:line="360" w:lineRule="auto"/>
        <w:ind w:left="567" w:right="567"/>
        <w:jc w:val="both"/>
        <w:rPr>
          <w:rFonts w:ascii="Palatino Linotype" w:hAnsi="Palatino Linotype"/>
          <w:i/>
          <w:sz w:val="22"/>
        </w:rPr>
      </w:pPr>
      <w:r w:rsidRPr="00825220">
        <w:rPr>
          <w:rFonts w:ascii="Palatino Linotype" w:hAnsi="Palatino Linotype"/>
          <w:i/>
          <w:sz w:val="22"/>
        </w:rPr>
        <w:t xml:space="preserve">CUARTO TRIBUNAL COLEGIADO EN MATERIA ADMINISTRATIVA DEL PRIMER CIRCUITO. </w:t>
      </w:r>
    </w:p>
    <w:p w14:paraId="31A63FA8" w14:textId="77777777" w:rsidR="008E4483" w:rsidRPr="00825220" w:rsidRDefault="008E4483" w:rsidP="001636EB">
      <w:pPr>
        <w:pStyle w:val="Prrafodelista"/>
        <w:tabs>
          <w:tab w:val="left" w:pos="851"/>
        </w:tabs>
        <w:spacing w:line="360" w:lineRule="auto"/>
        <w:ind w:left="567" w:right="567"/>
        <w:jc w:val="both"/>
        <w:rPr>
          <w:rFonts w:ascii="Palatino Linotype" w:hAnsi="Palatino Linotype"/>
          <w:i/>
          <w:sz w:val="22"/>
        </w:rPr>
      </w:pPr>
    </w:p>
    <w:p w14:paraId="51E4ECF1" w14:textId="77777777" w:rsidR="008E4483" w:rsidRPr="00825220" w:rsidRDefault="008E4483" w:rsidP="001636EB">
      <w:pPr>
        <w:pStyle w:val="Prrafodelista"/>
        <w:tabs>
          <w:tab w:val="left" w:pos="851"/>
        </w:tabs>
        <w:spacing w:line="360" w:lineRule="auto"/>
        <w:ind w:left="567" w:right="567"/>
        <w:jc w:val="both"/>
        <w:rPr>
          <w:rFonts w:ascii="Palatino Linotype" w:hAnsi="Palatino Linotype"/>
          <w:i/>
          <w:sz w:val="22"/>
        </w:rPr>
      </w:pPr>
      <w:r w:rsidRPr="00825220">
        <w:rPr>
          <w:rFonts w:ascii="Palatino Linotype" w:hAnsi="Palatino Linotype"/>
          <w:i/>
          <w:sz w:val="22"/>
        </w:rPr>
        <w:t xml:space="preserve">Amparo en revisión 257/2012. Ruth Corona Muñoz. 6 de diciembre de 2012. Unanimidad de votos. Ponente: Jean Claude </w:t>
      </w:r>
      <w:proofErr w:type="spellStart"/>
      <w:r w:rsidRPr="00825220">
        <w:rPr>
          <w:rFonts w:ascii="Palatino Linotype" w:hAnsi="Palatino Linotype"/>
          <w:i/>
          <w:sz w:val="22"/>
        </w:rPr>
        <w:t>Tron</w:t>
      </w:r>
      <w:proofErr w:type="spellEnd"/>
      <w:r w:rsidRPr="00825220">
        <w:rPr>
          <w:rFonts w:ascii="Palatino Linotype" w:hAnsi="Palatino Linotype"/>
          <w:i/>
          <w:sz w:val="22"/>
        </w:rPr>
        <w:t xml:space="preserve"> </w:t>
      </w:r>
      <w:proofErr w:type="spellStart"/>
      <w:r w:rsidRPr="00825220">
        <w:rPr>
          <w:rFonts w:ascii="Palatino Linotype" w:hAnsi="Palatino Linotype"/>
          <w:i/>
          <w:sz w:val="22"/>
        </w:rPr>
        <w:t>Petit</w:t>
      </w:r>
      <w:proofErr w:type="spellEnd"/>
      <w:r w:rsidRPr="00825220">
        <w:rPr>
          <w:rFonts w:ascii="Palatino Linotype" w:hAnsi="Palatino Linotype"/>
          <w:i/>
          <w:sz w:val="22"/>
        </w:rPr>
        <w:t>. Secretaria: Mayra Susana Martínez López.</w:t>
      </w:r>
    </w:p>
    <w:p w14:paraId="5662BC61" w14:textId="77777777" w:rsidR="008E4483" w:rsidRPr="00825220"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825220"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825220">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825220"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825220"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825220">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825220" w:rsidRDefault="008E4483" w:rsidP="001636EB">
      <w:pPr>
        <w:spacing w:line="360" w:lineRule="auto"/>
        <w:ind w:left="567" w:right="567"/>
        <w:jc w:val="both"/>
        <w:rPr>
          <w:rFonts w:ascii="Palatino Linotype" w:hAnsi="Palatino Linotype" w:cs="Arial"/>
          <w:i/>
          <w:sz w:val="22"/>
        </w:rPr>
      </w:pPr>
      <w:r w:rsidRPr="00825220">
        <w:rPr>
          <w:rFonts w:ascii="Palatino Linotype" w:hAnsi="Palatino Linotype" w:cs="Arial"/>
          <w:b/>
          <w:i/>
          <w:sz w:val="22"/>
        </w:rPr>
        <w:t>“Artículo 6o.</w:t>
      </w:r>
      <w:r w:rsidRPr="00825220">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825220">
        <w:rPr>
          <w:rFonts w:ascii="Palatino Linotype" w:hAnsi="Palatino Linotype" w:cs="Arial"/>
          <w:b/>
          <w:i/>
          <w:sz w:val="22"/>
        </w:rPr>
        <w:t>El derecho a la información será garantizado por el Estado.</w:t>
      </w:r>
      <w:r w:rsidRPr="00825220">
        <w:rPr>
          <w:rFonts w:ascii="Palatino Linotype" w:hAnsi="Palatino Linotype" w:cs="Arial"/>
          <w:i/>
          <w:sz w:val="22"/>
        </w:rPr>
        <w:t xml:space="preserve"> </w:t>
      </w:r>
    </w:p>
    <w:p w14:paraId="4AC38F1F" w14:textId="77777777" w:rsidR="008E4483" w:rsidRPr="00825220" w:rsidRDefault="008E4483" w:rsidP="001636EB">
      <w:pPr>
        <w:spacing w:line="360" w:lineRule="auto"/>
        <w:ind w:left="567" w:right="567"/>
        <w:jc w:val="both"/>
        <w:rPr>
          <w:rFonts w:ascii="Palatino Linotype" w:hAnsi="Palatino Linotype" w:cs="Arial"/>
          <w:i/>
          <w:sz w:val="22"/>
        </w:rPr>
      </w:pPr>
    </w:p>
    <w:p w14:paraId="4B5681D6" w14:textId="77777777" w:rsidR="008E4483" w:rsidRPr="00825220" w:rsidRDefault="008E4483" w:rsidP="001636EB">
      <w:pPr>
        <w:spacing w:line="360" w:lineRule="auto"/>
        <w:ind w:left="567" w:right="567"/>
        <w:jc w:val="both"/>
        <w:rPr>
          <w:rFonts w:ascii="Palatino Linotype" w:hAnsi="Palatino Linotype" w:cs="Arial"/>
          <w:i/>
          <w:sz w:val="22"/>
        </w:rPr>
      </w:pPr>
      <w:r w:rsidRPr="00825220">
        <w:rPr>
          <w:rFonts w:ascii="Palatino Linotype" w:hAnsi="Palatino Linotype" w:cs="Arial"/>
          <w:i/>
          <w:sz w:val="22"/>
        </w:rPr>
        <w:lastRenderedPageBreak/>
        <w:t>Toda persona tiene derecho al libre acceso a información plural y oportuna, así como a buscar, recibir y difundir información e ideas de toda índole por cualquier medio de expresión.</w:t>
      </w:r>
    </w:p>
    <w:p w14:paraId="50BFC5F5" w14:textId="77777777" w:rsidR="008E4483" w:rsidRPr="00825220" w:rsidRDefault="008E4483" w:rsidP="001636EB">
      <w:pPr>
        <w:spacing w:line="360" w:lineRule="auto"/>
        <w:ind w:left="567" w:right="567"/>
        <w:jc w:val="both"/>
        <w:rPr>
          <w:rFonts w:ascii="Palatino Linotype" w:hAnsi="Palatino Linotype" w:cs="Arial"/>
          <w:i/>
          <w:sz w:val="22"/>
        </w:rPr>
      </w:pPr>
    </w:p>
    <w:p w14:paraId="681A3253" w14:textId="77777777" w:rsidR="008E4483" w:rsidRPr="00825220" w:rsidRDefault="008E4483" w:rsidP="001636EB">
      <w:pPr>
        <w:spacing w:line="360" w:lineRule="auto"/>
        <w:ind w:left="567" w:right="567"/>
        <w:jc w:val="both"/>
        <w:rPr>
          <w:rFonts w:ascii="Palatino Linotype" w:hAnsi="Palatino Linotype" w:cs="Arial"/>
          <w:i/>
          <w:sz w:val="22"/>
        </w:rPr>
      </w:pPr>
      <w:r w:rsidRPr="00825220">
        <w:rPr>
          <w:rFonts w:ascii="Palatino Linotype" w:hAnsi="Palatino Linotype" w:cs="Arial"/>
          <w:i/>
          <w:sz w:val="22"/>
        </w:rPr>
        <w:t>Para efectos de lo dispuesto en el presente artículo se observará lo siguiente:</w:t>
      </w:r>
    </w:p>
    <w:p w14:paraId="500990B0" w14:textId="77777777" w:rsidR="008E4483" w:rsidRPr="00825220" w:rsidRDefault="008E4483" w:rsidP="001636EB">
      <w:pPr>
        <w:spacing w:line="360" w:lineRule="auto"/>
        <w:ind w:left="567" w:right="567"/>
        <w:jc w:val="both"/>
        <w:rPr>
          <w:rFonts w:ascii="Palatino Linotype" w:hAnsi="Palatino Linotype" w:cs="Arial"/>
          <w:i/>
          <w:sz w:val="22"/>
        </w:rPr>
      </w:pPr>
    </w:p>
    <w:p w14:paraId="1A00976B" w14:textId="77777777" w:rsidR="008E4483" w:rsidRPr="00825220" w:rsidRDefault="008E4483" w:rsidP="001636EB">
      <w:pPr>
        <w:spacing w:line="360" w:lineRule="auto"/>
        <w:ind w:left="567" w:right="567"/>
        <w:jc w:val="both"/>
        <w:rPr>
          <w:rFonts w:ascii="Palatino Linotype" w:hAnsi="Palatino Linotype" w:cs="Arial"/>
          <w:i/>
          <w:sz w:val="22"/>
        </w:rPr>
      </w:pPr>
      <w:r w:rsidRPr="00825220">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825220" w:rsidRDefault="008E4483" w:rsidP="001636EB">
      <w:pPr>
        <w:spacing w:line="360" w:lineRule="auto"/>
        <w:ind w:left="567" w:right="567"/>
        <w:jc w:val="both"/>
        <w:rPr>
          <w:rFonts w:ascii="Palatino Linotype" w:hAnsi="Palatino Linotype" w:cs="Arial"/>
          <w:b/>
          <w:i/>
          <w:sz w:val="22"/>
        </w:rPr>
      </w:pPr>
    </w:p>
    <w:p w14:paraId="3A80ED39" w14:textId="77777777" w:rsidR="008E4483" w:rsidRPr="00825220" w:rsidRDefault="008E4483" w:rsidP="001636EB">
      <w:pPr>
        <w:spacing w:line="360" w:lineRule="auto"/>
        <w:ind w:left="567" w:right="567"/>
        <w:jc w:val="both"/>
        <w:rPr>
          <w:rFonts w:ascii="Palatino Linotype" w:hAnsi="Palatino Linotype" w:cs="Arial"/>
          <w:i/>
          <w:sz w:val="22"/>
        </w:rPr>
      </w:pPr>
      <w:r w:rsidRPr="00825220">
        <w:rPr>
          <w:rFonts w:ascii="Palatino Linotype" w:hAnsi="Palatino Linotype" w:cs="Arial"/>
          <w:b/>
          <w:i/>
          <w:sz w:val="22"/>
        </w:rPr>
        <w:t>I. Toda la información en posesión de</w:t>
      </w:r>
      <w:r w:rsidRPr="00825220">
        <w:rPr>
          <w:rFonts w:ascii="Palatino Linotype" w:hAnsi="Palatino Linotype" w:cs="Arial"/>
          <w:i/>
          <w:sz w:val="22"/>
        </w:rPr>
        <w:t xml:space="preserve"> </w:t>
      </w:r>
      <w:r w:rsidRPr="00825220">
        <w:rPr>
          <w:rFonts w:ascii="Palatino Linotype" w:hAnsi="Palatino Linotype" w:cs="Arial"/>
          <w:b/>
          <w:i/>
          <w:sz w:val="22"/>
        </w:rPr>
        <w:t>cualquier autoridad</w:t>
      </w:r>
      <w:r w:rsidRPr="00825220">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825220">
        <w:rPr>
          <w:rFonts w:ascii="Palatino Linotype" w:hAnsi="Palatino Linotype" w:cs="Arial"/>
          <w:b/>
          <w:i/>
          <w:sz w:val="22"/>
        </w:rPr>
        <w:t>es pública</w:t>
      </w:r>
      <w:r w:rsidRPr="00825220">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825220">
        <w:rPr>
          <w:rFonts w:ascii="Palatino Linotype" w:hAnsi="Palatino Linotype" w:cs="Arial"/>
          <w:b/>
          <w:i/>
          <w:sz w:val="22"/>
        </w:rPr>
        <w:t>Los sujetos obligados deberán documentar todo acto que derive del ejercicio de sus facultades, competencias o funciones</w:t>
      </w:r>
      <w:r w:rsidRPr="00825220">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825220" w:rsidRDefault="008E4483" w:rsidP="001636EB">
      <w:pPr>
        <w:spacing w:line="360" w:lineRule="auto"/>
        <w:ind w:left="567" w:right="567"/>
        <w:jc w:val="both"/>
        <w:rPr>
          <w:rFonts w:ascii="Palatino Linotype" w:hAnsi="Palatino Linotype" w:cs="Arial"/>
          <w:i/>
          <w:sz w:val="22"/>
        </w:rPr>
      </w:pPr>
    </w:p>
    <w:p w14:paraId="0CECF853" w14:textId="77777777" w:rsidR="008E4483" w:rsidRPr="00825220" w:rsidRDefault="008E4483" w:rsidP="001636EB">
      <w:pPr>
        <w:spacing w:line="360" w:lineRule="auto"/>
        <w:ind w:left="567" w:right="567"/>
        <w:jc w:val="both"/>
        <w:rPr>
          <w:rFonts w:ascii="Palatino Linotype" w:hAnsi="Palatino Linotype" w:cs="Arial"/>
          <w:i/>
          <w:sz w:val="22"/>
        </w:rPr>
      </w:pPr>
      <w:r w:rsidRPr="00825220">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825220" w:rsidRDefault="008E4483" w:rsidP="001636EB">
      <w:pPr>
        <w:spacing w:line="360" w:lineRule="auto"/>
        <w:ind w:left="567" w:right="567"/>
        <w:jc w:val="both"/>
        <w:rPr>
          <w:rFonts w:ascii="Palatino Linotype" w:hAnsi="Palatino Linotype" w:cs="Arial"/>
          <w:i/>
          <w:sz w:val="22"/>
        </w:rPr>
      </w:pPr>
    </w:p>
    <w:p w14:paraId="4EF8A8A9" w14:textId="77777777" w:rsidR="008E4483" w:rsidRPr="00825220" w:rsidRDefault="008E4483" w:rsidP="001636EB">
      <w:pPr>
        <w:spacing w:line="360" w:lineRule="auto"/>
        <w:ind w:left="567" w:right="567"/>
        <w:jc w:val="both"/>
        <w:rPr>
          <w:rFonts w:ascii="Palatino Linotype" w:hAnsi="Palatino Linotype" w:cs="Arial"/>
          <w:i/>
          <w:sz w:val="22"/>
        </w:rPr>
      </w:pPr>
      <w:r w:rsidRPr="00825220">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825220" w:rsidRDefault="008E4483" w:rsidP="001636EB">
      <w:pPr>
        <w:spacing w:line="360" w:lineRule="auto"/>
        <w:ind w:left="567" w:right="567"/>
        <w:jc w:val="both"/>
        <w:rPr>
          <w:rFonts w:ascii="Palatino Linotype" w:hAnsi="Palatino Linotype" w:cs="Arial"/>
          <w:i/>
          <w:sz w:val="22"/>
        </w:rPr>
      </w:pPr>
    </w:p>
    <w:p w14:paraId="112801FD" w14:textId="77777777" w:rsidR="008E4483" w:rsidRPr="00825220" w:rsidRDefault="008E4483" w:rsidP="001636EB">
      <w:pPr>
        <w:spacing w:line="360" w:lineRule="auto"/>
        <w:ind w:left="567" w:right="567"/>
        <w:jc w:val="both"/>
        <w:rPr>
          <w:rFonts w:ascii="Palatino Linotype" w:hAnsi="Palatino Linotype" w:cs="Arial"/>
          <w:i/>
          <w:sz w:val="22"/>
        </w:rPr>
      </w:pPr>
      <w:r w:rsidRPr="00825220">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825220" w:rsidRDefault="008E4483" w:rsidP="001636EB">
      <w:pPr>
        <w:spacing w:line="360" w:lineRule="auto"/>
        <w:ind w:left="567" w:right="567"/>
        <w:jc w:val="both"/>
        <w:rPr>
          <w:rFonts w:ascii="Palatino Linotype" w:hAnsi="Palatino Linotype" w:cs="Arial"/>
          <w:b/>
          <w:i/>
          <w:sz w:val="22"/>
        </w:rPr>
      </w:pPr>
    </w:p>
    <w:p w14:paraId="3FB33C7B" w14:textId="77777777" w:rsidR="008E4483" w:rsidRPr="00825220" w:rsidRDefault="008E4483" w:rsidP="001636EB">
      <w:pPr>
        <w:spacing w:line="360" w:lineRule="auto"/>
        <w:ind w:left="567" w:right="567"/>
        <w:jc w:val="both"/>
        <w:rPr>
          <w:rFonts w:ascii="Palatino Linotype" w:hAnsi="Palatino Linotype" w:cs="Arial"/>
          <w:i/>
          <w:sz w:val="22"/>
        </w:rPr>
      </w:pPr>
      <w:r w:rsidRPr="00825220">
        <w:rPr>
          <w:rFonts w:ascii="Palatino Linotype" w:hAnsi="Palatino Linotype" w:cs="Arial"/>
          <w:b/>
          <w:i/>
          <w:sz w:val="22"/>
        </w:rPr>
        <w:t>V. Los sujetos obligados deberán preservar sus documentos en archivos administrativos actualizados y publicarán, a través de los medios electrónicos disponibles</w:t>
      </w:r>
      <w:r w:rsidRPr="00825220">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825220" w:rsidRDefault="008E4483" w:rsidP="001636EB">
      <w:pPr>
        <w:spacing w:line="360" w:lineRule="auto"/>
        <w:ind w:left="567" w:right="567"/>
        <w:jc w:val="both"/>
        <w:rPr>
          <w:rFonts w:ascii="Palatino Linotype" w:hAnsi="Palatino Linotype" w:cs="Arial"/>
          <w:i/>
          <w:sz w:val="22"/>
        </w:rPr>
      </w:pPr>
    </w:p>
    <w:p w14:paraId="37399313" w14:textId="77777777" w:rsidR="008E4483" w:rsidRPr="00825220" w:rsidRDefault="008E4483" w:rsidP="001636EB">
      <w:pPr>
        <w:spacing w:line="360" w:lineRule="auto"/>
        <w:ind w:left="567" w:right="567"/>
        <w:jc w:val="both"/>
        <w:rPr>
          <w:rFonts w:ascii="Palatino Linotype" w:hAnsi="Palatino Linotype" w:cs="Arial"/>
          <w:i/>
          <w:sz w:val="22"/>
        </w:rPr>
      </w:pPr>
      <w:r w:rsidRPr="00825220">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825220" w:rsidRDefault="008E4483" w:rsidP="001636EB">
      <w:pPr>
        <w:spacing w:line="360" w:lineRule="auto"/>
        <w:ind w:left="567" w:right="567"/>
        <w:jc w:val="both"/>
        <w:rPr>
          <w:rFonts w:ascii="Palatino Linotype" w:hAnsi="Palatino Linotype" w:cs="Arial"/>
          <w:i/>
          <w:sz w:val="22"/>
        </w:rPr>
      </w:pPr>
    </w:p>
    <w:p w14:paraId="4D04B6B7" w14:textId="77777777" w:rsidR="008E4483" w:rsidRPr="00825220" w:rsidRDefault="008E4483" w:rsidP="001636EB">
      <w:pPr>
        <w:spacing w:line="360" w:lineRule="auto"/>
        <w:ind w:left="567" w:right="567"/>
        <w:jc w:val="both"/>
        <w:rPr>
          <w:rFonts w:ascii="Palatino Linotype" w:hAnsi="Palatino Linotype" w:cs="Arial"/>
          <w:i/>
          <w:sz w:val="22"/>
        </w:rPr>
      </w:pPr>
      <w:r w:rsidRPr="00825220">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825220" w:rsidRDefault="008E4483" w:rsidP="001636EB">
      <w:pPr>
        <w:spacing w:line="360" w:lineRule="auto"/>
        <w:ind w:left="567" w:right="567"/>
        <w:jc w:val="both"/>
        <w:rPr>
          <w:rFonts w:ascii="Palatino Linotype" w:hAnsi="Palatino Linotype" w:cs="Arial"/>
          <w:i/>
          <w:sz w:val="22"/>
        </w:rPr>
      </w:pPr>
    </w:p>
    <w:p w14:paraId="30D06838" w14:textId="77777777" w:rsidR="008E4483" w:rsidRPr="00825220" w:rsidRDefault="008E4483" w:rsidP="001636EB">
      <w:pPr>
        <w:spacing w:line="360" w:lineRule="auto"/>
        <w:ind w:left="567" w:right="567"/>
        <w:jc w:val="both"/>
        <w:rPr>
          <w:rFonts w:ascii="Palatino Linotype" w:hAnsi="Palatino Linotype" w:cs="Arial"/>
          <w:i/>
          <w:sz w:val="22"/>
        </w:rPr>
      </w:pPr>
      <w:r w:rsidRPr="00825220">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825220" w:rsidRDefault="008E4483" w:rsidP="001636EB">
      <w:pPr>
        <w:spacing w:line="360" w:lineRule="auto"/>
        <w:ind w:left="567" w:right="567"/>
        <w:jc w:val="both"/>
        <w:rPr>
          <w:rFonts w:ascii="Palatino Linotype" w:hAnsi="Palatino Linotype" w:cs="Arial"/>
          <w:i/>
          <w:sz w:val="22"/>
        </w:rPr>
      </w:pPr>
      <w:r w:rsidRPr="00825220">
        <w:rPr>
          <w:rFonts w:ascii="Palatino Linotype" w:hAnsi="Palatino Linotype" w:cs="Arial"/>
          <w:i/>
          <w:sz w:val="22"/>
        </w:rPr>
        <w:t>…</w:t>
      </w:r>
    </w:p>
    <w:p w14:paraId="6140CC8E" w14:textId="77777777" w:rsidR="008E4483" w:rsidRPr="00825220" w:rsidRDefault="008E4483" w:rsidP="001636EB">
      <w:pPr>
        <w:spacing w:line="360" w:lineRule="auto"/>
        <w:ind w:left="567" w:right="567"/>
        <w:jc w:val="both"/>
        <w:rPr>
          <w:rFonts w:ascii="Palatino Linotype" w:hAnsi="Palatino Linotype" w:cs="Arial"/>
          <w:i/>
          <w:sz w:val="22"/>
        </w:rPr>
      </w:pPr>
      <w:r w:rsidRPr="00825220">
        <w:rPr>
          <w:rFonts w:ascii="Palatino Linotype" w:hAnsi="Palatino Linotype" w:cs="Arial"/>
          <w:i/>
          <w:sz w:val="22"/>
        </w:rPr>
        <w:t>La ley establecerá aquella información que se considere reservada o confidencial.”</w:t>
      </w:r>
    </w:p>
    <w:p w14:paraId="0DF4504F" w14:textId="77777777" w:rsidR="008E4483" w:rsidRPr="00825220" w:rsidRDefault="008E4483" w:rsidP="001636EB">
      <w:pPr>
        <w:spacing w:line="360" w:lineRule="auto"/>
        <w:ind w:left="567" w:right="567"/>
        <w:jc w:val="both"/>
        <w:rPr>
          <w:rFonts w:ascii="Palatino Linotype" w:hAnsi="Palatino Linotype"/>
          <w:i/>
          <w:sz w:val="22"/>
        </w:rPr>
      </w:pPr>
    </w:p>
    <w:p w14:paraId="70B9AFAD" w14:textId="77777777" w:rsidR="008E4483" w:rsidRPr="00825220" w:rsidRDefault="008E4483" w:rsidP="001636EB">
      <w:pPr>
        <w:spacing w:line="360" w:lineRule="auto"/>
        <w:ind w:left="567" w:right="567"/>
        <w:jc w:val="both"/>
        <w:rPr>
          <w:rFonts w:ascii="Palatino Linotype" w:hAnsi="Palatino Linotype"/>
          <w:i/>
          <w:sz w:val="22"/>
        </w:rPr>
      </w:pPr>
      <w:r w:rsidRPr="00825220">
        <w:rPr>
          <w:rFonts w:ascii="Palatino Linotype" w:hAnsi="Palatino Linotype"/>
          <w:i/>
          <w:sz w:val="22"/>
        </w:rPr>
        <w:t>(Énfasis añadido)</w:t>
      </w:r>
    </w:p>
    <w:p w14:paraId="1E957CE8" w14:textId="77777777" w:rsidR="008E4483" w:rsidRPr="00825220" w:rsidRDefault="008E4483" w:rsidP="008E4483">
      <w:pPr>
        <w:spacing w:line="360" w:lineRule="auto"/>
        <w:ind w:left="709" w:right="757"/>
        <w:jc w:val="both"/>
        <w:rPr>
          <w:rFonts w:ascii="Palatino Linotype" w:hAnsi="Palatino Linotype"/>
        </w:rPr>
      </w:pPr>
    </w:p>
    <w:p w14:paraId="67E589E6" w14:textId="77777777" w:rsidR="008E4483" w:rsidRPr="00825220" w:rsidRDefault="008E4483" w:rsidP="008E4483">
      <w:pPr>
        <w:pStyle w:val="Prrafodelista"/>
        <w:numPr>
          <w:ilvl w:val="0"/>
          <w:numId w:val="1"/>
        </w:numPr>
        <w:spacing w:line="360" w:lineRule="auto"/>
        <w:jc w:val="both"/>
        <w:rPr>
          <w:rFonts w:ascii="Palatino Linotype" w:hAnsi="Palatino Linotype" w:cs="Arial"/>
        </w:rPr>
      </w:pPr>
      <w:r w:rsidRPr="00825220">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825220" w:rsidRDefault="008E4483" w:rsidP="008E4483">
      <w:pPr>
        <w:spacing w:line="360" w:lineRule="auto"/>
        <w:ind w:left="709" w:right="757"/>
        <w:jc w:val="both"/>
        <w:rPr>
          <w:rFonts w:ascii="Palatino Linotype" w:hAnsi="Palatino Linotype" w:cs="Arial"/>
        </w:rPr>
      </w:pPr>
    </w:p>
    <w:p w14:paraId="459B253A" w14:textId="77777777" w:rsidR="008E4483" w:rsidRPr="00825220" w:rsidRDefault="008E4483" w:rsidP="001636EB">
      <w:pPr>
        <w:spacing w:line="360" w:lineRule="auto"/>
        <w:ind w:left="567" w:right="567"/>
        <w:jc w:val="both"/>
        <w:rPr>
          <w:rFonts w:ascii="Palatino Linotype" w:hAnsi="Palatino Linotype" w:cs="Arial"/>
          <w:b/>
          <w:i/>
          <w:sz w:val="22"/>
        </w:rPr>
      </w:pPr>
      <w:r w:rsidRPr="00825220">
        <w:rPr>
          <w:rFonts w:ascii="Palatino Linotype" w:hAnsi="Palatino Linotype" w:cs="Arial"/>
          <w:b/>
          <w:i/>
          <w:sz w:val="22"/>
        </w:rPr>
        <w:t xml:space="preserve">“Artículo 5. … </w:t>
      </w:r>
    </w:p>
    <w:p w14:paraId="6BF00F17" w14:textId="77777777" w:rsidR="008E4483" w:rsidRPr="00825220" w:rsidRDefault="008E4483" w:rsidP="001636EB">
      <w:pPr>
        <w:spacing w:line="360" w:lineRule="auto"/>
        <w:ind w:left="567" w:right="567"/>
        <w:jc w:val="both"/>
        <w:rPr>
          <w:rFonts w:ascii="Palatino Linotype" w:hAnsi="Palatino Linotype"/>
          <w:i/>
          <w:sz w:val="22"/>
        </w:rPr>
      </w:pPr>
      <w:r w:rsidRPr="00825220">
        <w:rPr>
          <w:rFonts w:ascii="Palatino Linotype" w:hAnsi="Palatino Linotype"/>
          <w:b/>
          <w:i/>
          <w:sz w:val="22"/>
        </w:rPr>
        <w:t>El derecho a la información será garantizado por el Estado</w:t>
      </w:r>
      <w:r w:rsidRPr="00825220">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825220" w:rsidRDefault="008E4483" w:rsidP="001636EB">
      <w:pPr>
        <w:spacing w:line="360" w:lineRule="auto"/>
        <w:ind w:left="567" w:right="567"/>
        <w:jc w:val="both"/>
        <w:rPr>
          <w:rFonts w:ascii="Palatino Linotype" w:hAnsi="Palatino Linotype"/>
          <w:i/>
          <w:sz w:val="22"/>
        </w:rPr>
      </w:pPr>
      <w:r w:rsidRPr="00825220">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825220" w:rsidRDefault="008E4483" w:rsidP="001636EB">
      <w:pPr>
        <w:spacing w:line="360" w:lineRule="auto"/>
        <w:ind w:left="567" w:right="567"/>
        <w:jc w:val="both"/>
        <w:rPr>
          <w:rFonts w:ascii="Palatino Linotype" w:hAnsi="Palatino Linotype"/>
          <w:i/>
          <w:sz w:val="22"/>
        </w:rPr>
      </w:pPr>
    </w:p>
    <w:p w14:paraId="480C22E0" w14:textId="77777777" w:rsidR="008E4483" w:rsidRPr="00825220" w:rsidRDefault="008E4483" w:rsidP="001636EB">
      <w:pPr>
        <w:spacing w:line="360" w:lineRule="auto"/>
        <w:ind w:left="567" w:right="567"/>
        <w:jc w:val="both"/>
        <w:rPr>
          <w:rFonts w:ascii="Palatino Linotype" w:hAnsi="Palatino Linotype"/>
          <w:i/>
          <w:sz w:val="22"/>
        </w:rPr>
      </w:pPr>
      <w:r w:rsidRPr="00825220">
        <w:rPr>
          <w:rFonts w:ascii="Palatino Linotype" w:hAnsi="Palatino Linotype"/>
          <w:i/>
          <w:sz w:val="22"/>
        </w:rPr>
        <w:t>Este derecho se regirá por los principios y bases siguientes:</w:t>
      </w:r>
    </w:p>
    <w:p w14:paraId="14A2C90A" w14:textId="77777777" w:rsidR="008E4483" w:rsidRPr="00825220" w:rsidRDefault="008E4483" w:rsidP="001636EB">
      <w:pPr>
        <w:spacing w:line="360" w:lineRule="auto"/>
        <w:ind w:left="567" w:right="567"/>
        <w:jc w:val="both"/>
        <w:rPr>
          <w:rFonts w:ascii="Palatino Linotype" w:hAnsi="Palatino Linotype"/>
          <w:b/>
          <w:i/>
          <w:sz w:val="22"/>
        </w:rPr>
      </w:pPr>
    </w:p>
    <w:p w14:paraId="44073A0F" w14:textId="77777777" w:rsidR="008E4483" w:rsidRPr="00825220" w:rsidRDefault="008E4483" w:rsidP="001636EB">
      <w:pPr>
        <w:spacing w:line="360" w:lineRule="auto"/>
        <w:ind w:left="567" w:right="567"/>
        <w:jc w:val="both"/>
        <w:rPr>
          <w:rFonts w:ascii="Palatino Linotype" w:hAnsi="Palatino Linotype"/>
          <w:i/>
          <w:sz w:val="22"/>
        </w:rPr>
      </w:pPr>
      <w:r w:rsidRPr="00825220">
        <w:rPr>
          <w:rFonts w:ascii="Palatino Linotype" w:hAnsi="Palatino Linotype"/>
          <w:b/>
          <w:i/>
          <w:sz w:val="22"/>
        </w:rPr>
        <w:t xml:space="preserve">I. Toda la información en posesión </w:t>
      </w:r>
      <w:r w:rsidRPr="00825220">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825220">
        <w:rPr>
          <w:rFonts w:ascii="Palatino Linotype" w:hAnsi="Palatino Linotype"/>
          <w:b/>
          <w:i/>
          <w:sz w:val="22"/>
        </w:rPr>
        <w:t>del gobierno y de la administración pública municipal y sus organismos descentralizados</w:t>
      </w:r>
      <w:r w:rsidRPr="00825220">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825220">
        <w:rPr>
          <w:rFonts w:ascii="Palatino Linotype" w:hAnsi="Palatino Linotype"/>
          <w:b/>
          <w:i/>
          <w:sz w:val="22"/>
        </w:rPr>
        <w:t>es pública</w:t>
      </w:r>
      <w:r w:rsidRPr="00825220">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w:t>
      </w:r>
      <w:r w:rsidRPr="00825220">
        <w:rPr>
          <w:rFonts w:ascii="Palatino Linotype" w:hAnsi="Palatino Linotype"/>
          <w:i/>
          <w:sz w:val="22"/>
        </w:rPr>
        <w:lastRenderedPageBreak/>
        <w:t>los supuestos específicos bajo los cuales procederá la declaración de inexistencia de la información.</w:t>
      </w:r>
    </w:p>
    <w:p w14:paraId="644B187B" w14:textId="77777777" w:rsidR="008E4483" w:rsidRPr="00825220" w:rsidRDefault="008E4483" w:rsidP="001636EB">
      <w:pPr>
        <w:spacing w:line="360" w:lineRule="auto"/>
        <w:ind w:left="567" w:right="567"/>
        <w:jc w:val="both"/>
        <w:rPr>
          <w:rFonts w:ascii="Palatino Linotype" w:hAnsi="Palatino Linotype"/>
          <w:i/>
          <w:sz w:val="22"/>
        </w:rPr>
      </w:pPr>
    </w:p>
    <w:p w14:paraId="2FF70804" w14:textId="77777777" w:rsidR="008E4483" w:rsidRPr="00825220" w:rsidRDefault="008E4483" w:rsidP="001636EB">
      <w:pPr>
        <w:spacing w:line="360" w:lineRule="auto"/>
        <w:ind w:left="567" w:right="567"/>
        <w:jc w:val="both"/>
        <w:rPr>
          <w:rFonts w:ascii="Palatino Linotype" w:hAnsi="Palatino Linotype"/>
          <w:i/>
          <w:sz w:val="22"/>
        </w:rPr>
      </w:pPr>
      <w:r w:rsidRPr="00825220">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825220" w:rsidRDefault="008E4483" w:rsidP="001636EB">
      <w:pPr>
        <w:spacing w:line="360" w:lineRule="auto"/>
        <w:ind w:left="567" w:right="567"/>
        <w:jc w:val="both"/>
        <w:rPr>
          <w:rFonts w:ascii="Palatino Linotype" w:hAnsi="Palatino Linotype"/>
          <w:i/>
          <w:sz w:val="22"/>
        </w:rPr>
      </w:pPr>
    </w:p>
    <w:p w14:paraId="6FA24126" w14:textId="77777777" w:rsidR="008E4483" w:rsidRPr="00825220" w:rsidRDefault="008E4483" w:rsidP="001636EB">
      <w:pPr>
        <w:spacing w:line="360" w:lineRule="auto"/>
        <w:ind w:left="567" w:right="567"/>
        <w:jc w:val="both"/>
        <w:rPr>
          <w:rFonts w:ascii="Palatino Linotype" w:hAnsi="Palatino Linotype"/>
          <w:i/>
          <w:sz w:val="22"/>
        </w:rPr>
      </w:pPr>
      <w:r w:rsidRPr="00825220">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825220" w:rsidRDefault="008E4483" w:rsidP="001636EB">
      <w:pPr>
        <w:spacing w:line="360" w:lineRule="auto"/>
        <w:ind w:left="567" w:right="567"/>
        <w:jc w:val="both"/>
        <w:rPr>
          <w:rFonts w:ascii="Palatino Linotype" w:hAnsi="Palatino Linotype"/>
          <w:i/>
          <w:sz w:val="22"/>
        </w:rPr>
      </w:pPr>
    </w:p>
    <w:p w14:paraId="24C5C6FF" w14:textId="77777777" w:rsidR="008E4483" w:rsidRPr="00825220" w:rsidRDefault="008E4483" w:rsidP="001636EB">
      <w:pPr>
        <w:spacing w:line="360" w:lineRule="auto"/>
        <w:ind w:left="567" w:right="567"/>
        <w:jc w:val="both"/>
        <w:rPr>
          <w:rFonts w:ascii="Palatino Linotype" w:hAnsi="Palatino Linotype"/>
          <w:i/>
          <w:sz w:val="22"/>
        </w:rPr>
      </w:pPr>
      <w:r w:rsidRPr="00825220">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825220" w:rsidRDefault="008E4483" w:rsidP="001636EB">
      <w:pPr>
        <w:spacing w:line="360" w:lineRule="auto"/>
        <w:ind w:left="567" w:right="567"/>
        <w:jc w:val="both"/>
        <w:rPr>
          <w:rFonts w:ascii="Palatino Linotype" w:hAnsi="Palatino Linotype"/>
          <w:i/>
          <w:sz w:val="22"/>
        </w:rPr>
      </w:pPr>
    </w:p>
    <w:p w14:paraId="2D1804C7" w14:textId="77777777" w:rsidR="008E4483" w:rsidRPr="00825220" w:rsidRDefault="008E4483" w:rsidP="001636EB">
      <w:pPr>
        <w:spacing w:line="360" w:lineRule="auto"/>
        <w:ind w:left="567" w:right="567"/>
        <w:jc w:val="both"/>
        <w:rPr>
          <w:rFonts w:ascii="Palatino Linotype" w:hAnsi="Palatino Linotype"/>
          <w:i/>
          <w:sz w:val="22"/>
        </w:rPr>
      </w:pPr>
      <w:r w:rsidRPr="00825220">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825220" w:rsidRDefault="008E4483" w:rsidP="001636EB">
      <w:pPr>
        <w:spacing w:line="360" w:lineRule="auto"/>
        <w:ind w:left="567" w:right="567"/>
        <w:jc w:val="both"/>
        <w:rPr>
          <w:rFonts w:ascii="Palatino Linotype" w:hAnsi="Palatino Linotype"/>
          <w:b/>
          <w:i/>
          <w:sz w:val="22"/>
        </w:rPr>
      </w:pPr>
    </w:p>
    <w:p w14:paraId="6DB2EC7A" w14:textId="77777777" w:rsidR="008E4483" w:rsidRPr="00825220" w:rsidRDefault="008E4483" w:rsidP="001636EB">
      <w:pPr>
        <w:spacing w:line="360" w:lineRule="auto"/>
        <w:ind w:left="567" w:right="567"/>
        <w:jc w:val="both"/>
        <w:rPr>
          <w:rFonts w:ascii="Palatino Linotype" w:hAnsi="Palatino Linotype"/>
          <w:i/>
          <w:sz w:val="22"/>
        </w:rPr>
      </w:pPr>
      <w:r w:rsidRPr="00825220">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825220">
        <w:rPr>
          <w:rFonts w:ascii="Palatino Linotype" w:hAnsi="Palatino Linotype"/>
          <w:i/>
          <w:sz w:val="22"/>
        </w:rPr>
        <w:t xml:space="preserve"> y los indicadores que permitan rendir cuenta del cumplimiento de sus objetivos y los resultados obtenidos.</w:t>
      </w:r>
    </w:p>
    <w:p w14:paraId="042705A7" w14:textId="77777777" w:rsidR="008E4483" w:rsidRPr="00825220" w:rsidRDefault="008E4483" w:rsidP="001636EB">
      <w:pPr>
        <w:spacing w:line="360" w:lineRule="auto"/>
        <w:ind w:left="567" w:right="567"/>
        <w:jc w:val="both"/>
        <w:rPr>
          <w:rFonts w:ascii="Palatino Linotype" w:hAnsi="Palatino Linotype"/>
          <w:i/>
          <w:sz w:val="22"/>
        </w:rPr>
      </w:pPr>
    </w:p>
    <w:p w14:paraId="6810788F" w14:textId="77777777" w:rsidR="008E4483" w:rsidRPr="00825220" w:rsidRDefault="008E4483" w:rsidP="001636EB">
      <w:pPr>
        <w:spacing w:line="360" w:lineRule="auto"/>
        <w:ind w:left="567" w:right="567"/>
        <w:jc w:val="both"/>
        <w:rPr>
          <w:rFonts w:ascii="Palatino Linotype" w:hAnsi="Palatino Linotype" w:cs="Arial"/>
          <w:i/>
          <w:sz w:val="22"/>
        </w:rPr>
      </w:pPr>
      <w:r w:rsidRPr="00825220">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825220" w:rsidRDefault="008E4483" w:rsidP="001636EB">
      <w:pPr>
        <w:spacing w:line="360" w:lineRule="auto"/>
        <w:ind w:left="567" w:right="567"/>
        <w:jc w:val="both"/>
        <w:rPr>
          <w:rFonts w:ascii="Palatino Linotype" w:hAnsi="Palatino Linotype"/>
          <w:sz w:val="22"/>
        </w:rPr>
      </w:pPr>
    </w:p>
    <w:p w14:paraId="76F0890A" w14:textId="77777777" w:rsidR="008E4483" w:rsidRPr="00825220" w:rsidRDefault="008E4483" w:rsidP="001636EB">
      <w:pPr>
        <w:spacing w:line="360" w:lineRule="auto"/>
        <w:ind w:left="567" w:right="567"/>
        <w:jc w:val="both"/>
        <w:rPr>
          <w:rFonts w:ascii="Palatino Linotype" w:hAnsi="Palatino Linotype"/>
          <w:sz w:val="22"/>
        </w:rPr>
      </w:pPr>
      <w:r w:rsidRPr="00825220">
        <w:rPr>
          <w:rFonts w:ascii="Palatino Linotype" w:hAnsi="Palatino Linotype"/>
          <w:sz w:val="22"/>
        </w:rPr>
        <w:t>(Énfasis añadido)</w:t>
      </w:r>
    </w:p>
    <w:p w14:paraId="04C6290A" w14:textId="77777777" w:rsidR="008E4483" w:rsidRPr="00825220" w:rsidRDefault="008E4483" w:rsidP="008E4483">
      <w:pPr>
        <w:spacing w:line="360" w:lineRule="auto"/>
        <w:ind w:left="567" w:right="567"/>
        <w:jc w:val="both"/>
        <w:rPr>
          <w:rFonts w:ascii="Palatino Linotype" w:hAnsi="Palatino Linotype"/>
          <w:sz w:val="22"/>
        </w:rPr>
      </w:pPr>
    </w:p>
    <w:p w14:paraId="41212765" w14:textId="3A982978" w:rsidR="008E4483" w:rsidRPr="00825220" w:rsidRDefault="008E4483" w:rsidP="008E4483">
      <w:pPr>
        <w:pStyle w:val="Prrafodelista"/>
        <w:numPr>
          <w:ilvl w:val="0"/>
          <w:numId w:val="1"/>
        </w:numPr>
        <w:spacing w:line="360" w:lineRule="auto"/>
        <w:jc w:val="both"/>
        <w:rPr>
          <w:rFonts w:ascii="Palatino Linotype" w:hAnsi="Palatino Linotype" w:cs="Arial"/>
        </w:rPr>
      </w:pPr>
      <w:r w:rsidRPr="00825220">
        <w:rPr>
          <w:rFonts w:ascii="Palatino Linotype" w:hAnsi="Palatino Linotype" w:cs="Arial"/>
        </w:rPr>
        <w:t>Adicional, tenemos que la Ley de Transparencia y Acceso a la Información Pública del Estado de México y Municipios, prevé en su artículo 23 fracción I</w:t>
      </w:r>
      <w:r w:rsidR="004E3F7F" w:rsidRPr="00825220">
        <w:rPr>
          <w:rFonts w:ascii="Palatino Linotype" w:hAnsi="Palatino Linotype" w:cs="Arial"/>
        </w:rPr>
        <w:t>V</w:t>
      </w:r>
      <w:r w:rsidRPr="00825220">
        <w:rPr>
          <w:rFonts w:ascii="Palatino Linotype" w:hAnsi="Palatino Linotype" w:cs="Arial"/>
        </w:rPr>
        <w:t>, lo siguiente:</w:t>
      </w:r>
    </w:p>
    <w:p w14:paraId="2FF12176" w14:textId="77777777" w:rsidR="008E4483" w:rsidRPr="00825220" w:rsidRDefault="008E4483" w:rsidP="008E4483">
      <w:pPr>
        <w:spacing w:line="360" w:lineRule="auto"/>
        <w:jc w:val="both"/>
        <w:rPr>
          <w:rFonts w:ascii="Palatino Linotype" w:hAnsi="Palatino Linotype" w:cs="Arial"/>
        </w:rPr>
      </w:pPr>
    </w:p>
    <w:p w14:paraId="509D888E" w14:textId="77777777" w:rsidR="008E4483" w:rsidRPr="00825220" w:rsidRDefault="008E4483" w:rsidP="001636EB">
      <w:pPr>
        <w:spacing w:line="360" w:lineRule="auto"/>
        <w:ind w:left="567" w:right="822"/>
        <w:jc w:val="both"/>
        <w:rPr>
          <w:rFonts w:ascii="Palatino Linotype" w:eastAsia="MS Mincho" w:hAnsi="Palatino Linotype" w:cs="Arial"/>
          <w:i/>
          <w:sz w:val="22"/>
          <w:szCs w:val="22"/>
        </w:rPr>
      </w:pPr>
      <w:r w:rsidRPr="00825220">
        <w:rPr>
          <w:rFonts w:ascii="Palatino Linotype" w:eastAsia="MS Mincho" w:hAnsi="Palatino Linotype" w:cs="Arial"/>
          <w:b/>
          <w:i/>
          <w:sz w:val="22"/>
          <w:szCs w:val="22"/>
        </w:rPr>
        <w:t xml:space="preserve">“Artículo 23. Son sujetos obligados a transparentar y permitir el acceso a su información y </w:t>
      </w:r>
      <w:r w:rsidRPr="00825220">
        <w:rPr>
          <w:rFonts w:ascii="Palatino Linotype" w:eastAsia="MS Mincho" w:hAnsi="Palatino Linotype"/>
          <w:b/>
          <w:i/>
          <w:sz w:val="22"/>
          <w:szCs w:val="22"/>
        </w:rPr>
        <w:t>proteger</w:t>
      </w:r>
      <w:r w:rsidRPr="00825220">
        <w:rPr>
          <w:rFonts w:ascii="Palatino Linotype" w:eastAsia="MS Mincho" w:hAnsi="Palatino Linotype" w:cs="Arial"/>
          <w:b/>
          <w:i/>
          <w:sz w:val="22"/>
          <w:szCs w:val="22"/>
        </w:rPr>
        <w:t xml:space="preserve"> los datos personales que obren en su poder</w:t>
      </w:r>
      <w:r w:rsidRPr="00825220">
        <w:rPr>
          <w:rFonts w:ascii="Palatino Linotype" w:eastAsia="MS Mincho" w:hAnsi="Palatino Linotype" w:cs="Arial"/>
          <w:i/>
          <w:sz w:val="22"/>
          <w:szCs w:val="22"/>
        </w:rPr>
        <w:t>:</w:t>
      </w:r>
    </w:p>
    <w:p w14:paraId="235064FF" w14:textId="1877DC65" w:rsidR="004E3F7F" w:rsidRPr="00825220" w:rsidRDefault="004E3F7F" w:rsidP="001636EB">
      <w:pPr>
        <w:spacing w:line="360" w:lineRule="auto"/>
        <w:ind w:left="567" w:right="822"/>
        <w:jc w:val="both"/>
        <w:rPr>
          <w:rFonts w:ascii="Palatino Linotype" w:eastAsia="MS Mincho" w:hAnsi="Palatino Linotype" w:cs="Arial"/>
          <w:i/>
          <w:sz w:val="22"/>
          <w:szCs w:val="22"/>
        </w:rPr>
      </w:pPr>
      <w:r w:rsidRPr="00825220">
        <w:rPr>
          <w:rFonts w:ascii="Palatino Linotype" w:eastAsia="MS Mincho" w:hAnsi="Palatino Linotype" w:cs="Arial"/>
          <w:i/>
          <w:sz w:val="22"/>
          <w:szCs w:val="22"/>
        </w:rPr>
        <w:t>…</w:t>
      </w:r>
    </w:p>
    <w:p w14:paraId="451639FA" w14:textId="77777777" w:rsidR="004E3F7F" w:rsidRPr="00825220" w:rsidRDefault="004E3F7F" w:rsidP="001636EB">
      <w:pPr>
        <w:spacing w:line="360" w:lineRule="auto"/>
        <w:ind w:left="567" w:right="822"/>
        <w:jc w:val="both"/>
        <w:rPr>
          <w:rFonts w:ascii="Palatino Linotype" w:hAnsi="Palatino Linotype"/>
          <w:i/>
          <w:sz w:val="22"/>
        </w:rPr>
      </w:pPr>
      <w:r w:rsidRPr="00825220">
        <w:rPr>
          <w:rFonts w:ascii="Palatino Linotype" w:hAnsi="Palatino Linotype"/>
          <w:i/>
          <w:sz w:val="22"/>
        </w:rPr>
        <w:t>IV. Los ayuntamientos y las dependencias, organismos, órganos y entidades de la administración municipal;</w:t>
      </w:r>
    </w:p>
    <w:p w14:paraId="273927D8" w14:textId="77777777" w:rsidR="008E4483" w:rsidRPr="00825220" w:rsidRDefault="008E4483" w:rsidP="001636EB">
      <w:pPr>
        <w:spacing w:line="360" w:lineRule="auto"/>
        <w:ind w:left="567" w:right="822"/>
        <w:jc w:val="both"/>
        <w:rPr>
          <w:rFonts w:ascii="Palatino Linotype" w:eastAsia="MS Mincho" w:hAnsi="Palatino Linotype" w:cs="Arial"/>
          <w:b/>
          <w:i/>
          <w:sz w:val="22"/>
          <w:szCs w:val="22"/>
        </w:rPr>
      </w:pPr>
      <w:r w:rsidRPr="00825220">
        <w:rPr>
          <w:rFonts w:ascii="Palatino Linotype" w:eastAsia="MS Mincho" w:hAnsi="Palatino Linotype" w:cs="Arial"/>
          <w:b/>
          <w:i/>
          <w:sz w:val="22"/>
          <w:szCs w:val="22"/>
        </w:rPr>
        <w:t>…</w:t>
      </w:r>
    </w:p>
    <w:p w14:paraId="56BA427D" w14:textId="77777777" w:rsidR="008E4483" w:rsidRPr="00825220" w:rsidRDefault="008E4483" w:rsidP="001636EB">
      <w:pPr>
        <w:spacing w:line="360" w:lineRule="auto"/>
        <w:ind w:left="567" w:right="822"/>
        <w:jc w:val="both"/>
        <w:rPr>
          <w:rFonts w:ascii="Palatino Linotype" w:eastAsia="MS Mincho" w:hAnsi="Palatino Linotype"/>
          <w:b/>
          <w:i/>
          <w:sz w:val="22"/>
          <w:szCs w:val="22"/>
        </w:rPr>
      </w:pPr>
      <w:r w:rsidRPr="00825220">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825220">
        <w:rPr>
          <w:rFonts w:ascii="Palatino Linotype" w:eastAsia="MS Mincho" w:hAnsi="Palatino Linotype"/>
          <w:i/>
          <w:sz w:val="22"/>
          <w:szCs w:val="22"/>
        </w:rPr>
        <w:t xml:space="preserve">, </w:t>
      </w:r>
      <w:r w:rsidRPr="00825220">
        <w:rPr>
          <w:rFonts w:ascii="Palatino Linotype" w:eastAsia="MS Mincho" w:hAnsi="Palatino Linotype"/>
          <w:b/>
          <w:i/>
          <w:sz w:val="22"/>
          <w:szCs w:val="22"/>
        </w:rPr>
        <w:t>así como</w:t>
      </w:r>
      <w:r w:rsidRPr="00825220">
        <w:rPr>
          <w:rFonts w:ascii="Palatino Linotype" w:eastAsia="MS Mincho" w:hAnsi="Palatino Linotype"/>
          <w:i/>
          <w:sz w:val="22"/>
          <w:szCs w:val="22"/>
        </w:rPr>
        <w:t xml:space="preserve"> </w:t>
      </w:r>
      <w:r w:rsidRPr="00825220">
        <w:rPr>
          <w:rFonts w:ascii="Palatino Linotype" w:eastAsia="MS Mincho" w:hAnsi="Palatino Linotype"/>
          <w:b/>
          <w:i/>
          <w:sz w:val="22"/>
          <w:szCs w:val="22"/>
        </w:rPr>
        <w:t>los informes que dichas personas les entreguen sobre el uso y destino de dichos recursos.</w:t>
      </w:r>
    </w:p>
    <w:p w14:paraId="42959804" w14:textId="77777777" w:rsidR="008E4483" w:rsidRPr="00825220" w:rsidRDefault="008E4483" w:rsidP="001636EB">
      <w:pPr>
        <w:spacing w:line="360" w:lineRule="auto"/>
        <w:ind w:left="567" w:right="822"/>
        <w:jc w:val="both"/>
        <w:rPr>
          <w:rFonts w:ascii="Palatino Linotype" w:eastAsia="MS Mincho" w:hAnsi="Palatino Linotype"/>
          <w:b/>
          <w:i/>
          <w:sz w:val="22"/>
          <w:szCs w:val="22"/>
        </w:rPr>
      </w:pPr>
    </w:p>
    <w:p w14:paraId="7FF5ACCA" w14:textId="77777777" w:rsidR="008E4483" w:rsidRPr="00825220" w:rsidRDefault="008E4483" w:rsidP="001636EB">
      <w:pPr>
        <w:spacing w:line="360" w:lineRule="auto"/>
        <w:ind w:left="567" w:right="822"/>
        <w:jc w:val="both"/>
        <w:rPr>
          <w:rFonts w:ascii="Palatino Linotype" w:eastAsia="MS Mincho" w:hAnsi="Palatino Linotype" w:cs="Arial"/>
          <w:i/>
          <w:sz w:val="22"/>
          <w:szCs w:val="22"/>
        </w:rPr>
      </w:pPr>
      <w:r w:rsidRPr="00825220">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825220" w:rsidRDefault="008E4483" w:rsidP="001636EB">
      <w:pPr>
        <w:spacing w:line="360" w:lineRule="auto"/>
        <w:ind w:left="567" w:right="822"/>
        <w:jc w:val="both"/>
        <w:rPr>
          <w:rFonts w:ascii="Palatino Linotype" w:eastAsia="MS Mincho" w:hAnsi="Palatino Linotype" w:cs="Arial"/>
          <w:i/>
          <w:sz w:val="22"/>
          <w:szCs w:val="22"/>
        </w:rPr>
      </w:pPr>
      <w:r w:rsidRPr="00825220">
        <w:rPr>
          <w:rFonts w:ascii="Palatino Linotype" w:eastAsia="MS Mincho" w:hAnsi="Palatino Linotype" w:cs="Arial"/>
          <w:i/>
          <w:sz w:val="22"/>
          <w:szCs w:val="22"/>
        </w:rPr>
        <w:t>(Énfasis añadido)</w:t>
      </w:r>
    </w:p>
    <w:p w14:paraId="0EA3AFBA" w14:textId="77777777" w:rsidR="008E4483" w:rsidRPr="00825220" w:rsidRDefault="008E4483" w:rsidP="001636EB">
      <w:pPr>
        <w:spacing w:line="360" w:lineRule="auto"/>
        <w:jc w:val="both"/>
        <w:rPr>
          <w:rFonts w:ascii="Palatino Linotype" w:hAnsi="Palatino Linotype" w:cs="Arial"/>
        </w:rPr>
      </w:pPr>
    </w:p>
    <w:p w14:paraId="38992FDD" w14:textId="77777777" w:rsidR="008E4483" w:rsidRPr="00825220" w:rsidRDefault="008E4483" w:rsidP="008E4483">
      <w:pPr>
        <w:pStyle w:val="Prrafodelista"/>
        <w:numPr>
          <w:ilvl w:val="0"/>
          <w:numId w:val="1"/>
        </w:numPr>
        <w:spacing w:line="360" w:lineRule="auto"/>
        <w:jc w:val="both"/>
        <w:rPr>
          <w:rFonts w:ascii="Palatino Linotype" w:hAnsi="Palatino Linotype" w:cs="Arial"/>
        </w:rPr>
      </w:pPr>
      <w:r w:rsidRPr="00825220">
        <w:rPr>
          <w:rFonts w:ascii="Palatino Linotype" w:hAnsi="Palatino Linotype" w:cs="Arial"/>
        </w:rPr>
        <w:lastRenderedPageBreak/>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825220" w:rsidRDefault="008E4483" w:rsidP="008E4483">
      <w:pPr>
        <w:pStyle w:val="Prrafodelista"/>
        <w:spacing w:line="360" w:lineRule="auto"/>
        <w:ind w:left="0"/>
        <w:jc w:val="both"/>
        <w:rPr>
          <w:rFonts w:ascii="Palatino Linotype" w:hAnsi="Palatino Linotype" w:cs="Arial"/>
        </w:rPr>
      </w:pPr>
    </w:p>
    <w:p w14:paraId="642677F8" w14:textId="68FFCCAD" w:rsidR="008E4483" w:rsidRPr="00825220" w:rsidRDefault="008E4483" w:rsidP="008E4483">
      <w:pPr>
        <w:pStyle w:val="Prrafodelista"/>
        <w:numPr>
          <w:ilvl w:val="0"/>
          <w:numId w:val="1"/>
        </w:numPr>
        <w:spacing w:line="360" w:lineRule="auto"/>
        <w:jc w:val="both"/>
        <w:rPr>
          <w:rFonts w:ascii="Palatino Linotype" w:hAnsi="Palatino Linotype" w:cs="Arial"/>
        </w:rPr>
      </w:pPr>
      <w:r w:rsidRPr="00825220">
        <w:rPr>
          <w:rFonts w:ascii="Palatino Linotype" w:hAnsi="Palatino Linotype" w:cs="Arial"/>
        </w:rPr>
        <w:t>Por lo anterior, es de referir que,</w:t>
      </w:r>
      <w:r w:rsidR="009C6ED0" w:rsidRPr="00825220">
        <w:rPr>
          <w:rFonts w:ascii="Palatino Linotype" w:hAnsi="Palatino Linotype" w:cs="Arial"/>
        </w:rPr>
        <w:t xml:space="preserve"> el</w:t>
      </w:r>
      <w:r w:rsidR="009C6ED0" w:rsidRPr="00825220">
        <w:rPr>
          <w:rFonts w:ascii="Palatino Linotype" w:eastAsia="Calibri" w:hAnsi="Palatino Linotype" w:cs="Arial"/>
          <w:b/>
          <w:bCs/>
          <w:szCs w:val="22"/>
          <w:lang w:val="es-ES"/>
        </w:rPr>
        <w:t xml:space="preserve"> </w:t>
      </w:r>
      <w:r w:rsidR="00974581" w:rsidRPr="00825220">
        <w:rPr>
          <w:rFonts w:ascii="Palatino Linotype" w:eastAsia="Calibri" w:hAnsi="Palatino Linotype" w:cs="Arial"/>
          <w:b/>
          <w:bCs/>
          <w:szCs w:val="22"/>
          <w:lang w:val="es-ES"/>
        </w:rPr>
        <w:t>Ayuntamiento de Naucalpan de Juárez</w:t>
      </w:r>
      <w:r w:rsidRPr="00825220">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6677E903" w14:textId="77777777" w:rsidR="00D47015" w:rsidRPr="00825220" w:rsidRDefault="00D47015" w:rsidP="00D47015">
      <w:pPr>
        <w:pStyle w:val="Prrafodelista"/>
        <w:rPr>
          <w:rFonts w:ascii="Palatino Linotype" w:hAnsi="Palatino Linotype" w:cs="Arial"/>
        </w:rPr>
      </w:pPr>
    </w:p>
    <w:p w14:paraId="12CB4493" w14:textId="7F1E9DBA" w:rsidR="00671FDF" w:rsidRPr="00825220"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2" w:name="_Toc87456491"/>
      <w:r w:rsidRPr="00825220">
        <w:rPr>
          <w:rFonts w:ascii="Palatino Linotype" w:hAnsi="Palatino Linotype"/>
          <w:b/>
          <w:color w:val="000000" w:themeColor="text1"/>
        </w:rPr>
        <w:t xml:space="preserve">II. </w:t>
      </w:r>
      <w:r w:rsidR="00FD0BDD" w:rsidRPr="00825220">
        <w:rPr>
          <w:rFonts w:ascii="Palatino Linotype" w:hAnsi="Palatino Linotype"/>
          <w:b/>
          <w:color w:val="000000" w:themeColor="text1"/>
        </w:rPr>
        <w:t>De</w:t>
      </w:r>
      <w:r w:rsidR="00765786" w:rsidRPr="00825220">
        <w:rPr>
          <w:rFonts w:ascii="Palatino Linotype" w:hAnsi="Palatino Linotype"/>
          <w:b/>
          <w:color w:val="000000" w:themeColor="text1"/>
        </w:rPr>
        <w:t xml:space="preserve"> l</w:t>
      </w:r>
      <w:r w:rsidR="004E3F7F" w:rsidRPr="00825220">
        <w:rPr>
          <w:rFonts w:ascii="Palatino Linotype" w:hAnsi="Palatino Linotype"/>
          <w:b/>
          <w:color w:val="000000" w:themeColor="text1"/>
        </w:rPr>
        <w:t xml:space="preserve">a información </w:t>
      </w:r>
      <w:r w:rsidR="00CB31E1" w:rsidRPr="00825220">
        <w:rPr>
          <w:rFonts w:ascii="Palatino Linotype" w:hAnsi="Palatino Linotype"/>
          <w:b/>
          <w:color w:val="000000" w:themeColor="text1"/>
        </w:rPr>
        <w:t>solicitada.</w:t>
      </w:r>
      <w:bookmarkEnd w:id="32"/>
    </w:p>
    <w:p w14:paraId="3B1CB70C" w14:textId="5C1D6964" w:rsidR="006E2143" w:rsidRPr="00825220" w:rsidRDefault="00CB31E1" w:rsidP="004E3F7F">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825220">
        <w:rPr>
          <w:rFonts w:ascii="Palatino Linotype" w:hAnsi="Palatino Linotype"/>
          <w:lang w:val="es-ES"/>
        </w:rPr>
        <w:t>Es necesario recordar las actuaciones de las partes</w:t>
      </w:r>
      <w:r w:rsidR="002D2DDD" w:rsidRPr="00825220">
        <w:rPr>
          <w:rFonts w:ascii="Palatino Linotype" w:hAnsi="Palatino Linotype"/>
          <w:lang w:val="es-ES"/>
        </w:rPr>
        <w:t>, siendo que</w:t>
      </w:r>
      <w:r w:rsidR="006E2143" w:rsidRPr="00825220">
        <w:rPr>
          <w:rFonts w:ascii="Palatino Linotype" w:hAnsi="Palatino Linotype"/>
          <w:lang w:val="es-ES"/>
        </w:rPr>
        <w:t xml:space="preserve"> el Particular solicitó el nombre o razón social de las empresas que se encuentran en pasivo, así como la cantidad que se les adeuda de enero de 2019 a septiembre de 2022.</w:t>
      </w:r>
    </w:p>
    <w:p w14:paraId="41AE9354" w14:textId="77777777" w:rsidR="006E2143" w:rsidRPr="00825220" w:rsidRDefault="006E2143" w:rsidP="006E2143">
      <w:pPr>
        <w:pStyle w:val="Prrafodelista"/>
        <w:tabs>
          <w:tab w:val="left" w:pos="851"/>
        </w:tabs>
        <w:spacing w:before="240" w:after="240" w:line="360" w:lineRule="auto"/>
        <w:ind w:left="0" w:right="49"/>
        <w:jc w:val="both"/>
        <w:rPr>
          <w:rFonts w:ascii="Palatino Linotype" w:hAnsi="Palatino Linotype"/>
          <w:lang w:val="es-ES"/>
        </w:rPr>
      </w:pPr>
    </w:p>
    <w:p w14:paraId="2196E8CD" w14:textId="6E64F076" w:rsidR="006E2143" w:rsidRPr="00825220" w:rsidRDefault="002D2DDD" w:rsidP="006E2143">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825220">
        <w:rPr>
          <w:rFonts w:ascii="Palatino Linotype" w:hAnsi="Palatino Linotype"/>
          <w:lang w:val="es-ES"/>
        </w:rPr>
        <w:t xml:space="preserve">El Sujeto Obligado </w:t>
      </w:r>
      <w:r w:rsidR="006E2143" w:rsidRPr="00825220">
        <w:rPr>
          <w:rFonts w:ascii="Palatino Linotype" w:hAnsi="Palatino Linotype"/>
          <w:lang w:val="es-ES"/>
        </w:rPr>
        <w:t>manifestó que la información es clasificada como reservada; sin embargo, mediante el informe justificado entregó el acta del Comité de Transparencia, mediante la cual se confirmó la clasificación.</w:t>
      </w:r>
    </w:p>
    <w:p w14:paraId="41E53239" w14:textId="77777777" w:rsidR="00CA55D0" w:rsidRPr="00825220" w:rsidRDefault="00CA55D0" w:rsidP="00CA55D0">
      <w:pPr>
        <w:pStyle w:val="Prrafodelista"/>
        <w:rPr>
          <w:rFonts w:ascii="Palatino Linotype" w:hAnsi="Palatino Linotype"/>
          <w:lang w:val="es-ES"/>
        </w:rPr>
      </w:pPr>
    </w:p>
    <w:p w14:paraId="3169C632" w14:textId="4CD01CDD" w:rsidR="00CA55D0" w:rsidRPr="00825220" w:rsidRDefault="00CA55D0" w:rsidP="006E2143">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825220">
        <w:rPr>
          <w:rFonts w:ascii="Palatino Linotype" w:hAnsi="Palatino Linotype"/>
          <w:lang w:val="es-ES"/>
        </w:rPr>
        <w:t>La Litis del presente recurso de revisión se basa en determinar si la información que solicitó el particular actualiza alguna causal de clasificación que refirió el Sujeto Obligado, así como verificar si el acuerdo de clasificación se encuentra debidamente fundado y motivado.</w:t>
      </w:r>
    </w:p>
    <w:p w14:paraId="66F02505" w14:textId="77777777" w:rsidR="00CA55D0" w:rsidRPr="00825220" w:rsidRDefault="00CA55D0" w:rsidP="00CA55D0">
      <w:pPr>
        <w:pStyle w:val="Prrafodelista"/>
        <w:rPr>
          <w:rFonts w:ascii="Palatino Linotype" w:hAnsi="Palatino Linotype"/>
          <w:lang w:val="es-ES"/>
        </w:rPr>
      </w:pPr>
    </w:p>
    <w:p w14:paraId="6D477B9E" w14:textId="77777777" w:rsidR="00CA55D0" w:rsidRPr="00825220" w:rsidRDefault="00CA55D0" w:rsidP="00CA55D0">
      <w:pPr>
        <w:numPr>
          <w:ilvl w:val="0"/>
          <w:numId w:val="1"/>
        </w:numPr>
        <w:spacing w:after="160" w:line="360" w:lineRule="auto"/>
        <w:contextualSpacing/>
        <w:jc w:val="both"/>
        <w:rPr>
          <w:rFonts w:ascii="Palatino Linotype" w:hAnsi="Palatino Linotype" w:cs="Arial"/>
          <w:color w:val="000000" w:themeColor="text1"/>
        </w:rPr>
      </w:pPr>
      <w:r w:rsidRPr="00825220">
        <w:rPr>
          <w:rFonts w:ascii="Palatino Linotype" w:hAnsi="Palatino Linotype" w:cs="Arial"/>
          <w:color w:val="000000" w:themeColor="text1"/>
        </w:rPr>
        <w:lastRenderedPageBreak/>
        <w:t>Los artículos 140 y 113 de la Ley Estatal y de la Ley General, respectivamente, señalan los supuestos para que una información pueda considerarse como reservada, que son los siguientes:</w:t>
      </w:r>
    </w:p>
    <w:p w14:paraId="6A5E56FB" w14:textId="77777777" w:rsidR="00CA55D0" w:rsidRPr="00825220" w:rsidRDefault="00CA55D0" w:rsidP="00CA55D0">
      <w:pPr>
        <w:spacing w:line="360" w:lineRule="auto"/>
        <w:contextualSpacing/>
        <w:jc w:val="both"/>
        <w:rPr>
          <w:rFonts w:ascii="Palatino Linotype" w:hAnsi="Palatino Linotype" w:cs="Arial"/>
          <w:color w:val="000000" w:themeColor="text1"/>
        </w:rPr>
      </w:pPr>
    </w:p>
    <w:tbl>
      <w:tblPr>
        <w:tblStyle w:val="Tablanormal11"/>
        <w:tblW w:w="8647" w:type="dxa"/>
        <w:tblInd w:w="-5" w:type="dxa"/>
        <w:tblLook w:val="04A0" w:firstRow="1" w:lastRow="0" w:firstColumn="1" w:lastColumn="0" w:noHBand="0" w:noVBand="1"/>
      </w:tblPr>
      <w:tblGrid>
        <w:gridCol w:w="4678"/>
        <w:gridCol w:w="3969"/>
      </w:tblGrid>
      <w:tr w:rsidR="00CA55D0" w:rsidRPr="00825220" w14:paraId="35EFDB67" w14:textId="77777777" w:rsidTr="009A49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403BBB51" w14:textId="77777777" w:rsidR="00CA55D0" w:rsidRPr="00825220" w:rsidRDefault="00CA55D0" w:rsidP="009A49EE">
            <w:pPr>
              <w:autoSpaceDE w:val="0"/>
              <w:autoSpaceDN w:val="0"/>
              <w:adjustRightInd w:val="0"/>
              <w:jc w:val="center"/>
              <w:rPr>
                <w:rFonts w:ascii="Palatino Linotype" w:hAnsi="Palatino Linotype"/>
                <w:color w:val="000000" w:themeColor="text1"/>
                <w:sz w:val="20"/>
                <w:szCs w:val="16"/>
              </w:rPr>
            </w:pPr>
            <w:r w:rsidRPr="00825220">
              <w:rPr>
                <w:rFonts w:ascii="Palatino Linotype" w:hAnsi="Palatino Linotype" w:cs="Gill Sans,Bold"/>
                <w:color w:val="000000" w:themeColor="text1"/>
                <w:sz w:val="20"/>
                <w:szCs w:val="16"/>
              </w:rPr>
              <w:t>LEY ESTATAL</w:t>
            </w:r>
          </w:p>
        </w:tc>
        <w:tc>
          <w:tcPr>
            <w:tcW w:w="3969" w:type="dxa"/>
          </w:tcPr>
          <w:p w14:paraId="4E8DEDFD" w14:textId="77777777" w:rsidR="00CA55D0" w:rsidRPr="00825220" w:rsidRDefault="00CA55D0" w:rsidP="009A49EE">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rPr>
            </w:pPr>
            <w:r w:rsidRPr="00825220">
              <w:rPr>
                <w:rFonts w:ascii="Palatino Linotype" w:hAnsi="Palatino Linotype"/>
                <w:color w:val="000000" w:themeColor="text1"/>
                <w:sz w:val="20"/>
                <w:szCs w:val="16"/>
              </w:rPr>
              <w:t>LEY GENERAL</w:t>
            </w:r>
          </w:p>
        </w:tc>
      </w:tr>
      <w:tr w:rsidR="00CA55D0" w:rsidRPr="00825220" w14:paraId="2BA9A2F5" w14:textId="77777777" w:rsidTr="009A49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4DC0C5C0" w14:textId="77777777" w:rsidR="00CA55D0" w:rsidRPr="00825220" w:rsidRDefault="00CA55D0" w:rsidP="009A49EE">
            <w:pPr>
              <w:autoSpaceDE w:val="0"/>
              <w:autoSpaceDN w:val="0"/>
              <w:adjustRightInd w:val="0"/>
              <w:jc w:val="both"/>
              <w:rPr>
                <w:rFonts w:ascii="Palatino Linotype" w:hAnsi="Palatino Linotype" w:cs="Arial"/>
                <w:color w:val="000000" w:themeColor="text1"/>
                <w:sz w:val="20"/>
                <w:szCs w:val="16"/>
              </w:rPr>
            </w:pPr>
            <w:r w:rsidRPr="00825220">
              <w:rPr>
                <w:rFonts w:ascii="Palatino Linotype" w:hAnsi="Palatino Linotype" w:cs="Arial"/>
                <w:color w:val="000000" w:themeColor="text1"/>
                <w:sz w:val="20"/>
                <w:szCs w:val="16"/>
              </w:rPr>
              <w:t>I. Comprometa la seguridad pública y cuente con un propósito genuino y un efecto demostrable;</w:t>
            </w:r>
          </w:p>
          <w:p w14:paraId="776F2D97" w14:textId="77777777" w:rsidR="00CA55D0" w:rsidRPr="00825220" w:rsidRDefault="00CA55D0" w:rsidP="009A49EE">
            <w:pPr>
              <w:jc w:val="both"/>
              <w:rPr>
                <w:rFonts w:ascii="Palatino Linotype" w:hAnsi="Palatino Linotype"/>
                <w:color w:val="000000" w:themeColor="text1"/>
                <w:sz w:val="20"/>
                <w:szCs w:val="16"/>
              </w:rPr>
            </w:pPr>
          </w:p>
        </w:tc>
        <w:tc>
          <w:tcPr>
            <w:tcW w:w="3969" w:type="dxa"/>
          </w:tcPr>
          <w:p w14:paraId="7F34E7B2" w14:textId="77777777" w:rsidR="00CA55D0" w:rsidRPr="00825220" w:rsidRDefault="00CA55D0" w:rsidP="009A49E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16"/>
                <w:lang w:val="es-ES"/>
              </w:rPr>
            </w:pPr>
            <w:r w:rsidRPr="00825220">
              <w:rPr>
                <w:rFonts w:ascii="Palatino Linotype" w:hAnsi="Palatino Linotype"/>
                <w:color w:val="000000" w:themeColor="text1"/>
                <w:sz w:val="20"/>
                <w:szCs w:val="16"/>
                <w:lang w:val="es-ES"/>
              </w:rPr>
              <w:t>I.</w:t>
            </w:r>
            <w:r w:rsidRPr="00825220">
              <w:rPr>
                <w:rFonts w:ascii="Palatino Linotype" w:hAnsi="Palatino Linotype"/>
                <w:color w:val="000000" w:themeColor="text1"/>
                <w:sz w:val="20"/>
                <w:szCs w:val="16"/>
                <w:lang w:val="es-ES"/>
              </w:rPr>
              <w:tab/>
              <w:t>Comprometa la seguridad nacional, la seguridad pública o la defensa nacional y cuente con un propósito genuino y un efecto demostrable;</w:t>
            </w:r>
          </w:p>
        </w:tc>
      </w:tr>
      <w:tr w:rsidR="00CA55D0" w:rsidRPr="00825220" w14:paraId="19816AD7" w14:textId="77777777" w:rsidTr="009A49EE">
        <w:tc>
          <w:tcPr>
            <w:cnfStyle w:val="001000000000" w:firstRow="0" w:lastRow="0" w:firstColumn="1" w:lastColumn="0" w:oddVBand="0" w:evenVBand="0" w:oddHBand="0" w:evenHBand="0" w:firstRowFirstColumn="0" w:firstRowLastColumn="0" w:lastRowFirstColumn="0" w:lastRowLastColumn="0"/>
            <w:tcW w:w="4678" w:type="dxa"/>
          </w:tcPr>
          <w:p w14:paraId="25DD5E42" w14:textId="77777777" w:rsidR="00CA55D0" w:rsidRPr="00825220" w:rsidRDefault="00CA55D0" w:rsidP="009A49EE">
            <w:pPr>
              <w:autoSpaceDE w:val="0"/>
              <w:autoSpaceDN w:val="0"/>
              <w:adjustRightInd w:val="0"/>
              <w:jc w:val="both"/>
              <w:rPr>
                <w:rFonts w:ascii="Palatino Linotype" w:hAnsi="Palatino Linotype" w:cs="Arial"/>
                <w:color w:val="000000" w:themeColor="text1"/>
                <w:sz w:val="20"/>
                <w:szCs w:val="16"/>
              </w:rPr>
            </w:pPr>
            <w:r w:rsidRPr="00825220">
              <w:rPr>
                <w:rFonts w:ascii="Palatino Linotype" w:hAnsi="Palatino Linotype" w:cs="Arial"/>
                <w:color w:val="000000" w:themeColor="text1"/>
                <w:sz w:val="20"/>
                <w:szCs w:val="16"/>
              </w:rPr>
              <w:t>II. Pueda menoscabar la conducción de las negociaciones y relaciones internacionales;</w:t>
            </w:r>
          </w:p>
        </w:tc>
        <w:tc>
          <w:tcPr>
            <w:tcW w:w="3969" w:type="dxa"/>
          </w:tcPr>
          <w:p w14:paraId="3875C7DE" w14:textId="77777777" w:rsidR="00CA55D0" w:rsidRPr="00825220" w:rsidRDefault="00CA55D0" w:rsidP="009A49E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lang w:val="es-ES"/>
              </w:rPr>
            </w:pPr>
            <w:r w:rsidRPr="00825220">
              <w:rPr>
                <w:rFonts w:ascii="Palatino Linotype" w:hAnsi="Palatino Linotype"/>
                <w:color w:val="000000" w:themeColor="text1"/>
                <w:sz w:val="20"/>
                <w:szCs w:val="16"/>
                <w:lang w:val="es-ES"/>
              </w:rPr>
              <w:t>II.</w:t>
            </w:r>
            <w:r w:rsidRPr="00825220">
              <w:rPr>
                <w:rFonts w:ascii="Palatino Linotype" w:hAnsi="Palatino Linotype"/>
                <w:color w:val="000000" w:themeColor="text1"/>
                <w:sz w:val="20"/>
                <w:szCs w:val="16"/>
                <w:lang w:val="es-ES"/>
              </w:rPr>
              <w:tab/>
              <w:t>Pueda menoscabar la conducción de las negociaciones y relaciones internacionales;</w:t>
            </w:r>
          </w:p>
        </w:tc>
      </w:tr>
      <w:tr w:rsidR="00CA55D0" w:rsidRPr="00825220" w14:paraId="798296B0" w14:textId="77777777" w:rsidTr="009A49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14EC6FC2" w14:textId="77777777" w:rsidR="00CA55D0" w:rsidRPr="00825220" w:rsidRDefault="00CA55D0" w:rsidP="009A49EE">
            <w:pPr>
              <w:autoSpaceDE w:val="0"/>
              <w:autoSpaceDN w:val="0"/>
              <w:adjustRightInd w:val="0"/>
              <w:jc w:val="both"/>
              <w:rPr>
                <w:rFonts w:ascii="Palatino Linotype" w:hAnsi="Palatino Linotype" w:cs="Arial"/>
                <w:color w:val="000000" w:themeColor="text1"/>
                <w:sz w:val="20"/>
                <w:szCs w:val="16"/>
              </w:rPr>
            </w:pPr>
            <w:r w:rsidRPr="00825220">
              <w:rPr>
                <w:rFonts w:ascii="Palatino Linotype" w:hAnsi="Palatino Linotype" w:cs="Arial"/>
                <w:color w:val="000000" w:themeColor="text1"/>
                <w:sz w:val="20"/>
                <w:szCs w:val="16"/>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tc>
        <w:tc>
          <w:tcPr>
            <w:tcW w:w="3969" w:type="dxa"/>
          </w:tcPr>
          <w:p w14:paraId="4D881B0D" w14:textId="77777777" w:rsidR="00CA55D0" w:rsidRPr="00825220" w:rsidRDefault="00CA55D0" w:rsidP="009A49E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16"/>
                <w:lang w:val="es-ES"/>
              </w:rPr>
            </w:pPr>
            <w:r w:rsidRPr="00825220">
              <w:rPr>
                <w:rFonts w:ascii="Palatino Linotype" w:hAnsi="Palatino Linotype"/>
                <w:color w:val="000000" w:themeColor="text1"/>
                <w:sz w:val="20"/>
                <w:szCs w:val="16"/>
                <w:lang w:val="es-ES"/>
              </w:rPr>
              <w:t>III.</w:t>
            </w:r>
            <w:r w:rsidRPr="00825220">
              <w:rPr>
                <w:rFonts w:ascii="Palatino Linotype" w:hAnsi="Palatino Linotype"/>
                <w:color w:val="000000" w:themeColor="text1"/>
                <w:sz w:val="20"/>
                <w:szCs w:val="16"/>
                <w:lang w:val="es-ES"/>
              </w:rPr>
              <w:tab/>
              <w:t>Se entregue al Estado mexicano expresamente con ese carácter o el de confidencial por otro u otros sujetos de derecho internacional, excepto cuando se trate de violaciones graves de derechos humanos o delitos de lesa humanidad de conformidad con el derecho internacional;</w:t>
            </w:r>
          </w:p>
        </w:tc>
      </w:tr>
      <w:tr w:rsidR="00CA55D0" w:rsidRPr="00825220" w14:paraId="6095481A" w14:textId="77777777" w:rsidTr="009A49EE">
        <w:tc>
          <w:tcPr>
            <w:cnfStyle w:val="001000000000" w:firstRow="0" w:lastRow="0" w:firstColumn="1" w:lastColumn="0" w:oddVBand="0" w:evenVBand="0" w:oddHBand="0" w:evenHBand="0" w:firstRowFirstColumn="0" w:firstRowLastColumn="0" w:lastRowFirstColumn="0" w:lastRowLastColumn="0"/>
            <w:tcW w:w="4678" w:type="dxa"/>
          </w:tcPr>
          <w:p w14:paraId="21DBDD65" w14:textId="77777777" w:rsidR="00CA55D0" w:rsidRPr="00825220" w:rsidRDefault="00CA55D0" w:rsidP="009A49EE">
            <w:pPr>
              <w:autoSpaceDE w:val="0"/>
              <w:autoSpaceDN w:val="0"/>
              <w:adjustRightInd w:val="0"/>
              <w:jc w:val="both"/>
              <w:rPr>
                <w:rFonts w:ascii="Palatino Linotype" w:hAnsi="Palatino Linotype" w:cs="Arial"/>
                <w:color w:val="000000" w:themeColor="text1"/>
                <w:sz w:val="20"/>
                <w:szCs w:val="16"/>
              </w:rPr>
            </w:pPr>
          </w:p>
        </w:tc>
        <w:tc>
          <w:tcPr>
            <w:tcW w:w="3969" w:type="dxa"/>
          </w:tcPr>
          <w:p w14:paraId="0AC91E1F" w14:textId="77777777" w:rsidR="00CA55D0" w:rsidRPr="00825220" w:rsidRDefault="00CA55D0" w:rsidP="009A49E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lang w:val="es-ES"/>
              </w:rPr>
            </w:pPr>
            <w:r w:rsidRPr="00825220">
              <w:rPr>
                <w:rFonts w:ascii="Palatino Linotype" w:hAnsi="Palatino Linotype"/>
                <w:color w:val="000000" w:themeColor="text1"/>
                <w:sz w:val="20"/>
                <w:szCs w:val="16"/>
                <w:lang w:val="es-ES"/>
              </w:rPr>
              <w:t>IV.</w:t>
            </w:r>
            <w:r w:rsidRPr="00825220">
              <w:rPr>
                <w:rFonts w:ascii="Palatino Linotype" w:hAnsi="Palatino Linotype"/>
                <w:color w:val="000000" w:themeColor="text1"/>
                <w:sz w:val="20"/>
                <w:szCs w:val="16"/>
                <w:lang w:val="es-ES"/>
              </w:rPr>
              <w:tab/>
              <w:t>Pueda afectar la efectividad de las medidas adoptadas en relación con las políticas en materia monetaria, cambiaria o del sistema financiero del país; pueda poner en riesgo la estabilidad de las instituciones financieras susceptibles de ser consideradas de riesgo sistémico o del sistema financiero del país, pueda comprometer la seguridad en la provisión de moneda nacional al país, o pueda incrementar el costo de operaciones financieras que realicen los sujetos obligados del sector público federal;</w:t>
            </w:r>
          </w:p>
        </w:tc>
      </w:tr>
      <w:tr w:rsidR="00CA55D0" w:rsidRPr="00825220" w14:paraId="002546A4" w14:textId="77777777" w:rsidTr="009A49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59FBFA2A" w14:textId="77777777" w:rsidR="00CA55D0" w:rsidRPr="00825220" w:rsidRDefault="00CA55D0" w:rsidP="009A49EE">
            <w:pPr>
              <w:autoSpaceDE w:val="0"/>
              <w:autoSpaceDN w:val="0"/>
              <w:adjustRightInd w:val="0"/>
              <w:jc w:val="both"/>
              <w:rPr>
                <w:rFonts w:ascii="Palatino Linotype" w:hAnsi="Palatino Linotype" w:cs="Arial"/>
                <w:color w:val="000000" w:themeColor="text1"/>
                <w:sz w:val="20"/>
                <w:szCs w:val="16"/>
              </w:rPr>
            </w:pPr>
            <w:r w:rsidRPr="00825220">
              <w:rPr>
                <w:rFonts w:ascii="Palatino Linotype" w:hAnsi="Palatino Linotype" w:cs="Arial"/>
                <w:color w:val="000000" w:themeColor="text1"/>
                <w:sz w:val="20"/>
                <w:szCs w:val="16"/>
              </w:rPr>
              <w:t>IV. Ponga en riesgo la vida, la seguridad o la salud de una persona física;</w:t>
            </w:r>
          </w:p>
        </w:tc>
        <w:tc>
          <w:tcPr>
            <w:tcW w:w="3969" w:type="dxa"/>
          </w:tcPr>
          <w:p w14:paraId="32B90C9A" w14:textId="77777777" w:rsidR="00CA55D0" w:rsidRPr="00825220" w:rsidRDefault="00CA55D0" w:rsidP="009A49E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16"/>
                <w:lang w:val="es-ES"/>
              </w:rPr>
            </w:pPr>
            <w:r w:rsidRPr="00825220">
              <w:rPr>
                <w:rFonts w:ascii="Palatino Linotype" w:hAnsi="Palatino Linotype"/>
                <w:color w:val="000000" w:themeColor="text1"/>
                <w:sz w:val="20"/>
                <w:szCs w:val="16"/>
                <w:lang w:val="es-ES"/>
              </w:rPr>
              <w:t>V.</w:t>
            </w:r>
            <w:r w:rsidRPr="00825220">
              <w:rPr>
                <w:rFonts w:ascii="Palatino Linotype" w:hAnsi="Palatino Linotype"/>
                <w:color w:val="000000" w:themeColor="text1"/>
                <w:sz w:val="20"/>
                <w:szCs w:val="16"/>
                <w:lang w:val="es-ES"/>
              </w:rPr>
              <w:tab/>
              <w:t>Pueda poner en riesgo la vida, seguridad o salud de una persona física;</w:t>
            </w:r>
          </w:p>
        </w:tc>
      </w:tr>
      <w:tr w:rsidR="00CA55D0" w:rsidRPr="00825220" w14:paraId="15064583" w14:textId="77777777" w:rsidTr="009A49EE">
        <w:tc>
          <w:tcPr>
            <w:cnfStyle w:val="001000000000" w:firstRow="0" w:lastRow="0" w:firstColumn="1" w:lastColumn="0" w:oddVBand="0" w:evenVBand="0" w:oddHBand="0" w:evenHBand="0" w:firstRowFirstColumn="0" w:firstRowLastColumn="0" w:lastRowFirstColumn="0" w:lastRowLastColumn="0"/>
            <w:tcW w:w="4678" w:type="dxa"/>
          </w:tcPr>
          <w:p w14:paraId="3113BB20" w14:textId="77777777" w:rsidR="00CA55D0" w:rsidRPr="00825220" w:rsidRDefault="00CA55D0" w:rsidP="009A49EE">
            <w:pPr>
              <w:autoSpaceDE w:val="0"/>
              <w:autoSpaceDN w:val="0"/>
              <w:adjustRightInd w:val="0"/>
              <w:jc w:val="both"/>
              <w:rPr>
                <w:rFonts w:ascii="Palatino Linotype" w:hAnsi="Palatino Linotype" w:cs="Arial"/>
                <w:color w:val="000000" w:themeColor="text1"/>
                <w:sz w:val="20"/>
                <w:szCs w:val="16"/>
              </w:rPr>
            </w:pPr>
            <w:r w:rsidRPr="00825220">
              <w:rPr>
                <w:rFonts w:ascii="Palatino Linotype" w:hAnsi="Palatino Linotype" w:cs="Arial"/>
                <w:color w:val="000000" w:themeColor="text1"/>
                <w:sz w:val="20"/>
                <w:szCs w:val="16"/>
              </w:rPr>
              <w:t>V. Aquella cuya divulgación obstruya o pueda causar un serio perjuicio a:</w:t>
            </w:r>
          </w:p>
          <w:p w14:paraId="5CFE8148" w14:textId="77777777" w:rsidR="00CA55D0" w:rsidRPr="00825220" w:rsidRDefault="00CA55D0" w:rsidP="009A49EE">
            <w:pPr>
              <w:autoSpaceDE w:val="0"/>
              <w:autoSpaceDN w:val="0"/>
              <w:adjustRightInd w:val="0"/>
              <w:jc w:val="both"/>
              <w:rPr>
                <w:rFonts w:ascii="Palatino Linotype" w:hAnsi="Palatino Linotype" w:cs="Arial"/>
                <w:color w:val="000000" w:themeColor="text1"/>
                <w:sz w:val="20"/>
                <w:szCs w:val="16"/>
              </w:rPr>
            </w:pPr>
          </w:p>
          <w:p w14:paraId="2AB29A66" w14:textId="77777777" w:rsidR="00CA55D0" w:rsidRPr="00825220" w:rsidRDefault="00CA55D0" w:rsidP="009A49EE">
            <w:pPr>
              <w:autoSpaceDE w:val="0"/>
              <w:autoSpaceDN w:val="0"/>
              <w:adjustRightInd w:val="0"/>
              <w:jc w:val="both"/>
              <w:rPr>
                <w:rFonts w:ascii="Palatino Linotype" w:hAnsi="Palatino Linotype" w:cs="Arial"/>
                <w:color w:val="000000" w:themeColor="text1"/>
                <w:sz w:val="20"/>
                <w:szCs w:val="16"/>
              </w:rPr>
            </w:pPr>
            <w:r w:rsidRPr="00825220">
              <w:rPr>
                <w:rFonts w:ascii="Palatino Linotype" w:hAnsi="Palatino Linotype" w:cs="Arial"/>
                <w:color w:val="000000" w:themeColor="text1"/>
                <w:sz w:val="20"/>
                <w:szCs w:val="16"/>
              </w:rPr>
              <w:t>1. Las actividades de fiscalización, verificación, inspección, comprobación y auditoría sobre el cumplimiento de las Leyes; o</w:t>
            </w:r>
          </w:p>
          <w:p w14:paraId="20D9FC78" w14:textId="77777777" w:rsidR="00CA55D0" w:rsidRPr="00825220" w:rsidRDefault="00CA55D0" w:rsidP="009A49EE">
            <w:pPr>
              <w:autoSpaceDE w:val="0"/>
              <w:autoSpaceDN w:val="0"/>
              <w:adjustRightInd w:val="0"/>
              <w:jc w:val="both"/>
              <w:rPr>
                <w:rFonts w:ascii="Palatino Linotype" w:hAnsi="Palatino Linotype" w:cs="Arial"/>
                <w:color w:val="000000" w:themeColor="text1"/>
                <w:sz w:val="20"/>
                <w:szCs w:val="16"/>
              </w:rPr>
            </w:pPr>
          </w:p>
          <w:p w14:paraId="65B75106" w14:textId="77777777" w:rsidR="00CA55D0" w:rsidRPr="00825220" w:rsidRDefault="00CA55D0" w:rsidP="009A49EE">
            <w:pPr>
              <w:autoSpaceDE w:val="0"/>
              <w:autoSpaceDN w:val="0"/>
              <w:adjustRightInd w:val="0"/>
              <w:jc w:val="both"/>
              <w:rPr>
                <w:rFonts w:ascii="Palatino Linotype" w:hAnsi="Palatino Linotype" w:cs="Arial"/>
                <w:color w:val="000000" w:themeColor="text1"/>
                <w:sz w:val="20"/>
                <w:szCs w:val="16"/>
              </w:rPr>
            </w:pPr>
            <w:r w:rsidRPr="00825220">
              <w:rPr>
                <w:rFonts w:ascii="Palatino Linotype" w:hAnsi="Palatino Linotype" w:cs="Arial"/>
                <w:color w:val="000000" w:themeColor="text1"/>
                <w:sz w:val="20"/>
                <w:szCs w:val="16"/>
              </w:rPr>
              <w:lastRenderedPageBreak/>
              <w:t>2. La recaudación de las contribuciones.</w:t>
            </w:r>
          </w:p>
        </w:tc>
        <w:tc>
          <w:tcPr>
            <w:tcW w:w="3969" w:type="dxa"/>
          </w:tcPr>
          <w:p w14:paraId="44AC2D52" w14:textId="77777777" w:rsidR="00CA55D0" w:rsidRPr="00825220" w:rsidRDefault="00CA55D0" w:rsidP="009A49E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lang w:val="es-ES"/>
              </w:rPr>
            </w:pPr>
            <w:r w:rsidRPr="00825220">
              <w:rPr>
                <w:rFonts w:ascii="Palatino Linotype" w:hAnsi="Palatino Linotype"/>
                <w:color w:val="000000" w:themeColor="text1"/>
                <w:sz w:val="20"/>
                <w:szCs w:val="16"/>
                <w:lang w:val="es-ES"/>
              </w:rPr>
              <w:lastRenderedPageBreak/>
              <w:t>VI.</w:t>
            </w:r>
            <w:r w:rsidRPr="00825220">
              <w:rPr>
                <w:rFonts w:ascii="Palatino Linotype" w:hAnsi="Palatino Linotype"/>
                <w:color w:val="000000" w:themeColor="text1"/>
                <w:sz w:val="20"/>
                <w:szCs w:val="16"/>
                <w:lang w:val="es-ES"/>
              </w:rPr>
              <w:tab/>
              <w:t>Obstruya las actividades de verificación, inspección y auditoría relativas al cumplimiento de las leyes o afecte la recaudación de contribuciones;</w:t>
            </w:r>
          </w:p>
          <w:p w14:paraId="1C5369F9" w14:textId="77777777" w:rsidR="00CA55D0" w:rsidRPr="00825220" w:rsidRDefault="00CA55D0" w:rsidP="009A49E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lang w:val="es-ES"/>
              </w:rPr>
            </w:pPr>
          </w:p>
          <w:p w14:paraId="47153E5D" w14:textId="77777777" w:rsidR="00CA55D0" w:rsidRPr="00825220" w:rsidRDefault="00CA55D0" w:rsidP="009A49E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rPr>
            </w:pPr>
          </w:p>
        </w:tc>
      </w:tr>
      <w:tr w:rsidR="00CA55D0" w:rsidRPr="00825220" w14:paraId="077FE3C4" w14:textId="77777777" w:rsidTr="009A49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2CA57042" w14:textId="77777777" w:rsidR="00CA55D0" w:rsidRPr="00825220" w:rsidRDefault="00CA55D0" w:rsidP="009A49EE">
            <w:pPr>
              <w:autoSpaceDE w:val="0"/>
              <w:autoSpaceDN w:val="0"/>
              <w:adjustRightInd w:val="0"/>
              <w:jc w:val="both"/>
              <w:rPr>
                <w:rFonts w:ascii="Palatino Linotype" w:hAnsi="Palatino Linotype" w:cs="Arial"/>
                <w:color w:val="000000" w:themeColor="text1"/>
                <w:sz w:val="20"/>
                <w:szCs w:val="16"/>
              </w:rPr>
            </w:pPr>
            <w:r w:rsidRPr="00825220">
              <w:rPr>
                <w:rFonts w:ascii="Palatino Linotype" w:hAnsi="Palatino Linotype" w:cs="Arial"/>
                <w:color w:val="000000" w:themeColor="text1"/>
                <w:sz w:val="20"/>
                <w:szCs w:val="16"/>
              </w:rPr>
              <w:lastRenderedPageBreak/>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tc>
        <w:tc>
          <w:tcPr>
            <w:tcW w:w="3969" w:type="dxa"/>
          </w:tcPr>
          <w:p w14:paraId="61D05A42" w14:textId="77777777" w:rsidR="00CA55D0" w:rsidRPr="00825220" w:rsidRDefault="00CA55D0" w:rsidP="009A49E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16"/>
                <w:lang w:val="es-ES"/>
              </w:rPr>
            </w:pPr>
            <w:r w:rsidRPr="00825220">
              <w:rPr>
                <w:rFonts w:ascii="Palatino Linotype" w:hAnsi="Palatino Linotype"/>
                <w:color w:val="000000" w:themeColor="text1"/>
                <w:sz w:val="20"/>
                <w:szCs w:val="16"/>
                <w:lang w:val="es-ES"/>
              </w:rPr>
              <w:t>VII.</w:t>
            </w:r>
            <w:r w:rsidRPr="00825220">
              <w:rPr>
                <w:rFonts w:ascii="Palatino Linotype" w:hAnsi="Palatino Linotype"/>
                <w:color w:val="000000" w:themeColor="text1"/>
                <w:sz w:val="20"/>
                <w:szCs w:val="16"/>
                <w:lang w:val="es-ES"/>
              </w:rPr>
              <w:tab/>
              <w:t>Obstruya la prevención o persecución de los delitos;</w:t>
            </w:r>
          </w:p>
          <w:p w14:paraId="11237E5B" w14:textId="77777777" w:rsidR="00CA55D0" w:rsidRPr="00825220" w:rsidRDefault="00CA55D0" w:rsidP="009A49E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16"/>
                <w:lang w:val="es-ES"/>
              </w:rPr>
            </w:pPr>
          </w:p>
          <w:p w14:paraId="19B31D83" w14:textId="77777777" w:rsidR="00CA55D0" w:rsidRPr="00825220" w:rsidRDefault="00CA55D0" w:rsidP="009A49E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16"/>
              </w:rPr>
            </w:pPr>
          </w:p>
        </w:tc>
      </w:tr>
      <w:tr w:rsidR="00CA55D0" w:rsidRPr="00825220" w14:paraId="2FD4A958" w14:textId="77777777" w:rsidTr="009A49EE">
        <w:tc>
          <w:tcPr>
            <w:cnfStyle w:val="001000000000" w:firstRow="0" w:lastRow="0" w:firstColumn="1" w:lastColumn="0" w:oddVBand="0" w:evenVBand="0" w:oddHBand="0" w:evenHBand="0" w:firstRowFirstColumn="0" w:firstRowLastColumn="0" w:lastRowFirstColumn="0" w:lastRowLastColumn="0"/>
            <w:tcW w:w="4678" w:type="dxa"/>
          </w:tcPr>
          <w:p w14:paraId="50517A05" w14:textId="77777777" w:rsidR="00CA55D0" w:rsidRPr="00825220" w:rsidRDefault="00CA55D0" w:rsidP="009A49EE">
            <w:pPr>
              <w:autoSpaceDE w:val="0"/>
              <w:autoSpaceDN w:val="0"/>
              <w:adjustRightInd w:val="0"/>
              <w:jc w:val="both"/>
              <w:rPr>
                <w:rFonts w:ascii="Palatino Linotype" w:hAnsi="Palatino Linotype" w:cs="Arial"/>
                <w:color w:val="000000" w:themeColor="text1"/>
                <w:sz w:val="20"/>
                <w:szCs w:val="16"/>
              </w:rPr>
            </w:pPr>
            <w:r w:rsidRPr="00825220">
              <w:rPr>
                <w:rFonts w:ascii="Palatino Linotype" w:hAnsi="Palatino Linotype" w:cs="Arial"/>
                <w:color w:val="000000" w:themeColor="text1"/>
                <w:sz w:val="20"/>
                <w:szCs w:val="16"/>
              </w:rPr>
              <w:t>VII. La que contengan las opiniones, recomendaciones o puntos de vista que formen parte del proceso deliberativo de los servidores públicos, hasta en tanto sea adoptada la decisión definitiva, la cual deberá estar documentada;</w:t>
            </w:r>
          </w:p>
        </w:tc>
        <w:tc>
          <w:tcPr>
            <w:tcW w:w="3969" w:type="dxa"/>
          </w:tcPr>
          <w:p w14:paraId="60C2E4E9" w14:textId="77777777" w:rsidR="00CA55D0" w:rsidRPr="00825220" w:rsidRDefault="00CA55D0" w:rsidP="009A49E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lang w:val="es-ES"/>
              </w:rPr>
            </w:pPr>
            <w:r w:rsidRPr="00825220">
              <w:rPr>
                <w:rFonts w:ascii="Palatino Linotype" w:hAnsi="Palatino Linotype"/>
                <w:color w:val="000000" w:themeColor="text1"/>
                <w:sz w:val="20"/>
                <w:szCs w:val="16"/>
                <w:lang w:val="es-ES"/>
              </w:rPr>
              <w:t>VIII.</w:t>
            </w:r>
            <w:r w:rsidRPr="00825220">
              <w:rPr>
                <w:rFonts w:ascii="Palatino Linotype" w:hAnsi="Palatino Linotype"/>
                <w:color w:val="000000" w:themeColor="text1"/>
                <w:sz w:val="20"/>
                <w:szCs w:val="16"/>
                <w:lang w:val="es-ES"/>
              </w:rPr>
              <w:tab/>
              <w:t>La que contenga las opiniones, recomendaciones o puntos de vista que formen parte del proceso deliberativo de los servidores públicos, hasta en tanto no sea adoptada la decisión definitiva, la cual deberá estar documentada;</w:t>
            </w:r>
          </w:p>
        </w:tc>
      </w:tr>
      <w:tr w:rsidR="00CA55D0" w:rsidRPr="00825220" w14:paraId="40BB93A5" w14:textId="77777777" w:rsidTr="009A49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0C7161A0" w14:textId="77777777" w:rsidR="00CA55D0" w:rsidRPr="00825220" w:rsidRDefault="00CA55D0" w:rsidP="009A49EE">
            <w:pPr>
              <w:autoSpaceDE w:val="0"/>
              <w:autoSpaceDN w:val="0"/>
              <w:adjustRightInd w:val="0"/>
              <w:jc w:val="both"/>
              <w:rPr>
                <w:rFonts w:ascii="Palatino Linotype" w:hAnsi="Palatino Linotype" w:cs="Arial"/>
                <w:color w:val="000000" w:themeColor="text1"/>
                <w:sz w:val="20"/>
                <w:szCs w:val="16"/>
              </w:rPr>
            </w:pPr>
          </w:p>
        </w:tc>
        <w:tc>
          <w:tcPr>
            <w:tcW w:w="3969" w:type="dxa"/>
          </w:tcPr>
          <w:p w14:paraId="74BAE3A1" w14:textId="77777777" w:rsidR="00CA55D0" w:rsidRPr="00825220" w:rsidRDefault="00CA55D0" w:rsidP="009A49E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16"/>
                <w:lang w:val="es-ES"/>
              </w:rPr>
            </w:pPr>
            <w:r w:rsidRPr="00825220">
              <w:rPr>
                <w:rFonts w:ascii="Palatino Linotype" w:hAnsi="Palatino Linotype"/>
                <w:color w:val="000000" w:themeColor="text1"/>
                <w:sz w:val="20"/>
                <w:szCs w:val="16"/>
                <w:lang w:val="es-ES"/>
              </w:rPr>
              <w:t>IX.</w:t>
            </w:r>
            <w:r w:rsidRPr="00825220">
              <w:rPr>
                <w:rFonts w:ascii="Palatino Linotype" w:hAnsi="Palatino Linotype"/>
                <w:color w:val="000000" w:themeColor="text1"/>
                <w:sz w:val="20"/>
                <w:szCs w:val="16"/>
                <w:lang w:val="es-ES"/>
              </w:rPr>
              <w:tab/>
              <w:t>Obstruya los procedimientos para fincar responsabilidad a los Servidores Públicos, en tanto no se haya dictado la resolución administrativa;</w:t>
            </w:r>
          </w:p>
        </w:tc>
      </w:tr>
      <w:tr w:rsidR="00CA55D0" w:rsidRPr="00825220" w14:paraId="3769F900" w14:textId="77777777" w:rsidTr="009A49EE">
        <w:tc>
          <w:tcPr>
            <w:cnfStyle w:val="001000000000" w:firstRow="0" w:lastRow="0" w:firstColumn="1" w:lastColumn="0" w:oddVBand="0" w:evenVBand="0" w:oddHBand="0" w:evenHBand="0" w:firstRowFirstColumn="0" w:firstRowLastColumn="0" w:lastRowFirstColumn="0" w:lastRowLastColumn="0"/>
            <w:tcW w:w="4678" w:type="dxa"/>
          </w:tcPr>
          <w:p w14:paraId="771BFA07" w14:textId="77777777" w:rsidR="00CA55D0" w:rsidRPr="00825220" w:rsidRDefault="00CA55D0" w:rsidP="009A49EE">
            <w:pPr>
              <w:autoSpaceDE w:val="0"/>
              <w:autoSpaceDN w:val="0"/>
              <w:adjustRightInd w:val="0"/>
              <w:jc w:val="both"/>
              <w:rPr>
                <w:rFonts w:ascii="Palatino Linotype" w:hAnsi="Palatino Linotype" w:cs="Arial"/>
                <w:color w:val="000000" w:themeColor="text1"/>
                <w:sz w:val="20"/>
                <w:szCs w:val="16"/>
              </w:rPr>
            </w:pPr>
          </w:p>
        </w:tc>
        <w:tc>
          <w:tcPr>
            <w:tcW w:w="3969" w:type="dxa"/>
          </w:tcPr>
          <w:p w14:paraId="0753DDA0" w14:textId="77777777" w:rsidR="00CA55D0" w:rsidRPr="00825220" w:rsidRDefault="00CA55D0" w:rsidP="009A49E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lang w:val="es-ES"/>
              </w:rPr>
            </w:pPr>
            <w:r w:rsidRPr="00825220">
              <w:rPr>
                <w:rFonts w:ascii="Palatino Linotype" w:hAnsi="Palatino Linotype"/>
                <w:color w:val="000000" w:themeColor="text1"/>
                <w:sz w:val="20"/>
                <w:szCs w:val="16"/>
                <w:lang w:val="es-ES"/>
              </w:rPr>
              <w:t>X.</w:t>
            </w:r>
            <w:r w:rsidRPr="00825220">
              <w:rPr>
                <w:rFonts w:ascii="Palatino Linotype" w:hAnsi="Palatino Linotype"/>
                <w:color w:val="000000" w:themeColor="text1"/>
                <w:sz w:val="20"/>
                <w:szCs w:val="16"/>
                <w:lang w:val="es-ES"/>
              </w:rPr>
              <w:tab/>
              <w:t>Afecte los derechos del debido proceso;</w:t>
            </w:r>
          </w:p>
        </w:tc>
      </w:tr>
      <w:tr w:rsidR="00CA55D0" w:rsidRPr="00825220" w14:paraId="165F632D" w14:textId="77777777" w:rsidTr="009A49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77823F7A" w14:textId="77777777" w:rsidR="00CA55D0" w:rsidRPr="00825220" w:rsidRDefault="00CA55D0" w:rsidP="009A49EE">
            <w:pPr>
              <w:autoSpaceDE w:val="0"/>
              <w:autoSpaceDN w:val="0"/>
              <w:adjustRightInd w:val="0"/>
              <w:jc w:val="both"/>
              <w:rPr>
                <w:rFonts w:ascii="Palatino Linotype" w:hAnsi="Palatino Linotype" w:cs="Arial"/>
                <w:color w:val="000000" w:themeColor="text1"/>
                <w:sz w:val="20"/>
                <w:szCs w:val="16"/>
              </w:rPr>
            </w:pPr>
            <w:r w:rsidRPr="00825220">
              <w:rPr>
                <w:rFonts w:ascii="Palatino Linotype" w:hAnsi="Palatino Linotype" w:cs="Arial"/>
                <w:color w:val="000000" w:themeColor="text1"/>
                <w:sz w:val="20"/>
                <w:szCs w:val="16"/>
              </w:rPr>
              <w:t>VIII. Vulnere la conducción de los expedientes judiciales o de los procedimientos administrativos seguidos en forma de juicio, en tanto no hayan quedado firmes;</w:t>
            </w:r>
          </w:p>
        </w:tc>
        <w:tc>
          <w:tcPr>
            <w:tcW w:w="3969" w:type="dxa"/>
          </w:tcPr>
          <w:p w14:paraId="5ACA1A4A" w14:textId="77777777" w:rsidR="00CA55D0" w:rsidRPr="00825220" w:rsidRDefault="00CA55D0" w:rsidP="009A49E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16"/>
                <w:lang w:val="es-ES"/>
              </w:rPr>
            </w:pPr>
            <w:r w:rsidRPr="00825220">
              <w:rPr>
                <w:rFonts w:ascii="Palatino Linotype" w:hAnsi="Palatino Linotype"/>
                <w:color w:val="000000" w:themeColor="text1"/>
                <w:sz w:val="20"/>
                <w:szCs w:val="16"/>
                <w:lang w:val="es-ES"/>
              </w:rPr>
              <w:t>XI.</w:t>
            </w:r>
            <w:r w:rsidRPr="00825220">
              <w:rPr>
                <w:rFonts w:ascii="Palatino Linotype" w:hAnsi="Palatino Linotype"/>
                <w:color w:val="000000" w:themeColor="text1"/>
                <w:sz w:val="20"/>
                <w:szCs w:val="16"/>
                <w:lang w:val="es-ES"/>
              </w:rPr>
              <w:tab/>
              <w:t>Vulnere la conducción de los Expedientes judiciales o de los procedimientos administrativos seguidos en forma de juicio, en tanto no hayan causado estado;</w:t>
            </w:r>
          </w:p>
        </w:tc>
      </w:tr>
      <w:tr w:rsidR="00CA55D0" w:rsidRPr="00825220" w14:paraId="696F926E" w14:textId="77777777" w:rsidTr="009A49EE">
        <w:tc>
          <w:tcPr>
            <w:cnfStyle w:val="001000000000" w:firstRow="0" w:lastRow="0" w:firstColumn="1" w:lastColumn="0" w:oddVBand="0" w:evenVBand="0" w:oddHBand="0" w:evenHBand="0" w:firstRowFirstColumn="0" w:firstRowLastColumn="0" w:lastRowFirstColumn="0" w:lastRowLastColumn="0"/>
            <w:tcW w:w="4678" w:type="dxa"/>
          </w:tcPr>
          <w:p w14:paraId="646C641A" w14:textId="77777777" w:rsidR="00CA55D0" w:rsidRPr="00825220" w:rsidRDefault="00CA55D0" w:rsidP="009A49EE">
            <w:pPr>
              <w:autoSpaceDE w:val="0"/>
              <w:autoSpaceDN w:val="0"/>
              <w:adjustRightInd w:val="0"/>
              <w:jc w:val="both"/>
              <w:rPr>
                <w:rFonts w:ascii="Palatino Linotype" w:hAnsi="Palatino Linotype" w:cs="Arial"/>
                <w:color w:val="000000" w:themeColor="text1"/>
                <w:sz w:val="20"/>
                <w:szCs w:val="16"/>
              </w:rPr>
            </w:pPr>
            <w:r w:rsidRPr="00825220">
              <w:rPr>
                <w:rFonts w:ascii="Palatino Linotype" w:hAnsi="Palatino Linotype" w:cs="Arial"/>
                <w:color w:val="000000" w:themeColor="text1"/>
                <w:sz w:val="20"/>
                <w:szCs w:val="16"/>
              </w:rPr>
              <w:t>IX. Se encuentre contenida dentro de las investigaciones de hechos que la Ley señale como delitos y se tramiten ante el Ministerio Público;</w:t>
            </w:r>
          </w:p>
        </w:tc>
        <w:tc>
          <w:tcPr>
            <w:tcW w:w="3969" w:type="dxa"/>
          </w:tcPr>
          <w:p w14:paraId="2D492079" w14:textId="77777777" w:rsidR="00CA55D0" w:rsidRPr="00825220" w:rsidRDefault="00CA55D0" w:rsidP="009A49E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lang w:val="es-ES"/>
              </w:rPr>
            </w:pPr>
            <w:r w:rsidRPr="00825220">
              <w:rPr>
                <w:rFonts w:ascii="Palatino Linotype" w:hAnsi="Palatino Linotype"/>
                <w:color w:val="000000" w:themeColor="text1"/>
                <w:sz w:val="20"/>
                <w:szCs w:val="16"/>
                <w:lang w:val="es-ES"/>
              </w:rPr>
              <w:t>XII.</w:t>
            </w:r>
            <w:r w:rsidRPr="00825220">
              <w:rPr>
                <w:rFonts w:ascii="Palatino Linotype" w:hAnsi="Palatino Linotype"/>
                <w:color w:val="000000" w:themeColor="text1"/>
                <w:sz w:val="20"/>
                <w:szCs w:val="16"/>
                <w:lang w:val="es-ES"/>
              </w:rPr>
              <w:tab/>
              <w:t>Se encuentre contenida dentro de las investigaciones de hechos que la ley señale como delitos y se tramiten ante el Ministerio Público, y</w:t>
            </w:r>
          </w:p>
        </w:tc>
      </w:tr>
      <w:tr w:rsidR="00CA55D0" w:rsidRPr="00825220" w14:paraId="5F186B1E" w14:textId="77777777" w:rsidTr="009A49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785162F2" w14:textId="77777777" w:rsidR="00CA55D0" w:rsidRPr="00825220" w:rsidRDefault="00CA55D0" w:rsidP="009A49EE">
            <w:pPr>
              <w:autoSpaceDE w:val="0"/>
              <w:autoSpaceDN w:val="0"/>
              <w:adjustRightInd w:val="0"/>
              <w:ind w:left="-108"/>
              <w:jc w:val="both"/>
              <w:rPr>
                <w:rFonts w:ascii="Palatino Linotype" w:hAnsi="Palatino Linotype" w:cs="Arial"/>
                <w:color w:val="000000" w:themeColor="text1"/>
                <w:sz w:val="20"/>
                <w:szCs w:val="16"/>
              </w:rPr>
            </w:pPr>
            <w:r w:rsidRPr="00825220">
              <w:rPr>
                <w:rFonts w:ascii="Palatino Linotype" w:hAnsi="Palatino Linotype" w:cs="Arial"/>
                <w:color w:val="000000" w:themeColor="text1"/>
                <w:sz w:val="20"/>
                <w:szCs w:val="16"/>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54DC7B6" w14:textId="77777777" w:rsidR="00CA55D0" w:rsidRPr="00825220" w:rsidRDefault="00CA55D0" w:rsidP="009A49EE">
            <w:pPr>
              <w:autoSpaceDE w:val="0"/>
              <w:autoSpaceDN w:val="0"/>
              <w:adjustRightInd w:val="0"/>
              <w:jc w:val="both"/>
              <w:rPr>
                <w:rFonts w:ascii="Palatino Linotype" w:hAnsi="Palatino Linotype" w:cs="Arial"/>
                <w:color w:val="000000" w:themeColor="text1"/>
                <w:sz w:val="20"/>
                <w:szCs w:val="16"/>
              </w:rPr>
            </w:pPr>
            <w:r w:rsidRPr="00825220">
              <w:rPr>
                <w:rFonts w:ascii="Palatino Linotype" w:hAnsi="Palatino Linotype" w:cs="Arial"/>
                <w:color w:val="000000" w:themeColor="text1"/>
                <w:sz w:val="20"/>
                <w:szCs w:val="16"/>
              </w:rPr>
              <w:t xml:space="preserve">Cuando se trate de información sobre estudios y proyectos cuya divulgación pueda causar daños </w:t>
            </w:r>
            <w:r w:rsidRPr="00825220">
              <w:rPr>
                <w:rFonts w:ascii="Palatino Linotype" w:hAnsi="Palatino Linotype" w:cs="Arial"/>
                <w:color w:val="000000" w:themeColor="text1"/>
                <w:sz w:val="20"/>
                <w:szCs w:val="16"/>
              </w:rPr>
              <w:lastRenderedPageBreak/>
              <w:t>al interés del Estado o suponga un riesgo para su realización, siempre que esté directamente relacionado con procesos o procedimientos administrativos o judiciales que no hayan quedado firmes; y</w:t>
            </w:r>
          </w:p>
        </w:tc>
        <w:tc>
          <w:tcPr>
            <w:tcW w:w="3969" w:type="dxa"/>
          </w:tcPr>
          <w:p w14:paraId="73F37D3C" w14:textId="77777777" w:rsidR="00CA55D0" w:rsidRPr="00825220" w:rsidRDefault="00CA55D0" w:rsidP="009A49E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16"/>
              </w:rPr>
            </w:pPr>
          </w:p>
        </w:tc>
      </w:tr>
      <w:tr w:rsidR="00CA55D0" w:rsidRPr="00825220" w14:paraId="39114D89" w14:textId="77777777" w:rsidTr="009A49EE">
        <w:tc>
          <w:tcPr>
            <w:cnfStyle w:val="001000000000" w:firstRow="0" w:lastRow="0" w:firstColumn="1" w:lastColumn="0" w:oddVBand="0" w:evenVBand="0" w:oddHBand="0" w:evenHBand="0" w:firstRowFirstColumn="0" w:firstRowLastColumn="0" w:lastRowFirstColumn="0" w:lastRowLastColumn="0"/>
            <w:tcW w:w="4678" w:type="dxa"/>
          </w:tcPr>
          <w:p w14:paraId="46D255B5" w14:textId="77777777" w:rsidR="00CA55D0" w:rsidRPr="00825220" w:rsidRDefault="00CA55D0" w:rsidP="009A49EE">
            <w:pPr>
              <w:jc w:val="both"/>
              <w:rPr>
                <w:rFonts w:ascii="Palatino Linotype" w:hAnsi="Palatino Linotype"/>
                <w:color w:val="000000" w:themeColor="text1"/>
                <w:sz w:val="20"/>
                <w:szCs w:val="16"/>
              </w:rPr>
            </w:pPr>
            <w:r w:rsidRPr="00825220">
              <w:rPr>
                <w:rFonts w:ascii="Palatino Linotype" w:hAnsi="Palatino Linotype" w:cs="Arial"/>
                <w:color w:val="000000" w:themeColor="text1"/>
                <w:sz w:val="20"/>
                <w:szCs w:val="16"/>
              </w:rPr>
              <w:lastRenderedPageBreak/>
              <w:t>XI. Las que por disposición expresa de una ley tengan tal carácter, siempre que sean acordes con las bases, principios y disposiciones establecidos en esta Ley y no la contravengan; así como las previstas en tratados internacionales.</w:t>
            </w:r>
          </w:p>
        </w:tc>
        <w:tc>
          <w:tcPr>
            <w:tcW w:w="3969" w:type="dxa"/>
          </w:tcPr>
          <w:p w14:paraId="0E2EEB9B" w14:textId="77777777" w:rsidR="00CA55D0" w:rsidRPr="00825220" w:rsidRDefault="00CA55D0" w:rsidP="009A49E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lang w:val="es-ES"/>
              </w:rPr>
            </w:pPr>
            <w:r w:rsidRPr="00825220">
              <w:rPr>
                <w:rFonts w:ascii="Palatino Linotype" w:hAnsi="Palatino Linotype"/>
                <w:color w:val="000000" w:themeColor="text1"/>
                <w:sz w:val="20"/>
                <w:szCs w:val="16"/>
                <w:lang w:val="es-ES"/>
              </w:rPr>
              <w:t>XIII.</w:t>
            </w:r>
            <w:r w:rsidRPr="00825220">
              <w:rPr>
                <w:rFonts w:ascii="Palatino Linotype" w:hAnsi="Palatino Linotype"/>
                <w:color w:val="000000" w:themeColor="text1"/>
                <w:sz w:val="20"/>
                <w:szCs w:val="16"/>
                <w:lang w:val="es-ES"/>
              </w:rPr>
              <w:tab/>
              <w:t>Las que por disposición expresa de una ley tengan tal carácter, siempre que sean acordes con las bases, principios y disposiciones establecidos en esta Ley y no la contravengan; así como las previstas en tratados internacionales.</w:t>
            </w:r>
          </w:p>
        </w:tc>
      </w:tr>
    </w:tbl>
    <w:p w14:paraId="67D84B65" w14:textId="77777777" w:rsidR="00CA55D0" w:rsidRPr="00825220" w:rsidRDefault="00CA55D0" w:rsidP="00CA55D0">
      <w:pPr>
        <w:spacing w:line="360" w:lineRule="auto"/>
        <w:jc w:val="both"/>
        <w:rPr>
          <w:rFonts w:ascii="Palatino Linotype" w:hAnsi="Palatino Linotype" w:cs="Arial"/>
          <w:color w:val="000000" w:themeColor="text1"/>
        </w:rPr>
      </w:pPr>
    </w:p>
    <w:p w14:paraId="6FD15E98" w14:textId="77777777" w:rsidR="00CA55D0" w:rsidRPr="00825220" w:rsidRDefault="00CA55D0" w:rsidP="00CA55D0">
      <w:pPr>
        <w:numPr>
          <w:ilvl w:val="0"/>
          <w:numId w:val="1"/>
        </w:numPr>
        <w:spacing w:after="160" w:line="360" w:lineRule="auto"/>
        <w:contextualSpacing/>
        <w:jc w:val="both"/>
        <w:rPr>
          <w:rFonts w:ascii="Palatino Linotype" w:hAnsi="Palatino Linotype" w:cs="Arial"/>
          <w:color w:val="000000" w:themeColor="text1"/>
        </w:rPr>
      </w:pPr>
      <w:r w:rsidRPr="00825220">
        <w:rPr>
          <w:rFonts w:ascii="Palatino Linotype" w:hAnsi="Palatino Linotype" w:cs="Arial"/>
          <w:color w:val="000000" w:themeColor="text1"/>
        </w:rPr>
        <w:t>Se debe identificar claramente el tipo de información y hacer un juicio de subsunción o encaje</w:t>
      </w:r>
      <w:r w:rsidRPr="00825220">
        <w:rPr>
          <w:rFonts w:ascii="Palatino Linotype" w:hAnsi="Palatino Linotype" w:cs="Arial"/>
          <w:color w:val="000000" w:themeColor="text1"/>
          <w:vertAlign w:val="superscript"/>
        </w:rPr>
        <w:footnoteReference w:id="6"/>
      </w:r>
      <w:r w:rsidRPr="00825220">
        <w:rPr>
          <w:rFonts w:ascii="Palatino Linotype" w:hAnsi="Palatino Linotype" w:cs="Arial"/>
          <w:color w:val="000000" w:themeColor="text1"/>
        </w:rPr>
        <w:t xml:space="preserve"> para acreditar que el supuesto de hecho corresponde estrictamente con la hipótesis jurídica. </w:t>
      </w:r>
    </w:p>
    <w:p w14:paraId="4E26E58E" w14:textId="77777777" w:rsidR="00CA55D0" w:rsidRPr="00825220" w:rsidRDefault="00CA55D0" w:rsidP="00CA55D0">
      <w:pPr>
        <w:pStyle w:val="Ttulo3"/>
        <w:rPr>
          <w:rFonts w:ascii="Palatino Linotype" w:hAnsi="Palatino Linotype"/>
          <w:b/>
          <w:bCs/>
          <w:color w:val="auto"/>
        </w:rPr>
      </w:pPr>
      <w:bookmarkStart w:id="33" w:name="_Toc85735121"/>
      <w:r w:rsidRPr="00825220">
        <w:rPr>
          <w:rFonts w:ascii="Palatino Linotype" w:hAnsi="Palatino Linotype"/>
          <w:b/>
          <w:bCs/>
          <w:color w:val="auto"/>
        </w:rPr>
        <w:t>I. Condiciones especiales de la clasificación de la información como reservada</w:t>
      </w:r>
      <w:bookmarkEnd w:id="33"/>
      <w:r w:rsidRPr="00825220">
        <w:rPr>
          <w:rFonts w:ascii="Palatino Linotype" w:hAnsi="Palatino Linotype"/>
          <w:b/>
          <w:bCs/>
          <w:color w:val="auto"/>
        </w:rPr>
        <w:t xml:space="preserve"> </w:t>
      </w:r>
    </w:p>
    <w:p w14:paraId="454147A3" w14:textId="77777777" w:rsidR="00CA55D0" w:rsidRPr="00825220" w:rsidRDefault="00CA55D0" w:rsidP="00CA55D0">
      <w:pPr>
        <w:spacing w:line="360" w:lineRule="auto"/>
        <w:contextualSpacing/>
        <w:jc w:val="both"/>
        <w:rPr>
          <w:rFonts w:ascii="Palatino Linotype" w:hAnsi="Palatino Linotype" w:cs="Arial"/>
          <w:b/>
          <w:color w:val="000000" w:themeColor="text1"/>
        </w:rPr>
      </w:pPr>
    </w:p>
    <w:p w14:paraId="746603E4" w14:textId="77777777" w:rsidR="00CA55D0" w:rsidRPr="00825220" w:rsidRDefault="00CA55D0" w:rsidP="00CA55D0">
      <w:pPr>
        <w:pStyle w:val="Prrafodelista"/>
        <w:numPr>
          <w:ilvl w:val="3"/>
          <w:numId w:val="1"/>
        </w:numPr>
        <w:ind w:left="851"/>
        <w:rPr>
          <w:rFonts w:ascii="Palatino Linotype" w:eastAsiaTheme="majorEastAsia" w:hAnsi="Palatino Linotype" w:cstheme="majorBidi"/>
          <w:b/>
          <w:color w:val="000000" w:themeColor="text1"/>
        </w:rPr>
      </w:pPr>
      <w:r w:rsidRPr="00825220">
        <w:rPr>
          <w:rFonts w:ascii="Palatino Linotype" w:eastAsiaTheme="majorEastAsia" w:hAnsi="Palatino Linotype" w:cstheme="majorBidi"/>
          <w:b/>
          <w:color w:val="000000" w:themeColor="text1"/>
        </w:rPr>
        <w:t>La fundamentación específica.</w:t>
      </w:r>
    </w:p>
    <w:p w14:paraId="08B02D34" w14:textId="77777777" w:rsidR="00CA55D0" w:rsidRPr="00825220" w:rsidRDefault="00CA55D0" w:rsidP="00CA55D0">
      <w:pPr>
        <w:rPr>
          <w:rFonts w:ascii="Palatino Linotype" w:eastAsiaTheme="majorEastAsia" w:hAnsi="Palatino Linotype" w:cstheme="majorBidi"/>
          <w:b/>
          <w:color w:val="000000" w:themeColor="text1"/>
        </w:rPr>
      </w:pPr>
    </w:p>
    <w:p w14:paraId="69C2E29A" w14:textId="77777777" w:rsidR="00CA55D0" w:rsidRPr="00825220" w:rsidRDefault="00CA55D0" w:rsidP="00CA55D0">
      <w:pPr>
        <w:numPr>
          <w:ilvl w:val="0"/>
          <w:numId w:val="1"/>
        </w:numPr>
        <w:spacing w:after="160" w:line="360" w:lineRule="auto"/>
        <w:contextualSpacing/>
        <w:jc w:val="both"/>
        <w:rPr>
          <w:rFonts w:ascii="Palatino Linotype" w:hAnsi="Palatino Linotype" w:cs="Arial"/>
          <w:color w:val="000000" w:themeColor="text1"/>
        </w:rPr>
      </w:pPr>
      <w:r w:rsidRPr="00825220">
        <w:rPr>
          <w:rFonts w:ascii="Palatino Linotype" w:hAnsi="Palatino Linotype" w:cs="Arial"/>
          <w:color w:val="000000" w:themeColor="text1"/>
        </w:rPr>
        <w:t xml:space="preserve">Los artículos 128 segundo párrafo y 103 segundo párrafo de las leyes estatal y general, respectivamente, señalan que, en el caso de la información reservada, se </w:t>
      </w:r>
      <w:r w:rsidRPr="00825220">
        <w:rPr>
          <w:rFonts w:ascii="Palatino Linotype" w:hAnsi="Palatino Linotype" w:cs="Arial"/>
          <w:color w:val="000000" w:themeColor="text1"/>
        </w:rPr>
        <w:lastRenderedPageBreak/>
        <w:t>debe de señalar las razones, motivos o circunstancias especiales que llevan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w:t>
      </w:r>
    </w:p>
    <w:p w14:paraId="747C2F6B" w14:textId="77777777" w:rsidR="00CA55D0" w:rsidRPr="00825220" w:rsidRDefault="00CA55D0" w:rsidP="00CA55D0">
      <w:pPr>
        <w:spacing w:line="360" w:lineRule="auto"/>
        <w:contextualSpacing/>
        <w:jc w:val="both"/>
        <w:rPr>
          <w:rFonts w:ascii="Palatino Linotype" w:hAnsi="Palatino Linotype" w:cs="Arial"/>
          <w:b/>
          <w:color w:val="000000" w:themeColor="text1"/>
        </w:rPr>
      </w:pPr>
    </w:p>
    <w:p w14:paraId="5B341747" w14:textId="1B851F1C" w:rsidR="00CA55D0" w:rsidRPr="00825220" w:rsidRDefault="00CA55D0" w:rsidP="00264E58">
      <w:pPr>
        <w:pStyle w:val="Prrafodelista"/>
        <w:numPr>
          <w:ilvl w:val="0"/>
          <w:numId w:val="8"/>
        </w:numPr>
        <w:ind w:left="567"/>
        <w:rPr>
          <w:rFonts w:ascii="Palatino Linotype" w:eastAsiaTheme="majorEastAsia" w:hAnsi="Palatino Linotype" w:cstheme="majorBidi"/>
          <w:b/>
          <w:color w:val="000000" w:themeColor="text1"/>
        </w:rPr>
      </w:pPr>
      <w:r w:rsidRPr="00825220">
        <w:rPr>
          <w:rFonts w:ascii="Palatino Linotype" w:eastAsiaTheme="majorEastAsia" w:hAnsi="Palatino Linotype" w:cstheme="majorBidi"/>
          <w:b/>
          <w:color w:val="000000" w:themeColor="text1"/>
        </w:rPr>
        <w:t>La prueba de daño.</w:t>
      </w:r>
    </w:p>
    <w:p w14:paraId="786DDEEC" w14:textId="77777777" w:rsidR="00CA55D0" w:rsidRPr="00825220" w:rsidRDefault="00CA55D0" w:rsidP="00CA55D0">
      <w:pPr>
        <w:spacing w:line="360" w:lineRule="auto"/>
        <w:contextualSpacing/>
        <w:jc w:val="both"/>
        <w:rPr>
          <w:rFonts w:ascii="Palatino Linotype" w:hAnsi="Palatino Linotype"/>
          <w:color w:val="000000" w:themeColor="text1"/>
        </w:rPr>
      </w:pPr>
    </w:p>
    <w:p w14:paraId="2A0E05A9" w14:textId="77777777" w:rsidR="00CA55D0" w:rsidRPr="00825220" w:rsidRDefault="00CA55D0" w:rsidP="00CA55D0">
      <w:pPr>
        <w:numPr>
          <w:ilvl w:val="0"/>
          <w:numId w:val="1"/>
        </w:numPr>
        <w:spacing w:after="160" w:line="360" w:lineRule="auto"/>
        <w:contextualSpacing/>
        <w:jc w:val="both"/>
        <w:rPr>
          <w:rFonts w:ascii="Palatino Linotype" w:hAnsi="Palatino Linotype"/>
          <w:color w:val="000000" w:themeColor="text1"/>
        </w:rPr>
      </w:pPr>
      <w:r w:rsidRPr="00825220">
        <w:rPr>
          <w:rFonts w:ascii="Palatino Linotype" w:hAnsi="Palatino Linotype"/>
          <w:color w:val="000000" w:themeColor="text1"/>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76FBFD08" w14:textId="77777777" w:rsidR="00CA55D0" w:rsidRPr="00825220" w:rsidRDefault="00CA55D0" w:rsidP="00CA55D0">
      <w:pPr>
        <w:spacing w:line="360" w:lineRule="auto"/>
        <w:contextualSpacing/>
        <w:jc w:val="both"/>
        <w:rPr>
          <w:rFonts w:ascii="Palatino Linotype" w:hAnsi="Palatino Linotype"/>
          <w:color w:val="000000" w:themeColor="text1"/>
        </w:rPr>
      </w:pPr>
    </w:p>
    <w:p w14:paraId="3C27178A" w14:textId="77777777" w:rsidR="00CA55D0" w:rsidRPr="00825220" w:rsidRDefault="00CA55D0" w:rsidP="00CA55D0">
      <w:pPr>
        <w:numPr>
          <w:ilvl w:val="0"/>
          <w:numId w:val="1"/>
        </w:numPr>
        <w:spacing w:after="160" w:line="360" w:lineRule="auto"/>
        <w:contextualSpacing/>
        <w:jc w:val="both"/>
        <w:rPr>
          <w:rFonts w:ascii="Palatino Linotype" w:hAnsi="Palatino Linotype"/>
          <w:color w:val="000000" w:themeColor="text1"/>
        </w:rPr>
      </w:pPr>
      <w:r w:rsidRPr="00825220">
        <w:rPr>
          <w:rFonts w:ascii="Palatino Linotype" w:hAnsi="Palatino Linotype"/>
          <w:color w:val="000000" w:themeColor="text1"/>
        </w:rPr>
        <w:t>Para aplicar la prueba de daño, se deberán de precisar las razones objetivas por las que la apertura genera una afectación, acreditando que:</w:t>
      </w:r>
    </w:p>
    <w:p w14:paraId="42BED7E2" w14:textId="77777777" w:rsidR="00CA55D0" w:rsidRPr="00825220" w:rsidRDefault="00CA55D0" w:rsidP="00CA55D0">
      <w:pPr>
        <w:spacing w:line="360" w:lineRule="auto"/>
        <w:contextualSpacing/>
        <w:jc w:val="both"/>
        <w:rPr>
          <w:rFonts w:ascii="Palatino Linotype" w:hAnsi="Palatino Linotype"/>
          <w:color w:val="000000" w:themeColor="text1"/>
        </w:rPr>
      </w:pPr>
    </w:p>
    <w:p w14:paraId="2E6CCF45" w14:textId="77777777" w:rsidR="00CA55D0" w:rsidRPr="00825220" w:rsidRDefault="00CA55D0" w:rsidP="00CA55D0">
      <w:pPr>
        <w:widowControl w:val="0"/>
        <w:autoSpaceDE w:val="0"/>
        <w:autoSpaceDN w:val="0"/>
        <w:adjustRightInd w:val="0"/>
        <w:spacing w:after="240" w:line="360" w:lineRule="auto"/>
        <w:ind w:left="567" w:right="616"/>
        <w:jc w:val="both"/>
        <w:rPr>
          <w:rFonts w:ascii="Palatino Linotype" w:hAnsi="Palatino Linotype" w:cs="Times"/>
          <w:i/>
          <w:color w:val="000000" w:themeColor="text1"/>
        </w:rPr>
      </w:pPr>
      <w:r w:rsidRPr="00825220">
        <w:rPr>
          <w:rFonts w:ascii="Palatino Linotype" w:hAnsi="Palatino Linotype" w:cs="Bookman Old Style"/>
          <w:bCs/>
          <w:i/>
          <w:color w:val="000000" w:themeColor="text1"/>
        </w:rPr>
        <w:t xml:space="preserve">I. </w:t>
      </w:r>
      <w:r w:rsidRPr="00825220">
        <w:rPr>
          <w:rFonts w:ascii="Palatino Linotype" w:hAnsi="Palatino Linotype" w:cs="Bookman Old Style"/>
          <w:i/>
          <w:color w:val="000000" w:themeColor="text1"/>
        </w:rPr>
        <w:t xml:space="preserve">La divulgación de la información representa un riesgo real, demostrable e identificable del perjuicio significativo al interés público o a la seguridad pública; </w:t>
      </w:r>
    </w:p>
    <w:p w14:paraId="1F585F90" w14:textId="77777777" w:rsidR="00CA55D0" w:rsidRPr="00825220" w:rsidRDefault="00CA55D0" w:rsidP="00CA55D0">
      <w:pPr>
        <w:widowControl w:val="0"/>
        <w:autoSpaceDE w:val="0"/>
        <w:autoSpaceDN w:val="0"/>
        <w:adjustRightInd w:val="0"/>
        <w:spacing w:after="240" w:line="360" w:lineRule="auto"/>
        <w:ind w:left="567" w:right="616"/>
        <w:jc w:val="both"/>
        <w:rPr>
          <w:rFonts w:ascii="Palatino Linotype" w:hAnsi="Palatino Linotype" w:cs="Times"/>
          <w:i/>
          <w:color w:val="000000" w:themeColor="text1"/>
        </w:rPr>
      </w:pPr>
      <w:r w:rsidRPr="00825220">
        <w:rPr>
          <w:rFonts w:ascii="Palatino Linotype" w:hAnsi="Palatino Linotype" w:cs="Bookman Old Style"/>
          <w:bCs/>
          <w:i/>
          <w:color w:val="000000" w:themeColor="text1"/>
        </w:rPr>
        <w:lastRenderedPageBreak/>
        <w:t xml:space="preserve">II. </w:t>
      </w:r>
      <w:r w:rsidRPr="00825220">
        <w:rPr>
          <w:rFonts w:ascii="Palatino Linotype" w:hAnsi="Palatino Linotype" w:cs="Bookman Old Style"/>
          <w:i/>
          <w:color w:val="000000" w:themeColor="text1"/>
        </w:rPr>
        <w:t xml:space="preserve">El riesgo de perjuicio que supondría la divulgación supera el interés público general de que se difunda; y </w:t>
      </w:r>
    </w:p>
    <w:p w14:paraId="1C56D475" w14:textId="77777777" w:rsidR="00CA55D0" w:rsidRPr="00825220" w:rsidRDefault="00CA55D0" w:rsidP="00CA55D0">
      <w:pPr>
        <w:widowControl w:val="0"/>
        <w:autoSpaceDE w:val="0"/>
        <w:autoSpaceDN w:val="0"/>
        <w:adjustRightInd w:val="0"/>
        <w:spacing w:after="240" w:line="360" w:lineRule="auto"/>
        <w:ind w:left="567" w:right="616"/>
        <w:jc w:val="both"/>
        <w:rPr>
          <w:rFonts w:ascii="Palatino Linotype" w:hAnsi="Palatino Linotype" w:cs="Times"/>
          <w:i/>
          <w:color w:val="000000" w:themeColor="text1"/>
        </w:rPr>
      </w:pPr>
      <w:r w:rsidRPr="00825220">
        <w:rPr>
          <w:rFonts w:ascii="Palatino Linotype" w:hAnsi="Palatino Linotype" w:cs="Bookman Old Style"/>
          <w:bCs/>
          <w:i/>
          <w:color w:val="000000" w:themeColor="text1"/>
        </w:rPr>
        <w:t xml:space="preserve">III. </w:t>
      </w:r>
      <w:r w:rsidRPr="00825220">
        <w:rPr>
          <w:rFonts w:ascii="Palatino Linotype" w:hAnsi="Palatino Linotype" w:cs="Bookman Old Style"/>
          <w:i/>
          <w:color w:val="000000" w:themeColor="text1"/>
        </w:rPr>
        <w:t xml:space="preserve">La limitación se adecua al principio de proporcionalidad y representa el medio menos restrictivo disponible para evitar el perjuicio. </w:t>
      </w:r>
    </w:p>
    <w:p w14:paraId="4A21485F" w14:textId="77777777" w:rsidR="00CA55D0" w:rsidRPr="00825220" w:rsidRDefault="00CA55D0" w:rsidP="00CA55D0">
      <w:pPr>
        <w:numPr>
          <w:ilvl w:val="0"/>
          <w:numId w:val="1"/>
        </w:numPr>
        <w:shd w:val="clear" w:color="auto" w:fill="FFFFFF"/>
        <w:suppressAutoHyphens/>
        <w:spacing w:before="100" w:beforeAutospacing="1" w:after="100" w:afterAutospacing="1" w:line="360" w:lineRule="auto"/>
        <w:jc w:val="both"/>
        <w:textAlignment w:val="baseline"/>
        <w:rPr>
          <w:rFonts w:ascii="Palatino Linotype" w:hAnsi="Palatino Linotype"/>
          <w:color w:val="000000" w:themeColor="text1"/>
          <w:lang w:eastAsia="es-ES_tradnl"/>
        </w:rPr>
      </w:pPr>
      <w:r w:rsidRPr="00825220">
        <w:rPr>
          <w:rFonts w:ascii="Palatino Linotype" w:hAnsi="Palatino Linotype"/>
          <w:color w:val="000000" w:themeColor="text1"/>
          <w:lang w:eastAsia="es-ES_tradnl"/>
        </w:rPr>
        <w:t>Sobre el primer supuesto consideremos que según el diccionario del español jurídico, por riesgo podemos entender “la contingencia o proximidad de un daño”,</w:t>
      </w:r>
      <w:r w:rsidRPr="00825220">
        <w:rPr>
          <w:rFonts w:ascii="Palatino Linotype" w:hAnsi="Palatino Linotype"/>
          <w:color w:val="000000" w:themeColor="text1"/>
          <w:vertAlign w:val="superscript"/>
          <w:lang w:eastAsia="es-ES_tradnl"/>
        </w:rPr>
        <w:footnoteReference w:id="7"/>
      </w:r>
      <w:r w:rsidRPr="00825220">
        <w:rPr>
          <w:rFonts w:ascii="Palatino Linotype" w:hAnsi="Palatino Linotype"/>
          <w:color w:val="000000" w:themeColor="text1"/>
          <w:lang w:eastAsia="es-ES_tradnl"/>
        </w:rPr>
        <w:t xml:space="preserve"> mientras que el daño es considerado como un “perjuicio o lesión”</w:t>
      </w:r>
      <w:r w:rsidRPr="00825220">
        <w:rPr>
          <w:rFonts w:ascii="Palatino Linotype" w:hAnsi="Palatino Linotype"/>
          <w:color w:val="000000" w:themeColor="text1"/>
          <w:vertAlign w:val="superscript"/>
          <w:lang w:eastAsia="es-ES_tradnl"/>
        </w:rPr>
        <w:footnoteReference w:id="8"/>
      </w:r>
      <w:r w:rsidRPr="00825220">
        <w:rPr>
          <w:rFonts w:ascii="Palatino Linotype" w:hAnsi="Palatino Linotype"/>
          <w:color w:val="000000" w:themeColor="text1"/>
          <w:lang w:eastAsia="es-ES_tradnl"/>
        </w:rPr>
        <w:t>, mientras que según el Diccionario de la Lengua Española, lo real es</w:t>
      </w:r>
      <w:r w:rsidRPr="00825220">
        <w:rPr>
          <w:rFonts w:ascii="Palatino Linotype" w:eastAsia="Arial Unicode MS" w:hAnsi="Palatino Linotype" w:cs="Arial Unicode MS"/>
          <w:color w:val="000000" w:themeColor="text1"/>
          <w:spacing w:val="4"/>
          <w:shd w:val="clear" w:color="auto" w:fill="FFFFFF"/>
          <w:lang w:eastAsia="es-ES_tradnl"/>
        </w:rPr>
        <w:t xml:space="preserve"> lo “</w:t>
      </w:r>
      <w:r w:rsidRPr="00825220">
        <w:rPr>
          <w:rFonts w:ascii="Palatino Linotype" w:hAnsi="Palatino Linotype"/>
          <w:color w:val="000000" w:themeColor="text1"/>
          <w:lang w:eastAsia="es-ES_tradnl"/>
        </w:rPr>
        <w:t>(que</w:t>
      </w:r>
      <w:r w:rsidRPr="00825220">
        <w:rPr>
          <w:rFonts w:ascii="Palatino Linotype" w:eastAsia="Arial Unicode MS" w:hAnsi="Palatino Linotype" w:cs="Arial Unicode MS"/>
          <w:color w:val="000000" w:themeColor="text1"/>
          <w:spacing w:val="4"/>
          <w:shd w:val="clear" w:color="auto" w:fill="FFFFFF"/>
          <w:lang w:eastAsia="es-ES_tradnl"/>
        </w:rPr>
        <w:t xml:space="preserve"> </w:t>
      </w:r>
      <w:r w:rsidRPr="00825220">
        <w:rPr>
          <w:rFonts w:ascii="Palatino Linotype" w:hAnsi="Palatino Linotype"/>
          <w:color w:val="000000" w:themeColor="text1"/>
          <w:lang w:eastAsia="es-ES_tradnl"/>
        </w:rPr>
        <w:t>tiene</w:t>
      </w:r>
      <w:r w:rsidRPr="00825220">
        <w:rPr>
          <w:rFonts w:ascii="Palatino Linotype" w:eastAsia="Arial Unicode MS" w:hAnsi="Palatino Linotype" w:cs="Arial Unicode MS"/>
          <w:color w:val="000000" w:themeColor="text1"/>
          <w:spacing w:val="4"/>
          <w:shd w:val="clear" w:color="auto" w:fill="FFFFFF"/>
          <w:lang w:eastAsia="es-ES_tradnl"/>
        </w:rPr>
        <w:t xml:space="preserve"> </w:t>
      </w:r>
      <w:r w:rsidRPr="00825220">
        <w:rPr>
          <w:rFonts w:ascii="Palatino Linotype" w:hAnsi="Palatino Linotype"/>
          <w:color w:val="000000" w:themeColor="text1"/>
          <w:lang w:eastAsia="es-ES_tradnl"/>
        </w:rPr>
        <w:t>existencia</w:t>
      </w:r>
      <w:r w:rsidRPr="00825220">
        <w:rPr>
          <w:rFonts w:ascii="Palatino Linotype" w:eastAsia="Arial Unicode MS" w:hAnsi="Palatino Linotype" w:cs="Arial Unicode MS"/>
          <w:color w:val="000000" w:themeColor="text1"/>
          <w:spacing w:val="4"/>
          <w:shd w:val="clear" w:color="auto" w:fill="FFFFFF"/>
          <w:lang w:eastAsia="es-ES_tradnl"/>
        </w:rPr>
        <w:t xml:space="preserve"> </w:t>
      </w:r>
      <w:r w:rsidRPr="00825220">
        <w:rPr>
          <w:rFonts w:ascii="Palatino Linotype" w:hAnsi="Palatino Linotype"/>
          <w:color w:val="000000" w:themeColor="text1"/>
          <w:lang w:eastAsia="es-ES_tradnl"/>
        </w:rPr>
        <w:t>objetiva”,</w:t>
      </w:r>
      <w:r w:rsidRPr="00825220">
        <w:rPr>
          <w:rFonts w:ascii="Palatino Linotype" w:hAnsi="Palatino Linotype"/>
          <w:color w:val="000000" w:themeColor="text1"/>
          <w:vertAlign w:val="superscript"/>
          <w:lang w:eastAsia="es-ES_tradnl"/>
        </w:rPr>
        <w:footnoteReference w:id="9"/>
      </w:r>
      <w:r w:rsidRPr="00825220">
        <w:rPr>
          <w:rFonts w:ascii="Palatino Linotype" w:hAnsi="Palatino Linotype"/>
          <w:color w:val="000000" w:themeColor="text1"/>
          <w:lang w:eastAsia="es-ES_tradnl"/>
        </w:rPr>
        <w:t xml:space="preserve"> </w:t>
      </w:r>
      <w:r w:rsidRPr="00825220">
        <w:rPr>
          <w:rFonts w:ascii="Palatino Linotype" w:eastAsia="Arial Unicode MS" w:hAnsi="Palatino Linotype" w:cs="Arial Unicode MS"/>
          <w:color w:val="000000" w:themeColor="text1"/>
          <w:spacing w:val="4"/>
          <w:shd w:val="clear" w:color="auto" w:fill="FFFFFF"/>
          <w:lang w:eastAsia="es-ES_tradnl"/>
        </w:rPr>
        <w:t>mientras que lo demostrables es, según la misma fuente, aquello que se puede demostrar,</w:t>
      </w:r>
      <w:r w:rsidRPr="00825220">
        <w:rPr>
          <w:rFonts w:ascii="Palatino Linotype" w:eastAsia="Arial Unicode MS" w:hAnsi="Palatino Linotype" w:cs="Arial Unicode MS"/>
          <w:color w:val="000000" w:themeColor="text1"/>
          <w:spacing w:val="4"/>
          <w:shd w:val="clear" w:color="auto" w:fill="FFFFFF"/>
          <w:vertAlign w:val="superscript"/>
          <w:lang w:eastAsia="es-ES_tradnl"/>
        </w:rPr>
        <w:footnoteReference w:id="10"/>
      </w:r>
      <w:r w:rsidRPr="00825220">
        <w:rPr>
          <w:rFonts w:ascii="Palatino Linotype" w:eastAsia="Arial Unicode MS" w:hAnsi="Palatino Linotype" w:cs="Arial Unicode MS"/>
          <w:color w:val="000000" w:themeColor="text1"/>
          <w:spacing w:val="4"/>
          <w:shd w:val="clear" w:color="auto" w:fill="FFFFFF"/>
          <w:lang w:eastAsia="es-ES_tradnl"/>
        </w:rPr>
        <w:t xml:space="preserve"> es decir, </w:t>
      </w:r>
      <w:r w:rsidRPr="00825220">
        <w:rPr>
          <w:rFonts w:ascii="Palatino Linotype" w:hAnsi="Palatino Linotype"/>
          <w:color w:val="000000" w:themeColor="text1"/>
        </w:rPr>
        <w:t xml:space="preserve">“(manifestar, declarar. Probar, sirviéndose de cualquier género de demostración, </w:t>
      </w:r>
      <w:hyperlink r:id="rId8" w:anchor="6nAyKjE" w:history="1">
        <w:r w:rsidRPr="00825220">
          <w:rPr>
            <w:rFonts w:ascii="Palatino Linotype" w:hAnsi="Palatino Linotype"/>
            <w:color w:val="000000" w:themeColor="text1"/>
          </w:rPr>
          <w:t>enseñar</w:t>
        </w:r>
      </w:hyperlink>
      <w:r w:rsidRPr="00825220">
        <w:rPr>
          <w:rFonts w:ascii="Palatino Linotype" w:hAnsi="Palatino Linotype"/>
          <w:color w:val="000000" w:themeColor="text1"/>
        </w:rPr>
        <w:t xml:space="preserve"> mostrar o exponer algo)”.</w:t>
      </w:r>
      <w:r w:rsidRPr="00825220">
        <w:rPr>
          <w:rFonts w:ascii="Palatino Linotype" w:hAnsi="Palatino Linotype"/>
          <w:color w:val="000000" w:themeColor="text1"/>
          <w:vertAlign w:val="superscript"/>
        </w:rPr>
        <w:footnoteReference w:id="11"/>
      </w:r>
      <w:r w:rsidRPr="00825220">
        <w:rPr>
          <w:rFonts w:ascii="Palatino Linotype" w:hAnsi="Palatino Linotype"/>
          <w:color w:val="000000" w:themeColor="text1"/>
        </w:rPr>
        <w:t xml:space="preserve"> Mientras que lo identificable es lo que puede ser identificado,</w:t>
      </w:r>
      <w:r w:rsidRPr="00825220">
        <w:rPr>
          <w:rFonts w:ascii="Palatino Linotype" w:hAnsi="Palatino Linotype"/>
          <w:color w:val="000000" w:themeColor="text1"/>
          <w:vertAlign w:val="superscript"/>
        </w:rPr>
        <w:footnoteReference w:id="12"/>
      </w:r>
      <w:r w:rsidRPr="00825220">
        <w:rPr>
          <w:rFonts w:ascii="Palatino Linotype" w:hAnsi="Palatino Linotype"/>
          <w:color w:val="000000" w:themeColor="text1"/>
        </w:rPr>
        <w:t xml:space="preserve"> esto es,</w:t>
      </w:r>
      <w:r w:rsidRPr="00825220">
        <w:rPr>
          <w:rFonts w:ascii="Palatino Linotype" w:hAnsi="Palatino Linotype"/>
          <w:color w:val="000000" w:themeColor="text1"/>
          <w:lang w:eastAsia="es-ES_tradnl"/>
        </w:rPr>
        <w:t xml:space="preserve"> “(dar los datos necesarios para ser reconocido”.</w:t>
      </w:r>
      <w:r w:rsidRPr="00825220">
        <w:rPr>
          <w:rFonts w:ascii="Palatino Linotype" w:hAnsi="Palatino Linotype"/>
          <w:color w:val="000000" w:themeColor="text1"/>
          <w:vertAlign w:val="superscript"/>
          <w:lang w:eastAsia="es-ES_tradnl"/>
        </w:rPr>
        <w:footnoteReference w:id="13"/>
      </w:r>
    </w:p>
    <w:p w14:paraId="79E2435E" w14:textId="77777777" w:rsidR="00CA55D0" w:rsidRPr="00825220" w:rsidRDefault="00CA55D0" w:rsidP="00CA55D0">
      <w:pPr>
        <w:shd w:val="clear" w:color="auto" w:fill="FFFFFF"/>
        <w:suppressAutoHyphens/>
        <w:jc w:val="both"/>
        <w:textAlignment w:val="baseline"/>
        <w:rPr>
          <w:rFonts w:ascii="Palatino Linotype" w:hAnsi="Palatino Linotype"/>
          <w:color w:val="000000" w:themeColor="text1"/>
          <w:sz w:val="2"/>
          <w:lang w:eastAsia="es-ES_tradnl"/>
        </w:rPr>
      </w:pPr>
    </w:p>
    <w:p w14:paraId="783F6BB3" w14:textId="77777777" w:rsidR="00CA55D0" w:rsidRPr="00825220" w:rsidRDefault="00CA55D0" w:rsidP="00CA55D0">
      <w:pPr>
        <w:numPr>
          <w:ilvl w:val="0"/>
          <w:numId w:val="1"/>
        </w:numPr>
        <w:spacing w:after="160" w:line="360" w:lineRule="auto"/>
        <w:contextualSpacing/>
        <w:jc w:val="both"/>
        <w:rPr>
          <w:rFonts w:ascii="Palatino Linotype" w:hAnsi="Palatino Linotype"/>
          <w:color w:val="000000" w:themeColor="text1"/>
        </w:rPr>
      </w:pPr>
      <w:r w:rsidRPr="00825220">
        <w:rPr>
          <w:rFonts w:ascii="Palatino Linotype" w:hAnsi="Palatino Linotype"/>
          <w:color w:val="000000" w:themeColor="text1"/>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3413AA4A" w14:textId="77777777" w:rsidR="00CA55D0" w:rsidRPr="00825220" w:rsidRDefault="00CA55D0" w:rsidP="00CA55D0">
      <w:pPr>
        <w:spacing w:line="360" w:lineRule="auto"/>
        <w:contextualSpacing/>
        <w:jc w:val="both"/>
        <w:rPr>
          <w:rFonts w:ascii="Palatino Linotype" w:hAnsi="Palatino Linotype"/>
          <w:color w:val="000000" w:themeColor="text1"/>
        </w:rPr>
      </w:pPr>
    </w:p>
    <w:p w14:paraId="7178A0E3" w14:textId="77777777" w:rsidR="00CA55D0" w:rsidRPr="00825220" w:rsidRDefault="00CA55D0" w:rsidP="00CA55D0">
      <w:pPr>
        <w:numPr>
          <w:ilvl w:val="0"/>
          <w:numId w:val="1"/>
        </w:numPr>
        <w:spacing w:after="160" w:line="360" w:lineRule="auto"/>
        <w:contextualSpacing/>
        <w:jc w:val="both"/>
        <w:rPr>
          <w:rFonts w:ascii="Palatino Linotype" w:hAnsi="Palatino Linotype"/>
          <w:color w:val="000000" w:themeColor="text1"/>
        </w:rPr>
      </w:pPr>
      <w:r w:rsidRPr="00825220">
        <w:rPr>
          <w:rFonts w:ascii="Palatino Linotype" w:hAnsi="Palatino Linotype"/>
          <w:color w:val="000000" w:themeColor="text1"/>
        </w:rPr>
        <w:t xml:space="preserve">Identificado ese riesgo, se debe demostrar que el mismo supera el interés público general porque se difunda dicha información. </w:t>
      </w:r>
    </w:p>
    <w:p w14:paraId="3BC113A9" w14:textId="77777777" w:rsidR="00CA55D0" w:rsidRPr="00825220" w:rsidRDefault="00CA55D0" w:rsidP="00CA55D0">
      <w:pPr>
        <w:spacing w:line="360" w:lineRule="auto"/>
        <w:contextualSpacing/>
        <w:jc w:val="both"/>
        <w:rPr>
          <w:rFonts w:ascii="Palatino Linotype" w:hAnsi="Palatino Linotype"/>
          <w:color w:val="000000" w:themeColor="text1"/>
        </w:rPr>
      </w:pPr>
    </w:p>
    <w:p w14:paraId="791C0326" w14:textId="77777777" w:rsidR="00CA55D0" w:rsidRPr="00825220" w:rsidRDefault="00CA55D0" w:rsidP="00CA55D0">
      <w:pPr>
        <w:numPr>
          <w:ilvl w:val="0"/>
          <w:numId w:val="1"/>
        </w:numPr>
        <w:spacing w:after="160" w:line="360" w:lineRule="auto"/>
        <w:contextualSpacing/>
        <w:jc w:val="both"/>
        <w:rPr>
          <w:rFonts w:ascii="Palatino Linotype" w:hAnsi="Palatino Linotype"/>
          <w:color w:val="000000" w:themeColor="text1"/>
        </w:rPr>
      </w:pPr>
      <w:r w:rsidRPr="00825220">
        <w:rPr>
          <w:rFonts w:ascii="Palatino Linotype" w:hAnsi="Palatino Linotype"/>
          <w:color w:val="000000" w:themeColor="text1"/>
        </w:rPr>
        <w:t>Y, por último,  que la limitación es acorde con el principio de proporcionalidad, para ello, se sugiere emplear los tres juicios propuestos por la Corte Constitucional Colombiana</w:t>
      </w:r>
      <w:r w:rsidRPr="00825220">
        <w:rPr>
          <w:rFonts w:ascii="Palatino Linotype" w:hAnsi="Palatino Linotype"/>
          <w:color w:val="000000" w:themeColor="text1"/>
          <w:vertAlign w:val="superscript"/>
        </w:rPr>
        <w:footnoteReference w:id="14"/>
      </w:r>
      <w:r w:rsidRPr="00825220">
        <w:rPr>
          <w:rFonts w:ascii="Palatino Linotype" w:hAnsi="Palatino Linotype"/>
          <w:color w:val="000000" w:themeColor="text1"/>
        </w:rPr>
        <w:t>, siguiendo el principio de ponderación propuesto por el Tribunal Constitucional Alemán,</w:t>
      </w:r>
      <w:r w:rsidRPr="00825220">
        <w:rPr>
          <w:rFonts w:ascii="Palatino Linotype" w:hAnsi="Palatino Linotype"/>
          <w:color w:val="000000" w:themeColor="text1"/>
          <w:vertAlign w:val="superscript"/>
        </w:rPr>
        <w:footnoteReference w:id="15"/>
      </w:r>
      <w:r w:rsidRPr="00825220">
        <w:rPr>
          <w:rFonts w:ascii="Palatino Linotype" w:hAnsi="Palatino Linotype"/>
          <w:color w:val="000000" w:themeColor="text1"/>
        </w:rPr>
        <w:t xml:space="preserve"> el juicio de idoneidad, que la </w:t>
      </w:r>
      <w:r w:rsidRPr="00825220">
        <w:rPr>
          <w:rFonts w:ascii="Palatino Linotype" w:hAnsi="Palatino Linotype"/>
          <w:color w:val="000000" w:themeColor="text1"/>
        </w:rPr>
        <w:lastRenderedPageBreak/>
        <w:t>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2764EF66" w14:textId="77777777" w:rsidR="00CA55D0" w:rsidRPr="00825220" w:rsidRDefault="00CA55D0" w:rsidP="00CA55D0">
      <w:pPr>
        <w:keepNext/>
        <w:keepLines/>
        <w:pBdr>
          <w:top w:val="nil"/>
          <w:left w:val="nil"/>
          <w:bottom w:val="nil"/>
          <w:right w:val="nil"/>
          <w:between w:val="nil"/>
          <w:bar w:val="nil"/>
        </w:pBdr>
        <w:spacing w:before="240"/>
        <w:rPr>
          <w:rFonts w:ascii="Palatino Linotype" w:eastAsiaTheme="majorEastAsia" w:hAnsi="Palatino Linotype" w:cstheme="majorBidi"/>
          <w:b/>
          <w:color w:val="000000" w:themeColor="text1"/>
        </w:rPr>
      </w:pPr>
    </w:p>
    <w:p w14:paraId="42B1B0F5" w14:textId="693F3BDB" w:rsidR="00CA55D0" w:rsidRPr="00825220" w:rsidRDefault="00CA55D0" w:rsidP="00264E58">
      <w:pPr>
        <w:pStyle w:val="Prrafodelista"/>
        <w:keepNext/>
        <w:keepLines/>
        <w:numPr>
          <w:ilvl w:val="0"/>
          <w:numId w:val="8"/>
        </w:numPr>
        <w:pBdr>
          <w:top w:val="nil"/>
          <w:left w:val="nil"/>
          <w:bottom w:val="nil"/>
          <w:right w:val="nil"/>
          <w:between w:val="nil"/>
          <w:bar w:val="nil"/>
        </w:pBdr>
        <w:spacing w:before="240"/>
        <w:ind w:left="709" w:hanging="283"/>
        <w:rPr>
          <w:rFonts w:ascii="Palatino Linotype" w:eastAsiaTheme="majorEastAsia" w:hAnsi="Palatino Linotype" w:cstheme="majorBidi"/>
          <w:b/>
          <w:color w:val="000000" w:themeColor="text1"/>
        </w:rPr>
      </w:pPr>
      <w:r w:rsidRPr="00825220">
        <w:rPr>
          <w:rFonts w:ascii="Palatino Linotype" w:eastAsiaTheme="majorEastAsia" w:hAnsi="Palatino Linotype" w:cstheme="majorBidi"/>
          <w:b/>
          <w:color w:val="000000" w:themeColor="text1"/>
        </w:rPr>
        <w:t>La clasificación de la información reservada debe ser de manera temporal.</w:t>
      </w:r>
    </w:p>
    <w:p w14:paraId="35DE6D10" w14:textId="77777777" w:rsidR="00CA55D0" w:rsidRPr="00825220" w:rsidRDefault="00CA55D0" w:rsidP="00CA55D0">
      <w:pPr>
        <w:spacing w:line="360" w:lineRule="auto"/>
        <w:jc w:val="both"/>
        <w:rPr>
          <w:rFonts w:ascii="Palatino Linotype" w:hAnsi="Palatino Linotype"/>
          <w:b/>
          <w:color w:val="000000" w:themeColor="text1"/>
        </w:rPr>
      </w:pPr>
    </w:p>
    <w:p w14:paraId="310AD249" w14:textId="77777777" w:rsidR="00CA55D0" w:rsidRPr="00825220" w:rsidRDefault="00CA55D0" w:rsidP="00CA55D0">
      <w:pPr>
        <w:numPr>
          <w:ilvl w:val="0"/>
          <w:numId w:val="1"/>
        </w:numPr>
        <w:spacing w:after="160" w:line="360" w:lineRule="auto"/>
        <w:contextualSpacing/>
        <w:jc w:val="both"/>
        <w:rPr>
          <w:rFonts w:ascii="Palatino Linotype" w:hAnsi="Palatino Linotype"/>
          <w:color w:val="000000" w:themeColor="text1"/>
        </w:rPr>
      </w:pPr>
      <w:r w:rsidRPr="00825220">
        <w:rPr>
          <w:rFonts w:ascii="Palatino Linotype" w:hAnsi="Palatino Linotype"/>
          <w:color w:val="000000" w:themeColor="text1"/>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0731FB56" w14:textId="77777777" w:rsidR="00CA55D0" w:rsidRPr="00825220" w:rsidRDefault="00CA55D0" w:rsidP="00CA55D0">
      <w:pPr>
        <w:spacing w:line="360" w:lineRule="auto"/>
        <w:contextualSpacing/>
        <w:jc w:val="both"/>
        <w:rPr>
          <w:rFonts w:ascii="Palatino Linotype" w:hAnsi="Palatino Linotype"/>
          <w:color w:val="000000" w:themeColor="text1"/>
        </w:rPr>
      </w:pPr>
    </w:p>
    <w:p w14:paraId="2383CA4A" w14:textId="77777777" w:rsidR="00CA55D0" w:rsidRPr="00825220" w:rsidRDefault="00CA55D0" w:rsidP="00CA55D0">
      <w:pPr>
        <w:numPr>
          <w:ilvl w:val="0"/>
          <w:numId w:val="1"/>
        </w:numPr>
        <w:spacing w:after="160" w:line="360" w:lineRule="auto"/>
        <w:contextualSpacing/>
        <w:jc w:val="both"/>
        <w:rPr>
          <w:rFonts w:ascii="Palatino Linotype" w:hAnsi="Palatino Linotype"/>
          <w:color w:val="000000" w:themeColor="text1"/>
        </w:rPr>
      </w:pPr>
      <w:r w:rsidRPr="00825220">
        <w:rPr>
          <w:rFonts w:ascii="Palatino Linotype" w:hAnsi="Palatino Linotype"/>
          <w:color w:val="000000" w:themeColor="text1"/>
        </w:rPr>
        <w:t xml:space="preserve">La temporalidad de la clasificación de la información se encuentra señalada en el artículo 125 de la Ley Estatal y en el 101 de la Ley General, artículos que contemplan que dicha información podrá permanecer con tal carácter </w:t>
      </w:r>
      <w:r w:rsidRPr="00825220">
        <w:rPr>
          <w:rFonts w:ascii="Palatino Linotype" w:hAnsi="Palatino Linotype"/>
          <w:b/>
          <w:color w:val="000000" w:themeColor="text1"/>
        </w:rPr>
        <w:t>hasta por un periodo de cinco años,</w:t>
      </w:r>
      <w:r w:rsidRPr="00825220">
        <w:rPr>
          <w:rFonts w:ascii="Palatino Linotype" w:hAnsi="Palatino Linotype"/>
          <w:color w:val="000000" w:themeColor="text1"/>
        </w:rPr>
        <w:t xml:space="preserve"> contados a partir de su clasificación, salvo que antes del cumplimiento del periodo de restricción, dejaran de existir los motivos de su reserva. </w:t>
      </w:r>
    </w:p>
    <w:p w14:paraId="11F44DA1" w14:textId="77777777" w:rsidR="00CA55D0" w:rsidRPr="00825220" w:rsidRDefault="00CA55D0" w:rsidP="00CA55D0">
      <w:pPr>
        <w:contextualSpacing/>
        <w:rPr>
          <w:rFonts w:ascii="Palatino Linotype" w:hAnsi="Palatino Linotype"/>
          <w:color w:val="000000" w:themeColor="text1"/>
        </w:rPr>
      </w:pPr>
    </w:p>
    <w:p w14:paraId="6452DDAC" w14:textId="77777777" w:rsidR="00CA55D0" w:rsidRPr="00825220" w:rsidRDefault="00CA55D0" w:rsidP="00CA55D0">
      <w:pPr>
        <w:numPr>
          <w:ilvl w:val="0"/>
          <w:numId w:val="1"/>
        </w:numPr>
        <w:spacing w:after="160" w:line="360" w:lineRule="auto"/>
        <w:contextualSpacing/>
        <w:jc w:val="both"/>
        <w:rPr>
          <w:rFonts w:ascii="Palatino Linotype" w:hAnsi="Palatino Linotype"/>
          <w:color w:val="000000" w:themeColor="text1"/>
        </w:rPr>
      </w:pPr>
      <w:r w:rsidRPr="00825220">
        <w:rPr>
          <w:rFonts w:ascii="Palatino Linotype" w:hAnsi="Palatino Linotype"/>
          <w:color w:val="000000" w:themeColor="text1"/>
        </w:rPr>
        <w:t xml:space="preserve">Ahora bien, los titulares de las áreas tienen la alta responsabilidad de determinar que el plazo de reserva sea el estrictamente necesario para proteger la información mientras subsistan las causas que dieron origen a la clasificación, </w:t>
      </w:r>
      <w:r w:rsidRPr="00825220">
        <w:rPr>
          <w:rFonts w:ascii="Palatino Linotype" w:hAnsi="Palatino Linotype"/>
          <w:color w:val="000000" w:themeColor="text1"/>
        </w:rPr>
        <w:lastRenderedPageBreak/>
        <w:t>salvaguardando el interés público protegido y tomarán en cuenta las razones que justifican el periodo de reserva establecido.</w:t>
      </w:r>
    </w:p>
    <w:p w14:paraId="5A0EF490" w14:textId="77777777" w:rsidR="00CA55D0" w:rsidRPr="00825220" w:rsidRDefault="00CA55D0" w:rsidP="00CA55D0">
      <w:pPr>
        <w:contextualSpacing/>
        <w:rPr>
          <w:rFonts w:ascii="Palatino Linotype" w:hAnsi="Palatino Linotype"/>
          <w:b/>
          <w:color w:val="000000" w:themeColor="text1"/>
        </w:rPr>
      </w:pPr>
    </w:p>
    <w:p w14:paraId="0AC9136E" w14:textId="77777777" w:rsidR="00CA55D0" w:rsidRPr="00825220" w:rsidRDefault="00CA55D0" w:rsidP="00CA55D0">
      <w:pPr>
        <w:numPr>
          <w:ilvl w:val="0"/>
          <w:numId w:val="1"/>
        </w:numPr>
        <w:spacing w:after="160" w:line="360" w:lineRule="auto"/>
        <w:contextualSpacing/>
        <w:jc w:val="both"/>
        <w:rPr>
          <w:rFonts w:ascii="Palatino Linotype" w:hAnsi="Palatino Linotype"/>
          <w:color w:val="000000" w:themeColor="text1"/>
        </w:rPr>
      </w:pPr>
      <w:r w:rsidRPr="00825220">
        <w:rPr>
          <w:rFonts w:ascii="Palatino Linotype" w:hAnsi="Palatino Linotype"/>
          <w:color w:val="000000" w:themeColor="text1"/>
        </w:rPr>
        <w:t>De</w:t>
      </w:r>
      <w:r w:rsidRPr="00825220">
        <w:rPr>
          <w:rFonts w:ascii="Palatino Linotype" w:hAnsi="Palatino Linotype"/>
          <w:b/>
          <w:color w:val="000000" w:themeColor="text1"/>
        </w:rPr>
        <w:t xml:space="preserve"> </w:t>
      </w:r>
      <w:r w:rsidRPr="00825220">
        <w:rPr>
          <w:rFonts w:ascii="Palatino Linotype" w:hAnsi="Palatino Linotype"/>
          <w:color w:val="000000" w:themeColor="text1"/>
        </w:rPr>
        <w:t xml:space="preserve">manera excepcional </w:t>
      </w:r>
      <w:r w:rsidRPr="00825220">
        <w:rPr>
          <w:rFonts w:ascii="Palatino Linotype" w:hAnsi="Palatino Linotype"/>
          <w:b/>
          <w:color w:val="000000" w:themeColor="text1"/>
        </w:rPr>
        <w:t>los sujetos obligados</w:t>
      </w:r>
      <w:r w:rsidRPr="00825220">
        <w:rPr>
          <w:rFonts w:ascii="Palatino Linotype" w:hAnsi="Palatino Linotype"/>
          <w:color w:val="000000" w:themeColor="text1"/>
        </w:rPr>
        <w:t xml:space="preserve"> con la aprobación de su Comité de Transparencia, </w:t>
      </w:r>
      <w:r w:rsidRPr="00825220">
        <w:rPr>
          <w:rFonts w:ascii="Palatino Linotype" w:hAnsi="Palatino Linotype"/>
          <w:b/>
          <w:color w:val="000000" w:themeColor="text1"/>
        </w:rPr>
        <w:t>podrán ampliar el periodo de reserva hasta por un plazo de cinco años adicionales y por una sola vez</w:t>
      </w:r>
      <w:r w:rsidRPr="00825220">
        <w:rPr>
          <w:rFonts w:ascii="Palatino Linotype" w:hAnsi="Palatino Linotype"/>
          <w:color w:val="000000" w:themeColor="text1"/>
        </w:rPr>
        <w:t xml:space="preserve">, siempre y cuando justifiquen que subsisten las causas que dieron origen a su clasificación, mediante la aplicación de una prueba de daño. </w:t>
      </w:r>
    </w:p>
    <w:p w14:paraId="5EFB11A4" w14:textId="77777777" w:rsidR="00CA55D0" w:rsidRPr="00825220" w:rsidRDefault="00CA55D0" w:rsidP="00CA55D0">
      <w:pPr>
        <w:contextualSpacing/>
        <w:rPr>
          <w:rFonts w:ascii="Palatino Linotype" w:hAnsi="Palatino Linotype"/>
          <w:color w:val="000000" w:themeColor="text1"/>
        </w:rPr>
      </w:pPr>
    </w:p>
    <w:p w14:paraId="60E0A0A2" w14:textId="77777777" w:rsidR="00CA55D0" w:rsidRPr="00825220" w:rsidRDefault="00CA55D0" w:rsidP="00CA55D0">
      <w:pPr>
        <w:numPr>
          <w:ilvl w:val="0"/>
          <w:numId w:val="1"/>
        </w:numPr>
        <w:spacing w:after="160" w:line="360" w:lineRule="auto"/>
        <w:contextualSpacing/>
        <w:jc w:val="both"/>
        <w:rPr>
          <w:rFonts w:ascii="Palatino Linotype" w:hAnsi="Palatino Linotype"/>
          <w:color w:val="000000" w:themeColor="text1"/>
        </w:rPr>
      </w:pPr>
      <w:r w:rsidRPr="00825220">
        <w:rPr>
          <w:rFonts w:ascii="Palatino Linotype" w:hAnsi="Palatino Linotype"/>
          <w:color w:val="000000" w:themeColor="text1"/>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247F61D0" w14:textId="77777777" w:rsidR="00CA55D0" w:rsidRPr="00825220" w:rsidRDefault="00CA55D0" w:rsidP="00CA55D0">
      <w:pPr>
        <w:shd w:val="clear" w:color="auto" w:fill="FFFFFF"/>
        <w:spacing w:before="240" w:afterAutospacing="1" w:line="360" w:lineRule="auto"/>
        <w:contextualSpacing/>
        <w:jc w:val="both"/>
        <w:textAlignment w:val="baseline"/>
        <w:rPr>
          <w:rFonts w:ascii="Palatino Linotype" w:hAnsi="Palatino Linotype"/>
          <w:color w:val="000000" w:themeColor="text1"/>
        </w:rPr>
      </w:pPr>
    </w:p>
    <w:p w14:paraId="45D81ED0" w14:textId="77777777" w:rsidR="00CA55D0" w:rsidRPr="00825220" w:rsidRDefault="00CA55D0" w:rsidP="00CA55D0">
      <w:pPr>
        <w:numPr>
          <w:ilvl w:val="0"/>
          <w:numId w:val="1"/>
        </w:numPr>
        <w:shd w:val="clear" w:color="auto" w:fill="FFFFFF"/>
        <w:spacing w:before="240" w:after="160" w:afterAutospacing="1" w:line="360" w:lineRule="auto"/>
        <w:contextualSpacing/>
        <w:jc w:val="both"/>
        <w:textAlignment w:val="baseline"/>
        <w:rPr>
          <w:rFonts w:ascii="Palatino Linotype" w:hAnsi="Palatino Linotype" w:cs="Arial"/>
          <w:color w:val="000000" w:themeColor="text1"/>
          <w:lang w:eastAsia="es-MX"/>
        </w:rPr>
      </w:pPr>
      <w:r w:rsidRPr="00825220">
        <w:rPr>
          <w:rFonts w:ascii="Palatino Linotype" w:hAnsi="Palatino Linotype"/>
          <w:color w:val="000000" w:themeColor="text1"/>
        </w:rPr>
        <w:t xml:space="preserve">Los elementos que brevemente se han señalado son todos los que deben de integrar el proceso de clasificación total o parcial de la información para, especialmente, responder a las solicitudes. La falta de cualquiera de ellos puede provocar que el acto que limita o restringe el acceso a la información sea considerada infundado y se proceda a ordenar la desclasificación de la información por el incumplimiento de las formalidades, es decir, por vicios de legalidad o a la reposición del acto.  </w:t>
      </w:r>
    </w:p>
    <w:p w14:paraId="0F22D886" w14:textId="77777777" w:rsidR="00CA55D0" w:rsidRPr="00825220" w:rsidRDefault="00CA55D0" w:rsidP="00CA55D0">
      <w:pPr>
        <w:pStyle w:val="Prrafodelista"/>
        <w:rPr>
          <w:rFonts w:ascii="Palatino Linotype" w:hAnsi="Palatino Linotype" w:cs="Arial"/>
          <w:color w:val="000000" w:themeColor="text1"/>
          <w:lang w:eastAsia="es-MX"/>
        </w:rPr>
      </w:pPr>
    </w:p>
    <w:p w14:paraId="46D940AE" w14:textId="77777777" w:rsidR="00CA55D0" w:rsidRPr="00825220" w:rsidRDefault="00CA55D0" w:rsidP="00CA55D0">
      <w:pPr>
        <w:numPr>
          <w:ilvl w:val="0"/>
          <w:numId w:val="1"/>
        </w:numPr>
        <w:shd w:val="clear" w:color="auto" w:fill="FFFFFF"/>
        <w:spacing w:before="240" w:after="160" w:afterAutospacing="1" w:line="360" w:lineRule="auto"/>
        <w:contextualSpacing/>
        <w:jc w:val="both"/>
        <w:textAlignment w:val="baseline"/>
        <w:rPr>
          <w:rFonts w:ascii="Palatino Linotype" w:hAnsi="Palatino Linotype" w:cs="Arial"/>
          <w:color w:val="000000" w:themeColor="text1"/>
          <w:lang w:eastAsia="es-MX"/>
        </w:rPr>
      </w:pPr>
      <w:r w:rsidRPr="00825220">
        <w:rPr>
          <w:rFonts w:ascii="Palatino Linotype" w:hAnsi="Palatino Linotype" w:cs="Arial"/>
          <w:color w:val="000000" w:themeColor="text1"/>
          <w:lang w:eastAsia="es-MX"/>
        </w:rPr>
        <w:t>Asimismo, para la clasificación de la información, se deben observar los lineamientos correspondientes, los cuales disponen lo siguiente:</w:t>
      </w:r>
    </w:p>
    <w:p w14:paraId="17932F4D" w14:textId="77777777" w:rsidR="00CA55D0" w:rsidRPr="00825220" w:rsidRDefault="00CA55D0" w:rsidP="00CA55D0">
      <w:pPr>
        <w:pStyle w:val="Ttulo3"/>
        <w:ind w:left="142"/>
        <w:rPr>
          <w:rFonts w:ascii="Palatino Linotype" w:eastAsiaTheme="minorEastAsia" w:hAnsi="Palatino Linotype"/>
          <w:b/>
          <w:bCs/>
          <w:color w:val="auto"/>
        </w:rPr>
      </w:pPr>
      <w:bookmarkStart w:id="34" w:name="_Toc85735122"/>
      <w:r w:rsidRPr="00825220">
        <w:rPr>
          <w:rFonts w:ascii="Palatino Linotype" w:eastAsiaTheme="minorEastAsia" w:hAnsi="Palatino Linotype"/>
          <w:b/>
          <w:bCs/>
          <w:color w:val="auto"/>
        </w:rPr>
        <w:t>II. Lineamientos Generales en materia de Clasificación y desclasificación de la información, así como para la elaboración de versiones públicas.</w:t>
      </w:r>
      <w:bookmarkEnd w:id="34"/>
    </w:p>
    <w:p w14:paraId="048A5985" w14:textId="77777777" w:rsidR="00CA55D0" w:rsidRPr="00825220" w:rsidRDefault="00CA55D0" w:rsidP="00CA55D0">
      <w:pPr>
        <w:pStyle w:val="Prrafodelista"/>
        <w:rPr>
          <w:rFonts w:ascii="Palatino Linotype" w:eastAsia="Calibri" w:hAnsi="Palatino Linotype" w:cs="Arial"/>
        </w:rPr>
      </w:pPr>
    </w:p>
    <w:p w14:paraId="4A98EDCD" w14:textId="77777777" w:rsidR="00CA55D0" w:rsidRPr="00825220" w:rsidRDefault="00CA55D0" w:rsidP="00CA55D0">
      <w:pPr>
        <w:pStyle w:val="Prrafodelista"/>
        <w:numPr>
          <w:ilvl w:val="0"/>
          <w:numId w:val="1"/>
        </w:numPr>
        <w:spacing w:line="360" w:lineRule="auto"/>
        <w:jc w:val="both"/>
        <w:rPr>
          <w:rFonts w:ascii="Palatino Linotype" w:hAnsi="Palatino Linotype" w:cs="Arial"/>
        </w:rPr>
      </w:pPr>
      <w:r w:rsidRPr="00825220">
        <w:rPr>
          <w:rFonts w:ascii="Palatino Linotype" w:hAnsi="Palatino Linotype"/>
          <w:color w:val="000000" w:themeColor="text1"/>
        </w:rPr>
        <w:t xml:space="preserve">Para aplicar la prueba de daño, es necesario traer a contexto </w:t>
      </w:r>
      <w:r w:rsidRPr="00825220">
        <w:rPr>
          <w:rFonts w:ascii="Palatino Linotype" w:hAnsi="Palatino Linotype" w:cs="Arial"/>
        </w:rPr>
        <w:t xml:space="preserve">los </w:t>
      </w:r>
      <w:r w:rsidRPr="00825220">
        <w:rPr>
          <w:rFonts w:ascii="Palatino Linotype" w:hAnsi="Palatino Linotype"/>
        </w:rPr>
        <w:t>Lineamientos Generales en materia de clasificación y desclasificación de la información, así como para la elaboración de versiones públicas.</w:t>
      </w:r>
      <w:r w:rsidRPr="00825220">
        <w:rPr>
          <w:rStyle w:val="Refdenotaalpie"/>
        </w:rPr>
        <w:footnoteReference w:id="16"/>
      </w:r>
    </w:p>
    <w:p w14:paraId="67E7AAEF" w14:textId="77777777" w:rsidR="00CA55D0" w:rsidRPr="00825220" w:rsidRDefault="00CA55D0" w:rsidP="00CA55D0">
      <w:pPr>
        <w:pStyle w:val="Prrafodelista"/>
        <w:spacing w:line="360" w:lineRule="auto"/>
        <w:ind w:left="0"/>
        <w:jc w:val="both"/>
        <w:rPr>
          <w:rFonts w:ascii="Palatino Linotype" w:hAnsi="Palatino Linotype" w:cs="Arial"/>
        </w:rPr>
      </w:pPr>
    </w:p>
    <w:p w14:paraId="3D958E62" w14:textId="77777777" w:rsidR="00CA55D0" w:rsidRPr="00825220" w:rsidRDefault="00CA55D0" w:rsidP="00CA55D0">
      <w:pPr>
        <w:spacing w:line="360" w:lineRule="auto"/>
        <w:ind w:left="567" w:right="616"/>
        <w:jc w:val="center"/>
        <w:rPr>
          <w:rFonts w:ascii="Palatino Linotype" w:hAnsi="Palatino Linotype"/>
          <w:b/>
          <w:bCs/>
          <w:i/>
          <w:iCs/>
          <w:sz w:val="22"/>
        </w:rPr>
      </w:pPr>
      <w:r w:rsidRPr="00825220">
        <w:rPr>
          <w:rFonts w:ascii="Palatino Linotype" w:hAnsi="Palatino Linotype"/>
          <w:b/>
          <w:bCs/>
          <w:i/>
          <w:iCs/>
          <w:sz w:val="22"/>
        </w:rPr>
        <w:t>TÍTULO SEXTO</w:t>
      </w:r>
    </w:p>
    <w:p w14:paraId="2D840D3C" w14:textId="77777777" w:rsidR="00CA55D0" w:rsidRPr="00825220" w:rsidRDefault="00CA55D0" w:rsidP="00CA55D0">
      <w:pPr>
        <w:spacing w:line="360" w:lineRule="auto"/>
        <w:ind w:left="567" w:right="616"/>
        <w:jc w:val="center"/>
        <w:rPr>
          <w:rFonts w:ascii="Palatino Linotype" w:hAnsi="Palatino Linotype"/>
          <w:b/>
          <w:bCs/>
          <w:i/>
          <w:iCs/>
          <w:sz w:val="22"/>
        </w:rPr>
      </w:pPr>
      <w:r w:rsidRPr="00825220">
        <w:rPr>
          <w:rFonts w:ascii="Palatino Linotype" w:hAnsi="Palatino Linotype"/>
          <w:b/>
          <w:bCs/>
          <w:i/>
          <w:iCs/>
          <w:sz w:val="22"/>
        </w:rPr>
        <w:t>INFORMACIÓN CLASIFICADA</w:t>
      </w:r>
    </w:p>
    <w:p w14:paraId="3DFC8326" w14:textId="77777777" w:rsidR="00CA55D0" w:rsidRPr="00825220" w:rsidRDefault="00CA55D0" w:rsidP="00CA55D0">
      <w:pPr>
        <w:spacing w:line="360" w:lineRule="auto"/>
        <w:ind w:left="567" w:right="616"/>
        <w:jc w:val="center"/>
        <w:rPr>
          <w:rFonts w:ascii="Palatino Linotype" w:hAnsi="Palatino Linotype"/>
          <w:b/>
          <w:bCs/>
          <w:i/>
          <w:iCs/>
          <w:sz w:val="22"/>
        </w:rPr>
      </w:pPr>
      <w:r w:rsidRPr="00825220">
        <w:rPr>
          <w:rFonts w:ascii="Palatino Linotype" w:hAnsi="Palatino Linotype"/>
          <w:b/>
          <w:bCs/>
          <w:i/>
          <w:iCs/>
          <w:sz w:val="22"/>
        </w:rPr>
        <w:t>Capítulo I</w:t>
      </w:r>
    </w:p>
    <w:p w14:paraId="1B40262B" w14:textId="77777777" w:rsidR="00CA55D0" w:rsidRPr="00825220" w:rsidRDefault="00CA55D0" w:rsidP="00CA55D0">
      <w:pPr>
        <w:spacing w:line="360" w:lineRule="auto"/>
        <w:ind w:left="567" w:right="616"/>
        <w:jc w:val="center"/>
        <w:rPr>
          <w:rFonts w:ascii="Palatino Linotype" w:hAnsi="Palatino Linotype"/>
          <w:b/>
          <w:bCs/>
          <w:i/>
          <w:iCs/>
          <w:sz w:val="22"/>
        </w:rPr>
      </w:pPr>
      <w:r w:rsidRPr="00825220">
        <w:rPr>
          <w:rFonts w:ascii="Palatino Linotype" w:hAnsi="Palatino Linotype"/>
          <w:b/>
          <w:bCs/>
          <w:i/>
          <w:iCs/>
          <w:sz w:val="22"/>
        </w:rPr>
        <w:t>De las disposiciones generales de la clasificación y desclasificación de la información</w:t>
      </w:r>
    </w:p>
    <w:p w14:paraId="0704FF8A" w14:textId="77777777" w:rsidR="00CA55D0" w:rsidRPr="00825220" w:rsidRDefault="00CA55D0" w:rsidP="00CA55D0">
      <w:pPr>
        <w:spacing w:line="360" w:lineRule="auto"/>
        <w:ind w:left="567" w:right="616"/>
        <w:jc w:val="center"/>
        <w:rPr>
          <w:rFonts w:ascii="Palatino Linotype" w:hAnsi="Palatino Linotype"/>
          <w:i/>
          <w:iCs/>
          <w:sz w:val="22"/>
        </w:rPr>
      </w:pPr>
    </w:p>
    <w:p w14:paraId="65CC0249" w14:textId="77777777" w:rsidR="00CA55D0" w:rsidRPr="00825220" w:rsidRDefault="00CA55D0" w:rsidP="00CA55D0">
      <w:pPr>
        <w:spacing w:line="360" w:lineRule="auto"/>
        <w:ind w:left="567" w:right="616"/>
        <w:jc w:val="both"/>
        <w:rPr>
          <w:rFonts w:ascii="Palatino Linotype" w:hAnsi="Palatino Linotype"/>
          <w:i/>
          <w:iCs/>
          <w:sz w:val="22"/>
        </w:rPr>
      </w:pPr>
      <w:r w:rsidRPr="00825220">
        <w:rPr>
          <w:rFonts w:ascii="Palatino Linotype" w:hAnsi="Palatino Linotype"/>
          <w:i/>
          <w:iCs/>
          <w:sz w:val="22"/>
        </w:rPr>
        <w:t>Artículo 104. En la aplicación de la prueba de daño, el sujeto obligado deberá justificar que: I. La divulgación de la información representa un riesgo real, demostrable e identificable de perjuicio significativo al interés público o a la seguridad nacional; II. El riesgo de perjuicio que supondría la divulgación supera el interés público general de que se difunda, y III. La limitación se adecua al principio de proporcionalidad y representa el medio menos restrictivo disponible para evitar el perjuicio.</w:t>
      </w:r>
    </w:p>
    <w:p w14:paraId="5E808A5A" w14:textId="77777777" w:rsidR="00CA55D0" w:rsidRPr="00825220" w:rsidRDefault="00CA55D0" w:rsidP="00CA55D0">
      <w:pPr>
        <w:spacing w:line="360" w:lineRule="auto"/>
        <w:ind w:left="567" w:right="616"/>
        <w:jc w:val="both"/>
        <w:rPr>
          <w:rFonts w:ascii="Palatino Linotype" w:hAnsi="Palatino Linotype"/>
          <w:i/>
          <w:iCs/>
          <w:sz w:val="22"/>
        </w:rPr>
      </w:pPr>
    </w:p>
    <w:p w14:paraId="044884C0" w14:textId="77777777" w:rsidR="00CA55D0" w:rsidRPr="00825220" w:rsidRDefault="00CA55D0" w:rsidP="00CA55D0">
      <w:pPr>
        <w:shd w:val="clear" w:color="auto" w:fill="FFFFFF"/>
        <w:spacing w:line="360" w:lineRule="auto"/>
        <w:ind w:left="567" w:right="616"/>
        <w:jc w:val="center"/>
        <w:rPr>
          <w:rFonts w:ascii="Palatino Linotype" w:hAnsi="Palatino Linotype" w:cs="Arial"/>
          <w:i/>
          <w:iCs/>
          <w:color w:val="2F2F2F"/>
          <w:sz w:val="22"/>
          <w:lang w:eastAsia="es-MX"/>
        </w:rPr>
      </w:pPr>
      <w:r w:rsidRPr="00825220">
        <w:rPr>
          <w:rFonts w:ascii="Palatino Linotype" w:hAnsi="Palatino Linotype" w:cs="Helvetica"/>
          <w:b/>
          <w:bCs/>
          <w:i/>
          <w:iCs/>
          <w:color w:val="2F2F2F"/>
          <w:sz w:val="22"/>
          <w:lang w:eastAsia="es-MX"/>
        </w:rPr>
        <w:t>CAPÍTULO V</w:t>
      </w:r>
    </w:p>
    <w:p w14:paraId="6D197C5C" w14:textId="77777777" w:rsidR="00CA55D0" w:rsidRPr="00825220" w:rsidRDefault="00CA55D0" w:rsidP="00CA55D0">
      <w:pPr>
        <w:shd w:val="clear" w:color="auto" w:fill="FFFFFF"/>
        <w:spacing w:line="360" w:lineRule="auto"/>
        <w:ind w:left="567" w:right="616"/>
        <w:jc w:val="center"/>
        <w:rPr>
          <w:rFonts w:ascii="Palatino Linotype" w:hAnsi="Palatino Linotype" w:cs="Arial"/>
          <w:i/>
          <w:iCs/>
          <w:color w:val="2F2F2F"/>
          <w:sz w:val="22"/>
          <w:lang w:eastAsia="es-MX"/>
        </w:rPr>
      </w:pPr>
      <w:r w:rsidRPr="00825220">
        <w:rPr>
          <w:rFonts w:ascii="Palatino Linotype" w:hAnsi="Palatino Linotype" w:cs="Helvetica"/>
          <w:b/>
          <w:bCs/>
          <w:i/>
          <w:iCs/>
          <w:color w:val="2F2F2F"/>
          <w:sz w:val="22"/>
          <w:lang w:eastAsia="es-MX"/>
        </w:rPr>
        <w:t>DE LA INFORMACIÓN RESERVADA</w:t>
      </w:r>
    </w:p>
    <w:p w14:paraId="05C4C19F" w14:textId="77777777" w:rsidR="00CA55D0" w:rsidRPr="00825220" w:rsidRDefault="00CA55D0" w:rsidP="00CA55D0">
      <w:pPr>
        <w:spacing w:line="360" w:lineRule="auto"/>
        <w:ind w:left="567" w:right="616"/>
        <w:jc w:val="both"/>
        <w:rPr>
          <w:rFonts w:ascii="Palatino Linotype" w:hAnsi="Palatino Linotype"/>
          <w:i/>
          <w:iCs/>
          <w:sz w:val="22"/>
        </w:rPr>
      </w:pPr>
    </w:p>
    <w:p w14:paraId="6844AF53" w14:textId="77777777" w:rsidR="00CA55D0" w:rsidRPr="00825220" w:rsidRDefault="00CA55D0" w:rsidP="00CA55D0">
      <w:pPr>
        <w:shd w:val="clear" w:color="auto" w:fill="FFFFFF"/>
        <w:spacing w:after="82" w:line="360" w:lineRule="auto"/>
        <w:ind w:left="567" w:right="616"/>
        <w:jc w:val="both"/>
        <w:rPr>
          <w:rFonts w:ascii="Palatino Linotype" w:hAnsi="Palatino Linotype" w:cs="Arial"/>
          <w:i/>
          <w:iCs/>
          <w:color w:val="2F2F2F"/>
          <w:sz w:val="22"/>
          <w:lang w:eastAsia="es-MX"/>
        </w:rPr>
      </w:pPr>
      <w:r w:rsidRPr="00825220">
        <w:rPr>
          <w:rFonts w:ascii="Palatino Linotype" w:hAnsi="Palatino Linotype" w:cs="Helvetica"/>
          <w:b/>
          <w:bCs/>
          <w:i/>
          <w:iCs/>
          <w:color w:val="2F2F2F"/>
          <w:sz w:val="22"/>
          <w:lang w:eastAsia="es-MX"/>
        </w:rPr>
        <w:t>Trigésimo tercero. </w:t>
      </w:r>
      <w:r w:rsidRPr="00825220">
        <w:rPr>
          <w:rFonts w:ascii="Palatino Linotype" w:hAnsi="Palatino Linotype" w:cs="Helvetica"/>
          <w:i/>
          <w:iCs/>
          <w:color w:val="2F2F2F"/>
          <w:sz w:val="22"/>
          <w:lang w:eastAsia="es-MX"/>
        </w:rPr>
        <w:t>Para la aplicación de la prueba de daño a la que hace referencia el artículo 104 de la Ley General, los sujetos obligados atenderán lo siguiente:</w:t>
      </w:r>
    </w:p>
    <w:p w14:paraId="2E06F6B1" w14:textId="77777777" w:rsidR="00CA55D0" w:rsidRPr="00825220" w:rsidRDefault="00CA55D0" w:rsidP="00CA55D0">
      <w:pPr>
        <w:shd w:val="clear" w:color="auto" w:fill="FFFFFF"/>
        <w:spacing w:after="82" w:line="360" w:lineRule="auto"/>
        <w:ind w:left="567" w:right="616"/>
        <w:jc w:val="both"/>
        <w:rPr>
          <w:rFonts w:ascii="Palatino Linotype" w:hAnsi="Palatino Linotype" w:cs="Arial"/>
          <w:i/>
          <w:iCs/>
          <w:color w:val="2F2F2F"/>
          <w:sz w:val="22"/>
          <w:lang w:eastAsia="es-MX"/>
        </w:rPr>
      </w:pPr>
      <w:r w:rsidRPr="00825220">
        <w:rPr>
          <w:rFonts w:ascii="Palatino Linotype" w:hAnsi="Palatino Linotype" w:cs="Helvetica"/>
          <w:b/>
          <w:bCs/>
          <w:i/>
          <w:iCs/>
          <w:color w:val="2F2F2F"/>
          <w:sz w:val="22"/>
          <w:lang w:eastAsia="es-MX"/>
        </w:rPr>
        <w:t>I.</w:t>
      </w:r>
      <w:r w:rsidRPr="00825220">
        <w:rPr>
          <w:rFonts w:ascii="Palatino Linotype" w:hAnsi="Palatino Linotype" w:cs="Arial"/>
          <w:i/>
          <w:iCs/>
          <w:color w:val="2F2F2F"/>
          <w:sz w:val="22"/>
          <w:lang w:eastAsia="es-MX"/>
        </w:rPr>
        <w:t>        </w:t>
      </w:r>
      <w:r w:rsidRPr="00825220">
        <w:rPr>
          <w:rFonts w:ascii="Palatino Linotype" w:hAnsi="Palatino Linotype" w:cs="Helvetica"/>
          <w:i/>
          <w:iCs/>
          <w:color w:val="2F2F2F"/>
          <w:sz w:val="22"/>
          <w:lang w:eastAsia="es-MX"/>
        </w:rPr>
        <w:t>Se deberá citar la fracción y, en su caso, la causal aplicable del artículo 113 de la Ley General, vinculándola con el Lineamiento específico del presente ordenamiento y, cuando corresponda, el supuesto normativo que expresamente le otorga el carácter de información reservada;</w:t>
      </w:r>
    </w:p>
    <w:p w14:paraId="5C32C196" w14:textId="77777777" w:rsidR="00CA55D0" w:rsidRPr="00825220" w:rsidRDefault="00CA55D0" w:rsidP="00CA55D0">
      <w:pPr>
        <w:shd w:val="clear" w:color="auto" w:fill="FFFFFF"/>
        <w:spacing w:after="82" w:line="360" w:lineRule="auto"/>
        <w:ind w:left="567" w:right="616"/>
        <w:jc w:val="both"/>
        <w:rPr>
          <w:rFonts w:ascii="Palatino Linotype" w:hAnsi="Palatino Linotype" w:cs="Arial"/>
          <w:i/>
          <w:iCs/>
          <w:color w:val="2F2F2F"/>
          <w:sz w:val="22"/>
          <w:lang w:eastAsia="es-MX"/>
        </w:rPr>
      </w:pPr>
      <w:r w:rsidRPr="00825220">
        <w:rPr>
          <w:rFonts w:ascii="Palatino Linotype" w:hAnsi="Palatino Linotype" w:cs="Helvetica"/>
          <w:b/>
          <w:bCs/>
          <w:i/>
          <w:iCs/>
          <w:color w:val="2F2F2F"/>
          <w:sz w:val="22"/>
          <w:lang w:eastAsia="es-MX"/>
        </w:rPr>
        <w:t>II.</w:t>
      </w:r>
      <w:r w:rsidRPr="00825220">
        <w:rPr>
          <w:rFonts w:ascii="Palatino Linotype" w:hAnsi="Palatino Linotype" w:cs="Arial"/>
          <w:i/>
          <w:iCs/>
          <w:color w:val="2F2F2F"/>
          <w:sz w:val="22"/>
          <w:lang w:eastAsia="es-MX"/>
        </w:rPr>
        <w:t>       </w:t>
      </w:r>
      <w:r w:rsidRPr="00825220">
        <w:rPr>
          <w:rFonts w:ascii="Palatino Linotype" w:hAnsi="Palatino Linotype" w:cs="Helvetica"/>
          <w:i/>
          <w:iCs/>
          <w:color w:val="2F2F2F"/>
          <w:sz w:val="22"/>
          <w:lang w:eastAsia="es-MX"/>
        </w:rPr>
        <w:t>Mediante la ponderación de los intereses en conflicto, los sujetos obligados deberán demostrar que la publicidad de la información solicitada generaría un riesgo de perjuicio y por lo tanto, tendrán que acreditar que este último rebasa el interés público protegido por la reserva;</w:t>
      </w:r>
    </w:p>
    <w:p w14:paraId="223976CE" w14:textId="77777777" w:rsidR="00CA55D0" w:rsidRPr="00825220" w:rsidRDefault="00CA55D0" w:rsidP="00CA55D0">
      <w:pPr>
        <w:shd w:val="clear" w:color="auto" w:fill="FFFFFF"/>
        <w:spacing w:after="82" w:line="360" w:lineRule="auto"/>
        <w:ind w:left="567" w:right="616"/>
        <w:jc w:val="both"/>
        <w:rPr>
          <w:rFonts w:ascii="Palatino Linotype" w:hAnsi="Palatino Linotype" w:cs="Arial"/>
          <w:i/>
          <w:iCs/>
          <w:color w:val="2F2F2F"/>
          <w:sz w:val="22"/>
          <w:lang w:eastAsia="es-MX"/>
        </w:rPr>
      </w:pPr>
      <w:r w:rsidRPr="00825220">
        <w:rPr>
          <w:rFonts w:ascii="Palatino Linotype" w:hAnsi="Palatino Linotype" w:cs="Helvetica"/>
          <w:b/>
          <w:bCs/>
          <w:i/>
          <w:iCs/>
          <w:color w:val="2F2F2F"/>
          <w:sz w:val="22"/>
          <w:lang w:eastAsia="es-MX"/>
        </w:rPr>
        <w:t>III.</w:t>
      </w:r>
      <w:r w:rsidRPr="00825220">
        <w:rPr>
          <w:rFonts w:ascii="Palatino Linotype" w:hAnsi="Palatino Linotype" w:cs="Arial"/>
          <w:i/>
          <w:iCs/>
          <w:color w:val="2F2F2F"/>
          <w:sz w:val="22"/>
          <w:lang w:eastAsia="es-MX"/>
        </w:rPr>
        <w:t>      </w:t>
      </w:r>
      <w:r w:rsidRPr="00825220">
        <w:rPr>
          <w:rFonts w:ascii="Palatino Linotype" w:hAnsi="Palatino Linotype" w:cs="Helvetica"/>
          <w:i/>
          <w:iCs/>
          <w:color w:val="2F2F2F"/>
          <w:sz w:val="22"/>
          <w:lang w:eastAsia="es-MX"/>
        </w:rPr>
        <w:t>Se debe de acreditar el vínculo entre la difusión de la información y la afectación del interés jurídico tutelado de que se trate;</w:t>
      </w:r>
    </w:p>
    <w:p w14:paraId="118F721D" w14:textId="77777777" w:rsidR="00CA55D0" w:rsidRPr="00825220" w:rsidRDefault="00CA55D0" w:rsidP="00CA55D0">
      <w:pPr>
        <w:shd w:val="clear" w:color="auto" w:fill="FFFFFF"/>
        <w:spacing w:after="82" w:line="360" w:lineRule="auto"/>
        <w:ind w:left="567" w:right="616"/>
        <w:jc w:val="both"/>
        <w:rPr>
          <w:rFonts w:ascii="Palatino Linotype" w:hAnsi="Palatino Linotype" w:cs="Arial"/>
          <w:i/>
          <w:iCs/>
          <w:color w:val="2F2F2F"/>
          <w:sz w:val="22"/>
          <w:lang w:eastAsia="es-MX"/>
        </w:rPr>
      </w:pPr>
      <w:r w:rsidRPr="00825220">
        <w:rPr>
          <w:rFonts w:ascii="Palatino Linotype" w:hAnsi="Palatino Linotype" w:cs="Helvetica"/>
          <w:b/>
          <w:bCs/>
          <w:i/>
          <w:iCs/>
          <w:color w:val="2F2F2F"/>
          <w:sz w:val="22"/>
          <w:lang w:eastAsia="es-MX"/>
        </w:rPr>
        <w:t>IV.</w:t>
      </w:r>
      <w:r w:rsidRPr="00825220">
        <w:rPr>
          <w:rFonts w:ascii="Palatino Linotype" w:hAnsi="Palatino Linotype" w:cs="Arial"/>
          <w:i/>
          <w:iCs/>
          <w:color w:val="2F2F2F"/>
          <w:sz w:val="22"/>
          <w:lang w:eastAsia="es-MX"/>
        </w:rPr>
        <w:t>      </w:t>
      </w:r>
      <w:r w:rsidRPr="00825220">
        <w:rPr>
          <w:rFonts w:ascii="Palatino Linotype" w:hAnsi="Palatino Linotype" w:cs="Helvetica"/>
          <w:i/>
          <w:iCs/>
          <w:color w:val="2F2F2F"/>
          <w:sz w:val="22"/>
          <w:lang w:eastAsia="es-MX"/>
        </w:rPr>
        <w:t>Precisar las razones objetivas por las que la apertura de la información generaría una afectación, a través de los elementos de un riesgo real, demostrable e identificable;</w:t>
      </w:r>
    </w:p>
    <w:p w14:paraId="47197BA1" w14:textId="77777777" w:rsidR="00CA55D0" w:rsidRPr="00825220" w:rsidRDefault="00CA55D0" w:rsidP="00CA55D0">
      <w:pPr>
        <w:shd w:val="clear" w:color="auto" w:fill="FFFFFF"/>
        <w:spacing w:after="82" w:line="360" w:lineRule="auto"/>
        <w:ind w:left="567" w:right="616"/>
        <w:jc w:val="both"/>
        <w:rPr>
          <w:rFonts w:ascii="Palatino Linotype" w:hAnsi="Palatino Linotype" w:cs="Arial"/>
          <w:i/>
          <w:iCs/>
          <w:color w:val="2F2F2F"/>
          <w:sz w:val="22"/>
          <w:lang w:eastAsia="es-MX"/>
        </w:rPr>
      </w:pPr>
      <w:r w:rsidRPr="00825220">
        <w:rPr>
          <w:rFonts w:ascii="Palatino Linotype" w:hAnsi="Palatino Linotype" w:cs="Helvetica"/>
          <w:b/>
          <w:bCs/>
          <w:i/>
          <w:iCs/>
          <w:color w:val="2F2F2F"/>
          <w:sz w:val="22"/>
          <w:lang w:eastAsia="es-MX"/>
        </w:rPr>
        <w:t>V.</w:t>
      </w:r>
      <w:r w:rsidRPr="00825220">
        <w:rPr>
          <w:rFonts w:ascii="Palatino Linotype" w:hAnsi="Palatino Linotype" w:cs="Arial"/>
          <w:i/>
          <w:iCs/>
          <w:color w:val="2F2F2F"/>
          <w:sz w:val="22"/>
          <w:lang w:eastAsia="es-MX"/>
        </w:rPr>
        <w:t>       </w:t>
      </w:r>
      <w:r w:rsidRPr="00825220">
        <w:rPr>
          <w:rFonts w:ascii="Palatino Linotype" w:hAnsi="Palatino Linotype" w:cs="Helvetica"/>
          <w:i/>
          <w:iCs/>
          <w:color w:val="2F2F2F"/>
          <w:sz w:val="22"/>
          <w:lang w:eastAsia="es-MX"/>
        </w:rPr>
        <w:t>En la motivación de la clasificación, el sujeto obligado deberá acreditar las circunstancias de modo, tiempo y lugar del daño, y</w:t>
      </w:r>
    </w:p>
    <w:p w14:paraId="37A8B910" w14:textId="77777777" w:rsidR="00CA55D0" w:rsidRPr="00825220" w:rsidRDefault="00CA55D0" w:rsidP="00CA55D0">
      <w:pPr>
        <w:shd w:val="clear" w:color="auto" w:fill="FFFFFF"/>
        <w:spacing w:after="82" w:line="360" w:lineRule="auto"/>
        <w:ind w:left="567" w:right="616"/>
        <w:jc w:val="both"/>
        <w:rPr>
          <w:rFonts w:ascii="Palatino Linotype" w:hAnsi="Palatino Linotype" w:cs="Helvetica"/>
          <w:i/>
          <w:iCs/>
          <w:color w:val="2F2F2F"/>
          <w:sz w:val="22"/>
          <w:lang w:eastAsia="es-MX"/>
        </w:rPr>
      </w:pPr>
      <w:r w:rsidRPr="00825220">
        <w:rPr>
          <w:rFonts w:ascii="Palatino Linotype" w:hAnsi="Palatino Linotype" w:cs="Helvetica"/>
          <w:b/>
          <w:bCs/>
          <w:i/>
          <w:iCs/>
          <w:color w:val="2F2F2F"/>
          <w:sz w:val="22"/>
          <w:lang w:eastAsia="es-MX"/>
        </w:rPr>
        <w:t>VI.</w:t>
      </w:r>
      <w:r w:rsidRPr="00825220">
        <w:rPr>
          <w:rFonts w:ascii="Palatino Linotype" w:hAnsi="Palatino Linotype" w:cs="Arial"/>
          <w:i/>
          <w:iCs/>
          <w:color w:val="2F2F2F"/>
          <w:sz w:val="22"/>
          <w:lang w:eastAsia="es-MX"/>
        </w:rPr>
        <w:t>      </w:t>
      </w:r>
      <w:r w:rsidRPr="00825220">
        <w:rPr>
          <w:rFonts w:ascii="Palatino Linotype" w:hAnsi="Palatino Linotype" w:cs="Helvetica"/>
          <w:i/>
          <w:iCs/>
          <w:color w:val="2F2F2F"/>
          <w:sz w:val="22"/>
          <w:lang w:eastAsia="es-MX"/>
        </w:rPr>
        <w:t>Deberán elegir la opción de excepción al acceso a la información que menos lo restrinja, la cual será adecuada y proporcional para la protección del interés público, y deberá interferir lo menos</w:t>
      </w:r>
      <w:r w:rsidRPr="00825220">
        <w:rPr>
          <w:rFonts w:ascii="Palatino Linotype" w:hAnsi="Palatino Linotype" w:cs="Arial"/>
          <w:i/>
          <w:iCs/>
          <w:color w:val="2F2F2F"/>
          <w:sz w:val="22"/>
          <w:lang w:eastAsia="es-MX"/>
        </w:rPr>
        <w:t xml:space="preserve"> </w:t>
      </w:r>
      <w:r w:rsidRPr="00825220">
        <w:rPr>
          <w:rFonts w:ascii="Palatino Linotype" w:hAnsi="Palatino Linotype" w:cs="Helvetica"/>
          <w:i/>
          <w:iCs/>
          <w:color w:val="2F2F2F"/>
          <w:sz w:val="22"/>
          <w:lang w:eastAsia="es-MX"/>
        </w:rPr>
        <w:t>posible en el ejercicio efectivo del derecho de acceso a la información.</w:t>
      </w:r>
    </w:p>
    <w:p w14:paraId="5ED07207" w14:textId="77777777" w:rsidR="00CA55D0" w:rsidRPr="00825220" w:rsidRDefault="00CA55D0" w:rsidP="00CA55D0">
      <w:pPr>
        <w:pStyle w:val="Prrafodelista"/>
        <w:tabs>
          <w:tab w:val="left" w:pos="567"/>
        </w:tabs>
        <w:spacing w:line="360" w:lineRule="auto"/>
        <w:ind w:left="0"/>
        <w:jc w:val="both"/>
        <w:rPr>
          <w:rFonts w:ascii="Palatino Linotype" w:eastAsia="Calibri" w:hAnsi="Palatino Linotype" w:cs="Arial"/>
        </w:rPr>
      </w:pPr>
    </w:p>
    <w:p w14:paraId="471F73B9" w14:textId="77777777" w:rsidR="003D1DD3" w:rsidRPr="00825220" w:rsidRDefault="00CA55D0" w:rsidP="00CA55D0">
      <w:pPr>
        <w:pStyle w:val="Prrafodelista"/>
        <w:numPr>
          <w:ilvl w:val="0"/>
          <w:numId w:val="1"/>
        </w:numPr>
        <w:tabs>
          <w:tab w:val="left" w:pos="567"/>
        </w:tabs>
        <w:spacing w:line="360" w:lineRule="auto"/>
        <w:jc w:val="both"/>
        <w:rPr>
          <w:rFonts w:ascii="Palatino Linotype" w:eastAsia="Calibri" w:hAnsi="Palatino Linotype" w:cs="Arial"/>
        </w:rPr>
      </w:pPr>
      <w:r w:rsidRPr="00825220">
        <w:rPr>
          <w:rFonts w:ascii="Palatino Linotype" w:eastAsia="Calibri" w:hAnsi="Palatino Linotype" w:cs="Arial"/>
        </w:rPr>
        <w:t xml:space="preserve">Dicho lo anterior, es necesario analizar detalladamente el acta del comité de transparencia del Sujeto Obligado que sustenta la pretendida clasificación, a efecto </w:t>
      </w:r>
      <w:r w:rsidRPr="00825220">
        <w:rPr>
          <w:rFonts w:ascii="Palatino Linotype" w:eastAsia="Calibri" w:hAnsi="Palatino Linotype" w:cs="Arial"/>
        </w:rPr>
        <w:lastRenderedPageBreak/>
        <w:t>de demostrar si cumple cabalmente con las formalidades exigidas por la normatividad en materia de clasificación y desclasificación de la información.</w:t>
      </w:r>
    </w:p>
    <w:p w14:paraId="589B6E09" w14:textId="77777777" w:rsidR="003D1DD3" w:rsidRPr="00825220" w:rsidRDefault="003D1DD3" w:rsidP="003D1DD3">
      <w:pPr>
        <w:pStyle w:val="Prrafodelista"/>
        <w:tabs>
          <w:tab w:val="left" w:pos="567"/>
        </w:tabs>
        <w:spacing w:line="360" w:lineRule="auto"/>
        <w:ind w:left="0"/>
        <w:jc w:val="both"/>
        <w:rPr>
          <w:rFonts w:ascii="Palatino Linotype" w:eastAsia="Calibri" w:hAnsi="Palatino Linotype" w:cs="Arial"/>
        </w:rPr>
      </w:pPr>
    </w:p>
    <w:p w14:paraId="17EA05F7" w14:textId="1CA748AA" w:rsidR="003D1DD3" w:rsidRPr="00825220" w:rsidRDefault="003D1DD3" w:rsidP="00CA55D0">
      <w:pPr>
        <w:pStyle w:val="Prrafodelista"/>
        <w:numPr>
          <w:ilvl w:val="0"/>
          <w:numId w:val="1"/>
        </w:numPr>
        <w:tabs>
          <w:tab w:val="left" w:pos="567"/>
        </w:tabs>
        <w:spacing w:line="360" w:lineRule="auto"/>
        <w:jc w:val="both"/>
        <w:rPr>
          <w:rFonts w:ascii="Palatino Linotype" w:eastAsia="Calibri" w:hAnsi="Palatino Linotype" w:cs="Arial"/>
        </w:rPr>
      </w:pPr>
      <w:r w:rsidRPr="00825220">
        <w:rPr>
          <w:rFonts w:ascii="Palatino Linotype" w:eastAsia="Calibri" w:hAnsi="Palatino Linotype" w:cs="Arial"/>
        </w:rPr>
        <w:t>El Sujeto Obligado sostiene que la información requerida actualiza la causal de clasificación contenida en el artículo 140, fracción VIII y X y, 113 fracción XI de la Ley Local y Ley General de transparencia respectivamente, así como el lineamiento Trigésimo de los lineamientos Generales en Materia de Clasificación y Desclasificación de la información, así como para la elaboración de versiones públicas; sin embargo, un aspecto toral para la clasificación de la información, se basa en la fundamentación y motivación, toda vez que la autoridad debe brindar todos los elementos de convicción necesarios para brindar certeza sobre la restricción realizada al derecho del particular. En este caso, el Sujeto Obligado fue omiso en especificar con elementos fácticos la existencia de los procedimientos en todos y cada uno de los pasivos solicitados.</w:t>
      </w:r>
    </w:p>
    <w:p w14:paraId="6E86AECA" w14:textId="77777777" w:rsidR="003D1DD3" w:rsidRPr="00825220" w:rsidRDefault="003D1DD3" w:rsidP="003D1DD3">
      <w:pPr>
        <w:pStyle w:val="Prrafodelista"/>
        <w:rPr>
          <w:rFonts w:ascii="Palatino Linotype" w:eastAsia="Calibri" w:hAnsi="Palatino Linotype" w:cs="Arial"/>
        </w:rPr>
      </w:pPr>
    </w:p>
    <w:p w14:paraId="5DD925A9" w14:textId="001D0251" w:rsidR="003D1DD3" w:rsidRPr="00825220" w:rsidRDefault="003D1DD3" w:rsidP="00CA55D0">
      <w:pPr>
        <w:pStyle w:val="Prrafodelista"/>
        <w:numPr>
          <w:ilvl w:val="0"/>
          <w:numId w:val="1"/>
        </w:numPr>
        <w:tabs>
          <w:tab w:val="left" w:pos="567"/>
        </w:tabs>
        <w:spacing w:line="360" w:lineRule="auto"/>
        <w:jc w:val="both"/>
        <w:rPr>
          <w:rFonts w:ascii="Palatino Linotype" w:eastAsia="Calibri" w:hAnsi="Palatino Linotype" w:cs="Arial"/>
        </w:rPr>
      </w:pPr>
      <w:r w:rsidRPr="00825220">
        <w:rPr>
          <w:rFonts w:ascii="Palatino Linotype" w:eastAsia="Calibri" w:hAnsi="Palatino Linotype" w:cs="Arial"/>
        </w:rPr>
        <w:t xml:space="preserve">Esto cobra relevancia, toda vez que el Sujeto Obligado intenta generalizar toda la información requerida, sin especificar cuantos </w:t>
      </w:r>
      <w:r w:rsidR="00366855" w:rsidRPr="00825220">
        <w:rPr>
          <w:rFonts w:ascii="Palatino Linotype" w:eastAsia="Calibri" w:hAnsi="Palatino Linotype" w:cs="Arial"/>
        </w:rPr>
        <w:t xml:space="preserve">acreedores se encuentran </w:t>
      </w:r>
      <w:r w:rsidRPr="00825220">
        <w:rPr>
          <w:rFonts w:ascii="Palatino Linotype" w:eastAsia="Calibri" w:hAnsi="Palatino Linotype" w:cs="Arial"/>
        </w:rPr>
        <w:t>en pasivo, así como tampoco saber cuántos de ellos son con los que se tiene un procedimiento en tr</w:t>
      </w:r>
      <w:r w:rsidR="006E2C1C" w:rsidRPr="00825220">
        <w:rPr>
          <w:rFonts w:ascii="Palatino Linotype" w:eastAsia="Calibri" w:hAnsi="Palatino Linotype" w:cs="Arial"/>
        </w:rPr>
        <w:t>ámite, toda vez que limita su actuar en clasificar toda la información requerida.</w:t>
      </w:r>
    </w:p>
    <w:p w14:paraId="4D9C54ED" w14:textId="77777777" w:rsidR="006E2C1C" w:rsidRPr="00825220" w:rsidRDefault="006E2C1C" w:rsidP="006E2C1C">
      <w:pPr>
        <w:pStyle w:val="Prrafodelista"/>
        <w:rPr>
          <w:rFonts w:ascii="Palatino Linotype" w:eastAsia="Calibri" w:hAnsi="Palatino Linotype" w:cs="Arial"/>
        </w:rPr>
      </w:pPr>
    </w:p>
    <w:p w14:paraId="7965FE8D" w14:textId="77777777" w:rsidR="00FB7ED8" w:rsidRPr="00825220" w:rsidRDefault="006E2C1C" w:rsidP="00264E58">
      <w:pPr>
        <w:pStyle w:val="Prrafodelista"/>
        <w:numPr>
          <w:ilvl w:val="0"/>
          <w:numId w:val="8"/>
        </w:numPr>
        <w:tabs>
          <w:tab w:val="left" w:pos="567"/>
        </w:tabs>
        <w:spacing w:line="360" w:lineRule="auto"/>
        <w:ind w:left="567" w:right="616"/>
        <w:jc w:val="both"/>
        <w:rPr>
          <w:rFonts w:ascii="Palatino Linotype" w:eastAsia="Calibri" w:hAnsi="Palatino Linotype" w:cs="Arial"/>
        </w:rPr>
      </w:pPr>
      <w:r w:rsidRPr="00825220">
        <w:rPr>
          <w:rFonts w:ascii="Palatino Linotype" w:eastAsia="Calibri" w:hAnsi="Palatino Linotype" w:cs="Arial"/>
        </w:rPr>
        <w:t xml:space="preserve">La prueba de daño no acredita de qué modo específico, el conocer el nombre del acreedor y el monto adeudado puede vulnerar la conducción de los procedimientos, ya que la prueba de daño engloba toda la información contenida en los procedimientos seguidos en forma de </w:t>
      </w:r>
      <w:r w:rsidRPr="00825220">
        <w:rPr>
          <w:rFonts w:ascii="Palatino Linotype" w:eastAsia="Calibri" w:hAnsi="Palatino Linotype" w:cs="Arial"/>
        </w:rPr>
        <w:lastRenderedPageBreak/>
        <w:t>juicio, información que no solicitó el particular, ya que este está solicitando información muy específica que encuadra en obligaciones fiscales que previamente debió remitir el Sujeto Obligado al Órgano Superior de Fiscalización del Estado de México.</w:t>
      </w:r>
    </w:p>
    <w:p w14:paraId="4E261D44" w14:textId="77777777" w:rsidR="00FB7ED8" w:rsidRPr="00825220" w:rsidRDefault="006E2C1C" w:rsidP="00264E58">
      <w:pPr>
        <w:pStyle w:val="Prrafodelista"/>
        <w:numPr>
          <w:ilvl w:val="0"/>
          <w:numId w:val="8"/>
        </w:numPr>
        <w:tabs>
          <w:tab w:val="left" w:pos="567"/>
        </w:tabs>
        <w:spacing w:line="360" w:lineRule="auto"/>
        <w:ind w:left="567" w:right="616"/>
        <w:jc w:val="both"/>
        <w:rPr>
          <w:rFonts w:ascii="Palatino Linotype" w:eastAsia="Calibri" w:hAnsi="Palatino Linotype" w:cs="Arial"/>
        </w:rPr>
      </w:pPr>
      <w:r w:rsidRPr="00825220">
        <w:rPr>
          <w:rFonts w:ascii="Palatino Linotype" w:eastAsia="Calibri" w:hAnsi="Palatino Linotype" w:cs="Arial"/>
        </w:rPr>
        <w:t xml:space="preserve">No se desarrolla debidamente el riesgo real, demostrable e identificable, ya que refieren que la entrega de la información generaría un riesgo real, demostrable e identificable, desarrollando únicamente el riesgo demostrable, el cual no resulta aplicable, porque se basa en señalar que el riesgo existe porque se trata de un acceso a la información pública de la que no se tiene certeza de quién es el solicitante, aunado a que se tiene la obligación de hacer pública la información relativa a las solicitudes que reciban, provocando que la información no sólo sería de conocimiento del particular, sino del público en general. </w:t>
      </w:r>
    </w:p>
    <w:p w14:paraId="76F2D4F3" w14:textId="273D921F" w:rsidR="006E2C1C" w:rsidRPr="00825220" w:rsidRDefault="006E2C1C" w:rsidP="00264E58">
      <w:pPr>
        <w:pStyle w:val="Prrafodelista"/>
        <w:numPr>
          <w:ilvl w:val="0"/>
          <w:numId w:val="8"/>
        </w:numPr>
        <w:tabs>
          <w:tab w:val="left" w:pos="567"/>
        </w:tabs>
        <w:spacing w:line="360" w:lineRule="auto"/>
        <w:ind w:left="567" w:right="616"/>
        <w:jc w:val="both"/>
        <w:rPr>
          <w:rFonts w:ascii="Palatino Linotype" w:eastAsia="Calibri" w:hAnsi="Palatino Linotype" w:cs="Arial"/>
        </w:rPr>
      </w:pPr>
      <w:r w:rsidRPr="00825220">
        <w:rPr>
          <w:rFonts w:ascii="Palatino Linotype" w:eastAsia="Calibri" w:hAnsi="Palatino Linotype" w:cs="Arial"/>
        </w:rPr>
        <w:t>En el apartado de acreditación de las circunstancias de modo, tiempo y lugar del daño, únicamente desarrollan lo relativo al modo, el cual tampoco es aplicable, pues no permite conocer de qué manera o forma, específicamente el nombre del acreedor y el monto pueden poner en riesgo la conducción de los procedimientos seguidos en forma de juicio.</w:t>
      </w:r>
    </w:p>
    <w:p w14:paraId="4618C9C3" w14:textId="77777777" w:rsidR="006E2C1C" w:rsidRPr="00825220" w:rsidRDefault="006E2C1C" w:rsidP="006E2C1C">
      <w:pPr>
        <w:tabs>
          <w:tab w:val="left" w:pos="567"/>
        </w:tabs>
        <w:spacing w:line="360" w:lineRule="auto"/>
        <w:jc w:val="both"/>
        <w:rPr>
          <w:rFonts w:ascii="Palatino Linotype" w:eastAsia="Calibri" w:hAnsi="Palatino Linotype" w:cs="Arial"/>
        </w:rPr>
      </w:pPr>
    </w:p>
    <w:p w14:paraId="55867DCF" w14:textId="77777777" w:rsidR="006E2C1C" w:rsidRPr="00825220" w:rsidRDefault="006E2C1C" w:rsidP="006E2C1C">
      <w:pPr>
        <w:pStyle w:val="Prrafodelista"/>
        <w:rPr>
          <w:rFonts w:ascii="Palatino Linotype" w:eastAsia="Calibri" w:hAnsi="Palatino Linotype" w:cs="Arial"/>
        </w:rPr>
      </w:pPr>
    </w:p>
    <w:p w14:paraId="5EF602BB" w14:textId="2F8E5977" w:rsidR="004C7ECD" w:rsidRPr="00825220" w:rsidRDefault="00FB7ED8" w:rsidP="004C7ECD">
      <w:pPr>
        <w:pStyle w:val="Prrafodelista"/>
        <w:numPr>
          <w:ilvl w:val="0"/>
          <w:numId w:val="1"/>
        </w:numPr>
        <w:tabs>
          <w:tab w:val="left" w:pos="567"/>
        </w:tabs>
        <w:spacing w:line="360" w:lineRule="auto"/>
        <w:jc w:val="both"/>
        <w:rPr>
          <w:rFonts w:ascii="Palatino Linotype" w:eastAsia="Calibri" w:hAnsi="Palatino Linotype" w:cs="Arial"/>
        </w:rPr>
      </w:pPr>
      <w:r w:rsidRPr="00825220">
        <w:rPr>
          <w:rFonts w:ascii="Palatino Linotype" w:eastAsia="Calibri" w:hAnsi="Palatino Linotype" w:cs="Arial"/>
        </w:rPr>
        <w:t xml:space="preserve">En conclusión, la prueba de daño que remitió el Sujeto Obligado carece de fundamentación y motivación, puesto que se </w:t>
      </w:r>
      <w:r w:rsidR="004C7ECD" w:rsidRPr="00825220">
        <w:rPr>
          <w:rFonts w:ascii="Palatino Linotype" w:eastAsia="Calibri" w:hAnsi="Palatino Linotype" w:cs="Arial"/>
        </w:rPr>
        <w:t xml:space="preserve">pretende clasificar </w:t>
      </w:r>
      <w:r w:rsidRPr="00825220">
        <w:rPr>
          <w:rFonts w:ascii="Palatino Linotype" w:eastAsia="Calibri" w:hAnsi="Palatino Linotype" w:cs="Arial"/>
        </w:rPr>
        <w:t xml:space="preserve">toda la información relativa a los procedimientos seguidos en forma de juicio, cuando el particular únicamente solicitó el nombre de los </w:t>
      </w:r>
      <w:r w:rsidR="00366855" w:rsidRPr="00825220">
        <w:rPr>
          <w:rFonts w:ascii="Palatino Linotype" w:eastAsia="Calibri" w:hAnsi="Palatino Linotype" w:cs="Arial"/>
        </w:rPr>
        <w:t>acreedores</w:t>
      </w:r>
      <w:r w:rsidRPr="00825220">
        <w:rPr>
          <w:rFonts w:ascii="Palatino Linotype" w:eastAsia="Calibri" w:hAnsi="Palatino Linotype" w:cs="Arial"/>
        </w:rPr>
        <w:t xml:space="preserve"> que se encuentran en pasivo y el monto adeudado, además de que no se precisó </w:t>
      </w:r>
      <w:r w:rsidR="004C7ECD" w:rsidRPr="00825220">
        <w:rPr>
          <w:rFonts w:ascii="Palatino Linotype" w:eastAsia="Calibri" w:hAnsi="Palatino Linotype" w:cs="Arial"/>
        </w:rPr>
        <w:t xml:space="preserve">de qué forma la apertura de la </w:t>
      </w:r>
      <w:r w:rsidR="004C7ECD" w:rsidRPr="00825220">
        <w:rPr>
          <w:rFonts w:ascii="Palatino Linotype" w:eastAsia="Calibri" w:hAnsi="Palatino Linotype" w:cs="Arial"/>
        </w:rPr>
        <w:lastRenderedPageBreak/>
        <w:t>información generaría un riesgo a la conducción de los procedimientos seguidos en forma de juicio, así como las circunstancias de modo tiempo y lugar, ni el riesgo real, demostrable e identificable, en consecuencia, se desestima la supuesta clasificación referida por el Sujeto Obligado.</w:t>
      </w:r>
    </w:p>
    <w:p w14:paraId="762C48D8" w14:textId="77777777" w:rsidR="00FB7ED8" w:rsidRPr="00825220" w:rsidRDefault="00FB7ED8" w:rsidP="004C7ECD">
      <w:pPr>
        <w:pStyle w:val="Prrafodelista"/>
        <w:tabs>
          <w:tab w:val="left" w:pos="567"/>
        </w:tabs>
        <w:spacing w:line="360" w:lineRule="auto"/>
        <w:ind w:left="0"/>
        <w:jc w:val="both"/>
        <w:rPr>
          <w:rFonts w:ascii="Palatino Linotype" w:eastAsia="Calibri" w:hAnsi="Palatino Linotype" w:cs="Arial"/>
        </w:rPr>
      </w:pPr>
    </w:p>
    <w:p w14:paraId="588A44AF" w14:textId="0182EDB7" w:rsidR="004471D0" w:rsidRPr="00825220" w:rsidRDefault="00A227FC" w:rsidP="004471D0">
      <w:pPr>
        <w:pStyle w:val="Prrafodelista"/>
        <w:numPr>
          <w:ilvl w:val="0"/>
          <w:numId w:val="1"/>
        </w:numPr>
        <w:spacing w:line="360" w:lineRule="auto"/>
        <w:jc w:val="both"/>
        <w:rPr>
          <w:rFonts w:ascii="Palatino Linotype" w:eastAsia="Palatino Linotype" w:hAnsi="Palatino Linotype" w:cs="Palatino Linotype"/>
        </w:rPr>
      </w:pPr>
      <w:r w:rsidRPr="00825220">
        <w:rPr>
          <w:rFonts w:ascii="Palatino Linotype" w:eastAsia="Palatino Linotype" w:hAnsi="Palatino Linotype" w:cs="Palatino Linotype"/>
        </w:rPr>
        <w:t xml:space="preserve">Una vez precisado lo que antecede, es necesario analizar </w:t>
      </w:r>
      <w:r w:rsidR="004471D0" w:rsidRPr="00825220">
        <w:rPr>
          <w:rFonts w:ascii="Palatino Linotype" w:eastAsia="Palatino Linotype" w:hAnsi="Palatino Linotype" w:cs="Palatino Linotype"/>
        </w:rPr>
        <w:t xml:space="preserve">lo relativo a la deuda pública, puesto que </w:t>
      </w:r>
      <w:r w:rsidR="004471D0" w:rsidRPr="00825220">
        <w:rPr>
          <w:rFonts w:ascii="Palatino Linotype" w:eastAsia="Calibri" w:hAnsi="Palatino Linotype" w:cs="Tahoma"/>
          <w:szCs w:val="22"/>
          <w:lang w:eastAsia="es-ES_tradnl"/>
        </w:rPr>
        <w:t xml:space="preserve">el artículo 73, fracción VIII, numeral 3o. de la Carta Magna, señala que en materia de deuda pública el Congreso tiene facultad para </w:t>
      </w:r>
      <w:r w:rsidR="004471D0" w:rsidRPr="00825220">
        <w:rPr>
          <w:rFonts w:ascii="Palatino Linotype" w:eastAsia="Calibri" w:hAnsi="Palatino Linotype" w:cs="Tahoma"/>
          <w:b/>
          <w:bCs/>
          <w:szCs w:val="22"/>
          <w:lang w:eastAsia="es-ES_tradnl"/>
        </w:rPr>
        <w:t>establecer en las leyes las bases generales</w:t>
      </w:r>
      <w:r w:rsidR="004471D0" w:rsidRPr="00825220">
        <w:rPr>
          <w:rFonts w:ascii="Palatino Linotype" w:eastAsia="Calibri" w:hAnsi="Palatino Linotype" w:cs="Tahoma"/>
          <w:bCs/>
          <w:szCs w:val="22"/>
          <w:lang w:eastAsia="es-ES_tradnl"/>
        </w:rPr>
        <w:t xml:space="preserve">, </w:t>
      </w:r>
      <w:r w:rsidR="004471D0" w:rsidRPr="00825220">
        <w:rPr>
          <w:rFonts w:ascii="Palatino Linotype" w:eastAsia="Calibri" w:hAnsi="Palatino Linotype" w:cs="Tahoma"/>
          <w:b/>
          <w:bCs/>
          <w:szCs w:val="22"/>
          <w:lang w:eastAsia="es-ES_tradnl"/>
        </w:rPr>
        <w:t>para que</w:t>
      </w:r>
      <w:r w:rsidR="004471D0" w:rsidRPr="00825220">
        <w:rPr>
          <w:rFonts w:ascii="Palatino Linotype" w:eastAsia="Calibri" w:hAnsi="Palatino Linotype" w:cs="Tahoma"/>
          <w:bCs/>
          <w:szCs w:val="22"/>
          <w:lang w:eastAsia="es-ES_tradnl"/>
        </w:rPr>
        <w:t xml:space="preserve"> los Estados, el Distrito Federal y </w:t>
      </w:r>
      <w:r w:rsidR="004471D0" w:rsidRPr="00825220">
        <w:rPr>
          <w:rFonts w:ascii="Palatino Linotype" w:eastAsia="Calibri" w:hAnsi="Palatino Linotype" w:cs="Tahoma"/>
          <w:b/>
          <w:bCs/>
          <w:szCs w:val="22"/>
          <w:lang w:eastAsia="es-ES_tradnl"/>
        </w:rPr>
        <w:t>los Municipios puedan incurrir en endeudamiento</w:t>
      </w:r>
      <w:r w:rsidR="004471D0" w:rsidRPr="00825220">
        <w:rPr>
          <w:rFonts w:ascii="Palatino Linotype" w:eastAsia="Calibri" w:hAnsi="Palatino Linotype" w:cs="Tahoma"/>
          <w:bCs/>
          <w:szCs w:val="22"/>
          <w:lang w:eastAsia="es-ES_tradnl"/>
        </w:rPr>
        <w:t xml:space="preserve">; los límites y modalidades bajo los cuales dichos órdenes de gobierno podrán afectar sus respectivas participaciones para cubrir los empréstitos y obligaciones de pago que contraigan; </w:t>
      </w:r>
      <w:r w:rsidR="004471D0" w:rsidRPr="00825220">
        <w:rPr>
          <w:rFonts w:ascii="Palatino Linotype" w:eastAsia="Calibri" w:hAnsi="Palatino Linotype" w:cs="Tahoma"/>
          <w:b/>
          <w:bCs/>
          <w:szCs w:val="22"/>
          <w:lang w:eastAsia="es-ES_tradnl"/>
        </w:rPr>
        <w:t>la obligación de dichos órdenes de gobierno de inscribir y publicar la totalidad de sus empréstitos y obligaciones de pago</w:t>
      </w:r>
      <w:r w:rsidR="004471D0" w:rsidRPr="00825220">
        <w:rPr>
          <w:rFonts w:ascii="Palatino Linotype" w:eastAsia="Calibri" w:hAnsi="Palatino Linotype" w:cs="Tahoma"/>
          <w:bCs/>
          <w:szCs w:val="22"/>
          <w:lang w:eastAsia="es-ES_tradnl"/>
        </w:rPr>
        <w:t xml:space="preserve"> en un registro público único, de manera oportuna y transparente; un sistema de alertas sobre el manejo de la deuda.</w:t>
      </w:r>
    </w:p>
    <w:p w14:paraId="16E64552" w14:textId="77777777" w:rsidR="004471D0" w:rsidRPr="00825220" w:rsidRDefault="004471D0" w:rsidP="004471D0">
      <w:pPr>
        <w:pStyle w:val="Prrafodelista"/>
        <w:spacing w:line="360" w:lineRule="auto"/>
        <w:ind w:left="0"/>
        <w:jc w:val="both"/>
        <w:rPr>
          <w:rFonts w:ascii="Palatino Linotype" w:hAnsi="Palatino Linotype"/>
          <w:color w:val="000000"/>
          <w:sz w:val="32"/>
        </w:rPr>
      </w:pPr>
    </w:p>
    <w:p w14:paraId="1DB27357" w14:textId="77777777" w:rsidR="004471D0" w:rsidRPr="00825220" w:rsidRDefault="004471D0" w:rsidP="004471D0">
      <w:pPr>
        <w:pStyle w:val="Prrafodelista"/>
        <w:numPr>
          <w:ilvl w:val="0"/>
          <w:numId w:val="1"/>
        </w:numPr>
        <w:spacing w:line="360" w:lineRule="auto"/>
        <w:jc w:val="both"/>
        <w:rPr>
          <w:rFonts w:ascii="Palatino Linotype" w:hAnsi="Palatino Linotype"/>
          <w:color w:val="000000"/>
          <w:sz w:val="32"/>
        </w:rPr>
      </w:pPr>
      <w:r w:rsidRPr="00825220">
        <w:rPr>
          <w:rFonts w:ascii="Palatino Linotype" w:eastAsia="Calibri" w:hAnsi="Palatino Linotype" w:cs="Tahoma"/>
          <w:szCs w:val="22"/>
          <w:lang w:eastAsia="es-ES_tradnl"/>
        </w:rPr>
        <w:t>El artículo 116, fracción II, párrafo sexto, de la referida Constitución Política, determina que las legislaturas de los estados contarán con entidades estatales de fiscalización, la cuales deberá fiscalizar las acciones de Estados y Municipios en materia de fondos, recursos locales y deuda pública.</w:t>
      </w:r>
    </w:p>
    <w:p w14:paraId="61FF9A09" w14:textId="77777777" w:rsidR="004471D0" w:rsidRPr="00825220" w:rsidRDefault="004471D0" w:rsidP="004471D0">
      <w:pPr>
        <w:pStyle w:val="Prrafodelista"/>
        <w:rPr>
          <w:rFonts w:ascii="Palatino Linotype" w:hAnsi="Palatino Linotype"/>
          <w:color w:val="000000"/>
          <w:sz w:val="28"/>
        </w:rPr>
      </w:pPr>
    </w:p>
    <w:p w14:paraId="25C52569" w14:textId="77777777" w:rsidR="004471D0" w:rsidRPr="00825220" w:rsidRDefault="004471D0" w:rsidP="004471D0">
      <w:pPr>
        <w:pStyle w:val="Prrafodelista"/>
        <w:numPr>
          <w:ilvl w:val="0"/>
          <w:numId w:val="1"/>
        </w:numPr>
        <w:spacing w:line="360" w:lineRule="auto"/>
        <w:jc w:val="both"/>
        <w:rPr>
          <w:rFonts w:ascii="Palatino Linotype" w:hAnsi="Palatino Linotype"/>
          <w:color w:val="000000"/>
          <w:sz w:val="32"/>
        </w:rPr>
      </w:pPr>
      <w:r w:rsidRPr="00825220">
        <w:rPr>
          <w:rFonts w:ascii="Palatino Linotype" w:eastAsia="Calibri" w:hAnsi="Palatino Linotype" w:cs="Tahoma"/>
          <w:szCs w:val="22"/>
          <w:lang w:eastAsia="es-ES_tradnl"/>
        </w:rPr>
        <w:t xml:space="preserve">Por su parte, el artículo 61, fracción XXXII, segundo párrafo, de la Constitución Política del Estado Libre y Soberano de México, establece que se deberá fiscalizar, a través del Órgano Superior de Fiscalización del Estado de México, las </w:t>
      </w:r>
      <w:r w:rsidRPr="00825220">
        <w:rPr>
          <w:rFonts w:ascii="Palatino Linotype" w:eastAsia="Calibri" w:hAnsi="Palatino Linotype" w:cs="Tahoma"/>
          <w:szCs w:val="22"/>
          <w:lang w:eastAsia="es-ES_tradnl"/>
        </w:rPr>
        <w:lastRenderedPageBreak/>
        <w:t>acciones del Estado y Municipios en materia de fondos, recursos estatales y deuda pública.</w:t>
      </w:r>
    </w:p>
    <w:p w14:paraId="1738F454" w14:textId="77777777" w:rsidR="004471D0" w:rsidRPr="00825220" w:rsidRDefault="004471D0" w:rsidP="004471D0">
      <w:pPr>
        <w:pStyle w:val="Prrafodelista"/>
        <w:rPr>
          <w:rFonts w:ascii="Palatino Linotype" w:hAnsi="Palatino Linotype"/>
          <w:color w:val="000000"/>
          <w:sz w:val="32"/>
        </w:rPr>
      </w:pPr>
    </w:p>
    <w:p w14:paraId="7F02036B" w14:textId="77777777" w:rsidR="004471D0" w:rsidRPr="00825220" w:rsidRDefault="004471D0" w:rsidP="004471D0">
      <w:pPr>
        <w:pStyle w:val="Prrafodelista"/>
        <w:numPr>
          <w:ilvl w:val="0"/>
          <w:numId w:val="1"/>
        </w:numPr>
        <w:spacing w:line="360" w:lineRule="auto"/>
        <w:jc w:val="both"/>
        <w:rPr>
          <w:rFonts w:ascii="Palatino Linotype" w:hAnsi="Palatino Linotype"/>
          <w:color w:val="000000"/>
          <w:sz w:val="32"/>
        </w:rPr>
      </w:pPr>
      <w:r w:rsidRPr="00825220">
        <w:rPr>
          <w:rFonts w:ascii="Palatino Linotype" w:eastAsia="Calibri" w:hAnsi="Palatino Linotype" w:cs="Tahoma"/>
          <w:szCs w:val="22"/>
          <w:lang w:eastAsia="es-ES_tradnl"/>
        </w:rPr>
        <w:t>A su vez, la Ley Orgánica Municipal del Estado de México, en su artículo 31, fracción XX, señala lo siguiente:</w:t>
      </w:r>
    </w:p>
    <w:p w14:paraId="0B4A15F6" w14:textId="77777777" w:rsidR="004471D0" w:rsidRPr="00825220" w:rsidRDefault="004471D0" w:rsidP="004471D0">
      <w:pPr>
        <w:spacing w:line="360" w:lineRule="auto"/>
        <w:jc w:val="both"/>
        <w:rPr>
          <w:rFonts w:ascii="Palatino Linotype" w:eastAsia="Calibri" w:hAnsi="Palatino Linotype" w:cs="Tahoma"/>
          <w:sz w:val="22"/>
          <w:szCs w:val="22"/>
          <w:lang w:eastAsia="es-ES_tradnl"/>
        </w:rPr>
      </w:pPr>
    </w:p>
    <w:p w14:paraId="34393C09" w14:textId="77777777" w:rsidR="004471D0" w:rsidRPr="00825220" w:rsidRDefault="004471D0" w:rsidP="004471D0">
      <w:pPr>
        <w:spacing w:line="360" w:lineRule="auto"/>
        <w:ind w:left="567" w:right="567"/>
        <w:jc w:val="both"/>
        <w:rPr>
          <w:rFonts w:ascii="Palatino Linotype" w:eastAsia="Calibri" w:hAnsi="Palatino Linotype" w:cs="Tahoma"/>
          <w:i/>
          <w:sz w:val="22"/>
          <w:szCs w:val="22"/>
          <w:lang w:eastAsia="es-ES_tradnl"/>
        </w:rPr>
      </w:pPr>
      <w:r w:rsidRPr="00825220">
        <w:rPr>
          <w:rFonts w:ascii="Palatino Linotype" w:eastAsia="Calibri" w:hAnsi="Palatino Linotype" w:cs="Tahoma"/>
          <w:b/>
          <w:i/>
          <w:sz w:val="22"/>
          <w:szCs w:val="22"/>
          <w:lang w:eastAsia="es-ES_tradnl"/>
        </w:rPr>
        <w:t xml:space="preserve">Artículo 31.- </w:t>
      </w:r>
      <w:r w:rsidRPr="00825220">
        <w:rPr>
          <w:rFonts w:ascii="Palatino Linotype" w:eastAsia="Calibri" w:hAnsi="Palatino Linotype" w:cs="Tahoma"/>
          <w:i/>
          <w:sz w:val="22"/>
          <w:szCs w:val="22"/>
          <w:lang w:eastAsia="es-ES_tradnl"/>
        </w:rPr>
        <w:t>Son atribuciones de los ayuntamientos:</w:t>
      </w:r>
    </w:p>
    <w:p w14:paraId="12C0EB8E" w14:textId="77777777" w:rsidR="004471D0" w:rsidRPr="00825220" w:rsidRDefault="004471D0" w:rsidP="004471D0">
      <w:pPr>
        <w:spacing w:line="360" w:lineRule="auto"/>
        <w:ind w:left="567" w:right="567"/>
        <w:jc w:val="both"/>
        <w:rPr>
          <w:rFonts w:ascii="Palatino Linotype" w:eastAsia="Calibri" w:hAnsi="Palatino Linotype" w:cs="Tahoma"/>
          <w:b/>
          <w:i/>
          <w:sz w:val="22"/>
          <w:szCs w:val="22"/>
          <w:lang w:eastAsia="es-ES_tradnl"/>
        </w:rPr>
      </w:pPr>
      <w:r w:rsidRPr="00825220">
        <w:rPr>
          <w:rFonts w:ascii="Palatino Linotype" w:eastAsia="Calibri" w:hAnsi="Palatino Linotype" w:cs="Tahoma"/>
          <w:b/>
          <w:i/>
          <w:sz w:val="22"/>
          <w:szCs w:val="22"/>
          <w:lang w:eastAsia="es-ES_tradnl"/>
        </w:rPr>
        <w:t>…</w:t>
      </w:r>
    </w:p>
    <w:p w14:paraId="0E19689A" w14:textId="77777777" w:rsidR="004471D0" w:rsidRPr="00825220" w:rsidRDefault="004471D0" w:rsidP="004471D0">
      <w:pPr>
        <w:spacing w:line="360" w:lineRule="auto"/>
        <w:ind w:left="567" w:right="567"/>
        <w:jc w:val="both"/>
        <w:rPr>
          <w:rFonts w:ascii="Palatino Linotype" w:eastAsia="Calibri" w:hAnsi="Palatino Linotype" w:cs="Tahoma"/>
          <w:i/>
          <w:sz w:val="22"/>
          <w:szCs w:val="22"/>
          <w:lang w:eastAsia="es-ES_tradnl"/>
        </w:rPr>
      </w:pPr>
      <w:r w:rsidRPr="00825220">
        <w:rPr>
          <w:rFonts w:ascii="Palatino Linotype" w:eastAsia="Calibri" w:hAnsi="Palatino Linotype" w:cs="Tahoma"/>
          <w:b/>
          <w:i/>
          <w:sz w:val="22"/>
          <w:szCs w:val="22"/>
          <w:lang w:eastAsia="es-ES_tradnl"/>
        </w:rPr>
        <w:t>XX.</w:t>
      </w:r>
      <w:r w:rsidRPr="00825220">
        <w:rPr>
          <w:rFonts w:ascii="Palatino Linotype" w:eastAsia="Calibri" w:hAnsi="Palatino Linotype" w:cs="Tahoma"/>
          <w:i/>
          <w:sz w:val="22"/>
          <w:szCs w:val="22"/>
          <w:lang w:eastAsia="es-ES_tradnl"/>
        </w:rPr>
        <w:t xml:space="preserve"> </w:t>
      </w:r>
      <w:r w:rsidRPr="00825220">
        <w:rPr>
          <w:rFonts w:ascii="Palatino Linotype" w:eastAsia="Calibri" w:hAnsi="Palatino Linotype" w:cs="Tahoma"/>
          <w:b/>
          <w:i/>
          <w:sz w:val="22"/>
          <w:szCs w:val="22"/>
          <w:lang w:eastAsia="es-ES_tradnl"/>
        </w:rPr>
        <w:t>Autorizar la contratación de empréstitos</w:t>
      </w:r>
      <w:r w:rsidRPr="00825220">
        <w:rPr>
          <w:rFonts w:ascii="Palatino Linotype" w:eastAsia="Calibri" w:hAnsi="Palatino Linotype" w:cs="Tahoma"/>
          <w:i/>
          <w:sz w:val="22"/>
          <w:szCs w:val="22"/>
          <w:lang w:eastAsia="es-ES_tradnl"/>
        </w:rPr>
        <w:t>, en términos de la Ley de Deuda Pública</w:t>
      </w:r>
    </w:p>
    <w:p w14:paraId="7FCE9064" w14:textId="77777777" w:rsidR="004471D0" w:rsidRPr="00825220" w:rsidRDefault="004471D0" w:rsidP="004471D0">
      <w:pPr>
        <w:spacing w:line="360" w:lineRule="auto"/>
        <w:ind w:left="567" w:right="567"/>
        <w:jc w:val="both"/>
        <w:rPr>
          <w:rFonts w:ascii="Palatino Linotype" w:eastAsia="Calibri" w:hAnsi="Palatino Linotype" w:cs="Tahoma"/>
          <w:i/>
          <w:sz w:val="22"/>
          <w:szCs w:val="22"/>
          <w:lang w:eastAsia="es-ES_tradnl"/>
        </w:rPr>
      </w:pPr>
      <w:r w:rsidRPr="00825220">
        <w:rPr>
          <w:rFonts w:ascii="Palatino Linotype" w:eastAsia="Calibri" w:hAnsi="Palatino Linotype" w:cs="Tahoma"/>
          <w:i/>
          <w:sz w:val="22"/>
          <w:szCs w:val="22"/>
          <w:lang w:eastAsia="es-ES_tradnl"/>
        </w:rPr>
        <w:t>Municipal del Estado de México;</w:t>
      </w:r>
    </w:p>
    <w:p w14:paraId="3286523A" w14:textId="77777777" w:rsidR="004471D0" w:rsidRPr="00825220" w:rsidRDefault="004471D0" w:rsidP="004471D0">
      <w:pPr>
        <w:spacing w:line="360" w:lineRule="auto"/>
        <w:ind w:left="567" w:right="567"/>
        <w:jc w:val="both"/>
        <w:rPr>
          <w:rFonts w:ascii="Palatino Linotype" w:eastAsia="Calibri" w:hAnsi="Palatino Linotype" w:cs="Tahoma"/>
          <w:szCs w:val="22"/>
          <w:lang w:eastAsia="es-ES_tradnl"/>
        </w:rPr>
      </w:pPr>
    </w:p>
    <w:p w14:paraId="660D4552" w14:textId="77777777" w:rsidR="004471D0" w:rsidRPr="00825220" w:rsidRDefault="004471D0" w:rsidP="004471D0">
      <w:pPr>
        <w:pStyle w:val="Prrafodelista"/>
        <w:numPr>
          <w:ilvl w:val="0"/>
          <w:numId w:val="1"/>
        </w:numPr>
        <w:spacing w:line="360" w:lineRule="auto"/>
        <w:jc w:val="both"/>
        <w:rPr>
          <w:rFonts w:ascii="Palatino Linotype" w:eastAsia="Calibri" w:hAnsi="Palatino Linotype" w:cs="Tahoma"/>
          <w:szCs w:val="22"/>
          <w:lang w:eastAsia="es-ES_tradnl"/>
        </w:rPr>
      </w:pPr>
      <w:r w:rsidRPr="00825220">
        <w:rPr>
          <w:rFonts w:ascii="Palatino Linotype" w:eastAsia="Calibri" w:hAnsi="Palatino Linotype" w:cs="Tahoma"/>
          <w:szCs w:val="22"/>
          <w:lang w:eastAsia="es-ES_tradnl"/>
        </w:rPr>
        <w:t xml:space="preserve">Asimismo, el artículo 101, fracción III de la Ley en cita, determina que el </w:t>
      </w:r>
      <w:r w:rsidRPr="00825220">
        <w:rPr>
          <w:rFonts w:ascii="Palatino Linotype" w:eastAsia="Calibri" w:hAnsi="Palatino Linotype" w:cs="Tahoma"/>
          <w:b/>
          <w:szCs w:val="22"/>
          <w:lang w:eastAsia="es-ES_tradnl"/>
        </w:rPr>
        <w:t>proyecto del presupuesto de egresos</w:t>
      </w:r>
      <w:r w:rsidRPr="00825220">
        <w:rPr>
          <w:rFonts w:ascii="Palatino Linotype" w:eastAsia="Calibri" w:hAnsi="Palatino Linotype" w:cs="Tahoma"/>
          <w:szCs w:val="22"/>
          <w:lang w:eastAsia="es-ES_tradnl"/>
        </w:rPr>
        <w:t xml:space="preserve"> </w:t>
      </w:r>
      <w:r w:rsidRPr="00825220">
        <w:rPr>
          <w:rFonts w:ascii="Palatino Linotype" w:eastAsia="Calibri" w:hAnsi="Palatino Linotype" w:cs="Tahoma"/>
          <w:b/>
          <w:szCs w:val="22"/>
          <w:lang w:eastAsia="es-ES_tradnl"/>
        </w:rPr>
        <w:t>se integrará por la situación de la deuda pública</w:t>
      </w:r>
      <w:r w:rsidRPr="00825220">
        <w:rPr>
          <w:rFonts w:ascii="Palatino Linotype" w:eastAsia="Calibri" w:hAnsi="Palatino Linotype" w:cs="Tahoma"/>
          <w:szCs w:val="22"/>
          <w:lang w:eastAsia="es-ES_tradnl"/>
        </w:rPr>
        <w:t>, incluyendo el contingente económico de los litigios laborales en los que el ayuntamiento forme parte.</w:t>
      </w:r>
    </w:p>
    <w:p w14:paraId="26295B38" w14:textId="77777777" w:rsidR="004471D0" w:rsidRPr="00825220" w:rsidRDefault="004471D0" w:rsidP="004471D0">
      <w:pPr>
        <w:pStyle w:val="Prrafodelista"/>
        <w:spacing w:line="360" w:lineRule="auto"/>
        <w:ind w:left="0"/>
        <w:jc w:val="both"/>
        <w:rPr>
          <w:rFonts w:ascii="Palatino Linotype" w:eastAsia="Calibri" w:hAnsi="Palatino Linotype" w:cs="Tahoma"/>
          <w:szCs w:val="22"/>
          <w:lang w:eastAsia="es-ES_tradnl"/>
        </w:rPr>
      </w:pPr>
    </w:p>
    <w:p w14:paraId="1B9D338F" w14:textId="77777777" w:rsidR="004471D0" w:rsidRPr="00825220" w:rsidRDefault="004471D0" w:rsidP="004471D0">
      <w:pPr>
        <w:pStyle w:val="Prrafodelista"/>
        <w:numPr>
          <w:ilvl w:val="0"/>
          <w:numId w:val="1"/>
        </w:numPr>
        <w:spacing w:line="360" w:lineRule="auto"/>
        <w:jc w:val="both"/>
        <w:rPr>
          <w:rFonts w:ascii="Palatino Linotype" w:eastAsia="Calibri" w:hAnsi="Palatino Linotype" w:cs="Tahoma"/>
          <w:szCs w:val="22"/>
          <w:lang w:eastAsia="es-ES_tradnl"/>
        </w:rPr>
      </w:pPr>
      <w:r w:rsidRPr="00825220">
        <w:rPr>
          <w:rFonts w:ascii="Palatino Linotype" w:eastAsia="Calibri" w:hAnsi="Palatino Linotype" w:cs="Tahoma"/>
          <w:szCs w:val="22"/>
          <w:lang w:eastAsia="es-ES_tradnl"/>
        </w:rPr>
        <w:t>De lo anterior se advierte la atribución que tiene el Sujeto Obligado para contraer deuda, así como para documentar la misma e incluso integrarla a su proyecto de presupuesto de egresos, asimismo, la deuda pública municipal está sujeta a fiscalización por parte del Órgano Superior de Fiscalización del Estado de México.</w:t>
      </w:r>
    </w:p>
    <w:p w14:paraId="78CFC1F9" w14:textId="77777777" w:rsidR="004471D0" w:rsidRPr="00825220" w:rsidRDefault="004471D0" w:rsidP="004471D0">
      <w:pPr>
        <w:pStyle w:val="Prrafodelista"/>
        <w:rPr>
          <w:rFonts w:ascii="Palatino Linotype" w:eastAsia="Calibri" w:hAnsi="Palatino Linotype" w:cs="Tahoma"/>
          <w:szCs w:val="22"/>
          <w:lang w:eastAsia="es-ES_tradnl"/>
        </w:rPr>
      </w:pPr>
    </w:p>
    <w:p w14:paraId="5551632B" w14:textId="6936AFD1" w:rsidR="004471D0" w:rsidRPr="00825220" w:rsidRDefault="004471D0" w:rsidP="004471D0">
      <w:pPr>
        <w:pStyle w:val="Prrafodelista"/>
        <w:numPr>
          <w:ilvl w:val="0"/>
          <w:numId w:val="1"/>
        </w:numPr>
        <w:spacing w:line="360" w:lineRule="auto"/>
        <w:jc w:val="both"/>
        <w:rPr>
          <w:rFonts w:ascii="Palatino Linotype" w:eastAsia="Calibri" w:hAnsi="Palatino Linotype" w:cs="Tahoma"/>
          <w:szCs w:val="22"/>
          <w:lang w:eastAsia="es-ES_tradnl"/>
        </w:rPr>
      </w:pPr>
      <w:r w:rsidRPr="00825220">
        <w:rPr>
          <w:rFonts w:ascii="Palatino Linotype" w:eastAsia="Calibri" w:hAnsi="Palatino Linotype" w:cs="Tahoma"/>
          <w:bCs/>
          <w:szCs w:val="22"/>
          <w:lang w:eastAsia="en-US"/>
        </w:rPr>
        <w:t xml:space="preserve">En este sentido, los documentos de apoyo contemplados por el Órgano Superior de Fiscalización del Estado de México, en relación a la Cuenta Pública </w:t>
      </w:r>
      <w:r w:rsidRPr="00825220">
        <w:rPr>
          <w:rFonts w:ascii="Palatino Linotype" w:eastAsia="Calibri" w:hAnsi="Palatino Linotype" w:cs="Tahoma"/>
          <w:bCs/>
          <w:szCs w:val="22"/>
          <w:lang w:eastAsia="en-US"/>
        </w:rPr>
        <w:lastRenderedPageBreak/>
        <w:t>Municipal 2022, en específico el Instructivo para el llenado de los Formatos de Cuenta Pública 2022, se contempla lo siguiente:</w:t>
      </w:r>
    </w:p>
    <w:p w14:paraId="405162BE" w14:textId="77777777" w:rsidR="004471D0" w:rsidRPr="00825220" w:rsidRDefault="004471D0" w:rsidP="004471D0">
      <w:pPr>
        <w:pStyle w:val="Prrafodelista"/>
        <w:spacing w:line="360" w:lineRule="auto"/>
        <w:ind w:left="0"/>
        <w:jc w:val="center"/>
        <w:rPr>
          <w:rFonts w:ascii="Palatino Linotype" w:hAnsi="Palatino Linotype" w:cs="Arial"/>
        </w:rPr>
      </w:pPr>
      <w:r w:rsidRPr="00825220">
        <w:rPr>
          <w:rFonts w:ascii="Palatino Linotype" w:hAnsi="Palatino Linotype" w:cs="Arial"/>
          <w:noProof/>
          <w:lang w:eastAsia="es-MX"/>
        </w:rPr>
        <w:drawing>
          <wp:inline distT="0" distB="0" distL="0" distR="0" wp14:anchorId="4FA20135" wp14:editId="3806A708">
            <wp:extent cx="5234860" cy="5172075"/>
            <wp:effectExtent l="0" t="0" r="444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59032" cy="5195957"/>
                    </a:xfrm>
                    <a:prstGeom prst="rect">
                      <a:avLst/>
                    </a:prstGeom>
                  </pic:spPr>
                </pic:pic>
              </a:graphicData>
            </a:graphic>
          </wp:inline>
        </w:drawing>
      </w:r>
    </w:p>
    <w:p w14:paraId="0D45F568" w14:textId="77777777" w:rsidR="004471D0" w:rsidRPr="00825220" w:rsidRDefault="004471D0" w:rsidP="004471D0">
      <w:pPr>
        <w:pStyle w:val="Prrafodelista"/>
        <w:spacing w:line="360" w:lineRule="auto"/>
        <w:ind w:left="0"/>
        <w:jc w:val="both"/>
        <w:rPr>
          <w:rFonts w:ascii="Palatino Linotype" w:hAnsi="Palatino Linotype" w:cs="Arial"/>
        </w:rPr>
      </w:pPr>
    </w:p>
    <w:p w14:paraId="4FE45D37" w14:textId="77777777" w:rsidR="004471D0" w:rsidRPr="00825220" w:rsidRDefault="004471D0" w:rsidP="004471D0">
      <w:pPr>
        <w:pStyle w:val="Prrafodelista"/>
        <w:spacing w:line="360" w:lineRule="auto"/>
        <w:ind w:left="567" w:right="616"/>
        <w:jc w:val="both"/>
        <w:rPr>
          <w:rFonts w:ascii="Palatino Linotype" w:hAnsi="Palatino Linotype"/>
          <w:b/>
          <w:i/>
        </w:rPr>
      </w:pPr>
      <w:r w:rsidRPr="00825220">
        <w:rPr>
          <w:rFonts w:ascii="Palatino Linotype" w:hAnsi="Palatino Linotype"/>
          <w:b/>
          <w:i/>
        </w:rPr>
        <w:t xml:space="preserve">Instructivo </w:t>
      </w:r>
    </w:p>
    <w:p w14:paraId="06D8D6EF" w14:textId="77777777" w:rsidR="004471D0" w:rsidRPr="00825220" w:rsidRDefault="004471D0" w:rsidP="004471D0">
      <w:pPr>
        <w:pStyle w:val="Prrafodelista"/>
        <w:spacing w:line="360" w:lineRule="auto"/>
        <w:ind w:left="567" w:right="616"/>
        <w:jc w:val="both"/>
        <w:rPr>
          <w:rFonts w:ascii="Palatino Linotype" w:hAnsi="Palatino Linotype"/>
          <w:i/>
        </w:rPr>
      </w:pPr>
      <w:r w:rsidRPr="00825220">
        <w:rPr>
          <w:rFonts w:ascii="Palatino Linotype" w:hAnsi="Palatino Linotype"/>
          <w:b/>
          <w:i/>
        </w:rPr>
        <w:t>1. Entidad Municipal</w:t>
      </w:r>
      <w:r w:rsidRPr="00825220">
        <w:rPr>
          <w:rFonts w:ascii="Palatino Linotype" w:hAnsi="Palatino Linotype"/>
          <w:i/>
        </w:rPr>
        <w:t xml:space="preserve">: Anotar el nombre de la entidad, seguido del número que le corresponda, por ejemplo: Zumpango, 0115. </w:t>
      </w:r>
    </w:p>
    <w:p w14:paraId="47BA3B08" w14:textId="77777777" w:rsidR="004471D0" w:rsidRPr="00825220" w:rsidRDefault="004471D0" w:rsidP="004471D0">
      <w:pPr>
        <w:pStyle w:val="Prrafodelista"/>
        <w:spacing w:line="360" w:lineRule="auto"/>
        <w:ind w:left="567" w:right="616"/>
        <w:jc w:val="both"/>
        <w:rPr>
          <w:rFonts w:ascii="Palatino Linotype" w:hAnsi="Palatino Linotype" w:cs="Arial"/>
          <w:i/>
        </w:rPr>
      </w:pPr>
      <w:r w:rsidRPr="00825220">
        <w:rPr>
          <w:rFonts w:ascii="Palatino Linotype" w:hAnsi="Palatino Linotype"/>
          <w:b/>
          <w:i/>
        </w:rPr>
        <w:lastRenderedPageBreak/>
        <w:t xml:space="preserve">2. </w:t>
      </w:r>
      <w:proofErr w:type="spellStart"/>
      <w:r w:rsidRPr="00825220">
        <w:rPr>
          <w:rFonts w:ascii="Palatino Linotype" w:hAnsi="Palatino Linotype"/>
          <w:b/>
          <w:i/>
        </w:rPr>
        <w:t>Del___al</w:t>
      </w:r>
      <w:proofErr w:type="spellEnd"/>
      <w:r w:rsidRPr="00825220">
        <w:rPr>
          <w:rFonts w:ascii="Palatino Linotype" w:hAnsi="Palatino Linotype"/>
          <w:b/>
          <w:i/>
        </w:rPr>
        <w:t>___ de 2021</w:t>
      </w:r>
      <w:r w:rsidRPr="00825220">
        <w:rPr>
          <w:rFonts w:ascii="Palatino Linotype" w:hAnsi="Palatino Linotype"/>
          <w:i/>
        </w:rPr>
        <w:t>: Anotar la fecha a la que corresponde la información que se reporta en el Informe de Financiamientos.</w:t>
      </w:r>
    </w:p>
    <w:p w14:paraId="4E778230" w14:textId="77777777" w:rsidR="004471D0" w:rsidRPr="00825220" w:rsidRDefault="004471D0" w:rsidP="004471D0">
      <w:pPr>
        <w:pStyle w:val="Prrafodelista"/>
        <w:spacing w:line="360" w:lineRule="auto"/>
        <w:ind w:left="567" w:right="616"/>
        <w:jc w:val="both"/>
        <w:rPr>
          <w:rFonts w:ascii="Palatino Linotype" w:hAnsi="Palatino Linotype"/>
          <w:i/>
        </w:rPr>
      </w:pPr>
      <w:r w:rsidRPr="00825220">
        <w:rPr>
          <w:rFonts w:ascii="Palatino Linotype" w:hAnsi="Palatino Linotype"/>
          <w:b/>
          <w:i/>
        </w:rPr>
        <w:t>3. Denominación de las Deudas</w:t>
      </w:r>
      <w:r w:rsidRPr="00825220">
        <w:rPr>
          <w:rFonts w:ascii="Palatino Linotype" w:hAnsi="Palatino Linotype"/>
          <w:i/>
        </w:rPr>
        <w:t xml:space="preserve">: Se especificarán los instrumentos financieros o de cualquier otro tipo que integren la deuda pública. </w:t>
      </w:r>
    </w:p>
    <w:p w14:paraId="59CA54EF" w14:textId="77777777" w:rsidR="004471D0" w:rsidRPr="00825220" w:rsidRDefault="004471D0" w:rsidP="004471D0">
      <w:pPr>
        <w:pStyle w:val="Prrafodelista"/>
        <w:spacing w:line="360" w:lineRule="auto"/>
        <w:ind w:left="567" w:right="616"/>
        <w:jc w:val="both"/>
        <w:rPr>
          <w:rFonts w:ascii="Palatino Linotype" w:hAnsi="Palatino Linotype"/>
          <w:i/>
        </w:rPr>
      </w:pPr>
      <w:r w:rsidRPr="00825220">
        <w:rPr>
          <w:rFonts w:ascii="Palatino Linotype" w:hAnsi="Palatino Linotype"/>
          <w:b/>
          <w:i/>
        </w:rPr>
        <w:t>4. Moneda de Contratación:</w:t>
      </w:r>
      <w:r w:rsidRPr="00825220">
        <w:rPr>
          <w:rFonts w:ascii="Palatino Linotype" w:hAnsi="Palatino Linotype"/>
          <w:i/>
        </w:rPr>
        <w:t xml:space="preserve"> Se especificará la divisa en la que se contrajo la deuda. </w:t>
      </w:r>
    </w:p>
    <w:p w14:paraId="42294B70" w14:textId="77777777" w:rsidR="004471D0" w:rsidRPr="00825220" w:rsidRDefault="004471D0" w:rsidP="004471D0">
      <w:pPr>
        <w:pStyle w:val="Prrafodelista"/>
        <w:spacing w:line="360" w:lineRule="auto"/>
        <w:ind w:left="567" w:right="616"/>
        <w:jc w:val="both"/>
        <w:rPr>
          <w:rFonts w:ascii="Palatino Linotype" w:hAnsi="Palatino Linotype"/>
          <w:i/>
        </w:rPr>
      </w:pPr>
      <w:r w:rsidRPr="00825220">
        <w:rPr>
          <w:rFonts w:ascii="Palatino Linotype" w:hAnsi="Palatino Linotype"/>
          <w:b/>
          <w:i/>
        </w:rPr>
        <w:t>5. Institución o país acreedor:</w:t>
      </w:r>
      <w:r w:rsidRPr="00825220">
        <w:rPr>
          <w:rFonts w:ascii="Palatino Linotype" w:hAnsi="Palatino Linotype"/>
          <w:i/>
        </w:rPr>
        <w:t xml:space="preserve"> Se anotará el nombre completo de la institución o País acreedor con la cual se contrató el financiamiento. </w:t>
      </w:r>
    </w:p>
    <w:p w14:paraId="453FCFC5" w14:textId="77777777" w:rsidR="004471D0" w:rsidRPr="00825220" w:rsidRDefault="004471D0" w:rsidP="004471D0">
      <w:pPr>
        <w:pStyle w:val="Prrafodelista"/>
        <w:spacing w:line="360" w:lineRule="auto"/>
        <w:ind w:left="567" w:right="616"/>
        <w:jc w:val="both"/>
        <w:rPr>
          <w:rFonts w:ascii="Palatino Linotype" w:hAnsi="Palatino Linotype"/>
          <w:i/>
        </w:rPr>
      </w:pPr>
      <w:r w:rsidRPr="00825220">
        <w:rPr>
          <w:rFonts w:ascii="Palatino Linotype" w:hAnsi="Palatino Linotype"/>
          <w:b/>
          <w:i/>
        </w:rPr>
        <w:t>6. Saldo inicial del periodo:</w:t>
      </w:r>
      <w:r w:rsidRPr="00825220">
        <w:rPr>
          <w:rFonts w:ascii="Palatino Linotype" w:hAnsi="Palatino Linotype"/>
          <w:i/>
        </w:rPr>
        <w:t xml:space="preserve"> Se anotará en pesos el saldo final del periodo inmediato anterior. </w:t>
      </w:r>
    </w:p>
    <w:p w14:paraId="3C12885E" w14:textId="77777777" w:rsidR="004471D0" w:rsidRPr="00825220" w:rsidRDefault="004471D0" w:rsidP="004471D0">
      <w:pPr>
        <w:pStyle w:val="Prrafodelista"/>
        <w:spacing w:line="360" w:lineRule="auto"/>
        <w:ind w:left="567" w:right="616"/>
        <w:jc w:val="both"/>
        <w:rPr>
          <w:rFonts w:ascii="Palatino Linotype" w:hAnsi="Palatino Linotype"/>
          <w:i/>
        </w:rPr>
      </w:pPr>
      <w:r w:rsidRPr="00825220">
        <w:rPr>
          <w:rFonts w:ascii="Palatino Linotype" w:hAnsi="Palatino Linotype"/>
          <w:b/>
          <w:i/>
        </w:rPr>
        <w:t xml:space="preserve">7. Saldo final del periodo: </w:t>
      </w:r>
      <w:r w:rsidRPr="00825220">
        <w:rPr>
          <w:rFonts w:ascii="Palatino Linotype" w:hAnsi="Palatino Linotype"/>
          <w:i/>
        </w:rPr>
        <w:t xml:space="preserve">Se anotará el saldo al término del periodo actual. </w:t>
      </w:r>
    </w:p>
    <w:p w14:paraId="2E0642C9" w14:textId="77777777" w:rsidR="004471D0" w:rsidRPr="00825220" w:rsidRDefault="004471D0" w:rsidP="004471D0">
      <w:pPr>
        <w:pStyle w:val="Prrafodelista"/>
        <w:spacing w:line="360" w:lineRule="auto"/>
        <w:ind w:left="567" w:right="616"/>
        <w:jc w:val="both"/>
        <w:rPr>
          <w:rFonts w:ascii="Palatino Linotype" w:hAnsi="Palatino Linotype"/>
          <w:i/>
        </w:rPr>
      </w:pPr>
      <w:r w:rsidRPr="00825220">
        <w:rPr>
          <w:rFonts w:ascii="Palatino Linotype" w:hAnsi="Palatino Linotype"/>
          <w:b/>
          <w:i/>
        </w:rPr>
        <w:t>8. Subtotal Corto Plazo:</w:t>
      </w:r>
      <w:r w:rsidRPr="00825220">
        <w:rPr>
          <w:rFonts w:ascii="Palatino Linotype" w:hAnsi="Palatino Linotype"/>
          <w:i/>
        </w:rPr>
        <w:t xml:space="preserve"> Deberán registrarse los montos de la deuda interna y externa, a un periodo menor a un año. </w:t>
      </w:r>
    </w:p>
    <w:p w14:paraId="413CDB2E" w14:textId="77777777" w:rsidR="004471D0" w:rsidRPr="00825220" w:rsidRDefault="004471D0" w:rsidP="004471D0">
      <w:pPr>
        <w:pStyle w:val="Prrafodelista"/>
        <w:spacing w:line="360" w:lineRule="auto"/>
        <w:ind w:left="567" w:right="616"/>
        <w:jc w:val="both"/>
        <w:rPr>
          <w:rFonts w:ascii="Palatino Linotype" w:hAnsi="Palatino Linotype"/>
          <w:i/>
        </w:rPr>
      </w:pPr>
      <w:r w:rsidRPr="00825220">
        <w:rPr>
          <w:rFonts w:ascii="Palatino Linotype" w:hAnsi="Palatino Linotype"/>
          <w:b/>
          <w:i/>
        </w:rPr>
        <w:t>9. Subtotal Largo Plazo:</w:t>
      </w:r>
      <w:r w:rsidRPr="00825220">
        <w:rPr>
          <w:rFonts w:ascii="Palatino Linotype" w:hAnsi="Palatino Linotype"/>
          <w:i/>
        </w:rPr>
        <w:t xml:space="preserve"> Deberán registrarse los montos de la deuda interna y externa, a un periodo mayor a un año. </w:t>
      </w:r>
    </w:p>
    <w:p w14:paraId="56B15C76" w14:textId="77777777" w:rsidR="004471D0" w:rsidRPr="00825220" w:rsidRDefault="004471D0" w:rsidP="004471D0">
      <w:pPr>
        <w:pStyle w:val="Prrafodelista"/>
        <w:spacing w:line="360" w:lineRule="auto"/>
        <w:ind w:left="567" w:right="616"/>
        <w:jc w:val="both"/>
        <w:rPr>
          <w:rFonts w:ascii="Palatino Linotype" w:hAnsi="Palatino Linotype"/>
          <w:i/>
        </w:rPr>
      </w:pPr>
      <w:r w:rsidRPr="00825220">
        <w:rPr>
          <w:rFonts w:ascii="Palatino Linotype" w:hAnsi="Palatino Linotype"/>
          <w:b/>
          <w:i/>
        </w:rPr>
        <w:t xml:space="preserve">10. Otros Pasivos: </w:t>
      </w:r>
      <w:r w:rsidRPr="00825220">
        <w:rPr>
          <w:rFonts w:ascii="Palatino Linotype" w:hAnsi="Palatino Linotype"/>
          <w:i/>
        </w:rPr>
        <w:t xml:space="preserve">Se especificarán todos los compromisos contraídos con acreedores o proveedores, que de presentarse en forma agregada debe reflejar la suma de todo el endeudamiento restante del ente, es decir, el no originado en operaciones de crédito público. </w:t>
      </w:r>
    </w:p>
    <w:p w14:paraId="6D34F228" w14:textId="77777777" w:rsidR="004471D0" w:rsidRPr="00825220" w:rsidRDefault="004471D0" w:rsidP="004471D0">
      <w:pPr>
        <w:pStyle w:val="Prrafodelista"/>
        <w:spacing w:line="360" w:lineRule="auto"/>
        <w:ind w:left="567" w:right="616"/>
        <w:jc w:val="both"/>
        <w:rPr>
          <w:rFonts w:ascii="Palatino Linotype" w:hAnsi="Palatino Linotype"/>
          <w:i/>
        </w:rPr>
      </w:pPr>
      <w:r w:rsidRPr="00825220">
        <w:rPr>
          <w:rFonts w:ascii="Palatino Linotype" w:hAnsi="Palatino Linotype"/>
          <w:b/>
          <w:i/>
        </w:rPr>
        <w:t>11. Total de Deuda y Otros Pasivos:</w:t>
      </w:r>
      <w:r w:rsidRPr="00825220">
        <w:rPr>
          <w:rFonts w:ascii="Palatino Linotype" w:hAnsi="Palatino Linotype"/>
          <w:i/>
        </w:rPr>
        <w:t xml:space="preserve"> Corresponde a la sumatoria del subtotal a corto, largo plazo, así como de otros pasivos. </w:t>
      </w:r>
    </w:p>
    <w:p w14:paraId="233AD9D3" w14:textId="77777777" w:rsidR="004471D0" w:rsidRPr="00825220" w:rsidRDefault="004471D0" w:rsidP="004471D0">
      <w:pPr>
        <w:pStyle w:val="Prrafodelista"/>
        <w:spacing w:line="360" w:lineRule="auto"/>
        <w:ind w:left="567" w:right="616"/>
        <w:jc w:val="both"/>
        <w:rPr>
          <w:rFonts w:ascii="Palatino Linotype" w:hAnsi="Palatino Linotype"/>
          <w:i/>
        </w:rPr>
      </w:pPr>
      <w:r w:rsidRPr="00825220">
        <w:rPr>
          <w:rFonts w:ascii="Palatino Linotype" w:hAnsi="Palatino Linotype"/>
          <w:b/>
          <w:i/>
        </w:rPr>
        <w:t>12. Apartado de Firmas:</w:t>
      </w:r>
      <w:r w:rsidRPr="00825220">
        <w:rPr>
          <w:rFonts w:ascii="Palatino Linotype" w:hAnsi="Palatino Linotype"/>
          <w:i/>
        </w:rPr>
        <w:t xml:space="preserve"> Plasmar las firmas autógrafas de los servidores públicos que en el documento se indican. En cada caso se deberá anotar la profesión, nombre completo y cargo, estampar su firma autógrafa con tinta azul </w:t>
      </w:r>
      <w:r w:rsidRPr="00825220">
        <w:rPr>
          <w:rFonts w:ascii="Palatino Linotype" w:hAnsi="Palatino Linotype"/>
          <w:i/>
        </w:rPr>
        <w:lastRenderedPageBreak/>
        <w:t xml:space="preserve">y colocar el sello correspondiente y por ningún motivo la firma y el sello deben cubrir los datos de la información, ya que esto lo invalidaría. </w:t>
      </w:r>
    </w:p>
    <w:p w14:paraId="23C33FB5" w14:textId="77777777" w:rsidR="004471D0" w:rsidRPr="00825220" w:rsidRDefault="004471D0" w:rsidP="004471D0">
      <w:pPr>
        <w:pStyle w:val="Prrafodelista"/>
        <w:rPr>
          <w:rFonts w:ascii="Palatino Linotype" w:eastAsia="Calibri" w:hAnsi="Palatino Linotype" w:cs="Tahoma"/>
          <w:bCs/>
          <w:szCs w:val="22"/>
          <w:lang w:eastAsia="en-US"/>
        </w:rPr>
      </w:pPr>
    </w:p>
    <w:p w14:paraId="146FC43F" w14:textId="77777777" w:rsidR="004471D0" w:rsidRPr="00825220" w:rsidRDefault="004471D0" w:rsidP="004471D0">
      <w:pPr>
        <w:pStyle w:val="Prrafodelista"/>
        <w:rPr>
          <w:rFonts w:ascii="Palatino Linotype" w:eastAsia="Calibri" w:hAnsi="Palatino Linotype" w:cs="Tahoma"/>
          <w:bCs/>
          <w:szCs w:val="22"/>
          <w:lang w:eastAsia="en-US"/>
        </w:rPr>
      </w:pPr>
    </w:p>
    <w:p w14:paraId="1EC84EED" w14:textId="77777777" w:rsidR="004471D0" w:rsidRPr="00825220" w:rsidRDefault="004471D0" w:rsidP="004471D0">
      <w:pPr>
        <w:pStyle w:val="Prrafodelista"/>
        <w:numPr>
          <w:ilvl w:val="0"/>
          <w:numId w:val="1"/>
        </w:numPr>
        <w:spacing w:line="360" w:lineRule="auto"/>
        <w:jc w:val="both"/>
        <w:rPr>
          <w:rFonts w:ascii="Palatino Linotype" w:hAnsi="Palatino Linotype" w:cs="Arial"/>
        </w:rPr>
      </w:pPr>
      <w:r w:rsidRPr="00825220">
        <w:rPr>
          <w:rFonts w:ascii="Palatino Linotype" w:hAnsi="Palatino Linotype" w:cs="Arial"/>
        </w:rPr>
        <w:t>Asimismo, la deuda pública, de acuerdo al artículo 92 fracción XXVI de la Ley de Transparencia y Acceso a la Información Pública del Estado de México y Municipios corresponde a una obligación de transparencia común, se inserta contenido del precepto legal:</w:t>
      </w:r>
    </w:p>
    <w:p w14:paraId="058889C2" w14:textId="77777777" w:rsidR="004471D0" w:rsidRPr="00825220" w:rsidRDefault="004471D0" w:rsidP="004471D0">
      <w:pPr>
        <w:pStyle w:val="Prrafodelista"/>
        <w:spacing w:line="360" w:lineRule="auto"/>
        <w:ind w:left="0"/>
        <w:jc w:val="both"/>
        <w:rPr>
          <w:rFonts w:ascii="Palatino Linotype" w:hAnsi="Palatino Linotype" w:cs="Arial"/>
        </w:rPr>
      </w:pPr>
    </w:p>
    <w:p w14:paraId="621978AB" w14:textId="77777777" w:rsidR="004471D0" w:rsidRPr="00825220" w:rsidRDefault="004471D0" w:rsidP="004471D0">
      <w:pPr>
        <w:pStyle w:val="Prrafodelista"/>
        <w:spacing w:line="360" w:lineRule="auto"/>
        <w:ind w:left="567" w:right="616"/>
        <w:jc w:val="both"/>
        <w:rPr>
          <w:rFonts w:ascii="Palatino Linotype" w:hAnsi="Palatino Linotype"/>
          <w:i/>
        </w:rPr>
      </w:pPr>
      <w:r w:rsidRPr="00825220">
        <w:rPr>
          <w:rFonts w:ascii="Palatino Linotype" w:hAnsi="Palatino Linotype"/>
          <w:i/>
        </w:rPr>
        <w:t xml:space="preserve">XXVI. La información relativa a la deuda pública, en términos de las disposiciones jurídicas aplicables: </w:t>
      </w:r>
    </w:p>
    <w:p w14:paraId="063723DF" w14:textId="77777777" w:rsidR="004471D0" w:rsidRPr="00825220" w:rsidRDefault="004471D0" w:rsidP="004471D0">
      <w:pPr>
        <w:pStyle w:val="Prrafodelista"/>
        <w:spacing w:line="360" w:lineRule="auto"/>
        <w:ind w:left="567" w:right="616"/>
        <w:jc w:val="both"/>
        <w:rPr>
          <w:rFonts w:ascii="Palatino Linotype" w:hAnsi="Palatino Linotype"/>
          <w:i/>
        </w:rPr>
      </w:pPr>
    </w:p>
    <w:p w14:paraId="0C67DD22" w14:textId="77777777" w:rsidR="004471D0" w:rsidRPr="00825220" w:rsidRDefault="004471D0" w:rsidP="004471D0">
      <w:pPr>
        <w:pStyle w:val="Prrafodelista"/>
        <w:spacing w:line="360" w:lineRule="auto"/>
        <w:ind w:left="567" w:right="616"/>
        <w:jc w:val="both"/>
        <w:rPr>
          <w:rFonts w:ascii="Palatino Linotype" w:hAnsi="Palatino Linotype"/>
          <w:i/>
        </w:rPr>
      </w:pPr>
      <w:r w:rsidRPr="00825220">
        <w:rPr>
          <w:rFonts w:ascii="Palatino Linotype" w:hAnsi="Palatino Linotype"/>
          <w:i/>
        </w:rPr>
        <w:t xml:space="preserve">Los datos de todos los financiamientos contratados, así como de los movimientos que se efectúen, en la que se incluya: </w:t>
      </w:r>
    </w:p>
    <w:p w14:paraId="079B20E5" w14:textId="77777777" w:rsidR="004471D0" w:rsidRPr="00825220" w:rsidRDefault="004471D0" w:rsidP="004471D0">
      <w:pPr>
        <w:pStyle w:val="Prrafodelista"/>
        <w:spacing w:line="360" w:lineRule="auto"/>
        <w:ind w:left="851" w:right="616"/>
        <w:jc w:val="both"/>
        <w:rPr>
          <w:rFonts w:ascii="Palatino Linotype" w:hAnsi="Palatino Linotype"/>
          <w:i/>
        </w:rPr>
      </w:pPr>
      <w:r w:rsidRPr="00825220">
        <w:rPr>
          <w:rFonts w:ascii="Palatino Linotype" w:hAnsi="Palatino Linotype"/>
          <w:i/>
        </w:rPr>
        <w:t xml:space="preserve">a) Los montos de financiamiento contratados; </w:t>
      </w:r>
    </w:p>
    <w:p w14:paraId="6549A5DD" w14:textId="77777777" w:rsidR="004471D0" w:rsidRPr="00825220" w:rsidRDefault="004471D0" w:rsidP="004471D0">
      <w:pPr>
        <w:pStyle w:val="Prrafodelista"/>
        <w:spacing w:line="360" w:lineRule="auto"/>
        <w:ind w:left="851" w:right="616"/>
        <w:jc w:val="both"/>
        <w:rPr>
          <w:rFonts w:ascii="Palatino Linotype" w:hAnsi="Palatino Linotype"/>
          <w:i/>
        </w:rPr>
      </w:pPr>
      <w:r w:rsidRPr="00825220">
        <w:rPr>
          <w:rFonts w:ascii="Palatino Linotype" w:hAnsi="Palatino Linotype"/>
          <w:i/>
        </w:rPr>
        <w:t xml:space="preserve">b) Los plazos; </w:t>
      </w:r>
    </w:p>
    <w:p w14:paraId="556D03B9" w14:textId="77777777" w:rsidR="004471D0" w:rsidRPr="00825220" w:rsidRDefault="004471D0" w:rsidP="004471D0">
      <w:pPr>
        <w:pStyle w:val="Prrafodelista"/>
        <w:spacing w:line="360" w:lineRule="auto"/>
        <w:ind w:left="851" w:right="616"/>
        <w:jc w:val="both"/>
        <w:rPr>
          <w:rFonts w:ascii="Palatino Linotype" w:hAnsi="Palatino Linotype"/>
          <w:i/>
        </w:rPr>
      </w:pPr>
      <w:r w:rsidRPr="00825220">
        <w:rPr>
          <w:rFonts w:ascii="Palatino Linotype" w:hAnsi="Palatino Linotype"/>
          <w:i/>
        </w:rPr>
        <w:t xml:space="preserve">c) Las tasas de interés; y </w:t>
      </w:r>
    </w:p>
    <w:p w14:paraId="5234B463" w14:textId="77777777" w:rsidR="004471D0" w:rsidRPr="00825220" w:rsidRDefault="004471D0" w:rsidP="004471D0">
      <w:pPr>
        <w:pStyle w:val="Prrafodelista"/>
        <w:spacing w:line="360" w:lineRule="auto"/>
        <w:ind w:left="851" w:right="616"/>
        <w:jc w:val="both"/>
        <w:rPr>
          <w:rFonts w:ascii="Palatino Linotype" w:hAnsi="Palatino Linotype" w:cs="Arial"/>
          <w:i/>
        </w:rPr>
      </w:pPr>
      <w:r w:rsidRPr="00825220">
        <w:rPr>
          <w:rFonts w:ascii="Palatino Linotype" w:hAnsi="Palatino Linotype"/>
          <w:i/>
        </w:rPr>
        <w:t>d) Las garantías.</w:t>
      </w:r>
    </w:p>
    <w:p w14:paraId="147C799B" w14:textId="77777777" w:rsidR="004471D0" w:rsidRPr="00825220" w:rsidRDefault="004471D0" w:rsidP="004471D0">
      <w:pPr>
        <w:pStyle w:val="Prrafodelista"/>
        <w:rPr>
          <w:rFonts w:ascii="Palatino Linotype" w:eastAsia="Palatino Linotype" w:hAnsi="Palatino Linotype" w:cs="Palatino Linotype"/>
        </w:rPr>
      </w:pPr>
    </w:p>
    <w:p w14:paraId="3E596459" w14:textId="12A14920" w:rsidR="00CA55D0" w:rsidRPr="00825220" w:rsidRDefault="00CA55D0" w:rsidP="00DE0CF1">
      <w:pPr>
        <w:pStyle w:val="Prrafodelista"/>
        <w:numPr>
          <w:ilvl w:val="0"/>
          <w:numId w:val="1"/>
        </w:numPr>
        <w:spacing w:line="360" w:lineRule="auto"/>
        <w:jc w:val="both"/>
        <w:rPr>
          <w:rFonts w:ascii="Palatino Linotype" w:hAnsi="Palatino Linotype" w:cs="Arial"/>
        </w:rPr>
      </w:pPr>
      <w:r w:rsidRPr="00825220">
        <w:rPr>
          <w:rFonts w:ascii="Palatino Linotype" w:hAnsi="Palatino Linotype" w:cs="Arial"/>
        </w:rPr>
        <w:t xml:space="preserve">No pasa desapercibo que, la información requerida </w:t>
      </w:r>
      <w:r w:rsidR="00DE0CF1" w:rsidRPr="00825220">
        <w:rPr>
          <w:rFonts w:ascii="Palatino Linotype" w:hAnsi="Palatino Linotype" w:cs="Arial"/>
        </w:rPr>
        <w:t>por el particular corresponde con información financiera que deben remitir los Sujetos Obligados al Órgano Superior de Fiscalización del Estado de México en cumplimiento de sus obligaciones fiscales, anteriormente de manera mensual y actualmente de forma trimestral</w:t>
      </w:r>
      <w:r w:rsidRPr="00825220">
        <w:rPr>
          <w:rFonts w:ascii="Palatino Linotype" w:hAnsi="Palatino Linotype" w:cs="Arial"/>
        </w:rPr>
        <w:t>, entonces, son documentos que no deben ser modificados independientemente de</w:t>
      </w:r>
      <w:r w:rsidR="00DE0CF1" w:rsidRPr="00825220">
        <w:rPr>
          <w:rFonts w:ascii="Palatino Linotype" w:hAnsi="Palatino Linotype" w:cs="Arial"/>
        </w:rPr>
        <w:t xml:space="preserve"> que exista un procedimiento seguido en forma de juicio</w:t>
      </w:r>
      <w:r w:rsidRPr="00825220">
        <w:rPr>
          <w:rFonts w:ascii="Palatino Linotype" w:hAnsi="Palatino Linotype" w:cs="Arial"/>
        </w:rPr>
        <w:t xml:space="preserve">, es decir, deben ser considerados como </w:t>
      </w:r>
      <w:r w:rsidRPr="00825220">
        <w:rPr>
          <w:rFonts w:ascii="Palatino Linotype" w:hAnsi="Palatino Linotype" w:cs="Arial"/>
          <w:b/>
          <w:bCs/>
        </w:rPr>
        <w:t xml:space="preserve">documentos definitivos </w:t>
      </w:r>
      <w:r w:rsidRPr="00825220">
        <w:rPr>
          <w:rFonts w:ascii="Palatino Linotype" w:hAnsi="Palatino Linotype" w:cs="Arial"/>
        </w:rPr>
        <w:t xml:space="preserve">que no deben sufrir </w:t>
      </w:r>
      <w:r w:rsidRPr="00825220">
        <w:rPr>
          <w:rFonts w:ascii="Palatino Linotype" w:hAnsi="Palatino Linotype" w:cs="Arial"/>
        </w:rPr>
        <w:lastRenderedPageBreak/>
        <w:t xml:space="preserve">modificaciones futuras, toda vez que, se trata de </w:t>
      </w:r>
      <w:r w:rsidR="00DE0CF1" w:rsidRPr="00825220">
        <w:rPr>
          <w:rFonts w:ascii="Palatino Linotype" w:hAnsi="Palatino Linotype" w:cs="Arial"/>
        </w:rPr>
        <w:t xml:space="preserve">documentos remitidos incluso años anteriores por otras administraciones entendiéndose como </w:t>
      </w:r>
      <w:r w:rsidRPr="00825220">
        <w:rPr>
          <w:rFonts w:ascii="Palatino Linotype" w:hAnsi="Palatino Linotype" w:cs="Arial"/>
        </w:rPr>
        <w:t>hechos consumados, se tiene que se trata de un acto consumado en el que se adquirió un bien o servicio, por lo que ya no debe sufrir ninguna modificación derivada de auditorías o procedimientos administrativos.</w:t>
      </w:r>
    </w:p>
    <w:p w14:paraId="066B90C3" w14:textId="77777777" w:rsidR="00CA55D0" w:rsidRPr="00825220" w:rsidRDefault="00CA55D0" w:rsidP="00CA55D0">
      <w:pPr>
        <w:pStyle w:val="Prrafodelista"/>
        <w:spacing w:line="360" w:lineRule="auto"/>
        <w:ind w:left="0"/>
        <w:jc w:val="both"/>
        <w:rPr>
          <w:rFonts w:ascii="Palatino Linotype" w:hAnsi="Palatino Linotype" w:cs="Arial"/>
        </w:rPr>
      </w:pPr>
    </w:p>
    <w:p w14:paraId="679D47ED" w14:textId="77777777" w:rsidR="00CA55D0" w:rsidRPr="00825220" w:rsidRDefault="00CA55D0" w:rsidP="00CA55D0">
      <w:pPr>
        <w:numPr>
          <w:ilvl w:val="0"/>
          <w:numId w:val="1"/>
        </w:numPr>
        <w:spacing w:line="360" w:lineRule="auto"/>
        <w:ind w:right="49"/>
        <w:contextualSpacing/>
        <w:jc w:val="both"/>
        <w:rPr>
          <w:rFonts w:ascii="Palatino Linotype" w:eastAsia="MS Mincho" w:hAnsi="Palatino Linotype" w:cstheme="majorBidi"/>
        </w:rPr>
      </w:pPr>
      <w:r w:rsidRPr="00825220">
        <w:rPr>
          <w:rFonts w:ascii="Palatino Linotype" w:hAnsi="Palatino Linotype"/>
        </w:rPr>
        <w:t>En esa virtud, por lo que concluye que es procedente proporcionar la información de los documentos que no sufran modificación, en caso de que sean sujetos a procedimientos administrativos o auditorias por parte del ente fiscalizable, argumentos reforzados con el Criterio 09/2004 emitido por la Suprema Corte de Justicia de la Nación el cual establece lo siguiente:</w:t>
      </w:r>
    </w:p>
    <w:p w14:paraId="17DD4D0E" w14:textId="77777777" w:rsidR="00CA55D0" w:rsidRPr="00825220" w:rsidRDefault="00CA55D0" w:rsidP="00CA55D0">
      <w:pPr>
        <w:spacing w:line="360" w:lineRule="auto"/>
        <w:ind w:right="49"/>
        <w:contextualSpacing/>
        <w:jc w:val="both"/>
        <w:rPr>
          <w:rFonts w:ascii="Palatino Linotype" w:eastAsia="MS Mincho" w:hAnsi="Palatino Linotype" w:cstheme="majorBidi"/>
        </w:rPr>
      </w:pPr>
    </w:p>
    <w:p w14:paraId="1FE1D287" w14:textId="77777777" w:rsidR="00CA55D0" w:rsidRPr="00825220" w:rsidRDefault="00CA55D0" w:rsidP="00CA55D0">
      <w:pPr>
        <w:pStyle w:val="Prrafodelista"/>
        <w:ind w:left="644" w:right="615"/>
        <w:jc w:val="both"/>
        <w:rPr>
          <w:rFonts w:ascii="Palatino Linotype" w:eastAsiaTheme="minorHAnsi" w:hAnsi="Palatino Linotype"/>
          <w:i/>
          <w:iCs/>
          <w:sz w:val="22"/>
          <w:szCs w:val="22"/>
          <w:lang w:eastAsia="en-US"/>
        </w:rPr>
      </w:pPr>
      <w:r w:rsidRPr="00825220">
        <w:rPr>
          <w:rFonts w:ascii="Palatino Linotype" w:eastAsiaTheme="minorHAnsi" w:hAnsi="Palatino Linotype"/>
          <w:b/>
          <w:i/>
          <w:iCs/>
          <w:sz w:val="22"/>
          <w:szCs w:val="22"/>
          <w:lang w:eastAsia="en-US"/>
        </w:rPr>
        <w:t>INFORMACIÓN SUJETA A REVISIÓN. SI YA CONSTA EN UN DOCUMENTO DEFINITIVO, DEBE PERMITIRSE EL ACCESO A ÉSTE</w:t>
      </w:r>
      <w:r w:rsidRPr="00825220">
        <w:rPr>
          <w:rFonts w:ascii="Palatino Linotype" w:eastAsiaTheme="minorHAnsi" w:hAnsi="Palatino Linotype"/>
          <w:i/>
          <w:iCs/>
          <w:sz w:val="22"/>
          <w:szCs w:val="22"/>
          <w:lang w:eastAsia="en-US"/>
        </w:rPr>
        <w:t xml:space="preserve">. Para el otorgamiento del acceso a la información que consta en un documento definitivo, no obsta que el mismo se encuentre sujeto a un proceso de revisión, pues la información existe y se encuentra plasmada en un documento que está bajo el resguardo de la Suprema Corte de Justicia de la Nación, en una de sus unidades administrativas y aun cuando se esté procesando para ser publicada en diversa presentación. Ello no implica su falta de disponibilidad en la modalidad que se requirió, por lo que debe darse acceso a la misma en los términos solicitados, en aras de una total y absoluta transparencia de la información bajo el resguardo de este Alto Tribunal, independientemente de que en un futuro se cuente con una presentación distinta </w:t>
      </w:r>
    </w:p>
    <w:p w14:paraId="3556409D" w14:textId="77777777" w:rsidR="00CA55D0" w:rsidRPr="00825220" w:rsidRDefault="00CA55D0" w:rsidP="00CA55D0">
      <w:pPr>
        <w:pStyle w:val="Prrafodelista"/>
        <w:ind w:left="644" w:right="615"/>
        <w:jc w:val="both"/>
        <w:rPr>
          <w:rFonts w:ascii="Palatino Linotype" w:eastAsiaTheme="minorHAnsi" w:hAnsi="Palatino Linotype"/>
          <w:i/>
          <w:iCs/>
          <w:sz w:val="22"/>
          <w:szCs w:val="22"/>
          <w:lang w:eastAsia="en-US"/>
        </w:rPr>
      </w:pPr>
    </w:p>
    <w:p w14:paraId="48F98A05" w14:textId="77777777" w:rsidR="00CA55D0" w:rsidRPr="00825220" w:rsidRDefault="00CA55D0" w:rsidP="00CA55D0">
      <w:pPr>
        <w:pStyle w:val="Prrafodelista"/>
        <w:ind w:left="644" w:right="615"/>
        <w:jc w:val="both"/>
        <w:rPr>
          <w:rFonts w:ascii="Palatino Linotype" w:eastAsiaTheme="minorHAnsi" w:hAnsi="Palatino Linotype"/>
          <w:i/>
          <w:iCs/>
          <w:sz w:val="22"/>
          <w:szCs w:val="22"/>
          <w:lang w:eastAsia="en-US"/>
        </w:rPr>
      </w:pPr>
      <w:r w:rsidRPr="00825220">
        <w:rPr>
          <w:rFonts w:ascii="Palatino Linotype" w:eastAsiaTheme="minorHAnsi" w:hAnsi="Palatino Linotype"/>
          <w:i/>
          <w:iCs/>
          <w:sz w:val="22"/>
          <w:szCs w:val="22"/>
          <w:lang w:eastAsia="en-US"/>
        </w:rPr>
        <w:t>Clasificación de la información 10/2004-J, 19 de mayo de 2004.</w:t>
      </w:r>
    </w:p>
    <w:p w14:paraId="2830CA7E" w14:textId="77777777" w:rsidR="00CA55D0" w:rsidRPr="00825220" w:rsidRDefault="00CA55D0" w:rsidP="00CA55D0">
      <w:pPr>
        <w:pStyle w:val="Prrafodelista"/>
        <w:spacing w:line="360" w:lineRule="auto"/>
        <w:ind w:left="644" w:right="615"/>
        <w:jc w:val="both"/>
        <w:rPr>
          <w:rFonts w:ascii="Palatino Linotype" w:eastAsiaTheme="minorHAnsi" w:hAnsi="Palatino Linotype"/>
          <w:sz w:val="22"/>
          <w:szCs w:val="22"/>
          <w:lang w:eastAsia="en-US"/>
        </w:rPr>
      </w:pPr>
      <w:r w:rsidRPr="00825220">
        <w:rPr>
          <w:rFonts w:ascii="Palatino Linotype" w:eastAsiaTheme="minorHAnsi" w:hAnsi="Palatino Linotype"/>
          <w:i/>
          <w:iCs/>
          <w:sz w:val="22"/>
          <w:szCs w:val="22"/>
          <w:lang w:eastAsia="en-US"/>
        </w:rPr>
        <w:t>Unanimidad de votos</w:t>
      </w:r>
    </w:p>
    <w:p w14:paraId="72D51418" w14:textId="77777777" w:rsidR="00CA55D0" w:rsidRPr="00825220" w:rsidRDefault="00CA55D0" w:rsidP="00CA55D0">
      <w:pPr>
        <w:spacing w:line="360" w:lineRule="auto"/>
        <w:ind w:right="49"/>
        <w:contextualSpacing/>
        <w:jc w:val="both"/>
        <w:rPr>
          <w:rFonts w:ascii="Palatino Linotype" w:eastAsia="MS Mincho" w:hAnsi="Palatino Linotype" w:cstheme="majorBidi"/>
        </w:rPr>
      </w:pPr>
    </w:p>
    <w:p w14:paraId="35078DDD" w14:textId="77777777" w:rsidR="00CA55D0" w:rsidRPr="00825220" w:rsidRDefault="00CA55D0" w:rsidP="00CA55D0">
      <w:pPr>
        <w:numPr>
          <w:ilvl w:val="0"/>
          <w:numId w:val="1"/>
        </w:numPr>
        <w:spacing w:line="360" w:lineRule="auto"/>
        <w:ind w:right="49"/>
        <w:contextualSpacing/>
        <w:jc w:val="both"/>
        <w:rPr>
          <w:rFonts w:ascii="Palatino Linotype" w:eastAsia="MS Mincho" w:hAnsi="Palatino Linotype" w:cstheme="majorBidi"/>
        </w:rPr>
      </w:pPr>
      <w:r w:rsidRPr="00825220">
        <w:rPr>
          <w:rFonts w:ascii="Palatino Linotype" w:eastAsia="Calibri" w:hAnsi="Palatino Linotype" w:cs="Tahoma"/>
          <w:iCs/>
          <w:lang w:val="es-ES"/>
        </w:rPr>
        <w:t xml:space="preserve">Aunado a lo anterior, no se aprecian elementos que permitan siquiera suponer que la divulgación de la información representa un riesgo real, identificable y demostrable, de perjuicio significativo al interés público, ya que se trata de </w:t>
      </w:r>
      <w:r w:rsidRPr="00825220">
        <w:rPr>
          <w:rFonts w:ascii="Palatino Linotype" w:eastAsia="Calibri" w:hAnsi="Palatino Linotype" w:cs="Tahoma"/>
          <w:iCs/>
          <w:lang w:val="es-ES"/>
        </w:rPr>
        <w:lastRenderedPageBreak/>
        <w:t>documentos cuyo contenido no puede ser modificado y su conocimiento público no afecta la realización ni las observaciones o determinaciones que emita el área contable o la autoridad investigadora, en consecuencia, la información solicitada debe ser proporcionada, en su caso, en versión pública.</w:t>
      </w:r>
    </w:p>
    <w:p w14:paraId="7DDA18C5" w14:textId="77777777" w:rsidR="00CA55D0" w:rsidRPr="00825220" w:rsidRDefault="00CA55D0" w:rsidP="00CA55D0">
      <w:pPr>
        <w:pStyle w:val="Prrafodelista"/>
        <w:rPr>
          <w:rFonts w:ascii="Palatino Linotype" w:eastAsia="MS Mincho" w:hAnsi="Palatino Linotype"/>
        </w:rPr>
      </w:pPr>
    </w:p>
    <w:p w14:paraId="03E5509D" w14:textId="77777777" w:rsidR="00CA55D0" w:rsidRPr="00825220" w:rsidRDefault="00CA55D0" w:rsidP="00CA55D0">
      <w:pPr>
        <w:numPr>
          <w:ilvl w:val="0"/>
          <w:numId w:val="1"/>
        </w:numPr>
        <w:spacing w:line="360" w:lineRule="auto"/>
        <w:ind w:right="49"/>
        <w:contextualSpacing/>
        <w:jc w:val="both"/>
        <w:rPr>
          <w:rFonts w:ascii="Palatino Linotype" w:eastAsia="MS Mincho" w:hAnsi="Palatino Linotype"/>
        </w:rPr>
      </w:pPr>
      <w:r w:rsidRPr="00825220">
        <w:rPr>
          <w:rFonts w:ascii="Palatino Linotype" w:eastAsia="MS Mincho" w:hAnsi="Palatino Linotype"/>
        </w:rPr>
        <w:t>Por otro lado, de la respuesta brindada se obtienen dos elementos de suma importancia, el primero es la clasificación improcedente, mientras que el segundo elemento es que el Sujeto Obligado no niega la existencia de la información solicitada, sino por el contrario, al mencionar que esta no puede ser entregada por actualizar alguna causal de clasificación, se traduce que el Sujeto Obligado asume que cuenta con la documentación requerida. Sirve de sustento el criterio orientador del Instituto Nacional de Transparencia, Acceso a la Información y Protección de Datos Personales.</w:t>
      </w:r>
    </w:p>
    <w:p w14:paraId="0F523F33" w14:textId="77777777" w:rsidR="00CA55D0" w:rsidRPr="00825220" w:rsidRDefault="00CA55D0" w:rsidP="00CA55D0">
      <w:pPr>
        <w:spacing w:line="360" w:lineRule="auto"/>
        <w:ind w:right="49"/>
        <w:contextualSpacing/>
        <w:jc w:val="both"/>
        <w:rPr>
          <w:rFonts w:ascii="Palatino Linotype" w:eastAsia="MS Mincho" w:hAnsi="Palatino Linotype"/>
        </w:rPr>
      </w:pPr>
    </w:p>
    <w:p w14:paraId="614F48CA" w14:textId="77777777" w:rsidR="00CA55D0" w:rsidRPr="00825220" w:rsidRDefault="00CA55D0" w:rsidP="00CA55D0">
      <w:pPr>
        <w:spacing w:line="360" w:lineRule="auto"/>
        <w:ind w:left="567" w:right="567"/>
        <w:jc w:val="both"/>
        <w:rPr>
          <w:rFonts w:ascii="Palatino Linotype" w:eastAsia="Arial" w:hAnsi="Palatino Linotype" w:cs="Arial"/>
          <w:i/>
          <w:sz w:val="22"/>
        </w:rPr>
      </w:pPr>
      <w:r w:rsidRPr="00825220">
        <w:rPr>
          <w:rFonts w:ascii="Palatino Linotype" w:eastAsia="Arial" w:hAnsi="Palatino Linotype" w:cs="Arial"/>
          <w:b/>
          <w:i/>
          <w:sz w:val="22"/>
        </w:rPr>
        <w:t>La</w:t>
      </w:r>
      <w:r w:rsidRPr="00825220">
        <w:rPr>
          <w:rFonts w:ascii="Palatino Linotype" w:eastAsia="Arial" w:hAnsi="Palatino Linotype" w:cs="Arial"/>
          <w:b/>
          <w:i/>
          <w:spacing w:val="7"/>
          <w:sz w:val="22"/>
        </w:rPr>
        <w:t xml:space="preserve"> </w:t>
      </w:r>
      <w:r w:rsidRPr="00825220">
        <w:rPr>
          <w:rFonts w:ascii="Palatino Linotype" w:eastAsia="Arial" w:hAnsi="Palatino Linotype" w:cs="Arial"/>
          <w:b/>
          <w:i/>
          <w:spacing w:val="1"/>
          <w:sz w:val="22"/>
        </w:rPr>
        <w:t>c</w:t>
      </w:r>
      <w:r w:rsidRPr="00825220">
        <w:rPr>
          <w:rFonts w:ascii="Palatino Linotype" w:eastAsia="Arial" w:hAnsi="Palatino Linotype" w:cs="Arial"/>
          <w:b/>
          <w:i/>
          <w:sz w:val="22"/>
        </w:rPr>
        <w:t>l</w:t>
      </w:r>
      <w:r w:rsidRPr="00825220">
        <w:rPr>
          <w:rFonts w:ascii="Palatino Linotype" w:eastAsia="Arial" w:hAnsi="Palatino Linotype" w:cs="Arial"/>
          <w:b/>
          <w:i/>
          <w:spacing w:val="-1"/>
          <w:sz w:val="22"/>
        </w:rPr>
        <w:t>a</w:t>
      </w:r>
      <w:r w:rsidRPr="00825220">
        <w:rPr>
          <w:rFonts w:ascii="Palatino Linotype" w:eastAsia="Arial" w:hAnsi="Palatino Linotype" w:cs="Arial"/>
          <w:b/>
          <w:i/>
          <w:spacing w:val="1"/>
          <w:sz w:val="22"/>
        </w:rPr>
        <w:t>s</w:t>
      </w:r>
      <w:r w:rsidRPr="00825220">
        <w:rPr>
          <w:rFonts w:ascii="Palatino Linotype" w:eastAsia="Arial" w:hAnsi="Palatino Linotype" w:cs="Arial"/>
          <w:b/>
          <w:i/>
          <w:sz w:val="22"/>
        </w:rPr>
        <w:t>ifi</w:t>
      </w:r>
      <w:r w:rsidRPr="00825220">
        <w:rPr>
          <w:rFonts w:ascii="Palatino Linotype" w:eastAsia="Arial" w:hAnsi="Palatino Linotype" w:cs="Arial"/>
          <w:b/>
          <w:i/>
          <w:spacing w:val="-1"/>
          <w:sz w:val="22"/>
        </w:rPr>
        <w:t>c</w:t>
      </w:r>
      <w:r w:rsidRPr="00825220">
        <w:rPr>
          <w:rFonts w:ascii="Palatino Linotype" w:eastAsia="Arial" w:hAnsi="Palatino Linotype" w:cs="Arial"/>
          <w:b/>
          <w:i/>
          <w:spacing w:val="1"/>
          <w:sz w:val="22"/>
        </w:rPr>
        <w:t>ac</w:t>
      </w:r>
      <w:r w:rsidRPr="00825220">
        <w:rPr>
          <w:rFonts w:ascii="Palatino Linotype" w:eastAsia="Arial" w:hAnsi="Palatino Linotype" w:cs="Arial"/>
          <w:b/>
          <w:i/>
          <w:sz w:val="22"/>
        </w:rPr>
        <w:t>ión</w:t>
      </w:r>
      <w:r w:rsidRPr="00825220">
        <w:rPr>
          <w:rFonts w:ascii="Palatino Linotype" w:eastAsia="Arial" w:hAnsi="Palatino Linotype" w:cs="Arial"/>
          <w:b/>
          <w:i/>
          <w:spacing w:val="7"/>
          <w:sz w:val="22"/>
        </w:rPr>
        <w:t xml:space="preserve"> </w:t>
      </w:r>
      <w:r w:rsidRPr="00825220">
        <w:rPr>
          <w:rFonts w:ascii="Palatino Linotype" w:eastAsia="Arial" w:hAnsi="Palatino Linotype" w:cs="Arial"/>
          <w:b/>
          <w:i/>
          <w:sz w:val="22"/>
        </w:rPr>
        <w:t xml:space="preserve">y </w:t>
      </w:r>
      <w:r w:rsidRPr="00825220">
        <w:rPr>
          <w:rFonts w:ascii="Palatino Linotype" w:eastAsia="Arial" w:hAnsi="Palatino Linotype" w:cs="Arial"/>
          <w:b/>
          <w:i/>
          <w:spacing w:val="3"/>
          <w:sz w:val="22"/>
        </w:rPr>
        <w:t>l</w:t>
      </w:r>
      <w:r w:rsidRPr="00825220">
        <w:rPr>
          <w:rFonts w:ascii="Palatino Linotype" w:eastAsia="Arial" w:hAnsi="Palatino Linotype" w:cs="Arial"/>
          <w:b/>
          <w:i/>
          <w:sz w:val="22"/>
        </w:rPr>
        <w:t>a</w:t>
      </w:r>
      <w:r w:rsidRPr="00825220">
        <w:rPr>
          <w:rFonts w:ascii="Palatino Linotype" w:eastAsia="Arial" w:hAnsi="Palatino Linotype" w:cs="Arial"/>
          <w:b/>
          <w:i/>
          <w:spacing w:val="7"/>
          <w:sz w:val="22"/>
        </w:rPr>
        <w:t xml:space="preserve"> </w:t>
      </w:r>
      <w:r w:rsidRPr="00825220">
        <w:rPr>
          <w:rFonts w:ascii="Palatino Linotype" w:eastAsia="Arial" w:hAnsi="Palatino Linotype" w:cs="Arial"/>
          <w:b/>
          <w:i/>
          <w:sz w:val="22"/>
        </w:rPr>
        <w:t>in</w:t>
      </w:r>
      <w:r w:rsidRPr="00825220">
        <w:rPr>
          <w:rFonts w:ascii="Palatino Linotype" w:eastAsia="Arial" w:hAnsi="Palatino Linotype" w:cs="Arial"/>
          <w:b/>
          <w:i/>
          <w:spacing w:val="1"/>
          <w:sz w:val="22"/>
        </w:rPr>
        <w:t>e</w:t>
      </w:r>
      <w:r w:rsidRPr="00825220">
        <w:rPr>
          <w:rFonts w:ascii="Palatino Linotype" w:eastAsia="Arial" w:hAnsi="Palatino Linotype" w:cs="Arial"/>
          <w:b/>
          <w:i/>
          <w:spacing w:val="-1"/>
          <w:sz w:val="22"/>
        </w:rPr>
        <w:t>x</w:t>
      </w:r>
      <w:r w:rsidRPr="00825220">
        <w:rPr>
          <w:rFonts w:ascii="Palatino Linotype" w:eastAsia="Arial" w:hAnsi="Palatino Linotype" w:cs="Arial"/>
          <w:b/>
          <w:i/>
          <w:sz w:val="22"/>
        </w:rPr>
        <w:t>i</w:t>
      </w:r>
      <w:r w:rsidRPr="00825220">
        <w:rPr>
          <w:rFonts w:ascii="Palatino Linotype" w:eastAsia="Arial" w:hAnsi="Palatino Linotype" w:cs="Arial"/>
          <w:b/>
          <w:i/>
          <w:spacing w:val="1"/>
          <w:sz w:val="22"/>
        </w:rPr>
        <w:t>s</w:t>
      </w:r>
      <w:r w:rsidRPr="00825220">
        <w:rPr>
          <w:rFonts w:ascii="Palatino Linotype" w:eastAsia="Arial" w:hAnsi="Palatino Linotype" w:cs="Arial"/>
          <w:b/>
          <w:i/>
          <w:sz w:val="22"/>
        </w:rPr>
        <w:t>ten</w:t>
      </w:r>
      <w:r w:rsidRPr="00825220">
        <w:rPr>
          <w:rFonts w:ascii="Palatino Linotype" w:eastAsia="Arial" w:hAnsi="Palatino Linotype" w:cs="Arial"/>
          <w:b/>
          <w:i/>
          <w:spacing w:val="-1"/>
          <w:sz w:val="22"/>
        </w:rPr>
        <w:t>c</w:t>
      </w:r>
      <w:r w:rsidRPr="00825220">
        <w:rPr>
          <w:rFonts w:ascii="Palatino Linotype" w:eastAsia="Arial" w:hAnsi="Palatino Linotype" w:cs="Arial"/>
          <w:b/>
          <w:i/>
          <w:sz w:val="22"/>
        </w:rPr>
        <w:t>ia</w:t>
      </w:r>
      <w:r w:rsidRPr="00825220">
        <w:rPr>
          <w:rFonts w:ascii="Palatino Linotype" w:eastAsia="Arial" w:hAnsi="Palatino Linotype" w:cs="Arial"/>
          <w:b/>
          <w:i/>
          <w:spacing w:val="8"/>
          <w:sz w:val="22"/>
        </w:rPr>
        <w:t xml:space="preserve"> </w:t>
      </w:r>
      <w:r w:rsidRPr="00825220">
        <w:rPr>
          <w:rFonts w:ascii="Palatino Linotype" w:eastAsia="Arial" w:hAnsi="Palatino Linotype" w:cs="Arial"/>
          <w:b/>
          <w:i/>
          <w:spacing w:val="-3"/>
          <w:sz w:val="22"/>
        </w:rPr>
        <w:t>d</w:t>
      </w:r>
      <w:r w:rsidRPr="00825220">
        <w:rPr>
          <w:rFonts w:ascii="Palatino Linotype" w:eastAsia="Arial" w:hAnsi="Palatino Linotype" w:cs="Arial"/>
          <w:b/>
          <w:i/>
          <w:sz w:val="22"/>
        </w:rPr>
        <w:t>e</w:t>
      </w:r>
      <w:r w:rsidRPr="00825220">
        <w:rPr>
          <w:rFonts w:ascii="Palatino Linotype" w:eastAsia="Arial" w:hAnsi="Palatino Linotype" w:cs="Arial"/>
          <w:b/>
          <w:i/>
          <w:spacing w:val="12"/>
          <w:sz w:val="22"/>
        </w:rPr>
        <w:t xml:space="preserve"> </w:t>
      </w:r>
      <w:r w:rsidRPr="00825220">
        <w:rPr>
          <w:rFonts w:ascii="Palatino Linotype" w:eastAsia="Arial" w:hAnsi="Palatino Linotype" w:cs="Arial"/>
          <w:b/>
          <w:i/>
          <w:sz w:val="22"/>
        </w:rPr>
        <w:t>i</w:t>
      </w:r>
      <w:r w:rsidRPr="00825220">
        <w:rPr>
          <w:rFonts w:ascii="Palatino Linotype" w:eastAsia="Arial" w:hAnsi="Palatino Linotype" w:cs="Arial"/>
          <w:b/>
          <w:i/>
          <w:spacing w:val="-2"/>
          <w:sz w:val="22"/>
        </w:rPr>
        <w:t>n</w:t>
      </w:r>
      <w:r w:rsidRPr="00825220">
        <w:rPr>
          <w:rFonts w:ascii="Palatino Linotype" w:eastAsia="Arial" w:hAnsi="Palatino Linotype" w:cs="Arial"/>
          <w:b/>
          <w:i/>
          <w:sz w:val="22"/>
        </w:rPr>
        <w:t>f</w:t>
      </w:r>
      <w:r w:rsidRPr="00825220">
        <w:rPr>
          <w:rFonts w:ascii="Palatino Linotype" w:eastAsia="Arial" w:hAnsi="Palatino Linotype" w:cs="Arial"/>
          <w:b/>
          <w:i/>
          <w:spacing w:val="-1"/>
          <w:sz w:val="22"/>
        </w:rPr>
        <w:t>o</w:t>
      </w:r>
      <w:r w:rsidRPr="00825220">
        <w:rPr>
          <w:rFonts w:ascii="Palatino Linotype" w:eastAsia="Arial" w:hAnsi="Palatino Linotype" w:cs="Arial"/>
          <w:b/>
          <w:i/>
          <w:sz w:val="22"/>
        </w:rPr>
        <w:t>rm</w:t>
      </w:r>
      <w:r w:rsidRPr="00825220">
        <w:rPr>
          <w:rFonts w:ascii="Palatino Linotype" w:eastAsia="Arial" w:hAnsi="Palatino Linotype" w:cs="Arial"/>
          <w:b/>
          <w:i/>
          <w:spacing w:val="1"/>
          <w:sz w:val="22"/>
        </w:rPr>
        <w:t>ac</w:t>
      </w:r>
      <w:r w:rsidRPr="00825220">
        <w:rPr>
          <w:rFonts w:ascii="Palatino Linotype" w:eastAsia="Arial" w:hAnsi="Palatino Linotype" w:cs="Arial"/>
          <w:b/>
          <w:i/>
          <w:sz w:val="22"/>
        </w:rPr>
        <w:t>ión</w:t>
      </w:r>
      <w:r w:rsidRPr="00825220">
        <w:rPr>
          <w:rFonts w:ascii="Palatino Linotype" w:eastAsia="Arial" w:hAnsi="Palatino Linotype" w:cs="Arial"/>
          <w:b/>
          <w:i/>
          <w:spacing w:val="7"/>
          <w:sz w:val="22"/>
        </w:rPr>
        <w:t xml:space="preserve"> </w:t>
      </w:r>
      <w:r w:rsidRPr="00825220">
        <w:rPr>
          <w:rFonts w:ascii="Palatino Linotype" w:eastAsia="Arial" w:hAnsi="Palatino Linotype" w:cs="Arial"/>
          <w:b/>
          <w:i/>
          <w:spacing w:val="1"/>
          <w:sz w:val="22"/>
        </w:rPr>
        <w:t>s</w:t>
      </w:r>
      <w:r w:rsidRPr="00825220">
        <w:rPr>
          <w:rFonts w:ascii="Palatino Linotype" w:eastAsia="Arial" w:hAnsi="Palatino Linotype" w:cs="Arial"/>
          <w:b/>
          <w:i/>
          <w:sz w:val="22"/>
        </w:rPr>
        <w:t>on</w:t>
      </w:r>
      <w:r w:rsidRPr="00825220">
        <w:rPr>
          <w:rFonts w:ascii="Palatino Linotype" w:eastAsia="Arial" w:hAnsi="Palatino Linotype" w:cs="Arial"/>
          <w:b/>
          <w:i/>
          <w:spacing w:val="4"/>
          <w:sz w:val="22"/>
        </w:rPr>
        <w:t xml:space="preserve"> </w:t>
      </w:r>
      <w:r w:rsidRPr="00825220">
        <w:rPr>
          <w:rFonts w:ascii="Palatino Linotype" w:eastAsia="Arial" w:hAnsi="Palatino Linotype" w:cs="Arial"/>
          <w:b/>
          <w:i/>
          <w:spacing w:val="1"/>
          <w:sz w:val="22"/>
        </w:rPr>
        <w:t>c</w:t>
      </w:r>
      <w:r w:rsidRPr="00825220">
        <w:rPr>
          <w:rFonts w:ascii="Palatino Linotype" w:eastAsia="Arial" w:hAnsi="Palatino Linotype" w:cs="Arial"/>
          <w:b/>
          <w:i/>
          <w:sz w:val="22"/>
        </w:rPr>
        <w:t>on</w:t>
      </w:r>
      <w:r w:rsidRPr="00825220">
        <w:rPr>
          <w:rFonts w:ascii="Palatino Linotype" w:eastAsia="Arial" w:hAnsi="Palatino Linotype" w:cs="Arial"/>
          <w:b/>
          <w:i/>
          <w:spacing w:val="-2"/>
          <w:sz w:val="22"/>
        </w:rPr>
        <w:t>c</w:t>
      </w:r>
      <w:r w:rsidRPr="00825220">
        <w:rPr>
          <w:rFonts w:ascii="Palatino Linotype" w:eastAsia="Arial" w:hAnsi="Palatino Linotype" w:cs="Arial"/>
          <w:b/>
          <w:i/>
          <w:spacing w:val="1"/>
          <w:sz w:val="22"/>
        </w:rPr>
        <w:t>e</w:t>
      </w:r>
      <w:r w:rsidRPr="00825220">
        <w:rPr>
          <w:rFonts w:ascii="Palatino Linotype" w:eastAsia="Arial" w:hAnsi="Palatino Linotype" w:cs="Arial"/>
          <w:b/>
          <w:i/>
          <w:sz w:val="22"/>
        </w:rPr>
        <w:t>p</w:t>
      </w:r>
      <w:r w:rsidRPr="00825220">
        <w:rPr>
          <w:rFonts w:ascii="Palatino Linotype" w:eastAsia="Arial" w:hAnsi="Palatino Linotype" w:cs="Arial"/>
          <w:b/>
          <w:i/>
          <w:spacing w:val="-1"/>
          <w:sz w:val="22"/>
        </w:rPr>
        <w:t>t</w:t>
      </w:r>
      <w:r w:rsidRPr="00825220">
        <w:rPr>
          <w:rFonts w:ascii="Palatino Linotype" w:eastAsia="Arial" w:hAnsi="Palatino Linotype" w:cs="Arial"/>
          <w:b/>
          <w:i/>
          <w:sz w:val="22"/>
        </w:rPr>
        <w:t>os</w:t>
      </w:r>
      <w:r w:rsidRPr="00825220">
        <w:rPr>
          <w:rFonts w:ascii="Palatino Linotype" w:eastAsia="Arial" w:hAnsi="Palatino Linotype" w:cs="Arial"/>
          <w:b/>
          <w:i/>
          <w:spacing w:val="7"/>
          <w:sz w:val="22"/>
        </w:rPr>
        <w:t xml:space="preserve"> </w:t>
      </w:r>
      <w:r w:rsidRPr="00825220">
        <w:rPr>
          <w:rFonts w:ascii="Palatino Linotype" w:eastAsia="Arial" w:hAnsi="Palatino Linotype" w:cs="Arial"/>
          <w:b/>
          <w:i/>
          <w:sz w:val="22"/>
        </w:rPr>
        <w:t>que</w:t>
      </w:r>
      <w:r w:rsidRPr="00825220">
        <w:rPr>
          <w:rFonts w:ascii="Palatino Linotype" w:eastAsia="Arial" w:hAnsi="Palatino Linotype" w:cs="Arial"/>
          <w:b/>
          <w:i/>
          <w:spacing w:val="10"/>
          <w:sz w:val="22"/>
        </w:rPr>
        <w:t xml:space="preserve"> </w:t>
      </w:r>
      <w:r w:rsidRPr="00825220">
        <w:rPr>
          <w:rFonts w:ascii="Palatino Linotype" w:eastAsia="Arial" w:hAnsi="Palatino Linotype" w:cs="Arial"/>
          <w:b/>
          <w:i/>
          <w:sz w:val="22"/>
        </w:rPr>
        <w:t>no pued</w:t>
      </w:r>
      <w:r w:rsidRPr="00825220">
        <w:rPr>
          <w:rFonts w:ascii="Palatino Linotype" w:eastAsia="Arial" w:hAnsi="Palatino Linotype" w:cs="Arial"/>
          <w:b/>
          <w:i/>
          <w:spacing w:val="1"/>
          <w:sz w:val="22"/>
        </w:rPr>
        <w:t>e</w:t>
      </w:r>
      <w:r w:rsidRPr="00825220">
        <w:rPr>
          <w:rFonts w:ascii="Palatino Linotype" w:eastAsia="Arial" w:hAnsi="Palatino Linotype" w:cs="Arial"/>
          <w:b/>
          <w:i/>
          <w:sz w:val="22"/>
        </w:rPr>
        <w:t>n</w:t>
      </w:r>
      <w:r w:rsidRPr="00825220">
        <w:rPr>
          <w:rFonts w:ascii="Palatino Linotype" w:eastAsia="Arial" w:hAnsi="Palatino Linotype" w:cs="Arial"/>
          <w:b/>
          <w:i/>
          <w:spacing w:val="36"/>
          <w:sz w:val="22"/>
        </w:rPr>
        <w:t xml:space="preserve"> </w:t>
      </w:r>
      <w:r w:rsidRPr="00825220">
        <w:rPr>
          <w:rFonts w:ascii="Palatino Linotype" w:eastAsia="Arial" w:hAnsi="Palatino Linotype" w:cs="Arial"/>
          <w:b/>
          <w:i/>
          <w:spacing w:val="1"/>
          <w:sz w:val="22"/>
        </w:rPr>
        <w:t>c</w:t>
      </w:r>
      <w:r w:rsidRPr="00825220">
        <w:rPr>
          <w:rFonts w:ascii="Palatino Linotype" w:eastAsia="Arial" w:hAnsi="Palatino Linotype" w:cs="Arial"/>
          <w:b/>
          <w:i/>
          <w:sz w:val="22"/>
        </w:rPr>
        <w:t>o</w:t>
      </w:r>
      <w:r w:rsidRPr="00825220">
        <w:rPr>
          <w:rFonts w:ascii="Palatino Linotype" w:eastAsia="Arial" w:hAnsi="Palatino Linotype" w:cs="Arial"/>
          <w:b/>
          <w:i/>
          <w:spacing w:val="-2"/>
          <w:sz w:val="22"/>
        </w:rPr>
        <w:t>e</w:t>
      </w:r>
      <w:r w:rsidRPr="00825220">
        <w:rPr>
          <w:rFonts w:ascii="Palatino Linotype" w:eastAsia="Arial" w:hAnsi="Palatino Linotype" w:cs="Arial"/>
          <w:b/>
          <w:i/>
          <w:spacing w:val="1"/>
          <w:sz w:val="22"/>
        </w:rPr>
        <w:t>x</w:t>
      </w:r>
      <w:r w:rsidRPr="00825220">
        <w:rPr>
          <w:rFonts w:ascii="Palatino Linotype" w:eastAsia="Arial" w:hAnsi="Palatino Linotype" w:cs="Arial"/>
          <w:b/>
          <w:i/>
          <w:sz w:val="22"/>
        </w:rPr>
        <w:t>i</w:t>
      </w:r>
      <w:r w:rsidRPr="00825220">
        <w:rPr>
          <w:rFonts w:ascii="Palatino Linotype" w:eastAsia="Arial" w:hAnsi="Palatino Linotype" w:cs="Arial"/>
          <w:b/>
          <w:i/>
          <w:spacing w:val="1"/>
          <w:sz w:val="22"/>
        </w:rPr>
        <w:t>s</w:t>
      </w:r>
      <w:r w:rsidRPr="00825220">
        <w:rPr>
          <w:rFonts w:ascii="Palatino Linotype" w:eastAsia="Arial" w:hAnsi="Palatino Linotype" w:cs="Arial"/>
          <w:b/>
          <w:i/>
          <w:sz w:val="22"/>
        </w:rPr>
        <w:t>tir.</w:t>
      </w:r>
      <w:r w:rsidRPr="00825220">
        <w:rPr>
          <w:rFonts w:ascii="Palatino Linotype" w:eastAsia="Arial" w:hAnsi="Palatino Linotype" w:cs="Arial"/>
          <w:b/>
          <w:i/>
          <w:spacing w:val="35"/>
          <w:sz w:val="22"/>
        </w:rPr>
        <w:t xml:space="preserve"> </w:t>
      </w:r>
      <w:r w:rsidRPr="00825220">
        <w:rPr>
          <w:rFonts w:ascii="Palatino Linotype" w:eastAsia="Arial" w:hAnsi="Palatino Linotype" w:cs="Arial"/>
          <w:i/>
          <w:spacing w:val="1"/>
          <w:sz w:val="22"/>
        </w:rPr>
        <w:t>L</w:t>
      </w:r>
      <w:r w:rsidRPr="00825220">
        <w:rPr>
          <w:rFonts w:ascii="Palatino Linotype" w:eastAsia="Arial" w:hAnsi="Palatino Linotype" w:cs="Arial"/>
          <w:i/>
          <w:sz w:val="22"/>
        </w:rPr>
        <w:t>a</w:t>
      </w:r>
      <w:r w:rsidRPr="00825220">
        <w:rPr>
          <w:rFonts w:ascii="Palatino Linotype" w:eastAsia="Arial" w:hAnsi="Palatino Linotype" w:cs="Arial"/>
          <w:i/>
          <w:spacing w:val="25"/>
          <w:sz w:val="22"/>
        </w:rPr>
        <w:t xml:space="preserve"> </w:t>
      </w:r>
      <w:r w:rsidRPr="00825220">
        <w:rPr>
          <w:rFonts w:ascii="Palatino Linotype" w:eastAsia="Arial" w:hAnsi="Palatino Linotype" w:cs="Arial"/>
          <w:i/>
          <w:sz w:val="22"/>
        </w:rPr>
        <w:t>in</w:t>
      </w:r>
      <w:r w:rsidRPr="00825220">
        <w:rPr>
          <w:rFonts w:ascii="Palatino Linotype" w:eastAsia="Arial" w:hAnsi="Palatino Linotype" w:cs="Arial"/>
          <w:i/>
          <w:spacing w:val="1"/>
          <w:sz w:val="22"/>
        </w:rPr>
        <w:t>e</w:t>
      </w:r>
      <w:r w:rsidRPr="00825220">
        <w:rPr>
          <w:rFonts w:ascii="Palatino Linotype" w:eastAsia="Arial" w:hAnsi="Palatino Linotype" w:cs="Arial"/>
          <w:i/>
          <w:spacing w:val="-2"/>
          <w:sz w:val="22"/>
        </w:rPr>
        <w:t>x</w:t>
      </w:r>
      <w:r w:rsidRPr="00825220">
        <w:rPr>
          <w:rFonts w:ascii="Palatino Linotype" w:eastAsia="Arial" w:hAnsi="Palatino Linotype" w:cs="Arial"/>
          <w:i/>
          <w:sz w:val="22"/>
        </w:rPr>
        <w:t>ist</w:t>
      </w:r>
      <w:r w:rsidRPr="00825220">
        <w:rPr>
          <w:rFonts w:ascii="Palatino Linotype" w:eastAsia="Arial" w:hAnsi="Palatino Linotype" w:cs="Arial"/>
          <w:i/>
          <w:spacing w:val="1"/>
          <w:sz w:val="22"/>
        </w:rPr>
        <w:t>en</w:t>
      </w:r>
      <w:r w:rsidRPr="00825220">
        <w:rPr>
          <w:rFonts w:ascii="Palatino Linotype" w:eastAsia="Arial" w:hAnsi="Palatino Linotype" w:cs="Arial"/>
          <w:i/>
          <w:sz w:val="22"/>
        </w:rPr>
        <w:t>cia</w:t>
      </w:r>
      <w:r w:rsidRPr="00825220">
        <w:rPr>
          <w:rFonts w:ascii="Palatino Linotype" w:eastAsia="Arial" w:hAnsi="Palatino Linotype" w:cs="Arial"/>
          <w:i/>
          <w:spacing w:val="27"/>
          <w:sz w:val="22"/>
        </w:rPr>
        <w:t xml:space="preserve"> </w:t>
      </w:r>
      <w:r w:rsidRPr="00825220">
        <w:rPr>
          <w:rFonts w:ascii="Palatino Linotype" w:eastAsia="Arial" w:hAnsi="Palatino Linotype" w:cs="Arial"/>
          <w:i/>
          <w:sz w:val="22"/>
        </w:rPr>
        <w:t>i</w:t>
      </w:r>
      <w:r w:rsidRPr="00825220">
        <w:rPr>
          <w:rFonts w:ascii="Palatino Linotype" w:eastAsia="Arial" w:hAnsi="Palatino Linotype" w:cs="Arial"/>
          <w:i/>
          <w:spacing w:val="1"/>
          <w:sz w:val="22"/>
        </w:rPr>
        <w:t>mp</w:t>
      </w:r>
      <w:r w:rsidRPr="00825220">
        <w:rPr>
          <w:rFonts w:ascii="Palatino Linotype" w:eastAsia="Arial" w:hAnsi="Palatino Linotype" w:cs="Arial"/>
          <w:i/>
          <w:sz w:val="22"/>
        </w:rPr>
        <w:t>l</w:t>
      </w:r>
      <w:r w:rsidRPr="00825220">
        <w:rPr>
          <w:rFonts w:ascii="Palatino Linotype" w:eastAsia="Arial" w:hAnsi="Palatino Linotype" w:cs="Arial"/>
          <w:i/>
          <w:spacing w:val="-1"/>
          <w:sz w:val="22"/>
        </w:rPr>
        <w:t>i</w:t>
      </w:r>
      <w:r w:rsidRPr="00825220">
        <w:rPr>
          <w:rFonts w:ascii="Palatino Linotype" w:eastAsia="Arial" w:hAnsi="Palatino Linotype" w:cs="Arial"/>
          <w:i/>
          <w:sz w:val="22"/>
        </w:rPr>
        <w:t>ca</w:t>
      </w:r>
      <w:r w:rsidRPr="00825220">
        <w:rPr>
          <w:rFonts w:ascii="Palatino Linotype" w:eastAsia="Arial" w:hAnsi="Palatino Linotype" w:cs="Arial"/>
          <w:i/>
          <w:spacing w:val="28"/>
          <w:sz w:val="22"/>
        </w:rPr>
        <w:t xml:space="preserve"> </w:t>
      </w:r>
      <w:r w:rsidRPr="00825220">
        <w:rPr>
          <w:rFonts w:ascii="Palatino Linotype" w:eastAsia="Arial" w:hAnsi="Palatino Linotype" w:cs="Arial"/>
          <w:i/>
          <w:spacing w:val="-1"/>
          <w:sz w:val="22"/>
        </w:rPr>
        <w:t>n</w:t>
      </w:r>
      <w:r w:rsidRPr="00825220">
        <w:rPr>
          <w:rFonts w:ascii="Palatino Linotype" w:eastAsia="Arial" w:hAnsi="Palatino Linotype" w:cs="Arial"/>
          <w:i/>
          <w:spacing w:val="1"/>
          <w:sz w:val="22"/>
        </w:rPr>
        <w:t>e</w:t>
      </w:r>
      <w:r w:rsidRPr="00825220">
        <w:rPr>
          <w:rFonts w:ascii="Palatino Linotype" w:eastAsia="Arial" w:hAnsi="Palatino Linotype" w:cs="Arial"/>
          <w:i/>
          <w:sz w:val="22"/>
        </w:rPr>
        <w:t>c</w:t>
      </w:r>
      <w:r w:rsidRPr="00825220">
        <w:rPr>
          <w:rFonts w:ascii="Palatino Linotype" w:eastAsia="Arial" w:hAnsi="Palatino Linotype" w:cs="Arial"/>
          <w:i/>
          <w:spacing w:val="1"/>
          <w:sz w:val="22"/>
        </w:rPr>
        <w:t>e</w:t>
      </w:r>
      <w:r w:rsidRPr="00825220">
        <w:rPr>
          <w:rFonts w:ascii="Palatino Linotype" w:eastAsia="Arial" w:hAnsi="Palatino Linotype" w:cs="Arial"/>
          <w:i/>
          <w:sz w:val="22"/>
        </w:rPr>
        <w:t>s</w:t>
      </w:r>
      <w:r w:rsidRPr="00825220">
        <w:rPr>
          <w:rFonts w:ascii="Palatino Linotype" w:eastAsia="Arial" w:hAnsi="Palatino Linotype" w:cs="Arial"/>
          <w:i/>
          <w:spacing w:val="1"/>
          <w:sz w:val="22"/>
        </w:rPr>
        <w:t>a</w:t>
      </w:r>
      <w:r w:rsidRPr="00825220">
        <w:rPr>
          <w:rFonts w:ascii="Palatino Linotype" w:eastAsia="Arial" w:hAnsi="Palatino Linotype" w:cs="Arial"/>
          <w:i/>
          <w:sz w:val="22"/>
        </w:rPr>
        <w:t>r</w:t>
      </w:r>
      <w:r w:rsidRPr="00825220">
        <w:rPr>
          <w:rFonts w:ascii="Palatino Linotype" w:eastAsia="Arial" w:hAnsi="Palatino Linotype" w:cs="Arial"/>
          <w:i/>
          <w:spacing w:val="-1"/>
          <w:sz w:val="22"/>
        </w:rPr>
        <w:t>ia</w:t>
      </w:r>
      <w:r w:rsidRPr="00825220">
        <w:rPr>
          <w:rFonts w:ascii="Palatino Linotype" w:eastAsia="Arial" w:hAnsi="Palatino Linotype" w:cs="Arial"/>
          <w:i/>
          <w:spacing w:val="1"/>
          <w:sz w:val="22"/>
        </w:rPr>
        <w:t>me</w:t>
      </w:r>
      <w:r w:rsidRPr="00825220">
        <w:rPr>
          <w:rFonts w:ascii="Palatino Linotype" w:eastAsia="Arial" w:hAnsi="Palatino Linotype" w:cs="Arial"/>
          <w:i/>
          <w:spacing w:val="-1"/>
          <w:sz w:val="22"/>
        </w:rPr>
        <w:t>n</w:t>
      </w:r>
      <w:r w:rsidRPr="00825220">
        <w:rPr>
          <w:rFonts w:ascii="Palatino Linotype" w:eastAsia="Arial" w:hAnsi="Palatino Linotype" w:cs="Arial"/>
          <w:i/>
          <w:sz w:val="22"/>
        </w:rPr>
        <w:t>te</w:t>
      </w:r>
      <w:r w:rsidRPr="00825220">
        <w:rPr>
          <w:rFonts w:ascii="Palatino Linotype" w:eastAsia="Arial" w:hAnsi="Palatino Linotype" w:cs="Arial"/>
          <w:i/>
          <w:spacing w:val="28"/>
          <w:sz w:val="22"/>
        </w:rPr>
        <w:t xml:space="preserve"> </w:t>
      </w:r>
      <w:r w:rsidRPr="00825220">
        <w:rPr>
          <w:rFonts w:ascii="Palatino Linotype" w:eastAsia="Arial" w:hAnsi="Palatino Linotype" w:cs="Arial"/>
          <w:i/>
          <w:spacing w:val="-1"/>
          <w:sz w:val="22"/>
        </w:rPr>
        <w:t>q</w:t>
      </w:r>
      <w:r w:rsidRPr="00825220">
        <w:rPr>
          <w:rFonts w:ascii="Palatino Linotype" w:eastAsia="Arial" w:hAnsi="Palatino Linotype" w:cs="Arial"/>
          <w:i/>
          <w:spacing w:val="1"/>
          <w:sz w:val="22"/>
        </w:rPr>
        <w:t>u</w:t>
      </w:r>
      <w:r w:rsidRPr="00825220">
        <w:rPr>
          <w:rFonts w:ascii="Palatino Linotype" w:eastAsia="Arial" w:hAnsi="Palatino Linotype" w:cs="Arial"/>
          <w:i/>
          <w:sz w:val="22"/>
        </w:rPr>
        <w:t>e</w:t>
      </w:r>
      <w:r w:rsidRPr="00825220">
        <w:rPr>
          <w:rFonts w:ascii="Palatino Linotype" w:eastAsia="Arial" w:hAnsi="Palatino Linotype" w:cs="Arial"/>
          <w:i/>
          <w:spacing w:val="28"/>
          <w:sz w:val="22"/>
        </w:rPr>
        <w:t xml:space="preserve"> </w:t>
      </w:r>
      <w:r w:rsidRPr="00825220">
        <w:rPr>
          <w:rFonts w:ascii="Palatino Linotype" w:eastAsia="Arial" w:hAnsi="Palatino Linotype" w:cs="Arial"/>
          <w:i/>
          <w:sz w:val="22"/>
        </w:rPr>
        <w:t>la</w:t>
      </w:r>
      <w:r w:rsidRPr="00825220">
        <w:rPr>
          <w:rFonts w:ascii="Palatino Linotype" w:eastAsia="Arial" w:hAnsi="Palatino Linotype" w:cs="Arial"/>
          <w:i/>
          <w:spacing w:val="25"/>
          <w:sz w:val="22"/>
        </w:rPr>
        <w:t xml:space="preserve"> </w:t>
      </w:r>
      <w:r w:rsidRPr="00825220">
        <w:rPr>
          <w:rFonts w:ascii="Palatino Linotype" w:eastAsia="Arial" w:hAnsi="Palatino Linotype" w:cs="Arial"/>
          <w:i/>
          <w:sz w:val="22"/>
        </w:rPr>
        <w:t>in</w:t>
      </w:r>
      <w:r w:rsidRPr="00825220">
        <w:rPr>
          <w:rFonts w:ascii="Palatino Linotype" w:eastAsia="Arial" w:hAnsi="Palatino Linotype" w:cs="Arial"/>
          <w:i/>
          <w:spacing w:val="1"/>
          <w:sz w:val="22"/>
        </w:rPr>
        <w:t>fo</w:t>
      </w:r>
      <w:r w:rsidRPr="00825220">
        <w:rPr>
          <w:rFonts w:ascii="Palatino Linotype" w:eastAsia="Arial" w:hAnsi="Palatino Linotype" w:cs="Arial"/>
          <w:i/>
          <w:sz w:val="22"/>
        </w:rPr>
        <w:t>r</w:t>
      </w:r>
      <w:r w:rsidRPr="00825220">
        <w:rPr>
          <w:rFonts w:ascii="Palatino Linotype" w:eastAsia="Arial" w:hAnsi="Palatino Linotype" w:cs="Arial"/>
          <w:i/>
          <w:spacing w:val="-1"/>
          <w:sz w:val="22"/>
        </w:rPr>
        <w:t>m</w:t>
      </w:r>
      <w:r w:rsidRPr="00825220">
        <w:rPr>
          <w:rFonts w:ascii="Palatino Linotype" w:eastAsia="Arial" w:hAnsi="Palatino Linotype" w:cs="Arial"/>
          <w:i/>
          <w:spacing w:val="1"/>
          <w:sz w:val="22"/>
        </w:rPr>
        <w:t>a</w:t>
      </w:r>
      <w:r w:rsidRPr="00825220">
        <w:rPr>
          <w:rFonts w:ascii="Palatino Linotype" w:eastAsia="Arial" w:hAnsi="Palatino Linotype" w:cs="Arial"/>
          <w:i/>
          <w:sz w:val="22"/>
        </w:rPr>
        <w:t>ción</w:t>
      </w:r>
      <w:r w:rsidRPr="00825220">
        <w:rPr>
          <w:rFonts w:ascii="Palatino Linotype" w:eastAsia="Arial" w:hAnsi="Palatino Linotype" w:cs="Arial"/>
          <w:i/>
          <w:spacing w:val="26"/>
          <w:sz w:val="22"/>
        </w:rPr>
        <w:t xml:space="preserve"> </w:t>
      </w:r>
      <w:r w:rsidRPr="00825220">
        <w:rPr>
          <w:rFonts w:ascii="Palatino Linotype" w:eastAsia="Arial" w:hAnsi="Palatino Linotype" w:cs="Arial"/>
          <w:i/>
          <w:spacing w:val="-1"/>
          <w:sz w:val="22"/>
        </w:rPr>
        <w:t>n</w:t>
      </w:r>
      <w:r w:rsidRPr="00825220">
        <w:rPr>
          <w:rFonts w:ascii="Palatino Linotype" w:eastAsia="Arial" w:hAnsi="Palatino Linotype" w:cs="Arial"/>
          <w:i/>
          <w:sz w:val="22"/>
        </w:rPr>
        <w:t>o se</w:t>
      </w:r>
      <w:r w:rsidRPr="00825220">
        <w:rPr>
          <w:rFonts w:ascii="Palatino Linotype" w:eastAsia="Arial" w:hAnsi="Palatino Linotype" w:cs="Arial"/>
          <w:i/>
          <w:spacing w:val="3"/>
          <w:sz w:val="22"/>
        </w:rPr>
        <w:t xml:space="preserve"> </w:t>
      </w:r>
      <w:r w:rsidRPr="00825220">
        <w:rPr>
          <w:rFonts w:ascii="Palatino Linotype" w:eastAsia="Arial" w:hAnsi="Palatino Linotype" w:cs="Arial"/>
          <w:i/>
          <w:spacing w:val="1"/>
          <w:sz w:val="22"/>
        </w:rPr>
        <w:t>en</w:t>
      </w:r>
      <w:r w:rsidRPr="00825220">
        <w:rPr>
          <w:rFonts w:ascii="Palatino Linotype" w:eastAsia="Arial" w:hAnsi="Palatino Linotype" w:cs="Arial"/>
          <w:i/>
          <w:spacing w:val="-2"/>
          <w:sz w:val="22"/>
        </w:rPr>
        <w:t>c</w:t>
      </w:r>
      <w:r w:rsidRPr="00825220">
        <w:rPr>
          <w:rFonts w:ascii="Palatino Linotype" w:eastAsia="Arial" w:hAnsi="Palatino Linotype" w:cs="Arial"/>
          <w:i/>
          <w:spacing w:val="1"/>
          <w:sz w:val="22"/>
        </w:rPr>
        <w:t>ue</w:t>
      </w:r>
      <w:r w:rsidRPr="00825220">
        <w:rPr>
          <w:rFonts w:ascii="Palatino Linotype" w:eastAsia="Arial" w:hAnsi="Palatino Linotype" w:cs="Arial"/>
          <w:i/>
          <w:spacing w:val="-1"/>
          <w:sz w:val="22"/>
        </w:rPr>
        <w:t>n</w:t>
      </w:r>
      <w:r w:rsidRPr="00825220">
        <w:rPr>
          <w:rFonts w:ascii="Palatino Linotype" w:eastAsia="Arial" w:hAnsi="Palatino Linotype" w:cs="Arial"/>
          <w:i/>
          <w:sz w:val="22"/>
        </w:rPr>
        <w:t>tra</w:t>
      </w:r>
      <w:r w:rsidRPr="00825220">
        <w:rPr>
          <w:rFonts w:ascii="Palatino Linotype" w:eastAsia="Arial" w:hAnsi="Palatino Linotype" w:cs="Arial"/>
          <w:i/>
          <w:spacing w:val="3"/>
          <w:sz w:val="22"/>
        </w:rPr>
        <w:t xml:space="preserve"> </w:t>
      </w:r>
      <w:r w:rsidRPr="00825220">
        <w:rPr>
          <w:rFonts w:ascii="Palatino Linotype" w:eastAsia="Arial" w:hAnsi="Palatino Linotype" w:cs="Arial"/>
          <w:i/>
          <w:spacing w:val="1"/>
          <w:sz w:val="22"/>
        </w:rPr>
        <w:t>e</w:t>
      </w:r>
      <w:r w:rsidRPr="00825220">
        <w:rPr>
          <w:rFonts w:ascii="Palatino Linotype" w:eastAsia="Arial" w:hAnsi="Palatino Linotype" w:cs="Arial"/>
          <w:i/>
          <w:sz w:val="22"/>
        </w:rPr>
        <w:t>n</w:t>
      </w:r>
      <w:r w:rsidRPr="00825220">
        <w:rPr>
          <w:rFonts w:ascii="Palatino Linotype" w:eastAsia="Arial" w:hAnsi="Palatino Linotype" w:cs="Arial"/>
          <w:i/>
          <w:spacing w:val="3"/>
          <w:sz w:val="22"/>
        </w:rPr>
        <w:t xml:space="preserve"> </w:t>
      </w:r>
      <w:r w:rsidRPr="00825220">
        <w:rPr>
          <w:rFonts w:ascii="Palatino Linotype" w:eastAsia="Arial" w:hAnsi="Palatino Linotype" w:cs="Arial"/>
          <w:i/>
          <w:spacing w:val="-3"/>
          <w:sz w:val="22"/>
        </w:rPr>
        <w:t>l</w:t>
      </w:r>
      <w:r w:rsidRPr="00825220">
        <w:rPr>
          <w:rFonts w:ascii="Palatino Linotype" w:eastAsia="Arial" w:hAnsi="Palatino Linotype" w:cs="Arial"/>
          <w:i/>
          <w:spacing w:val="1"/>
          <w:sz w:val="22"/>
        </w:rPr>
        <w:t>o</w:t>
      </w:r>
      <w:r w:rsidRPr="00825220">
        <w:rPr>
          <w:rFonts w:ascii="Palatino Linotype" w:eastAsia="Arial" w:hAnsi="Palatino Linotype" w:cs="Arial"/>
          <w:i/>
          <w:sz w:val="22"/>
        </w:rPr>
        <w:t>s</w:t>
      </w:r>
      <w:r w:rsidRPr="00825220">
        <w:rPr>
          <w:rFonts w:ascii="Palatino Linotype" w:eastAsia="Arial" w:hAnsi="Palatino Linotype" w:cs="Arial"/>
          <w:i/>
          <w:spacing w:val="2"/>
          <w:sz w:val="22"/>
        </w:rPr>
        <w:t xml:space="preserve"> </w:t>
      </w:r>
      <w:r w:rsidRPr="00825220">
        <w:rPr>
          <w:rFonts w:ascii="Palatino Linotype" w:eastAsia="Arial" w:hAnsi="Palatino Linotype" w:cs="Arial"/>
          <w:i/>
          <w:spacing w:val="-1"/>
          <w:sz w:val="22"/>
        </w:rPr>
        <w:t>a</w:t>
      </w:r>
      <w:r w:rsidRPr="00825220">
        <w:rPr>
          <w:rFonts w:ascii="Palatino Linotype" w:eastAsia="Arial" w:hAnsi="Palatino Linotype" w:cs="Arial"/>
          <w:i/>
          <w:sz w:val="22"/>
        </w:rPr>
        <w:t>rchi</w:t>
      </w:r>
      <w:r w:rsidRPr="00825220">
        <w:rPr>
          <w:rFonts w:ascii="Palatino Linotype" w:eastAsia="Arial" w:hAnsi="Palatino Linotype" w:cs="Arial"/>
          <w:i/>
          <w:spacing w:val="-3"/>
          <w:sz w:val="22"/>
        </w:rPr>
        <w:t>v</w:t>
      </w:r>
      <w:r w:rsidRPr="00825220">
        <w:rPr>
          <w:rFonts w:ascii="Palatino Linotype" w:eastAsia="Arial" w:hAnsi="Palatino Linotype" w:cs="Arial"/>
          <w:i/>
          <w:spacing w:val="1"/>
          <w:sz w:val="22"/>
        </w:rPr>
        <w:t>o</w:t>
      </w:r>
      <w:r w:rsidRPr="00825220">
        <w:rPr>
          <w:rFonts w:ascii="Palatino Linotype" w:eastAsia="Arial" w:hAnsi="Palatino Linotype" w:cs="Arial"/>
          <w:i/>
          <w:sz w:val="22"/>
        </w:rPr>
        <w:t>s</w:t>
      </w:r>
      <w:r w:rsidRPr="00825220">
        <w:rPr>
          <w:rFonts w:ascii="Palatino Linotype" w:eastAsia="Arial" w:hAnsi="Palatino Linotype" w:cs="Arial"/>
          <w:i/>
          <w:spacing w:val="2"/>
          <w:sz w:val="22"/>
        </w:rPr>
        <w:t xml:space="preserve"> </w:t>
      </w:r>
      <w:r w:rsidRPr="00825220">
        <w:rPr>
          <w:rFonts w:ascii="Palatino Linotype" w:eastAsia="Arial" w:hAnsi="Palatino Linotype" w:cs="Arial"/>
          <w:i/>
          <w:spacing w:val="1"/>
          <w:sz w:val="22"/>
        </w:rPr>
        <w:t>d</w:t>
      </w:r>
      <w:r w:rsidRPr="00825220">
        <w:rPr>
          <w:rFonts w:ascii="Palatino Linotype" w:eastAsia="Arial" w:hAnsi="Palatino Linotype" w:cs="Arial"/>
          <w:i/>
          <w:sz w:val="22"/>
        </w:rPr>
        <w:t>e</w:t>
      </w:r>
      <w:r w:rsidRPr="00825220">
        <w:rPr>
          <w:rFonts w:ascii="Palatino Linotype" w:eastAsia="Arial" w:hAnsi="Palatino Linotype" w:cs="Arial"/>
          <w:i/>
          <w:spacing w:val="3"/>
          <w:sz w:val="22"/>
        </w:rPr>
        <w:t xml:space="preserve"> </w:t>
      </w:r>
      <w:r w:rsidRPr="00825220">
        <w:rPr>
          <w:rFonts w:ascii="Palatino Linotype" w:eastAsia="Arial" w:hAnsi="Palatino Linotype" w:cs="Arial"/>
          <w:i/>
          <w:sz w:val="22"/>
        </w:rPr>
        <w:t>la</w:t>
      </w:r>
      <w:r w:rsidRPr="00825220">
        <w:rPr>
          <w:rFonts w:ascii="Palatino Linotype" w:eastAsia="Arial" w:hAnsi="Palatino Linotype" w:cs="Arial"/>
          <w:i/>
          <w:spacing w:val="3"/>
          <w:sz w:val="22"/>
        </w:rPr>
        <w:t xml:space="preserve"> </w:t>
      </w:r>
      <w:r w:rsidRPr="00825220">
        <w:rPr>
          <w:rFonts w:ascii="Palatino Linotype" w:eastAsia="Arial" w:hAnsi="Palatino Linotype" w:cs="Arial"/>
          <w:i/>
          <w:spacing w:val="1"/>
          <w:sz w:val="22"/>
        </w:rPr>
        <w:t>au</w:t>
      </w:r>
      <w:r w:rsidRPr="00825220">
        <w:rPr>
          <w:rFonts w:ascii="Palatino Linotype" w:eastAsia="Arial" w:hAnsi="Palatino Linotype" w:cs="Arial"/>
          <w:i/>
          <w:spacing w:val="-2"/>
          <w:sz w:val="22"/>
        </w:rPr>
        <w:t>t</w:t>
      </w:r>
      <w:r w:rsidRPr="00825220">
        <w:rPr>
          <w:rFonts w:ascii="Palatino Linotype" w:eastAsia="Arial" w:hAnsi="Palatino Linotype" w:cs="Arial"/>
          <w:i/>
          <w:spacing w:val="1"/>
          <w:sz w:val="22"/>
        </w:rPr>
        <w:t>o</w:t>
      </w:r>
      <w:r w:rsidRPr="00825220">
        <w:rPr>
          <w:rFonts w:ascii="Palatino Linotype" w:eastAsia="Arial" w:hAnsi="Palatino Linotype" w:cs="Arial"/>
          <w:i/>
          <w:sz w:val="22"/>
        </w:rPr>
        <w:t>r</w:t>
      </w:r>
      <w:r w:rsidRPr="00825220">
        <w:rPr>
          <w:rFonts w:ascii="Palatino Linotype" w:eastAsia="Arial" w:hAnsi="Palatino Linotype" w:cs="Arial"/>
          <w:i/>
          <w:spacing w:val="-1"/>
          <w:sz w:val="22"/>
        </w:rPr>
        <w:t>i</w:t>
      </w:r>
      <w:r w:rsidRPr="00825220">
        <w:rPr>
          <w:rFonts w:ascii="Palatino Linotype" w:eastAsia="Arial" w:hAnsi="Palatino Linotype" w:cs="Arial"/>
          <w:i/>
          <w:spacing w:val="1"/>
          <w:sz w:val="22"/>
        </w:rPr>
        <w:t>d</w:t>
      </w:r>
      <w:r w:rsidRPr="00825220">
        <w:rPr>
          <w:rFonts w:ascii="Palatino Linotype" w:eastAsia="Arial" w:hAnsi="Palatino Linotype" w:cs="Arial"/>
          <w:i/>
          <w:spacing w:val="-1"/>
          <w:sz w:val="22"/>
        </w:rPr>
        <w:t>a</w:t>
      </w:r>
      <w:r w:rsidRPr="00825220">
        <w:rPr>
          <w:rFonts w:ascii="Palatino Linotype" w:eastAsia="Arial" w:hAnsi="Palatino Linotype" w:cs="Arial"/>
          <w:i/>
          <w:spacing w:val="1"/>
          <w:sz w:val="22"/>
        </w:rPr>
        <w:t>d</w:t>
      </w:r>
      <w:r w:rsidRPr="00825220">
        <w:rPr>
          <w:rFonts w:ascii="Palatino Linotype" w:eastAsia="Arial" w:hAnsi="Palatino Linotype" w:cs="Arial"/>
          <w:i/>
          <w:sz w:val="22"/>
        </w:rPr>
        <w:t>,</w:t>
      </w:r>
      <w:r w:rsidRPr="00825220">
        <w:rPr>
          <w:rFonts w:ascii="Palatino Linotype" w:eastAsia="Arial" w:hAnsi="Palatino Linotype" w:cs="Arial"/>
          <w:i/>
          <w:spacing w:val="3"/>
          <w:sz w:val="22"/>
        </w:rPr>
        <w:t xml:space="preserve"> </w:t>
      </w:r>
      <w:r w:rsidRPr="00825220">
        <w:rPr>
          <w:rFonts w:ascii="Palatino Linotype" w:eastAsia="Arial" w:hAnsi="Palatino Linotype" w:cs="Arial"/>
          <w:i/>
          <w:spacing w:val="1"/>
          <w:sz w:val="22"/>
        </w:rPr>
        <w:t>n</w:t>
      </w:r>
      <w:r w:rsidRPr="00825220">
        <w:rPr>
          <w:rFonts w:ascii="Palatino Linotype" w:eastAsia="Arial" w:hAnsi="Palatino Linotype" w:cs="Arial"/>
          <w:i/>
          <w:sz w:val="22"/>
        </w:rPr>
        <w:t>o</w:t>
      </w:r>
      <w:r w:rsidRPr="00825220">
        <w:rPr>
          <w:rFonts w:ascii="Palatino Linotype" w:eastAsia="Arial" w:hAnsi="Palatino Linotype" w:cs="Arial"/>
          <w:i/>
          <w:spacing w:val="1"/>
          <w:sz w:val="22"/>
        </w:rPr>
        <w:t xml:space="preserve"> ob</w:t>
      </w:r>
      <w:r w:rsidRPr="00825220">
        <w:rPr>
          <w:rFonts w:ascii="Palatino Linotype" w:eastAsia="Arial" w:hAnsi="Palatino Linotype" w:cs="Arial"/>
          <w:i/>
          <w:sz w:val="22"/>
        </w:rPr>
        <w:t>s</w:t>
      </w:r>
      <w:r w:rsidRPr="00825220">
        <w:rPr>
          <w:rFonts w:ascii="Palatino Linotype" w:eastAsia="Arial" w:hAnsi="Palatino Linotype" w:cs="Arial"/>
          <w:i/>
          <w:spacing w:val="-2"/>
          <w:sz w:val="22"/>
        </w:rPr>
        <w:t>t</w:t>
      </w:r>
      <w:r w:rsidRPr="00825220">
        <w:rPr>
          <w:rFonts w:ascii="Palatino Linotype" w:eastAsia="Arial" w:hAnsi="Palatino Linotype" w:cs="Arial"/>
          <w:i/>
          <w:spacing w:val="1"/>
          <w:sz w:val="22"/>
        </w:rPr>
        <w:t>an</w:t>
      </w:r>
      <w:r w:rsidRPr="00825220">
        <w:rPr>
          <w:rFonts w:ascii="Palatino Linotype" w:eastAsia="Arial" w:hAnsi="Palatino Linotype" w:cs="Arial"/>
          <w:i/>
          <w:spacing w:val="-2"/>
          <w:sz w:val="22"/>
        </w:rPr>
        <w:t>t</w:t>
      </w:r>
      <w:r w:rsidRPr="00825220">
        <w:rPr>
          <w:rFonts w:ascii="Palatino Linotype" w:eastAsia="Arial" w:hAnsi="Palatino Linotype" w:cs="Arial"/>
          <w:i/>
          <w:sz w:val="22"/>
        </w:rPr>
        <w:t>e</w:t>
      </w:r>
      <w:r w:rsidRPr="00825220">
        <w:rPr>
          <w:rFonts w:ascii="Palatino Linotype" w:eastAsia="Arial" w:hAnsi="Palatino Linotype" w:cs="Arial"/>
          <w:i/>
          <w:spacing w:val="3"/>
          <w:sz w:val="22"/>
        </w:rPr>
        <w:t xml:space="preserve"> </w:t>
      </w:r>
      <w:r w:rsidRPr="00825220">
        <w:rPr>
          <w:rFonts w:ascii="Palatino Linotype" w:eastAsia="Arial" w:hAnsi="Palatino Linotype" w:cs="Arial"/>
          <w:i/>
          <w:spacing w:val="-1"/>
          <w:sz w:val="22"/>
        </w:rPr>
        <w:t>q</w:t>
      </w:r>
      <w:r w:rsidRPr="00825220">
        <w:rPr>
          <w:rFonts w:ascii="Palatino Linotype" w:eastAsia="Arial" w:hAnsi="Palatino Linotype" w:cs="Arial"/>
          <w:i/>
          <w:spacing w:val="1"/>
          <w:sz w:val="22"/>
        </w:rPr>
        <w:t>u</w:t>
      </w:r>
      <w:r w:rsidRPr="00825220">
        <w:rPr>
          <w:rFonts w:ascii="Palatino Linotype" w:eastAsia="Arial" w:hAnsi="Palatino Linotype" w:cs="Arial"/>
          <w:i/>
          <w:sz w:val="22"/>
        </w:rPr>
        <w:t>e</w:t>
      </w:r>
      <w:r w:rsidRPr="00825220">
        <w:rPr>
          <w:rFonts w:ascii="Palatino Linotype" w:eastAsia="Arial" w:hAnsi="Palatino Linotype" w:cs="Arial"/>
          <w:i/>
          <w:spacing w:val="3"/>
          <w:sz w:val="22"/>
        </w:rPr>
        <w:t xml:space="preserve"> </w:t>
      </w:r>
      <w:r w:rsidRPr="00825220">
        <w:rPr>
          <w:rFonts w:ascii="Palatino Linotype" w:eastAsia="Arial" w:hAnsi="Palatino Linotype" w:cs="Arial"/>
          <w:i/>
          <w:sz w:val="22"/>
        </w:rPr>
        <w:t xml:space="preserve">la </w:t>
      </w:r>
      <w:r w:rsidRPr="00825220">
        <w:rPr>
          <w:rFonts w:ascii="Palatino Linotype" w:eastAsia="Arial" w:hAnsi="Palatino Linotype" w:cs="Arial"/>
          <w:i/>
          <w:spacing w:val="1"/>
          <w:sz w:val="22"/>
        </w:rPr>
        <w:t>de</w:t>
      </w:r>
      <w:r w:rsidRPr="00825220">
        <w:rPr>
          <w:rFonts w:ascii="Palatino Linotype" w:eastAsia="Arial" w:hAnsi="Palatino Linotype" w:cs="Arial"/>
          <w:i/>
          <w:spacing w:val="-1"/>
          <w:sz w:val="22"/>
        </w:rPr>
        <w:t>p</w:t>
      </w:r>
      <w:r w:rsidRPr="00825220">
        <w:rPr>
          <w:rFonts w:ascii="Palatino Linotype" w:eastAsia="Arial" w:hAnsi="Palatino Linotype" w:cs="Arial"/>
          <w:i/>
          <w:spacing w:val="1"/>
          <w:sz w:val="22"/>
        </w:rPr>
        <w:t>en</w:t>
      </w:r>
      <w:r w:rsidRPr="00825220">
        <w:rPr>
          <w:rFonts w:ascii="Palatino Linotype" w:eastAsia="Arial" w:hAnsi="Palatino Linotype" w:cs="Arial"/>
          <w:i/>
          <w:spacing w:val="-1"/>
          <w:sz w:val="22"/>
        </w:rPr>
        <w:t>d</w:t>
      </w:r>
      <w:r w:rsidRPr="00825220">
        <w:rPr>
          <w:rFonts w:ascii="Palatino Linotype" w:eastAsia="Arial" w:hAnsi="Palatino Linotype" w:cs="Arial"/>
          <w:i/>
          <w:spacing w:val="1"/>
          <w:sz w:val="22"/>
        </w:rPr>
        <w:t>en</w:t>
      </w:r>
      <w:r w:rsidRPr="00825220">
        <w:rPr>
          <w:rFonts w:ascii="Palatino Linotype" w:eastAsia="Arial" w:hAnsi="Palatino Linotype" w:cs="Arial"/>
          <w:i/>
          <w:sz w:val="22"/>
        </w:rPr>
        <w:t xml:space="preserve">cia o </w:t>
      </w:r>
      <w:r w:rsidRPr="00825220">
        <w:rPr>
          <w:rFonts w:ascii="Palatino Linotype" w:eastAsia="Arial" w:hAnsi="Palatino Linotype" w:cs="Arial"/>
          <w:i/>
          <w:spacing w:val="1"/>
          <w:sz w:val="22"/>
        </w:rPr>
        <w:t>en</w:t>
      </w:r>
      <w:r w:rsidRPr="00825220">
        <w:rPr>
          <w:rFonts w:ascii="Palatino Linotype" w:eastAsia="Arial" w:hAnsi="Palatino Linotype" w:cs="Arial"/>
          <w:i/>
          <w:sz w:val="22"/>
        </w:rPr>
        <w:t>ti</w:t>
      </w:r>
      <w:r w:rsidRPr="00825220">
        <w:rPr>
          <w:rFonts w:ascii="Palatino Linotype" w:eastAsia="Arial" w:hAnsi="Palatino Linotype" w:cs="Arial"/>
          <w:i/>
          <w:spacing w:val="-1"/>
          <w:sz w:val="22"/>
        </w:rPr>
        <w:t>d</w:t>
      </w:r>
      <w:r w:rsidRPr="00825220">
        <w:rPr>
          <w:rFonts w:ascii="Palatino Linotype" w:eastAsia="Arial" w:hAnsi="Palatino Linotype" w:cs="Arial"/>
          <w:i/>
          <w:spacing w:val="1"/>
          <w:sz w:val="22"/>
        </w:rPr>
        <w:t>a</w:t>
      </w:r>
      <w:r w:rsidRPr="00825220">
        <w:rPr>
          <w:rFonts w:ascii="Palatino Linotype" w:eastAsia="Arial" w:hAnsi="Palatino Linotype" w:cs="Arial"/>
          <w:i/>
          <w:sz w:val="22"/>
        </w:rPr>
        <w:t>d</w:t>
      </w:r>
      <w:r w:rsidRPr="00825220">
        <w:rPr>
          <w:rFonts w:ascii="Palatino Linotype" w:eastAsia="Arial" w:hAnsi="Palatino Linotype" w:cs="Arial"/>
          <w:i/>
          <w:spacing w:val="2"/>
          <w:sz w:val="22"/>
        </w:rPr>
        <w:t xml:space="preserve"> </w:t>
      </w:r>
      <w:r w:rsidRPr="00825220">
        <w:rPr>
          <w:rFonts w:ascii="Palatino Linotype" w:eastAsia="Arial" w:hAnsi="Palatino Linotype" w:cs="Arial"/>
          <w:i/>
          <w:sz w:val="22"/>
        </w:rPr>
        <w:t>c</w:t>
      </w:r>
      <w:r w:rsidRPr="00825220">
        <w:rPr>
          <w:rFonts w:ascii="Palatino Linotype" w:eastAsia="Arial" w:hAnsi="Palatino Linotype" w:cs="Arial"/>
          <w:i/>
          <w:spacing w:val="1"/>
          <w:sz w:val="22"/>
        </w:rPr>
        <w:t>u</w:t>
      </w:r>
      <w:r w:rsidRPr="00825220">
        <w:rPr>
          <w:rFonts w:ascii="Palatino Linotype" w:eastAsia="Arial" w:hAnsi="Palatino Linotype" w:cs="Arial"/>
          <w:i/>
          <w:spacing w:val="-1"/>
          <w:sz w:val="22"/>
        </w:rPr>
        <w:t>e</w:t>
      </w:r>
      <w:r w:rsidRPr="00825220">
        <w:rPr>
          <w:rFonts w:ascii="Palatino Linotype" w:eastAsia="Arial" w:hAnsi="Palatino Linotype" w:cs="Arial"/>
          <w:i/>
          <w:spacing w:val="1"/>
          <w:sz w:val="22"/>
        </w:rPr>
        <w:t>n</w:t>
      </w:r>
      <w:r w:rsidRPr="00825220">
        <w:rPr>
          <w:rFonts w:ascii="Palatino Linotype" w:eastAsia="Arial" w:hAnsi="Palatino Linotype" w:cs="Arial"/>
          <w:i/>
          <w:sz w:val="22"/>
        </w:rPr>
        <w:t>te</w:t>
      </w:r>
      <w:r w:rsidRPr="00825220">
        <w:rPr>
          <w:rFonts w:ascii="Palatino Linotype" w:eastAsia="Arial" w:hAnsi="Palatino Linotype" w:cs="Arial"/>
          <w:i/>
          <w:spacing w:val="2"/>
          <w:sz w:val="22"/>
        </w:rPr>
        <w:t xml:space="preserve"> </w:t>
      </w:r>
      <w:r w:rsidRPr="00825220">
        <w:rPr>
          <w:rFonts w:ascii="Palatino Linotype" w:eastAsia="Arial" w:hAnsi="Palatino Linotype" w:cs="Arial"/>
          <w:i/>
          <w:spacing w:val="-2"/>
          <w:sz w:val="22"/>
        </w:rPr>
        <w:t>c</w:t>
      </w:r>
      <w:r w:rsidRPr="00825220">
        <w:rPr>
          <w:rFonts w:ascii="Palatino Linotype" w:eastAsia="Arial" w:hAnsi="Palatino Linotype" w:cs="Arial"/>
          <w:i/>
          <w:spacing w:val="1"/>
          <w:sz w:val="22"/>
        </w:rPr>
        <w:t>o</w:t>
      </w:r>
      <w:r w:rsidRPr="00825220">
        <w:rPr>
          <w:rFonts w:ascii="Palatino Linotype" w:eastAsia="Arial" w:hAnsi="Palatino Linotype" w:cs="Arial"/>
          <w:i/>
          <w:sz w:val="22"/>
        </w:rPr>
        <w:t>n</w:t>
      </w:r>
      <w:r w:rsidRPr="00825220">
        <w:rPr>
          <w:rFonts w:ascii="Palatino Linotype" w:eastAsia="Arial" w:hAnsi="Palatino Linotype" w:cs="Arial"/>
          <w:i/>
          <w:spacing w:val="3"/>
          <w:sz w:val="22"/>
        </w:rPr>
        <w:t xml:space="preserve"> f</w:t>
      </w:r>
      <w:r w:rsidRPr="00825220">
        <w:rPr>
          <w:rFonts w:ascii="Palatino Linotype" w:eastAsia="Arial" w:hAnsi="Palatino Linotype" w:cs="Arial"/>
          <w:i/>
          <w:spacing w:val="-1"/>
          <w:sz w:val="22"/>
        </w:rPr>
        <w:t>a</w:t>
      </w:r>
      <w:r w:rsidRPr="00825220">
        <w:rPr>
          <w:rFonts w:ascii="Palatino Linotype" w:eastAsia="Arial" w:hAnsi="Palatino Linotype" w:cs="Arial"/>
          <w:i/>
          <w:sz w:val="22"/>
        </w:rPr>
        <w:t>c</w:t>
      </w:r>
      <w:r w:rsidRPr="00825220">
        <w:rPr>
          <w:rFonts w:ascii="Palatino Linotype" w:eastAsia="Arial" w:hAnsi="Palatino Linotype" w:cs="Arial"/>
          <w:i/>
          <w:spacing w:val="1"/>
          <w:sz w:val="22"/>
        </w:rPr>
        <w:t>u</w:t>
      </w:r>
      <w:r w:rsidRPr="00825220">
        <w:rPr>
          <w:rFonts w:ascii="Palatino Linotype" w:eastAsia="Arial" w:hAnsi="Palatino Linotype" w:cs="Arial"/>
          <w:i/>
          <w:sz w:val="22"/>
        </w:rPr>
        <w:t>lt</w:t>
      </w:r>
      <w:r w:rsidRPr="00825220">
        <w:rPr>
          <w:rFonts w:ascii="Palatino Linotype" w:eastAsia="Arial" w:hAnsi="Palatino Linotype" w:cs="Arial"/>
          <w:i/>
          <w:spacing w:val="1"/>
          <w:sz w:val="22"/>
        </w:rPr>
        <w:t>a</w:t>
      </w:r>
      <w:r w:rsidRPr="00825220">
        <w:rPr>
          <w:rFonts w:ascii="Palatino Linotype" w:eastAsia="Arial" w:hAnsi="Palatino Linotype" w:cs="Arial"/>
          <w:i/>
          <w:spacing w:val="-1"/>
          <w:sz w:val="22"/>
        </w:rPr>
        <w:t>d</w:t>
      </w:r>
      <w:r w:rsidRPr="00825220">
        <w:rPr>
          <w:rFonts w:ascii="Palatino Linotype" w:eastAsia="Arial" w:hAnsi="Palatino Linotype" w:cs="Arial"/>
          <w:i/>
          <w:spacing w:val="1"/>
          <w:sz w:val="22"/>
        </w:rPr>
        <w:t>e</w:t>
      </w:r>
      <w:r w:rsidRPr="00825220">
        <w:rPr>
          <w:rFonts w:ascii="Palatino Linotype" w:eastAsia="Arial" w:hAnsi="Palatino Linotype" w:cs="Arial"/>
          <w:i/>
          <w:sz w:val="22"/>
        </w:rPr>
        <w:t>s</w:t>
      </w:r>
      <w:r w:rsidRPr="00825220">
        <w:rPr>
          <w:rFonts w:ascii="Palatino Linotype" w:eastAsia="Arial" w:hAnsi="Palatino Linotype" w:cs="Arial"/>
          <w:i/>
          <w:spacing w:val="1"/>
          <w:sz w:val="22"/>
        </w:rPr>
        <w:t xml:space="preserve"> pa</w:t>
      </w:r>
      <w:r w:rsidRPr="00825220">
        <w:rPr>
          <w:rFonts w:ascii="Palatino Linotype" w:eastAsia="Arial" w:hAnsi="Palatino Linotype" w:cs="Arial"/>
          <w:i/>
          <w:sz w:val="22"/>
        </w:rPr>
        <w:t>ra</w:t>
      </w:r>
      <w:r w:rsidRPr="00825220">
        <w:rPr>
          <w:rFonts w:ascii="Palatino Linotype" w:eastAsia="Arial" w:hAnsi="Palatino Linotype" w:cs="Arial"/>
          <w:i/>
          <w:spacing w:val="1"/>
          <w:sz w:val="22"/>
        </w:rPr>
        <w:t xml:space="preserve"> </w:t>
      </w:r>
      <w:r w:rsidRPr="00825220">
        <w:rPr>
          <w:rFonts w:ascii="Palatino Linotype" w:eastAsia="Arial" w:hAnsi="Palatino Linotype" w:cs="Arial"/>
          <w:i/>
          <w:spacing w:val="-1"/>
          <w:sz w:val="22"/>
        </w:rPr>
        <w:t>p</w:t>
      </w:r>
      <w:r w:rsidRPr="00825220">
        <w:rPr>
          <w:rFonts w:ascii="Palatino Linotype" w:eastAsia="Arial" w:hAnsi="Palatino Linotype" w:cs="Arial"/>
          <w:i/>
          <w:spacing w:val="1"/>
          <w:sz w:val="22"/>
        </w:rPr>
        <w:t>o</w:t>
      </w:r>
      <w:r w:rsidRPr="00825220">
        <w:rPr>
          <w:rFonts w:ascii="Palatino Linotype" w:eastAsia="Arial" w:hAnsi="Palatino Linotype" w:cs="Arial"/>
          <w:i/>
          <w:sz w:val="22"/>
        </w:rPr>
        <w:t>s</w:t>
      </w:r>
      <w:r w:rsidRPr="00825220">
        <w:rPr>
          <w:rFonts w:ascii="Palatino Linotype" w:eastAsia="Arial" w:hAnsi="Palatino Linotype" w:cs="Arial"/>
          <w:i/>
          <w:spacing w:val="-1"/>
          <w:sz w:val="22"/>
        </w:rPr>
        <w:t>e</w:t>
      </w:r>
      <w:r w:rsidRPr="00825220">
        <w:rPr>
          <w:rFonts w:ascii="Palatino Linotype" w:eastAsia="Arial" w:hAnsi="Palatino Linotype" w:cs="Arial"/>
          <w:i/>
          <w:spacing w:val="1"/>
          <w:sz w:val="22"/>
        </w:rPr>
        <w:t>e</w:t>
      </w:r>
      <w:r w:rsidRPr="00825220">
        <w:rPr>
          <w:rFonts w:ascii="Palatino Linotype" w:eastAsia="Arial" w:hAnsi="Palatino Linotype" w:cs="Arial"/>
          <w:i/>
          <w:sz w:val="22"/>
        </w:rPr>
        <w:t xml:space="preserve">r </w:t>
      </w:r>
      <w:r w:rsidRPr="00825220">
        <w:rPr>
          <w:rFonts w:ascii="Palatino Linotype" w:eastAsia="Arial" w:hAnsi="Palatino Linotype" w:cs="Arial"/>
          <w:i/>
          <w:spacing w:val="1"/>
          <w:sz w:val="22"/>
        </w:rPr>
        <w:t>d</w:t>
      </w:r>
      <w:r w:rsidRPr="00825220">
        <w:rPr>
          <w:rFonts w:ascii="Palatino Linotype" w:eastAsia="Arial" w:hAnsi="Palatino Linotype" w:cs="Arial"/>
          <w:i/>
          <w:sz w:val="22"/>
        </w:rPr>
        <w:t>icha</w:t>
      </w:r>
      <w:r w:rsidRPr="00825220">
        <w:rPr>
          <w:rFonts w:ascii="Palatino Linotype" w:eastAsia="Arial" w:hAnsi="Palatino Linotype" w:cs="Arial"/>
          <w:i/>
          <w:spacing w:val="2"/>
          <w:sz w:val="22"/>
        </w:rPr>
        <w:t xml:space="preserve"> </w:t>
      </w:r>
      <w:r w:rsidRPr="00825220">
        <w:rPr>
          <w:rFonts w:ascii="Palatino Linotype" w:eastAsia="Arial" w:hAnsi="Palatino Linotype" w:cs="Arial"/>
          <w:i/>
          <w:sz w:val="22"/>
        </w:rPr>
        <w:t>i</w:t>
      </w:r>
      <w:r w:rsidRPr="00825220">
        <w:rPr>
          <w:rFonts w:ascii="Palatino Linotype" w:eastAsia="Arial" w:hAnsi="Palatino Linotype" w:cs="Arial"/>
          <w:i/>
          <w:spacing w:val="-2"/>
          <w:sz w:val="22"/>
        </w:rPr>
        <w:t>n</w:t>
      </w:r>
      <w:r w:rsidRPr="00825220">
        <w:rPr>
          <w:rFonts w:ascii="Palatino Linotype" w:eastAsia="Arial" w:hAnsi="Palatino Linotype" w:cs="Arial"/>
          <w:i/>
          <w:sz w:val="22"/>
        </w:rPr>
        <w:t>f</w:t>
      </w:r>
      <w:r w:rsidRPr="00825220">
        <w:rPr>
          <w:rFonts w:ascii="Palatino Linotype" w:eastAsia="Arial" w:hAnsi="Palatino Linotype" w:cs="Arial"/>
          <w:i/>
          <w:spacing w:val="1"/>
          <w:sz w:val="22"/>
        </w:rPr>
        <w:t>o</w:t>
      </w:r>
      <w:r w:rsidRPr="00825220">
        <w:rPr>
          <w:rFonts w:ascii="Palatino Linotype" w:eastAsia="Arial" w:hAnsi="Palatino Linotype" w:cs="Arial"/>
          <w:i/>
          <w:sz w:val="22"/>
        </w:rPr>
        <w:t>r</w:t>
      </w:r>
      <w:r w:rsidRPr="00825220">
        <w:rPr>
          <w:rFonts w:ascii="Palatino Linotype" w:eastAsia="Arial" w:hAnsi="Palatino Linotype" w:cs="Arial"/>
          <w:i/>
          <w:spacing w:val="1"/>
          <w:sz w:val="22"/>
        </w:rPr>
        <w:t>ma</w:t>
      </w:r>
      <w:r w:rsidRPr="00825220">
        <w:rPr>
          <w:rFonts w:ascii="Palatino Linotype" w:eastAsia="Arial" w:hAnsi="Palatino Linotype" w:cs="Arial"/>
          <w:i/>
          <w:sz w:val="22"/>
        </w:rPr>
        <w:t>ci</w:t>
      </w:r>
      <w:r w:rsidRPr="00825220">
        <w:rPr>
          <w:rFonts w:ascii="Palatino Linotype" w:eastAsia="Arial" w:hAnsi="Palatino Linotype" w:cs="Arial"/>
          <w:i/>
          <w:spacing w:val="-2"/>
          <w:sz w:val="22"/>
        </w:rPr>
        <w:t>ó</w:t>
      </w:r>
      <w:r w:rsidRPr="00825220">
        <w:rPr>
          <w:rFonts w:ascii="Palatino Linotype" w:eastAsia="Arial" w:hAnsi="Palatino Linotype" w:cs="Arial"/>
          <w:i/>
          <w:spacing w:val="1"/>
          <w:sz w:val="22"/>
        </w:rPr>
        <w:t>n</w:t>
      </w:r>
      <w:r w:rsidRPr="00825220">
        <w:rPr>
          <w:rFonts w:ascii="Palatino Linotype" w:eastAsia="Arial" w:hAnsi="Palatino Linotype" w:cs="Arial"/>
          <w:i/>
          <w:sz w:val="22"/>
        </w:rPr>
        <w:t>.</w:t>
      </w:r>
      <w:r w:rsidRPr="00825220">
        <w:rPr>
          <w:rFonts w:ascii="Palatino Linotype" w:eastAsia="Arial" w:hAnsi="Palatino Linotype" w:cs="Arial"/>
          <w:i/>
          <w:spacing w:val="2"/>
          <w:sz w:val="22"/>
        </w:rPr>
        <w:t xml:space="preserve"> </w:t>
      </w:r>
      <w:r w:rsidRPr="00825220">
        <w:rPr>
          <w:rFonts w:ascii="Palatino Linotype" w:eastAsia="Arial" w:hAnsi="Palatino Linotype" w:cs="Arial"/>
          <w:i/>
          <w:spacing w:val="-2"/>
          <w:sz w:val="22"/>
        </w:rPr>
        <w:t>E</w:t>
      </w:r>
      <w:r w:rsidRPr="00825220">
        <w:rPr>
          <w:rFonts w:ascii="Palatino Linotype" w:eastAsia="Arial" w:hAnsi="Palatino Linotype" w:cs="Arial"/>
          <w:i/>
          <w:sz w:val="22"/>
        </w:rPr>
        <w:t>n</w:t>
      </w:r>
      <w:r w:rsidRPr="00825220">
        <w:rPr>
          <w:rFonts w:ascii="Palatino Linotype" w:eastAsia="Arial" w:hAnsi="Palatino Linotype" w:cs="Arial"/>
          <w:i/>
          <w:spacing w:val="2"/>
          <w:sz w:val="22"/>
        </w:rPr>
        <w:t xml:space="preserve"> </w:t>
      </w:r>
      <w:r w:rsidRPr="00825220">
        <w:rPr>
          <w:rFonts w:ascii="Palatino Linotype" w:eastAsia="Arial" w:hAnsi="Palatino Linotype" w:cs="Arial"/>
          <w:i/>
          <w:spacing w:val="1"/>
          <w:sz w:val="22"/>
        </w:rPr>
        <w:t>e</w:t>
      </w:r>
      <w:r w:rsidRPr="00825220">
        <w:rPr>
          <w:rFonts w:ascii="Palatino Linotype" w:eastAsia="Arial" w:hAnsi="Palatino Linotype" w:cs="Arial"/>
          <w:i/>
          <w:sz w:val="22"/>
        </w:rPr>
        <w:t>ste</w:t>
      </w:r>
      <w:r w:rsidRPr="00825220">
        <w:rPr>
          <w:rFonts w:ascii="Palatino Linotype" w:eastAsia="Arial" w:hAnsi="Palatino Linotype" w:cs="Arial"/>
          <w:i/>
          <w:spacing w:val="2"/>
          <w:sz w:val="22"/>
        </w:rPr>
        <w:t xml:space="preserve"> </w:t>
      </w:r>
      <w:r w:rsidRPr="00825220">
        <w:rPr>
          <w:rFonts w:ascii="Palatino Linotype" w:eastAsia="Arial" w:hAnsi="Palatino Linotype" w:cs="Arial"/>
          <w:i/>
          <w:sz w:val="22"/>
        </w:rPr>
        <w:t>s</w:t>
      </w:r>
      <w:r w:rsidRPr="00825220">
        <w:rPr>
          <w:rFonts w:ascii="Palatino Linotype" w:eastAsia="Arial" w:hAnsi="Palatino Linotype" w:cs="Arial"/>
          <w:i/>
          <w:spacing w:val="-1"/>
          <w:sz w:val="22"/>
        </w:rPr>
        <w:t>e</w:t>
      </w:r>
      <w:r w:rsidRPr="00825220">
        <w:rPr>
          <w:rFonts w:ascii="Palatino Linotype" w:eastAsia="Arial" w:hAnsi="Palatino Linotype" w:cs="Arial"/>
          <w:i/>
          <w:spacing w:val="1"/>
          <w:sz w:val="22"/>
        </w:rPr>
        <w:t>n</w:t>
      </w:r>
      <w:r w:rsidRPr="00825220">
        <w:rPr>
          <w:rFonts w:ascii="Palatino Linotype" w:eastAsia="Arial" w:hAnsi="Palatino Linotype" w:cs="Arial"/>
          <w:i/>
          <w:sz w:val="22"/>
        </w:rPr>
        <w:t>ti</w:t>
      </w:r>
      <w:r w:rsidRPr="00825220">
        <w:rPr>
          <w:rFonts w:ascii="Palatino Linotype" w:eastAsia="Arial" w:hAnsi="Palatino Linotype" w:cs="Arial"/>
          <w:i/>
          <w:spacing w:val="1"/>
          <w:sz w:val="22"/>
        </w:rPr>
        <w:t>d</w:t>
      </w:r>
      <w:r w:rsidRPr="00825220">
        <w:rPr>
          <w:rFonts w:ascii="Palatino Linotype" w:eastAsia="Arial" w:hAnsi="Palatino Linotype" w:cs="Arial"/>
          <w:i/>
          <w:spacing w:val="-1"/>
          <w:sz w:val="22"/>
        </w:rPr>
        <w:t>o</w:t>
      </w:r>
      <w:r w:rsidRPr="00825220">
        <w:rPr>
          <w:rFonts w:ascii="Palatino Linotype" w:eastAsia="Arial" w:hAnsi="Palatino Linotype" w:cs="Arial"/>
          <w:i/>
          <w:sz w:val="22"/>
        </w:rPr>
        <w:t>,</w:t>
      </w:r>
      <w:r w:rsidRPr="00825220">
        <w:rPr>
          <w:rFonts w:ascii="Palatino Linotype" w:eastAsia="Arial" w:hAnsi="Palatino Linotype" w:cs="Arial"/>
          <w:i/>
          <w:spacing w:val="2"/>
          <w:sz w:val="22"/>
        </w:rPr>
        <w:t xml:space="preserve"> </w:t>
      </w:r>
      <w:r w:rsidRPr="00825220">
        <w:rPr>
          <w:rFonts w:ascii="Palatino Linotype" w:eastAsia="Arial" w:hAnsi="Palatino Linotype" w:cs="Arial"/>
          <w:i/>
          <w:spacing w:val="-3"/>
          <w:sz w:val="22"/>
        </w:rPr>
        <w:t>l</w:t>
      </w:r>
      <w:r w:rsidRPr="00825220">
        <w:rPr>
          <w:rFonts w:ascii="Palatino Linotype" w:eastAsia="Arial" w:hAnsi="Palatino Linotype" w:cs="Arial"/>
          <w:i/>
          <w:sz w:val="22"/>
        </w:rPr>
        <w:t>a in</w:t>
      </w:r>
      <w:r w:rsidRPr="00825220">
        <w:rPr>
          <w:rFonts w:ascii="Palatino Linotype" w:eastAsia="Arial" w:hAnsi="Palatino Linotype" w:cs="Arial"/>
          <w:i/>
          <w:spacing w:val="1"/>
          <w:sz w:val="22"/>
        </w:rPr>
        <w:t>e</w:t>
      </w:r>
      <w:r w:rsidRPr="00825220">
        <w:rPr>
          <w:rFonts w:ascii="Palatino Linotype" w:eastAsia="Arial" w:hAnsi="Palatino Linotype" w:cs="Arial"/>
          <w:i/>
          <w:spacing w:val="-2"/>
          <w:sz w:val="22"/>
        </w:rPr>
        <w:t>x</w:t>
      </w:r>
      <w:r w:rsidRPr="00825220">
        <w:rPr>
          <w:rFonts w:ascii="Palatino Linotype" w:eastAsia="Arial" w:hAnsi="Palatino Linotype" w:cs="Arial"/>
          <w:i/>
          <w:sz w:val="22"/>
        </w:rPr>
        <w:t>ist</w:t>
      </w:r>
      <w:r w:rsidRPr="00825220">
        <w:rPr>
          <w:rFonts w:ascii="Palatino Linotype" w:eastAsia="Arial" w:hAnsi="Palatino Linotype" w:cs="Arial"/>
          <w:i/>
          <w:spacing w:val="1"/>
          <w:sz w:val="22"/>
        </w:rPr>
        <w:t>en</w:t>
      </w:r>
      <w:r w:rsidRPr="00825220">
        <w:rPr>
          <w:rFonts w:ascii="Palatino Linotype" w:eastAsia="Arial" w:hAnsi="Palatino Linotype" w:cs="Arial"/>
          <w:i/>
          <w:sz w:val="22"/>
        </w:rPr>
        <w:t>cia</w:t>
      </w:r>
      <w:r w:rsidRPr="00825220">
        <w:rPr>
          <w:rFonts w:ascii="Palatino Linotype" w:eastAsia="Arial" w:hAnsi="Palatino Linotype" w:cs="Arial"/>
          <w:i/>
          <w:spacing w:val="51"/>
          <w:sz w:val="22"/>
        </w:rPr>
        <w:t xml:space="preserve"> </w:t>
      </w:r>
      <w:r w:rsidRPr="00825220">
        <w:rPr>
          <w:rFonts w:ascii="Palatino Linotype" w:eastAsia="Arial" w:hAnsi="Palatino Linotype" w:cs="Arial"/>
          <w:i/>
          <w:spacing w:val="1"/>
          <w:sz w:val="22"/>
        </w:rPr>
        <w:t>e</w:t>
      </w:r>
      <w:r w:rsidRPr="00825220">
        <w:rPr>
          <w:rFonts w:ascii="Palatino Linotype" w:eastAsia="Arial" w:hAnsi="Palatino Linotype" w:cs="Arial"/>
          <w:i/>
          <w:sz w:val="22"/>
        </w:rPr>
        <w:t>s</w:t>
      </w:r>
      <w:r w:rsidRPr="00825220">
        <w:rPr>
          <w:rFonts w:ascii="Palatino Linotype" w:eastAsia="Arial" w:hAnsi="Palatino Linotype" w:cs="Arial"/>
          <w:i/>
          <w:spacing w:val="50"/>
          <w:sz w:val="22"/>
        </w:rPr>
        <w:t xml:space="preserve"> </w:t>
      </w:r>
      <w:r w:rsidRPr="00825220">
        <w:rPr>
          <w:rFonts w:ascii="Palatino Linotype" w:eastAsia="Arial" w:hAnsi="Palatino Linotype" w:cs="Arial"/>
          <w:i/>
          <w:spacing w:val="-1"/>
          <w:sz w:val="22"/>
        </w:rPr>
        <w:t>u</w:t>
      </w:r>
      <w:r w:rsidRPr="00825220">
        <w:rPr>
          <w:rFonts w:ascii="Palatino Linotype" w:eastAsia="Arial" w:hAnsi="Palatino Linotype" w:cs="Arial"/>
          <w:i/>
          <w:spacing w:val="1"/>
          <w:sz w:val="22"/>
        </w:rPr>
        <w:t>n</w:t>
      </w:r>
      <w:r w:rsidRPr="00825220">
        <w:rPr>
          <w:rFonts w:ascii="Palatino Linotype" w:eastAsia="Arial" w:hAnsi="Palatino Linotype" w:cs="Arial"/>
          <w:i/>
          <w:sz w:val="22"/>
        </w:rPr>
        <w:t>a</w:t>
      </w:r>
      <w:r w:rsidRPr="00825220">
        <w:rPr>
          <w:rFonts w:ascii="Palatino Linotype" w:eastAsia="Arial" w:hAnsi="Palatino Linotype" w:cs="Arial"/>
          <w:i/>
          <w:spacing w:val="51"/>
          <w:sz w:val="22"/>
        </w:rPr>
        <w:t xml:space="preserve"> </w:t>
      </w:r>
      <w:r w:rsidRPr="00825220">
        <w:rPr>
          <w:rFonts w:ascii="Palatino Linotype" w:eastAsia="Arial" w:hAnsi="Palatino Linotype" w:cs="Arial"/>
          <w:i/>
          <w:spacing w:val="-2"/>
          <w:sz w:val="22"/>
        </w:rPr>
        <w:t>c</w:t>
      </w:r>
      <w:r w:rsidRPr="00825220">
        <w:rPr>
          <w:rFonts w:ascii="Palatino Linotype" w:eastAsia="Arial" w:hAnsi="Palatino Linotype" w:cs="Arial"/>
          <w:i/>
          <w:spacing w:val="1"/>
          <w:sz w:val="22"/>
        </w:rPr>
        <w:t>a</w:t>
      </w:r>
      <w:r w:rsidRPr="00825220">
        <w:rPr>
          <w:rFonts w:ascii="Palatino Linotype" w:eastAsia="Arial" w:hAnsi="Palatino Linotype" w:cs="Arial"/>
          <w:i/>
          <w:sz w:val="22"/>
        </w:rPr>
        <w:t>l</w:t>
      </w:r>
      <w:r w:rsidRPr="00825220">
        <w:rPr>
          <w:rFonts w:ascii="Palatino Linotype" w:eastAsia="Arial" w:hAnsi="Palatino Linotype" w:cs="Arial"/>
          <w:i/>
          <w:spacing w:val="-1"/>
          <w:sz w:val="22"/>
        </w:rPr>
        <w:t>i</w:t>
      </w:r>
      <w:r w:rsidRPr="00825220">
        <w:rPr>
          <w:rFonts w:ascii="Palatino Linotype" w:eastAsia="Arial" w:hAnsi="Palatino Linotype" w:cs="Arial"/>
          <w:i/>
          <w:spacing w:val="1"/>
          <w:sz w:val="22"/>
        </w:rPr>
        <w:t>da</w:t>
      </w:r>
      <w:r w:rsidRPr="00825220">
        <w:rPr>
          <w:rFonts w:ascii="Palatino Linotype" w:eastAsia="Arial" w:hAnsi="Palatino Linotype" w:cs="Arial"/>
          <w:i/>
          <w:sz w:val="22"/>
        </w:rPr>
        <w:t>d</w:t>
      </w:r>
      <w:r w:rsidRPr="00825220">
        <w:rPr>
          <w:rFonts w:ascii="Palatino Linotype" w:eastAsia="Arial" w:hAnsi="Palatino Linotype" w:cs="Arial"/>
          <w:i/>
          <w:spacing w:val="51"/>
          <w:sz w:val="22"/>
        </w:rPr>
        <w:t xml:space="preserve"> </w:t>
      </w:r>
      <w:r w:rsidRPr="00825220">
        <w:rPr>
          <w:rFonts w:ascii="Palatino Linotype" w:eastAsia="Arial" w:hAnsi="Palatino Linotype" w:cs="Arial"/>
          <w:i/>
          <w:spacing w:val="-1"/>
          <w:sz w:val="22"/>
        </w:rPr>
        <w:t>q</w:t>
      </w:r>
      <w:r w:rsidRPr="00825220">
        <w:rPr>
          <w:rFonts w:ascii="Palatino Linotype" w:eastAsia="Arial" w:hAnsi="Palatino Linotype" w:cs="Arial"/>
          <w:i/>
          <w:spacing w:val="1"/>
          <w:sz w:val="22"/>
        </w:rPr>
        <w:t>u</w:t>
      </w:r>
      <w:r w:rsidRPr="00825220">
        <w:rPr>
          <w:rFonts w:ascii="Palatino Linotype" w:eastAsia="Arial" w:hAnsi="Palatino Linotype" w:cs="Arial"/>
          <w:i/>
          <w:sz w:val="22"/>
        </w:rPr>
        <w:t>e</w:t>
      </w:r>
      <w:r w:rsidRPr="00825220">
        <w:rPr>
          <w:rFonts w:ascii="Palatino Linotype" w:eastAsia="Arial" w:hAnsi="Palatino Linotype" w:cs="Arial"/>
          <w:i/>
          <w:spacing w:val="51"/>
          <w:sz w:val="22"/>
        </w:rPr>
        <w:t xml:space="preserve"> </w:t>
      </w:r>
      <w:r w:rsidRPr="00825220">
        <w:rPr>
          <w:rFonts w:ascii="Palatino Linotype" w:eastAsia="Arial" w:hAnsi="Palatino Linotype" w:cs="Arial"/>
          <w:i/>
          <w:spacing w:val="-2"/>
          <w:sz w:val="22"/>
        </w:rPr>
        <w:t>s</w:t>
      </w:r>
      <w:r w:rsidRPr="00825220">
        <w:rPr>
          <w:rFonts w:ascii="Palatino Linotype" w:eastAsia="Arial" w:hAnsi="Palatino Linotype" w:cs="Arial"/>
          <w:i/>
          <w:sz w:val="22"/>
        </w:rPr>
        <w:t>e</w:t>
      </w:r>
      <w:r w:rsidRPr="00825220">
        <w:rPr>
          <w:rFonts w:ascii="Palatino Linotype" w:eastAsia="Arial" w:hAnsi="Palatino Linotype" w:cs="Arial"/>
          <w:i/>
          <w:spacing w:val="51"/>
          <w:sz w:val="22"/>
        </w:rPr>
        <w:t xml:space="preserve"> </w:t>
      </w:r>
      <w:r w:rsidRPr="00825220">
        <w:rPr>
          <w:rFonts w:ascii="Palatino Linotype" w:eastAsia="Arial" w:hAnsi="Palatino Linotype" w:cs="Arial"/>
          <w:i/>
          <w:spacing w:val="1"/>
          <w:sz w:val="22"/>
        </w:rPr>
        <w:t>a</w:t>
      </w:r>
      <w:r w:rsidRPr="00825220">
        <w:rPr>
          <w:rFonts w:ascii="Palatino Linotype" w:eastAsia="Arial" w:hAnsi="Palatino Linotype" w:cs="Arial"/>
          <w:i/>
          <w:sz w:val="22"/>
        </w:rPr>
        <w:t>tr</w:t>
      </w:r>
      <w:r w:rsidRPr="00825220">
        <w:rPr>
          <w:rFonts w:ascii="Palatino Linotype" w:eastAsia="Arial" w:hAnsi="Palatino Linotype" w:cs="Arial"/>
          <w:i/>
          <w:spacing w:val="-1"/>
          <w:sz w:val="22"/>
        </w:rPr>
        <w:t>ib</w:t>
      </w:r>
      <w:r w:rsidRPr="00825220">
        <w:rPr>
          <w:rFonts w:ascii="Palatino Linotype" w:eastAsia="Arial" w:hAnsi="Palatino Linotype" w:cs="Arial"/>
          <w:i/>
          <w:spacing w:val="1"/>
          <w:sz w:val="22"/>
        </w:rPr>
        <w:t>u</w:t>
      </w:r>
      <w:r w:rsidRPr="00825220">
        <w:rPr>
          <w:rFonts w:ascii="Palatino Linotype" w:eastAsia="Arial" w:hAnsi="Palatino Linotype" w:cs="Arial"/>
          <w:i/>
          <w:spacing w:val="-2"/>
          <w:sz w:val="22"/>
        </w:rPr>
        <w:t>y</w:t>
      </w:r>
      <w:r w:rsidRPr="00825220">
        <w:rPr>
          <w:rFonts w:ascii="Palatino Linotype" w:eastAsia="Arial" w:hAnsi="Palatino Linotype" w:cs="Arial"/>
          <w:i/>
          <w:sz w:val="22"/>
        </w:rPr>
        <w:t>e</w:t>
      </w:r>
      <w:r w:rsidRPr="00825220">
        <w:rPr>
          <w:rFonts w:ascii="Palatino Linotype" w:eastAsia="Arial" w:hAnsi="Palatino Linotype" w:cs="Arial"/>
          <w:i/>
          <w:spacing w:val="51"/>
          <w:sz w:val="22"/>
        </w:rPr>
        <w:t xml:space="preserve"> </w:t>
      </w:r>
      <w:r w:rsidRPr="00825220">
        <w:rPr>
          <w:rFonts w:ascii="Palatino Linotype" w:eastAsia="Arial" w:hAnsi="Palatino Linotype" w:cs="Arial"/>
          <w:i/>
          <w:sz w:val="22"/>
        </w:rPr>
        <w:t>a</w:t>
      </w:r>
      <w:r w:rsidRPr="00825220">
        <w:rPr>
          <w:rFonts w:ascii="Palatino Linotype" w:eastAsia="Arial" w:hAnsi="Palatino Linotype" w:cs="Arial"/>
          <w:i/>
          <w:spacing w:val="51"/>
          <w:sz w:val="22"/>
        </w:rPr>
        <w:t xml:space="preserve"> </w:t>
      </w:r>
      <w:r w:rsidRPr="00825220">
        <w:rPr>
          <w:rFonts w:ascii="Palatino Linotype" w:eastAsia="Arial" w:hAnsi="Palatino Linotype" w:cs="Arial"/>
          <w:i/>
          <w:sz w:val="22"/>
        </w:rPr>
        <w:t>la</w:t>
      </w:r>
      <w:r w:rsidRPr="00825220">
        <w:rPr>
          <w:rFonts w:ascii="Palatino Linotype" w:eastAsia="Arial" w:hAnsi="Palatino Linotype" w:cs="Arial"/>
          <w:i/>
          <w:spacing w:val="51"/>
          <w:sz w:val="22"/>
        </w:rPr>
        <w:t xml:space="preserve"> </w:t>
      </w:r>
      <w:r w:rsidRPr="00825220">
        <w:rPr>
          <w:rFonts w:ascii="Palatino Linotype" w:eastAsia="Arial" w:hAnsi="Palatino Linotype" w:cs="Arial"/>
          <w:i/>
          <w:sz w:val="22"/>
        </w:rPr>
        <w:t>i</w:t>
      </w:r>
      <w:r w:rsidRPr="00825220">
        <w:rPr>
          <w:rFonts w:ascii="Palatino Linotype" w:eastAsia="Arial" w:hAnsi="Palatino Linotype" w:cs="Arial"/>
          <w:i/>
          <w:spacing w:val="-2"/>
          <w:sz w:val="22"/>
        </w:rPr>
        <w:t>n</w:t>
      </w:r>
      <w:r w:rsidRPr="00825220">
        <w:rPr>
          <w:rFonts w:ascii="Palatino Linotype" w:eastAsia="Arial" w:hAnsi="Palatino Linotype" w:cs="Arial"/>
          <w:i/>
          <w:sz w:val="22"/>
        </w:rPr>
        <w:t>f</w:t>
      </w:r>
      <w:r w:rsidRPr="00825220">
        <w:rPr>
          <w:rFonts w:ascii="Palatino Linotype" w:eastAsia="Arial" w:hAnsi="Palatino Linotype" w:cs="Arial"/>
          <w:i/>
          <w:spacing w:val="1"/>
          <w:sz w:val="22"/>
        </w:rPr>
        <w:t>o</w:t>
      </w:r>
      <w:r w:rsidRPr="00825220">
        <w:rPr>
          <w:rFonts w:ascii="Palatino Linotype" w:eastAsia="Arial" w:hAnsi="Palatino Linotype" w:cs="Arial"/>
          <w:i/>
          <w:sz w:val="22"/>
        </w:rPr>
        <w:t>r</w:t>
      </w:r>
      <w:r w:rsidRPr="00825220">
        <w:rPr>
          <w:rFonts w:ascii="Palatino Linotype" w:eastAsia="Arial" w:hAnsi="Palatino Linotype" w:cs="Arial"/>
          <w:i/>
          <w:spacing w:val="-1"/>
          <w:sz w:val="22"/>
        </w:rPr>
        <w:t>m</w:t>
      </w:r>
      <w:r w:rsidRPr="00825220">
        <w:rPr>
          <w:rFonts w:ascii="Palatino Linotype" w:eastAsia="Arial" w:hAnsi="Palatino Linotype" w:cs="Arial"/>
          <w:i/>
          <w:spacing w:val="1"/>
          <w:sz w:val="22"/>
        </w:rPr>
        <w:t>a</w:t>
      </w:r>
      <w:r w:rsidRPr="00825220">
        <w:rPr>
          <w:rFonts w:ascii="Palatino Linotype" w:eastAsia="Arial" w:hAnsi="Palatino Linotype" w:cs="Arial"/>
          <w:i/>
          <w:sz w:val="22"/>
        </w:rPr>
        <w:t>ción</w:t>
      </w:r>
      <w:r w:rsidRPr="00825220">
        <w:rPr>
          <w:rFonts w:ascii="Palatino Linotype" w:eastAsia="Arial" w:hAnsi="Palatino Linotype" w:cs="Arial"/>
          <w:i/>
          <w:spacing w:val="51"/>
          <w:sz w:val="22"/>
        </w:rPr>
        <w:t xml:space="preserve"> </w:t>
      </w:r>
      <w:r w:rsidRPr="00825220">
        <w:rPr>
          <w:rFonts w:ascii="Palatino Linotype" w:eastAsia="Arial" w:hAnsi="Palatino Linotype" w:cs="Arial"/>
          <w:i/>
          <w:spacing w:val="-2"/>
          <w:sz w:val="22"/>
        </w:rPr>
        <w:t>s</w:t>
      </w:r>
      <w:r w:rsidRPr="00825220">
        <w:rPr>
          <w:rFonts w:ascii="Palatino Linotype" w:eastAsia="Arial" w:hAnsi="Palatino Linotype" w:cs="Arial"/>
          <w:i/>
          <w:spacing w:val="-1"/>
          <w:sz w:val="22"/>
        </w:rPr>
        <w:t>o</w:t>
      </w:r>
      <w:r w:rsidRPr="00825220">
        <w:rPr>
          <w:rFonts w:ascii="Palatino Linotype" w:eastAsia="Arial" w:hAnsi="Palatino Linotype" w:cs="Arial"/>
          <w:i/>
          <w:sz w:val="22"/>
        </w:rPr>
        <w:t>l</w:t>
      </w:r>
      <w:r w:rsidRPr="00825220">
        <w:rPr>
          <w:rFonts w:ascii="Palatino Linotype" w:eastAsia="Arial" w:hAnsi="Palatino Linotype" w:cs="Arial"/>
          <w:i/>
          <w:spacing w:val="-1"/>
          <w:sz w:val="22"/>
        </w:rPr>
        <w:t>i</w:t>
      </w:r>
      <w:r w:rsidRPr="00825220">
        <w:rPr>
          <w:rFonts w:ascii="Palatino Linotype" w:eastAsia="Arial" w:hAnsi="Palatino Linotype" w:cs="Arial"/>
          <w:i/>
          <w:sz w:val="22"/>
        </w:rPr>
        <w:t>cit</w:t>
      </w:r>
      <w:r w:rsidRPr="00825220">
        <w:rPr>
          <w:rFonts w:ascii="Palatino Linotype" w:eastAsia="Arial" w:hAnsi="Palatino Linotype" w:cs="Arial"/>
          <w:i/>
          <w:spacing w:val="1"/>
          <w:sz w:val="22"/>
        </w:rPr>
        <w:t>ada</w:t>
      </w:r>
      <w:r w:rsidRPr="00825220">
        <w:rPr>
          <w:rFonts w:ascii="Palatino Linotype" w:eastAsia="Arial" w:hAnsi="Palatino Linotype" w:cs="Arial"/>
          <w:i/>
          <w:sz w:val="22"/>
        </w:rPr>
        <w:t>.</w:t>
      </w:r>
      <w:r w:rsidRPr="00825220">
        <w:rPr>
          <w:rFonts w:ascii="Palatino Linotype" w:eastAsia="Arial" w:hAnsi="Palatino Linotype" w:cs="Arial"/>
          <w:i/>
          <w:spacing w:val="51"/>
          <w:sz w:val="22"/>
        </w:rPr>
        <w:t xml:space="preserve"> </w:t>
      </w:r>
      <w:r w:rsidRPr="00825220">
        <w:rPr>
          <w:rFonts w:ascii="Palatino Linotype" w:eastAsia="Arial" w:hAnsi="Palatino Linotype" w:cs="Arial"/>
          <w:i/>
          <w:spacing w:val="-2"/>
          <w:sz w:val="22"/>
        </w:rPr>
        <w:t>P</w:t>
      </w:r>
      <w:r w:rsidRPr="00825220">
        <w:rPr>
          <w:rFonts w:ascii="Palatino Linotype" w:eastAsia="Arial" w:hAnsi="Palatino Linotype" w:cs="Arial"/>
          <w:i/>
          <w:spacing w:val="1"/>
          <w:sz w:val="22"/>
        </w:rPr>
        <w:t>o</w:t>
      </w:r>
      <w:r w:rsidRPr="00825220">
        <w:rPr>
          <w:rFonts w:ascii="Palatino Linotype" w:eastAsia="Arial" w:hAnsi="Palatino Linotype" w:cs="Arial"/>
          <w:i/>
          <w:sz w:val="22"/>
        </w:rPr>
        <w:t>r</w:t>
      </w:r>
      <w:r w:rsidRPr="00825220">
        <w:rPr>
          <w:rFonts w:ascii="Palatino Linotype" w:eastAsia="Arial" w:hAnsi="Palatino Linotype" w:cs="Arial"/>
          <w:i/>
          <w:spacing w:val="50"/>
          <w:sz w:val="22"/>
        </w:rPr>
        <w:t xml:space="preserve"> </w:t>
      </w:r>
      <w:r w:rsidRPr="00825220">
        <w:rPr>
          <w:rFonts w:ascii="Palatino Linotype" w:eastAsia="Arial" w:hAnsi="Palatino Linotype" w:cs="Arial"/>
          <w:i/>
          <w:sz w:val="22"/>
        </w:rPr>
        <w:t xml:space="preserve">su </w:t>
      </w:r>
      <w:r w:rsidRPr="00825220">
        <w:rPr>
          <w:rFonts w:ascii="Palatino Linotype" w:eastAsia="Arial" w:hAnsi="Palatino Linotype" w:cs="Arial"/>
          <w:i/>
          <w:spacing w:val="1"/>
          <w:sz w:val="22"/>
        </w:rPr>
        <w:t>pa</w:t>
      </w:r>
      <w:r w:rsidRPr="00825220">
        <w:rPr>
          <w:rFonts w:ascii="Palatino Linotype" w:eastAsia="Arial" w:hAnsi="Palatino Linotype" w:cs="Arial"/>
          <w:i/>
          <w:sz w:val="22"/>
        </w:rPr>
        <w:t>rte,</w:t>
      </w:r>
      <w:r w:rsidRPr="00825220">
        <w:rPr>
          <w:rFonts w:ascii="Palatino Linotype" w:eastAsia="Arial" w:hAnsi="Palatino Linotype" w:cs="Arial"/>
          <w:i/>
          <w:spacing w:val="2"/>
          <w:sz w:val="22"/>
        </w:rPr>
        <w:t xml:space="preserve"> </w:t>
      </w:r>
      <w:r w:rsidRPr="00825220">
        <w:rPr>
          <w:rFonts w:ascii="Palatino Linotype" w:eastAsia="Arial" w:hAnsi="Palatino Linotype" w:cs="Arial"/>
          <w:i/>
          <w:sz w:val="22"/>
        </w:rPr>
        <w:t>la clas</w:t>
      </w:r>
      <w:r w:rsidRPr="00825220">
        <w:rPr>
          <w:rFonts w:ascii="Palatino Linotype" w:eastAsia="Arial" w:hAnsi="Palatino Linotype" w:cs="Arial"/>
          <w:i/>
          <w:spacing w:val="-3"/>
          <w:sz w:val="22"/>
        </w:rPr>
        <w:t>i</w:t>
      </w:r>
      <w:r w:rsidRPr="00825220">
        <w:rPr>
          <w:rFonts w:ascii="Palatino Linotype" w:eastAsia="Arial" w:hAnsi="Palatino Linotype" w:cs="Arial"/>
          <w:i/>
          <w:spacing w:val="3"/>
          <w:sz w:val="22"/>
        </w:rPr>
        <w:t>f</w:t>
      </w:r>
      <w:r w:rsidRPr="00825220">
        <w:rPr>
          <w:rFonts w:ascii="Palatino Linotype" w:eastAsia="Arial" w:hAnsi="Palatino Linotype" w:cs="Arial"/>
          <w:i/>
          <w:sz w:val="22"/>
        </w:rPr>
        <w:t>icaci</w:t>
      </w:r>
      <w:r w:rsidRPr="00825220">
        <w:rPr>
          <w:rFonts w:ascii="Palatino Linotype" w:eastAsia="Arial" w:hAnsi="Palatino Linotype" w:cs="Arial"/>
          <w:i/>
          <w:spacing w:val="1"/>
          <w:sz w:val="22"/>
        </w:rPr>
        <w:t>ó</w:t>
      </w:r>
      <w:r w:rsidRPr="00825220">
        <w:rPr>
          <w:rFonts w:ascii="Palatino Linotype" w:eastAsia="Arial" w:hAnsi="Palatino Linotype" w:cs="Arial"/>
          <w:i/>
          <w:sz w:val="22"/>
        </w:rPr>
        <w:t xml:space="preserve">n </w:t>
      </w:r>
      <w:r w:rsidRPr="00825220">
        <w:rPr>
          <w:rFonts w:ascii="Palatino Linotype" w:eastAsia="Arial" w:hAnsi="Palatino Linotype" w:cs="Arial"/>
          <w:i/>
          <w:spacing w:val="1"/>
          <w:sz w:val="22"/>
        </w:rPr>
        <w:t>e</w:t>
      </w:r>
      <w:r w:rsidRPr="00825220">
        <w:rPr>
          <w:rFonts w:ascii="Palatino Linotype" w:eastAsia="Arial" w:hAnsi="Palatino Linotype" w:cs="Arial"/>
          <w:i/>
          <w:sz w:val="22"/>
        </w:rPr>
        <w:t>s</w:t>
      </w:r>
      <w:r w:rsidRPr="00825220">
        <w:rPr>
          <w:rFonts w:ascii="Palatino Linotype" w:eastAsia="Arial" w:hAnsi="Palatino Linotype" w:cs="Arial"/>
          <w:i/>
          <w:spacing w:val="2"/>
          <w:sz w:val="22"/>
        </w:rPr>
        <w:t xml:space="preserve"> </w:t>
      </w:r>
      <w:r w:rsidRPr="00825220">
        <w:rPr>
          <w:rFonts w:ascii="Palatino Linotype" w:eastAsia="Arial" w:hAnsi="Palatino Linotype" w:cs="Arial"/>
          <w:i/>
          <w:spacing w:val="1"/>
          <w:sz w:val="22"/>
        </w:rPr>
        <w:t>u</w:t>
      </w:r>
      <w:r w:rsidRPr="00825220">
        <w:rPr>
          <w:rFonts w:ascii="Palatino Linotype" w:eastAsia="Arial" w:hAnsi="Palatino Linotype" w:cs="Arial"/>
          <w:i/>
          <w:spacing w:val="-1"/>
          <w:sz w:val="22"/>
        </w:rPr>
        <w:t>n</w:t>
      </w:r>
      <w:r w:rsidRPr="00825220">
        <w:rPr>
          <w:rFonts w:ascii="Palatino Linotype" w:eastAsia="Arial" w:hAnsi="Palatino Linotype" w:cs="Arial"/>
          <w:i/>
          <w:sz w:val="22"/>
        </w:rPr>
        <w:t>a</w:t>
      </w:r>
      <w:r w:rsidRPr="00825220">
        <w:rPr>
          <w:rFonts w:ascii="Palatino Linotype" w:eastAsia="Arial" w:hAnsi="Palatino Linotype" w:cs="Arial"/>
          <w:i/>
          <w:spacing w:val="2"/>
          <w:sz w:val="22"/>
        </w:rPr>
        <w:t xml:space="preserve"> </w:t>
      </w:r>
      <w:r w:rsidRPr="00825220">
        <w:rPr>
          <w:rFonts w:ascii="Palatino Linotype" w:eastAsia="Arial" w:hAnsi="Palatino Linotype" w:cs="Arial"/>
          <w:i/>
          <w:sz w:val="22"/>
        </w:rPr>
        <w:t>c</w:t>
      </w:r>
      <w:r w:rsidRPr="00825220">
        <w:rPr>
          <w:rFonts w:ascii="Palatino Linotype" w:eastAsia="Arial" w:hAnsi="Palatino Linotype" w:cs="Arial"/>
          <w:i/>
          <w:spacing w:val="1"/>
          <w:sz w:val="22"/>
        </w:rPr>
        <w:t>a</w:t>
      </w:r>
      <w:r w:rsidRPr="00825220">
        <w:rPr>
          <w:rFonts w:ascii="Palatino Linotype" w:eastAsia="Arial" w:hAnsi="Palatino Linotype" w:cs="Arial"/>
          <w:i/>
          <w:sz w:val="22"/>
        </w:rPr>
        <w:t>rac</w:t>
      </w:r>
      <w:r w:rsidRPr="00825220">
        <w:rPr>
          <w:rFonts w:ascii="Palatino Linotype" w:eastAsia="Arial" w:hAnsi="Palatino Linotype" w:cs="Arial"/>
          <w:i/>
          <w:spacing w:val="-2"/>
          <w:sz w:val="22"/>
        </w:rPr>
        <w:t>t</w:t>
      </w:r>
      <w:r w:rsidRPr="00825220">
        <w:rPr>
          <w:rFonts w:ascii="Palatino Linotype" w:eastAsia="Arial" w:hAnsi="Palatino Linotype" w:cs="Arial"/>
          <w:i/>
          <w:spacing w:val="1"/>
          <w:sz w:val="22"/>
        </w:rPr>
        <w:t>e</w:t>
      </w:r>
      <w:r w:rsidRPr="00825220">
        <w:rPr>
          <w:rFonts w:ascii="Palatino Linotype" w:eastAsia="Arial" w:hAnsi="Palatino Linotype" w:cs="Arial"/>
          <w:i/>
          <w:sz w:val="22"/>
        </w:rPr>
        <w:t>r</w:t>
      </w:r>
      <w:r w:rsidRPr="00825220">
        <w:rPr>
          <w:rFonts w:ascii="Palatino Linotype" w:eastAsia="Arial" w:hAnsi="Palatino Linotype" w:cs="Arial"/>
          <w:i/>
          <w:spacing w:val="-3"/>
          <w:sz w:val="22"/>
        </w:rPr>
        <w:t>í</w:t>
      </w:r>
      <w:r w:rsidRPr="00825220">
        <w:rPr>
          <w:rFonts w:ascii="Palatino Linotype" w:eastAsia="Arial" w:hAnsi="Palatino Linotype" w:cs="Arial"/>
          <w:i/>
          <w:sz w:val="22"/>
        </w:rPr>
        <w:t>stica</w:t>
      </w:r>
      <w:r w:rsidRPr="00825220">
        <w:rPr>
          <w:rFonts w:ascii="Palatino Linotype" w:eastAsia="Arial" w:hAnsi="Palatino Linotype" w:cs="Arial"/>
          <w:i/>
          <w:spacing w:val="2"/>
          <w:sz w:val="22"/>
        </w:rPr>
        <w:t xml:space="preserve"> </w:t>
      </w:r>
      <w:r w:rsidRPr="00825220">
        <w:rPr>
          <w:rFonts w:ascii="Palatino Linotype" w:eastAsia="Arial" w:hAnsi="Palatino Linotype" w:cs="Arial"/>
          <w:i/>
          <w:spacing w:val="-1"/>
          <w:sz w:val="22"/>
        </w:rPr>
        <w:t>q</w:t>
      </w:r>
      <w:r w:rsidRPr="00825220">
        <w:rPr>
          <w:rFonts w:ascii="Palatino Linotype" w:eastAsia="Arial" w:hAnsi="Palatino Linotype" w:cs="Arial"/>
          <w:i/>
          <w:spacing w:val="1"/>
          <w:sz w:val="22"/>
        </w:rPr>
        <w:t>u</w:t>
      </w:r>
      <w:r w:rsidRPr="00825220">
        <w:rPr>
          <w:rFonts w:ascii="Palatino Linotype" w:eastAsia="Arial" w:hAnsi="Palatino Linotype" w:cs="Arial"/>
          <w:i/>
          <w:sz w:val="22"/>
        </w:rPr>
        <w:t>e</w:t>
      </w:r>
      <w:r w:rsidRPr="00825220">
        <w:rPr>
          <w:rFonts w:ascii="Palatino Linotype" w:eastAsia="Arial" w:hAnsi="Palatino Linotype" w:cs="Arial"/>
          <w:i/>
          <w:spacing w:val="2"/>
          <w:sz w:val="22"/>
        </w:rPr>
        <w:t xml:space="preserve"> </w:t>
      </w:r>
      <w:r w:rsidRPr="00825220">
        <w:rPr>
          <w:rFonts w:ascii="Palatino Linotype" w:eastAsia="Arial" w:hAnsi="Palatino Linotype" w:cs="Arial"/>
          <w:i/>
          <w:spacing w:val="1"/>
          <w:sz w:val="22"/>
        </w:rPr>
        <w:t>ad</w:t>
      </w:r>
      <w:r w:rsidRPr="00825220">
        <w:rPr>
          <w:rFonts w:ascii="Palatino Linotype" w:eastAsia="Arial" w:hAnsi="Palatino Linotype" w:cs="Arial"/>
          <w:i/>
          <w:spacing w:val="-1"/>
          <w:sz w:val="22"/>
        </w:rPr>
        <w:t>q</w:t>
      </w:r>
      <w:r w:rsidRPr="00825220">
        <w:rPr>
          <w:rFonts w:ascii="Palatino Linotype" w:eastAsia="Arial" w:hAnsi="Palatino Linotype" w:cs="Arial"/>
          <w:i/>
          <w:spacing w:val="1"/>
          <w:sz w:val="22"/>
        </w:rPr>
        <w:t>u</w:t>
      </w:r>
      <w:r w:rsidRPr="00825220">
        <w:rPr>
          <w:rFonts w:ascii="Palatino Linotype" w:eastAsia="Arial" w:hAnsi="Palatino Linotype" w:cs="Arial"/>
          <w:i/>
          <w:sz w:val="22"/>
        </w:rPr>
        <w:t>iere</w:t>
      </w:r>
      <w:r w:rsidRPr="00825220">
        <w:rPr>
          <w:rFonts w:ascii="Palatino Linotype" w:eastAsia="Arial" w:hAnsi="Palatino Linotype" w:cs="Arial"/>
          <w:i/>
          <w:spacing w:val="2"/>
          <w:sz w:val="22"/>
        </w:rPr>
        <w:t xml:space="preserve"> </w:t>
      </w:r>
      <w:r w:rsidRPr="00825220">
        <w:rPr>
          <w:rFonts w:ascii="Palatino Linotype" w:eastAsia="Arial" w:hAnsi="Palatino Linotype" w:cs="Arial"/>
          <w:i/>
          <w:sz w:val="22"/>
        </w:rPr>
        <w:t>la</w:t>
      </w:r>
      <w:r w:rsidRPr="00825220">
        <w:rPr>
          <w:rFonts w:ascii="Palatino Linotype" w:eastAsia="Arial" w:hAnsi="Palatino Linotype" w:cs="Arial"/>
          <w:i/>
          <w:spacing w:val="2"/>
          <w:sz w:val="22"/>
        </w:rPr>
        <w:t xml:space="preserve"> </w:t>
      </w:r>
      <w:r w:rsidRPr="00825220">
        <w:rPr>
          <w:rFonts w:ascii="Palatino Linotype" w:eastAsia="Arial" w:hAnsi="Palatino Linotype" w:cs="Arial"/>
          <w:i/>
          <w:sz w:val="22"/>
        </w:rPr>
        <w:t>i</w:t>
      </w:r>
      <w:r w:rsidRPr="00825220">
        <w:rPr>
          <w:rFonts w:ascii="Palatino Linotype" w:eastAsia="Arial" w:hAnsi="Palatino Linotype" w:cs="Arial"/>
          <w:i/>
          <w:spacing w:val="-2"/>
          <w:sz w:val="22"/>
        </w:rPr>
        <w:t>n</w:t>
      </w:r>
      <w:r w:rsidRPr="00825220">
        <w:rPr>
          <w:rFonts w:ascii="Palatino Linotype" w:eastAsia="Arial" w:hAnsi="Palatino Linotype" w:cs="Arial"/>
          <w:i/>
          <w:sz w:val="22"/>
        </w:rPr>
        <w:t>f</w:t>
      </w:r>
      <w:r w:rsidRPr="00825220">
        <w:rPr>
          <w:rFonts w:ascii="Palatino Linotype" w:eastAsia="Arial" w:hAnsi="Palatino Linotype" w:cs="Arial"/>
          <w:i/>
          <w:spacing w:val="1"/>
          <w:sz w:val="22"/>
        </w:rPr>
        <w:t>o</w:t>
      </w:r>
      <w:r w:rsidRPr="00825220">
        <w:rPr>
          <w:rFonts w:ascii="Palatino Linotype" w:eastAsia="Arial" w:hAnsi="Palatino Linotype" w:cs="Arial"/>
          <w:i/>
          <w:spacing w:val="-3"/>
          <w:sz w:val="22"/>
        </w:rPr>
        <w:t>r</w:t>
      </w:r>
      <w:r w:rsidRPr="00825220">
        <w:rPr>
          <w:rFonts w:ascii="Palatino Linotype" w:eastAsia="Arial" w:hAnsi="Palatino Linotype" w:cs="Arial"/>
          <w:i/>
          <w:spacing w:val="1"/>
          <w:sz w:val="22"/>
        </w:rPr>
        <w:t>ma</w:t>
      </w:r>
      <w:r w:rsidRPr="00825220">
        <w:rPr>
          <w:rFonts w:ascii="Palatino Linotype" w:eastAsia="Arial" w:hAnsi="Palatino Linotype" w:cs="Arial"/>
          <w:i/>
          <w:sz w:val="22"/>
        </w:rPr>
        <w:t>ci</w:t>
      </w:r>
      <w:r w:rsidRPr="00825220">
        <w:rPr>
          <w:rFonts w:ascii="Palatino Linotype" w:eastAsia="Arial" w:hAnsi="Palatino Linotype" w:cs="Arial"/>
          <w:i/>
          <w:spacing w:val="-2"/>
          <w:sz w:val="22"/>
        </w:rPr>
        <w:t>ó</w:t>
      </w:r>
      <w:r w:rsidRPr="00825220">
        <w:rPr>
          <w:rFonts w:ascii="Palatino Linotype" w:eastAsia="Arial" w:hAnsi="Palatino Linotype" w:cs="Arial"/>
          <w:i/>
          <w:sz w:val="22"/>
        </w:rPr>
        <w:t>n</w:t>
      </w:r>
      <w:r w:rsidRPr="00825220">
        <w:rPr>
          <w:rFonts w:ascii="Palatino Linotype" w:eastAsia="Arial" w:hAnsi="Palatino Linotype" w:cs="Arial"/>
          <w:i/>
          <w:spacing w:val="2"/>
          <w:sz w:val="22"/>
        </w:rPr>
        <w:t xml:space="preserve"> </w:t>
      </w:r>
      <w:r w:rsidRPr="00825220">
        <w:rPr>
          <w:rFonts w:ascii="Palatino Linotype" w:eastAsia="Arial" w:hAnsi="Palatino Linotype" w:cs="Arial"/>
          <w:i/>
          <w:sz w:val="22"/>
        </w:rPr>
        <w:t>c</w:t>
      </w:r>
      <w:r w:rsidRPr="00825220">
        <w:rPr>
          <w:rFonts w:ascii="Palatino Linotype" w:eastAsia="Arial" w:hAnsi="Palatino Linotype" w:cs="Arial"/>
          <w:i/>
          <w:spacing w:val="1"/>
          <w:sz w:val="22"/>
        </w:rPr>
        <w:t>on</w:t>
      </w:r>
      <w:r w:rsidRPr="00825220">
        <w:rPr>
          <w:rFonts w:ascii="Palatino Linotype" w:eastAsia="Arial" w:hAnsi="Palatino Linotype" w:cs="Arial"/>
          <w:i/>
          <w:sz w:val="22"/>
        </w:rPr>
        <w:t>c</w:t>
      </w:r>
      <w:r w:rsidRPr="00825220">
        <w:rPr>
          <w:rFonts w:ascii="Palatino Linotype" w:eastAsia="Arial" w:hAnsi="Palatino Linotype" w:cs="Arial"/>
          <w:i/>
          <w:spacing w:val="-3"/>
          <w:sz w:val="22"/>
        </w:rPr>
        <w:t>r</w:t>
      </w:r>
      <w:r w:rsidRPr="00825220">
        <w:rPr>
          <w:rFonts w:ascii="Palatino Linotype" w:eastAsia="Arial" w:hAnsi="Palatino Linotype" w:cs="Arial"/>
          <w:i/>
          <w:spacing w:val="1"/>
          <w:sz w:val="22"/>
        </w:rPr>
        <w:t>e</w:t>
      </w:r>
      <w:r w:rsidRPr="00825220">
        <w:rPr>
          <w:rFonts w:ascii="Palatino Linotype" w:eastAsia="Arial" w:hAnsi="Palatino Linotype" w:cs="Arial"/>
          <w:i/>
          <w:spacing w:val="-2"/>
          <w:sz w:val="22"/>
        </w:rPr>
        <w:t>t</w:t>
      </w:r>
      <w:r w:rsidRPr="00825220">
        <w:rPr>
          <w:rFonts w:ascii="Palatino Linotype" w:eastAsia="Arial" w:hAnsi="Palatino Linotype" w:cs="Arial"/>
          <w:i/>
          <w:sz w:val="22"/>
        </w:rPr>
        <w:t>a c</w:t>
      </w:r>
      <w:r w:rsidRPr="00825220">
        <w:rPr>
          <w:rFonts w:ascii="Palatino Linotype" w:eastAsia="Arial" w:hAnsi="Palatino Linotype" w:cs="Arial"/>
          <w:i/>
          <w:spacing w:val="1"/>
          <w:sz w:val="22"/>
        </w:rPr>
        <w:t>on</w:t>
      </w:r>
      <w:r w:rsidRPr="00825220">
        <w:rPr>
          <w:rFonts w:ascii="Palatino Linotype" w:eastAsia="Arial" w:hAnsi="Palatino Linotype" w:cs="Arial"/>
          <w:i/>
          <w:sz w:val="22"/>
        </w:rPr>
        <w:t>t</w:t>
      </w:r>
      <w:r w:rsidRPr="00825220">
        <w:rPr>
          <w:rFonts w:ascii="Palatino Linotype" w:eastAsia="Arial" w:hAnsi="Palatino Linotype" w:cs="Arial"/>
          <w:i/>
          <w:spacing w:val="-1"/>
          <w:sz w:val="22"/>
        </w:rPr>
        <w:t>e</w:t>
      </w:r>
      <w:r w:rsidRPr="00825220">
        <w:rPr>
          <w:rFonts w:ascii="Palatino Linotype" w:eastAsia="Arial" w:hAnsi="Palatino Linotype" w:cs="Arial"/>
          <w:i/>
          <w:spacing w:val="1"/>
          <w:sz w:val="22"/>
        </w:rPr>
        <w:t>n</w:t>
      </w:r>
      <w:r w:rsidRPr="00825220">
        <w:rPr>
          <w:rFonts w:ascii="Palatino Linotype" w:eastAsia="Arial" w:hAnsi="Palatino Linotype" w:cs="Arial"/>
          <w:i/>
          <w:sz w:val="22"/>
        </w:rPr>
        <w:t xml:space="preserve">ida </w:t>
      </w:r>
      <w:r w:rsidRPr="00825220">
        <w:rPr>
          <w:rFonts w:ascii="Palatino Linotype" w:eastAsia="Arial" w:hAnsi="Palatino Linotype" w:cs="Arial"/>
          <w:i/>
          <w:spacing w:val="3"/>
          <w:sz w:val="22"/>
        </w:rPr>
        <w:t xml:space="preserve"> </w:t>
      </w:r>
      <w:r w:rsidRPr="00825220">
        <w:rPr>
          <w:rFonts w:ascii="Palatino Linotype" w:eastAsia="Arial" w:hAnsi="Palatino Linotype" w:cs="Arial"/>
          <w:i/>
          <w:spacing w:val="-1"/>
          <w:sz w:val="22"/>
        </w:rPr>
        <w:t>e</w:t>
      </w:r>
      <w:r w:rsidRPr="00825220">
        <w:rPr>
          <w:rFonts w:ascii="Palatino Linotype" w:eastAsia="Arial" w:hAnsi="Palatino Linotype" w:cs="Arial"/>
          <w:i/>
          <w:sz w:val="22"/>
        </w:rPr>
        <w:t xml:space="preserve">n </w:t>
      </w:r>
      <w:r w:rsidRPr="00825220">
        <w:rPr>
          <w:rFonts w:ascii="Palatino Linotype" w:eastAsia="Arial" w:hAnsi="Palatino Linotype" w:cs="Arial"/>
          <w:i/>
          <w:spacing w:val="3"/>
          <w:sz w:val="22"/>
        </w:rPr>
        <w:t xml:space="preserve"> </w:t>
      </w:r>
      <w:r w:rsidRPr="00825220">
        <w:rPr>
          <w:rFonts w:ascii="Palatino Linotype" w:eastAsia="Arial" w:hAnsi="Palatino Linotype" w:cs="Arial"/>
          <w:i/>
          <w:spacing w:val="1"/>
          <w:sz w:val="22"/>
        </w:rPr>
        <w:t>u</w:t>
      </w:r>
      <w:r w:rsidRPr="00825220">
        <w:rPr>
          <w:rFonts w:ascii="Palatino Linotype" w:eastAsia="Arial" w:hAnsi="Palatino Linotype" w:cs="Arial"/>
          <w:i/>
          <w:sz w:val="22"/>
        </w:rPr>
        <w:t xml:space="preserve">n </w:t>
      </w:r>
      <w:r w:rsidRPr="00825220">
        <w:rPr>
          <w:rFonts w:ascii="Palatino Linotype" w:eastAsia="Arial" w:hAnsi="Palatino Linotype" w:cs="Arial"/>
          <w:i/>
          <w:spacing w:val="3"/>
          <w:sz w:val="22"/>
        </w:rPr>
        <w:t xml:space="preserve"> </w:t>
      </w:r>
      <w:r w:rsidRPr="00825220">
        <w:rPr>
          <w:rFonts w:ascii="Palatino Linotype" w:eastAsia="Arial" w:hAnsi="Palatino Linotype" w:cs="Arial"/>
          <w:i/>
          <w:spacing w:val="-1"/>
          <w:sz w:val="22"/>
        </w:rPr>
        <w:t>do</w:t>
      </w:r>
      <w:r w:rsidRPr="00825220">
        <w:rPr>
          <w:rFonts w:ascii="Palatino Linotype" w:eastAsia="Arial" w:hAnsi="Palatino Linotype" w:cs="Arial"/>
          <w:i/>
          <w:sz w:val="22"/>
        </w:rPr>
        <w:t>c</w:t>
      </w:r>
      <w:r w:rsidRPr="00825220">
        <w:rPr>
          <w:rFonts w:ascii="Palatino Linotype" w:eastAsia="Arial" w:hAnsi="Palatino Linotype" w:cs="Arial"/>
          <w:i/>
          <w:spacing w:val="1"/>
          <w:sz w:val="22"/>
        </w:rPr>
        <w:t>um</w:t>
      </w:r>
      <w:r w:rsidRPr="00825220">
        <w:rPr>
          <w:rFonts w:ascii="Palatino Linotype" w:eastAsia="Arial" w:hAnsi="Palatino Linotype" w:cs="Arial"/>
          <w:i/>
          <w:spacing w:val="-1"/>
          <w:sz w:val="22"/>
        </w:rPr>
        <w:t>e</w:t>
      </w:r>
      <w:r w:rsidRPr="00825220">
        <w:rPr>
          <w:rFonts w:ascii="Palatino Linotype" w:eastAsia="Arial" w:hAnsi="Palatino Linotype" w:cs="Arial"/>
          <w:i/>
          <w:spacing w:val="1"/>
          <w:sz w:val="22"/>
        </w:rPr>
        <w:t>n</w:t>
      </w:r>
      <w:r w:rsidRPr="00825220">
        <w:rPr>
          <w:rFonts w:ascii="Palatino Linotype" w:eastAsia="Arial" w:hAnsi="Palatino Linotype" w:cs="Arial"/>
          <w:i/>
          <w:sz w:val="22"/>
        </w:rPr>
        <w:t xml:space="preserve">to </w:t>
      </w:r>
      <w:r w:rsidRPr="00825220">
        <w:rPr>
          <w:rFonts w:ascii="Palatino Linotype" w:eastAsia="Arial" w:hAnsi="Palatino Linotype" w:cs="Arial"/>
          <w:i/>
          <w:spacing w:val="1"/>
          <w:sz w:val="22"/>
        </w:rPr>
        <w:t xml:space="preserve"> e</w:t>
      </w:r>
      <w:r w:rsidRPr="00825220">
        <w:rPr>
          <w:rFonts w:ascii="Palatino Linotype" w:eastAsia="Arial" w:hAnsi="Palatino Linotype" w:cs="Arial"/>
          <w:i/>
          <w:sz w:val="22"/>
        </w:rPr>
        <w:t>s</w:t>
      </w:r>
      <w:r w:rsidRPr="00825220">
        <w:rPr>
          <w:rFonts w:ascii="Palatino Linotype" w:eastAsia="Arial" w:hAnsi="Palatino Linotype" w:cs="Arial"/>
          <w:i/>
          <w:spacing w:val="1"/>
          <w:sz w:val="22"/>
        </w:rPr>
        <w:t>pe</w:t>
      </w:r>
      <w:r w:rsidRPr="00825220">
        <w:rPr>
          <w:rFonts w:ascii="Palatino Linotype" w:eastAsia="Arial" w:hAnsi="Palatino Linotype" w:cs="Arial"/>
          <w:i/>
          <w:spacing w:val="5"/>
          <w:sz w:val="22"/>
        </w:rPr>
        <w:t>c</w:t>
      </w:r>
      <w:r w:rsidRPr="00825220">
        <w:rPr>
          <w:rFonts w:ascii="Palatino Linotype" w:eastAsia="Arial" w:hAnsi="Palatino Linotype" w:cs="Arial"/>
          <w:i/>
          <w:spacing w:val="-4"/>
          <w:sz w:val="22"/>
        </w:rPr>
        <w:t>í</w:t>
      </w:r>
      <w:r w:rsidRPr="00825220">
        <w:rPr>
          <w:rFonts w:ascii="Palatino Linotype" w:eastAsia="Arial" w:hAnsi="Palatino Linotype" w:cs="Arial"/>
          <w:i/>
          <w:spacing w:val="3"/>
          <w:sz w:val="22"/>
        </w:rPr>
        <w:t>f</w:t>
      </w:r>
      <w:r w:rsidRPr="00825220">
        <w:rPr>
          <w:rFonts w:ascii="Palatino Linotype" w:eastAsia="Arial" w:hAnsi="Palatino Linotype" w:cs="Arial"/>
          <w:i/>
          <w:sz w:val="22"/>
        </w:rPr>
        <w:t>ico,  sie</w:t>
      </w:r>
      <w:r w:rsidRPr="00825220">
        <w:rPr>
          <w:rFonts w:ascii="Palatino Linotype" w:eastAsia="Arial" w:hAnsi="Palatino Linotype" w:cs="Arial"/>
          <w:i/>
          <w:spacing w:val="2"/>
          <w:sz w:val="22"/>
        </w:rPr>
        <w:t>m</w:t>
      </w:r>
      <w:r w:rsidRPr="00825220">
        <w:rPr>
          <w:rFonts w:ascii="Palatino Linotype" w:eastAsia="Arial" w:hAnsi="Palatino Linotype" w:cs="Arial"/>
          <w:i/>
          <w:spacing w:val="1"/>
          <w:sz w:val="22"/>
        </w:rPr>
        <w:t>p</w:t>
      </w:r>
      <w:r w:rsidRPr="00825220">
        <w:rPr>
          <w:rFonts w:ascii="Palatino Linotype" w:eastAsia="Arial" w:hAnsi="Palatino Linotype" w:cs="Arial"/>
          <w:i/>
          <w:sz w:val="22"/>
        </w:rPr>
        <w:t xml:space="preserve">re </w:t>
      </w:r>
      <w:r w:rsidRPr="00825220">
        <w:rPr>
          <w:rFonts w:ascii="Palatino Linotype" w:eastAsia="Arial" w:hAnsi="Palatino Linotype" w:cs="Arial"/>
          <w:i/>
          <w:spacing w:val="2"/>
          <w:sz w:val="22"/>
        </w:rPr>
        <w:t xml:space="preserve"> </w:t>
      </w:r>
      <w:r w:rsidRPr="00825220">
        <w:rPr>
          <w:rFonts w:ascii="Palatino Linotype" w:eastAsia="Arial" w:hAnsi="Palatino Linotype" w:cs="Arial"/>
          <w:i/>
          <w:spacing w:val="-1"/>
          <w:sz w:val="22"/>
        </w:rPr>
        <w:t>q</w:t>
      </w:r>
      <w:r w:rsidRPr="00825220">
        <w:rPr>
          <w:rFonts w:ascii="Palatino Linotype" w:eastAsia="Arial" w:hAnsi="Palatino Linotype" w:cs="Arial"/>
          <w:i/>
          <w:spacing w:val="1"/>
          <w:sz w:val="22"/>
        </w:rPr>
        <w:t>u</w:t>
      </w:r>
      <w:r w:rsidRPr="00825220">
        <w:rPr>
          <w:rFonts w:ascii="Palatino Linotype" w:eastAsia="Arial" w:hAnsi="Palatino Linotype" w:cs="Arial"/>
          <w:i/>
          <w:sz w:val="22"/>
        </w:rPr>
        <w:t xml:space="preserve">e </w:t>
      </w:r>
      <w:r w:rsidRPr="00825220">
        <w:rPr>
          <w:rFonts w:ascii="Palatino Linotype" w:eastAsia="Arial" w:hAnsi="Palatino Linotype" w:cs="Arial"/>
          <w:i/>
          <w:spacing w:val="3"/>
          <w:sz w:val="22"/>
        </w:rPr>
        <w:t xml:space="preserve"> </w:t>
      </w:r>
      <w:r w:rsidRPr="00825220">
        <w:rPr>
          <w:rFonts w:ascii="Palatino Linotype" w:eastAsia="Arial" w:hAnsi="Palatino Linotype" w:cs="Arial"/>
          <w:i/>
          <w:sz w:val="22"/>
        </w:rPr>
        <w:t xml:space="preserve">se </w:t>
      </w:r>
      <w:r w:rsidRPr="00825220">
        <w:rPr>
          <w:rFonts w:ascii="Palatino Linotype" w:eastAsia="Arial" w:hAnsi="Palatino Linotype" w:cs="Arial"/>
          <w:i/>
          <w:spacing w:val="3"/>
          <w:sz w:val="22"/>
        </w:rPr>
        <w:t xml:space="preserve"> </w:t>
      </w:r>
      <w:r w:rsidRPr="00825220">
        <w:rPr>
          <w:rFonts w:ascii="Palatino Linotype" w:eastAsia="Arial" w:hAnsi="Palatino Linotype" w:cs="Arial"/>
          <w:i/>
          <w:spacing w:val="-1"/>
          <w:sz w:val="22"/>
        </w:rPr>
        <w:t>e</w:t>
      </w:r>
      <w:r w:rsidRPr="00825220">
        <w:rPr>
          <w:rFonts w:ascii="Palatino Linotype" w:eastAsia="Arial" w:hAnsi="Palatino Linotype" w:cs="Arial"/>
          <w:i/>
          <w:spacing w:val="1"/>
          <w:sz w:val="22"/>
        </w:rPr>
        <w:t>n</w:t>
      </w:r>
      <w:r w:rsidRPr="00825220">
        <w:rPr>
          <w:rFonts w:ascii="Palatino Linotype" w:eastAsia="Arial" w:hAnsi="Palatino Linotype" w:cs="Arial"/>
          <w:i/>
          <w:spacing w:val="-2"/>
          <w:sz w:val="22"/>
        </w:rPr>
        <w:t>c</w:t>
      </w:r>
      <w:r w:rsidRPr="00825220">
        <w:rPr>
          <w:rFonts w:ascii="Palatino Linotype" w:eastAsia="Arial" w:hAnsi="Palatino Linotype" w:cs="Arial"/>
          <w:i/>
          <w:spacing w:val="1"/>
          <w:sz w:val="22"/>
        </w:rPr>
        <w:t>uen</w:t>
      </w:r>
      <w:r w:rsidRPr="00825220">
        <w:rPr>
          <w:rFonts w:ascii="Palatino Linotype" w:eastAsia="Arial" w:hAnsi="Palatino Linotype" w:cs="Arial"/>
          <w:i/>
          <w:sz w:val="22"/>
        </w:rPr>
        <w:t xml:space="preserve">tre  </w:t>
      </w:r>
      <w:r w:rsidRPr="00825220">
        <w:rPr>
          <w:rFonts w:ascii="Palatino Linotype" w:eastAsia="Arial" w:hAnsi="Palatino Linotype" w:cs="Arial"/>
          <w:i/>
          <w:spacing w:val="1"/>
          <w:sz w:val="22"/>
        </w:rPr>
        <w:t>e</w:t>
      </w:r>
      <w:r w:rsidRPr="00825220">
        <w:rPr>
          <w:rFonts w:ascii="Palatino Linotype" w:eastAsia="Arial" w:hAnsi="Palatino Linotype" w:cs="Arial"/>
          <w:i/>
          <w:sz w:val="22"/>
        </w:rPr>
        <w:t xml:space="preserve">n </w:t>
      </w:r>
      <w:r w:rsidRPr="00825220">
        <w:rPr>
          <w:rFonts w:ascii="Palatino Linotype" w:eastAsia="Arial" w:hAnsi="Palatino Linotype" w:cs="Arial"/>
          <w:i/>
          <w:spacing w:val="3"/>
          <w:sz w:val="22"/>
        </w:rPr>
        <w:t xml:space="preserve"> </w:t>
      </w:r>
      <w:r w:rsidRPr="00825220">
        <w:rPr>
          <w:rFonts w:ascii="Palatino Linotype" w:eastAsia="Arial" w:hAnsi="Palatino Linotype" w:cs="Arial"/>
          <w:i/>
          <w:sz w:val="22"/>
        </w:rPr>
        <w:t>los s</w:t>
      </w:r>
      <w:r w:rsidRPr="00825220">
        <w:rPr>
          <w:rFonts w:ascii="Palatino Linotype" w:eastAsia="Arial" w:hAnsi="Palatino Linotype" w:cs="Arial"/>
          <w:i/>
          <w:spacing w:val="1"/>
          <w:sz w:val="22"/>
        </w:rPr>
        <w:t>up</w:t>
      </w:r>
      <w:r w:rsidRPr="00825220">
        <w:rPr>
          <w:rFonts w:ascii="Palatino Linotype" w:eastAsia="Arial" w:hAnsi="Palatino Linotype" w:cs="Arial"/>
          <w:i/>
          <w:spacing w:val="-1"/>
          <w:sz w:val="22"/>
        </w:rPr>
        <w:t>u</w:t>
      </w:r>
      <w:r w:rsidRPr="00825220">
        <w:rPr>
          <w:rFonts w:ascii="Palatino Linotype" w:eastAsia="Arial" w:hAnsi="Palatino Linotype" w:cs="Arial"/>
          <w:i/>
          <w:spacing w:val="1"/>
          <w:sz w:val="22"/>
        </w:rPr>
        <w:t>e</w:t>
      </w:r>
      <w:r w:rsidRPr="00825220">
        <w:rPr>
          <w:rFonts w:ascii="Palatino Linotype" w:eastAsia="Arial" w:hAnsi="Palatino Linotype" w:cs="Arial"/>
          <w:i/>
          <w:sz w:val="22"/>
        </w:rPr>
        <w:t>st</w:t>
      </w:r>
      <w:r w:rsidRPr="00825220">
        <w:rPr>
          <w:rFonts w:ascii="Palatino Linotype" w:eastAsia="Arial" w:hAnsi="Palatino Linotype" w:cs="Arial"/>
          <w:i/>
          <w:spacing w:val="1"/>
          <w:sz w:val="22"/>
        </w:rPr>
        <w:t>o</w:t>
      </w:r>
      <w:r w:rsidRPr="00825220">
        <w:rPr>
          <w:rFonts w:ascii="Palatino Linotype" w:eastAsia="Arial" w:hAnsi="Palatino Linotype" w:cs="Arial"/>
          <w:i/>
          <w:sz w:val="22"/>
        </w:rPr>
        <w:t xml:space="preserve">s  </w:t>
      </w:r>
      <w:r w:rsidRPr="00825220">
        <w:rPr>
          <w:rFonts w:ascii="Palatino Linotype" w:eastAsia="Arial" w:hAnsi="Palatino Linotype" w:cs="Arial"/>
          <w:i/>
          <w:spacing w:val="1"/>
          <w:sz w:val="22"/>
        </w:rPr>
        <w:t>e</w:t>
      </w:r>
      <w:r w:rsidRPr="00825220">
        <w:rPr>
          <w:rFonts w:ascii="Palatino Linotype" w:eastAsia="Arial" w:hAnsi="Palatino Linotype" w:cs="Arial"/>
          <w:i/>
          <w:sz w:val="22"/>
        </w:rPr>
        <w:t>st</w:t>
      </w:r>
      <w:r w:rsidRPr="00825220">
        <w:rPr>
          <w:rFonts w:ascii="Palatino Linotype" w:eastAsia="Arial" w:hAnsi="Palatino Linotype" w:cs="Arial"/>
          <w:i/>
          <w:spacing w:val="-1"/>
          <w:sz w:val="22"/>
        </w:rPr>
        <w:t>a</w:t>
      </w:r>
      <w:r w:rsidRPr="00825220">
        <w:rPr>
          <w:rFonts w:ascii="Palatino Linotype" w:eastAsia="Arial" w:hAnsi="Palatino Linotype" w:cs="Arial"/>
          <w:i/>
          <w:spacing w:val="1"/>
          <w:sz w:val="22"/>
        </w:rPr>
        <w:t>b</w:t>
      </w:r>
      <w:r w:rsidRPr="00825220">
        <w:rPr>
          <w:rFonts w:ascii="Palatino Linotype" w:eastAsia="Arial" w:hAnsi="Palatino Linotype" w:cs="Arial"/>
          <w:i/>
          <w:sz w:val="22"/>
        </w:rPr>
        <w:t>leci</w:t>
      </w:r>
      <w:r w:rsidRPr="00825220">
        <w:rPr>
          <w:rFonts w:ascii="Palatino Linotype" w:eastAsia="Arial" w:hAnsi="Palatino Linotype" w:cs="Arial"/>
          <w:i/>
          <w:spacing w:val="-2"/>
          <w:sz w:val="22"/>
        </w:rPr>
        <w:t>d</w:t>
      </w:r>
      <w:r w:rsidRPr="00825220">
        <w:rPr>
          <w:rFonts w:ascii="Palatino Linotype" w:eastAsia="Arial" w:hAnsi="Palatino Linotype" w:cs="Arial"/>
          <w:i/>
          <w:spacing w:val="1"/>
          <w:sz w:val="22"/>
        </w:rPr>
        <w:t>o</w:t>
      </w:r>
      <w:r w:rsidRPr="00825220">
        <w:rPr>
          <w:rFonts w:ascii="Palatino Linotype" w:eastAsia="Arial" w:hAnsi="Palatino Linotype" w:cs="Arial"/>
          <w:i/>
          <w:sz w:val="22"/>
        </w:rPr>
        <w:t xml:space="preserve">s </w:t>
      </w:r>
      <w:r w:rsidRPr="00825220">
        <w:rPr>
          <w:rFonts w:ascii="Palatino Linotype" w:eastAsia="Arial" w:hAnsi="Palatino Linotype" w:cs="Arial"/>
          <w:i/>
          <w:spacing w:val="2"/>
          <w:sz w:val="22"/>
        </w:rPr>
        <w:t xml:space="preserve"> </w:t>
      </w:r>
      <w:r w:rsidRPr="00825220">
        <w:rPr>
          <w:rFonts w:ascii="Palatino Linotype" w:eastAsia="Arial" w:hAnsi="Palatino Linotype" w:cs="Arial"/>
          <w:i/>
          <w:spacing w:val="1"/>
          <w:sz w:val="22"/>
        </w:rPr>
        <w:t>e</w:t>
      </w:r>
      <w:r w:rsidRPr="00825220">
        <w:rPr>
          <w:rFonts w:ascii="Palatino Linotype" w:eastAsia="Arial" w:hAnsi="Palatino Linotype" w:cs="Arial"/>
          <w:i/>
          <w:sz w:val="22"/>
        </w:rPr>
        <w:t xml:space="preserve">n </w:t>
      </w:r>
      <w:r w:rsidRPr="00825220">
        <w:rPr>
          <w:rFonts w:ascii="Palatino Linotype" w:eastAsia="Arial" w:hAnsi="Palatino Linotype" w:cs="Arial"/>
          <w:i/>
          <w:spacing w:val="1"/>
          <w:sz w:val="22"/>
        </w:rPr>
        <w:t xml:space="preserve"> </w:t>
      </w:r>
      <w:r w:rsidRPr="00825220">
        <w:rPr>
          <w:rFonts w:ascii="Palatino Linotype" w:eastAsia="Arial" w:hAnsi="Palatino Linotype" w:cs="Arial"/>
          <w:i/>
          <w:sz w:val="22"/>
        </w:rPr>
        <w:t xml:space="preserve">los </w:t>
      </w:r>
      <w:r w:rsidRPr="00825220">
        <w:rPr>
          <w:rFonts w:ascii="Palatino Linotype" w:eastAsia="Arial" w:hAnsi="Palatino Linotype" w:cs="Arial"/>
          <w:i/>
          <w:spacing w:val="3"/>
          <w:sz w:val="22"/>
        </w:rPr>
        <w:t xml:space="preserve"> </w:t>
      </w:r>
      <w:r w:rsidRPr="00825220">
        <w:rPr>
          <w:rFonts w:ascii="Palatino Linotype" w:eastAsia="Arial" w:hAnsi="Palatino Linotype" w:cs="Arial"/>
          <w:i/>
          <w:spacing w:val="1"/>
          <w:sz w:val="22"/>
        </w:rPr>
        <w:t>a</w:t>
      </w:r>
      <w:r w:rsidRPr="00825220">
        <w:rPr>
          <w:rFonts w:ascii="Palatino Linotype" w:eastAsia="Arial" w:hAnsi="Palatino Linotype" w:cs="Arial"/>
          <w:i/>
          <w:sz w:val="22"/>
        </w:rPr>
        <w:t>rt</w:t>
      </w:r>
      <w:r w:rsidRPr="00825220">
        <w:rPr>
          <w:rFonts w:ascii="Palatino Linotype" w:eastAsia="Arial" w:hAnsi="Palatino Linotype" w:cs="Arial"/>
          <w:i/>
          <w:spacing w:val="-2"/>
          <w:sz w:val="22"/>
        </w:rPr>
        <w:t>í</w:t>
      </w:r>
      <w:r w:rsidRPr="00825220">
        <w:rPr>
          <w:rFonts w:ascii="Palatino Linotype" w:eastAsia="Arial" w:hAnsi="Palatino Linotype" w:cs="Arial"/>
          <w:i/>
          <w:sz w:val="22"/>
        </w:rPr>
        <w:t>c</w:t>
      </w:r>
      <w:r w:rsidRPr="00825220">
        <w:rPr>
          <w:rFonts w:ascii="Palatino Linotype" w:eastAsia="Arial" w:hAnsi="Palatino Linotype" w:cs="Arial"/>
          <w:i/>
          <w:spacing w:val="1"/>
          <w:sz w:val="22"/>
        </w:rPr>
        <w:t>u</w:t>
      </w:r>
      <w:r w:rsidRPr="00825220">
        <w:rPr>
          <w:rFonts w:ascii="Palatino Linotype" w:eastAsia="Arial" w:hAnsi="Palatino Linotype" w:cs="Arial"/>
          <w:i/>
          <w:sz w:val="22"/>
        </w:rPr>
        <w:t xml:space="preserve">los  </w:t>
      </w:r>
      <w:r w:rsidRPr="00825220">
        <w:rPr>
          <w:rFonts w:ascii="Palatino Linotype" w:eastAsia="Arial" w:hAnsi="Palatino Linotype" w:cs="Arial"/>
          <w:i/>
          <w:spacing w:val="1"/>
          <w:sz w:val="22"/>
        </w:rPr>
        <w:t>1</w:t>
      </w:r>
      <w:r w:rsidRPr="00825220">
        <w:rPr>
          <w:rFonts w:ascii="Palatino Linotype" w:eastAsia="Arial" w:hAnsi="Palatino Linotype" w:cs="Arial"/>
          <w:i/>
          <w:sz w:val="22"/>
        </w:rPr>
        <w:t xml:space="preserve">3 </w:t>
      </w:r>
      <w:r w:rsidRPr="00825220">
        <w:rPr>
          <w:rFonts w:ascii="Palatino Linotype" w:eastAsia="Arial" w:hAnsi="Palatino Linotype" w:cs="Arial"/>
          <w:i/>
          <w:spacing w:val="3"/>
          <w:sz w:val="22"/>
        </w:rPr>
        <w:t xml:space="preserve"> </w:t>
      </w:r>
      <w:r w:rsidRPr="00825220">
        <w:rPr>
          <w:rFonts w:ascii="Palatino Linotype" w:eastAsia="Arial" w:hAnsi="Palatino Linotype" w:cs="Arial"/>
          <w:i/>
          <w:sz w:val="22"/>
        </w:rPr>
        <w:t xml:space="preserve">y  </w:t>
      </w:r>
      <w:r w:rsidRPr="00825220">
        <w:rPr>
          <w:rFonts w:ascii="Palatino Linotype" w:eastAsia="Arial" w:hAnsi="Palatino Linotype" w:cs="Arial"/>
          <w:i/>
          <w:spacing w:val="1"/>
          <w:sz w:val="22"/>
        </w:rPr>
        <w:t>1</w:t>
      </w:r>
      <w:r w:rsidRPr="00825220">
        <w:rPr>
          <w:rFonts w:ascii="Palatino Linotype" w:eastAsia="Arial" w:hAnsi="Palatino Linotype" w:cs="Arial"/>
          <w:i/>
          <w:sz w:val="22"/>
        </w:rPr>
        <w:t xml:space="preserve">4  </w:t>
      </w:r>
      <w:r w:rsidRPr="00825220">
        <w:rPr>
          <w:rFonts w:ascii="Palatino Linotype" w:eastAsia="Arial" w:hAnsi="Palatino Linotype" w:cs="Arial"/>
          <w:i/>
          <w:spacing w:val="1"/>
          <w:sz w:val="22"/>
        </w:rPr>
        <w:t>d</w:t>
      </w:r>
      <w:r w:rsidRPr="00825220">
        <w:rPr>
          <w:rFonts w:ascii="Palatino Linotype" w:eastAsia="Arial" w:hAnsi="Palatino Linotype" w:cs="Arial"/>
          <w:i/>
          <w:sz w:val="22"/>
        </w:rPr>
        <w:t xml:space="preserve">e </w:t>
      </w:r>
      <w:r w:rsidRPr="00825220">
        <w:rPr>
          <w:rFonts w:ascii="Palatino Linotype" w:eastAsia="Arial" w:hAnsi="Palatino Linotype" w:cs="Arial"/>
          <w:i/>
          <w:spacing w:val="3"/>
          <w:sz w:val="22"/>
        </w:rPr>
        <w:t xml:space="preserve"> </w:t>
      </w:r>
      <w:r w:rsidRPr="00825220">
        <w:rPr>
          <w:rFonts w:ascii="Palatino Linotype" w:eastAsia="Arial" w:hAnsi="Palatino Linotype" w:cs="Arial"/>
          <w:i/>
          <w:sz w:val="22"/>
        </w:rPr>
        <w:t xml:space="preserve">la  </w:t>
      </w:r>
      <w:r w:rsidRPr="00825220">
        <w:rPr>
          <w:rFonts w:ascii="Palatino Linotype" w:eastAsia="Arial" w:hAnsi="Palatino Linotype" w:cs="Arial"/>
          <w:i/>
          <w:spacing w:val="-1"/>
          <w:sz w:val="22"/>
        </w:rPr>
        <w:t>L</w:t>
      </w:r>
      <w:r w:rsidRPr="00825220">
        <w:rPr>
          <w:rFonts w:ascii="Palatino Linotype" w:eastAsia="Arial" w:hAnsi="Palatino Linotype" w:cs="Arial"/>
          <w:i/>
          <w:spacing w:val="1"/>
          <w:sz w:val="22"/>
        </w:rPr>
        <w:t>e</w:t>
      </w:r>
      <w:r w:rsidRPr="00825220">
        <w:rPr>
          <w:rFonts w:ascii="Palatino Linotype" w:eastAsia="Arial" w:hAnsi="Palatino Linotype" w:cs="Arial"/>
          <w:i/>
          <w:sz w:val="22"/>
        </w:rPr>
        <w:t>y  Fe</w:t>
      </w:r>
      <w:r w:rsidRPr="00825220">
        <w:rPr>
          <w:rFonts w:ascii="Palatino Linotype" w:eastAsia="Arial" w:hAnsi="Palatino Linotype" w:cs="Arial"/>
          <w:i/>
          <w:spacing w:val="1"/>
          <w:sz w:val="22"/>
        </w:rPr>
        <w:t>de</w:t>
      </w:r>
      <w:r w:rsidRPr="00825220">
        <w:rPr>
          <w:rFonts w:ascii="Palatino Linotype" w:eastAsia="Arial" w:hAnsi="Palatino Linotype" w:cs="Arial"/>
          <w:i/>
          <w:sz w:val="22"/>
        </w:rPr>
        <w:t xml:space="preserve">ral </w:t>
      </w:r>
      <w:r w:rsidRPr="00825220">
        <w:rPr>
          <w:rFonts w:ascii="Palatino Linotype" w:eastAsia="Arial" w:hAnsi="Palatino Linotype" w:cs="Arial"/>
          <w:i/>
          <w:spacing w:val="2"/>
          <w:sz w:val="22"/>
        </w:rPr>
        <w:t xml:space="preserve"> </w:t>
      </w:r>
      <w:r w:rsidRPr="00825220">
        <w:rPr>
          <w:rFonts w:ascii="Palatino Linotype" w:eastAsia="Arial" w:hAnsi="Palatino Linotype" w:cs="Arial"/>
          <w:i/>
          <w:spacing w:val="-1"/>
          <w:sz w:val="22"/>
        </w:rPr>
        <w:t>d</w:t>
      </w:r>
      <w:r w:rsidRPr="00825220">
        <w:rPr>
          <w:rFonts w:ascii="Palatino Linotype" w:eastAsia="Arial" w:hAnsi="Palatino Linotype" w:cs="Arial"/>
          <w:i/>
          <w:sz w:val="22"/>
        </w:rPr>
        <w:t xml:space="preserve">e </w:t>
      </w:r>
      <w:r w:rsidRPr="00825220">
        <w:rPr>
          <w:rFonts w:ascii="Palatino Linotype" w:eastAsia="Arial" w:hAnsi="Palatino Linotype" w:cs="Arial"/>
          <w:i/>
          <w:spacing w:val="2"/>
          <w:sz w:val="22"/>
        </w:rPr>
        <w:t>T</w:t>
      </w:r>
      <w:r w:rsidRPr="00825220">
        <w:rPr>
          <w:rFonts w:ascii="Palatino Linotype" w:eastAsia="Arial" w:hAnsi="Palatino Linotype" w:cs="Arial"/>
          <w:i/>
          <w:sz w:val="22"/>
        </w:rPr>
        <w:t>ra</w:t>
      </w:r>
      <w:r w:rsidRPr="00825220">
        <w:rPr>
          <w:rFonts w:ascii="Palatino Linotype" w:eastAsia="Arial" w:hAnsi="Palatino Linotype" w:cs="Arial"/>
          <w:i/>
          <w:spacing w:val="1"/>
          <w:sz w:val="22"/>
        </w:rPr>
        <w:t>n</w:t>
      </w:r>
      <w:r w:rsidRPr="00825220">
        <w:rPr>
          <w:rFonts w:ascii="Palatino Linotype" w:eastAsia="Arial" w:hAnsi="Palatino Linotype" w:cs="Arial"/>
          <w:i/>
          <w:spacing w:val="-2"/>
          <w:sz w:val="22"/>
        </w:rPr>
        <w:t>s</w:t>
      </w:r>
      <w:r w:rsidRPr="00825220">
        <w:rPr>
          <w:rFonts w:ascii="Palatino Linotype" w:eastAsia="Arial" w:hAnsi="Palatino Linotype" w:cs="Arial"/>
          <w:i/>
          <w:spacing w:val="1"/>
          <w:sz w:val="22"/>
        </w:rPr>
        <w:t>pa</w:t>
      </w:r>
      <w:r w:rsidRPr="00825220">
        <w:rPr>
          <w:rFonts w:ascii="Palatino Linotype" w:eastAsia="Arial" w:hAnsi="Palatino Linotype" w:cs="Arial"/>
          <w:i/>
          <w:sz w:val="22"/>
        </w:rPr>
        <w:t>r</w:t>
      </w:r>
      <w:r w:rsidRPr="00825220">
        <w:rPr>
          <w:rFonts w:ascii="Palatino Linotype" w:eastAsia="Arial" w:hAnsi="Palatino Linotype" w:cs="Arial"/>
          <w:i/>
          <w:spacing w:val="-2"/>
          <w:sz w:val="22"/>
        </w:rPr>
        <w:t>e</w:t>
      </w:r>
      <w:r w:rsidRPr="00825220">
        <w:rPr>
          <w:rFonts w:ascii="Palatino Linotype" w:eastAsia="Arial" w:hAnsi="Palatino Linotype" w:cs="Arial"/>
          <w:i/>
          <w:spacing w:val="1"/>
          <w:sz w:val="22"/>
        </w:rPr>
        <w:t>n</w:t>
      </w:r>
      <w:r w:rsidRPr="00825220">
        <w:rPr>
          <w:rFonts w:ascii="Palatino Linotype" w:eastAsia="Arial" w:hAnsi="Palatino Linotype" w:cs="Arial"/>
          <w:i/>
          <w:sz w:val="22"/>
        </w:rPr>
        <w:t>cia</w:t>
      </w:r>
      <w:r w:rsidRPr="00825220">
        <w:rPr>
          <w:rFonts w:ascii="Palatino Linotype" w:eastAsia="Arial" w:hAnsi="Palatino Linotype" w:cs="Arial"/>
          <w:i/>
          <w:spacing w:val="3"/>
          <w:sz w:val="22"/>
        </w:rPr>
        <w:t xml:space="preserve"> </w:t>
      </w:r>
      <w:r w:rsidRPr="00825220">
        <w:rPr>
          <w:rFonts w:ascii="Palatino Linotype" w:eastAsia="Arial" w:hAnsi="Palatino Linotype" w:cs="Arial"/>
          <w:i/>
          <w:sz w:val="22"/>
        </w:rPr>
        <w:t>y Acc</w:t>
      </w:r>
      <w:r w:rsidRPr="00825220">
        <w:rPr>
          <w:rFonts w:ascii="Palatino Linotype" w:eastAsia="Arial" w:hAnsi="Palatino Linotype" w:cs="Arial"/>
          <w:i/>
          <w:spacing w:val="1"/>
          <w:sz w:val="22"/>
        </w:rPr>
        <w:t>e</w:t>
      </w:r>
      <w:r w:rsidRPr="00825220">
        <w:rPr>
          <w:rFonts w:ascii="Palatino Linotype" w:eastAsia="Arial" w:hAnsi="Palatino Linotype" w:cs="Arial"/>
          <w:i/>
          <w:sz w:val="22"/>
        </w:rPr>
        <w:t>so</w:t>
      </w:r>
      <w:r w:rsidRPr="00825220">
        <w:rPr>
          <w:rFonts w:ascii="Palatino Linotype" w:eastAsia="Arial" w:hAnsi="Palatino Linotype" w:cs="Arial"/>
          <w:i/>
          <w:spacing w:val="3"/>
          <w:sz w:val="22"/>
        </w:rPr>
        <w:t xml:space="preserve"> </w:t>
      </w:r>
      <w:r w:rsidRPr="00825220">
        <w:rPr>
          <w:rFonts w:ascii="Palatino Linotype" w:eastAsia="Arial" w:hAnsi="Palatino Linotype" w:cs="Arial"/>
          <w:i/>
          <w:sz w:val="22"/>
        </w:rPr>
        <w:t>a</w:t>
      </w:r>
      <w:r w:rsidRPr="00825220">
        <w:rPr>
          <w:rFonts w:ascii="Palatino Linotype" w:eastAsia="Arial" w:hAnsi="Palatino Linotype" w:cs="Arial"/>
          <w:i/>
          <w:spacing w:val="3"/>
          <w:sz w:val="22"/>
        </w:rPr>
        <w:t xml:space="preserve"> </w:t>
      </w:r>
      <w:r w:rsidRPr="00825220">
        <w:rPr>
          <w:rFonts w:ascii="Palatino Linotype" w:eastAsia="Arial" w:hAnsi="Palatino Linotype" w:cs="Arial"/>
          <w:i/>
          <w:sz w:val="22"/>
        </w:rPr>
        <w:t>la</w:t>
      </w:r>
      <w:r w:rsidRPr="00825220">
        <w:rPr>
          <w:rFonts w:ascii="Palatino Linotype" w:eastAsia="Arial" w:hAnsi="Palatino Linotype" w:cs="Arial"/>
          <w:i/>
          <w:spacing w:val="3"/>
          <w:sz w:val="22"/>
        </w:rPr>
        <w:t xml:space="preserve"> </w:t>
      </w:r>
      <w:r w:rsidRPr="00825220">
        <w:rPr>
          <w:rFonts w:ascii="Palatino Linotype" w:eastAsia="Arial" w:hAnsi="Palatino Linotype" w:cs="Arial"/>
          <w:i/>
          <w:sz w:val="22"/>
        </w:rPr>
        <w:t>I</w:t>
      </w:r>
      <w:r w:rsidRPr="00825220">
        <w:rPr>
          <w:rFonts w:ascii="Palatino Linotype" w:eastAsia="Arial" w:hAnsi="Palatino Linotype" w:cs="Arial"/>
          <w:i/>
          <w:spacing w:val="-1"/>
          <w:sz w:val="22"/>
        </w:rPr>
        <w:t>n</w:t>
      </w:r>
      <w:r w:rsidRPr="00825220">
        <w:rPr>
          <w:rFonts w:ascii="Palatino Linotype" w:eastAsia="Arial" w:hAnsi="Palatino Linotype" w:cs="Arial"/>
          <w:i/>
          <w:sz w:val="22"/>
        </w:rPr>
        <w:t>f</w:t>
      </w:r>
      <w:r w:rsidRPr="00825220">
        <w:rPr>
          <w:rFonts w:ascii="Palatino Linotype" w:eastAsia="Arial" w:hAnsi="Palatino Linotype" w:cs="Arial"/>
          <w:i/>
          <w:spacing w:val="1"/>
          <w:sz w:val="22"/>
        </w:rPr>
        <w:t>o</w:t>
      </w:r>
      <w:r w:rsidRPr="00825220">
        <w:rPr>
          <w:rFonts w:ascii="Palatino Linotype" w:eastAsia="Arial" w:hAnsi="Palatino Linotype" w:cs="Arial"/>
          <w:i/>
          <w:sz w:val="22"/>
        </w:rPr>
        <w:t>r</w:t>
      </w:r>
      <w:r w:rsidRPr="00825220">
        <w:rPr>
          <w:rFonts w:ascii="Palatino Linotype" w:eastAsia="Arial" w:hAnsi="Palatino Linotype" w:cs="Arial"/>
          <w:i/>
          <w:spacing w:val="1"/>
          <w:sz w:val="22"/>
        </w:rPr>
        <w:t>ma</w:t>
      </w:r>
      <w:r w:rsidRPr="00825220">
        <w:rPr>
          <w:rFonts w:ascii="Palatino Linotype" w:eastAsia="Arial" w:hAnsi="Palatino Linotype" w:cs="Arial"/>
          <w:i/>
          <w:sz w:val="22"/>
        </w:rPr>
        <w:t>c</w:t>
      </w:r>
      <w:r w:rsidRPr="00825220">
        <w:rPr>
          <w:rFonts w:ascii="Palatino Linotype" w:eastAsia="Arial" w:hAnsi="Palatino Linotype" w:cs="Arial"/>
          <w:i/>
          <w:spacing w:val="-3"/>
          <w:sz w:val="22"/>
        </w:rPr>
        <w:t>i</w:t>
      </w:r>
      <w:r w:rsidRPr="00825220">
        <w:rPr>
          <w:rFonts w:ascii="Palatino Linotype" w:eastAsia="Arial" w:hAnsi="Palatino Linotype" w:cs="Arial"/>
          <w:i/>
          <w:spacing w:val="1"/>
          <w:sz w:val="22"/>
        </w:rPr>
        <w:t>ó</w:t>
      </w:r>
      <w:r w:rsidRPr="00825220">
        <w:rPr>
          <w:rFonts w:ascii="Palatino Linotype" w:eastAsia="Arial" w:hAnsi="Palatino Linotype" w:cs="Arial"/>
          <w:i/>
          <w:sz w:val="22"/>
        </w:rPr>
        <w:t>n</w:t>
      </w:r>
      <w:r w:rsidRPr="00825220">
        <w:rPr>
          <w:rFonts w:ascii="Palatino Linotype" w:eastAsia="Arial" w:hAnsi="Palatino Linotype" w:cs="Arial"/>
          <w:i/>
          <w:spacing w:val="3"/>
          <w:sz w:val="22"/>
        </w:rPr>
        <w:t xml:space="preserve"> </w:t>
      </w:r>
      <w:r w:rsidRPr="00825220">
        <w:rPr>
          <w:rFonts w:ascii="Palatino Linotype" w:eastAsia="Arial" w:hAnsi="Palatino Linotype" w:cs="Arial"/>
          <w:i/>
          <w:sz w:val="22"/>
        </w:rPr>
        <w:t>P</w:t>
      </w:r>
      <w:r w:rsidRPr="00825220">
        <w:rPr>
          <w:rFonts w:ascii="Palatino Linotype" w:eastAsia="Arial" w:hAnsi="Palatino Linotype" w:cs="Arial"/>
          <w:i/>
          <w:spacing w:val="-1"/>
          <w:sz w:val="22"/>
        </w:rPr>
        <w:t>ú</w:t>
      </w:r>
      <w:r w:rsidRPr="00825220">
        <w:rPr>
          <w:rFonts w:ascii="Palatino Linotype" w:eastAsia="Arial" w:hAnsi="Palatino Linotype" w:cs="Arial"/>
          <w:i/>
          <w:spacing w:val="1"/>
          <w:sz w:val="22"/>
        </w:rPr>
        <w:t>b</w:t>
      </w:r>
      <w:r w:rsidRPr="00825220">
        <w:rPr>
          <w:rFonts w:ascii="Palatino Linotype" w:eastAsia="Arial" w:hAnsi="Palatino Linotype" w:cs="Arial"/>
          <w:i/>
          <w:sz w:val="22"/>
        </w:rPr>
        <w:t>l</w:t>
      </w:r>
      <w:r w:rsidRPr="00825220">
        <w:rPr>
          <w:rFonts w:ascii="Palatino Linotype" w:eastAsia="Arial" w:hAnsi="Palatino Linotype" w:cs="Arial"/>
          <w:i/>
          <w:spacing w:val="-1"/>
          <w:sz w:val="22"/>
        </w:rPr>
        <w:t>i</w:t>
      </w:r>
      <w:r w:rsidRPr="00825220">
        <w:rPr>
          <w:rFonts w:ascii="Palatino Linotype" w:eastAsia="Arial" w:hAnsi="Palatino Linotype" w:cs="Arial"/>
          <w:i/>
          <w:sz w:val="22"/>
        </w:rPr>
        <w:t>ca</w:t>
      </w:r>
      <w:r w:rsidRPr="00825220">
        <w:rPr>
          <w:rFonts w:ascii="Palatino Linotype" w:eastAsia="Arial" w:hAnsi="Palatino Linotype" w:cs="Arial"/>
          <w:i/>
          <w:spacing w:val="3"/>
          <w:sz w:val="22"/>
        </w:rPr>
        <w:t xml:space="preserve"> </w:t>
      </w:r>
      <w:r w:rsidRPr="00825220">
        <w:rPr>
          <w:rFonts w:ascii="Palatino Linotype" w:eastAsia="Arial" w:hAnsi="Palatino Linotype" w:cs="Arial"/>
          <w:i/>
          <w:sz w:val="22"/>
        </w:rPr>
        <w:t>G</w:t>
      </w:r>
      <w:r w:rsidRPr="00825220">
        <w:rPr>
          <w:rFonts w:ascii="Palatino Linotype" w:eastAsia="Arial" w:hAnsi="Palatino Linotype" w:cs="Arial"/>
          <w:i/>
          <w:spacing w:val="1"/>
          <w:sz w:val="22"/>
        </w:rPr>
        <w:t>u</w:t>
      </w:r>
      <w:r w:rsidRPr="00825220">
        <w:rPr>
          <w:rFonts w:ascii="Palatino Linotype" w:eastAsia="Arial" w:hAnsi="Palatino Linotype" w:cs="Arial"/>
          <w:i/>
          <w:spacing w:val="-1"/>
          <w:sz w:val="22"/>
        </w:rPr>
        <w:t>b</w:t>
      </w:r>
      <w:r w:rsidRPr="00825220">
        <w:rPr>
          <w:rFonts w:ascii="Palatino Linotype" w:eastAsia="Arial" w:hAnsi="Palatino Linotype" w:cs="Arial"/>
          <w:i/>
          <w:spacing w:val="1"/>
          <w:sz w:val="22"/>
        </w:rPr>
        <w:t>e</w:t>
      </w:r>
      <w:r w:rsidRPr="00825220">
        <w:rPr>
          <w:rFonts w:ascii="Palatino Linotype" w:eastAsia="Arial" w:hAnsi="Palatino Linotype" w:cs="Arial"/>
          <w:i/>
          <w:sz w:val="22"/>
        </w:rPr>
        <w:t>rn</w:t>
      </w:r>
      <w:r w:rsidRPr="00825220">
        <w:rPr>
          <w:rFonts w:ascii="Palatino Linotype" w:eastAsia="Arial" w:hAnsi="Palatino Linotype" w:cs="Arial"/>
          <w:i/>
          <w:spacing w:val="-1"/>
          <w:sz w:val="22"/>
        </w:rPr>
        <w:t>a</w:t>
      </w:r>
      <w:r w:rsidRPr="00825220">
        <w:rPr>
          <w:rFonts w:ascii="Palatino Linotype" w:eastAsia="Arial" w:hAnsi="Palatino Linotype" w:cs="Arial"/>
          <w:i/>
          <w:spacing w:val="1"/>
          <w:sz w:val="22"/>
        </w:rPr>
        <w:t>me</w:t>
      </w:r>
      <w:r w:rsidRPr="00825220">
        <w:rPr>
          <w:rFonts w:ascii="Palatino Linotype" w:eastAsia="Arial" w:hAnsi="Palatino Linotype" w:cs="Arial"/>
          <w:i/>
          <w:spacing w:val="-1"/>
          <w:sz w:val="22"/>
        </w:rPr>
        <w:t>n</w:t>
      </w:r>
      <w:r w:rsidRPr="00825220">
        <w:rPr>
          <w:rFonts w:ascii="Palatino Linotype" w:eastAsia="Arial" w:hAnsi="Palatino Linotype" w:cs="Arial"/>
          <w:i/>
          <w:sz w:val="22"/>
        </w:rPr>
        <w:t>t</w:t>
      </w:r>
      <w:r w:rsidRPr="00825220">
        <w:rPr>
          <w:rFonts w:ascii="Palatino Linotype" w:eastAsia="Arial" w:hAnsi="Palatino Linotype" w:cs="Arial"/>
          <w:i/>
          <w:spacing w:val="1"/>
          <w:sz w:val="22"/>
        </w:rPr>
        <w:t>a</w:t>
      </w:r>
      <w:r w:rsidRPr="00825220">
        <w:rPr>
          <w:rFonts w:ascii="Palatino Linotype" w:eastAsia="Arial" w:hAnsi="Palatino Linotype" w:cs="Arial"/>
          <w:i/>
          <w:sz w:val="22"/>
        </w:rPr>
        <w:t xml:space="preserve">l, </w:t>
      </w:r>
      <w:r w:rsidRPr="00825220">
        <w:rPr>
          <w:rFonts w:ascii="Palatino Linotype" w:eastAsia="Arial" w:hAnsi="Palatino Linotype" w:cs="Arial"/>
          <w:i/>
          <w:spacing w:val="1"/>
          <w:sz w:val="22"/>
        </w:rPr>
        <w:t>pa</w:t>
      </w:r>
      <w:r w:rsidRPr="00825220">
        <w:rPr>
          <w:rFonts w:ascii="Palatino Linotype" w:eastAsia="Arial" w:hAnsi="Palatino Linotype" w:cs="Arial"/>
          <w:i/>
          <w:sz w:val="22"/>
        </w:rPr>
        <w:t>ra</w:t>
      </w:r>
      <w:r w:rsidRPr="00825220">
        <w:rPr>
          <w:rFonts w:ascii="Palatino Linotype" w:eastAsia="Arial" w:hAnsi="Palatino Linotype" w:cs="Arial"/>
          <w:i/>
          <w:spacing w:val="3"/>
          <w:sz w:val="22"/>
        </w:rPr>
        <w:t xml:space="preserve"> </w:t>
      </w:r>
      <w:r w:rsidRPr="00825220">
        <w:rPr>
          <w:rFonts w:ascii="Palatino Linotype" w:eastAsia="Arial" w:hAnsi="Palatino Linotype" w:cs="Arial"/>
          <w:i/>
          <w:spacing w:val="1"/>
          <w:sz w:val="22"/>
        </w:rPr>
        <w:t>e</w:t>
      </w:r>
      <w:r w:rsidRPr="00825220">
        <w:rPr>
          <w:rFonts w:ascii="Palatino Linotype" w:eastAsia="Arial" w:hAnsi="Palatino Linotype" w:cs="Arial"/>
          <w:i/>
          <w:sz w:val="22"/>
        </w:rPr>
        <w:t>l</w:t>
      </w:r>
      <w:r w:rsidRPr="00825220">
        <w:rPr>
          <w:rFonts w:ascii="Palatino Linotype" w:eastAsia="Arial" w:hAnsi="Palatino Linotype" w:cs="Arial"/>
          <w:i/>
          <w:spacing w:val="2"/>
          <w:sz w:val="22"/>
        </w:rPr>
        <w:t xml:space="preserve"> </w:t>
      </w:r>
      <w:r w:rsidRPr="00825220">
        <w:rPr>
          <w:rFonts w:ascii="Palatino Linotype" w:eastAsia="Arial" w:hAnsi="Palatino Linotype" w:cs="Arial"/>
          <w:i/>
          <w:sz w:val="22"/>
        </w:rPr>
        <w:t>c</w:t>
      </w:r>
      <w:r w:rsidRPr="00825220">
        <w:rPr>
          <w:rFonts w:ascii="Palatino Linotype" w:eastAsia="Arial" w:hAnsi="Palatino Linotype" w:cs="Arial"/>
          <w:i/>
          <w:spacing w:val="1"/>
          <w:sz w:val="22"/>
        </w:rPr>
        <w:t>a</w:t>
      </w:r>
      <w:r w:rsidRPr="00825220">
        <w:rPr>
          <w:rFonts w:ascii="Palatino Linotype" w:eastAsia="Arial" w:hAnsi="Palatino Linotype" w:cs="Arial"/>
          <w:i/>
          <w:sz w:val="22"/>
        </w:rPr>
        <w:t>so</w:t>
      </w:r>
      <w:r w:rsidRPr="00825220">
        <w:rPr>
          <w:rFonts w:ascii="Palatino Linotype" w:eastAsia="Arial" w:hAnsi="Palatino Linotype" w:cs="Arial"/>
          <w:i/>
          <w:spacing w:val="1"/>
          <w:sz w:val="22"/>
        </w:rPr>
        <w:t xml:space="preserve"> </w:t>
      </w:r>
      <w:r w:rsidRPr="00825220">
        <w:rPr>
          <w:rFonts w:ascii="Palatino Linotype" w:eastAsia="Arial" w:hAnsi="Palatino Linotype" w:cs="Arial"/>
          <w:i/>
          <w:spacing w:val="-1"/>
          <w:sz w:val="22"/>
        </w:rPr>
        <w:t>d</w:t>
      </w:r>
      <w:r w:rsidRPr="00825220">
        <w:rPr>
          <w:rFonts w:ascii="Palatino Linotype" w:eastAsia="Arial" w:hAnsi="Palatino Linotype" w:cs="Arial"/>
          <w:i/>
          <w:sz w:val="22"/>
        </w:rPr>
        <w:t>e la</w:t>
      </w:r>
      <w:r w:rsidRPr="00825220">
        <w:rPr>
          <w:rFonts w:ascii="Palatino Linotype" w:eastAsia="Arial" w:hAnsi="Palatino Linotype" w:cs="Arial"/>
          <w:i/>
          <w:spacing w:val="4"/>
          <w:sz w:val="22"/>
        </w:rPr>
        <w:t xml:space="preserve"> </w:t>
      </w:r>
      <w:r w:rsidRPr="00825220">
        <w:rPr>
          <w:rFonts w:ascii="Palatino Linotype" w:eastAsia="Arial" w:hAnsi="Palatino Linotype" w:cs="Arial"/>
          <w:i/>
          <w:sz w:val="22"/>
        </w:rPr>
        <w:t>in</w:t>
      </w:r>
      <w:r w:rsidRPr="00825220">
        <w:rPr>
          <w:rFonts w:ascii="Palatino Linotype" w:eastAsia="Arial" w:hAnsi="Palatino Linotype" w:cs="Arial"/>
          <w:i/>
          <w:spacing w:val="1"/>
          <w:sz w:val="22"/>
        </w:rPr>
        <w:t>fo</w:t>
      </w:r>
      <w:r w:rsidRPr="00825220">
        <w:rPr>
          <w:rFonts w:ascii="Palatino Linotype" w:eastAsia="Arial" w:hAnsi="Palatino Linotype" w:cs="Arial"/>
          <w:i/>
          <w:sz w:val="22"/>
        </w:rPr>
        <w:t>r</w:t>
      </w:r>
      <w:r w:rsidRPr="00825220">
        <w:rPr>
          <w:rFonts w:ascii="Palatino Linotype" w:eastAsia="Arial" w:hAnsi="Palatino Linotype" w:cs="Arial"/>
          <w:i/>
          <w:spacing w:val="-1"/>
          <w:sz w:val="22"/>
        </w:rPr>
        <w:t>m</w:t>
      </w:r>
      <w:r w:rsidRPr="00825220">
        <w:rPr>
          <w:rFonts w:ascii="Palatino Linotype" w:eastAsia="Arial" w:hAnsi="Palatino Linotype" w:cs="Arial"/>
          <w:i/>
          <w:spacing w:val="1"/>
          <w:sz w:val="22"/>
        </w:rPr>
        <w:t>a</w:t>
      </w:r>
      <w:r w:rsidRPr="00825220">
        <w:rPr>
          <w:rFonts w:ascii="Palatino Linotype" w:eastAsia="Arial" w:hAnsi="Palatino Linotype" w:cs="Arial"/>
          <w:i/>
          <w:sz w:val="22"/>
        </w:rPr>
        <w:t>ción</w:t>
      </w:r>
      <w:r w:rsidRPr="00825220">
        <w:rPr>
          <w:rFonts w:ascii="Palatino Linotype" w:eastAsia="Arial" w:hAnsi="Palatino Linotype" w:cs="Arial"/>
          <w:i/>
          <w:spacing w:val="4"/>
          <w:sz w:val="22"/>
        </w:rPr>
        <w:t xml:space="preserve"> </w:t>
      </w:r>
      <w:r w:rsidRPr="00825220">
        <w:rPr>
          <w:rFonts w:ascii="Palatino Linotype" w:eastAsia="Arial" w:hAnsi="Palatino Linotype" w:cs="Arial"/>
          <w:i/>
          <w:sz w:val="22"/>
        </w:rPr>
        <w:t>res</w:t>
      </w:r>
      <w:r w:rsidRPr="00825220">
        <w:rPr>
          <w:rFonts w:ascii="Palatino Linotype" w:eastAsia="Arial" w:hAnsi="Palatino Linotype" w:cs="Arial"/>
          <w:i/>
          <w:spacing w:val="1"/>
          <w:sz w:val="22"/>
        </w:rPr>
        <w:t>e</w:t>
      </w:r>
      <w:r w:rsidRPr="00825220">
        <w:rPr>
          <w:rFonts w:ascii="Palatino Linotype" w:eastAsia="Arial" w:hAnsi="Palatino Linotype" w:cs="Arial"/>
          <w:i/>
          <w:sz w:val="22"/>
        </w:rPr>
        <w:t>r</w:t>
      </w:r>
      <w:r w:rsidRPr="00825220">
        <w:rPr>
          <w:rFonts w:ascii="Palatino Linotype" w:eastAsia="Arial" w:hAnsi="Palatino Linotype" w:cs="Arial"/>
          <w:i/>
          <w:spacing w:val="-3"/>
          <w:sz w:val="22"/>
        </w:rPr>
        <w:t>v</w:t>
      </w:r>
      <w:r w:rsidRPr="00825220">
        <w:rPr>
          <w:rFonts w:ascii="Palatino Linotype" w:eastAsia="Arial" w:hAnsi="Palatino Linotype" w:cs="Arial"/>
          <w:i/>
          <w:spacing w:val="1"/>
          <w:sz w:val="22"/>
        </w:rPr>
        <w:t>ada</w:t>
      </w:r>
      <w:r w:rsidRPr="00825220">
        <w:rPr>
          <w:rFonts w:ascii="Palatino Linotype" w:eastAsia="Arial" w:hAnsi="Palatino Linotype" w:cs="Arial"/>
          <w:i/>
          <w:sz w:val="22"/>
        </w:rPr>
        <w:t>,</w:t>
      </w:r>
      <w:r w:rsidRPr="00825220">
        <w:rPr>
          <w:rFonts w:ascii="Palatino Linotype" w:eastAsia="Arial" w:hAnsi="Palatino Linotype" w:cs="Arial"/>
          <w:i/>
          <w:spacing w:val="4"/>
          <w:sz w:val="22"/>
        </w:rPr>
        <w:t xml:space="preserve"> </w:t>
      </w:r>
      <w:r w:rsidRPr="00825220">
        <w:rPr>
          <w:rFonts w:ascii="Palatino Linotype" w:eastAsia="Arial" w:hAnsi="Palatino Linotype" w:cs="Arial"/>
          <w:i/>
          <w:sz w:val="22"/>
        </w:rPr>
        <w:t>y</w:t>
      </w:r>
      <w:r w:rsidRPr="00825220">
        <w:rPr>
          <w:rFonts w:ascii="Palatino Linotype" w:eastAsia="Arial" w:hAnsi="Palatino Linotype" w:cs="Arial"/>
          <w:i/>
          <w:spacing w:val="1"/>
          <w:sz w:val="22"/>
        </w:rPr>
        <w:t xml:space="preserve"> 1</w:t>
      </w:r>
      <w:r w:rsidRPr="00825220">
        <w:rPr>
          <w:rFonts w:ascii="Palatino Linotype" w:eastAsia="Arial" w:hAnsi="Palatino Linotype" w:cs="Arial"/>
          <w:i/>
          <w:sz w:val="22"/>
        </w:rPr>
        <w:t>8</w:t>
      </w:r>
      <w:r w:rsidRPr="00825220">
        <w:rPr>
          <w:rFonts w:ascii="Palatino Linotype" w:eastAsia="Arial" w:hAnsi="Palatino Linotype" w:cs="Arial"/>
          <w:i/>
          <w:spacing w:val="4"/>
          <w:sz w:val="22"/>
        </w:rPr>
        <w:t xml:space="preserve"> </w:t>
      </w:r>
      <w:r w:rsidRPr="00825220">
        <w:rPr>
          <w:rFonts w:ascii="Palatino Linotype" w:eastAsia="Arial" w:hAnsi="Palatino Linotype" w:cs="Arial"/>
          <w:i/>
          <w:spacing w:val="1"/>
          <w:sz w:val="22"/>
        </w:rPr>
        <w:t>de</w:t>
      </w:r>
      <w:r w:rsidRPr="00825220">
        <w:rPr>
          <w:rFonts w:ascii="Palatino Linotype" w:eastAsia="Arial" w:hAnsi="Palatino Linotype" w:cs="Arial"/>
          <w:i/>
          <w:sz w:val="22"/>
        </w:rPr>
        <w:t xml:space="preserve">l </w:t>
      </w:r>
      <w:r w:rsidRPr="00825220">
        <w:rPr>
          <w:rFonts w:ascii="Palatino Linotype" w:eastAsia="Arial" w:hAnsi="Palatino Linotype" w:cs="Arial"/>
          <w:i/>
          <w:spacing w:val="1"/>
          <w:sz w:val="22"/>
        </w:rPr>
        <w:t>m</w:t>
      </w:r>
      <w:r w:rsidRPr="00825220">
        <w:rPr>
          <w:rFonts w:ascii="Palatino Linotype" w:eastAsia="Arial" w:hAnsi="Palatino Linotype" w:cs="Arial"/>
          <w:i/>
          <w:sz w:val="22"/>
        </w:rPr>
        <w:t>is</w:t>
      </w:r>
      <w:r w:rsidRPr="00825220">
        <w:rPr>
          <w:rFonts w:ascii="Palatino Linotype" w:eastAsia="Arial" w:hAnsi="Palatino Linotype" w:cs="Arial"/>
          <w:i/>
          <w:spacing w:val="-1"/>
          <w:sz w:val="22"/>
        </w:rPr>
        <w:t>m</w:t>
      </w:r>
      <w:r w:rsidRPr="00825220">
        <w:rPr>
          <w:rFonts w:ascii="Palatino Linotype" w:eastAsia="Arial" w:hAnsi="Palatino Linotype" w:cs="Arial"/>
          <w:i/>
          <w:sz w:val="22"/>
        </w:rPr>
        <w:t>o</w:t>
      </w:r>
      <w:r w:rsidRPr="00825220">
        <w:rPr>
          <w:rFonts w:ascii="Palatino Linotype" w:eastAsia="Arial" w:hAnsi="Palatino Linotype" w:cs="Arial"/>
          <w:i/>
          <w:spacing w:val="2"/>
          <w:sz w:val="22"/>
        </w:rPr>
        <w:t xml:space="preserve"> </w:t>
      </w:r>
      <w:r w:rsidRPr="00825220">
        <w:rPr>
          <w:rFonts w:ascii="Palatino Linotype" w:eastAsia="Arial" w:hAnsi="Palatino Linotype" w:cs="Arial"/>
          <w:i/>
          <w:spacing w:val="1"/>
          <w:sz w:val="22"/>
        </w:rPr>
        <w:t>o</w:t>
      </w:r>
      <w:r w:rsidRPr="00825220">
        <w:rPr>
          <w:rFonts w:ascii="Palatino Linotype" w:eastAsia="Arial" w:hAnsi="Palatino Linotype" w:cs="Arial"/>
          <w:i/>
          <w:sz w:val="22"/>
        </w:rPr>
        <w:t>rd</w:t>
      </w:r>
      <w:r w:rsidRPr="00825220">
        <w:rPr>
          <w:rFonts w:ascii="Palatino Linotype" w:eastAsia="Arial" w:hAnsi="Palatino Linotype" w:cs="Arial"/>
          <w:i/>
          <w:spacing w:val="1"/>
          <w:sz w:val="22"/>
        </w:rPr>
        <w:t>en</w:t>
      </w:r>
      <w:r w:rsidRPr="00825220">
        <w:rPr>
          <w:rFonts w:ascii="Palatino Linotype" w:eastAsia="Arial" w:hAnsi="Palatino Linotype" w:cs="Arial"/>
          <w:i/>
          <w:spacing w:val="-1"/>
          <w:sz w:val="22"/>
        </w:rPr>
        <w:t>a</w:t>
      </w:r>
      <w:r w:rsidRPr="00825220">
        <w:rPr>
          <w:rFonts w:ascii="Palatino Linotype" w:eastAsia="Arial" w:hAnsi="Palatino Linotype" w:cs="Arial"/>
          <w:i/>
          <w:spacing w:val="1"/>
          <w:sz w:val="22"/>
        </w:rPr>
        <w:t>m</w:t>
      </w:r>
      <w:r w:rsidRPr="00825220">
        <w:rPr>
          <w:rFonts w:ascii="Palatino Linotype" w:eastAsia="Arial" w:hAnsi="Palatino Linotype" w:cs="Arial"/>
          <w:i/>
          <w:sz w:val="22"/>
        </w:rPr>
        <w:t>i</w:t>
      </w:r>
      <w:r w:rsidRPr="00825220">
        <w:rPr>
          <w:rFonts w:ascii="Palatino Linotype" w:eastAsia="Arial" w:hAnsi="Palatino Linotype" w:cs="Arial"/>
          <w:i/>
          <w:spacing w:val="-2"/>
          <w:sz w:val="22"/>
        </w:rPr>
        <w:t>e</w:t>
      </w:r>
      <w:r w:rsidRPr="00825220">
        <w:rPr>
          <w:rFonts w:ascii="Palatino Linotype" w:eastAsia="Arial" w:hAnsi="Palatino Linotype" w:cs="Arial"/>
          <w:i/>
          <w:spacing w:val="1"/>
          <w:sz w:val="22"/>
        </w:rPr>
        <w:t>n</w:t>
      </w:r>
      <w:r w:rsidRPr="00825220">
        <w:rPr>
          <w:rFonts w:ascii="Palatino Linotype" w:eastAsia="Arial" w:hAnsi="Palatino Linotype" w:cs="Arial"/>
          <w:i/>
          <w:sz w:val="22"/>
        </w:rPr>
        <w:t>t</w:t>
      </w:r>
      <w:r w:rsidRPr="00825220">
        <w:rPr>
          <w:rFonts w:ascii="Palatino Linotype" w:eastAsia="Arial" w:hAnsi="Palatino Linotype" w:cs="Arial"/>
          <w:i/>
          <w:spacing w:val="-1"/>
          <w:sz w:val="22"/>
        </w:rPr>
        <w:t>o</w:t>
      </w:r>
      <w:r w:rsidRPr="00825220">
        <w:rPr>
          <w:rFonts w:ascii="Palatino Linotype" w:eastAsia="Arial" w:hAnsi="Palatino Linotype" w:cs="Arial"/>
          <w:i/>
          <w:sz w:val="22"/>
        </w:rPr>
        <w:t>,</w:t>
      </w:r>
      <w:r w:rsidRPr="00825220">
        <w:rPr>
          <w:rFonts w:ascii="Palatino Linotype" w:eastAsia="Arial" w:hAnsi="Palatino Linotype" w:cs="Arial"/>
          <w:i/>
          <w:spacing w:val="4"/>
          <w:sz w:val="22"/>
        </w:rPr>
        <w:t xml:space="preserve"> </w:t>
      </w:r>
      <w:r w:rsidRPr="00825220">
        <w:rPr>
          <w:rFonts w:ascii="Palatino Linotype" w:eastAsia="Arial" w:hAnsi="Palatino Linotype" w:cs="Arial"/>
          <w:i/>
          <w:spacing w:val="1"/>
          <w:sz w:val="22"/>
        </w:rPr>
        <w:t>pa</w:t>
      </w:r>
      <w:r w:rsidRPr="00825220">
        <w:rPr>
          <w:rFonts w:ascii="Palatino Linotype" w:eastAsia="Arial" w:hAnsi="Palatino Linotype" w:cs="Arial"/>
          <w:i/>
          <w:sz w:val="22"/>
        </w:rPr>
        <w:t>ra</w:t>
      </w:r>
      <w:r w:rsidRPr="00825220">
        <w:rPr>
          <w:rFonts w:ascii="Palatino Linotype" w:eastAsia="Arial" w:hAnsi="Palatino Linotype" w:cs="Arial"/>
          <w:i/>
          <w:spacing w:val="1"/>
          <w:sz w:val="22"/>
        </w:rPr>
        <w:t xml:space="preserve"> e</w:t>
      </w:r>
      <w:r w:rsidRPr="00825220">
        <w:rPr>
          <w:rFonts w:ascii="Palatino Linotype" w:eastAsia="Arial" w:hAnsi="Palatino Linotype" w:cs="Arial"/>
          <w:i/>
          <w:sz w:val="22"/>
        </w:rPr>
        <w:t>l</w:t>
      </w:r>
      <w:r w:rsidRPr="00825220">
        <w:rPr>
          <w:rFonts w:ascii="Palatino Linotype" w:eastAsia="Arial" w:hAnsi="Palatino Linotype" w:cs="Arial"/>
          <w:i/>
          <w:spacing w:val="3"/>
          <w:sz w:val="22"/>
        </w:rPr>
        <w:t xml:space="preserve"> </w:t>
      </w:r>
      <w:r w:rsidRPr="00825220">
        <w:rPr>
          <w:rFonts w:ascii="Palatino Linotype" w:eastAsia="Arial" w:hAnsi="Palatino Linotype" w:cs="Arial"/>
          <w:i/>
          <w:sz w:val="22"/>
        </w:rPr>
        <w:t>c</w:t>
      </w:r>
      <w:r w:rsidRPr="00825220">
        <w:rPr>
          <w:rFonts w:ascii="Palatino Linotype" w:eastAsia="Arial" w:hAnsi="Palatino Linotype" w:cs="Arial"/>
          <w:i/>
          <w:spacing w:val="1"/>
          <w:sz w:val="22"/>
        </w:rPr>
        <w:t>a</w:t>
      </w:r>
      <w:r w:rsidRPr="00825220">
        <w:rPr>
          <w:rFonts w:ascii="Palatino Linotype" w:eastAsia="Arial" w:hAnsi="Palatino Linotype" w:cs="Arial"/>
          <w:i/>
          <w:sz w:val="22"/>
        </w:rPr>
        <w:t>so</w:t>
      </w:r>
      <w:r w:rsidRPr="00825220">
        <w:rPr>
          <w:rFonts w:ascii="Palatino Linotype" w:eastAsia="Arial" w:hAnsi="Palatino Linotype" w:cs="Arial"/>
          <w:i/>
          <w:spacing w:val="4"/>
          <w:sz w:val="22"/>
        </w:rPr>
        <w:t xml:space="preserve"> </w:t>
      </w:r>
      <w:r w:rsidRPr="00825220">
        <w:rPr>
          <w:rFonts w:ascii="Palatino Linotype" w:eastAsia="Arial" w:hAnsi="Palatino Linotype" w:cs="Arial"/>
          <w:i/>
          <w:spacing w:val="11"/>
          <w:sz w:val="22"/>
        </w:rPr>
        <w:t>d</w:t>
      </w:r>
      <w:r w:rsidRPr="00825220">
        <w:rPr>
          <w:rFonts w:ascii="Palatino Linotype" w:eastAsia="Arial" w:hAnsi="Palatino Linotype" w:cs="Arial"/>
          <w:i/>
          <w:sz w:val="22"/>
        </w:rPr>
        <w:t>e</w:t>
      </w:r>
      <w:r w:rsidRPr="00825220">
        <w:rPr>
          <w:rFonts w:ascii="Palatino Linotype" w:eastAsia="Arial" w:hAnsi="Palatino Linotype" w:cs="Arial"/>
          <w:i/>
          <w:spacing w:val="4"/>
          <w:sz w:val="22"/>
        </w:rPr>
        <w:t xml:space="preserve"> </w:t>
      </w:r>
      <w:r w:rsidRPr="00825220">
        <w:rPr>
          <w:rFonts w:ascii="Palatino Linotype" w:eastAsia="Arial" w:hAnsi="Palatino Linotype" w:cs="Arial"/>
          <w:i/>
          <w:spacing w:val="-3"/>
          <w:sz w:val="22"/>
        </w:rPr>
        <w:t>l</w:t>
      </w:r>
      <w:r w:rsidRPr="00825220">
        <w:rPr>
          <w:rFonts w:ascii="Palatino Linotype" w:eastAsia="Arial" w:hAnsi="Palatino Linotype" w:cs="Arial"/>
          <w:i/>
          <w:sz w:val="22"/>
        </w:rPr>
        <w:t>a in</w:t>
      </w:r>
      <w:r w:rsidRPr="00825220">
        <w:rPr>
          <w:rFonts w:ascii="Palatino Linotype" w:eastAsia="Arial" w:hAnsi="Palatino Linotype" w:cs="Arial"/>
          <w:i/>
          <w:spacing w:val="1"/>
          <w:sz w:val="22"/>
        </w:rPr>
        <w:t>fo</w:t>
      </w:r>
      <w:r w:rsidRPr="00825220">
        <w:rPr>
          <w:rFonts w:ascii="Palatino Linotype" w:eastAsia="Arial" w:hAnsi="Palatino Linotype" w:cs="Arial"/>
          <w:i/>
          <w:sz w:val="22"/>
        </w:rPr>
        <w:t>r</w:t>
      </w:r>
      <w:r w:rsidRPr="00825220">
        <w:rPr>
          <w:rFonts w:ascii="Palatino Linotype" w:eastAsia="Arial" w:hAnsi="Palatino Linotype" w:cs="Arial"/>
          <w:i/>
          <w:spacing w:val="-1"/>
          <w:sz w:val="22"/>
        </w:rPr>
        <w:t>m</w:t>
      </w:r>
      <w:r w:rsidRPr="00825220">
        <w:rPr>
          <w:rFonts w:ascii="Palatino Linotype" w:eastAsia="Arial" w:hAnsi="Palatino Linotype" w:cs="Arial"/>
          <w:i/>
          <w:spacing w:val="1"/>
          <w:sz w:val="22"/>
        </w:rPr>
        <w:t>a</w:t>
      </w:r>
      <w:r w:rsidRPr="00825220">
        <w:rPr>
          <w:rFonts w:ascii="Palatino Linotype" w:eastAsia="Arial" w:hAnsi="Palatino Linotype" w:cs="Arial"/>
          <w:i/>
          <w:sz w:val="22"/>
        </w:rPr>
        <w:t>ción</w:t>
      </w:r>
      <w:r w:rsidRPr="00825220">
        <w:rPr>
          <w:rFonts w:ascii="Palatino Linotype" w:eastAsia="Arial" w:hAnsi="Palatino Linotype" w:cs="Arial"/>
          <w:i/>
          <w:spacing w:val="3"/>
          <w:sz w:val="22"/>
        </w:rPr>
        <w:t xml:space="preserve"> </w:t>
      </w:r>
      <w:r w:rsidRPr="00825220">
        <w:rPr>
          <w:rFonts w:ascii="Palatino Linotype" w:eastAsia="Arial" w:hAnsi="Palatino Linotype" w:cs="Arial"/>
          <w:i/>
          <w:sz w:val="22"/>
        </w:rPr>
        <w:t>c</w:t>
      </w:r>
      <w:r w:rsidRPr="00825220">
        <w:rPr>
          <w:rFonts w:ascii="Palatino Linotype" w:eastAsia="Arial" w:hAnsi="Palatino Linotype" w:cs="Arial"/>
          <w:i/>
          <w:spacing w:val="-1"/>
          <w:sz w:val="22"/>
        </w:rPr>
        <w:t>on</w:t>
      </w:r>
      <w:r w:rsidRPr="00825220">
        <w:rPr>
          <w:rFonts w:ascii="Palatino Linotype" w:eastAsia="Arial" w:hAnsi="Palatino Linotype" w:cs="Arial"/>
          <w:i/>
          <w:spacing w:val="3"/>
          <w:sz w:val="22"/>
        </w:rPr>
        <w:t>f</w:t>
      </w:r>
      <w:r w:rsidRPr="00825220">
        <w:rPr>
          <w:rFonts w:ascii="Palatino Linotype" w:eastAsia="Arial" w:hAnsi="Palatino Linotype" w:cs="Arial"/>
          <w:i/>
          <w:sz w:val="22"/>
        </w:rPr>
        <w:t>id</w:t>
      </w:r>
      <w:r w:rsidRPr="00825220">
        <w:rPr>
          <w:rFonts w:ascii="Palatino Linotype" w:eastAsia="Arial" w:hAnsi="Palatino Linotype" w:cs="Arial"/>
          <w:i/>
          <w:spacing w:val="-1"/>
          <w:sz w:val="22"/>
        </w:rPr>
        <w:t>e</w:t>
      </w:r>
      <w:r w:rsidRPr="00825220">
        <w:rPr>
          <w:rFonts w:ascii="Palatino Linotype" w:eastAsia="Arial" w:hAnsi="Palatino Linotype" w:cs="Arial"/>
          <w:i/>
          <w:spacing w:val="1"/>
          <w:sz w:val="22"/>
        </w:rPr>
        <w:t>n</w:t>
      </w:r>
      <w:r w:rsidRPr="00825220">
        <w:rPr>
          <w:rFonts w:ascii="Palatino Linotype" w:eastAsia="Arial" w:hAnsi="Palatino Linotype" w:cs="Arial"/>
          <w:i/>
          <w:spacing w:val="-2"/>
          <w:sz w:val="22"/>
        </w:rPr>
        <w:t>c</w:t>
      </w:r>
      <w:r w:rsidRPr="00825220">
        <w:rPr>
          <w:rFonts w:ascii="Palatino Linotype" w:eastAsia="Arial" w:hAnsi="Palatino Linotype" w:cs="Arial"/>
          <w:i/>
          <w:sz w:val="22"/>
        </w:rPr>
        <w:t>ial.</w:t>
      </w:r>
      <w:r w:rsidRPr="00825220">
        <w:rPr>
          <w:rFonts w:ascii="Palatino Linotype" w:eastAsia="Arial" w:hAnsi="Palatino Linotype" w:cs="Arial"/>
          <w:i/>
          <w:spacing w:val="2"/>
          <w:sz w:val="22"/>
        </w:rPr>
        <w:t xml:space="preserve"> </w:t>
      </w:r>
      <w:r w:rsidRPr="00825220">
        <w:rPr>
          <w:rFonts w:ascii="Palatino Linotype" w:eastAsia="Arial" w:hAnsi="Palatino Linotype" w:cs="Arial"/>
          <w:i/>
          <w:sz w:val="22"/>
        </w:rPr>
        <w:t>P</w:t>
      </w:r>
      <w:r w:rsidRPr="00825220">
        <w:rPr>
          <w:rFonts w:ascii="Palatino Linotype" w:eastAsia="Arial" w:hAnsi="Palatino Linotype" w:cs="Arial"/>
          <w:i/>
          <w:spacing w:val="1"/>
          <w:sz w:val="22"/>
        </w:rPr>
        <w:t>o</w:t>
      </w:r>
      <w:r w:rsidRPr="00825220">
        <w:rPr>
          <w:rFonts w:ascii="Palatino Linotype" w:eastAsia="Arial" w:hAnsi="Palatino Linotype" w:cs="Arial"/>
          <w:i/>
          <w:sz w:val="22"/>
        </w:rPr>
        <w:t>r</w:t>
      </w:r>
      <w:r w:rsidRPr="00825220">
        <w:rPr>
          <w:rFonts w:ascii="Palatino Linotype" w:eastAsia="Arial" w:hAnsi="Palatino Linotype" w:cs="Arial"/>
          <w:i/>
          <w:spacing w:val="1"/>
          <w:sz w:val="22"/>
        </w:rPr>
        <w:t xml:space="preserve"> </w:t>
      </w:r>
      <w:r w:rsidRPr="00825220">
        <w:rPr>
          <w:rFonts w:ascii="Palatino Linotype" w:eastAsia="Arial" w:hAnsi="Palatino Linotype" w:cs="Arial"/>
          <w:i/>
          <w:sz w:val="22"/>
        </w:rPr>
        <w:t>lo</w:t>
      </w:r>
      <w:r w:rsidRPr="00825220">
        <w:rPr>
          <w:rFonts w:ascii="Palatino Linotype" w:eastAsia="Arial" w:hAnsi="Palatino Linotype" w:cs="Arial"/>
          <w:i/>
          <w:spacing w:val="2"/>
          <w:sz w:val="22"/>
        </w:rPr>
        <w:t xml:space="preserve"> </w:t>
      </w:r>
      <w:r w:rsidRPr="00825220">
        <w:rPr>
          <w:rFonts w:ascii="Palatino Linotype" w:eastAsia="Arial" w:hAnsi="Palatino Linotype" w:cs="Arial"/>
          <w:i/>
          <w:spacing w:val="1"/>
          <w:sz w:val="22"/>
        </w:rPr>
        <w:t>an</w:t>
      </w:r>
      <w:r w:rsidRPr="00825220">
        <w:rPr>
          <w:rFonts w:ascii="Palatino Linotype" w:eastAsia="Arial" w:hAnsi="Palatino Linotype" w:cs="Arial"/>
          <w:i/>
          <w:spacing w:val="-2"/>
          <w:sz w:val="22"/>
        </w:rPr>
        <w:t>t</w:t>
      </w:r>
      <w:r w:rsidRPr="00825220">
        <w:rPr>
          <w:rFonts w:ascii="Palatino Linotype" w:eastAsia="Arial" w:hAnsi="Palatino Linotype" w:cs="Arial"/>
          <w:i/>
          <w:spacing w:val="1"/>
          <w:sz w:val="22"/>
        </w:rPr>
        <w:t>e</w:t>
      </w:r>
      <w:r w:rsidRPr="00825220">
        <w:rPr>
          <w:rFonts w:ascii="Palatino Linotype" w:eastAsia="Arial" w:hAnsi="Palatino Linotype" w:cs="Arial"/>
          <w:i/>
          <w:sz w:val="22"/>
        </w:rPr>
        <w:t>r</w:t>
      </w:r>
      <w:r w:rsidRPr="00825220">
        <w:rPr>
          <w:rFonts w:ascii="Palatino Linotype" w:eastAsia="Arial" w:hAnsi="Palatino Linotype" w:cs="Arial"/>
          <w:i/>
          <w:spacing w:val="-1"/>
          <w:sz w:val="22"/>
        </w:rPr>
        <w:t>i</w:t>
      </w:r>
      <w:r w:rsidRPr="00825220">
        <w:rPr>
          <w:rFonts w:ascii="Palatino Linotype" w:eastAsia="Arial" w:hAnsi="Palatino Linotype" w:cs="Arial"/>
          <w:i/>
          <w:spacing w:val="1"/>
          <w:sz w:val="22"/>
        </w:rPr>
        <w:t>o</w:t>
      </w:r>
      <w:r w:rsidRPr="00825220">
        <w:rPr>
          <w:rFonts w:ascii="Palatino Linotype" w:eastAsia="Arial" w:hAnsi="Palatino Linotype" w:cs="Arial"/>
          <w:i/>
          <w:sz w:val="22"/>
        </w:rPr>
        <w:t>r,</w:t>
      </w:r>
      <w:r w:rsidRPr="00825220">
        <w:rPr>
          <w:rFonts w:ascii="Palatino Linotype" w:eastAsia="Arial" w:hAnsi="Palatino Linotype" w:cs="Arial"/>
          <w:i/>
          <w:spacing w:val="2"/>
          <w:sz w:val="22"/>
        </w:rPr>
        <w:t xml:space="preserve"> </w:t>
      </w:r>
      <w:r w:rsidRPr="00825220">
        <w:rPr>
          <w:rFonts w:ascii="Palatino Linotype" w:eastAsia="Arial" w:hAnsi="Palatino Linotype" w:cs="Arial"/>
          <w:i/>
          <w:sz w:val="22"/>
        </w:rPr>
        <w:t>la</w:t>
      </w:r>
      <w:r w:rsidRPr="00825220">
        <w:rPr>
          <w:rFonts w:ascii="Palatino Linotype" w:eastAsia="Arial" w:hAnsi="Palatino Linotype" w:cs="Arial"/>
          <w:i/>
          <w:spacing w:val="2"/>
          <w:sz w:val="22"/>
        </w:rPr>
        <w:t xml:space="preserve"> </w:t>
      </w:r>
      <w:r w:rsidRPr="00825220">
        <w:rPr>
          <w:rFonts w:ascii="Palatino Linotype" w:eastAsia="Arial" w:hAnsi="Palatino Linotype" w:cs="Arial"/>
          <w:i/>
          <w:sz w:val="22"/>
        </w:rPr>
        <w:t>clasi</w:t>
      </w:r>
      <w:r w:rsidRPr="00825220">
        <w:rPr>
          <w:rFonts w:ascii="Palatino Linotype" w:eastAsia="Arial" w:hAnsi="Palatino Linotype" w:cs="Arial"/>
          <w:i/>
          <w:spacing w:val="3"/>
          <w:sz w:val="22"/>
        </w:rPr>
        <w:t>f</w:t>
      </w:r>
      <w:r w:rsidRPr="00825220">
        <w:rPr>
          <w:rFonts w:ascii="Palatino Linotype" w:eastAsia="Arial" w:hAnsi="Palatino Linotype" w:cs="Arial"/>
          <w:i/>
          <w:sz w:val="22"/>
        </w:rPr>
        <w:t>i</w:t>
      </w:r>
      <w:r w:rsidRPr="00825220">
        <w:rPr>
          <w:rFonts w:ascii="Palatino Linotype" w:eastAsia="Arial" w:hAnsi="Palatino Linotype" w:cs="Arial"/>
          <w:i/>
          <w:spacing w:val="-3"/>
          <w:sz w:val="22"/>
        </w:rPr>
        <w:t>c</w:t>
      </w:r>
      <w:r w:rsidRPr="00825220">
        <w:rPr>
          <w:rFonts w:ascii="Palatino Linotype" w:eastAsia="Arial" w:hAnsi="Palatino Linotype" w:cs="Arial"/>
          <w:i/>
          <w:spacing w:val="1"/>
          <w:sz w:val="22"/>
        </w:rPr>
        <w:t>a</w:t>
      </w:r>
      <w:r w:rsidRPr="00825220">
        <w:rPr>
          <w:rFonts w:ascii="Palatino Linotype" w:eastAsia="Arial" w:hAnsi="Palatino Linotype" w:cs="Arial"/>
          <w:i/>
          <w:sz w:val="22"/>
        </w:rPr>
        <w:t>ción</w:t>
      </w:r>
      <w:r w:rsidRPr="00825220">
        <w:rPr>
          <w:rFonts w:ascii="Palatino Linotype" w:eastAsia="Arial" w:hAnsi="Palatino Linotype" w:cs="Arial"/>
          <w:i/>
          <w:spacing w:val="3"/>
          <w:sz w:val="22"/>
        </w:rPr>
        <w:t xml:space="preserve"> </w:t>
      </w:r>
      <w:r w:rsidRPr="00825220">
        <w:rPr>
          <w:rFonts w:ascii="Palatino Linotype" w:eastAsia="Arial" w:hAnsi="Palatino Linotype" w:cs="Arial"/>
          <w:i/>
          <w:sz w:val="22"/>
        </w:rPr>
        <w:t>y la</w:t>
      </w:r>
      <w:r w:rsidRPr="00825220">
        <w:rPr>
          <w:rFonts w:ascii="Palatino Linotype" w:eastAsia="Arial" w:hAnsi="Palatino Linotype" w:cs="Arial"/>
          <w:i/>
          <w:spacing w:val="2"/>
          <w:sz w:val="22"/>
        </w:rPr>
        <w:t xml:space="preserve"> i</w:t>
      </w:r>
      <w:r w:rsidRPr="00825220">
        <w:rPr>
          <w:rFonts w:ascii="Palatino Linotype" w:eastAsia="Arial" w:hAnsi="Palatino Linotype" w:cs="Arial"/>
          <w:i/>
          <w:spacing w:val="1"/>
          <w:sz w:val="22"/>
        </w:rPr>
        <w:t>ne</w:t>
      </w:r>
      <w:r w:rsidRPr="00825220">
        <w:rPr>
          <w:rFonts w:ascii="Palatino Linotype" w:eastAsia="Arial" w:hAnsi="Palatino Linotype" w:cs="Arial"/>
          <w:i/>
          <w:spacing w:val="-2"/>
          <w:sz w:val="22"/>
        </w:rPr>
        <w:t>x</w:t>
      </w:r>
      <w:r w:rsidRPr="00825220">
        <w:rPr>
          <w:rFonts w:ascii="Palatino Linotype" w:eastAsia="Arial" w:hAnsi="Palatino Linotype" w:cs="Arial"/>
          <w:i/>
          <w:sz w:val="22"/>
        </w:rPr>
        <w:t>ist</w:t>
      </w:r>
      <w:r w:rsidRPr="00825220">
        <w:rPr>
          <w:rFonts w:ascii="Palatino Linotype" w:eastAsia="Arial" w:hAnsi="Palatino Linotype" w:cs="Arial"/>
          <w:i/>
          <w:spacing w:val="1"/>
          <w:sz w:val="22"/>
        </w:rPr>
        <w:t>en</w:t>
      </w:r>
      <w:r w:rsidRPr="00825220">
        <w:rPr>
          <w:rFonts w:ascii="Palatino Linotype" w:eastAsia="Arial" w:hAnsi="Palatino Linotype" w:cs="Arial"/>
          <w:i/>
          <w:sz w:val="22"/>
        </w:rPr>
        <w:t>cia</w:t>
      </w:r>
      <w:r w:rsidRPr="00825220">
        <w:rPr>
          <w:rFonts w:ascii="Palatino Linotype" w:eastAsia="Arial" w:hAnsi="Palatino Linotype" w:cs="Arial"/>
          <w:i/>
          <w:spacing w:val="2"/>
          <w:sz w:val="22"/>
        </w:rPr>
        <w:t xml:space="preserve"> </w:t>
      </w:r>
      <w:r w:rsidRPr="00825220">
        <w:rPr>
          <w:rFonts w:ascii="Palatino Linotype" w:eastAsia="Arial" w:hAnsi="Palatino Linotype" w:cs="Arial"/>
          <w:i/>
          <w:spacing w:val="-1"/>
          <w:sz w:val="22"/>
        </w:rPr>
        <w:t>n</w:t>
      </w:r>
      <w:r w:rsidRPr="00825220">
        <w:rPr>
          <w:rFonts w:ascii="Palatino Linotype" w:eastAsia="Arial" w:hAnsi="Palatino Linotype" w:cs="Arial"/>
          <w:i/>
          <w:sz w:val="22"/>
        </w:rPr>
        <w:t>o c</w:t>
      </w:r>
      <w:r w:rsidRPr="00825220">
        <w:rPr>
          <w:rFonts w:ascii="Palatino Linotype" w:eastAsia="Arial" w:hAnsi="Palatino Linotype" w:cs="Arial"/>
          <w:i/>
          <w:spacing w:val="1"/>
          <w:sz w:val="22"/>
        </w:rPr>
        <w:t>oe</w:t>
      </w:r>
      <w:r w:rsidRPr="00825220">
        <w:rPr>
          <w:rFonts w:ascii="Palatino Linotype" w:eastAsia="Arial" w:hAnsi="Palatino Linotype" w:cs="Arial"/>
          <w:i/>
          <w:spacing w:val="-2"/>
          <w:sz w:val="22"/>
        </w:rPr>
        <w:t>x</w:t>
      </w:r>
      <w:r w:rsidRPr="00825220">
        <w:rPr>
          <w:rFonts w:ascii="Palatino Linotype" w:eastAsia="Arial" w:hAnsi="Palatino Linotype" w:cs="Arial"/>
          <w:i/>
          <w:sz w:val="22"/>
        </w:rPr>
        <w:t>ist</w:t>
      </w:r>
      <w:r w:rsidRPr="00825220">
        <w:rPr>
          <w:rFonts w:ascii="Palatino Linotype" w:eastAsia="Arial" w:hAnsi="Palatino Linotype" w:cs="Arial"/>
          <w:i/>
          <w:spacing w:val="1"/>
          <w:sz w:val="22"/>
        </w:rPr>
        <w:t>e</w:t>
      </w:r>
      <w:r w:rsidRPr="00825220">
        <w:rPr>
          <w:rFonts w:ascii="Palatino Linotype" w:eastAsia="Arial" w:hAnsi="Palatino Linotype" w:cs="Arial"/>
          <w:i/>
          <w:sz w:val="22"/>
        </w:rPr>
        <w:t>n</w:t>
      </w:r>
      <w:r w:rsidRPr="00825220">
        <w:rPr>
          <w:rFonts w:ascii="Palatino Linotype" w:eastAsia="Arial" w:hAnsi="Palatino Linotype" w:cs="Arial"/>
          <w:i/>
          <w:spacing w:val="2"/>
          <w:sz w:val="22"/>
        </w:rPr>
        <w:t xml:space="preserve"> </w:t>
      </w:r>
      <w:r w:rsidRPr="00825220">
        <w:rPr>
          <w:rFonts w:ascii="Palatino Linotype" w:eastAsia="Arial" w:hAnsi="Palatino Linotype" w:cs="Arial"/>
          <w:i/>
          <w:spacing w:val="1"/>
          <w:sz w:val="22"/>
        </w:rPr>
        <w:t>en</w:t>
      </w:r>
      <w:r w:rsidRPr="00825220">
        <w:rPr>
          <w:rFonts w:ascii="Palatino Linotype" w:eastAsia="Arial" w:hAnsi="Palatino Linotype" w:cs="Arial"/>
          <w:i/>
          <w:sz w:val="22"/>
        </w:rPr>
        <w:t>t</w:t>
      </w:r>
      <w:r w:rsidRPr="00825220">
        <w:rPr>
          <w:rFonts w:ascii="Palatino Linotype" w:eastAsia="Arial" w:hAnsi="Palatino Linotype" w:cs="Arial"/>
          <w:i/>
          <w:spacing w:val="-3"/>
          <w:sz w:val="22"/>
        </w:rPr>
        <w:t>r</w:t>
      </w:r>
      <w:r w:rsidRPr="00825220">
        <w:rPr>
          <w:rFonts w:ascii="Palatino Linotype" w:eastAsia="Arial" w:hAnsi="Palatino Linotype" w:cs="Arial"/>
          <w:i/>
          <w:sz w:val="22"/>
        </w:rPr>
        <w:t>e</w:t>
      </w:r>
      <w:r w:rsidRPr="00825220">
        <w:rPr>
          <w:rFonts w:ascii="Palatino Linotype" w:eastAsia="Arial" w:hAnsi="Palatino Linotype" w:cs="Arial"/>
          <w:i/>
          <w:spacing w:val="2"/>
          <w:sz w:val="22"/>
        </w:rPr>
        <w:t xml:space="preserve"> </w:t>
      </w:r>
      <w:r w:rsidRPr="00825220">
        <w:rPr>
          <w:rFonts w:ascii="Palatino Linotype" w:eastAsia="Arial" w:hAnsi="Palatino Linotype" w:cs="Arial"/>
          <w:i/>
          <w:sz w:val="22"/>
        </w:rPr>
        <w:t>s</w:t>
      </w:r>
      <w:r w:rsidRPr="00825220">
        <w:rPr>
          <w:rFonts w:ascii="Palatino Linotype" w:eastAsia="Arial" w:hAnsi="Palatino Linotype" w:cs="Arial"/>
          <w:i/>
          <w:spacing w:val="-2"/>
          <w:sz w:val="22"/>
        </w:rPr>
        <w:t>í</w:t>
      </w:r>
      <w:r w:rsidRPr="00825220">
        <w:rPr>
          <w:rFonts w:ascii="Palatino Linotype" w:eastAsia="Arial" w:hAnsi="Palatino Linotype" w:cs="Arial"/>
          <w:i/>
          <w:sz w:val="22"/>
        </w:rPr>
        <w:t>,</w:t>
      </w:r>
      <w:r w:rsidRPr="00825220">
        <w:rPr>
          <w:rFonts w:ascii="Palatino Linotype" w:eastAsia="Arial" w:hAnsi="Palatino Linotype" w:cs="Arial"/>
          <w:i/>
          <w:spacing w:val="2"/>
          <w:sz w:val="22"/>
        </w:rPr>
        <w:t xml:space="preserve"> </w:t>
      </w:r>
      <w:r w:rsidRPr="00825220">
        <w:rPr>
          <w:rFonts w:ascii="Palatino Linotype" w:eastAsia="Arial" w:hAnsi="Palatino Linotype" w:cs="Arial"/>
          <w:i/>
          <w:spacing w:val="1"/>
          <w:sz w:val="22"/>
        </w:rPr>
        <w:t>e</w:t>
      </w:r>
      <w:r w:rsidRPr="00825220">
        <w:rPr>
          <w:rFonts w:ascii="Palatino Linotype" w:eastAsia="Arial" w:hAnsi="Palatino Linotype" w:cs="Arial"/>
          <w:i/>
          <w:sz w:val="22"/>
        </w:rPr>
        <w:t>n</w:t>
      </w:r>
      <w:r w:rsidRPr="00825220">
        <w:rPr>
          <w:rFonts w:ascii="Palatino Linotype" w:eastAsia="Arial" w:hAnsi="Palatino Linotype" w:cs="Arial"/>
          <w:i/>
          <w:spacing w:val="2"/>
          <w:sz w:val="22"/>
        </w:rPr>
        <w:t xml:space="preserve"> </w:t>
      </w:r>
      <w:r w:rsidRPr="00825220">
        <w:rPr>
          <w:rFonts w:ascii="Palatino Linotype" w:eastAsia="Arial" w:hAnsi="Palatino Linotype" w:cs="Arial"/>
          <w:i/>
          <w:spacing w:val="-2"/>
          <w:sz w:val="22"/>
        </w:rPr>
        <w:t>v</w:t>
      </w:r>
      <w:r w:rsidRPr="00825220">
        <w:rPr>
          <w:rFonts w:ascii="Palatino Linotype" w:eastAsia="Arial" w:hAnsi="Palatino Linotype" w:cs="Arial"/>
          <w:i/>
          <w:sz w:val="22"/>
        </w:rPr>
        <w:t>i</w:t>
      </w:r>
      <w:r w:rsidRPr="00825220">
        <w:rPr>
          <w:rFonts w:ascii="Palatino Linotype" w:eastAsia="Arial" w:hAnsi="Palatino Linotype" w:cs="Arial"/>
          <w:i/>
          <w:spacing w:val="-1"/>
          <w:sz w:val="22"/>
        </w:rPr>
        <w:t>r</w:t>
      </w:r>
      <w:r w:rsidRPr="00825220">
        <w:rPr>
          <w:rFonts w:ascii="Palatino Linotype" w:eastAsia="Arial" w:hAnsi="Palatino Linotype" w:cs="Arial"/>
          <w:i/>
          <w:sz w:val="22"/>
        </w:rPr>
        <w:t>t</w:t>
      </w:r>
      <w:r w:rsidRPr="00825220">
        <w:rPr>
          <w:rFonts w:ascii="Palatino Linotype" w:eastAsia="Arial" w:hAnsi="Palatino Linotype" w:cs="Arial"/>
          <w:i/>
          <w:spacing w:val="1"/>
          <w:sz w:val="22"/>
        </w:rPr>
        <w:t>u</w:t>
      </w:r>
      <w:r w:rsidRPr="00825220">
        <w:rPr>
          <w:rFonts w:ascii="Palatino Linotype" w:eastAsia="Arial" w:hAnsi="Palatino Linotype" w:cs="Arial"/>
          <w:i/>
          <w:sz w:val="22"/>
        </w:rPr>
        <w:t>d</w:t>
      </w:r>
      <w:r w:rsidRPr="00825220">
        <w:rPr>
          <w:rFonts w:ascii="Palatino Linotype" w:eastAsia="Arial" w:hAnsi="Palatino Linotype" w:cs="Arial"/>
          <w:i/>
          <w:spacing w:val="2"/>
          <w:sz w:val="22"/>
        </w:rPr>
        <w:t xml:space="preserve"> </w:t>
      </w:r>
      <w:r w:rsidRPr="00825220">
        <w:rPr>
          <w:rFonts w:ascii="Palatino Linotype" w:eastAsia="Arial" w:hAnsi="Palatino Linotype" w:cs="Arial"/>
          <w:i/>
          <w:spacing w:val="1"/>
          <w:sz w:val="22"/>
        </w:rPr>
        <w:t>d</w:t>
      </w:r>
      <w:r w:rsidRPr="00825220">
        <w:rPr>
          <w:rFonts w:ascii="Palatino Linotype" w:eastAsia="Arial" w:hAnsi="Palatino Linotype" w:cs="Arial"/>
          <w:i/>
          <w:sz w:val="22"/>
        </w:rPr>
        <w:t>e</w:t>
      </w:r>
      <w:r w:rsidRPr="00825220">
        <w:rPr>
          <w:rFonts w:ascii="Palatino Linotype" w:eastAsia="Arial" w:hAnsi="Palatino Linotype" w:cs="Arial"/>
          <w:i/>
          <w:spacing w:val="2"/>
          <w:sz w:val="22"/>
        </w:rPr>
        <w:t xml:space="preserve"> </w:t>
      </w:r>
      <w:r w:rsidRPr="00825220">
        <w:rPr>
          <w:rFonts w:ascii="Palatino Linotype" w:eastAsia="Arial" w:hAnsi="Palatino Linotype" w:cs="Arial"/>
          <w:i/>
          <w:spacing w:val="-1"/>
          <w:sz w:val="22"/>
        </w:rPr>
        <w:t>q</w:t>
      </w:r>
      <w:r w:rsidRPr="00825220">
        <w:rPr>
          <w:rFonts w:ascii="Palatino Linotype" w:eastAsia="Arial" w:hAnsi="Palatino Linotype" w:cs="Arial"/>
          <w:i/>
          <w:spacing w:val="1"/>
          <w:sz w:val="22"/>
        </w:rPr>
        <w:t>u</w:t>
      </w:r>
      <w:r w:rsidRPr="00825220">
        <w:rPr>
          <w:rFonts w:ascii="Palatino Linotype" w:eastAsia="Arial" w:hAnsi="Palatino Linotype" w:cs="Arial"/>
          <w:i/>
          <w:sz w:val="22"/>
        </w:rPr>
        <w:t>e</w:t>
      </w:r>
      <w:r w:rsidRPr="00825220">
        <w:rPr>
          <w:rFonts w:ascii="Palatino Linotype" w:eastAsia="Arial" w:hAnsi="Palatino Linotype" w:cs="Arial"/>
          <w:i/>
          <w:spacing w:val="2"/>
          <w:sz w:val="22"/>
        </w:rPr>
        <w:t xml:space="preserve"> </w:t>
      </w:r>
      <w:r w:rsidRPr="00825220">
        <w:rPr>
          <w:rFonts w:ascii="Palatino Linotype" w:eastAsia="Arial" w:hAnsi="Palatino Linotype" w:cs="Arial"/>
          <w:i/>
          <w:sz w:val="22"/>
        </w:rPr>
        <w:t>la clasi</w:t>
      </w:r>
      <w:r w:rsidRPr="00825220">
        <w:rPr>
          <w:rFonts w:ascii="Palatino Linotype" w:eastAsia="Arial" w:hAnsi="Palatino Linotype" w:cs="Arial"/>
          <w:i/>
          <w:spacing w:val="3"/>
          <w:sz w:val="22"/>
        </w:rPr>
        <w:t>f</w:t>
      </w:r>
      <w:r w:rsidRPr="00825220">
        <w:rPr>
          <w:rFonts w:ascii="Palatino Linotype" w:eastAsia="Arial" w:hAnsi="Palatino Linotype" w:cs="Arial"/>
          <w:i/>
          <w:sz w:val="22"/>
        </w:rPr>
        <w:t>icaci</w:t>
      </w:r>
      <w:r w:rsidRPr="00825220">
        <w:rPr>
          <w:rFonts w:ascii="Palatino Linotype" w:eastAsia="Arial" w:hAnsi="Palatino Linotype" w:cs="Arial"/>
          <w:i/>
          <w:spacing w:val="-2"/>
          <w:sz w:val="22"/>
        </w:rPr>
        <w:t>ó</w:t>
      </w:r>
      <w:r w:rsidRPr="00825220">
        <w:rPr>
          <w:rFonts w:ascii="Palatino Linotype" w:eastAsia="Arial" w:hAnsi="Palatino Linotype" w:cs="Arial"/>
          <w:i/>
          <w:sz w:val="22"/>
        </w:rPr>
        <w:t>n</w:t>
      </w:r>
      <w:r w:rsidRPr="00825220">
        <w:rPr>
          <w:rFonts w:ascii="Palatino Linotype" w:eastAsia="Arial" w:hAnsi="Palatino Linotype" w:cs="Arial"/>
          <w:i/>
          <w:spacing w:val="2"/>
          <w:sz w:val="22"/>
        </w:rPr>
        <w:t xml:space="preserve"> </w:t>
      </w:r>
      <w:r w:rsidRPr="00825220">
        <w:rPr>
          <w:rFonts w:ascii="Palatino Linotype" w:eastAsia="Arial" w:hAnsi="Palatino Linotype" w:cs="Arial"/>
          <w:i/>
          <w:spacing w:val="-1"/>
          <w:sz w:val="22"/>
        </w:rPr>
        <w:t>d</w:t>
      </w:r>
      <w:r w:rsidRPr="00825220">
        <w:rPr>
          <w:rFonts w:ascii="Palatino Linotype" w:eastAsia="Arial" w:hAnsi="Palatino Linotype" w:cs="Arial"/>
          <w:i/>
          <w:sz w:val="22"/>
        </w:rPr>
        <w:t>e</w:t>
      </w:r>
      <w:r w:rsidRPr="00825220">
        <w:rPr>
          <w:rFonts w:ascii="Palatino Linotype" w:eastAsia="Arial" w:hAnsi="Palatino Linotype" w:cs="Arial"/>
          <w:i/>
          <w:spacing w:val="2"/>
          <w:sz w:val="22"/>
        </w:rPr>
        <w:t xml:space="preserve"> </w:t>
      </w:r>
      <w:r w:rsidRPr="00825220">
        <w:rPr>
          <w:rFonts w:ascii="Palatino Linotype" w:eastAsia="Arial" w:hAnsi="Palatino Linotype" w:cs="Arial"/>
          <w:i/>
          <w:sz w:val="22"/>
        </w:rPr>
        <w:t>i</w:t>
      </w:r>
      <w:r w:rsidRPr="00825220">
        <w:rPr>
          <w:rFonts w:ascii="Palatino Linotype" w:eastAsia="Arial" w:hAnsi="Palatino Linotype" w:cs="Arial"/>
          <w:i/>
          <w:spacing w:val="-2"/>
          <w:sz w:val="22"/>
        </w:rPr>
        <w:t>n</w:t>
      </w:r>
      <w:r w:rsidRPr="00825220">
        <w:rPr>
          <w:rFonts w:ascii="Palatino Linotype" w:eastAsia="Arial" w:hAnsi="Palatino Linotype" w:cs="Arial"/>
          <w:i/>
          <w:spacing w:val="3"/>
          <w:sz w:val="22"/>
        </w:rPr>
        <w:t>f</w:t>
      </w:r>
      <w:r w:rsidRPr="00825220">
        <w:rPr>
          <w:rFonts w:ascii="Palatino Linotype" w:eastAsia="Arial" w:hAnsi="Palatino Linotype" w:cs="Arial"/>
          <w:i/>
          <w:spacing w:val="1"/>
          <w:sz w:val="22"/>
        </w:rPr>
        <w:t>o</w:t>
      </w:r>
      <w:r w:rsidRPr="00825220">
        <w:rPr>
          <w:rFonts w:ascii="Palatino Linotype" w:eastAsia="Arial" w:hAnsi="Palatino Linotype" w:cs="Arial"/>
          <w:i/>
          <w:spacing w:val="-3"/>
          <w:sz w:val="22"/>
        </w:rPr>
        <w:t>r</w:t>
      </w:r>
      <w:r w:rsidRPr="00825220">
        <w:rPr>
          <w:rFonts w:ascii="Palatino Linotype" w:eastAsia="Arial" w:hAnsi="Palatino Linotype" w:cs="Arial"/>
          <w:i/>
          <w:spacing w:val="1"/>
          <w:sz w:val="22"/>
        </w:rPr>
        <w:t>ma</w:t>
      </w:r>
      <w:r w:rsidRPr="00825220">
        <w:rPr>
          <w:rFonts w:ascii="Palatino Linotype" w:eastAsia="Arial" w:hAnsi="Palatino Linotype" w:cs="Arial"/>
          <w:i/>
          <w:sz w:val="22"/>
        </w:rPr>
        <w:t>ci</w:t>
      </w:r>
      <w:r w:rsidRPr="00825220">
        <w:rPr>
          <w:rFonts w:ascii="Palatino Linotype" w:eastAsia="Arial" w:hAnsi="Palatino Linotype" w:cs="Arial"/>
          <w:i/>
          <w:spacing w:val="-2"/>
          <w:sz w:val="22"/>
        </w:rPr>
        <w:t>ó</w:t>
      </w:r>
      <w:r w:rsidRPr="00825220">
        <w:rPr>
          <w:rFonts w:ascii="Palatino Linotype" w:eastAsia="Arial" w:hAnsi="Palatino Linotype" w:cs="Arial"/>
          <w:i/>
          <w:sz w:val="22"/>
        </w:rPr>
        <w:t>n</w:t>
      </w:r>
      <w:r w:rsidRPr="00825220">
        <w:rPr>
          <w:rFonts w:ascii="Palatino Linotype" w:eastAsia="Arial" w:hAnsi="Palatino Linotype" w:cs="Arial"/>
          <w:i/>
          <w:spacing w:val="2"/>
          <w:sz w:val="22"/>
        </w:rPr>
        <w:t xml:space="preserve"> </w:t>
      </w:r>
      <w:r w:rsidRPr="00825220">
        <w:rPr>
          <w:rFonts w:ascii="Palatino Linotype" w:eastAsia="Arial" w:hAnsi="Palatino Linotype" w:cs="Arial"/>
          <w:i/>
          <w:sz w:val="22"/>
        </w:rPr>
        <w:t>i</w:t>
      </w:r>
      <w:r w:rsidRPr="00825220">
        <w:rPr>
          <w:rFonts w:ascii="Palatino Linotype" w:eastAsia="Arial" w:hAnsi="Palatino Linotype" w:cs="Arial"/>
          <w:i/>
          <w:spacing w:val="1"/>
          <w:sz w:val="22"/>
        </w:rPr>
        <w:t>mp</w:t>
      </w:r>
      <w:r w:rsidRPr="00825220">
        <w:rPr>
          <w:rFonts w:ascii="Palatino Linotype" w:eastAsia="Arial" w:hAnsi="Palatino Linotype" w:cs="Arial"/>
          <w:i/>
          <w:sz w:val="22"/>
        </w:rPr>
        <w:t>l</w:t>
      </w:r>
      <w:r w:rsidRPr="00825220">
        <w:rPr>
          <w:rFonts w:ascii="Palatino Linotype" w:eastAsia="Arial" w:hAnsi="Palatino Linotype" w:cs="Arial"/>
          <w:i/>
          <w:spacing w:val="-1"/>
          <w:sz w:val="22"/>
        </w:rPr>
        <w:t>i</w:t>
      </w:r>
      <w:r w:rsidRPr="00825220">
        <w:rPr>
          <w:rFonts w:ascii="Palatino Linotype" w:eastAsia="Arial" w:hAnsi="Palatino Linotype" w:cs="Arial"/>
          <w:i/>
          <w:spacing w:val="-2"/>
          <w:sz w:val="22"/>
        </w:rPr>
        <w:t>c</w:t>
      </w:r>
      <w:r w:rsidRPr="00825220">
        <w:rPr>
          <w:rFonts w:ascii="Palatino Linotype" w:eastAsia="Arial" w:hAnsi="Palatino Linotype" w:cs="Arial"/>
          <w:i/>
          <w:sz w:val="22"/>
        </w:rPr>
        <w:t>a in</w:t>
      </w:r>
      <w:r w:rsidRPr="00825220">
        <w:rPr>
          <w:rFonts w:ascii="Palatino Linotype" w:eastAsia="Arial" w:hAnsi="Palatino Linotype" w:cs="Arial"/>
          <w:i/>
          <w:spacing w:val="-2"/>
          <w:sz w:val="22"/>
        </w:rPr>
        <w:t>v</w:t>
      </w:r>
      <w:r w:rsidRPr="00825220">
        <w:rPr>
          <w:rFonts w:ascii="Palatino Linotype" w:eastAsia="Arial" w:hAnsi="Palatino Linotype" w:cs="Arial"/>
          <w:i/>
          <w:spacing w:val="1"/>
          <w:sz w:val="22"/>
        </w:rPr>
        <w:t>a</w:t>
      </w:r>
      <w:r w:rsidRPr="00825220">
        <w:rPr>
          <w:rFonts w:ascii="Palatino Linotype" w:eastAsia="Arial" w:hAnsi="Palatino Linotype" w:cs="Arial"/>
          <w:i/>
          <w:sz w:val="22"/>
        </w:rPr>
        <w:t>r</w:t>
      </w:r>
      <w:r w:rsidRPr="00825220">
        <w:rPr>
          <w:rFonts w:ascii="Palatino Linotype" w:eastAsia="Arial" w:hAnsi="Palatino Linotype" w:cs="Arial"/>
          <w:i/>
          <w:spacing w:val="-1"/>
          <w:sz w:val="22"/>
        </w:rPr>
        <w:t>i</w:t>
      </w:r>
      <w:r w:rsidRPr="00825220">
        <w:rPr>
          <w:rFonts w:ascii="Palatino Linotype" w:eastAsia="Arial" w:hAnsi="Palatino Linotype" w:cs="Arial"/>
          <w:i/>
          <w:spacing w:val="1"/>
          <w:sz w:val="22"/>
        </w:rPr>
        <w:t>ab</w:t>
      </w:r>
      <w:r w:rsidRPr="00825220">
        <w:rPr>
          <w:rFonts w:ascii="Palatino Linotype" w:eastAsia="Arial" w:hAnsi="Palatino Linotype" w:cs="Arial"/>
          <w:i/>
          <w:sz w:val="22"/>
        </w:rPr>
        <w:t>le</w:t>
      </w:r>
      <w:r w:rsidRPr="00825220">
        <w:rPr>
          <w:rFonts w:ascii="Palatino Linotype" w:eastAsia="Arial" w:hAnsi="Palatino Linotype" w:cs="Arial"/>
          <w:i/>
          <w:spacing w:val="2"/>
          <w:sz w:val="22"/>
        </w:rPr>
        <w:t>m</w:t>
      </w:r>
      <w:r w:rsidRPr="00825220">
        <w:rPr>
          <w:rFonts w:ascii="Palatino Linotype" w:eastAsia="Arial" w:hAnsi="Palatino Linotype" w:cs="Arial"/>
          <w:i/>
          <w:spacing w:val="1"/>
          <w:sz w:val="22"/>
        </w:rPr>
        <w:t>e</w:t>
      </w:r>
      <w:r w:rsidRPr="00825220">
        <w:rPr>
          <w:rFonts w:ascii="Palatino Linotype" w:eastAsia="Arial" w:hAnsi="Palatino Linotype" w:cs="Arial"/>
          <w:i/>
          <w:spacing w:val="-1"/>
          <w:sz w:val="22"/>
        </w:rPr>
        <w:t>n</w:t>
      </w:r>
      <w:r w:rsidRPr="00825220">
        <w:rPr>
          <w:rFonts w:ascii="Palatino Linotype" w:eastAsia="Arial" w:hAnsi="Palatino Linotype" w:cs="Arial"/>
          <w:i/>
          <w:sz w:val="22"/>
        </w:rPr>
        <w:t>te</w:t>
      </w:r>
      <w:r w:rsidRPr="00825220">
        <w:rPr>
          <w:rFonts w:ascii="Palatino Linotype" w:eastAsia="Arial" w:hAnsi="Palatino Linotype" w:cs="Arial"/>
          <w:i/>
          <w:spacing w:val="3"/>
          <w:sz w:val="22"/>
        </w:rPr>
        <w:t xml:space="preserve"> </w:t>
      </w:r>
      <w:r w:rsidRPr="00825220">
        <w:rPr>
          <w:rFonts w:ascii="Palatino Linotype" w:eastAsia="Arial" w:hAnsi="Palatino Linotype" w:cs="Arial"/>
          <w:i/>
          <w:sz w:val="22"/>
        </w:rPr>
        <w:t xml:space="preserve">la </w:t>
      </w:r>
      <w:r w:rsidRPr="00825220">
        <w:rPr>
          <w:rFonts w:ascii="Palatino Linotype" w:eastAsia="Arial" w:hAnsi="Palatino Linotype" w:cs="Arial"/>
          <w:i/>
          <w:spacing w:val="1"/>
          <w:sz w:val="22"/>
        </w:rPr>
        <w:t>e</w:t>
      </w:r>
      <w:r w:rsidRPr="00825220">
        <w:rPr>
          <w:rFonts w:ascii="Palatino Linotype" w:eastAsia="Arial" w:hAnsi="Palatino Linotype" w:cs="Arial"/>
          <w:i/>
          <w:spacing w:val="-2"/>
          <w:sz w:val="22"/>
        </w:rPr>
        <w:t>x</w:t>
      </w:r>
      <w:r w:rsidRPr="00825220">
        <w:rPr>
          <w:rFonts w:ascii="Palatino Linotype" w:eastAsia="Arial" w:hAnsi="Palatino Linotype" w:cs="Arial"/>
          <w:i/>
          <w:sz w:val="22"/>
        </w:rPr>
        <w:t>ist</w:t>
      </w:r>
      <w:r w:rsidRPr="00825220">
        <w:rPr>
          <w:rFonts w:ascii="Palatino Linotype" w:eastAsia="Arial" w:hAnsi="Palatino Linotype" w:cs="Arial"/>
          <w:i/>
          <w:spacing w:val="1"/>
          <w:sz w:val="22"/>
        </w:rPr>
        <w:t>en</w:t>
      </w:r>
      <w:r w:rsidRPr="00825220">
        <w:rPr>
          <w:rFonts w:ascii="Palatino Linotype" w:eastAsia="Arial" w:hAnsi="Palatino Linotype" w:cs="Arial"/>
          <w:i/>
          <w:sz w:val="22"/>
        </w:rPr>
        <w:t>cia</w:t>
      </w:r>
      <w:r w:rsidRPr="00825220">
        <w:rPr>
          <w:rFonts w:ascii="Palatino Linotype" w:eastAsia="Arial" w:hAnsi="Palatino Linotype" w:cs="Arial"/>
          <w:i/>
          <w:spacing w:val="2"/>
          <w:sz w:val="22"/>
        </w:rPr>
        <w:t xml:space="preserve"> </w:t>
      </w:r>
      <w:r w:rsidRPr="00825220">
        <w:rPr>
          <w:rFonts w:ascii="Palatino Linotype" w:eastAsia="Arial" w:hAnsi="Palatino Linotype" w:cs="Arial"/>
          <w:i/>
          <w:spacing w:val="-1"/>
          <w:sz w:val="22"/>
        </w:rPr>
        <w:t>d</w:t>
      </w:r>
      <w:r w:rsidRPr="00825220">
        <w:rPr>
          <w:rFonts w:ascii="Palatino Linotype" w:eastAsia="Arial" w:hAnsi="Palatino Linotype" w:cs="Arial"/>
          <w:i/>
          <w:sz w:val="22"/>
        </w:rPr>
        <w:t>e</w:t>
      </w:r>
      <w:r w:rsidRPr="00825220">
        <w:rPr>
          <w:rFonts w:ascii="Palatino Linotype" w:eastAsia="Arial" w:hAnsi="Palatino Linotype" w:cs="Arial"/>
          <w:i/>
          <w:spacing w:val="3"/>
          <w:sz w:val="22"/>
        </w:rPr>
        <w:t xml:space="preserve"> </w:t>
      </w:r>
      <w:r w:rsidRPr="00825220">
        <w:rPr>
          <w:rFonts w:ascii="Palatino Linotype" w:eastAsia="Arial" w:hAnsi="Palatino Linotype" w:cs="Arial"/>
          <w:i/>
          <w:spacing w:val="-1"/>
          <w:sz w:val="22"/>
        </w:rPr>
        <w:t>u</w:t>
      </w:r>
      <w:r w:rsidRPr="00825220">
        <w:rPr>
          <w:rFonts w:ascii="Palatino Linotype" w:eastAsia="Arial" w:hAnsi="Palatino Linotype" w:cs="Arial"/>
          <w:i/>
          <w:sz w:val="22"/>
        </w:rPr>
        <w:t>n</w:t>
      </w:r>
      <w:r w:rsidRPr="00825220">
        <w:rPr>
          <w:rFonts w:ascii="Palatino Linotype" w:eastAsia="Arial" w:hAnsi="Palatino Linotype" w:cs="Arial"/>
          <w:i/>
          <w:spacing w:val="3"/>
          <w:sz w:val="22"/>
        </w:rPr>
        <w:t xml:space="preserve"> </w:t>
      </w:r>
      <w:r w:rsidRPr="00825220">
        <w:rPr>
          <w:rFonts w:ascii="Palatino Linotype" w:eastAsia="Arial" w:hAnsi="Palatino Linotype" w:cs="Arial"/>
          <w:i/>
          <w:spacing w:val="1"/>
          <w:sz w:val="22"/>
        </w:rPr>
        <w:t>do</w:t>
      </w:r>
      <w:r w:rsidRPr="00825220">
        <w:rPr>
          <w:rFonts w:ascii="Palatino Linotype" w:eastAsia="Arial" w:hAnsi="Palatino Linotype" w:cs="Arial"/>
          <w:i/>
          <w:spacing w:val="-2"/>
          <w:sz w:val="22"/>
        </w:rPr>
        <w:t>c</w:t>
      </w:r>
      <w:r w:rsidRPr="00825220">
        <w:rPr>
          <w:rFonts w:ascii="Palatino Linotype" w:eastAsia="Arial" w:hAnsi="Palatino Linotype" w:cs="Arial"/>
          <w:i/>
          <w:spacing w:val="-1"/>
          <w:sz w:val="22"/>
        </w:rPr>
        <w:t>u</w:t>
      </w:r>
      <w:r w:rsidRPr="00825220">
        <w:rPr>
          <w:rFonts w:ascii="Palatino Linotype" w:eastAsia="Arial" w:hAnsi="Palatino Linotype" w:cs="Arial"/>
          <w:i/>
          <w:spacing w:val="1"/>
          <w:sz w:val="22"/>
        </w:rPr>
        <w:t>me</w:t>
      </w:r>
      <w:r w:rsidRPr="00825220">
        <w:rPr>
          <w:rFonts w:ascii="Palatino Linotype" w:eastAsia="Arial" w:hAnsi="Palatino Linotype" w:cs="Arial"/>
          <w:i/>
          <w:spacing w:val="-1"/>
          <w:sz w:val="22"/>
        </w:rPr>
        <w:t>n</w:t>
      </w:r>
      <w:r w:rsidRPr="00825220">
        <w:rPr>
          <w:rFonts w:ascii="Palatino Linotype" w:eastAsia="Arial" w:hAnsi="Palatino Linotype" w:cs="Arial"/>
          <w:i/>
          <w:sz w:val="22"/>
        </w:rPr>
        <w:t>to</w:t>
      </w:r>
      <w:r w:rsidRPr="00825220">
        <w:rPr>
          <w:rFonts w:ascii="Palatino Linotype" w:eastAsia="Arial" w:hAnsi="Palatino Linotype" w:cs="Arial"/>
          <w:i/>
          <w:spacing w:val="3"/>
          <w:sz w:val="22"/>
        </w:rPr>
        <w:t xml:space="preserve"> </w:t>
      </w:r>
      <w:r w:rsidRPr="00825220">
        <w:rPr>
          <w:rFonts w:ascii="Palatino Linotype" w:eastAsia="Arial" w:hAnsi="Palatino Linotype" w:cs="Arial"/>
          <w:i/>
          <w:sz w:val="22"/>
        </w:rPr>
        <w:t>o</w:t>
      </w:r>
      <w:r w:rsidRPr="00825220">
        <w:rPr>
          <w:rFonts w:ascii="Palatino Linotype" w:eastAsia="Arial" w:hAnsi="Palatino Linotype" w:cs="Arial"/>
          <w:i/>
          <w:spacing w:val="1"/>
          <w:sz w:val="22"/>
        </w:rPr>
        <w:t xml:space="preserve"> do</w:t>
      </w:r>
      <w:r w:rsidRPr="00825220">
        <w:rPr>
          <w:rFonts w:ascii="Palatino Linotype" w:eastAsia="Arial" w:hAnsi="Palatino Linotype" w:cs="Arial"/>
          <w:i/>
          <w:spacing w:val="-2"/>
          <w:sz w:val="22"/>
        </w:rPr>
        <w:t>c</w:t>
      </w:r>
      <w:r w:rsidRPr="00825220">
        <w:rPr>
          <w:rFonts w:ascii="Palatino Linotype" w:eastAsia="Arial" w:hAnsi="Palatino Linotype" w:cs="Arial"/>
          <w:i/>
          <w:spacing w:val="1"/>
          <w:sz w:val="22"/>
        </w:rPr>
        <w:t>u</w:t>
      </w:r>
      <w:r w:rsidRPr="00825220">
        <w:rPr>
          <w:rFonts w:ascii="Palatino Linotype" w:eastAsia="Arial" w:hAnsi="Palatino Linotype" w:cs="Arial"/>
          <w:i/>
          <w:spacing w:val="-1"/>
          <w:sz w:val="22"/>
        </w:rPr>
        <w:t>m</w:t>
      </w:r>
      <w:r w:rsidRPr="00825220">
        <w:rPr>
          <w:rFonts w:ascii="Palatino Linotype" w:eastAsia="Arial" w:hAnsi="Palatino Linotype" w:cs="Arial"/>
          <w:i/>
          <w:spacing w:val="1"/>
          <w:sz w:val="22"/>
        </w:rPr>
        <w:t>en</w:t>
      </w:r>
      <w:r w:rsidRPr="00825220">
        <w:rPr>
          <w:rFonts w:ascii="Palatino Linotype" w:eastAsia="Arial" w:hAnsi="Palatino Linotype" w:cs="Arial"/>
          <w:i/>
          <w:spacing w:val="-2"/>
          <w:sz w:val="22"/>
        </w:rPr>
        <w:t>t</w:t>
      </w:r>
      <w:r w:rsidRPr="00825220">
        <w:rPr>
          <w:rFonts w:ascii="Palatino Linotype" w:eastAsia="Arial" w:hAnsi="Palatino Linotype" w:cs="Arial"/>
          <w:i/>
          <w:spacing w:val="1"/>
          <w:sz w:val="22"/>
        </w:rPr>
        <w:t>o</w:t>
      </w:r>
      <w:r w:rsidRPr="00825220">
        <w:rPr>
          <w:rFonts w:ascii="Palatino Linotype" w:eastAsia="Arial" w:hAnsi="Palatino Linotype" w:cs="Arial"/>
          <w:i/>
          <w:sz w:val="22"/>
        </w:rPr>
        <w:t xml:space="preserve">s </w:t>
      </w:r>
      <w:r w:rsidRPr="00825220">
        <w:rPr>
          <w:rFonts w:ascii="Palatino Linotype" w:eastAsia="Arial" w:hAnsi="Palatino Linotype" w:cs="Arial"/>
          <w:i/>
          <w:spacing w:val="1"/>
          <w:sz w:val="22"/>
        </w:rPr>
        <w:t>de</w:t>
      </w:r>
      <w:r w:rsidRPr="00825220">
        <w:rPr>
          <w:rFonts w:ascii="Palatino Linotype" w:eastAsia="Arial" w:hAnsi="Palatino Linotype" w:cs="Arial"/>
          <w:i/>
          <w:sz w:val="22"/>
        </w:rPr>
        <w:t>t</w:t>
      </w:r>
      <w:r w:rsidRPr="00825220">
        <w:rPr>
          <w:rFonts w:ascii="Palatino Linotype" w:eastAsia="Arial" w:hAnsi="Palatino Linotype" w:cs="Arial"/>
          <w:i/>
          <w:spacing w:val="1"/>
          <w:sz w:val="22"/>
        </w:rPr>
        <w:t>e</w:t>
      </w:r>
      <w:r w:rsidRPr="00825220">
        <w:rPr>
          <w:rFonts w:ascii="Palatino Linotype" w:eastAsia="Arial" w:hAnsi="Palatino Linotype" w:cs="Arial"/>
          <w:i/>
          <w:spacing w:val="-3"/>
          <w:sz w:val="22"/>
        </w:rPr>
        <w:t>r</w:t>
      </w:r>
      <w:r w:rsidRPr="00825220">
        <w:rPr>
          <w:rFonts w:ascii="Palatino Linotype" w:eastAsia="Arial" w:hAnsi="Palatino Linotype" w:cs="Arial"/>
          <w:i/>
          <w:spacing w:val="1"/>
          <w:sz w:val="22"/>
        </w:rPr>
        <w:t>m</w:t>
      </w:r>
      <w:r w:rsidRPr="00825220">
        <w:rPr>
          <w:rFonts w:ascii="Palatino Linotype" w:eastAsia="Arial" w:hAnsi="Palatino Linotype" w:cs="Arial"/>
          <w:i/>
          <w:sz w:val="22"/>
        </w:rPr>
        <w:t>in</w:t>
      </w:r>
      <w:r w:rsidRPr="00825220">
        <w:rPr>
          <w:rFonts w:ascii="Palatino Linotype" w:eastAsia="Arial" w:hAnsi="Palatino Linotype" w:cs="Arial"/>
          <w:i/>
          <w:spacing w:val="-1"/>
          <w:sz w:val="22"/>
        </w:rPr>
        <w:t>a</w:t>
      </w:r>
      <w:r w:rsidRPr="00825220">
        <w:rPr>
          <w:rFonts w:ascii="Palatino Linotype" w:eastAsia="Arial" w:hAnsi="Palatino Linotype" w:cs="Arial"/>
          <w:i/>
          <w:spacing w:val="1"/>
          <w:sz w:val="22"/>
        </w:rPr>
        <w:t>do</w:t>
      </w:r>
      <w:r w:rsidRPr="00825220">
        <w:rPr>
          <w:rFonts w:ascii="Palatino Linotype" w:eastAsia="Arial" w:hAnsi="Palatino Linotype" w:cs="Arial"/>
          <w:i/>
          <w:sz w:val="22"/>
        </w:rPr>
        <w:t xml:space="preserve">s, </w:t>
      </w:r>
      <w:r w:rsidRPr="00825220">
        <w:rPr>
          <w:rFonts w:ascii="Palatino Linotype" w:eastAsia="Arial" w:hAnsi="Palatino Linotype" w:cs="Arial"/>
          <w:i/>
          <w:spacing w:val="1"/>
          <w:sz w:val="22"/>
        </w:rPr>
        <w:lastRenderedPageBreak/>
        <w:t>m</w:t>
      </w:r>
      <w:r w:rsidRPr="00825220">
        <w:rPr>
          <w:rFonts w:ascii="Palatino Linotype" w:eastAsia="Arial" w:hAnsi="Palatino Linotype" w:cs="Arial"/>
          <w:i/>
          <w:sz w:val="22"/>
        </w:rPr>
        <w:t>ie</w:t>
      </w:r>
      <w:r w:rsidRPr="00825220">
        <w:rPr>
          <w:rFonts w:ascii="Palatino Linotype" w:eastAsia="Arial" w:hAnsi="Palatino Linotype" w:cs="Arial"/>
          <w:i/>
          <w:spacing w:val="1"/>
          <w:sz w:val="22"/>
        </w:rPr>
        <w:t>n</w:t>
      </w:r>
      <w:r w:rsidRPr="00825220">
        <w:rPr>
          <w:rFonts w:ascii="Palatino Linotype" w:eastAsia="Arial" w:hAnsi="Palatino Linotype" w:cs="Arial"/>
          <w:i/>
          <w:sz w:val="22"/>
        </w:rPr>
        <w:t>t</w:t>
      </w:r>
      <w:r w:rsidRPr="00825220">
        <w:rPr>
          <w:rFonts w:ascii="Palatino Linotype" w:eastAsia="Arial" w:hAnsi="Palatino Linotype" w:cs="Arial"/>
          <w:i/>
          <w:spacing w:val="-3"/>
          <w:sz w:val="22"/>
        </w:rPr>
        <w:t>r</w:t>
      </w:r>
      <w:r w:rsidRPr="00825220">
        <w:rPr>
          <w:rFonts w:ascii="Palatino Linotype" w:eastAsia="Arial" w:hAnsi="Palatino Linotype" w:cs="Arial"/>
          <w:i/>
          <w:spacing w:val="1"/>
          <w:sz w:val="22"/>
        </w:rPr>
        <w:t>a</w:t>
      </w:r>
      <w:r w:rsidRPr="00825220">
        <w:rPr>
          <w:rFonts w:ascii="Palatino Linotype" w:eastAsia="Arial" w:hAnsi="Palatino Linotype" w:cs="Arial"/>
          <w:i/>
          <w:sz w:val="22"/>
        </w:rPr>
        <w:t>s</w:t>
      </w:r>
      <w:r w:rsidRPr="00825220">
        <w:rPr>
          <w:rFonts w:ascii="Palatino Linotype" w:eastAsia="Arial" w:hAnsi="Palatino Linotype" w:cs="Arial"/>
          <w:i/>
          <w:spacing w:val="2"/>
          <w:sz w:val="22"/>
        </w:rPr>
        <w:t xml:space="preserve"> </w:t>
      </w:r>
      <w:r w:rsidRPr="00825220">
        <w:rPr>
          <w:rFonts w:ascii="Palatino Linotype" w:eastAsia="Arial" w:hAnsi="Palatino Linotype" w:cs="Arial"/>
          <w:i/>
          <w:spacing w:val="-1"/>
          <w:sz w:val="22"/>
        </w:rPr>
        <w:t>q</w:t>
      </w:r>
      <w:r w:rsidRPr="00825220">
        <w:rPr>
          <w:rFonts w:ascii="Palatino Linotype" w:eastAsia="Arial" w:hAnsi="Palatino Linotype" w:cs="Arial"/>
          <w:i/>
          <w:spacing w:val="1"/>
          <w:sz w:val="22"/>
        </w:rPr>
        <w:t>u</w:t>
      </w:r>
      <w:r w:rsidRPr="00825220">
        <w:rPr>
          <w:rFonts w:ascii="Palatino Linotype" w:eastAsia="Arial" w:hAnsi="Palatino Linotype" w:cs="Arial"/>
          <w:i/>
          <w:sz w:val="22"/>
        </w:rPr>
        <w:t>e</w:t>
      </w:r>
      <w:r w:rsidRPr="00825220">
        <w:rPr>
          <w:rFonts w:ascii="Palatino Linotype" w:eastAsia="Arial" w:hAnsi="Palatino Linotype" w:cs="Arial"/>
          <w:i/>
          <w:spacing w:val="1"/>
          <w:sz w:val="22"/>
        </w:rPr>
        <w:t xml:space="preserve"> </w:t>
      </w:r>
      <w:r w:rsidRPr="00825220">
        <w:rPr>
          <w:rFonts w:ascii="Palatino Linotype" w:eastAsia="Arial" w:hAnsi="Palatino Linotype" w:cs="Arial"/>
          <w:i/>
          <w:sz w:val="22"/>
        </w:rPr>
        <w:t>la in</w:t>
      </w:r>
      <w:r w:rsidRPr="00825220">
        <w:rPr>
          <w:rFonts w:ascii="Palatino Linotype" w:eastAsia="Arial" w:hAnsi="Palatino Linotype" w:cs="Arial"/>
          <w:i/>
          <w:spacing w:val="1"/>
          <w:sz w:val="22"/>
        </w:rPr>
        <w:t>e</w:t>
      </w:r>
      <w:r w:rsidRPr="00825220">
        <w:rPr>
          <w:rFonts w:ascii="Palatino Linotype" w:eastAsia="Arial" w:hAnsi="Palatino Linotype" w:cs="Arial"/>
          <w:i/>
          <w:sz w:val="22"/>
        </w:rPr>
        <w:t>xist</w:t>
      </w:r>
      <w:r w:rsidRPr="00825220">
        <w:rPr>
          <w:rFonts w:ascii="Palatino Linotype" w:eastAsia="Arial" w:hAnsi="Palatino Linotype" w:cs="Arial"/>
          <w:i/>
          <w:spacing w:val="1"/>
          <w:sz w:val="22"/>
        </w:rPr>
        <w:t>en</w:t>
      </w:r>
      <w:r w:rsidRPr="00825220">
        <w:rPr>
          <w:rFonts w:ascii="Palatino Linotype" w:eastAsia="Arial" w:hAnsi="Palatino Linotype" w:cs="Arial"/>
          <w:i/>
          <w:sz w:val="22"/>
        </w:rPr>
        <w:t>cia c</w:t>
      </w:r>
      <w:r w:rsidRPr="00825220">
        <w:rPr>
          <w:rFonts w:ascii="Palatino Linotype" w:eastAsia="Arial" w:hAnsi="Palatino Linotype" w:cs="Arial"/>
          <w:i/>
          <w:spacing w:val="1"/>
          <w:sz w:val="22"/>
        </w:rPr>
        <w:t>on</w:t>
      </w:r>
      <w:r w:rsidRPr="00825220">
        <w:rPr>
          <w:rFonts w:ascii="Palatino Linotype" w:eastAsia="Arial" w:hAnsi="Palatino Linotype" w:cs="Arial"/>
          <w:i/>
          <w:sz w:val="22"/>
        </w:rPr>
        <w:t>l</w:t>
      </w:r>
      <w:r w:rsidRPr="00825220">
        <w:rPr>
          <w:rFonts w:ascii="Palatino Linotype" w:eastAsia="Arial" w:hAnsi="Palatino Linotype" w:cs="Arial"/>
          <w:i/>
          <w:spacing w:val="-1"/>
          <w:sz w:val="22"/>
        </w:rPr>
        <w:t>l</w:t>
      </w:r>
      <w:r w:rsidRPr="00825220">
        <w:rPr>
          <w:rFonts w:ascii="Palatino Linotype" w:eastAsia="Arial" w:hAnsi="Palatino Linotype" w:cs="Arial"/>
          <w:i/>
          <w:spacing w:val="1"/>
          <w:sz w:val="22"/>
        </w:rPr>
        <w:t>e</w:t>
      </w:r>
      <w:r w:rsidRPr="00825220">
        <w:rPr>
          <w:rFonts w:ascii="Palatino Linotype" w:eastAsia="Arial" w:hAnsi="Palatino Linotype" w:cs="Arial"/>
          <w:i/>
          <w:spacing w:val="-2"/>
          <w:sz w:val="22"/>
        </w:rPr>
        <w:t>v</w:t>
      </w:r>
      <w:r w:rsidRPr="00825220">
        <w:rPr>
          <w:rFonts w:ascii="Palatino Linotype" w:eastAsia="Arial" w:hAnsi="Palatino Linotype" w:cs="Arial"/>
          <w:i/>
          <w:sz w:val="22"/>
        </w:rPr>
        <w:t>a</w:t>
      </w:r>
      <w:r w:rsidRPr="00825220">
        <w:rPr>
          <w:rFonts w:ascii="Palatino Linotype" w:eastAsia="Arial" w:hAnsi="Palatino Linotype" w:cs="Arial"/>
          <w:i/>
          <w:spacing w:val="3"/>
          <w:sz w:val="22"/>
        </w:rPr>
        <w:t xml:space="preserve"> </w:t>
      </w:r>
      <w:r w:rsidRPr="00825220">
        <w:rPr>
          <w:rFonts w:ascii="Palatino Linotype" w:eastAsia="Arial" w:hAnsi="Palatino Linotype" w:cs="Arial"/>
          <w:i/>
          <w:sz w:val="22"/>
        </w:rPr>
        <w:t xml:space="preserve">la </w:t>
      </w:r>
      <w:r w:rsidRPr="00825220">
        <w:rPr>
          <w:rFonts w:ascii="Palatino Linotype" w:eastAsia="Arial" w:hAnsi="Palatino Linotype" w:cs="Arial"/>
          <w:i/>
          <w:spacing w:val="-1"/>
          <w:sz w:val="22"/>
        </w:rPr>
        <w:t>a</w:t>
      </w:r>
      <w:r w:rsidRPr="00825220">
        <w:rPr>
          <w:rFonts w:ascii="Palatino Linotype" w:eastAsia="Arial" w:hAnsi="Palatino Linotype" w:cs="Arial"/>
          <w:i/>
          <w:spacing w:val="1"/>
          <w:sz w:val="22"/>
        </w:rPr>
        <w:t>u</w:t>
      </w:r>
      <w:r w:rsidRPr="00825220">
        <w:rPr>
          <w:rFonts w:ascii="Palatino Linotype" w:eastAsia="Arial" w:hAnsi="Palatino Linotype" w:cs="Arial"/>
          <w:i/>
          <w:sz w:val="22"/>
        </w:rPr>
        <w:t>s</w:t>
      </w:r>
      <w:r w:rsidRPr="00825220">
        <w:rPr>
          <w:rFonts w:ascii="Palatino Linotype" w:eastAsia="Arial" w:hAnsi="Palatino Linotype" w:cs="Arial"/>
          <w:i/>
          <w:spacing w:val="-1"/>
          <w:sz w:val="22"/>
        </w:rPr>
        <w:t>e</w:t>
      </w:r>
      <w:r w:rsidRPr="00825220">
        <w:rPr>
          <w:rFonts w:ascii="Palatino Linotype" w:eastAsia="Arial" w:hAnsi="Palatino Linotype" w:cs="Arial"/>
          <w:i/>
          <w:spacing w:val="1"/>
          <w:sz w:val="22"/>
        </w:rPr>
        <w:t>n</w:t>
      </w:r>
      <w:r w:rsidRPr="00825220">
        <w:rPr>
          <w:rFonts w:ascii="Palatino Linotype" w:eastAsia="Arial" w:hAnsi="Palatino Linotype" w:cs="Arial"/>
          <w:i/>
          <w:sz w:val="22"/>
        </w:rPr>
        <w:t xml:space="preserve">cia </w:t>
      </w:r>
      <w:r w:rsidRPr="00825220">
        <w:rPr>
          <w:rFonts w:ascii="Palatino Linotype" w:eastAsia="Arial" w:hAnsi="Palatino Linotype" w:cs="Arial"/>
          <w:i/>
          <w:spacing w:val="1"/>
          <w:sz w:val="22"/>
        </w:rPr>
        <w:t>d</w:t>
      </w:r>
      <w:r w:rsidRPr="00825220">
        <w:rPr>
          <w:rFonts w:ascii="Palatino Linotype" w:eastAsia="Arial" w:hAnsi="Palatino Linotype" w:cs="Arial"/>
          <w:i/>
          <w:sz w:val="22"/>
        </w:rPr>
        <w:t>e</w:t>
      </w:r>
      <w:r w:rsidRPr="00825220">
        <w:rPr>
          <w:rFonts w:ascii="Palatino Linotype" w:eastAsia="Arial" w:hAnsi="Palatino Linotype" w:cs="Arial"/>
          <w:i/>
          <w:spacing w:val="1"/>
          <w:sz w:val="22"/>
        </w:rPr>
        <w:t xml:space="preserve"> </w:t>
      </w:r>
      <w:r w:rsidRPr="00825220">
        <w:rPr>
          <w:rFonts w:ascii="Palatino Linotype" w:eastAsia="Arial" w:hAnsi="Palatino Linotype" w:cs="Arial"/>
          <w:i/>
          <w:sz w:val="22"/>
        </w:rPr>
        <w:t xml:space="preserve">los </w:t>
      </w:r>
      <w:r w:rsidRPr="00825220">
        <w:rPr>
          <w:rFonts w:ascii="Palatino Linotype" w:eastAsia="Arial" w:hAnsi="Palatino Linotype" w:cs="Arial"/>
          <w:i/>
          <w:spacing w:val="1"/>
          <w:sz w:val="22"/>
        </w:rPr>
        <w:t>m</w:t>
      </w:r>
      <w:r w:rsidRPr="00825220">
        <w:rPr>
          <w:rFonts w:ascii="Palatino Linotype" w:eastAsia="Arial" w:hAnsi="Palatino Linotype" w:cs="Arial"/>
          <w:i/>
          <w:sz w:val="22"/>
        </w:rPr>
        <w:t>i</w:t>
      </w:r>
      <w:r w:rsidRPr="00825220">
        <w:rPr>
          <w:rFonts w:ascii="Palatino Linotype" w:eastAsia="Arial" w:hAnsi="Palatino Linotype" w:cs="Arial"/>
          <w:i/>
          <w:spacing w:val="-3"/>
          <w:sz w:val="22"/>
        </w:rPr>
        <w:t>s</w:t>
      </w:r>
      <w:r w:rsidRPr="00825220">
        <w:rPr>
          <w:rFonts w:ascii="Palatino Linotype" w:eastAsia="Arial" w:hAnsi="Palatino Linotype" w:cs="Arial"/>
          <w:i/>
          <w:spacing w:val="1"/>
          <w:sz w:val="22"/>
        </w:rPr>
        <w:t>mo</w:t>
      </w:r>
      <w:r w:rsidRPr="00825220">
        <w:rPr>
          <w:rFonts w:ascii="Palatino Linotype" w:eastAsia="Arial" w:hAnsi="Palatino Linotype" w:cs="Arial"/>
          <w:i/>
          <w:sz w:val="22"/>
        </w:rPr>
        <w:t xml:space="preserve">s </w:t>
      </w:r>
      <w:r w:rsidRPr="00825220">
        <w:rPr>
          <w:rFonts w:ascii="Palatino Linotype" w:eastAsia="Arial" w:hAnsi="Palatino Linotype" w:cs="Arial"/>
          <w:i/>
          <w:spacing w:val="1"/>
          <w:sz w:val="22"/>
        </w:rPr>
        <w:t>e</w:t>
      </w:r>
      <w:r w:rsidRPr="00825220">
        <w:rPr>
          <w:rFonts w:ascii="Palatino Linotype" w:eastAsia="Arial" w:hAnsi="Palatino Linotype" w:cs="Arial"/>
          <w:i/>
          <w:sz w:val="22"/>
        </w:rPr>
        <w:t>n</w:t>
      </w:r>
      <w:r w:rsidRPr="00825220">
        <w:rPr>
          <w:rFonts w:ascii="Palatino Linotype" w:eastAsia="Arial" w:hAnsi="Palatino Linotype" w:cs="Arial"/>
          <w:i/>
          <w:spacing w:val="1"/>
          <w:sz w:val="22"/>
        </w:rPr>
        <w:t xml:space="preserve"> </w:t>
      </w:r>
      <w:r w:rsidRPr="00825220">
        <w:rPr>
          <w:rFonts w:ascii="Palatino Linotype" w:eastAsia="Arial" w:hAnsi="Palatino Linotype" w:cs="Arial"/>
          <w:i/>
          <w:sz w:val="22"/>
        </w:rPr>
        <w:t xml:space="preserve">los </w:t>
      </w:r>
      <w:r w:rsidRPr="00825220">
        <w:rPr>
          <w:rFonts w:ascii="Palatino Linotype" w:eastAsia="Arial" w:hAnsi="Palatino Linotype" w:cs="Arial"/>
          <w:i/>
          <w:spacing w:val="1"/>
          <w:sz w:val="22"/>
        </w:rPr>
        <w:t>a</w:t>
      </w:r>
      <w:r w:rsidRPr="00825220">
        <w:rPr>
          <w:rFonts w:ascii="Palatino Linotype" w:eastAsia="Arial" w:hAnsi="Palatino Linotype" w:cs="Arial"/>
          <w:i/>
          <w:sz w:val="22"/>
        </w:rPr>
        <w:t>rchi</w:t>
      </w:r>
      <w:r w:rsidRPr="00825220">
        <w:rPr>
          <w:rFonts w:ascii="Palatino Linotype" w:eastAsia="Arial" w:hAnsi="Palatino Linotype" w:cs="Arial"/>
          <w:i/>
          <w:spacing w:val="-3"/>
          <w:sz w:val="22"/>
        </w:rPr>
        <w:t>v</w:t>
      </w:r>
      <w:r w:rsidRPr="00825220">
        <w:rPr>
          <w:rFonts w:ascii="Palatino Linotype" w:eastAsia="Arial" w:hAnsi="Palatino Linotype" w:cs="Arial"/>
          <w:i/>
          <w:spacing w:val="1"/>
          <w:sz w:val="22"/>
        </w:rPr>
        <w:t>o</w:t>
      </w:r>
      <w:r w:rsidRPr="00825220">
        <w:rPr>
          <w:rFonts w:ascii="Palatino Linotype" w:eastAsia="Arial" w:hAnsi="Palatino Linotype" w:cs="Arial"/>
          <w:i/>
          <w:sz w:val="22"/>
        </w:rPr>
        <w:t xml:space="preserve">s </w:t>
      </w:r>
      <w:r w:rsidRPr="00825220">
        <w:rPr>
          <w:rFonts w:ascii="Palatino Linotype" w:eastAsia="Arial" w:hAnsi="Palatino Linotype" w:cs="Arial"/>
          <w:i/>
          <w:spacing w:val="-1"/>
          <w:sz w:val="22"/>
        </w:rPr>
        <w:t>d</w:t>
      </w:r>
      <w:r w:rsidRPr="00825220">
        <w:rPr>
          <w:rFonts w:ascii="Palatino Linotype" w:eastAsia="Arial" w:hAnsi="Palatino Linotype" w:cs="Arial"/>
          <w:i/>
          <w:sz w:val="22"/>
        </w:rPr>
        <w:t>e la</w:t>
      </w:r>
      <w:r w:rsidRPr="00825220">
        <w:rPr>
          <w:rFonts w:ascii="Palatino Linotype" w:eastAsia="Arial" w:hAnsi="Palatino Linotype" w:cs="Arial"/>
          <w:i/>
          <w:spacing w:val="1"/>
          <w:sz w:val="22"/>
        </w:rPr>
        <w:t xml:space="preserve"> d</w:t>
      </w:r>
      <w:r w:rsidRPr="00825220">
        <w:rPr>
          <w:rFonts w:ascii="Palatino Linotype" w:eastAsia="Arial" w:hAnsi="Palatino Linotype" w:cs="Arial"/>
          <w:i/>
          <w:spacing w:val="-1"/>
          <w:sz w:val="22"/>
        </w:rPr>
        <w:t>e</w:t>
      </w:r>
      <w:r w:rsidRPr="00825220">
        <w:rPr>
          <w:rFonts w:ascii="Palatino Linotype" w:eastAsia="Arial" w:hAnsi="Palatino Linotype" w:cs="Arial"/>
          <w:i/>
          <w:spacing w:val="1"/>
          <w:sz w:val="22"/>
        </w:rPr>
        <w:t>pe</w:t>
      </w:r>
      <w:r w:rsidRPr="00825220">
        <w:rPr>
          <w:rFonts w:ascii="Palatino Linotype" w:eastAsia="Arial" w:hAnsi="Palatino Linotype" w:cs="Arial"/>
          <w:i/>
          <w:spacing w:val="-1"/>
          <w:sz w:val="22"/>
        </w:rPr>
        <w:t>n</w:t>
      </w:r>
      <w:r w:rsidRPr="00825220">
        <w:rPr>
          <w:rFonts w:ascii="Palatino Linotype" w:eastAsia="Arial" w:hAnsi="Palatino Linotype" w:cs="Arial"/>
          <w:i/>
          <w:spacing w:val="1"/>
          <w:sz w:val="22"/>
        </w:rPr>
        <w:t>den</w:t>
      </w:r>
      <w:r w:rsidRPr="00825220">
        <w:rPr>
          <w:rFonts w:ascii="Palatino Linotype" w:eastAsia="Arial" w:hAnsi="Palatino Linotype" w:cs="Arial"/>
          <w:i/>
          <w:sz w:val="22"/>
        </w:rPr>
        <w:t>c</w:t>
      </w:r>
      <w:r w:rsidRPr="00825220">
        <w:rPr>
          <w:rFonts w:ascii="Palatino Linotype" w:eastAsia="Arial" w:hAnsi="Palatino Linotype" w:cs="Arial"/>
          <w:i/>
          <w:spacing w:val="-3"/>
          <w:sz w:val="22"/>
        </w:rPr>
        <w:t>i</w:t>
      </w:r>
      <w:r w:rsidRPr="00825220">
        <w:rPr>
          <w:rFonts w:ascii="Palatino Linotype" w:eastAsia="Arial" w:hAnsi="Palatino Linotype" w:cs="Arial"/>
          <w:i/>
          <w:sz w:val="22"/>
        </w:rPr>
        <w:t>a</w:t>
      </w:r>
      <w:r w:rsidRPr="00825220">
        <w:rPr>
          <w:rFonts w:ascii="Palatino Linotype" w:eastAsia="Arial" w:hAnsi="Palatino Linotype" w:cs="Arial"/>
          <w:i/>
          <w:spacing w:val="1"/>
          <w:sz w:val="22"/>
        </w:rPr>
        <w:t xml:space="preserve"> </w:t>
      </w:r>
      <w:r w:rsidRPr="00825220">
        <w:rPr>
          <w:rFonts w:ascii="Palatino Linotype" w:eastAsia="Arial" w:hAnsi="Palatino Linotype" w:cs="Arial"/>
          <w:i/>
          <w:sz w:val="22"/>
        </w:rPr>
        <w:t xml:space="preserve">o </w:t>
      </w:r>
      <w:r w:rsidRPr="00825220">
        <w:rPr>
          <w:rFonts w:ascii="Palatino Linotype" w:eastAsia="Arial" w:hAnsi="Palatino Linotype" w:cs="Arial"/>
          <w:i/>
          <w:spacing w:val="1"/>
          <w:sz w:val="22"/>
        </w:rPr>
        <w:t>en</w:t>
      </w:r>
      <w:r w:rsidRPr="00825220">
        <w:rPr>
          <w:rFonts w:ascii="Palatino Linotype" w:eastAsia="Arial" w:hAnsi="Palatino Linotype" w:cs="Arial"/>
          <w:i/>
          <w:sz w:val="22"/>
        </w:rPr>
        <w:t>t</w:t>
      </w:r>
      <w:r w:rsidRPr="00825220">
        <w:rPr>
          <w:rFonts w:ascii="Palatino Linotype" w:eastAsia="Arial" w:hAnsi="Palatino Linotype" w:cs="Arial"/>
          <w:i/>
          <w:spacing w:val="-2"/>
          <w:sz w:val="22"/>
        </w:rPr>
        <w:t>i</w:t>
      </w:r>
      <w:r w:rsidRPr="00825220">
        <w:rPr>
          <w:rFonts w:ascii="Palatino Linotype" w:eastAsia="Arial" w:hAnsi="Palatino Linotype" w:cs="Arial"/>
          <w:i/>
          <w:spacing w:val="-1"/>
          <w:sz w:val="22"/>
        </w:rPr>
        <w:t>d</w:t>
      </w:r>
      <w:r w:rsidRPr="00825220">
        <w:rPr>
          <w:rFonts w:ascii="Palatino Linotype" w:eastAsia="Arial" w:hAnsi="Palatino Linotype" w:cs="Arial"/>
          <w:i/>
          <w:spacing w:val="1"/>
          <w:sz w:val="22"/>
        </w:rPr>
        <w:t>a</w:t>
      </w:r>
      <w:r w:rsidRPr="00825220">
        <w:rPr>
          <w:rFonts w:ascii="Palatino Linotype" w:eastAsia="Arial" w:hAnsi="Palatino Linotype" w:cs="Arial"/>
          <w:i/>
          <w:sz w:val="22"/>
        </w:rPr>
        <w:t>d</w:t>
      </w:r>
      <w:r w:rsidRPr="00825220">
        <w:rPr>
          <w:rFonts w:ascii="Palatino Linotype" w:eastAsia="Arial" w:hAnsi="Palatino Linotype" w:cs="Arial"/>
          <w:i/>
          <w:spacing w:val="1"/>
          <w:sz w:val="22"/>
        </w:rPr>
        <w:t xml:space="preserve"> </w:t>
      </w:r>
      <w:r w:rsidRPr="00825220">
        <w:rPr>
          <w:rFonts w:ascii="Palatino Linotype" w:eastAsia="Arial" w:hAnsi="Palatino Linotype" w:cs="Arial"/>
          <w:i/>
          <w:spacing w:val="-1"/>
          <w:sz w:val="22"/>
        </w:rPr>
        <w:t>d</w:t>
      </w:r>
      <w:r w:rsidRPr="00825220">
        <w:rPr>
          <w:rFonts w:ascii="Palatino Linotype" w:eastAsia="Arial" w:hAnsi="Palatino Linotype" w:cs="Arial"/>
          <w:i/>
          <w:sz w:val="22"/>
        </w:rPr>
        <w:t>e</w:t>
      </w:r>
      <w:r w:rsidRPr="00825220">
        <w:rPr>
          <w:rFonts w:ascii="Palatino Linotype" w:eastAsia="Arial" w:hAnsi="Palatino Linotype" w:cs="Arial"/>
          <w:i/>
          <w:spacing w:val="1"/>
          <w:sz w:val="22"/>
        </w:rPr>
        <w:t xml:space="preserve"> </w:t>
      </w:r>
      <w:r w:rsidRPr="00825220">
        <w:rPr>
          <w:rFonts w:ascii="Palatino Linotype" w:eastAsia="Arial" w:hAnsi="Palatino Linotype" w:cs="Arial"/>
          <w:i/>
          <w:spacing w:val="-1"/>
          <w:sz w:val="22"/>
        </w:rPr>
        <w:t>q</w:t>
      </w:r>
      <w:r w:rsidRPr="00825220">
        <w:rPr>
          <w:rFonts w:ascii="Palatino Linotype" w:eastAsia="Arial" w:hAnsi="Palatino Linotype" w:cs="Arial"/>
          <w:i/>
          <w:spacing w:val="1"/>
          <w:sz w:val="22"/>
        </w:rPr>
        <w:t>u</w:t>
      </w:r>
      <w:r w:rsidRPr="00825220">
        <w:rPr>
          <w:rFonts w:ascii="Palatino Linotype" w:eastAsia="Arial" w:hAnsi="Palatino Linotype" w:cs="Arial"/>
          <w:i/>
          <w:sz w:val="22"/>
        </w:rPr>
        <w:t>e</w:t>
      </w:r>
      <w:r w:rsidRPr="00825220">
        <w:rPr>
          <w:rFonts w:ascii="Palatino Linotype" w:eastAsia="Arial" w:hAnsi="Palatino Linotype" w:cs="Arial"/>
          <w:i/>
          <w:spacing w:val="1"/>
          <w:sz w:val="22"/>
        </w:rPr>
        <w:t xml:space="preserve"> </w:t>
      </w:r>
      <w:r w:rsidRPr="00825220">
        <w:rPr>
          <w:rFonts w:ascii="Palatino Linotype" w:eastAsia="Arial" w:hAnsi="Palatino Linotype" w:cs="Arial"/>
          <w:i/>
          <w:spacing w:val="-2"/>
          <w:sz w:val="22"/>
        </w:rPr>
        <w:t>s</w:t>
      </w:r>
      <w:r w:rsidRPr="00825220">
        <w:rPr>
          <w:rFonts w:ascii="Palatino Linotype" w:eastAsia="Arial" w:hAnsi="Palatino Linotype" w:cs="Arial"/>
          <w:i/>
          <w:sz w:val="22"/>
        </w:rPr>
        <w:t>e</w:t>
      </w:r>
      <w:r w:rsidRPr="00825220">
        <w:rPr>
          <w:rFonts w:ascii="Palatino Linotype" w:eastAsia="Arial" w:hAnsi="Palatino Linotype" w:cs="Arial"/>
          <w:i/>
          <w:spacing w:val="1"/>
          <w:sz w:val="22"/>
        </w:rPr>
        <w:t xml:space="preserve"> t</w:t>
      </w:r>
      <w:r w:rsidRPr="00825220">
        <w:rPr>
          <w:rFonts w:ascii="Palatino Linotype" w:eastAsia="Arial" w:hAnsi="Palatino Linotype" w:cs="Arial"/>
          <w:i/>
          <w:sz w:val="22"/>
        </w:rPr>
        <w:t>ra</w:t>
      </w:r>
      <w:r w:rsidRPr="00825220">
        <w:rPr>
          <w:rFonts w:ascii="Palatino Linotype" w:eastAsia="Arial" w:hAnsi="Palatino Linotype" w:cs="Arial"/>
          <w:i/>
          <w:spacing w:val="-2"/>
          <w:sz w:val="22"/>
        </w:rPr>
        <w:t>t</w:t>
      </w:r>
      <w:r w:rsidRPr="00825220">
        <w:rPr>
          <w:rFonts w:ascii="Palatino Linotype" w:eastAsia="Arial" w:hAnsi="Palatino Linotype" w:cs="Arial"/>
          <w:i/>
          <w:spacing w:val="1"/>
          <w:sz w:val="22"/>
        </w:rPr>
        <w:t>e</w:t>
      </w:r>
      <w:r w:rsidRPr="00825220">
        <w:rPr>
          <w:rFonts w:ascii="Palatino Linotype" w:eastAsia="Arial" w:hAnsi="Palatino Linotype" w:cs="Arial"/>
          <w:i/>
          <w:sz w:val="22"/>
        </w:rPr>
        <w:t>.</w:t>
      </w:r>
    </w:p>
    <w:p w14:paraId="39A84F3D" w14:textId="77777777" w:rsidR="00CA55D0" w:rsidRPr="00825220" w:rsidRDefault="00CA55D0" w:rsidP="00CA55D0">
      <w:pPr>
        <w:spacing w:line="360" w:lineRule="auto"/>
        <w:ind w:left="567" w:right="567"/>
        <w:rPr>
          <w:rFonts w:ascii="Palatino Linotype" w:hAnsi="Palatino Linotype"/>
          <w:i/>
          <w:sz w:val="22"/>
        </w:rPr>
      </w:pPr>
    </w:p>
    <w:p w14:paraId="08F4B98B" w14:textId="77777777" w:rsidR="00CA55D0" w:rsidRPr="00825220" w:rsidRDefault="00CA55D0" w:rsidP="00CA55D0">
      <w:pPr>
        <w:spacing w:line="360" w:lineRule="auto"/>
        <w:ind w:left="567" w:right="567"/>
        <w:jc w:val="both"/>
        <w:rPr>
          <w:rFonts w:ascii="Palatino Linotype" w:eastAsia="Arial" w:hAnsi="Palatino Linotype" w:cs="Arial"/>
          <w:i/>
          <w:sz w:val="22"/>
        </w:rPr>
      </w:pPr>
      <w:r w:rsidRPr="00825220">
        <w:rPr>
          <w:rFonts w:ascii="Palatino Linotype" w:eastAsia="Arial" w:hAnsi="Palatino Linotype" w:cs="Arial"/>
          <w:b/>
          <w:i/>
          <w:sz w:val="22"/>
        </w:rPr>
        <w:t>E</w:t>
      </w:r>
      <w:r w:rsidRPr="00825220">
        <w:rPr>
          <w:rFonts w:ascii="Palatino Linotype" w:eastAsia="Arial" w:hAnsi="Palatino Linotype" w:cs="Arial"/>
          <w:b/>
          <w:i/>
          <w:spacing w:val="1"/>
          <w:sz w:val="22"/>
        </w:rPr>
        <w:t>x</w:t>
      </w:r>
      <w:r w:rsidRPr="00825220">
        <w:rPr>
          <w:rFonts w:ascii="Palatino Linotype" w:eastAsia="Arial" w:hAnsi="Palatino Linotype" w:cs="Arial"/>
          <w:b/>
          <w:i/>
          <w:sz w:val="22"/>
        </w:rPr>
        <w:t>pedi</w:t>
      </w:r>
      <w:r w:rsidRPr="00825220">
        <w:rPr>
          <w:rFonts w:ascii="Palatino Linotype" w:eastAsia="Arial" w:hAnsi="Palatino Linotype" w:cs="Arial"/>
          <w:b/>
          <w:i/>
          <w:spacing w:val="1"/>
          <w:sz w:val="22"/>
        </w:rPr>
        <w:t>en</w:t>
      </w:r>
      <w:r w:rsidRPr="00825220">
        <w:rPr>
          <w:rFonts w:ascii="Palatino Linotype" w:eastAsia="Arial" w:hAnsi="Palatino Linotype" w:cs="Arial"/>
          <w:b/>
          <w:i/>
          <w:sz w:val="22"/>
        </w:rPr>
        <w:t>t</w:t>
      </w:r>
      <w:r w:rsidRPr="00825220">
        <w:rPr>
          <w:rFonts w:ascii="Palatino Linotype" w:eastAsia="Arial" w:hAnsi="Palatino Linotype" w:cs="Arial"/>
          <w:b/>
          <w:i/>
          <w:spacing w:val="-1"/>
          <w:sz w:val="22"/>
        </w:rPr>
        <w:t>es</w:t>
      </w:r>
      <w:r w:rsidRPr="00825220">
        <w:rPr>
          <w:rFonts w:ascii="Palatino Linotype" w:eastAsia="Arial" w:hAnsi="Palatino Linotype" w:cs="Arial"/>
          <w:b/>
          <w:i/>
          <w:sz w:val="22"/>
        </w:rPr>
        <w:t>:</w:t>
      </w:r>
    </w:p>
    <w:p w14:paraId="2F7ECFEE" w14:textId="77777777" w:rsidR="00CA55D0" w:rsidRPr="00825220" w:rsidRDefault="00CA55D0" w:rsidP="00CA55D0">
      <w:pPr>
        <w:spacing w:line="360" w:lineRule="auto"/>
        <w:ind w:left="567" w:right="567"/>
        <w:jc w:val="both"/>
        <w:rPr>
          <w:rFonts w:ascii="Palatino Linotype" w:eastAsia="Arial" w:hAnsi="Palatino Linotype" w:cs="Arial"/>
          <w:i/>
          <w:sz w:val="22"/>
        </w:rPr>
      </w:pPr>
      <w:r w:rsidRPr="00825220">
        <w:rPr>
          <w:rFonts w:ascii="Palatino Linotype" w:eastAsia="Arial" w:hAnsi="Palatino Linotype" w:cs="Arial"/>
          <w:i/>
          <w:spacing w:val="1"/>
          <w:sz w:val="22"/>
        </w:rPr>
        <w:t>47</w:t>
      </w:r>
      <w:r w:rsidRPr="00825220">
        <w:rPr>
          <w:rFonts w:ascii="Palatino Linotype" w:eastAsia="Arial" w:hAnsi="Palatino Linotype" w:cs="Arial"/>
          <w:i/>
          <w:spacing w:val="-1"/>
          <w:sz w:val="22"/>
        </w:rPr>
        <w:t>3</w:t>
      </w:r>
      <w:r w:rsidRPr="00825220">
        <w:rPr>
          <w:rFonts w:ascii="Palatino Linotype" w:eastAsia="Arial" w:hAnsi="Palatino Linotype" w:cs="Arial"/>
          <w:i/>
          <w:spacing w:val="1"/>
          <w:sz w:val="22"/>
        </w:rPr>
        <w:t>4</w:t>
      </w:r>
      <w:r w:rsidRPr="00825220">
        <w:rPr>
          <w:rFonts w:ascii="Palatino Linotype" w:eastAsia="Arial" w:hAnsi="Palatino Linotype" w:cs="Arial"/>
          <w:i/>
          <w:sz w:val="22"/>
        </w:rPr>
        <w:t>/</w:t>
      </w:r>
      <w:r w:rsidRPr="00825220">
        <w:rPr>
          <w:rFonts w:ascii="Palatino Linotype" w:eastAsia="Arial" w:hAnsi="Palatino Linotype" w:cs="Arial"/>
          <w:i/>
          <w:spacing w:val="1"/>
          <w:sz w:val="22"/>
        </w:rPr>
        <w:t>0</w:t>
      </w:r>
      <w:r w:rsidRPr="00825220">
        <w:rPr>
          <w:rFonts w:ascii="Palatino Linotype" w:eastAsia="Arial" w:hAnsi="Palatino Linotype" w:cs="Arial"/>
          <w:i/>
          <w:sz w:val="22"/>
        </w:rPr>
        <w:t xml:space="preserve">7      </w:t>
      </w:r>
      <w:r w:rsidRPr="00825220">
        <w:rPr>
          <w:rFonts w:ascii="Palatino Linotype" w:eastAsia="Arial" w:hAnsi="Palatino Linotype" w:cs="Arial"/>
          <w:i/>
          <w:spacing w:val="64"/>
          <w:sz w:val="22"/>
        </w:rPr>
        <w:t xml:space="preserve"> </w:t>
      </w:r>
      <w:r w:rsidRPr="00825220">
        <w:rPr>
          <w:rFonts w:ascii="Palatino Linotype" w:eastAsia="Arial" w:hAnsi="Palatino Linotype" w:cs="Arial"/>
          <w:i/>
          <w:sz w:val="22"/>
        </w:rPr>
        <w:t>P</w:t>
      </w:r>
      <w:r w:rsidRPr="00825220">
        <w:rPr>
          <w:rFonts w:ascii="Palatino Linotype" w:eastAsia="Arial" w:hAnsi="Palatino Linotype" w:cs="Arial"/>
          <w:i/>
          <w:spacing w:val="1"/>
          <w:sz w:val="22"/>
        </w:rPr>
        <w:t>e</w:t>
      </w:r>
      <w:r w:rsidRPr="00825220">
        <w:rPr>
          <w:rFonts w:ascii="Palatino Linotype" w:eastAsia="Arial" w:hAnsi="Palatino Linotype" w:cs="Arial"/>
          <w:i/>
          <w:spacing w:val="-1"/>
          <w:sz w:val="22"/>
        </w:rPr>
        <w:t>m</w:t>
      </w:r>
      <w:r w:rsidRPr="00825220">
        <w:rPr>
          <w:rFonts w:ascii="Palatino Linotype" w:eastAsia="Arial" w:hAnsi="Palatino Linotype" w:cs="Arial"/>
          <w:i/>
          <w:spacing w:val="1"/>
          <w:sz w:val="22"/>
        </w:rPr>
        <w:t>e</w:t>
      </w:r>
      <w:r w:rsidRPr="00825220">
        <w:rPr>
          <w:rFonts w:ascii="Palatino Linotype" w:eastAsia="Arial" w:hAnsi="Palatino Linotype" w:cs="Arial"/>
          <w:i/>
          <w:sz w:val="22"/>
        </w:rPr>
        <w:t>x</w:t>
      </w:r>
      <w:r w:rsidRPr="00825220">
        <w:rPr>
          <w:rFonts w:ascii="Palatino Linotype" w:eastAsia="Arial" w:hAnsi="Palatino Linotype" w:cs="Arial"/>
          <w:i/>
          <w:spacing w:val="-2"/>
          <w:sz w:val="22"/>
        </w:rPr>
        <w:t xml:space="preserve"> </w:t>
      </w:r>
      <w:r w:rsidRPr="00825220">
        <w:rPr>
          <w:rFonts w:ascii="Palatino Linotype" w:eastAsia="Arial" w:hAnsi="Palatino Linotype" w:cs="Arial"/>
          <w:i/>
          <w:spacing w:val="1"/>
          <w:sz w:val="22"/>
        </w:rPr>
        <w:t>E</w:t>
      </w:r>
      <w:r w:rsidRPr="00825220">
        <w:rPr>
          <w:rFonts w:ascii="Palatino Linotype" w:eastAsia="Arial" w:hAnsi="Palatino Linotype" w:cs="Arial"/>
          <w:i/>
          <w:spacing w:val="-2"/>
          <w:sz w:val="22"/>
        </w:rPr>
        <w:t>x</w:t>
      </w:r>
      <w:r w:rsidRPr="00825220">
        <w:rPr>
          <w:rFonts w:ascii="Palatino Linotype" w:eastAsia="Arial" w:hAnsi="Palatino Linotype" w:cs="Arial"/>
          <w:i/>
          <w:spacing w:val="1"/>
          <w:sz w:val="22"/>
        </w:rPr>
        <w:t>p</w:t>
      </w:r>
      <w:r w:rsidRPr="00825220">
        <w:rPr>
          <w:rFonts w:ascii="Palatino Linotype" w:eastAsia="Arial" w:hAnsi="Palatino Linotype" w:cs="Arial"/>
          <w:i/>
          <w:sz w:val="22"/>
        </w:rPr>
        <w:t>loración</w:t>
      </w:r>
      <w:r w:rsidRPr="00825220">
        <w:rPr>
          <w:rFonts w:ascii="Palatino Linotype" w:eastAsia="Arial" w:hAnsi="Palatino Linotype" w:cs="Arial"/>
          <w:i/>
          <w:spacing w:val="1"/>
          <w:sz w:val="22"/>
        </w:rPr>
        <w:t xml:space="preserve"> </w:t>
      </w:r>
      <w:r w:rsidRPr="00825220">
        <w:rPr>
          <w:rFonts w:ascii="Palatino Linotype" w:eastAsia="Arial" w:hAnsi="Palatino Linotype" w:cs="Arial"/>
          <w:i/>
          <w:sz w:val="22"/>
        </w:rPr>
        <w:t>y</w:t>
      </w:r>
      <w:r w:rsidRPr="00825220">
        <w:rPr>
          <w:rFonts w:ascii="Palatino Linotype" w:eastAsia="Arial" w:hAnsi="Palatino Linotype" w:cs="Arial"/>
          <w:i/>
          <w:spacing w:val="-2"/>
          <w:sz w:val="22"/>
        </w:rPr>
        <w:t xml:space="preserve"> </w:t>
      </w:r>
      <w:r w:rsidRPr="00825220">
        <w:rPr>
          <w:rFonts w:ascii="Palatino Linotype" w:eastAsia="Arial" w:hAnsi="Palatino Linotype" w:cs="Arial"/>
          <w:i/>
          <w:spacing w:val="1"/>
          <w:sz w:val="22"/>
        </w:rPr>
        <w:t>P</w:t>
      </w:r>
      <w:r w:rsidRPr="00825220">
        <w:rPr>
          <w:rFonts w:ascii="Palatino Linotype" w:eastAsia="Arial" w:hAnsi="Palatino Linotype" w:cs="Arial"/>
          <w:i/>
          <w:sz w:val="22"/>
        </w:rPr>
        <w:t>ro</w:t>
      </w:r>
      <w:r w:rsidRPr="00825220">
        <w:rPr>
          <w:rFonts w:ascii="Palatino Linotype" w:eastAsia="Arial" w:hAnsi="Palatino Linotype" w:cs="Arial"/>
          <w:i/>
          <w:spacing w:val="1"/>
          <w:sz w:val="22"/>
        </w:rPr>
        <w:t>du</w:t>
      </w:r>
      <w:r w:rsidRPr="00825220">
        <w:rPr>
          <w:rFonts w:ascii="Palatino Linotype" w:eastAsia="Arial" w:hAnsi="Palatino Linotype" w:cs="Arial"/>
          <w:i/>
          <w:sz w:val="22"/>
        </w:rPr>
        <w:t>cci</w:t>
      </w:r>
      <w:r w:rsidRPr="00825220">
        <w:rPr>
          <w:rFonts w:ascii="Palatino Linotype" w:eastAsia="Arial" w:hAnsi="Palatino Linotype" w:cs="Arial"/>
          <w:i/>
          <w:spacing w:val="-2"/>
          <w:sz w:val="22"/>
        </w:rPr>
        <w:t>ó</w:t>
      </w:r>
      <w:r w:rsidRPr="00825220">
        <w:rPr>
          <w:rFonts w:ascii="Palatino Linotype" w:eastAsia="Arial" w:hAnsi="Palatino Linotype" w:cs="Arial"/>
          <w:i/>
          <w:sz w:val="22"/>
        </w:rPr>
        <w:t>n</w:t>
      </w:r>
      <w:r w:rsidRPr="00825220">
        <w:rPr>
          <w:rFonts w:ascii="Palatino Linotype" w:eastAsia="Arial" w:hAnsi="Palatino Linotype" w:cs="Arial"/>
          <w:i/>
          <w:spacing w:val="5"/>
          <w:sz w:val="22"/>
        </w:rPr>
        <w:t xml:space="preserve"> </w:t>
      </w:r>
      <w:r w:rsidRPr="00825220">
        <w:rPr>
          <w:rFonts w:ascii="Palatino Linotype" w:eastAsia="Arial" w:hAnsi="Palatino Linotype" w:cs="Arial"/>
          <w:i/>
          <w:sz w:val="22"/>
        </w:rPr>
        <w:t>–</w:t>
      </w:r>
      <w:r w:rsidRPr="00825220">
        <w:rPr>
          <w:rFonts w:ascii="Palatino Linotype" w:eastAsia="Arial" w:hAnsi="Palatino Linotype" w:cs="Arial"/>
          <w:i/>
          <w:spacing w:val="2"/>
          <w:sz w:val="22"/>
        </w:rPr>
        <w:t xml:space="preserve"> </w:t>
      </w:r>
      <w:r w:rsidRPr="00825220">
        <w:rPr>
          <w:rFonts w:ascii="Palatino Linotype" w:eastAsia="Arial" w:hAnsi="Palatino Linotype" w:cs="Arial"/>
          <w:i/>
          <w:spacing w:val="-2"/>
          <w:sz w:val="22"/>
        </w:rPr>
        <w:t>J</w:t>
      </w:r>
      <w:r w:rsidRPr="00825220">
        <w:rPr>
          <w:rFonts w:ascii="Palatino Linotype" w:eastAsia="Arial" w:hAnsi="Palatino Linotype" w:cs="Arial"/>
          <w:i/>
          <w:spacing w:val="1"/>
          <w:sz w:val="22"/>
        </w:rPr>
        <w:t>u</w:t>
      </w:r>
      <w:r w:rsidRPr="00825220">
        <w:rPr>
          <w:rFonts w:ascii="Palatino Linotype" w:eastAsia="Arial" w:hAnsi="Palatino Linotype" w:cs="Arial"/>
          <w:i/>
          <w:spacing w:val="-1"/>
          <w:sz w:val="22"/>
        </w:rPr>
        <w:t>a</w:t>
      </w:r>
      <w:r w:rsidRPr="00825220">
        <w:rPr>
          <w:rFonts w:ascii="Palatino Linotype" w:eastAsia="Arial" w:hAnsi="Palatino Linotype" w:cs="Arial"/>
          <w:i/>
          <w:sz w:val="22"/>
        </w:rPr>
        <w:t>n</w:t>
      </w:r>
      <w:r w:rsidRPr="00825220">
        <w:rPr>
          <w:rFonts w:ascii="Palatino Linotype" w:eastAsia="Arial" w:hAnsi="Palatino Linotype" w:cs="Arial"/>
          <w:i/>
          <w:spacing w:val="1"/>
          <w:sz w:val="22"/>
        </w:rPr>
        <w:t xml:space="preserve"> </w:t>
      </w:r>
      <w:r w:rsidRPr="00825220">
        <w:rPr>
          <w:rFonts w:ascii="Palatino Linotype" w:eastAsia="Arial" w:hAnsi="Palatino Linotype" w:cs="Arial"/>
          <w:i/>
          <w:spacing w:val="-1"/>
          <w:sz w:val="22"/>
        </w:rPr>
        <w:t>Pa</w:t>
      </w:r>
      <w:r w:rsidRPr="00825220">
        <w:rPr>
          <w:rFonts w:ascii="Palatino Linotype" w:eastAsia="Arial" w:hAnsi="Palatino Linotype" w:cs="Arial"/>
          <w:i/>
          <w:spacing w:val="1"/>
          <w:sz w:val="22"/>
        </w:rPr>
        <w:t>b</w:t>
      </w:r>
      <w:r w:rsidRPr="00825220">
        <w:rPr>
          <w:rFonts w:ascii="Palatino Linotype" w:eastAsia="Arial" w:hAnsi="Palatino Linotype" w:cs="Arial"/>
          <w:i/>
          <w:sz w:val="22"/>
        </w:rPr>
        <w:t>lo</w:t>
      </w:r>
      <w:r w:rsidRPr="00825220">
        <w:rPr>
          <w:rFonts w:ascii="Palatino Linotype" w:eastAsia="Arial" w:hAnsi="Palatino Linotype" w:cs="Arial"/>
          <w:i/>
          <w:spacing w:val="1"/>
          <w:sz w:val="22"/>
        </w:rPr>
        <w:t xml:space="preserve"> </w:t>
      </w:r>
      <w:r w:rsidRPr="00825220">
        <w:rPr>
          <w:rFonts w:ascii="Palatino Linotype" w:eastAsia="Arial" w:hAnsi="Palatino Linotype" w:cs="Arial"/>
          <w:i/>
          <w:sz w:val="22"/>
        </w:rPr>
        <w:t>G</w:t>
      </w:r>
      <w:r w:rsidRPr="00825220">
        <w:rPr>
          <w:rFonts w:ascii="Palatino Linotype" w:eastAsia="Arial" w:hAnsi="Palatino Linotype" w:cs="Arial"/>
          <w:i/>
          <w:spacing w:val="-1"/>
          <w:sz w:val="22"/>
        </w:rPr>
        <w:t>u</w:t>
      </w:r>
      <w:r w:rsidRPr="00825220">
        <w:rPr>
          <w:rFonts w:ascii="Palatino Linotype" w:eastAsia="Arial" w:hAnsi="Palatino Linotype" w:cs="Arial"/>
          <w:i/>
          <w:spacing w:val="1"/>
          <w:sz w:val="22"/>
        </w:rPr>
        <w:t>e</w:t>
      </w:r>
      <w:r w:rsidRPr="00825220">
        <w:rPr>
          <w:rFonts w:ascii="Palatino Linotype" w:eastAsia="Arial" w:hAnsi="Palatino Linotype" w:cs="Arial"/>
          <w:i/>
          <w:sz w:val="22"/>
        </w:rPr>
        <w:t>r</w:t>
      </w:r>
      <w:r w:rsidRPr="00825220">
        <w:rPr>
          <w:rFonts w:ascii="Palatino Linotype" w:eastAsia="Arial" w:hAnsi="Palatino Linotype" w:cs="Arial"/>
          <w:i/>
          <w:spacing w:val="-1"/>
          <w:sz w:val="22"/>
        </w:rPr>
        <w:t>r</w:t>
      </w:r>
      <w:r w:rsidRPr="00825220">
        <w:rPr>
          <w:rFonts w:ascii="Palatino Linotype" w:eastAsia="Arial" w:hAnsi="Palatino Linotype" w:cs="Arial"/>
          <w:i/>
          <w:spacing w:val="1"/>
          <w:sz w:val="22"/>
        </w:rPr>
        <w:t>e</w:t>
      </w:r>
      <w:r w:rsidRPr="00825220">
        <w:rPr>
          <w:rFonts w:ascii="Palatino Linotype" w:eastAsia="Arial" w:hAnsi="Palatino Linotype" w:cs="Arial"/>
          <w:i/>
          <w:sz w:val="22"/>
        </w:rPr>
        <w:t xml:space="preserve">ro </w:t>
      </w:r>
      <w:proofErr w:type="spellStart"/>
      <w:r w:rsidRPr="00825220">
        <w:rPr>
          <w:rFonts w:ascii="Palatino Linotype" w:eastAsia="Arial" w:hAnsi="Palatino Linotype" w:cs="Arial"/>
          <w:i/>
          <w:spacing w:val="-1"/>
          <w:sz w:val="22"/>
        </w:rPr>
        <w:t>A</w:t>
      </w:r>
      <w:r w:rsidRPr="00825220">
        <w:rPr>
          <w:rFonts w:ascii="Palatino Linotype" w:eastAsia="Arial" w:hAnsi="Palatino Linotype" w:cs="Arial"/>
          <w:i/>
          <w:spacing w:val="1"/>
          <w:sz w:val="22"/>
        </w:rPr>
        <w:t>m</w:t>
      </w:r>
      <w:r w:rsidRPr="00825220">
        <w:rPr>
          <w:rFonts w:ascii="Palatino Linotype" w:eastAsia="Arial" w:hAnsi="Palatino Linotype" w:cs="Arial"/>
          <w:i/>
          <w:spacing w:val="-1"/>
          <w:sz w:val="22"/>
        </w:rPr>
        <w:t>p</w:t>
      </w:r>
      <w:r w:rsidRPr="00825220">
        <w:rPr>
          <w:rFonts w:ascii="Palatino Linotype" w:eastAsia="Arial" w:hAnsi="Palatino Linotype" w:cs="Arial"/>
          <w:i/>
          <w:spacing w:val="1"/>
          <w:sz w:val="22"/>
        </w:rPr>
        <w:t>a</w:t>
      </w:r>
      <w:r w:rsidRPr="00825220">
        <w:rPr>
          <w:rFonts w:ascii="Palatino Linotype" w:eastAsia="Arial" w:hAnsi="Palatino Linotype" w:cs="Arial"/>
          <w:i/>
          <w:sz w:val="22"/>
        </w:rPr>
        <w:t>rán</w:t>
      </w:r>
      <w:proofErr w:type="spellEnd"/>
      <w:r w:rsidRPr="00825220">
        <w:rPr>
          <w:rFonts w:ascii="Palatino Linotype" w:eastAsia="Arial" w:hAnsi="Palatino Linotype" w:cs="Arial"/>
          <w:i/>
          <w:sz w:val="22"/>
        </w:rPr>
        <w:t xml:space="preserve">. </w:t>
      </w:r>
      <w:r w:rsidRPr="00825220">
        <w:rPr>
          <w:rFonts w:ascii="Palatino Linotype" w:eastAsia="Arial" w:hAnsi="Palatino Linotype" w:cs="Arial"/>
          <w:i/>
          <w:spacing w:val="1"/>
          <w:sz w:val="22"/>
        </w:rPr>
        <w:t>29</w:t>
      </w:r>
      <w:r w:rsidRPr="00825220">
        <w:rPr>
          <w:rFonts w:ascii="Palatino Linotype" w:eastAsia="Arial" w:hAnsi="Palatino Linotype" w:cs="Arial"/>
          <w:i/>
          <w:spacing w:val="-1"/>
          <w:sz w:val="22"/>
        </w:rPr>
        <w:t>3</w:t>
      </w:r>
      <w:r w:rsidRPr="00825220">
        <w:rPr>
          <w:rFonts w:ascii="Palatino Linotype" w:eastAsia="Arial" w:hAnsi="Palatino Linotype" w:cs="Arial"/>
          <w:i/>
          <w:spacing w:val="1"/>
          <w:sz w:val="22"/>
        </w:rPr>
        <w:t>6</w:t>
      </w:r>
      <w:r w:rsidRPr="00825220">
        <w:rPr>
          <w:rFonts w:ascii="Palatino Linotype" w:eastAsia="Arial" w:hAnsi="Palatino Linotype" w:cs="Arial"/>
          <w:i/>
          <w:sz w:val="22"/>
        </w:rPr>
        <w:t>/</w:t>
      </w:r>
      <w:r w:rsidRPr="00825220">
        <w:rPr>
          <w:rFonts w:ascii="Palatino Linotype" w:eastAsia="Arial" w:hAnsi="Palatino Linotype" w:cs="Arial"/>
          <w:i/>
          <w:spacing w:val="1"/>
          <w:sz w:val="22"/>
        </w:rPr>
        <w:t>0</w:t>
      </w:r>
      <w:r w:rsidRPr="00825220">
        <w:rPr>
          <w:rFonts w:ascii="Palatino Linotype" w:eastAsia="Arial" w:hAnsi="Palatino Linotype" w:cs="Arial"/>
          <w:i/>
          <w:sz w:val="22"/>
        </w:rPr>
        <w:t xml:space="preserve">8      </w:t>
      </w:r>
      <w:r w:rsidRPr="00825220">
        <w:rPr>
          <w:rFonts w:ascii="Palatino Linotype" w:eastAsia="Arial" w:hAnsi="Palatino Linotype" w:cs="Arial"/>
          <w:i/>
          <w:spacing w:val="64"/>
          <w:sz w:val="22"/>
        </w:rPr>
        <w:t xml:space="preserve"> </w:t>
      </w:r>
      <w:r w:rsidRPr="00825220">
        <w:rPr>
          <w:rFonts w:ascii="Palatino Linotype" w:eastAsia="Arial" w:hAnsi="Palatino Linotype" w:cs="Arial"/>
          <w:i/>
          <w:sz w:val="22"/>
        </w:rPr>
        <w:t>Co</w:t>
      </w:r>
      <w:r w:rsidRPr="00825220">
        <w:rPr>
          <w:rFonts w:ascii="Palatino Linotype" w:eastAsia="Arial" w:hAnsi="Palatino Linotype" w:cs="Arial"/>
          <w:i/>
          <w:spacing w:val="2"/>
          <w:sz w:val="22"/>
        </w:rPr>
        <w:t>m</w:t>
      </w:r>
      <w:r w:rsidRPr="00825220">
        <w:rPr>
          <w:rFonts w:ascii="Palatino Linotype" w:eastAsia="Arial" w:hAnsi="Palatino Linotype" w:cs="Arial"/>
          <w:i/>
          <w:sz w:val="22"/>
        </w:rPr>
        <w:t>is</w:t>
      </w:r>
      <w:r w:rsidRPr="00825220">
        <w:rPr>
          <w:rFonts w:ascii="Palatino Linotype" w:eastAsia="Arial" w:hAnsi="Palatino Linotype" w:cs="Arial"/>
          <w:i/>
          <w:spacing w:val="-1"/>
          <w:sz w:val="22"/>
        </w:rPr>
        <w:t>i</w:t>
      </w:r>
      <w:r w:rsidRPr="00825220">
        <w:rPr>
          <w:rFonts w:ascii="Palatino Linotype" w:eastAsia="Arial" w:hAnsi="Palatino Linotype" w:cs="Arial"/>
          <w:i/>
          <w:spacing w:val="1"/>
          <w:sz w:val="22"/>
        </w:rPr>
        <w:t>ó</w:t>
      </w:r>
      <w:r w:rsidRPr="00825220">
        <w:rPr>
          <w:rFonts w:ascii="Palatino Linotype" w:eastAsia="Arial" w:hAnsi="Palatino Linotype" w:cs="Arial"/>
          <w:i/>
          <w:sz w:val="22"/>
        </w:rPr>
        <w:t>n</w:t>
      </w:r>
      <w:r w:rsidRPr="00825220">
        <w:rPr>
          <w:rFonts w:ascii="Palatino Linotype" w:eastAsia="Arial" w:hAnsi="Palatino Linotype" w:cs="Arial"/>
          <w:i/>
          <w:spacing w:val="35"/>
          <w:sz w:val="22"/>
        </w:rPr>
        <w:t xml:space="preserve"> </w:t>
      </w:r>
      <w:r w:rsidRPr="00825220">
        <w:rPr>
          <w:rFonts w:ascii="Palatino Linotype" w:eastAsia="Arial" w:hAnsi="Palatino Linotype" w:cs="Arial"/>
          <w:i/>
          <w:sz w:val="22"/>
        </w:rPr>
        <w:t>Fe</w:t>
      </w:r>
      <w:r w:rsidRPr="00825220">
        <w:rPr>
          <w:rFonts w:ascii="Palatino Linotype" w:eastAsia="Arial" w:hAnsi="Palatino Linotype" w:cs="Arial"/>
          <w:i/>
          <w:spacing w:val="-1"/>
          <w:sz w:val="22"/>
        </w:rPr>
        <w:t>d</w:t>
      </w:r>
      <w:r w:rsidRPr="00825220">
        <w:rPr>
          <w:rFonts w:ascii="Palatino Linotype" w:eastAsia="Arial" w:hAnsi="Palatino Linotype" w:cs="Arial"/>
          <w:i/>
          <w:spacing w:val="1"/>
          <w:sz w:val="22"/>
        </w:rPr>
        <w:t>e</w:t>
      </w:r>
      <w:r w:rsidRPr="00825220">
        <w:rPr>
          <w:rFonts w:ascii="Palatino Linotype" w:eastAsia="Arial" w:hAnsi="Palatino Linotype" w:cs="Arial"/>
          <w:i/>
          <w:sz w:val="22"/>
        </w:rPr>
        <w:t>ral</w:t>
      </w:r>
      <w:r w:rsidRPr="00825220">
        <w:rPr>
          <w:rFonts w:ascii="Palatino Linotype" w:eastAsia="Arial" w:hAnsi="Palatino Linotype" w:cs="Arial"/>
          <w:i/>
          <w:spacing w:val="33"/>
          <w:sz w:val="22"/>
        </w:rPr>
        <w:t xml:space="preserve"> </w:t>
      </w:r>
      <w:r w:rsidRPr="00825220">
        <w:rPr>
          <w:rFonts w:ascii="Palatino Linotype" w:eastAsia="Arial" w:hAnsi="Palatino Linotype" w:cs="Arial"/>
          <w:i/>
          <w:spacing w:val="1"/>
          <w:sz w:val="22"/>
        </w:rPr>
        <w:t>d</w:t>
      </w:r>
      <w:r w:rsidRPr="00825220">
        <w:rPr>
          <w:rFonts w:ascii="Palatino Linotype" w:eastAsia="Arial" w:hAnsi="Palatino Linotype" w:cs="Arial"/>
          <w:i/>
          <w:sz w:val="22"/>
        </w:rPr>
        <w:t>e</w:t>
      </w:r>
      <w:r w:rsidRPr="00825220">
        <w:rPr>
          <w:rFonts w:ascii="Palatino Linotype" w:eastAsia="Arial" w:hAnsi="Palatino Linotype" w:cs="Arial"/>
          <w:i/>
          <w:spacing w:val="33"/>
          <w:sz w:val="22"/>
        </w:rPr>
        <w:t xml:space="preserve"> </w:t>
      </w:r>
      <w:r w:rsidRPr="00825220">
        <w:rPr>
          <w:rFonts w:ascii="Palatino Linotype" w:eastAsia="Arial" w:hAnsi="Palatino Linotype" w:cs="Arial"/>
          <w:i/>
          <w:spacing w:val="2"/>
          <w:sz w:val="22"/>
        </w:rPr>
        <w:t>T</w:t>
      </w:r>
      <w:r w:rsidRPr="00825220">
        <w:rPr>
          <w:rFonts w:ascii="Palatino Linotype" w:eastAsia="Arial" w:hAnsi="Palatino Linotype" w:cs="Arial"/>
          <w:i/>
          <w:spacing w:val="1"/>
          <w:sz w:val="22"/>
        </w:rPr>
        <w:t>e</w:t>
      </w:r>
      <w:r w:rsidRPr="00825220">
        <w:rPr>
          <w:rFonts w:ascii="Palatino Linotype" w:eastAsia="Arial" w:hAnsi="Palatino Linotype" w:cs="Arial"/>
          <w:i/>
          <w:sz w:val="22"/>
        </w:rPr>
        <w:t>le</w:t>
      </w:r>
      <w:r w:rsidRPr="00825220">
        <w:rPr>
          <w:rFonts w:ascii="Palatino Linotype" w:eastAsia="Arial" w:hAnsi="Palatino Linotype" w:cs="Arial"/>
          <w:i/>
          <w:spacing w:val="-2"/>
          <w:sz w:val="22"/>
        </w:rPr>
        <w:t>c</w:t>
      </w:r>
      <w:r w:rsidRPr="00825220">
        <w:rPr>
          <w:rFonts w:ascii="Palatino Linotype" w:eastAsia="Arial" w:hAnsi="Palatino Linotype" w:cs="Arial"/>
          <w:i/>
          <w:spacing w:val="-1"/>
          <w:sz w:val="22"/>
        </w:rPr>
        <w:t>o</w:t>
      </w:r>
      <w:r w:rsidRPr="00825220">
        <w:rPr>
          <w:rFonts w:ascii="Palatino Linotype" w:eastAsia="Arial" w:hAnsi="Palatino Linotype" w:cs="Arial"/>
          <w:i/>
          <w:spacing w:val="1"/>
          <w:sz w:val="22"/>
        </w:rPr>
        <w:t>mun</w:t>
      </w:r>
      <w:r w:rsidRPr="00825220">
        <w:rPr>
          <w:rFonts w:ascii="Palatino Linotype" w:eastAsia="Arial" w:hAnsi="Palatino Linotype" w:cs="Arial"/>
          <w:i/>
          <w:sz w:val="22"/>
        </w:rPr>
        <w:t>icac</w:t>
      </w:r>
      <w:r w:rsidRPr="00825220">
        <w:rPr>
          <w:rFonts w:ascii="Palatino Linotype" w:eastAsia="Arial" w:hAnsi="Palatino Linotype" w:cs="Arial"/>
          <w:i/>
          <w:spacing w:val="-3"/>
          <w:sz w:val="22"/>
        </w:rPr>
        <w:t>i</w:t>
      </w:r>
      <w:r w:rsidRPr="00825220">
        <w:rPr>
          <w:rFonts w:ascii="Palatino Linotype" w:eastAsia="Arial" w:hAnsi="Palatino Linotype" w:cs="Arial"/>
          <w:i/>
          <w:spacing w:val="1"/>
          <w:sz w:val="22"/>
        </w:rPr>
        <w:t>one</w:t>
      </w:r>
      <w:r w:rsidRPr="00825220">
        <w:rPr>
          <w:rFonts w:ascii="Palatino Linotype" w:eastAsia="Arial" w:hAnsi="Palatino Linotype" w:cs="Arial"/>
          <w:i/>
          <w:sz w:val="22"/>
        </w:rPr>
        <w:t>s</w:t>
      </w:r>
      <w:r w:rsidRPr="00825220">
        <w:rPr>
          <w:rFonts w:ascii="Palatino Linotype" w:eastAsia="Arial" w:hAnsi="Palatino Linotype" w:cs="Arial"/>
          <w:i/>
          <w:spacing w:val="39"/>
          <w:sz w:val="22"/>
        </w:rPr>
        <w:t xml:space="preserve"> </w:t>
      </w:r>
      <w:r w:rsidRPr="00825220">
        <w:rPr>
          <w:rFonts w:ascii="Palatino Linotype" w:eastAsia="Arial" w:hAnsi="Palatino Linotype" w:cs="Arial"/>
          <w:i/>
          <w:sz w:val="22"/>
        </w:rPr>
        <w:t>-</w:t>
      </w:r>
      <w:r w:rsidRPr="00825220">
        <w:rPr>
          <w:rFonts w:ascii="Palatino Linotype" w:eastAsia="Arial" w:hAnsi="Palatino Linotype" w:cs="Arial"/>
          <w:i/>
          <w:spacing w:val="33"/>
          <w:sz w:val="22"/>
        </w:rPr>
        <w:t xml:space="preserve"> </w:t>
      </w:r>
      <w:r w:rsidRPr="00825220">
        <w:rPr>
          <w:rFonts w:ascii="Palatino Linotype" w:eastAsia="Arial" w:hAnsi="Palatino Linotype" w:cs="Arial"/>
          <w:i/>
          <w:sz w:val="22"/>
        </w:rPr>
        <w:t>Alo</w:t>
      </w:r>
      <w:r w:rsidRPr="00825220">
        <w:rPr>
          <w:rFonts w:ascii="Palatino Linotype" w:eastAsia="Arial" w:hAnsi="Palatino Linotype" w:cs="Arial"/>
          <w:i/>
          <w:spacing w:val="1"/>
          <w:sz w:val="22"/>
        </w:rPr>
        <w:t>n</w:t>
      </w:r>
      <w:r w:rsidRPr="00825220">
        <w:rPr>
          <w:rFonts w:ascii="Palatino Linotype" w:eastAsia="Arial" w:hAnsi="Palatino Linotype" w:cs="Arial"/>
          <w:i/>
          <w:spacing w:val="-2"/>
          <w:sz w:val="22"/>
        </w:rPr>
        <w:t>s</w:t>
      </w:r>
      <w:r w:rsidRPr="00825220">
        <w:rPr>
          <w:rFonts w:ascii="Palatino Linotype" w:eastAsia="Arial" w:hAnsi="Palatino Linotype" w:cs="Arial"/>
          <w:i/>
          <w:sz w:val="22"/>
        </w:rPr>
        <w:t>o</w:t>
      </w:r>
      <w:r w:rsidRPr="00825220">
        <w:rPr>
          <w:rFonts w:ascii="Palatino Linotype" w:eastAsia="Arial" w:hAnsi="Palatino Linotype" w:cs="Arial"/>
          <w:i/>
          <w:spacing w:val="34"/>
          <w:sz w:val="22"/>
        </w:rPr>
        <w:t xml:space="preserve"> </w:t>
      </w:r>
      <w:r w:rsidRPr="00825220">
        <w:rPr>
          <w:rFonts w:ascii="Palatino Linotype" w:eastAsia="Arial" w:hAnsi="Palatino Linotype" w:cs="Arial"/>
          <w:i/>
          <w:sz w:val="22"/>
        </w:rPr>
        <w:t>G</w:t>
      </w:r>
      <w:r w:rsidRPr="00825220">
        <w:rPr>
          <w:rFonts w:ascii="Palatino Linotype" w:eastAsia="Arial" w:hAnsi="Palatino Linotype" w:cs="Arial"/>
          <w:i/>
          <w:spacing w:val="-1"/>
          <w:sz w:val="22"/>
        </w:rPr>
        <w:t>ó</w:t>
      </w:r>
      <w:r w:rsidRPr="00825220">
        <w:rPr>
          <w:rFonts w:ascii="Palatino Linotype" w:eastAsia="Arial" w:hAnsi="Palatino Linotype" w:cs="Arial"/>
          <w:i/>
          <w:spacing w:val="1"/>
          <w:sz w:val="22"/>
        </w:rPr>
        <w:t>me</w:t>
      </w:r>
      <w:r w:rsidRPr="00825220">
        <w:rPr>
          <w:rFonts w:ascii="Palatino Linotype" w:eastAsia="Arial" w:hAnsi="Palatino Linotype" w:cs="Arial"/>
          <w:i/>
          <w:sz w:val="22"/>
        </w:rPr>
        <w:t>z</w:t>
      </w:r>
      <w:r w:rsidRPr="00825220">
        <w:rPr>
          <w:rFonts w:ascii="Palatino Linotype" w:eastAsia="Arial" w:hAnsi="Palatino Linotype" w:cs="Arial"/>
          <w:i/>
          <w:spacing w:val="-1"/>
          <w:sz w:val="22"/>
        </w:rPr>
        <w:t>-</w:t>
      </w:r>
      <w:r w:rsidRPr="00825220">
        <w:rPr>
          <w:rFonts w:ascii="Palatino Linotype" w:eastAsia="Arial" w:hAnsi="Palatino Linotype" w:cs="Arial"/>
          <w:i/>
          <w:sz w:val="22"/>
        </w:rPr>
        <w:t>R</w:t>
      </w:r>
      <w:r w:rsidRPr="00825220">
        <w:rPr>
          <w:rFonts w:ascii="Palatino Linotype" w:eastAsia="Arial" w:hAnsi="Palatino Linotype" w:cs="Arial"/>
          <w:i/>
          <w:spacing w:val="1"/>
          <w:sz w:val="22"/>
        </w:rPr>
        <w:t>ob</w:t>
      </w:r>
      <w:r w:rsidRPr="00825220">
        <w:rPr>
          <w:rFonts w:ascii="Palatino Linotype" w:eastAsia="Arial" w:hAnsi="Palatino Linotype" w:cs="Arial"/>
          <w:i/>
          <w:sz w:val="22"/>
        </w:rPr>
        <w:t>l</w:t>
      </w:r>
      <w:r w:rsidRPr="00825220">
        <w:rPr>
          <w:rFonts w:ascii="Palatino Linotype" w:eastAsia="Arial" w:hAnsi="Palatino Linotype" w:cs="Arial"/>
          <w:i/>
          <w:spacing w:val="-2"/>
          <w:sz w:val="22"/>
        </w:rPr>
        <w:t>e</w:t>
      </w:r>
      <w:r w:rsidRPr="00825220">
        <w:rPr>
          <w:rFonts w:ascii="Palatino Linotype" w:eastAsia="Arial" w:hAnsi="Palatino Linotype" w:cs="Arial"/>
          <w:i/>
          <w:spacing w:val="1"/>
          <w:sz w:val="22"/>
        </w:rPr>
        <w:t>d</w:t>
      </w:r>
      <w:r w:rsidRPr="00825220">
        <w:rPr>
          <w:rFonts w:ascii="Palatino Linotype" w:eastAsia="Arial" w:hAnsi="Palatino Linotype" w:cs="Arial"/>
          <w:i/>
          <w:sz w:val="22"/>
        </w:rPr>
        <w:t>o  V</w:t>
      </w:r>
      <w:r w:rsidRPr="00825220">
        <w:rPr>
          <w:rFonts w:ascii="Palatino Linotype" w:eastAsia="Arial" w:hAnsi="Palatino Linotype" w:cs="Arial"/>
          <w:i/>
          <w:spacing w:val="1"/>
          <w:sz w:val="22"/>
        </w:rPr>
        <w:t>e</w:t>
      </w:r>
      <w:r w:rsidRPr="00825220">
        <w:rPr>
          <w:rFonts w:ascii="Palatino Linotype" w:eastAsia="Arial" w:hAnsi="Palatino Linotype" w:cs="Arial"/>
          <w:i/>
          <w:sz w:val="22"/>
        </w:rPr>
        <w:t>rd</w:t>
      </w:r>
      <w:r w:rsidRPr="00825220">
        <w:rPr>
          <w:rFonts w:ascii="Palatino Linotype" w:eastAsia="Arial" w:hAnsi="Palatino Linotype" w:cs="Arial"/>
          <w:i/>
          <w:spacing w:val="1"/>
          <w:sz w:val="22"/>
        </w:rPr>
        <w:t>u</w:t>
      </w:r>
      <w:r w:rsidRPr="00825220">
        <w:rPr>
          <w:rFonts w:ascii="Palatino Linotype" w:eastAsia="Arial" w:hAnsi="Palatino Linotype" w:cs="Arial"/>
          <w:i/>
          <w:spacing w:val="-2"/>
          <w:sz w:val="22"/>
        </w:rPr>
        <w:t>z</w:t>
      </w:r>
      <w:r w:rsidRPr="00825220">
        <w:rPr>
          <w:rFonts w:ascii="Palatino Linotype" w:eastAsia="Arial" w:hAnsi="Palatino Linotype" w:cs="Arial"/>
          <w:i/>
          <w:sz w:val="22"/>
        </w:rPr>
        <w:t xml:space="preserve">co. </w:t>
      </w:r>
      <w:r w:rsidRPr="00825220">
        <w:rPr>
          <w:rFonts w:ascii="Palatino Linotype" w:eastAsia="Arial" w:hAnsi="Palatino Linotype" w:cs="Arial"/>
          <w:i/>
          <w:spacing w:val="1"/>
          <w:sz w:val="22"/>
        </w:rPr>
        <w:t>47</w:t>
      </w:r>
      <w:r w:rsidRPr="00825220">
        <w:rPr>
          <w:rFonts w:ascii="Palatino Linotype" w:eastAsia="Arial" w:hAnsi="Palatino Linotype" w:cs="Arial"/>
          <w:i/>
          <w:spacing w:val="-1"/>
          <w:sz w:val="22"/>
        </w:rPr>
        <w:t>8</w:t>
      </w:r>
      <w:r w:rsidRPr="00825220">
        <w:rPr>
          <w:rFonts w:ascii="Palatino Linotype" w:eastAsia="Arial" w:hAnsi="Palatino Linotype" w:cs="Arial"/>
          <w:i/>
          <w:spacing w:val="1"/>
          <w:sz w:val="22"/>
        </w:rPr>
        <w:t>1</w:t>
      </w:r>
      <w:r w:rsidRPr="00825220">
        <w:rPr>
          <w:rFonts w:ascii="Palatino Linotype" w:eastAsia="Arial" w:hAnsi="Palatino Linotype" w:cs="Arial"/>
          <w:i/>
          <w:sz w:val="22"/>
        </w:rPr>
        <w:t>/</w:t>
      </w:r>
      <w:r w:rsidRPr="00825220">
        <w:rPr>
          <w:rFonts w:ascii="Palatino Linotype" w:eastAsia="Arial" w:hAnsi="Palatino Linotype" w:cs="Arial"/>
          <w:i/>
          <w:spacing w:val="1"/>
          <w:sz w:val="22"/>
        </w:rPr>
        <w:t>0</w:t>
      </w:r>
      <w:r w:rsidRPr="00825220">
        <w:rPr>
          <w:rFonts w:ascii="Palatino Linotype" w:eastAsia="Arial" w:hAnsi="Palatino Linotype" w:cs="Arial"/>
          <w:i/>
          <w:sz w:val="22"/>
        </w:rPr>
        <w:t xml:space="preserve">9      </w:t>
      </w:r>
      <w:r w:rsidRPr="00825220">
        <w:rPr>
          <w:rFonts w:ascii="Palatino Linotype" w:eastAsia="Arial" w:hAnsi="Palatino Linotype" w:cs="Arial"/>
          <w:i/>
          <w:spacing w:val="64"/>
          <w:sz w:val="22"/>
        </w:rPr>
        <w:t xml:space="preserve"> </w:t>
      </w:r>
      <w:r w:rsidRPr="00825220">
        <w:rPr>
          <w:rFonts w:ascii="Palatino Linotype" w:eastAsia="Arial" w:hAnsi="Palatino Linotype" w:cs="Arial"/>
          <w:i/>
          <w:sz w:val="22"/>
        </w:rPr>
        <w:t>Co</w:t>
      </w:r>
      <w:r w:rsidRPr="00825220">
        <w:rPr>
          <w:rFonts w:ascii="Palatino Linotype" w:eastAsia="Arial" w:hAnsi="Palatino Linotype" w:cs="Arial"/>
          <w:i/>
          <w:spacing w:val="2"/>
          <w:sz w:val="22"/>
        </w:rPr>
        <w:t>m</w:t>
      </w:r>
      <w:r w:rsidRPr="00825220">
        <w:rPr>
          <w:rFonts w:ascii="Palatino Linotype" w:eastAsia="Arial" w:hAnsi="Palatino Linotype" w:cs="Arial"/>
          <w:i/>
          <w:sz w:val="22"/>
        </w:rPr>
        <w:t>is</w:t>
      </w:r>
      <w:r w:rsidRPr="00825220">
        <w:rPr>
          <w:rFonts w:ascii="Palatino Linotype" w:eastAsia="Arial" w:hAnsi="Palatino Linotype" w:cs="Arial"/>
          <w:i/>
          <w:spacing w:val="-1"/>
          <w:sz w:val="22"/>
        </w:rPr>
        <w:t>i</w:t>
      </w:r>
      <w:r w:rsidRPr="00825220">
        <w:rPr>
          <w:rFonts w:ascii="Palatino Linotype" w:eastAsia="Arial" w:hAnsi="Palatino Linotype" w:cs="Arial"/>
          <w:i/>
          <w:spacing w:val="1"/>
          <w:sz w:val="22"/>
        </w:rPr>
        <w:t>ó</w:t>
      </w:r>
      <w:r w:rsidRPr="00825220">
        <w:rPr>
          <w:rFonts w:ascii="Palatino Linotype" w:eastAsia="Arial" w:hAnsi="Palatino Linotype" w:cs="Arial"/>
          <w:i/>
          <w:sz w:val="22"/>
        </w:rPr>
        <w:t xml:space="preserve">n </w:t>
      </w:r>
      <w:r w:rsidRPr="00825220">
        <w:rPr>
          <w:rFonts w:ascii="Palatino Linotype" w:eastAsia="Arial" w:hAnsi="Palatino Linotype" w:cs="Arial"/>
          <w:i/>
          <w:spacing w:val="57"/>
          <w:sz w:val="22"/>
        </w:rPr>
        <w:t xml:space="preserve"> </w:t>
      </w:r>
      <w:r w:rsidRPr="00825220">
        <w:rPr>
          <w:rFonts w:ascii="Palatino Linotype" w:eastAsia="Arial" w:hAnsi="Palatino Linotype" w:cs="Arial"/>
          <w:i/>
          <w:sz w:val="22"/>
        </w:rPr>
        <w:t>Naci</w:t>
      </w:r>
      <w:r w:rsidRPr="00825220">
        <w:rPr>
          <w:rFonts w:ascii="Palatino Linotype" w:eastAsia="Arial" w:hAnsi="Palatino Linotype" w:cs="Arial"/>
          <w:i/>
          <w:spacing w:val="-2"/>
          <w:sz w:val="22"/>
        </w:rPr>
        <w:t>o</w:t>
      </w:r>
      <w:r w:rsidRPr="00825220">
        <w:rPr>
          <w:rFonts w:ascii="Palatino Linotype" w:eastAsia="Arial" w:hAnsi="Palatino Linotype" w:cs="Arial"/>
          <w:i/>
          <w:spacing w:val="1"/>
          <w:sz w:val="22"/>
        </w:rPr>
        <w:t>na</w:t>
      </w:r>
      <w:r w:rsidRPr="00825220">
        <w:rPr>
          <w:rFonts w:ascii="Palatino Linotype" w:eastAsia="Arial" w:hAnsi="Palatino Linotype" w:cs="Arial"/>
          <w:i/>
          <w:sz w:val="22"/>
        </w:rPr>
        <w:t xml:space="preserve">l </w:t>
      </w:r>
      <w:r w:rsidRPr="00825220">
        <w:rPr>
          <w:rFonts w:ascii="Palatino Linotype" w:eastAsia="Arial" w:hAnsi="Palatino Linotype" w:cs="Arial"/>
          <w:i/>
          <w:spacing w:val="55"/>
          <w:sz w:val="22"/>
        </w:rPr>
        <w:t xml:space="preserve"> </w:t>
      </w:r>
      <w:r w:rsidRPr="00825220">
        <w:rPr>
          <w:rFonts w:ascii="Palatino Linotype" w:eastAsia="Arial" w:hAnsi="Palatino Linotype" w:cs="Arial"/>
          <w:i/>
          <w:spacing w:val="-1"/>
          <w:sz w:val="22"/>
        </w:rPr>
        <w:t>d</w:t>
      </w:r>
      <w:r w:rsidRPr="00825220">
        <w:rPr>
          <w:rFonts w:ascii="Palatino Linotype" w:eastAsia="Arial" w:hAnsi="Palatino Linotype" w:cs="Arial"/>
          <w:i/>
          <w:sz w:val="22"/>
        </w:rPr>
        <w:t xml:space="preserve">e </w:t>
      </w:r>
      <w:r w:rsidRPr="00825220">
        <w:rPr>
          <w:rFonts w:ascii="Palatino Linotype" w:eastAsia="Arial" w:hAnsi="Palatino Linotype" w:cs="Arial"/>
          <w:i/>
          <w:spacing w:val="57"/>
          <w:sz w:val="22"/>
        </w:rPr>
        <w:t xml:space="preserve"> </w:t>
      </w:r>
      <w:r w:rsidRPr="00825220">
        <w:rPr>
          <w:rFonts w:ascii="Palatino Linotype" w:eastAsia="Arial" w:hAnsi="Palatino Linotype" w:cs="Arial"/>
          <w:i/>
          <w:spacing w:val="1"/>
          <w:sz w:val="22"/>
        </w:rPr>
        <w:t>L</w:t>
      </w:r>
      <w:r w:rsidRPr="00825220">
        <w:rPr>
          <w:rFonts w:ascii="Palatino Linotype" w:eastAsia="Arial" w:hAnsi="Palatino Linotype" w:cs="Arial"/>
          <w:i/>
          <w:sz w:val="22"/>
        </w:rPr>
        <w:t xml:space="preserve">ibros </w:t>
      </w:r>
      <w:r w:rsidRPr="00825220">
        <w:rPr>
          <w:rFonts w:ascii="Palatino Linotype" w:eastAsia="Arial" w:hAnsi="Palatino Linotype" w:cs="Arial"/>
          <w:i/>
          <w:spacing w:val="56"/>
          <w:sz w:val="22"/>
        </w:rPr>
        <w:t xml:space="preserve"> </w:t>
      </w:r>
      <w:r w:rsidRPr="00825220">
        <w:rPr>
          <w:rFonts w:ascii="Palatino Linotype" w:eastAsia="Arial" w:hAnsi="Palatino Linotype" w:cs="Arial"/>
          <w:i/>
          <w:spacing w:val="-1"/>
          <w:sz w:val="22"/>
        </w:rPr>
        <w:t>d</w:t>
      </w:r>
      <w:r w:rsidRPr="00825220">
        <w:rPr>
          <w:rFonts w:ascii="Palatino Linotype" w:eastAsia="Arial" w:hAnsi="Palatino Linotype" w:cs="Arial"/>
          <w:i/>
          <w:sz w:val="22"/>
        </w:rPr>
        <w:t xml:space="preserve">e </w:t>
      </w:r>
      <w:r w:rsidRPr="00825220">
        <w:rPr>
          <w:rFonts w:ascii="Palatino Linotype" w:eastAsia="Arial" w:hAnsi="Palatino Linotype" w:cs="Arial"/>
          <w:i/>
          <w:spacing w:val="54"/>
          <w:sz w:val="22"/>
        </w:rPr>
        <w:t xml:space="preserve"> </w:t>
      </w:r>
      <w:r w:rsidRPr="00825220">
        <w:rPr>
          <w:rFonts w:ascii="Palatino Linotype" w:eastAsia="Arial" w:hAnsi="Palatino Linotype" w:cs="Arial"/>
          <w:i/>
          <w:spacing w:val="2"/>
          <w:sz w:val="22"/>
        </w:rPr>
        <w:t>T</w:t>
      </w:r>
      <w:r w:rsidRPr="00825220">
        <w:rPr>
          <w:rFonts w:ascii="Palatino Linotype" w:eastAsia="Arial" w:hAnsi="Palatino Linotype" w:cs="Arial"/>
          <w:i/>
          <w:spacing w:val="1"/>
          <w:sz w:val="22"/>
        </w:rPr>
        <w:t>e</w:t>
      </w:r>
      <w:r w:rsidRPr="00825220">
        <w:rPr>
          <w:rFonts w:ascii="Palatino Linotype" w:eastAsia="Arial" w:hAnsi="Palatino Linotype" w:cs="Arial"/>
          <w:i/>
          <w:spacing w:val="-2"/>
          <w:sz w:val="22"/>
        </w:rPr>
        <w:t>x</w:t>
      </w:r>
      <w:r w:rsidRPr="00825220">
        <w:rPr>
          <w:rFonts w:ascii="Palatino Linotype" w:eastAsia="Arial" w:hAnsi="Palatino Linotype" w:cs="Arial"/>
          <w:i/>
          <w:sz w:val="22"/>
        </w:rPr>
        <w:t xml:space="preserve">to </w:t>
      </w:r>
      <w:r w:rsidRPr="00825220">
        <w:rPr>
          <w:rFonts w:ascii="Palatino Linotype" w:eastAsia="Arial" w:hAnsi="Palatino Linotype" w:cs="Arial"/>
          <w:i/>
          <w:spacing w:val="55"/>
          <w:sz w:val="22"/>
        </w:rPr>
        <w:t xml:space="preserve"> </w:t>
      </w:r>
      <w:r w:rsidRPr="00825220">
        <w:rPr>
          <w:rFonts w:ascii="Palatino Linotype" w:eastAsia="Arial" w:hAnsi="Palatino Linotype" w:cs="Arial"/>
          <w:i/>
          <w:sz w:val="22"/>
        </w:rPr>
        <w:t>Grat</w:t>
      </w:r>
      <w:r w:rsidRPr="00825220">
        <w:rPr>
          <w:rFonts w:ascii="Palatino Linotype" w:eastAsia="Arial" w:hAnsi="Palatino Linotype" w:cs="Arial"/>
          <w:i/>
          <w:spacing w:val="1"/>
          <w:sz w:val="22"/>
        </w:rPr>
        <w:t>u</w:t>
      </w:r>
      <w:r w:rsidRPr="00825220">
        <w:rPr>
          <w:rFonts w:ascii="Palatino Linotype" w:eastAsia="Arial" w:hAnsi="Palatino Linotype" w:cs="Arial"/>
          <w:i/>
          <w:sz w:val="22"/>
        </w:rPr>
        <w:t>it</w:t>
      </w:r>
      <w:r w:rsidRPr="00825220">
        <w:rPr>
          <w:rFonts w:ascii="Palatino Linotype" w:eastAsia="Arial" w:hAnsi="Palatino Linotype" w:cs="Arial"/>
          <w:i/>
          <w:spacing w:val="1"/>
          <w:sz w:val="22"/>
        </w:rPr>
        <w:t>o</w:t>
      </w:r>
      <w:r w:rsidRPr="00825220">
        <w:rPr>
          <w:rFonts w:ascii="Palatino Linotype" w:eastAsia="Arial" w:hAnsi="Palatino Linotype" w:cs="Arial"/>
          <w:i/>
          <w:sz w:val="22"/>
        </w:rPr>
        <w:t xml:space="preserve">s </w:t>
      </w:r>
      <w:r w:rsidRPr="00825220">
        <w:rPr>
          <w:rFonts w:ascii="Palatino Linotype" w:eastAsia="Arial" w:hAnsi="Palatino Linotype" w:cs="Arial"/>
          <w:i/>
          <w:spacing w:val="63"/>
          <w:sz w:val="22"/>
        </w:rPr>
        <w:t xml:space="preserve"> </w:t>
      </w:r>
      <w:r w:rsidRPr="00825220">
        <w:rPr>
          <w:rFonts w:ascii="Palatino Linotype" w:eastAsia="Arial" w:hAnsi="Palatino Linotype" w:cs="Arial"/>
          <w:i/>
          <w:sz w:val="22"/>
        </w:rPr>
        <w:t xml:space="preserve">- </w:t>
      </w:r>
      <w:r w:rsidRPr="00825220">
        <w:rPr>
          <w:rFonts w:ascii="Palatino Linotype" w:eastAsia="Arial" w:hAnsi="Palatino Linotype" w:cs="Arial"/>
          <w:i/>
          <w:spacing w:val="55"/>
          <w:sz w:val="22"/>
        </w:rPr>
        <w:t xml:space="preserve"> </w:t>
      </w:r>
      <w:r w:rsidRPr="00825220">
        <w:rPr>
          <w:rFonts w:ascii="Palatino Linotype" w:eastAsia="Arial" w:hAnsi="Palatino Linotype" w:cs="Arial"/>
          <w:i/>
          <w:sz w:val="22"/>
        </w:rPr>
        <w:t>J</w:t>
      </w:r>
      <w:r w:rsidRPr="00825220">
        <w:rPr>
          <w:rFonts w:ascii="Palatino Linotype" w:eastAsia="Arial" w:hAnsi="Palatino Linotype" w:cs="Arial"/>
          <w:i/>
          <w:spacing w:val="1"/>
          <w:sz w:val="22"/>
        </w:rPr>
        <w:t>a</w:t>
      </w:r>
      <w:r w:rsidRPr="00825220">
        <w:rPr>
          <w:rFonts w:ascii="Palatino Linotype" w:eastAsia="Arial" w:hAnsi="Palatino Linotype" w:cs="Arial"/>
          <w:i/>
          <w:sz w:val="22"/>
        </w:rPr>
        <w:t>c</w:t>
      </w:r>
      <w:r w:rsidRPr="00825220">
        <w:rPr>
          <w:rFonts w:ascii="Palatino Linotype" w:eastAsia="Arial" w:hAnsi="Palatino Linotype" w:cs="Arial"/>
          <w:i/>
          <w:spacing w:val="-1"/>
          <w:sz w:val="22"/>
        </w:rPr>
        <w:t>q</w:t>
      </w:r>
      <w:r w:rsidRPr="00825220">
        <w:rPr>
          <w:rFonts w:ascii="Palatino Linotype" w:eastAsia="Arial" w:hAnsi="Palatino Linotype" w:cs="Arial"/>
          <w:i/>
          <w:spacing w:val="1"/>
          <w:sz w:val="22"/>
        </w:rPr>
        <w:t>ue</w:t>
      </w:r>
      <w:r w:rsidRPr="00825220">
        <w:rPr>
          <w:rFonts w:ascii="Palatino Linotype" w:eastAsia="Arial" w:hAnsi="Palatino Linotype" w:cs="Arial"/>
          <w:i/>
          <w:sz w:val="22"/>
        </w:rPr>
        <w:t>l</w:t>
      </w:r>
      <w:r w:rsidRPr="00825220">
        <w:rPr>
          <w:rFonts w:ascii="Palatino Linotype" w:eastAsia="Arial" w:hAnsi="Palatino Linotype" w:cs="Arial"/>
          <w:i/>
          <w:spacing w:val="-1"/>
          <w:sz w:val="22"/>
        </w:rPr>
        <w:t>in</w:t>
      </w:r>
      <w:r w:rsidRPr="00825220">
        <w:rPr>
          <w:rFonts w:ascii="Palatino Linotype" w:eastAsia="Arial" w:hAnsi="Palatino Linotype" w:cs="Arial"/>
          <w:i/>
          <w:sz w:val="22"/>
        </w:rPr>
        <w:t xml:space="preserve">e. </w:t>
      </w:r>
      <w:proofErr w:type="spellStart"/>
      <w:r w:rsidRPr="00825220">
        <w:rPr>
          <w:rFonts w:ascii="Palatino Linotype" w:eastAsia="Arial" w:hAnsi="Palatino Linotype" w:cs="Arial"/>
          <w:i/>
          <w:sz w:val="22"/>
        </w:rPr>
        <w:t>P</w:t>
      </w:r>
      <w:r w:rsidRPr="00825220">
        <w:rPr>
          <w:rFonts w:ascii="Palatino Linotype" w:eastAsia="Arial" w:hAnsi="Palatino Linotype" w:cs="Arial"/>
          <w:i/>
          <w:spacing w:val="1"/>
          <w:sz w:val="22"/>
        </w:rPr>
        <w:t>e</w:t>
      </w:r>
      <w:r w:rsidRPr="00825220">
        <w:rPr>
          <w:rFonts w:ascii="Palatino Linotype" w:eastAsia="Arial" w:hAnsi="Palatino Linotype" w:cs="Arial"/>
          <w:i/>
          <w:sz w:val="22"/>
        </w:rPr>
        <w:t>sc</w:t>
      </w:r>
      <w:r w:rsidRPr="00825220">
        <w:rPr>
          <w:rFonts w:ascii="Palatino Linotype" w:eastAsia="Arial" w:hAnsi="Palatino Linotype" w:cs="Arial"/>
          <w:i/>
          <w:spacing w:val="1"/>
          <w:sz w:val="22"/>
        </w:rPr>
        <w:t>ha</w:t>
      </w:r>
      <w:r w:rsidRPr="00825220">
        <w:rPr>
          <w:rFonts w:ascii="Palatino Linotype" w:eastAsia="Arial" w:hAnsi="Palatino Linotype" w:cs="Arial"/>
          <w:i/>
          <w:spacing w:val="-3"/>
          <w:sz w:val="22"/>
        </w:rPr>
        <w:t>r</w:t>
      </w:r>
      <w:r w:rsidRPr="00825220">
        <w:rPr>
          <w:rFonts w:ascii="Palatino Linotype" w:eastAsia="Arial" w:hAnsi="Palatino Linotype" w:cs="Arial"/>
          <w:i/>
          <w:sz w:val="22"/>
        </w:rPr>
        <w:t>d</w:t>
      </w:r>
      <w:proofErr w:type="spellEnd"/>
      <w:r w:rsidRPr="00825220">
        <w:rPr>
          <w:rFonts w:ascii="Palatino Linotype" w:eastAsia="Arial" w:hAnsi="Palatino Linotype" w:cs="Arial"/>
          <w:i/>
          <w:spacing w:val="1"/>
          <w:sz w:val="22"/>
        </w:rPr>
        <w:t xml:space="preserve"> </w:t>
      </w:r>
      <w:r w:rsidRPr="00825220">
        <w:rPr>
          <w:rFonts w:ascii="Palatino Linotype" w:eastAsia="Arial" w:hAnsi="Palatino Linotype" w:cs="Arial"/>
          <w:i/>
          <w:sz w:val="22"/>
        </w:rPr>
        <w:t>Mar</w:t>
      </w:r>
      <w:r w:rsidRPr="00825220">
        <w:rPr>
          <w:rFonts w:ascii="Palatino Linotype" w:eastAsia="Arial" w:hAnsi="Palatino Linotype" w:cs="Arial"/>
          <w:i/>
          <w:spacing w:val="-1"/>
          <w:sz w:val="22"/>
        </w:rPr>
        <w:t>i</w:t>
      </w:r>
      <w:r w:rsidRPr="00825220">
        <w:rPr>
          <w:rFonts w:ascii="Palatino Linotype" w:eastAsia="Arial" w:hAnsi="Palatino Linotype" w:cs="Arial"/>
          <w:i/>
          <w:sz w:val="22"/>
        </w:rPr>
        <w:t>sc</w:t>
      </w:r>
      <w:r w:rsidRPr="00825220">
        <w:rPr>
          <w:rFonts w:ascii="Palatino Linotype" w:eastAsia="Arial" w:hAnsi="Palatino Linotype" w:cs="Arial"/>
          <w:i/>
          <w:spacing w:val="1"/>
          <w:sz w:val="22"/>
        </w:rPr>
        <w:t>a</w:t>
      </w:r>
      <w:r w:rsidRPr="00825220">
        <w:rPr>
          <w:rFonts w:ascii="Palatino Linotype" w:eastAsia="Arial" w:hAnsi="Palatino Linotype" w:cs="Arial"/>
          <w:i/>
          <w:sz w:val="22"/>
        </w:rPr>
        <w:t xml:space="preserve">l </w:t>
      </w:r>
      <w:r w:rsidRPr="00825220">
        <w:rPr>
          <w:rFonts w:ascii="Palatino Linotype" w:eastAsia="Arial" w:hAnsi="Palatino Linotype" w:cs="Arial"/>
          <w:i/>
          <w:spacing w:val="1"/>
          <w:sz w:val="22"/>
        </w:rPr>
        <w:t>54</w:t>
      </w:r>
      <w:r w:rsidRPr="00825220">
        <w:rPr>
          <w:rFonts w:ascii="Palatino Linotype" w:eastAsia="Arial" w:hAnsi="Palatino Linotype" w:cs="Arial"/>
          <w:i/>
          <w:spacing w:val="-1"/>
          <w:sz w:val="22"/>
        </w:rPr>
        <w:t>3</w:t>
      </w:r>
      <w:r w:rsidRPr="00825220">
        <w:rPr>
          <w:rFonts w:ascii="Palatino Linotype" w:eastAsia="Arial" w:hAnsi="Palatino Linotype" w:cs="Arial"/>
          <w:i/>
          <w:spacing w:val="1"/>
          <w:sz w:val="22"/>
        </w:rPr>
        <w:t>4</w:t>
      </w:r>
      <w:r w:rsidRPr="00825220">
        <w:rPr>
          <w:rFonts w:ascii="Palatino Linotype" w:eastAsia="Arial" w:hAnsi="Palatino Linotype" w:cs="Arial"/>
          <w:i/>
          <w:sz w:val="22"/>
        </w:rPr>
        <w:t>/</w:t>
      </w:r>
      <w:r w:rsidRPr="00825220">
        <w:rPr>
          <w:rFonts w:ascii="Palatino Linotype" w:eastAsia="Arial" w:hAnsi="Palatino Linotype" w:cs="Arial"/>
          <w:i/>
          <w:spacing w:val="1"/>
          <w:sz w:val="22"/>
        </w:rPr>
        <w:t>0</w:t>
      </w:r>
      <w:r w:rsidRPr="00825220">
        <w:rPr>
          <w:rFonts w:ascii="Palatino Linotype" w:eastAsia="Arial" w:hAnsi="Palatino Linotype" w:cs="Arial"/>
          <w:i/>
          <w:sz w:val="22"/>
        </w:rPr>
        <w:t xml:space="preserve">9      </w:t>
      </w:r>
      <w:r w:rsidRPr="00825220">
        <w:rPr>
          <w:rFonts w:ascii="Palatino Linotype" w:eastAsia="Arial" w:hAnsi="Palatino Linotype" w:cs="Arial"/>
          <w:i/>
          <w:spacing w:val="64"/>
          <w:sz w:val="22"/>
        </w:rPr>
        <w:t xml:space="preserve"> </w:t>
      </w:r>
      <w:r w:rsidRPr="00825220">
        <w:rPr>
          <w:rFonts w:ascii="Palatino Linotype" w:eastAsia="Arial" w:hAnsi="Palatino Linotype" w:cs="Arial"/>
          <w:i/>
          <w:sz w:val="22"/>
        </w:rPr>
        <w:t>A</w:t>
      </w:r>
      <w:r w:rsidRPr="00825220">
        <w:rPr>
          <w:rFonts w:ascii="Palatino Linotype" w:eastAsia="Arial" w:hAnsi="Palatino Linotype" w:cs="Arial"/>
          <w:i/>
          <w:spacing w:val="1"/>
          <w:sz w:val="22"/>
        </w:rPr>
        <w:t>dm</w:t>
      </w:r>
      <w:r w:rsidRPr="00825220">
        <w:rPr>
          <w:rFonts w:ascii="Palatino Linotype" w:eastAsia="Arial" w:hAnsi="Palatino Linotype" w:cs="Arial"/>
          <w:i/>
          <w:spacing w:val="-3"/>
          <w:sz w:val="22"/>
        </w:rPr>
        <w:t>i</w:t>
      </w:r>
      <w:r w:rsidRPr="00825220">
        <w:rPr>
          <w:rFonts w:ascii="Palatino Linotype" w:eastAsia="Arial" w:hAnsi="Palatino Linotype" w:cs="Arial"/>
          <w:i/>
          <w:spacing w:val="1"/>
          <w:sz w:val="22"/>
        </w:rPr>
        <w:t>n</w:t>
      </w:r>
      <w:r w:rsidRPr="00825220">
        <w:rPr>
          <w:rFonts w:ascii="Palatino Linotype" w:eastAsia="Arial" w:hAnsi="Palatino Linotype" w:cs="Arial"/>
          <w:i/>
          <w:sz w:val="22"/>
        </w:rPr>
        <w:t xml:space="preserve">istración </w:t>
      </w:r>
      <w:r w:rsidRPr="00825220">
        <w:rPr>
          <w:rFonts w:ascii="Palatino Linotype" w:eastAsia="Arial" w:hAnsi="Palatino Linotype" w:cs="Arial"/>
          <w:i/>
          <w:spacing w:val="57"/>
          <w:sz w:val="22"/>
        </w:rPr>
        <w:t xml:space="preserve"> </w:t>
      </w:r>
      <w:r w:rsidRPr="00825220">
        <w:rPr>
          <w:rFonts w:ascii="Palatino Linotype" w:eastAsia="Arial" w:hAnsi="Palatino Linotype" w:cs="Arial"/>
          <w:i/>
          <w:sz w:val="22"/>
        </w:rPr>
        <w:t>P</w:t>
      </w:r>
      <w:r w:rsidRPr="00825220">
        <w:rPr>
          <w:rFonts w:ascii="Palatino Linotype" w:eastAsia="Arial" w:hAnsi="Palatino Linotype" w:cs="Arial"/>
          <w:i/>
          <w:spacing w:val="1"/>
          <w:sz w:val="22"/>
        </w:rPr>
        <w:t>o</w:t>
      </w:r>
      <w:r w:rsidRPr="00825220">
        <w:rPr>
          <w:rFonts w:ascii="Palatino Linotype" w:eastAsia="Arial" w:hAnsi="Palatino Linotype" w:cs="Arial"/>
          <w:i/>
          <w:sz w:val="22"/>
        </w:rPr>
        <w:t>rt</w:t>
      </w:r>
      <w:r w:rsidRPr="00825220">
        <w:rPr>
          <w:rFonts w:ascii="Palatino Linotype" w:eastAsia="Arial" w:hAnsi="Palatino Linotype" w:cs="Arial"/>
          <w:i/>
          <w:spacing w:val="-2"/>
          <w:sz w:val="22"/>
        </w:rPr>
        <w:t>u</w:t>
      </w:r>
      <w:r w:rsidRPr="00825220">
        <w:rPr>
          <w:rFonts w:ascii="Palatino Linotype" w:eastAsia="Arial" w:hAnsi="Palatino Linotype" w:cs="Arial"/>
          <w:i/>
          <w:spacing w:val="1"/>
          <w:sz w:val="22"/>
        </w:rPr>
        <w:t>a</w:t>
      </w:r>
      <w:r w:rsidRPr="00825220">
        <w:rPr>
          <w:rFonts w:ascii="Palatino Linotype" w:eastAsia="Arial" w:hAnsi="Palatino Linotype" w:cs="Arial"/>
          <w:i/>
          <w:sz w:val="22"/>
        </w:rPr>
        <w:t>r</w:t>
      </w:r>
      <w:r w:rsidRPr="00825220">
        <w:rPr>
          <w:rFonts w:ascii="Palatino Linotype" w:eastAsia="Arial" w:hAnsi="Palatino Linotype" w:cs="Arial"/>
          <w:i/>
          <w:spacing w:val="-1"/>
          <w:sz w:val="22"/>
        </w:rPr>
        <w:t>i</w:t>
      </w:r>
      <w:r w:rsidRPr="00825220">
        <w:rPr>
          <w:rFonts w:ascii="Palatino Linotype" w:eastAsia="Arial" w:hAnsi="Palatino Linotype" w:cs="Arial"/>
          <w:i/>
          <w:sz w:val="22"/>
        </w:rPr>
        <w:t xml:space="preserve">a </w:t>
      </w:r>
      <w:r w:rsidRPr="00825220">
        <w:rPr>
          <w:rFonts w:ascii="Palatino Linotype" w:eastAsia="Arial" w:hAnsi="Palatino Linotype" w:cs="Arial"/>
          <w:i/>
          <w:spacing w:val="59"/>
          <w:sz w:val="22"/>
        </w:rPr>
        <w:t xml:space="preserve"> </w:t>
      </w:r>
      <w:r w:rsidRPr="00825220">
        <w:rPr>
          <w:rFonts w:ascii="Palatino Linotype" w:eastAsia="Arial" w:hAnsi="Palatino Linotype" w:cs="Arial"/>
          <w:i/>
          <w:sz w:val="22"/>
        </w:rPr>
        <w:t>I</w:t>
      </w:r>
      <w:r w:rsidRPr="00825220">
        <w:rPr>
          <w:rFonts w:ascii="Palatino Linotype" w:eastAsia="Arial" w:hAnsi="Palatino Linotype" w:cs="Arial"/>
          <w:i/>
          <w:spacing w:val="1"/>
          <w:sz w:val="22"/>
        </w:rPr>
        <w:t>n</w:t>
      </w:r>
      <w:r w:rsidRPr="00825220">
        <w:rPr>
          <w:rFonts w:ascii="Palatino Linotype" w:eastAsia="Arial" w:hAnsi="Palatino Linotype" w:cs="Arial"/>
          <w:i/>
          <w:spacing w:val="-2"/>
          <w:sz w:val="22"/>
        </w:rPr>
        <w:t>t</w:t>
      </w:r>
      <w:r w:rsidRPr="00825220">
        <w:rPr>
          <w:rFonts w:ascii="Palatino Linotype" w:eastAsia="Arial" w:hAnsi="Palatino Linotype" w:cs="Arial"/>
          <w:i/>
          <w:spacing w:val="1"/>
          <w:sz w:val="22"/>
        </w:rPr>
        <w:t>e</w:t>
      </w:r>
      <w:r w:rsidRPr="00825220">
        <w:rPr>
          <w:rFonts w:ascii="Palatino Linotype" w:eastAsia="Arial" w:hAnsi="Palatino Linotype" w:cs="Arial"/>
          <w:i/>
          <w:spacing w:val="-1"/>
          <w:sz w:val="22"/>
        </w:rPr>
        <w:t>g</w:t>
      </w:r>
      <w:r w:rsidRPr="00825220">
        <w:rPr>
          <w:rFonts w:ascii="Palatino Linotype" w:eastAsia="Arial" w:hAnsi="Palatino Linotype" w:cs="Arial"/>
          <w:i/>
          <w:sz w:val="22"/>
        </w:rPr>
        <w:t xml:space="preserve">ral </w:t>
      </w:r>
      <w:r w:rsidRPr="00825220">
        <w:rPr>
          <w:rFonts w:ascii="Palatino Linotype" w:eastAsia="Arial" w:hAnsi="Palatino Linotype" w:cs="Arial"/>
          <w:i/>
          <w:spacing w:val="58"/>
          <w:sz w:val="22"/>
        </w:rPr>
        <w:t xml:space="preserve"> </w:t>
      </w:r>
      <w:r w:rsidRPr="00825220">
        <w:rPr>
          <w:rFonts w:ascii="Palatino Linotype" w:eastAsia="Arial" w:hAnsi="Palatino Linotype" w:cs="Arial"/>
          <w:i/>
          <w:spacing w:val="1"/>
          <w:sz w:val="22"/>
        </w:rPr>
        <w:t>d</w:t>
      </w:r>
      <w:r w:rsidRPr="00825220">
        <w:rPr>
          <w:rFonts w:ascii="Palatino Linotype" w:eastAsia="Arial" w:hAnsi="Palatino Linotype" w:cs="Arial"/>
          <w:i/>
          <w:sz w:val="22"/>
        </w:rPr>
        <w:t xml:space="preserve">e </w:t>
      </w:r>
      <w:r w:rsidRPr="00825220">
        <w:rPr>
          <w:rFonts w:ascii="Palatino Linotype" w:eastAsia="Arial" w:hAnsi="Palatino Linotype" w:cs="Arial"/>
          <w:i/>
          <w:spacing w:val="57"/>
          <w:sz w:val="22"/>
        </w:rPr>
        <w:t xml:space="preserve"> </w:t>
      </w:r>
      <w:r w:rsidRPr="00825220">
        <w:rPr>
          <w:rFonts w:ascii="Palatino Linotype" w:eastAsia="Arial" w:hAnsi="Palatino Linotype" w:cs="Arial"/>
          <w:i/>
          <w:sz w:val="22"/>
        </w:rPr>
        <w:t>V</w:t>
      </w:r>
      <w:r w:rsidRPr="00825220">
        <w:rPr>
          <w:rFonts w:ascii="Palatino Linotype" w:eastAsia="Arial" w:hAnsi="Palatino Linotype" w:cs="Arial"/>
          <w:i/>
          <w:spacing w:val="1"/>
          <w:sz w:val="22"/>
        </w:rPr>
        <w:t>e</w:t>
      </w:r>
      <w:r w:rsidRPr="00825220">
        <w:rPr>
          <w:rFonts w:ascii="Palatino Linotype" w:eastAsia="Arial" w:hAnsi="Palatino Linotype" w:cs="Arial"/>
          <w:i/>
          <w:spacing w:val="-3"/>
          <w:sz w:val="22"/>
        </w:rPr>
        <w:t>r</w:t>
      </w:r>
      <w:r w:rsidRPr="00825220">
        <w:rPr>
          <w:rFonts w:ascii="Palatino Linotype" w:eastAsia="Arial" w:hAnsi="Palatino Linotype" w:cs="Arial"/>
          <w:i/>
          <w:spacing w:val="1"/>
          <w:sz w:val="22"/>
        </w:rPr>
        <w:t>a</w:t>
      </w:r>
      <w:r w:rsidRPr="00825220">
        <w:rPr>
          <w:rFonts w:ascii="Palatino Linotype" w:eastAsia="Arial" w:hAnsi="Palatino Linotype" w:cs="Arial"/>
          <w:i/>
          <w:sz w:val="22"/>
        </w:rPr>
        <w:t>cru</w:t>
      </w:r>
      <w:r w:rsidRPr="00825220">
        <w:rPr>
          <w:rFonts w:ascii="Palatino Linotype" w:eastAsia="Arial" w:hAnsi="Palatino Linotype" w:cs="Arial"/>
          <w:i/>
          <w:spacing w:val="-2"/>
          <w:sz w:val="22"/>
        </w:rPr>
        <w:t>z</w:t>
      </w:r>
      <w:r w:rsidRPr="00825220">
        <w:rPr>
          <w:rFonts w:ascii="Palatino Linotype" w:eastAsia="Arial" w:hAnsi="Palatino Linotype" w:cs="Arial"/>
          <w:i/>
          <w:sz w:val="22"/>
        </w:rPr>
        <w:t xml:space="preserve">, </w:t>
      </w:r>
      <w:r w:rsidRPr="00825220">
        <w:rPr>
          <w:rFonts w:ascii="Palatino Linotype" w:eastAsia="Arial" w:hAnsi="Palatino Linotype" w:cs="Arial"/>
          <w:i/>
          <w:spacing w:val="59"/>
          <w:sz w:val="22"/>
        </w:rPr>
        <w:t xml:space="preserve"> </w:t>
      </w:r>
      <w:r w:rsidRPr="00825220">
        <w:rPr>
          <w:rFonts w:ascii="Palatino Linotype" w:eastAsia="Arial" w:hAnsi="Palatino Linotype" w:cs="Arial"/>
          <w:i/>
          <w:sz w:val="22"/>
        </w:rPr>
        <w:t>S.</w:t>
      </w:r>
      <w:r w:rsidRPr="00825220">
        <w:rPr>
          <w:rFonts w:ascii="Palatino Linotype" w:eastAsia="Arial" w:hAnsi="Palatino Linotype" w:cs="Arial"/>
          <w:i/>
          <w:spacing w:val="1"/>
          <w:sz w:val="22"/>
        </w:rPr>
        <w:t>A</w:t>
      </w:r>
      <w:r w:rsidRPr="00825220">
        <w:rPr>
          <w:rFonts w:ascii="Palatino Linotype" w:eastAsia="Arial" w:hAnsi="Palatino Linotype" w:cs="Arial"/>
          <w:i/>
          <w:sz w:val="22"/>
        </w:rPr>
        <w:t xml:space="preserve">. </w:t>
      </w:r>
      <w:r w:rsidRPr="00825220">
        <w:rPr>
          <w:rFonts w:ascii="Palatino Linotype" w:eastAsia="Arial" w:hAnsi="Palatino Linotype" w:cs="Arial"/>
          <w:i/>
          <w:spacing w:val="56"/>
          <w:sz w:val="22"/>
        </w:rPr>
        <w:t xml:space="preserve"> </w:t>
      </w:r>
      <w:proofErr w:type="gramStart"/>
      <w:r w:rsidRPr="00825220">
        <w:rPr>
          <w:rFonts w:ascii="Palatino Linotype" w:eastAsia="Arial" w:hAnsi="Palatino Linotype" w:cs="Arial"/>
          <w:i/>
          <w:spacing w:val="1"/>
          <w:sz w:val="22"/>
        </w:rPr>
        <w:t>d</w:t>
      </w:r>
      <w:r w:rsidRPr="00825220">
        <w:rPr>
          <w:rFonts w:ascii="Palatino Linotype" w:eastAsia="Arial" w:hAnsi="Palatino Linotype" w:cs="Arial"/>
          <w:i/>
          <w:sz w:val="22"/>
        </w:rPr>
        <w:t>e</w:t>
      </w:r>
      <w:proofErr w:type="gramEnd"/>
      <w:r w:rsidRPr="00825220">
        <w:rPr>
          <w:rFonts w:ascii="Palatino Linotype" w:eastAsia="Arial" w:hAnsi="Palatino Linotype" w:cs="Arial"/>
          <w:i/>
          <w:sz w:val="22"/>
        </w:rPr>
        <w:t xml:space="preserve"> </w:t>
      </w:r>
      <w:r w:rsidRPr="00825220">
        <w:rPr>
          <w:rFonts w:ascii="Palatino Linotype" w:eastAsia="Arial" w:hAnsi="Palatino Linotype" w:cs="Arial"/>
          <w:i/>
          <w:spacing w:val="59"/>
          <w:sz w:val="22"/>
        </w:rPr>
        <w:t xml:space="preserve"> </w:t>
      </w:r>
      <w:r w:rsidRPr="00825220">
        <w:rPr>
          <w:rFonts w:ascii="Palatino Linotype" w:eastAsia="Arial" w:hAnsi="Palatino Linotype" w:cs="Arial"/>
          <w:i/>
          <w:sz w:val="22"/>
        </w:rPr>
        <w:t>C</w:t>
      </w:r>
      <w:r w:rsidRPr="00825220">
        <w:rPr>
          <w:rFonts w:ascii="Palatino Linotype" w:eastAsia="Arial" w:hAnsi="Palatino Linotype" w:cs="Arial"/>
          <w:i/>
          <w:spacing w:val="-2"/>
          <w:sz w:val="22"/>
        </w:rPr>
        <w:t>.</w:t>
      </w:r>
      <w:r w:rsidRPr="00825220">
        <w:rPr>
          <w:rFonts w:ascii="Palatino Linotype" w:eastAsia="Arial" w:hAnsi="Palatino Linotype" w:cs="Arial"/>
          <w:i/>
          <w:sz w:val="22"/>
        </w:rPr>
        <w:t xml:space="preserve">V. </w:t>
      </w:r>
      <w:r w:rsidRPr="00825220">
        <w:rPr>
          <w:rFonts w:ascii="Palatino Linotype" w:eastAsia="Arial" w:hAnsi="Palatino Linotype" w:cs="Arial"/>
          <w:i/>
          <w:spacing w:val="65"/>
          <w:sz w:val="22"/>
        </w:rPr>
        <w:t xml:space="preserve"> </w:t>
      </w:r>
      <w:r w:rsidRPr="00825220">
        <w:rPr>
          <w:rFonts w:ascii="Palatino Linotype" w:eastAsia="Arial" w:hAnsi="Palatino Linotype" w:cs="Arial"/>
          <w:i/>
          <w:sz w:val="22"/>
        </w:rPr>
        <w:t>- J</w:t>
      </w:r>
      <w:r w:rsidRPr="00825220">
        <w:rPr>
          <w:rFonts w:ascii="Palatino Linotype" w:eastAsia="Arial" w:hAnsi="Palatino Linotype" w:cs="Arial"/>
          <w:i/>
          <w:spacing w:val="1"/>
          <w:sz w:val="22"/>
        </w:rPr>
        <w:t>a</w:t>
      </w:r>
      <w:r w:rsidRPr="00825220">
        <w:rPr>
          <w:rFonts w:ascii="Palatino Linotype" w:eastAsia="Arial" w:hAnsi="Palatino Linotype" w:cs="Arial"/>
          <w:i/>
          <w:sz w:val="22"/>
        </w:rPr>
        <w:t>c</w:t>
      </w:r>
      <w:r w:rsidRPr="00825220">
        <w:rPr>
          <w:rFonts w:ascii="Palatino Linotype" w:eastAsia="Arial" w:hAnsi="Palatino Linotype" w:cs="Arial"/>
          <w:i/>
          <w:spacing w:val="-1"/>
          <w:sz w:val="22"/>
        </w:rPr>
        <w:t>q</w:t>
      </w:r>
      <w:r w:rsidRPr="00825220">
        <w:rPr>
          <w:rFonts w:ascii="Palatino Linotype" w:eastAsia="Arial" w:hAnsi="Palatino Linotype" w:cs="Arial"/>
          <w:i/>
          <w:spacing w:val="1"/>
          <w:sz w:val="22"/>
        </w:rPr>
        <w:t>ue</w:t>
      </w:r>
      <w:r w:rsidRPr="00825220">
        <w:rPr>
          <w:rFonts w:ascii="Palatino Linotype" w:eastAsia="Arial" w:hAnsi="Palatino Linotype" w:cs="Arial"/>
          <w:i/>
          <w:sz w:val="22"/>
        </w:rPr>
        <w:t>l</w:t>
      </w:r>
      <w:r w:rsidRPr="00825220">
        <w:rPr>
          <w:rFonts w:ascii="Palatino Linotype" w:eastAsia="Arial" w:hAnsi="Palatino Linotype" w:cs="Arial"/>
          <w:i/>
          <w:spacing w:val="-1"/>
          <w:sz w:val="22"/>
        </w:rPr>
        <w:t>i</w:t>
      </w:r>
      <w:r w:rsidRPr="00825220">
        <w:rPr>
          <w:rFonts w:ascii="Palatino Linotype" w:eastAsia="Arial" w:hAnsi="Palatino Linotype" w:cs="Arial"/>
          <w:i/>
          <w:spacing w:val="1"/>
          <w:sz w:val="22"/>
        </w:rPr>
        <w:t>n</w:t>
      </w:r>
      <w:r w:rsidRPr="00825220">
        <w:rPr>
          <w:rFonts w:ascii="Palatino Linotype" w:eastAsia="Arial" w:hAnsi="Palatino Linotype" w:cs="Arial"/>
          <w:i/>
          <w:sz w:val="22"/>
        </w:rPr>
        <w:t>e</w:t>
      </w:r>
      <w:r w:rsidRPr="00825220">
        <w:rPr>
          <w:rFonts w:ascii="Palatino Linotype" w:eastAsia="Arial" w:hAnsi="Palatino Linotype" w:cs="Arial"/>
          <w:i/>
          <w:spacing w:val="1"/>
          <w:sz w:val="22"/>
        </w:rPr>
        <w:t xml:space="preserve"> </w:t>
      </w:r>
      <w:proofErr w:type="spellStart"/>
      <w:r w:rsidRPr="00825220">
        <w:rPr>
          <w:rFonts w:ascii="Palatino Linotype" w:eastAsia="Arial" w:hAnsi="Palatino Linotype" w:cs="Arial"/>
          <w:i/>
          <w:spacing w:val="-1"/>
          <w:sz w:val="22"/>
        </w:rPr>
        <w:t>P</w:t>
      </w:r>
      <w:r w:rsidRPr="00825220">
        <w:rPr>
          <w:rFonts w:ascii="Palatino Linotype" w:eastAsia="Arial" w:hAnsi="Palatino Linotype" w:cs="Arial"/>
          <w:i/>
          <w:spacing w:val="1"/>
          <w:sz w:val="22"/>
        </w:rPr>
        <w:t>e</w:t>
      </w:r>
      <w:r w:rsidRPr="00825220">
        <w:rPr>
          <w:rFonts w:ascii="Palatino Linotype" w:eastAsia="Arial" w:hAnsi="Palatino Linotype" w:cs="Arial"/>
          <w:i/>
          <w:sz w:val="22"/>
        </w:rPr>
        <w:t>sc</w:t>
      </w:r>
      <w:r w:rsidRPr="00825220">
        <w:rPr>
          <w:rFonts w:ascii="Palatino Linotype" w:eastAsia="Arial" w:hAnsi="Palatino Linotype" w:cs="Arial"/>
          <w:i/>
          <w:spacing w:val="1"/>
          <w:sz w:val="22"/>
        </w:rPr>
        <w:t>ha</w:t>
      </w:r>
      <w:r w:rsidRPr="00825220">
        <w:rPr>
          <w:rFonts w:ascii="Palatino Linotype" w:eastAsia="Arial" w:hAnsi="Palatino Linotype" w:cs="Arial"/>
          <w:i/>
          <w:spacing w:val="-3"/>
          <w:sz w:val="22"/>
        </w:rPr>
        <w:t>r</w:t>
      </w:r>
      <w:r w:rsidRPr="00825220">
        <w:rPr>
          <w:rFonts w:ascii="Palatino Linotype" w:eastAsia="Arial" w:hAnsi="Palatino Linotype" w:cs="Arial"/>
          <w:i/>
          <w:sz w:val="22"/>
        </w:rPr>
        <w:t>d</w:t>
      </w:r>
      <w:proofErr w:type="spellEnd"/>
      <w:r w:rsidRPr="00825220">
        <w:rPr>
          <w:rFonts w:ascii="Palatino Linotype" w:eastAsia="Arial" w:hAnsi="Palatino Linotype" w:cs="Arial"/>
          <w:i/>
          <w:spacing w:val="-1"/>
          <w:sz w:val="22"/>
        </w:rPr>
        <w:t xml:space="preserve"> M</w:t>
      </w:r>
      <w:r w:rsidRPr="00825220">
        <w:rPr>
          <w:rFonts w:ascii="Palatino Linotype" w:eastAsia="Arial" w:hAnsi="Palatino Linotype" w:cs="Arial"/>
          <w:i/>
          <w:spacing w:val="1"/>
          <w:sz w:val="22"/>
        </w:rPr>
        <w:t>a</w:t>
      </w:r>
      <w:r w:rsidRPr="00825220">
        <w:rPr>
          <w:rFonts w:ascii="Palatino Linotype" w:eastAsia="Arial" w:hAnsi="Palatino Linotype" w:cs="Arial"/>
          <w:i/>
          <w:sz w:val="22"/>
        </w:rPr>
        <w:t>r</w:t>
      </w:r>
      <w:r w:rsidRPr="00825220">
        <w:rPr>
          <w:rFonts w:ascii="Palatino Linotype" w:eastAsia="Arial" w:hAnsi="Palatino Linotype" w:cs="Arial"/>
          <w:i/>
          <w:spacing w:val="-1"/>
          <w:sz w:val="22"/>
        </w:rPr>
        <w:t>i</w:t>
      </w:r>
      <w:r w:rsidRPr="00825220">
        <w:rPr>
          <w:rFonts w:ascii="Palatino Linotype" w:eastAsia="Arial" w:hAnsi="Palatino Linotype" w:cs="Arial"/>
          <w:i/>
          <w:sz w:val="22"/>
        </w:rPr>
        <w:t>sc</w:t>
      </w:r>
      <w:r w:rsidRPr="00825220">
        <w:rPr>
          <w:rFonts w:ascii="Palatino Linotype" w:eastAsia="Arial" w:hAnsi="Palatino Linotype" w:cs="Arial"/>
          <w:i/>
          <w:spacing w:val="1"/>
          <w:sz w:val="22"/>
        </w:rPr>
        <w:t>a</w:t>
      </w:r>
      <w:r w:rsidRPr="00825220">
        <w:rPr>
          <w:rFonts w:ascii="Palatino Linotype" w:eastAsia="Arial" w:hAnsi="Palatino Linotype" w:cs="Arial"/>
          <w:i/>
          <w:sz w:val="22"/>
        </w:rPr>
        <w:t xml:space="preserve">l. </w:t>
      </w:r>
      <w:r w:rsidRPr="00825220">
        <w:rPr>
          <w:rFonts w:ascii="Palatino Linotype" w:eastAsia="Arial" w:hAnsi="Palatino Linotype" w:cs="Arial"/>
          <w:i/>
          <w:spacing w:val="1"/>
          <w:sz w:val="22"/>
        </w:rPr>
        <w:t>384</w:t>
      </w:r>
      <w:r w:rsidRPr="00825220">
        <w:rPr>
          <w:rFonts w:ascii="Palatino Linotype" w:eastAsia="Arial" w:hAnsi="Palatino Linotype" w:cs="Arial"/>
          <w:i/>
          <w:spacing w:val="-2"/>
          <w:sz w:val="22"/>
        </w:rPr>
        <w:t>/</w:t>
      </w:r>
      <w:r w:rsidRPr="00825220">
        <w:rPr>
          <w:rFonts w:ascii="Palatino Linotype" w:eastAsia="Arial" w:hAnsi="Palatino Linotype" w:cs="Arial"/>
          <w:i/>
          <w:spacing w:val="1"/>
          <w:sz w:val="22"/>
        </w:rPr>
        <w:t>1</w:t>
      </w:r>
      <w:r w:rsidRPr="00825220">
        <w:rPr>
          <w:rFonts w:ascii="Palatino Linotype" w:eastAsia="Arial" w:hAnsi="Palatino Linotype" w:cs="Arial"/>
          <w:i/>
          <w:sz w:val="22"/>
        </w:rPr>
        <w:t xml:space="preserve">0        </w:t>
      </w:r>
      <w:r w:rsidRPr="00825220">
        <w:rPr>
          <w:rFonts w:ascii="Palatino Linotype" w:eastAsia="Arial" w:hAnsi="Palatino Linotype" w:cs="Arial"/>
          <w:i/>
          <w:spacing w:val="66"/>
          <w:sz w:val="22"/>
        </w:rPr>
        <w:t xml:space="preserve"> </w:t>
      </w:r>
      <w:r w:rsidRPr="00825220">
        <w:rPr>
          <w:rFonts w:ascii="Palatino Linotype" w:eastAsia="Arial" w:hAnsi="Palatino Linotype" w:cs="Arial"/>
          <w:i/>
          <w:sz w:val="22"/>
        </w:rPr>
        <w:t>I</w:t>
      </w:r>
      <w:r w:rsidRPr="00825220">
        <w:rPr>
          <w:rFonts w:ascii="Palatino Linotype" w:eastAsia="Arial" w:hAnsi="Palatino Linotype" w:cs="Arial"/>
          <w:i/>
          <w:spacing w:val="1"/>
          <w:sz w:val="22"/>
        </w:rPr>
        <w:t>n</w:t>
      </w:r>
      <w:r w:rsidRPr="00825220">
        <w:rPr>
          <w:rFonts w:ascii="Palatino Linotype" w:eastAsia="Arial" w:hAnsi="Palatino Linotype" w:cs="Arial"/>
          <w:i/>
          <w:sz w:val="22"/>
        </w:rPr>
        <w:t>stit</w:t>
      </w:r>
      <w:r w:rsidRPr="00825220">
        <w:rPr>
          <w:rFonts w:ascii="Palatino Linotype" w:eastAsia="Arial" w:hAnsi="Palatino Linotype" w:cs="Arial"/>
          <w:i/>
          <w:spacing w:val="1"/>
          <w:sz w:val="22"/>
        </w:rPr>
        <w:t>u</w:t>
      </w:r>
      <w:r w:rsidRPr="00825220">
        <w:rPr>
          <w:rFonts w:ascii="Palatino Linotype" w:eastAsia="Arial" w:hAnsi="Palatino Linotype" w:cs="Arial"/>
          <w:i/>
          <w:spacing w:val="-2"/>
          <w:sz w:val="22"/>
        </w:rPr>
        <w:t>t</w:t>
      </w:r>
      <w:r w:rsidRPr="00825220">
        <w:rPr>
          <w:rFonts w:ascii="Palatino Linotype" w:eastAsia="Arial" w:hAnsi="Palatino Linotype" w:cs="Arial"/>
          <w:i/>
          <w:sz w:val="22"/>
        </w:rPr>
        <w:t>o</w:t>
      </w:r>
      <w:r w:rsidRPr="00825220">
        <w:rPr>
          <w:rFonts w:ascii="Palatino Linotype" w:eastAsia="Arial" w:hAnsi="Palatino Linotype" w:cs="Arial"/>
          <w:i/>
          <w:spacing w:val="1"/>
          <w:sz w:val="22"/>
        </w:rPr>
        <w:t xml:space="preserve"> </w:t>
      </w:r>
      <w:r w:rsidRPr="00825220">
        <w:rPr>
          <w:rFonts w:ascii="Palatino Linotype" w:eastAsia="Arial" w:hAnsi="Palatino Linotype" w:cs="Arial"/>
          <w:i/>
          <w:sz w:val="22"/>
        </w:rPr>
        <w:t>Me</w:t>
      </w:r>
      <w:r w:rsidRPr="00825220">
        <w:rPr>
          <w:rFonts w:ascii="Palatino Linotype" w:eastAsia="Arial" w:hAnsi="Palatino Linotype" w:cs="Arial"/>
          <w:i/>
          <w:spacing w:val="-2"/>
          <w:sz w:val="22"/>
        </w:rPr>
        <w:t>x</w:t>
      </w:r>
      <w:r w:rsidRPr="00825220">
        <w:rPr>
          <w:rFonts w:ascii="Palatino Linotype" w:eastAsia="Arial" w:hAnsi="Palatino Linotype" w:cs="Arial"/>
          <w:i/>
          <w:sz w:val="22"/>
        </w:rPr>
        <w:t>ica</w:t>
      </w:r>
      <w:r w:rsidRPr="00825220">
        <w:rPr>
          <w:rFonts w:ascii="Palatino Linotype" w:eastAsia="Arial" w:hAnsi="Palatino Linotype" w:cs="Arial"/>
          <w:i/>
          <w:spacing w:val="1"/>
          <w:sz w:val="22"/>
        </w:rPr>
        <w:t>n</w:t>
      </w:r>
      <w:r w:rsidRPr="00825220">
        <w:rPr>
          <w:rFonts w:ascii="Palatino Linotype" w:eastAsia="Arial" w:hAnsi="Palatino Linotype" w:cs="Arial"/>
          <w:i/>
          <w:sz w:val="22"/>
        </w:rPr>
        <w:t>o</w:t>
      </w:r>
      <w:r w:rsidRPr="00825220">
        <w:rPr>
          <w:rFonts w:ascii="Palatino Linotype" w:eastAsia="Arial" w:hAnsi="Palatino Linotype" w:cs="Arial"/>
          <w:i/>
          <w:spacing w:val="-1"/>
          <w:sz w:val="22"/>
        </w:rPr>
        <w:t xml:space="preserve"> </w:t>
      </w:r>
      <w:r w:rsidRPr="00825220">
        <w:rPr>
          <w:rFonts w:ascii="Palatino Linotype" w:eastAsia="Arial" w:hAnsi="Palatino Linotype" w:cs="Arial"/>
          <w:i/>
          <w:spacing w:val="1"/>
          <w:sz w:val="22"/>
        </w:rPr>
        <w:t>de</w:t>
      </w:r>
      <w:r w:rsidRPr="00825220">
        <w:rPr>
          <w:rFonts w:ascii="Palatino Linotype" w:eastAsia="Arial" w:hAnsi="Palatino Linotype" w:cs="Arial"/>
          <w:i/>
          <w:sz w:val="22"/>
        </w:rPr>
        <w:t>l</w:t>
      </w:r>
      <w:r w:rsidRPr="00825220">
        <w:rPr>
          <w:rFonts w:ascii="Palatino Linotype" w:eastAsia="Arial" w:hAnsi="Palatino Linotype" w:cs="Arial"/>
          <w:i/>
          <w:spacing w:val="-2"/>
          <w:sz w:val="22"/>
        </w:rPr>
        <w:t xml:space="preserve"> </w:t>
      </w:r>
      <w:r w:rsidRPr="00825220">
        <w:rPr>
          <w:rFonts w:ascii="Palatino Linotype" w:eastAsia="Arial" w:hAnsi="Palatino Linotype" w:cs="Arial"/>
          <w:i/>
          <w:sz w:val="22"/>
        </w:rPr>
        <w:t>S</w:t>
      </w:r>
      <w:r w:rsidRPr="00825220">
        <w:rPr>
          <w:rFonts w:ascii="Palatino Linotype" w:eastAsia="Arial" w:hAnsi="Palatino Linotype" w:cs="Arial"/>
          <w:i/>
          <w:spacing w:val="1"/>
          <w:sz w:val="22"/>
        </w:rPr>
        <w:t>e</w:t>
      </w:r>
      <w:r w:rsidRPr="00825220">
        <w:rPr>
          <w:rFonts w:ascii="Palatino Linotype" w:eastAsia="Arial" w:hAnsi="Palatino Linotype" w:cs="Arial"/>
          <w:i/>
          <w:spacing w:val="-1"/>
          <w:sz w:val="22"/>
        </w:rPr>
        <w:t>g</w:t>
      </w:r>
      <w:r w:rsidRPr="00825220">
        <w:rPr>
          <w:rFonts w:ascii="Palatino Linotype" w:eastAsia="Arial" w:hAnsi="Palatino Linotype" w:cs="Arial"/>
          <w:i/>
          <w:spacing w:val="1"/>
          <w:sz w:val="22"/>
        </w:rPr>
        <w:t>u</w:t>
      </w:r>
      <w:r w:rsidRPr="00825220">
        <w:rPr>
          <w:rFonts w:ascii="Palatino Linotype" w:eastAsia="Arial" w:hAnsi="Palatino Linotype" w:cs="Arial"/>
          <w:i/>
          <w:sz w:val="22"/>
        </w:rPr>
        <w:t xml:space="preserve">ro </w:t>
      </w:r>
      <w:r w:rsidRPr="00825220">
        <w:rPr>
          <w:rFonts w:ascii="Palatino Linotype" w:eastAsia="Arial" w:hAnsi="Palatino Linotype" w:cs="Arial"/>
          <w:i/>
          <w:spacing w:val="1"/>
          <w:sz w:val="22"/>
        </w:rPr>
        <w:t>So</w:t>
      </w:r>
      <w:r w:rsidRPr="00825220">
        <w:rPr>
          <w:rFonts w:ascii="Palatino Linotype" w:eastAsia="Arial" w:hAnsi="Palatino Linotype" w:cs="Arial"/>
          <w:i/>
          <w:sz w:val="22"/>
        </w:rPr>
        <w:t>c</w:t>
      </w:r>
      <w:r w:rsidRPr="00825220">
        <w:rPr>
          <w:rFonts w:ascii="Palatino Linotype" w:eastAsia="Arial" w:hAnsi="Palatino Linotype" w:cs="Arial"/>
          <w:i/>
          <w:spacing w:val="-3"/>
          <w:sz w:val="22"/>
        </w:rPr>
        <w:t>i</w:t>
      </w:r>
      <w:r w:rsidRPr="00825220">
        <w:rPr>
          <w:rFonts w:ascii="Palatino Linotype" w:eastAsia="Arial" w:hAnsi="Palatino Linotype" w:cs="Arial"/>
          <w:i/>
          <w:spacing w:val="1"/>
          <w:sz w:val="22"/>
        </w:rPr>
        <w:t>a</w:t>
      </w:r>
      <w:r w:rsidRPr="00825220">
        <w:rPr>
          <w:rFonts w:ascii="Palatino Linotype" w:eastAsia="Arial" w:hAnsi="Palatino Linotype" w:cs="Arial"/>
          <w:i/>
          <w:sz w:val="22"/>
        </w:rPr>
        <w:t>l</w:t>
      </w:r>
      <w:r w:rsidRPr="00825220">
        <w:rPr>
          <w:rFonts w:ascii="Palatino Linotype" w:eastAsia="Arial" w:hAnsi="Palatino Linotype" w:cs="Arial"/>
          <w:i/>
          <w:spacing w:val="5"/>
          <w:sz w:val="22"/>
        </w:rPr>
        <w:t xml:space="preserve"> </w:t>
      </w:r>
      <w:r w:rsidRPr="00825220">
        <w:rPr>
          <w:rFonts w:ascii="Palatino Linotype" w:eastAsia="Arial" w:hAnsi="Palatino Linotype" w:cs="Arial"/>
          <w:i/>
          <w:sz w:val="22"/>
        </w:rPr>
        <w:t>- J</w:t>
      </w:r>
      <w:r w:rsidRPr="00825220">
        <w:rPr>
          <w:rFonts w:ascii="Palatino Linotype" w:eastAsia="Arial" w:hAnsi="Palatino Linotype" w:cs="Arial"/>
          <w:i/>
          <w:spacing w:val="1"/>
          <w:sz w:val="22"/>
        </w:rPr>
        <w:t>a</w:t>
      </w:r>
      <w:r w:rsidRPr="00825220">
        <w:rPr>
          <w:rFonts w:ascii="Palatino Linotype" w:eastAsia="Arial" w:hAnsi="Palatino Linotype" w:cs="Arial"/>
          <w:i/>
          <w:sz w:val="22"/>
        </w:rPr>
        <w:t>c</w:t>
      </w:r>
      <w:r w:rsidRPr="00825220">
        <w:rPr>
          <w:rFonts w:ascii="Palatino Linotype" w:eastAsia="Arial" w:hAnsi="Palatino Linotype" w:cs="Arial"/>
          <w:i/>
          <w:spacing w:val="-1"/>
          <w:sz w:val="22"/>
        </w:rPr>
        <w:t>qu</w:t>
      </w:r>
      <w:r w:rsidRPr="00825220">
        <w:rPr>
          <w:rFonts w:ascii="Palatino Linotype" w:eastAsia="Arial" w:hAnsi="Palatino Linotype" w:cs="Arial"/>
          <w:i/>
          <w:spacing w:val="1"/>
          <w:sz w:val="22"/>
        </w:rPr>
        <w:t>e</w:t>
      </w:r>
      <w:r w:rsidRPr="00825220">
        <w:rPr>
          <w:rFonts w:ascii="Palatino Linotype" w:eastAsia="Arial" w:hAnsi="Palatino Linotype" w:cs="Arial"/>
          <w:i/>
          <w:sz w:val="22"/>
        </w:rPr>
        <w:t>l</w:t>
      </w:r>
      <w:r w:rsidRPr="00825220">
        <w:rPr>
          <w:rFonts w:ascii="Palatino Linotype" w:eastAsia="Arial" w:hAnsi="Palatino Linotype" w:cs="Arial"/>
          <w:i/>
          <w:spacing w:val="-1"/>
          <w:sz w:val="22"/>
        </w:rPr>
        <w:t>i</w:t>
      </w:r>
      <w:r w:rsidRPr="00825220">
        <w:rPr>
          <w:rFonts w:ascii="Palatino Linotype" w:eastAsia="Arial" w:hAnsi="Palatino Linotype" w:cs="Arial"/>
          <w:i/>
          <w:spacing w:val="1"/>
          <w:sz w:val="22"/>
        </w:rPr>
        <w:t>n</w:t>
      </w:r>
      <w:r w:rsidRPr="00825220">
        <w:rPr>
          <w:rFonts w:ascii="Palatino Linotype" w:eastAsia="Arial" w:hAnsi="Palatino Linotype" w:cs="Arial"/>
          <w:i/>
          <w:sz w:val="22"/>
        </w:rPr>
        <w:t>e</w:t>
      </w:r>
      <w:r w:rsidRPr="00825220">
        <w:rPr>
          <w:rFonts w:ascii="Palatino Linotype" w:eastAsia="Arial" w:hAnsi="Palatino Linotype" w:cs="Arial"/>
          <w:i/>
          <w:spacing w:val="1"/>
          <w:sz w:val="22"/>
        </w:rPr>
        <w:t xml:space="preserve"> </w:t>
      </w:r>
      <w:proofErr w:type="spellStart"/>
      <w:r w:rsidRPr="00825220">
        <w:rPr>
          <w:rFonts w:ascii="Palatino Linotype" w:eastAsia="Arial" w:hAnsi="Palatino Linotype" w:cs="Arial"/>
          <w:i/>
          <w:spacing w:val="-1"/>
          <w:sz w:val="22"/>
        </w:rPr>
        <w:t>P</w:t>
      </w:r>
      <w:r w:rsidRPr="00825220">
        <w:rPr>
          <w:rFonts w:ascii="Palatino Linotype" w:eastAsia="Arial" w:hAnsi="Palatino Linotype" w:cs="Arial"/>
          <w:i/>
          <w:spacing w:val="1"/>
          <w:sz w:val="22"/>
        </w:rPr>
        <w:t>e</w:t>
      </w:r>
      <w:r w:rsidRPr="00825220">
        <w:rPr>
          <w:rFonts w:ascii="Palatino Linotype" w:eastAsia="Arial" w:hAnsi="Palatino Linotype" w:cs="Arial"/>
          <w:i/>
          <w:sz w:val="22"/>
        </w:rPr>
        <w:t>sc</w:t>
      </w:r>
      <w:r w:rsidRPr="00825220">
        <w:rPr>
          <w:rFonts w:ascii="Palatino Linotype" w:eastAsia="Arial" w:hAnsi="Palatino Linotype" w:cs="Arial"/>
          <w:i/>
          <w:spacing w:val="1"/>
          <w:sz w:val="22"/>
        </w:rPr>
        <w:t>ha</w:t>
      </w:r>
      <w:r w:rsidRPr="00825220">
        <w:rPr>
          <w:rFonts w:ascii="Palatino Linotype" w:eastAsia="Arial" w:hAnsi="Palatino Linotype" w:cs="Arial"/>
          <w:i/>
          <w:sz w:val="22"/>
        </w:rPr>
        <w:t>rd</w:t>
      </w:r>
      <w:proofErr w:type="spellEnd"/>
      <w:r w:rsidRPr="00825220">
        <w:rPr>
          <w:rFonts w:ascii="Palatino Linotype" w:eastAsia="Arial" w:hAnsi="Palatino Linotype" w:cs="Arial"/>
          <w:i/>
          <w:spacing w:val="-2"/>
          <w:sz w:val="22"/>
        </w:rPr>
        <w:t xml:space="preserve"> </w:t>
      </w:r>
      <w:r w:rsidRPr="00825220">
        <w:rPr>
          <w:rFonts w:ascii="Palatino Linotype" w:eastAsia="Arial" w:hAnsi="Palatino Linotype" w:cs="Arial"/>
          <w:i/>
          <w:sz w:val="22"/>
        </w:rPr>
        <w:t>Mar</w:t>
      </w:r>
      <w:r w:rsidRPr="00825220">
        <w:rPr>
          <w:rFonts w:ascii="Palatino Linotype" w:eastAsia="Arial" w:hAnsi="Palatino Linotype" w:cs="Arial"/>
          <w:i/>
          <w:spacing w:val="-1"/>
          <w:sz w:val="22"/>
        </w:rPr>
        <w:t>i</w:t>
      </w:r>
      <w:r w:rsidRPr="00825220">
        <w:rPr>
          <w:rFonts w:ascii="Palatino Linotype" w:eastAsia="Arial" w:hAnsi="Palatino Linotype" w:cs="Arial"/>
          <w:i/>
          <w:sz w:val="22"/>
        </w:rPr>
        <w:t>sc</w:t>
      </w:r>
      <w:r w:rsidRPr="00825220">
        <w:rPr>
          <w:rFonts w:ascii="Palatino Linotype" w:eastAsia="Arial" w:hAnsi="Palatino Linotype" w:cs="Arial"/>
          <w:i/>
          <w:spacing w:val="1"/>
          <w:sz w:val="22"/>
        </w:rPr>
        <w:t>a</w:t>
      </w:r>
      <w:r w:rsidRPr="00825220">
        <w:rPr>
          <w:rFonts w:ascii="Palatino Linotype" w:eastAsia="Arial" w:hAnsi="Palatino Linotype" w:cs="Arial"/>
          <w:i/>
          <w:sz w:val="22"/>
        </w:rPr>
        <w:t>l</w:t>
      </w:r>
    </w:p>
    <w:p w14:paraId="2EFBAD69" w14:textId="77777777" w:rsidR="00CA55D0" w:rsidRPr="00825220" w:rsidRDefault="00CA55D0" w:rsidP="00CA55D0">
      <w:pPr>
        <w:pStyle w:val="Prrafodelista"/>
        <w:tabs>
          <w:tab w:val="left" w:pos="567"/>
        </w:tabs>
        <w:spacing w:line="360" w:lineRule="auto"/>
        <w:ind w:left="0"/>
        <w:jc w:val="both"/>
        <w:rPr>
          <w:rFonts w:ascii="Palatino Linotype" w:eastAsia="Calibri" w:hAnsi="Palatino Linotype" w:cs="Arial"/>
        </w:rPr>
      </w:pPr>
    </w:p>
    <w:p w14:paraId="507F0839" w14:textId="0ACB7061" w:rsidR="00DE0CF1" w:rsidRPr="00825220" w:rsidRDefault="00CA55D0" w:rsidP="00CA55D0">
      <w:pPr>
        <w:pStyle w:val="Prrafodelista"/>
        <w:numPr>
          <w:ilvl w:val="0"/>
          <w:numId w:val="1"/>
        </w:numPr>
        <w:tabs>
          <w:tab w:val="left" w:pos="567"/>
        </w:tabs>
        <w:spacing w:line="360" w:lineRule="auto"/>
        <w:jc w:val="both"/>
        <w:rPr>
          <w:rFonts w:ascii="Palatino Linotype" w:eastAsia="Calibri" w:hAnsi="Palatino Linotype" w:cs="Arial"/>
        </w:rPr>
      </w:pPr>
      <w:r w:rsidRPr="00825220">
        <w:rPr>
          <w:rFonts w:ascii="Palatino Linotype" w:eastAsia="Calibri" w:hAnsi="Palatino Linotype" w:cs="Arial"/>
        </w:rPr>
        <w:t>En consecuencia, se ORDENA al Sujeto Obligado entregar los documentos requeridos</w:t>
      </w:r>
      <w:r w:rsidR="00DE0CF1" w:rsidRPr="00825220">
        <w:rPr>
          <w:rFonts w:ascii="Palatino Linotype" w:eastAsia="Calibri" w:hAnsi="Palatino Linotype" w:cs="Arial"/>
        </w:rPr>
        <w:t xml:space="preserve"> donde conste el nombre </w:t>
      </w:r>
      <w:r w:rsidR="00A9320E" w:rsidRPr="00825220">
        <w:rPr>
          <w:rFonts w:ascii="Palatino Linotype" w:eastAsia="Calibri" w:hAnsi="Palatino Linotype" w:cs="Arial"/>
        </w:rPr>
        <w:t xml:space="preserve">y razón social de empresas </w:t>
      </w:r>
      <w:r w:rsidR="00DE0CF1" w:rsidRPr="00825220">
        <w:rPr>
          <w:rFonts w:ascii="Palatino Linotype" w:eastAsia="Calibri" w:hAnsi="Palatino Linotype" w:cs="Arial"/>
        </w:rPr>
        <w:t xml:space="preserve"> que se encuentren en pasivo y el monto que se adeuda del uno (1) de enero de 2019 al trece (13) de septiembre de 2022. Ahora bien, de ser el caso de que la información que se ordena entregar contenga datos personales susceptibles de clasificarse como confidenciales, el Sujeto Obligado estará a lo dispuesto en el siguiente considerando.</w:t>
      </w:r>
    </w:p>
    <w:p w14:paraId="14D63AB8" w14:textId="77777777" w:rsidR="00CA652C" w:rsidRPr="00825220" w:rsidRDefault="00CA652C" w:rsidP="00CA652C">
      <w:pPr>
        <w:pStyle w:val="Ttulo1"/>
        <w:rPr>
          <w:b/>
          <w:lang w:val="es-ES_tradnl"/>
        </w:rPr>
      </w:pPr>
      <w:bookmarkStart w:id="35" w:name="_Toc87549682"/>
      <w:r w:rsidRPr="00825220">
        <w:rPr>
          <w:b/>
          <w:lang w:val="es-ES_tradnl"/>
        </w:rPr>
        <w:t>QUINTO. De la versión pública.</w:t>
      </w:r>
      <w:bookmarkEnd w:id="35"/>
    </w:p>
    <w:p w14:paraId="7997734A" w14:textId="77777777" w:rsidR="00CA652C" w:rsidRPr="00825220" w:rsidRDefault="00CA652C" w:rsidP="00CA652C">
      <w:pPr>
        <w:rPr>
          <w:rFonts w:ascii="Palatino Linotype" w:hAnsi="Palatino Linotype"/>
          <w:lang w:val="es-ES_tradnl"/>
        </w:rPr>
      </w:pPr>
    </w:p>
    <w:p w14:paraId="422EE4E7" w14:textId="77777777" w:rsidR="00CA652C" w:rsidRPr="00825220" w:rsidRDefault="00CA652C" w:rsidP="00CA652C">
      <w:pPr>
        <w:pStyle w:val="Ttulo1"/>
        <w:numPr>
          <w:ilvl w:val="0"/>
          <w:numId w:val="5"/>
        </w:numPr>
        <w:tabs>
          <w:tab w:val="left" w:pos="284"/>
          <w:tab w:val="num" w:pos="360"/>
        </w:tabs>
        <w:spacing w:before="0" w:line="360" w:lineRule="auto"/>
        <w:ind w:left="0" w:firstLine="0"/>
        <w:rPr>
          <w:rFonts w:cs="Times New Roman"/>
          <w:b/>
          <w:color w:val="000000" w:themeColor="text1"/>
          <w:szCs w:val="24"/>
          <w:lang w:eastAsia="es-ES_tradnl"/>
        </w:rPr>
      </w:pPr>
      <w:bookmarkStart w:id="36" w:name="_Toc48135362"/>
      <w:bookmarkStart w:id="37" w:name="_Toc72309902"/>
      <w:bookmarkStart w:id="38" w:name="_Toc73643041"/>
      <w:bookmarkStart w:id="39" w:name="_Toc73911519"/>
      <w:bookmarkStart w:id="40" w:name="_Toc87549683"/>
      <w:r w:rsidRPr="00825220">
        <w:rPr>
          <w:rFonts w:cs="Times New Roman"/>
          <w:b/>
          <w:color w:val="000000" w:themeColor="text1"/>
          <w:szCs w:val="24"/>
          <w:lang w:eastAsia="es-ES_tradnl"/>
        </w:rPr>
        <w:t>Nociones generales.</w:t>
      </w:r>
      <w:bookmarkEnd w:id="36"/>
      <w:bookmarkEnd w:id="37"/>
      <w:bookmarkEnd w:id="38"/>
      <w:bookmarkEnd w:id="39"/>
      <w:bookmarkEnd w:id="40"/>
      <w:r w:rsidRPr="00825220">
        <w:rPr>
          <w:rFonts w:cs="Times New Roman"/>
          <w:b/>
          <w:color w:val="000000" w:themeColor="text1"/>
          <w:szCs w:val="24"/>
          <w:lang w:eastAsia="es-ES_tradnl"/>
        </w:rPr>
        <w:t xml:space="preserve"> </w:t>
      </w:r>
    </w:p>
    <w:p w14:paraId="1C10580C" w14:textId="77777777" w:rsidR="00CA652C" w:rsidRPr="00825220" w:rsidRDefault="00CA652C" w:rsidP="00CA652C">
      <w:pPr>
        <w:rPr>
          <w:rFonts w:ascii="Palatino Linotype" w:hAnsi="Palatino Linotype"/>
          <w:lang w:eastAsia="es-ES_tradnl"/>
        </w:rPr>
      </w:pPr>
    </w:p>
    <w:p w14:paraId="3A0E8DF1" w14:textId="77777777" w:rsidR="00CA652C" w:rsidRPr="00825220" w:rsidRDefault="00CA652C" w:rsidP="00CA652C">
      <w:pPr>
        <w:pStyle w:val="Prrafodelista"/>
        <w:numPr>
          <w:ilvl w:val="0"/>
          <w:numId w:val="1"/>
        </w:numPr>
        <w:tabs>
          <w:tab w:val="left" w:pos="284"/>
        </w:tabs>
        <w:spacing w:line="360" w:lineRule="auto"/>
        <w:ind w:right="49"/>
        <w:jc w:val="both"/>
        <w:rPr>
          <w:rFonts w:ascii="Palatino Linotype" w:hAnsi="Palatino Linotype" w:cs="Arial"/>
          <w:color w:val="000000"/>
        </w:rPr>
      </w:pPr>
      <w:r w:rsidRPr="00825220">
        <w:rPr>
          <w:rFonts w:ascii="Palatino Linotype" w:hAnsi="Palatino Linotype" w:cs="Arial"/>
          <w:color w:val="000000"/>
        </w:rPr>
        <w:t>Debe destacarse que, debido a la naturaleza de la información solicitada</w:t>
      </w:r>
      <w:r w:rsidRPr="00825220">
        <w:rPr>
          <w:rFonts w:ascii="Palatino Linotype" w:hAnsi="Palatino Linotype" w:cs="Arial"/>
          <w:b/>
          <w:color w:val="000000"/>
        </w:rPr>
        <w:t xml:space="preserve">, </w:t>
      </w:r>
      <w:r w:rsidRPr="00825220">
        <w:rPr>
          <w:rFonts w:ascii="Palatino Linotype" w:hAnsi="Palatino Linotype" w:cs="Arial"/>
          <w:color w:val="000000"/>
        </w:rPr>
        <w:t xml:space="preserve">eventualmente pudiera obrar datos personales susceptibles de protegerse, así como información susceptible de clasificarse como reservada, el </w:t>
      </w:r>
      <w:r w:rsidRPr="00825220">
        <w:rPr>
          <w:rFonts w:ascii="Palatino Linotype" w:hAnsi="Palatino Linotype" w:cs="Arial"/>
          <w:b/>
          <w:bCs/>
          <w:color w:val="000000"/>
        </w:rPr>
        <w:t xml:space="preserve">Sujeto Obligado </w:t>
      </w:r>
      <w:r w:rsidRPr="00825220">
        <w:rPr>
          <w:rFonts w:ascii="Palatino Linotype" w:hAnsi="Palatino Linotype" w:cs="Arial"/>
          <w:color w:val="000000"/>
        </w:rPr>
        <w:t xml:space="preserve">deberá de hacer la adecuada versión pública, protegiendo los datos que no son susceptibles de ser proporcionados. </w:t>
      </w:r>
    </w:p>
    <w:p w14:paraId="5B681843" w14:textId="77777777" w:rsidR="00CA652C" w:rsidRPr="00825220" w:rsidRDefault="00CA652C" w:rsidP="00CA652C">
      <w:pPr>
        <w:pStyle w:val="Prrafodelista"/>
        <w:tabs>
          <w:tab w:val="left" w:pos="0"/>
          <w:tab w:val="left" w:pos="284"/>
        </w:tabs>
        <w:spacing w:line="360" w:lineRule="auto"/>
        <w:ind w:left="0" w:right="49"/>
        <w:jc w:val="both"/>
        <w:rPr>
          <w:rFonts w:ascii="Palatino Linotype" w:eastAsia="MS Mincho" w:hAnsi="Palatino Linotype"/>
          <w:lang w:val="es-ES"/>
        </w:rPr>
      </w:pPr>
    </w:p>
    <w:p w14:paraId="4377A7A5" w14:textId="77777777" w:rsidR="00CA652C" w:rsidRPr="00825220" w:rsidRDefault="00CA652C" w:rsidP="00CA652C">
      <w:pPr>
        <w:numPr>
          <w:ilvl w:val="0"/>
          <w:numId w:val="1"/>
        </w:numPr>
        <w:tabs>
          <w:tab w:val="left" w:pos="284"/>
        </w:tabs>
        <w:spacing w:line="360" w:lineRule="auto"/>
        <w:ind w:right="49"/>
        <w:contextualSpacing/>
        <w:jc w:val="both"/>
        <w:rPr>
          <w:rFonts w:ascii="Palatino Linotype" w:hAnsi="Palatino Linotype" w:cs="Arial"/>
          <w:color w:val="000000"/>
        </w:rPr>
      </w:pPr>
      <w:r w:rsidRPr="00825220">
        <w:rPr>
          <w:rFonts w:ascii="Palatino Linotype" w:hAnsi="Palatino Linotype" w:cs="Arial"/>
          <w:color w:val="000000"/>
        </w:rPr>
        <w:t xml:space="preserve">No pasa desapercibido para este Órgano Garante que los </w:t>
      </w:r>
      <w:r w:rsidRPr="00825220">
        <w:rPr>
          <w:rFonts w:ascii="Palatino Linotype" w:hAnsi="Palatino Linotype" w:cs="Arial"/>
          <w:b/>
          <w:bCs/>
          <w:color w:val="000000"/>
        </w:rPr>
        <w:t xml:space="preserve">Sujetos Obligados </w:t>
      </w:r>
      <w:r w:rsidRPr="00825220">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0672E98" w14:textId="77777777" w:rsidR="00CA652C" w:rsidRPr="00825220" w:rsidRDefault="00CA652C" w:rsidP="00CA652C">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CA652C" w:rsidRPr="00825220" w14:paraId="0EE34283" w14:textId="77777777" w:rsidTr="00D568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71736C43" w14:textId="77777777" w:rsidR="00CA652C" w:rsidRPr="00825220" w:rsidRDefault="00CA652C" w:rsidP="00D56885">
            <w:pPr>
              <w:tabs>
                <w:tab w:val="left" w:pos="284"/>
              </w:tabs>
              <w:spacing w:line="360" w:lineRule="auto"/>
              <w:rPr>
                <w:rFonts w:ascii="Palatino Linotype" w:hAnsi="Palatino Linotype"/>
                <w:bCs w:val="0"/>
                <w:sz w:val="20"/>
              </w:rPr>
            </w:pPr>
            <w:r w:rsidRPr="00825220">
              <w:rPr>
                <w:rFonts w:ascii="Palatino Linotype" w:hAnsi="Palatino Linotype" w:cstheme="majorBidi"/>
                <w:sz w:val="20"/>
              </w:rPr>
              <w:t>a) Requisitos previos.</w:t>
            </w:r>
          </w:p>
        </w:tc>
        <w:tc>
          <w:tcPr>
            <w:tcW w:w="6667" w:type="dxa"/>
            <w:hideMark/>
          </w:tcPr>
          <w:p w14:paraId="740D2785" w14:textId="77777777" w:rsidR="00CA652C" w:rsidRPr="00825220" w:rsidRDefault="00CA652C" w:rsidP="00D56885">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825220">
              <w:rPr>
                <w:rFonts w:ascii="Palatino Linotype" w:hAnsi="Palatino Linotype" w:cs="Arial"/>
                <w:color w:val="000000"/>
                <w:sz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37B209C9" w14:textId="77777777" w:rsidR="00CA652C" w:rsidRPr="00825220" w:rsidRDefault="00CA652C" w:rsidP="00D56885">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825220">
              <w:rPr>
                <w:rFonts w:ascii="Palatino Linotype" w:hAnsi="Palatino Linotype" w:cs="Arial"/>
                <w:color w:val="000000"/>
                <w:sz w:val="20"/>
              </w:rPr>
              <w:t>Al hacerlo tienen que precisar de qué información se trata, señalando el supuesto de clasificación (confidencialidad o reserva).</w:t>
            </w:r>
          </w:p>
          <w:p w14:paraId="442E3039" w14:textId="77777777" w:rsidR="00CA652C" w:rsidRPr="00825220" w:rsidRDefault="00CA652C" w:rsidP="00D56885">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825220">
              <w:rPr>
                <w:rFonts w:ascii="Palatino Linotype" w:hAnsi="Palatino Linotype" w:cs="Arial"/>
                <w:color w:val="000000"/>
                <w:sz w:val="20"/>
              </w:rPr>
              <w:t>Además, se debe señalar el procedimiento, de los tres que establecen los artículos 132 y 106 de la Ley Estatal y General, respectivamente.</w:t>
            </w:r>
          </w:p>
          <w:p w14:paraId="3AFCCA22" w14:textId="77777777" w:rsidR="00CA652C" w:rsidRPr="00825220" w:rsidRDefault="00CA652C" w:rsidP="00D56885">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825220">
              <w:rPr>
                <w:rFonts w:ascii="Palatino Linotype" w:hAnsi="Palatino Linotype" w:cs="Arial"/>
                <w:color w:val="000000"/>
                <w:sz w:val="20"/>
              </w:rPr>
              <w:t xml:space="preserve">El último de estos requisitos previos consiste en que no se pueden emitir acuerdos de carácter general ni particular, esto es, </w:t>
            </w:r>
            <w:r w:rsidRPr="00825220">
              <w:rPr>
                <w:rFonts w:ascii="Palatino Linotype" w:hAnsi="Palatino Linotype" w:cs="Arial"/>
                <w:color w:val="000000"/>
                <w:sz w:val="20"/>
                <w:u w:val="single"/>
              </w:rPr>
              <w:t>no se puede hacer un acuerdo para clasificar de manera general todos los documentos de un expediente o área, sin</w:t>
            </w:r>
            <w:r w:rsidRPr="00825220">
              <w:rPr>
                <w:rFonts w:ascii="Palatino Linotype" w:hAnsi="Palatino Linotype" w:cs="Arial"/>
                <w:color w:val="000000"/>
                <w:sz w:val="20"/>
              </w:rPr>
              <w:t xml:space="preserve"> individualizar su análisis y tampoco se puede hacer un acuerdo por cada dato que se vaya a clasificar dentro de un documento con diez datos, por ejemplo, susceptibles de ser clasificados.</w:t>
            </w:r>
          </w:p>
        </w:tc>
      </w:tr>
      <w:tr w:rsidR="00CA652C" w:rsidRPr="00825220" w14:paraId="03AD3474" w14:textId="77777777" w:rsidTr="00D568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3F7B4BFE" w14:textId="77777777" w:rsidR="00CA652C" w:rsidRPr="00825220" w:rsidRDefault="00CA652C" w:rsidP="00D56885">
            <w:pPr>
              <w:tabs>
                <w:tab w:val="left" w:pos="284"/>
              </w:tabs>
              <w:spacing w:line="360" w:lineRule="auto"/>
              <w:rPr>
                <w:rFonts w:ascii="Palatino Linotype" w:hAnsi="Palatino Linotype"/>
                <w:bCs w:val="0"/>
                <w:sz w:val="20"/>
              </w:rPr>
            </w:pPr>
            <w:r w:rsidRPr="00825220">
              <w:rPr>
                <w:rFonts w:ascii="Palatino Linotype" w:hAnsi="Palatino Linotype" w:cstheme="majorBidi"/>
                <w:sz w:val="20"/>
              </w:rPr>
              <w:t>b) Supuestos de clasificación.</w:t>
            </w:r>
          </w:p>
        </w:tc>
        <w:tc>
          <w:tcPr>
            <w:tcW w:w="6667" w:type="dxa"/>
            <w:hideMark/>
          </w:tcPr>
          <w:p w14:paraId="781F3626" w14:textId="77777777" w:rsidR="00CA652C" w:rsidRPr="00825220" w:rsidRDefault="00CA652C" w:rsidP="00D5688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825220">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14:paraId="606D38B4" w14:textId="77777777" w:rsidR="00CA652C" w:rsidRPr="00825220" w:rsidRDefault="00CA652C" w:rsidP="00D5688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825220">
              <w:rPr>
                <w:rFonts w:ascii="Palatino Linotype" w:hAnsi="Palatino Linotype" w:cs="Arial"/>
                <w:color w:val="000000"/>
                <w:sz w:val="20"/>
              </w:rPr>
              <w:lastRenderedPageBreak/>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5925369E" w14:textId="77777777" w:rsidR="00CA652C" w:rsidRPr="00825220" w:rsidRDefault="00CA652C" w:rsidP="00D56885">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825220">
              <w:rPr>
                <w:rFonts w:ascii="Palatino Linotype" w:hAnsi="Palatino Linotype" w:cs="Arial"/>
                <w:color w:val="000000"/>
                <w:sz w:val="20"/>
              </w:rPr>
              <w:t xml:space="preserve">El </w:t>
            </w:r>
            <w:r w:rsidRPr="00825220">
              <w:rPr>
                <w:rFonts w:ascii="Palatino Linotype" w:hAnsi="Palatino Linotype" w:cs="Arial"/>
                <w:b/>
                <w:color w:val="000000"/>
                <w:sz w:val="20"/>
              </w:rPr>
              <w:t>Sujeto Obligado</w:t>
            </w:r>
            <w:r w:rsidRPr="00825220">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A652C" w:rsidRPr="00825220" w14:paraId="2190285C" w14:textId="77777777" w:rsidTr="00D56885">
        <w:tc>
          <w:tcPr>
            <w:cnfStyle w:val="001000000000" w:firstRow="0" w:lastRow="0" w:firstColumn="1" w:lastColumn="0" w:oddVBand="0" w:evenVBand="0" w:oddHBand="0" w:evenHBand="0" w:firstRowFirstColumn="0" w:firstRowLastColumn="0" w:lastRowFirstColumn="0" w:lastRowLastColumn="0"/>
            <w:tcW w:w="1838" w:type="dxa"/>
            <w:hideMark/>
          </w:tcPr>
          <w:p w14:paraId="26C1EC95" w14:textId="77777777" w:rsidR="00CA652C" w:rsidRPr="00825220" w:rsidRDefault="00CA652C" w:rsidP="00D56885">
            <w:pPr>
              <w:tabs>
                <w:tab w:val="left" w:pos="284"/>
              </w:tabs>
              <w:spacing w:line="360" w:lineRule="auto"/>
              <w:rPr>
                <w:rFonts w:ascii="Palatino Linotype" w:hAnsi="Palatino Linotype"/>
                <w:bCs w:val="0"/>
                <w:sz w:val="20"/>
              </w:rPr>
            </w:pPr>
            <w:r w:rsidRPr="00825220">
              <w:rPr>
                <w:rFonts w:ascii="Palatino Linotype" w:hAnsi="Palatino Linotype" w:cstheme="majorBidi"/>
                <w:sz w:val="20"/>
              </w:rPr>
              <w:lastRenderedPageBreak/>
              <w:t>c) Formalidades para emitir el acuerdo de clasificación.</w:t>
            </w:r>
          </w:p>
        </w:tc>
        <w:tc>
          <w:tcPr>
            <w:tcW w:w="6667" w:type="dxa"/>
            <w:hideMark/>
          </w:tcPr>
          <w:p w14:paraId="789DCA92" w14:textId="77777777" w:rsidR="00CA652C" w:rsidRPr="00825220" w:rsidRDefault="00CA652C" w:rsidP="00D56885">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825220">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14:paraId="587136F4" w14:textId="77777777" w:rsidR="00CA652C" w:rsidRPr="00825220" w:rsidRDefault="00CA652C" w:rsidP="00D56885">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825220">
              <w:rPr>
                <w:rFonts w:ascii="Palatino Linotype" w:hAnsi="Palatino Linotype" w:cs="Arial"/>
                <w:color w:val="000000"/>
                <w:sz w:val="20"/>
              </w:rPr>
              <w:t xml:space="preserve">Es necesario que </w:t>
            </w:r>
            <w:r w:rsidRPr="00825220">
              <w:rPr>
                <w:rFonts w:ascii="Palatino Linotype" w:hAnsi="Palatino Linotype" w:cs="Arial"/>
                <w:b/>
                <w:color w:val="000000"/>
                <w:sz w:val="20"/>
                <w:u w:val="single"/>
              </w:rPr>
              <w:t>el acto reúna con los requisitos elementales</w:t>
            </w:r>
            <w:r w:rsidRPr="00825220">
              <w:rPr>
                <w:rFonts w:ascii="Palatino Linotype" w:hAnsi="Palatino Linotype" w:cs="Arial"/>
                <w:color w:val="000000"/>
                <w:sz w:val="20"/>
              </w:rPr>
              <w:t>, entre ellos, que la autoridad que va a emitir el acto de autoridad sea la legalmente facultada para ello.</w:t>
            </w:r>
          </w:p>
          <w:p w14:paraId="0A56087C" w14:textId="77777777" w:rsidR="00CA652C" w:rsidRPr="00825220" w:rsidRDefault="00CA652C" w:rsidP="00D56885">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825220">
              <w:rPr>
                <w:rFonts w:ascii="Palatino Linotype" w:hAnsi="Palatino Linotype" w:cs="Arial"/>
                <w:color w:val="000000"/>
                <w:sz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CA652C" w:rsidRPr="00825220" w14:paraId="6354C19E" w14:textId="77777777" w:rsidTr="00D568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2690473" w14:textId="77777777" w:rsidR="00CA652C" w:rsidRPr="00825220" w:rsidRDefault="00CA652C" w:rsidP="00D56885">
            <w:pPr>
              <w:tabs>
                <w:tab w:val="left" w:pos="284"/>
              </w:tabs>
              <w:spacing w:line="360" w:lineRule="auto"/>
              <w:rPr>
                <w:rFonts w:ascii="Palatino Linotype" w:hAnsi="Palatino Linotype"/>
                <w:b w:val="0"/>
                <w:sz w:val="20"/>
              </w:rPr>
            </w:pPr>
          </w:p>
          <w:p w14:paraId="01DC7E02" w14:textId="77777777" w:rsidR="00CA652C" w:rsidRPr="00825220" w:rsidRDefault="00CA652C" w:rsidP="00D56885">
            <w:pPr>
              <w:tabs>
                <w:tab w:val="left" w:pos="284"/>
              </w:tabs>
              <w:spacing w:line="360" w:lineRule="auto"/>
              <w:jc w:val="both"/>
              <w:rPr>
                <w:rFonts w:ascii="Palatino Linotype" w:hAnsi="Palatino Linotype"/>
                <w:bCs w:val="0"/>
                <w:sz w:val="20"/>
              </w:rPr>
            </w:pPr>
            <w:r w:rsidRPr="00825220">
              <w:rPr>
                <w:rFonts w:ascii="Palatino Linotype" w:hAnsi="Palatino Linotype" w:cs="Arial"/>
                <w:color w:val="000000"/>
                <w:sz w:val="20"/>
              </w:rPr>
              <w:lastRenderedPageBreak/>
              <w:t xml:space="preserve">d) Requisitos de fondo del acuerdo de clasificación. </w:t>
            </w:r>
          </w:p>
        </w:tc>
        <w:tc>
          <w:tcPr>
            <w:tcW w:w="6667" w:type="dxa"/>
            <w:hideMark/>
          </w:tcPr>
          <w:p w14:paraId="02DAB81F" w14:textId="77777777" w:rsidR="00CA652C" w:rsidRPr="00825220" w:rsidRDefault="00CA652C" w:rsidP="00D5688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825220">
              <w:rPr>
                <w:rFonts w:ascii="Palatino Linotype" w:hAnsi="Palatino Linotype" w:cs="Arial"/>
                <w:color w:val="000000"/>
                <w:sz w:val="20"/>
              </w:rPr>
              <w:lastRenderedPageBreak/>
              <w:t xml:space="preserve">Como se ha señalado antes, al hacer el juicio de subsunción o encaje entre el supuesto de hecho y la hipótesis jurídica, se debe acreditar la estricta </w:t>
            </w:r>
            <w:r w:rsidRPr="00825220">
              <w:rPr>
                <w:rFonts w:ascii="Palatino Linotype" w:hAnsi="Palatino Linotype" w:cs="Arial"/>
                <w:color w:val="000000"/>
                <w:sz w:val="20"/>
              </w:rPr>
              <w:lastRenderedPageBreak/>
              <w:t xml:space="preserve">correspondencia entre un elemento y otro. Ahora, en esta parte del procedimiento, que se desahoga en sede del Comité de Transparencia, la ley señala que la carga de la prueba, para justificar las restricciones, corresponde a los </w:t>
            </w:r>
            <w:r w:rsidRPr="00825220">
              <w:rPr>
                <w:rFonts w:ascii="Palatino Linotype" w:hAnsi="Palatino Linotype" w:cs="Arial"/>
                <w:b/>
                <w:color w:val="000000"/>
                <w:sz w:val="20"/>
              </w:rPr>
              <w:t>Sujetos Obligados</w:t>
            </w:r>
            <w:r w:rsidRPr="00825220">
              <w:rPr>
                <w:rFonts w:ascii="Palatino Linotype" w:hAnsi="Palatino Linotype" w:cs="Arial"/>
                <w:color w:val="000000"/>
                <w:sz w:val="20"/>
              </w:rPr>
              <w:t xml:space="preserve">, por lo que deberán fundar y motivar debidamente la clasificación. </w:t>
            </w:r>
          </w:p>
          <w:p w14:paraId="1BD622E1" w14:textId="77777777" w:rsidR="00CA652C" w:rsidRPr="00825220" w:rsidRDefault="00CA652C" w:rsidP="00D5688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825220">
              <w:rPr>
                <w:rFonts w:ascii="Palatino Linotype" w:hAnsi="Palatino Linotype" w:cs="Arial"/>
                <w:color w:val="000000"/>
                <w:sz w:val="20"/>
              </w:rPr>
              <w:t xml:space="preserve">De lo anterior, se desprende que para una correcta </w:t>
            </w:r>
            <w:r w:rsidRPr="00825220">
              <w:rPr>
                <w:rFonts w:ascii="Palatino Linotype" w:hAnsi="Palatino Linotype" w:cs="Arial"/>
                <w:b/>
                <w:color w:val="000000"/>
                <w:sz w:val="20"/>
              </w:rPr>
              <w:t>clasificación total o parcial</w:t>
            </w:r>
            <w:r w:rsidRPr="00825220">
              <w:rPr>
                <w:rFonts w:ascii="Palatino Linotype" w:hAnsi="Palatino Linotype" w:cs="Arial"/>
                <w:color w:val="000000"/>
                <w:sz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104E342" w14:textId="77777777" w:rsidR="00CA652C" w:rsidRPr="00825220" w:rsidRDefault="00CA652C" w:rsidP="00D5688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825220">
              <w:rPr>
                <w:rFonts w:ascii="Palatino Linotype" w:hAnsi="Palatino Linotype" w:cs="Arial"/>
                <w:color w:val="000000"/>
                <w:sz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38F1ECA" w14:textId="77777777" w:rsidR="00CA652C" w:rsidRPr="00825220" w:rsidRDefault="00CA652C" w:rsidP="00D5688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825220">
              <w:rPr>
                <w:rFonts w:ascii="Palatino Linotype" w:hAnsi="Palatino Linotype" w:cs="Arial"/>
                <w:color w:val="000000"/>
                <w:sz w:val="20"/>
              </w:rPr>
              <w:t>En ese mismo sentido, el numeral trigésimo tercero fracción V de los Lineamientos Generales, precisa que para motivar la clasificación se deben acreditar las circunstancias de tiempo, modo y lugar.</w:t>
            </w:r>
          </w:p>
          <w:p w14:paraId="149CEDA0" w14:textId="77777777" w:rsidR="00CA652C" w:rsidRPr="00825220" w:rsidRDefault="00CA652C" w:rsidP="00D5688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825220">
              <w:rPr>
                <w:rFonts w:ascii="Palatino Linotype" w:hAnsi="Palatino Linotype" w:cs="Arial"/>
                <w:color w:val="000000"/>
                <w:sz w:val="20"/>
              </w:rPr>
              <w:t xml:space="preserve">Ahora bien, </w:t>
            </w:r>
            <w:r w:rsidRPr="00825220">
              <w:rPr>
                <w:rFonts w:ascii="Palatino Linotype" w:hAnsi="Palatino Linotype" w:cs="Arial"/>
                <w:b/>
                <w:color w:val="000000"/>
                <w:sz w:val="20"/>
                <w:u w:val="single"/>
              </w:rPr>
              <w:t>para cada caso además de fundar y motivar</w:t>
            </w:r>
            <w:r w:rsidRPr="00825220">
              <w:rPr>
                <w:rFonts w:ascii="Palatino Linotype" w:hAnsi="Palatino Linotype" w:cs="Arial"/>
                <w:color w:val="000000"/>
                <w:sz w:val="20"/>
              </w:rPr>
              <w:t xml:space="preserve">, se debe identificar con claridad que datos contenidos en las documentales que son susceptibles de suprimirse, por ejemplo; </w:t>
            </w:r>
            <w:r w:rsidRPr="00825220">
              <w:rPr>
                <w:rFonts w:ascii="Palatino Linotype" w:hAnsi="Palatino Linotype" w:cs="Arial"/>
                <w:color w:val="000000"/>
                <w:sz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CA652C" w:rsidRPr="00825220" w14:paraId="1B294012" w14:textId="77777777" w:rsidTr="00D56885">
        <w:tc>
          <w:tcPr>
            <w:cnfStyle w:val="001000000000" w:firstRow="0" w:lastRow="0" w:firstColumn="1" w:lastColumn="0" w:oddVBand="0" w:evenVBand="0" w:oddHBand="0" w:evenHBand="0" w:firstRowFirstColumn="0" w:firstRowLastColumn="0" w:lastRowFirstColumn="0" w:lastRowLastColumn="0"/>
            <w:tcW w:w="1838" w:type="dxa"/>
          </w:tcPr>
          <w:p w14:paraId="4594AC38" w14:textId="77777777" w:rsidR="00CA652C" w:rsidRPr="00825220" w:rsidRDefault="00CA652C" w:rsidP="00D56885">
            <w:pPr>
              <w:tabs>
                <w:tab w:val="left" w:pos="284"/>
              </w:tabs>
              <w:spacing w:line="360" w:lineRule="auto"/>
              <w:ind w:right="49"/>
              <w:jc w:val="both"/>
              <w:rPr>
                <w:rFonts w:ascii="Palatino Linotype" w:hAnsi="Palatino Linotype" w:cs="Arial"/>
                <w:bCs w:val="0"/>
                <w:sz w:val="20"/>
              </w:rPr>
            </w:pPr>
            <w:r w:rsidRPr="00825220">
              <w:rPr>
                <w:rFonts w:ascii="Palatino Linotype" w:eastAsia="MS Gothic" w:hAnsi="Palatino Linotype" w:cs="Times New Roman"/>
                <w:sz w:val="20"/>
              </w:rPr>
              <w:lastRenderedPageBreak/>
              <w:t xml:space="preserve">e) Condiciones especiales de la clasificación de la información como confidencial. </w:t>
            </w:r>
          </w:p>
        </w:tc>
        <w:tc>
          <w:tcPr>
            <w:tcW w:w="6667" w:type="dxa"/>
            <w:hideMark/>
          </w:tcPr>
          <w:p w14:paraId="739FAC05" w14:textId="77777777" w:rsidR="00CA652C" w:rsidRPr="00825220" w:rsidRDefault="00CA652C" w:rsidP="00D56885">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825220">
              <w:rPr>
                <w:rFonts w:ascii="Palatino Linotype" w:hAnsi="Palatino Linotype" w:cs="Arial"/>
                <w:color w:val="000000"/>
                <w:sz w:val="20"/>
              </w:rPr>
              <w:t xml:space="preserve">Los artículos 148 y 120 de la Ley Estatal y de la Ley General, respectivamente, establecen que aun tratándose de datos personales, se podrán proporcionar, incluso sin solicitar el consentimiento de su titular. </w:t>
            </w:r>
          </w:p>
          <w:p w14:paraId="4F972730" w14:textId="77777777" w:rsidR="00CA652C" w:rsidRPr="00825220" w:rsidRDefault="00CA652C" w:rsidP="00D56885">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825220">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4C74183" w14:textId="77777777" w:rsidR="00CA652C" w:rsidRPr="00825220" w:rsidRDefault="00CA652C" w:rsidP="00D56885">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825220">
              <w:rPr>
                <w:rFonts w:ascii="Palatino Linotype" w:hAnsi="Palatino Linotype" w:cs="Arial"/>
                <w:color w:val="000000"/>
                <w:sz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188BA139" w14:textId="77777777" w:rsidR="00CA652C" w:rsidRPr="00825220" w:rsidRDefault="00CA652C" w:rsidP="00CA652C">
      <w:pPr>
        <w:pStyle w:val="Prrafodelista"/>
        <w:tabs>
          <w:tab w:val="left" w:pos="284"/>
        </w:tabs>
        <w:ind w:left="0"/>
        <w:rPr>
          <w:rFonts w:ascii="Palatino Linotype" w:hAnsi="Palatino Linotype" w:cs="Arial"/>
          <w:color w:val="000000"/>
        </w:rPr>
      </w:pPr>
    </w:p>
    <w:p w14:paraId="5DDE139B" w14:textId="3546D842" w:rsidR="00607D17" w:rsidRPr="00825220" w:rsidRDefault="00607D17" w:rsidP="00607D17">
      <w:pPr>
        <w:pStyle w:val="Prrafodelista"/>
        <w:numPr>
          <w:ilvl w:val="0"/>
          <w:numId w:val="1"/>
        </w:numPr>
        <w:tabs>
          <w:tab w:val="left" w:pos="284"/>
        </w:tabs>
        <w:spacing w:line="360" w:lineRule="auto"/>
        <w:jc w:val="both"/>
        <w:rPr>
          <w:rFonts w:ascii="Palatino Linotype" w:hAnsi="Palatino Linotype" w:cs="Arial"/>
        </w:rPr>
      </w:pPr>
      <w:r w:rsidRPr="00825220">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40779B43" w14:textId="77777777" w:rsidR="00607D17" w:rsidRPr="00825220" w:rsidRDefault="00607D17" w:rsidP="00607D17">
      <w:pPr>
        <w:pStyle w:val="Prrafodelista"/>
        <w:tabs>
          <w:tab w:val="left" w:pos="284"/>
        </w:tabs>
        <w:spacing w:line="360" w:lineRule="auto"/>
        <w:ind w:left="0"/>
        <w:jc w:val="both"/>
        <w:rPr>
          <w:rFonts w:ascii="Palatino Linotype" w:hAnsi="Palatino Linotype" w:cs="Arial"/>
          <w:color w:val="000000"/>
        </w:rPr>
      </w:pPr>
    </w:p>
    <w:p w14:paraId="223296DA" w14:textId="77777777" w:rsidR="00E12A55" w:rsidRPr="00825220" w:rsidRDefault="00E12A55" w:rsidP="00E12A55">
      <w:pPr>
        <w:pStyle w:val="Prrafodelista"/>
        <w:numPr>
          <w:ilvl w:val="0"/>
          <w:numId w:val="1"/>
        </w:numPr>
        <w:spacing w:line="360" w:lineRule="auto"/>
        <w:jc w:val="both"/>
        <w:rPr>
          <w:rFonts w:ascii="Palatino Linotype" w:hAnsi="Palatino Linotype" w:cs="Arial"/>
        </w:rPr>
      </w:pPr>
      <w:r w:rsidRPr="00825220">
        <w:rPr>
          <w:rFonts w:ascii="Palatino Linotype" w:eastAsia="Times New Roman" w:hAnsi="Palatino Linotype" w:cs="Arial"/>
          <w:color w:val="222222"/>
          <w:lang w:eastAsia="es-MX"/>
        </w:rPr>
        <w:t xml:space="preserve">Por lo anteriormente expuesto y fundado, este </w:t>
      </w:r>
      <w:r w:rsidRPr="00825220">
        <w:rPr>
          <w:rFonts w:ascii="Palatino Linotype" w:eastAsia="Times New Roman" w:hAnsi="Palatino Linotype" w:cs="Arial"/>
          <w:b/>
          <w:bCs/>
          <w:color w:val="222222"/>
          <w:lang w:eastAsia="es-MX"/>
        </w:rPr>
        <w:t>ÓRGANO GARANTE</w:t>
      </w:r>
      <w:r w:rsidRPr="00825220">
        <w:rPr>
          <w:rFonts w:ascii="Palatino Linotype" w:eastAsia="Times New Roman" w:hAnsi="Palatino Linotype" w:cs="Arial"/>
          <w:color w:val="222222"/>
          <w:lang w:eastAsia="es-MX"/>
        </w:rPr>
        <w:t xml:space="preserve"> emite los siguientes:</w:t>
      </w:r>
    </w:p>
    <w:p w14:paraId="18C7D92B" w14:textId="77777777" w:rsidR="009959DB" w:rsidRPr="00825220" w:rsidRDefault="009959DB" w:rsidP="009959DB">
      <w:pPr>
        <w:pStyle w:val="Ttulo1"/>
        <w:spacing w:line="360" w:lineRule="auto"/>
        <w:jc w:val="center"/>
        <w:rPr>
          <w:b/>
          <w:color w:val="000000" w:themeColor="text1"/>
          <w:szCs w:val="24"/>
        </w:rPr>
      </w:pPr>
      <w:bookmarkStart w:id="41" w:name="_Toc495427547"/>
      <w:bookmarkStart w:id="42" w:name="_Toc497905366"/>
      <w:bookmarkStart w:id="43" w:name="_Toc87456497"/>
      <w:r w:rsidRPr="00825220">
        <w:rPr>
          <w:b/>
          <w:color w:val="000000" w:themeColor="text1"/>
          <w:szCs w:val="24"/>
        </w:rPr>
        <w:t>R E S O L U T I V O S</w:t>
      </w:r>
      <w:bookmarkEnd w:id="25"/>
      <w:bookmarkEnd w:id="26"/>
      <w:bookmarkEnd w:id="41"/>
      <w:bookmarkEnd w:id="42"/>
      <w:bookmarkEnd w:id="43"/>
    </w:p>
    <w:p w14:paraId="2C3BC243" w14:textId="5534C567" w:rsidR="000E4931" w:rsidRPr="00825220" w:rsidRDefault="000E4931" w:rsidP="000E4931">
      <w:pPr>
        <w:spacing w:line="360" w:lineRule="auto"/>
        <w:jc w:val="both"/>
        <w:rPr>
          <w:rFonts w:ascii="Palatino Linotype" w:eastAsia="Times New Roman" w:hAnsi="Palatino Linotype" w:cs="Times New Roman"/>
        </w:rPr>
      </w:pPr>
      <w:bookmarkStart w:id="44" w:name="_Toc450120669"/>
      <w:bookmarkStart w:id="45" w:name="_Toc460947011"/>
      <w:r w:rsidRPr="00825220">
        <w:rPr>
          <w:rFonts w:ascii="Palatino Linotype" w:eastAsia="Times New Roman" w:hAnsi="Palatino Linotype" w:cs="Arial"/>
          <w:b/>
        </w:rPr>
        <w:t>PRIMERO.</w:t>
      </w:r>
      <w:r w:rsidRPr="00825220">
        <w:rPr>
          <w:rFonts w:ascii="Palatino Linotype" w:eastAsia="Times New Roman" w:hAnsi="Palatino Linotype" w:cs="Arial"/>
          <w:b/>
          <w:sz w:val="28"/>
        </w:rPr>
        <w:t xml:space="preserve"> </w:t>
      </w:r>
      <w:r w:rsidRPr="00825220">
        <w:rPr>
          <w:rFonts w:ascii="Palatino Linotype" w:eastAsia="Times New Roman" w:hAnsi="Palatino Linotype" w:cs="Arial"/>
        </w:rPr>
        <w:t xml:space="preserve">Resultan </w:t>
      </w:r>
      <w:r w:rsidR="00DE0CF1" w:rsidRPr="00825220">
        <w:rPr>
          <w:rFonts w:ascii="Palatino Linotype" w:eastAsia="Times New Roman" w:hAnsi="Palatino Linotype" w:cs="Arial"/>
        </w:rPr>
        <w:t>f</w:t>
      </w:r>
      <w:r w:rsidRPr="00825220">
        <w:rPr>
          <w:rFonts w:ascii="Palatino Linotype" w:eastAsia="Times New Roman" w:hAnsi="Palatino Linotype" w:cs="Arial"/>
        </w:rPr>
        <w:t>undadas las</w:t>
      </w:r>
      <w:r w:rsidRPr="00825220">
        <w:rPr>
          <w:rFonts w:ascii="Palatino Linotype" w:eastAsia="Times New Roman" w:hAnsi="Palatino Linotype" w:cs="Arial"/>
          <w:b/>
        </w:rPr>
        <w:t xml:space="preserve"> </w:t>
      </w:r>
      <w:r w:rsidRPr="00825220">
        <w:rPr>
          <w:rFonts w:ascii="Palatino Linotype" w:eastAsia="Times New Roman" w:hAnsi="Palatino Linotype" w:cs="Arial"/>
          <w:lang w:val="es-ES"/>
        </w:rPr>
        <w:t xml:space="preserve">razones o motivos de inconformidad hechos valer </w:t>
      </w:r>
      <w:r w:rsidRPr="00825220">
        <w:rPr>
          <w:rFonts w:ascii="Palatino Linotype" w:eastAsia="Calibri" w:hAnsi="Palatino Linotype" w:cs="Arial"/>
          <w:lang w:val="es-ES"/>
        </w:rPr>
        <w:t xml:space="preserve">en el recurso de revisión </w:t>
      </w:r>
      <w:r w:rsidR="00974581" w:rsidRPr="00825220">
        <w:rPr>
          <w:rFonts w:ascii="Palatino Linotype" w:eastAsia="Calibri" w:hAnsi="Palatino Linotype" w:cs="Arial"/>
          <w:b/>
          <w:lang w:val="es-ES"/>
        </w:rPr>
        <w:t>15938</w:t>
      </w:r>
      <w:r w:rsidR="00974581" w:rsidRPr="00825220">
        <w:rPr>
          <w:rFonts w:ascii="Palatino Linotype" w:hAnsi="Palatino Linotype"/>
          <w:b/>
          <w:szCs w:val="22"/>
        </w:rPr>
        <w:t>/INFOEM/IP/RR/2022</w:t>
      </w:r>
      <w:r w:rsidRPr="00825220">
        <w:rPr>
          <w:rFonts w:ascii="Palatino Linotype" w:eastAsia="Times New Roman" w:hAnsi="Palatino Linotype" w:cs="Times New Roman"/>
          <w:b/>
          <w:sz w:val="32"/>
          <w:szCs w:val="28"/>
        </w:rPr>
        <w:t xml:space="preserve"> </w:t>
      </w:r>
      <w:r w:rsidRPr="00825220">
        <w:rPr>
          <w:rFonts w:ascii="Palatino Linotype" w:eastAsia="Times New Roman" w:hAnsi="Palatino Linotype" w:cs="Times New Roman"/>
        </w:rPr>
        <w:t>en términos de los</w:t>
      </w:r>
      <w:r w:rsidRPr="00825220">
        <w:rPr>
          <w:rFonts w:ascii="Palatino Linotype" w:eastAsia="Times New Roman" w:hAnsi="Palatino Linotype" w:cs="Times New Roman"/>
          <w:b/>
          <w:bCs/>
        </w:rPr>
        <w:t xml:space="preserve"> Considerandos</w:t>
      </w:r>
      <w:r w:rsidRPr="00825220">
        <w:rPr>
          <w:rFonts w:ascii="Palatino Linotype" w:eastAsia="Times New Roman" w:hAnsi="Palatino Linotype" w:cs="Times New Roman"/>
        </w:rPr>
        <w:t xml:space="preserve"> </w:t>
      </w:r>
      <w:r w:rsidRPr="00825220">
        <w:rPr>
          <w:rFonts w:ascii="Palatino Linotype" w:eastAsia="Times New Roman" w:hAnsi="Palatino Linotype" w:cs="Times New Roman"/>
          <w:b/>
        </w:rPr>
        <w:t>CUARTO y QUINTO</w:t>
      </w:r>
      <w:r w:rsidRPr="00825220">
        <w:rPr>
          <w:rFonts w:ascii="Palatino Linotype" w:eastAsia="Times New Roman" w:hAnsi="Palatino Linotype" w:cs="Times New Roman"/>
        </w:rPr>
        <w:t xml:space="preserve"> de la presente resolución.</w:t>
      </w:r>
    </w:p>
    <w:p w14:paraId="0B984D40" w14:textId="77777777" w:rsidR="000E4931" w:rsidRPr="00825220" w:rsidRDefault="000E4931" w:rsidP="000E4931">
      <w:pPr>
        <w:spacing w:line="360" w:lineRule="auto"/>
        <w:contextualSpacing/>
        <w:jc w:val="both"/>
        <w:rPr>
          <w:rFonts w:ascii="Palatino Linotype" w:eastAsia="Calibri" w:hAnsi="Palatino Linotype" w:cs="Arial"/>
          <w:b/>
          <w:bCs/>
          <w:lang w:val="es-ES"/>
        </w:rPr>
      </w:pPr>
    </w:p>
    <w:p w14:paraId="6CD8399C" w14:textId="067E9009" w:rsidR="000E4931" w:rsidRPr="00825220" w:rsidRDefault="000E4931" w:rsidP="000E4931">
      <w:pPr>
        <w:pStyle w:val="Sinespaciado"/>
        <w:spacing w:line="360" w:lineRule="auto"/>
        <w:jc w:val="both"/>
        <w:rPr>
          <w:rFonts w:ascii="Palatino Linotype" w:eastAsia="Calibri" w:hAnsi="Palatino Linotype" w:cs="Arial"/>
          <w:bCs/>
          <w:lang w:val="es-ES"/>
        </w:rPr>
      </w:pPr>
      <w:r w:rsidRPr="00825220">
        <w:rPr>
          <w:rFonts w:ascii="Palatino Linotype" w:eastAsia="Calibri" w:hAnsi="Palatino Linotype" w:cs="Arial"/>
          <w:b/>
          <w:bCs/>
          <w:lang w:val="es-ES"/>
        </w:rPr>
        <w:lastRenderedPageBreak/>
        <w:t xml:space="preserve">SEGUNDO. Se </w:t>
      </w:r>
      <w:r w:rsidR="00DE0CF1" w:rsidRPr="00825220">
        <w:rPr>
          <w:rFonts w:ascii="Palatino Linotype" w:eastAsia="Calibri" w:hAnsi="Palatino Linotype" w:cs="Arial"/>
          <w:b/>
          <w:bCs/>
          <w:lang w:val="es-ES"/>
        </w:rPr>
        <w:t>REVOCA</w:t>
      </w:r>
      <w:r w:rsidRPr="00825220">
        <w:rPr>
          <w:rFonts w:ascii="Palatino Linotype" w:eastAsia="Calibri" w:hAnsi="Palatino Linotype" w:cs="Arial"/>
          <w:b/>
          <w:bCs/>
          <w:lang w:val="es-ES"/>
        </w:rPr>
        <w:t xml:space="preserve"> </w:t>
      </w:r>
      <w:r w:rsidRPr="00825220">
        <w:rPr>
          <w:rFonts w:ascii="Palatino Linotype" w:eastAsia="Calibri" w:hAnsi="Palatino Linotype" w:cs="Arial"/>
          <w:bCs/>
          <w:lang w:val="es-ES"/>
        </w:rPr>
        <w:t>la respuesta emitida por</w:t>
      </w:r>
      <w:r w:rsidRPr="00825220">
        <w:rPr>
          <w:rFonts w:ascii="Palatino Linotype" w:eastAsia="Calibri" w:hAnsi="Palatino Linotype" w:cs="Arial"/>
          <w:b/>
          <w:bCs/>
          <w:lang w:val="es-ES"/>
        </w:rPr>
        <w:t xml:space="preserve"> </w:t>
      </w:r>
      <w:r w:rsidRPr="00825220">
        <w:rPr>
          <w:rFonts w:ascii="Palatino Linotype" w:eastAsia="Calibri" w:hAnsi="Palatino Linotype" w:cs="Arial"/>
          <w:b/>
          <w:bCs/>
          <w:szCs w:val="22"/>
          <w:lang w:val="es-ES"/>
        </w:rPr>
        <w:t xml:space="preserve">el </w:t>
      </w:r>
      <w:r w:rsidR="00974581" w:rsidRPr="00825220">
        <w:rPr>
          <w:rFonts w:ascii="Palatino Linotype" w:eastAsia="Calibri" w:hAnsi="Palatino Linotype" w:cs="Arial"/>
          <w:b/>
          <w:bCs/>
          <w:szCs w:val="22"/>
          <w:lang w:val="es-ES"/>
        </w:rPr>
        <w:t>Ayuntamiento de Naucalpan de Juárez</w:t>
      </w:r>
      <w:r w:rsidRPr="00825220">
        <w:rPr>
          <w:rFonts w:ascii="Palatino Linotype" w:hAnsi="Palatino Linotype"/>
          <w:b/>
          <w:bCs/>
          <w:color w:val="000000"/>
          <w:sz w:val="28"/>
          <w:szCs w:val="22"/>
        </w:rPr>
        <w:t xml:space="preserve"> </w:t>
      </w:r>
      <w:r w:rsidRPr="00825220">
        <w:rPr>
          <w:rFonts w:ascii="Palatino Linotype" w:eastAsia="Calibri" w:hAnsi="Palatino Linotype" w:cs="Arial"/>
          <w:bCs/>
          <w:lang w:val="es-ES"/>
        </w:rPr>
        <w:t>y se</w:t>
      </w:r>
      <w:r w:rsidRPr="00825220">
        <w:rPr>
          <w:rFonts w:ascii="Palatino Linotype" w:eastAsia="Calibri" w:hAnsi="Palatino Linotype" w:cs="Arial"/>
          <w:b/>
          <w:bCs/>
          <w:lang w:val="es-ES"/>
        </w:rPr>
        <w:t xml:space="preserve"> ORDENA </w:t>
      </w:r>
      <w:r w:rsidRPr="00825220">
        <w:rPr>
          <w:rFonts w:ascii="Palatino Linotype" w:eastAsia="Calibri" w:hAnsi="Palatino Linotype" w:cs="Arial"/>
          <w:bCs/>
          <w:lang w:val="es-ES"/>
        </w:rPr>
        <w:t xml:space="preserve">entregar vía </w:t>
      </w:r>
      <w:r w:rsidRPr="00825220">
        <w:rPr>
          <w:rFonts w:ascii="Palatino Linotype" w:eastAsia="Calibri" w:hAnsi="Palatino Linotype" w:cs="Arial"/>
          <w:b/>
          <w:bCs/>
          <w:lang w:val="es-ES"/>
        </w:rPr>
        <w:t>Sistema de Acceso a la Información Mexiquense (SAIMEX,</w:t>
      </w:r>
      <w:r w:rsidRPr="00825220">
        <w:rPr>
          <w:rFonts w:ascii="Palatino Linotype" w:eastAsia="Calibri" w:hAnsi="Palatino Linotype" w:cs="Arial"/>
          <w:lang w:val="es-ES"/>
        </w:rPr>
        <w:t xml:space="preserve"> </w:t>
      </w:r>
      <w:r w:rsidR="00DE0CF1" w:rsidRPr="00825220">
        <w:rPr>
          <w:rFonts w:ascii="Palatino Linotype" w:eastAsia="Calibri" w:hAnsi="Palatino Linotype" w:cs="Arial"/>
          <w:lang w:val="es-ES"/>
        </w:rPr>
        <w:t xml:space="preserve">de ser el caso </w:t>
      </w:r>
      <w:r w:rsidRPr="00825220">
        <w:rPr>
          <w:rFonts w:ascii="Palatino Linotype" w:eastAsia="Calibri" w:hAnsi="Palatino Linotype" w:cs="Arial"/>
          <w:lang w:val="es-ES"/>
        </w:rPr>
        <w:t xml:space="preserve">en versión pública, </w:t>
      </w:r>
      <w:r w:rsidR="00CC1977" w:rsidRPr="00825220">
        <w:rPr>
          <w:rFonts w:ascii="Palatino Linotype" w:eastAsia="Calibri" w:hAnsi="Palatino Linotype" w:cs="Arial"/>
          <w:lang w:val="es-ES"/>
        </w:rPr>
        <w:t>el documento donde conste la</w:t>
      </w:r>
      <w:r w:rsidR="00CC1977" w:rsidRPr="00825220">
        <w:rPr>
          <w:rFonts w:ascii="Palatino Linotype" w:eastAsia="Calibri" w:hAnsi="Palatino Linotype" w:cs="Arial"/>
          <w:bCs/>
          <w:lang w:val="es-ES"/>
        </w:rPr>
        <w:t xml:space="preserve"> siguiente información:</w:t>
      </w:r>
    </w:p>
    <w:p w14:paraId="3E26F9B4" w14:textId="77777777" w:rsidR="000E4931" w:rsidRPr="00825220" w:rsidRDefault="000E4931" w:rsidP="000E4931">
      <w:pPr>
        <w:spacing w:line="360" w:lineRule="auto"/>
        <w:ind w:right="-93"/>
        <w:jc w:val="both"/>
        <w:rPr>
          <w:rFonts w:ascii="Palatino Linotype" w:hAnsi="Palatino Linotype" w:cs="Tahoma"/>
          <w:sz w:val="22"/>
          <w:szCs w:val="22"/>
          <w:lang w:val="es-ES"/>
        </w:rPr>
      </w:pPr>
    </w:p>
    <w:p w14:paraId="5938EE85" w14:textId="7917089B" w:rsidR="00DE0CF1" w:rsidRPr="00825220" w:rsidRDefault="00C85F02" w:rsidP="00264E58">
      <w:pPr>
        <w:pStyle w:val="Prrafodelista"/>
        <w:numPr>
          <w:ilvl w:val="0"/>
          <w:numId w:val="6"/>
        </w:numPr>
        <w:spacing w:line="360" w:lineRule="auto"/>
        <w:ind w:right="49"/>
        <w:jc w:val="both"/>
        <w:rPr>
          <w:rFonts w:ascii="Palatino Linotype" w:hAnsi="Palatino Linotype"/>
          <w:b/>
          <w:bCs/>
          <w:color w:val="000000"/>
          <w:szCs w:val="22"/>
        </w:rPr>
      </w:pPr>
      <w:r w:rsidRPr="00825220">
        <w:rPr>
          <w:rFonts w:ascii="Palatino Linotype" w:eastAsia="Calibri" w:hAnsi="Palatino Linotype" w:cs="Arial"/>
          <w:b/>
        </w:rPr>
        <w:t>Nombre y razón social de las empresas</w:t>
      </w:r>
      <w:r w:rsidR="00CC1977" w:rsidRPr="00825220">
        <w:rPr>
          <w:rFonts w:ascii="Palatino Linotype" w:eastAsia="Calibri" w:hAnsi="Palatino Linotype" w:cs="Arial"/>
          <w:b/>
        </w:rPr>
        <w:t xml:space="preserve"> que </w:t>
      </w:r>
      <w:r w:rsidR="00DE0CF1" w:rsidRPr="00825220">
        <w:rPr>
          <w:rFonts w:ascii="Palatino Linotype" w:eastAsia="Calibri" w:hAnsi="Palatino Linotype" w:cs="Arial"/>
          <w:b/>
        </w:rPr>
        <w:t>se encuentren en pasivo y el monto que se adeuda del uno (1) de enero de 2019 al trece (13) de septiembre de 2022</w:t>
      </w:r>
    </w:p>
    <w:p w14:paraId="78235A7A" w14:textId="77777777" w:rsidR="00DE0CF1" w:rsidRPr="00825220" w:rsidRDefault="00DE0CF1" w:rsidP="00DE0CF1">
      <w:pPr>
        <w:pStyle w:val="Prrafodelista"/>
        <w:spacing w:line="360" w:lineRule="auto"/>
        <w:ind w:right="49"/>
        <w:jc w:val="both"/>
        <w:rPr>
          <w:rFonts w:ascii="Palatino Linotype" w:hAnsi="Palatino Linotype"/>
          <w:b/>
          <w:bCs/>
          <w:color w:val="000000"/>
          <w:szCs w:val="22"/>
        </w:rPr>
      </w:pPr>
    </w:p>
    <w:p w14:paraId="66D71BB5" w14:textId="77777777" w:rsidR="000E4931" w:rsidRPr="00825220" w:rsidRDefault="000E4931" w:rsidP="000E4931">
      <w:pPr>
        <w:spacing w:line="360" w:lineRule="auto"/>
        <w:jc w:val="both"/>
        <w:rPr>
          <w:rFonts w:ascii="Palatino Linotype" w:eastAsia="Calibri" w:hAnsi="Palatino Linotype" w:cs="Arial"/>
        </w:rPr>
      </w:pPr>
      <w:r w:rsidRPr="00825220">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526ECA8E" w14:textId="77777777" w:rsidR="00B04B57" w:rsidRPr="00825220" w:rsidRDefault="00B04B57" w:rsidP="000E4931">
      <w:pPr>
        <w:spacing w:line="360" w:lineRule="auto"/>
        <w:jc w:val="both"/>
        <w:rPr>
          <w:rFonts w:ascii="Palatino Linotype" w:eastAsia="Calibri" w:hAnsi="Palatino Linotype" w:cs="Arial"/>
        </w:rPr>
      </w:pPr>
    </w:p>
    <w:p w14:paraId="1C358C97" w14:textId="77777777" w:rsidR="000E4931" w:rsidRPr="00825220" w:rsidRDefault="000E4931" w:rsidP="000E4931">
      <w:pPr>
        <w:tabs>
          <w:tab w:val="left" w:pos="8080"/>
        </w:tabs>
        <w:spacing w:line="360" w:lineRule="auto"/>
        <w:ind w:right="49"/>
        <w:contextualSpacing/>
        <w:jc w:val="both"/>
        <w:rPr>
          <w:rFonts w:ascii="Palatino Linotype" w:eastAsia="Palatino Linotype" w:hAnsi="Palatino Linotype" w:cs="Palatino Linotype"/>
          <w:b/>
        </w:rPr>
      </w:pPr>
      <w:r w:rsidRPr="00825220">
        <w:rPr>
          <w:rFonts w:ascii="Palatino Linotype" w:eastAsia="Palatino Linotype" w:hAnsi="Palatino Linotype" w:cs="Palatino Linotype"/>
          <w:b/>
        </w:rPr>
        <w:t xml:space="preserve">TERCERO. Notifíquese </w:t>
      </w:r>
      <w:r w:rsidRPr="00825220">
        <w:rPr>
          <w:rFonts w:ascii="Palatino Linotype" w:eastAsia="Palatino Linotype" w:hAnsi="Palatino Linotype" w:cs="Palatino Linotype"/>
        </w:rPr>
        <w:t xml:space="preserve">al Titular de la Unidad de Transparencia del </w:t>
      </w:r>
      <w:r w:rsidRPr="00825220">
        <w:rPr>
          <w:rFonts w:ascii="Palatino Linotype" w:eastAsia="Palatino Linotype" w:hAnsi="Palatino Linotype" w:cs="Palatino Linotype"/>
          <w:b/>
        </w:rPr>
        <w:t>SUJETO OBLIGADO</w:t>
      </w:r>
      <w:r w:rsidRPr="00825220">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825220">
        <w:rPr>
          <w:rFonts w:ascii="Palatino Linotype" w:hAnsi="Palatino Linotype"/>
          <w:color w:val="222222"/>
          <w:shd w:val="clear" w:color="auto" w:fill="FFFFFF"/>
        </w:rPr>
        <w:t xml:space="preserve">vigente, dé cumplimiento a lo ordenado dentro del </w:t>
      </w:r>
      <w:r w:rsidRPr="00825220">
        <w:rPr>
          <w:rFonts w:ascii="Palatino Linotype" w:hAnsi="Palatino Linotype"/>
          <w:b/>
          <w:color w:val="222222"/>
          <w:shd w:val="clear" w:color="auto" w:fill="FFFFFF"/>
        </w:rPr>
        <w:t>plazo de diez días hábiles,</w:t>
      </w:r>
      <w:r w:rsidRPr="00825220">
        <w:rPr>
          <w:rFonts w:ascii="Palatino Linotype" w:hAnsi="Palatino Linotype"/>
          <w:color w:val="222222"/>
          <w:shd w:val="clear" w:color="auto" w:fill="FFFFFF"/>
        </w:rPr>
        <w:t xml:space="preserve"> debiendo rendir a este Instituto el informe de cumplimiento de la resolución en un plazo de tres días hábiles posteriores.</w:t>
      </w:r>
    </w:p>
    <w:p w14:paraId="4D5F350D" w14:textId="77777777" w:rsidR="000E4931" w:rsidRPr="00825220" w:rsidRDefault="000E4931" w:rsidP="000E4931">
      <w:pPr>
        <w:pStyle w:val="Sinespaciado"/>
        <w:spacing w:line="360" w:lineRule="auto"/>
        <w:jc w:val="both"/>
        <w:rPr>
          <w:rFonts w:ascii="Palatino Linotype" w:eastAsia="Times New Roman" w:hAnsi="Palatino Linotype" w:cs="Arial"/>
          <w:b/>
        </w:rPr>
      </w:pPr>
    </w:p>
    <w:p w14:paraId="58831667" w14:textId="77777777" w:rsidR="000E4931" w:rsidRPr="00825220" w:rsidRDefault="000E4931" w:rsidP="000E4931">
      <w:pPr>
        <w:spacing w:line="360" w:lineRule="auto"/>
        <w:jc w:val="both"/>
        <w:rPr>
          <w:rFonts w:ascii="Palatino Linotype" w:eastAsia="Calibri" w:hAnsi="Palatino Linotype" w:cs="Arial"/>
          <w:bCs/>
        </w:rPr>
      </w:pPr>
      <w:r w:rsidRPr="00825220">
        <w:rPr>
          <w:rFonts w:ascii="Palatino Linotype" w:hAnsi="Palatino Linotype" w:cs="Arial"/>
          <w:b/>
        </w:rPr>
        <w:t xml:space="preserve">CUARTO. </w:t>
      </w:r>
      <w:r w:rsidRPr="00825220">
        <w:rPr>
          <w:rFonts w:ascii="Palatino Linotype" w:eastAsia="Calibri" w:hAnsi="Palatino Linotype" w:cs="Arial"/>
          <w:bCs/>
        </w:rPr>
        <w:t xml:space="preserve">De conformidad con el artículo 198 de la Ley de Transparencia y Acceso a la Información Pública del Estado de México y Municipios, de considerarlo </w:t>
      </w:r>
      <w:r w:rsidRPr="00825220">
        <w:rPr>
          <w:rFonts w:ascii="Palatino Linotype" w:eastAsia="Calibri" w:hAnsi="Palatino Linotype" w:cs="Arial"/>
          <w:bCs/>
        </w:rPr>
        <w:lastRenderedPageBreak/>
        <w:t>procedente, el Sujeto Obligado de manera fundada y motivada, podrá solicitar una ampliación de plazo para el cumplimiento de la presente resolución.</w:t>
      </w:r>
    </w:p>
    <w:p w14:paraId="37FF4FBA" w14:textId="77777777" w:rsidR="000E4931" w:rsidRPr="00825220" w:rsidRDefault="000E4931" w:rsidP="000E4931">
      <w:pPr>
        <w:pStyle w:val="Sinespaciado"/>
        <w:spacing w:line="360" w:lineRule="auto"/>
        <w:jc w:val="both"/>
        <w:rPr>
          <w:rFonts w:ascii="Palatino Linotype" w:eastAsia="Times New Roman" w:hAnsi="Palatino Linotype" w:cs="Arial"/>
          <w:b/>
        </w:rPr>
      </w:pPr>
    </w:p>
    <w:p w14:paraId="58A25209" w14:textId="77777777" w:rsidR="000E4931" w:rsidRPr="00825220" w:rsidRDefault="000E4931" w:rsidP="000E4931">
      <w:pPr>
        <w:pStyle w:val="Sinespaciado"/>
        <w:spacing w:line="360" w:lineRule="auto"/>
        <w:jc w:val="both"/>
        <w:rPr>
          <w:rFonts w:ascii="Palatino Linotype" w:eastAsia="Times New Roman" w:hAnsi="Palatino Linotype" w:cs="Times New Roman"/>
          <w:color w:val="222222"/>
          <w:lang w:val="es-ES" w:eastAsia="es-MX"/>
        </w:rPr>
      </w:pPr>
      <w:r w:rsidRPr="00825220">
        <w:rPr>
          <w:rFonts w:ascii="Palatino Linotype" w:eastAsia="Times New Roman" w:hAnsi="Palatino Linotype" w:cs="Arial"/>
          <w:b/>
        </w:rPr>
        <w:t xml:space="preserve">QUINTO. </w:t>
      </w:r>
      <w:r w:rsidRPr="00825220">
        <w:rPr>
          <w:rFonts w:ascii="Palatino Linotype" w:eastAsia="Times New Roman" w:hAnsi="Palatino Linotype" w:cs="Times New Roman"/>
          <w:b/>
          <w:bCs/>
          <w:color w:val="222222"/>
          <w:lang w:val="es-ES"/>
        </w:rPr>
        <w:t xml:space="preserve">Notifíquese </w:t>
      </w:r>
      <w:r w:rsidRPr="00825220">
        <w:rPr>
          <w:rFonts w:ascii="Palatino Linotype" w:eastAsia="Times New Roman" w:hAnsi="Palatino Linotype" w:cs="Times New Roman"/>
          <w:bCs/>
          <w:color w:val="222222"/>
          <w:lang w:val="es-ES"/>
        </w:rPr>
        <w:t xml:space="preserve">al </w:t>
      </w:r>
      <w:r w:rsidRPr="00825220">
        <w:rPr>
          <w:rFonts w:ascii="Palatino Linotype" w:eastAsia="Times New Roman" w:hAnsi="Palatino Linotype" w:cs="Times New Roman"/>
          <w:b/>
          <w:color w:val="222222"/>
          <w:lang w:val="es-ES"/>
        </w:rPr>
        <w:t>RECURRENTE</w:t>
      </w:r>
      <w:r w:rsidRPr="00825220">
        <w:rPr>
          <w:rFonts w:ascii="Palatino Linotype" w:eastAsia="Times New Roman" w:hAnsi="Palatino Linotype" w:cs="Times New Roman"/>
          <w:color w:val="222222"/>
          <w:lang w:val="es-ES" w:eastAsia="es-MX"/>
        </w:rPr>
        <w:t xml:space="preserve"> la presente resolución vía SAIMEX.</w:t>
      </w:r>
    </w:p>
    <w:p w14:paraId="6631F756" w14:textId="77777777" w:rsidR="000E4931" w:rsidRPr="00825220" w:rsidRDefault="000E4931" w:rsidP="000E4931">
      <w:pPr>
        <w:pStyle w:val="Sinespaciado"/>
        <w:spacing w:line="360" w:lineRule="auto"/>
        <w:jc w:val="both"/>
        <w:rPr>
          <w:rFonts w:ascii="Palatino Linotype" w:eastAsia="Times New Roman" w:hAnsi="Palatino Linotype" w:cs="Times New Roman"/>
          <w:color w:val="222222"/>
          <w:lang w:val="es-ES" w:eastAsia="es-MX"/>
        </w:rPr>
      </w:pPr>
    </w:p>
    <w:p w14:paraId="25EA96CE" w14:textId="77777777" w:rsidR="000E4931" w:rsidRPr="00825220" w:rsidRDefault="000E4931" w:rsidP="000E4931">
      <w:pPr>
        <w:pStyle w:val="Sinespaciado"/>
        <w:spacing w:line="360" w:lineRule="auto"/>
        <w:jc w:val="both"/>
        <w:rPr>
          <w:rFonts w:ascii="Palatino Linotype" w:hAnsi="Palatino Linotype"/>
          <w:color w:val="222222"/>
          <w:shd w:val="clear" w:color="auto" w:fill="FFFFFF"/>
          <w:lang w:val="es-ES"/>
        </w:rPr>
      </w:pPr>
      <w:r w:rsidRPr="00825220">
        <w:rPr>
          <w:rFonts w:ascii="Palatino Linotype" w:hAnsi="Palatino Linotype"/>
          <w:b/>
        </w:rPr>
        <w:t>SEXTO.</w:t>
      </w:r>
      <w:r w:rsidRPr="00825220">
        <w:rPr>
          <w:rFonts w:ascii="Palatino Linotype" w:eastAsia="Times New Roman" w:hAnsi="Palatino Linotype" w:cs="Times New Roman"/>
          <w:color w:val="222222"/>
          <w:lang w:val="es-ES" w:eastAsia="es-MX"/>
        </w:rPr>
        <w:t xml:space="preserve"> Se hace del conocimiento del </w:t>
      </w:r>
      <w:r w:rsidRPr="00825220">
        <w:rPr>
          <w:rFonts w:ascii="Palatino Linotype" w:eastAsia="Times New Roman" w:hAnsi="Palatino Linotype" w:cs="Times New Roman"/>
          <w:b/>
          <w:bCs/>
          <w:color w:val="222222"/>
          <w:lang w:val="es-ES" w:eastAsia="es-MX"/>
        </w:rPr>
        <w:t>RECURRENTE</w:t>
      </w:r>
      <w:r w:rsidRPr="00825220">
        <w:rPr>
          <w:rFonts w:ascii="Palatino Linotype" w:eastAsia="Times New Roman" w:hAnsi="Palatino Linotype" w:cs="Times New Roman"/>
          <w:color w:val="222222"/>
          <w:lang w:eastAsia="es-MX"/>
        </w:rPr>
        <w:t xml:space="preserve"> que,</w:t>
      </w:r>
      <w:r w:rsidRPr="00825220">
        <w:rPr>
          <w:rFonts w:ascii="Palatino Linotype" w:eastAsia="Times New Roman" w:hAnsi="Palatino Linotype" w:cs="Arial"/>
          <w:b/>
          <w:lang w:val="es-ES"/>
        </w:rPr>
        <w:t xml:space="preserve"> </w:t>
      </w:r>
      <w:r w:rsidRPr="00825220">
        <w:rPr>
          <w:rFonts w:ascii="Palatino Linotype" w:eastAsia="Times New Roman" w:hAnsi="Palatino Linotype" w:cs="Times New Roman"/>
          <w:color w:val="222222"/>
          <w:lang w:val="es-ES" w:eastAsia="es-MX"/>
        </w:rPr>
        <w:t xml:space="preserve">de conformidad con lo establecido en el artículo 196 de la Ley de Transparencia y Acceso a la Información Pública del Estado de México y Municipios, </w:t>
      </w:r>
      <w:r w:rsidRPr="00825220">
        <w:rPr>
          <w:rFonts w:ascii="Palatino Linotype" w:hAnsi="Palatino Linotype"/>
          <w:color w:val="000000"/>
          <w:shd w:val="clear" w:color="auto" w:fill="FFFFFF"/>
        </w:rPr>
        <w:t xml:space="preserve">en caso de que considere que la resolución le cause algún perjuicio podrá impugnarla vía </w:t>
      </w:r>
      <w:r w:rsidRPr="00825220">
        <w:rPr>
          <w:rFonts w:ascii="Palatino Linotype" w:hAnsi="Palatino Linotype"/>
          <w:color w:val="222222"/>
          <w:shd w:val="clear" w:color="auto" w:fill="FFFFFF"/>
          <w:lang w:val="es-ES"/>
        </w:rPr>
        <w:t>juicio de amparo en los términos de las leyes aplicables.</w:t>
      </w:r>
    </w:p>
    <w:bookmarkEnd w:id="44"/>
    <w:bookmarkEnd w:id="45"/>
    <w:p w14:paraId="64829167" w14:textId="77777777" w:rsidR="00A72FC1" w:rsidRPr="00825220" w:rsidRDefault="00A72FC1" w:rsidP="00A72FC1">
      <w:pPr>
        <w:spacing w:line="360" w:lineRule="auto"/>
        <w:ind w:right="48"/>
        <w:jc w:val="both"/>
        <w:rPr>
          <w:rFonts w:ascii="Palatino Linotype" w:hAnsi="Palatino Linotype"/>
        </w:rPr>
      </w:pPr>
    </w:p>
    <w:p w14:paraId="08D603AA" w14:textId="0E573EE1" w:rsidR="000B3905" w:rsidRDefault="000B3905" w:rsidP="000B3905">
      <w:pPr>
        <w:spacing w:before="240" w:after="240" w:line="360" w:lineRule="auto"/>
        <w:ind w:firstLine="1"/>
        <w:jc w:val="both"/>
        <w:rPr>
          <w:rFonts w:ascii="Palatino Linotype" w:hAnsi="Palatino Linotype"/>
        </w:rPr>
      </w:pPr>
      <w:bookmarkStart w:id="46" w:name="_Hlk129792997"/>
      <w:r w:rsidRPr="00825220">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w:t>
      </w:r>
      <w:r w:rsidR="00A920E0" w:rsidRPr="00825220">
        <w:rPr>
          <w:rFonts w:ascii="Palatino Linotype" w:hAnsi="Palatino Linotype"/>
        </w:rPr>
        <w:t xml:space="preserve"> PRIMERA</w:t>
      </w:r>
      <w:r w:rsidRPr="00825220">
        <w:rPr>
          <w:rFonts w:ascii="Palatino Linotype" w:hAnsi="Palatino Linotype"/>
        </w:rPr>
        <w:t xml:space="preserve"> SESIÓN ORDINARIA CELEBRADA EL VEINTIDÓS (22) DE MARZO DE DOS MIL VEINTITRÉS, ANTE EL SECRETARIO TÉCNICO DEL PLENO ALEXIS TAPIA RAMÍREZ.</w:t>
      </w:r>
      <w:r w:rsidRPr="00624AAD">
        <w:rPr>
          <w:rFonts w:ascii="Palatino Linotype" w:hAnsi="Palatino Linotype"/>
        </w:rPr>
        <w:t xml:space="preserve"> </w:t>
      </w:r>
    </w:p>
    <w:bookmarkEnd w:id="46"/>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10"/>
      <w:footerReference w:type="default" r:id="rId11"/>
      <w:headerReference w:type="first" r:id="rId12"/>
      <w:footerReference w:type="first" r:id="rId13"/>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A262A9" w14:textId="77777777" w:rsidR="000B50CD" w:rsidRDefault="000B50CD" w:rsidP="00587366">
      <w:r>
        <w:separator/>
      </w:r>
    </w:p>
  </w:endnote>
  <w:endnote w:type="continuationSeparator" w:id="0">
    <w:p w14:paraId="53E36F5D" w14:textId="77777777" w:rsidR="000B50CD" w:rsidRDefault="000B50CD"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ill Sans,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43A93163" w:rsidR="00974581" w:rsidRPr="00883450" w:rsidRDefault="0097458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B0E50">
              <w:rPr>
                <w:rFonts w:ascii="Palatino Linotype" w:hAnsi="Palatino Linotype"/>
                <w:b/>
                <w:bCs/>
                <w:noProof/>
                <w:sz w:val="22"/>
                <w:szCs w:val="20"/>
              </w:rPr>
              <w:t>52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B0E50">
              <w:rPr>
                <w:rFonts w:ascii="Palatino Linotype" w:hAnsi="Palatino Linotype"/>
                <w:b/>
                <w:bCs/>
                <w:noProof/>
                <w:sz w:val="22"/>
                <w:szCs w:val="20"/>
              </w:rPr>
              <w:t>52</w:t>
            </w:r>
            <w:r w:rsidRPr="00883450">
              <w:rPr>
                <w:rFonts w:ascii="Palatino Linotype" w:hAnsi="Palatino Linotype"/>
                <w:b/>
                <w:bCs/>
                <w:sz w:val="22"/>
                <w:szCs w:val="20"/>
              </w:rPr>
              <w:fldChar w:fldCharType="end"/>
            </w:r>
          </w:p>
        </w:sdtContent>
      </w:sdt>
    </w:sdtContent>
  </w:sdt>
  <w:p w14:paraId="6243EC1B" w14:textId="47B193F0" w:rsidR="00974581" w:rsidRDefault="0097458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042EAC2B" w:rsidR="00974581" w:rsidRPr="00883450" w:rsidRDefault="00974581"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B0E50" w:rsidRPr="00DB0E5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B0E50" w:rsidRPr="00DB0E50">
      <w:rPr>
        <w:rFonts w:ascii="Palatino Linotype" w:hAnsi="Palatino Linotype"/>
        <w:noProof/>
        <w:sz w:val="22"/>
        <w:szCs w:val="22"/>
        <w:lang w:val="es-ES"/>
      </w:rPr>
      <w:t>52</w:t>
    </w:r>
    <w:r w:rsidRPr="00883450">
      <w:rPr>
        <w:rFonts w:ascii="Palatino Linotype" w:hAnsi="Palatino Linotype"/>
        <w:sz w:val="22"/>
        <w:szCs w:val="22"/>
      </w:rPr>
      <w:fldChar w:fldCharType="end"/>
    </w:r>
  </w:p>
  <w:p w14:paraId="5F5C4865" w14:textId="0A9A2B26" w:rsidR="00974581" w:rsidRPr="00883450" w:rsidRDefault="00974581">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C513AF" w14:textId="77777777" w:rsidR="000B50CD" w:rsidRDefault="000B50CD" w:rsidP="00587366">
      <w:r>
        <w:separator/>
      </w:r>
    </w:p>
  </w:footnote>
  <w:footnote w:type="continuationSeparator" w:id="0">
    <w:p w14:paraId="71D90BC1" w14:textId="77777777" w:rsidR="000B50CD" w:rsidRDefault="000B50CD" w:rsidP="00587366">
      <w:r>
        <w:continuationSeparator/>
      </w:r>
    </w:p>
  </w:footnote>
  <w:footnote w:id="1">
    <w:p w14:paraId="32D56466" w14:textId="77777777" w:rsidR="00974581" w:rsidRDefault="00974581" w:rsidP="008E4483">
      <w:pPr>
        <w:pStyle w:val="Textonotapie"/>
      </w:pPr>
      <w:r>
        <w:rPr>
          <w:rStyle w:val="Refdenotaalpie"/>
        </w:rPr>
        <w:footnoteRef/>
      </w:r>
      <w:r>
        <w:t xml:space="preserve"> Convención Americana sobre Derechos Humanos. Artículo 13.</w:t>
      </w:r>
    </w:p>
  </w:footnote>
  <w:footnote w:id="2">
    <w:p w14:paraId="3F7967D5" w14:textId="77777777" w:rsidR="00974581" w:rsidRDefault="00974581"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974581" w:rsidRDefault="00974581"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974581" w:rsidRDefault="00974581" w:rsidP="008E4483">
      <w:pPr>
        <w:pStyle w:val="Textonotapie"/>
      </w:pPr>
      <w:r>
        <w:rPr>
          <w:rStyle w:val="Refdenotaalpie"/>
        </w:rPr>
        <w:footnoteRef/>
      </w:r>
      <w:r>
        <w:t xml:space="preserve"> Ibídem. </w:t>
      </w:r>
      <w:proofErr w:type="spellStart"/>
      <w:r>
        <w:t>Parr</w:t>
      </w:r>
      <w:proofErr w:type="spellEnd"/>
      <w:r>
        <w:t>. 87.</w:t>
      </w:r>
    </w:p>
  </w:footnote>
  <w:footnote w:id="5">
    <w:p w14:paraId="1C437D52" w14:textId="77777777" w:rsidR="00974581" w:rsidRDefault="00974581"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974581" w:rsidRDefault="00974581" w:rsidP="008E4483">
      <w:pPr>
        <w:pStyle w:val="Textonotapie"/>
      </w:pPr>
      <w:r>
        <w:t>II. Eficacia: Obligación del Instituto para tutelar, de manera efectiva, el derecho de acceso a la información;</w:t>
      </w:r>
    </w:p>
    <w:p w14:paraId="707D8AAF" w14:textId="77777777" w:rsidR="00974581" w:rsidRDefault="00974581" w:rsidP="008E4483">
      <w:pPr>
        <w:pStyle w:val="Textonotapie"/>
      </w:pPr>
      <w:r>
        <w:t xml:space="preserve">… </w:t>
      </w:r>
    </w:p>
  </w:footnote>
  <w:footnote w:id="6">
    <w:p w14:paraId="76EFB7C3" w14:textId="77777777" w:rsidR="00CA55D0" w:rsidRDefault="00CA55D0" w:rsidP="00CA55D0">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5699D56" w14:textId="77777777" w:rsidR="00CA55D0" w:rsidRDefault="00CA55D0" w:rsidP="00CA55D0">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1FC5E2DB" w14:textId="77777777" w:rsidR="00CA55D0" w:rsidRPr="00825220" w:rsidRDefault="00CA55D0" w:rsidP="00CA55D0">
      <w:pPr>
        <w:pStyle w:val="Textonotapie"/>
        <w:jc w:val="both"/>
        <w:rPr>
          <w:lang w:val="en-U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sidRPr="00825220">
        <w:rPr>
          <w:lang w:val="en-US"/>
        </w:rPr>
        <w:t xml:space="preserve">Pp 1-19. </w:t>
      </w:r>
    </w:p>
  </w:footnote>
  <w:footnote w:id="7">
    <w:p w14:paraId="059CB3A5" w14:textId="77777777" w:rsidR="00CA55D0" w:rsidRPr="00825220" w:rsidRDefault="00CA55D0" w:rsidP="00CA55D0">
      <w:pPr>
        <w:pStyle w:val="Textonotapie"/>
        <w:jc w:val="both"/>
        <w:rPr>
          <w:lang w:val="en-US"/>
        </w:rPr>
      </w:pPr>
      <w:r>
        <w:rPr>
          <w:rStyle w:val="Refdenotaalpie"/>
        </w:rPr>
        <w:footnoteRef/>
      </w:r>
      <w:r w:rsidRPr="00825220">
        <w:rPr>
          <w:lang w:val="en-US"/>
        </w:rPr>
        <w:t xml:space="preserve"> </w:t>
      </w:r>
      <w:hyperlink r:id="rId1" w:anchor="/entry-id/E216930" w:history="1">
        <w:r w:rsidRPr="00825220">
          <w:rPr>
            <w:rStyle w:val="Hipervnculo"/>
            <w:lang w:val="en-US"/>
          </w:rPr>
          <w:t>http://dej.rae.es/#/entry-id/E216930</w:t>
        </w:r>
      </w:hyperlink>
      <w:r w:rsidRPr="00825220">
        <w:rPr>
          <w:lang w:val="en-US"/>
        </w:rPr>
        <w:t xml:space="preserve"> </w:t>
      </w:r>
    </w:p>
  </w:footnote>
  <w:footnote w:id="8">
    <w:p w14:paraId="67A46A60" w14:textId="77777777" w:rsidR="00CA55D0" w:rsidRPr="00825220" w:rsidRDefault="00CA55D0" w:rsidP="00CA55D0">
      <w:pPr>
        <w:pStyle w:val="Textonotapie"/>
        <w:jc w:val="both"/>
        <w:rPr>
          <w:lang w:val="en-US"/>
        </w:rPr>
      </w:pPr>
      <w:r>
        <w:rPr>
          <w:rStyle w:val="Refdenotaalpie"/>
        </w:rPr>
        <w:footnoteRef/>
      </w:r>
      <w:r w:rsidRPr="00825220">
        <w:rPr>
          <w:lang w:val="en-US"/>
        </w:rPr>
        <w:t xml:space="preserve"> </w:t>
      </w:r>
      <w:hyperlink r:id="rId2" w:anchor="/entry-id/E87450" w:history="1">
        <w:r w:rsidRPr="00825220">
          <w:rPr>
            <w:rStyle w:val="Hipervnculo"/>
            <w:lang w:val="en-US"/>
          </w:rPr>
          <w:t>http://dej.rae.es/#/entry-id/E87450</w:t>
        </w:r>
      </w:hyperlink>
      <w:r w:rsidRPr="00825220">
        <w:rPr>
          <w:lang w:val="en-US"/>
        </w:rPr>
        <w:t xml:space="preserve"> </w:t>
      </w:r>
    </w:p>
  </w:footnote>
  <w:footnote w:id="9">
    <w:p w14:paraId="2991CFE0" w14:textId="77777777" w:rsidR="00CA55D0" w:rsidRPr="00825220" w:rsidRDefault="00CA55D0" w:rsidP="00CA55D0">
      <w:pPr>
        <w:pStyle w:val="Textonotapie"/>
        <w:jc w:val="both"/>
        <w:rPr>
          <w:lang w:val="en-US"/>
        </w:rPr>
      </w:pPr>
      <w:r>
        <w:rPr>
          <w:rStyle w:val="Refdenotaalpie"/>
        </w:rPr>
        <w:footnoteRef/>
      </w:r>
      <w:r w:rsidRPr="00825220">
        <w:rPr>
          <w:lang w:val="en-US"/>
        </w:rPr>
        <w:t xml:space="preserve"> </w:t>
      </w:r>
      <w:hyperlink r:id="rId3" w:history="1">
        <w:r w:rsidRPr="00825220">
          <w:rPr>
            <w:rStyle w:val="Hipervnculo"/>
            <w:lang w:val="en-US"/>
          </w:rPr>
          <w:t>http://dle.rae.es/?id=VGqyuLj|VGtxgAo|VGuc9Wg</w:t>
        </w:r>
      </w:hyperlink>
      <w:r w:rsidRPr="00825220">
        <w:rPr>
          <w:lang w:val="en-US"/>
        </w:rPr>
        <w:t xml:space="preserve"> </w:t>
      </w:r>
    </w:p>
  </w:footnote>
  <w:footnote w:id="10">
    <w:p w14:paraId="59E08689" w14:textId="77777777" w:rsidR="00CA55D0" w:rsidRPr="00825220" w:rsidRDefault="00CA55D0" w:rsidP="00CA55D0">
      <w:pPr>
        <w:pStyle w:val="Textonotapie"/>
        <w:jc w:val="both"/>
        <w:rPr>
          <w:lang w:val="en-US"/>
        </w:rPr>
      </w:pPr>
      <w:r>
        <w:rPr>
          <w:rStyle w:val="Refdenotaalpie"/>
        </w:rPr>
        <w:footnoteRef/>
      </w:r>
      <w:r w:rsidRPr="00825220">
        <w:rPr>
          <w:lang w:val="en-US"/>
        </w:rPr>
        <w:t xml:space="preserve"> </w:t>
      </w:r>
      <w:hyperlink r:id="rId4" w:history="1">
        <w:r w:rsidRPr="00825220">
          <w:rPr>
            <w:rStyle w:val="Hipervnculo"/>
            <w:lang w:val="en-US"/>
          </w:rPr>
          <w:t>http://dle.rae.es/?id=CAjNzMR</w:t>
        </w:r>
      </w:hyperlink>
      <w:r w:rsidRPr="00825220">
        <w:rPr>
          <w:lang w:val="en-US"/>
        </w:rPr>
        <w:t xml:space="preserve"> </w:t>
      </w:r>
    </w:p>
  </w:footnote>
  <w:footnote w:id="11">
    <w:p w14:paraId="15961E86" w14:textId="77777777" w:rsidR="00CA55D0" w:rsidRPr="00825220" w:rsidRDefault="00CA55D0" w:rsidP="00CA55D0">
      <w:pPr>
        <w:pStyle w:val="Textonotapie"/>
        <w:jc w:val="both"/>
        <w:rPr>
          <w:lang w:val="en-US"/>
        </w:rPr>
      </w:pPr>
      <w:r>
        <w:rPr>
          <w:rStyle w:val="Refdenotaalpie"/>
        </w:rPr>
        <w:footnoteRef/>
      </w:r>
      <w:r w:rsidRPr="00825220">
        <w:rPr>
          <w:lang w:val="en-US"/>
        </w:rPr>
        <w:t xml:space="preserve"> </w:t>
      </w:r>
      <w:hyperlink r:id="rId5" w:history="1">
        <w:r w:rsidRPr="00825220">
          <w:rPr>
            <w:rStyle w:val="Hipervnculo"/>
            <w:lang w:val="en-US"/>
          </w:rPr>
          <w:t>http://dle.rae.es/?id=CAqWkEB</w:t>
        </w:r>
      </w:hyperlink>
      <w:r w:rsidRPr="00825220">
        <w:rPr>
          <w:lang w:val="en-US"/>
        </w:rPr>
        <w:t xml:space="preserve"> </w:t>
      </w:r>
    </w:p>
  </w:footnote>
  <w:footnote w:id="12">
    <w:p w14:paraId="3B1DAB9C" w14:textId="77777777" w:rsidR="00CA55D0" w:rsidRPr="00825220" w:rsidRDefault="00CA55D0" w:rsidP="00CA55D0">
      <w:pPr>
        <w:pStyle w:val="Textonotapie"/>
        <w:jc w:val="both"/>
        <w:rPr>
          <w:lang w:val="en-US"/>
        </w:rPr>
      </w:pPr>
      <w:r>
        <w:rPr>
          <w:rStyle w:val="Refdenotaalpie"/>
        </w:rPr>
        <w:footnoteRef/>
      </w:r>
      <w:r w:rsidRPr="00825220">
        <w:rPr>
          <w:lang w:val="en-US"/>
        </w:rPr>
        <w:t xml:space="preserve"> </w:t>
      </w:r>
      <w:hyperlink r:id="rId6" w:history="1">
        <w:r w:rsidRPr="00825220">
          <w:rPr>
            <w:rStyle w:val="Hipervnculo"/>
            <w:lang w:val="en-US"/>
          </w:rPr>
          <w:t>http://dle.rae.es/?id=KtnHLLd</w:t>
        </w:r>
      </w:hyperlink>
      <w:r w:rsidRPr="00825220">
        <w:rPr>
          <w:lang w:val="en-US"/>
        </w:rPr>
        <w:t xml:space="preserve"> </w:t>
      </w:r>
    </w:p>
  </w:footnote>
  <w:footnote w:id="13">
    <w:p w14:paraId="7C4D4A99" w14:textId="77777777" w:rsidR="00CA55D0" w:rsidRPr="00825220" w:rsidRDefault="00CA55D0" w:rsidP="00CA55D0">
      <w:pPr>
        <w:pStyle w:val="Textonotapie"/>
        <w:jc w:val="both"/>
        <w:rPr>
          <w:lang w:val="en-US"/>
        </w:rPr>
      </w:pPr>
      <w:r>
        <w:rPr>
          <w:rStyle w:val="Refdenotaalpie"/>
        </w:rPr>
        <w:footnoteRef/>
      </w:r>
      <w:r w:rsidRPr="00825220">
        <w:rPr>
          <w:lang w:val="en-US"/>
        </w:rPr>
        <w:t xml:space="preserve"> </w:t>
      </w:r>
      <w:hyperlink r:id="rId7" w:history="1">
        <w:r w:rsidRPr="00825220">
          <w:rPr>
            <w:rStyle w:val="Hipervnculo"/>
            <w:lang w:val="en-US"/>
          </w:rPr>
          <w:t>http://dle.rae.es/?id=KtpfgjV</w:t>
        </w:r>
      </w:hyperlink>
      <w:r w:rsidRPr="00825220">
        <w:rPr>
          <w:lang w:val="en-US"/>
        </w:rPr>
        <w:t xml:space="preserve"> </w:t>
      </w:r>
    </w:p>
  </w:footnote>
  <w:footnote w:id="14">
    <w:p w14:paraId="3C33C200" w14:textId="77777777" w:rsidR="00CA55D0" w:rsidRPr="00042E67" w:rsidRDefault="00CA55D0" w:rsidP="00CA55D0">
      <w:pPr>
        <w:jc w:val="both"/>
        <w:rPr>
          <w:color w:val="000000" w:themeColor="text1"/>
          <w:lang w:eastAsia="es-ES_tradnl"/>
        </w:rPr>
      </w:pPr>
      <w:r>
        <w:rPr>
          <w:rStyle w:val="Refdenotaalpie"/>
        </w:rPr>
        <w:footnoteRef/>
      </w:r>
      <w:r>
        <w:t xml:space="preserve"> </w:t>
      </w:r>
      <w:r>
        <w:rPr>
          <w:lang w:val="es-ES"/>
        </w:rPr>
        <w:t>“</w:t>
      </w:r>
      <w:r w:rsidRPr="00042E67">
        <w:rPr>
          <w:color w:val="000000" w:themeColor="text1"/>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042E67">
        <w:rPr>
          <w:color w:val="000000" w:themeColor="text1"/>
          <w:lang w:eastAsia="es-ES_tradnl"/>
        </w:rPr>
        <w:t>tests</w:t>
      </w:r>
      <w:proofErr w:type="spellEnd"/>
      <w:r w:rsidRPr="00042E67">
        <w:rPr>
          <w:color w:val="000000" w:themeColor="text1"/>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w:t>
      </w:r>
      <w:r w:rsidRPr="00716066">
        <w:rPr>
          <w:color w:val="000000" w:themeColor="text1"/>
          <w:lang w:eastAsia="es-ES_tradnl"/>
        </w:rPr>
        <w:t>Caso</w:t>
      </w:r>
      <w:r w:rsidRPr="00042E67">
        <w:rPr>
          <w:color w:val="000000" w:themeColor="text1"/>
          <w:lang w:eastAsia="es-ES_tradnl"/>
        </w:rPr>
        <w:t xml:space="preserve"> Gonzales </w:t>
      </w:r>
      <w:proofErr w:type="spellStart"/>
      <w:r w:rsidRPr="00042E67">
        <w:rPr>
          <w:color w:val="000000" w:themeColor="text1"/>
          <w:lang w:eastAsia="es-ES_tradnl"/>
        </w:rPr>
        <w:t>Lluy</w:t>
      </w:r>
      <w:proofErr w:type="spellEnd"/>
      <w:r w:rsidRPr="00042E67">
        <w:rPr>
          <w:color w:val="000000" w:themeColor="text1"/>
          <w:lang w:eastAsia="es-ES_tradnl"/>
        </w:rPr>
        <w:t xml:space="preserve"> y otros contra Ecuador. Excepciones preliminares, fondo, reparaciones y costas. Sentencia del 01 de septiembre de 2015. Párr. 256. </w:t>
      </w:r>
    </w:p>
  </w:footnote>
  <w:footnote w:id="15">
    <w:p w14:paraId="28A63B90" w14:textId="77777777" w:rsidR="00CA55D0" w:rsidRPr="00825220" w:rsidRDefault="00CA55D0" w:rsidP="00CA55D0">
      <w:pPr>
        <w:pStyle w:val="Textonotapie"/>
        <w:rPr>
          <w:lang w:val="en-U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xml:space="preserve">, Leonardo. Las decisiones básicas del Tribunal Constitucional Federal Alemán en las encrucijadas del cambio de milenio. Ed. Centro de Estudios Políticos y Constitucionales y boletín oficial del Estado, Madrid, 2008. </w:t>
      </w:r>
      <w:r w:rsidRPr="00825220">
        <w:rPr>
          <w:lang w:val="en-US"/>
        </w:rPr>
        <w:t>Pp. 1045-1096.</w:t>
      </w:r>
    </w:p>
  </w:footnote>
  <w:footnote w:id="16">
    <w:p w14:paraId="0C47DAAF" w14:textId="77777777" w:rsidR="00CA55D0" w:rsidRPr="00825220" w:rsidRDefault="00CA55D0" w:rsidP="00CA55D0">
      <w:pPr>
        <w:pStyle w:val="Textonotapie"/>
        <w:rPr>
          <w:lang w:val="en-US"/>
        </w:rPr>
      </w:pPr>
      <w:r>
        <w:rPr>
          <w:rStyle w:val="Refdenotaalpie"/>
        </w:rPr>
        <w:footnoteRef/>
      </w:r>
      <w:r w:rsidRPr="00825220">
        <w:rPr>
          <w:lang w:val="en-US"/>
        </w:rPr>
        <w:t xml:space="preserve"> </w:t>
      </w:r>
      <w:hyperlink r:id="rId8" w:history="1">
        <w:r w:rsidRPr="00825220">
          <w:rPr>
            <w:rStyle w:val="Hipervnculo"/>
            <w:lang w:val="en-US"/>
          </w:rPr>
          <w:t>https://www.dof.gob.mx/nota_detalle.php?codigo=5433280&amp;fecha=15/04/2016</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974581" w:rsidRPr="00025127" w14:paraId="07F2896E" w14:textId="77777777" w:rsidTr="00FA0F09">
      <w:trPr>
        <w:trHeight w:val="138"/>
        <w:jc w:val="right"/>
      </w:trPr>
      <w:tc>
        <w:tcPr>
          <w:tcW w:w="3260" w:type="dxa"/>
          <w:vAlign w:val="center"/>
        </w:tcPr>
        <w:p w14:paraId="4A5B1974" w14:textId="44CA9AFE" w:rsidR="00974581" w:rsidRPr="00025127" w:rsidRDefault="00974581"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1F66E3D8" w:rsidR="00974581" w:rsidRPr="00025127" w:rsidRDefault="00974581" w:rsidP="00755146">
          <w:pPr>
            <w:pStyle w:val="Encabezado"/>
            <w:jc w:val="both"/>
            <w:rPr>
              <w:rFonts w:ascii="Palatino Linotype" w:hAnsi="Palatino Linotype"/>
              <w:b/>
              <w:sz w:val="22"/>
              <w:szCs w:val="22"/>
            </w:rPr>
          </w:pPr>
          <w:r>
            <w:rPr>
              <w:rFonts w:ascii="Palatino Linotype" w:eastAsia="Calibri" w:hAnsi="Palatino Linotype" w:cs="Arial"/>
              <w:b/>
              <w:sz w:val="22"/>
              <w:lang w:val="es-ES"/>
            </w:rPr>
            <w:t>15938</w:t>
          </w:r>
          <w:r w:rsidRPr="00020ED4">
            <w:rPr>
              <w:rFonts w:ascii="Palatino Linotype" w:hAnsi="Palatino Linotype"/>
              <w:b/>
              <w:sz w:val="22"/>
              <w:szCs w:val="22"/>
            </w:rPr>
            <w:t>/INFOEM/IP/RR/2022</w:t>
          </w:r>
        </w:p>
      </w:tc>
    </w:tr>
    <w:tr w:rsidR="00974581" w:rsidRPr="00025127" w14:paraId="1B5D8690" w14:textId="77777777" w:rsidTr="00FA0F09">
      <w:trPr>
        <w:trHeight w:val="233"/>
        <w:jc w:val="right"/>
      </w:trPr>
      <w:tc>
        <w:tcPr>
          <w:tcW w:w="3260" w:type="dxa"/>
          <w:vAlign w:val="center"/>
        </w:tcPr>
        <w:p w14:paraId="3903F2C6" w14:textId="22D569F8" w:rsidR="00974581" w:rsidRPr="00025127" w:rsidRDefault="00974581"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7E5F380A" w:rsidR="00974581" w:rsidRPr="00025127" w:rsidRDefault="00974581" w:rsidP="00FD2865">
          <w:pPr>
            <w:pStyle w:val="Encabezado"/>
            <w:jc w:val="both"/>
            <w:rPr>
              <w:rFonts w:ascii="Palatino Linotype" w:hAnsi="Palatino Linotype"/>
              <w:b/>
              <w:sz w:val="22"/>
              <w:szCs w:val="22"/>
            </w:rPr>
          </w:pPr>
          <w:r w:rsidRPr="00974581">
            <w:rPr>
              <w:rFonts w:ascii="Palatino Linotype" w:eastAsia="Calibri" w:hAnsi="Palatino Linotype" w:cs="Arial"/>
              <w:b/>
              <w:bCs/>
              <w:sz w:val="22"/>
              <w:szCs w:val="22"/>
              <w:lang w:val="es-ES"/>
            </w:rPr>
            <w:t>Ayuntamiento de Naucalpan de Juárez</w:t>
          </w:r>
        </w:p>
      </w:tc>
    </w:tr>
    <w:tr w:rsidR="00974581" w:rsidRPr="00025127" w14:paraId="095EB01B" w14:textId="77777777" w:rsidTr="00FA0F09">
      <w:trPr>
        <w:trHeight w:val="321"/>
        <w:jc w:val="right"/>
      </w:trPr>
      <w:tc>
        <w:tcPr>
          <w:tcW w:w="3260" w:type="dxa"/>
          <w:vAlign w:val="center"/>
        </w:tcPr>
        <w:p w14:paraId="6E000A51" w14:textId="05E1861A" w:rsidR="00974581" w:rsidRPr="00025127" w:rsidRDefault="00974581"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974581" w:rsidRPr="00025127" w:rsidRDefault="00974581"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974581" w:rsidRDefault="00974581"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974581" w:rsidRDefault="000B50CD"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974581">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974581" w:rsidRPr="00025127" w14:paraId="0A3256F2" w14:textId="77777777" w:rsidTr="006E6B65">
      <w:trPr>
        <w:trHeight w:val="138"/>
        <w:jc w:val="right"/>
      </w:trPr>
      <w:tc>
        <w:tcPr>
          <w:tcW w:w="3261" w:type="dxa"/>
          <w:vAlign w:val="center"/>
        </w:tcPr>
        <w:p w14:paraId="3D80769D" w14:textId="316F11F8" w:rsidR="00974581" w:rsidRPr="00743FFA" w:rsidRDefault="00974581" w:rsidP="005F1362">
          <w:pPr>
            <w:jc w:val="right"/>
            <w:rPr>
              <w:rFonts w:ascii="Palatino Linotype" w:hAnsi="Palatino Linotype"/>
              <w:b/>
              <w:sz w:val="22"/>
              <w:szCs w:val="22"/>
            </w:rPr>
          </w:pPr>
          <w:r w:rsidRPr="00743FFA">
            <w:rPr>
              <w:rFonts w:ascii="Palatino Linotype" w:hAnsi="Palatino Linotype"/>
              <w:b/>
              <w:sz w:val="22"/>
              <w:szCs w:val="22"/>
            </w:rPr>
            <w:t>RECURSO DE REVISIÓN:</w:t>
          </w:r>
        </w:p>
      </w:tc>
      <w:tc>
        <w:tcPr>
          <w:tcW w:w="4111" w:type="dxa"/>
          <w:vAlign w:val="center"/>
        </w:tcPr>
        <w:p w14:paraId="0453495E" w14:textId="54763351" w:rsidR="00974581" w:rsidRPr="00743FFA" w:rsidRDefault="00974581" w:rsidP="00974581">
          <w:pPr>
            <w:pStyle w:val="Encabezado"/>
            <w:rPr>
              <w:rFonts w:ascii="Palatino Linotype" w:hAnsi="Palatino Linotype"/>
              <w:b/>
              <w:sz w:val="22"/>
              <w:szCs w:val="22"/>
            </w:rPr>
          </w:pPr>
          <w:r>
            <w:rPr>
              <w:rFonts w:ascii="Palatino Linotype" w:eastAsia="Calibri" w:hAnsi="Palatino Linotype" w:cs="Arial"/>
              <w:b/>
              <w:sz w:val="22"/>
              <w:lang w:val="es-ES"/>
            </w:rPr>
            <w:t>15938</w:t>
          </w:r>
          <w:r w:rsidRPr="00020ED4">
            <w:rPr>
              <w:rFonts w:ascii="Palatino Linotype" w:hAnsi="Palatino Linotype"/>
              <w:b/>
              <w:sz w:val="22"/>
              <w:szCs w:val="22"/>
            </w:rPr>
            <w:t>/INFOEM/IP/RR/2022</w:t>
          </w:r>
        </w:p>
      </w:tc>
    </w:tr>
    <w:tr w:rsidR="00974581" w:rsidRPr="00025127" w14:paraId="128C8B3C" w14:textId="77777777" w:rsidTr="006E6B65">
      <w:trPr>
        <w:trHeight w:val="233"/>
        <w:jc w:val="right"/>
      </w:trPr>
      <w:tc>
        <w:tcPr>
          <w:tcW w:w="3261" w:type="dxa"/>
          <w:vAlign w:val="center"/>
        </w:tcPr>
        <w:p w14:paraId="483E3371" w14:textId="66B1BC74" w:rsidR="00974581" w:rsidRPr="00743FFA" w:rsidRDefault="00974581" w:rsidP="00472C41">
          <w:pPr>
            <w:jc w:val="right"/>
            <w:rPr>
              <w:rFonts w:ascii="Palatino Linotype" w:hAnsi="Palatino Linotype"/>
              <w:b/>
              <w:sz w:val="22"/>
              <w:szCs w:val="22"/>
            </w:rPr>
          </w:pPr>
          <w:r w:rsidRPr="00743FFA">
            <w:rPr>
              <w:rFonts w:ascii="Palatino Linotype" w:hAnsi="Palatino Linotype"/>
              <w:b/>
              <w:sz w:val="22"/>
              <w:szCs w:val="22"/>
            </w:rPr>
            <w:t>RECURRENTE:</w:t>
          </w:r>
        </w:p>
      </w:tc>
      <w:tc>
        <w:tcPr>
          <w:tcW w:w="4111" w:type="dxa"/>
        </w:tcPr>
        <w:p w14:paraId="1548525E" w14:textId="1C9F650E" w:rsidR="00974581" w:rsidRPr="00743FFA" w:rsidRDefault="00DB0E50" w:rsidP="00974581">
          <w:pPr>
            <w:pStyle w:val="Encabezado"/>
            <w:rPr>
              <w:rFonts w:ascii="Palatino Linotype" w:hAnsi="Palatino Linotype"/>
              <w:b/>
              <w:sz w:val="22"/>
              <w:szCs w:val="22"/>
            </w:rPr>
          </w:pPr>
          <w:r>
            <w:rPr>
              <w:rFonts w:ascii="Palatino Linotype" w:hAnsi="Palatino Linotype"/>
              <w:b/>
              <w:sz w:val="22"/>
              <w:szCs w:val="22"/>
            </w:rPr>
            <w:t>XXXXXXX</w:t>
          </w:r>
        </w:p>
      </w:tc>
    </w:tr>
    <w:tr w:rsidR="00974581" w:rsidRPr="00025127" w14:paraId="41BE0704" w14:textId="77777777" w:rsidTr="006E6B65">
      <w:trPr>
        <w:trHeight w:val="321"/>
        <w:jc w:val="right"/>
      </w:trPr>
      <w:tc>
        <w:tcPr>
          <w:tcW w:w="3261" w:type="dxa"/>
          <w:vAlign w:val="center"/>
        </w:tcPr>
        <w:p w14:paraId="34C64148" w14:textId="10C6C8A9" w:rsidR="00974581" w:rsidRPr="00743FFA" w:rsidRDefault="00974581" w:rsidP="005F1362">
          <w:pPr>
            <w:jc w:val="right"/>
            <w:rPr>
              <w:rFonts w:ascii="Palatino Linotype" w:hAnsi="Palatino Linotype"/>
              <w:b/>
              <w:sz w:val="22"/>
              <w:szCs w:val="22"/>
            </w:rPr>
          </w:pPr>
          <w:r w:rsidRPr="00743FFA">
            <w:rPr>
              <w:rFonts w:ascii="Palatino Linotype" w:hAnsi="Palatino Linotype"/>
              <w:b/>
              <w:sz w:val="22"/>
              <w:szCs w:val="22"/>
            </w:rPr>
            <w:t>SUJETO OBLIGADO:</w:t>
          </w:r>
        </w:p>
      </w:tc>
      <w:tc>
        <w:tcPr>
          <w:tcW w:w="4111" w:type="dxa"/>
          <w:vAlign w:val="center"/>
        </w:tcPr>
        <w:p w14:paraId="34C341BF" w14:textId="3FFC96EE" w:rsidR="00974581" w:rsidRPr="00743FFA" w:rsidRDefault="00974581" w:rsidP="00974581">
          <w:pPr>
            <w:pStyle w:val="Encabezado"/>
            <w:jc w:val="both"/>
            <w:rPr>
              <w:rFonts w:ascii="Palatino Linotype" w:hAnsi="Palatino Linotype"/>
              <w:b/>
              <w:sz w:val="22"/>
              <w:szCs w:val="22"/>
            </w:rPr>
          </w:pPr>
          <w:r>
            <w:rPr>
              <w:rFonts w:ascii="Palatino Linotype" w:eastAsia="Calibri" w:hAnsi="Palatino Linotype" w:cs="Arial"/>
              <w:b/>
              <w:bCs/>
              <w:szCs w:val="22"/>
              <w:lang w:val="es-ES"/>
            </w:rPr>
            <w:t>Ayuntamiento de Naucalpan de Juárez</w:t>
          </w:r>
        </w:p>
      </w:tc>
    </w:tr>
    <w:tr w:rsidR="00974581" w:rsidRPr="00025127" w14:paraId="0C8B6193" w14:textId="77777777" w:rsidTr="006E6B65">
      <w:trPr>
        <w:trHeight w:val="321"/>
        <w:jc w:val="right"/>
      </w:trPr>
      <w:tc>
        <w:tcPr>
          <w:tcW w:w="3261" w:type="dxa"/>
          <w:vAlign w:val="center"/>
        </w:tcPr>
        <w:p w14:paraId="321FFAFF" w14:textId="0E8C2CE7" w:rsidR="00974581" w:rsidRPr="00743FFA" w:rsidRDefault="00974581" w:rsidP="00472C41">
          <w:pPr>
            <w:jc w:val="right"/>
            <w:rPr>
              <w:rFonts w:ascii="Palatino Linotype" w:hAnsi="Palatino Linotype"/>
              <w:b/>
              <w:sz w:val="22"/>
              <w:szCs w:val="22"/>
            </w:rPr>
          </w:pPr>
          <w:r w:rsidRPr="00743FFA">
            <w:rPr>
              <w:rFonts w:ascii="Palatino Linotype" w:hAnsi="Palatino Linotype"/>
              <w:b/>
              <w:sz w:val="22"/>
              <w:szCs w:val="22"/>
            </w:rPr>
            <w:t>COMISIONADA PONENTE:</w:t>
          </w:r>
        </w:p>
      </w:tc>
      <w:tc>
        <w:tcPr>
          <w:tcW w:w="4111" w:type="dxa"/>
          <w:vAlign w:val="center"/>
        </w:tcPr>
        <w:p w14:paraId="0FECDA9D" w14:textId="6D336FD0" w:rsidR="00974581" w:rsidRPr="00743FFA" w:rsidRDefault="00974581" w:rsidP="00B44F9F">
          <w:pPr>
            <w:pStyle w:val="Encabezado"/>
            <w:ind w:left="33"/>
            <w:rPr>
              <w:rFonts w:ascii="Palatino Linotype" w:hAnsi="Palatino Linotype"/>
              <w:b/>
              <w:sz w:val="22"/>
              <w:szCs w:val="22"/>
            </w:rPr>
          </w:pPr>
          <w:r w:rsidRPr="00743FFA">
            <w:rPr>
              <w:rFonts w:ascii="Palatino Linotype" w:hAnsi="Palatino Linotype"/>
              <w:b/>
              <w:sz w:val="22"/>
              <w:szCs w:val="22"/>
            </w:rPr>
            <w:t>María del Rosario Mejía Ayala</w:t>
          </w:r>
        </w:p>
      </w:tc>
    </w:tr>
  </w:tbl>
  <w:p w14:paraId="156B5574" w14:textId="3EA5B995" w:rsidR="00974581" w:rsidRDefault="00974581"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D058B5"/>
    <w:multiLevelType w:val="hybridMultilevel"/>
    <w:tmpl w:val="E48C57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5">
    <w:nsid w:val="59FB4D32"/>
    <w:multiLevelType w:val="hybridMultilevel"/>
    <w:tmpl w:val="FF00686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3"/>
  </w:num>
  <w:num w:numId="5">
    <w:abstractNumId w:val="2"/>
  </w:num>
  <w:num w:numId="6">
    <w:abstractNumId w:val="6"/>
  </w:num>
  <w:num w:numId="7">
    <w:abstractNumId w:val="1"/>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21A0"/>
    <w:rsid w:val="0000310F"/>
    <w:rsid w:val="0000381E"/>
    <w:rsid w:val="00003A05"/>
    <w:rsid w:val="0000407F"/>
    <w:rsid w:val="000058E3"/>
    <w:rsid w:val="0000797D"/>
    <w:rsid w:val="00007E8A"/>
    <w:rsid w:val="000100D7"/>
    <w:rsid w:val="0001106B"/>
    <w:rsid w:val="00011B17"/>
    <w:rsid w:val="00012472"/>
    <w:rsid w:val="000128B5"/>
    <w:rsid w:val="0001398B"/>
    <w:rsid w:val="00014006"/>
    <w:rsid w:val="000152B8"/>
    <w:rsid w:val="0001539E"/>
    <w:rsid w:val="000160F8"/>
    <w:rsid w:val="000170F8"/>
    <w:rsid w:val="000203D3"/>
    <w:rsid w:val="000204A6"/>
    <w:rsid w:val="00020ED4"/>
    <w:rsid w:val="000211F8"/>
    <w:rsid w:val="0002146F"/>
    <w:rsid w:val="0002239D"/>
    <w:rsid w:val="00022D89"/>
    <w:rsid w:val="000236A3"/>
    <w:rsid w:val="00024849"/>
    <w:rsid w:val="00024F35"/>
    <w:rsid w:val="00025127"/>
    <w:rsid w:val="00025266"/>
    <w:rsid w:val="0003063D"/>
    <w:rsid w:val="00031D37"/>
    <w:rsid w:val="00031F10"/>
    <w:rsid w:val="00031F98"/>
    <w:rsid w:val="00032493"/>
    <w:rsid w:val="00032A3A"/>
    <w:rsid w:val="0004072A"/>
    <w:rsid w:val="0004193F"/>
    <w:rsid w:val="00041DCC"/>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1C1B"/>
    <w:rsid w:val="0007221E"/>
    <w:rsid w:val="00072239"/>
    <w:rsid w:val="00072C90"/>
    <w:rsid w:val="00073E80"/>
    <w:rsid w:val="00074573"/>
    <w:rsid w:val="000762A5"/>
    <w:rsid w:val="00080091"/>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2253"/>
    <w:rsid w:val="000929FF"/>
    <w:rsid w:val="00093FB4"/>
    <w:rsid w:val="00093FC7"/>
    <w:rsid w:val="000953E2"/>
    <w:rsid w:val="00095BB9"/>
    <w:rsid w:val="0009663D"/>
    <w:rsid w:val="000A0A85"/>
    <w:rsid w:val="000A26B8"/>
    <w:rsid w:val="000A2D61"/>
    <w:rsid w:val="000A3F90"/>
    <w:rsid w:val="000A4554"/>
    <w:rsid w:val="000A45FD"/>
    <w:rsid w:val="000A4E44"/>
    <w:rsid w:val="000A556A"/>
    <w:rsid w:val="000A76EC"/>
    <w:rsid w:val="000A77ED"/>
    <w:rsid w:val="000A7BFC"/>
    <w:rsid w:val="000B020C"/>
    <w:rsid w:val="000B0370"/>
    <w:rsid w:val="000B3905"/>
    <w:rsid w:val="000B50CD"/>
    <w:rsid w:val="000B5AB1"/>
    <w:rsid w:val="000B5D79"/>
    <w:rsid w:val="000B6D31"/>
    <w:rsid w:val="000B750B"/>
    <w:rsid w:val="000B7C4F"/>
    <w:rsid w:val="000C0061"/>
    <w:rsid w:val="000C0663"/>
    <w:rsid w:val="000C0BBB"/>
    <w:rsid w:val="000C10B9"/>
    <w:rsid w:val="000C1D19"/>
    <w:rsid w:val="000C2802"/>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4931"/>
    <w:rsid w:val="000E5176"/>
    <w:rsid w:val="000E5B8D"/>
    <w:rsid w:val="000E6230"/>
    <w:rsid w:val="000E67FC"/>
    <w:rsid w:val="000E77B8"/>
    <w:rsid w:val="000F1508"/>
    <w:rsid w:val="000F1731"/>
    <w:rsid w:val="000F1792"/>
    <w:rsid w:val="000F1B9F"/>
    <w:rsid w:val="000F2739"/>
    <w:rsid w:val="000F27AE"/>
    <w:rsid w:val="000F2EDD"/>
    <w:rsid w:val="000F3457"/>
    <w:rsid w:val="000F37A8"/>
    <w:rsid w:val="000F55C1"/>
    <w:rsid w:val="000F6BFE"/>
    <w:rsid w:val="000F6D7E"/>
    <w:rsid w:val="00100187"/>
    <w:rsid w:val="001009A9"/>
    <w:rsid w:val="00100C6D"/>
    <w:rsid w:val="00100DDD"/>
    <w:rsid w:val="001023CC"/>
    <w:rsid w:val="00102D65"/>
    <w:rsid w:val="00102E56"/>
    <w:rsid w:val="00103662"/>
    <w:rsid w:val="00103888"/>
    <w:rsid w:val="00104148"/>
    <w:rsid w:val="00107499"/>
    <w:rsid w:val="00107557"/>
    <w:rsid w:val="00111418"/>
    <w:rsid w:val="0011167C"/>
    <w:rsid w:val="00111F02"/>
    <w:rsid w:val="0011279B"/>
    <w:rsid w:val="00112B02"/>
    <w:rsid w:val="00112F09"/>
    <w:rsid w:val="00114A21"/>
    <w:rsid w:val="00115C8B"/>
    <w:rsid w:val="00115E30"/>
    <w:rsid w:val="00115F2B"/>
    <w:rsid w:val="00116127"/>
    <w:rsid w:val="00117441"/>
    <w:rsid w:val="0012006D"/>
    <w:rsid w:val="00121F4A"/>
    <w:rsid w:val="00122E4B"/>
    <w:rsid w:val="0012380D"/>
    <w:rsid w:val="00123CC2"/>
    <w:rsid w:val="00124015"/>
    <w:rsid w:val="00124CF1"/>
    <w:rsid w:val="001250B4"/>
    <w:rsid w:val="001253D1"/>
    <w:rsid w:val="001277ED"/>
    <w:rsid w:val="00127E68"/>
    <w:rsid w:val="001318D2"/>
    <w:rsid w:val="00132C06"/>
    <w:rsid w:val="00133B79"/>
    <w:rsid w:val="00133CE5"/>
    <w:rsid w:val="00134AEC"/>
    <w:rsid w:val="001352E5"/>
    <w:rsid w:val="00135C45"/>
    <w:rsid w:val="00135DD5"/>
    <w:rsid w:val="0013673A"/>
    <w:rsid w:val="00136781"/>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6EB"/>
    <w:rsid w:val="00163780"/>
    <w:rsid w:val="0016383D"/>
    <w:rsid w:val="00163B1F"/>
    <w:rsid w:val="001648EE"/>
    <w:rsid w:val="00164B65"/>
    <w:rsid w:val="00165105"/>
    <w:rsid w:val="001656F2"/>
    <w:rsid w:val="00166794"/>
    <w:rsid w:val="00166C3F"/>
    <w:rsid w:val="00167813"/>
    <w:rsid w:val="0017273C"/>
    <w:rsid w:val="001732E3"/>
    <w:rsid w:val="00174E02"/>
    <w:rsid w:val="00175EC6"/>
    <w:rsid w:val="0017653A"/>
    <w:rsid w:val="00176AD0"/>
    <w:rsid w:val="001775DF"/>
    <w:rsid w:val="00185460"/>
    <w:rsid w:val="001862A3"/>
    <w:rsid w:val="00186F78"/>
    <w:rsid w:val="0019069A"/>
    <w:rsid w:val="0019230E"/>
    <w:rsid w:val="00192E4B"/>
    <w:rsid w:val="00194D62"/>
    <w:rsid w:val="001961E4"/>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3E61"/>
    <w:rsid w:val="001B40F3"/>
    <w:rsid w:val="001B53A0"/>
    <w:rsid w:val="001B5F70"/>
    <w:rsid w:val="001B61F1"/>
    <w:rsid w:val="001B6845"/>
    <w:rsid w:val="001B6B2E"/>
    <w:rsid w:val="001B7630"/>
    <w:rsid w:val="001C0AED"/>
    <w:rsid w:val="001C13B1"/>
    <w:rsid w:val="001C1C2A"/>
    <w:rsid w:val="001C1CDE"/>
    <w:rsid w:val="001C20A0"/>
    <w:rsid w:val="001C20E8"/>
    <w:rsid w:val="001C263B"/>
    <w:rsid w:val="001C2713"/>
    <w:rsid w:val="001C2EF3"/>
    <w:rsid w:val="001C34D6"/>
    <w:rsid w:val="001C4F63"/>
    <w:rsid w:val="001C54A9"/>
    <w:rsid w:val="001C6012"/>
    <w:rsid w:val="001C67B0"/>
    <w:rsid w:val="001C695B"/>
    <w:rsid w:val="001C79FA"/>
    <w:rsid w:val="001D07C9"/>
    <w:rsid w:val="001D2692"/>
    <w:rsid w:val="001D3AB5"/>
    <w:rsid w:val="001D62F7"/>
    <w:rsid w:val="001D726F"/>
    <w:rsid w:val="001D7D8F"/>
    <w:rsid w:val="001D7DF0"/>
    <w:rsid w:val="001D7E82"/>
    <w:rsid w:val="001E018C"/>
    <w:rsid w:val="001E0AD2"/>
    <w:rsid w:val="001E1094"/>
    <w:rsid w:val="001E3596"/>
    <w:rsid w:val="001E3F91"/>
    <w:rsid w:val="001E4152"/>
    <w:rsid w:val="001E489D"/>
    <w:rsid w:val="001E4C30"/>
    <w:rsid w:val="001E50B9"/>
    <w:rsid w:val="001E5BE5"/>
    <w:rsid w:val="001E5C94"/>
    <w:rsid w:val="001E6822"/>
    <w:rsid w:val="001E74A5"/>
    <w:rsid w:val="001E7B9E"/>
    <w:rsid w:val="001F025B"/>
    <w:rsid w:val="001F2B8C"/>
    <w:rsid w:val="001F783F"/>
    <w:rsid w:val="001F7AFD"/>
    <w:rsid w:val="001F7DE2"/>
    <w:rsid w:val="002001BE"/>
    <w:rsid w:val="002007AD"/>
    <w:rsid w:val="00200C0D"/>
    <w:rsid w:val="00202737"/>
    <w:rsid w:val="002031F3"/>
    <w:rsid w:val="002058A7"/>
    <w:rsid w:val="00205A1A"/>
    <w:rsid w:val="00207665"/>
    <w:rsid w:val="00210864"/>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BA6"/>
    <w:rsid w:val="00223F1A"/>
    <w:rsid w:val="0022448D"/>
    <w:rsid w:val="00224702"/>
    <w:rsid w:val="002275DE"/>
    <w:rsid w:val="0022774F"/>
    <w:rsid w:val="00230170"/>
    <w:rsid w:val="002305CF"/>
    <w:rsid w:val="00233E08"/>
    <w:rsid w:val="00234242"/>
    <w:rsid w:val="002345FF"/>
    <w:rsid w:val="00234CD2"/>
    <w:rsid w:val="00236319"/>
    <w:rsid w:val="00237611"/>
    <w:rsid w:val="002408D7"/>
    <w:rsid w:val="002426EA"/>
    <w:rsid w:val="00244458"/>
    <w:rsid w:val="00244476"/>
    <w:rsid w:val="002457CF"/>
    <w:rsid w:val="00250126"/>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4E58"/>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5BA4"/>
    <w:rsid w:val="00286DDB"/>
    <w:rsid w:val="002871EB"/>
    <w:rsid w:val="00293711"/>
    <w:rsid w:val="002948C4"/>
    <w:rsid w:val="00294B11"/>
    <w:rsid w:val="002977BE"/>
    <w:rsid w:val="00297E45"/>
    <w:rsid w:val="002A2099"/>
    <w:rsid w:val="002A222E"/>
    <w:rsid w:val="002A229B"/>
    <w:rsid w:val="002A35B6"/>
    <w:rsid w:val="002A4172"/>
    <w:rsid w:val="002A43A4"/>
    <w:rsid w:val="002A4516"/>
    <w:rsid w:val="002A54DE"/>
    <w:rsid w:val="002A7A1C"/>
    <w:rsid w:val="002A7DEF"/>
    <w:rsid w:val="002A7FAB"/>
    <w:rsid w:val="002B085C"/>
    <w:rsid w:val="002B1AE9"/>
    <w:rsid w:val="002B2278"/>
    <w:rsid w:val="002B284F"/>
    <w:rsid w:val="002B2A2E"/>
    <w:rsid w:val="002B2F59"/>
    <w:rsid w:val="002B309C"/>
    <w:rsid w:val="002B3EF4"/>
    <w:rsid w:val="002B4D21"/>
    <w:rsid w:val="002B7A58"/>
    <w:rsid w:val="002C0074"/>
    <w:rsid w:val="002C0159"/>
    <w:rsid w:val="002C0804"/>
    <w:rsid w:val="002C0DC5"/>
    <w:rsid w:val="002C1007"/>
    <w:rsid w:val="002C2460"/>
    <w:rsid w:val="002C27DF"/>
    <w:rsid w:val="002C2D44"/>
    <w:rsid w:val="002C4715"/>
    <w:rsid w:val="002C4780"/>
    <w:rsid w:val="002C47ED"/>
    <w:rsid w:val="002C484A"/>
    <w:rsid w:val="002C4DBD"/>
    <w:rsid w:val="002C570D"/>
    <w:rsid w:val="002C6561"/>
    <w:rsid w:val="002C6DB3"/>
    <w:rsid w:val="002D0E3D"/>
    <w:rsid w:val="002D10C8"/>
    <w:rsid w:val="002D147E"/>
    <w:rsid w:val="002D1A38"/>
    <w:rsid w:val="002D1AA7"/>
    <w:rsid w:val="002D1EBB"/>
    <w:rsid w:val="002D28CB"/>
    <w:rsid w:val="002D2DDD"/>
    <w:rsid w:val="002D2E16"/>
    <w:rsid w:val="002D356E"/>
    <w:rsid w:val="002D35AE"/>
    <w:rsid w:val="002D373C"/>
    <w:rsid w:val="002D4B75"/>
    <w:rsid w:val="002D6CF5"/>
    <w:rsid w:val="002E0259"/>
    <w:rsid w:val="002E126F"/>
    <w:rsid w:val="002E160F"/>
    <w:rsid w:val="002E191E"/>
    <w:rsid w:val="002E1C05"/>
    <w:rsid w:val="002E2FCB"/>
    <w:rsid w:val="002E3FAE"/>
    <w:rsid w:val="002E482C"/>
    <w:rsid w:val="002E5399"/>
    <w:rsid w:val="002E5A0B"/>
    <w:rsid w:val="002E6295"/>
    <w:rsid w:val="002E6531"/>
    <w:rsid w:val="002E66CA"/>
    <w:rsid w:val="002E689B"/>
    <w:rsid w:val="002E6CFE"/>
    <w:rsid w:val="002E6D27"/>
    <w:rsid w:val="002E707B"/>
    <w:rsid w:val="002E74CE"/>
    <w:rsid w:val="002E76FD"/>
    <w:rsid w:val="002E77D0"/>
    <w:rsid w:val="002E7AD0"/>
    <w:rsid w:val="002F0EDC"/>
    <w:rsid w:val="002F1781"/>
    <w:rsid w:val="002F1871"/>
    <w:rsid w:val="002F3672"/>
    <w:rsid w:val="002F37C1"/>
    <w:rsid w:val="002F5665"/>
    <w:rsid w:val="002F6FF0"/>
    <w:rsid w:val="002F72FA"/>
    <w:rsid w:val="002F7C3D"/>
    <w:rsid w:val="002F7D11"/>
    <w:rsid w:val="00300352"/>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4ADE"/>
    <w:rsid w:val="00316065"/>
    <w:rsid w:val="00317319"/>
    <w:rsid w:val="00317883"/>
    <w:rsid w:val="00317EFF"/>
    <w:rsid w:val="00321141"/>
    <w:rsid w:val="00321AA3"/>
    <w:rsid w:val="00321AE9"/>
    <w:rsid w:val="00321EEE"/>
    <w:rsid w:val="00323895"/>
    <w:rsid w:val="00325738"/>
    <w:rsid w:val="003257EE"/>
    <w:rsid w:val="0032586C"/>
    <w:rsid w:val="00326579"/>
    <w:rsid w:val="00327D79"/>
    <w:rsid w:val="00332BCD"/>
    <w:rsid w:val="00332E6B"/>
    <w:rsid w:val="003337F3"/>
    <w:rsid w:val="00333A85"/>
    <w:rsid w:val="00333BE8"/>
    <w:rsid w:val="003344DB"/>
    <w:rsid w:val="00335793"/>
    <w:rsid w:val="00335898"/>
    <w:rsid w:val="00335BFE"/>
    <w:rsid w:val="00335E9C"/>
    <w:rsid w:val="0033608B"/>
    <w:rsid w:val="0033675D"/>
    <w:rsid w:val="0033729C"/>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1758"/>
    <w:rsid w:val="00361C38"/>
    <w:rsid w:val="003629EE"/>
    <w:rsid w:val="003643B3"/>
    <w:rsid w:val="00364564"/>
    <w:rsid w:val="00366855"/>
    <w:rsid w:val="00370102"/>
    <w:rsid w:val="003708DD"/>
    <w:rsid w:val="00370B8E"/>
    <w:rsid w:val="00370BB1"/>
    <w:rsid w:val="003718A1"/>
    <w:rsid w:val="003720B7"/>
    <w:rsid w:val="003721B2"/>
    <w:rsid w:val="00372328"/>
    <w:rsid w:val="00374557"/>
    <w:rsid w:val="00374B45"/>
    <w:rsid w:val="00374CE8"/>
    <w:rsid w:val="003762FD"/>
    <w:rsid w:val="00376FD2"/>
    <w:rsid w:val="00377278"/>
    <w:rsid w:val="0038132B"/>
    <w:rsid w:val="00382196"/>
    <w:rsid w:val="00383E66"/>
    <w:rsid w:val="00384AE2"/>
    <w:rsid w:val="00384F2B"/>
    <w:rsid w:val="003854D2"/>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97A93"/>
    <w:rsid w:val="003A03D0"/>
    <w:rsid w:val="003A04FF"/>
    <w:rsid w:val="003A05C7"/>
    <w:rsid w:val="003A18C0"/>
    <w:rsid w:val="003A1B01"/>
    <w:rsid w:val="003A2029"/>
    <w:rsid w:val="003A30C1"/>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7EC4"/>
    <w:rsid w:val="003C183D"/>
    <w:rsid w:val="003C7282"/>
    <w:rsid w:val="003D007A"/>
    <w:rsid w:val="003D00D5"/>
    <w:rsid w:val="003D0A29"/>
    <w:rsid w:val="003D0BC7"/>
    <w:rsid w:val="003D181D"/>
    <w:rsid w:val="003D1DD3"/>
    <w:rsid w:val="003D20C4"/>
    <w:rsid w:val="003D4163"/>
    <w:rsid w:val="003D46D0"/>
    <w:rsid w:val="003D4D5C"/>
    <w:rsid w:val="003D5661"/>
    <w:rsid w:val="003D792A"/>
    <w:rsid w:val="003E2E98"/>
    <w:rsid w:val="003E4096"/>
    <w:rsid w:val="003E4701"/>
    <w:rsid w:val="003E6079"/>
    <w:rsid w:val="003E6128"/>
    <w:rsid w:val="003E6679"/>
    <w:rsid w:val="003E6D0F"/>
    <w:rsid w:val="003E712E"/>
    <w:rsid w:val="003F0DDA"/>
    <w:rsid w:val="003F140F"/>
    <w:rsid w:val="003F15DB"/>
    <w:rsid w:val="003F1A79"/>
    <w:rsid w:val="003F2190"/>
    <w:rsid w:val="003F2702"/>
    <w:rsid w:val="003F2778"/>
    <w:rsid w:val="003F2CBE"/>
    <w:rsid w:val="003F2E6E"/>
    <w:rsid w:val="003F36A4"/>
    <w:rsid w:val="003F4900"/>
    <w:rsid w:val="003F4A7B"/>
    <w:rsid w:val="003F70CA"/>
    <w:rsid w:val="003F7823"/>
    <w:rsid w:val="004002D0"/>
    <w:rsid w:val="00400E76"/>
    <w:rsid w:val="0040137F"/>
    <w:rsid w:val="00402179"/>
    <w:rsid w:val="0040278D"/>
    <w:rsid w:val="00402F25"/>
    <w:rsid w:val="00403249"/>
    <w:rsid w:val="00403D34"/>
    <w:rsid w:val="004078C8"/>
    <w:rsid w:val="004102DE"/>
    <w:rsid w:val="00412696"/>
    <w:rsid w:val="00412E24"/>
    <w:rsid w:val="004130AB"/>
    <w:rsid w:val="00413D35"/>
    <w:rsid w:val="004147B1"/>
    <w:rsid w:val="00416727"/>
    <w:rsid w:val="004176DC"/>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2E71"/>
    <w:rsid w:val="004436D7"/>
    <w:rsid w:val="00443DCB"/>
    <w:rsid w:val="00443DEB"/>
    <w:rsid w:val="0044535B"/>
    <w:rsid w:val="00445CA7"/>
    <w:rsid w:val="00445FDA"/>
    <w:rsid w:val="004466B2"/>
    <w:rsid w:val="004471D0"/>
    <w:rsid w:val="004473B2"/>
    <w:rsid w:val="00447F0D"/>
    <w:rsid w:val="00450A5F"/>
    <w:rsid w:val="00451514"/>
    <w:rsid w:val="00451B95"/>
    <w:rsid w:val="00453BB4"/>
    <w:rsid w:val="00454B9D"/>
    <w:rsid w:val="00456317"/>
    <w:rsid w:val="00456348"/>
    <w:rsid w:val="004572A1"/>
    <w:rsid w:val="00457D45"/>
    <w:rsid w:val="00457F74"/>
    <w:rsid w:val="00460D39"/>
    <w:rsid w:val="004613B1"/>
    <w:rsid w:val="00461F2A"/>
    <w:rsid w:val="0046231E"/>
    <w:rsid w:val="00462526"/>
    <w:rsid w:val="004626D1"/>
    <w:rsid w:val="0046294C"/>
    <w:rsid w:val="00463239"/>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D6A"/>
    <w:rsid w:val="004911B6"/>
    <w:rsid w:val="00491C96"/>
    <w:rsid w:val="004923B6"/>
    <w:rsid w:val="00493C7B"/>
    <w:rsid w:val="00494294"/>
    <w:rsid w:val="00495611"/>
    <w:rsid w:val="00495C02"/>
    <w:rsid w:val="004961DA"/>
    <w:rsid w:val="00496359"/>
    <w:rsid w:val="00496510"/>
    <w:rsid w:val="00497529"/>
    <w:rsid w:val="00497915"/>
    <w:rsid w:val="00497926"/>
    <w:rsid w:val="004A115C"/>
    <w:rsid w:val="004A14BE"/>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69"/>
    <w:rsid w:val="004B3A2A"/>
    <w:rsid w:val="004B3D59"/>
    <w:rsid w:val="004B50F8"/>
    <w:rsid w:val="004B58EA"/>
    <w:rsid w:val="004B73EF"/>
    <w:rsid w:val="004C09B4"/>
    <w:rsid w:val="004C20F2"/>
    <w:rsid w:val="004C251E"/>
    <w:rsid w:val="004C3F25"/>
    <w:rsid w:val="004C3F48"/>
    <w:rsid w:val="004C4727"/>
    <w:rsid w:val="004C4E77"/>
    <w:rsid w:val="004C525E"/>
    <w:rsid w:val="004C6796"/>
    <w:rsid w:val="004C67E2"/>
    <w:rsid w:val="004C7263"/>
    <w:rsid w:val="004C7A27"/>
    <w:rsid w:val="004C7ECD"/>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27D2"/>
    <w:rsid w:val="004E3F7F"/>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41C2"/>
    <w:rsid w:val="00504D0F"/>
    <w:rsid w:val="00505CA0"/>
    <w:rsid w:val="00506989"/>
    <w:rsid w:val="00507043"/>
    <w:rsid w:val="00507C08"/>
    <w:rsid w:val="00507D18"/>
    <w:rsid w:val="0051016E"/>
    <w:rsid w:val="00511A30"/>
    <w:rsid w:val="00512C46"/>
    <w:rsid w:val="00512F22"/>
    <w:rsid w:val="00513D5C"/>
    <w:rsid w:val="005140E4"/>
    <w:rsid w:val="00514343"/>
    <w:rsid w:val="00514426"/>
    <w:rsid w:val="005152E8"/>
    <w:rsid w:val="00515DEC"/>
    <w:rsid w:val="00516603"/>
    <w:rsid w:val="005166F9"/>
    <w:rsid w:val="005167B1"/>
    <w:rsid w:val="00517A46"/>
    <w:rsid w:val="00517D20"/>
    <w:rsid w:val="00520763"/>
    <w:rsid w:val="005215EE"/>
    <w:rsid w:val="00521C7A"/>
    <w:rsid w:val="00521F15"/>
    <w:rsid w:val="00522599"/>
    <w:rsid w:val="00522F5F"/>
    <w:rsid w:val="005233A5"/>
    <w:rsid w:val="005248B9"/>
    <w:rsid w:val="005255D3"/>
    <w:rsid w:val="00525C4F"/>
    <w:rsid w:val="00526446"/>
    <w:rsid w:val="00527495"/>
    <w:rsid w:val="00527E7A"/>
    <w:rsid w:val="00531594"/>
    <w:rsid w:val="00534A71"/>
    <w:rsid w:val="00534DA2"/>
    <w:rsid w:val="00537E2C"/>
    <w:rsid w:val="00540208"/>
    <w:rsid w:val="0054098C"/>
    <w:rsid w:val="00542797"/>
    <w:rsid w:val="00542B3A"/>
    <w:rsid w:val="00544ADC"/>
    <w:rsid w:val="00544B9C"/>
    <w:rsid w:val="00544D96"/>
    <w:rsid w:val="00544E13"/>
    <w:rsid w:val="00544EC9"/>
    <w:rsid w:val="00545B93"/>
    <w:rsid w:val="00546FBD"/>
    <w:rsid w:val="00547349"/>
    <w:rsid w:val="005479F8"/>
    <w:rsid w:val="00550AD3"/>
    <w:rsid w:val="0055159A"/>
    <w:rsid w:val="005516E0"/>
    <w:rsid w:val="00551A9B"/>
    <w:rsid w:val="005520BF"/>
    <w:rsid w:val="00552213"/>
    <w:rsid w:val="0055252F"/>
    <w:rsid w:val="005526F4"/>
    <w:rsid w:val="0055407C"/>
    <w:rsid w:val="00554D65"/>
    <w:rsid w:val="0055544F"/>
    <w:rsid w:val="00555A48"/>
    <w:rsid w:val="00556B04"/>
    <w:rsid w:val="00556F72"/>
    <w:rsid w:val="00556F82"/>
    <w:rsid w:val="00560610"/>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4C"/>
    <w:rsid w:val="005759CD"/>
    <w:rsid w:val="00575D39"/>
    <w:rsid w:val="00575F2C"/>
    <w:rsid w:val="005769E3"/>
    <w:rsid w:val="00577884"/>
    <w:rsid w:val="00581C0F"/>
    <w:rsid w:val="00582919"/>
    <w:rsid w:val="005849B2"/>
    <w:rsid w:val="00585172"/>
    <w:rsid w:val="00587366"/>
    <w:rsid w:val="0058757A"/>
    <w:rsid w:val="00587CE5"/>
    <w:rsid w:val="00590037"/>
    <w:rsid w:val="00590892"/>
    <w:rsid w:val="00590EF2"/>
    <w:rsid w:val="00592C97"/>
    <w:rsid w:val="00593476"/>
    <w:rsid w:val="005937BC"/>
    <w:rsid w:val="005946F4"/>
    <w:rsid w:val="00594C52"/>
    <w:rsid w:val="00595511"/>
    <w:rsid w:val="00596514"/>
    <w:rsid w:val="0059679B"/>
    <w:rsid w:val="00596CCD"/>
    <w:rsid w:val="005974B4"/>
    <w:rsid w:val="00597B44"/>
    <w:rsid w:val="00597D18"/>
    <w:rsid w:val="00597F7B"/>
    <w:rsid w:val="005A094D"/>
    <w:rsid w:val="005A1464"/>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0828"/>
    <w:rsid w:val="005C1A74"/>
    <w:rsid w:val="005C3294"/>
    <w:rsid w:val="005C347F"/>
    <w:rsid w:val="005C3B63"/>
    <w:rsid w:val="005C450C"/>
    <w:rsid w:val="005C6961"/>
    <w:rsid w:val="005C69C4"/>
    <w:rsid w:val="005C6F55"/>
    <w:rsid w:val="005D0843"/>
    <w:rsid w:val="005D0EB4"/>
    <w:rsid w:val="005D18A6"/>
    <w:rsid w:val="005D27DD"/>
    <w:rsid w:val="005D3493"/>
    <w:rsid w:val="005D52F5"/>
    <w:rsid w:val="005D5927"/>
    <w:rsid w:val="005D622E"/>
    <w:rsid w:val="005D6617"/>
    <w:rsid w:val="005D6FF0"/>
    <w:rsid w:val="005E0905"/>
    <w:rsid w:val="005E093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396F"/>
    <w:rsid w:val="005F487C"/>
    <w:rsid w:val="005F53A4"/>
    <w:rsid w:val="005F5FE1"/>
    <w:rsid w:val="005F62B2"/>
    <w:rsid w:val="005F715E"/>
    <w:rsid w:val="005F78C8"/>
    <w:rsid w:val="006010DA"/>
    <w:rsid w:val="006017AB"/>
    <w:rsid w:val="00604AC3"/>
    <w:rsid w:val="00605865"/>
    <w:rsid w:val="006079AA"/>
    <w:rsid w:val="00607B9A"/>
    <w:rsid w:val="00607D17"/>
    <w:rsid w:val="006113DA"/>
    <w:rsid w:val="00611613"/>
    <w:rsid w:val="00611DC1"/>
    <w:rsid w:val="006124AE"/>
    <w:rsid w:val="00613655"/>
    <w:rsid w:val="006144EE"/>
    <w:rsid w:val="0061507A"/>
    <w:rsid w:val="0061616C"/>
    <w:rsid w:val="00617125"/>
    <w:rsid w:val="00617813"/>
    <w:rsid w:val="006206CC"/>
    <w:rsid w:val="00620C84"/>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717E"/>
    <w:rsid w:val="00637475"/>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3F82"/>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2B0"/>
    <w:rsid w:val="00682EF5"/>
    <w:rsid w:val="00683ACA"/>
    <w:rsid w:val="006842C0"/>
    <w:rsid w:val="00684605"/>
    <w:rsid w:val="00685689"/>
    <w:rsid w:val="0068594B"/>
    <w:rsid w:val="00686B04"/>
    <w:rsid w:val="00687CAD"/>
    <w:rsid w:val="006901FA"/>
    <w:rsid w:val="006903C0"/>
    <w:rsid w:val="006904D3"/>
    <w:rsid w:val="00690ED0"/>
    <w:rsid w:val="00692D5E"/>
    <w:rsid w:val="00693427"/>
    <w:rsid w:val="00693FA4"/>
    <w:rsid w:val="006942FD"/>
    <w:rsid w:val="00694C00"/>
    <w:rsid w:val="006958A7"/>
    <w:rsid w:val="00695EF6"/>
    <w:rsid w:val="00695F94"/>
    <w:rsid w:val="0069611A"/>
    <w:rsid w:val="006964F5"/>
    <w:rsid w:val="006969B1"/>
    <w:rsid w:val="00696EF8"/>
    <w:rsid w:val="00697159"/>
    <w:rsid w:val="00697365"/>
    <w:rsid w:val="00697C1C"/>
    <w:rsid w:val="006A0339"/>
    <w:rsid w:val="006A1047"/>
    <w:rsid w:val="006A11C8"/>
    <w:rsid w:val="006A2CF3"/>
    <w:rsid w:val="006A2D34"/>
    <w:rsid w:val="006A2EDE"/>
    <w:rsid w:val="006A2EFB"/>
    <w:rsid w:val="006A32B6"/>
    <w:rsid w:val="006A3D7A"/>
    <w:rsid w:val="006A4178"/>
    <w:rsid w:val="006A4193"/>
    <w:rsid w:val="006A44F6"/>
    <w:rsid w:val="006A4523"/>
    <w:rsid w:val="006A553A"/>
    <w:rsid w:val="006A79C3"/>
    <w:rsid w:val="006B004E"/>
    <w:rsid w:val="006B0198"/>
    <w:rsid w:val="006B0F92"/>
    <w:rsid w:val="006B12E8"/>
    <w:rsid w:val="006B1C19"/>
    <w:rsid w:val="006B31E7"/>
    <w:rsid w:val="006B65D4"/>
    <w:rsid w:val="006B7A58"/>
    <w:rsid w:val="006C0705"/>
    <w:rsid w:val="006C0F87"/>
    <w:rsid w:val="006C1BCA"/>
    <w:rsid w:val="006C26B3"/>
    <w:rsid w:val="006C2FEE"/>
    <w:rsid w:val="006C339C"/>
    <w:rsid w:val="006C50B1"/>
    <w:rsid w:val="006C50C2"/>
    <w:rsid w:val="006C563A"/>
    <w:rsid w:val="006C66E9"/>
    <w:rsid w:val="006C6C8C"/>
    <w:rsid w:val="006C6E1A"/>
    <w:rsid w:val="006D24C4"/>
    <w:rsid w:val="006D27EF"/>
    <w:rsid w:val="006D425C"/>
    <w:rsid w:val="006D52D1"/>
    <w:rsid w:val="006D5F9D"/>
    <w:rsid w:val="006D6AD2"/>
    <w:rsid w:val="006D77A2"/>
    <w:rsid w:val="006E013D"/>
    <w:rsid w:val="006E1056"/>
    <w:rsid w:val="006E2143"/>
    <w:rsid w:val="006E2C1C"/>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0BFD"/>
    <w:rsid w:val="00705087"/>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25CA2"/>
    <w:rsid w:val="00727C53"/>
    <w:rsid w:val="00731F1F"/>
    <w:rsid w:val="0073324B"/>
    <w:rsid w:val="007337E6"/>
    <w:rsid w:val="00735A75"/>
    <w:rsid w:val="007363AE"/>
    <w:rsid w:val="007365AD"/>
    <w:rsid w:val="00736F44"/>
    <w:rsid w:val="00737E75"/>
    <w:rsid w:val="00740BA4"/>
    <w:rsid w:val="00742486"/>
    <w:rsid w:val="00743FFA"/>
    <w:rsid w:val="0074433B"/>
    <w:rsid w:val="007446C2"/>
    <w:rsid w:val="0074573F"/>
    <w:rsid w:val="00745A57"/>
    <w:rsid w:val="0074628D"/>
    <w:rsid w:val="007469DE"/>
    <w:rsid w:val="007473D2"/>
    <w:rsid w:val="007479C2"/>
    <w:rsid w:val="00750A80"/>
    <w:rsid w:val="00751061"/>
    <w:rsid w:val="0075151E"/>
    <w:rsid w:val="00751F6F"/>
    <w:rsid w:val="00752573"/>
    <w:rsid w:val="0075265E"/>
    <w:rsid w:val="00753B59"/>
    <w:rsid w:val="0075440D"/>
    <w:rsid w:val="00754C27"/>
    <w:rsid w:val="00754EF8"/>
    <w:rsid w:val="00755146"/>
    <w:rsid w:val="00755369"/>
    <w:rsid w:val="0075604A"/>
    <w:rsid w:val="0075650E"/>
    <w:rsid w:val="0075728A"/>
    <w:rsid w:val="0075747C"/>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77498"/>
    <w:rsid w:val="0078079A"/>
    <w:rsid w:val="007820F2"/>
    <w:rsid w:val="0078249C"/>
    <w:rsid w:val="0078254B"/>
    <w:rsid w:val="00782942"/>
    <w:rsid w:val="00784AA0"/>
    <w:rsid w:val="00784F3D"/>
    <w:rsid w:val="00785321"/>
    <w:rsid w:val="00785E63"/>
    <w:rsid w:val="007860B9"/>
    <w:rsid w:val="00786DD5"/>
    <w:rsid w:val="00787184"/>
    <w:rsid w:val="007914E4"/>
    <w:rsid w:val="00791C43"/>
    <w:rsid w:val="00791E58"/>
    <w:rsid w:val="00792465"/>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3590"/>
    <w:rsid w:val="007B50DF"/>
    <w:rsid w:val="007B58D7"/>
    <w:rsid w:val="007B5ACB"/>
    <w:rsid w:val="007B5AF0"/>
    <w:rsid w:val="007B6317"/>
    <w:rsid w:val="007B694D"/>
    <w:rsid w:val="007B79A9"/>
    <w:rsid w:val="007C0013"/>
    <w:rsid w:val="007C0CBC"/>
    <w:rsid w:val="007C255D"/>
    <w:rsid w:val="007C37D2"/>
    <w:rsid w:val="007C3985"/>
    <w:rsid w:val="007C48DB"/>
    <w:rsid w:val="007C5B45"/>
    <w:rsid w:val="007C6110"/>
    <w:rsid w:val="007C6AE2"/>
    <w:rsid w:val="007C7154"/>
    <w:rsid w:val="007D0C01"/>
    <w:rsid w:val="007D0CA5"/>
    <w:rsid w:val="007D26D2"/>
    <w:rsid w:val="007D2922"/>
    <w:rsid w:val="007D2DBC"/>
    <w:rsid w:val="007D3FBD"/>
    <w:rsid w:val="007D49A0"/>
    <w:rsid w:val="007D586E"/>
    <w:rsid w:val="007D74D9"/>
    <w:rsid w:val="007D7CA5"/>
    <w:rsid w:val="007D7EF3"/>
    <w:rsid w:val="007E0553"/>
    <w:rsid w:val="007E0C6A"/>
    <w:rsid w:val="007E5125"/>
    <w:rsid w:val="007E5DB4"/>
    <w:rsid w:val="007E5EC6"/>
    <w:rsid w:val="007E6334"/>
    <w:rsid w:val="007E64B6"/>
    <w:rsid w:val="007E72DF"/>
    <w:rsid w:val="007F0617"/>
    <w:rsid w:val="007F089C"/>
    <w:rsid w:val="007F1BCA"/>
    <w:rsid w:val="007F313E"/>
    <w:rsid w:val="007F372C"/>
    <w:rsid w:val="007F3993"/>
    <w:rsid w:val="007F3A5A"/>
    <w:rsid w:val="007F3C0D"/>
    <w:rsid w:val="007F42CE"/>
    <w:rsid w:val="007F5AD6"/>
    <w:rsid w:val="007F6CAA"/>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07314"/>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3390"/>
    <w:rsid w:val="00824C4E"/>
    <w:rsid w:val="00825220"/>
    <w:rsid w:val="00826125"/>
    <w:rsid w:val="00826F38"/>
    <w:rsid w:val="00830D70"/>
    <w:rsid w:val="00831969"/>
    <w:rsid w:val="0083380F"/>
    <w:rsid w:val="00833E4C"/>
    <w:rsid w:val="00834316"/>
    <w:rsid w:val="00834CD3"/>
    <w:rsid w:val="00836224"/>
    <w:rsid w:val="00836A4F"/>
    <w:rsid w:val="00836FF4"/>
    <w:rsid w:val="008374E9"/>
    <w:rsid w:val="008376CD"/>
    <w:rsid w:val="00837BE4"/>
    <w:rsid w:val="00840559"/>
    <w:rsid w:val="00840DAB"/>
    <w:rsid w:val="00841E02"/>
    <w:rsid w:val="00842534"/>
    <w:rsid w:val="00843153"/>
    <w:rsid w:val="008433C1"/>
    <w:rsid w:val="00843908"/>
    <w:rsid w:val="008443E1"/>
    <w:rsid w:val="0084525F"/>
    <w:rsid w:val="00845B67"/>
    <w:rsid w:val="00845D12"/>
    <w:rsid w:val="00845F84"/>
    <w:rsid w:val="00846713"/>
    <w:rsid w:val="00846D48"/>
    <w:rsid w:val="00847095"/>
    <w:rsid w:val="008473FA"/>
    <w:rsid w:val="00847830"/>
    <w:rsid w:val="00850A36"/>
    <w:rsid w:val="00851A81"/>
    <w:rsid w:val="00851DE7"/>
    <w:rsid w:val="00851F4C"/>
    <w:rsid w:val="0085224B"/>
    <w:rsid w:val="008523BA"/>
    <w:rsid w:val="00852420"/>
    <w:rsid w:val="00852B26"/>
    <w:rsid w:val="00853703"/>
    <w:rsid w:val="0085480B"/>
    <w:rsid w:val="00855021"/>
    <w:rsid w:val="008558E1"/>
    <w:rsid w:val="00855985"/>
    <w:rsid w:val="008560F4"/>
    <w:rsid w:val="008568B1"/>
    <w:rsid w:val="008570EB"/>
    <w:rsid w:val="00860A1E"/>
    <w:rsid w:val="00861622"/>
    <w:rsid w:val="00861F40"/>
    <w:rsid w:val="0086267A"/>
    <w:rsid w:val="00863125"/>
    <w:rsid w:val="008662C0"/>
    <w:rsid w:val="0087030B"/>
    <w:rsid w:val="008705E1"/>
    <w:rsid w:val="0087101A"/>
    <w:rsid w:val="0087153F"/>
    <w:rsid w:val="00872622"/>
    <w:rsid w:val="00872938"/>
    <w:rsid w:val="00873ABF"/>
    <w:rsid w:val="00874321"/>
    <w:rsid w:val="0087459A"/>
    <w:rsid w:val="00875167"/>
    <w:rsid w:val="00875A88"/>
    <w:rsid w:val="00875AC2"/>
    <w:rsid w:val="00875DF8"/>
    <w:rsid w:val="008765E3"/>
    <w:rsid w:val="00876C70"/>
    <w:rsid w:val="00876DCE"/>
    <w:rsid w:val="00876FBF"/>
    <w:rsid w:val="00880132"/>
    <w:rsid w:val="00881572"/>
    <w:rsid w:val="008815B5"/>
    <w:rsid w:val="008822DD"/>
    <w:rsid w:val="00882FEA"/>
    <w:rsid w:val="0088320F"/>
    <w:rsid w:val="00883450"/>
    <w:rsid w:val="0088398C"/>
    <w:rsid w:val="00885A71"/>
    <w:rsid w:val="00885C6E"/>
    <w:rsid w:val="00886776"/>
    <w:rsid w:val="00886AF2"/>
    <w:rsid w:val="0088743F"/>
    <w:rsid w:val="0088798B"/>
    <w:rsid w:val="0089067B"/>
    <w:rsid w:val="00890700"/>
    <w:rsid w:val="00891077"/>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F5"/>
    <w:rsid w:val="008A6581"/>
    <w:rsid w:val="008A7536"/>
    <w:rsid w:val="008A7F7D"/>
    <w:rsid w:val="008B1A5A"/>
    <w:rsid w:val="008B1B8B"/>
    <w:rsid w:val="008B2913"/>
    <w:rsid w:val="008B382F"/>
    <w:rsid w:val="008B38BC"/>
    <w:rsid w:val="008B4590"/>
    <w:rsid w:val="008B460C"/>
    <w:rsid w:val="008B51A7"/>
    <w:rsid w:val="008B5AB4"/>
    <w:rsid w:val="008B66A6"/>
    <w:rsid w:val="008B6849"/>
    <w:rsid w:val="008B7FFE"/>
    <w:rsid w:val="008C0446"/>
    <w:rsid w:val="008C0D98"/>
    <w:rsid w:val="008C2B3C"/>
    <w:rsid w:val="008C41A7"/>
    <w:rsid w:val="008C5283"/>
    <w:rsid w:val="008C6F34"/>
    <w:rsid w:val="008C6F85"/>
    <w:rsid w:val="008C7108"/>
    <w:rsid w:val="008C75C8"/>
    <w:rsid w:val="008D02A3"/>
    <w:rsid w:val="008D22D8"/>
    <w:rsid w:val="008D259C"/>
    <w:rsid w:val="008D2BCD"/>
    <w:rsid w:val="008D406E"/>
    <w:rsid w:val="008D4558"/>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E78A0"/>
    <w:rsid w:val="008F0B97"/>
    <w:rsid w:val="008F12E6"/>
    <w:rsid w:val="008F1558"/>
    <w:rsid w:val="008F2B44"/>
    <w:rsid w:val="008F382E"/>
    <w:rsid w:val="008F4A9E"/>
    <w:rsid w:val="008F5927"/>
    <w:rsid w:val="008F5F96"/>
    <w:rsid w:val="008F617F"/>
    <w:rsid w:val="008F7258"/>
    <w:rsid w:val="008F7752"/>
    <w:rsid w:val="008F7FE6"/>
    <w:rsid w:val="0090174A"/>
    <w:rsid w:val="00901BB1"/>
    <w:rsid w:val="00902E52"/>
    <w:rsid w:val="009036B3"/>
    <w:rsid w:val="00905619"/>
    <w:rsid w:val="0090620F"/>
    <w:rsid w:val="00906D07"/>
    <w:rsid w:val="009071FE"/>
    <w:rsid w:val="00907761"/>
    <w:rsid w:val="009077A0"/>
    <w:rsid w:val="00907A46"/>
    <w:rsid w:val="00910076"/>
    <w:rsid w:val="00910C28"/>
    <w:rsid w:val="0091242A"/>
    <w:rsid w:val="00912B6D"/>
    <w:rsid w:val="00912E53"/>
    <w:rsid w:val="0091395C"/>
    <w:rsid w:val="00913AA4"/>
    <w:rsid w:val="00915778"/>
    <w:rsid w:val="00915D23"/>
    <w:rsid w:val="009164DD"/>
    <w:rsid w:val="0091764B"/>
    <w:rsid w:val="0092087C"/>
    <w:rsid w:val="009210C9"/>
    <w:rsid w:val="00921375"/>
    <w:rsid w:val="00925C68"/>
    <w:rsid w:val="009263CF"/>
    <w:rsid w:val="00926429"/>
    <w:rsid w:val="00927DE1"/>
    <w:rsid w:val="0093074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57A5"/>
    <w:rsid w:val="00956219"/>
    <w:rsid w:val="009563A5"/>
    <w:rsid w:val="00956868"/>
    <w:rsid w:val="0095723E"/>
    <w:rsid w:val="009572EE"/>
    <w:rsid w:val="0095765F"/>
    <w:rsid w:val="009606E6"/>
    <w:rsid w:val="009609D2"/>
    <w:rsid w:val="00960CFA"/>
    <w:rsid w:val="0096161F"/>
    <w:rsid w:val="00962055"/>
    <w:rsid w:val="0096234B"/>
    <w:rsid w:val="00962716"/>
    <w:rsid w:val="00962F40"/>
    <w:rsid w:val="00963968"/>
    <w:rsid w:val="009670E9"/>
    <w:rsid w:val="0097008D"/>
    <w:rsid w:val="00970F70"/>
    <w:rsid w:val="00971056"/>
    <w:rsid w:val="0097210F"/>
    <w:rsid w:val="0097252B"/>
    <w:rsid w:val="00972668"/>
    <w:rsid w:val="009727B4"/>
    <w:rsid w:val="00972C36"/>
    <w:rsid w:val="00972DF8"/>
    <w:rsid w:val="00974581"/>
    <w:rsid w:val="009750AA"/>
    <w:rsid w:val="00977D37"/>
    <w:rsid w:val="009813EA"/>
    <w:rsid w:val="00982DC5"/>
    <w:rsid w:val="009830D3"/>
    <w:rsid w:val="00983AD6"/>
    <w:rsid w:val="00983B8F"/>
    <w:rsid w:val="0098595E"/>
    <w:rsid w:val="00986073"/>
    <w:rsid w:val="009868A1"/>
    <w:rsid w:val="00990EE2"/>
    <w:rsid w:val="009916D2"/>
    <w:rsid w:val="009917E9"/>
    <w:rsid w:val="009918B3"/>
    <w:rsid w:val="009918B7"/>
    <w:rsid w:val="009918C6"/>
    <w:rsid w:val="0099229C"/>
    <w:rsid w:val="00994158"/>
    <w:rsid w:val="00994E0F"/>
    <w:rsid w:val="00994E5F"/>
    <w:rsid w:val="009959DB"/>
    <w:rsid w:val="00995C9F"/>
    <w:rsid w:val="0099752D"/>
    <w:rsid w:val="00997C2A"/>
    <w:rsid w:val="009A0358"/>
    <w:rsid w:val="009A0461"/>
    <w:rsid w:val="009A0754"/>
    <w:rsid w:val="009A0E2A"/>
    <w:rsid w:val="009A28A2"/>
    <w:rsid w:val="009A2D33"/>
    <w:rsid w:val="009A3B2B"/>
    <w:rsid w:val="009A5191"/>
    <w:rsid w:val="009A593A"/>
    <w:rsid w:val="009A5FBB"/>
    <w:rsid w:val="009B0F5C"/>
    <w:rsid w:val="009B11D6"/>
    <w:rsid w:val="009B1D13"/>
    <w:rsid w:val="009B2EE9"/>
    <w:rsid w:val="009B3771"/>
    <w:rsid w:val="009B4864"/>
    <w:rsid w:val="009B5504"/>
    <w:rsid w:val="009B5D1A"/>
    <w:rsid w:val="009B649B"/>
    <w:rsid w:val="009B6F16"/>
    <w:rsid w:val="009B7C14"/>
    <w:rsid w:val="009C0057"/>
    <w:rsid w:val="009C0215"/>
    <w:rsid w:val="009C0940"/>
    <w:rsid w:val="009C0950"/>
    <w:rsid w:val="009C131C"/>
    <w:rsid w:val="009C1D99"/>
    <w:rsid w:val="009C1F8B"/>
    <w:rsid w:val="009C20A8"/>
    <w:rsid w:val="009C4417"/>
    <w:rsid w:val="009C44CF"/>
    <w:rsid w:val="009C4817"/>
    <w:rsid w:val="009C5057"/>
    <w:rsid w:val="009C674E"/>
    <w:rsid w:val="009C6ED0"/>
    <w:rsid w:val="009D1378"/>
    <w:rsid w:val="009D1780"/>
    <w:rsid w:val="009D2384"/>
    <w:rsid w:val="009D3240"/>
    <w:rsid w:val="009D3A6E"/>
    <w:rsid w:val="009D6087"/>
    <w:rsid w:val="009D61D9"/>
    <w:rsid w:val="009D624D"/>
    <w:rsid w:val="009D6AD5"/>
    <w:rsid w:val="009E0AB4"/>
    <w:rsid w:val="009E0E14"/>
    <w:rsid w:val="009E10C7"/>
    <w:rsid w:val="009E3466"/>
    <w:rsid w:val="009E360A"/>
    <w:rsid w:val="009E38A4"/>
    <w:rsid w:val="009E3D82"/>
    <w:rsid w:val="009E3DF8"/>
    <w:rsid w:val="009E4942"/>
    <w:rsid w:val="009E55A7"/>
    <w:rsid w:val="009E6617"/>
    <w:rsid w:val="009E6A7E"/>
    <w:rsid w:val="009E6E48"/>
    <w:rsid w:val="009F0B67"/>
    <w:rsid w:val="009F1566"/>
    <w:rsid w:val="009F1E4B"/>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1D87"/>
    <w:rsid w:val="00A036C5"/>
    <w:rsid w:val="00A03AD2"/>
    <w:rsid w:val="00A05DA0"/>
    <w:rsid w:val="00A073A0"/>
    <w:rsid w:val="00A07D84"/>
    <w:rsid w:val="00A07F09"/>
    <w:rsid w:val="00A10336"/>
    <w:rsid w:val="00A10CE2"/>
    <w:rsid w:val="00A13703"/>
    <w:rsid w:val="00A13811"/>
    <w:rsid w:val="00A15C42"/>
    <w:rsid w:val="00A1658E"/>
    <w:rsid w:val="00A16D17"/>
    <w:rsid w:val="00A16DF1"/>
    <w:rsid w:val="00A17302"/>
    <w:rsid w:val="00A17A17"/>
    <w:rsid w:val="00A20B1F"/>
    <w:rsid w:val="00A20E85"/>
    <w:rsid w:val="00A21050"/>
    <w:rsid w:val="00A22536"/>
    <w:rsid w:val="00A227FC"/>
    <w:rsid w:val="00A235D0"/>
    <w:rsid w:val="00A24131"/>
    <w:rsid w:val="00A27521"/>
    <w:rsid w:val="00A27A7F"/>
    <w:rsid w:val="00A31BF8"/>
    <w:rsid w:val="00A31CEA"/>
    <w:rsid w:val="00A3276A"/>
    <w:rsid w:val="00A349D2"/>
    <w:rsid w:val="00A34C05"/>
    <w:rsid w:val="00A3511D"/>
    <w:rsid w:val="00A35492"/>
    <w:rsid w:val="00A4044E"/>
    <w:rsid w:val="00A40951"/>
    <w:rsid w:val="00A42009"/>
    <w:rsid w:val="00A42161"/>
    <w:rsid w:val="00A42475"/>
    <w:rsid w:val="00A42869"/>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0B73"/>
    <w:rsid w:val="00A610E7"/>
    <w:rsid w:val="00A61DCD"/>
    <w:rsid w:val="00A62B7B"/>
    <w:rsid w:val="00A64F7B"/>
    <w:rsid w:val="00A65EBD"/>
    <w:rsid w:val="00A66AE9"/>
    <w:rsid w:val="00A67428"/>
    <w:rsid w:val="00A70C6A"/>
    <w:rsid w:val="00A70CF3"/>
    <w:rsid w:val="00A7155E"/>
    <w:rsid w:val="00A72FC1"/>
    <w:rsid w:val="00A73C34"/>
    <w:rsid w:val="00A74E17"/>
    <w:rsid w:val="00A74EDE"/>
    <w:rsid w:val="00A763AE"/>
    <w:rsid w:val="00A76619"/>
    <w:rsid w:val="00A766D5"/>
    <w:rsid w:val="00A766FE"/>
    <w:rsid w:val="00A76B0D"/>
    <w:rsid w:val="00A77F48"/>
    <w:rsid w:val="00A80223"/>
    <w:rsid w:val="00A8037C"/>
    <w:rsid w:val="00A816EE"/>
    <w:rsid w:val="00A81AB5"/>
    <w:rsid w:val="00A82724"/>
    <w:rsid w:val="00A82C5A"/>
    <w:rsid w:val="00A837E2"/>
    <w:rsid w:val="00A83DDE"/>
    <w:rsid w:val="00A83FF6"/>
    <w:rsid w:val="00A85CB7"/>
    <w:rsid w:val="00A85D62"/>
    <w:rsid w:val="00A8620F"/>
    <w:rsid w:val="00A8652F"/>
    <w:rsid w:val="00A86AAB"/>
    <w:rsid w:val="00A86D49"/>
    <w:rsid w:val="00A8769A"/>
    <w:rsid w:val="00A8770F"/>
    <w:rsid w:val="00A878A8"/>
    <w:rsid w:val="00A87B22"/>
    <w:rsid w:val="00A90FF4"/>
    <w:rsid w:val="00A920E0"/>
    <w:rsid w:val="00A92E9F"/>
    <w:rsid w:val="00A92EC0"/>
    <w:rsid w:val="00A92EED"/>
    <w:rsid w:val="00A9320E"/>
    <w:rsid w:val="00A975D5"/>
    <w:rsid w:val="00A9772B"/>
    <w:rsid w:val="00AA0660"/>
    <w:rsid w:val="00AA1409"/>
    <w:rsid w:val="00AA18E3"/>
    <w:rsid w:val="00AA36BA"/>
    <w:rsid w:val="00AA37A7"/>
    <w:rsid w:val="00AA3875"/>
    <w:rsid w:val="00AA404A"/>
    <w:rsid w:val="00AA40DC"/>
    <w:rsid w:val="00AA6228"/>
    <w:rsid w:val="00AA6595"/>
    <w:rsid w:val="00AA69A4"/>
    <w:rsid w:val="00AA7FA5"/>
    <w:rsid w:val="00AB02A0"/>
    <w:rsid w:val="00AB1131"/>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BA4"/>
    <w:rsid w:val="00AC5F6A"/>
    <w:rsid w:val="00AD0B3C"/>
    <w:rsid w:val="00AD0FC3"/>
    <w:rsid w:val="00AD1CC0"/>
    <w:rsid w:val="00AD22B5"/>
    <w:rsid w:val="00AD2718"/>
    <w:rsid w:val="00AD2900"/>
    <w:rsid w:val="00AD33D3"/>
    <w:rsid w:val="00AD3DB4"/>
    <w:rsid w:val="00AD3E16"/>
    <w:rsid w:val="00AD5133"/>
    <w:rsid w:val="00AD5712"/>
    <w:rsid w:val="00AD6AC5"/>
    <w:rsid w:val="00AD76A1"/>
    <w:rsid w:val="00AE0CDF"/>
    <w:rsid w:val="00AE1C92"/>
    <w:rsid w:val="00AE48E8"/>
    <w:rsid w:val="00AE5466"/>
    <w:rsid w:val="00AE7F20"/>
    <w:rsid w:val="00AF0BFB"/>
    <w:rsid w:val="00AF0E7C"/>
    <w:rsid w:val="00AF1F04"/>
    <w:rsid w:val="00AF246D"/>
    <w:rsid w:val="00AF2612"/>
    <w:rsid w:val="00AF3B55"/>
    <w:rsid w:val="00AF3D59"/>
    <w:rsid w:val="00AF50BF"/>
    <w:rsid w:val="00AF5C7E"/>
    <w:rsid w:val="00AF5DAA"/>
    <w:rsid w:val="00AF6794"/>
    <w:rsid w:val="00AF6795"/>
    <w:rsid w:val="00AF6F48"/>
    <w:rsid w:val="00AF7023"/>
    <w:rsid w:val="00AF717E"/>
    <w:rsid w:val="00B016F7"/>
    <w:rsid w:val="00B02BDD"/>
    <w:rsid w:val="00B04B57"/>
    <w:rsid w:val="00B04E10"/>
    <w:rsid w:val="00B055B9"/>
    <w:rsid w:val="00B113F9"/>
    <w:rsid w:val="00B13243"/>
    <w:rsid w:val="00B13511"/>
    <w:rsid w:val="00B13D85"/>
    <w:rsid w:val="00B154C4"/>
    <w:rsid w:val="00B16296"/>
    <w:rsid w:val="00B16954"/>
    <w:rsid w:val="00B16CC7"/>
    <w:rsid w:val="00B17748"/>
    <w:rsid w:val="00B1786A"/>
    <w:rsid w:val="00B206D6"/>
    <w:rsid w:val="00B206D8"/>
    <w:rsid w:val="00B20C75"/>
    <w:rsid w:val="00B22AB4"/>
    <w:rsid w:val="00B22B27"/>
    <w:rsid w:val="00B230E5"/>
    <w:rsid w:val="00B23E88"/>
    <w:rsid w:val="00B24F64"/>
    <w:rsid w:val="00B267A4"/>
    <w:rsid w:val="00B312C7"/>
    <w:rsid w:val="00B316B9"/>
    <w:rsid w:val="00B316DD"/>
    <w:rsid w:val="00B31E90"/>
    <w:rsid w:val="00B32E58"/>
    <w:rsid w:val="00B335A2"/>
    <w:rsid w:val="00B342D1"/>
    <w:rsid w:val="00B34371"/>
    <w:rsid w:val="00B346F5"/>
    <w:rsid w:val="00B34758"/>
    <w:rsid w:val="00B357DD"/>
    <w:rsid w:val="00B36925"/>
    <w:rsid w:val="00B36BEC"/>
    <w:rsid w:val="00B37104"/>
    <w:rsid w:val="00B406E3"/>
    <w:rsid w:val="00B40D9D"/>
    <w:rsid w:val="00B41516"/>
    <w:rsid w:val="00B433EB"/>
    <w:rsid w:val="00B447D7"/>
    <w:rsid w:val="00B44F9F"/>
    <w:rsid w:val="00B451F7"/>
    <w:rsid w:val="00B452A3"/>
    <w:rsid w:val="00B4545E"/>
    <w:rsid w:val="00B47889"/>
    <w:rsid w:val="00B47D0D"/>
    <w:rsid w:val="00B51E33"/>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4665"/>
    <w:rsid w:val="00B75CBE"/>
    <w:rsid w:val="00B75F20"/>
    <w:rsid w:val="00B762FD"/>
    <w:rsid w:val="00B77310"/>
    <w:rsid w:val="00B774A5"/>
    <w:rsid w:val="00B808A4"/>
    <w:rsid w:val="00B81371"/>
    <w:rsid w:val="00B818B8"/>
    <w:rsid w:val="00B8225B"/>
    <w:rsid w:val="00B8240B"/>
    <w:rsid w:val="00B83E2E"/>
    <w:rsid w:val="00B855AA"/>
    <w:rsid w:val="00B85BBB"/>
    <w:rsid w:val="00B87705"/>
    <w:rsid w:val="00B8780A"/>
    <w:rsid w:val="00B87CD6"/>
    <w:rsid w:val="00B902E7"/>
    <w:rsid w:val="00B922D9"/>
    <w:rsid w:val="00B9253C"/>
    <w:rsid w:val="00B926D6"/>
    <w:rsid w:val="00B93351"/>
    <w:rsid w:val="00B9427F"/>
    <w:rsid w:val="00B945F2"/>
    <w:rsid w:val="00B95670"/>
    <w:rsid w:val="00B959FD"/>
    <w:rsid w:val="00B966BF"/>
    <w:rsid w:val="00B974B4"/>
    <w:rsid w:val="00BA0012"/>
    <w:rsid w:val="00BA0458"/>
    <w:rsid w:val="00BA0A18"/>
    <w:rsid w:val="00BA4F66"/>
    <w:rsid w:val="00BA54A2"/>
    <w:rsid w:val="00BA619F"/>
    <w:rsid w:val="00BA6D15"/>
    <w:rsid w:val="00BA7987"/>
    <w:rsid w:val="00BA7CFA"/>
    <w:rsid w:val="00BB0F1F"/>
    <w:rsid w:val="00BB1309"/>
    <w:rsid w:val="00BB219F"/>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5950"/>
    <w:rsid w:val="00BC61B2"/>
    <w:rsid w:val="00BC7E69"/>
    <w:rsid w:val="00BD025A"/>
    <w:rsid w:val="00BD02D5"/>
    <w:rsid w:val="00BD0A1C"/>
    <w:rsid w:val="00BD0DA4"/>
    <w:rsid w:val="00BD1B67"/>
    <w:rsid w:val="00BD2E8E"/>
    <w:rsid w:val="00BD335B"/>
    <w:rsid w:val="00BD33B6"/>
    <w:rsid w:val="00BD3D7F"/>
    <w:rsid w:val="00BD4097"/>
    <w:rsid w:val="00BD4163"/>
    <w:rsid w:val="00BD47D0"/>
    <w:rsid w:val="00BD4E41"/>
    <w:rsid w:val="00BD4F95"/>
    <w:rsid w:val="00BD517B"/>
    <w:rsid w:val="00BD650E"/>
    <w:rsid w:val="00BD6560"/>
    <w:rsid w:val="00BD687D"/>
    <w:rsid w:val="00BD6C40"/>
    <w:rsid w:val="00BE00FA"/>
    <w:rsid w:val="00BE068C"/>
    <w:rsid w:val="00BE0C95"/>
    <w:rsid w:val="00BE0CF8"/>
    <w:rsid w:val="00BE1433"/>
    <w:rsid w:val="00BE23ED"/>
    <w:rsid w:val="00BE2CF3"/>
    <w:rsid w:val="00BE31BD"/>
    <w:rsid w:val="00BE38FF"/>
    <w:rsid w:val="00BE462E"/>
    <w:rsid w:val="00BE545A"/>
    <w:rsid w:val="00BE57A2"/>
    <w:rsid w:val="00BE5E11"/>
    <w:rsid w:val="00BE6407"/>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5FBF"/>
    <w:rsid w:val="00C06C02"/>
    <w:rsid w:val="00C11482"/>
    <w:rsid w:val="00C1254E"/>
    <w:rsid w:val="00C12A1B"/>
    <w:rsid w:val="00C12E38"/>
    <w:rsid w:val="00C1428C"/>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4FD"/>
    <w:rsid w:val="00C2753C"/>
    <w:rsid w:val="00C275CF"/>
    <w:rsid w:val="00C27ABF"/>
    <w:rsid w:val="00C3086E"/>
    <w:rsid w:val="00C315FB"/>
    <w:rsid w:val="00C31713"/>
    <w:rsid w:val="00C317BD"/>
    <w:rsid w:val="00C33279"/>
    <w:rsid w:val="00C337CA"/>
    <w:rsid w:val="00C34B8F"/>
    <w:rsid w:val="00C35332"/>
    <w:rsid w:val="00C35726"/>
    <w:rsid w:val="00C37421"/>
    <w:rsid w:val="00C41015"/>
    <w:rsid w:val="00C41131"/>
    <w:rsid w:val="00C411C1"/>
    <w:rsid w:val="00C41747"/>
    <w:rsid w:val="00C422BD"/>
    <w:rsid w:val="00C42ED3"/>
    <w:rsid w:val="00C43A3B"/>
    <w:rsid w:val="00C45581"/>
    <w:rsid w:val="00C45677"/>
    <w:rsid w:val="00C45BF0"/>
    <w:rsid w:val="00C46213"/>
    <w:rsid w:val="00C4712A"/>
    <w:rsid w:val="00C47468"/>
    <w:rsid w:val="00C47CDC"/>
    <w:rsid w:val="00C50570"/>
    <w:rsid w:val="00C50A2B"/>
    <w:rsid w:val="00C51671"/>
    <w:rsid w:val="00C5280A"/>
    <w:rsid w:val="00C52849"/>
    <w:rsid w:val="00C5401F"/>
    <w:rsid w:val="00C54922"/>
    <w:rsid w:val="00C55FE8"/>
    <w:rsid w:val="00C565D9"/>
    <w:rsid w:val="00C601EF"/>
    <w:rsid w:val="00C61825"/>
    <w:rsid w:val="00C6220B"/>
    <w:rsid w:val="00C62658"/>
    <w:rsid w:val="00C62C1C"/>
    <w:rsid w:val="00C634D6"/>
    <w:rsid w:val="00C63CF2"/>
    <w:rsid w:val="00C6440A"/>
    <w:rsid w:val="00C648FC"/>
    <w:rsid w:val="00C6521F"/>
    <w:rsid w:val="00C65EDE"/>
    <w:rsid w:val="00C663BE"/>
    <w:rsid w:val="00C66700"/>
    <w:rsid w:val="00C66F15"/>
    <w:rsid w:val="00C70AB7"/>
    <w:rsid w:val="00C711D3"/>
    <w:rsid w:val="00C7137A"/>
    <w:rsid w:val="00C71858"/>
    <w:rsid w:val="00C722C5"/>
    <w:rsid w:val="00C74346"/>
    <w:rsid w:val="00C744AE"/>
    <w:rsid w:val="00C74781"/>
    <w:rsid w:val="00C76B87"/>
    <w:rsid w:val="00C77EBA"/>
    <w:rsid w:val="00C80034"/>
    <w:rsid w:val="00C8103F"/>
    <w:rsid w:val="00C828E8"/>
    <w:rsid w:val="00C83579"/>
    <w:rsid w:val="00C83EA7"/>
    <w:rsid w:val="00C84559"/>
    <w:rsid w:val="00C84E31"/>
    <w:rsid w:val="00C85F02"/>
    <w:rsid w:val="00C86205"/>
    <w:rsid w:val="00C862C4"/>
    <w:rsid w:val="00C86977"/>
    <w:rsid w:val="00C86B34"/>
    <w:rsid w:val="00C86FFF"/>
    <w:rsid w:val="00C871C7"/>
    <w:rsid w:val="00C87BF5"/>
    <w:rsid w:val="00C91060"/>
    <w:rsid w:val="00C928FD"/>
    <w:rsid w:val="00C95593"/>
    <w:rsid w:val="00C967DD"/>
    <w:rsid w:val="00CA0640"/>
    <w:rsid w:val="00CA2022"/>
    <w:rsid w:val="00CA2780"/>
    <w:rsid w:val="00CA4741"/>
    <w:rsid w:val="00CA55D0"/>
    <w:rsid w:val="00CA64E9"/>
    <w:rsid w:val="00CA652C"/>
    <w:rsid w:val="00CA7A78"/>
    <w:rsid w:val="00CA7F49"/>
    <w:rsid w:val="00CB2089"/>
    <w:rsid w:val="00CB2FC0"/>
    <w:rsid w:val="00CB31E1"/>
    <w:rsid w:val="00CB3C69"/>
    <w:rsid w:val="00CB4E1C"/>
    <w:rsid w:val="00CB57BF"/>
    <w:rsid w:val="00CB58C6"/>
    <w:rsid w:val="00CB5AEC"/>
    <w:rsid w:val="00CB7F82"/>
    <w:rsid w:val="00CC0B3A"/>
    <w:rsid w:val="00CC0F86"/>
    <w:rsid w:val="00CC10A6"/>
    <w:rsid w:val="00CC10B3"/>
    <w:rsid w:val="00CC1977"/>
    <w:rsid w:val="00CC27BA"/>
    <w:rsid w:val="00CC2DE4"/>
    <w:rsid w:val="00CC360E"/>
    <w:rsid w:val="00CC3B04"/>
    <w:rsid w:val="00CC3D18"/>
    <w:rsid w:val="00CC3FC7"/>
    <w:rsid w:val="00CC48D6"/>
    <w:rsid w:val="00CC63CB"/>
    <w:rsid w:val="00CC65DF"/>
    <w:rsid w:val="00CC72F5"/>
    <w:rsid w:val="00CD32FE"/>
    <w:rsid w:val="00CD3E7D"/>
    <w:rsid w:val="00CD5036"/>
    <w:rsid w:val="00CD6866"/>
    <w:rsid w:val="00CD76D4"/>
    <w:rsid w:val="00CD7893"/>
    <w:rsid w:val="00CD7911"/>
    <w:rsid w:val="00CE035D"/>
    <w:rsid w:val="00CE03CC"/>
    <w:rsid w:val="00CE1B43"/>
    <w:rsid w:val="00CE2885"/>
    <w:rsid w:val="00CE3655"/>
    <w:rsid w:val="00CE7D15"/>
    <w:rsid w:val="00CE7E6A"/>
    <w:rsid w:val="00CF030B"/>
    <w:rsid w:val="00CF23A2"/>
    <w:rsid w:val="00CF4218"/>
    <w:rsid w:val="00CF4D2B"/>
    <w:rsid w:val="00CF5D77"/>
    <w:rsid w:val="00CF6EB2"/>
    <w:rsid w:val="00D00269"/>
    <w:rsid w:val="00D007D1"/>
    <w:rsid w:val="00D01E69"/>
    <w:rsid w:val="00D02F72"/>
    <w:rsid w:val="00D0377B"/>
    <w:rsid w:val="00D06772"/>
    <w:rsid w:val="00D07CFB"/>
    <w:rsid w:val="00D10889"/>
    <w:rsid w:val="00D10AB0"/>
    <w:rsid w:val="00D12402"/>
    <w:rsid w:val="00D12EE7"/>
    <w:rsid w:val="00D1373C"/>
    <w:rsid w:val="00D16B19"/>
    <w:rsid w:val="00D16BAD"/>
    <w:rsid w:val="00D172B8"/>
    <w:rsid w:val="00D1735B"/>
    <w:rsid w:val="00D17702"/>
    <w:rsid w:val="00D17C3D"/>
    <w:rsid w:val="00D20E91"/>
    <w:rsid w:val="00D221B1"/>
    <w:rsid w:val="00D22448"/>
    <w:rsid w:val="00D225CB"/>
    <w:rsid w:val="00D2342C"/>
    <w:rsid w:val="00D23CD2"/>
    <w:rsid w:val="00D2538A"/>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3323"/>
    <w:rsid w:val="00D33418"/>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56885"/>
    <w:rsid w:val="00D60582"/>
    <w:rsid w:val="00D61222"/>
    <w:rsid w:val="00D63800"/>
    <w:rsid w:val="00D63990"/>
    <w:rsid w:val="00D64226"/>
    <w:rsid w:val="00D65068"/>
    <w:rsid w:val="00D65243"/>
    <w:rsid w:val="00D658A1"/>
    <w:rsid w:val="00D65BBD"/>
    <w:rsid w:val="00D66DC3"/>
    <w:rsid w:val="00D67E99"/>
    <w:rsid w:val="00D71057"/>
    <w:rsid w:val="00D730F6"/>
    <w:rsid w:val="00D734A2"/>
    <w:rsid w:val="00D738F0"/>
    <w:rsid w:val="00D75295"/>
    <w:rsid w:val="00D75E6C"/>
    <w:rsid w:val="00D76548"/>
    <w:rsid w:val="00D77862"/>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55B9"/>
    <w:rsid w:val="00D963CC"/>
    <w:rsid w:val="00DA22D8"/>
    <w:rsid w:val="00DA2D95"/>
    <w:rsid w:val="00DA3A4F"/>
    <w:rsid w:val="00DA42C0"/>
    <w:rsid w:val="00DA50D4"/>
    <w:rsid w:val="00DA52A2"/>
    <w:rsid w:val="00DA5608"/>
    <w:rsid w:val="00DA57B0"/>
    <w:rsid w:val="00DA7AD7"/>
    <w:rsid w:val="00DA7E2F"/>
    <w:rsid w:val="00DB0C0B"/>
    <w:rsid w:val="00DB0E50"/>
    <w:rsid w:val="00DB2446"/>
    <w:rsid w:val="00DB31E7"/>
    <w:rsid w:val="00DB3A66"/>
    <w:rsid w:val="00DB4BEF"/>
    <w:rsid w:val="00DB53D1"/>
    <w:rsid w:val="00DB546B"/>
    <w:rsid w:val="00DB64D6"/>
    <w:rsid w:val="00DB74A4"/>
    <w:rsid w:val="00DB7886"/>
    <w:rsid w:val="00DB78B2"/>
    <w:rsid w:val="00DC0423"/>
    <w:rsid w:val="00DC073A"/>
    <w:rsid w:val="00DC0A7B"/>
    <w:rsid w:val="00DC1539"/>
    <w:rsid w:val="00DC1606"/>
    <w:rsid w:val="00DC2022"/>
    <w:rsid w:val="00DC230C"/>
    <w:rsid w:val="00DC26FB"/>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E0CF1"/>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5E58"/>
    <w:rsid w:val="00DF65E6"/>
    <w:rsid w:val="00DF72C7"/>
    <w:rsid w:val="00E00CF8"/>
    <w:rsid w:val="00E00D6F"/>
    <w:rsid w:val="00E03246"/>
    <w:rsid w:val="00E03508"/>
    <w:rsid w:val="00E03C0E"/>
    <w:rsid w:val="00E04397"/>
    <w:rsid w:val="00E047DA"/>
    <w:rsid w:val="00E048BE"/>
    <w:rsid w:val="00E066DF"/>
    <w:rsid w:val="00E06CEA"/>
    <w:rsid w:val="00E07128"/>
    <w:rsid w:val="00E073C2"/>
    <w:rsid w:val="00E10AC3"/>
    <w:rsid w:val="00E10C25"/>
    <w:rsid w:val="00E1123F"/>
    <w:rsid w:val="00E12A55"/>
    <w:rsid w:val="00E12D1C"/>
    <w:rsid w:val="00E1398D"/>
    <w:rsid w:val="00E14266"/>
    <w:rsid w:val="00E14307"/>
    <w:rsid w:val="00E15911"/>
    <w:rsid w:val="00E16412"/>
    <w:rsid w:val="00E165DD"/>
    <w:rsid w:val="00E168A7"/>
    <w:rsid w:val="00E16A98"/>
    <w:rsid w:val="00E20D1B"/>
    <w:rsid w:val="00E227C3"/>
    <w:rsid w:val="00E22843"/>
    <w:rsid w:val="00E23111"/>
    <w:rsid w:val="00E23B9E"/>
    <w:rsid w:val="00E23CA4"/>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08AB"/>
    <w:rsid w:val="00E4180B"/>
    <w:rsid w:val="00E43304"/>
    <w:rsid w:val="00E43ABE"/>
    <w:rsid w:val="00E44057"/>
    <w:rsid w:val="00E44438"/>
    <w:rsid w:val="00E445BD"/>
    <w:rsid w:val="00E44E71"/>
    <w:rsid w:val="00E46673"/>
    <w:rsid w:val="00E47A5F"/>
    <w:rsid w:val="00E506E7"/>
    <w:rsid w:val="00E507A5"/>
    <w:rsid w:val="00E50851"/>
    <w:rsid w:val="00E5186E"/>
    <w:rsid w:val="00E51A57"/>
    <w:rsid w:val="00E528D2"/>
    <w:rsid w:val="00E5453E"/>
    <w:rsid w:val="00E54E89"/>
    <w:rsid w:val="00E56DBA"/>
    <w:rsid w:val="00E57E0F"/>
    <w:rsid w:val="00E601CE"/>
    <w:rsid w:val="00E602CF"/>
    <w:rsid w:val="00E60ACE"/>
    <w:rsid w:val="00E60B1D"/>
    <w:rsid w:val="00E61D98"/>
    <w:rsid w:val="00E61EE8"/>
    <w:rsid w:val="00E62061"/>
    <w:rsid w:val="00E62441"/>
    <w:rsid w:val="00E63879"/>
    <w:rsid w:val="00E643C1"/>
    <w:rsid w:val="00E647FF"/>
    <w:rsid w:val="00E650C6"/>
    <w:rsid w:val="00E66A80"/>
    <w:rsid w:val="00E66EE6"/>
    <w:rsid w:val="00E7041F"/>
    <w:rsid w:val="00E7063D"/>
    <w:rsid w:val="00E71329"/>
    <w:rsid w:val="00E71633"/>
    <w:rsid w:val="00E7206F"/>
    <w:rsid w:val="00E7218C"/>
    <w:rsid w:val="00E72689"/>
    <w:rsid w:val="00E72FC2"/>
    <w:rsid w:val="00E730AA"/>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0A69"/>
    <w:rsid w:val="00E91E35"/>
    <w:rsid w:val="00E92215"/>
    <w:rsid w:val="00E937B5"/>
    <w:rsid w:val="00E9442F"/>
    <w:rsid w:val="00E94495"/>
    <w:rsid w:val="00E9486B"/>
    <w:rsid w:val="00E95534"/>
    <w:rsid w:val="00E95618"/>
    <w:rsid w:val="00E95892"/>
    <w:rsid w:val="00E96326"/>
    <w:rsid w:val="00E969D2"/>
    <w:rsid w:val="00E97126"/>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512E"/>
    <w:rsid w:val="00ED7544"/>
    <w:rsid w:val="00EE0293"/>
    <w:rsid w:val="00EE03EC"/>
    <w:rsid w:val="00EE048D"/>
    <w:rsid w:val="00EE0ACB"/>
    <w:rsid w:val="00EE107C"/>
    <w:rsid w:val="00EE280E"/>
    <w:rsid w:val="00EE34AA"/>
    <w:rsid w:val="00EE39FD"/>
    <w:rsid w:val="00EE3E9C"/>
    <w:rsid w:val="00EE3FD0"/>
    <w:rsid w:val="00EE453F"/>
    <w:rsid w:val="00EE4D4C"/>
    <w:rsid w:val="00EE4FBE"/>
    <w:rsid w:val="00EE7773"/>
    <w:rsid w:val="00EF014A"/>
    <w:rsid w:val="00EF01CE"/>
    <w:rsid w:val="00EF0558"/>
    <w:rsid w:val="00EF0C03"/>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700"/>
    <w:rsid w:val="00F06D58"/>
    <w:rsid w:val="00F07353"/>
    <w:rsid w:val="00F07C50"/>
    <w:rsid w:val="00F104AB"/>
    <w:rsid w:val="00F10D6B"/>
    <w:rsid w:val="00F12C08"/>
    <w:rsid w:val="00F12CDC"/>
    <w:rsid w:val="00F13E45"/>
    <w:rsid w:val="00F147C6"/>
    <w:rsid w:val="00F15830"/>
    <w:rsid w:val="00F20933"/>
    <w:rsid w:val="00F21705"/>
    <w:rsid w:val="00F2273A"/>
    <w:rsid w:val="00F22774"/>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B5"/>
    <w:rsid w:val="00F66BC9"/>
    <w:rsid w:val="00F67946"/>
    <w:rsid w:val="00F72876"/>
    <w:rsid w:val="00F72B99"/>
    <w:rsid w:val="00F72CCD"/>
    <w:rsid w:val="00F72E9F"/>
    <w:rsid w:val="00F73166"/>
    <w:rsid w:val="00F73528"/>
    <w:rsid w:val="00F736F9"/>
    <w:rsid w:val="00F739E9"/>
    <w:rsid w:val="00F7606B"/>
    <w:rsid w:val="00F778B2"/>
    <w:rsid w:val="00F805CF"/>
    <w:rsid w:val="00F81620"/>
    <w:rsid w:val="00F84240"/>
    <w:rsid w:val="00F84865"/>
    <w:rsid w:val="00F849C5"/>
    <w:rsid w:val="00F851AF"/>
    <w:rsid w:val="00F85237"/>
    <w:rsid w:val="00F8564F"/>
    <w:rsid w:val="00F8609D"/>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73DD"/>
    <w:rsid w:val="00FB13C2"/>
    <w:rsid w:val="00FB27FA"/>
    <w:rsid w:val="00FB2C94"/>
    <w:rsid w:val="00FB35D3"/>
    <w:rsid w:val="00FB380D"/>
    <w:rsid w:val="00FB3C07"/>
    <w:rsid w:val="00FB3FB7"/>
    <w:rsid w:val="00FB63DD"/>
    <w:rsid w:val="00FB68A4"/>
    <w:rsid w:val="00FB76C5"/>
    <w:rsid w:val="00FB7ED8"/>
    <w:rsid w:val="00FB7FBE"/>
    <w:rsid w:val="00FC0824"/>
    <w:rsid w:val="00FC08C9"/>
    <w:rsid w:val="00FC0C57"/>
    <w:rsid w:val="00FC16B9"/>
    <w:rsid w:val="00FC1A99"/>
    <w:rsid w:val="00FC1DA7"/>
    <w:rsid w:val="00FC2414"/>
    <w:rsid w:val="00FC2C4D"/>
    <w:rsid w:val="00FC2E20"/>
    <w:rsid w:val="00FC3E27"/>
    <w:rsid w:val="00FC44A1"/>
    <w:rsid w:val="00FC4DEB"/>
    <w:rsid w:val="00FC50CE"/>
    <w:rsid w:val="00FC62AC"/>
    <w:rsid w:val="00FC6AC7"/>
    <w:rsid w:val="00FC77FF"/>
    <w:rsid w:val="00FC7E40"/>
    <w:rsid w:val="00FD0B5A"/>
    <w:rsid w:val="00FD0BDD"/>
    <w:rsid w:val="00FD1351"/>
    <w:rsid w:val="00FD189D"/>
    <w:rsid w:val="00FD2865"/>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576E"/>
    <w:rsid w:val="00FE6243"/>
    <w:rsid w:val="00FE6B5D"/>
    <w:rsid w:val="00FE7171"/>
    <w:rsid w:val="00FE7777"/>
    <w:rsid w:val="00FE7904"/>
    <w:rsid w:val="00FE79C6"/>
    <w:rsid w:val="00FF0AD1"/>
    <w:rsid w:val="00FF1502"/>
    <w:rsid w:val="00FF2F56"/>
    <w:rsid w:val="00FF3373"/>
    <w:rsid w:val="00FF3B7B"/>
    <w:rsid w:val="00FF3F58"/>
    <w:rsid w:val="00FF3FAC"/>
    <w:rsid w:val="00FF3FF6"/>
    <w:rsid w:val="00FF7333"/>
    <w:rsid w:val="00FF7602"/>
    <w:rsid w:val="00FF7A5B"/>
    <w:rsid w:val="00FF7AF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5640FF0-11CF-415B-AEE2-52CAEC64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qForma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m-698976158124685028gmail-msolistparagraph">
    <w:name w:val="m_-69897615812468502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483811427706604298gmail-msolistparagraph">
    <w:name w:val="m_-698976158124685028gmail-m48381142770660429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sonormal">
    <w:name w:val="m_-698976158124685028gmail-msonormal"/>
    <w:basedOn w:val="Normal"/>
    <w:rsid w:val="005C0828"/>
    <w:pPr>
      <w:spacing w:before="100" w:beforeAutospacing="1" w:after="100" w:afterAutospacing="1"/>
    </w:pPr>
    <w:rPr>
      <w:rFonts w:ascii="Times New Roman" w:eastAsia="Times New Roman" w:hAnsi="Times New Roman" w:cs="Times New Roman"/>
      <w:lang w:eastAsia="es-MX"/>
    </w:rPr>
  </w:style>
  <w:style w:type="character" w:customStyle="1" w:styleId="m-698976158124685028gmail-apple-converted-space">
    <w:name w:val="m_-698976158124685028gmail-apple-converted-space"/>
    <w:basedOn w:val="Fuentedeprrafopredeter"/>
    <w:rsid w:val="005C0828"/>
  </w:style>
  <w:style w:type="paragraph" w:customStyle="1" w:styleId="Textonotapie1">
    <w:name w:val="Texto nota pie1"/>
    <w:basedOn w:val="Normal"/>
    <w:next w:val="Textonotapie"/>
    <w:unhideWhenUsed/>
    <w:rsid w:val="00CA55D0"/>
    <w:rPr>
      <w:rFonts w:eastAsia="Cambria"/>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3737">
      <w:bodyDiv w:val="1"/>
      <w:marLeft w:val="0"/>
      <w:marRight w:val="0"/>
      <w:marTop w:val="0"/>
      <w:marBottom w:val="0"/>
      <w:divBdr>
        <w:top w:val="none" w:sz="0" w:space="0" w:color="auto"/>
        <w:left w:val="none" w:sz="0" w:space="0" w:color="auto"/>
        <w:bottom w:val="none" w:sz="0" w:space="0" w:color="auto"/>
        <w:right w:val="none" w:sz="0" w:space="0" w:color="auto"/>
      </w:divBdr>
    </w:div>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44454693">
      <w:bodyDiv w:val="1"/>
      <w:marLeft w:val="0"/>
      <w:marRight w:val="0"/>
      <w:marTop w:val="0"/>
      <w:marBottom w:val="0"/>
      <w:divBdr>
        <w:top w:val="none" w:sz="0" w:space="0" w:color="auto"/>
        <w:left w:val="none" w:sz="0" w:space="0" w:color="auto"/>
        <w:bottom w:val="none" w:sz="0" w:space="0" w:color="auto"/>
        <w:right w:val="none" w:sz="0" w:space="0" w:color="auto"/>
      </w:divBdr>
    </w:div>
    <w:div w:id="50276918">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636425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4586375">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1263730">
      <w:bodyDiv w:val="1"/>
      <w:marLeft w:val="0"/>
      <w:marRight w:val="0"/>
      <w:marTop w:val="0"/>
      <w:marBottom w:val="0"/>
      <w:divBdr>
        <w:top w:val="none" w:sz="0" w:space="0" w:color="auto"/>
        <w:left w:val="none" w:sz="0" w:space="0" w:color="auto"/>
        <w:bottom w:val="none" w:sz="0" w:space="0" w:color="auto"/>
        <w:right w:val="none" w:sz="0" w:space="0" w:color="auto"/>
      </w:divBdr>
    </w:div>
    <w:div w:id="265507823">
      <w:bodyDiv w:val="1"/>
      <w:marLeft w:val="0"/>
      <w:marRight w:val="0"/>
      <w:marTop w:val="0"/>
      <w:marBottom w:val="0"/>
      <w:divBdr>
        <w:top w:val="none" w:sz="0" w:space="0" w:color="auto"/>
        <w:left w:val="none" w:sz="0" w:space="0" w:color="auto"/>
        <w:bottom w:val="none" w:sz="0" w:space="0" w:color="auto"/>
        <w:right w:val="none" w:sz="0" w:space="0" w:color="auto"/>
      </w:divBdr>
    </w:div>
    <w:div w:id="269974517">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7146159">
      <w:bodyDiv w:val="1"/>
      <w:marLeft w:val="0"/>
      <w:marRight w:val="0"/>
      <w:marTop w:val="0"/>
      <w:marBottom w:val="0"/>
      <w:divBdr>
        <w:top w:val="none" w:sz="0" w:space="0" w:color="auto"/>
        <w:left w:val="none" w:sz="0" w:space="0" w:color="auto"/>
        <w:bottom w:val="none" w:sz="0" w:space="0" w:color="auto"/>
        <w:right w:val="none" w:sz="0" w:space="0" w:color="auto"/>
      </w:divBdr>
    </w:div>
    <w:div w:id="298733575">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02125949">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09498868">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2364983">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46848339">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88332375">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65867364">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699673068">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67434802">
      <w:bodyDiv w:val="1"/>
      <w:marLeft w:val="0"/>
      <w:marRight w:val="0"/>
      <w:marTop w:val="0"/>
      <w:marBottom w:val="0"/>
      <w:divBdr>
        <w:top w:val="none" w:sz="0" w:space="0" w:color="auto"/>
        <w:left w:val="none" w:sz="0" w:space="0" w:color="auto"/>
        <w:bottom w:val="none" w:sz="0" w:space="0" w:color="auto"/>
        <w:right w:val="none" w:sz="0" w:space="0" w:color="auto"/>
      </w:divBdr>
    </w:div>
    <w:div w:id="769158194">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7311207">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4295338">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7136159">
      <w:bodyDiv w:val="1"/>
      <w:marLeft w:val="0"/>
      <w:marRight w:val="0"/>
      <w:marTop w:val="0"/>
      <w:marBottom w:val="0"/>
      <w:divBdr>
        <w:top w:val="none" w:sz="0" w:space="0" w:color="auto"/>
        <w:left w:val="none" w:sz="0" w:space="0" w:color="auto"/>
        <w:bottom w:val="none" w:sz="0" w:space="0" w:color="auto"/>
        <w:right w:val="none" w:sz="0" w:space="0" w:color="auto"/>
      </w:divBdr>
    </w:div>
    <w:div w:id="91875259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74914988">
      <w:bodyDiv w:val="1"/>
      <w:marLeft w:val="0"/>
      <w:marRight w:val="0"/>
      <w:marTop w:val="0"/>
      <w:marBottom w:val="0"/>
      <w:divBdr>
        <w:top w:val="none" w:sz="0" w:space="0" w:color="auto"/>
        <w:left w:val="none" w:sz="0" w:space="0" w:color="auto"/>
        <w:bottom w:val="none" w:sz="0" w:space="0" w:color="auto"/>
        <w:right w:val="none" w:sz="0" w:space="0" w:color="auto"/>
      </w:divBdr>
    </w:div>
    <w:div w:id="97729982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14185267">
      <w:bodyDiv w:val="1"/>
      <w:marLeft w:val="0"/>
      <w:marRight w:val="0"/>
      <w:marTop w:val="0"/>
      <w:marBottom w:val="0"/>
      <w:divBdr>
        <w:top w:val="none" w:sz="0" w:space="0" w:color="auto"/>
        <w:left w:val="none" w:sz="0" w:space="0" w:color="auto"/>
        <w:bottom w:val="none" w:sz="0" w:space="0" w:color="auto"/>
        <w:right w:val="none" w:sz="0" w:space="0" w:color="auto"/>
      </w:divBdr>
    </w:div>
    <w:div w:id="1049764292">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6013507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18110774">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2068224">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23043991">
      <w:bodyDiv w:val="1"/>
      <w:marLeft w:val="0"/>
      <w:marRight w:val="0"/>
      <w:marTop w:val="0"/>
      <w:marBottom w:val="0"/>
      <w:divBdr>
        <w:top w:val="none" w:sz="0" w:space="0" w:color="auto"/>
        <w:left w:val="none" w:sz="0" w:space="0" w:color="auto"/>
        <w:bottom w:val="none" w:sz="0" w:space="0" w:color="auto"/>
        <w:right w:val="none" w:sz="0" w:space="0" w:color="auto"/>
      </w:divBdr>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6692649">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64863054">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39125018">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51266032">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56999909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665426535">
      <w:bodyDiv w:val="1"/>
      <w:marLeft w:val="0"/>
      <w:marRight w:val="0"/>
      <w:marTop w:val="0"/>
      <w:marBottom w:val="0"/>
      <w:divBdr>
        <w:top w:val="none" w:sz="0" w:space="0" w:color="auto"/>
        <w:left w:val="none" w:sz="0" w:space="0" w:color="auto"/>
        <w:bottom w:val="none" w:sz="0" w:space="0" w:color="auto"/>
        <w:right w:val="none" w:sz="0" w:space="0" w:color="auto"/>
      </w:divBdr>
    </w:div>
    <w:div w:id="1708607432">
      <w:bodyDiv w:val="1"/>
      <w:marLeft w:val="0"/>
      <w:marRight w:val="0"/>
      <w:marTop w:val="0"/>
      <w:marBottom w:val="0"/>
      <w:divBdr>
        <w:top w:val="none" w:sz="0" w:space="0" w:color="auto"/>
        <w:left w:val="none" w:sz="0" w:space="0" w:color="auto"/>
        <w:bottom w:val="none" w:sz="0" w:space="0" w:color="auto"/>
        <w:right w:val="none" w:sz="0" w:space="0" w:color="auto"/>
      </w:divBdr>
    </w:div>
    <w:div w:id="1712144553">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02260897">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35993985">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31810717">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3316087">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le.rae.es/?id=FdI00O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dof.gob.mx/nota_detalle.php?codigo=5433280&amp;fecha=15/04/2016" TargetMode="External"/><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7B077-07E2-48D2-9F1D-695BF2114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52</Pages>
  <Words>12062</Words>
  <Characters>66343</Characters>
  <Application>Microsoft Office Word</Application>
  <DocSecurity>0</DocSecurity>
  <Lines>552</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2019-12-11T01:19:00Z</cp:lastPrinted>
  <dcterms:created xsi:type="dcterms:W3CDTF">2023-03-16T23:00:00Z</dcterms:created>
  <dcterms:modified xsi:type="dcterms:W3CDTF">2023-04-10T23:29:00Z</dcterms:modified>
</cp:coreProperties>
</file>