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2C0D" w:rsidR="007F61D7" w:rsidP="001E150E" w:rsidRDefault="007F61D7" w14:paraId="77DFED2F" w14:textId="4B170C0E">
      <w:pPr>
        <w:spacing w:line="360" w:lineRule="auto"/>
        <w:jc w:val="both"/>
        <w:rPr>
          <w:rFonts w:ascii="Palatino Linotype" w:hAnsi="Palatino Linotype" w:cs="Tahoma"/>
          <w:bCs/>
          <w:sz w:val="22"/>
          <w:szCs w:val="22"/>
        </w:rPr>
      </w:pPr>
      <w:r w:rsidRPr="00F92C0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F92C0D" w:rsidR="00CE6265">
        <w:rPr>
          <w:rFonts w:ascii="Palatino Linotype" w:hAnsi="Palatino Linotype" w:cs="Tahoma"/>
          <w:bCs/>
          <w:sz w:val="22"/>
          <w:szCs w:val="22"/>
        </w:rPr>
        <w:t>diecisiete de mayo</w:t>
      </w:r>
      <w:r w:rsidRPr="00F92C0D">
        <w:rPr>
          <w:rFonts w:ascii="Palatino Linotype" w:hAnsi="Palatino Linotype" w:cs="Tahoma"/>
          <w:bCs/>
          <w:sz w:val="22"/>
          <w:szCs w:val="22"/>
        </w:rPr>
        <w:t xml:space="preserve"> de dos mil veintitrés.</w:t>
      </w:r>
    </w:p>
    <w:p w:rsidRPr="00F92C0D" w:rsidR="007F61D7" w:rsidP="001E150E" w:rsidRDefault="007F61D7" w14:paraId="649B11D8" w14:textId="77777777">
      <w:pPr>
        <w:spacing w:line="360" w:lineRule="auto"/>
        <w:rPr>
          <w:rFonts w:ascii="Palatino Linotype" w:hAnsi="Palatino Linotype" w:cs="Tahoma"/>
          <w:bCs/>
          <w:sz w:val="22"/>
          <w:szCs w:val="22"/>
        </w:rPr>
      </w:pPr>
    </w:p>
    <w:p w:rsidRPr="00F92C0D" w:rsidR="007F61D7" w:rsidP="014CDF6C" w:rsidRDefault="007F61D7" w14:paraId="2C08695B" w14:textId="4C7EF62A">
      <w:pPr>
        <w:spacing w:line="360" w:lineRule="auto"/>
        <w:jc w:val="both"/>
        <w:rPr>
          <w:rFonts w:ascii="Palatino Linotype" w:hAnsi="Palatino Linotype" w:cs="Tahoma"/>
          <w:color w:val="0D0D0D" w:themeColor="text1" w:themeTint="F2"/>
          <w:sz w:val="22"/>
          <w:szCs w:val="22"/>
        </w:rPr>
      </w:pPr>
      <w:r w:rsidRPr="014CDF6C" w:rsidR="014CDF6C">
        <w:rPr>
          <w:rFonts w:ascii="Palatino Linotype" w:hAnsi="Palatino Linotype" w:cs="Tahoma"/>
          <w:b w:val="1"/>
          <w:bCs w:val="1"/>
          <w:color w:val="0D0D0D" w:themeColor="text1" w:themeTint="F2" w:themeShade="FF"/>
          <w:sz w:val="22"/>
          <w:szCs w:val="22"/>
        </w:rPr>
        <w:t xml:space="preserve">VISTO </w:t>
      </w:r>
      <w:r w:rsidRPr="014CDF6C" w:rsidR="014CDF6C">
        <w:rPr>
          <w:rFonts w:ascii="Palatino Linotype" w:hAnsi="Palatino Linotype" w:cs="Tahoma"/>
          <w:color w:val="0D0D0D" w:themeColor="text1" w:themeTint="F2" w:themeShade="FF"/>
          <w:sz w:val="22"/>
          <w:szCs w:val="22"/>
        </w:rPr>
        <w:t xml:space="preserve">el expediente conformado con motivo del Recurso de Revisión </w:t>
      </w:r>
      <w:r w:rsidRPr="014CDF6C" w:rsidR="014CDF6C">
        <w:rPr>
          <w:rFonts w:ascii="Palatino Linotype" w:hAnsi="Palatino Linotype" w:cs="Tahoma"/>
          <w:b w:val="1"/>
          <w:bCs w:val="1"/>
          <w:color w:val="0D0D0D" w:themeColor="text1" w:themeTint="F2" w:themeShade="FF"/>
          <w:sz w:val="22"/>
          <w:szCs w:val="22"/>
        </w:rPr>
        <w:t>01816/INFOEM/IP/RR/2023</w:t>
      </w:r>
      <w:r w:rsidRPr="014CDF6C" w:rsidR="014CDF6C">
        <w:rPr>
          <w:rFonts w:ascii="Palatino Linotype" w:hAnsi="Palatino Linotype" w:cs="Tahoma"/>
          <w:color w:val="0D0D0D" w:themeColor="text1" w:themeTint="F2" w:themeShade="FF"/>
          <w:sz w:val="22"/>
          <w:szCs w:val="22"/>
        </w:rPr>
        <w:t xml:space="preserve">, interpuesto por quien se identifica como </w:t>
      </w:r>
      <w:r w:rsidRPr="014CDF6C" w:rsidR="014CDF6C">
        <w:rPr>
          <w:rFonts w:ascii="Palatino Linotype" w:hAnsi="Palatino Linotype" w:cs="Tahoma"/>
          <w:color w:val="0D0D0D" w:themeColor="text1" w:themeTint="F2" w:themeShade="FF"/>
          <w:sz w:val="22"/>
          <w:szCs w:val="22"/>
          <w:highlight w:val="black"/>
        </w:rPr>
        <w:t>XXXXXXX</w:t>
      </w:r>
      <w:r w:rsidRPr="014CDF6C" w:rsidR="014CDF6C">
        <w:rPr>
          <w:rFonts w:ascii="Palatino Linotype" w:hAnsi="Palatino Linotype" w:cs="Tahoma"/>
          <w:color w:val="0D0D0D" w:themeColor="text1" w:themeTint="F2" w:themeShade="FF"/>
          <w:sz w:val="22"/>
          <w:szCs w:val="22"/>
        </w:rPr>
        <w:t xml:space="preserve">, que en lo sucesivo se le denominará el Recurrente o Particular, en contra de la respuesta del Sujeto Obligado </w:t>
      </w:r>
      <w:r w:rsidRPr="014CDF6C" w:rsidR="014CDF6C">
        <w:rPr>
          <w:rFonts w:ascii="Palatino Linotype" w:hAnsi="Palatino Linotype" w:eastAsia="Calibri" w:cs="Tahoma"/>
          <w:sz w:val="22"/>
          <w:szCs w:val="22"/>
          <w:lang w:eastAsia="en-US"/>
        </w:rPr>
        <w:t xml:space="preserve">Secretaría de Seguridad; </w:t>
      </w:r>
      <w:r w:rsidRPr="014CDF6C" w:rsidR="014CDF6C">
        <w:rPr>
          <w:rFonts w:ascii="Palatino Linotype" w:hAnsi="Palatino Linotype" w:cs="Tahoma"/>
          <w:color w:val="0D0D0D" w:themeColor="text1" w:themeTint="F2" w:themeShade="FF"/>
          <w:sz w:val="22"/>
          <w:szCs w:val="22"/>
        </w:rPr>
        <w:t>se emite la presente Resolución con base en los Antecedentes y C</w:t>
      </w:r>
      <w:r w:rsidRPr="014CDF6C" w:rsidR="014CDF6C">
        <w:rPr>
          <w:rFonts w:ascii="Palatino Linotype" w:hAnsi="Palatino Linotype" w:cs="Tahoma"/>
          <w:sz w:val="22"/>
          <w:szCs w:val="22"/>
        </w:rPr>
        <w:t>onsiderandos que se exponen a continuación:</w:t>
      </w:r>
    </w:p>
    <w:p w:rsidRPr="00F92C0D" w:rsidR="007F61D7" w:rsidP="001E150E" w:rsidRDefault="007F61D7" w14:paraId="59BE9263" w14:textId="77777777">
      <w:pPr>
        <w:spacing w:line="360" w:lineRule="auto"/>
        <w:jc w:val="both"/>
        <w:rPr>
          <w:rFonts w:ascii="Palatino Linotype" w:hAnsi="Palatino Linotype" w:cs="Tahoma"/>
          <w:sz w:val="22"/>
          <w:szCs w:val="22"/>
        </w:rPr>
      </w:pPr>
      <w:r w:rsidRPr="00F92C0D">
        <w:rPr>
          <w:rFonts w:ascii="Palatino Linotype" w:hAnsi="Palatino Linotype" w:cs="Tahoma"/>
          <w:sz w:val="22"/>
          <w:szCs w:val="22"/>
        </w:rPr>
        <w:t xml:space="preserve"> </w:t>
      </w:r>
    </w:p>
    <w:p w:rsidRPr="00F92C0D" w:rsidR="007F61D7" w:rsidP="001E150E" w:rsidRDefault="007F61D7" w14:paraId="7F02C0FE" w14:textId="77777777">
      <w:pPr>
        <w:tabs>
          <w:tab w:val="center" w:pos="4522"/>
          <w:tab w:val="left" w:pos="7245"/>
        </w:tabs>
        <w:spacing w:line="360" w:lineRule="auto"/>
        <w:jc w:val="center"/>
        <w:rPr>
          <w:rFonts w:ascii="Palatino Linotype" w:hAnsi="Palatino Linotype" w:cs="Tahoma"/>
          <w:b/>
          <w:sz w:val="22"/>
          <w:szCs w:val="22"/>
        </w:rPr>
      </w:pPr>
      <w:r w:rsidRPr="00F92C0D">
        <w:rPr>
          <w:rFonts w:ascii="Palatino Linotype" w:hAnsi="Palatino Linotype" w:cs="Tahoma"/>
          <w:b/>
          <w:sz w:val="22"/>
          <w:szCs w:val="22"/>
        </w:rPr>
        <w:t>ANTECEDENTES</w:t>
      </w:r>
    </w:p>
    <w:p w:rsidRPr="00F92C0D" w:rsidR="007F61D7" w:rsidP="001E150E" w:rsidRDefault="00F83BEC" w14:paraId="27B2D918" w14:textId="12D5B540">
      <w:pPr>
        <w:pStyle w:val="Prrafodelista"/>
        <w:tabs>
          <w:tab w:val="left" w:pos="567"/>
        </w:tabs>
        <w:spacing w:line="360" w:lineRule="auto"/>
        <w:ind w:left="0"/>
        <w:contextualSpacing w:val="0"/>
        <w:jc w:val="both"/>
        <w:rPr>
          <w:rFonts w:ascii="Palatino Linotype" w:hAnsi="Palatino Linotype" w:cs="Tahoma"/>
          <w:szCs w:val="22"/>
        </w:rPr>
      </w:pPr>
      <w:r w:rsidRPr="00F92C0D">
        <w:rPr>
          <w:rFonts w:ascii="Palatino Linotype" w:hAnsi="Palatino Linotype" w:cs="Tahoma"/>
          <w:szCs w:val="22"/>
        </w:rPr>
        <w:t xml:space="preserve"> </w:t>
      </w:r>
    </w:p>
    <w:p w:rsidRPr="00F92C0D" w:rsidR="007F61D7" w:rsidP="001E150E" w:rsidRDefault="007F61D7" w14:paraId="133F3B46" w14:textId="77777777">
      <w:pPr>
        <w:pStyle w:val="Prrafodelista"/>
        <w:tabs>
          <w:tab w:val="left" w:pos="567"/>
        </w:tabs>
        <w:spacing w:line="360" w:lineRule="auto"/>
        <w:ind w:left="0"/>
        <w:contextualSpacing w:val="0"/>
        <w:jc w:val="both"/>
        <w:rPr>
          <w:rFonts w:ascii="Palatino Linotype" w:hAnsi="Palatino Linotype" w:cs="Tahoma"/>
          <w:b/>
          <w:szCs w:val="22"/>
        </w:rPr>
      </w:pPr>
      <w:r w:rsidRPr="00F92C0D">
        <w:rPr>
          <w:rFonts w:ascii="Palatino Linotype" w:hAnsi="Palatino Linotype" w:cs="Tahoma"/>
          <w:b/>
          <w:szCs w:val="22"/>
        </w:rPr>
        <w:t xml:space="preserve">I. Presentación de la solicitud de información. </w:t>
      </w:r>
    </w:p>
    <w:p w:rsidRPr="00F92C0D" w:rsidR="007F61D7" w:rsidP="001E150E" w:rsidRDefault="007F61D7" w14:paraId="7BD19FD4" w14:textId="77777777">
      <w:pPr>
        <w:pStyle w:val="Prrafodelista"/>
        <w:tabs>
          <w:tab w:val="left" w:pos="567"/>
        </w:tabs>
        <w:spacing w:line="360" w:lineRule="auto"/>
        <w:ind w:left="0"/>
        <w:contextualSpacing w:val="0"/>
        <w:jc w:val="both"/>
        <w:rPr>
          <w:rFonts w:ascii="Palatino Linotype" w:hAnsi="Palatino Linotype" w:cs="Tahoma"/>
          <w:b/>
          <w:szCs w:val="22"/>
        </w:rPr>
      </w:pPr>
    </w:p>
    <w:p w:rsidRPr="00F92C0D" w:rsidR="007F61D7" w:rsidP="001E150E" w:rsidRDefault="007F61D7" w14:paraId="33ED7915" w14:textId="325D3EEA">
      <w:pPr>
        <w:pStyle w:val="Prrafodelista"/>
        <w:tabs>
          <w:tab w:val="left" w:pos="567"/>
        </w:tabs>
        <w:spacing w:line="360" w:lineRule="auto"/>
        <w:ind w:left="0"/>
        <w:contextualSpacing w:val="0"/>
        <w:jc w:val="both"/>
        <w:rPr>
          <w:rFonts w:ascii="Palatino Linotype" w:hAnsi="Palatino Linotype" w:cs="Tahoma"/>
          <w:szCs w:val="22"/>
        </w:rPr>
      </w:pPr>
      <w:r w:rsidRPr="00F92C0D">
        <w:rPr>
          <w:rFonts w:ascii="Palatino Linotype" w:hAnsi="Palatino Linotype" w:cs="Tahoma"/>
          <w:szCs w:val="22"/>
        </w:rPr>
        <w:t xml:space="preserve">El </w:t>
      </w:r>
      <w:r w:rsidRPr="00F92C0D" w:rsidR="00F83BEC">
        <w:rPr>
          <w:rFonts w:ascii="Palatino Linotype" w:hAnsi="Palatino Linotype" w:cs="Tahoma"/>
          <w:szCs w:val="22"/>
        </w:rPr>
        <w:t>veintitrés de febrero de dos mil veintitrés</w:t>
      </w:r>
      <w:r w:rsidRPr="00F92C0D">
        <w:rPr>
          <w:rFonts w:ascii="Palatino Linotype" w:hAnsi="Palatino Linotype" w:cs="Tahoma"/>
          <w:szCs w:val="22"/>
        </w:rPr>
        <w:t xml:space="preserve">, a través del Sistema de Acceso a la Información Mexiquense </w:t>
      </w:r>
      <w:r w:rsidRPr="00F92C0D">
        <w:rPr>
          <w:rFonts w:ascii="Palatino Linotype" w:hAnsi="Palatino Linotype" w:cs="Tahoma"/>
          <w:szCs w:val="22"/>
          <w:lang w:val="es-ES"/>
        </w:rPr>
        <w:t xml:space="preserve">(SAIMEX), </w:t>
      </w:r>
      <w:r w:rsidRPr="00F92C0D">
        <w:rPr>
          <w:rFonts w:ascii="Palatino Linotype" w:hAnsi="Palatino Linotype" w:cs="Tahoma"/>
          <w:szCs w:val="22"/>
        </w:rPr>
        <w:t xml:space="preserve">el Particular presentó solicitud de acceso a la información pública ante </w:t>
      </w:r>
      <w:r w:rsidRPr="00F92C0D" w:rsidR="00F83BEC">
        <w:rPr>
          <w:rFonts w:ascii="Palatino Linotype" w:hAnsi="Palatino Linotype" w:cs="Tahoma"/>
          <w:szCs w:val="22"/>
        </w:rPr>
        <w:t>la</w:t>
      </w:r>
      <w:r w:rsidRPr="00F92C0D">
        <w:rPr>
          <w:rFonts w:ascii="Palatino Linotype" w:hAnsi="Palatino Linotype" w:cs="Tahoma"/>
          <w:szCs w:val="22"/>
        </w:rPr>
        <w:t xml:space="preserve"> </w:t>
      </w:r>
      <w:r w:rsidRPr="00F92C0D" w:rsidR="00F83BEC">
        <w:rPr>
          <w:rFonts w:ascii="Palatino Linotype" w:hAnsi="Palatino Linotype" w:cs="Tahoma"/>
          <w:szCs w:val="22"/>
        </w:rPr>
        <w:t>Secretaría de Seguridad</w:t>
      </w:r>
      <w:r w:rsidRPr="00F92C0D">
        <w:rPr>
          <w:rFonts w:ascii="Palatino Linotype" w:hAnsi="Palatino Linotype" w:cs="Tahoma"/>
          <w:szCs w:val="22"/>
        </w:rPr>
        <w:t xml:space="preserve">, misma que fue registrada con el número de folio </w:t>
      </w:r>
      <w:r w:rsidRPr="00F92C0D" w:rsidR="00F83BEC">
        <w:rPr>
          <w:rFonts w:ascii="Palatino Linotype" w:hAnsi="Palatino Linotype" w:cs="Tahoma"/>
          <w:bCs/>
          <w:szCs w:val="22"/>
        </w:rPr>
        <w:t>00108/SSEM/IP/2023</w:t>
      </w:r>
      <w:r w:rsidRPr="00F92C0D">
        <w:rPr>
          <w:rFonts w:ascii="Palatino Linotype" w:hAnsi="Palatino Linotype" w:cs="Tahoma"/>
          <w:bCs/>
          <w:szCs w:val="22"/>
        </w:rPr>
        <w:t>,</w:t>
      </w:r>
      <w:r w:rsidRPr="00F92C0D">
        <w:rPr>
          <w:rFonts w:ascii="Palatino Linotype" w:hAnsi="Palatino Linotype" w:cs="Tahoma"/>
          <w:b/>
          <w:bCs/>
          <w:szCs w:val="22"/>
        </w:rPr>
        <w:t xml:space="preserve"> </w:t>
      </w:r>
      <w:r w:rsidRPr="00F92C0D">
        <w:rPr>
          <w:rFonts w:ascii="Palatino Linotype" w:hAnsi="Palatino Linotype" w:cs="Tahoma"/>
          <w:szCs w:val="22"/>
        </w:rPr>
        <w:t>mediante la cual requirió:</w:t>
      </w:r>
    </w:p>
    <w:p w:rsidRPr="00F92C0D" w:rsidR="007F61D7" w:rsidP="001E150E" w:rsidRDefault="007F61D7" w14:paraId="384AF837" w14:textId="77777777">
      <w:pPr>
        <w:pStyle w:val="Prrafodelista"/>
        <w:tabs>
          <w:tab w:val="left" w:pos="567"/>
        </w:tabs>
        <w:spacing w:line="360" w:lineRule="auto"/>
        <w:ind w:left="0"/>
        <w:contextualSpacing w:val="0"/>
        <w:jc w:val="both"/>
        <w:rPr>
          <w:rFonts w:ascii="Palatino Linotype" w:hAnsi="Palatino Linotype" w:cs="Tahoma"/>
          <w:szCs w:val="22"/>
        </w:rPr>
      </w:pPr>
    </w:p>
    <w:p w:rsidRPr="00F92C0D" w:rsidR="007F61D7" w:rsidP="001E150E" w:rsidRDefault="007F61D7" w14:paraId="2F212ACD" w14:textId="77777777">
      <w:pPr>
        <w:tabs>
          <w:tab w:val="left" w:pos="4667"/>
        </w:tabs>
        <w:spacing w:line="360" w:lineRule="auto"/>
        <w:ind w:left="567" w:right="567"/>
        <w:jc w:val="both"/>
        <w:rPr>
          <w:rFonts w:ascii="Palatino Linotype" w:hAnsi="Palatino Linotype" w:cs="Tahoma"/>
          <w:b/>
          <w:bCs/>
        </w:rPr>
      </w:pPr>
      <w:r w:rsidRPr="00F92C0D">
        <w:rPr>
          <w:rFonts w:ascii="Palatino Linotype" w:hAnsi="Palatino Linotype" w:cs="Tahoma"/>
          <w:b/>
          <w:bCs/>
        </w:rPr>
        <w:t>DESCRIPCIÓN CLARA Y PRECISA DE LA INFORMACIÓN SOLICITADA</w:t>
      </w:r>
    </w:p>
    <w:p w:rsidRPr="00F92C0D" w:rsidR="007F61D7" w:rsidP="001E150E" w:rsidRDefault="00225B7F" w14:paraId="42716C15" w14:textId="18E10A89">
      <w:pPr>
        <w:tabs>
          <w:tab w:val="left" w:pos="4667"/>
        </w:tabs>
        <w:spacing w:line="360" w:lineRule="auto"/>
        <w:ind w:left="567" w:right="567"/>
        <w:jc w:val="both"/>
        <w:rPr>
          <w:rFonts w:ascii="Palatino Linotype" w:hAnsi="Palatino Linotype" w:cs="Tahoma"/>
          <w:bCs/>
          <w:i/>
        </w:rPr>
      </w:pPr>
      <w:r w:rsidRPr="00F92C0D">
        <w:rPr>
          <w:rFonts w:ascii="Palatino Linotype" w:hAnsi="Palatino Linotype" w:cs="Tahoma"/>
          <w:bCs/>
          <w:i/>
        </w:rPr>
        <w:t>Solicito las circulares recibidas por la Secretaría de Seguridad, de parte de la Secretaría de Finanzas en el periodo comprendido del año 2019 al 2023.</w:t>
      </w:r>
    </w:p>
    <w:p w:rsidRPr="00F92C0D" w:rsidR="00246881" w:rsidP="001E150E" w:rsidRDefault="00246881" w14:paraId="463F8A39" w14:textId="77777777">
      <w:pPr>
        <w:tabs>
          <w:tab w:val="left" w:pos="4667"/>
        </w:tabs>
        <w:spacing w:line="360" w:lineRule="auto"/>
        <w:ind w:left="567" w:right="567"/>
        <w:jc w:val="both"/>
        <w:rPr>
          <w:rFonts w:ascii="Palatino Linotype" w:hAnsi="Palatino Linotype" w:cs="Tahoma"/>
          <w:b/>
          <w:bCs/>
          <w:szCs w:val="22"/>
        </w:rPr>
      </w:pPr>
    </w:p>
    <w:p w:rsidRPr="00F92C0D" w:rsidR="007F61D7" w:rsidP="001E150E" w:rsidRDefault="007F61D7" w14:paraId="144C3D1F" w14:textId="77777777">
      <w:pPr>
        <w:tabs>
          <w:tab w:val="left" w:pos="4667"/>
        </w:tabs>
        <w:spacing w:line="360" w:lineRule="auto"/>
        <w:ind w:left="567" w:right="567"/>
        <w:jc w:val="both"/>
        <w:rPr>
          <w:rFonts w:ascii="Palatino Linotype" w:hAnsi="Palatino Linotype" w:cs="Tahoma"/>
          <w:bCs/>
          <w:szCs w:val="22"/>
        </w:rPr>
      </w:pPr>
      <w:r w:rsidRPr="00F92C0D">
        <w:rPr>
          <w:rFonts w:ascii="Palatino Linotype" w:hAnsi="Palatino Linotype" w:cs="Tahoma"/>
          <w:b/>
          <w:bCs/>
          <w:szCs w:val="22"/>
        </w:rPr>
        <w:t>MODALIDAD DE ENTREGA</w:t>
      </w:r>
    </w:p>
    <w:p w:rsidRPr="00F92C0D" w:rsidR="007F61D7" w:rsidP="001E150E" w:rsidRDefault="007F61D7" w14:paraId="4BD1796C" w14:textId="77777777">
      <w:pPr>
        <w:tabs>
          <w:tab w:val="left" w:pos="4667"/>
        </w:tabs>
        <w:spacing w:line="360" w:lineRule="auto"/>
        <w:ind w:left="567" w:right="567"/>
        <w:jc w:val="both"/>
        <w:rPr>
          <w:rFonts w:ascii="Palatino Linotype" w:hAnsi="Palatino Linotype" w:cs="Tahoma"/>
          <w:bCs/>
          <w:i/>
          <w:szCs w:val="22"/>
        </w:rPr>
      </w:pPr>
      <w:r w:rsidRPr="00F92C0D">
        <w:rPr>
          <w:rFonts w:ascii="Palatino Linotype" w:hAnsi="Palatino Linotype" w:cs="Tahoma"/>
          <w:bCs/>
          <w:i/>
          <w:szCs w:val="22"/>
        </w:rPr>
        <w:t>A través del SAIMEX.</w:t>
      </w:r>
    </w:p>
    <w:p w:rsidRPr="00F92C0D" w:rsidR="00246881" w:rsidP="001E150E" w:rsidRDefault="00246881" w14:paraId="7FD1D044" w14:textId="1019F9EF">
      <w:pPr>
        <w:tabs>
          <w:tab w:val="left" w:pos="970"/>
        </w:tabs>
        <w:spacing w:line="360" w:lineRule="auto"/>
        <w:ind w:right="567"/>
        <w:jc w:val="both"/>
        <w:rPr>
          <w:rFonts w:ascii="Palatino Linotype" w:hAnsi="Palatino Linotype" w:cs="Tahoma"/>
          <w:bCs/>
          <w:i/>
          <w:szCs w:val="22"/>
        </w:rPr>
      </w:pPr>
      <w:r w:rsidRPr="00F92C0D">
        <w:rPr>
          <w:rFonts w:ascii="Palatino Linotype" w:hAnsi="Palatino Linotype" w:cs="Tahoma"/>
          <w:bCs/>
          <w:i/>
          <w:szCs w:val="22"/>
        </w:rPr>
        <w:tab/>
      </w:r>
    </w:p>
    <w:p w:rsidRPr="00F92C0D" w:rsidR="00D47498" w:rsidP="001E150E" w:rsidRDefault="00D5138B" w14:paraId="32A41274" w14:textId="078D709B">
      <w:pPr>
        <w:spacing w:line="360" w:lineRule="auto"/>
        <w:jc w:val="both"/>
        <w:rPr>
          <w:rFonts w:ascii="Palatino Linotype" w:hAnsi="Palatino Linotype" w:eastAsia="Calibri" w:cs="Tahoma"/>
          <w:b/>
          <w:bCs/>
          <w:sz w:val="22"/>
          <w:szCs w:val="22"/>
          <w:lang w:eastAsia="en-US"/>
        </w:rPr>
      </w:pPr>
      <w:r w:rsidRPr="00F92C0D">
        <w:rPr>
          <w:rFonts w:ascii="Palatino Linotype" w:hAnsi="Palatino Linotype" w:eastAsia="Calibri" w:cs="Tahoma"/>
          <w:b/>
          <w:bCs/>
          <w:sz w:val="22"/>
          <w:szCs w:val="22"/>
          <w:lang w:eastAsia="en-US"/>
        </w:rPr>
        <w:t>I</w:t>
      </w:r>
      <w:r w:rsidRPr="00F92C0D" w:rsidR="00225B7F">
        <w:rPr>
          <w:rFonts w:ascii="Palatino Linotype" w:hAnsi="Palatino Linotype" w:eastAsia="Calibri" w:cs="Tahoma"/>
          <w:b/>
          <w:bCs/>
          <w:sz w:val="22"/>
          <w:szCs w:val="22"/>
          <w:lang w:eastAsia="en-US"/>
        </w:rPr>
        <w:t>I</w:t>
      </w:r>
      <w:r w:rsidRPr="00F92C0D">
        <w:rPr>
          <w:rFonts w:ascii="Palatino Linotype" w:hAnsi="Palatino Linotype" w:eastAsia="Calibri" w:cs="Tahoma"/>
          <w:b/>
          <w:bCs/>
          <w:sz w:val="22"/>
          <w:szCs w:val="22"/>
          <w:lang w:eastAsia="en-US"/>
        </w:rPr>
        <w:t xml:space="preserve">. </w:t>
      </w:r>
      <w:r w:rsidRPr="00F92C0D" w:rsidR="007F61D7">
        <w:rPr>
          <w:rFonts w:ascii="Palatino Linotype" w:hAnsi="Palatino Linotype" w:eastAsia="Calibri" w:cs="Tahoma"/>
          <w:b/>
          <w:bCs/>
          <w:sz w:val="22"/>
          <w:szCs w:val="22"/>
          <w:lang w:eastAsia="en-US"/>
        </w:rPr>
        <w:t>Respuesta del Sujeto Obligado.</w:t>
      </w:r>
    </w:p>
    <w:p w:rsidRPr="00F92C0D" w:rsidR="007F61D7" w:rsidP="001E150E" w:rsidRDefault="007F61D7" w14:paraId="3FF4E30A" w14:textId="40B248F7">
      <w:pPr>
        <w:autoSpaceDE w:val="0"/>
        <w:autoSpaceDN w:val="0"/>
        <w:adjustRightInd w:val="0"/>
        <w:spacing w:line="360" w:lineRule="auto"/>
        <w:ind w:right="-28"/>
        <w:jc w:val="both"/>
        <w:rPr>
          <w:rFonts w:ascii="Palatino Linotype" w:hAnsi="Palatino Linotype" w:cs="Tahoma"/>
          <w:bCs/>
          <w:sz w:val="22"/>
          <w:szCs w:val="22"/>
          <w:lang w:val="es-ES"/>
        </w:rPr>
      </w:pPr>
      <w:r w:rsidRPr="00F92C0D">
        <w:rPr>
          <w:rFonts w:ascii="Palatino Linotype" w:hAnsi="Palatino Linotype" w:cs="Tahoma"/>
          <w:bCs/>
          <w:sz w:val="22"/>
          <w:szCs w:val="22"/>
          <w:lang w:val="es-ES"/>
        </w:rPr>
        <w:lastRenderedPageBreak/>
        <w:t xml:space="preserve">En fecha </w:t>
      </w:r>
      <w:r w:rsidRPr="00F92C0D" w:rsidR="00D5138B">
        <w:rPr>
          <w:rFonts w:ascii="Palatino Linotype" w:hAnsi="Palatino Linotype" w:cs="Tahoma"/>
          <w:bCs/>
          <w:sz w:val="22"/>
          <w:szCs w:val="22"/>
          <w:lang w:val="es-ES"/>
        </w:rPr>
        <w:t>veintiocho</w:t>
      </w:r>
      <w:r w:rsidRPr="00F92C0D">
        <w:rPr>
          <w:rFonts w:ascii="Palatino Linotype" w:hAnsi="Palatino Linotype" w:cs="Tahoma"/>
          <w:bCs/>
          <w:sz w:val="22"/>
          <w:szCs w:val="22"/>
          <w:lang w:val="es-ES"/>
        </w:rPr>
        <w:t xml:space="preserve"> de </w:t>
      </w:r>
      <w:r w:rsidRPr="00F92C0D" w:rsidR="00D5138B">
        <w:rPr>
          <w:rFonts w:ascii="Palatino Linotype" w:hAnsi="Palatino Linotype" w:cs="Tahoma"/>
          <w:bCs/>
          <w:sz w:val="22"/>
          <w:szCs w:val="22"/>
          <w:lang w:val="es-ES"/>
        </w:rPr>
        <w:t>diciembre</w:t>
      </w:r>
      <w:r w:rsidRPr="00F92C0D">
        <w:rPr>
          <w:rFonts w:ascii="Palatino Linotype" w:hAnsi="Palatino Linotype" w:cs="Tahoma"/>
          <w:bCs/>
          <w:sz w:val="22"/>
          <w:szCs w:val="22"/>
          <w:lang w:val="es-ES"/>
        </w:rPr>
        <w:t xml:space="preserve"> de dos mil veintidós, el Sujeto Obligado a través del Titular de la Unidad de Transparencia, </w:t>
      </w:r>
      <w:r w:rsidRPr="00F92C0D" w:rsidR="00225B7F">
        <w:rPr>
          <w:rFonts w:ascii="Palatino Linotype" w:hAnsi="Palatino Linotype" w:cs="Tahoma"/>
          <w:bCs/>
          <w:sz w:val="22"/>
          <w:szCs w:val="22"/>
          <w:lang w:val="es-ES"/>
        </w:rPr>
        <w:t xml:space="preserve">mediante el Sistema de Acceso a la Información Mexiquense (SAIMEX), </w:t>
      </w:r>
      <w:r w:rsidRPr="00F92C0D">
        <w:rPr>
          <w:rFonts w:ascii="Palatino Linotype" w:hAnsi="Palatino Linotype" w:cs="Tahoma"/>
          <w:bCs/>
          <w:sz w:val="22"/>
          <w:szCs w:val="22"/>
          <w:lang w:val="es-ES"/>
        </w:rPr>
        <w:t>notificó la respuesta a la solicitud de acceso</w:t>
      </w:r>
      <w:r w:rsidRPr="00F92C0D" w:rsidR="00225B7F">
        <w:rPr>
          <w:rFonts w:ascii="Palatino Linotype" w:hAnsi="Palatino Linotype" w:cs="Tahoma"/>
          <w:bCs/>
          <w:sz w:val="22"/>
          <w:szCs w:val="22"/>
          <w:lang w:val="es-ES"/>
        </w:rPr>
        <w:t>,</w:t>
      </w:r>
      <w:r w:rsidRPr="00F92C0D">
        <w:rPr>
          <w:rFonts w:ascii="Palatino Linotype" w:hAnsi="Palatino Linotype" w:cs="Tahoma"/>
          <w:bCs/>
          <w:sz w:val="22"/>
          <w:szCs w:val="22"/>
          <w:lang w:val="es-ES"/>
        </w:rPr>
        <w:t xml:space="preserve"> en los siguientes términos:</w:t>
      </w:r>
    </w:p>
    <w:p w:rsidRPr="00F92C0D" w:rsidR="007F61D7" w:rsidP="001E150E" w:rsidRDefault="007F61D7" w14:paraId="30B6DA5D" w14:textId="77777777">
      <w:pPr>
        <w:autoSpaceDE w:val="0"/>
        <w:autoSpaceDN w:val="0"/>
        <w:adjustRightInd w:val="0"/>
        <w:spacing w:line="360" w:lineRule="auto"/>
        <w:ind w:right="539"/>
        <w:jc w:val="both"/>
        <w:rPr>
          <w:rFonts w:ascii="Palatino Linotype" w:hAnsi="Palatino Linotype" w:cs="Tahoma"/>
          <w:b/>
          <w:bCs/>
          <w:szCs w:val="22"/>
        </w:rPr>
      </w:pPr>
    </w:p>
    <w:p w:rsidRPr="00F92C0D" w:rsidR="007F61D7" w:rsidP="001E150E" w:rsidRDefault="00225B7F" w14:paraId="50DD2A72" w14:textId="18C00859">
      <w:pPr>
        <w:autoSpaceDE w:val="0"/>
        <w:autoSpaceDN w:val="0"/>
        <w:adjustRightInd w:val="0"/>
        <w:spacing w:line="360" w:lineRule="auto"/>
        <w:ind w:left="567" w:right="567"/>
        <w:jc w:val="both"/>
        <w:rPr>
          <w:rFonts w:ascii="Palatino Linotype" w:hAnsi="Palatino Linotype" w:cs="Tahoma"/>
          <w:i/>
          <w:iCs/>
          <w:szCs w:val="22"/>
        </w:rPr>
      </w:pPr>
      <w:r w:rsidRPr="00F92C0D">
        <w:rPr>
          <w:rFonts w:ascii="Palatino Linotype" w:hAnsi="Palatino Linotype" w:cs="Tahoma"/>
          <w:i/>
          <w:iCs/>
          <w:szCs w:val="22"/>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rsidRPr="00F92C0D" w:rsidR="00225B7F" w:rsidP="001E150E" w:rsidRDefault="00225B7F" w14:paraId="1A0D0152" w14:textId="7FC59DEA">
      <w:pPr>
        <w:autoSpaceDE w:val="0"/>
        <w:autoSpaceDN w:val="0"/>
        <w:adjustRightInd w:val="0"/>
        <w:spacing w:line="480" w:lineRule="auto"/>
        <w:ind w:left="567" w:right="567"/>
        <w:jc w:val="both"/>
        <w:rPr>
          <w:rFonts w:ascii="Palatino Linotype" w:hAnsi="Palatino Linotype" w:cs="Tahoma"/>
          <w:i/>
          <w:iCs/>
          <w:szCs w:val="22"/>
        </w:rPr>
      </w:pPr>
      <w:r w:rsidRPr="00F92C0D">
        <w:rPr>
          <w:rFonts w:ascii="Palatino Linotype" w:hAnsi="Palatino Linotype" w:cs="Tahoma"/>
          <w:i/>
          <w:iCs/>
          <w:szCs w:val="22"/>
        </w:rPr>
        <w:t>…” (Sic)</w:t>
      </w:r>
    </w:p>
    <w:p w:rsidRPr="00F92C0D" w:rsidR="00D5138B" w:rsidP="001E150E" w:rsidRDefault="00D5138B" w14:paraId="38241981" w14:textId="77777777">
      <w:pPr>
        <w:autoSpaceDE w:val="0"/>
        <w:autoSpaceDN w:val="0"/>
        <w:adjustRightInd w:val="0"/>
        <w:spacing w:line="360" w:lineRule="auto"/>
        <w:ind w:right="539" w:firstLine="708"/>
        <w:jc w:val="both"/>
        <w:rPr>
          <w:rFonts w:ascii="Palatino Linotype" w:hAnsi="Palatino Linotype" w:cs="Tahoma"/>
          <w:i/>
          <w:iCs/>
          <w:szCs w:val="22"/>
        </w:rPr>
      </w:pPr>
    </w:p>
    <w:p w:rsidRPr="00F92C0D" w:rsidR="007F61D7" w:rsidP="001E150E" w:rsidRDefault="007F61D7" w14:paraId="4FB230CE" w14:textId="22E9FA32">
      <w:pPr>
        <w:autoSpaceDE w:val="0"/>
        <w:autoSpaceDN w:val="0"/>
        <w:adjustRightInd w:val="0"/>
        <w:spacing w:line="360" w:lineRule="auto"/>
        <w:ind w:right="539"/>
        <w:jc w:val="both"/>
        <w:rPr>
          <w:rFonts w:ascii="Palatino Linotype" w:hAnsi="Palatino Linotype" w:cs="Tahoma"/>
          <w:iCs/>
          <w:sz w:val="22"/>
          <w:szCs w:val="22"/>
        </w:rPr>
      </w:pPr>
      <w:r w:rsidRPr="00F92C0D">
        <w:rPr>
          <w:rFonts w:ascii="Palatino Linotype" w:hAnsi="Palatino Linotype" w:cs="Tahoma"/>
          <w:iCs/>
          <w:sz w:val="22"/>
          <w:szCs w:val="22"/>
        </w:rPr>
        <w:t xml:space="preserve">Al escrito anterior, el Sujeto Obligado adjuntó </w:t>
      </w:r>
      <w:r w:rsidRPr="00F92C0D" w:rsidR="00225B7F">
        <w:rPr>
          <w:rFonts w:ascii="Palatino Linotype" w:hAnsi="Palatino Linotype" w:cs="Tahoma"/>
          <w:iCs/>
          <w:sz w:val="22"/>
          <w:szCs w:val="22"/>
        </w:rPr>
        <w:t>los</w:t>
      </w:r>
      <w:r w:rsidRPr="00F92C0D">
        <w:rPr>
          <w:rFonts w:ascii="Palatino Linotype" w:hAnsi="Palatino Linotype" w:cs="Tahoma"/>
          <w:iCs/>
          <w:sz w:val="22"/>
          <w:szCs w:val="22"/>
        </w:rPr>
        <w:t xml:space="preserve"> siguiente</w:t>
      </w:r>
      <w:r w:rsidRPr="00F92C0D" w:rsidR="00225B7F">
        <w:rPr>
          <w:rFonts w:ascii="Palatino Linotype" w:hAnsi="Palatino Linotype" w:cs="Tahoma"/>
          <w:iCs/>
          <w:sz w:val="22"/>
          <w:szCs w:val="22"/>
        </w:rPr>
        <w:t xml:space="preserve">s </w:t>
      </w:r>
      <w:r w:rsidRPr="00F92C0D">
        <w:rPr>
          <w:rFonts w:ascii="Palatino Linotype" w:hAnsi="Palatino Linotype" w:cs="Tahoma"/>
          <w:iCs/>
          <w:sz w:val="22"/>
          <w:szCs w:val="22"/>
        </w:rPr>
        <w:t>documento</w:t>
      </w:r>
      <w:r w:rsidRPr="00F92C0D" w:rsidR="00225B7F">
        <w:rPr>
          <w:rFonts w:ascii="Palatino Linotype" w:hAnsi="Palatino Linotype" w:cs="Tahoma"/>
          <w:iCs/>
          <w:sz w:val="22"/>
          <w:szCs w:val="22"/>
        </w:rPr>
        <w:t>s</w:t>
      </w:r>
      <w:r w:rsidRPr="00F92C0D">
        <w:rPr>
          <w:rFonts w:ascii="Palatino Linotype" w:hAnsi="Palatino Linotype" w:cs="Tahoma"/>
          <w:iCs/>
          <w:sz w:val="22"/>
          <w:szCs w:val="22"/>
        </w:rPr>
        <w:t>:</w:t>
      </w:r>
    </w:p>
    <w:p w:rsidRPr="00F92C0D" w:rsidR="007F61D7" w:rsidP="001E150E" w:rsidRDefault="007F61D7" w14:paraId="02071D11" w14:textId="77777777">
      <w:pPr>
        <w:autoSpaceDE w:val="0"/>
        <w:autoSpaceDN w:val="0"/>
        <w:adjustRightInd w:val="0"/>
        <w:spacing w:line="360" w:lineRule="auto"/>
        <w:ind w:right="539"/>
        <w:jc w:val="both"/>
        <w:rPr>
          <w:rFonts w:ascii="Palatino Linotype" w:hAnsi="Palatino Linotype" w:cs="Tahoma"/>
          <w:iCs/>
          <w:szCs w:val="22"/>
        </w:rPr>
      </w:pPr>
    </w:p>
    <w:p w:rsidRPr="00F92C0D" w:rsidR="007F61D7" w:rsidP="001E150E" w:rsidRDefault="00225B7F" w14:paraId="65F2BA90" w14:textId="1D520761">
      <w:pPr>
        <w:autoSpaceDE w:val="0"/>
        <w:autoSpaceDN w:val="0"/>
        <w:adjustRightInd w:val="0"/>
        <w:spacing w:line="360" w:lineRule="auto"/>
        <w:ind w:right="539"/>
        <w:jc w:val="both"/>
        <w:rPr>
          <w:rFonts w:ascii="Palatino Linotype" w:hAnsi="Palatino Linotype" w:cs="Tahoma"/>
          <w:iCs/>
          <w:sz w:val="22"/>
          <w:szCs w:val="22"/>
        </w:rPr>
      </w:pPr>
      <w:r w:rsidRPr="00F92C0D">
        <w:rPr>
          <w:rFonts w:ascii="Palatino Linotype" w:hAnsi="Palatino Linotype" w:cs="Tahoma"/>
          <w:iCs/>
          <w:sz w:val="22"/>
          <w:szCs w:val="22"/>
        </w:rPr>
        <w:t xml:space="preserve">i) Oficio de Respuesta, sin número, de fecha veintitrés de marzo de dos mil veintitrés, signado por la Titular de la Unidad de Transparencia y dirigido al Solicitante, mediante el cual señaló, lo siguiente: </w:t>
      </w:r>
    </w:p>
    <w:p w:rsidRPr="00F92C0D" w:rsidR="00225B7F" w:rsidP="001E150E" w:rsidRDefault="00225B7F" w14:paraId="6EF1E29C" w14:textId="77777777">
      <w:pPr>
        <w:autoSpaceDE w:val="0"/>
        <w:autoSpaceDN w:val="0"/>
        <w:adjustRightInd w:val="0"/>
        <w:spacing w:line="360" w:lineRule="auto"/>
        <w:ind w:right="539"/>
        <w:jc w:val="both"/>
        <w:rPr>
          <w:rFonts w:ascii="Palatino Linotype" w:hAnsi="Palatino Linotype" w:cs="Tahoma"/>
          <w:iCs/>
          <w:sz w:val="22"/>
          <w:szCs w:val="22"/>
        </w:rPr>
      </w:pPr>
    </w:p>
    <w:p w:rsidRPr="00F92C0D" w:rsidR="00225B7F" w:rsidP="001E150E" w:rsidRDefault="00225B7F" w14:paraId="61F26109" w14:textId="012A36A5">
      <w:pPr>
        <w:autoSpaceDE w:val="0"/>
        <w:autoSpaceDN w:val="0"/>
        <w:adjustRightInd w:val="0"/>
        <w:spacing w:line="360" w:lineRule="auto"/>
        <w:ind w:left="567" w:right="567"/>
        <w:jc w:val="both"/>
        <w:rPr>
          <w:rFonts w:ascii="Palatino Linotype" w:hAnsi="Palatino Linotype" w:cs="Tahoma"/>
          <w:i/>
          <w:iCs/>
          <w:szCs w:val="22"/>
        </w:rPr>
      </w:pPr>
      <w:r w:rsidRPr="00F92C0D">
        <w:rPr>
          <w:rFonts w:ascii="Palatino Linotype" w:hAnsi="Palatino Linotype" w:cs="Tahoma"/>
          <w:i/>
          <w:iCs/>
          <w:szCs w:val="22"/>
        </w:rPr>
        <w:t>“Mediante oficio número 20600007000000S/UIPPE/0319/2023, se requirió la información al Servidor Público Habilitado de Oficialías mayor de este Sujeto Obligado, quien a su vez mediante similar número 20603000000</w:t>
      </w:r>
      <w:r w:rsidRPr="00F92C0D" w:rsidR="008B4565">
        <w:rPr>
          <w:rFonts w:ascii="Palatino Linotype" w:hAnsi="Palatino Linotype" w:cs="Tahoma"/>
          <w:i/>
          <w:iCs/>
          <w:szCs w:val="22"/>
        </w:rPr>
        <w:t>100S/US/0057/2023, informó</w:t>
      </w:r>
      <w:r w:rsidRPr="00F92C0D" w:rsidR="00E40964">
        <w:rPr>
          <w:rFonts w:ascii="Palatino Linotype" w:hAnsi="Palatino Linotype" w:cs="Tahoma"/>
          <w:i/>
          <w:iCs/>
          <w:szCs w:val="22"/>
        </w:rPr>
        <w:t>:</w:t>
      </w:r>
    </w:p>
    <w:p w:rsidRPr="00F92C0D" w:rsidR="00E40964" w:rsidP="001E150E" w:rsidRDefault="00E40964" w14:paraId="4B7F0BF1" w14:textId="77777777">
      <w:pPr>
        <w:autoSpaceDE w:val="0"/>
        <w:autoSpaceDN w:val="0"/>
        <w:adjustRightInd w:val="0"/>
        <w:spacing w:line="360" w:lineRule="auto"/>
        <w:ind w:left="567" w:right="567"/>
        <w:jc w:val="both"/>
        <w:rPr>
          <w:rFonts w:ascii="Palatino Linotype" w:hAnsi="Palatino Linotype" w:cs="Tahoma"/>
          <w:i/>
          <w:iCs/>
          <w:szCs w:val="22"/>
        </w:rPr>
      </w:pPr>
    </w:p>
    <w:p w:rsidRPr="00F92C0D" w:rsidR="00E40964" w:rsidP="001E150E" w:rsidRDefault="00E40964" w14:paraId="63F9F8A3" w14:textId="71948562">
      <w:pPr>
        <w:autoSpaceDE w:val="0"/>
        <w:autoSpaceDN w:val="0"/>
        <w:adjustRightInd w:val="0"/>
        <w:spacing w:line="360" w:lineRule="auto"/>
        <w:ind w:left="567" w:right="567"/>
        <w:jc w:val="both"/>
        <w:rPr>
          <w:rFonts w:ascii="Palatino Linotype" w:hAnsi="Palatino Linotype" w:cs="Tahoma"/>
          <w:i/>
          <w:iCs/>
          <w:szCs w:val="22"/>
        </w:rPr>
      </w:pPr>
      <w:r w:rsidRPr="00F92C0D">
        <w:rPr>
          <w:rFonts w:ascii="Palatino Linotype" w:hAnsi="Palatino Linotype" w:cs="Tahoma"/>
          <w:i/>
          <w:iCs/>
          <w:szCs w:val="22"/>
        </w:rPr>
        <w:t>Sirva lo dispuesto por los artículos 12 segundo párrafo y 24 último párrafo, de la Ley de Transparencia y Acceso a la Información Pública del Estado de México y Municipios, en cuanto a que los Sujetos Obligados sólo proporcionarán la información</w:t>
      </w:r>
      <w:r w:rsidRPr="00F92C0D" w:rsidR="00C34711">
        <w:rPr>
          <w:rFonts w:ascii="Palatino Linotype" w:hAnsi="Palatino Linotype" w:cs="Tahoma"/>
          <w:i/>
          <w:iCs/>
          <w:szCs w:val="22"/>
        </w:rPr>
        <w:t xml:space="preserve">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w:t>
      </w:r>
    </w:p>
    <w:p w:rsidRPr="00F92C0D" w:rsidR="00C34711" w:rsidP="001E150E" w:rsidRDefault="00C34711" w14:paraId="05177FF5" w14:textId="77777777">
      <w:pPr>
        <w:autoSpaceDE w:val="0"/>
        <w:autoSpaceDN w:val="0"/>
        <w:adjustRightInd w:val="0"/>
        <w:spacing w:line="360" w:lineRule="auto"/>
        <w:ind w:left="567" w:right="567"/>
        <w:jc w:val="both"/>
        <w:rPr>
          <w:rFonts w:ascii="Palatino Linotype" w:hAnsi="Palatino Linotype" w:cs="Tahoma"/>
          <w:i/>
          <w:iCs/>
          <w:szCs w:val="22"/>
        </w:rPr>
      </w:pPr>
    </w:p>
    <w:p w:rsidRPr="00F92C0D" w:rsidR="00C34711" w:rsidP="001E150E" w:rsidRDefault="00C34711" w14:paraId="69CE0752" w14:textId="1BB06751">
      <w:pPr>
        <w:autoSpaceDE w:val="0"/>
        <w:autoSpaceDN w:val="0"/>
        <w:adjustRightInd w:val="0"/>
        <w:spacing w:line="360" w:lineRule="auto"/>
        <w:ind w:left="567" w:right="567"/>
        <w:jc w:val="both"/>
        <w:rPr>
          <w:rFonts w:ascii="Palatino Linotype" w:hAnsi="Palatino Linotype" w:cs="Tahoma"/>
          <w:i/>
          <w:iCs/>
          <w:szCs w:val="22"/>
        </w:rPr>
      </w:pPr>
      <w:r w:rsidRPr="00F92C0D">
        <w:rPr>
          <w:rFonts w:ascii="Palatino Linotype" w:hAnsi="Palatino Linotype" w:cs="Tahoma"/>
          <w:i/>
          <w:iCs/>
          <w:szCs w:val="22"/>
        </w:rPr>
        <w:lastRenderedPageBreak/>
        <w:t>Hecha la precisión anterior y derivado del análisis de su requerimiento, se hace entrega de un archivo pdf que consta de 10 fojas con la documentación que obra en los archivos correspondientes.</w:t>
      </w:r>
    </w:p>
    <w:p w:rsidRPr="00F92C0D" w:rsidR="00225B7F" w:rsidP="001E150E" w:rsidRDefault="00225B7F" w14:paraId="2A8187F0" w14:textId="77777777">
      <w:pPr>
        <w:autoSpaceDE w:val="0"/>
        <w:autoSpaceDN w:val="0"/>
        <w:adjustRightInd w:val="0"/>
        <w:spacing w:line="480" w:lineRule="auto"/>
        <w:ind w:left="567" w:right="567"/>
        <w:jc w:val="both"/>
        <w:rPr>
          <w:rFonts w:ascii="Palatino Linotype" w:hAnsi="Palatino Linotype" w:cs="Tahoma"/>
          <w:i/>
          <w:iCs/>
          <w:szCs w:val="22"/>
        </w:rPr>
      </w:pPr>
      <w:r w:rsidRPr="00F92C0D">
        <w:rPr>
          <w:rFonts w:ascii="Palatino Linotype" w:hAnsi="Palatino Linotype" w:cs="Tahoma"/>
          <w:i/>
          <w:iCs/>
          <w:szCs w:val="22"/>
        </w:rPr>
        <w:t>…” (Sic)</w:t>
      </w:r>
    </w:p>
    <w:p w:rsidRPr="00F92C0D" w:rsidR="001E150E" w:rsidP="001E150E" w:rsidRDefault="001E150E" w14:paraId="23E634FA" w14:textId="77777777">
      <w:pPr>
        <w:autoSpaceDE w:val="0"/>
        <w:autoSpaceDN w:val="0"/>
        <w:adjustRightInd w:val="0"/>
        <w:spacing w:line="360" w:lineRule="auto"/>
        <w:ind w:right="539"/>
        <w:jc w:val="both"/>
        <w:rPr>
          <w:rFonts w:ascii="Palatino Linotype" w:hAnsi="Palatino Linotype" w:cs="Tahoma"/>
          <w:iCs/>
          <w:sz w:val="22"/>
          <w:szCs w:val="22"/>
        </w:rPr>
      </w:pPr>
    </w:p>
    <w:p w:rsidRPr="00F92C0D" w:rsidR="00225B7F" w:rsidP="001E150E" w:rsidRDefault="007B019C" w14:paraId="508F7AB9" w14:textId="77182037">
      <w:pPr>
        <w:autoSpaceDE w:val="0"/>
        <w:autoSpaceDN w:val="0"/>
        <w:adjustRightInd w:val="0"/>
        <w:spacing w:line="360" w:lineRule="auto"/>
        <w:ind w:right="539"/>
        <w:jc w:val="both"/>
        <w:rPr>
          <w:rFonts w:ascii="Palatino Linotype" w:hAnsi="Palatino Linotype" w:cs="Tahoma"/>
          <w:iCs/>
          <w:sz w:val="22"/>
          <w:szCs w:val="22"/>
        </w:rPr>
      </w:pPr>
      <w:r w:rsidRPr="00F92C0D">
        <w:rPr>
          <w:rFonts w:ascii="Palatino Linotype" w:hAnsi="Palatino Linotype" w:cs="Tahoma"/>
          <w:iCs/>
          <w:sz w:val="22"/>
          <w:szCs w:val="22"/>
        </w:rPr>
        <w:t xml:space="preserve">ii) </w:t>
      </w:r>
      <w:r w:rsidRPr="00F92C0D" w:rsidR="001E150E">
        <w:rPr>
          <w:rFonts w:ascii="Palatino Linotype" w:hAnsi="Palatino Linotype" w:cs="Tahoma"/>
          <w:iCs/>
          <w:sz w:val="22"/>
          <w:szCs w:val="22"/>
        </w:rPr>
        <w:t>O</w:t>
      </w:r>
      <w:r w:rsidRPr="00F92C0D">
        <w:rPr>
          <w:rFonts w:ascii="Palatino Linotype" w:hAnsi="Palatino Linotype" w:cs="Tahoma"/>
          <w:iCs/>
          <w:sz w:val="22"/>
          <w:szCs w:val="22"/>
        </w:rPr>
        <w:t>ficio 20704002A00000L/3692/2022, de fecha diez de junio de dos mil veintidós, dirigido a todos los Coordinadores, Directores y/o Delegados Administrativos y/o puestos equivalentes y Titulares de las Unidades de Información, Planeación y Evaluación en las Dependencias del Poder Ejecutivo, mediante el cual, el Contador General Gubernamental de la Secretaría de Finanzas, les hace del conocimiento que la información financiera, contable y presupuestal del Sector Central del Poder Ejecutivo del Gobierno del Estado de México que sea solicitada por cualquier ente fiscalizador, deberá solicitar</w:t>
      </w:r>
      <w:r w:rsidRPr="00F92C0D" w:rsidR="001E150E">
        <w:rPr>
          <w:rFonts w:ascii="Palatino Linotype" w:hAnsi="Palatino Linotype" w:cs="Tahoma"/>
          <w:iCs/>
          <w:sz w:val="22"/>
          <w:szCs w:val="22"/>
        </w:rPr>
        <w:t>lo</w:t>
      </w:r>
      <w:r w:rsidRPr="00F92C0D">
        <w:rPr>
          <w:rFonts w:ascii="Palatino Linotype" w:hAnsi="Palatino Linotype" w:cs="Tahoma"/>
          <w:iCs/>
          <w:sz w:val="22"/>
          <w:szCs w:val="22"/>
        </w:rPr>
        <w:t xml:space="preserve"> a esa área.</w:t>
      </w:r>
    </w:p>
    <w:p w:rsidRPr="00F92C0D" w:rsidR="007B019C" w:rsidP="001E150E" w:rsidRDefault="007B019C" w14:paraId="196EB9CC" w14:textId="1B9EFA55">
      <w:pPr>
        <w:autoSpaceDE w:val="0"/>
        <w:autoSpaceDN w:val="0"/>
        <w:adjustRightInd w:val="0"/>
        <w:spacing w:line="360" w:lineRule="auto"/>
        <w:ind w:right="539"/>
        <w:jc w:val="both"/>
        <w:rPr>
          <w:rFonts w:ascii="Palatino Linotype" w:hAnsi="Palatino Linotype" w:cs="Tahoma"/>
          <w:iCs/>
          <w:sz w:val="22"/>
          <w:szCs w:val="22"/>
        </w:rPr>
      </w:pPr>
      <w:r w:rsidRPr="00F92C0D">
        <w:rPr>
          <w:rFonts w:ascii="Palatino Linotype" w:hAnsi="Palatino Linotype" w:cs="Tahoma"/>
          <w:iCs/>
          <w:sz w:val="22"/>
          <w:szCs w:val="22"/>
        </w:rPr>
        <w:t xml:space="preserve">iii) Circular 207A00000-03/2021, de fecha doce de octubre de dos mil veintiuno, dirigido a todos los Coordinadores, Directores y/o Delegados Administrativos y puestos equivalentes en las Dependencias, Organismos Auxiliares del Poder Ejecutivo, Entes Autónomos, Poderes Legislativo y Judicial, signado por el Secretario de Finanzas, </w:t>
      </w:r>
      <w:r w:rsidRPr="00F92C0D" w:rsidR="00570DA5">
        <w:rPr>
          <w:rFonts w:ascii="Palatino Linotype" w:hAnsi="Palatino Linotype" w:cs="Tahoma"/>
          <w:iCs/>
          <w:sz w:val="22"/>
          <w:szCs w:val="22"/>
        </w:rPr>
        <w:t xml:space="preserve">mediante el cual, les hace del </w:t>
      </w:r>
      <w:r w:rsidRPr="00F92C0D">
        <w:rPr>
          <w:rFonts w:ascii="Palatino Linotype" w:hAnsi="Palatino Linotype" w:cs="Tahoma"/>
          <w:iCs/>
          <w:sz w:val="22"/>
          <w:szCs w:val="22"/>
        </w:rPr>
        <w:t>conocimiento</w:t>
      </w:r>
      <w:r w:rsidRPr="00F92C0D" w:rsidR="00570DA5">
        <w:rPr>
          <w:rFonts w:ascii="Palatino Linotype" w:hAnsi="Palatino Linotype" w:cs="Tahoma"/>
          <w:iCs/>
          <w:sz w:val="22"/>
          <w:szCs w:val="22"/>
        </w:rPr>
        <w:t xml:space="preserve"> los Lineamientos para la apertura de cuentas bancarias, recepción y registro del gasto, ejercicio y reintegro de recursos federales.</w:t>
      </w:r>
    </w:p>
    <w:p w:rsidRPr="00F92C0D" w:rsidR="00570DA5" w:rsidP="001E150E" w:rsidRDefault="00570DA5" w14:paraId="3CF64DBF" w14:textId="307B6C45">
      <w:pPr>
        <w:autoSpaceDE w:val="0"/>
        <w:autoSpaceDN w:val="0"/>
        <w:adjustRightInd w:val="0"/>
        <w:spacing w:line="360" w:lineRule="auto"/>
        <w:ind w:right="539"/>
        <w:jc w:val="both"/>
        <w:rPr>
          <w:rFonts w:ascii="Palatino Linotype" w:hAnsi="Palatino Linotype" w:cs="Tahoma"/>
          <w:iCs/>
          <w:sz w:val="22"/>
          <w:szCs w:val="22"/>
        </w:rPr>
      </w:pPr>
      <w:r w:rsidRPr="00F92C0D">
        <w:rPr>
          <w:rFonts w:ascii="Palatino Linotype" w:hAnsi="Palatino Linotype" w:cs="Tahoma"/>
          <w:iCs/>
          <w:sz w:val="22"/>
          <w:szCs w:val="22"/>
        </w:rPr>
        <w:t>i</w:t>
      </w:r>
      <w:r w:rsidRPr="00F92C0D" w:rsidR="00EC4B1D">
        <w:rPr>
          <w:rFonts w:ascii="Palatino Linotype" w:hAnsi="Palatino Linotype" w:cs="Tahoma"/>
          <w:iCs/>
          <w:sz w:val="22"/>
          <w:szCs w:val="22"/>
        </w:rPr>
        <w:t>v</w:t>
      </w:r>
      <w:r w:rsidRPr="00F92C0D">
        <w:rPr>
          <w:rFonts w:ascii="Palatino Linotype" w:hAnsi="Palatino Linotype" w:cs="Tahoma"/>
          <w:iCs/>
          <w:sz w:val="22"/>
          <w:szCs w:val="22"/>
        </w:rPr>
        <w:t>) Circular sin número, de fecha veintiocho de julio de dos mil veintiuno, dirigido a los Titulares de las Coordinaciones Administrativas o equivalentes de las Dependencias del Poder Ejecutivo del Gobierno del Estado de México, signado por el Director General  de Personal de la Secretaría de Finanzas, mediante el cual, les hace del conocimiento del estricto cumplimiento a las medidas sanitarias.</w:t>
      </w:r>
    </w:p>
    <w:p w:rsidRPr="00F92C0D" w:rsidR="00184531" w:rsidP="001E150E" w:rsidRDefault="00184531" w14:paraId="3A1631CA" w14:textId="09F56711">
      <w:pPr>
        <w:autoSpaceDE w:val="0"/>
        <w:autoSpaceDN w:val="0"/>
        <w:adjustRightInd w:val="0"/>
        <w:spacing w:line="360" w:lineRule="auto"/>
        <w:ind w:right="539"/>
        <w:jc w:val="both"/>
        <w:rPr>
          <w:rFonts w:ascii="Palatino Linotype" w:hAnsi="Palatino Linotype" w:cs="Tahoma"/>
          <w:iCs/>
          <w:sz w:val="22"/>
          <w:szCs w:val="22"/>
        </w:rPr>
      </w:pPr>
      <w:r w:rsidRPr="00F92C0D">
        <w:rPr>
          <w:rFonts w:ascii="Palatino Linotype" w:hAnsi="Palatino Linotype" w:cs="Tahoma"/>
          <w:iCs/>
          <w:sz w:val="22"/>
          <w:szCs w:val="22"/>
        </w:rPr>
        <w:t xml:space="preserve">v) Circular Número 1, de fecha catorce de mayo de dos mil veintiuno, dirigido a todos los Coordinadores, Directores de Administración y Finanzas, Delegados Administrativos y equivalentes en las Dependencias, Organismos Auxiliares del Poder Ejecutivo del Gobierno del Estado de México, signado por el Subsecretario de Finanzas, </w:t>
      </w:r>
      <w:r w:rsidRPr="00F92C0D">
        <w:rPr>
          <w:rFonts w:ascii="Palatino Linotype" w:hAnsi="Palatino Linotype" w:cs="Tahoma"/>
          <w:iCs/>
          <w:sz w:val="22"/>
          <w:szCs w:val="22"/>
        </w:rPr>
        <w:lastRenderedPageBreak/>
        <w:t>mediante el cual, les hace del conocimiento las Medidas de Austeridad y Contención al Gasto Publico del Poder Ejecutivo del Gobierno del Estado de México.</w:t>
      </w:r>
    </w:p>
    <w:p w:rsidRPr="00F92C0D" w:rsidR="00917E5E" w:rsidP="001E150E" w:rsidRDefault="00917E5E" w14:paraId="430ADE50" w14:textId="267F9C0B">
      <w:pPr>
        <w:autoSpaceDE w:val="0"/>
        <w:autoSpaceDN w:val="0"/>
        <w:adjustRightInd w:val="0"/>
        <w:spacing w:line="360" w:lineRule="auto"/>
        <w:ind w:right="539"/>
        <w:jc w:val="both"/>
        <w:rPr>
          <w:rFonts w:ascii="Palatino Linotype" w:hAnsi="Palatino Linotype" w:cs="Tahoma"/>
          <w:iCs/>
          <w:sz w:val="22"/>
          <w:szCs w:val="22"/>
        </w:rPr>
      </w:pPr>
      <w:r w:rsidRPr="00F92C0D">
        <w:rPr>
          <w:rFonts w:ascii="Palatino Linotype" w:hAnsi="Palatino Linotype" w:cs="Tahoma"/>
          <w:iCs/>
          <w:sz w:val="22"/>
          <w:szCs w:val="22"/>
        </w:rPr>
        <w:t>v</w:t>
      </w:r>
      <w:r w:rsidRPr="00F92C0D" w:rsidR="00EC4B1D">
        <w:rPr>
          <w:rFonts w:ascii="Palatino Linotype" w:hAnsi="Palatino Linotype" w:cs="Tahoma"/>
          <w:iCs/>
          <w:sz w:val="22"/>
          <w:szCs w:val="22"/>
        </w:rPr>
        <w:t>i</w:t>
      </w:r>
      <w:r w:rsidRPr="00F92C0D">
        <w:rPr>
          <w:rFonts w:ascii="Palatino Linotype" w:hAnsi="Palatino Linotype" w:cs="Tahoma"/>
          <w:iCs/>
          <w:sz w:val="22"/>
          <w:szCs w:val="22"/>
        </w:rPr>
        <w:t>) Circular</w:t>
      </w:r>
      <w:r w:rsidRPr="00F92C0D" w:rsidR="00BB6AD2">
        <w:rPr>
          <w:rFonts w:ascii="Palatino Linotype" w:hAnsi="Palatino Linotype" w:cs="Tahoma"/>
          <w:iCs/>
          <w:sz w:val="22"/>
          <w:szCs w:val="22"/>
        </w:rPr>
        <w:t xml:space="preserve"> sin número, ni fecha, con leyenda del año 2020, </w:t>
      </w:r>
      <w:r w:rsidRPr="00F92C0D">
        <w:rPr>
          <w:rFonts w:ascii="Palatino Linotype" w:hAnsi="Palatino Linotype" w:cs="Tahoma"/>
          <w:iCs/>
          <w:sz w:val="22"/>
          <w:szCs w:val="22"/>
        </w:rPr>
        <w:t xml:space="preserve">dirigido a todos los </w:t>
      </w:r>
      <w:r w:rsidRPr="00F92C0D" w:rsidR="00BB6AD2">
        <w:rPr>
          <w:rFonts w:ascii="Palatino Linotype" w:hAnsi="Palatino Linotype" w:cs="Tahoma"/>
          <w:iCs/>
          <w:sz w:val="22"/>
          <w:szCs w:val="22"/>
        </w:rPr>
        <w:t>Titulares de las Coordinaciones Administrativas o equivalentes de las Dependencias del Poder Ejecutivo</w:t>
      </w:r>
      <w:r w:rsidRPr="00F92C0D">
        <w:rPr>
          <w:rFonts w:ascii="Palatino Linotype" w:hAnsi="Palatino Linotype" w:cs="Tahoma"/>
          <w:iCs/>
          <w:sz w:val="22"/>
          <w:szCs w:val="22"/>
        </w:rPr>
        <w:t xml:space="preserve">, mediante el cual, les </w:t>
      </w:r>
      <w:r w:rsidRPr="00F92C0D" w:rsidR="00BB6AD2">
        <w:rPr>
          <w:rFonts w:ascii="Palatino Linotype" w:hAnsi="Palatino Linotype" w:cs="Tahoma"/>
          <w:iCs/>
          <w:sz w:val="22"/>
          <w:szCs w:val="22"/>
        </w:rPr>
        <w:t>comunican las disposiciones que serán de aplicación obligatoria para el Regreso Seguro, Gradual y Ordenado del Personal al Servicio Público</w:t>
      </w:r>
      <w:r w:rsidRPr="00F92C0D">
        <w:rPr>
          <w:rFonts w:ascii="Palatino Linotype" w:hAnsi="Palatino Linotype" w:cs="Tahoma"/>
          <w:iCs/>
          <w:sz w:val="22"/>
          <w:szCs w:val="22"/>
        </w:rPr>
        <w:t>.</w:t>
      </w:r>
    </w:p>
    <w:p w:rsidRPr="00F92C0D" w:rsidR="007F61D7" w:rsidP="001E150E" w:rsidRDefault="007F61D7" w14:paraId="1C676773" w14:textId="77777777">
      <w:pPr>
        <w:autoSpaceDE w:val="0"/>
        <w:autoSpaceDN w:val="0"/>
        <w:adjustRightInd w:val="0"/>
        <w:spacing w:line="360" w:lineRule="auto"/>
        <w:ind w:right="539"/>
        <w:jc w:val="both"/>
        <w:rPr>
          <w:rFonts w:ascii="Palatino Linotype" w:hAnsi="Palatino Linotype" w:cs="Tahoma"/>
          <w:b/>
          <w:iCs/>
          <w:szCs w:val="22"/>
        </w:rPr>
      </w:pPr>
    </w:p>
    <w:p w:rsidRPr="00F92C0D" w:rsidR="007F61D7" w:rsidP="001E150E" w:rsidRDefault="00D73665" w14:paraId="45F879DF" w14:textId="08A9094A">
      <w:pPr>
        <w:autoSpaceDE w:val="0"/>
        <w:autoSpaceDN w:val="0"/>
        <w:adjustRightInd w:val="0"/>
        <w:spacing w:line="360" w:lineRule="auto"/>
        <w:ind w:right="539"/>
        <w:jc w:val="both"/>
        <w:rPr>
          <w:rFonts w:ascii="Palatino Linotype" w:hAnsi="Palatino Linotype" w:cs="Tahoma"/>
          <w:sz w:val="22"/>
          <w:szCs w:val="24"/>
        </w:rPr>
      </w:pPr>
      <w:r w:rsidRPr="00F92C0D">
        <w:rPr>
          <w:rFonts w:ascii="Palatino Linotype" w:hAnsi="Palatino Linotype" w:cs="Tahoma"/>
          <w:b/>
          <w:sz w:val="22"/>
          <w:szCs w:val="24"/>
        </w:rPr>
        <w:t>III</w:t>
      </w:r>
      <w:r w:rsidRPr="00F92C0D" w:rsidR="007F61D7">
        <w:rPr>
          <w:rFonts w:ascii="Palatino Linotype" w:hAnsi="Palatino Linotype" w:cs="Tahoma"/>
          <w:b/>
          <w:sz w:val="22"/>
          <w:szCs w:val="24"/>
        </w:rPr>
        <w:t>. Interposición del Recurso de Revisión.</w:t>
      </w:r>
    </w:p>
    <w:p w:rsidRPr="00F92C0D" w:rsidR="007F61D7" w:rsidP="001E150E" w:rsidRDefault="007F61D7" w14:paraId="68684AB5" w14:textId="77777777">
      <w:pPr>
        <w:autoSpaceDE w:val="0"/>
        <w:autoSpaceDN w:val="0"/>
        <w:adjustRightInd w:val="0"/>
        <w:spacing w:line="360" w:lineRule="auto"/>
        <w:ind w:right="539"/>
        <w:jc w:val="both"/>
        <w:rPr>
          <w:rFonts w:ascii="Palatino Linotype" w:hAnsi="Palatino Linotype" w:cs="Tahoma"/>
          <w:sz w:val="22"/>
          <w:szCs w:val="24"/>
        </w:rPr>
      </w:pPr>
    </w:p>
    <w:p w:rsidRPr="00F92C0D" w:rsidR="007F61D7" w:rsidP="001E150E" w:rsidRDefault="007F61D7" w14:paraId="19E8FC71" w14:textId="5237FA2A">
      <w:pPr>
        <w:autoSpaceDE w:val="0"/>
        <w:autoSpaceDN w:val="0"/>
        <w:adjustRightInd w:val="0"/>
        <w:spacing w:line="360" w:lineRule="auto"/>
        <w:ind w:right="-28"/>
        <w:jc w:val="both"/>
        <w:rPr>
          <w:rFonts w:ascii="Palatino Linotype" w:hAnsi="Palatino Linotype" w:cs="Tahoma"/>
          <w:sz w:val="22"/>
          <w:szCs w:val="22"/>
        </w:rPr>
      </w:pPr>
      <w:r w:rsidRPr="00F92C0D">
        <w:rPr>
          <w:rFonts w:ascii="Palatino Linotype" w:hAnsi="Palatino Linotype" w:cs="Tahoma"/>
          <w:sz w:val="22"/>
          <w:szCs w:val="22"/>
        </w:rPr>
        <w:t xml:space="preserve">Con fecha </w:t>
      </w:r>
      <w:r w:rsidRPr="00F92C0D" w:rsidR="00D73665">
        <w:rPr>
          <w:rFonts w:ascii="Palatino Linotype" w:hAnsi="Palatino Linotype" w:cs="Tahoma"/>
          <w:sz w:val="22"/>
          <w:szCs w:val="22"/>
        </w:rPr>
        <w:t>diez de abril</w:t>
      </w:r>
      <w:r w:rsidRPr="00F92C0D">
        <w:rPr>
          <w:rFonts w:ascii="Palatino Linotype" w:hAnsi="Palatino Linotype" w:cs="Tahoma"/>
          <w:sz w:val="22"/>
          <w:szCs w:val="22"/>
        </w:rPr>
        <w:t xml:space="preserve"> </w:t>
      </w:r>
      <w:r w:rsidRPr="00F92C0D" w:rsidR="00435ADD">
        <w:rPr>
          <w:rFonts w:ascii="Palatino Linotype" w:hAnsi="Palatino Linotype" w:cs="Tahoma"/>
          <w:sz w:val="22"/>
          <w:szCs w:val="22"/>
        </w:rPr>
        <w:t>de dos mil veintitrés</w:t>
      </w:r>
      <w:r w:rsidRPr="00F92C0D">
        <w:rPr>
          <w:rFonts w:ascii="Palatino Linotype" w:hAnsi="Palatino Linotype" w:cs="Tahoma"/>
          <w:sz w:val="22"/>
          <w:szCs w:val="22"/>
        </w:rPr>
        <w:t xml:space="preserve">, se recibió en este Instituto, a través del </w:t>
      </w:r>
      <w:r w:rsidRPr="00F92C0D">
        <w:rPr>
          <w:rFonts w:ascii="Palatino Linotype" w:hAnsi="Palatino Linotype" w:cs="Tahoma"/>
          <w:sz w:val="22"/>
          <w:szCs w:val="22"/>
          <w:lang w:val="es-ES"/>
        </w:rPr>
        <w:t>Sistema de Acceso a la Información Mexiquense (SAIMEX)</w:t>
      </w:r>
      <w:r w:rsidRPr="00F92C0D">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F92C0D" w:rsidR="00D5138B" w:rsidP="001E150E" w:rsidRDefault="00D5138B" w14:paraId="200B3B53" w14:textId="77777777">
      <w:pPr>
        <w:autoSpaceDE w:val="0"/>
        <w:autoSpaceDN w:val="0"/>
        <w:adjustRightInd w:val="0"/>
        <w:spacing w:line="360" w:lineRule="auto"/>
        <w:ind w:right="-28"/>
        <w:jc w:val="both"/>
        <w:rPr>
          <w:rFonts w:ascii="Palatino Linotype" w:hAnsi="Palatino Linotype" w:cs="Tahoma"/>
          <w:sz w:val="22"/>
          <w:szCs w:val="22"/>
        </w:rPr>
      </w:pPr>
    </w:p>
    <w:p w:rsidRPr="00F92C0D" w:rsidR="007F61D7" w:rsidP="001E150E" w:rsidRDefault="007F61D7" w14:paraId="1A292A7C" w14:textId="77777777">
      <w:pPr>
        <w:tabs>
          <w:tab w:val="left" w:pos="4667"/>
        </w:tabs>
        <w:spacing w:line="360" w:lineRule="auto"/>
        <w:ind w:left="567" w:right="567"/>
        <w:jc w:val="both"/>
        <w:rPr>
          <w:rFonts w:ascii="Palatino Linotype" w:hAnsi="Palatino Linotype" w:cs="Tahoma"/>
          <w:b/>
          <w:bCs/>
        </w:rPr>
      </w:pPr>
      <w:r w:rsidRPr="00F92C0D">
        <w:rPr>
          <w:rFonts w:ascii="Palatino Linotype" w:hAnsi="Palatino Linotype" w:cs="Tahoma"/>
          <w:b/>
          <w:bCs/>
        </w:rPr>
        <w:t>ACTO IMPUGNADO</w:t>
      </w:r>
    </w:p>
    <w:p w:rsidRPr="00F92C0D" w:rsidR="00435ADD" w:rsidP="001E150E" w:rsidRDefault="00D73665" w14:paraId="7BDC1AEE" w14:textId="543BB34F">
      <w:pPr>
        <w:autoSpaceDE w:val="0"/>
        <w:autoSpaceDN w:val="0"/>
        <w:adjustRightInd w:val="0"/>
        <w:spacing w:line="360" w:lineRule="auto"/>
        <w:ind w:left="567" w:right="567"/>
        <w:jc w:val="both"/>
        <w:rPr>
          <w:rFonts w:ascii="Palatino Linotype" w:hAnsi="Palatino Linotype"/>
          <w:i/>
          <w:szCs w:val="14"/>
          <w:lang w:eastAsia="es-MX"/>
        </w:rPr>
      </w:pPr>
      <w:r w:rsidRPr="00F92C0D">
        <w:rPr>
          <w:rFonts w:ascii="Palatino Linotype" w:hAnsi="Palatino Linotype"/>
          <w:i/>
          <w:szCs w:val="14"/>
          <w:lang w:eastAsia="es-MX"/>
        </w:rPr>
        <w:t>Información proporcionada de la solicitud 00108/SSEM/IP/2023</w:t>
      </w:r>
    </w:p>
    <w:p w:rsidRPr="00F92C0D" w:rsidR="00435ADD" w:rsidP="001E150E" w:rsidRDefault="00435ADD" w14:paraId="5B5FE880" w14:textId="77777777">
      <w:pPr>
        <w:autoSpaceDE w:val="0"/>
        <w:autoSpaceDN w:val="0"/>
        <w:adjustRightInd w:val="0"/>
        <w:spacing w:line="360" w:lineRule="auto"/>
        <w:ind w:left="567" w:right="567"/>
        <w:jc w:val="both"/>
        <w:rPr>
          <w:rFonts w:ascii="Palatino Linotype" w:hAnsi="Palatino Linotype"/>
          <w:i/>
          <w:szCs w:val="14"/>
          <w:lang w:eastAsia="es-MX"/>
        </w:rPr>
      </w:pPr>
    </w:p>
    <w:p w:rsidRPr="00F92C0D" w:rsidR="007F61D7" w:rsidP="001E150E" w:rsidRDefault="007F61D7" w14:paraId="0080B14B" w14:textId="4602255B">
      <w:pPr>
        <w:autoSpaceDE w:val="0"/>
        <w:autoSpaceDN w:val="0"/>
        <w:adjustRightInd w:val="0"/>
        <w:spacing w:line="360" w:lineRule="auto"/>
        <w:ind w:left="567" w:right="567"/>
        <w:jc w:val="both"/>
        <w:rPr>
          <w:rFonts w:ascii="Palatino Linotype" w:hAnsi="Palatino Linotype" w:cs="Tahoma"/>
          <w:b/>
        </w:rPr>
      </w:pPr>
      <w:r w:rsidRPr="00F92C0D">
        <w:rPr>
          <w:rFonts w:ascii="Palatino Linotype" w:hAnsi="Palatino Linotype" w:cs="Tahoma"/>
          <w:b/>
        </w:rPr>
        <w:t>RAZONES O MOTIVOS DE LA INCONFORMIDAD</w:t>
      </w:r>
    </w:p>
    <w:p w:rsidRPr="00F92C0D" w:rsidR="007F61D7" w:rsidP="001E150E" w:rsidRDefault="00D73665" w14:paraId="74D70F09" w14:textId="2FB982C7">
      <w:pPr>
        <w:spacing w:line="360" w:lineRule="auto"/>
        <w:ind w:left="567" w:right="539"/>
        <w:jc w:val="both"/>
        <w:rPr>
          <w:rFonts w:ascii="Palatino Linotype" w:hAnsi="Palatino Linotype" w:cs="Tahoma"/>
          <w:i/>
        </w:rPr>
      </w:pPr>
      <w:r w:rsidRPr="00F92C0D">
        <w:rPr>
          <w:rFonts w:ascii="Palatino Linotype" w:hAnsi="Palatino Linotype" w:cs="Tahoma"/>
          <w:i/>
        </w:rPr>
        <w:t xml:space="preserve">No entrega la totalidad de las circulares recibidas en dicha secretaría y emitidas por la Secretaría de Finanzas y todas y cada una de sus Unidades Administrativas, </w:t>
      </w:r>
      <w:proofErr w:type="spellStart"/>
      <w:r w:rsidRPr="00F92C0D">
        <w:rPr>
          <w:rFonts w:ascii="Palatino Linotype" w:hAnsi="Palatino Linotype" w:cs="Tahoma"/>
          <w:i/>
        </w:rPr>
        <w:t>mas</w:t>
      </w:r>
      <w:proofErr w:type="spellEnd"/>
      <w:r w:rsidRPr="00F92C0D">
        <w:rPr>
          <w:rFonts w:ascii="Palatino Linotype" w:hAnsi="Palatino Linotype" w:cs="Tahoma"/>
          <w:i/>
        </w:rPr>
        <w:t xml:space="preserve"> aún que se tiene conocimiento de circulares emitidas en materia de recursos humanos y contabilidad en los años 2022 y 2023 que no se anexaron a la respuesta dada por el sujeto obligado, por tanto es incompleta la información.</w:t>
      </w:r>
    </w:p>
    <w:p w:rsidRPr="00F92C0D" w:rsidR="00435ADD" w:rsidP="001E150E" w:rsidRDefault="00435ADD" w14:paraId="346ACB65" w14:textId="77777777">
      <w:pPr>
        <w:spacing w:line="360" w:lineRule="auto"/>
        <w:ind w:left="567" w:right="539"/>
        <w:jc w:val="both"/>
        <w:rPr>
          <w:rFonts w:ascii="Palatino Linotype" w:hAnsi="Palatino Linotype" w:cs="Tahoma"/>
          <w:i/>
        </w:rPr>
      </w:pPr>
    </w:p>
    <w:p w:rsidRPr="00F92C0D" w:rsidR="007F61D7" w:rsidP="001E150E" w:rsidRDefault="00435ADD" w14:paraId="7968C68D" w14:textId="105DCE3B">
      <w:pPr>
        <w:spacing w:line="360" w:lineRule="auto"/>
        <w:jc w:val="both"/>
        <w:rPr>
          <w:rFonts w:ascii="Palatino Linotype" w:hAnsi="Palatino Linotype" w:eastAsia="Batang" w:cs="Tahoma"/>
          <w:b/>
          <w:bCs/>
          <w:sz w:val="22"/>
          <w:szCs w:val="22"/>
        </w:rPr>
      </w:pPr>
      <w:r w:rsidRPr="00F92C0D">
        <w:rPr>
          <w:rFonts w:ascii="Palatino Linotype" w:hAnsi="Palatino Linotype" w:cs="Tahoma"/>
          <w:b/>
          <w:sz w:val="22"/>
          <w:szCs w:val="22"/>
        </w:rPr>
        <w:t>VI</w:t>
      </w:r>
      <w:r w:rsidRPr="00F92C0D" w:rsidR="007F61D7">
        <w:rPr>
          <w:rFonts w:ascii="Palatino Linotype" w:hAnsi="Palatino Linotype" w:cs="Tahoma"/>
          <w:b/>
          <w:sz w:val="22"/>
          <w:szCs w:val="22"/>
        </w:rPr>
        <w:t xml:space="preserve">. </w:t>
      </w:r>
      <w:r w:rsidRPr="00F92C0D" w:rsidR="007F61D7">
        <w:rPr>
          <w:rFonts w:ascii="Palatino Linotype" w:hAnsi="Palatino Linotype" w:eastAsia="Batang" w:cs="Tahoma"/>
          <w:b/>
          <w:bCs/>
          <w:sz w:val="22"/>
          <w:szCs w:val="22"/>
        </w:rPr>
        <w:t xml:space="preserve">Trámite del </w:t>
      </w:r>
      <w:r w:rsidRPr="00F92C0D" w:rsidR="007F61D7">
        <w:rPr>
          <w:rFonts w:ascii="Palatino Linotype" w:hAnsi="Palatino Linotype" w:cs="Tahoma"/>
          <w:b/>
          <w:sz w:val="22"/>
          <w:szCs w:val="22"/>
        </w:rPr>
        <w:t xml:space="preserve">Recurso de Revisión </w:t>
      </w:r>
      <w:r w:rsidRPr="00F92C0D" w:rsidR="007F61D7">
        <w:rPr>
          <w:rFonts w:ascii="Palatino Linotype" w:hAnsi="Palatino Linotype" w:eastAsia="Batang" w:cs="Tahoma"/>
          <w:b/>
          <w:bCs/>
          <w:sz w:val="22"/>
          <w:szCs w:val="22"/>
        </w:rPr>
        <w:t>ante el Instituto.</w:t>
      </w:r>
    </w:p>
    <w:p w:rsidRPr="00F92C0D" w:rsidR="007F61D7" w:rsidP="001E150E" w:rsidRDefault="007F61D7" w14:paraId="4395F9D9" w14:textId="77777777">
      <w:pPr>
        <w:spacing w:line="360" w:lineRule="auto"/>
        <w:jc w:val="both"/>
        <w:rPr>
          <w:rFonts w:ascii="Palatino Linotype" w:hAnsi="Palatino Linotype" w:eastAsia="Batang" w:cs="Tahoma"/>
          <w:b/>
          <w:bCs/>
          <w:sz w:val="22"/>
          <w:szCs w:val="22"/>
        </w:rPr>
      </w:pPr>
    </w:p>
    <w:p w:rsidRPr="00F92C0D" w:rsidR="007F61D7" w:rsidP="001E150E" w:rsidRDefault="007F61D7" w14:paraId="6F6BE05F" w14:textId="26040DA3">
      <w:pPr>
        <w:spacing w:line="360" w:lineRule="auto"/>
        <w:jc w:val="both"/>
        <w:rPr>
          <w:rFonts w:ascii="Palatino Linotype" w:hAnsi="Palatino Linotype" w:eastAsia="Batang" w:cs="Tahoma"/>
          <w:bCs/>
          <w:sz w:val="22"/>
          <w:szCs w:val="22"/>
        </w:rPr>
      </w:pPr>
      <w:r w:rsidRPr="00F92C0D">
        <w:rPr>
          <w:rFonts w:ascii="Palatino Linotype" w:hAnsi="Palatino Linotype" w:eastAsia="Batang" w:cs="Tahoma"/>
          <w:b/>
          <w:bCs/>
          <w:sz w:val="22"/>
          <w:szCs w:val="22"/>
        </w:rPr>
        <w:t xml:space="preserve">a) Turno del </w:t>
      </w:r>
      <w:r w:rsidRPr="00F92C0D">
        <w:rPr>
          <w:rFonts w:ascii="Palatino Linotype" w:hAnsi="Palatino Linotype" w:cs="Tahoma"/>
          <w:b/>
          <w:sz w:val="22"/>
          <w:szCs w:val="22"/>
        </w:rPr>
        <w:t>Recurso de Revisión</w:t>
      </w:r>
      <w:r w:rsidRPr="00F92C0D">
        <w:rPr>
          <w:rFonts w:ascii="Palatino Linotype" w:hAnsi="Palatino Linotype" w:eastAsia="Batang" w:cs="Tahoma"/>
          <w:b/>
          <w:bCs/>
          <w:sz w:val="22"/>
          <w:szCs w:val="22"/>
        </w:rPr>
        <w:t>.</w:t>
      </w:r>
      <w:r w:rsidRPr="00F92C0D" w:rsidR="00D73665">
        <w:rPr>
          <w:rFonts w:ascii="Palatino Linotype" w:hAnsi="Palatino Linotype" w:eastAsia="Batang" w:cs="Tahoma"/>
          <w:b/>
          <w:bCs/>
          <w:sz w:val="22"/>
          <w:szCs w:val="22"/>
        </w:rPr>
        <w:t xml:space="preserve"> </w:t>
      </w:r>
      <w:r w:rsidRPr="00F92C0D">
        <w:rPr>
          <w:rFonts w:ascii="Palatino Linotype" w:hAnsi="Palatino Linotype" w:eastAsia="Batang" w:cs="Tahoma"/>
          <w:bCs/>
          <w:sz w:val="22"/>
          <w:szCs w:val="22"/>
        </w:rPr>
        <w:t xml:space="preserve">El </w:t>
      </w:r>
      <w:r w:rsidRPr="00F92C0D" w:rsidR="00D73665">
        <w:rPr>
          <w:rFonts w:ascii="Palatino Linotype" w:hAnsi="Palatino Linotype" w:eastAsia="Batang" w:cs="Tahoma"/>
          <w:bCs/>
          <w:sz w:val="22"/>
          <w:szCs w:val="22"/>
        </w:rPr>
        <w:t>cinco de abril</w:t>
      </w:r>
      <w:r w:rsidRPr="00F92C0D">
        <w:rPr>
          <w:rFonts w:ascii="Palatino Linotype" w:hAnsi="Palatino Linotype" w:eastAsia="Batang" w:cs="Tahoma"/>
          <w:bCs/>
          <w:sz w:val="22"/>
          <w:szCs w:val="22"/>
        </w:rPr>
        <w:t xml:space="preserve"> de dos mil </w:t>
      </w:r>
      <w:r w:rsidRPr="00F92C0D" w:rsidR="00435ADD">
        <w:rPr>
          <w:rFonts w:ascii="Palatino Linotype" w:hAnsi="Palatino Linotype" w:eastAsia="Batang" w:cs="Tahoma"/>
          <w:bCs/>
          <w:sz w:val="22"/>
          <w:szCs w:val="22"/>
        </w:rPr>
        <w:t>veintitrés</w:t>
      </w:r>
      <w:r w:rsidRPr="00F92C0D">
        <w:rPr>
          <w:rFonts w:ascii="Palatino Linotype" w:hAnsi="Palatino Linotype" w:eastAsia="Batang" w:cs="Tahoma"/>
          <w:bCs/>
          <w:sz w:val="22"/>
          <w:szCs w:val="22"/>
        </w:rPr>
        <w:t xml:space="preserve">, con base en el sistema aprobado por el Pleno de este Órgano Garante, el </w:t>
      </w:r>
      <w:r w:rsidRPr="00F92C0D">
        <w:rPr>
          <w:rFonts w:ascii="Palatino Linotype" w:hAnsi="Palatino Linotype" w:cs="Tahoma"/>
          <w:sz w:val="22"/>
          <w:szCs w:val="22"/>
          <w:lang w:val="es-ES"/>
        </w:rPr>
        <w:t>Sistema de Acceso a la Información Mexiquense (SAIMEX),</w:t>
      </w:r>
      <w:r w:rsidRPr="00F92C0D">
        <w:rPr>
          <w:rFonts w:ascii="Palatino Linotype" w:hAnsi="Palatino Linotype" w:eastAsia="Batang" w:cs="Tahoma"/>
          <w:bCs/>
          <w:sz w:val="22"/>
          <w:szCs w:val="22"/>
        </w:rPr>
        <w:t xml:space="preserve"> asignó el número de expediente </w:t>
      </w:r>
      <w:r w:rsidRPr="00F92C0D" w:rsidR="00435ADD">
        <w:rPr>
          <w:rFonts w:ascii="Palatino Linotype" w:hAnsi="Palatino Linotype" w:eastAsia="Batang" w:cs="Tahoma"/>
          <w:b/>
          <w:bCs/>
          <w:sz w:val="22"/>
          <w:szCs w:val="22"/>
        </w:rPr>
        <w:t>0</w:t>
      </w:r>
      <w:r w:rsidRPr="00F92C0D" w:rsidR="008B0E76">
        <w:rPr>
          <w:rFonts w:ascii="Palatino Linotype" w:hAnsi="Palatino Linotype" w:eastAsia="Batang" w:cs="Tahoma"/>
          <w:b/>
          <w:bCs/>
          <w:sz w:val="22"/>
          <w:szCs w:val="22"/>
        </w:rPr>
        <w:t>1816</w:t>
      </w:r>
      <w:r w:rsidRPr="00F92C0D" w:rsidR="00435ADD">
        <w:rPr>
          <w:rFonts w:ascii="Palatino Linotype" w:hAnsi="Palatino Linotype" w:eastAsia="Batang" w:cs="Tahoma"/>
          <w:b/>
          <w:bCs/>
          <w:sz w:val="22"/>
          <w:szCs w:val="22"/>
        </w:rPr>
        <w:t>/INFOEM/IP/RR/2023</w:t>
      </w:r>
      <w:r w:rsidRPr="00F92C0D">
        <w:rPr>
          <w:rFonts w:ascii="Palatino Linotype" w:hAnsi="Palatino Linotype" w:eastAsia="Batang" w:cs="Tahoma"/>
          <w:bCs/>
          <w:sz w:val="22"/>
          <w:szCs w:val="22"/>
        </w:rPr>
        <w:t xml:space="preserve"> al medio </w:t>
      </w:r>
      <w:r w:rsidRPr="00F92C0D">
        <w:rPr>
          <w:rFonts w:ascii="Palatino Linotype" w:hAnsi="Palatino Linotype" w:eastAsia="Batang" w:cs="Tahoma"/>
          <w:bCs/>
          <w:sz w:val="22"/>
          <w:szCs w:val="22"/>
        </w:rPr>
        <w:lastRenderedPageBreak/>
        <w:t>de impugnación que nos ocupa y lo turnó al Comisionado Ponente Luis Gustavo Parra Noriega, para los efectos del artículo 185, fracción I</w:t>
      </w:r>
      <w:r w:rsidRPr="00F92C0D" w:rsidR="006F6730">
        <w:rPr>
          <w:rFonts w:ascii="Palatino Linotype" w:hAnsi="Palatino Linotype" w:eastAsia="Batang" w:cs="Tahoma"/>
          <w:bCs/>
          <w:sz w:val="22"/>
          <w:szCs w:val="22"/>
        </w:rPr>
        <w:t>,</w:t>
      </w:r>
      <w:r w:rsidRPr="00F92C0D">
        <w:rPr>
          <w:rFonts w:ascii="Palatino Linotype" w:hAnsi="Palatino Linotype" w:eastAsia="Batang" w:cs="Tahoma"/>
          <w:bCs/>
          <w:sz w:val="22"/>
          <w:szCs w:val="22"/>
        </w:rPr>
        <w:t xml:space="preserve"> de la Ley de Transparencia y Acceso a la Información Pública del Estado de México y Municipios.</w:t>
      </w:r>
    </w:p>
    <w:p w:rsidRPr="00F92C0D" w:rsidR="007F61D7" w:rsidP="001E150E" w:rsidRDefault="007F61D7" w14:paraId="188B875D" w14:textId="77777777">
      <w:pPr>
        <w:spacing w:line="360" w:lineRule="auto"/>
        <w:jc w:val="both"/>
        <w:rPr>
          <w:rFonts w:ascii="Palatino Linotype" w:hAnsi="Palatino Linotype" w:eastAsia="Batang" w:cs="Tahoma"/>
          <w:bCs/>
          <w:sz w:val="22"/>
          <w:szCs w:val="22"/>
        </w:rPr>
      </w:pPr>
    </w:p>
    <w:p w:rsidRPr="00F92C0D" w:rsidR="007F61D7" w:rsidP="001E150E" w:rsidRDefault="007F61D7" w14:paraId="52C2CD2B" w14:textId="25F82842">
      <w:pPr>
        <w:spacing w:line="360" w:lineRule="auto"/>
        <w:jc w:val="both"/>
        <w:rPr>
          <w:rFonts w:ascii="Palatino Linotype" w:hAnsi="Palatino Linotype" w:eastAsia="Batang" w:cs="Tahoma"/>
          <w:bCs/>
          <w:sz w:val="22"/>
          <w:szCs w:val="22"/>
          <w:lang w:val="es-ES_tradnl"/>
        </w:rPr>
      </w:pPr>
      <w:r w:rsidRPr="00F92C0D">
        <w:rPr>
          <w:rFonts w:ascii="Palatino Linotype" w:hAnsi="Palatino Linotype" w:eastAsia="Batang" w:cs="Tahoma"/>
          <w:b/>
          <w:bCs/>
          <w:sz w:val="22"/>
          <w:szCs w:val="22"/>
        </w:rPr>
        <w:t xml:space="preserve">b) Admisión del </w:t>
      </w:r>
      <w:r w:rsidRPr="00F92C0D">
        <w:rPr>
          <w:rFonts w:ascii="Palatino Linotype" w:hAnsi="Palatino Linotype" w:cs="Tahoma"/>
          <w:b/>
          <w:sz w:val="22"/>
          <w:szCs w:val="22"/>
        </w:rPr>
        <w:t>Recurso de Revisión</w:t>
      </w:r>
      <w:r w:rsidRPr="00F92C0D">
        <w:rPr>
          <w:rFonts w:ascii="Palatino Linotype" w:hAnsi="Palatino Linotype" w:eastAsia="Batang" w:cs="Tahoma"/>
          <w:b/>
          <w:bCs/>
          <w:sz w:val="22"/>
          <w:szCs w:val="22"/>
          <w:lang w:val="es-ES_tradnl"/>
        </w:rPr>
        <w:t xml:space="preserve">. </w:t>
      </w:r>
      <w:r w:rsidRPr="00F92C0D">
        <w:rPr>
          <w:rFonts w:ascii="Palatino Linotype" w:hAnsi="Palatino Linotype" w:eastAsia="Batang" w:cs="Tahoma"/>
          <w:bCs/>
          <w:sz w:val="22"/>
          <w:szCs w:val="22"/>
          <w:lang w:val="es-ES_tradnl"/>
        </w:rPr>
        <w:t xml:space="preserve">El </w:t>
      </w:r>
      <w:r w:rsidRPr="00F92C0D" w:rsidR="008B0E76">
        <w:rPr>
          <w:rFonts w:ascii="Palatino Linotype" w:hAnsi="Palatino Linotype" w:eastAsia="Batang" w:cs="Tahoma"/>
          <w:bCs/>
          <w:sz w:val="22"/>
          <w:szCs w:val="22"/>
          <w:lang w:val="es-ES_tradnl"/>
        </w:rPr>
        <w:t>catorce de abril</w:t>
      </w:r>
      <w:r w:rsidRPr="00F92C0D">
        <w:rPr>
          <w:rFonts w:ascii="Palatino Linotype" w:hAnsi="Palatino Linotype" w:eastAsia="Batang" w:cs="Tahoma"/>
          <w:bCs/>
          <w:sz w:val="22"/>
          <w:szCs w:val="22"/>
          <w:lang w:val="es-ES_tradnl"/>
        </w:rPr>
        <w:t xml:space="preserve"> de dos mil </w:t>
      </w:r>
      <w:r w:rsidRPr="00F92C0D" w:rsidR="00435ADD">
        <w:rPr>
          <w:rFonts w:ascii="Palatino Linotype" w:hAnsi="Palatino Linotype" w:eastAsia="Batang" w:cs="Tahoma"/>
          <w:bCs/>
          <w:sz w:val="22"/>
          <w:szCs w:val="22"/>
          <w:lang w:val="es-ES_tradnl"/>
        </w:rPr>
        <w:t>veintitrés</w:t>
      </w:r>
      <w:r w:rsidRPr="00F92C0D">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F92C0D" w:rsidR="007F61D7" w:rsidP="001E150E" w:rsidRDefault="007F61D7" w14:paraId="22229BBF" w14:textId="77777777">
      <w:pPr>
        <w:spacing w:line="360" w:lineRule="auto"/>
        <w:jc w:val="both"/>
        <w:rPr>
          <w:rFonts w:ascii="Palatino Linotype" w:hAnsi="Palatino Linotype" w:cs="Tahoma"/>
          <w:sz w:val="22"/>
          <w:szCs w:val="22"/>
        </w:rPr>
      </w:pPr>
    </w:p>
    <w:p w:rsidRPr="00F92C0D" w:rsidR="008B0E76" w:rsidP="001E150E" w:rsidRDefault="008B0E76" w14:paraId="0E4534C1" w14:textId="69109D90">
      <w:pPr>
        <w:spacing w:line="360" w:lineRule="auto"/>
        <w:jc w:val="both"/>
        <w:rPr>
          <w:rFonts w:ascii="Palatino Linotype" w:hAnsi="Palatino Linotype" w:eastAsia="Calibri" w:cs="Tahoma"/>
          <w:bCs/>
          <w:color w:val="000000"/>
          <w:sz w:val="22"/>
          <w:szCs w:val="22"/>
          <w:lang w:val="es-ES_tradnl" w:eastAsia="en-US"/>
        </w:rPr>
      </w:pPr>
      <w:r w:rsidRPr="00F92C0D">
        <w:rPr>
          <w:rFonts w:ascii="Palatino Linotype" w:hAnsi="Palatino Linotype" w:eastAsia="Calibri"/>
          <w:b/>
          <w:color w:val="000000"/>
          <w:sz w:val="22"/>
          <w:szCs w:val="22"/>
          <w:lang w:eastAsia="en-US"/>
        </w:rPr>
        <w:t xml:space="preserve">c) Informe Justificado. </w:t>
      </w:r>
      <w:r w:rsidRPr="00F92C0D">
        <w:rPr>
          <w:rFonts w:ascii="Palatino Linotype" w:hAnsi="Palatino Linotype" w:eastAsia="Calibri" w:cs="Tahoma"/>
          <w:bCs/>
          <w:color w:val="000000"/>
          <w:sz w:val="22"/>
          <w:szCs w:val="22"/>
          <w:lang w:val="es-ES_tradnl" w:eastAsia="en-US"/>
        </w:rPr>
        <w:t>El veinticinco de abril de dos mil veintitrés, a través del Sistema de Acceso a la Información Mexiquense (SAIMEX), se recibió en este Instituto por duplicado el informe justificado y su anexo, por parte del Sujeto Obligado en el Recurso de Revisión, en los términos siguientes:</w:t>
      </w:r>
    </w:p>
    <w:p w:rsidRPr="00F92C0D" w:rsidR="008B0E76" w:rsidP="001E150E" w:rsidRDefault="008B0E76" w14:paraId="100576A1" w14:textId="77777777">
      <w:pPr>
        <w:spacing w:line="360" w:lineRule="auto"/>
        <w:jc w:val="both"/>
        <w:rPr>
          <w:rFonts w:ascii="Palatino Linotype" w:hAnsi="Palatino Linotype" w:eastAsia="Calibri" w:cs="Tahoma"/>
          <w:bCs/>
          <w:color w:val="000000"/>
          <w:sz w:val="22"/>
          <w:szCs w:val="22"/>
          <w:lang w:val="es-ES_tradnl" w:eastAsia="en-US"/>
        </w:rPr>
      </w:pPr>
    </w:p>
    <w:p w:rsidRPr="00F92C0D" w:rsidR="008B0E76" w:rsidP="001E150E" w:rsidRDefault="008B0E76" w14:paraId="3CA4BFE7" w14:textId="77777777">
      <w:pPr>
        <w:spacing w:line="360" w:lineRule="auto"/>
        <w:ind w:left="567" w:right="567"/>
        <w:jc w:val="both"/>
        <w:rPr>
          <w:rFonts w:ascii="Palatino Linotype" w:hAnsi="Palatino Linotype" w:cs="Tahoma"/>
          <w:i/>
          <w:iCs/>
        </w:rPr>
      </w:pPr>
      <w:r w:rsidRPr="00F92C0D">
        <w:rPr>
          <w:rFonts w:ascii="Palatino Linotype" w:hAnsi="Palatino Linotype" w:cs="Tahoma"/>
          <w:i/>
          <w:iCs/>
        </w:rPr>
        <w:t>“…</w:t>
      </w:r>
    </w:p>
    <w:p w:rsidRPr="00F92C0D" w:rsidR="00C134DA" w:rsidP="001E150E" w:rsidRDefault="00C134DA" w14:paraId="3792E70B" w14:textId="796FAC9B">
      <w:pPr>
        <w:spacing w:line="360" w:lineRule="auto"/>
        <w:ind w:left="567" w:right="567"/>
        <w:jc w:val="both"/>
        <w:rPr>
          <w:rFonts w:ascii="Palatino Linotype" w:hAnsi="Palatino Linotype" w:cs="Tahoma"/>
          <w:b/>
          <w:i/>
          <w:iCs/>
        </w:rPr>
      </w:pPr>
      <w:r w:rsidRPr="00F92C0D">
        <w:rPr>
          <w:rFonts w:ascii="Palatino Linotype" w:hAnsi="Palatino Linotype" w:cs="Tahoma"/>
          <w:b/>
          <w:i/>
          <w:iCs/>
        </w:rPr>
        <w:t>III, OBJECIÓ</w:t>
      </w:r>
      <w:r w:rsidRPr="00F92C0D" w:rsidR="00EC4B1D">
        <w:rPr>
          <w:rFonts w:ascii="Palatino Linotype" w:hAnsi="Palatino Linotype" w:cs="Tahoma"/>
          <w:b/>
          <w:i/>
          <w:iCs/>
        </w:rPr>
        <w:t>N</w:t>
      </w:r>
      <w:r w:rsidRPr="00F92C0D">
        <w:rPr>
          <w:rFonts w:ascii="Palatino Linotype" w:hAnsi="Palatino Linotype" w:cs="Tahoma"/>
          <w:b/>
          <w:i/>
          <w:iCs/>
        </w:rPr>
        <w:t xml:space="preserve"> DEL ACTO IMPUGNADO y RAZONES O MOTIVOS DE LA INCONFORMIDAD</w:t>
      </w:r>
    </w:p>
    <w:p w:rsidRPr="00F92C0D" w:rsidR="00C134DA" w:rsidP="001E150E" w:rsidRDefault="00C134DA" w14:paraId="07BCF371" w14:textId="77777777">
      <w:pPr>
        <w:spacing w:line="360" w:lineRule="auto"/>
        <w:ind w:left="567" w:right="567"/>
        <w:jc w:val="both"/>
        <w:rPr>
          <w:rFonts w:ascii="Palatino Linotype" w:hAnsi="Palatino Linotype" w:cs="Tahoma"/>
          <w:b/>
          <w:i/>
          <w:iCs/>
        </w:rPr>
      </w:pPr>
    </w:p>
    <w:p w:rsidRPr="00F92C0D" w:rsidR="00A52C53" w:rsidP="001E150E" w:rsidRDefault="00C134DA" w14:paraId="19AFB933" w14:textId="77777777">
      <w:pPr>
        <w:spacing w:line="360" w:lineRule="auto"/>
        <w:ind w:left="567" w:right="567"/>
        <w:jc w:val="both"/>
        <w:rPr>
          <w:rFonts w:ascii="Palatino Linotype" w:hAnsi="Palatino Linotype" w:cs="Tahoma"/>
          <w:i/>
          <w:iCs/>
        </w:rPr>
      </w:pPr>
      <w:r w:rsidRPr="00F92C0D">
        <w:rPr>
          <w:rFonts w:ascii="Palatino Linotype" w:hAnsi="Palatino Linotype" w:cs="Tahoma"/>
          <w:b/>
          <w:i/>
          <w:iCs/>
        </w:rPr>
        <w:t xml:space="preserve">PRIMERO.- </w:t>
      </w:r>
      <w:r w:rsidRPr="00F92C0D">
        <w:rPr>
          <w:rFonts w:ascii="Palatino Linotype" w:hAnsi="Palatino Linotype" w:cs="Tahoma"/>
          <w:i/>
          <w:iCs/>
        </w:rPr>
        <w:t>Este Sujeto</w:t>
      </w:r>
      <w:r w:rsidRPr="00F92C0D" w:rsidR="00A52C53">
        <w:rPr>
          <w:rFonts w:ascii="Palatino Linotype" w:hAnsi="Palatino Linotype" w:cs="Tahoma"/>
          <w:i/>
          <w:iCs/>
        </w:rPr>
        <w:t xml:space="preserve"> Obligado </w:t>
      </w:r>
      <w:r w:rsidRPr="00F92C0D" w:rsidR="00A52C53">
        <w:rPr>
          <w:rFonts w:ascii="Palatino Linotype" w:hAnsi="Palatino Linotype" w:cs="Tahoma"/>
          <w:b/>
          <w:i/>
          <w:iCs/>
        </w:rPr>
        <w:t xml:space="preserve">AMPLÍA Y FORTALECE </w:t>
      </w:r>
      <w:r w:rsidRPr="00F92C0D" w:rsidR="00A52C53">
        <w:rPr>
          <w:rFonts w:ascii="Palatino Linotype" w:hAnsi="Palatino Linotype" w:cs="Tahoma"/>
          <w:i/>
          <w:iCs/>
        </w:rPr>
        <w:t>la respuesta otorgada al ahora recurrente en los términos siguientes:</w:t>
      </w:r>
    </w:p>
    <w:p w:rsidRPr="00F92C0D" w:rsidR="00A52C53" w:rsidP="001E150E" w:rsidRDefault="00A52C53" w14:paraId="651F44BF" w14:textId="77777777">
      <w:pPr>
        <w:spacing w:line="360" w:lineRule="auto"/>
        <w:ind w:left="567" w:right="567"/>
        <w:jc w:val="both"/>
        <w:rPr>
          <w:rFonts w:ascii="Palatino Linotype" w:hAnsi="Palatino Linotype" w:cs="Tahoma"/>
          <w:i/>
          <w:iCs/>
        </w:rPr>
      </w:pPr>
    </w:p>
    <w:p w:rsidRPr="00F92C0D" w:rsidR="00A52C53" w:rsidP="001E150E" w:rsidRDefault="00A52C53" w14:paraId="5C5D87E2" w14:textId="73DBE52C">
      <w:pPr>
        <w:spacing w:line="360" w:lineRule="auto"/>
        <w:ind w:left="567" w:right="567"/>
        <w:jc w:val="both"/>
        <w:rPr>
          <w:rFonts w:ascii="Palatino Linotype" w:hAnsi="Palatino Linotype" w:cs="Tahoma"/>
          <w:i/>
          <w:iCs/>
        </w:rPr>
      </w:pPr>
      <w:r w:rsidRPr="00F92C0D">
        <w:rPr>
          <w:rFonts w:ascii="Palatino Linotype" w:hAnsi="Palatino Linotype" w:cs="Tahoma"/>
          <w:i/>
          <w:iCs/>
        </w:rPr>
        <w:t xml:space="preserve">Derivado del presente medio de impugnación que nos ocupa, mediante oficio 20600007000000S/UIPPE/0650/2023, se requirió la información al Servidor Público Habilitado de Oficialía Mayor de esta Secretaría de Seguridad por tratarse de la unidad administrativa competente </w:t>
      </w:r>
      <w:r w:rsidRPr="00F92C0D">
        <w:rPr>
          <w:rFonts w:ascii="Palatino Linotype" w:hAnsi="Palatino Linotype" w:cs="Tahoma"/>
          <w:i/>
          <w:iCs/>
        </w:rPr>
        <w:lastRenderedPageBreak/>
        <w:t xml:space="preserve">para su atención, quien mediante el similar 20603000000100S/US/0115/2023 señaló que después de realizar una búsqueda exhaustiva en sus archivos físicos </w:t>
      </w:r>
      <w:r w:rsidRPr="00F92C0D" w:rsidR="002B2087">
        <w:rPr>
          <w:rFonts w:ascii="Palatino Linotype" w:hAnsi="Palatino Linotype" w:cs="Tahoma"/>
          <w:i/>
          <w:iCs/>
        </w:rPr>
        <w:t>y electrónicos remite lo solicitado.</w:t>
      </w:r>
    </w:p>
    <w:p w:rsidRPr="00F92C0D" w:rsidR="002B2087" w:rsidP="001E150E" w:rsidRDefault="002B2087" w14:paraId="7FD0445F" w14:textId="77777777">
      <w:pPr>
        <w:spacing w:line="360" w:lineRule="auto"/>
        <w:ind w:left="567" w:right="567"/>
        <w:jc w:val="both"/>
        <w:rPr>
          <w:rFonts w:ascii="Palatino Linotype" w:hAnsi="Palatino Linotype" w:cs="Tahoma"/>
          <w:i/>
          <w:iCs/>
        </w:rPr>
      </w:pPr>
    </w:p>
    <w:p w:rsidRPr="00F92C0D" w:rsidR="002B2087" w:rsidP="001E150E" w:rsidRDefault="002B2087" w14:paraId="55F3CDAE" w14:textId="7255F5E2">
      <w:pPr>
        <w:spacing w:line="360" w:lineRule="auto"/>
        <w:ind w:left="567" w:right="567"/>
        <w:jc w:val="both"/>
        <w:rPr>
          <w:rFonts w:ascii="Palatino Linotype" w:hAnsi="Palatino Linotype" w:cs="Tahoma"/>
          <w:b/>
          <w:i/>
          <w:iCs/>
        </w:rPr>
      </w:pPr>
      <w:r w:rsidRPr="00F92C0D">
        <w:rPr>
          <w:rFonts w:ascii="Palatino Linotype" w:hAnsi="Palatino Linotype" w:cs="Tahoma"/>
          <w:b/>
          <w:i/>
          <w:iCs/>
        </w:rPr>
        <w:t>Por lo anterior se adjunta al presente, en formato PDF 34 fojas que contienen las circulares requeridas, adicionales a las 10 fojas que se proporcionaron en la respuesta de origen</w:t>
      </w:r>
      <w:r w:rsidRPr="00F92C0D" w:rsidR="0062390A">
        <w:rPr>
          <w:rFonts w:ascii="Palatino Linotype" w:hAnsi="Palatino Linotype" w:cs="Tahoma"/>
          <w:b/>
          <w:i/>
          <w:iCs/>
        </w:rPr>
        <w:t>.</w:t>
      </w:r>
    </w:p>
    <w:p w:rsidRPr="00F92C0D" w:rsidR="008B0E76" w:rsidP="001E150E" w:rsidRDefault="00C134DA" w14:paraId="1762CA5A" w14:textId="7B9D4B45">
      <w:pPr>
        <w:spacing w:line="360" w:lineRule="auto"/>
        <w:ind w:left="567" w:right="567"/>
        <w:jc w:val="both"/>
        <w:rPr>
          <w:rFonts w:ascii="Palatino Linotype" w:hAnsi="Palatino Linotype" w:cs="Tahoma"/>
          <w:i/>
          <w:iCs/>
        </w:rPr>
      </w:pPr>
      <w:r w:rsidRPr="00F92C0D">
        <w:rPr>
          <w:rFonts w:ascii="Palatino Linotype" w:hAnsi="Palatino Linotype" w:cs="Tahoma"/>
          <w:i/>
          <w:iCs/>
        </w:rPr>
        <w:t xml:space="preserve"> </w:t>
      </w:r>
    </w:p>
    <w:p w:rsidRPr="00F92C0D" w:rsidR="008B0E76" w:rsidP="001E150E" w:rsidRDefault="00192712" w14:paraId="43F99279" w14:textId="19A1F777">
      <w:pPr>
        <w:spacing w:line="360" w:lineRule="auto"/>
        <w:ind w:left="567" w:right="567"/>
        <w:jc w:val="both"/>
        <w:rPr>
          <w:rFonts w:ascii="Palatino Linotype" w:hAnsi="Palatino Linotype" w:cs="Tahoma"/>
          <w:i/>
        </w:rPr>
      </w:pPr>
      <w:r w:rsidRPr="00F92C0D">
        <w:rPr>
          <w:rFonts w:ascii="Palatino Linotype" w:hAnsi="Palatino Linotype" w:cs="Tahoma"/>
          <w:b/>
          <w:i/>
          <w:iCs/>
        </w:rPr>
        <w:t xml:space="preserve">SEGUNDO: </w:t>
      </w:r>
      <w:r w:rsidRPr="00F92C0D">
        <w:rPr>
          <w:rFonts w:ascii="Palatino Linotype" w:hAnsi="Palatino Linotype" w:cs="Tahoma"/>
          <w:i/>
          <w:iCs/>
        </w:rPr>
        <w:t xml:space="preserve">Por canto hace al </w:t>
      </w:r>
      <w:r w:rsidRPr="00F92C0D">
        <w:rPr>
          <w:rFonts w:ascii="Palatino Linotype" w:hAnsi="Palatino Linotype" w:cs="Tahoma"/>
          <w:b/>
          <w:i/>
          <w:iCs/>
        </w:rPr>
        <w:t xml:space="preserve">Acto Impugnado </w:t>
      </w:r>
      <w:r w:rsidRPr="00F92C0D">
        <w:rPr>
          <w:rFonts w:ascii="Palatino Linotype" w:hAnsi="Palatino Linotype" w:cs="Tahoma"/>
          <w:i/>
          <w:iCs/>
        </w:rPr>
        <w:t xml:space="preserve">y a las </w:t>
      </w:r>
      <w:r w:rsidRPr="00F92C0D">
        <w:rPr>
          <w:rFonts w:ascii="Palatino Linotype" w:hAnsi="Palatino Linotype" w:cs="Tahoma"/>
          <w:b/>
          <w:i/>
          <w:iCs/>
        </w:rPr>
        <w:t xml:space="preserve">Razones o Motivos de Inconformidad, </w:t>
      </w:r>
      <w:r w:rsidRPr="00F92C0D">
        <w:rPr>
          <w:rFonts w:ascii="Palatino Linotype" w:hAnsi="Palatino Linotype" w:cs="Tahoma"/>
          <w:i/>
          <w:iCs/>
        </w:rPr>
        <w:t>consistente en: “…</w:t>
      </w:r>
      <w:r w:rsidRPr="00F92C0D">
        <w:rPr>
          <w:rFonts w:ascii="Palatino Linotype" w:hAnsi="Palatino Linotype"/>
          <w:i/>
          <w:szCs w:val="14"/>
          <w:lang w:eastAsia="es-MX"/>
        </w:rPr>
        <w:t>Información proporcionada de la solicitud 00108/SSEM/IP/2023…</w:t>
      </w:r>
      <w:r w:rsidRPr="00F92C0D">
        <w:rPr>
          <w:rFonts w:ascii="Palatino Linotype" w:hAnsi="Palatino Linotype" w:cs="Tahoma"/>
          <w:i/>
        </w:rPr>
        <w:t xml:space="preserve">No entrega la totalidad de las circulares recibidas en dicha secretaría y emitidas por la Secretaría de Finanzas y todas y cada una de sus Unidades Administrativas, </w:t>
      </w:r>
      <w:proofErr w:type="spellStart"/>
      <w:r w:rsidRPr="00F92C0D">
        <w:rPr>
          <w:rFonts w:ascii="Palatino Linotype" w:hAnsi="Palatino Linotype" w:cs="Tahoma"/>
          <w:i/>
        </w:rPr>
        <w:t>mas</w:t>
      </w:r>
      <w:proofErr w:type="spellEnd"/>
      <w:r w:rsidRPr="00F92C0D">
        <w:rPr>
          <w:rFonts w:ascii="Palatino Linotype" w:hAnsi="Palatino Linotype" w:cs="Tahoma"/>
          <w:i/>
        </w:rPr>
        <w:t xml:space="preserve"> aún que se tiene conocimiento de circulares emitidas en materia de recursos humanos y contabilidad en los años 2022 y 2023 que no se anexaron a la respuesta dada por el sujeto obligado, por tanto es incompleta la información…” este Sujeto Obligado no realiza pronunciamiento o postura alguna, toda vez que sus pretensiones han quedado solventadas en el numeral PRIMERO del presente escrito.</w:t>
      </w:r>
    </w:p>
    <w:p w:rsidRPr="00F92C0D" w:rsidR="00192712" w:rsidP="001E150E" w:rsidRDefault="00192712" w14:paraId="759F5B61" w14:textId="77777777">
      <w:pPr>
        <w:spacing w:line="360" w:lineRule="auto"/>
        <w:ind w:left="567" w:right="567"/>
        <w:jc w:val="both"/>
        <w:rPr>
          <w:rFonts w:ascii="Palatino Linotype" w:hAnsi="Palatino Linotype" w:cs="Tahoma"/>
          <w:i/>
          <w:iCs/>
        </w:rPr>
      </w:pPr>
    </w:p>
    <w:p w:rsidRPr="00F92C0D" w:rsidR="00192712" w:rsidP="001E150E" w:rsidRDefault="00192712" w14:paraId="7D819F8E" w14:textId="140779A2">
      <w:pPr>
        <w:spacing w:line="360" w:lineRule="auto"/>
        <w:ind w:left="567" w:right="567"/>
        <w:jc w:val="both"/>
        <w:rPr>
          <w:rFonts w:ascii="Palatino Linotype" w:hAnsi="Palatino Linotype" w:cs="Tahoma"/>
          <w:i/>
          <w:iCs/>
        </w:rPr>
      </w:pPr>
      <w:r w:rsidRPr="00F92C0D">
        <w:rPr>
          <w:rFonts w:ascii="Palatino Linotype" w:hAnsi="Palatino Linotype" w:cs="Tahoma"/>
          <w:i/>
          <w:iCs/>
        </w:rPr>
        <w:t>Luego entonces, este Sujeto Obligado discurre que el presente medio de impugnación ha quedado sin materia, siendo factible en consecuencia el sobreseimiento del tema que nos ocupa, de conformidad con lo dispuesto por las fracciones III y V del Artículo 192 de la Ley de Transparencia y Acceso a la Información Pública del Estado de México y Municipio</w:t>
      </w:r>
      <w:r w:rsidRPr="00F92C0D" w:rsidR="009F0C8F">
        <w:rPr>
          <w:rFonts w:ascii="Palatino Linotype" w:hAnsi="Palatino Linotype" w:cs="Tahoma"/>
          <w:i/>
          <w:iCs/>
        </w:rPr>
        <w:t>s, que a la letra describe:</w:t>
      </w:r>
    </w:p>
    <w:p w:rsidRPr="00F92C0D" w:rsidR="00EC4B1D" w:rsidP="001E150E" w:rsidRDefault="00EC4B1D" w14:paraId="2407883B" w14:textId="77777777">
      <w:pPr>
        <w:spacing w:line="360" w:lineRule="auto"/>
        <w:ind w:left="567" w:right="567"/>
        <w:jc w:val="center"/>
        <w:rPr>
          <w:rFonts w:ascii="Palatino Linotype" w:hAnsi="Palatino Linotype" w:cs="Tahoma"/>
          <w:i/>
          <w:iCs/>
        </w:rPr>
      </w:pPr>
    </w:p>
    <w:p w:rsidRPr="00F92C0D" w:rsidR="009F0C8F" w:rsidP="001E150E" w:rsidRDefault="00EC4B1D" w14:paraId="7DD1FF0F" w14:textId="23A8F68F">
      <w:pPr>
        <w:spacing w:line="360" w:lineRule="auto"/>
        <w:ind w:left="567" w:right="567"/>
        <w:jc w:val="center"/>
        <w:rPr>
          <w:rFonts w:ascii="Palatino Linotype" w:hAnsi="Palatino Linotype" w:cs="Tahoma"/>
          <w:i/>
          <w:iCs/>
        </w:rPr>
      </w:pPr>
      <w:r w:rsidRPr="00F92C0D">
        <w:rPr>
          <w:rFonts w:ascii="Palatino Linotype" w:hAnsi="Palatino Linotype" w:cs="Tahoma"/>
          <w:i/>
          <w:iCs/>
        </w:rPr>
        <w:t>[Transcripción del artículo 192 fracciones III y V]</w:t>
      </w:r>
    </w:p>
    <w:p w:rsidRPr="00F92C0D" w:rsidR="008B0E76" w:rsidP="001E150E" w:rsidRDefault="008B0E76" w14:paraId="19A074FC" w14:textId="77777777">
      <w:pPr>
        <w:spacing w:line="360" w:lineRule="auto"/>
        <w:ind w:left="567" w:right="567"/>
        <w:jc w:val="both"/>
        <w:rPr>
          <w:rFonts w:ascii="Palatino Linotype" w:hAnsi="Palatino Linotype" w:cs="Tahoma"/>
          <w:sz w:val="22"/>
          <w:szCs w:val="22"/>
        </w:rPr>
      </w:pPr>
      <w:r w:rsidRPr="00F92C0D">
        <w:rPr>
          <w:rFonts w:ascii="Palatino Linotype" w:hAnsi="Palatino Linotype" w:cs="Tahoma"/>
          <w:i/>
          <w:iCs/>
        </w:rPr>
        <w:t>…” (Sic)</w:t>
      </w:r>
    </w:p>
    <w:p w:rsidRPr="00F92C0D" w:rsidR="001E150E" w:rsidP="001E150E" w:rsidRDefault="001E150E" w14:paraId="7398D3B1" w14:textId="77777777">
      <w:pPr>
        <w:spacing w:line="360" w:lineRule="auto"/>
        <w:jc w:val="both"/>
        <w:rPr>
          <w:rFonts w:ascii="Palatino Linotype" w:hAnsi="Palatino Linotype" w:eastAsia="Calibri" w:cs="Tahoma"/>
          <w:bCs/>
          <w:color w:val="000000"/>
          <w:sz w:val="22"/>
          <w:szCs w:val="22"/>
          <w:lang w:val="es-ES_tradnl" w:eastAsia="en-US"/>
        </w:rPr>
      </w:pPr>
    </w:p>
    <w:p w:rsidRPr="00F92C0D" w:rsidR="008B0E76" w:rsidP="001E150E" w:rsidRDefault="00EC4B1D" w14:paraId="3BB4B745" w14:textId="71AB0922">
      <w:pPr>
        <w:spacing w:line="360" w:lineRule="auto"/>
        <w:jc w:val="both"/>
        <w:rPr>
          <w:rFonts w:ascii="Palatino Linotype" w:hAnsi="Palatino Linotype" w:eastAsia="Calibri" w:cs="Tahoma"/>
          <w:bCs/>
          <w:color w:val="000000"/>
          <w:sz w:val="22"/>
          <w:szCs w:val="22"/>
          <w:lang w:val="es-ES_tradnl" w:eastAsia="en-US"/>
        </w:rPr>
      </w:pPr>
      <w:r w:rsidRPr="00F92C0D">
        <w:rPr>
          <w:rFonts w:ascii="Palatino Linotype" w:hAnsi="Palatino Linotype" w:eastAsia="Calibri" w:cs="Tahoma"/>
          <w:bCs/>
          <w:color w:val="000000"/>
          <w:sz w:val="22"/>
          <w:szCs w:val="22"/>
          <w:lang w:val="es-ES_tradnl" w:eastAsia="en-US"/>
        </w:rPr>
        <w:t>A su informe justificado adjuntó los siguientes:</w:t>
      </w:r>
    </w:p>
    <w:p w:rsidRPr="00F92C0D" w:rsidR="00EC4B1D" w:rsidP="001E150E" w:rsidRDefault="00EC4B1D" w14:paraId="498A40AB" w14:textId="77777777">
      <w:pPr>
        <w:spacing w:line="360" w:lineRule="auto"/>
        <w:jc w:val="both"/>
        <w:rPr>
          <w:rFonts w:ascii="Palatino Linotype" w:hAnsi="Palatino Linotype" w:eastAsia="Calibri" w:cs="Tahoma"/>
          <w:bCs/>
          <w:color w:val="000000"/>
          <w:sz w:val="22"/>
          <w:szCs w:val="22"/>
          <w:lang w:val="es-ES_tradnl" w:eastAsia="en-US"/>
        </w:rPr>
      </w:pPr>
    </w:p>
    <w:p w:rsidRPr="00F92C0D" w:rsidR="00EC4B1D" w:rsidP="001E150E" w:rsidRDefault="00EC4B1D" w14:paraId="23E07EF4" w14:textId="408BA4EB">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i) </w:t>
      </w:r>
      <w:r w:rsidRPr="00F92C0D">
        <w:rPr>
          <w:rFonts w:ascii="Palatino Linotype" w:hAnsi="Palatino Linotype" w:cs="Tahoma"/>
          <w:iCs/>
          <w:sz w:val="22"/>
          <w:szCs w:val="22"/>
        </w:rPr>
        <w:t xml:space="preserve">Circular 20706004A/2023, de fecha diez de marzo de dos mil veintitrés, dirigido a todos los Titulares de las Coordinaciones Administrativas o equivalentes de las Dependencias del Poder Ejecutivo del Gobierno del Estado de México, signado por el Director General de </w:t>
      </w:r>
      <w:r w:rsidRPr="00F92C0D">
        <w:rPr>
          <w:rFonts w:ascii="Palatino Linotype" w:hAnsi="Palatino Linotype" w:cs="Tahoma"/>
          <w:iCs/>
          <w:sz w:val="22"/>
          <w:szCs w:val="22"/>
        </w:rPr>
        <w:lastRenderedPageBreak/>
        <w:t>Personal de la Secretaria de Finanzas, mediante el cual, invita a los servidores públicos a realizar diversos cursos en línea.</w:t>
      </w:r>
    </w:p>
    <w:p w:rsidRPr="00F92C0D" w:rsidR="00EC4B1D" w:rsidP="001E150E" w:rsidRDefault="00EC4B1D" w14:paraId="2176EA8F" w14:textId="01300D21">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ii) </w:t>
      </w:r>
      <w:r w:rsidRPr="00F92C0D">
        <w:rPr>
          <w:rFonts w:ascii="Palatino Linotype" w:hAnsi="Palatino Linotype" w:cs="Tahoma"/>
          <w:iCs/>
          <w:sz w:val="22"/>
          <w:szCs w:val="22"/>
        </w:rPr>
        <w:t>Circular 20706004</w:t>
      </w:r>
      <w:r w:rsidRPr="00F92C0D" w:rsidR="00145639">
        <w:rPr>
          <w:rFonts w:ascii="Palatino Linotype" w:hAnsi="Palatino Linotype" w:cs="Tahoma"/>
          <w:iCs/>
          <w:sz w:val="22"/>
          <w:szCs w:val="22"/>
        </w:rPr>
        <w:t>000000L-0348</w:t>
      </w:r>
      <w:r w:rsidRPr="00F92C0D">
        <w:rPr>
          <w:rFonts w:ascii="Palatino Linotype" w:hAnsi="Palatino Linotype" w:cs="Tahoma"/>
          <w:iCs/>
          <w:sz w:val="22"/>
          <w:szCs w:val="22"/>
        </w:rPr>
        <w:t xml:space="preserve">/2023, de fecha </w:t>
      </w:r>
      <w:r w:rsidRPr="00F92C0D" w:rsidR="00145639">
        <w:rPr>
          <w:rFonts w:ascii="Palatino Linotype" w:hAnsi="Palatino Linotype" w:cs="Tahoma"/>
          <w:iCs/>
          <w:sz w:val="22"/>
          <w:szCs w:val="22"/>
        </w:rPr>
        <w:t>quince de febrero</w:t>
      </w:r>
      <w:r w:rsidRPr="00F92C0D">
        <w:rPr>
          <w:rFonts w:ascii="Palatino Linotype" w:hAnsi="Palatino Linotype" w:cs="Tahoma"/>
          <w:iCs/>
          <w:sz w:val="22"/>
          <w:szCs w:val="22"/>
        </w:rPr>
        <w:t xml:space="preserve"> de dos mil veintitrés, dirigido a todos los Titulares de las Coordinaciones Administrativas o equivalentes de las Dependencias del Poder Ejecutivo del Gobierno del Estado de México, signado por el Director General de Personal de la Secretaria de Finanzas, mediante el cual, </w:t>
      </w:r>
      <w:r w:rsidRPr="00F92C0D" w:rsidR="00145639">
        <w:rPr>
          <w:rFonts w:ascii="Palatino Linotype" w:hAnsi="Palatino Linotype" w:cs="Tahoma"/>
          <w:iCs/>
          <w:sz w:val="22"/>
          <w:szCs w:val="22"/>
        </w:rPr>
        <w:t>da a conocer la FE DE ERRATAS DEL ACUERDO DEL SECRETARIO DE FINANZAS POR EL QUE SE ESTABLECE EL CALENDARIO OFICIAL QUE REGIRÁ DURANTE EL AÑO 2023</w:t>
      </w:r>
      <w:r w:rsidRPr="00F92C0D">
        <w:rPr>
          <w:rFonts w:ascii="Palatino Linotype" w:hAnsi="Palatino Linotype" w:cs="Tahoma"/>
          <w:iCs/>
          <w:sz w:val="22"/>
          <w:szCs w:val="22"/>
        </w:rPr>
        <w:t>.</w:t>
      </w:r>
    </w:p>
    <w:p w:rsidRPr="00F92C0D" w:rsidR="00C27744" w:rsidP="001E150E" w:rsidRDefault="00C27744" w14:paraId="5E448F0E" w14:textId="77777777">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iii) </w:t>
      </w:r>
      <w:r w:rsidRPr="00F92C0D">
        <w:rPr>
          <w:rFonts w:ascii="Palatino Linotype" w:hAnsi="Palatino Linotype" w:cs="Tahoma"/>
          <w:iCs/>
          <w:sz w:val="22"/>
          <w:szCs w:val="22"/>
        </w:rPr>
        <w:t>Circular 20706004000000L-2165/2022, de fecha ocho de diciembre de dos mil veintidós, dirigido a todos los Coordinaciones Administrativos o equivalentes de las Dependencias del Poder Ejecutivo del Gobierno del Estado de México, signado por el Director General de Personal de la Secretaria de Finanzas, mediante el cual, solicita la validación de los usuarios que se encuentran activos para los diversos sistemas con los que cuentan.</w:t>
      </w:r>
    </w:p>
    <w:p w:rsidRPr="00F92C0D" w:rsidR="00C27744" w:rsidP="001E150E" w:rsidRDefault="00C27744" w14:paraId="79564DC0" w14:textId="36E33117">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iii) </w:t>
      </w:r>
      <w:r w:rsidRPr="00F92C0D">
        <w:rPr>
          <w:rFonts w:ascii="Palatino Linotype" w:hAnsi="Palatino Linotype" w:cs="Tahoma"/>
          <w:iCs/>
          <w:sz w:val="22"/>
          <w:szCs w:val="22"/>
        </w:rPr>
        <w:t xml:space="preserve">Circular 2070004000000L-1876/2022, de fecha siete de noviembre de dos mil veintidós, dirigido a todos los Coordinadores Administrativos o equivalentes de las Dependencias del Poder Ejecutivo del Gobierno del Estado de México, signado por el Director General de Personal de la Secretaria de Finanzas, mediante el cual, </w:t>
      </w:r>
      <w:r w:rsidRPr="00F92C0D" w:rsidR="00212980">
        <w:rPr>
          <w:rFonts w:ascii="Palatino Linotype" w:hAnsi="Palatino Linotype" w:cs="Tahoma"/>
          <w:iCs/>
          <w:sz w:val="22"/>
          <w:szCs w:val="22"/>
        </w:rPr>
        <w:t>señala</w:t>
      </w:r>
      <w:r w:rsidRPr="00F92C0D">
        <w:rPr>
          <w:rFonts w:ascii="Palatino Linotype" w:hAnsi="Palatino Linotype" w:cs="Tahoma"/>
          <w:iCs/>
          <w:sz w:val="22"/>
          <w:szCs w:val="22"/>
        </w:rPr>
        <w:t xml:space="preserve"> que para la aplicación de sanciones asociadas a la puntualidad y asistencia será necesario adjuntar oficio de petición, copia simple del formato 20301_NP_59_04_A, denominado “AVISO DE SANCIÓN POR FALTAS DE PUNTUALIDAD Y ASISTENCIA”.</w:t>
      </w:r>
    </w:p>
    <w:p w:rsidRPr="00F92C0D" w:rsidR="00C27744" w:rsidP="001E150E" w:rsidRDefault="00C27744" w14:paraId="6E599FE0" w14:textId="4FDEDC1D">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iv) </w:t>
      </w:r>
      <w:r w:rsidRPr="00F92C0D">
        <w:rPr>
          <w:rFonts w:ascii="Palatino Linotype" w:hAnsi="Palatino Linotype" w:cs="Tahoma"/>
          <w:iCs/>
          <w:sz w:val="22"/>
          <w:szCs w:val="22"/>
        </w:rPr>
        <w:t>Circular 2070</w:t>
      </w:r>
      <w:r w:rsidRPr="00F92C0D" w:rsidR="00212980">
        <w:rPr>
          <w:rFonts w:ascii="Palatino Linotype" w:hAnsi="Palatino Linotype" w:cs="Tahoma"/>
          <w:iCs/>
          <w:sz w:val="22"/>
          <w:szCs w:val="22"/>
        </w:rPr>
        <w:t>6</w:t>
      </w:r>
      <w:r w:rsidRPr="00F92C0D">
        <w:rPr>
          <w:rFonts w:ascii="Palatino Linotype" w:hAnsi="Palatino Linotype" w:cs="Tahoma"/>
          <w:iCs/>
          <w:sz w:val="22"/>
          <w:szCs w:val="22"/>
        </w:rPr>
        <w:t>004000000L-1</w:t>
      </w:r>
      <w:r w:rsidRPr="00F92C0D" w:rsidR="00212980">
        <w:rPr>
          <w:rFonts w:ascii="Palatino Linotype" w:hAnsi="Palatino Linotype" w:cs="Tahoma"/>
          <w:iCs/>
          <w:sz w:val="22"/>
          <w:szCs w:val="22"/>
        </w:rPr>
        <w:t>120</w:t>
      </w:r>
      <w:r w:rsidRPr="00F92C0D">
        <w:rPr>
          <w:rFonts w:ascii="Palatino Linotype" w:hAnsi="Palatino Linotype" w:cs="Tahoma"/>
          <w:iCs/>
          <w:sz w:val="22"/>
          <w:szCs w:val="22"/>
        </w:rPr>
        <w:t xml:space="preserve">/2022, de fecha </w:t>
      </w:r>
      <w:r w:rsidRPr="00F92C0D" w:rsidR="00212980">
        <w:rPr>
          <w:rFonts w:ascii="Palatino Linotype" w:hAnsi="Palatino Linotype" w:cs="Tahoma"/>
          <w:iCs/>
          <w:sz w:val="22"/>
          <w:szCs w:val="22"/>
        </w:rPr>
        <w:t>primero de julio</w:t>
      </w:r>
      <w:r w:rsidRPr="00F92C0D">
        <w:rPr>
          <w:rFonts w:ascii="Palatino Linotype" w:hAnsi="Palatino Linotype" w:cs="Tahoma"/>
          <w:iCs/>
          <w:sz w:val="22"/>
          <w:szCs w:val="22"/>
        </w:rPr>
        <w:t xml:space="preserve"> de dos mil veintidós, dirigido a todos los Coordinadores Administrativos o equivalentes de las Dependencias del Poder Ejecutivo del Gobierno del Estado de México, signado por el Director General de Personal de la Secretaria de Finanzas, </w:t>
      </w:r>
      <w:r w:rsidRPr="00F92C0D" w:rsidR="00212980">
        <w:rPr>
          <w:rFonts w:ascii="Palatino Linotype" w:hAnsi="Palatino Linotype" w:cs="Tahoma"/>
          <w:iCs/>
          <w:sz w:val="22"/>
          <w:szCs w:val="22"/>
        </w:rPr>
        <w:t>mediante el cual da a conocer el proceso de credencialización</w:t>
      </w:r>
      <w:r w:rsidRPr="00F92C0D">
        <w:rPr>
          <w:rFonts w:ascii="Palatino Linotype" w:hAnsi="Palatino Linotype" w:cs="Tahoma"/>
          <w:iCs/>
          <w:sz w:val="22"/>
          <w:szCs w:val="22"/>
        </w:rPr>
        <w:t>.</w:t>
      </w:r>
    </w:p>
    <w:p w:rsidRPr="00F92C0D" w:rsidR="006A5868" w:rsidP="001E150E" w:rsidRDefault="006A5868" w14:paraId="2E7E5DBF" w14:textId="7D07F1ED">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v) </w:t>
      </w:r>
      <w:r w:rsidRPr="00F92C0D">
        <w:rPr>
          <w:rFonts w:ascii="Palatino Linotype" w:hAnsi="Palatino Linotype" w:cs="Tahoma"/>
          <w:iCs/>
          <w:sz w:val="22"/>
          <w:szCs w:val="22"/>
        </w:rPr>
        <w:t xml:space="preserve">Circular sin número, de fecha doce de mayo de dos mil veintidós, dirigido a todos los Titulares de las Coordinaciones Administrativas o equivalentes de las Dependencias del </w:t>
      </w:r>
      <w:r w:rsidRPr="00F92C0D">
        <w:rPr>
          <w:rFonts w:ascii="Palatino Linotype" w:hAnsi="Palatino Linotype" w:cs="Tahoma"/>
          <w:iCs/>
          <w:sz w:val="22"/>
          <w:szCs w:val="22"/>
        </w:rPr>
        <w:lastRenderedPageBreak/>
        <w:t>Poder Ejecutivo del Gobierno del Estado de México, signado por el Director General de Personal de la Secretaria de Finanzas, mediante el cual da a conocer que se deberá remitir la información correspondiente para la aplicación de estímulos asociados a puntualidad y asistencia.</w:t>
      </w:r>
    </w:p>
    <w:p w:rsidRPr="00F92C0D" w:rsidR="006D71AB" w:rsidP="001E150E" w:rsidRDefault="006D71AB" w14:paraId="38BC8098" w14:textId="76EC36DD">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vi) Oficio 20706004040000L-196/2022, de fecha dos de junio de dos mil veintidós, dirigido al Oficial Mayor de la Secretaría de Seguridad</w:t>
      </w:r>
      <w:r w:rsidRPr="00F92C0D" w:rsidR="00863BD8">
        <w:rPr>
          <w:rFonts w:ascii="Palatino Linotype" w:hAnsi="Palatino Linotype" w:eastAsia="Calibri" w:cs="Tahoma"/>
          <w:bCs/>
          <w:color w:val="000000"/>
          <w:sz w:val="22"/>
          <w:szCs w:val="22"/>
          <w:lang w:val="es-ES_tradnl" w:eastAsia="en-US"/>
        </w:rPr>
        <w:t xml:space="preserve">, signado por la Directora de Remuneraciones al Personal de la Secretaría de Finanzas, </w:t>
      </w:r>
      <w:r w:rsidRPr="00F92C0D" w:rsidR="00863BD8">
        <w:rPr>
          <w:rFonts w:ascii="Palatino Linotype" w:hAnsi="Palatino Linotype" w:cs="Tahoma"/>
          <w:iCs/>
          <w:sz w:val="22"/>
          <w:szCs w:val="22"/>
        </w:rPr>
        <w:t>mediante el cual señaló que derivado del análisis realizado a diversos oficios para la aplicación de descuentos por tiempo no laborado y sanciones asociadas a la puntualidad y asistencia de manera extemporánea de los servidores públicos adscritos a la Secretaría de Seguridad, se sugiere remitir las solicitudes en apego a las normas 205 y 206 del Manual de Normas y Procedimientos de Desarrollo y Administración de Personal</w:t>
      </w:r>
      <w:r w:rsidRPr="00F92C0D">
        <w:rPr>
          <w:rFonts w:ascii="Palatino Linotype" w:hAnsi="Palatino Linotype" w:cs="Tahoma"/>
          <w:iCs/>
          <w:sz w:val="22"/>
          <w:szCs w:val="22"/>
        </w:rPr>
        <w:t>.</w:t>
      </w:r>
    </w:p>
    <w:p w:rsidRPr="00F92C0D" w:rsidR="009545D8" w:rsidP="001E150E" w:rsidRDefault="009545D8" w14:paraId="64FD80A8" w14:textId="555DE9E0">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vi) </w:t>
      </w:r>
      <w:r w:rsidRPr="00F92C0D">
        <w:rPr>
          <w:rFonts w:ascii="Palatino Linotype" w:hAnsi="Palatino Linotype" w:cs="Tahoma"/>
          <w:iCs/>
          <w:sz w:val="22"/>
          <w:szCs w:val="22"/>
        </w:rPr>
        <w:t>Circular GEM/SEM/003/2022, de fecha ocho de marzo de dos mil veintidós, dirigido a todos los Titulares de las Coordinaciones Administrativas o equivalentes de las Dependencias del Poder Ejecutivo del Gobierno del Estado de México, signado por el Director General de Personal de la Secretaria de Finanzas, mediante el cual da a conocer las pautas para fines de desarrollo y administración de personal con motivo de la transición del Estado de México a “</w:t>
      </w:r>
      <w:r w:rsidRPr="00F92C0D">
        <w:rPr>
          <w:rFonts w:ascii="Palatino Linotype" w:hAnsi="Palatino Linotype" w:cs="Tahoma"/>
          <w:b/>
          <w:iCs/>
          <w:sz w:val="22"/>
          <w:szCs w:val="22"/>
        </w:rPr>
        <w:t>SEMÁFORO VERDE”</w:t>
      </w:r>
      <w:r w:rsidRPr="00F92C0D">
        <w:rPr>
          <w:rFonts w:ascii="Palatino Linotype" w:hAnsi="Palatino Linotype" w:cs="Tahoma"/>
          <w:iCs/>
          <w:sz w:val="22"/>
          <w:szCs w:val="22"/>
        </w:rPr>
        <w:t>.</w:t>
      </w:r>
    </w:p>
    <w:p w:rsidRPr="00F92C0D" w:rsidR="00F774BC" w:rsidP="001E150E" w:rsidRDefault="00F774BC" w14:paraId="22D48539" w14:textId="7970E65E">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vii) </w:t>
      </w:r>
      <w:r w:rsidRPr="00F92C0D">
        <w:rPr>
          <w:rFonts w:ascii="Palatino Linotype" w:hAnsi="Palatino Linotype" w:cs="Tahoma"/>
          <w:iCs/>
          <w:sz w:val="22"/>
          <w:szCs w:val="22"/>
        </w:rPr>
        <w:t>Circular GEM/SEM/002/2022, de fecha cuatro de marzo de dos mil veintidós, dirigido a todos los Titulares de las Coordinaciones Administrativas o equivalentes de las Dependencias del Poder Ejecutivo del Gobierno del Estado de México, signado por el Director General de Personal de la Secretaria de Finanzas, mediante el cual da a conocer que el Estado de México pasa a “</w:t>
      </w:r>
      <w:r w:rsidRPr="00F92C0D">
        <w:rPr>
          <w:rFonts w:ascii="Palatino Linotype" w:hAnsi="Palatino Linotype" w:cs="Tahoma"/>
          <w:b/>
          <w:iCs/>
          <w:sz w:val="22"/>
          <w:szCs w:val="22"/>
        </w:rPr>
        <w:t>SEMÁFORO VERDE”</w:t>
      </w:r>
      <w:r w:rsidRPr="00F92C0D">
        <w:rPr>
          <w:rFonts w:ascii="Palatino Linotype" w:hAnsi="Palatino Linotype" w:cs="Tahoma"/>
          <w:iCs/>
          <w:sz w:val="22"/>
          <w:szCs w:val="22"/>
        </w:rPr>
        <w:t>.</w:t>
      </w:r>
    </w:p>
    <w:p w:rsidRPr="00F92C0D" w:rsidR="00CB6D86" w:rsidP="001E150E" w:rsidRDefault="00CB6D86" w14:paraId="148CED43" w14:textId="77777777">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viii) </w:t>
      </w:r>
      <w:r w:rsidRPr="00F92C0D">
        <w:rPr>
          <w:rFonts w:ascii="Palatino Linotype" w:hAnsi="Palatino Linotype" w:cs="Tahoma"/>
          <w:iCs/>
          <w:sz w:val="22"/>
          <w:szCs w:val="22"/>
        </w:rPr>
        <w:t xml:space="preserve">Circular sin número, de fecha cuatro de marzo de dos mil veintidós, dirigido a todos los Titulares de las Coordinaciones Administrativas o equivalentes de las Dependencias del Poder Ejecutivo del Gobierno del Estado de México, signado por el Director General de </w:t>
      </w:r>
      <w:r w:rsidRPr="00F92C0D">
        <w:rPr>
          <w:rFonts w:ascii="Palatino Linotype" w:hAnsi="Palatino Linotype" w:cs="Tahoma"/>
          <w:iCs/>
          <w:sz w:val="22"/>
          <w:szCs w:val="22"/>
        </w:rPr>
        <w:lastRenderedPageBreak/>
        <w:t>Personal de la Secretaria de Finanzas, mediante el cual les hace el recordatorio de la circular de fecha primero de febrero de dos mil veintidós.</w:t>
      </w:r>
    </w:p>
    <w:p w:rsidRPr="00F92C0D" w:rsidR="006D71AB" w:rsidP="001E150E" w:rsidRDefault="002F304F" w14:paraId="01883E36" w14:textId="5E0B3E48">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ix) </w:t>
      </w:r>
      <w:r w:rsidRPr="00F92C0D">
        <w:rPr>
          <w:rFonts w:ascii="Palatino Linotype" w:hAnsi="Palatino Linotype" w:cs="Tahoma"/>
          <w:iCs/>
          <w:sz w:val="22"/>
          <w:szCs w:val="22"/>
        </w:rPr>
        <w:t xml:space="preserve">Circular sin número, de fecha primero de febrero de dos mil veintidós, dirigido a todos los Titulares de las Coordinaciones Administrativas o equivalentes de las Dependencias del Poder Ejecutivo del Gobierno del Estado de México, signado por el Director General de Personal de la Secretaria de Finanzas, mediante el cual hace del conocimiento que el SAT emitió el decreto de </w:t>
      </w:r>
      <w:r w:rsidRPr="00F92C0D">
        <w:rPr>
          <w:rFonts w:ascii="Palatino Linotype" w:hAnsi="Palatino Linotype" w:cs="Tahoma"/>
          <w:b/>
          <w:iCs/>
          <w:sz w:val="22"/>
          <w:szCs w:val="22"/>
        </w:rPr>
        <w:t>MISCELANÉA FISCAL 2022</w:t>
      </w:r>
      <w:r w:rsidRPr="00F92C0D">
        <w:rPr>
          <w:rFonts w:ascii="Palatino Linotype" w:hAnsi="Palatino Linotype" w:cs="Tahoma"/>
          <w:iCs/>
          <w:sz w:val="22"/>
          <w:szCs w:val="22"/>
        </w:rPr>
        <w:t>.</w:t>
      </w:r>
    </w:p>
    <w:p w:rsidRPr="00F92C0D" w:rsidR="005F4C1E" w:rsidP="001E150E" w:rsidRDefault="005F4C1E" w14:paraId="3556C58E" w14:textId="370AC74B">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 </w:t>
      </w:r>
      <w:r w:rsidRPr="00F92C0D">
        <w:rPr>
          <w:rFonts w:ascii="Palatino Linotype" w:hAnsi="Palatino Linotype" w:cs="Tahoma"/>
          <w:iCs/>
          <w:sz w:val="22"/>
          <w:szCs w:val="22"/>
        </w:rPr>
        <w:t>Circular GEM/SEM/001/2022, de fecha veintiuno de enero de dos mil veintidós, dirigido a todos los Titulares de las Coordinaciones Administrativas o equivalentes de las Dependencias del Poder Ejecutivo del Gobierno del Estado de México, signado por el Director General de Personal de la Secretaria de Finanzas, mediante el cual da a conocer que el Estado de México se encuentra en “</w:t>
      </w:r>
      <w:r w:rsidRPr="00F92C0D">
        <w:rPr>
          <w:rFonts w:ascii="Palatino Linotype" w:hAnsi="Palatino Linotype" w:cs="Tahoma"/>
          <w:b/>
          <w:iCs/>
          <w:sz w:val="22"/>
          <w:szCs w:val="22"/>
        </w:rPr>
        <w:t>SEMÁFORO AMARILLO”</w:t>
      </w:r>
      <w:r w:rsidRPr="00F92C0D">
        <w:rPr>
          <w:rFonts w:ascii="Palatino Linotype" w:hAnsi="Palatino Linotype" w:cs="Tahoma"/>
          <w:iCs/>
          <w:sz w:val="22"/>
          <w:szCs w:val="22"/>
        </w:rPr>
        <w:t>.</w:t>
      </w:r>
    </w:p>
    <w:p w:rsidRPr="00F92C0D" w:rsidR="00EC4B1D" w:rsidP="001E150E" w:rsidRDefault="003A3498" w14:paraId="60D3F04E" w14:textId="379588CF">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xi) </w:t>
      </w:r>
      <w:r w:rsidRPr="00F92C0D">
        <w:rPr>
          <w:rFonts w:ascii="Palatino Linotype" w:hAnsi="Palatino Linotype" w:cs="Tahoma"/>
          <w:iCs/>
          <w:sz w:val="22"/>
          <w:szCs w:val="22"/>
        </w:rPr>
        <w:t>Circular 207060040ª/0074/2022, de fecha doce de enero de dos mil veintidós, dirigido a todos los Titulares de las Coordinaciones Administrativas o equivalentes de las Dependencias del Poder Ejecutivo del Gobierno del Estado de México, signado por el Director General de Personal de la Secretaria de Finanzas, mediante el cual hace del conocimiento los requisitos para los servidores públicos que padezcan enfermedades profesionales y no profesionales.</w:t>
      </w:r>
    </w:p>
    <w:p w:rsidRPr="00F92C0D" w:rsidR="00353F58" w:rsidP="001E150E" w:rsidRDefault="00A14FE9" w14:paraId="4DE6A16A" w14:textId="596AE53C">
      <w:pPr>
        <w:autoSpaceDE w:val="0"/>
        <w:autoSpaceDN w:val="0"/>
        <w:adjustRightInd w:val="0"/>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xii</w:t>
      </w:r>
      <w:r w:rsidRPr="00F92C0D" w:rsidR="00353F58">
        <w:rPr>
          <w:rFonts w:ascii="Palatino Linotype" w:hAnsi="Palatino Linotype" w:eastAsia="Calibri" w:cs="Tahoma"/>
          <w:bCs/>
          <w:color w:val="000000"/>
          <w:sz w:val="22"/>
          <w:szCs w:val="22"/>
          <w:lang w:val="es-ES_tradnl" w:eastAsia="en-US"/>
        </w:rPr>
        <w:t xml:space="preserve">) </w:t>
      </w:r>
      <w:r w:rsidRPr="00F92C0D" w:rsidR="00353F58">
        <w:rPr>
          <w:rFonts w:ascii="Palatino Linotype" w:hAnsi="Palatino Linotype" w:cs="Tahoma"/>
          <w:iCs/>
          <w:sz w:val="22"/>
          <w:szCs w:val="22"/>
        </w:rPr>
        <w:t>Circular sin número, de fecha trece de diciembre de dos mil veintiuno, dirigido a todos los Titulares de las Coordinaciones Administrativas o equivalentes de las Dependencias del Poder Ejecutivo del Gobierno del Estado de México, signado por el Director General de Personal de la Secretaria de Finanzas, mediante el cual hace del conocimiento el alcance a la circular emitida el quince de octubre del dos mil veintiuno.</w:t>
      </w:r>
    </w:p>
    <w:p w:rsidRPr="00F92C0D" w:rsidR="00EC4B1D" w:rsidP="001E150E" w:rsidRDefault="00A14FE9" w14:paraId="57DFC426" w14:textId="28AD58B2">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xiii) </w:t>
      </w:r>
      <w:r w:rsidRPr="00F92C0D">
        <w:rPr>
          <w:rFonts w:ascii="Palatino Linotype" w:hAnsi="Palatino Linotype" w:cs="Tahoma"/>
          <w:iCs/>
          <w:sz w:val="22"/>
          <w:szCs w:val="22"/>
        </w:rPr>
        <w:t>Circular sin número, de fecha quince de octubre de dos mil veintiuno, dirigido a todos los Titulares de las Coordinaciones Administrativas o equivalentes de las Dependencias del Poder Ejecutivo del Gobierno del Estado de México, signado por el Director General de Personal de la Secretaria de Finanzas, mediante el cual</w:t>
      </w:r>
      <w:r w:rsidRPr="00F92C0D" w:rsidR="000E3C1C">
        <w:rPr>
          <w:rFonts w:ascii="Palatino Linotype" w:hAnsi="Palatino Linotype" w:cs="Tahoma"/>
          <w:iCs/>
          <w:sz w:val="22"/>
          <w:szCs w:val="22"/>
        </w:rPr>
        <w:t>,</w:t>
      </w:r>
      <w:r w:rsidRPr="00F92C0D">
        <w:rPr>
          <w:rFonts w:ascii="Palatino Linotype" w:hAnsi="Palatino Linotype" w:cs="Tahoma"/>
          <w:iCs/>
          <w:sz w:val="22"/>
          <w:szCs w:val="22"/>
        </w:rPr>
        <w:t xml:space="preserve"> hace del conocimiento </w:t>
      </w:r>
      <w:r w:rsidRPr="00F92C0D" w:rsidR="000E3C1C">
        <w:rPr>
          <w:rFonts w:ascii="Palatino Linotype" w:hAnsi="Palatino Linotype" w:cs="Tahoma"/>
          <w:iCs/>
          <w:sz w:val="22"/>
          <w:szCs w:val="22"/>
        </w:rPr>
        <w:t xml:space="preserve">la fecha límite para ingresar a la Dirección de Remuneraciones al Personal, respecto de los recibos de trámite </w:t>
      </w:r>
      <w:r w:rsidRPr="00F92C0D" w:rsidR="000E3C1C">
        <w:rPr>
          <w:rFonts w:ascii="Palatino Linotype" w:hAnsi="Palatino Linotype" w:cs="Tahoma"/>
          <w:iCs/>
          <w:sz w:val="22"/>
          <w:szCs w:val="22"/>
        </w:rPr>
        <w:lastRenderedPageBreak/>
        <w:t>de pago por concepto de finiquito, laudos, indemnizaciones por riesgo de trabajo y personal eventual capítulo 1000.</w:t>
      </w:r>
    </w:p>
    <w:p w:rsidRPr="00F92C0D" w:rsidR="00186934" w:rsidP="001E150E" w:rsidRDefault="00186934" w14:paraId="494E4376" w14:textId="19B1452C">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xiv) </w:t>
      </w:r>
      <w:r w:rsidRPr="00F92C0D">
        <w:rPr>
          <w:rFonts w:ascii="Palatino Linotype" w:hAnsi="Palatino Linotype" w:cs="Tahoma"/>
          <w:iCs/>
          <w:sz w:val="22"/>
          <w:szCs w:val="22"/>
        </w:rPr>
        <w:t>Circular sin número, de fecha quince de octubre de dos mil veintiuno, dirigido a todos los Titulares de las Coordinaciones Administrativas o equivalentes de las Dependencias del Poder Ejecutivo del Gobierno del Estado de México, signado por el Director General de Personal de la Secretaria de Finanzas, mediante el cual, hace del conocimiento que todas las personas servidores públicas deberán regresar a labores de manera presencial a las instalaciones físicas de las diversas dependencias del Poder Ejecutivo del Gobierno del Estado de México.</w:t>
      </w:r>
    </w:p>
    <w:p w:rsidRPr="00F92C0D" w:rsidR="002A22BD" w:rsidP="001E150E" w:rsidRDefault="002A22BD" w14:paraId="033151BE" w14:textId="32B4617C">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xiv) </w:t>
      </w:r>
      <w:r w:rsidRPr="00F92C0D">
        <w:rPr>
          <w:rFonts w:ascii="Palatino Linotype" w:hAnsi="Palatino Linotype" w:cs="Tahoma"/>
          <w:iCs/>
          <w:sz w:val="22"/>
          <w:szCs w:val="22"/>
        </w:rPr>
        <w:t>Circular sin número, de fecha diecisiete de septiembre de dos mil veintiuno, dirigido a todos los Titulares de las Coordinaciones Administrativas o equivalentes de las Dependencias del Poder Ejecutivo del Gobierno del Estado de México, signado por el Director General de Personal de la Secretaria de Finanzas, mediante el cual, hace del conocimiento que en el Estado de México se transita en Semáforo Amarillo.</w:t>
      </w:r>
    </w:p>
    <w:p w:rsidRPr="00F92C0D" w:rsidR="00937515" w:rsidP="001E150E" w:rsidRDefault="00937515" w14:paraId="7F63AAC3" w14:textId="4956299C">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xv) </w:t>
      </w:r>
      <w:r w:rsidRPr="00F92C0D">
        <w:rPr>
          <w:rFonts w:ascii="Palatino Linotype" w:hAnsi="Palatino Linotype" w:cs="Tahoma"/>
          <w:iCs/>
          <w:sz w:val="22"/>
          <w:szCs w:val="22"/>
        </w:rPr>
        <w:t>Circular sin número, de fecha nueve de agosto de dos mil veintiuno, dirigido a todos los Titulares de las Coordinaciones Administrativas o equivalentes de las Dependencias del Poder Ejecutivo del Gobierno del Estado de México, signado por el Director General de Personal de la Secretaria de Finanzas, mediante el cual, informa la disposición de carácter obligatorio respecto de las licencias solicitadas por los servidores públicos.</w:t>
      </w:r>
    </w:p>
    <w:p w:rsidRPr="00F92C0D" w:rsidR="005D45D3" w:rsidP="001E150E" w:rsidRDefault="005D45D3" w14:paraId="610AF827" w14:textId="497492AB">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xvi) </w:t>
      </w:r>
      <w:r w:rsidRPr="00F92C0D">
        <w:rPr>
          <w:rFonts w:ascii="Palatino Linotype" w:hAnsi="Palatino Linotype" w:cs="Tahoma"/>
          <w:iCs/>
          <w:sz w:val="22"/>
          <w:szCs w:val="22"/>
        </w:rPr>
        <w:t>Circular sin número, de fecha cinco de agosto de dos mil veintiuno, dirigido a todos los Titulares de las Coordinaciones Administrativas o equivalentes de las Dependencias del Poder Ejecutivo del Gobierno del Estado de México, signado por el Director General de Personal de la Secretaria de Finanzas, mediante el cual, hace del conocimiento que las licencias solicitadas por los servidores públicos en términos de las disposiciones legales conducentes concluirán en la fecha que se establezcan en la autorización de la licencia respectiva.</w:t>
      </w:r>
    </w:p>
    <w:p w:rsidRPr="00F92C0D" w:rsidR="005D45D3" w:rsidP="001E150E" w:rsidRDefault="00EE72B9" w14:paraId="66BC4E0B" w14:textId="1D20EEDE">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xvii) </w:t>
      </w:r>
      <w:r w:rsidRPr="00F92C0D">
        <w:rPr>
          <w:rFonts w:ascii="Palatino Linotype" w:hAnsi="Palatino Linotype" w:cs="Tahoma"/>
          <w:iCs/>
          <w:sz w:val="22"/>
          <w:szCs w:val="22"/>
        </w:rPr>
        <w:t xml:space="preserve">Circular sin número, de fecha veintiocho de julio de dos mil veintiuno, dirigido a todos los Titulares de las Coordinaciones Administrativas o equivalentes de las Dependencias del </w:t>
      </w:r>
      <w:r w:rsidRPr="00F92C0D">
        <w:rPr>
          <w:rFonts w:ascii="Palatino Linotype" w:hAnsi="Palatino Linotype" w:cs="Tahoma"/>
          <w:iCs/>
          <w:sz w:val="22"/>
          <w:szCs w:val="22"/>
        </w:rPr>
        <w:lastRenderedPageBreak/>
        <w:t>Poder Ejecutivo del Gobierno del Estado de México, signado por el Director General de Personal de la Secretaria de Finanzas, mediante el cual, hace del conocimiento diversas disposiciones respecto al COVID-19.</w:t>
      </w:r>
    </w:p>
    <w:p w:rsidRPr="00F92C0D" w:rsidR="00161E73" w:rsidP="001E150E" w:rsidRDefault="00161E73" w14:paraId="4156EE76" w14:textId="3769B87B">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xviii) </w:t>
      </w:r>
      <w:r w:rsidRPr="00F92C0D">
        <w:rPr>
          <w:rFonts w:ascii="Palatino Linotype" w:hAnsi="Palatino Linotype" w:cs="Tahoma"/>
          <w:iCs/>
          <w:sz w:val="22"/>
          <w:szCs w:val="22"/>
        </w:rPr>
        <w:t>Circular sin número, de fecha veintitrés de julio de dos mil veintiuno, dirigido a todos los Titulares de las Coordinaciones Administrativas o equivalentes de las Dependencias del Poder Ejecutivo del Gobierno del Estado de México, signado por el Director General de Personal de la Secretaria de Finanzas, mediante el cual,</w:t>
      </w:r>
      <w:r w:rsidRPr="00F92C0D" w:rsidR="00F047EE">
        <w:rPr>
          <w:rFonts w:ascii="Palatino Linotype" w:hAnsi="Palatino Linotype" w:cs="Tahoma"/>
          <w:iCs/>
          <w:sz w:val="22"/>
          <w:szCs w:val="22"/>
        </w:rPr>
        <w:t xml:space="preserve"> informa a que el Estado de México se encuentra en riesgo sanitario</w:t>
      </w:r>
      <w:r w:rsidRPr="00F92C0D">
        <w:rPr>
          <w:rFonts w:ascii="Palatino Linotype" w:hAnsi="Palatino Linotype" w:cs="Tahoma"/>
          <w:iCs/>
          <w:sz w:val="22"/>
          <w:szCs w:val="22"/>
        </w:rPr>
        <w:t>.</w:t>
      </w:r>
    </w:p>
    <w:p w:rsidRPr="00F92C0D" w:rsidR="00F047EE" w:rsidP="001E150E" w:rsidRDefault="00F047EE" w14:paraId="71ED7C01" w14:textId="719EC623">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xix) </w:t>
      </w:r>
      <w:r w:rsidRPr="00F92C0D">
        <w:rPr>
          <w:rFonts w:ascii="Palatino Linotype" w:hAnsi="Palatino Linotype" w:cs="Tahoma"/>
          <w:iCs/>
          <w:sz w:val="22"/>
          <w:szCs w:val="22"/>
        </w:rPr>
        <w:t>Circular sin número, de fecha siete de mayo de dos mil veintiuno, dirigido a todos los Titulares de las Coordinaciones Administrativas o equivalentes de las Dependencias del Poder Ejecutivo del Gobierno del Estado de México, signado por el Director General de Personal de la Secretaria de Finanzas, mediante el cual, hace del conocimiento el proceso de credencialización de mandos medios y superiores.</w:t>
      </w:r>
    </w:p>
    <w:p w:rsidRPr="00F92C0D" w:rsidR="00006EFF" w:rsidP="001E150E" w:rsidRDefault="00006EFF" w14:paraId="53190A9A" w14:textId="65F4FEA1">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xx) </w:t>
      </w:r>
      <w:r w:rsidRPr="00F92C0D">
        <w:rPr>
          <w:rFonts w:ascii="Palatino Linotype" w:hAnsi="Palatino Linotype" w:cs="Tahoma"/>
          <w:iCs/>
          <w:sz w:val="22"/>
          <w:szCs w:val="22"/>
        </w:rPr>
        <w:t>Circular sin número, de fecha primero de julio de dos mil veinte, dirigido a todos los Titulares de las Coordinaciones Administrativas o equivalentes de las Dependencias del Poder Ejecutivo del Gobierno del Estado de México, signado por el Director General de Personal de la Secretaria de Finanzas, mediante el cual, hace del conocimiento las disposiciones que serán de aplicación obligatoria para el regreso seguro, gradual y ordenado del personal del servicio público.</w:t>
      </w:r>
    </w:p>
    <w:p w:rsidRPr="00F92C0D" w:rsidR="00125A61" w:rsidP="001E150E" w:rsidRDefault="00125A61" w14:paraId="771471DC" w14:textId="77A4B0FE">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xxi) </w:t>
      </w:r>
      <w:r w:rsidRPr="00F92C0D">
        <w:rPr>
          <w:rFonts w:ascii="Palatino Linotype" w:hAnsi="Palatino Linotype" w:cs="Tahoma"/>
          <w:iCs/>
          <w:sz w:val="22"/>
          <w:szCs w:val="22"/>
        </w:rPr>
        <w:t>Circular sin número, de fecha siete de agosto de dos mil diecinueve, dirigido a todos los Coordinadores Administrativos o equivalentes de las Dependencias del Poder Ejecutivo del Gobierno del Estado de México, signado por el Director General de Personal de la Secretaria de Finanzas, mediante el cual, hace del conocimiento la fecha límite para que los servidores públicos reciban su tarjeta de nómina.</w:t>
      </w:r>
    </w:p>
    <w:p w:rsidRPr="00F92C0D" w:rsidR="00AE7EF0" w:rsidP="001E150E" w:rsidRDefault="00AE7EF0" w14:paraId="6BBAF5DD" w14:textId="28929501">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xxii) </w:t>
      </w:r>
      <w:r w:rsidRPr="00F92C0D">
        <w:rPr>
          <w:rFonts w:ascii="Palatino Linotype" w:hAnsi="Palatino Linotype" w:cs="Tahoma"/>
          <w:iCs/>
          <w:sz w:val="22"/>
          <w:szCs w:val="22"/>
        </w:rPr>
        <w:t xml:space="preserve">Circular sin número, de fecha dieciséis de julio de dos mil diecinueve, dirigido a todos los Coordinadores Administrativos o equivalentes de las Dependencias del Poder Ejecutivo del Gobierno del Estado de México, signado por el Director General de Personal de la </w:t>
      </w:r>
      <w:r w:rsidRPr="00F92C0D">
        <w:rPr>
          <w:rFonts w:ascii="Palatino Linotype" w:hAnsi="Palatino Linotype" w:cs="Tahoma"/>
          <w:iCs/>
          <w:sz w:val="22"/>
          <w:szCs w:val="22"/>
        </w:rPr>
        <w:lastRenderedPageBreak/>
        <w:t>Secretaria de Finanzas, mediante el cual, se informa el cambio de nómina del Gobierno del Estado de México y la migración a una sola plataforma bancaria.</w:t>
      </w:r>
    </w:p>
    <w:p w:rsidRPr="00F92C0D" w:rsidR="005C6BF8" w:rsidP="001E150E" w:rsidRDefault="005C6BF8" w14:paraId="12AA2D21" w14:textId="2BD49E53">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xxiii) </w:t>
      </w:r>
      <w:r w:rsidRPr="00F92C0D">
        <w:rPr>
          <w:rFonts w:ascii="Palatino Linotype" w:hAnsi="Palatino Linotype" w:cs="Tahoma"/>
          <w:iCs/>
          <w:sz w:val="22"/>
          <w:szCs w:val="22"/>
        </w:rPr>
        <w:t>Circular sin número, de fecha veintiocho de junio de dos mil diecinueve, dirigido a todos los Servidores Públicos Generales y de Confianza que se paga su sueldo por cheque, de enlace y apoyo técnico y mandos medios y superiores adscritos a las dependencias del Poder Ejecutivo del Gobierno del Estado de México, signado por el Director General de Personal de la Secretaria de Finanzas.</w:t>
      </w:r>
    </w:p>
    <w:p w:rsidRPr="00F92C0D" w:rsidR="00006EFF" w:rsidP="001E150E" w:rsidRDefault="008450FD" w14:paraId="6DB1A522" w14:textId="5B878296">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xxiv) </w:t>
      </w:r>
      <w:r w:rsidRPr="00F92C0D">
        <w:rPr>
          <w:rFonts w:ascii="Palatino Linotype" w:hAnsi="Palatino Linotype" w:cs="Tahoma"/>
          <w:iCs/>
          <w:sz w:val="22"/>
          <w:szCs w:val="22"/>
        </w:rPr>
        <w:t>Circular sin número, de fecha veintiséis de junio de dos mil diecinueve, dirigido a todos los Coordinadores Administrativos o equivalentes de las dependencias del Poder Ejecutivo, signado por el Director General de Personal de la Secretaria de Finanzas.</w:t>
      </w:r>
    </w:p>
    <w:p w:rsidRPr="00F92C0D" w:rsidR="008450FD" w:rsidP="001E150E" w:rsidRDefault="008450FD" w14:paraId="0FB68460" w14:textId="28D91957">
      <w:pPr>
        <w:spacing w:line="360" w:lineRule="auto"/>
        <w:jc w:val="both"/>
        <w:rPr>
          <w:rFonts w:ascii="Palatino Linotype" w:hAnsi="Palatino Linotype" w:cs="Tahoma"/>
          <w:iCs/>
          <w:sz w:val="22"/>
          <w:szCs w:val="22"/>
        </w:rPr>
      </w:pPr>
      <w:r w:rsidRPr="00F92C0D">
        <w:rPr>
          <w:rFonts w:ascii="Palatino Linotype" w:hAnsi="Palatino Linotype" w:eastAsia="Calibri" w:cs="Tahoma"/>
          <w:bCs/>
          <w:color w:val="000000"/>
          <w:sz w:val="22"/>
          <w:szCs w:val="22"/>
          <w:lang w:val="es-ES_tradnl" w:eastAsia="en-US"/>
        </w:rPr>
        <w:t xml:space="preserve">xxv) </w:t>
      </w:r>
      <w:r w:rsidRPr="00F92C0D">
        <w:rPr>
          <w:rFonts w:ascii="Palatino Linotype" w:hAnsi="Palatino Linotype" w:cs="Tahoma"/>
          <w:iCs/>
          <w:sz w:val="22"/>
          <w:szCs w:val="22"/>
        </w:rPr>
        <w:t>Circular 207ª00000-001/2019, de fecha cuatro de marzo de dos mil diecinueve, dirigido al Secretario General de Gobierno, Secretarios, Fiscal General de Justicia, Coordinador General, Secretario Particular del Gobernador, Subsecretarios Generales, Subsecretarios, Vicefiscal General, Fiscales Regionales, Directores Generales de las dependencias del Sector Central, Titulares de los Organismos Auxiliares y Coordinadores Administrativos de las Dependencias del Sector Central, signado por el Secretario de Finanzas, por medio del cual les hace del conocimiento que todos los relojes y controles de horarios existentes deberán adelantarse una hora.</w:t>
      </w:r>
    </w:p>
    <w:p w:rsidRPr="00F92C0D" w:rsidR="00A14FE9" w:rsidP="001E150E" w:rsidRDefault="00A14FE9" w14:paraId="0B5FD8C0" w14:textId="77777777">
      <w:pPr>
        <w:spacing w:line="360" w:lineRule="auto"/>
        <w:jc w:val="both"/>
        <w:rPr>
          <w:rFonts w:ascii="Palatino Linotype" w:hAnsi="Palatino Linotype" w:eastAsia="Calibri" w:cs="Tahoma"/>
          <w:bCs/>
          <w:color w:val="000000"/>
          <w:sz w:val="22"/>
          <w:szCs w:val="22"/>
          <w:lang w:val="es-ES_tradnl" w:eastAsia="en-US"/>
        </w:rPr>
      </w:pPr>
    </w:p>
    <w:p w:rsidRPr="00F92C0D" w:rsidR="008B0E76" w:rsidP="001E150E" w:rsidRDefault="008450FD" w14:paraId="1EE7B619" w14:textId="535B18C6">
      <w:pPr>
        <w:spacing w:line="360" w:lineRule="auto"/>
        <w:jc w:val="both"/>
        <w:rPr>
          <w:rFonts w:ascii="Palatino Linotype" w:hAnsi="Palatino Linotype" w:eastAsia="Calibri" w:cs="Tahoma"/>
          <w:color w:val="000000"/>
          <w:sz w:val="22"/>
          <w:szCs w:val="22"/>
          <w:lang w:eastAsia="en-US"/>
        </w:rPr>
      </w:pPr>
      <w:r w:rsidRPr="00F92C0D">
        <w:rPr>
          <w:rFonts w:ascii="Palatino Linotype" w:hAnsi="Palatino Linotype" w:eastAsia="Calibri" w:cs="Tahoma"/>
          <w:b/>
          <w:bCs/>
          <w:color w:val="000000"/>
          <w:sz w:val="22"/>
          <w:szCs w:val="22"/>
          <w:lang w:eastAsia="en-US"/>
        </w:rPr>
        <w:t>d</w:t>
      </w:r>
      <w:r w:rsidRPr="00F92C0D" w:rsidR="008B0E76">
        <w:rPr>
          <w:rFonts w:ascii="Palatino Linotype" w:hAnsi="Palatino Linotype" w:eastAsia="Calibri" w:cs="Tahoma"/>
          <w:b/>
          <w:bCs/>
          <w:color w:val="000000"/>
          <w:sz w:val="22"/>
          <w:szCs w:val="22"/>
          <w:lang w:eastAsia="en-US"/>
        </w:rPr>
        <w:t>)</w:t>
      </w:r>
      <w:r w:rsidRPr="00F92C0D" w:rsidR="008B0E76">
        <w:rPr>
          <w:rFonts w:ascii="Palatino Linotype" w:hAnsi="Palatino Linotype" w:eastAsia="Calibri" w:cs="Tahoma"/>
          <w:b/>
          <w:color w:val="000000"/>
          <w:sz w:val="22"/>
          <w:szCs w:val="22"/>
          <w:lang w:eastAsia="en-US"/>
        </w:rPr>
        <w:t xml:space="preserve"> Vista de Informes Justificados. </w:t>
      </w:r>
      <w:r w:rsidRPr="00F92C0D" w:rsidR="008B0E76">
        <w:rPr>
          <w:rFonts w:ascii="Palatino Linotype" w:hAnsi="Palatino Linotype" w:eastAsia="Calibri" w:cs="Tahoma"/>
          <w:color w:val="000000"/>
          <w:sz w:val="22"/>
          <w:szCs w:val="22"/>
          <w:lang w:eastAsia="en-US"/>
        </w:rPr>
        <w:t xml:space="preserve">En fecha </w:t>
      </w:r>
      <w:r w:rsidRPr="00F92C0D">
        <w:rPr>
          <w:rFonts w:ascii="Palatino Linotype" w:hAnsi="Palatino Linotype" w:eastAsia="Calibri" w:cs="Tahoma"/>
          <w:color w:val="000000"/>
          <w:sz w:val="22"/>
          <w:szCs w:val="22"/>
          <w:lang w:eastAsia="en-US"/>
        </w:rPr>
        <w:t>tres de mayo</w:t>
      </w:r>
      <w:r w:rsidRPr="00F92C0D" w:rsidR="008B0E76">
        <w:rPr>
          <w:rFonts w:ascii="Palatino Linotype" w:hAnsi="Palatino Linotype" w:eastAsia="Calibri" w:cs="Tahoma"/>
          <w:color w:val="000000"/>
          <w:sz w:val="22"/>
          <w:szCs w:val="22"/>
          <w:lang w:eastAsia="en-US"/>
        </w:rPr>
        <w:t xml:space="preserve"> de dos mil veintitrés, respectivamente, se notificaron a través del Sistema de Acceso a la Información Mexiquense (SAIMEX, los acuerdos mediante los cuales se pusieron a la vista del Particular los Informes Justificados, proveídos por los cuales se le otorgó a este último, un término de tres días hábiles contados a partir del día siguiente a la notificación, a fin de emitir las manifestaciones que conforme a sus intereses convinieran.</w:t>
      </w:r>
    </w:p>
    <w:p w:rsidRPr="00F92C0D" w:rsidR="008B0E76" w:rsidP="001E150E" w:rsidRDefault="008B0E76" w14:paraId="03250F2A" w14:textId="77777777">
      <w:pPr>
        <w:spacing w:line="360" w:lineRule="auto"/>
        <w:jc w:val="both"/>
        <w:rPr>
          <w:rFonts w:ascii="Palatino Linotype" w:hAnsi="Palatino Linotype" w:eastAsia="Calibri" w:cs="Tahoma"/>
          <w:b/>
          <w:color w:val="000000"/>
          <w:sz w:val="22"/>
          <w:szCs w:val="24"/>
          <w:lang w:eastAsia="en-US"/>
        </w:rPr>
      </w:pPr>
      <w:r w:rsidRPr="00F92C0D">
        <w:rPr>
          <w:rFonts w:ascii="Palatino Linotype" w:hAnsi="Palatino Linotype" w:eastAsia="Calibri" w:cs="Tahoma"/>
          <w:b/>
          <w:color w:val="000000"/>
          <w:sz w:val="22"/>
          <w:szCs w:val="24"/>
          <w:lang w:eastAsia="en-US"/>
        </w:rPr>
        <w:lastRenderedPageBreak/>
        <w:t>No obstante, lo anterior, transcurrido el término de ley, el Recurrente fue omiso en emitir pronunciamiento alguno que conviniera a sus intereses, respecto al alcance del Informe Justificado.</w:t>
      </w:r>
    </w:p>
    <w:p w:rsidRPr="00F92C0D" w:rsidR="007F61D7" w:rsidP="001E150E" w:rsidRDefault="007F61D7" w14:paraId="1E97B7AD" w14:textId="77777777">
      <w:pPr>
        <w:spacing w:line="360" w:lineRule="auto"/>
        <w:jc w:val="both"/>
        <w:rPr>
          <w:rFonts w:ascii="Palatino Linotype" w:hAnsi="Palatino Linotype" w:cs="Tahoma"/>
          <w:sz w:val="22"/>
          <w:szCs w:val="22"/>
        </w:rPr>
      </w:pPr>
    </w:p>
    <w:p w:rsidRPr="00F92C0D" w:rsidR="007F61D7" w:rsidP="001E150E" w:rsidRDefault="008450FD" w14:paraId="02149751" w14:textId="0C1BB9EE">
      <w:pPr>
        <w:spacing w:line="360" w:lineRule="auto"/>
        <w:jc w:val="both"/>
        <w:rPr>
          <w:rFonts w:ascii="Palatino Linotype" w:hAnsi="Palatino Linotype" w:cs="Tahoma"/>
          <w:sz w:val="22"/>
          <w:szCs w:val="22"/>
        </w:rPr>
      </w:pPr>
      <w:r w:rsidRPr="00F92C0D">
        <w:rPr>
          <w:rFonts w:ascii="Palatino Linotype" w:hAnsi="Palatino Linotype" w:cs="Tahoma"/>
          <w:b/>
          <w:sz w:val="22"/>
          <w:szCs w:val="22"/>
        </w:rPr>
        <w:t>e</w:t>
      </w:r>
      <w:r w:rsidRPr="00F92C0D" w:rsidR="007F61D7">
        <w:rPr>
          <w:rFonts w:ascii="Palatino Linotype" w:hAnsi="Palatino Linotype" w:cs="Tahoma"/>
          <w:b/>
          <w:sz w:val="22"/>
          <w:szCs w:val="22"/>
        </w:rPr>
        <w:t>) Cierre de instrucción.</w:t>
      </w:r>
      <w:r w:rsidRPr="00F92C0D">
        <w:rPr>
          <w:rFonts w:ascii="Palatino Linotype" w:hAnsi="Palatino Linotype" w:cs="Tahoma"/>
          <w:b/>
          <w:sz w:val="22"/>
          <w:szCs w:val="22"/>
        </w:rPr>
        <w:t xml:space="preserve"> </w:t>
      </w:r>
      <w:r w:rsidRPr="00F92C0D" w:rsidR="007F61D7">
        <w:rPr>
          <w:rFonts w:ascii="Palatino Linotype" w:hAnsi="Palatino Linotype" w:cs="Tahoma"/>
          <w:sz w:val="22"/>
          <w:szCs w:val="22"/>
        </w:rPr>
        <w:t xml:space="preserve">Con fecha </w:t>
      </w:r>
      <w:r w:rsidRPr="00F92C0D" w:rsidR="009255DC">
        <w:rPr>
          <w:rFonts w:ascii="Palatino Linotype" w:hAnsi="Palatino Linotype" w:cs="Tahoma"/>
          <w:sz w:val="22"/>
          <w:szCs w:val="22"/>
        </w:rPr>
        <w:t>diez de mayo</w:t>
      </w:r>
      <w:r w:rsidRPr="00F92C0D" w:rsidR="007F61D7">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sidRPr="00F92C0D" w:rsidR="00210721">
        <w:rPr>
          <w:rFonts w:ascii="Palatino Linotype" w:hAnsi="Palatino Linotype" w:cs="Tahoma"/>
          <w:sz w:val="22"/>
          <w:szCs w:val="22"/>
        </w:rPr>
        <w:t>once de mayo de dos mil veintitrés</w:t>
      </w:r>
      <w:r w:rsidRPr="00F92C0D" w:rsidR="007F61D7">
        <w:rPr>
          <w:rFonts w:ascii="Palatino Linotype" w:hAnsi="Palatino Linotype" w:cs="Tahoma"/>
          <w:sz w:val="22"/>
          <w:szCs w:val="22"/>
        </w:rPr>
        <w:t xml:space="preserve">, a través del </w:t>
      </w:r>
      <w:r w:rsidRPr="00F92C0D" w:rsidR="007F61D7">
        <w:rPr>
          <w:rFonts w:ascii="Palatino Linotype" w:hAnsi="Palatino Linotype" w:cs="Tahoma"/>
          <w:sz w:val="22"/>
          <w:szCs w:val="22"/>
          <w:lang w:val="es-ES"/>
        </w:rPr>
        <w:t>Sistema de Acceso a la Información Mexiquense (SAIMEX)</w:t>
      </w:r>
      <w:r w:rsidRPr="00F92C0D" w:rsidR="007F61D7">
        <w:rPr>
          <w:rFonts w:ascii="Palatino Linotype" w:hAnsi="Palatino Linotype" w:cs="Tahoma"/>
          <w:sz w:val="22"/>
          <w:szCs w:val="22"/>
        </w:rPr>
        <w:t>.</w:t>
      </w:r>
    </w:p>
    <w:p w:rsidRPr="00F92C0D" w:rsidR="007F61D7" w:rsidP="001E150E" w:rsidRDefault="007F61D7" w14:paraId="6AFDAA42" w14:textId="77777777">
      <w:pPr>
        <w:spacing w:line="360" w:lineRule="auto"/>
        <w:jc w:val="both"/>
        <w:rPr>
          <w:rFonts w:ascii="Palatino Linotype" w:hAnsi="Palatino Linotype" w:cs="Tahoma"/>
          <w:sz w:val="22"/>
          <w:szCs w:val="22"/>
          <w:lang w:val="es-ES"/>
        </w:rPr>
      </w:pPr>
    </w:p>
    <w:p w:rsidRPr="00F92C0D" w:rsidR="007F61D7" w:rsidP="001E150E" w:rsidRDefault="007F61D7" w14:paraId="20799548" w14:textId="42D15D9B">
      <w:pPr>
        <w:spacing w:line="360" w:lineRule="auto"/>
        <w:jc w:val="both"/>
        <w:rPr>
          <w:rFonts w:ascii="Palatino Linotype" w:hAnsi="Palatino Linotype" w:cs="Tahoma"/>
          <w:color w:val="000000"/>
          <w:sz w:val="22"/>
          <w:szCs w:val="22"/>
        </w:rPr>
      </w:pPr>
      <w:r w:rsidRPr="00F92C0D">
        <w:rPr>
          <w:rFonts w:ascii="Palatino Linotype" w:hAnsi="Palatino Linotype" w:cs="Tahoma"/>
          <w:color w:val="000000"/>
          <w:sz w:val="22"/>
          <w:szCs w:val="22"/>
        </w:rPr>
        <w:t xml:space="preserve">Debido a que fue debidamente sustanciado el expediente electrónico y no existe diligencia pendiente de desahogo, se emite la resolución que conforme a Derecho proceda, </w:t>
      </w:r>
      <w:r w:rsidRPr="00F92C0D" w:rsidR="004E211B">
        <w:rPr>
          <w:rFonts w:ascii="Palatino Linotype" w:hAnsi="Palatino Linotype" w:cs="Tahoma"/>
          <w:color w:val="000000"/>
          <w:sz w:val="22"/>
          <w:szCs w:val="22"/>
        </w:rPr>
        <w:t>de acuerdo con</w:t>
      </w:r>
      <w:r w:rsidRPr="00F92C0D">
        <w:rPr>
          <w:rFonts w:ascii="Palatino Linotype" w:hAnsi="Palatino Linotype" w:cs="Tahoma"/>
          <w:color w:val="000000"/>
          <w:sz w:val="22"/>
          <w:szCs w:val="22"/>
        </w:rPr>
        <w:t xml:space="preserve"> los siguientes: </w:t>
      </w:r>
    </w:p>
    <w:p w:rsidRPr="00F92C0D" w:rsidR="007F61D7" w:rsidP="001E150E" w:rsidRDefault="007F61D7" w14:paraId="7360BAA7" w14:textId="77777777">
      <w:pPr>
        <w:spacing w:line="360" w:lineRule="auto"/>
        <w:jc w:val="both"/>
        <w:rPr>
          <w:rFonts w:ascii="Palatino Linotype" w:hAnsi="Palatino Linotype" w:cs="Tahoma"/>
          <w:color w:val="000000"/>
          <w:sz w:val="22"/>
          <w:szCs w:val="22"/>
        </w:rPr>
      </w:pPr>
    </w:p>
    <w:p w:rsidRPr="00F92C0D" w:rsidR="007F61D7" w:rsidP="001E150E" w:rsidRDefault="007F61D7" w14:paraId="618B672D" w14:textId="11325503">
      <w:pPr>
        <w:spacing w:line="360" w:lineRule="auto"/>
        <w:jc w:val="center"/>
        <w:rPr>
          <w:rFonts w:ascii="Palatino Linotype" w:hAnsi="Palatino Linotype" w:cs="Tahoma"/>
          <w:b/>
          <w:sz w:val="22"/>
          <w:szCs w:val="22"/>
          <w:lang w:val="es-ES"/>
        </w:rPr>
      </w:pPr>
      <w:r w:rsidRPr="00F92C0D">
        <w:rPr>
          <w:rFonts w:ascii="Palatino Linotype" w:hAnsi="Palatino Linotype" w:cs="Tahoma"/>
          <w:b/>
          <w:sz w:val="22"/>
          <w:szCs w:val="22"/>
          <w:lang w:val="es-ES"/>
        </w:rPr>
        <w:t>CONSIDERANDOS</w:t>
      </w:r>
    </w:p>
    <w:p w:rsidRPr="00F92C0D" w:rsidR="007F61D7" w:rsidP="001E150E" w:rsidRDefault="007F61D7" w14:paraId="3C021099" w14:textId="77777777">
      <w:pPr>
        <w:autoSpaceDE w:val="0"/>
        <w:autoSpaceDN w:val="0"/>
        <w:adjustRightInd w:val="0"/>
        <w:spacing w:line="360" w:lineRule="auto"/>
        <w:jc w:val="both"/>
        <w:rPr>
          <w:rFonts w:ascii="Palatino Linotype" w:hAnsi="Palatino Linotype" w:cs="Tahoma"/>
          <w:b/>
          <w:sz w:val="22"/>
          <w:szCs w:val="22"/>
          <w:lang w:val="es-ES"/>
        </w:rPr>
      </w:pPr>
      <w:r w:rsidRPr="00F92C0D">
        <w:rPr>
          <w:rFonts w:ascii="Palatino Linotype" w:hAnsi="Palatino Linotype" w:eastAsia="Calibri" w:cs="Tahoma"/>
          <w:b/>
          <w:color w:val="000000"/>
          <w:sz w:val="22"/>
          <w:szCs w:val="22"/>
          <w:lang w:val="es-ES" w:eastAsia="es-MX"/>
        </w:rPr>
        <w:t>PRIMERO</w:t>
      </w:r>
      <w:r w:rsidRPr="00F92C0D">
        <w:rPr>
          <w:rFonts w:ascii="Palatino Linotype" w:hAnsi="Palatino Linotype" w:eastAsia="Calibri" w:cs="Tahoma"/>
          <w:color w:val="000000"/>
          <w:sz w:val="22"/>
          <w:szCs w:val="22"/>
          <w:lang w:val="es-ES" w:eastAsia="es-MX"/>
        </w:rPr>
        <w:t xml:space="preserve">. </w:t>
      </w:r>
      <w:r w:rsidRPr="00F92C0D">
        <w:rPr>
          <w:rFonts w:ascii="Palatino Linotype" w:hAnsi="Palatino Linotype" w:cs="Tahoma"/>
          <w:b/>
          <w:sz w:val="22"/>
          <w:szCs w:val="22"/>
          <w:lang w:val="es-ES"/>
        </w:rPr>
        <w:t>Competencia.</w:t>
      </w:r>
    </w:p>
    <w:p w:rsidRPr="00F92C0D" w:rsidR="007F61D7" w:rsidP="001E150E" w:rsidRDefault="007F61D7" w14:paraId="3643A2F6" w14:textId="77777777">
      <w:pPr>
        <w:autoSpaceDE w:val="0"/>
        <w:autoSpaceDN w:val="0"/>
        <w:adjustRightInd w:val="0"/>
        <w:spacing w:line="360" w:lineRule="auto"/>
        <w:jc w:val="both"/>
        <w:rPr>
          <w:rFonts w:ascii="Palatino Linotype" w:hAnsi="Palatino Linotype" w:cs="Tahoma"/>
          <w:b/>
          <w:sz w:val="22"/>
          <w:szCs w:val="22"/>
          <w:lang w:val="es-ES"/>
        </w:rPr>
      </w:pPr>
    </w:p>
    <w:p w:rsidRPr="00F92C0D" w:rsidR="007F61D7" w:rsidP="001E150E" w:rsidRDefault="007F61D7" w14:paraId="5BCF87FD" w14:textId="77777777">
      <w:pPr>
        <w:spacing w:line="360" w:lineRule="auto"/>
        <w:jc w:val="both"/>
        <w:rPr>
          <w:rFonts w:ascii="Palatino Linotype" w:hAnsi="Palatino Linotype" w:cs="Tahoma"/>
          <w:sz w:val="22"/>
          <w:szCs w:val="22"/>
        </w:rPr>
      </w:pPr>
      <w:r w:rsidRPr="00F92C0D">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F92C0D" w:rsidR="007809D6" w:rsidP="001E150E" w:rsidRDefault="007F61D7" w14:paraId="3921F7F2" w14:textId="11473501">
      <w:pPr>
        <w:spacing w:line="360" w:lineRule="auto"/>
        <w:jc w:val="both"/>
        <w:rPr>
          <w:rFonts w:ascii="Palatino Linotype" w:hAnsi="Palatino Linotype" w:cs="Tahoma"/>
          <w:sz w:val="22"/>
          <w:szCs w:val="22"/>
        </w:rPr>
      </w:pPr>
      <w:r w:rsidRPr="00F92C0D">
        <w:rPr>
          <w:rFonts w:ascii="Palatino Linotype" w:hAnsi="Palatino Linotype" w:cs="Tahoma"/>
          <w:sz w:val="22"/>
          <w:szCs w:val="22"/>
        </w:rPr>
        <w:t xml:space="preserve">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F92C0D">
        <w:rPr>
          <w:rFonts w:ascii="Palatino Linotype" w:hAnsi="Palatino Linotype" w:cs="Tahoma"/>
          <w:sz w:val="22"/>
          <w:szCs w:val="22"/>
        </w:rPr>
        <w:lastRenderedPageBreak/>
        <w:t>de la Ley Transparencia y Acceso a la Información Pública del Estado de México y Municipios; 7°, 9°, fracciones I y XXI</w:t>
      </w:r>
      <w:r w:rsidRPr="00F92C0D" w:rsidR="009B0AED">
        <w:rPr>
          <w:rFonts w:ascii="Palatino Linotype" w:hAnsi="Palatino Linotype" w:cs="Tahoma"/>
          <w:sz w:val="22"/>
          <w:szCs w:val="22"/>
        </w:rPr>
        <w:t>II</w:t>
      </w:r>
      <w:r w:rsidRPr="00F92C0D">
        <w:rPr>
          <w:rFonts w:ascii="Palatino Linotype" w:hAnsi="Palatino Linotype" w:cs="Tahoma"/>
          <w:sz w:val="22"/>
          <w:szCs w:val="22"/>
        </w:rPr>
        <w:t xml:space="preserve"> y 11 del Reglamento Interior del Instituto de Transparencia, Acceso a la Información Pública y Protección de Datos Personales del Estado de México y Municipios.</w:t>
      </w:r>
    </w:p>
    <w:p w:rsidRPr="00F92C0D" w:rsidR="007F61D7" w:rsidP="001E150E" w:rsidRDefault="007F61D7" w14:paraId="1FC09722" w14:textId="77777777">
      <w:pPr>
        <w:spacing w:line="360" w:lineRule="auto"/>
        <w:jc w:val="both"/>
        <w:rPr>
          <w:rFonts w:ascii="Palatino Linotype" w:hAnsi="Palatino Linotype"/>
          <w:sz w:val="22"/>
        </w:rPr>
      </w:pPr>
    </w:p>
    <w:p w:rsidRPr="00F92C0D" w:rsidR="009B0AED" w:rsidP="001E150E" w:rsidRDefault="009B0AED" w14:paraId="06DE6B5B" w14:textId="77777777">
      <w:pPr>
        <w:spacing w:line="360" w:lineRule="auto"/>
        <w:jc w:val="both"/>
        <w:rPr>
          <w:rFonts w:ascii="Palatino Linotype" w:hAnsi="Palatino Linotype" w:cs="Tahoma"/>
          <w:sz w:val="22"/>
          <w:szCs w:val="22"/>
          <w:shd w:val="clear" w:color="auto" w:fill="FFFFFF"/>
          <w:lang w:val="es-ES"/>
        </w:rPr>
      </w:pPr>
      <w:r w:rsidRPr="00F92C0D">
        <w:rPr>
          <w:rFonts w:ascii="Palatino Linotype" w:hAnsi="Palatino Linotype" w:cs="Tahoma"/>
          <w:b/>
          <w:sz w:val="22"/>
          <w:szCs w:val="22"/>
          <w:shd w:val="clear" w:color="auto" w:fill="FFFFFF"/>
          <w:lang w:val="es-ES"/>
        </w:rPr>
        <w:t>SEGUNDO</w:t>
      </w:r>
      <w:r w:rsidRPr="00F92C0D">
        <w:rPr>
          <w:rFonts w:ascii="Palatino Linotype" w:hAnsi="Palatino Linotype" w:cs="Tahoma"/>
          <w:sz w:val="22"/>
          <w:szCs w:val="22"/>
          <w:shd w:val="clear" w:color="auto" w:fill="FFFFFF"/>
          <w:lang w:val="es-ES"/>
        </w:rPr>
        <w:t xml:space="preserve">. </w:t>
      </w:r>
      <w:r w:rsidRPr="00F92C0D">
        <w:rPr>
          <w:rFonts w:ascii="Palatino Linotype" w:hAnsi="Palatino Linotype" w:eastAsia="Calibri" w:cs="Tahoma"/>
          <w:b/>
          <w:color w:val="000000"/>
          <w:sz w:val="22"/>
          <w:szCs w:val="22"/>
          <w:lang w:val="es-ES" w:eastAsia="es-MX"/>
        </w:rPr>
        <w:t xml:space="preserve">Causales de improcedencia y sobreseimiento. </w:t>
      </w:r>
    </w:p>
    <w:p w:rsidRPr="00F92C0D" w:rsidR="009B0AED" w:rsidP="001E150E" w:rsidRDefault="009B0AED" w14:paraId="1DC93C0E" w14:textId="77777777">
      <w:pPr>
        <w:spacing w:line="360" w:lineRule="auto"/>
        <w:jc w:val="both"/>
        <w:rPr>
          <w:rFonts w:ascii="Palatino Linotype" w:hAnsi="Palatino Linotype" w:cs="Tahoma"/>
          <w:sz w:val="22"/>
          <w:szCs w:val="22"/>
          <w:shd w:val="clear" w:color="auto" w:fill="FFFFFF"/>
          <w:lang w:val="es-ES"/>
        </w:rPr>
      </w:pPr>
    </w:p>
    <w:p w:rsidRPr="00F92C0D" w:rsidR="009B0AED" w:rsidP="001E150E" w:rsidRDefault="009B0AED" w14:paraId="4C11AF31" w14:textId="77777777">
      <w:pPr>
        <w:spacing w:line="360" w:lineRule="auto"/>
        <w:jc w:val="both"/>
        <w:rPr>
          <w:rFonts w:ascii="Palatino Linotype" w:hAnsi="Palatino Linotype"/>
          <w:sz w:val="22"/>
        </w:rPr>
      </w:pPr>
      <w:r w:rsidRPr="00F92C0D">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F92C0D">
        <w:rPr>
          <w:rFonts w:ascii="Palatino Linotype" w:hAnsi="Palatino Linotype"/>
          <w:b/>
          <w:sz w:val="22"/>
        </w:rPr>
        <w:t>IMPROCEDENCIA</w:t>
      </w:r>
      <w:r w:rsidRPr="00F92C0D">
        <w:rPr>
          <w:rFonts w:ascii="Palatino Linotype" w:hAnsi="Palatino Linotype"/>
          <w:sz w:val="22"/>
        </w:rPr>
        <w:t xml:space="preserve">.” </w:t>
      </w:r>
      <w:r w:rsidRPr="00F92C0D">
        <w:rPr>
          <w:rFonts w:ascii="Palatino Linotype" w:hAnsi="Palatino Linotype"/>
          <w:b/>
          <w:sz w:val="22"/>
        </w:rPr>
        <w:t>(Semanario Judicial de la Federación, Quinta Época, 1985, pág. 262),</w:t>
      </w:r>
      <w:r w:rsidRPr="00F92C0D">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92C0D" w:rsidR="009B0AED" w:rsidP="001E150E" w:rsidRDefault="009B0AED" w14:paraId="5D7AB6ED" w14:textId="77777777">
      <w:pPr>
        <w:spacing w:line="360" w:lineRule="auto"/>
        <w:jc w:val="both"/>
        <w:rPr>
          <w:rFonts w:ascii="Palatino Linotype" w:hAnsi="Palatino Linotype"/>
          <w:sz w:val="22"/>
        </w:rPr>
      </w:pPr>
    </w:p>
    <w:p w:rsidRPr="00F92C0D" w:rsidR="009B0AED" w:rsidP="001E150E" w:rsidRDefault="009B0AED" w14:paraId="47C890EB" w14:textId="77777777">
      <w:pPr>
        <w:spacing w:line="360" w:lineRule="auto"/>
        <w:jc w:val="both"/>
        <w:rPr>
          <w:rFonts w:ascii="Palatino Linotype" w:hAnsi="Palatino Linotype"/>
          <w:sz w:val="22"/>
        </w:rPr>
      </w:pPr>
      <w:r w:rsidRPr="00F92C0D">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F92C0D" w:rsidR="009B0AED" w:rsidP="001E150E" w:rsidRDefault="009B0AED" w14:paraId="746C53A5" w14:textId="77777777">
      <w:pPr>
        <w:spacing w:line="360" w:lineRule="auto"/>
        <w:jc w:val="both"/>
        <w:rPr>
          <w:rFonts w:ascii="Palatino Linotype" w:hAnsi="Palatino Linotype"/>
          <w:sz w:val="22"/>
        </w:rPr>
      </w:pPr>
    </w:p>
    <w:p w:rsidRPr="00F92C0D" w:rsidR="009B0AED" w:rsidP="001E150E" w:rsidRDefault="009B0AED" w14:paraId="7AD1DDB2" w14:textId="77777777">
      <w:pPr>
        <w:spacing w:line="360" w:lineRule="auto"/>
        <w:jc w:val="both"/>
        <w:rPr>
          <w:rFonts w:ascii="Palatino Linotype" w:hAnsi="Palatino Linotype"/>
          <w:b/>
          <w:sz w:val="22"/>
        </w:rPr>
      </w:pPr>
      <w:r w:rsidRPr="00F92C0D">
        <w:rPr>
          <w:rFonts w:ascii="Palatino Linotype" w:hAnsi="Palatino Linotype"/>
          <w:b/>
          <w:sz w:val="22"/>
        </w:rPr>
        <w:t>Causales de sobreseimiento.</w:t>
      </w:r>
    </w:p>
    <w:p w:rsidRPr="00F92C0D" w:rsidR="009B0AED" w:rsidP="001E150E" w:rsidRDefault="009B0AED" w14:paraId="6032E023" w14:textId="77777777">
      <w:pPr>
        <w:spacing w:line="360" w:lineRule="auto"/>
        <w:jc w:val="both"/>
        <w:rPr>
          <w:rFonts w:ascii="Palatino Linotype" w:hAnsi="Palatino Linotype" w:cs="Tahoma"/>
          <w:sz w:val="22"/>
          <w:szCs w:val="22"/>
        </w:rPr>
      </w:pPr>
    </w:p>
    <w:p w:rsidRPr="00F92C0D" w:rsidR="009B0AED" w:rsidP="001E150E" w:rsidRDefault="009B0AED" w14:paraId="1ACD7CE7" w14:textId="77777777">
      <w:pPr>
        <w:spacing w:line="360" w:lineRule="auto"/>
        <w:jc w:val="both"/>
        <w:rPr>
          <w:rFonts w:ascii="Palatino Linotype" w:hAnsi="Palatino Linotype" w:eastAsia="Calibri" w:cs="Tahoma"/>
          <w:bCs/>
          <w:color w:val="000000"/>
          <w:sz w:val="22"/>
          <w:szCs w:val="22"/>
          <w:lang w:eastAsia="es-ES_tradnl"/>
        </w:rPr>
      </w:pPr>
      <w:r w:rsidRPr="00F92C0D">
        <w:rPr>
          <w:rFonts w:ascii="Palatino Linotype" w:hAnsi="Palatino Linotype" w:cs="Tahoma"/>
          <w:sz w:val="22"/>
          <w:szCs w:val="22"/>
        </w:rPr>
        <w:lastRenderedPageBreak/>
        <w:t xml:space="preserve">Por otra parte, el artículo 192 de la </w:t>
      </w:r>
      <w:r w:rsidRPr="00F92C0D">
        <w:rPr>
          <w:rFonts w:ascii="Palatino Linotype" w:hAnsi="Palatino Linotype" w:eastAsia="Calibri"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F92C0D" w:rsidR="009B0AED" w:rsidP="001E150E" w:rsidRDefault="009B0AED" w14:paraId="583D69C1" w14:textId="77777777">
      <w:pPr>
        <w:spacing w:line="360" w:lineRule="auto"/>
        <w:jc w:val="both"/>
        <w:rPr>
          <w:rFonts w:ascii="Palatino Linotype" w:hAnsi="Palatino Linotype" w:eastAsia="Calibri" w:cs="Tahoma"/>
          <w:bCs/>
          <w:color w:val="000000"/>
          <w:sz w:val="22"/>
          <w:szCs w:val="22"/>
          <w:lang w:eastAsia="es-ES_tradnl"/>
        </w:rPr>
      </w:pPr>
    </w:p>
    <w:p w:rsidRPr="00F92C0D" w:rsidR="009B0AED" w:rsidP="001E150E" w:rsidRDefault="009B0AED" w14:paraId="470F0806" w14:textId="77777777">
      <w:pPr>
        <w:numPr>
          <w:ilvl w:val="0"/>
          <w:numId w:val="47"/>
        </w:numPr>
        <w:spacing w:line="360" w:lineRule="auto"/>
        <w:jc w:val="both"/>
        <w:rPr>
          <w:rFonts w:ascii="Palatino Linotype" w:hAnsi="Palatino Linotype" w:eastAsia="Calibri" w:cs="Tahoma"/>
          <w:bCs/>
          <w:color w:val="000000"/>
          <w:sz w:val="22"/>
          <w:szCs w:val="22"/>
          <w:lang w:eastAsia="es-ES_tradnl"/>
        </w:rPr>
      </w:pPr>
      <w:r w:rsidRPr="00F92C0D">
        <w:rPr>
          <w:rFonts w:ascii="Palatino Linotype" w:hAnsi="Palatino Linotype" w:eastAsia="Calibri" w:cs="Tahoma"/>
          <w:bCs/>
          <w:color w:val="000000"/>
          <w:sz w:val="22"/>
          <w:szCs w:val="22"/>
          <w:lang w:eastAsia="es-ES_tradnl"/>
        </w:rPr>
        <w:t>El recurrente se desista expresamente;</w:t>
      </w:r>
    </w:p>
    <w:p w:rsidRPr="00F92C0D" w:rsidR="009B0AED" w:rsidP="001E150E" w:rsidRDefault="009B0AED" w14:paraId="26B3B223" w14:textId="77777777">
      <w:pPr>
        <w:numPr>
          <w:ilvl w:val="0"/>
          <w:numId w:val="47"/>
        </w:numPr>
        <w:spacing w:line="360" w:lineRule="auto"/>
        <w:jc w:val="both"/>
        <w:rPr>
          <w:rFonts w:ascii="Palatino Linotype" w:hAnsi="Palatino Linotype" w:eastAsia="Calibri" w:cs="Tahoma"/>
          <w:bCs/>
          <w:color w:val="000000"/>
          <w:sz w:val="22"/>
          <w:szCs w:val="22"/>
          <w:lang w:eastAsia="es-ES_tradnl"/>
        </w:rPr>
      </w:pPr>
      <w:r w:rsidRPr="00F92C0D">
        <w:rPr>
          <w:rFonts w:ascii="Palatino Linotype" w:hAnsi="Palatino Linotype" w:eastAsia="Calibri" w:cs="Tahoma"/>
          <w:bCs/>
          <w:color w:val="000000"/>
          <w:sz w:val="22"/>
          <w:szCs w:val="22"/>
          <w:lang w:eastAsia="es-ES_tradnl"/>
        </w:rPr>
        <w:t>El recurrente fallezca o, tratándose de personas morales se disuelva;</w:t>
      </w:r>
    </w:p>
    <w:p w:rsidRPr="00F92C0D" w:rsidR="009B0AED" w:rsidP="001E150E" w:rsidRDefault="009B0AED" w14:paraId="56C5A807" w14:textId="77777777">
      <w:pPr>
        <w:numPr>
          <w:ilvl w:val="0"/>
          <w:numId w:val="47"/>
        </w:numPr>
        <w:spacing w:line="360" w:lineRule="auto"/>
        <w:jc w:val="both"/>
        <w:rPr>
          <w:rFonts w:ascii="Palatino Linotype" w:hAnsi="Palatino Linotype" w:eastAsia="Calibri" w:cs="Tahoma"/>
          <w:b/>
          <w:bCs/>
          <w:color w:val="000000"/>
          <w:sz w:val="22"/>
          <w:szCs w:val="22"/>
          <w:lang w:eastAsia="es-ES_tradnl"/>
        </w:rPr>
      </w:pPr>
      <w:r w:rsidRPr="00F92C0D">
        <w:rPr>
          <w:rFonts w:ascii="Palatino Linotype" w:hAnsi="Palatino Linotype" w:eastAsia="Calibri" w:cs="Tahoma"/>
          <w:b/>
          <w:bCs/>
          <w:color w:val="000000"/>
          <w:sz w:val="22"/>
          <w:szCs w:val="22"/>
          <w:lang w:eastAsia="es-ES_tradnl"/>
        </w:rPr>
        <w:t>El Sujeto Obligado modifique la respuesta o la revoque, de tal manera que el recurso de revisión quede sin materia;</w:t>
      </w:r>
    </w:p>
    <w:p w:rsidRPr="00F92C0D" w:rsidR="009B0AED" w:rsidP="001E150E" w:rsidRDefault="009B0AED" w14:paraId="77CC0109" w14:textId="77777777">
      <w:pPr>
        <w:numPr>
          <w:ilvl w:val="0"/>
          <w:numId w:val="47"/>
        </w:numPr>
        <w:spacing w:line="360" w:lineRule="auto"/>
        <w:jc w:val="both"/>
        <w:rPr>
          <w:rFonts w:ascii="Palatino Linotype" w:hAnsi="Palatino Linotype" w:eastAsia="Calibri" w:cs="Tahoma"/>
          <w:bCs/>
          <w:color w:val="000000"/>
          <w:sz w:val="22"/>
          <w:szCs w:val="22"/>
          <w:lang w:eastAsia="es-ES_tradnl"/>
        </w:rPr>
      </w:pPr>
      <w:r w:rsidRPr="00F92C0D">
        <w:rPr>
          <w:rFonts w:ascii="Palatino Linotype" w:hAnsi="Palatino Linotype" w:eastAsia="Calibri" w:cs="Tahoma"/>
          <w:bCs/>
          <w:color w:val="000000"/>
          <w:sz w:val="22"/>
          <w:szCs w:val="22"/>
          <w:lang w:eastAsia="es-ES_tradnl"/>
        </w:rPr>
        <w:t>Admitido el recurso de revisión, aparezca alguna causal de improcedencia; y,</w:t>
      </w:r>
    </w:p>
    <w:p w:rsidRPr="00F92C0D" w:rsidR="009B0AED" w:rsidP="001E150E" w:rsidRDefault="009B0AED" w14:paraId="6850B712" w14:textId="77777777">
      <w:pPr>
        <w:numPr>
          <w:ilvl w:val="0"/>
          <w:numId w:val="47"/>
        </w:numPr>
        <w:spacing w:line="360" w:lineRule="auto"/>
        <w:jc w:val="both"/>
        <w:rPr>
          <w:rFonts w:ascii="Palatino Linotype" w:hAnsi="Palatino Linotype" w:eastAsia="Calibri" w:cs="Tahoma"/>
          <w:bCs/>
          <w:color w:val="000000"/>
          <w:sz w:val="22"/>
          <w:szCs w:val="22"/>
          <w:lang w:eastAsia="es-ES_tradnl"/>
        </w:rPr>
      </w:pPr>
      <w:r w:rsidRPr="00F92C0D">
        <w:rPr>
          <w:rFonts w:ascii="Palatino Linotype" w:hAnsi="Palatino Linotype" w:eastAsia="Calibri" w:cs="Tahoma"/>
          <w:bCs/>
          <w:color w:val="000000"/>
          <w:sz w:val="22"/>
          <w:szCs w:val="22"/>
          <w:lang w:eastAsia="es-ES_tradnl"/>
        </w:rPr>
        <w:t>Cuando por cualquier motivo quede sin materia el recurso de revisión.</w:t>
      </w:r>
    </w:p>
    <w:p w:rsidRPr="00F92C0D" w:rsidR="009B0AED" w:rsidP="001E150E" w:rsidRDefault="009B0AED" w14:paraId="7B8C10AA" w14:textId="77777777">
      <w:pPr>
        <w:spacing w:line="360" w:lineRule="auto"/>
        <w:jc w:val="both"/>
        <w:rPr>
          <w:rFonts w:ascii="Palatino Linotype" w:hAnsi="Palatino Linotype" w:eastAsia="Calibri" w:cs="Tahoma"/>
          <w:bCs/>
          <w:color w:val="000000"/>
          <w:sz w:val="22"/>
          <w:szCs w:val="22"/>
          <w:lang w:eastAsia="es-ES_tradnl"/>
        </w:rPr>
      </w:pPr>
    </w:p>
    <w:p w:rsidRPr="00F92C0D" w:rsidR="009B0AED" w:rsidP="001E150E" w:rsidRDefault="009B0AED" w14:paraId="476855E0" w14:textId="77777777">
      <w:pPr>
        <w:spacing w:line="360" w:lineRule="auto"/>
        <w:jc w:val="both"/>
        <w:rPr>
          <w:rFonts w:ascii="Palatino Linotype" w:hAnsi="Palatino Linotype" w:eastAsia="Calibri" w:cs="Tahoma"/>
          <w:bCs/>
          <w:color w:val="000000"/>
          <w:sz w:val="22"/>
          <w:szCs w:val="22"/>
          <w:lang w:eastAsia="es-ES_tradnl"/>
        </w:rPr>
      </w:pPr>
      <w:r w:rsidRPr="00F92C0D">
        <w:rPr>
          <w:rFonts w:ascii="Palatino Linotype" w:hAnsi="Palatino Linotype" w:cs="Tahoma"/>
          <w:sz w:val="22"/>
          <w:szCs w:val="22"/>
        </w:rPr>
        <w:t xml:space="preserve">Así, es susceptible de análisis la actualización del supuesto jurídico previsto en la fracción III, del artículo 192 de la Ley en cita, mismo que dispone que el Recurso de Revisión será sobreseído en el momento en que </w:t>
      </w:r>
      <w:r w:rsidRPr="00F92C0D">
        <w:rPr>
          <w:rFonts w:ascii="Palatino Linotype" w:hAnsi="Palatino Linotype" w:cs="Tahoma"/>
          <w:b/>
          <w:sz w:val="22"/>
          <w:szCs w:val="22"/>
        </w:rPr>
        <w:t>el Sujeto Obligado del acto lo modifique de tal manera</w:t>
      </w:r>
      <w:r w:rsidRPr="00F92C0D">
        <w:rPr>
          <w:rFonts w:ascii="Palatino Linotype" w:hAnsi="Palatino Linotype" w:cs="Tahoma"/>
          <w:sz w:val="22"/>
          <w:szCs w:val="22"/>
        </w:rPr>
        <w:t xml:space="preserve"> </w:t>
      </w:r>
      <w:r w:rsidRPr="00F92C0D">
        <w:rPr>
          <w:rFonts w:ascii="Palatino Linotype" w:hAnsi="Palatino Linotype" w:eastAsia="Calibri" w:cs="Tahoma"/>
          <w:b/>
          <w:bCs/>
          <w:color w:val="000000"/>
          <w:sz w:val="22"/>
          <w:szCs w:val="22"/>
          <w:lang w:eastAsia="es-ES_tradnl"/>
        </w:rPr>
        <w:t>que quede sin materia</w:t>
      </w:r>
      <w:r w:rsidRPr="00F92C0D">
        <w:rPr>
          <w:rFonts w:ascii="Palatino Linotype" w:hAnsi="Palatino Linotype" w:eastAsia="Calibri" w:cs="Tahoma"/>
          <w:bCs/>
          <w:color w:val="000000"/>
          <w:sz w:val="22"/>
          <w:szCs w:val="22"/>
          <w:lang w:eastAsia="es-ES_tradnl"/>
        </w:rPr>
        <w:t>. Ello, toda vez que mediante el Informe Justificado rendido, el Sujeto Obligado amplió su respuesta primigenia, actuación que se hizo del conocimiento del Particular conforme lo señalado en la Ley local de la materia.</w:t>
      </w:r>
    </w:p>
    <w:p w:rsidRPr="00F92C0D" w:rsidR="009B0AED" w:rsidP="001E150E" w:rsidRDefault="009B0AED" w14:paraId="08B33FA1" w14:textId="77777777">
      <w:pPr>
        <w:spacing w:line="360" w:lineRule="auto"/>
        <w:jc w:val="both"/>
        <w:rPr>
          <w:rFonts w:ascii="Palatino Linotype" w:hAnsi="Palatino Linotype" w:eastAsia="Calibri" w:cs="Tahoma"/>
          <w:bCs/>
          <w:color w:val="000000"/>
          <w:sz w:val="22"/>
          <w:szCs w:val="22"/>
          <w:lang w:eastAsia="es-ES_tradnl"/>
        </w:rPr>
      </w:pPr>
    </w:p>
    <w:p w:rsidRPr="00F92C0D" w:rsidR="009B0AED" w:rsidP="001E150E" w:rsidRDefault="009B0AED" w14:paraId="5F9CC161" w14:textId="77777777">
      <w:pPr>
        <w:spacing w:line="360" w:lineRule="auto"/>
        <w:jc w:val="both"/>
        <w:rPr>
          <w:rFonts w:ascii="Palatino Linotype" w:hAnsi="Palatino Linotype" w:eastAsia="Calibri" w:cs="Tahoma"/>
          <w:iCs/>
          <w:sz w:val="22"/>
          <w:szCs w:val="22"/>
          <w:lang w:eastAsia="es-ES_tradnl"/>
        </w:rPr>
      </w:pPr>
      <w:r w:rsidRPr="00F92C0D">
        <w:rPr>
          <w:rFonts w:ascii="Palatino Linotype" w:hAnsi="Palatino Linotype" w:eastAsia="Calibri" w:cs="Tahoma"/>
          <w:bCs/>
          <w:color w:val="000000"/>
          <w:sz w:val="22"/>
          <w:szCs w:val="22"/>
          <w:lang w:eastAsia="es-ES_tradnl"/>
        </w:rPr>
        <w:t xml:space="preserve">En este orden de ideas, con la finalidad de verificar si el acto descrito deja sin materia el presente Recurso de Revisión, </w:t>
      </w:r>
      <w:r w:rsidRPr="00F92C0D">
        <w:rPr>
          <w:rFonts w:ascii="Palatino Linotype" w:hAnsi="Palatino Linotype" w:cs="Tahoma"/>
          <w:sz w:val="22"/>
          <w:szCs w:val="22"/>
        </w:rPr>
        <w:t xml:space="preserve">se realizará la relatoría de las actuaciones efectuadas por las partes durante el procedimiento de acceso a la información pública, esto, </w:t>
      </w:r>
      <w:r w:rsidRPr="00F92C0D">
        <w:rPr>
          <w:rFonts w:ascii="Palatino Linotype" w:hAnsi="Palatino Linotype" w:eastAsia="Calibri" w:cs="Tahoma"/>
          <w:iCs/>
          <w:sz w:val="22"/>
          <w:szCs w:val="22"/>
          <w:lang w:eastAsia="es-ES_tradnl"/>
        </w:rPr>
        <w:t xml:space="preserve">con el propósito de dar claridad en el tratamiento del acceso a la información por parte de los Particulares. </w:t>
      </w:r>
    </w:p>
    <w:p w:rsidRPr="00F92C0D" w:rsidR="009B0AED" w:rsidP="001E150E" w:rsidRDefault="009B0AED" w14:paraId="1BB3816E" w14:textId="77777777">
      <w:pPr>
        <w:spacing w:line="360" w:lineRule="auto"/>
        <w:jc w:val="both"/>
        <w:rPr>
          <w:rFonts w:ascii="Palatino Linotype" w:hAnsi="Palatino Linotype"/>
          <w:b/>
          <w:bCs/>
          <w:sz w:val="22"/>
          <w:szCs w:val="22"/>
        </w:rPr>
      </w:pPr>
    </w:p>
    <w:p w:rsidRPr="00F92C0D" w:rsidR="009B0AED" w:rsidP="001E150E" w:rsidRDefault="009B0AED" w14:paraId="50790E9C" w14:textId="77777777">
      <w:pPr>
        <w:spacing w:line="360" w:lineRule="auto"/>
        <w:jc w:val="both"/>
        <w:rPr>
          <w:rFonts w:ascii="Palatino Linotype" w:hAnsi="Palatino Linotype" w:eastAsia="Calibri" w:cs="Tahoma"/>
          <w:b/>
          <w:bCs/>
          <w:color w:val="000000"/>
          <w:sz w:val="22"/>
          <w:szCs w:val="22"/>
          <w:lang w:eastAsia="es-ES_tradnl"/>
        </w:rPr>
      </w:pPr>
      <w:r w:rsidRPr="00F92C0D">
        <w:rPr>
          <w:rFonts w:ascii="Palatino Linotype" w:hAnsi="Palatino Linotype" w:eastAsia="Calibri" w:cs="Tahoma"/>
          <w:b/>
          <w:bCs/>
          <w:color w:val="000000"/>
          <w:sz w:val="22"/>
          <w:szCs w:val="22"/>
          <w:lang w:eastAsia="es-ES_tradnl"/>
        </w:rPr>
        <w:t>TERCERO. Análisis de la causal de sobreseimiento.</w:t>
      </w:r>
    </w:p>
    <w:p w:rsidRPr="00F92C0D" w:rsidR="009B0AED" w:rsidP="001E150E" w:rsidRDefault="009B0AED" w14:paraId="4F32529C" w14:textId="77777777">
      <w:pPr>
        <w:spacing w:line="360" w:lineRule="auto"/>
        <w:jc w:val="both"/>
        <w:rPr>
          <w:rFonts w:ascii="Palatino Linotype" w:hAnsi="Palatino Linotype" w:cs="Tahoma"/>
          <w:b/>
          <w:iCs/>
          <w:sz w:val="22"/>
          <w:szCs w:val="22"/>
          <w:shd w:val="clear" w:color="auto" w:fill="FFFFFF"/>
        </w:rPr>
      </w:pPr>
    </w:p>
    <w:p w:rsidRPr="00F92C0D" w:rsidR="009B0AED" w:rsidP="001E150E" w:rsidRDefault="009B0AED" w14:paraId="5897FFA4" w14:textId="2791ADB9">
      <w:pPr>
        <w:spacing w:line="360" w:lineRule="auto"/>
        <w:contextualSpacing/>
        <w:jc w:val="both"/>
        <w:rPr>
          <w:rFonts w:ascii="Palatino Linotype" w:hAnsi="Palatino Linotype"/>
          <w:sz w:val="22"/>
        </w:rPr>
      </w:pPr>
      <w:r w:rsidRPr="00F92C0D">
        <w:rPr>
          <w:rFonts w:ascii="Palatino Linotype" w:hAnsi="Palatino Linotype" w:eastAsia="Calibri" w:cs="Tahoma"/>
          <w:bCs/>
          <w:sz w:val="22"/>
          <w:szCs w:val="22"/>
          <w:lang w:val="es-ES" w:eastAsia="en-US"/>
        </w:rPr>
        <w:lastRenderedPageBreak/>
        <w:t>De inicio, es de referir que los alcances del requerimiento de acceso a la información pública del Particular versan en</w:t>
      </w:r>
      <w:r w:rsidRPr="00F92C0D">
        <w:rPr>
          <w:rFonts w:ascii="Palatino Linotype" w:hAnsi="Palatino Linotype" w:cs="Tahoma"/>
          <w:bCs/>
          <w:color w:val="0D0D0D" w:themeColor="text1" w:themeTint="F2"/>
          <w:sz w:val="22"/>
          <w:szCs w:val="22"/>
        </w:rPr>
        <w:t xml:space="preserve"> obtener las circulares recibidas en la Secretaría de Seguridad, por parte de la Secretaría de Finanzas en el periodo comprendido del año 2019 al 2023</w:t>
      </w:r>
      <w:r w:rsidRPr="00F92C0D">
        <w:rPr>
          <w:rFonts w:ascii="Palatino Linotype" w:hAnsi="Palatino Linotype"/>
          <w:sz w:val="22"/>
        </w:rPr>
        <w:t>.</w:t>
      </w:r>
    </w:p>
    <w:p w:rsidRPr="00F92C0D" w:rsidR="009B0AED" w:rsidP="001E150E" w:rsidRDefault="009B0AED" w14:paraId="3C0B3214" w14:textId="77777777">
      <w:pPr>
        <w:spacing w:line="360" w:lineRule="auto"/>
        <w:contextualSpacing/>
        <w:jc w:val="both"/>
        <w:rPr>
          <w:rFonts w:ascii="Palatino Linotype" w:hAnsi="Palatino Linotype"/>
          <w:sz w:val="22"/>
        </w:rPr>
      </w:pPr>
    </w:p>
    <w:p w:rsidRPr="00F92C0D" w:rsidR="009B0AED" w:rsidP="001E150E" w:rsidRDefault="009B0AED" w14:paraId="5A370FAB" w14:textId="2F6E2369">
      <w:pPr>
        <w:spacing w:line="360" w:lineRule="auto"/>
        <w:jc w:val="both"/>
        <w:rPr>
          <w:rFonts w:ascii="Palatino Linotype" w:hAnsi="Palatino Linotype" w:cs="Tahoma"/>
          <w:sz w:val="22"/>
          <w:szCs w:val="22"/>
          <w:shd w:val="clear" w:color="auto" w:fill="FFFFFF"/>
        </w:rPr>
      </w:pPr>
      <w:r w:rsidRPr="00F92C0D">
        <w:rPr>
          <w:rFonts w:ascii="Palatino Linotype" w:hAnsi="Palatino Linotype" w:cs="Tahoma"/>
          <w:sz w:val="22"/>
          <w:szCs w:val="22"/>
          <w:shd w:val="clear" w:color="auto" w:fill="FFFFFF"/>
        </w:rPr>
        <w:t xml:space="preserve">En este sentido, la Secretaría de Seguridad a través de la Titular de la Unidad de Transparencia </w:t>
      </w:r>
      <w:r w:rsidRPr="00F92C0D">
        <w:rPr>
          <w:rFonts w:ascii="Palatino Linotype" w:hAnsi="Palatino Linotype" w:eastAsiaTheme="minorHAnsi" w:cstheme="minorBidi"/>
          <w:color w:val="000000" w:themeColor="text1"/>
          <w:sz w:val="22"/>
          <w:szCs w:val="22"/>
          <w:lang w:eastAsia="en-US"/>
        </w:rPr>
        <w:t>arguyó en</w:t>
      </w:r>
      <w:r w:rsidRPr="00F92C0D">
        <w:rPr>
          <w:rFonts w:ascii="Palatino Linotype" w:hAnsi="Palatino Linotype" w:cs="Tahoma"/>
          <w:sz w:val="22"/>
          <w:szCs w:val="22"/>
          <w:shd w:val="clear" w:color="auto" w:fill="FFFFFF"/>
        </w:rPr>
        <w:t xml:space="preserve"> respuesta que el Servidor Público Habilitado de la Oficialía Mayor, hizo entrega de un archivo pdf que consta de 10 fojas con la documentación que </w:t>
      </w:r>
      <w:r w:rsidRPr="00F92C0D" w:rsidR="004C063C">
        <w:rPr>
          <w:rFonts w:ascii="Palatino Linotype" w:hAnsi="Palatino Linotype" w:cs="Tahoma"/>
          <w:sz w:val="22"/>
          <w:szCs w:val="22"/>
          <w:shd w:val="clear" w:color="auto" w:fill="FFFFFF"/>
        </w:rPr>
        <w:t xml:space="preserve">señaló que </w:t>
      </w:r>
      <w:r w:rsidRPr="00F92C0D">
        <w:rPr>
          <w:rFonts w:ascii="Palatino Linotype" w:hAnsi="Palatino Linotype" w:cs="Tahoma"/>
          <w:sz w:val="22"/>
          <w:szCs w:val="22"/>
          <w:shd w:val="clear" w:color="auto" w:fill="FFFFFF"/>
        </w:rPr>
        <w:t xml:space="preserve">obra en </w:t>
      </w:r>
      <w:r w:rsidRPr="00F92C0D" w:rsidR="004C063C">
        <w:rPr>
          <w:rFonts w:ascii="Palatino Linotype" w:hAnsi="Palatino Linotype" w:cs="Tahoma"/>
          <w:sz w:val="22"/>
          <w:szCs w:val="22"/>
          <w:shd w:val="clear" w:color="auto" w:fill="FFFFFF"/>
        </w:rPr>
        <w:t xml:space="preserve">sus </w:t>
      </w:r>
      <w:r w:rsidRPr="00F92C0D">
        <w:rPr>
          <w:rFonts w:ascii="Palatino Linotype" w:hAnsi="Palatino Linotype" w:cs="Tahoma"/>
          <w:sz w:val="22"/>
          <w:szCs w:val="22"/>
          <w:shd w:val="clear" w:color="auto" w:fill="FFFFFF"/>
        </w:rPr>
        <w:t xml:space="preserve">archivos, </w:t>
      </w:r>
      <w:r w:rsidRPr="00F92C0D" w:rsidR="00691DA1">
        <w:rPr>
          <w:rFonts w:ascii="Palatino Linotype" w:hAnsi="Palatino Linotype" w:cs="Tahoma"/>
          <w:sz w:val="22"/>
          <w:szCs w:val="22"/>
          <w:shd w:val="clear" w:color="auto" w:fill="FFFFFF"/>
        </w:rPr>
        <w:t>a saber</w:t>
      </w:r>
      <w:r w:rsidRPr="00F92C0D">
        <w:rPr>
          <w:rFonts w:ascii="Palatino Linotype" w:hAnsi="Palatino Linotype" w:cs="Tahoma"/>
          <w:sz w:val="22"/>
          <w:szCs w:val="22"/>
          <w:shd w:val="clear" w:color="auto" w:fill="FFFFFF"/>
        </w:rPr>
        <w:t xml:space="preserve">, entregó </w:t>
      </w:r>
      <w:r w:rsidRPr="00F92C0D" w:rsidR="00691DA1">
        <w:rPr>
          <w:rFonts w:ascii="Palatino Linotype" w:hAnsi="Palatino Linotype" w:cs="Tahoma"/>
          <w:sz w:val="22"/>
          <w:szCs w:val="22"/>
          <w:shd w:val="clear" w:color="auto" w:fill="FFFFFF"/>
        </w:rPr>
        <w:t>6</w:t>
      </w:r>
      <w:r w:rsidRPr="00F92C0D">
        <w:rPr>
          <w:rFonts w:ascii="Palatino Linotype" w:hAnsi="Palatino Linotype" w:cs="Tahoma"/>
          <w:sz w:val="22"/>
          <w:szCs w:val="22"/>
          <w:shd w:val="clear" w:color="auto" w:fill="FFFFFF"/>
        </w:rPr>
        <w:t xml:space="preserve"> circulares, correspondientes a los años 2020, 20</w:t>
      </w:r>
      <w:r w:rsidRPr="00F92C0D" w:rsidR="00691DA1">
        <w:rPr>
          <w:rFonts w:ascii="Palatino Linotype" w:hAnsi="Palatino Linotype" w:cs="Tahoma"/>
          <w:sz w:val="22"/>
          <w:szCs w:val="22"/>
          <w:shd w:val="clear" w:color="auto" w:fill="FFFFFF"/>
        </w:rPr>
        <w:t>2</w:t>
      </w:r>
      <w:r w:rsidRPr="00F92C0D">
        <w:rPr>
          <w:rFonts w:ascii="Palatino Linotype" w:hAnsi="Palatino Linotype" w:cs="Tahoma"/>
          <w:sz w:val="22"/>
          <w:szCs w:val="22"/>
          <w:shd w:val="clear" w:color="auto" w:fill="FFFFFF"/>
        </w:rPr>
        <w:t>1 y 2022.  Motivo por el cual, el Recurrente se inconformó al señalar de manera general que no se le entregó la información completa</w:t>
      </w:r>
      <w:r w:rsidRPr="00F92C0D" w:rsidR="00691DA1">
        <w:rPr>
          <w:rFonts w:ascii="Palatino Linotype" w:hAnsi="Palatino Linotype" w:cs="Tahoma"/>
          <w:sz w:val="22"/>
          <w:szCs w:val="22"/>
          <w:shd w:val="clear" w:color="auto" w:fill="FFFFFF"/>
        </w:rPr>
        <w:t>, ya que tiene conocimiento de circulares emitidas en materia de recursos humanos y contabilidad en los años 2022 y 2023 que no se anexaron a la respuesta dada por el sujeto obligado</w:t>
      </w:r>
      <w:r w:rsidRPr="00F92C0D">
        <w:rPr>
          <w:rFonts w:ascii="Palatino Linotype" w:hAnsi="Palatino Linotype" w:cs="Tahoma"/>
          <w:sz w:val="22"/>
          <w:szCs w:val="22"/>
          <w:shd w:val="clear" w:color="auto" w:fill="FFFFFF"/>
        </w:rPr>
        <w:t xml:space="preserve"> </w:t>
      </w:r>
    </w:p>
    <w:p w:rsidRPr="00F92C0D" w:rsidR="009B0AED" w:rsidP="001E150E" w:rsidRDefault="009B0AED" w14:paraId="0D60EBD7" w14:textId="77777777">
      <w:pPr>
        <w:spacing w:line="360" w:lineRule="auto"/>
        <w:jc w:val="both"/>
        <w:rPr>
          <w:rFonts w:ascii="Palatino Linotype" w:hAnsi="Palatino Linotype" w:eastAsia="Calibri" w:cs="Tahoma"/>
          <w:bCs/>
          <w:color w:val="000000" w:themeColor="text1"/>
          <w:sz w:val="22"/>
          <w:szCs w:val="22"/>
          <w:lang w:eastAsia="en-US"/>
        </w:rPr>
      </w:pPr>
    </w:p>
    <w:p w:rsidRPr="00F92C0D" w:rsidR="009B0AED" w:rsidP="001E150E" w:rsidRDefault="009B0AED" w14:paraId="777B595C" w14:textId="603C1059">
      <w:pPr>
        <w:spacing w:line="360" w:lineRule="auto"/>
        <w:jc w:val="both"/>
        <w:rPr>
          <w:rFonts w:ascii="Palatino Linotype" w:hAnsi="Palatino Linotype"/>
          <w:color w:val="222222"/>
          <w:sz w:val="22"/>
          <w:szCs w:val="22"/>
          <w:lang w:val="es-ES" w:eastAsia="es-MX"/>
        </w:rPr>
      </w:pPr>
      <w:r w:rsidRPr="00F92C0D">
        <w:rPr>
          <w:rFonts w:ascii="Palatino Linotype" w:hAnsi="Palatino Linotype" w:eastAsia="Calibri" w:cs="Tahoma"/>
          <w:bCs/>
          <w:color w:val="000000" w:themeColor="text1"/>
          <w:sz w:val="22"/>
          <w:szCs w:val="22"/>
          <w:lang w:eastAsia="en-US"/>
        </w:rPr>
        <w:t xml:space="preserve">Previo al estudio, </w:t>
      </w:r>
      <w:r w:rsidRPr="00F92C0D">
        <w:rPr>
          <w:rFonts w:ascii="Palatino Linotype" w:hAnsi="Palatino Linotype"/>
          <w:color w:val="222222"/>
          <w:sz w:val="22"/>
          <w:szCs w:val="22"/>
          <w:lang w:val="es-ES" w:eastAsia="es-MX"/>
        </w:rPr>
        <w:t>cabe traer a colación los artículos 2°, fracción II; </w:t>
      </w:r>
      <w:r w:rsidRPr="00F92C0D">
        <w:rPr>
          <w:rFonts w:ascii="Palatino Linotype" w:hAnsi="Palatino Linotype"/>
          <w:color w:val="222222"/>
          <w:sz w:val="22"/>
          <w:szCs w:val="22"/>
          <w:lang w:eastAsia="es-MX"/>
        </w:rPr>
        <w:t>3°, fracción, XI y 18 de </w:t>
      </w:r>
      <w:r w:rsidRPr="00F92C0D">
        <w:rPr>
          <w:rFonts w:ascii="Palatino Linotype" w:hAnsi="Palatino Linotype"/>
          <w:color w:val="222222"/>
          <w:sz w:val="22"/>
          <w:szCs w:val="22"/>
          <w:lang w:val="es-ES" w:eastAsia="es-MX"/>
        </w:rPr>
        <w:t>la Ley de Transparencia y Acceso a la Información Pública del Estado de México y Municipios; los cuales disponen lo siguiente:</w:t>
      </w:r>
    </w:p>
    <w:p w:rsidRPr="00F92C0D" w:rsidR="009B0AED" w:rsidP="001E150E" w:rsidRDefault="009B0AED" w14:paraId="52201EFF" w14:textId="77777777">
      <w:pPr>
        <w:shd w:val="clear" w:color="auto" w:fill="FFFFFF"/>
        <w:spacing w:line="360" w:lineRule="auto"/>
        <w:jc w:val="both"/>
        <w:rPr>
          <w:rFonts w:ascii="Palatino Linotype" w:hAnsi="Palatino Linotype"/>
          <w:color w:val="222222"/>
          <w:sz w:val="22"/>
          <w:szCs w:val="22"/>
          <w:lang w:val="es-ES" w:eastAsia="es-MX"/>
        </w:rPr>
      </w:pPr>
    </w:p>
    <w:p w:rsidRPr="00F92C0D" w:rsidR="009B0AED" w:rsidP="001E150E" w:rsidRDefault="009B0AED" w14:paraId="35521127" w14:textId="77777777">
      <w:pPr>
        <w:numPr>
          <w:ilvl w:val="0"/>
          <w:numId w:val="48"/>
        </w:numPr>
        <w:shd w:val="clear" w:color="auto" w:fill="FFFFFF"/>
        <w:spacing w:line="360" w:lineRule="auto"/>
        <w:contextualSpacing/>
        <w:jc w:val="both"/>
        <w:rPr>
          <w:color w:val="222222"/>
          <w:sz w:val="22"/>
          <w:szCs w:val="24"/>
          <w:lang w:eastAsia="es-MX"/>
        </w:rPr>
      </w:pPr>
      <w:r w:rsidRPr="00F92C0D">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rsidRPr="00F92C0D" w:rsidR="009B0AED" w:rsidP="001E150E" w:rsidRDefault="009B0AED" w14:paraId="2868C9F4" w14:textId="77777777">
      <w:pPr>
        <w:shd w:val="clear" w:color="auto" w:fill="FFFFFF"/>
        <w:spacing w:line="360" w:lineRule="auto"/>
        <w:ind w:left="720"/>
        <w:contextualSpacing/>
        <w:jc w:val="both"/>
        <w:rPr>
          <w:color w:val="222222"/>
          <w:sz w:val="22"/>
          <w:szCs w:val="24"/>
          <w:lang w:eastAsia="es-MX"/>
        </w:rPr>
      </w:pPr>
    </w:p>
    <w:p w:rsidRPr="00F92C0D" w:rsidR="009B0AED" w:rsidP="001E150E" w:rsidRDefault="009B0AED" w14:paraId="571865BD" w14:textId="77777777">
      <w:pPr>
        <w:numPr>
          <w:ilvl w:val="0"/>
          <w:numId w:val="48"/>
        </w:numPr>
        <w:shd w:val="clear" w:color="auto" w:fill="FFFFFF"/>
        <w:spacing w:line="360" w:lineRule="auto"/>
        <w:contextualSpacing/>
        <w:jc w:val="both"/>
        <w:rPr>
          <w:color w:val="222222"/>
          <w:sz w:val="22"/>
          <w:szCs w:val="24"/>
          <w:lang w:eastAsia="es-MX"/>
        </w:rPr>
      </w:pPr>
      <w:r w:rsidRPr="00F92C0D">
        <w:rPr>
          <w:rFonts w:ascii="Palatino Linotype" w:hAnsi="Palatino Linotype"/>
          <w:color w:val="222222"/>
          <w:sz w:val="22"/>
          <w:szCs w:val="24"/>
          <w:lang w:eastAsia="es-MX"/>
        </w:rPr>
        <w:t>Que los </w:t>
      </w:r>
      <w:r w:rsidRPr="00F92C0D">
        <w:rPr>
          <w:rFonts w:ascii="Palatino Linotype" w:hAnsi="Palatino Linotype"/>
          <w:b/>
          <w:bCs/>
          <w:color w:val="222222"/>
          <w:sz w:val="22"/>
          <w:szCs w:val="24"/>
          <w:lang w:eastAsia="es-MX"/>
        </w:rPr>
        <w:t>documentos </w:t>
      </w:r>
      <w:r w:rsidRPr="00F92C0D">
        <w:rPr>
          <w:rFonts w:ascii="Palatino Linotype" w:hAnsi="Palatino Linotype"/>
          <w:color w:val="222222"/>
          <w:sz w:val="22"/>
          <w:szCs w:val="24"/>
          <w:lang w:eastAsia="es-MX"/>
        </w:rPr>
        <w:t>son los expedientes, reportes, estudios, actas, resoluciones, contratos, convenios, instructivos, notas, memorandos, estadísticas o </w:t>
      </w:r>
      <w:r w:rsidRPr="00F92C0D">
        <w:rPr>
          <w:rFonts w:ascii="Palatino Linotype" w:hAnsi="Palatino Linotype"/>
          <w:b/>
          <w:bCs/>
          <w:color w:val="222222"/>
          <w:sz w:val="22"/>
          <w:szCs w:val="24"/>
          <w:lang w:eastAsia="es-MX"/>
        </w:rPr>
        <w:t>cualquier registro que documente el ejercicio de facultades, funciones y competencia</w:t>
      </w:r>
      <w:r w:rsidRPr="00F92C0D">
        <w:rPr>
          <w:rFonts w:ascii="Palatino Linotype" w:hAnsi="Palatino Linotype"/>
          <w:color w:val="222222"/>
          <w:sz w:val="22"/>
          <w:szCs w:val="24"/>
          <w:lang w:eastAsia="es-MX"/>
        </w:rPr>
        <w:t xml:space="preserve"> de los Sujetos Obligados, sin importar su fuente y fecha de elaboración y, por último, que los sujetos obligados deberán documentar todo acto que derive del ejercicio de sus facultades, competencias o funciones, considerando desde su origen la eventual </w:t>
      </w:r>
      <w:r w:rsidRPr="00F92C0D">
        <w:rPr>
          <w:rFonts w:ascii="Palatino Linotype" w:hAnsi="Palatino Linotype"/>
          <w:color w:val="222222"/>
          <w:sz w:val="22"/>
          <w:szCs w:val="24"/>
          <w:lang w:eastAsia="es-MX"/>
        </w:rPr>
        <w:lastRenderedPageBreak/>
        <w:t>publicidad y reutilización de la información que generan. En este orden de ideas, puede concluirse que la Ley en cita, es una ley de acceso a documentos.</w:t>
      </w:r>
    </w:p>
    <w:p w:rsidRPr="00F92C0D" w:rsidR="009B0AED" w:rsidP="001E150E" w:rsidRDefault="009B0AED" w14:paraId="5E03E42B" w14:textId="77777777">
      <w:pPr>
        <w:shd w:val="clear" w:color="auto" w:fill="FFFFFF"/>
        <w:spacing w:line="360" w:lineRule="auto"/>
        <w:jc w:val="both"/>
        <w:rPr>
          <w:color w:val="222222"/>
          <w:sz w:val="22"/>
          <w:szCs w:val="22"/>
          <w:lang w:eastAsia="es-MX"/>
        </w:rPr>
      </w:pPr>
      <w:r w:rsidRPr="00F92C0D">
        <w:rPr>
          <w:rFonts w:ascii="Palatino Linotype" w:hAnsi="Palatino Linotype"/>
          <w:color w:val="222222"/>
          <w:sz w:val="22"/>
          <w:szCs w:val="22"/>
          <w:lang w:eastAsia="es-MX"/>
        </w:rPr>
        <w:t> </w:t>
      </w:r>
    </w:p>
    <w:p w:rsidRPr="00F92C0D" w:rsidR="009B0AED" w:rsidP="001E150E" w:rsidRDefault="009B0AED" w14:paraId="56551DA9" w14:textId="77777777">
      <w:pPr>
        <w:shd w:val="clear" w:color="auto" w:fill="FFFFFF"/>
        <w:spacing w:line="360" w:lineRule="auto"/>
        <w:jc w:val="both"/>
        <w:rPr>
          <w:color w:val="222222"/>
          <w:sz w:val="22"/>
          <w:szCs w:val="22"/>
          <w:lang w:eastAsia="es-MX"/>
        </w:rPr>
      </w:pPr>
      <w:r w:rsidRPr="00F92C0D">
        <w:rPr>
          <w:rFonts w:ascii="Palatino Linotype" w:hAnsi="Palatino Linotype"/>
          <w:color w:val="222222"/>
          <w:sz w:val="22"/>
          <w:szCs w:val="22"/>
          <w:lang w:eastAsia="es-MX"/>
        </w:rPr>
        <w:t>Además, el artículo 4° de dicho ordenamiento jurídico, establece que la información es aquella </w:t>
      </w:r>
      <w:r w:rsidRPr="00F92C0D">
        <w:rPr>
          <w:rFonts w:ascii="Palatino Linotype" w:hAnsi="Palatino Linotype"/>
          <w:b/>
          <w:bCs/>
          <w:color w:val="222222"/>
          <w:sz w:val="22"/>
          <w:szCs w:val="22"/>
          <w:lang w:eastAsia="es-MX"/>
        </w:rPr>
        <w:t>generada, obtenida, adquirida, transformada</w:t>
      </w:r>
      <w:r w:rsidRPr="00F92C0D">
        <w:rPr>
          <w:rFonts w:ascii="Palatino Linotype" w:hAnsi="Palatino Linotype"/>
          <w:color w:val="222222"/>
          <w:sz w:val="22"/>
          <w:szCs w:val="22"/>
          <w:lang w:eastAsia="es-MX"/>
        </w:rPr>
        <w:t> por los sujetos obligados, o en su caso, </w:t>
      </w:r>
      <w:r w:rsidRPr="00F92C0D">
        <w:rPr>
          <w:rFonts w:ascii="Palatino Linotype" w:hAnsi="Palatino Linotype"/>
          <w:b/>
          <w:bCs/>
          <w:color w:val="222222"/>
          <w:sz w:val="22"/>
          <w:szCs w:val="22"/>
          <w:lang w:eastAsia="es-MX"/>
        </w:rPr>
        <w:t>la tengan en su posesión, será pública y accesible para cualquier persona.</w:t>
      </w:r>
    </w:p>
    <w:p w:rsidRPr="00F92C0D" w:rsidR="009B0AED" w:rsidP="001E150E" w:rsidRDefault="009B0AED" w14:paraId="1A5FC6A5" w14:textId="77777777">
      <w:pPr>
        <w:shd w:val="clear" w:color="auto" w:fill="FFFFFF"/>
        <w:spacing w:line="360" w:lineRule="auto"/>
        <w:jc w:val="both"/>
        <w:rPr>
          <w:color w:val="222222"/>
          <w:sz w:val="22"/>
          <w:szCs w:val="22"/>
          <w:lang w:eastAsia="es-MX"/>
        </w:rPr>
      </w:pPr>
      <w:r w:rsidRPr="00F92C0D">
        <w:rPr>
          <w:rFonts w:ascii="Palatino Linotype" w:hAnsi="Palatino Linotype"/>
          <w:color w:val="222222"/>
          <w:sz w:val="22"/>
          <w:szCs w:val="22"/>
          <w:lang w:val="es-ES" w:eastAsia="es-MX"/>
        </w:rPr>
        <w:t> </w:t>
      </w:r>
    </w:p>
    <w:p w:rsidRPr="00F92C0D" w:rsidR="009B0AED" w:rsidP="001E150E" w:rsidRDefault="009B0AED" w14:paraId="67547125" w14:textId="77777777">
      <w:pPr>
        <w:shd w:val="clear" w:color="auto" w:fill="FFFFFF"/>
        <w:spacing w:line="360" w:lineRule="auto"/>
        <w:jc w:val="both"/>
        <w:rPr>
          <w:b/>
          <w:color w:val="222222"/>
          <w:sz w:val="22"/>
          <w:szCs w:val="22"/>
          <w:lang w:eastAsia="es-MX"/>
        </w:rPr>
      </w:pPr>
      <w:r w:rsidRPr="00F92C0D">
        <w:rPr>
          <w:rFonts w:ascii="Palatino Linotype" w:hAnsi="Palatino Linotype"/>
          <w:color w:val="222222"/>
          <w:sz w:val="22"/>
          <w:szCs w:val="22"/>
          <w:lang w:val="es-ES" w:eastAsia="es-MX"/>
        </w:rPr>
        <w:t xml:space="preserve">Así, se advierte que el derecho de acceso a la información, consiste en una prerrogativa de cualquier persona, a solicitar información pública que conste en </w:t>
      </w:r>
      <w:r w:rsidRPr="00F92C0D">
        <w:rPr>
          <w:rFonts w:ascii="Palatino Linotype" w:hAnsi="Palatino Linotype"/>
          <w:b/>
          <w:color w:val="222222"/>
          <w:sz w:val="22"/>
          <w:szCs w:val="22"/>
          <w:lang w:val="es-ES" w:eastAsia="es-MX"/>
        </w:rPr>
        <w:t>documentos generados, obtenidos, adquiridos, transformados o que tengan en posesión los sujetos obligados.</w:t>
      </w:r>
    </w:p>
    <w:p w:rsidRPr="00F92C0D" w:rsidR="009B0AED" w:rsidP="001E150E" w:rsidRDefault="009B0AED" w14:paraId="2D85840A" w14:textId="77777777">
      <w:pPr>
        <w:shd w:val="clear" w:color="auto" w:fill="FFFFFF"/>
        <w:spacing w:line="360" w:lineRule="auto"/>
        <w:jc w:val="both"/>
        <w:rPr>
          <w:color w:val="222222"/>
          <w:sz w:val="22"/>
          <w:szCs w:val="22"/>
          <w:lang w:eastAsia="es-MX"/>
        </w:rPr>
      </w:pPr>
      <w:r w:rsidRPr="00F92C0D">
        <w:rPr>
          <w:rFonts w:ascii="Palatino Linotype" w:hAnsi="Palatino Linotype"/>
          <w:color w:val="222222"/>
          <w:sz w:val="22"/>
          <w:szCs w:val="22"/>
          <w:lang w:val="es-ES" w:eastAsia="es-MX"/>
        </w:rPr>
        <w:t> </w:t>
      </w:r>
    </w:p>
    <w:p w:rsidRPr="00F92C0D" w:rsidR="009B0AED" w:rsidP="001E150E" w:rsidRDefault="009B0AED" w14:paraId="5254A26B" w14:textId="3E9B8ABA">
      <w:pPr>
        <w:shd w:val="clear" w:color="auto" w:fill="FFFFFF"/>
        <w:spacing w:line="360" w:lineRule="auto"/>
        <w:jc w:val="both"/>
        <w:rPr>
          <w:rFonts w:ascii="Palatino Linotype" w:hAnsi="Palatino Linotype"/>
          <w:color w:val="222222"/>
          <w:sz w:val="22"/>
          <w:szCs w:val="22"/>
          <w:lang w:val="es-ES" w:eastAsia="es-MX"/>
        </w:rPr>
      </w:pPr>
      <w:r w:rsidRPr="00F92C0D">
        <w:rPr>
          <w:rFonts w:ascii="Palatino Linotype" w:hAnsi="Palatino Linotype"/>
          <w:color w:val="222222"/>
          <w:sz w:val="22"/>
          <w:szCs w:val="22"/>
          <w:lang w:val="es-ES"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F92C0D">
        <w:rPr>
          <w:rFonts w:ascii="Palatino Linotype" w:hAnsi="Palatino Linotype"/>
          <w:b/>
          <w:bCs/>
          <w:color w:val="222222"/>
          <w:sz w:val="22"/>
          <w:szCs w:val="22"/>
          <w:lang w:val="es-ES" w:eastAsia="es-MX"/>
        </w:rPr>
        <w:t>a procesarla, resumirla, efectuar cálculos o practicar investigaciones.</w:t>
      </w:r>
      <w:r w:rsidRPr="00F92C0D" w:rsidR="00A42084">
        <w:rPr>
          <w:rFonts w:ascii="Palatino Linotype" w:hAnsi="Palatino Linotype"/>
          <w:b/>
          <w:bCs/>
          <w:color w:val="222222"/>
          <w:sz w:val="22"/>
          <w:szCs w:val="22"/>
          <w:lang w:val="es-ES" w:eastAsia="es-MX"/>
        </w:rPr>
        <w:t xml:space="preserve"> </w:t>
      </w:r>
      <w:r w:rsidRPr="00F92C0D">
        <w:rPr>
          <w:rFonts w:ascii="Palatino Linotype" w:hAnsi="Palatino Linotype"/>
          <w:color w:val="222222"/>
          <w:sz w:val="22"/>
          <w:szCs w:val="22"/>
          <w:lang w:val="es-ES" w:eastAsia="es-MX"/>
        </w:rPr>
        <w:t xml:space="preserve">De tales circunstancias, se colige que los sujetos obligados únicamente están constreñidos a proporcionar </w:t>
      </w:r>
      <w:r w:rsidRPr="00F92C0D">
        <w:rPr>
          <w:rFonts w:ascii="Palatino Linotype" w:hAnsi="Palatino Linotype"/>
          <w:b/>
          <w:color w:val="222222"/>
          <w:sz w:val="22"/>
          <w:szCs w:val="22"/>
          <w:lang w:val="es-ES" w:eastAsia="es-MX"/>
        </w:rPr>
        <w:t>la documentación que obre en sus archivos</w:t>
      </w:r>
      <w:r w:rsidRPr="00F92C0D" w:rsidR="00A42084">
        <w:rPr>
          <w:rFonts w:ascii="Palatino Linotype" w:hAnsi="Palatino Linotype"/>
          <w:color w:val="222222"/>
          <w:sz w:val="22"/>
          <w:szCs w:val="22"/>
          <w:lang w:val="es-ES" w:eastAsia="es-MX"/>
        </w:rPr>
        <w:t>.</w:t>
      </w:r>
    </w:p>
    <w:p w:rsidRPr="00F92C0D" w:rsidR="00A42084" w:rsidP="001E150E" w:rsidRDefault="00A42084" w14:paraId="7025D736" w14:textId="77777777">
      <w:pPr>
        <w:shd w:val="clear" w:color="auto" w:fill="FFFFFF"/>
        <w:spacing w:line="360" w:lineRule="auto"/>
        <w:jc w:val="both"/>
        <w:rPr>
          <w:rFonts w:ascii="Palatino Linotype" w:hAnsi="Palatino Linotype" w:cs="Tahoma"/>
          <w:sz w:val="22"/>
          <w:szCs w:val="22"/>
          <w:shd w:val="clear" w:color="auto" w:fill="FFFFFF"/>
        </w:rPr>
      </w:pPr>
    </w:p>
    <w:p w:rsidRPr="00F92C0D" w:rsidR="009B0AED" w:rsidP="001E150E" w:rsidRDefault="00691DA1" w14:paraId="13E7CD1F" w14:textId="0F0D2C80">
      <w:pPr>
        <w:spacing w:line="360" w:lineRule="auto"/>
        <w:jc w:val="both"/>
        <w:rPr>
          <w:rFonts w:ascii="Palatino Linotype" w:hAnsi="Palatino Linotype" w:eastAsiaTheme="minorHAnsi" w:cstheme="minorBidi"/>
          <w:color w:val="000000" w:themeColor="text1"/>
          <w:sz w:val="22"/>
          <w:szCs w:val="22"/>
          <w:lang w:eastAsia="en-US"/>
        </w:rPr>
      </w:pPr>
      <w:r w:rsidRPr="00F92C0D">
        <w:rPr>
          <w:rFonts w:ascii="Palatino Linotype" w:hAnsi="Palatino Linotype" w:cs="Tahoma"/>
          <w:sz w:val="22"/>
          <w:szCs w:val="22"/>
          <w:shd w:val="clear" w:color="auto" w:fill="FFFFFF"/>
        </w:rPr>
        <w:t>En esta Tesitura</w:t>
      </w:r>
      <w:r w:rsidRPr="00F92C0D" w:rsidR="009B0AED">
        <w:rPr>
          <w:rFonts w:ascii="Palatino Linotype" w:hAnsi="Palatino Linotype" w:cs="Tahoma"/>
          <w:sz w:val="22"/>
          <w:szCs w:val="22"/>
          <w:shd w:val="clear" w:color="auto" w:fill="FFFFFF"/>
        </w:rPr>
        <w:t xml:space="preserve">, </w:t>
      </w:r>
      <w:r w:rsidRPr="00F92C0D">
        <w:rPr>
          <w:rFonts w:ascii="Palatino Linotype" w:hAnsi="Palatino Linotype" w:cs="Tahoma"/>
          <w:sz w:val="22"/>
          <w:szCs w:val="22"/>
          <w:shd w:val="clear" w:color="auto" w:fill="FFFFFF"/>
        </w:rPr>
        <w:t>la Secretaría de Seguridad</w:t>
      </w:r>
      <w:r w:rsidRPr="00F92C0D" w:rsidR="009B0AED">
        <w:rPr>
          <w:rFonts w:ascii="Palatino Linotype" w:hAnsi="Palatino Linotype" w:cs="Tahoma"/>
          <w:sz w:val="22"/>
          <w:szCs w:val="22"/>
          <w:shd w:val="clear" w:color="auto" w:fill="FFFFFF"/>
        </w:rPr>
        <w:t xml:space="preserve">, mediante Informe Justificado, </w:t>
      </w:r>
      <w:r w:rsidRPr="00F92C0D">
        <w:rPr>
          <w:rFonts w:ascii="Palatino Linotype" w:hAnsi="Palatino Linotype" w:cs="Tahoma"/>
          <w:sz w:val="22"/>
          <w:szCs w:val="22"/>
          <w:shd w:val="clear" w:color="auto" w:fill="FFFFFF"/>
        </w:rPr>
        <w:t>amplío su respuesta primigenia y señaló que en atención al presente medio de impugnación, la Titular de la Unidad de Transparencia solicitó de nueva cuenta al Servidor Público Habilitado de la Oficialía Mayor, al ser esta el área competente, quien señaló, que después de realizar una búsqueda exhaustiva en sus archivos físicos y electrónicos, remitió</w:t>
      </w:r>
      <w:r w:rsidRPr="00F92C0D" w:rsidR="009B0AED">
        <w:rPr>
          <w:rFonts w:ascii="Palatino Linotype" w:hAnsi="Palatino Linotype" w:cs="Tahoma"/>
          <w:sz w:val="22"/>
          <w:szCs w:val="22"/>
          <w:shd w:val="clear" w:color="auto" w:fill="FFFFFF"/>
        </w:rPr>
        <w:t xml:space="preserve"> información que es del interés para el Recurrente, al </w:t>
      </w:r>
      <w:r w:rsidRPr="00F92C0D">
        <w:rPr>
          <w:rFonts w:ascii="Palatino Linotype" w:hAnsi="Palatino Linotype" w:cs="Tahoma"/>
          <w:sz w:val="22"/>
          <w:szCs w:val="22"/>
          <w:shd w:val="clear" w:color="auto" w:fill="FFFFFF"/>
        </w:rPr>
        <w:t>adjuntar 25 circulares de la temporalidad solicitada (2019, 2020, 2021, 2022 y 2023)</w:t>
      </w:r>
      <w:r w:rsidRPr="00F92C0D" w:rsidR="009B0AED">
        <w:rPr>
          <w:rFonts w:ascii="Palatino Linotype" w:hAnsi="Palatino Linotype" w:eastAsiaTheme="minorHAnsi" w:cstheme="minorBidi"/>
          <w:color w:val="000000" w:themeColor="text1"/>
          <w:sz w:val="22"/>
          <w:szCs w:val="22"/>
          <w:lang w:eastAsia="en-US"/>
        </w:rPr>
        <w:t xml:space="preserve">. </w:t>
      </w:r>
    </w:p>
    <w:p w:rsidRPr="00F92C0D" w:rsidR="009B0AED" w:rsidP="001E150E" w:rsidRDefault="009B0AED" w14:paraId="3EB4E778" w14:textId="77777777">
      <w:pPr>
        <w:spacing w:line="360" w:lineRule="auto"/>
        <w:jc w:val="both"/>
        <w:rPr>
          <w:rFonts w:ascii="Palatino Linotype" w:hAnsi="Palatino Linotype" w:eastAsiaTheme="minorHAnsi" w:cstheme="minorBidi"/>
          <w:color w:val="000000" w:themeColor="text1"/>
          <w:sz w:val="22"/>
          <w:szCs w:val="22"/>
          <w:lang w:eastAsia="en-US"/>
        </w:rPr>
      </w:pPr>
    </w:p>
    <w:p w:rsidRPr="00F92C0D" w:rsidR="009B0AED" w:rsidP="001E150E" w:rsidRDefault="009B0AED" w14:paraId="4416B7D8" w14:textId="2628B017">
      <w:pPr>
        <w:spacing w:line="360" w:lineRule="auto"/>
        <w:jc w:val="both"/>
        <w:rPr>
          <w:rFonts w:ascii="Palatino Linotype" w:hAnsi="Palatino Linotype" w:cs="Tahoma"/>
          <w:sz w:val="22"/>
          <w:szCs w:val="22"/>
        </w:rPr>
      </w:pPr>
      <w:r w:rsidRPr="00F92C0D">
        <w:rPr>
          <w:rFonts w:ascii="Palatino Linotype" w:hAnsi="Palatino Linotype" w:eastAsiaTheme="minorHAnsi" w:cstheme="minorBidi"/>
          <w:color w:val="000000" w:themeColor="text1"/>
          <w:sz w:val="22"/>
          <w:szCs w:val="22"/>
          <w:lang w:eastAsia="en-US"/>
        </w:rPr>
        <w:lastRenderedPageBreak/>
        <w:t>Así mismo arguyó, que</w:t>
      </w:r>
      <w:r w:rsidRPr="00F92C0D" w:rsidR="00F856CE">
        <w:rPr>
          <w:rFonts w:ascii="Palatino Linotype" w:hAnsi="Palatino Linotype" w:eastAsiaTheme="minorHAnsi" w:cstheme="minorBidi"/>
          <w:color w:val="000000" w:themeColor="text1"/>
          <w:sz w:val="22"/>
          <w:szCs w:val="22"/>
          <w:lang w:eastAsia="en-US"/>
        </w:rPr>
        <w:t xml:space="preserve"> las pretensiones del hoy Recurrente han quedado solventadas con la entrega de la información faltante, por lo que solicita el sobreseimiento del presente Recurso de Revisión al haber quedado sin materia. </w:t>
      </w:r>
      <w:r w:rsidRPr="00F92C0D">
        <w:rPr>
          <w:rFonts w:ascii="Palatino Linotype" w:hAnsi="Palatino Linotype" w:cs="Tahoma"/>
          <w:sz w:val="22"/>
          <w:szCs w:val="22"/>
        </w:rPr>
        <w:t xml:space="preserve">Al respecto, </w:t>
      </w:r>
      <w:r w:rsidRPr="00F92C0D" w:rsidR="004C063C">
        <w:rPr>
          <w:rFonts w:ascii="Palatino Linotype" w:hAnsi="Palatino Linotype" w:cs="Tahoma"/>
          <w:sz w:val="22"/>
          <w:szCs w:val="22"/>
        </w:rPr>
        <w:t xml:space="preserve">es conveniente trae a colación </w:t>
      </w:r>
      <w:r w:rsidRPr="00F92C0D">
        <w:rPr>
          <w:rFonts w:ascii="Palatino Linotype" w:hAnsi="Palatino Linotype" w:cs="Tahoma"/>
          <w:sz w:val="22"/>
          <w:szCs w:val="22"/>
        </w:rPr>
        <w:t xml:space="preserve">el </w:t>
      </w:r>
      <w:r w:rsidRPr="00F92C0D" w:rsidR="00F12E6C">
        <w:rPr>
          <w:rFonts w:ascii="Palatino Linotype" w:hAnsi="Palatino Linotype" w:cs="Tahoma"/>
          <w:sz w:val="22"/>
          <w:szCs w:val="22"/>
        </w:rPr>
        <w:t>Reglamento Interior de la Secretaría de Seguridad</w:t>
      </w:r>
      <w:r w:rsidRPr="00F92C0D">
        <w:rPr>
          <w:rFonts w:ascii="Palatino Linotype" w:hAnsi="Palatino Linotype" w:cs="Tahoma"/>
          <w:sz w:val="22"/>
          <w:szCs w:val="22"/>
        </w:rPr>
        <w:t xml:space="preserve">, </w:t>
      </w:r>
      <w:r w:rsidRPr="00F92C0D" w:rsidR="004C063C">
        <w:rPr>
          <w:rFonts w:ascii="Palatino Linotype" w:hAnsi="Palatino Linotype" w:cs="Tahoma"/>
          <w:sz w:val="22"/>
          <w:szCs w:val="22"/>
        </w:rPr>
        <w:t xml:space="preserve">el cual </w:t>
      </w:r>
      <w:r w:rsidRPr="00F92C0D">
        <w:rPr>
          <w:rFonts w:ascii="Palatino Linotype" w:hAnsi="Palatino Linotype" w:cs="Tahoma"/>
          <w:sz w:val="22"/>
          <w:szCs w:val="22"/>
        </w:rPr>
        <w:t>señala lo siguiente:</w:t>
      </w:r>
    </w:p>
    <w:p w:rsidRPr="00F92C0D" w:rsidR="009B0AED" w:rsidP="001E150E" w:rsidRDefault="009B0AED" w14:paraId="3697C07F" w14:textId="77777777">
      <w:pPr>
        <w:spacing w:line="360" w:lineRule="auto"/>
        <w:jc w:val="both"/>
        <w:rPr>
          <w:rFonts w:ascii="Palatino Linotype" w:hAnsi="Palatino Linotype" w:cs="Tahoma"/>
          <w:sz w:val="22"/>
          <w:szCs w:val="22"/>
        </w:rPr>
      </w:pPr>
    </w:p>
    <w:p w:rsidRPr="00F92C0D" w:rsidR="009B0AED" w:rsidP="001E150E" w:rsidRDefault="00F12E6C" w14:paraId="76C0989B" w14:textId="023F302C">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Artículo 1. El presente ordenamiento es de orden público, interés social y observancia general y tiene por objeto regular la organización, atribuciones, funcionamiento y las relaciones jerárquicas de cada una de las Unidades Administrativas de la Secretaría de Seguridad.</w:t>
      </w:r>
    </w:p>
    <w:p w:rsidRPr="00F92C0D" w:rsidR="009B0AED" w:rsidP="001E150E" w:rsidRDefault="009B0AED" w14:paraId="55AB75A8" w14:textId="77777777">
      <w:pPr>
        <w:spacing w:line="360" w:lineRule="auto"/>
        <w:ind w:left="567" w:right="567"/>
        <w:jc w:val="both"/>
        <w:rPr>
          <w:rFonts w:ascii="Palatino Linotype" w:hAnsi="Palatino Linotype" w:cs="Tahoma"/>
          <w:i/>
          <w:szCs w:val="22"/>
        </w:rPr>
      </w:pPr>
    </w:p>
    <w:p w:rsidRPr="00F92C0D" w:rsidR="00F12E6C" w:rsidP="001E150E" w:rsidRDefault="00F12E6C" w14:paraId="38985D74"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Artículo 8. Para el estudio, planeación y despacho de los asuntos de su competencia, así como para atender las funciones de control y evaluación que le corresponden, la Secretaría se auxiliará de las Unidades Administrativas siguientes: </w:t>
      </w:r>
    </w:p>
    <w:p w:rsidRPr="00F92C0D" w:rsidR="00F12E6C" w:rsidP="001E150E" w:rsidRDefault="00F12E6C" w14:paraId="4013FDE2" w14:textId="77777777">
      <w:pPr>
        <w:spacing w:line="360" w:lineRule="auto"/>
        <w:ind w:left="567" w:right="567"/>
        <w:jc w:val="both"/>
        <w:rPr>
          <w:rFonts w:ascii="Palatino Linotype" w:hAnsi="Palatino Linotype" w:cs="Tahoma"/>
          <w:i/>
          <w:szCs w:val="22"/>
        </w:rPr>
      </w:pPr>
    </w:p>
    <w:p w:rsidRPr="00F92C0D" w:rsidR="00F12E6C" w:rsidP="001E150E" w:rsidRDefault="00F12E6C" w14:paraId="4087AAE0"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I. Subsecretaría de Control Penitenciario; </w:t>
      </w:r>
    </w:p>
    <w:p w:rsidRPr="00F92C0D" w:rsidR="00F12E6C" w:rsidP="001E150E" w:rsidRDefault="00F12E6C" w14:paraId="05D4FFEF"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a) Dirección General de Prevención y Reinserción Social; </w:t>
      </w:r>
    </w:p>
    <w:p w:rsidRPr="00F92C0D" w:rsidR="00F12E6C" w:rsidP="001E150E" w:rsidRDefault="00F12E6C" w14:paraId="46ACB12D"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II. Subsecretaría de Policía Estatal; </w:t>
      </w:r>
    </w:p>
    <w:p w:rsidRPr="00F92C0D" w:rsidR="00F12E6C" w:rsidP="001E150E" w:rsidRDefault="00F12E6C" w14:paraId="65EC29C3"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a) Dirección General del Centro Estatal de Medidas Cautelares; </w:t>
      </w:r>
    </w:p>
    <w:p w:rsidRPr="00F92C0D" w:rsidR="00F12E6C" w:rsidP="001E150E" w:rsidRDefault="00F12E6C" w14:paraId="321145C3"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b) Dirección General de Combate al Robo de Vehículos y Transporte; </w:t>
      </w:r>
    </w:p>
    <w:p w:rsidRPr="00F92C0D" w:rsidR="00F12E6C" w:rsidP="001E150E" w:rsidRDefault="00F12E6C" w14:paraId="62026603"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c) Dirección General de Seguridad Pública y Tránsito; </w:t>
      </w:r>
    </w:p>
    <w:p w:rsidRPr="00F92C0D" w:rsidR="00F12E6C" w:rsidP="001E150E" w:rsidRDefault="00F12E6C" w14:paraId="3E01112A"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d) Coordinación de Ayudantías; </w:t>
      </w:r>
    </w:p>
    <w:p w:rsidRPr="00F92C0D" w:rsidR="00F12E6C" w:rsidP="001E150E" w:rsidRDefault="00F12E6C" w14:paraId="6F791FAA"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e) Coordinación de Grupos Tácticos; </w:t>
      </w:r>
    </w:p>
    <w:p w:rsidRPr="00F92C0D" w:rsidR="00F12E6C" w:rsidP="001E150E" w:rsidRDefault="00F12E6C" w14:paraId="381E4BF5"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III. Centro de Control, Comando, Comunicación, Cómputo y Calidad; </w:t>
      </w:r>
    </w:p>
    <w:p w:rsidRPr="00F92C0D" w:rsidR="00F12E6C" w:rsidP="001E150E" w:rsidRDefault="00F12E6C" w14:paraId="39602705"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IV. Dirección General del Sistema de Desarrollo Policial; </w:t>
      </w:r>
    </w:p>
    <w:p w:rsidRPr="00F92C0D" w:rsidR="00F12E6C" w:rsidP="001E150E" w:rsidRDefault="00F12E6C" w14:paraId="174CA4BD"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V. Dirección General de Información; </w:t>
      </w:r>
    </w:p>
    <w:p w:rsidRPr="00F92C0D" w:rsidR="00F12E6C" w:rsidP="001E150E" w:rsidRDefault="00F12E6C" w14:paraId="4D9DEE79"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VI. Dirección General de Desarrollo Institucional e Innovación; </w:t>
      </w:r>
    </w:p>
    <w:p w:rsidRPr="00F92C0D" w:rsidR="00F12E6C" w:rsidP="001E150E" w:rsidRDefault="00F12E6C" w14:paraId="2CABF688" w14:textId="77777777">
      <w:pPr>
        <w:spacing w:line="360" w:lineRule="auto"/>
        <w:ind w:left="567" w:right="567"/>
        <w:jc w:val="both"/>
        <w:rPr>
          <w:rFonts w:ascii="Palatino Linotype" w:hAnsi="Palatino Linotype" w:cs="Tahoma"/>
          <w:b/>
          <w:i/>
          <w:szCs w:val="22"/>
          <w:u w:val="single"/>
        </w:rPr>
      </w:pPr>
      <w:r w:rsidRPr="00F92C0D">
        <w:rPr>
          <w:rFonts w:ascii="Palatino Linotype" w:hAnsi="Palatino Linotype" w:cs="Tahoma"/>
          <w:b/>
          <w:i/>
          <w:szCs w:val="22"/>
          <w:u w:val="single"/>
        </w:rPr>
        <w:t xml:space="preserve">VII. Oficialía Mayor; </w:t>
      </w:r>
    </w:p>
    <w:p w:rsidRPr="00F92C0D" w:rsidR="00F12E6C" w:rsidP="001E150E" w:rsidRDefault="00F12E6C" w14:paraId="2C2FA048"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VIII. Secretaría Técnica; </w:t>
      </w:r>
    </w:p>
    <w:p w:rsidRPr="00F92C0D" w:rsidR="00F12E6C" w:rsidP="001E150E" w:rsidRDefault="00F12E6C" w14:paraId="2DFBD0C5"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IX. Unidad de Análisis Criminal; </w:t>
      </w:r>
    </w:p>
    <w:p w:rsidRPr="00F92C0D" w:rsidR="00F12E6C" w:rsidP="001E150E" w:rsidRDefault="00F12E6C" w14:paraId="73F2FC34"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X. Unidad de Asuntos Jurídicos e Igualdad de Género; </w:t>
      </w:r>
    </w:p>
    <w:p w:rsidRPr="00F92C0D" w:rsidR="00F12E6C" w:rsidP="001E150E" w:rsidRDefault="00F12E6C" w14:paraId="79B963B5"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lastRenderedPageBreak/>
        <w:t xml:space="preserve">XI. Unidad de Estudios y Proyectos Especiales; </w:t>
      </w:r>
    </w:p>
    <w:p w:rsidRPr="00F92C0D" w:rsidR="00F12E6C" w:rsidP="001E150E" w:rsidRDefault="00F12E6C" w14:paraId="38ABC1DB"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XII. Unidad de Información, Planeación, Programación y Evaluación; </w:t>
      </w:r>
    </w:p>
    <w:p w:rsidRPr="00F92C0D" w:rsidR="00F12E6C" w:rsidP="001E150E" w:rsidRDefault="00F12E6C" w14:paraId="0C4A6FCB"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XIII. Unidad de Inteligencia e Investigación para la Prevención; </w:t>
      </w:r>
    </w:p>
    <w:p w:rsidRPr="00F92C0D" w:rsidR="00F12E6C" w:rsidP="001E150E" w:rsidRDefault="00F12E6C" w14:paraId="4ACF311D"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XIV. Unidad de Vinculación, Comunicación Social y Relaciones Públicas, y </w:t>
      </w:r>
    </w:p>
    <w:p w:rsidRPr="00F92C0D" w:rsidR="009B0AED" w:rsidP="001E150E" w:rsidRDefault="00F12E6C" w14:paraId="2765D3D4" w14:textId="0CA970D9">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XV. Órgano Interno de Control.</w:t>
      </w:r>
    </w:p>
    <w:p w:rsidRPr="00F92C0D" w:rsidR="00D03403" w:rsidP="001E150E" w:rsidRDefault="00D03403" w14:paraId="5B5AFC03" w14:textId="77777777">
      <w:pPr>
        <w:spacing w:line="360" w:lineRule="auto"/>
        <w:ind w:left="567" w:right="567"/>
        <w:jc w:val="both"/>
        <w:rPr>
          <w:rFonts w:ascii="Palatino Linotype" w:hAnsi="Palatino Linotype" w:cs="Tahoma"/>
          <w:i/>
          <w:szCs w:val="22"/>
        </w:rPr>
      </w:pPr>
    </w:p>
    <w:p w:rsidRPr="00F92C0D" w:rsidR="00D03403" w:rsidP="001E150E" w:rsidRDefault="00D03403" w14:paraId="61AC5C4B"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 xml:space="preserve">Artículo 18. </w:t>
      </w:r>
      <w:r w:rsidRPr="00F92C0D">
        <w:rPr>
          <w:rFonts w:ascii="Palatino Linotype" w:hAnsi="Palatino Linotype" w:cs="Tahoma"/>
          <w:b/>
          <w:i/>
          <w:szCs w:val="22"/>
        </w:rPr>
        <w:t>Corresponden a la Oficialía Mayor las siguientes atribuciones:</w:t>
      </w:r>
      <w:r w:rsidRPr="00F92C0D">
        <w:rPr>
          <w:rFonts w:ascii="Palatino Linotype" w:hAnsi="Palatino Linotype" w:cs="Tahoma"/>
          <w:i/>
          <w:szCs w:val="22"/>
        </w:rPr>
        <w:t xml:space="preserve"> </w:t>
      </w:r>
    </w:p>
    <w:p w:rsidRPr="00F92C0D" w:rsidR="00D03403" w:rsidP="001E150E" w:rsidRDefault="00D03403" w14:paraId="622ACEBF"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i/>
          <w:szCs w:val="22"/>
        </w:rPr>
        <w:t>…</w:t>
      </w:r>
    </w:p>
    <w:p w:rsidRPr="00F92C0D" w:rsidR="001D7608" w:rsidP="001E150E" w:rsidRDefault="00D03403" w14:paraId="5F8580BC" w14:textId="77777777">
      <w:pPr>
        <w:spacing w:line="360" w:lineRule="auto"/>
        <w:ind w:left="567" w:right="567"/>
        <w:jc w:val="both"/>
        <w:rPr>
          <w:rFonts w:ascii="Palatino Linotype" w:hAnsi="Palatino Linotype" w:cs="Tahoma"/>
          <w:i/>
          <w:szCs w:val="22"/>
        </w:rPr>
      </w:pPr>
      <w:r w:rsidRPr="00F92C0D">
        <w:rPr>
          <w:rFonts w:ascii="Palatino Linotype" w:hAnsi="Palatino Linotype" w:cs="Tahoma"/>
          <w:b/>
          <w:i/>
          <w:szCs w:val="22"/>
          <w:u w:val="single"/>
        </w:rPr>
        <w:t>IV. Programar, planear, organizar y controlar el suministro, administración y aplicación de los recursos humanos, materiales, financieros y técnicos,</w:t>
      </w:r>
      <w:r w:rsidRPr="00F92C0D">
        <w:rPr>
          <w:rFonts w:ascii="Palatino Linotype" w:hAnsi="Palatino Linotype" w:cs="Tahoma"/>
          <w:i/>
          <w:szCs w:val="22"/>
        </w:rPr>
        <w:t xml:space="preserve"> así como los servicios generales necesarios para el funcionamiento de la Secretaría, conjuntamente con las áreas competentes de la misma, conforme a la naturaleza del asunto; </w:t>
      </w:r>
    </w:p>
    <w:p w:rsidRPr="00F92C0D" w:rsidR="00A857F9" w:rsidP="001E150E" w:rsidRDefault="00A857F9" w14:paraId="223F2F7D" w14:textId="77777777">
      <w:pPr>
        <w:spacing w:line="360" w:lineRule="auto"/>
        <w:ind w:left="708" w:right="567" w:hanging="141"/>
        <w:jc w:val="both"/>
      </w:pPr>
      <w:r w:rsidRPr="00F92C0D">
        <w:rPr>
          <w:rFonts w:ascii="Palatino Linotype" w:hAnsi="Palatino Linotype" w:cs="Tahoma"/>
          <w:i/>
          <w:szCs w:val="22"/>
        </w:rPr>
        <w:t>…</w:t>
      </w:r>
      <w:r w:rsidRPr="00F92C0D">
        <w:t xml:space="preserve"> </w:t>
      </w:r>
    </w:p>
    <w:p w:rsidRPr="00F92C0D" w:rsidR="00D03403" w:rsidP="001E150E" w:rsidRDefault="00A857F9" w14:paraId="02B57AA2" w14:textId="6D0D80D6">
      <w:pPr>
        <w:spacing w:line="360" w:lineRule="auto"/>
        <w:ind w:left="567" w:right="567" w:firstLine="1"/>
        <w:jc w:val="both"/>
        <w:rPr>
          <w:rFonts w:ascii="Palatino Linotype" w:hAnsi="Palatino Linotype" w:cs="Tahoma"/>
          <w:b/>
          <w:i/>
          <w:szCs w:val="22"/>
          <w:u w:val="single"/>
        </w:rPr>
      </w:pPr>
      <w:r w:rsidRPr="00F92C0D">
        <w:rPr>
          <w:rFonts w:ascii="Palatino Linotype" w:hAnsi="Palatino Linotype" w:cs="Tahoma"/>
          <w:b/>
          <w:i/>
          <w:szCs w:val="22"/>
          <w:u w:val="single"/>
        </w:rPr>
        <w:t>XXV. Implementar y verificar el cumplimiento de los lineamientos que permitan mantener actualizados los registros administrativos sobre recursos humanos, materiales, financieros, programas de inversión, archivo, correspondencia, inventario de bienes muebles e inmuebles y apoyos técnicos;</w:t>
      </w:r>
    </w:p>
    <w:p w:rsidRPr="00F92C0D" w:rsidR="009B0AED" w:rsidP="001E150E" w:rsidRDefault="009B0AED" w14:paraId="087C440F" w14:textId="77777777">
      <w:pPr>
        <w:spacing w:line="360" w:lineRule="auto"/>
        <w:jc w:val="both"/>
        <w:rPr>
          <w:rFonts w:ascii="Palatino Linotype" w:hAnsi="Palatino Linotype" w:cs="Tahoma"/>
          <w:sz w:val="22"/>
          <w:szCs w:val="22"/>
        </w:rPr>
      </w:pPr>
    </w:p>
    <w:p w:rsidRPr="00F92C0D" w:rsidR="009B0AED" w:rsidP="001E150E" w:rsidRDefault="009B0AED" w14:paraId="224BB756" w14:textId="2C8EE664">
      <w:pPr>
        <w:spacing w:line="360" w:lineRule="auto"/>
        <w:jc w:val="both"/>
        <w:rPr>
          <w:rFonts w:ascii="Palatino Linotype" w:hAnsi="Palatino Linotype" w:cs="Tahoma"/>
          <w:i/>
          <w:szCs w:val="24"/>
        </w:rPr>
      </w:pPr>
      <w:r w:rsidRPr="00F92C0D">
        <w:rPr>
          <w:rFonts w:ascii="Palatino Linotype" w:hAnsi="Palatino Linotype" w:cs="Tahoma"/>
          <w:sz w:val="22"/>
          <w:szCs w:val="22"/>
        </w:rPr>
        <w:t xml:space="preserve">Derivado de lo anterior, el Sujeto Obligado mediante la presentación de su Informe Justificado modificó su respuesta primigenia, a través de la unidad administrativa competente, </w:t>
      </w:r>
      <w:r w:rsidRPr="00F92C0D" w:rsidR="00A857F9">
        <w:rPr>
          <w:rFonts w:ascii="Palatino Linotype" w:hAnsi="Palatino Linotype" w:cs="Tahoma"/>
          <w:sz w:val="22"/>
          <w:szCs w:val="22"/>
        </w:rPr>
        <w:t>a saber</w:t>
      </w:r>
      <w:r w:rsidRPr="00F92C0D">
        <w:rPr>
          <w:rFonts w:ascii="Palatino Linotype" w:hAnsi="Palatino Linotype" w:cs="Tahoma"/>
          <w:sz w:val="22"/>
          <w:szCs w:val="22"/>
        </w:rPr>
        <w:t xml:space="preserve">, </w:t>
      </w:r>
      <w:r w:rsidRPr="00F92C0D" w:rsidR="00A857F9">
        <w:rPr>
          <w:rFonts w:ascii="Palatino Linotype" w:hAnsi="Palatino Linotype" w:cs="Tahoma"/>
          <w:sz w:val="22"/>
          <w:szCs w:val="22"/>
        </w:rPr>
        <w:t>la Oficialía Mayor</w:t>
      </w:r>
      <w:r w:rsidRPr="00F92C0D">
        <w:rPr>
          <w:rFonts w:ascii="Palatino Linotype" w:hAnsi="Palatino Linotype" w:cs="Tahoma"/>
          <w:sz w:val="22"/>
          <w:szCs w:val="22"/>
        </w:rPr>
        <w:t xml:space="preserve">, al señalar que </w:t>
      </w:r>
      <w:r w:rsidRPr="00F92C0D" w:rsidR="00A857F9">
        <w:rPr>
          <w:rFonts w:ascii="Palatino Linotype" w:hAnsi="Palatino Linotype" w:cs="Tahoma"/>
          <w:sz w:val="22"/>
          <w:szCs w:val="22"/>
        </w:rPr>
        <w:t>llevó una búsqueda exhaustiva y razonable en sus archivos físicos y electrónicos</w:t>
      </w:r>
      <w:r w:rsidRPr="00F92C0D" w:rsidR="008A242C">
        <w:rPr>
          <w:rFonts w:ascii="Palatino Linotype" w:hAnsi="Palatino Linotype" w:cs="Tahoma"/>
          <w:sz w:val="22"/>
          <w:szCs w:val="22"/>
        </w:rPr>
        <w:t>,</w:t>
      </w:r>
      <w:r w:rsidRPr="00F92C0D" w:rsidR="00A857F9">
        <w:rPr>
          <w:rFonts w:ascii="Palatino Linotype" w:hAnsi="Palatino Linotype" w:cs="Tahoma"/>
          <w:sz w:val="22"/>
          <w:szCs w:val="22"/>
        </w:rPr>
        <w:t xml:space="preserve"> derivado de ello, remitió 25 diversas circulares recibidas en la Secretaría de Seguridad por parte de la Secretaría de Finanzas y sus di</w:t>
      </w:r>
      <w:r w:rsidRPr="00F92C0D" w:rsidR="008A242C">
        <w:rPr>
          <w:rFonts w:ascii="Palatino Linotype" w:hAnsi="Palatino Linotype" w:cs="Tahoma"/>
          <w:sz w:val="22"/>
          <w:szCs w:val="22"/>
        </w:rPr>
        <w:t>versas unidades administrativas</w:t>
      </w:r>
      <w:r w:rsidRPr="00F92C0D">
        <w:rPr>
          <w:rFonts w:ascii="Palatino Linotype" w:hAnsi="Palatino Linotype" w:cs="Tahoma"/>
          <w:sz w:val="22"/>
          <w:szCs w:val="22"/>
        </w:rPr>
        <w:t>.</w:t>
      </w:r>
    </w:p>
    <w:p w:rsidRPr="00F92C0D" w:rsidR="009B0AED" w:rsidP="001E150E" w:rsidRDefault="009B0AED" w14:paraId="4DC52772" w14:textId="77777777">
      <w:pPr>
        <w:spacing w:line="360" w:lineRule="auto"/>
        <w:jc w:val="both"/>
        <w:rPr>
          <w:rFonts w:ascii="Palatino Linotype" w:hAnsi="Palatino Linotype" w:eastAsia="Calibri" w:cs="Tahoma"/>
          <w:sz w:val="22"/>
          <w:szCs w:val="22"/>
          <w:lang w:eastAsia="es-ES_tradnl"/>
        </w:rPr>
      </w:pPr>
    </w:p>
    <w:p w:rsidRPr="00F92C0D" w:rsidR="009B0AED" w:rsidP="001E150E" w:rsidRDefault="009B0AED" w14:paraId="1F872C03" w14:textId="0AE9A51B">
      <w:pPr>
        <w:spacing w:line="360" w:lineRule="auto"/>
        <w:jc w:val="both"/>
        <w:rPr>
          <w:rFonts w:ascii="Palatino Linotype" w:hAnsi="Palatino Linotype" w:cs="Arial"/>
          <w:sz w:val="22"/>
          <w:szCs w:val="22"/>
        </w:rPr>
      </w:pPr>
      <w:r w:rsidRPr="00F92C0D">
        <w:rPr>
          <w:rFonts w:ascii="Palatino Linotype" w:hAnsi="Palatino Linotype" w:cs="Tahoma"/>
          <w:bCs/>
          <w:sz w:val="22"/>
          <w:szCs w:val="22"/>
        </w:rPr>
        <w:t>En conclusión, el Sujeto Obligado, proporcionó la información que obra en sus archivos referentes</w:t>
      </w:r>
      <w:r w:rsidRPr="00F92C0D" w:rsidR="008A242C">
        <w:rPr>
          <w:rFonts w:ascii="Palatino Linotype" w:hAnsi="Palatino Linotype" w:cs="Tahoma"/>
          <w:bCs/>
          <w:sz w:val="22"/>
          <w:szCs w:val="22"/>
        </w:rPr>
        <w:t xml:space="preserve"> a</w:t>
      </w:r>
      <w:r w:rsidRPr="00F92C0D">
        <w:rPr>
          <w:rFonts w:ascii="Palatino Linotype" w:hAnsi="Palatino Linotype" w:cs="Tahoma"/>
          <w:bCs/>
          <w:sz w:val="22"/>
          <w:szCs w:val="22"/>
        </w:rPr>
        <w:t xml:space="preserve"> </w:t>
      </w:r>
      <w:r w:rsidRPr="00F92C0D" w:rsidR="008A242C">
        <w:rPr>
          <w:rFonts w:ascii="Palatino Linotype" w:hAnsi="Palatino Linotype" w:cs="Tahoma"/>
          <w:bCs/>
          <w:sz w:val="22"/>
          <w:szCs w:val="22"/>
        </w:rPr>
        <w:t>las circulares recibidas en la Secretaría de Seguridad, por parte de la Secretaría de Finanzas en el periodo comprendido del año 2019 al 2023.</w:t>
      </w:r>
      <w:r w:rsidRPr="00F92C0D">
        <w:rPr>
          <w:rFonts w:ascii="Palatino Linotype" w:hAnsi="Palatino Linotype" w:cs="Tahoma"/>
          <w:bCs/>
          <w:sz w:val="22"/>
          <w:szCs w:val="22"/>
        </w:rPr>
        <w:t xml:space="preserve"> </w:t>
      </w:r>
      <w:r w:rsidRPr="00F92C0D">
        <w:rPr>
          <w:rFonts w:ascii="Palatino Linotype" w:hAnsi="Palatino Linotype" w:eastAsia="Calibri" w:cs="Tahoma"/>
          <w:bCs/>
          <w:sz w:val="22"/>
          <w:szCs w:val="22"/>
          <w:lang w:eastAsia="en-US"/>
        </w:rPr>
        <w:t xml:space="preserve">Por lo anterior, se advierte que el Sujeto Obligado, modificó su respuesta inicial a través de su informe justificado, en </w:t>
      </w:r>
      <w:r w:rsidRPr="00F92C0D">
        <w:rPr>
          <w:rFonts w:ascii="Palatino Linotype" w:hAnsi="Palatino Linotype" w:eastAsia="Calibri" w:cs="Tahoma"/>
          <w:bCs/>
          <w:sz w:val="22"/>
          <w:szCs w:val="22"/>
          <w:lang w:eastAsia="en-US"/>
        </w:rPr>
        <w:lastRenderedPageBreak/>
        <w:t>consecuencia, se estima que se actualiza el supuesto establecido en la fracción III, del artículo 192, de la Ley de la materia, el cual determina lo siguiente:</w:t>
      </w:r>
    </w:p>
    <w:p w:rsidRPr="00F92C0D" w:rsidR="009B0AED" w:rsidP="001E150E" w:rsidRDefault="009B0AED" w14:paraId="1FB042A3" w14:textId="77777777">
      <w:pPr>
        <w:spacing w:line="360" w:lineRule="auto"/>
        <w:ind w:right="-93"/>
        <w:jc w:val="both"/>
        <w:rPr>
          <w:rFonts w:ascii="Palatino Linotype" w:hAnsi="Palatino Linotype" w:eastAsia="Calibri" w:cs="Tahoma"/>
          <w:bCs/>
          <w:sz w:val="22"/>
          <w:szCs w:val="22"/>
          <w:lang w:eastAsia="en-US"/>
        </w:rPr>
      </w:pPr>
    </w:p>
    <w:p w:rsidRPr="00F92C0D" w:rsidR="009B0AED" w:rsidP="001E150E" w:rsidRDefault="009B0AED" w14:paraId="47F92EFF" w14:textId="77777777">
      <w:pPr>
        <w:spacing w:line="360" w:lineRule="auto"/>
        <w:ind w:left="567" w:right="567"/>
        <w:jc w:val="both"/>
        <w:rPr>
          <w:rFonts w:ascii="Palatino Linotype" w:hAnsi="Palatino Linotype" w:eastAsia="Calibri" w:cs="Tahoma"/>
          <w:bCs/>
          <w:i/>
          <w:szCs w:val="22"/>
          <w:lang w:eastAsia="en-US"/>
        </w:rPr>
      </w:pPr>
      <w:r w:rsidRPr="00F92C0D">
        <w:rPr>
          <w:rFonts w:ascii="Palatino Linotype" w:hAnsi="Palatino Linotype" w:eastAsia="Calibri" w:cs="Tahoma"/>
          <w:b/>
          <w:bCs/>
          <w:i/>
          <w:szCs w:val="22"/>
          <w:lang w:eastAsia="en-US"/>
        </w:rPr>
        <w:t>Artículo 192.</w:t>
      </w:r>
      <w:r w:rsidRPr="00F92C0D">
        <w:rPr>
          <w:rFonts w:ascii="Palatino Linotype" w:hAnsi="Palatino Linotype" w:eastAsia="Calibri" w:cs="Tahoma"/>
          <w:bCs/>
          <w:i/>
          <w:szCs w:val="22"/>
          <w:lang w:eastAsia="en-US"/>
        </w:rPr>
        <w:t xml:space="preserve"> El recurso será </w:t>
      </w:r>
      <w:r w:rsidRPr="00F92C0D">
        <w:rPr>
          <w:rFonts w:ascii="Palatino Linotype" w:hAnsi="Palatino Linotype" w:eastAsia="Calibri" w:cs="Tahoma"/>
          <w:b/>
          <w:bCs/>
          <w:i/>
          <w:szCs w:val="22"/>
          <w:u w:val="single"/>
          <w:lang w:eastAsia="en-US"/>
        </w:rPr>
        <w:t>sobreseído</w:t>
      </w:r>
      <w:r w:rsidRPr="00F92C0D">
        <w:rPr>
          <w:rFonts w:ascii="Palatino Linotype" w:hAnsi="Palatino Linotype" w:eastAsia="Calibri" w:cs="Tahoma"/>
          <w:bCs/>
          <w:i/>
          <w:szCs w:val="22"/>
          <w:lang w:eastAsia="en-US"/>
        </w:rPr>
        <w:t xml:space="preserve">, en todo o en parte, </w:t>
      </w:r>
      <w:r w:rsidRPr="00F92C0D">
        <w:rPr>
          <w:rFonts w:ascii="Palatino Linotype" w:hAnsi="Palatino Linotype" w:eastAsia="Calibri" w:cs="Tahoma"/>
          <w:b/>
          <w:bCs/>
          <w:i/>
          <w:szCs w:val="22"/>
          <w:lang w:eastAsia="en-US"/>
        </w:rPr>
        <w:t xml:space="preserve">cuando </w:t>
      </w:r>
      <w:r w:rsidRPr="00F92C0D">
        <w:rPr>
          <w:rFonts w:ascii="Palatino Linotype" w:hAnsi="Palatino Linotype" w:eastAsia="Calibri" w:cs="Tahoma"/>
          <w:bCs/>
          <w:i/>
          <w:szCs w:val="22"/>
          <w:lang w:eastAsia="en-US"/>
        </w:rPr>
        <w:t>una vez admitido, se actualicen alguno de los siguientes supuestos:</w:t>
      </w:r>
    </w:p>
    <w:p w:rsidRPr="00F92C0D" w:rsidR="009B0AED" w:rsidP="001E150E" w:rsidRDefault="009B0AED" w14:paraId="3D8CC6ED" w14:textId="77777777">
      <w:pPr>
        <w:spacing w:line="360" w:lineRule="auto"/>
        <w:ind w:left="567" w:right="567"/>
        <w:jc w:val="both"/>
        <w:rPr>
          <w:rFonts w:ascii="Palatino Linotype" w:hAnsi="Palatino Linotype" w:eastAsia="Calibri" w:cs="Tahoma"/>
          <w:bCs/>
          <w:i/>
          <w:szCs w:val="22"/>
          <w:lang w:eastAsia="en-US"/>
        </w:rPr>
      </w:pPr>
      <w:r w:rsidRPr="00F92C0D">
        <w:rPr>
          <w:rFonts w:ascii="Palatino Linotype" w:hAnsi="Palatino Linotype" w:eastAsia="Calibri" w:cs="Tahoma"/>
          <w:bCs/>
          <w:i/>
          <w:szCs w:val="22"/>
          <w:lang w:eastAsia="en-US"/>
        </w:rPr>
        <w:t>I. El recurrente se desista expresamente del recurso;</w:t>
      </w:r>
    </w:p>
    <w:p w:rsidRPr="00F92C0D" w:rsidR="009B0AED" w:rsidP="001E150E" w:rsidRDefault="009B0AED" w14:paraId="5CB84737" w14:textId="77777777">
      <w:pPr>
        <w:spacing w:line="360" w:lineRule="auto"/>
        <w:ind w:left="567" w:right="567"/>
        <w:jc w:val="both"/>
        <w:rPr>
          <w:rFonts w:ascii="Palatino Linotype" w:hAnsi="Palatino Linotype" w:eastAsia="Calibri" w:cs="Tahoma"/>
          <w:bCs/>
          <w:i/>
          <w:szCs w:val="22"/>
          <w:lang w:eastAsia="en-US"/>
        </w:rPr>
      </w:pPr>
      <w:r w:rsidRPr="00F92C0D">
        <w:rPr>
          <w:rFonts w:ascii="Palatino Linotype" w:hAnsi="Palatino Linotype" w:eastAsia="Calibri" w:cs="Tahoma"/>
          <w:bCs/>
          <w:i/>
          <w:szCs w:val="22"/>
          <w:lang w:eastAsia="en-US"/>
        </w:rPr>
        <w:t>II. El recurrente fallezca o, tratándose de personas jurídicas colectivas, se disuelva;</w:t>
      </w:r>
    </w:p>
    <w:p w:rsidRPr="00F92C0D" w:rsidR="009B0AED" w:rsidP="001E150E" w:rsidRDefault="009B0AED" w14:paraId="2490F002" w14:textId="77777777">
      <w:pPr>
        <w:spacing w:line="360" w:lineRule="auto"/>
        <w:ind w:left="567" w:right="567"/>
        <w:jc w:val="both"/>
        <w:rPr>
          <w:rFonts w:ascii="Palatino Linotype" w:hAnsi="Palatino Linotype" w:eastAsia="Calibri" w:cs="Tahoma"/>
          <w:b/>
          <w:bCs/>
          <w:i/>
          <w:szCs w:val="22"/>
          <w:lang w:eastAsia="en-US"/>
        </w:rPr>
      </w:pPr>
      <w:r w:rsidRPr="00F92C0D">
        <w:rPr>
          <w:rFonts w:ascii="Palatino Linotype" w:hAnsi="Palatino Linotype" w:eastAsia="Calibri" w:cs="Tahoma"/>
          <w:b/>
          <w:bCs/>
          <w:i/>
          <w:szCs w:val="22"/>
          <w:lang w:eastAsia="en-US"/>
        </w:rPr>
        <w:t>III. El sujeto obligado responsable del acto lo modifique o revoque de tal manera que el recurso de revisión quede sin materia;</w:t>
      </w:r>
    </w:p>
    <w:p w:rsidRPr="00F92C0D" w:rsidR="009B0AED" w:rsidP="001E150E" w:rsidRDefault="009B0AED" w14:paraId="67544D33" w14:textId="77777777">
      <w:pPr>
        <w:spacing w:line="360" w:lineRule="auto"/>
        <w:ind w:left="567" w:right="567"/>
        <w:jc w:val="both"/>
        <w:rPr>
          <w:rFonts w:ascii="Palatino Linotype" w:hAnsi="Palatino Linotype" w:eastAsia="Calibri" w:cs="Tahoma"/>
          <w:bCs/>
          <w:i/>
          <w:szCs w:val="22"/>
          <w:lang w:eastAsia="en-US"/>
        </w:rPr>
      </w:pPr>
      <w:r w:rsidRPr="00F92C0D">
        <w:rPr>
          <w:rFonts w:ascii="Palatino Linotype" w:hAnsi="Palatino Linotype" w:eastAsia="Calibri" w:cs="Tahoma"/>
          <w:bCs/>
          <w:i/>
          <w:szCs w:val="22"/>
          <w:lang w:eastAsia="en-US"/>
        </w:rPr>
        <w:t>IV a V…</w:t>
      </w:r>
    </w:p>
    <w:p w:rsidRPr="00F92C0D" w:rsidR="009B0AED" w:rsidP="001E150E" w:rsidRDefault="009B0AED" w14:paraId="28227A84" w14:textId="77777777">
      <w:pPr>
        <w:spacing w:line="360" w:lineRule="auto"/>
        <w:jc w:val="both"/>
        <w:rPr>
          <w:rFonts w:ascii="Palatino Linotype" w:hAnsi="Palatino Linotype" w:cs="Tahoma"/>
          <w:sz w:val="22"/>
          <w:szCs w:val="22"/>
          <w:lang w:val="es-ES"/>
        </w:rPr>
      </w:pPr>
    </w:p>
    <w:p w:rsidRPr="00F92C0D" w:rsidR="009B0AED" w:rsidP="001E150E" w:rsidRDefault="009B0AED" w14:paraId="4DC2DD63" w14:textId="77777777">
      <w:pPr>
        <w:spacing w:line="360" w:lineRule="auto"/>
        <w:ind w:right="-28"/>
        <w:contextualSpacing/>
        <w:jc w:val="both"/>
        <w:rPr>
          <w:rFonts w:ascii="Palatino Linotype" w:hAnsi="Palatino Linotype" w:eastAsia="Calibri" w:cs="Tahoma"/>
          <w:bCs/>
          <w:sz w:val="22"/>
          <w:szCs w:val="22"/>
          <w:lang w:eastAsia="en-US"/>
        </w:rPr>
      </w:pPr>
      <w:r w:rsidRPr="00F92C0D">
        <w:rPr>
          <w:rFonts w:ascii="Palatino Linotype" w:hAnsi="Palatino Linotype" w:cs="Tahoma"/>
          <w:b/>
          <w:sz w:val="22"/>
          <w:szCs w:val="22"/>
          <w:lang w:val="es-ES"/>
        </w:rPr>
        <w:t>CUARTO. Decisión.</w:t>
      </w:r>
    </w:p>
    <w:p w:rsidRPr="00F92C0D" w:rsidR="009B0AED" w:rsidP="001E150E" w:rsidRDefault="009B0AED" w14:paraId="47B40B16" w14:textId="77777777">
      <w:pPr>
        <w:spacing w:line="360" w:lineRule="auto"/>
        <w:jc w:val="both"/>
        <w:rPr>
          <w:rFonts w:ascii="Palatino Linotype" w:hAnsi="Palatino Linotype" w:cs="Tahoma"/>
          <w:sz w:val="22"/>
          <w:szCs w:val="22"/>
        </w:rPr>
      </w:pPr>
    </w:p>
    <w:p w:rsidRPr="00F92C0D" w:rsidR="009B0AED" w:rsidP="001E150E" w:rsidRDefault="009B0AED" w14:paraId="611A28F3" w14:textId="16972008">
      <w:pPr>
        <w:autoSpaceDE w:val="0"/>
        <w:autoSpaceDN w:val="0"/>
        <w:adjustRightInd w:val="0"/>
        <w:spacing w:line="360" w:lineRule="auto"/>
        <w:jc w:val="both"/>
        <w:rPr>
          <w:rFonts w:ascii="Palatino Linotype" w:hAnsi="Palatino Linotype" w:cs="Arial"/>
          <w:sz w:val="22"/>
          <w:szCs w:val="22"/>
        </w:rPr>
      </w:pPr>
      <w:r w:rsidRPr="00F92C0D">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F92C0D">
        <w:rPr>
          <w:rFonts w:ascii="Palatino Linotype" w:hAnsi="Palatino Linotype" w:cs="Arial"/>
          <w:b/>
          <w:sz w:val="22"/>
          <w:szCs w:val="22"/>
        </w:rPr>
        <w:t>SOBRESEER</w:t>
      </w:r>
      <w:r w:rsidRPr="00F92C0D">
        <w:rPr>
          <w:rFonts w:ascii="Palatino Linotype" w:hAnsi="Palatino Linotype" w:cs="Arial"/>
          <w:sz w:val="22"/>
          <w:szCs w:val="22"/>
        </w:rPr>
        <w:t xml:space="preserve"> el Recurso de Revisión </w:t>
      </w:r>
      <w:r w:rsidRPr="00F92C0D">
        <w:rPr>
          <w:rFonts w:ascii="Palatino Linotype" w:hAnsi="Palatino Linotype" w:cs="Arial"/>
          <w:b/>
          <w:sz w:val="22"/>
          <w:szCs w:val="22"/>
        </w:rPr>
        <w:t>018</w:t>
      </w:r>
      <w:r w:rsidRPr="00F92C0D" w:rsidR="008A242C">
        <w:rPr>
          <w:rFonts w:ascii="Palatino Linotype" w:hAnsi="Palatino Linotype" w:cs="Arial"/>
          <w:b/>
          <w:sz w:val="22"/>
          <w:szCs w:val="22"/>
        </w:rPr>
        <w:t>16</w:t>
      </w:r>
      <w:r w:rsidRPr="00F92C0D">
        <w:rPr>
          <w:rFonts w:ascii="Palatino Linotype" w:hAnsi="Palatino Linotype" w:cs="Arial"/>
          <w:b/>
          <w:sz w:val="22"/>
          <w:szCs w:val="22"/>
        </w:rPr>
        <w:t>/INFOEM/IP/RR/2023</w:t>
      </w:r>
      <w:r w:rsidRPr="00F92C0D">
        <w:rPr>
          <w:rFonts w:ascii="Palatino Linotype" w:hAnsi="Palatino Linotype" w:cs="Arial"/>
          <w:sz w:val="22"/>
          <w:szCs w:val="22"/>
        </w:rPr>
        <w:t xml:space="preserve">, porque al haber modificado el acto el Sujeto Obligado, el medio de impugnación quedó sin materia. </w:t>
      </w:r>
    </w:p>
    <w:p w:rsidRPr="00F92C0D" w:rsidR="009B0AED" w:rsidP="001E150E" w:rsidRDefault="009B0AED" w14:paraId="43A1E9F0" w14:textId="77777777">
      <w:pPr>
        <w:spacing w:line="360" w:lineRule="auto"/>
        <w:jc w:val="both"/>
        <w:rPr>
          <w:rFonts w:ascii="Palatino Linotype" w:hAnsi="Palatino Linotype" w:cs="Tahoma"/>
          <w:sz w:val="22"/>
          <w:szCs w:val="22"/>
        </w:rPr>
      </w:pPr>
    </w:p>
    <w:p w:rsidRPr="00F92C0D" w:rsidR="009B0AED" w:rsidP="001E150E" w:rsidRDefault="009B0AED" w14:paraId="35987919" w14:textId="77777777">
      <w:pPr>
        <w:spacing w:line="360" w:lineRule="auto"/>
        <w:jc w:val="both"/>
        <w:rPr>
          <w:rFonts w:ascii="Palatino Linotype" w:hAnsi="Palatino Linotype" w:cs="Tahoma"/>
          <w:b/>
          <w:bCs/>
          <w:sz w:val="22"/>
          <w:szCs w:val="22"/>
        </w:rPr>
      </w:pPr>
      <w:r w:rsidRPr="00F92C0D">
        <w:rPr>
          <w:rFonts w:ascii="Palatino Linotype" w:hAnsi="Palatino Linotype" w:cs="Tahoma"/>
          <w:b/>
          <w:bCs/>
          <w:sz w:val="22"/>
          <w:szCs w:val="22"/>
        </w:rPr>
        <w:t>Términos de la Resolución para el Recurrente:</w:t>
      </w:r>
    </w:p>
    <w:p w:rsidRPr="00F92C0D" w:rsidR="009B0AED" w:rsidP="001E150E" w:rsidRDefault="009B0AED" w14:paraId="356A96EA" w14:textId="77777777">
      <w:pPr>
        <w:spacing w:line="360" w:lineRule="auto"/>
        <w:jc w:val="both"/>
        <w:rPr>
          <w:rFonts w:ascii="Palatino Linotype" w:hAnsi="Palatino Linotype" w:cs="Tahoma"/>
          <w:b/>
          <w:bCs/>
          <w:sz w:val="22"/>
          <w:szCs w:val="22"/>
        </w:rPr>
      </w:pPr>
    </w:p>
    <w:p w:rsidRPr="00F92C0D" w:rsidR="009B0AED" w:rsidP="001E150E" w:rsidRDefault="009B0AED" w14:paraId="552C58E3" w14:textId="602A968B">
      <w:pPr>
        <w:spacing w:line="360" w:lineRule="auto"/>
        <w:jc w:val="both"/>
        <w:rPr>
          <w:rFonts w:ascii="Palatino Linotype" w:hAnsi="Palatino Linotype" w:cs="Tahoma"/>
          <w:bCs/>
          <w:sz w:val="22"/>
          <w:szCs w:val="22"/>
          <w:u w:val="single"/>
        </w:rPr>
      </w:pPr>
      <w:r w:rsidRPr="00F92C0D">
        <w:rPr>
          <w:rFonts w:ascii="Palatino Linotype" w:hAnsi="Palatino Linotype" w:cs="Tahoma"/>
          <w:bCs/>
          <w:iCs/>
          <w:sz w:val="22"/>
          <w:szCs w:val="22"/>
          <w:u w:val="single"/>
          <w:lang w:val="es-ES"/>
        </w:rPr>
        <w:t xml:space="preserve">Este Instituto Garante determinó </w:t>
      </w:r>
      <w:r w:rsidRPr="00F92C0D">
        <w:rPr>
          <w:rFonts w:ascii="Palatino Linotype" w:hAnsi="Palatino Linotype" w:cs="Tahoma"/>
          <w:b/>
          <w:bCs/>
          <w:iCs/>
          <w:sz w:val="22"/>
          <w:szCs w:val="22"/>
          <w:u w:val="single"/>
          <w:lang w:val="es-ES"/>
        </w:rPr>
        <w:t xml:space="preserve">sobreseer </w:t>
      </w:r>
      <w:r w:rsidRPr="00F92C0D">
        <w:rPr>
          <w:rFonts w:ascii="Palatino Linotype" w:hAnsi="Palatino Linotype" w:cs="Tahoma"/>
          <w:bCs/>
          <w:iCs/>
          <w:sz w:val="22"/>
          <w:szCs w:val="22"/>
          <w:u w:val="single"/>
          <w:lang w:val="es-ES"/>
        </w:rPr>
        <w:t xml:space="preserve">el Recurso de Revisión que interpuso, </w:t>
      </w:r>
      <w:r w:rsidRPr="00F92C0D">
        <w:rPr>
          <w:rFonts w:ascii="Palatino Linotype" w:hAnsi="Palatino Linotype" w:cs="Tahoma"/>
          <w:bCs/>
          <w:sz w:val="22"/>
          <w:szCs w:val="22"/>
          <w:u w:val="single"/>
        </w:rPr>
        <w:t>esto, toda vez que a través del informe justificado la Titular de la Unidad de Transparencia,</w:t>
      </w:r>
      <w:r w:rsidRPr="00F92C0D" w:rsidR="008A242C">
        <w:rPr>
          <w:rFonts w:ascii="Palatino Linotype" w:hAnsi="Palatino Linotype" w:cs="Tahoma"/>
          <w:bCs/>
          <w:sz w:val="22"/>
          <w:szCs w:val="22"/>
          <w:u w:val="single"/>
        </w:rPr>
        <w:t xml:space="preserve"> adjuntó y </w:t>
      </w:r>
      <w:r w:rsidRPr="00F92C0D">
        <w:rPr>
          <w:rFonts w:ascii="Palatino Linotype" w:hAnsi="Palatino Linotype" w:cs="Tahoma"/>
          <w:bCs/>
          <w:sz w:val="22"/>
          <w:szCs w:val="22"/>
          <w:u w:val="single"/>
        </w:rPr>
        <w:t xml:space="preserve"> proporcionó</w:t>
      </w:r>
      <w:r w:rsidRPr="00F92C0D" w:rsidR="008A242C">
        <w:rPr>
          <w:rFonts w:ascii="Palatino Linotype" w:hAnsi="Palatino Linotype" w:cs="Tahoma"/>
          <w:bCs/>
          <w:sz w:val="22"/>
          <w:szCs w:val="22"/>
          <w:u w:val="single"/>
        </w:rPr>
        <w:t xml:space="preserve"> la información remitida por la Oficialía Mayor</w:t>
      </w:r>
      <w:r w:rsidRPr="00F92C0D">
        <w:rPr>
          <w:rFonts w:ascii="Palatino Linotype" w:hAnsi="Palatino Linotype" w:cs="Tahoma"/>
          <w:bCs/>
          <w:sz w:val="22"/>
          <w:szCs w:val="22"/>
          <w:u w:val="single"/>
        </w:rPr>
        <w:t>, siendo esta el área competente para poseer y administrar la información solicitada.</w:t>
      </w:r>
    </w:p>
    <w:p w:rsidRPr="00F92C0D" w:rsidR="009B0AED" w:rsidP="001E150E" w:rsidRDefault="009B0AED" w14:paraId="215ADA0D" w14:textId="77777777">
      <w:pPr>
        <w:spacing w:line="360" w:lineRule="auto"/>
        <w:jc w:val="both"/>
        <w:rPr>
          <w:rFonts w:ascii="Palatino Linotype" w:hAnsi="Palatino Linotype" w:cs="Tahoma"/>
          <w:bCs/>
          <w:sz w:val="22"/>
          <w:szCs w:val="22"/>
          <w:u w:val="single"/>
        </w:rPr>
      </w:pPr>
    </w:p>
    <w:p w:rsidRPr="00F92C0D" w:rsidR="009B0AED" w:rsidP="001E150E" w:rsidRDefault="009B0AED" w14:paraId="356BF98B" w14:textId="77777777">
      <w:pPr>
        <w:spacing w:line="360" w:lineRule="auto"/>
        <w:jc w:val="both"/>
        <w:rPr>
          <w:rFonts w:ascii="Palatino Linotype" w:hAnsi="Palatino Linotype" w:cs="Tahoma"/>
          <w:bCs/>
          <w:sz w:val="22"/>
          <w:szCs w:val="22"/>
          <w:u w:val="single"/>
        </w:rPr>
      </w:pPr>
      <w:r w:rsidRPr="00F92C0D">
        <w:rPr>
          <w:rFonts w:ascii="Palatino Linotype" w:hAnsi="Palatino Linotype" w:cs="Tahoma"/>
          <w:bCs/>
          <w:sz w:val="22"/>
          <w:szCs w:val="22"/>
          <w:u w:val="single"/>
        </w:rPr>
        <w:lastRenderedPageBreak/>
        <w:t>Por lo tanto, este Instituto no cuenta con facultades para emitir el sentido de la presente Resolución en un término diverso al de Sobreseer su medio de defensa, pues el mismo quedó sin materia.</w:t>
      </w:r>
    </w:p>
    <w:p w:rsidRPr="00F92C0D" w:rsidR="009B0AED" w:rsidP="001E150E" w:rsidRDefault="009B0AED" w14:paraId="0A5114A7" w14:textId="77777777">
      <w:pPr>
        <w:tabs>
          <w:tab w:val="left" w:pos="1995"/>
        </w:tabs>
        <w:spacing w:line="360" w:lineRule="auto"/>
        <w:jc w:val="both"/>
        <w:rPr>
          <w:rFonts w:ascii="Palatino Linotype" w:hAnsi="Palatino Linotype" w:cs="Tahoma"/>
          <w:bCs/>
          <w:sz w:val="22"/>
          <w:szCs w:val="22"/>
          <w:u w:val="single"/>
        </w:rPr>
      </w:pPr>
    </w:p>
    <w:p w:rsidRPr="00F92C0D" w:rsidR="009B0AED" w:rsidP="001E150E" w:rsidRDefault="009B0AED" w14:paraId="63920543" w14:textId="77777777">
      <w:pPr>
        <w:spacing w:line="360" w:lineRule="auto"/>
        <w:jc w:val="both"/>
        <w:rPr>
          <w:rFonts w:ascii="Palatino Linotype" w:hAnsi="Palatino Linotype" w:cs="Tahoma"/>
          <w:bCs/>
          <w:sz w:val="22"/>
          <w:szCs w:val="22"/>
          <w:u w:val="single"/>
        </w:rPr>
      </w:pPr>
      <w:r w:rsidRPr="00F92C0D">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F92C0D" w:rsidR="009B0AED" w:rsidP="001E150E" w:rsidRDefault="009B0AED" w14:paraId="73E0B6D3" w14:textId="77777777">
      <w:pPr>
        <w:autoSpaceDE w:val="0"/>
        <w:autoSpaceDN w:val="0"/>
        <w:adjustRightInd w:val="0"/>
        <w:spacing w:line="360" w:lineRule="auto"/>
        <w:jc w:val="both"/>
        <w:rPr>
          <w:rFonts w:ascii="Palatino Linotype" w:hAnsi="Palatino Linotype" w:cs="Arial"/>
          <w:sz w:val="22"/>
          <w:szCs w:val="22"/>
        </w:rPr>
      </w:pPr>
    </w:p>
    <w:p w:rsidRPr="00F92C0D" w:rsidR="009B0AED" w:rsidP="001E150E" w:rsidRDefault="009B0AED" w14:paraId="0ED2B48A" w14:textId="77777777">
      <w:pPr>
        <w:spacing w:line="360" w:lineRule="auto"/>
        <w:jc w:val="both"/>
        <w:rPr>
          <w:rFonts w:ascii="Palatino Linotype" w:hAnsi="Palatino Linotype" w:eastAsia="Calibri" w:cs="Tahoma"/>
          <w:bCs/>
          <w:sz w:val="22"/>
          <w:lang w:eastAsia="en-US"/>
        </w:rPr>
      </w:pPr>
      <w:r w:rsidRPr="00F92C0D">
        <w:rPr>
          <w:rFonts w:ascii="Palatino Linotype" w:hAnsi="Palatino Linotype" w:eastAsia="Calibri" w:cs="Tahoma"/>
          <w:bCs/>
          <w:sz w:val="22"/>
          <w:lang w:eastAsia="en-US"/>
        </w:rPr>
        <w:t>Por lo expuesto y fundado, este Pleno:</w:t>
      </w:r>
    </w:p>
    <w:p w:rsidRPr="00F92C0D" w:rsidR="009B0AED" w:rsidP="001E150E" w:rsidRDefault="009B0AED" w14:paraId="4464DD96" w14:textId="77777777">
      <w:pPr>
        <w:spacing w:line="360" w:lineRule="auto"/>
        <w:ind w:right="-93"/>
        <w:jc w:val="both"/>
        <w:rPr>
          <w:rFonts w:ascii="Palatino Linotype" w:hAnsi="Palatino Linotype" w:cs="Tahoma"/>
          <w:sz w:val="22"/>
          <w:szCs w:val="22"/>
        </w:rPr>
      </w:pPr>
    </w:p>
    <w:p w:rsidRPr="00F92C0D" w:rsidR="009B0AED" w:rsidP="001E150E" w:rsidRDefault="009B0AED" w14:paraId="6C9599F5" w14:textId="77777777">
      <w:pPr>
        <w:spacing w:line="360" w:lineRule="auto"/>
        <w:ind w:right="-91"/>
        <w:jc w:val="center"/>
        <w:rPr>
          <w:rFonts w:ascii="Palatino Linotype" w:hAnsi="Palatino Linotype" w:eastAsia="Calibri" w:cs="Tahoma"/>
          <w:b/>
          <w:bCs/>
          <w:sz w:val="22"/>
          <w:szCs w:val="22"/>
          <w:lang w:eastAsia="en-US"/>
        </w:rPr>
      </w:pPr>
      <w:r w:rsidRPr="00F92C0D">
        <w:rPr>
          <w:rFonts w:ascii="Palatino Linotype" w:hAnsi="Palatino Linotype" w:eastAsia="Calibri" w:cs="Tahoma"/>
          <w:b/>
          <w:bCs/>
          <w:sz w:val="22"/>
          <w:szCs w:val="22"/>
          <w:lang w:eastAsia="en-US"/>
        </w:rPr>
        <w:t>R E S U E L V E</w:t>
      </w:r>
    </w:p>
    <w:p w:rsidRPr="00F92C0D" w:rsidR="009B0AED" w:rsidP="001E150E" w:rsidRDefault="009B0AED" w14:paraId="42403D5F" w14:textId="77777777">
      <w:pPr>
        <w:spacing w:line="360" w:lineRule="auto"/>
        <w:jc w:val="center"/>
        <w:rPr>
          <w:rFonts w:ascii="Palatino Linotype" w:hAnsi="Palatino Linotype" w:cs="Tahoma"/>
          <w:b/>
          <w:bCs/>
          <w:sz w:val="22"/>
          <w:szCs w:val="22"/>
        </w:rPr>
      </w:pPr>
    </w:p>
    <w:p w:rsidRPr="00F92C0D" w:rsidR="009B0AED" w:rsidP="001E150E" w:rsidRDefault="009B0AED" w14:paraId="357F389C" w14:textId="41123F07">
      <w:pPr>
        <w:spacing w:line="360" w:lineRule="auto"/>
        <w:ind w:right="113"/>
        <w:jc w:val="both"/>
        <w:rPr>
          <w:rFonts w:ascii="Palatino Linotype" w:hAnsi="Palatino Linotype" w:cs="Arial"/>
          <w:sz w:val="22"/>
          <w:szCs w:val="22"/>
        </w:rPr>
      </w:pPr>
      <w:r w:rsidRPr="00F92C0D">
        <w:rPr>
          <w:rFonts w:ascii="Palatino Linotype" w:hAnsi="Palatino Linotype" w:cs="Arial"/>
          <w:b/>
          <w:sz w:val="22"/>
          <w:szCs w:val="22"/>
        </w:rPr>
        <w:t xml:space="preserve">PRIMERO. </w:t>
      </w:r>
      <w:r w:rsidRPr="00F92C0D">
        <w:rPr>
          <w:rFonts w:ascii="Palatino Linotype" w:hAnsi="Palatino Linotype" w:cs="Arial"/>
          <w:sz w:val="22"/>
          <w:szCs w:val="22"/>
        </w:rPr>
        <w:t xml:space="preserve">Se </w:t>
      </w:r>
      <w:r w:rsidRPr="00F92C0D">
        <w:rPr>
          <w:rFonts w:ascii="Palatino Linotype" w:hAnsi="Palatino Linotype" w:cs="Arial"/>
          <w:b/>
          <w:sz w:val="22"/>
          <w:szCs w:val="22"/>
        </w:rPr>
        <w:t>SOBRESEE</w:t>
      </w:r>
      <w:r w:rsidRPr="00F92C0D">
        <w:rPr>
          <w:rFonts w:ascii="Palatino Linotype" w:hAnsi="Palatino Linotype" w:cs="Arial"/>
          <w:sz w:val="22"/>
          <w:szCs w:val="22"/>
        </w:rPr>
        <w:t xml:space="preserve"> el Recurso de Revisión </w:t>
      </w:r>
      <w:r w:rsidRPr="00F92C0D">
        <w:rPr>
          <w:rFonts w:ascii="Palatino Linotype" w:hAnsi="Palatino Linotype" w:cs="Arial"/>
          <w:b/>
          <w:sz w:val="22"/>
          <w:szCs w:val="22"/>
        </w:rPr>
        <w:t>0181</w:t>
      </w:r>
      <w:r w:rsidRPr="00F92C0D" w:rsidR="008A242C">
        <w:rPr>
          <w:rFonts w:ascii="Palatino Linotype" w:hAnsi="Palatino Linotype" w:cs="Arial"/>
          <w:b/>
          <w:sz w:val="22"/>
          <w:szCs w:val="22"/>
        </w:rPr>
        <w:t>6</w:t>
      </w:r>
      <w:r w:rsidRPr="00F92C0D">
        <w:rPr>
          <w:rFonts w:ascii="Palatino Linotype" w:hAnsi="Palatino Linotype" w:cs="Arial"/>
          <w:b/>
          <w:sz w:val="22"/>
          <w:szCs w:val="22"/>
        </w:rPr>
        <w:t>/INFOEM/IP/RR/2023</w:t>
      </w:r>
      <w:r w:rsidRPr="00F92C0D">
        <w:rPr>
          <w:rFonts w:ascii="Palatino Linotype" w:hAnsi="Palatino Linotype" w:cs="Arial"/>
          <w:sz w:val="22"/>
          <w:szCs w:val="22"/>
        </w:rPr>
        <w:t xml:space="preserve">, </w:t>
      </w:r>
      <w:r w:rsidRPr="00F92C0D">
        <w:rPr>
          <w:rFonts w:ascii="Palatino Linotype" w:hAnsi="Palatino Linotype" w:eastAsia="Calibri" w:cs="Tahoma"/>
          <w:bCs/>
          <w:iCs/>
          <w:sz w:val="22"/>
          <w:szCs w:val="22"/>
          <w:lang w:eastAsia="en-US"/>
        </w:rPr>
        <w:t>de conformidad con el artículo 192, fracción III,</w:t>
      </w:r>
      <w:r w:rsidRPr="00F92C0D">
        <w:rPr>
          <w:rFonts w:ascii="Palatino Linotype" w:hAnsi="Palatino Linotype" w:cs="Arial"/>
          <w:sz w:val="22"/>
          <w:szCs w:val="22"/>
        </w:rPr>
        <w:t xml:space="preserve"> </w:t>
      </w:r>
      <w:r w:rsidRPr="00F92C0D">
        <w:rPr>
          <w:rFonts w:ascii="Palatino Linotype" w:hAnsi="Palatino Linotype" w:cs="Arial"/>
          <w:b/>
          <w:sz w:val="22"/>
          <w:szCs w:val="22"/>
        </w:rPr>
        <w:t>porque el Sujeto Obligado al modificar la respuesta</w:t>
      </w:r>
      <w:r w:rsidRPr="00F92C0D">
        <w:rPr>
          <w:rFonts w:ascii="Palatino Linotype" w:hAnsi="Palatino Linotype" w:cs="Arial"/>
          <w:sz w:val="22"/>
          <w:szCs w:val="22"/>
        </w:rPr>
        <w:t xml:space="preserve"> de la solicitud con número de folio </w:t>
      </w:r>
      <w:r w:rsidRPr="00F92C0D" w:rsidR="008A242C">
        <w:rPr>
          <w:rFonts w:ascii="Palatino Linotype" w:hAnsi="Palatino Linotype" w:cs="Arial"/>
          <w:b/>
          <w:bCs/>
          <w:sz w:val="22"/>
          <w:szCs w:val="22"/>
        </w:rPr>
        <w:t>00108/SSEM/IP/2023</w:t>
      </w:r>
      <w:r w:rsidRPr="00F92C0D">
        <w:rPr>
          <w:rFonts w:ascii="Palatino Linotype" w:hAnsi="Palatino Linotype" w:cs="Arial"/>
          <w:sz w:val="22"/>
          <w:szCs w:val="22"/>
        </w:rPr>
        <w:t>, el Recurso de Revisión</w:t>
      </w:r>
      <w:r w:rsidRPr="00F92C0D">
        <w:rPr>
          <w:rFonts w:ascii="Palatino Linotype" w:hAnsi="Palatino Linotype" w:cs="Arial"/>
          <w:b/>
          <w:sz w:val="22"/>
          <w:szCs w:val="22"/>
        </w:rPr>
        <w:t xml:space="preserve"> quedó sin materia</w:t>
      </w:r>
      <w:r w:rsidRPr="00F92C0D">
        <w:rPr>
          <w:rFonts w:ascii="Palatino Linotype" w:hAnsi="Palatino Linotype" w:cs="Arial"/>
          <w:sz w:val="22"/>
          <w:szCs w:val="22"/>
        </w:rPr>
        <w:t xml:space="preserve">, en términos de los Considerandos SEGUNDO y TERCERO de la presente Resolución.    </w:t>
      </w:r>
      <w:r w:rsidRPr="00F92C0D" w:rsidR="008A242C">
        <w:rPr>
          <w:rFonts w:ascii="Palatino Linotype" w:hAnsi="Palatino Linotype" w:cs="Arial"/>
          <w:sz w:val="22"/>
          <w:szCs w:val="22"/>
        </w:rPr>
        <w:t xml:space="preserve"> </w:t>
      </w:r>
    </w:p>
    <w:p w:rsidRPr="00F92C0D" w:rsidR="009B0AED" w:rsidP="001E150E" w:rsidRDefault="009B0AED" w14:paraId="6CAB7D01" w14:textId="77777777">
      <w:pPr>
        <w:spacing w:line="360" w:lineRule="auto"/>
        <w:ind w:right="113"/>
        <w:jc w:val="both"/>
        <w:rPr>
          <w:rFonts w:ascii="Palatino Linotype" w:hAnsi="Palatino Linotype"/>
          <w:i/>
          <w:sz w:val="22"/>
          <w:szCs w:val="22"/>
          <w:lang w:val="es-ES_tradnl"/>
        </w:rPr>
      </w:pPr>
    </w:p>
    <w:p w:rsidRPr="00F92C0D" w:rsidR="009B0AED" w:rsidP="001E150E" w:rsidRDefault="009B0AED" w14:paraId="09E78262" w14:textId="77777777">
      <w:pPr>
        <w:spacing w:line="360" w:lineRule="auto"/>
        <w:ind w:right="113"/>
        <w:jc w:val="both"/>
        <w:rPr>
          <w:rFonts w:ascii="Palatino Linotype" w:hAnsi="Palatino Linotype" w:cs="Arial"/>
          <w:b/>
          <w:sz w:val="22"/>
          <w:szCs w:val="22"/>
        </w:rPr>
      </w:pPr>
      <w:r w:rsidRPr="00F92C0D">
        <w:rPr>
          <w:rFonts w:ascii="Palatino Linotype" w:hAnsi="Palatino Linotype"/>
          <w:b/>
          <w:sz w:val="22"/>
          <w:szCs w:val="22"/>
        </w:rPr>
        <w:t>SEGUNDO.</w:t>
      </w:r>
      <w:r w:rsidRPr="00F92C0D">
        <w:rPr>
          <w:rFonts w:ascii="Palatino Linotype" w:hAnsi="Palatino Linotype" w:cs="Arial"/>
          <w:sz w:val="22"/>
          <w:szCs w:val="22"/>
        </w:rPr>
        <w:t xml:space="preserve"> </w:t>
      </w:r>
      <w:r w:rsidRPr="00F92C0D">
        <w:rPr>
          <w:rFonts w:ascii="Palatino Linotype" w:hAnsi="Palatino Linotype" w:cs="Arial"/>
          <w:b/>
          <w:sz w:val="22"/>
          <w:szCs w:val="22"/>
        </w:rPr>
        <w:t xml:space="preserve">Notifíquese </w:t>
      </w:r>
      <w:r w:rsidRPr="00F92C0D">
        <w:rPr>
          <w:rFonts w:ascii="Palatino Linotype" w:hAnsi="Palatino Linotype" w:cs="Arial"/>
          <w:sz w:val="22"/>
          <w:szCs w:val="22"/>
        </w:rPr>
        <w:t>la presente resolución</w:t>
      </w:r>
      <w:r w:rsidRPr="00F92C0D">
        <w:rPr>
          <w:rFonts w:ascii="Palatino Linotype" w:hAnsi="Palatino Linotype" w:cs="Arial"/>
          <w:b/>
          <w:sz w:val="22"/>
          <w:szCs w:val="22"/>
        </w:rPr>
        <w:t xml:space="preserve"> </w:t>
      </w:r>
      <w:r w:rsidRPr="00F92C0D">
        <w:rPr>
          <w:rFonts w:ascii="Palatino Linotype" w:hAnsi="Palatino Linotype" w:cs="Arial"/>
          <w:sz w:val="22"/>
          <w:szCs w:val="22"/>
        </w:rPr>
        <w:t xml:space="preserve">al Titular de la Unidad de Transparencia del </w:t>
      </w:r>
      <w:r w:rsidRPr="00F92C0D">
        <w:rPr>
          <w:rFonts w:ascii="Palatino Linotype" w:hAnsi="Palatino Linotype" w:cs="Arial"/>
          <w:b/>
          <w:sz w:val="22"/>
          <w:szCs w:val="22"/>
        </w:rPr>
        <w:t>Sujeto Obligado</w:t>
      </w:r>
      <w:r w:rsidRPr="00F92C0D">
        <w:rPr>
          <w:rFonts w:ascii="Palatino Linotype" w:hAnsi="Palatino Linotype" w:cs="Arial"/>
          <w:sz w:val="22"/>
          <w:szCs w:val="22"/>
        </w:rPr>
        <w:t>.</w:t>
      </w:r>
    </w:p>
    <w:p w:rsidRPr="00F92C0D" w:rsidR="009B0AED" w:rsidP="001E150E" w:rsidRDefault="009B0AED" w14:paraId="11819630" w14:textId="77777777">
      <w:pPr>
        <w:spacing w:line="360" w:lineRule="auto"/>
        <w:ind w:right="333"/>
        <w:jc w:val="both"/>
        <w:rPr>
          <w:rFonts w:ascii="Palatino Linotype" w:hAnsi="Palatino Linotype" w:cs="Arial"/>
          <w:sz w:val="22"/>
          <w:szCs w:val="22"/>
        </w:rPr>
      </w:pPr>
    </w:p>
    <w:p w:rsidRPr="00F92C0D" w:rsidR="009B0AED" w:rsidP="001E150E" w:rsidRDefault="009B0AED" w14:paraId="336B65D6" w14:textId="77777777">
      <w:pPr>
        <w:spacing w:line="360" w:lineRule="auto"/>
        <w:jc w:val="both"/>
        <w:rPr>
          <w:rFonts w:ascii="Palatino Linotype" w:hAnsi="Palatino Linotype" w:cs="Tahoma"/>
          <w:sz w:val="22"/>
          <w:szCs w:val="22"/>
        </w:rPr>
      </w:pPr>
      <w:r w:rsidRPr="00F92C0D">
        <w:rPr>
          <w:rFonts w:ascii="Palatino Linotype" w:hAnsi="Palatino Linotype" w:cs="Arial"/>
          <w:b/>
          <w:sz w:val="22"/>
          <w:szCs w:val="22"/>
        </w:rPr>
        <w:t>TERCERO.</w:t>
      </w:r>
      <w:r w:rsidRPr="00F92C0D">
        <w:rPr>
          <w:rFonts w:ascii="Palatino Linotype" w:hAnsi="Palatino Linotype" w:cs="Arial"/>
          <w:sz w:val="22"/>
          <w:szCs w:val="22"/>
        </w:rPr>
        <w:t xml:space="preserve"> </w:t>
      </w:r>
      <w:r w:rsidRPr="00F92C0D">
        <w:rPr>
          <w:rFonts w:ascii="Palatino Linotype" w:hAnsi="Palatino Linotype" w:cs="Arial"/>
          <w:b/>
          <w:sz w:val="22"/>
          <w:szCs w:val="22"/>
        </w:rPr>
        <w:t xml:space="preserve">Notifíquese </w:t>
      </w:r>
      <w:r w:rsidRPr="00F92C0D">
        <w:rPr>
          <w:rFonts w:ascii="Palatino Linotype" w:hAnsi="Palatino Linotype" w:cs="Arial"/>
          <w:sz w:val="22"/>
          <w:szCs w:val="22"/>
        </w:rPr>
        <w:t>la presente Resolución</w:t>
      </w:r>
      <w:r w:rsidRPr="00F92C0D">
        <w:rPr>
          <w:rFonts w:ascii="Palatino Linotype" w:hAnsi="Palatino Linotype" w:cs="Arial"/>
          <w:b/>
          <w:sz w:val="22"/>
          <w:szCs w:val="22"/>
        </w:rPr>
        <w:t xml:space="preserve"> </w:t>
      </w:r>
      <w:r w:rsidRPr="00F92C0D">
        <w:rPr>
          <w:rFonts w:ascii="Palatino Linotype" w:hAnsi="Palatino Linotype" w:cs="Arial"/>
          <w:sz w:val="22"/>
          <w:szCs w:val="22"/>
        </w:rPr>
        <w:t>al</w:t>
      </w:r>
      <w:r w:rsidRPr="00F92C0D">
        <w:rPr>
          <w:rFonts w:ascii="Palatino Linotype" w:hAnsi="Palatino Linotype" w:cs="Arial"/>
          <w:b/>
          <w:sz w:val="22"/>
          <w:szCs w:val="22"/>
        </w:rPr>
        <w:t xml:space="preserve"> Recurrente</w:t>
      </w:r>
      <w:r w:rsidRPr="00F92C0D">
        <w:rPr>
          <w:rFonts w:ascii="Palatino Linotype" w:hAnsi="Palatino Linotype" w:cs="Arial"/>
          <w:sz w:val="22"/>
          <w:szCs w:val="22"/>
        </w:rPr>
        <w:t>, a través del SAIMEX,</w:t>
      </w:r>
      <w:r w:rsidRPr="00F92C0D">
        <w:rPr>
          <w:rFonts w:ascii="Palatino Linotype" w:hAnsi="Palatino Linotype" w:cs="Arial"/>
          <w:b/>
          <w:sz w:val="22"/>
          <w:szCs w:val="22"/>
        </w:rPr>
        <w:t xml:space="preserve"> </w:t>
      </w:r>
      <w:r w:rsidRPr="00F92C0D">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92C0D" w:rsidR="009B0AED" w:rsidP="001E150E" w:rsidRDefault="009B0AED" w14:paraId="3A2E97A3" w14:textId="77777777">
      <w:pPr>
        <w:spacing w:line="360" w:lineRule="auto"/>
        <w:jc w:val="both"/>
        <w:rPr>
          <w:rFonts w:ascii="Palatino Linotype" w:hAnsi="Palatino Linotype" w:cs="Tahoma"/>
          <w:sz w:val="22"/>
          <w:szCs w:val="22"/>
        </w:rPr>
      </w:pPr>
    </w:p>
    <w:p w:rsidRPr="009B0AED" w:rsidR="009B0AED" w:rsidP="001E150E" w:rsidRDefault="009B0AED" w14:paraId="287C1A57" w14:textId="4264ACF4">
      <w:pPr>
        <w:spacing w:line="360" w:lineRule="auto"/>
        <w:ind w:right="-93"/>
        <w:jc w:val="both"/>
        <w:rPr>
          <w:rFonts w:ascii="Palatino Linotype" w:hAnsi="Palatino Linotype" w:eastAsia="Calibri" w:cs="Tahoma"/>
          <w:bCs/>
          <w:sz w:val="22"/>
          <w:szCs w:val="22"/>
          <w:lang w:val="es-ES_tradnl" w:eastAsia="en-US"/>
        </w:rPr>
      </w:pPr>
      <w:r w:rsidRPr="00F92C0D">
        <w:rPr>
          <w:rFonts w:ascii="Palatino Linotype" w:hAnsi="Palatino Linotype" w:eastAsia="Calibri" w:cs="Tahoma"/>
          <w:sz w:val="22"/>
          <w:szCs w:val="22"/>
          <w:lang w:val="es-ES" w:eastAsia="en-US"/>
        </w:rPr>
        <w:t xml:space="preserve">ASÍ LO RESUELVE, POR UNANIMIDAD DE VOTOS EL PLENO DEL INSTITUTO DE TRANSPARENCIA, ACCESO A LA INFORMACIÓN PÚBLICA Y PROTECCIÓN DE DATOS </w:t>
      </w:r>
      <w:r w:rsidRPr="00F92C0D">
        <w:rPr>
          <w:rFonts w:ascii="Palatino Linotype" w:hAnsi="Palatino Linotype" w:eastAsia="Calibri" w:cs="Tahoma"/>
          <w:sz w:val="22"/>
          <w:szCs w:val="22"/>
          <w:lang w:val="es-ES" w:eastAsia="en-US"/>
        </w:rPr>
        <w:lastRenderedPageBreak/>
        <w:t xml:space="preserve">PERSONALES DEL ESTADO DE MÉXICO Y MUNICIPIOS, CONFORMADO POR LOS COMISIONADOS JOSÉ MARTÍNEZ VILCHIS, MARÍA DEL ROSARIO MEJÍA AYALA, SHARON CRISTINA MORALES MARTÍNEZ, LUIS GUSTAVO PARRA NORIEGA Y GUADALUPE RAMÍREZ PEÑA, EN LA DÉCIMA </w:t>
      </w:r>
      <w:r w:rsidRPr="00F92C0D" w:rsidR="008A242C">
        <w:rPr>
          <w:rFonts w:ascii="Palatino Linotype" w:hAnsi="Palatino Linotype" w:eastAsia="Calibri" w:cs="Tahoma"/>
          <w:sz w:val="22"/>
          <w:szCs w:val="22"/>
          <w:lang w:val="es-ES" w:eastAsia="en-US"/>
        </w:rPr>
        <w:t>OCTAVA</w:t>
      </w:r>
      <w:r w:rsidRPr="00F92C0D">
        <w:rPr>
          <w:rFonts w:ascii="Palatino Linotype" w:hAnsi="Palatino Linotype" w:eastAsia="Calibri" w:cs="Tahoma"/>
          <w:sz w:val="22"/>
          <w:szCs w:val="22"/>
          <w:lang w:val="es-ES" w:eastAsia="en-US"/>
        </w:rPr>
        <w:t xml:space="preserve"> SESIÓN ORDINARIA, CELEBRADA EL </w:t>
      </w:r>
      <w:r w:rsidRPr="00F92C0D" w:rsidR="008A242C">
        <w:rPr>
          <w:rFonts w:ascii="Palatino Linotype" w:hAnsi="Palatino Linotype" w:eastAsia="Calibri" w:cs="Tahoma"/>
          <w:sz w:val="22"/>
          <w:szCs w:val="22"/>
          <w:lang w:val="es-ES" w:eastAsia="en-US"/>
        </w:rPr>
        <w:t>DIECISIETE</w:t>
      </w:r>
      <w:r w:rsidRPr="00F92C0D">
        <w:rPr>
          <w:rFonts w:ascii="Palatino Linotype" w:hAnsi="Palatino Linotype" w:eastAsia="Calibri" w:cs="Tahoma"/>
          <w:sz w:val="22"/>
          <w:szCs w:val="22"/>
          <w:lang w:val="es-ES" w:eastAsia="en-US"/>
        </w:rPr>
        <w:t xml:space="preserve"> DE MAYO DE DOS MIL VEINTITRÉS, ANTE EL SECRETARIO TÉCNICO DEL PLENO, ALEXIS TAPIA RAMÍREZ.</w:t>
      </w:r>
    </w:p>
    <w:p w:rsidR="00EE79E4" w:rsidRDefault="00EE79E4" w14:paraId="314AAB34" w14:textId="3E20156A">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325479" w:rsidR="0039391D" w:rsidP="001E150E" w:rsidRDefault="0039391D" w14:paraId="6FE24AC3" w14:textId="77777777">
      <w:pPr>
        <w:spacing w:line="360" w:lineRule="auto"/>
        <w:jc w:val="both"/>
        <w:rPr>
          <w:rFonts w:ascii="Palatino Linotype" w:hAnsi="Palatino Linotype" w:eastAsia="Calibri" w:cs="Tahoma"/>
          <w:bCs/>
          <w:sz w:val="22"/>
          <w:szCs w:val="22"/>
          <w:lang w:eastAsia="en-US"/>
        </w:rPr>
      </w:pPr>
    </w:p>
    <w:sectPr w:rsidRPr="00325479" w:rsidR="0039391D" w:rsidSect="009D5C33">
      <w:headerReference w:type="default" r:id="rId8"/>
      <w:footerReference w:type="default" r:id="rId9"/>
      <w:headerReference w:type="first" r:id="rId10"/>
      <w:footerReference w:type="first" r:id="rId11"/>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C62" w:rsidP="00B31222" w:rsidRDefault="00FE0C62" w14:paraId="32D4015E" w14:textId="77777777">
      <w:r>
        <w:separator/>
      </w:r>
    </w:p>
  </w:endnote>
  <w:endnote w:type="continuationSeparator" w:id="0">
    <w:p w:rsidR="00FE0C62" w:rsidP="00B31222" w:rsidRDefault="00FE0C62" w14:paraId="1C8DFB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A14FE9" w:rsidRDefault="00A14FE9" w14:paraId="79D0C26C" w14:textId="77777777">
            <w:pPr>
              <w:pStyle w:val="Piedepgina"/>
              <w:jc w:val="right"/>
            </w:pPr>
          </w:p>
          <w:p w:rsidR="00A14FE9" w:rsidRDefault="00A14FE9"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150E">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150E">
              <w:rPr>
                <w:b/>
                <w:bCs/>
                <w:noProof/>
              </w:rPr>
              <w:t>22</w:t>
            </w:r>
            <w:r>
              <w:rPr>
                <w:b/>
                <w:bCs/>
                <w:sz w:val="24"/>
                <w:szCs w:val="24"/>
              </w:rPr>
              <w:fldChar w:fldCharType="end"/>
            </w:r>
          </w:p>
        </w:sdtContent>
      </w:sdt>
    </w:sdtContent>
  </w:sdt>
  <w:p w:rsidR="00A14FE9" w:rsidRDefault="00A14FE9"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4FE9" w:rsidRDefault="00A14FE9"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150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150E">
      <w:rPr>
        <w:b/>
        <w:bCs/>
        <w:noProof/>
      </w:rPr>
      <w:t>22</w:t>
    </w:r>
    <w:r>
      <w:rPr>
        <w:b/>
        <w:bCs/>
        <w:sz w:val="24"/>
        <w:szCs w:val="24"/>
      </w:rPr>
      <w:fldChar w:fldCharType="end"/>
    </w:r>
  </w:p>
  <w:p w:rsidR="00A14FE9" w:rsidRDefault="00A14FE9"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C62" w:rsidP="00B31222" w:rsidRDefault="00FE0C62" w14:paraId="45B9C3FA" w14:textId="77777777">
      <w:r>
        <w:separator/>
      </w:r>
    </w:p>
  </w:footnote>
  <w:footnote w:type="continuationSeparator" w:id="0">
    <w:p w:rsidR="00FE0C62" w:rsidP="00B31222" w:rsidRDefault="00FE0C62" w14:paraId="57CD51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A14FE9" w:rsidTr="002465DF" w14:paraId="717A868E" w14:textId="77777777">
      <w:trPr>
        <w:trHeight w:val="1435"/>
      </w:trPr>
      <w:tc>
        <w:tcPr>
          <w:tcW w:w="283" w:type="dxa"/>
          <w:shd w:val="clear" w:color="auto" w:fill="auto"/>
        </w:tcPr>
        <w:p w:rsidRPr="005C106F" w:rsidR="00A14FE9" w:rsidP="00EF4A64" w:rsidRDefault="00A14FE9"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A14FE9" w:rsidP="005743D2" w:rsidRDefault="00A14FE9"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A14FE9" w:rsidTr="002465DF" w14:paraId="39F88D19" w14:textId="77777777">
            <w:trPr>
              <w:trHeight w:val="99"/>
            </w:trPr>
            <w:tc>
              <w:tcPr>
                <w:tcW w:w="2943" w:type="dxa"/>
              </w:tcPr>
              <w:p w:rsidRPr="008D640C" w:rsidR="00A14FE9" w:rsidP="00E43A0F" w:rsidRDefault="00A14FE9"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A14FE9" w:rsidP="00CE6265" w:rsidRDefault="00A14FE9" w14:paraId="57502DC4" w14:textId="197101DB">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01816/INFOEM/IP/RR/2023</w:t>
                </w:r>
              </w:p>
            </w:tc>
          </w:tr>
          <w:tr w:rsidR="00A14FE9" w:rsidTr="002465DF" w14:paraId="3385006F" w14:textId="77777777">
            <w:trPr>
              <w:trHeight w:val="195"/>
            </w:trPr>
            <w:tc>
              <w:tcPr>
                <w:tcW w:w="2943" w:type="dxa"/>
              </w:tcPr>
              <w:p w:rsidRPr="008D640C" w:rsidR="00A14FE9" w:rsidP="00495430" w:rsidRDefault="00A14FE9"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A14FE9" w:rsidP="00246881" w:rsidRDefault="00A14FE9" w14:paraId="1CDF09BB" w14:textId="6B03485D">
                <w:pPr>
                  <w:tabs>
                    <w:tab w:val="left" w:pos="2834"/>
                    <w:tab w:val="right" w:pos="8838"/>
                  </w:tabs>
                  <w:ind w:left="-28" w:right="171"/>
                  <w:jc w:val="both"/>
                  <w:rPr>
                    <w:rFonts w:ascii="Palatino Linotype" w:hAnsi="Palatino Linotype" w:eastAsia="Calibri" w:cs="Tahoma"/>
                    <w:b/>
                    <w:sz w:val="22"/>
                    <w:szCs w:val="22"/>
                    <w:lang w:eastAsia="en-US"/>
                  </w:rPr>
                </w:pPr>
                <w:r w:rsidRPr="00CE6265">
                  <w:rPr>
                    <w:rFonts w:ascii="Palatino Linotype" w:hAnsi="Palatino Linotype" w:eastAsia="Calibri" w:cs="Tahoma"/>
                    <w:sz w:val="22"/>
                    <w:szCs w:val="22"/>
                    <w:lang w:eastAsia="en-US"/>
                  </w:rPr>
                  <w:t>Secretaría de Seguridad</w:t>
                </w:r>
                <w:r>
                  <w:rPr>
                    <w:rFonts w:ascii="Palatino Linotype" w:hAnsi="Palatino Linotype" w:eastAsia="Calibri" w:cs="Tahoma"/>
                    <w:sz w:val="22"/>
                    <w:szCs w:val="22"/>
                    <w:lang w:eastAsia="en-US"/>
                  </w:rPr>
                  <w:t xml:space="preserve"> </w:t>
                </w:r>
              </w:p>
            </w:tc>
          </w:tr>
          <w:tr w:rsidR="00A14FE9" w:rsidTr="002465DF" w14:paraId="341FB120" w14:textId="77777777">
            <w:trPr>
              <w:trHeight w:val="404"/>
            </w:trPr>
            <w:tc>
              <w:tcPr>
                <w:tcW w:w="2943" w:type="dxa"/>
              </w:tcPr>
              <w:p w:rsidRPr="008D640C" w:rsidR="00A14FE9" w:rsidP="00495430" w:rsidRDefault="00A14FE9"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A14FE9" w:rsidP="0064524C" w:rsidRDefault="00A14FE9"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266A95" w:rsidR="00A14FE9" w:rsidP="005743D2" w:rsidRDefault="00A14FE9" w14:paraId="3EDAF875" w14:textId="77777777">
          <w:pPr>
            <w:tabs>
              <w:tab w:val="right" w:pos="8838"/>
            </w:tabs>
            <w:ind w:left="-28"/>
            <w:jc w:val="both"/>
            <w:rPr>
              <w:rFonts w:ascii="Arial" w:hAnsi="Arial" w:eastAsia="Calibri" w:cs="Arial"/>
              <w:b/>
              <w:sz w:val="10"/>
              <w:szCs w:val="10"/>
              <w:lang w:eastAsia="en-US"/>
            </w:rPr>
          </w:pPr>
        </w:p>
      </w:tc>
    </w:tr>
  </w:tbl>
  <w:p w:rsidR="00A14FE9" w:rsidP="00EA66FC" w:rsidRDefault="00A14FE9"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A14FE9" w:rsidP="00EF4A64" w:rsidRDefault="00A14FE9"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A14FE9" w:rsidTr="014CDF6C" w14:paraId="0756BAA3" w14:textId="77777777">
      <w:trPr>
        <w:trHeight w:val="1435"/>
      </w:trPr>
      <w:tc>
        <w:tcPr>
          <w:tcW w:w="283" w:type="dxa"/>
          <w:shd w:val="clear" w:color="auto" w:fill="auto"/>
          <w:tcMar/>
        </w:tcPr>
        <w:p w:rsidRPr="00330DA7" w:rsidR="00A14FE9" w:rsidP="00DB7E5F" w:rsidRDefault="00A14FE9"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A14FE9" w:rsidTr="014CDF6C" w14:paraId="1FED1AD9" w14:textId="77777777">
            <w:trPr>
              <w:trHeight w:val="144"/>
            </w:trPr>
            <w:tc>
              <w:tcPr>
                <w:tcW w:w="2727" w:type="dxa"/>
                <w:tcMar/>
              </w:tcPr>
              <w:p w:rsidRPr="00330DA7" w:rsidR="00A14FE9" w:rsidP="00844CB5" w:rsidRDefault="00A14FE9"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402" w:type="dxa"/>
                <w:tcMar/>
              </w:tcPr>
              <w:p w:rsidRPr="00B366F1" w:rsidR="00A14FE9" w:rsidP="00CE6265" w:rsidRDefault="00A14FE9" w14:paraId="425DB4C7" w14:textId="155105E5">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01816/INFOEM/IP/RR/2023</w:t>
                </w:r>
              </w:p>
            </w:tc>
          </w:tr>
          <w:tr w:rsidRPr="00330DA7" w:rsidR="00A14FE9" w:rsidTr="014CDF6C" w14:paraId="660FE942" w14:textId="6B2EDFC8">
            <w:trPr>
              <w:trHeight w:val="144"/>
            </w:trPr>
            <w:tc>
              <w:tcPr>
                <w:tcW w:w="2727" w:type="dxa"/>
                <w:tcMar/>
              </w:tcPr>
              <w:p w:rsidRPr="00330DA7" w:rsidR="00A14FE9" w:rsidP="00844CB5" w:rsidRDefault="00A14FE9"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402" w:type="dxa"/>
                <w:tcMar/>
              </w:tcPr>
              <w:p w:rsidRPr="00330DA7" w:rsidR="00A14FE9" w:rsidP="014CDF6C" w:rsidRDefault="00A14FE9" w14:paraId="389277EF" w14:textId="0C1E0F9B">
                <w:pPr>
                  <w:pStyle w:val="Normal"/>
                  <w:tabs>
                    <w:tab w:val="left" w:leader="none" w:pos="3122"/>
                    <w:tab w:val="right" w:leader="none" w:pos="8838"/>
                  </w:tabs>
                  <w:bidi w:val="0"/>
                  <w:spacing w:before="0" w:beforeAutospacing="off" w:after="0" w:afterAutospacing="off" w:line="240" w:lineRule="auto"/>
                  <w:ind w:left="-105" w:right="-105"/>
                  <w:jc w:val="both"/>
                  <w:rPr>
                    <w:rFonts w:ascii="Palatino Linotype" w:hAnsi="Palatino Linotype" w:eastAsia="Calibri" w:cs="Tahoma"/>
                    <w:sz w:val="22"/>
                    <w:szCs w:val="22"/>
                    <w:highlight w:val="black"/>
                    <w:lang w:eastAsia="en-US"/>
                  </w:rPr>
                </w:pPr>
                <w:r w:rsidRPr="014CDF6C" w:rsidR="014CDF6C">
                  <w:rPr>
                    <w:rFonts w:ascii="Palatino Linotype" w:hAnsi="Palatino Linotype" w:eastAsia="Calibri" w:cs="Tahoma"/>
                    <w:sz w:val="22"/>
                    <w:szCs w:val="22"/>
                    <w:highlight w:val="black"/>
                    <w:lang w:eastAsia="en-US"/>
                  </w:rPr>
                  <w:t>XXXXXXXX</w:t>
                </w:r>
              </w:p>
            </w:tc>
          </w:tr>
          <w:bookmarkEnd w:id="1"/>
          <w:tr w:rsidRPr="00330DA7" w:rsidR="00A14FE9" w:rsidTr="014CDF6C" w14:paraId="215691A8" w14:textId="77777777">
            <w:trPr>
              <w:trHeight w:val="283"/>
            </w:trPr>
            <w:tc>
              <w:tcPr>
                <w:tcW w:w="2727" w:type="dxa"/>
                <w:tcMar/>
              </w:tcPr>
              <w:p w:rsidRPr="00330DA7" w:rsidR="00A14FE9" w:rsidP="00844CB5" w:rsidRDefault="00A14FE9"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A14FE9" w:rsidP="00AD30E7" w:rsidRDefault="00A14FE9" w14:paraId="0DE83C1B" w14:textId="4CF998B9">
                <w:pPr>
                  <w:tabs>
                    <w:tab w:val="left" w:pos="2834"/>
                    <w:tab w:val="right" w:pos="8838"/>
                  </w:tabs>
                  <w:ind w:left="-108" w:right="-105"/>
                  <w:jc w:val="both"/>
                  <w:rPr>
                    <w:rFonts w:ascii="Palatino Linotype" w:hAnsi="Palatino Linotype" w:eastAsia="Calibri" w:cs="Tahoma"/>
                    <w:b/>
                    <w:sz w:val="22"/>
                    <w:szCs w:val="22"/>
                    <w:lang w:eastAsia="en-US"/>
                  </w:rPr>
                </w:pPr>
                <w:r w:rsidRPr="00CE6265">
                  <w:rPr>
                    <w:rFonts w:ascii="Palatino Linotype" w:hAnsi="Palatino Linotype" w:eastAsia="Calibri" w:cs="Tahoma"/>
                    <w:sz w:val="22"/>
                    <w:szCs w:val="22"/>
                    <w:lang w:eastAsia="en-US"/>
                  </w:rPr>
                  <w:t>Secretaría de Seguridad</w:t>
                </w:r>
              </w:p>
            </w:tc>
          </w:tr>
          <w:tr w:rsidRPr="00330DA7" w:rsidR="00A14FE9" w:rsidTr="014CDF6C" w14:paraId="6B309D42" w14:textId="77777777">
            <w:trPr>
              <w:trHeight w:val="283"/>
            </w:trPr>
            <w:tc>
              <w:tcPr>
                <w:tcW w:w="2727" w:type="dxa"/>
                <w:tcMar/>
              </w:tcPr>
              <w:p w:rsidRPr="00330DA7" w:rsidR="00A14FE9" w:rsidP="00844CB5" w:rsidRDefault="00A14FE9"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A14FE9" w:rsidP="00EA66FC" w:rsidRDefault="00A14FE9"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A14FE9" w:rsidP="00DB7E5F" w:rsidRDefault="00A14FE9" w14:paraId="430DE6A9" w14:textId="77777777">
          <w:pPr>
            <w:tabs>
              <w:tab w:val="right" w:pos="8838"/>
            </w:tabs>
            <w:ind w:left="-28"/>
            <w:jc w:val="both"/>
            <w:rPr>
              <w:rFonts w:ascii="Arial" w:hAnsi="Arial" w:eastAsia="Calibri" w:cs="Arial"/>
              <w:b/>
              <w:sz w:val="22"/>
              <w:szCs w:val="22"/>
              <w:lang w:eastAsia="en-US"/>
            </w:rPr>
          </w:pPr>
        </w:p>
      </w:tc>
    </w:tr>
  </w:tbl>
  <w:p w:rsidRPr="00765661" w:rsidR="00A14FE9" w:rsidP="00B727C5" w:rsidRDefault="00F92C0D"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0B7230"/>
    <w:multiLevelType w:val="hybridMultilevel"/>
    <w:tmpl w:val="4D087FA6"/>
    <w:lvl w:ilvl="0" w:tplc="080A000F">
      <w:start w:val="1"/>
      <w:numFmt w:val="decimal"/>
      <w:lvlText w:val="%1."/>
      <w:lvlJc w:val="left"/>
      <w:pPr>
        <w:ind w:left="720" w:hanging="360"/>
      </w:pPr>
      <w:rPr>
        <w:rFonts w:hint="default" w:eastAsia="Times New Roman" w:cs="Times New Roman"/>
        <w:sz w:val="20"/>
      </w:rPr>
    </w:lvl>
    <w:lvl w:ilvl="1" w:tplc="A586AF3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07156CC0"/>
    <w:multiLevelType w:val="hybridMultilevel"/>
    <w:tmpl w:val="39480E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7E21FA2"/>
    <w:multiLevelType w:val="hybridMultilevel"/>
    <w:tmpl w:val="66A65B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CAE21BB"/>
    <w:multiLevelType w:val="hybridMultilevel"/>
    <w:tmpl w:val="A21C905C"/>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A87F11"/>
    <w:multiLevelType w:val="hybridMultilevel"/>
    <w:tmpl w:val="F0C8D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357E5"/>
    <w:multiLevelType w:val="hybridMultilevel"/>
    <w:tmpl w:val="DE06470C"/>
    <w:lvl w:ilvl="0" w:tplc="080A0017">
      <w:start w:val="1"/>
      <w:numFmt w:val="lowerLetter"/>
      <w:lvlText w:val="%1)"/>
      <w:lvlJc w:val="left"/>
      <w:pPr>
        <w:ind w:left="720" w:hanging="360"/>
      </w:pPr>
      <w:rPr>
        <w:rFonts w:hint="default" w:eastAsia="Times New Roman" w:cs="Times New Roman"/>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3B22A9D"/>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6CB6E78"/>
    <w:multiLevelType w:val="hybridMultilevel"/>
    <w:tmpl w:val="60005E1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72A2725"/>
    <w:multiLevelType w:val="hybridMultilevel"/>
    <w:tmpl w:val="22906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D5404D"/>
    <w:multiLevelType w:val="hybridMultilevel"/>
    <w:tmpl w:val="89E46842"/>
    <w:lvl w:ilvl="0" w:tplc="94B695AC">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B796FD9"/>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FA6E95"/>
    <w:multiLevelType w:val="hybridMultilevel"/>
    <w:tmpl w:val="28F253E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9F07CD2"/>
    <w:multiLevelType w:val="hybridMultilevel"/>
    <w:tmpl w:val="DB4ECC26"/>
    <w:lvl w:ilvl="0" w:tplc="49F49FA4">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2EF1273"/>
    <w:multiLevelType w:val="hybridMultilevel"/>
    <w:tmpl w:val="FFD424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546C30"/>
    <w:multiLevelType w:val="hybridMultilevel"/>
    <w:tmpl w:val="6D20C7CC"/>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CAA5287"/>
    <w:multiLevelType w:val="hybridMultilevel"/>
    <w:tmpl w:val="CFB28880"/>
    <w:lvl w:ilvl="0" w:tplc="080A000B">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6" w15:restartNumberingAfterBreak="0">
    <w:nsid w:val="4EF021A6"/>
    <w:multiLevelType w:val="hybridMultilevel"/>
    <w:tmpl w:val="38ACB2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1200C5B"/>
    <w:multiLevelType w:val="hybridMultilevel"/>
    <w:tmpl w:val="90DA7F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3834B6"/>
    <w:multiLevelType w:val="hybridMultilevel"/>
    <w:tmpl w:val="22906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4861F3"/>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5DDE4522"/>
    <w:multiLevelType w:val="hybridMultilevel"/>
    <w:tmpl w:val="B598FE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1025289"/>
    <w:multiLevelType w:val="hybridMultilevel"/>
    <w:tmpl w:val="F348B0CC"/>
    <w:lvl w:ilvl="0" w:tplc="080A000B">
      <w:start w:val="1"/>
      <w:numFmt w:val="bullet"/>
      <w:lvlText w:val=""/>
      <w:lvlJc w:val="left"/>
      <w:pPr>
        <w:ind w:left="1335" w:hanging="360"/>
      </w:pPr>
      <w:rPr>
        <w:rFonts w:hint="default" w:ascii="Wingdings" w:hAnsi="Wingdings"/>
      </w:rPr>
    </w:lvl>
    <w:lvl w:ilvl="1" w:tplc="080A000B">
      <w:start w:val="1"/>
      <w:numFmt w:val="bullet"/>
      <w:lvlText w:val=""/>
      <w:lvlJc w:val="left"/>
      <w:pPr>
        <w:ind w:left="2055" w:hanging="360"/>
      </w:pPr>
      <w:rPr>
        <w:rFonts w:hint="default" w:ascii="Wingdings" w:hAnsi="Wingdings"/>
      </w:rPr>
    </w:lvl>
    <w:lvl w:ilvl="2" w:tplc="080A0005" w:tentative="1">
      <w:start w:val="1"/>
      <w:numFmt w:val="bullet"/>
      <w:lvlText w:val=""/>
      <w:lvlJc w:val="left"/>
      <w:pPr>
        <w:ind w:left="2775" w:hanging="360"/>
      </w:pPr>
      <w:rPr>
        <w:rFonts w:hint="default" w:ascii="Wingdings" w:hAnsi="Wingdings"/>
      </w:rPr>
    </w:lvl>
    <w:lvl w:ilvl="3" w:tplc="080A0001" w:tentative="1">
      <w:start w:val="1"/>
      <w:numFmt w:val="bullet"/>
      <w:lvlText w:val=""/>
      <w:lvlJc w:val="left"/>
      <w:pPr>
        <w:ind w:left="3495" w:hanging="360"/>
      </w:pPr>
      <w:rPr>
        <w:rFonts w:hint="default" w:ascii="Symbol" w:hAnsi="Symbol"/>
      </w:rPr>
    </w:lvl>
    <w:lvl w:ilvl="4" w:tplc="080A0003" w:tentative="1">
      <w:start w:val="1"/>
      <w:numFmt w:val="bullet"/>
      <w:lvlText w:val="o"/>
      <w:lvlJc w:val="left"/>
      <w:pPr>
        <w:ind w:left="4215" w:hanging="360"/>
      </w:pPr>
      <w:rPr>
        <w:rFonts w:hint="default" w:ascii="Courier New" w:hAnsi="Courier New" w:cs="Courier New"/>
      </w:rPr>
    </w:lvl>
    <w:lvl w:ilvl="5" w:tplc="080A0005" w:tentative="1">
      <w:start w:val="1"/>
      <w:numFmt w:val="bullet"/>
      <w:lvlText w:val=""/>
      <w:lvlJc w:val="left"/>
      <w:pPr>
        <w:ind w:left="4935" w:hanging="360"/>
      </w:pPr>
      <w:rPr>
        <w:rFonts w:hint="default" w:ascii="Wingdings" w:hAnsi="Wingdings"/>
      </w:rPr>
    </w:lvl>
    <w:lvl w:ilvl="6" w:tplc="080A0001" w:tentative="1">
      <w:start w:val="1"/>
      <w:numFmt w:val="bullet"/>
      <w:lvlText w:val=""/>
      <w:lvlJc w:val="left"/>
      <w:pPr>
        <w:ind w:left="5655" w:hanging="360"/>
      </w:pPr>
      <w:rPr>
        <w:rFonts w:hint="default" w:ascii="Symbol" w:hAnsi="Symbol"/>
      </w:rPr>
    </w:lvl>
    <w:lvl w:ilvl="7" w:tplc="080A0003" w:tentative="1">
      <w:start w:val="1"/>
      <w:numFmt w:val="bullet"/>
      <w:lvlText w:val="o"/>
      <w:lvlJc w:val="left"/>
      <w:pPr>
        <w:ind w:left="6375" w:hanging="360"/>
      </w:pPr>
      <w:rPr>
        <w:rFonts w:hint="default" w:ascii="Courier New" w:hAnsi="Courier New" w:cs="Courier New"/>
      </w:rPr>
    </w:lvl>
    <w:lvl w:ilvl="8" w:tplc="080A0005" w:tentative="1">
      <w:start w:val="1"/>
      <w:numFmt w:val="bullet"/>
      <w:lvlText w:val=""/>
      <w:lvlJc w:val="left"/>
      <w:pPr>
        <w:ind w:left="7095" w:hanging="360"/>
      </w:pPr>
      <w:rPr>
        <w:rFonts w:hint="default" w:ascii="Wingdings" w:hAnsi="Wingdings"/>
      </w:rPr>
    </w:lvl>
  </w:abstractNum>
  <w:abstractNum w:abstractNumId="34" w15:restartNumberingAfterBreak="0">
    <w:nsid w:val="67CB2D6A"/>
    <w:multiLevelType w:val="hybridMultilevel"/>
    <w:tmpl w:val="3E8ABA88"/>
    <w:lvl w:ilvl="0" w:tplc="080A000F">
      <w:start w:val="1"/>
      <w:numFmt w:val="decimal"/>
      <w:lvlText w:val="%1."/>
      <w:lvlJc w:val="left"/>
      <w:pPr>
        <w:ind w:left="720" w:hanging="360"/>
      </w:pPr>
      <w:rPr>
        <w:rFonts w:hint="default" w:eastAsia="Times New Roman" w:cs="Times New Roman"/>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7C741C"/>
    <w:multiLevelType w:val="hybridMultilevel"/>
    <w:tmpl w:val="18D4006A"/>
    <w:lvl w:ilvl="0" w:tplc="C82A6A22">
      <w:start w:val="1"/>
      <w:numFmt w:val="upperLetter"/>
      <w:lvlText w:val="%1)"/>
      <w:lvlJc w:val="left"/>
      <w:pPr>
        <w:ind w:left="720" w:hanging="360"/>
      </w:pPr>
      <w:rPr>
        <w:rFonts w:hint="default" w:eastAsia="Times New Roman" w:cs="Times New Roman"/>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976F4A"/>
    <w:multiLevelType w:val="hybridMultilevel"/>
    <w:tmpl w:val="8FE85B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BF868B5"/>
    <w:multiLevelType w:val="hybridMultilevel"/>
    <w:tmpl w:val="A12A685C"/>
    <w:lvl w:ilvl="0" w:tplc="CDE461A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73474B8F"/>
    <w:multiLevelType w:val="hybridMultilevel"/>
    <w:tmpl w:val="0158DD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55B6688"/>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6DC29AC"/>
    <w:multiLevelType w:val="hybridMultilevel"/>
    <w:tmpl w:val="C2A843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B5280B"/>
    <w:multiLevelType w:val="hybridMultilevel"/>
    <w:tmpl w:val="5184C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630A6E"/>
    <w:multiLevelType w:val="hybridMultilevel"/>
    <w:tmpl w:val="28080D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1E2BC3"/>
    <w:multiLevelType w:val="hybridMultilevel"/>
    <w:tmpl w:val="A12A685C"/>
    <w:lvl w:ilvl="0" w:tplc="CDE461A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6"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14058931">
    <w:abstractNumId w:val="0"/>
  </w:num>
  <w:num w:numId="2" w16cid:durableId="1827089089">
    <w:abstractNumId w:val="39"/>
  </w:num>
  <w:num w:numId="3" w16cid:durableId="411512288">
    <w:abstractNumId w:val="28"/>
  </w:num>
  <w:num w:numId="4" w16cid:durableId="1388215383">
    <w:abstractNumId w:val="8"/>
  </w:num>
  <w:num w:numId="5" w16cid:durableId="1218854758">
    <w:abstractNumId w:val="7"/>
  </w:num>
  <w:num w:numId="6" w16cid:durableId="702561198">
    <w:abstractNumId w:val="30"/>
  </w:num>
  <w:num w:numId="7" w16cid:durableId="850526845">
    <w:abstractNumId w:val="46"/>
  </w:num>
  <w:num w:numId="8" w16cid:durableId="1959139246">
    <w:abstractNumId w:val="45"/>
  </w:num>
  <w:num w:numId="9" w16cid:durableId="1776945186">
    <w:abstractNumId w:val="13"/>
  </w:num>
  <w:num w:numId="10" w16cid:durableId="661546592">
    <w:abstractNumId w:val="23"/>
  </w:num>
  <w:num w:numId="11" w16cid:durableId="14775682">
    <w:abstractNumId w:val="17"/>
  </w:num>
  <w:num w:numId="12" w16cid:durableId="18786207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0159394">
    <w:abstractNumId w:val="11"/>
  </w:num>
  <w:num w:numId="14" w16cid:durableId="2142923199">
    <w:abstractNumId w:val="6"/>
  </w:num>
  <w:num w:numId="15" w16cid:durableId="1683779532">
    <w:abstractNumId w:val="20"/>
  </w:num>
  <w:num w:numId="16" w16cid:durableId="396706536">
    <w:abstractNumId w:val="29"/>
  </w:num>
  <w:num w:numId="17" w16cid:durableId="174851014">
    <w:abstractNumId w:val="24"/>
  </w:num>
  <w:num w:numId="18" w16cid:durableId="185289304">
    <w:abstractNumId w:val="3"/>
  </w:num>
  <w:num w:numId="19" w16cid:durableId="1312558178">
    <w:abstractNumId w:val="22"/>
  </w:num>
  <w:num w:numId="20" w16cid:durableId="329060915">
    <w:abstractNumId w:val="38"/>
  </w:num>
  <w:num w:numId="21" w16cid:durableId="698361292">
    <w:abstractNumId w:val="14"/>
  </w:num>
  <w:num w:numId="22" w16cid:durableId="455489800">
    <w:abstractNumId w:val="15"/>
  </w:num>
  <w:num w:numId="23" w16cid:durableId="463501680">
    <w:abstractNumId w:val="21"/>
  </w:num>
  <w:num w:numId="24" w16cid:durableId="1628582325">
    <w:abstractNumId w:val="32"/>
  </w:num>
  <w:num w:numId="25" w16cid:durableId="788549727">
    <w:abstractNumId w:val="31"/>
  </w:num>
  <w:num w:numId="26" w16cid:durableId="921835272">
    <w:abstractNumId w:val="9"/>
  </w:num>
  <w:num w:numId="27" w16cid:durableId="854686511">
    <w:abstractNumId w:val="27"/>
  </w:num>
  <w:num w:numId="28" w16cid:durableId="518198837">
    <w:abstractNumId w:val="34"/>
  </w:num>
  <w:num w:numId="29" w16cid:durableId="406223603">
    <w:abstractNumId w:val="35"/>
  </w:num>
  <w:num w:numId="30" w16cid:durableId="25258341">
    <w:abstractNumId w:val="1"/>
  </w:num>
  <w:num w:numId="31" w16cid:durableId="227420230">
    <w:abstractNumId w:val="16"/>
  </w:num>
  <w:num w:numId="32" w16cid:durableId="1701662336">
    <w:abstractNumId w:val="10"/>
  </w:num>
  <w:num w:numId="33" w16cid:durableId="566305803">
    <w:abstractNumId w:val="43"/>
  </w:num>
  <w:num w:numId="34" w16cid:durableId="2143646582">
    <w:abstractNumId w:val="25"/>
  </w:num>
  <w:num w:numId="35" w16cid:durableId="2031027164">
    <w:abstractNumId w:val="5"/>
  </w:num>
  <w:num w:numId="36" w16cid:durableId="546454114">
    <w:abstractNumId w:val="42"/>
  </w:num>
  <w:num w:numId="37" w16cid:durableId="1783722281">
    <w:abstractNumId w:val="12"/>
  </w:num>
  <w:num w:numId="38" w16cid:durableId="917177154">
    <w:abstractNumId w:val="37"/>
  </w:num>
  <w:num w:numId="39" w16cid:durableId="1018317457">
    <w:abstractNumId w:val="40"/>
  </w:num>
  <w:num w:numId="40" w16cid:durableId="102117444">
    <w:abstractNumId w:val="44"/>
  </w:num>
  <w:num w:numId="41" w16cid:durableId="703795169">
    <w:abstractNumId w:val="26"/>
  </w:num>
  <w:num w:numId="42" w16cid:durableId="584268638">
    <w:abstractNumId w:val="36"/>
  </w:num>
  <w:num w:numId="43" w16cid:durableId="733161892">
    <w:abstractNumId w:val="41"/>
  </w:num>
  <w:num w:numId="44" w16cid:durableId="1976566651">
    <w:abstractNumId w:val="33"/>
  </w:num>
  <w:num w:numId="45" w16cid:durableId="1929919893">
    <w:abstractNumId w:val="18"/>
  </w:num>
  <w:num w:numId="46" w16cid:durableId="393622438">
    <w:abstractNumId w:val="2"/>
  </w:num>
  <w:num w:numId="47" w16cid:durableId="2012948339">
    <w:abstractNumId w:val="19"/>
  </w:num>
  <w:num w:numId="48" w16cid:durableId="69523160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DC"/>
    <w:rsid w:val="000027EB"/>
    <w:rsid w:val="00002D56"/>
    <w:rsid w:val="00002DD9"/>
    <w:rsid w:val="0000356B"/>
    <w:rsid w:val="0000395A"/>
    <w:rsid w:val="00003EB8"/>
    <w:rsid w:val="000043DC"/>
    <w:rsid w:val="0000485A"/>
    <w:rsid w:val="00005EA6"/>
    <w:rsid w:val="00006499"/>
    <w:rsid w:val="00006543"/>
    <w:rsid w:val="00006EFF"/>
    <w:rsid w:val="00007017"/>
    <w:rsid w:val="00007ECA"/>
    <w:rsid w:val="0001124C"/>
    <w:rsid w:val="0001129A"/>
    <w:rsid w:val="00011331"/>
    <w:rsid w:val="00012C24"/>
    <w:rsid w:val="00012DBA"/>
    <w:rsid w:val="000139E8"/>
    <w:rsid w:val="00013A19"/>
    <w:rsid w:val="00013DD6"/>
    <w:rsid w:val="000143FA"/>
    <w:rsid w:val="00014465"/>
    <w:rsid w:val="000159D3"/>
    <w:rsid w:val="00016934"/>
    <w:rsid w:val="00017013"/>
    <w:rsid w:val="0001721F"/>
    <w:rsid w:val="000173FB"/>
    <w:rsid w:val="00017858"/>
    <w:rsid w:val="00017B2C"/>
    <w:rsid w:val="00017D26"/>
    <w:rsid w:val="00017E22"/>
    <w:rsid w:val="00020818"/>
    <w:rsid w:val="00020B0A"/>
    <w:rsid w:val="0002120A"/>
    <w:rsid w:val="000212E5"/>
    <w:rsid w:val="00021C64"/>
    <w:rsid w:val="0002289F"/>
    <w:rsid w:val="00023078"/>
    <w:rsid w:val="000241C5"/>
    <w:rsid w:val="00024A96"/>
    <w:rsid w:val="00024D74"/>
    <w:rsid w:val="00024F5F"/>
    <w:rsid w:val="0002561A"/>
    <w:rsid w:val="00025F5D"/>
    <w:rsid w:val="00027906"/>
    <w:rsid w:val="00027F0F"/>
    <w:rsid w:val="00030386"/>
    <w:rsid w:val="0003051F"/>
    <w:rsid w:val="000312F0"/>
    <w:rsid w:val="000313A7"/>
    <w:rsid w:val="00032B0D"/>
    <w:rsid w:val="00032F5B"/>
    <w:rsid w:val="00032FA7"/>
    <w:rsid w:val="00033BE7"/>
    <w:rsid w:val="00034195"/>
    <w:rsid w:val="00034CDC"/>
    <w:rsid w:val="00034E9D"/>
    <w:rsid w:val="00034F30"/>
    <w:rsid w:val="0003569F"/>
    <w:rsid w:val="00035F9E"/>
    <w:rsid w:val="00035FA0"/>
    <w:rsid w:val="00036315"/>
    <w:rsid w:val="00036995"/>
    <w:rsid w:val="000369DB"/>
    <w:rsid w:val="00036B38"/>
    <w:rsid w:val="000373BC"/>
    <w:rsid w:val="00037428"/>
    <w:rsid w:val="000378BC"/>
    <w:rsid w:val="000378D2"/>
    <w:rsid w:val="00037B34"/>
    <w:rsid w:val="00037B7E"/>
    <w:rsid w:val="00037F4B"/>
    <w:rsid w:val="00041588"/>
    <w:rsid w:val="000415F1"/>
    <w:rsid w:val="000415FB"/>
    <w:rsid w:val="00041789"/>
    <w:rsid w:val="00043072"/>
    <w:rsid w:val="0004349F"/>
    <w:rsid w:val="00043AB1"/>
    <w:rsid w:val="00043C4B"/>
    <w:rsid w:val="00044768"/>
    <w:rsid w:val="000447A5"/>
    <w:rsid w:val="000457A5"/>
    <w:rsid w:val="00045F73"/>
    <w:rsid w:val="0004646B"/>
    <w:rsid w:val="00046B97"/>
    <w:rsid w:val="00046F21"/>
    <w:rsid w:val="0004731B"/>
    <w:rsid w:val="0004786E"/>
    <w:rsid w:val="0004790A"/>
    <w:rsid w:val="00050EC4"/>
    <w:rsid w:val="00051C33"/>
    <w:rsid w:val="000527B4"/>
    <w:rsid w:val="000528E6"/>
    <w:rsid w:val="00053196"/>
    <w:rsid w:val="0005325E"/>
    <w:rsid w:val="000534C8"/>
    <w:rsid w:val="00054279"/>
    <w:rsid w:val="00055DD3"/>
    <w:rsid w:val="00056D2E"/>
    <w:rsid w:val="00057250"/>
    <w:rsid w:val="00057499"/>
    <w:rsid w:val="0005769F"/>
    <w:rsid w:val="0006017B"/>
    <w:rsid w:val="000603A7"/>
    <w:rsid w:val="00060F5F"/>
    <w:rsid w:val="0006115F"/>
    <w:rsid w:val="000614B4"/>
    <w:rsid w:val="0006199A"/>
    <w:rsid w:val="000620E1"/>
    <w:rsid w:val="0006262D"/>
    <w:rsid w:val="00062D7B"/>
    <w:rsid w:val="000634CC"/>
    <w:rsid w:val="00063EA8"/>
    <w:rsid w:val="0006409F"/>
    <w:rsid w:val="0006430A"/>
    <w:rsid w:val="00064855"/>
    <w:rsid w:val="00064D35"/>
    <w:rsid w:val="00065BF2"/>
    <w:rsid w:val="000678EA"/>
    <w:rsid w:val="000678F4"/>
    <w:rsid w:val="00067B8C"/>
    <w:rsid w:val="00067C06"/>
    <w:rsid w:val="00070813"/>
    <w:rsid w:val="00070CC7"/>
    <w:rsid w:val="00071194"/>
    <w:rsid w:val="00071A4A"/>
    <w:rsid w:val="00071F09"/>
    <w:rsid w:val="00073110"/>
    <w:rsid w:val="000744D6"/>
    <w:rsid w:val="000749B4"/>
    <w:rsid w:val="00074BB0"/>
    <w:rsid w:val="000758B2"/>
    <w:rsid w:val="00076B50"/>
    <w:rsid w:val="00076F40"/>
    <w:rsid w:val="000771CC"/>
    <w:rsid w:val="0007749B"/>
    <w:rsid w:val="00077D19"/>
    <w:rsid w:val="00077F49"/>
    <w:rsid w:val="00080971"/>
    <w:rsid w:val="000813B0"/>
    <w:rsid w:val="0008148B"/>
    <w:rsid w:val="00082267"/>
    <w:rsid w:val="0008238D"/>
    <w:rsid w:val="0008327F"/>
    <w:rsid w:val="00083520"/>
    <w:rsid w:val="00084871"/>
    <w:rsid w:val="00084ADF"/>
    <w:rsid w:val="00084CD3"/>
    <w:rsid w:val="000853C2"/>
    <w:rsid w:val="00087158"/>
    <w:rsid w:val="000910A3"/>
    <w:rsid w:val="00092475"/>
    <w:rsid w:val="0009267E"/>
    <w:rsid w:val="00092C55"/>
    <w:rsid w:val="00092F1D"/>
    <w:rsid w:val="000932D5"/>
    <w:rsid w:val="00094BD2"/>
    <w:rsid w:val="000952F7"/>
    <w:rsid w:val="00095932"/>
    <w:rsid w:val="00095E4F"/>
    <w:rsid w:val="000962CB"/>
    <w:rsid w:val="00096D31"/>
    <w:rsid w:val="00097211"/>
    <w:rsid w:val="00097946"/>
    <w:rsid w:val="000A00FA"/>
    <w:rsid w:val="000A0518"/>
    <w:rsid w:val="000A07C1"/>
    <w:rsid w:val="000A0861"/>
    <w:rsid w:val="000A1CB7"/>
    <w:rsid w:val="000A1F83"/>
    <w:rsid w:val="000A20A4"/>
    <w:rsid w:val="000A2159"/>
    <w:rsid w:val="000A5058"/>
    <w:rsid w:val="000A5A1D"/>
    <w:rsid w:val="000A5C3D"/>
    <w:rsid w:val="000A5C6A"/>
    <w:rsid w:val="000A60ED"/>
    <w:rsid w:val="000A61DD"/>
    <w:rsid w:val="000A7211"/>
    <w:rsid w:val="000A7A58"/>
    <w:rsid w:val="000B05FF"/>
    <w:rsid w:val="000B1251"/>
    <w:rsid w:val="000B15D2"/>
    <w:rsid w:val="000B1D37"/>
    <w:rsid w:val="000B2217"/>
    <w:rsid w:val="000B262E"/>
    <w:rsid w:val="000B2C93"/>
    <w:rsid w:val="000B36DD"/>
    <w:rsid w:val="000B4037"/>
    <w:rsid w:val="000B5711"/>
    <w:rsid w:val="000B6020"/>
    <w:rsid w:val="000B67D8"/>
    <w:rsid w:val="000B69B8"/>
    <w:rsid w:val="000B7679"/>
    <w:rsid w:val="000B7CE9"/>
    <w:rsid w:val="000C0941"/>
    <w:rsid w:val="000C0EAD"/>
    <w:rsid w:val="000C13F4"/>
    <w:rsid w:val="000C1748"/>
    <w:rsid w:val="000C1D33"/>
    <w:rsid w:val="000C2283"/>
    <w:rsid w:val="000C27CA"/>
    <w:rsid w:val="000C3DD9"/>
    <w:rsid w:val="000C3E67"/>
    <w:rsid w:val="000C514D"/>
    <w:rsid w:val="000C589B"/>
    <w:rsid w:val="000C59CB"/>
    <w:rsid w:val="000C5A78"/>
    <w:rsid w:val="000C5CEE"/>
    <w:rsid w:val="000C69DF"/>
    <w:rsid w:val="000C7410"/>
    <w:rsid w:val="000C7FCC"/>
    <w:rsid w:val="000D06DE"/>
    <w:rsid w:val="000D0B08"/>
    <w:rsid w:val="000D1DDF"/>
    <w:rsid w:val="000D21AC"/>
    <w:rsid w:val="000D2A27"/>
    <w:rsid w:val="000D3E5F"/>
    <w:rsid w:val="000D4028"/>
    <w:rsid w:val="000D4887"/>
    <w:rsid w:val="000D49ED"/>
    <w:rsid w:val="000D4C39"/>
    <w:rsid w:val="000D62EF"/>
    <w:rsid w:val="000D6AEB"/>
    <w:rsid w:val="000D6B5A"/>
    <w:rsid w:val="000D6C2B"/>
    <w:rsid w:val="000D6CF8"/>
    <w:rsid w:val="000D7077"/>
    <w:rsid w:val="000E0BEA"/>
    <w:rsid w:val="000E1E2E"/>
    <w:rsid w:val="000E313F"/>
    <w:rsid w:val="000E34F2"/>
    <w:rsid w:val="000E3C1C"/>
    <w:rsid w:val="000E4755"/>
    <w:rsid w:val="000E5104"/>
    <w:rsid w:val="000E5B40"/>
    <w:rsid w:val="000E6F80"/>
    <w:rsid w:val="000E7BCF"/>
    <w:rsid w:val="000F0C4B"/>
    <w:rsid w:val="000F13A8"/>
    <w:rsid w:val="000F178F"/>
    <w:rsid w:val="000F213F"/>
    <w:rsid w:val="000F2431"/>
    <w:rsid w:val="000F24C8"/>
    <w:rsid w:val="000F2580"/>
    <w:rsid w:val="000F26D2"/>
    <w:rsid w:val="000F2EBF"/>
    <w:rsid w:val="000F3684"/>
    <w:rsid w:val="000F3DA0"/>
    <w:rsid w:val="000F4183"/>
    <w:rsid w:val="000F41B7"/>
    <w:rsid w:val="000F4876"/>
    <w:rsid w:val="000F50AF"/>
    <w:rsid w:val="000F5537"/>
    <w:rsid w:val="000F555D"/>
    <w:rsid w:val="000F63AA"/>
    <w:rsid w:val="000F6834"/>
    <w:rsid w:val="000F7149"/>
    <w:rsid w:val="000F76AB"/>
    <w:rsid w:val="000F7755"/>
    <w:rsid w:val="000F7A45"/>
    <w:rsid w:val="000F7FD8"/>
    <w:rsid w:val="00100BAC"/>
    <w:rsid w:val="001017B7"/>
    <w:rsid w:val="0010269F"/>
    <w:rsid w:val="00102F43"/>
    <w:rsid w:val="001034C6"/>
    <w:rsid w:val="00103D21"/>
    <w:rsid w:val="00103FCA"/>
    <w:rsid w:val="001049B0"/>
    <w:rsid w:val="00104ADB"/>
    <w:rsid w:val="0010569D"/>
    <w:rsid w:val="001057BC"/>
    <w:rsid w:val="00105C39"/>
    <w:rsid w:val="00105C42"/>
    <w:rsid w:val="00106CE0"/>
    <w:rsid w:val="001078DF"/>
    <w:rsid w:val="00107B63"/>
    <w:rsid w:val="00107D2F"/>
    <w:rsid w:val="00110837"/>
    <w:rsid w:val="00110C44"/>
    <w:rsid w:val="001115D4"/>
    <w:rsid w:val="001117DF"/>
    <w:rsid w:val="001128B1"/>
    <w:rsid w:val="001133D5"/>
    <w:rsid w:val="001134C9"/>
    <w:rsid w:val="001135A4"/>
    <w:rsid w:val="001139FD"/>
    <w:rsid w:val="00114068"/>
    <w:rsid w:val="001142C7"/>
    <w:rsid w:val="00114CF4"/>
    <w:rsid w:val="001150E9"/>
    <w:rsid w:val="001165D7"/>
    <w:rsid w:val="001166C8"/>
    <w:rsid w:val="00116A4A"/>
    <w:rsid w:val="001171BD"/>
    <w:rsid w:val="00117F59"/>
    <w:rsid w:val="001204D8"/>
    <w:rsid w:val="001206C7"/>
    <w:rsid w:val="00120C53"/>
    <w:rsid w:val="001221B8"/>
    <w:rsid w:val="00122A57"/>
    <w:rsid w:val="0012365B"/>
    <w:rsid w:val="00123B5B"/>
    <w:rsid w:val="00123CDB"/>
    <w:rsid w:val="00123EA5"/>
    <w:rsid w:val="0012453E"/>
    <w:rsid w:val="0012505A"/>
    <w:rsid w:val="00125A61"/>
    <w:rsid w:val="001265A5"/>
    <w:rsid w:val="00126B16"/>
    <w:rsid w:val="00127757"/>
    <w:rsid w:val="001279BF"/>
    <w:rsid w:val="00127E0D"/>
    <w:rsid w:val="00130418"/>
    <w:rsid w:val="001308C8"/>
    <w:rsid w:val="00132104"/>
    <w:rsid w:val="00132172"/>
    <w:rsid w:val="00132591"/>
    <w:rsid w:val="00132A80"/>
    <w:rsid w:val="00132F95"/>
    <w:rsid w:val="00134409"/>
    <w:rsid w:val="00135453"/>
    <w:rsid w:val="0013647C"/>
    <w:rsid w:val="00136A09"/>
    <w:rsid w:val="0013791C"/>
    <w:rsid w:val="00137B8F"/>
    <w:rsid w:val="00140643"/>
    <w:rsid w:val="00140BC9"/>
    <w:rsid w:val="00140D4A"/>
    <w:rsid w:val="00141895"/>
    <w:rsid w:val="0014223B"/>
    <w:rsid w:val="00142C89"/>
    <w:rsid w:val="0014307A"/>
    <w:rsid w:val="00143189"/>
    <w:rsid w:val="001438C4"/>
    <w:rsid w:val="001438D1"/>
    <w:rsid w:val="00144683"/>
    <w:rsid w:val="00144747"/>
    <w:rsid w:val="001449AE"/>
    <w:rsid w:val="00144D0B"/>
    <w:rsid w:val="00145639"/>
    <w:rsid w:val="00145727"/>
    <w:rsid w:val="0014604E"/>
    <w:rsid w:val="0014620A"/>
    <w:rsid w:val="0014668C"/>
    <w:rsid w:val="00146D94"/>
    <w:rsid w:val="00147566"/>
    <w:rsid w:val="00147666"/>
    <w:rsid w:val="00147887"/>
    <w:rsid w:val="00150B1D"/>
    <w:rsid w:val="00150DF6"/>
    <w:rsid w:val="00150E21"/>
    <w:rsid w:val="00151053"/>
    <w:rsid w:val="001517FC"/>
    <w:rsid w:val="001519CC"/>
    <w:rsid w:val="00151FBB"/>
    <w:rsid w:val="00152348"/>
    <w:rsid w:val="00152643"/>
    <w:rsid w:val="00152668"/>
    <w:rsid w:val="001528FD"/>
    <w:rsid w:val="00153448"/>
    <w:rsid w:val="001537C2"/>
    <w:rsid w:val="0015381E"/>
    <w:rsid w:val="0015405A"/>
    <w:rsid w:val="001557B8"/>
    <w:rsid w:val="0015597D"/>
    <w:rsid w:val="00155F96"/>
    <w:rsid w:val="00156023"/>
    <w:rsid w:val="0015608F"/>
    <w:rsid w:val="00156408"/>
    <w:rsid w:val="00156A6B"/>
    <w:rsid w:val="00156B37"/>
    <w:rsid w:val="0015713A"/>
    <w:rsid w:val="0016181D"/>
    <w:rsid w:val="00161C5D"/>
    <w:rsid w:val="00161DF9"/>
    <w:rsid w:val="00161E73"/>
    <w:rsid w:val="00161ED0"/>
    <w:rsid w:val="00162383"/>
    <w:rsid w:val="00162806"/>
    <w:rsid w:val="001628CA"/>
    <w:rsid w:val="00162CCE"/>
    <w:rsid w:val="001647FB"/>
    <w:rsid w:val="00164B24"/>
    <w:rsid w:val="00164D64"/>
    <w:rsid w:val="00165891"/>
    <w:rsid w:val="001658C8"/>
    <w:rsid w:val="00166B3A"/>
    <w:rsid w:val="00170545"/>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74"/>
    <w:rsid w:val="00182DCE"/>
    <w:rsid w:val="00182F0F"/>
    <w:rsid w:val="00183D24"/>
    <w:rsid w:val="00183E6B"/>
    <w:rsid w:val="00184531"/>
    <w:rsid w:val="001847E4"/>
    <w:rsid w:val="00184982"/>
    <w:rsid w:val="001851A6"/>
    <w:rsid w:val="00185714"/>
    <w:rsid w:val="001867E9"/>
    <w:rsid w:val="00186934"/>
    <w:rsid w:val="00187592"/>
    <w:rsid w:val="001875A7"/>
    <w:rsid w:val="001879E1"/>
    <w:rsid w:val="00187D66"/>
    <w:rsid w:val="00190600"/>
    <w:rsid w:val="0019151D"/>
    <w:rsid w:val="00192206"/>
    <w:rsid w:val="0019239E"/>
    <w:rsid w:val="0019257B"/>
    <w:rsid w:val="00192712"/>
    <w:rsid w:val="00192A4C"/>
    <w:rsid w:val="00192CD0"/>
    <w:rsid w:val="0019389B"/>
    <w:rsid w:val="00193E29"/>
    <w:rsid w:val="00194110"/>
    <w:rsid w:val="00195211"/>
    <w:rsid w:val="001954D2"/>
    <w:rsid w:val="00195AD7"/>
    <w:rsid w:val="00195BA5"/>
    <w:rsid w:val="00195E1E"/>
    <w:rsid w:val="0019600C"/>
    <w:rsid w:val="00196522"/>
    <w:rsid w:val="00196F4F"/>
    <w:rsid w:val="001A04BD"/>
    <w:rsid w:val="001A1753"/>
    <w:rsid w:val="001A1B94"/>
    <w:rsid w:val="001A22F5"/>
    <w:rsid w:val="001A2B55"/>
    <w:rsid w:val="001A2EE2"/>
    <w:rsid w:val="001A3EA4"/>
    <w:rsid w:val="001A4B83"/>
    <w:rsid w:val="001A57BE"/>
    <w:rsid w:val="001A5BFC"/>
    <w:rsid w:val="001A6236"/>
    <w:rsid w:val="001A650C"/>
    <w:rsid w:val="001A6FCC"/>
    <w:rsid w:val="001A7588"/>
    <w:rsid w:val="001A7C6B"/>
    <w:rsid w:val="001A7FD2"/>
    <w:rsid w:val="001B0BF3"/>
    <w:rsid w:val="001B107D"/>
    <w:rsid w:val="001B1140"/>
    <w:rsid w:val="001B1524"/>
    <w:rsid w:val="001B1986"/>
    <w:rsid w:val="001B26B2"/>
    <w:rsid w:val="001B2CAD"/>
    <w:rsid w:val="001B2CD9"/>
    <w:rsid w:val="001B2DCA"/>
    <w:rsid w:val="001B2F97"/>
    <w:rsid w:val="001B3222"/>
    <w:rsid w:val="001B3751"/>
    <w:rsid w:val="001B38FF"/>
    <w:rsid w:val="001B4E2E"/>
    <w:rsid w:val="001B5177"/>
    <w:rsid w:val="001B62A0"/>
    <w:rsid w:val="001B764F"/>
    <w:rsid w:val="001B7A00"/>
    <w:rsid w:val="001C0020"/>
    <w:rsid w:val="001C17B0"/>
    <w:rsid w:val="001C1A4D"/>
    <w:rsid w:val="001C1FE2"/>
    <w:rsid w:val="001C282F"/>
    <w:rsid w:val="001C298A"/>
    <w:rsid w:val="001C2F9F"/>
    <w:rsid w:val="001C3052"/>
    <w:rsid w:val="001C305C"/>
    <w:rsid w:val="001C38D5"/>
    <w:rsid w:val="001C3946"/>
    <w:rsid w:val="001C3C73"/>
    <w:rsid w:val="001C45D2"/>
    <w:rsid w:val="001C51ED"/>
    <w:rsid w:val="001C6379"/>
    <w:rsid w:val="001C6568"/>
    <w:rsid w:val="001C6701"/>
    <w:rsid w:val="001C6EE6"/>
    <w:rsid w:val="001C797F"/>
    <w:rsid w:val="001C7DA7"/>
    <w:rsid w:val="001D0086"/>
    <w:rsid w:val="001D0094"/>
    <w:rsid w:val="001D00D6"/>
    <w:rsid w:val="001D0F76"/>
    <w:rsid w:val="001D18F2"/>
    <w:rsid w:val="001D1B4B"/>
    <w:rsid w:val="001D256A"/>
    <w:rsid w:val="001D3EA6"/>
    <w:rsid w:val="001D4203"/>
    <w:rsid w:val="001D4377"/>
    <w:rsid w:val="001D45E8"/>
    <w:rsid w:val="001D4E4C"/>
    <w:rsid w:val="001D4F7A"/>
    <w:rsid w:val="001D67AC"/>
    <w:rsid w:val="001D6F69"/>
    <w:rsid w:val="001D7012"/>
    <w:rsid w:val="001D7608"/>
    <w:rsid w:val="001D7B82"/>
    <w:rsid w:val="001D7BD2"/>
    <w:rsid w:val="001D7C0A"/>
    <w:rsid w:val="001E150E"/>
    <w:rsid w:val="001E16EB"/>
    <w:rsid w:val="001E1DC8"/>
    <w:rsid w:val="001E2A4D"/>
    <w:rsid w:val="001E53C2"/>
    <w:rsid w:val="001E545B"/>
    <w:rsid w:val="001E54A5"/>
    <w:rsid w:val="001E6927"/>
    <w:rsid w:val="001E6947"/>
    <w:rsid w:val="001E695A"/>
    <w:rsid w:val="001E6FC5"/>
    <w:rsid w:val="001E781E"/>
    <w:rsid w:val="001E7EE2"/>
    <w:rsid w:val="001F0E9C"/>
    <w:rsid w:val="001F0EB8"/>
    <w:rsid w:val="001F0F77"/>
    <w:rsid w:val="001F0FDA"/>
    <w:rsid w:val="001F1540"/>
    <w:rsid w:val="001F17CC"/>
    <w:rsid w:val="001F1EE7"/>
    <w:rsid w:val="001F24ED"/>
    <w:rsid w:val="001F43D1"/>
    <w:rsid w:val="001F582D"/>
    <w:rsid w:val="001F652C"/>
    <w:rsid w:val="001F7215"/>
    <w:rsid w:val="001F78D9"/>
    <w:rsid w:val="001F7CE2"/>
    <w:rsid w:val="0020074E"/>
    <w:rsid w:val="00200C61"/>
    <w:rsid w:val="002010AA"/>
    <w:rsid w:val="00201370"/>
    <w:rsid w:val="00201D13"/>
    <w:rsid w:val="00202DB8"/>
    <w:rsid w:val="00203560"/>
    <w:rsid w:val="00203DF0"/>
    <w:rsid w:val="00204D33"/>
    <w:rsid w:val="00205F69"/>
    <w:rsid w:val="002060B4"/>
    <w:rsid w:val="00206CE5"/>
    <w:rsid w:val="00207332"/>
    <w:rsid w:val="002076B9"/>
    <w:rsid w:val="00207736"/>
    <w:rsid w:val="00210721"/>
    <w:rsid w:val="00210A50"/>
    <w:rsid w:val="00210FCF"/>
    <w:rsid w:val="00212460"/>
    <w:rsid w:val="0021247B"/>
    <w:rsid w:val="00212980"/>
    <w:rsid w:val="00212BE4"/>
    <w:rsid w:val="0021348D"/>
    <w:rsid w:val="002141C0"/>
    <w:rsid w:val="002145FD"/>
    <w:rsid w:val="00215A16"/>
    <w:rsid w:val="00215D0D"/>
    <w:rsid w:val="00216C67"/>
    <w:rsid w:val="00217ACE"/>
    <w:rsid w:val="00217AEF"/>
    <w:rsid w:val="00220CBC"/>
    <w:rsid w:val="00220CE6"/>
    <w:rsid w:val="00221237"/>
    <w:rsid w:val="0022181F"/>
    <w:rsid w:val="00221EC9"/>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767"/>
    <w:rsid w:val="00225B7F"/>
    <w:rsid w:val="00225E15"/>
    <w:rsid w:val="0022603E"/>
    <w:rsid w:val="00226146"/>
    <w:rsid w:val="00226980"/>
    <w:rsid w:val="00226E46"/>
    <w:rsid w:val="00226E4A"/>
    <w:rsid w:val="00226E55"/>
    <w:rsid w:val="00227746"/>
    <w:rsid w:val="0022779E"/>
    <w:rsid w:val="00227BB7"/>
    <w:rsid w:val="0023095D"/>
    <w:rsid w:val="00230E81"/>
    <w:rsid w:val="002312EA"/>
    <w:rsid w:val="00231E95"/>
    <w:rsid w:val="00232673"/>
    <w:rsid w:val="00232808"/>
    <w:rsid w:val="00234273"/>
    <w:rsid w:val="00234722"/>
    <w:rsid w:val="00234FF6"/>
    <w:rsid w:val="00236080"/>
    <w:rsid w:val="00236206"/>
    <w:rsid w:val="00236863"/>
    <w:rsid w:val="00236CB5"/>
    <w:rsid w:val="00237742"/>
    <w:rsid w:val="00237A96"/>
    <w:rsid w:val="00237C1F"/>
    <w:rsid w:val="00237D0D"/>
    <w:rsid w:val="00237D58"/>
    <w:rsid w:val="00240328"/>
    <w:rsid w:val="002403A3"/>
    <w:rsid w:val="002404D9"/>
    <w:rsid w:val="00240E13"/>
    <w:rsid w:val="00241116"/>
    <w:rsid w:val="002424C2"/>
    <w:rsid w:val="002433A4"/>
    <w:rsid w:val="002435DC"/>
    <w:rsid w:val="002438E1"/>
    <w:rsid w:val="00243B71"/>
    <w:rsid w:val="0024436B"/>
    <w:rsid w:val="002448A6"/>
    <w:rsid w:val="00244A55"/>
    <w:rsid w:val="0024538A"/>
    <w:rsid w:val="00245C67"/>
    <w:rsid w:val="00245D77"/>
    <w:rsid w:val="00246501"/>
    <w:rsid w:val="002465DF"/>
    <w:rsid w:val="00246881"/>
    <w:rsid w:val="00246DD4"/>
    <w:rsid w:val="00247B17"/>
    <w:rsid w:val="00250142"/>
    <w:rsid w:val="00250389"/>
    <w:rsid w:val="002505F4"/>
    <w:rsid w:val="002511F1"/>
    <w:rsid w:val="002512C2"/>
    <w:rsid w:val="00251DA0"/>
    <w:rsid w:val="00251F0B"/>
    <w:rsid w:val="00251FF7"/>
    <w:rsid w:val="00252354"/>
    <w:rsid w:val="00252669"/>
    <w:rsid w:val="00252E75"/>
    <w:rsid w:val="00252F20"/>
    <w:rsid w:val="0025304D"/>
    <w:rsid w:val="00253653"/>
    <w:rsid w:val="00253D16"/>
    <w:rsid w:val="00254209"/>
    <w:rsid w:val="00254288"/>
    <w:rsid w:val="0025469C"/>
    <w:rsid w:val="00254C5D"/>
    <w:rsid w:val="002550C4"/>
    <w:rsid w:val="00255148"/>
    <w:rsid w:val="00255E91"/>
    <w:rsid w:val="00255F1E"/>
    <w:rsid w:val="0025770A"/>
    <w:rsid w:val="002579CE"/>
    <w:rsid w:val="00260268"/>
    <w:rsid w:val="002604CB"/>
    <w:rsid w:val="002606CD"/>
    <w:rsid w:val="002606E8"/>
    <w:rsid w:val="00260FEC"/>
    <w:rsid w:val="00261DD6"/>
    <w:rsid w:val="00262653"/>
    <w:rsid w:val="00263023"/>
    <w:rsid w:val="0026324B"/>
    <w:rsid w:val="00263885"/>
    <w:rsid w:val="0026405C"/>
    <w:rsid w:val="002657E2"/>
    <w:rsid w:val="00265F52"/>
    <w:rsid w:val="00266A95"/>
    <w:rsid w:val="002671CF"/>
    <w:rsid w:val="00267528"/>
    <w:rsid w:val="00267875"/>
    <w:rsid w:val="002700CF"/>
    <w:rsid w:val="0027092E"/>
    <w:rsid w:val="00270DBB"/>
    <w:rsid w:val="00271E0B"/>
    <w:rsid w:val="0027276F"/>
    <w:rsid w:val="002727CC"/>
    <w:rsid w:val="00273679"/>
    <w:rsid w:val="00275268"/>
    <w:rsid w:val="00275CC4"/>
    <w:rsid w:val="00275D40"/>
    <w:rsid w:val="00275D99"/>
    <w:rsid w:val="002760CB"/>
    <w:rsid w:val="0027656C"/>
    <w:rsid w:val="0027732A"/>
    <w:rsid w:val="00277869"/>
    <w:rsid w:val="0028054D"/>
    <w:rsid w:val="002808E4"/>
    <w:rsid w:val="00281A35"/>
    <w:rsid w:val="00281ABF"/>
    <w:rsid w:val="00281AD9"/>
    <w:rsid w:val="0028209A"/>
    <w:rsid w:val="00282260"/>
    <w:rsid w:val="00282B26"/>
    <w:rsid w:val="00282E6A"/>
    <w:rsid w:val="00283189"/>
    <w:rsid w:val="002833B2"/>
    <w:rsid w:val="00283517"/>
    <w:rsid w:val="00283D3A"/>
    <w:rsid w:val="0028434A"/>
    <w:rsid w:val="00284486"/>
    <w:rsid w:val="00284E8C"/>
    <w:rsid w:val="00285118"/>
    <w:rsid w:val="00285644"/>
    <w:rsid w:val="0028581E"/>
    <w:rsid w:val="00286DE7"/>
    <w:rsid w:val="00287034"/>
    <w:rsid w:val="0028756C"/>
    <w:rsid w:val="00287A2D"/>
    <w:rsid w:val="00287DE8"/>
    <w:rsid w:val="0029059D"/>
    <w:rsid w:val="002909BA"/>
    <w:rsid w:val="002928D6"/>
    <w:rsid w:val="00292F7C"/>
    <w:rsid w:val="00293491"/>
    <w:rsid w:val="002934DF"/>
    <w:rsid w:val="002935C6"/>
    <w:rsid w:val="00293946"/>
    <w:rsid w:val="00294030"/>
    <w:rsid w:val="00294301"/>
    <w:rsid w:val="00294BDD"/>
    <w:rsid w:val="00295F53"/>
    <w:rsid w:val="00296423"/>
    <w:rsid w:val="00296553"/>
    <w:rsid w:val="00296AE5"/>
    <w:rsid w:val="002A04DF"/>
    <w:rsid w:val="002A063E"/>
    <w:rsid w:val="002A0E2B"/>
    <w:rsid w:val="002A0FB8"/>
    <w:rsid w:val="002A1B97"/>
    <w:rsid w:val="002A22BD"/>
    <w:rsid w:val="002A289C"/>
    <w:rsid w:val="002A2A2B"/>
    <w:rsid w:val="002A2BC3"/>
    <w:rsid w:val="002A2F52"/>
    <w:rsid w:val="002A30A5"/>
    <w:rsid w:val="002A3619"/>
    <w:rsid w:val="002A3B90"/>
    <w:rsid w:val="002A4EE5"/>
    <w:rsid w:val="002A50B6"/>
    <w:rsid w:val="002A5232"/>
    <w:rsid w:val="002A539E"/>
    <w:rsid w:val="002A57D2"/>
    <w:rsid w:val="002A6193"/>
    <w:rsid w:val="002A66CD"/>
    <w:rsid w:val="002A7A9B"/>
    <w:rsid w:val="002A7BD4"/>
    <w:rsid w:val="002A7F32"/>
    <w:rsid w:val="002B06F8"/>
    <w:rsid w:val="002B0D3D"/>
    <w:rsid w:val="002B14E7"/>
    <w:rsid w:val="002B1862"/>
    <w:rsid w:val="002B1FA7"/>
    <w:rsid w:val="002B2087"/>
    <w:rsid w:val="002B20A1"/>
    <w:rsid w:val="002B226E"/>
    <w:rsid w:val="002B3E72"/>
    <w:rsid w:val="002B46D4"/>
    <w:rsid w:val="002B4802"/>
    <w:rsid w:val="002B48C5"/>
    <w:rsid w:val="002B4988"/>
    <w:rsid w:val="002B4CFE"/>
    <w:rsid w:val="002B54CF"/>
    <w:rsid w:val="002B646C"/>
    <w:rsid w:val="002B6DCE"/>
    <w:rsid w:val="002B6DFB"/>
    <w:rsid w:val="002B7BE2"/>
    <w:rsid w:val="002C02B9"/>
    <w:rsid w:val="002C06E0"/>
    <w:rsid w:val="002C06E4"/>
    <w:rsid w:val="002C0C8F"/>
    <w:rsid w:val="002C0DC2"/>
    <w:rsid w:val="002C2524"/>
    <w:rsid w:val="002C2C85"/>
    <w:rsid w:val="002C4046"/>
    <w:rsid w:val="002C458A"/>
    <w:rsid w:val="002C688F"/>
    <w:rsid w:val="002D0142"/>
    <w:rsid w:val="002D02BC"/>
    <w:rsid w:val="002D037D"/>
    <w:rsid w:val="002D1BE4"/>
    <w:rsid w:val="002D1D6C"/>
    <w:rsid w:val="002D245E"/>
    <w:rsid w:val="002D3FA0"/>
    <w:rsid w:val="002D481C"/>
    <w:rsid w:val="002D5FDB"/>
    <w:rsid w:val="002D73A1"/>
    <w:rsid w:val="002D7845"/>
    <w:rsid w:val="002D79D3"/>
    <w:rsid w:val="002D7A7C"/>
    <w:rsid w:val="002D7DC7"/>
    <w:rsid w:val="002E009D"/>
    <w:rsid w:val="002E1366"/>
    <w:rsid w:val="002E1BDA"/>
    <w:rsid w:val="002E2418"/>
    <w:rsid w:val="002E2C52"/>
    <w:rsid w:val="002E2D7E"/>
    <w:rsid w:val="002E3100"/>
    <w:rsid w:val="002E32B9"/>
    <w:rsid w:val="002E3D7F"/>
    <w:rsid w:val="002E4478"/>
    <w:rsid w:val="002E44F3"/>
    <w:rsid w:val="002E4B73"/>
    <w:rsid w:val="002E4F9B"/>
    <w:rsid w:val="002E5015"/>
    <w:rsid w:val="002E53B9"/>
    <w:rsid w:val="002E7ACF"/>
    <w:rsid w:val="002E7CF9"/>
    <w:rsid w:val="002F0490"/>
    <w:rsid w:val="002F09CA"/>
    <w:rsid w:val="002F0C1A"/>
    <w:rsid w:val="002F0CE9"/>
    <w:rsid w:val="002F2790"/>
    <w:rsid w:val="002F304F"/>
    <w:rsid w:val="002F310B"/>
    <w:rsid w:val="002F3BD0"/>
    <w:rsid w:val="002F3C49"/>
    <w:rsid w:val="002F47A7"/>
    <w:rsid w:val="002F58D8"/>
    <w:rsid w:val="002F5FDA"/>
    <w:rsid w:val="002F6707"/>
    <w:rsid w:val="002F6EBE"/>
    <w:rsid w:val="002F761B"/>
    <w:rsid w:val="0030032A"/>
    <w:rsid w:val="00300A0B"/>
    <w:rsid w:val="003012EF"/>
    <w:rsid w:val="00301894"/>
    <w:rsid w:val="00301F46"/>
    <w:rsid w:val="00302CF1"/>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66E1"/>
    <w:rsid w:val="003172EC"/>
    <w:rsid w:val="00317997"/>
    <w:rsid w:val="0032031B"/>
    <w:rsid w:val="00320C52"/>
    <w:rsid w:val="00320E37"/>
    <w:rsid w:val="00320F60"/>
    <w:rsid w:val="0032170B"/>
    <w:rsid w:val="00323325"/>
    <w:rsid w:val="003243B0"/>
    <w:rsid w:val="003250CF"/>
    <w:rsid w:val="00325479"/>
    <w:rsid w:val="00325EC0"/>
    <w:rsid w:val="00330021"/>
    <w:rsid w:val="00330729"/>
    <w:rsid w:val="00330DA7"/>
    <w:rsid w:val="003320BC"/>
    <w:rsid w:val="003323A3"/>
    <w:rsid w:val="00332A90"/>
    <w:rsid w:val="00332D49"/>
    <w:rsid w:val="0033339B"/>
    <w:rsid w:val="0033384E"/>
    <w:rsid w:val="003340EC"/>
    <w:rsid w:val="003350FF"/>
    <w:rsid w:val="003353E3"/>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AB5"/>
    <w:rsid w:val="00344E41"/>
    <w:rsid w:val="00344EF9"/>
    <w:rsid w:val="003451CC"/>
    <w:rsid w:val="003455CA"/>
    <w:rsid w:val="00345880"/>
    <w:rsid w:val="00345AC8"/>
    <w:rsid w:val="00346412"/>
    <w:rsid w:val="00346C07"/>
    <w:rsid w:val="003471D2"/>
    <w:rsid w:val="00350142"/>
    <w:rsid w:val="003503E8"/>
    <w:rsid w:val="00350D3D"/>
    <w:rsid w:val="0035129F"/>
    <w:rsid w:val="00351CB5"/>
    <w:rsid w:val="00353B6D"/>
    <w:rsid w:val="00353F58"/>
    <w:rsid w:val="003547EF"/>
    <w:rsid w:val="00354920"/>
    <w:rsid w:val="00354EEC"/>
    <w:rsid w:val="00355A78"/>
    <w:rsid w:val="00355C21"/>
    <w:rsid w:val="00355DC6"/>
    <w:rsid w:val="003567A3"/>
    <w:rsid w:val="00356B3E"/>
    <w:rsid w:val="00356BDD"/>
    <w:rsid w:val="00356C1F"/>
    <w:rsid w:val="003572CF"/>
    <w:rsid w:val="00357514"/>
    <w:rsid w:val="00357700"/>
    <w:rsid w:val="0035787D"/>
    <w:rsid w:val="00360130"/>
    <w:rsid w:val="003604D7"/>
    <w:rsid w:val="00360AA6"/>
    <w:rsid w:val="00360FF0"/>
    <w:rsid w:val="0036116D"/>
    <w:rsid w:val="00361176"/>
    <w:rsid w:val="0036164E"/>
    <w:rsid w:val="0036273F"/>
    <w:rsid w:val="003627C6"/>
    <w:rsid w:val="0036351E"/>
    <w:rsid w:val="00363615"/>
    <w:rsid w:val="00363A23"/>
    <w:rsid w:val="00364521"/>
    <w:rsid w:val="003645AC"/>
    <w:rsid w:val="00364CC3"/>
    <w:rsid w:val="00364EEC"/>
    <w:rsid w:val="00365026"/>
    <w:rsid w:val="0036620F"/>
    <w:rsid w:val="00366381"/>
    <w:rsid w:val="003668FC"/>
    <w:rsid w:val="00367C75"/>
    <w:rsid w:val="00367F82"/>
    <w:rsid w:val="00370A9D"/>
    <w:rsid w:val="00370CB0"/>
    <w:rsid w:val="003718D5"/>
    <w:rsid w:val="00372798"/>
    <w:rsid w:val="00372803"/>
    <w:rsid w:val="00372CCA"/>
    <w:rsid w:val="00373387"/>
    <w:rsid w:val="00373CE4"/>
    <w:rsid w:val="00374469"/>
    <w:rsid w:val="00374624"/>
    <w:rsid w:val="00374683"/>
    <w:rsid w:val="003749EC"/>
    <w:rsid w:val="00374AFC"/>
    <w:rsid w:val="00374D97"/>
    <w:rsid w:val="00374E2B"/>
    <w:rsid w:val="00374EB6"/>
    <w:rsid w:val="0037500C"/>
    <w:rsid w:val="003756AF"/>
    <w:rsid w:val="00375815"/>
    <w:rsid w:val="00377383"/>
    <w:rsid w:val="00377495"/>
    <w:rsid w:val="003800D0"/>
    <w:rsid w:val="00380441"/>
    <w:rsid w:val="00380C8F"/>
    <w:rsid w:val="00380EF9"/>
    <w:rsid w:val="00381447"/>
    <w:rsid w:val="00381E0A"/>
    <w:rsid w:val="00382696"/>
    <w:rsid w:val="00382956"/>
    <w:rsid w:val="0038312D"/>
    <w:rsid w:val="0038358D"/>
    <w:rsid w:val="0038438A"/>
    <w:rsid w:val="00384633"/>
    <w:rsid w:val="00384DF7"/>
    <w:rsid w:val="00385A53"/>
    <w:rsid w:val="00385F16"/>
    <w:rsid w:val="00385FCE"/>
    <w:rsid w:val="003861B4"/>
    <w:rsid w:val="003864D2"/>
    <w:rsid w:val="003868D8"/>
    <w:rsid w:val="00386D85"/>
    <w:rsid w:val="003870E2"/>
    <w:rsid w:val="00387191"/>
    <w:rsid w:val="003877B1"/>
    <w:rsid w:val="00387C00"/>
    <w:rsid w:val="0039017D"/>
    <w:rsid w:val="00390249"/>
    <w:rsid w:val="00390BF8"/>
    <w:rsid w:val="0039109D"/>
    <w:rsid w:val="00391162"/>
    <w:rsid w:val="00391375"/>
    <w:rsid w:val="00391A37"/>
    <w:rsid w:val="00391EB1"/>
    <w:rsid w:val="003925ED"/>
    <w:rsid w:val="00392877"/>
    <w:rsid w:val="00392E12"/>
    <w:rsid w:val="0039353D"/>
    <w:rsid w:val="00393855"/>
    <w:rsid w:val="0039391D"/>
    <w:rsid w:val="00393C79"/>
    <w:rsid w:val="003943A3"/>
    <w:rsid w:val="00394D7E"/>
    <w:rsid w:val="003952E7"/>
    <w:rsid w:val="00395399"/>
    <w:rsid w:val="0039562A"/>
    <w:rsid w:val="003956E9"/>
    <w:rsid w:val="003962E1"/>
    <w:rsid w:val="003965EC"/>
    <w:rsid w:val="00396BA0"/>
    <w:rsid w:val="00396D74"/>
    <w:rsid w:val="003A00EE"/>
    <w:rsid w:val="003A0467"/>
    <w:rsid w:val="003A0BBD"/>
    <w:rsid w:val="003A0E17"/>
    <w:rsid w:val="003A18E8"/>
    <w:rsid w:val="003A1A54"/>
    <w:rsid w:val="003A24F5"/>
    <w:rsid w:val="003A3498"/>
    <w:rsid w:val="003A357E"/>
    <w:rsid w:val="003A3A5A"/>
    <w:rsid w:val="003A407B"/>
    <w:rsid w:val="003A461D"/>
    <w:rsid w:val="003A47E4"/>
    <w:rsid w:val="003A4F93"/>
    <w:rsid w:val="003A693B"/>
    <w:rsid w:val="003A6E62"/>
    <w:rsid w:val="003A78B5"/>
    <w:rsid w:val="003A7930"/>
    <w:rsid w:val="003A7BE8"/>
    <w:rsid w:val="003A7C85"/>
    <w:rsid w:val="003A7FBE"/>
    <w:rsid w:val="003B0CBB"/>
    <w:rsid w:val="003B0D09"/>
    <w:rsid w:val="003B165A"/>
    <w:rsid w:val="003B19D2"/>
    <w:rsid w:val="003B1A7B"/>
    <w:rsid w:val="003B2140"/>
    <w:rsid w:val="003B3C2D"/>
    <w:rsid w:val="003B4C93"/>
    <w:rsid w:val="003B5AD4"/>
    <w:rsid w:val="003B5D41"/>
    <w:rsid w:val="003B6BEF"/>
    <w:rsid w:val="003B7365"/>
    <w:rsid w:val="003C0AFA"/>
    <w:rsid w:val="003C1B21"/>
    <w:rsid w:val="003C1C10"/>
    <w:rsid w:val="003C2676"/>
    <w:rsid w:val="003C28B8"/>
    <w:rsid w:val="003C3423"/>
    <w:rsid w:val="003C35AE"/>
    <w:rsid w:val="003C4082"/>
    <w:rsid w:val="003C55C5"/>
    <w:rsid w:val="003C5C01"/>
    <w:rsid w:val="003C6486"/>
    <w:rsid w:val="003C677D"/>
    <w:rsid w:val="003C6934"/>
    <w:rsid w:val="003C71F9"/>
    <w:rsid w:val="003C7F39"/>
    <w:rsid w:val="003C7FD0"/>
    <w:rsid w:val="003D0268"/>
    <w:rsid w:val="003D0E07"/>
    <w:rsid w:val="003D0F74"/>
    <w:rsid w:val="003D16CF"/>
    <w:rsid w:val="003D1A43"/>
    <w:rsid w:val="003D1A64"/>
    <w:rsid w:val="003D1DB4"/>
    <w:rsid w:val="003D2B4B"/>
    <w:rsid w:val="003D44DB"/>
    <w:rsid w:val="003D46A3"/>
    <w:rsid w:val="003D537A"/>
    <w:rsid w:val="003D5FF4"/>
    <w:rsid w:val="003D624F"/>
    <w:rsid w:val="003D7425"/>
    <w:rsid w:val="003D75E8"/>
    <w:rsid w:val="003E0029"/>
    <w:rsid w:val="003E167E"/>
    <w:rsid w:val="003E1A6D"/>
    <w:rsid w:val="003E1C81"/>
    <w:rsid w:val="003E31E5"/>
    <w:rsid w:val="003E32ED"/>
    <w:rsid w:val="003E39B4"/>
    <w:rsid w:val="003E3A39"/>
    <w:rsid w:val="003E3F5F"/>
    <w:rsid w:val="003E42D7"/>
    <w:rsid w:val="003E4B4A"/>
    <w:rsid w:val="003E501A"/>
    <w:rsid w:val="003E5535"/>
    <w:rsid w:val="003E58C9"/>
    <w:rsid w:val="003E5C3A"/>
    <w:rsid w:val="003E5FBA"/>
    <w:rsid w:val="003E605C"/>
    <w:rsid w:val="003E68B5"/>
    <w:rsid w:val="003E72F3"/>
    <w:rsid w:val="003F01B2"/>
    <w:rsid w:val="003F05D3"/>
    <w:rsid w:val="003F0DFC"/>
    <w:rsid w:val="003F1215"/>
    <w:rsid w:val="003F1321"/>
    <w:rsid w:val="003F164F"/>
    <w:rsid w:val="003F2A48"/>
    <w:rsid w:val="003F2A61"/>
    <w:rsid w:val="003F2AFE"/>
    <w:rsid w:val="003F317E"/>
    <w:rsid w:val="003F336F"/>
    <w:rsid w:val="003F3A7C"/>
    <w:rsid w:val="003F3B98"/>
    <w:rsid w:val="003F3C86"/>
    <w:rsid w:val="003F496E"/>
    <w:rsid w:val="003F650B"/>
    <w:rsid w:val="003F6A98"/>
    <w:rsid w:val="003F6D5A"/>
    <w:rsid w:val="003F7B18"/>
    <w:rsid w:val="003F7C02"/>
    <w:rsid w:val="004004E9"/>
    <w:rsid w:val="00400987"/>
    <w:rsid w:val="00400A53"/>
    <w:rsid w:val="00402938"/>
    <w:rsid w:val="00402A64"/>
    <w:rsid w:val="00402D7F"/>
    <w:rsid w:val="004033F4"/>
    <w:rsid w:val="004036C2"/>
    <w:rsid w:val="004037DD"/>
    <w:rsid w:val="00403BC6"/>
    <w:rsid w:val="00403F7D"/>
    <w:rsid w:val="004042C9"/>
    <w:rsid w:val="0040468B"/>
    <w:rsid w:val="004046F6"/>
    <w:rsid w:val="004047F5"/>
    <w:rsid w:val="00404A65"/>
    <w:rsid w:val="00404BF7"/>
    <w:rsid w:val="00404D75"/>
    <w:rsid w:val="004052C5"/>
    <w:rsid w:val="004059FB"/>
    <w:rsid w:val="00406195"/>
    <w:rsid w:val="00407A93"/>
    <w:rsid w:val="00407D5B"/>
    <w:rsid w:val="004100AA"/>
    <w:rsid w:val="00410188"/>
    <w:rsid w:val="00410CD2"/>
    <w:rsid w:val="004117A5"/>
    <w:rsid w:val="00411ABA"/>
    <w:rsid w:val="00412203"/>
    <w:rsid w:val="004124D4"/>
    <w:rsid w:val="004124DD"/>
    <w:rsid w:val="004125DE"/>
    <w:rsid w:val="004128E7"/>
    <w:rsid w:val="00413146"/>
    <w:rsid w:val="004131F0"/>
    <w:rsid w:val="00413461"/>
    <w:rsid w:val="00413D17"/>
    <w:rsid w:val="00413E2E"/>
    <w:rsid w:val="00414733"/>
    <w:rsid w:val="00414F7D"/>
    <w:rsid w:val="00414F9B"/>
    <w:rsid w:val="00415371"/>
    <w:rsid w:val="00415DA0"/>
    <w:rsid w:val="004173D2"/>
    <w:rsid w:val="00417828"/>
    <w:rsid w:val="00417D66"/>
    <w:rsid w:val="00417DE3"/>
    <w:rsid w:val="00420019"/>
    <w:rsid w:val="004206B9"/>
    <w:rsid w:val="00420B07"/>
    <w:rsid w:val="0042139A"/>
    <w:rsid w:val="00422869"/>
    <w:rsid w:val="00423D2F"/>
    <w:rsid w:val="00423F48"/>
    <w:rsid w:val="00424833"/>
    <w:rsid w:val="0042519C"/>
    <w:rsid w:val="004253A0"/>
    <w:rsid w:val="004253AB"/>
    <w:rsid w:val="00426448"/>
    <w:rsid w:val="00426613"/>
    <w:rsid w:val="0042671D"/>
    <w:rsid w:val="0042698D"/>
    <w:rsid w:val="00427449"/>
    <w:rsid w:val="00427457"/>
    <w:rsid w:val="00430767"/>
    <w:rsid w:val="0043091A"/>
    <w:rsid w:val="00431CE3"/>
    <w:rsid w:val="004321C5"/>
    <w:rsid w:val="0043257A"/>
    <w:rsid w:val="00432A30"/>
    <w:rsid w:val="004330DB"/>
    <w:rsid w:val="00433645"/>
    <w:rsid w:val="00433693"/>
    <w:rsid w:val="004339ED"/>
    <w:rsid w:val="004339FC"/>
    <w:rsid w:val="00434202"/>
    <w:rsid w:val="00434FA6"/>
    <w:rsid w:val="00435ADD"/>
    <w:rsid w:val="00436FD3"/>
    <w:rsid w:val="0043710C"/>
    <w:rsid w:val="00437898"/>
    <w:rsid w:val="00437A03"/>
    <w:rsid w:val="00437EC4"/>
    <w:rsid w:val="004406CF"/>
    <w:rsid w:val="00440C11"/>
    <w:rsid w:val="004410D2"/>
    <w:rsid w:val="00441253"/>
    <w:rsid w:val="00441804"/>
    <w:rsid w:val="00441B56"/>
    <w:rsid w:val="00441DF5"/>
    <w:rsid w:val="00442002"/>
    <w:rsid w:val="00442889"/>
    <w:rsid w:val="00442A31"/>
    <w:rsid w:val="004435B4"/>
    <w:rsid w:val="0044360B"/>
    <w:rsid w:val="004439DD"/>
    <w:rsid w:val="00443BA6"/>
    <w:rsid w:val="004446C8"/>
    <w:rsid w:val="004448AE"/>
    <w:rsid w:val="00444B20"/>
    <w:rsid w:val="00444F38"/>
    <w:rsid w:val="0044550A"/>
    <w:rsid w:val="00445BD8"/>
    <w:rsid w:val="004467C5"/>
    <w:rsid w:val="004468FA"/>
    <w:rsid w:val="0044742F"/>
    <w:rsid w:val="0044758E"/>
    <w:rsid w:val="0044796A"/>
    <w:rsid w:val="00447F7D"/>
    <w:rsid w:val="0045102E"/>
    <w:rsid w:val="00452064"/>
    <w:rsid w:val="004523F9"/>
    <w:rsid w:val="0045240C"/>
    <w:rsid w:val="00453354"/>
    <w:rsid w:val="004538CB"/>
    <w:rsid w:val="00453AF4"/>
    <w:rsid w:val="0045429E"/>
    <w:rsid w:val="00454465"/>
    <w:rsid w:val="00454BAE"/>
    <w:rsid w:val="00454E0C"/>
    <w:rsid w:val="004561E1"/>
    <w:rsid w:val="00456378"/>
    <w:rsid w:val="00456AD1"/>
    <w:rsid w:val="00457188"/>
    <w:rsid w:val="0045724C"/>
    <w:rsid w:val="00460032"/>
    <w:rsid w:val="0046048A"/>
    <w:rsid w:val="00460CE8"/>
    <w:rsid w:val="00460F92"/>
    <w:rsid w:val="00461043"/>
    <w:rsid w:val="00461048"/>
    <w:rsid w:val="0046163D"/>
    <w:rsid w:val="00462607"/>
    <w:rsid w:val="00462DA0"/>
    <w:rsid w:val="004638A9"/>
    <w:rsid w:val="00463BCC"/>
    <w:rsid w:val="00463CB7"/>
    <w:rsid w:val="00463D36"/>
    <w:rsid w:val="00464706"/>
    <w:rsid w:val="004662F0"/>
    <w:rsid w:val="00466346"/>
    <w:rsid w:val="004669A3"/>
    <w:rsid w:val="00467B43"/>
    <w:rsid w:val="00467F51"/>
    <w:rsid w:val="004702B0"/>
    <w:rsid w:val="00471DAE"/>
    <w:rsid w:val="00471DB3"/>
    <w:rsid w:val="00472334"/>
    <w:rsid w:val="004726BC"/>
    <w:rsid w:val="004734BA"/>
    <w:rsid w:val="0047369C"/>
    <w:rsid w:val="00473CBC"/>
    <w:rsid w:val="0047454F"/>
    <w:rsid w:val="004751D6"/>
    <w:rsid w:val="004752F6"/>
    <w:rsid w:val="00475BAC"/>
    <w:rsid w:val="00475E6B"/>
    <w:rsid w:val="00476AB2"/>
    <w:rsid w:val="00477DBA"/>
    <w:rsid w:val="00477E20"/>
    <w:rsid w:val="004805F4"/>
    <w:rsid w:val="00480BB8"/>
    <w:rsid w:val="00481504"/>
    <w:rsid w:val="0048153E"/>
    <w:rsid w:val="00481960"/>
    <w:rsid w:val="00481D51"/>
    <w:rsid w:val="004840F1"/>
    <w:rsid w:val="0048519E"/>
    <w:rsid w:val="0048524F"/>
    <w:rsid w:val="00485C4A"/>
    <w:rsid w:val="00485EC7"/>
    <w:rsid w:val="004860BD"/>
    <w:rsid w:val="00487430"/>
    <w:rsid w:val="0048794C"/>
    <w:rsid w:val="00487A54"/>
    <w:rsid w:val="00487D2B"/>
    <w:rsid w:val="00487F36"/>
    <w:rsid w:val="00491A7C"/>
    <w:rsid w:val="00492721"/>
    <w:rsid w:val="004933B7"/>
    <w:rsid w:val="00493718"/>
    <w:rsid w:val="00493E8A"/>
    <w:rsid w:val="00494455"/>
    <w:rsid w:val="00494D2C"/>
    <w:rsid w:val="00495430"/>
    <w:rsid w:val="0049640C"/>
    <w:rsid w:val="00496768"/>
    <w:rsid w:val="00497378"/>
    <w:rsid w:val="004A0A7B"/>
    <w:rsid w:val="004A0BB0"/>
    <w:rsid w:val="004A1376"/>
    <w:rsid w:val="004A13E5"/>
    <w:rsid w:val="004A1F12"/>
    <w:rsid w:val="004A2313"/>
    <w:rsid w:val="004A260B"/>
    <w:rsid w:val="004A26CD"/>
    <w:rsid w:val="004A2C97"/>
    <w:rsid w:val="004A3584"/>
    <w:rsid w:val="004A3A0A"/>
    <w:rsid w:val="004A3D60"/>
    <w:rsid w:val="004A466C"/>
    <w:rsid w:val="004A4FE3"/>
    <w:rsid w:val="004A5121"/>
    <w:rsid w:val="004A541A"/>
    <w:rsid w:val="004A577A"/>
    <w:rsid w:val="004A5780"/>
    <w:rsid w:val="004A6ECB"/>
    <w:rsid w:val="004A7721"/>
    <w:rsid w:val="004A7990"/>
    <w:rsid w:val="004B02CA"/>
    <w:rsid w:val="004B0377"/>
    <w:rsid w:val="004B1796"/>
    <w:rsid w:val="004B180D"/>
    <w:rsid w:val="004B2816"/>
    <w:rsid w:val="004B2962"/>
    <w:rsid w:val="004B2F9F"/>
    <w:rsid w:val="004B33CE"/>
    <w:rsid w:val="004B3BAC"/>
    <w:rsid w:val="004B3E40"/>
    <w:rsid w:val="004B473E"/>
    <w:rsid w:val="004B4A84"/>
    <w:rsid w:val="004B533A"/>
    <w:rsid w:val="004B53D7"/>
    <w:rsid w:val="004B5591"/>
    <w:rsid w:val="004B591D"/>
    <w:rsid w:val="004B5927"/>
    <w:rsid w:val="004B5BBA"/>
    <w:rsid w:val="004B6052"/>
    <w:rsid w:val="004B60B2"/>
    <w:rsid w:val="004B68DA"/>
    <w:rsid w:val="004B7528"/>
    <w:rsid w:val="004B7542"/>
    <w:rsid w:val="004B769A"/>
    <w:rsid w:val="004B7DB2"/>
    <w:rsid w:val="004C063C"/>
    <w:rsid w:val="004C0800"/>
    <w:rsid w:val="004C0F32"/>
    <w:rsid w:val="004C14AC"/>
    <w:rsid w:val="004C1EE3"/>
    <w:rsid w:val="004C2497"/>
    <w:rsid w:val="004C27F9"/>
    <w:rsid w:val="004C2C2F"/>
    <w:rsid w:val="004C2CC0"/>
    <w:rsid w:val="004C3203"/>
    <w:rsid w:val="004C3941"/>
    <w:rsid w:val="004C4394"/>
    <w:rsid w:val="004C4ACC"/>
    <w:rsid w:val="004C4D12"/>
    <w:rsid w:val="004C50EC"/>
    <w:rsid w:val="004C5645"/>
    <w:rsid w:val="004C5E05"/>
    <w:rsid w:val="004C686A"/>
    <w:rsid w:val="004C6F68"/>
    <w:rsid w:val="004C7524"/>
    <w:rsid w:val="004C7526"/>
    <w:rsid w:val="004C7E83"/>
    <w:rsid w:val="004D04BD"/>
    <w:rsid w:val="004D0A3B"/>
    <w:rsid w:val="004D0D1A"/>
    <w:rsid w:val="004D133B"/>
    <w:rsid w:val="004D153C"/>
    <w:rsid w:val="004D1795"/>
    <w:rsid w:val="004D1BA6"/>
    <w:rsid w:val="004D1FEC"/>
    <w:rsid w:val="004D2149"/>
    <w:rsid w:val="004D275A"/>
    <w:rsid w:val="004D2B43"/>
    <w:rsid w:val="004D2DE1"/>
    <w:rsid w:val="004D2F08"/>
    <w:rsid w:val="004D3136"/>
    <w:rsid w:val="004D31B8"/>
    <w:rsid w:val="004D31E1"/>
    <w:rsid w:val="004D37EB"/>
    <w:rsid w:val="004D3F88"/>
    <w:rsid w:val="004D41F9"/>
    <w:rsid w:val="004D4370"/>
    <w:rsid w:val="004D4C00"/>
    <w:rsid w:val="004D50D4"/>
    <w:rsid w:val="004D51C6"/>
    <w:rsid w:val="004D583C"/>
    <w:rsid w:val="004D5DB3"/>
    <w:rsid w:val="004D6231"/>
    <w:rsid w:val="004D6388"/>
    <w:rsid w:val="004D646A"/>
    <w:rsid w:val="004D725E"/>
    <w:rsid w:val="004D7364"/>
    <w:rsid w:val="004E199D"/>
    <w:rsid w:val="004E211B"/>
    <w:rsid w:val="004E23BD"/>
    <w:rsid w:val="004E2F03"/>
    <w:rsid w:val="004E345F"/>
    <w:rsid w:val="004E3A47"/>
    <w:rsid w:val="004E3A4C"/>
    <w:rsid w:val="004E3BBA"/>
    <w:rsid w:val="004E401B"/>
    <w:rsid w:val="004E41C7"/>
    <w:rsid w:val="004E5124"/>
    <w:rsid w:val="004E59B8"/>
    <w:rsid w:val="004E6582"/>
    <w:rsid w:val="004E689C"/>
    <w:rsid w:val="004E75FE"/>
    <w:rsid w:val="004E7B79"/>
    <w:rsid w:val="004E7C9F"/>
    <w:rsid w:val="004E7DB7"/>
    <w:rsid w:val="004F002F"/>
    <w:rsid w:val="004F1163"/>
    <w:rsid w:val="004F2D88"/>
    <w:rsid w:val="004F3018"/>
    <w:rsid w:val="004F3060"/>
    <w:rsid w:val="004F3D21"/>
    <w:rsid w:val="004F468A"/>
    <w:rsid w:val="004F4D2E"/>
    <w:rsid w:val="004F4FDF"/>
    <w:rsid w:val="004F52E1"/>
    <w:rsid w:val="004F56BB"/>
    <w:rsid w:val="004F57C9"/>
    <w:rsid w:val="004F60EF"/>
    <w:rsid w:val="004F690D"/>
    <w:rsid w:val="004F6AF6"/>
    <w:rsid w:val="004F737E"/>
    <w:rsid w:val="004F7438"/>
    <w:rsid w:val="004F7AF8"/>
    <w:rsid w:val="00500E12"/>
    <w:rsid w:val="0050146D"/>
    <w:rsid w:val="005015E8"/>
    <w:rsid w:val="00503089"/>
    <w:rsid w:val="005031CF"/>
    <w:rsid w:val="005039C5"/>
    <w:rsid w:val="00503A0E"/>
    <w:rsid w:val="00503D54"/>
    <w:rsid w:val="00504E2D"/>
    <w:rsid w:val="005057E5"/>
    <w:rsid w:val="00506925"/>
    <w:rsid w:val="00506CC8"/>
    <w:rsid w:val="005070C3"/>
    <w:rsid w:val="00507100"/>
    <w:rsid w:val="00507FAA"/>
    <w:rsid w:val="00511440"/>
    <w:rsid w:val="00511A1E"/>
    <w:rsid w:val="00511CAD"/>
    <w:rsid w:val="00511D17"/>
    <w:rsid w:val="00511FCD"/>
    <w:rsid w:val="0051215C"/>
    <w:rsid w:val="00512316"/>
    <w:rsid w:val="0051276F"/>
    <w:rsid w:val="005128C5"/>
    <w:rsid w:val="00512CC8"/>
    <w:rsid w:val="00512E5F"/>
    <w:rsid w:val="0051302A"/>
    <w:rsid w:val="005130AC"/>
    <w:rsid w:val="005142C2"/>
    <w:rsid w:val="0051464F"/>
    <w:rsid w:val="00515212"/>
    <w:rsid w:val="00515FAC"/>
    <w:rsid w:val="00516378"/>
    <w:rsid w:val="00516B19"/>
    <w:rsid w:val="00516E98"/>
    <w:rsid w:val="005176C4"/>
    <w:rsid w:val="005202D0"/>
    <w:rsid w:val="005210D9"/>
    <w:rsid w:val="005220BE"/>
    <w:rsid w:val="00522D55"/>
    <w:rsid w:val="00523785"/>
    <w:rsid w:val="00523F88"/>
    <w:rsid w:val="00525A91"/>
    <w:rsid w:val="00526575"/>
    <w:rsid w:val="005269DE"/>
    <w:rsid w:val="0052717C"/>
    <w:rsid w:val="00527771"/>
    <w:rsid w:val="00527A7F"/>
    <w:rsid w:val="00527D6F"/>
    <w:rsid w:val="00532852"/>
    <w:rsid w:val="00533B79"/>
    <w:rsid w:val="00533FD4"/>
    <w:rsid w:val="00534258"/>
    <w:rsid w:val="005347F2"/>
    <w:rsid w:val="00534D1B"/>
    <w:rsid w:val="00536006"/>
    <w:rsid w:val="00536125"/>
    <w:rsid w:val="0053662B"/>
    <w:rsid w:val="0053674C"/>
    <w:rsid w:val="005367AE"/>
    <w:rsid w:val="0053794B"/>
    <w:rsid w:val="005407ED"/>
    <w:rsid w:val="00540BDE"/>
    <w:rsid w:val="005413E0"/>
    <w:rsid w:val="00541575"/>
    <w:rsid w:val="00541592"/>
    <w:rsid w:val="00541B66"/>
    <w:rsid w:val="00541BD8"/>
    <w:rsid w:val="00541DE5"/>
    <w:rsid w:val="005422B9"/>
    <w:rsid w:val="00542615"/>
    <w:rsid w:val="00542D5F"/>
    <w:rsid w:val="005435DE"/>
    <w:rsid w:val="00543AD3"/>
    <w:rsid w:val="00543E09"/>
    <w:rsid w:val="0054404F"/>
    <w:rsid w:val="005441AD"/>
    <w:rsid w:val="0054451F"/>
    <w:rsid w:val="00544C28"/>
    <w:rsid w:val="005453F3"/>
    <w:rsid w:val="00545E60"/>
    <w:rsid w:val="005464A7"/>
    <w:rsid w:val="00546769"/>
    <w:rsid w:val="00546BAE"/>
    <w:rsid w:val="00546C4E"/>
    <w:rsid w:val="00547318"/>
    <w:rsid w:val="00547789"/>
    <w:rsid w:val="00547B8E"/>
    <w:rsid w:val="00547C4A"/>
    <w:rsid w:val="005520AF"/>
    <w:rsid w:val="0055224F"/>
    <w:rsid w:val="00552EBD"/>
    <w:rsid w:val="00553827"/>
    <w:rsid w:val="00554237"/>
    <w:rsid w:val="005546ED"/>
    <w:rsid w:val="00554D65"/>
    <w:rsid w:val="00555F71"/>
    <w:rsid w:val="00556E58"/>
    <w:rsid w:val="00560121"/>
    <w:rsid w:val="00560707"/>
    <w:rsid w:val="0056070E"/>
    <w:rsid w:val="00561750"/>
    <w:rsid w:val="005619AA"/>
    <w:rsid w:val="0056271B"/>
    <w:rsid w:val="00562FCE"/>
    <w:rsid w:val="00563A1D"/>
    <w:rsid w:val="00563BEB"/>
    <w:rsid w:val="00565668"/>
    <w:rsid w:val="00566745"/>
    <w:rsid w:val="0056681F"/>
    <w:rsid w:val="00566849"/>
    <w:rsid w:val="00566AD4"/>
    <w:rsid w:val="00566FD9"/>
    <w:rsid w:val="0056740F"/>
    <w:rsid w:val="0056748C"/>
    <w:rsid w:val="00567A42"/>
    <w:rsid w:val="00567F54"/>
    <w:rsid w:val="00570067"/>
    <w:rsid w:val="0057028E"/>
    <w:rsid w:val="00570561"/>
    <w:rsid w:val="00570981"/>
    <w:rsid w:val="00570DA5"/>
    <w:rsid w:val="00570EA7"/>
    <w:rsid w:val="00571A05"/>
    <w:rsid w:val="00571EE9"/>
    <w:rsid w:val="0057265A"/>
    <w:rsid w:val="00572738"/>
    <w:rsid w:val="00572DC8"/>
    <w:rsid w:val="0057323B"/>
    <w:rsid w:val="00573342"/>
    <w:rsid w:val="005736A6"/>
    <w:rsid w:val="00573EBC"/>
    <w:rsid w:val="005740F6"/>
    <w:rsid w:val="005741F3"/>
    <w:rsid w:val="005743D2"/>
    <w:rsid w:val="005747B2"/>
    <w:rsid w:val="00575905"/>
    <w:rsid w:val="00575FC5"/>
    <w:rsid w:val="00576039"/>
    <w:rsid w:val="005772C7"/>
    <w:rsid w:val="005778CD"/>
    <w:rsid w:val="005802BD"/>
    <w:rsid w:val="00580891"/>
    <w:rsid w:val="00580A33"/>
    <w:rsid w:val="00580BBC"/>
    <w:rsid w:val="005813F2"/>
    <w:rsid w:val="00582C32"/>
    <w:rsid w:val="00583AB4"/>
    <w:rsid w:val="00584338"/>
    <w:rsid w:val="0058571F"/>
    <w:rsid w:val="0058591C"/>
    <w:rsid w:val="00586012"/>
    <w:rsid w:val="00586438"/>
    <w:rsid w:val="00586FA8"/>
    <w:rsid w:val="00587278"/>
    <w:rsid w:val="005876C0"/>
    <w:rsid w:val="00587F23"/>
    <w:rsid w:val="005902C3"/>
    <w:rsid w:val="00591D8E"/>
    <w:rsid w:val="00591E3A"/>
    <w:rsid w:val="00592267"/>
    <w:rsid w:val="005924F2"/>
    <w:rsid w:val="00592865"/>
    <w:rsid w:val="00592C3E"/>
    <w:rsid w:val="005931BE"/>
    <w:rsid w:val="00593CB4"/>
    <w:rsid w:val="00593E68"/>
    <w:rsid w:val="00594652"/>
    <w:rsid w:val="005958D7"/>
    <w:rsid w:val="00596010"/>
    <w:rsid w:val="005970E0"/>
    <w:rsid w:val="00597E65"/>
    <w:rsid w:val="005A02DB"/>
    <w:rsid w:val="005A13ED"/>
    <w:rsid w:val="005A2186"/>
    <w:rsid w:val="005A2395"/>
    <w:rsid w:val="005A2EAD"/>
    <w:rsid w:val="005A3114"/>
    <w:rsid w:val="005A3D27"/>
    <w:rsid w:val="005A52AC"/>
    <w:rsid w:val="005A539C"/>
    <w:rsid w:val="005A576F"/>
    <w:rsid w:val="005A6049"/>
    <w:rsid w:val="005A62BE"/>
    <w:rsid w:val="005A64DB"/>
    <w:rsid w:val="005A7EE1"/>
    <w:rsid w:val="005B084E"/>
    <w:rsid w:val="005B08E6"/>
    <w:rsid w:val="005B0A15"/>
    <w:rsid w:val="005B0D7C"/>
    <w:rsid w:val="005B0E86"/>
    <w:rsid w:val="005B1ADD"/>
    <w:rsid w:val="005B2149"/>
    <w:rsid w:val="005B2670"/>
    <w:rsid w:val="005B290B"/>
    <w:rsid w:val="005B2DFA"/>
    <w:rsid w:val="005B5AC7"/>
    <w:rsid w:val="005B5CB1"/>
    <w:rsid w:val="005B62BF"/>
    <w:rsid w:val="005B63D5"/>
    <w:rsid w:val="005B6854"/>
    <w:rsid w:val="005B7250"/>
    <w:rsid w:val="005B73A4"/>
    <w:rsid w:val="005B796A"/>
    <w:rsid w:val="005C00D2"/>
    <w:rsid w:val="005C1943"/>
    <w:rsid w:val="005C1E36"/>
    <w:rsid w:val="005C2DDE"/>
    <w:rsid w:val="005C36DC"/>
    <w:rsid w:val="005C37A0"/>
    <w:rsid w:val="005C3851"/>
    <w:rsid w:val="005C4034"/>
    <w:rsid w:val="005C444E"/>
    <w:rsid w:val="005C4611"/>
    <w:rsid w:val="005C483A"/>
    <w:rsid w:val="005C4A51"/>
    <w:rsid w:val="005C5667"/>
    <w:rsid w:val="005C5D6F"/>
    <w:rsid w:val="005C5EBB"/>
    <w:rsid w:val="005C651C"/>
    <w:rsid w:val="005C656A"/>
    <w:rsid w:val="005C65E1"/>
    <w:rsid w:val="005C6BF8"/>
    <w:rsid w:val="005C6D86"/>
    <w:rsid w:val="005C7854"/>
    <w:rsid w:val="005C7B1C"/>
    <w:rsid w:val="005D0033"/>
    <w:rsid w:val="005D0F70"/>
    <w:rsid w:val="005D1427"/>
    <w:rsid w:val="005D1F21"/>
    <w:rsid w:val="005D22D3"/>
    <w:rsid w:val="005D349B"/>
    <w:rsid w:val="005D3C65"/>
    <w:rsid w:val="005D457F"/>
    <w:rsid w:val="005D45D3"/>
    <w:rsid w:val="005D49C8"/>
    <w:rsid w:val="005D533A"/>
    <w:rsid w:val="005D5607"/>
    <w:rsid w:val="005D5AFD"/>
    <w:rsid w:val="005D5CD5"/>
    <w:rsid w:val="005D5D31"/>
    <w:rsid w:val="005D5E85"/>
    <w:rsid w:val="005D6A2B"/>
    <w:rsid w:val="005D6AD9"/>
    <w:rsid w:val="005D6C38"/>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088"/>
    <w:rsid w:val="005E7373"/>
    <w:rsid w:val="005E750A"/>
    <w:rsid w:val="005E75B7"/>
    <w:rsid w:val="005E766E"/>
    <w:rsid w:val="005E7775"/>
    <w:rsid w:val="005F03DB"/>
    <w:rsid w:val="005F0435"/>
    <w:rsid w:val="005F0874"/>
    <w:rsid w:val="005F0CB0"/>
    <w:rsid w:val="005F29C3"/>
    <w:rsid w:val="005F375E"/>
    <w:rsid w:val="005F444A"/>
    <w:rsid w:val="005F4490"/>
    <w:rsid w:val="005F47F3"/>
    <w:rsid w:val="005F48F1"/>
    <w:rsid w:val="005F4C1E"/>
    <w:rsid w:val="005F53A4"/>
    <w:rsid w:val="005F56A9"/>
    <w:rsid w:val="005F5A79"/>
    <w:rsid w:val="005F6434"/>
    <w:rsid w:val="005F6506"/>
    <w:rsid w:val="005F67DB"/>
    <w:rsid w:val="00600038"/>
    <w:rsid w:val="0060077A"/>
    <w:rsid w:val="00601E59"/>
    <w:rsid w:val="00603A46"/>
    <w:rsid w:val="0060404B"/>
    <w:rsid w:val="00605A41"/>
    <w:rsid w:val="00606194"/>
    <w:rsid w:val="0060620B"/>
    <w:rsid w:val="00606B7A"/>
    <w:rsid w:val="00607F45"/>
    <w:rsid w:val="00610AF9"/>
    <w:rsid w:val="00610E0B"/>
    <w:rsid w:val="00611044"/>
    <w:rsid w:val="0061115C"/>
    <w:rsid w:val="0061139B"/>
    <w:rsid w:val="00611A49"/>
    <w:rsid w:val="00612A69"/>
    <w:rsid w:val="00613017"/>
    <w:rsid w:val="00613703"/>
    <w:rsid w:val="00613A54"/>
    <w:rsid w:val="00613BF0"/>
    <w:rsid w:val="00613CD2"/>
    <w:rsid w:val="0061430E"/>
    <w:rsid w:val="006143FB"/>
    <w:rsid w:val="00614A81"/>
    <w:rsid w:val="006155D5"/>
    <w:rsid w:val="00615B84"/>
    <w:rsid w:val="00615D7C"/>
    <w:rsid w:val="00616189"/>
    <w:rsid w:val="00616860"/>
    <w:rsid w:val="00616D2C"/>
    <w:rsid w:val="00616E93"/>
    <w:rsid w:val="00616FB9"/>
    <w:rsid w:val="006172A0"/>
    <w:rsid w:val="00617F66"/>
    <w:rsid w:val="0062078C"/>
    <w:rsid w:val="00620E8F"/>
    <w:rsid w:val="00620FEC"/>
    <w:rsid w:val="00621760"/>
    <w:rsid w:val="006217BB"/>
    <w:rsid w:val="00621C0E"/>
    <w:rsid w:val="00621DC4"/>
    <w:rsid w:val="00621FB2"/>
    <w:rsid w:val="006223EC"/>
    <w:rsid w:val="00622FD9"/>
    <w:rsid w:val="0062374F"/>
    <w:rsid w:val="0062390A"/>
    <w:rsid w:val="00623AB9"/>
    <w:rsid w:val="00623D39"/>
    <w:rsid w:val="006248EF"/>
    <w:rsid w:val="00624D26"/>
    <w:rsid w:val="00625644"/>
    <w:rsid w:val="00625BD5"/>
    <w:rsid w:val="00625DFB"/>
    <w:rsid w:val="00625F4F"/>
    <w:rsid w:val="006264B4"/>
    <w:rsid w:val="0062679F"/>
    <w:rsid w:val="006274DB"/>
    <w:rsid w:val="006277B7"/>
    <w:rsid w:val="006300F2"/>
    <w:rsid w:val="00630580"/>
    <w:rsid w:val="00630F94"/>
    <w:rsid w:val="00631947"/>
    <w:rsid w:val="00631B35"/>
    <w:rsid w:val="0063200D"/>
    <w:rsid w:val="00632AA8"/>
    <w:rsid w:val="00632FFD"/>
    <w:rsid w:val="00633873"/>
    <w:rsid w:val="00633E29"/>
    <w:rsid w:val="00633FAB"/>
    <w:rsid w:val="00634D1A"/>
    <w:rsid w:val="0063586D"/>
    <w:rsid w:val="00635A17"/>
    <w:rsid w:val="00635C63"/>
    <w:rsid w:val="006361B0"/>
    <w:rsid w:val="00636AB2"/>
    <w:rsid w:val="00636D6E"/>
    <w:rsid w:val="00636F36"/>
    <w:rsid w:val="00637179"/>
    <w:rsid w:val="00637DE9"/>
    <w:rsid w:val="00640516"/>
    <w:rsid w:val="00640553"/>
    <w:rsid w:val="006408C4"/>
    <w:rsid w:val="00640E8D"/>
    <w:rsid w:val="00641769"/>
    <w:rsid w:val="00641804"/>
    <w:rsid w:val="006418ED"/>
    <w:rsid w:val="00641BE9"/>
    <w:rsid w:val="00642B13"/>
    <w:rsid w:val="006431FF"/>
    <w:rsid w:val="0064524C"/>
    <w:rsid w:val="00645F7D"/>
    <w:rsid w:val="00646100"/>
    <w:rsid w:val="00646A84"/>
    <w:rsid w:val="00646D1E"/>
    <w:rsid w:val="006476CA"/>
    <w:rsid w:val="006500AA"/>
    <w:rsid w:val="006506F5"/>
    <w:rsid w:val="00650C27"/>
    <w:rsid w:val="006512E7"/>
    <w:rsid w:val="006516BF"/>
    <w:rsid w:val="00652EBA"/>
    <w:rsid w:val="00653902"/>
    <w:rsid w:val="006545C7"/>
    <w:rsid w:val="006552AE"/>
    <w:rsid w:val="00655773"/>
    <w:rsid w:val="0065586A"/>
    <w:rsid w:val="00655A4C"/>
    <w:rsid w:val="0065619A"/>
    <w:rsid w:val="0065625A"/>
    <w:rsid w:val="006563CA"/>
    <w:rsid w:val="00657066"/>
    <w:rsid w:val="006577CA"/>
    <w:rsid w:val="006578FC"/>
    <w:rsid w:val="00657ABF"/>
    <w:rsid w:val="00657E3D"/>
    <w:rsid w:val="00660125"/>
    <w:rsid w:val="006608AB"/>
    <w:rsid w:val="006620DA"/>
    <w:rsid w:val="00662DE8"/>
    <w:rsid w:val="00662E72"/>
    <w:rsid w:val="006644B6"/>
    <w:rsid w:val="00664587"/>
    <w:rsid w:val="006645B2"/>
    <w:rsid w:val="0066578D"/>
    <w:rsid w:val="00665E05"/>
    <w:rsid w:val="00666F25"/>
    <w:rsid w:val="00666F86"/>
    <w:rsid w:val="00667C1C"/>
    <w:rsid w:val="0067001F"/>
    <w:rsid w:val="00670453"/>
    <w:rsid w:val="00670A43"/>
    <w:rsid w:val="00671565"/>
    <w:rsid w:val="006717E3"/>
    <w:rsid w:val="00671E59"/>
    <w:rsid w:val="006720E6"/>
    <w:rsid w:val="0067232C"/>
    <w:rsid w:val="006737E5"/>
    <w:rsid w:val="00673DD4"/>
    <w:rsid w:val="00673FE2"/>
    <w:rsid w:val="00674AEB"/>
    <w:rsid w:val="00674D77"/>
    <w:rsid w:val="0067555C"/>
    <w:rsid w:val="0067655A"/>
    <w:rsid w:val="00676983"/>
    <w:rsid w:val="006773CD"/>
    <w:rsid w:val="00677EF8"/>
    <w:rsid w:val="00677F39"/>
    <w:rsid w:val="00680625"/>
    <w:rsid w:val="00680ADA"/>
    <w:rsid w:val="006811F2"/>
    <w:rsid w:val="00681747"/>
    <w:rsid w:val="006828D8"/>
    <w:rsid w:val="00683066"/>
    <w:rsid w:val="00683E82"/>
    <w:rsid w:val="0068455C"/>
    <w:rsid w:val="00684887"/>
    <w:rsid w:val="0068558A"/>
    <w:rsid w:val="00685E64"/>
    <w:rsid w:val="006867FA"/>
    <w:rsid w:val="006872AA"/>
    <w:rsid w:val="00687FFE"/>
    <w:rsid w:val="006901B2"/>
    <w:rsid w:val="006906D6"/>
    <w:rsid w:val="00690BC2"/>
    <w:rsid w:val="00691AA8"/>
    <w:rsid w:val="00691DA1"/>
    <w:rsid w:val="00692B0A"/>
    <w:rsid w:val="00692EC1"/>
    <w:rsid w:val="00693551"/>
    <w:rsid w:val="00693C8E"/>
    <w:rsid w:val="00694335"/>
    <w:rsid w:val="00694C4C"/>
    <w:rsid w:val="00694F73"/>
    <w:rsid w:val="0069560B"/>
    <w:rsid w:val="00695ED4"/>
    <w:rsid w:val="00696413"/>
    <w:rsid w:val="006964A4"/>
    <w:rsid w:val="006969BA"/>
    <w:rsid w:val="00697C5B"/>
    <w:rsid w:val="00697FF1"/>
    <w:rsid w:val="006A026A"/>
    <w:rsid w:val="006A0425"/>
    <w:rsid w:val="006A057C"/>
    <w:rsid w:val="006A066B"/>
    <w:rsid w:val="006A11A1"/>
    <w:rsid w:val="006A1D62"/>
    <w:rsid w:val="006A2659"/>
    <w:rsid w:val="006A3502"/>
    <w:rsid w:val="006A3EAD"/>
    <w:rsid w:val="006A4C05"/>
    <w:rsid w:val="006A4EAE"/>
    <w:rsid w:val="006A56C3"/>
    <w:rsid w:val="006A5868"/>
    <w:rsid w:val="006A59BC"/>
    <w:rsid w:val="006A6B88"/>
    <w:rsid w:val="006A6D7F"/>
    <w:rsid w:val="006A71EB"/>
    <w:rsid w:val="006A736A"/>
    <w:rsid w:val="006A7CC1"/>
    <w:rsid w:val="006B0298"/>
    <w:rsid w:val="006B0E83"/>
    <w:rsid w:val="006B0EF5"/>
    <w:rsid w:val="006B1357"/>
    <w:rsid w:val="006B2679"/>
    <w:rsid w:val="006B2A87"/>
    <w:rsid w:val="006B2DC9"/>
    <w:rsid w:val="006B2F68"/>
    <w:rsid w:val="006B3E6A"/>
    <w:rsid w:val="006B4196"/>
    <w:rsid w:val="006B494D"/>
    <w:rsid w:val="006B53F0"/>
    <w:rsid w:val="006B5416"/>
    <w:rsid w:val="006B5493"/>
    <w:rsid w:val="006B77D4"/>
    <w:rsid w:val="006B77E2"/>
    <w:rsid w:val="006B7ABE"/>
    <w:rsid w:val="006C10C0"/>
    <w:rsid w:val="006C1136"/>
    <w:rsid w:val="006C1368"/>
    <w:rsid w:val="006C1B1D"/>
    <w:rsid w:val="006C222C"/>
    <w:rsid w:val="006C2752"/>
    <w:rsid w:val="006C2ACC"/>
    <w:rsid w:val="006C32BB"/>
    <w:rsid w:val="006C3381"/>
    <w:rsid w:val="006C35EF"/>
    <w:rsid w:val="006C369C"/>
    <w:rsid w:val="006C3747"/>
    <w:rsid w:val="006C41DA"/>
    <w:rsid w:val="006C4893"/>
    <w:rsid w:val="006C5F81"/>
    <w:rsid w:val="006C6F4E"/>
    <w:rsid w:val="006C7686"/>
    <w:rsid w:val="006C7760"/>
    <w:rsid w:val="006C7EEA"/>
    <w:rsid w:val="006D048E"/>
    <w:rsid w:val="006D05D6"/>
    <w:rsid w:val="006D0FA7"/>
    <w:rsid w:val="006D1374"/>
    <w:rsid w:val="006D1525"/>
    <w:rsid w:val="006D233A"/>
    <w:rsid w:val="006D27A0"/>
    <w:rsid w:val="006D3563"/>
    <w:rsid w:val="006D3B45"/>
    <w:rsid w:val="006D3F60"/>
    <w:rsid w:val="006D522C"/>
    <w:rsid w:val="006D52F8"/>
    <w:rsid w:val="006D5615"/>
    <w:rsid w:val="006D56AA"/>
    <w:rsid w:val="006D63A8"/>
    <w:rsid w:val="006D643F"/>
    <w:rsid w:val="006D71AB"/>
    <w:rsid w:val="006D7795"/>
    <w:rsid w:val="006D7ACB"/>
    <w:rsid w:val="006E00EF"/>
    <w:rsid w:val="006E06BB"/>
    <w:rsid w:val="006E0EB7"/>
    <w:rsid w:val="006E1225"/>
    <w:rsid w:val="006E15EA"/>
    <w:rsid w:val="006E18C7"/>
    <w:rsid w:val="006E1A39"/>
    <w:rsid w:val="006E1A7A"/>
    <w:rsid w:val="006E1ADC"/>
    <w:rsid w:val="006E1FBA"/>
    <w:rsid w:val="006E20DE"/>
    <w:rsid w:val="006E2447"/>
    <w:rsid w:val="006E3F81"/>
    <w:rsid w:val="006E407B"/>
    <w:rsid w:val="006E43F3"/>
    <w:rsid w:val="006E469B"/>
    <w:rsid w:val="006E4723"/>
    <w:rsid w:val="006E477D"/>
    <w:rsid w:val="006E48DB"/>
    <w:rsid w:val="006E62AB"/>
    <w:rsid w:val="006E678F"/>
    <w:rsid w:val="006E716F"/>
    <w:rsid w:val="006E7722"/>
    <w:rsid w:val="006E7DA9"/>
    <w:rsid w:val="006E7DEE"/>
    <w:rsid w:val="006F01E7"/>
    <w:rsid w:val="006F0A11"/>
    <w:rsid w:val="006F1F3A"/>
    <w:rsid w:val="006F4160"/>
    <w:rsid w:val="006F557C"/>
    <w:rsid w:val="006F6107"/>
    <w:rsid w:val="006F66FC"/>
    <w:rsid w:val="006F6730"/>
    <w:rsid w:val="006F710A"/>
    <w:rsid w:val="006F7EB8"/>
    <w:rsid w:val="006F7F1C"/>
    <w:rsid w:val="00700324"/>
    <w:rsid w:val="0070094A"/>
    <w:rsid w:val="007012C6"/>
    <w:rsid w:val="007013CB"/>
    <w:rsid w:val="007019B1"/>
    <w:rsid w:val="00702634"/>
    <w:rsid w:val="00702C3C"/>
    <w:rsid w:val="00702D85"/>
    <w:rsid w:val="00702DD7"/>
    <w:rsid w:val="00702EC5"/>
    <w:rsid w:val="00703D21"/>
    <w:rsid w:val="00704055"/>
    <w:rsid w:val="007043E3"/>
    <w:rsid w:val="007047D3"/>
    <w:rsid w:val="00704A27"/>
    <w:rsid w:val="00705663"/>
    <w:rsid w:val="00705B82"/>
    <w:rsid w:val="00705C40"/>
    <w:rsid w:val="007076E0"/>
    <w:rsid w:val="00707F1C"/>
    <w:rsid w:val="00707F5C"/>
    <w:rsid w:val="0071087E"/>
    <w:rsid w:val="007113B2"/>
    <w:rsid w:val="0071167A"/>
    <w:rsid w:val="00711885"/>
    <w:rsid w:val="00713645"/>
    <w:rsid w:val="007147C2"/>
    <w:rsid w:val="007156D5"/>
    <w:rsid w:val="00716001"/>
    <w:rsid w:val="0071670F"/>
    <w:rsid w:val="007169A8"/>
    <w:rsid w:val="00717316"/>
    <w:rsid w:val="0072059E"/>
    <w:rsid w:val="00720C9D"/>
    <w:rsid w:val="0072107A"/>
    <w:rsid w:val="00721648"/>
    <w:rsid w:val="00721910"/>
    <w:rsid w:val="00721C24"/>
    <w:rsid w:val="007229A1"/>
    <w:rsid w:val="007229DF"/>
    <w:rsid w:val="00722A89"/>
    <w:rsid w:val="00722F18"/>
    <w:rsid w:val="0072347B"/>
    <w:rsid w:val="007235AA"/>
    <w:rsid w:val="007235AD"/>
    <w:rsid w:val="00725E35"/>
    <w:rsid w:val="007271A0"/>
    <w:rsid w:val="00727A1C"/>
    <w:rsid w:val="00727ACB"/>
    <w:rsid w:val="00730065"/>
    <w:rsid w:val="00730D35"/>
    <w:rsid w:val="007310A0"/>
    <w:rsid w:val="0073135D"/>
    <w:rsid w:val="00732289"/>
    <w:rsid w:val="007324B0"/>
    <w:rsid w:val="00732B84"/>
    <w:rsid w:val="00732EE9"/>
    <w:rsid w:val="007330B9"/>
    <w:rsid w:val="007338B7"/>
    <w:rsid w:val="0073412D"/>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0BE"/>
    <w:rsid w:val="00741448"/>
    <w:rsid w:val="00741AC4"/>
    <w:rsid w:val="00742AE3"/>
    <w:rsid w:val="00742BC3"/>
    <w:rsid w:val="00742BE0"/>
    <w:rsid w:val="00742CA5"/>
    <w:rsid w:val="007460D7"/>
    <w:rsid w:val="00746850"/>
    <w:rsid w:val="00747E4C"/>
    <w:rsid w:val="00750EC3"/>
    <w:rsid w:val="007513F0"/>
    <w:rsid w:val="007515BC"/>
    <w:rsid w:val="0075212E"/>
    <w:rsid w:val="00752204"/>
    <w:rsid w:val="00752223"/>
    <w:rsid w:val="00752606"/>
    <w:rsid w:val="0075307E"/>
    <w:rsid w:val="00753F3F"/>
    <w:rsid w:val="0075402E"/>
    <w:rsid w:val="0075445F"/>
    <w:rsid w:val="007546B7"/>
    <w:rsid w:val="00754897"/>
    <w:rsid w:val="00754D9B"/>
    <w:rsid w:val="00755495"/>
    <w:rsid w:val="00755AFC"/>
    <w:rsid w:val="00755C60"/>
    <w:rsid w:val="00755FAB"/>
    <w:rsid w:val="00756282"/>
    <w:rsid w:val="00756C61"/>
    <w:rsid w:val="00756D3D"/>
    <w:rsid w:val="00756E01"/>
    <w:rsid w:val="00757151"/>
    <w:rsid w:val="007571B1"/>
    <w:rsid w:val="007573B2"/>
    <w:rsid w:val="007573FA"/>
    <w:rsid w:val="007574BB"/>
    <w:rsid w:val="007575D5"/>
    <w:rsid w:val="00757627"/>
    <w:rsid w:val="0075764C"/>
    <w:rsid w:val="007576C1"/>
    <w:rsid w:val="0075786C"/>
    <w:rsid w:val="00761033"/>
    <w:rsid w:val="00761232"/>
    <w:rsid w:val="00762198"/>
    <w:rsid w:val="00763CE8"/>
    <w:rsid w:val="007640FF"/>
    <w:rsid w:val="00764E3B"/>
    <w:rsid w:val="00765661"/>
    <w:rsid w:val="00765F9B"/>
    <w:rsid w:val="00767EBF"/>
    <w:rsid w:val="00770119"/>
    <w:rsid w:val="00770280"/>
    <w:rsid w:val="007705F9"/>
    <w:rsid w:val="00770792"/>
    <w:rsid w:val="00770FAE"/>
    <w:rsid w:val="00770FB0"/>
    <w:rsid w:val="00771523"/>
    <w:rsid w:val="00771CC8"/>
    <w:rsid w:val="00771F98"/>
    <w:rsid w:val="007725B1"/>
    <w:rsid w:val="00772B88"/>
    <w:rsid w:val="007737B5"/>
    <w:rsid w:val="00773A2D"/>
    <w:rsid w:val="00774277"/>
    <w:rsid w:val="0077443B"/>
    <w:rsid w:val="00774DE1"/>
    <w:rsid w:val="00774FFE"/>
    <w:rsid w:val="00775638"/>
    <w:rsid w:val="00775677"/>
    <w:rsid w:val="00775961"/>
    <w:rsid w:val="0077599A"/>
    <w:rsid w:val="00776048"/>
    <w:rsid w:val="007765C3"/>
    <w:rsid w:val="00776693"/>
    <w:rsid w:val="00776811"/>
    <w:rsid w:val="0077724D"/>
    <w:rsid w:val="00777353"/>
    <w:rsid w:val="0077759B"/>
    <w:rsid w:val="00777681"/>
    <w:rsid w:val="007809D6"/>
    <w:rsid w:val="00780CD6"/>
    <w:rsid w:val="0078123D"/>
    <w:rsid w:val="00781332"/>
    <w:rsid w:val="00781A64"/>
    <w:rsid w:val="00781CD8"/>
    <w:rsid w:val="00782DC4"/>
    <w:rsid w:val="00782EA4"/>
    <w:rsid w:val="00782F46"/>
    <w:rsid w:val="007839C9"/>
    <w:rsid w:val="0078400A"/>
    <w:rsid w:val="0078483E"/>
    <w:rsid w:val="00785461"/>
    <w:rsid w:val="007866BA"/>
    <w:rsid w:val="00786FF3"/>
    <w:rsid w:val="007876CF"/>
    <w:rsid w:val="00787B77"/>
    <w:rsid w:val="00790463"/>
    <w:rsid w:val="007909C3"/>
    <w:rsid w:val="00790C28"/>
    <w:rsid w:val="00791361"/>
    <w:rsid w:val="0079260D"/>
    <w:rsid w:val="00793070"/>
    <w:rsid w:val="00793090"/>
    <w:rsid w:val="0079334A"/>
    <w:rsid w:val="007948D3"/>
    <w:rsid w:val="00795691"/>
    <w:rsid w:val="00796C9B"/>
    <w:rsid w:val="00796F2A"/>
    <w:rsid w:val="00797279"/>
    <w:rsid w:val="00797C22"/>
    <w:rsid w:val="007A00D4"/>
    <w:rsid w:val="007A0176"/>
    <w:rsid w:val="007A0314"/>
    <w:rsid w:val="007A059A"/>
    <w:rsid w:val="007A06E4"/>
    <w:rsid w:val="007A0DFD"/>
    <w:rsid w:val="007A0F2A"/>
    <w:rsid w:val="007A161F"/>
    <w:rsid w:val="007A1A17"/>
    <w:rsid w:val="007A2A61"/>
    <w:rsid w:val="007A2F67"/>
    <w:rsid w:val="007A3918"/>
    <w:rsid w:val="007A41EF"/>
    <w:rsid w:val="007A4412"/>
    <w:rsid w:val="007A5398"/>
    <w:rsid w:val="007A6674"/>
    <w:rsid w:val="007A6ED1"/>
    <w:rsid w:val="007A6F0F"/>
    <w:rsid w:val="007A75DF"/>
    <w:rsid w:val="007A76C3"/>
    <w:rsid w:val="007A7D66"/>
    <w:rsid w:val="007B019C"/>
    <w:rsid w:val="007B07F0"/>
    <w:rsid w:val="007B0E89"/>
    <w:rsid w:val="007B0F7A"/>
    <w:rsid w:val="007B177B"/>
    <w:rsid w:val="007B2C38"/>
    <w:rsid w:val="007B2E54"/>
    <w:rsid w:val="007B3826"/>
    <w:rsid w:val="007B42CD"/>
    <w:rsid w:val="007B4881"/>
    <w:rsid w:val="007B56A8"/>
    <w:rsid w:val="007B58F1"/>
    <w:rsid w:val="007B6DED"/>
    <w:rsid w:val="007B7498"/>
    <w:rsid w:val="007B75C2"/>
    <w:rsid w:val="007B7AEE"/>
    <w:rsid w:val="007C0598"/>
    <w:rsid w:val="007C0E1E"/>
    <w:rsid w:val="007C1E95"/>
    <w:rsid w:val="007C2866"/>
    <w:rsid w:val="007C2D12"/>
    <w:rsid w:val="007C336E"/>
    <w:rsid w:val="007C44C4"/>
    <w:rsid w:val="007C5A4F"/>
    <w:rsid w:val="007C5C9B"/>
    <w:rsid w:val="007C658A"/>
    <w:rsid w:val="007C6C24"/>
    <w:rsid w:val="007C706D"/>
    <w:rsid w:val="007C742B"/>
    <w:rsid w:val="007C7DED"/>
    <w:rsid w:val="007C7EB6"/>
    <w:rsid w:val="007C7EBB"/>
    <w:rsid w:val="007D0014"/>
    <w:rsid w:val="007D0E73"/>
    <w:rsid w:val="007D16DA"/>
    <w:rsid w:val="007D2F75"/>
    <w:rsid w:val="007D3400"/>
    <w:rsid w:val="007D378C"/>
    <w:rsid w:val="007D5162"/>
    <w:rsid w:val="007D5EFF"/>
    <w:rsid w:val="007D680C"/>
    <w:rsid w:val="007D6BC7"/>
    <w:rsid w:val="007D710E"/>
    <w:rsid w:val="007D74E3"/>
    <w:rsid w:val="007D7E3A"/>
    <w:rsid w:val="007D7FEE"/>
    <w:rsid w:val="007E01A8"/>
    <w:rsid w:val="007E0A20"/>
    <w:rsid w:val="007E1177"/>
    <w:rsid w:val="007E22E7"/>
    <w:rsid w:val="007E2893"/>
    <w:rsid w:val="007E2FD6"/>
    <w:rsid w:val="007E3B0E"/>
    <w:rsid w:val="007E4232"/>
    <w:rsid w:val="007E47F8"/>
    <w:rsid w:val="007E56E8"/>
    <w:rsid w:val="007E5C74"/>
    <w:rsid w:val="007E69BB"/>
    <w:rsid w:val="007E6AB8"/>
    <w:rsid w:val="007E74B7"/>
    <w:rsid w:val="007E7E96"/>
    <w:rsid w:val="007E7EE8"/>
    <w:rsid w:val="007F0ABD"/>
    <w:rsid w:val="007F2109"/>
    <w:rsid w:val="007F21C5"/>
    <w:rsid w:val="007F26EE"/>
    <w:rsid w:val="007F2A59"/>
    <w:rsid w:val="007F3107"/>
    <w:rsid w:val="007F32CC"/>
    <w:rsid w:val="007F38D0"/>
    <w:rsid w:val="007F3EF1"/>
    <w:rsid w:val="007F4E73"/>
    <w:rsid w:val="007F61D7"/>
    <w:rsid w:val="007F6312"/>
    <w:rsid w:val="007F76A3"/>
    <w:rsid w:val="007F774A"/>
    <w:rsid w:val="00800516"/>
    <w:rsid w:val="0080056E"/>
    <w:rsid w:val="00801457"/>
    <w:rsid w:val="00801BCE"/>
    <w:rsid w:val="00801E7D"/>
    <w:rsid w:val="00802515"/>
    <w:rsid w:val="0080340C"/>
    <w:rsid w:val="008037C9"/>
    <w:rsid w:val="0080627A"/>
    <w:rsid w:val="00806724"/>
    <w:rsid w:val="00807232"/>
    <w:rsid w:val="00807504"/>
    <w:rsid w:val="0080799F"/>
    <w:rsid w:val="00810515"/>
    <w:rsid w:val="00810C43"/>
    <w:rsid w:val="008117F6"/>
    <w:rsid w:val="0081283F"/>
    <w:rsid w:val="0081293A"/>
    <w:rsid w:val="00812C0C"/>
    <w:rsid w:val="00813BB1"/>
    <w:rsid w:val="00813C05"/>
    <w:rsid w:val="00813FF9"/>
    <w:rsid w:val="0081480A"/>
    <w:rsid w:val="00815C69"/>
    <w:rsid w:val="0081623B"/>
    <w:rsid w:val="00816B0F"/>
    <w:rsid w:val="00816B1B"/>
    <w:rsid w:val="00816F5A"/>
    <w:rsid w:val="008173D4"/>
    <w:rsid w:val="00817547"/>
    <w:rsid w:val="00817A79"/>
    <w:rsid w:val="008202EB"/>
    <w:rsid w:val="008203F9"/>
    <w:rsid w:val="0082091D"/>
    <w:rsid w:val="00820F86"/>
    <w:rsid w:val="00821410"/>
    <w:rsid w:val="008218EA"/>
    <w:rsid w:val="00821938"/>
    <w:rsid w:val="00821E1D"/>
    <w:rsid w:val="00822DB0"/>
    <w:rsid w:val="00823DBA"/>
    <w:rsid w:val="008242C5"/>
    <w:rsid w:val="00824D80"/>
    <w:rsid w:val="008259C9"/>
    <w:rsid w:val="00825B2D"/>
    <w:rsid w:val="00827F88"/>
    <w:rsid w:val="008303B3"/>
    <w:rsid w:val="008309DE"/>
    <w:rsid w:val="008309F9"/>
    <w:rsid w:val="008315CE"/>
    <w:rsid w:val="00831BF5"/>
    <w:rsid w:val="00831E20"/>
    <w:rsid w:val="00833146"/>
    <w:rsid w:val="008336A5"/>
    <w:rsid w:val="00834E7B"/>
    <w:rsid w:val="00835474"/>
    <w:rsid w:val="00837022"/>
    <w:rsid w:val="008373C0"/>
    <w:rsid w:val="00837420"/>
    <w:rsid w:val="0083770D"/>
    <w:rsid w:val="0084000A"/>
    <w:rsid w:val="0084105A"/>
    <w:rsid w:val="00841189"/>
    <w:rsid w:val="0084145F"/>
    <w:rsid w:val="00841656"/>
    <w:rsid w:val="00841752"/>
    <w:rsid w:val="00841DA2"/>
    <w:rsid w:val="00842A2C"/>
    <w:rsid w:val="008444D7"/>
    <w:rsid w:val="00844AC9"/>
    <w:rsid w:val="00844CB5"/>
    <w:rsid w:val="00844E21"/>
    <w:rsid w:val="008450FD"/>
    <w:rsid w:val="0084549F"/>
    <w:rsid w:val="008458F6"/>
    <w:rsid w:val="00845AED"/>
    <w:rsid w:val="00845BDD"/>
    <w:rsid w:val="008463D4"/>
    <w:rsid w:val="00846AA6"/>
    <w:rsid w:val="0084708E"/>
    <w:rsid w:val="00851328"/>
    <w:rsid w:val="008513D5"/>
    <w:rsid w:val="008514E1"/>
    <w:rsid w:val="00851AE4"/>
    <w:rsid w:val="008521C1"/>
    <w:rsid w:val="00852D59"/>
    <w:rsid w:val="00853B13"/>
    <w:rsid w:val="00853C04"/>
    <w:rsid w:val="008541AC"/>
    <w:rsid w:val="00854E64"/>
    <w:rsid w:val="00855019"/>
    <w:rsid w:val="008554B6"/>
    <w:rsid w:val="00855604"/>
    <w:rsid w:val="0085598D"/>
    <w:rsid w:val="00860FBA"/>
    <w:rsid w:val="00861939"/>
    <w:rsid w:val="0086231B"/>
    <w:rsid w:val="00862771"/>
    <w:rsid w:val="00863A1C"/>
    <w:rsid w:val="00863BD8"/>
    <w:rsid w:val="008642BE"/>
    <w:rsid w:val="0086682F"/>
    <w:rsid w:val="00867687"/>
    <w:rsid w:val="00867896"/>
    <w:rsid w:val="008704DF"/>
    <w:rsid w:val="008732DF"/>
    <w:rsid w:val="008736D8"/>
    <w:rsid w:val="00873761"/>
    <w:rsid w:val="00873A74"/>
    <w:rsid w:val="00873AF2"/>
    <w:rsid w:val="00873E7B"/>
    <w:rsid w:val="00873F06"/>
    <w:rsid w:val="00874748"/>
    <w:rsid w:val="00874894"/>
    <w:rsid w:val="008757D6"/>
    <w:rsid w:val="00875F7C"/>
    <w:rsid w:val="00876F54"/>
    <w:rsid w:val="00877292"/>
    <w:rsid w:val="0087754A"/>
    <w:rsid w:val="0087766C"/>
    <w:rsid w:val="008778E3"/>
    <w:rsid w:val="00880552"/>
    <w:rsid w:val="00880B83"/>
    <w:rsid w:val="00880DDB"/>
    <w:rsid w:val="00880FD5"/>
    <w:rsid w:val="00883091"/>
    <w:rsid w:val="008839DA"/>
    <w:rsid w:val="00884EE8"/>
    <w:rsid w:val="00885168"/>
    <w:rsid w:val="008856A3"/>
    <w:rsid w:val="0088614D"/>
    <w:rsid w:val="0088622C"/>
    <w:rsid w:val="0088668A"/>
    <w:rsid w:val="008873CC"/>
    <w:rsid w:val="00887DA0"/>
    <w:rsid w:val="0089033B"/>
    <w:rsid w:val="00890CAD"/>
    <w:rsid w:val="00890F0D"/>
    <w:rsid w:val="0089173B"/>
    <w:rsid w:val="00891E76"/>
    <w:rsid w:val="00891FD4"/>
    <w:rsid w:val="0089220F"/>
    <w:rsid w:val="00892A6F"/>
    <w:rsid w:val="00893420"/>
    <w:rsid w:val="008935AA"/>
    <w:rsid w:val="0089401D"/>
    <w:rsid w:val="0089487A"/>
    <w:rsid w:val="00895543"/>
    <w:rsid w:val="008963F0"/>
    <w:rsid w:val="00897404"/>
    <w:rsid w:val="00897444"/>
    <w:rsid w:val="00897BD9"/>
    <w:rsid w:val="008A02C0"/>
    <w:rsid w:val="008A03A5"/>
    <w:rsid w:val="008A0600"/>
    <w:rsid w:val="008A08B4"/>
    <w:rsid w:val="008A0DF3"/>
    <w:rsid w:val="008A1134"/>
    <w:rsid w:val="008A1757"/>
    <w:rsid w:val="008A1B76"/>
    <w:rsid w:val="008A23CD"/>
    <w:rsid w:val="008A242C"/>
    <w:rsid w:val="008A282C"/>
    <w:rsid w:val="008A2B7D"/>
    <w:rsid w:val="008A2CDD"/>
    <w:rsid w:val="008A3054"/>
    <w:rsid w:val="008A3F77"/>
    <w:rsid w:val="008A4138"/>
    <w:rsid w:val="008A4B66"/>
    <w:rsid w:val="008A581D"/>
    <w:rsid w:val="008A5D96"/>
    <w:rsid w:val="008A70D7"/>
    <w:rsid w:val="008A7498"/>
    <w:rsid w:val="008B0A26"/>
    <w:rsid w:val="008B0B01"/>
    <w:rsid w:val="008B0E76"/>
    <w:rsid w:val="008B1E85"/>
    <w:rsid w:val="008B2D54"/>
    <w:rsid w:val="008B2FB6"/>
    <w:rsid w:val="008B4565"/>
    <w:rsid w:val="008B5A56"/>
    <w:rsid w:val="008B5AB3"/>
    <w:rsid w:val="008B5B24"/>
    <w:rsid w:val="008B5C31"/>
    <w:rsid w:val="008B6765"/>
    <w:rsid w:val="008B6848"/>
    <w:rsid w:val="008B68B4"/>
    <w:rsid w:val="008B6B3F"/>
    <w:rsid w:val="008B6B63"/>
    <w:rsid w:val="008B70DB"/>
    <w:rsid w:val="008B7E34"/>
    <w:rsid w:val="008B7ED8"/>
    <w:rsid w:val="008C0B03"/>
    <w:rsid w:val="008C0C2D"/>
    <w:rsid w:val="008C0C4F"/>
    <w:rsid w:val="008C0FE5"/>
    <w:rsid w:val="008C2FA1"/>
    <w:rsid w:val="008C3800"/>
    <w:rsid w:val="008C4080"/>
    <w:rsid w:val="008C5092"/>
    <w:rsid w:val="008C51C1"/>
    <w:rsid w:val="008C58DF"/>
    <w:rsid w:val="008C628E"/>
    <w:rsid w:val="008C659B"/>
    <w:rsid w:val="008C6A9A"/>
    <w:rsid w:val="008C7441"/>
    <w:rsid w:val="008D0090"/>
    <w:rsid w:val="008D04E1"/>
    <w:rsid w:val="008D1369"/>
    <w:rsid w:val="008D1AEB"/>
    <w:rsid w:val="008D2C4C"/>
    <w:rsid w:val="008D2EE9"/>
    <w:rsid w:val="008D34AB"/>
    <w:rsid w:val="008D4CA3"/>
    <w:rsid w:val="008D4F67"/>
    <w:rsid w:val="008D55BD"/>
    <w:rsid w:val="008D60A8"/>
    <w:rsid w:val="008D640C"/>
    <w:rsid w:val="008D6848"/>
    <w:rsid w:val="008D6980"/>
    <w:rsid w:val="008D69E0"/>
    <w:rsid w:val="008D6B4E"/>
    <w:rsid w:val="008D7E0D"/>
    <w:rsid w:val="008D7EDB"/>
    <w:rsid w:val="008E002E"/>
    <w:rsid w:val="008E017C"/>
    <w:rsid w:val="008E1829"/>
    <w:rsid w:val="008E1A61"/>
    <w:rsid w:val="008E2327"/>
    <w:rsid w:val="008E2D66"/>
    <w:rsid w:val="008E3052"/>
    <w:rsid w:val="008E32BC"/>
    <w:rsid w:val="008E335F"/>
    <w:rsid w:val="008E3A5E"/>
    <w:rsid w:val="008E3C6D"/>
    <w:rsid w:val="008E4D2A"/>
    <w:rsid w:val="008E5077"/>
    <w:rsid w:val="008E54AD"/>
    <w:rsid w:val="008E5CA3"/>
    <w:rsid w:val="008E64F0"/>
    <w:rsid w:val="008E69F1"/>
    <w:rsid w:val="008E6D59"/>
    <w:rsid w:val="008E6FF3"/>
    <w:rsid w:val="008E7187"/>
    <w:rsid w:val="008E7B05"/>
    <w:rsid w:val="008E7BD5"/>
    <w:rsid w:val="008E7C8D"/>
    <w:rsid w:val="008F00E6"/>
    <w:rsid w:val="008F010E"/>
    <w:rsid w:val="008F0965"/>
    <w:rsid w:val="008F0B47"/>
    <w:rsid w:val="008F0CF2"/>
    <w:rsid w:val="008F1345"/>
    <w:rsid w:val="008F18ED"/>
    <w:rsid w:val="008F1BEF"/>
    <w:rsid w:val="008F230E"/>
    <w:rsid w:val="008F23C4"/>
    <w:rsid w:val="008F2650"/>
    <w:rsid w:val="008F26CA"/>
    <w:rsid w:val="008F2DC5"/>
    <w:rsid w:val="008F37AD"/>
    <w:rsid w:val="008F3C95"/>
    <w:rsid w:val="008F3F00"/>
    <w:rsid w:val="008F3F51"/>
    <w:rsid w:val="008F46B7"/>
    <w:rsid w:val="008F46C2"/>
    <w:rsid w:val="008F61B8"/>
    <w:rsid w:val="008F6F1A"/>
    <w:rsid w:val="008F7068"/>
    <w:rsid w:val="008F70F4"/>
    <w:rsid w:val="008F788E"/>
    <w:rsid w:val="008F7FA5"/>
    <w:rsid w:val="009002A8"/>
    <w:rsid w:val="009011F8"/>
    <w:rsid w:val="00902346"/>
    <w:rsid w:val="009028EC"/>
    <w:rsid w:val="0090360E"/>
    <w:rsid w:val="00903A39"/>
    <w:rsid w:val="00903D37"/>
    <w:rsid w:val="009041F2"/>
    <w:rsid w:val="00904523"/>
    <w:rsid w:val="009052E4"/>
    <w:rsid w:val="009065CA"/>
    <w:rsid w:val="009067F9"/>
    <w:rsid w:val="00906B23"/>
    <w:rsid w:val="009079D1"/>
    <w:rsid w:val="00907D60"/>
    <w:rsid w:val="0091055D"/>
    <w:rsid w:val="00910A37"/>
    <w:rsid w:val="00911448"/>
    <w:rsid w:val="00911F05"/>
    <w:rsid w:val="009138F9"/>
    <w:rsid w:val="00914606"/>
    <w:rsid w:val="009146FF"/>
    <w:rsid w:val="00914C61"/>
    <w:rsid w:val="00915191"/>
    <w:rsid w:val="00915E08"/>
    <w:rsid w:val="0091641C"/>
    <w:rsid w:val="00916EA4"/>
    <w:rsid w:val="009174C0"/>
    <w:rsid w:val="00917D6F"/>
    <w:rsid w:val="00917E5E"/>
    <w:rsid w:val="0092073B"/>
    <w:rsid w:val="009214BB"/>
    <w:rsid w:val="0092181F"/>
    <w:rsid w:val="00921B1A"/>
    <w:rsid w:val="00921B7F"/>
    <w:rsid w:val="00921DDA"/>
    <w:rsid w:val="00922DE1"/>
    <w:rsid w:val="009242E0"/>
    <w:rsid w:val="00924615"/>
    <w:rsid w:val="009255DC"/>
    <w:rsid w:val="0092600D"/>
    <w:rsid w:val="009266D5"/>
    <w:rsid w:val="009276C2"/>
    <w:rsid w:val="009301D7"/>
    <w:rsid w:val="00930345"/>
    <w:rsid w:val="0093038F"/>
    <w:rsid w:val="0093039D"/>
    <w:rsid w:val="00930447"/>
    <w:rsid w:val="00930940"/>
    <w:rsid w:val="00930A13"/>
    <w:rsid w:val="00930C00"/>
    <w:rsid w:val="009318B4"/>
    <w:rsid w:val="00931E4F"/>
    <w:rsid w:val="00932E95"/>
    <w:rsid w:val="00932F3C"/>
    <w:rsid w:val="0093364D"/>
    <w:rsid w:val="0093429F"/>
    <w:rsid w:val="00934503"/>
    <w:rsid w:val="009346E1"/>
    <w:rsid w:val="009349D8"/>
    <w:rsid w:val="00935A8F"/>
    <w:rsid w:val="00936574"/>
    <w:rsid w:val="009368DA"/>
    <w:rsid w:val="009370A9"/>
    <w:rsid w:val="00937297"/>
    <w:rsid w:val="00937515"/>
    <w:rsid w:val="00937C60"/>
    <w:rsid w:val="00937EE1"/>
    <w:rsid w:val="009410AC"/>
    <w:rsid w:val="009410BA"/>
    <w:rsid w:val="00941253"/>
    <w:rsid w:val="00941FB5"/>
    <w:rsid w:val="0094203F"/>
    <w:rsid w:val="00943949"/>
    <w:rsid w:val="00943BCE"/>
    <w:rsid w:val="0094413F"/>
    <w:rsid w:val="009449C5"/>
    <w:rsid w:val="0094552F"/>
    <w:rsid w:val="00946A1E"/>
    <w:rsid w:val="009473EE"/>
    <w:rsid w:val="009501A3"/>
    <w:rsid w:val="0095084A"/>
    <w:rsid w:val="009508A0"/>
    <w:rsid w:val="00950B92"/>
    <w:rsid w:val="009512F8"/>
    <w:rsid w:val="00951402"/>
    <w:rsid w:val="009520CC"/>
    <w:rsid w:val="009527CF"/>
    <w:rsid w:val="0095393B"/>
    <w:rsid w:val="00953A4C"/>
    <w:rsid w:val="00953FF0"/>
    <w:rsid w:val="009545D8"/>
    <w:rsid w:val="00954B9C"/>
    <w:rsid w:val="009553B0"/>
    <w:rsid w:val="009556B8"/>
    <w:rsid w:val="00955886"/>
    <w:rsid w:val="00956711"/>
    <w:rsid w:val="00956D47"/>
    <w:rsid w:val="00956F6E"/>
    <w:rsid w:val="0095768F"/>
    <w:rsid w:val="009577D7"/>
    <w:rsid w:val="00960311"/>
    <w:rsid w:val="00960346"/>
    <w:rsid w:val="00961564"/>
    <w:rsid w:val="00961752"/>
    <w:rsid w:val="009617D3"/>
    <w:rsid w:val="009626AE"/>
    <w:rsid w:val="00962B35"/>
    <w:rsid w:val="0096358D"/>
    <w:rsid w:val="009636AA"/>
    <w:rsid w:val="0096463B"/>
    <w:rsid w:val="00964F5E"/>
    <w:rsid w:val="00965929"/>
    <w:rsid w:val="00965F3C"/>
    <w:rsid w:val="00966E0E"/>
    <w:rsid w:val="0096750C"/>
    <w:rsid w:val="0096768C"/>
    <w:rsid w:val="00967869"/>
    <w:rsid w:val="0096796E"/>
    <w:rsid w:val="00971F54"/>
    <w:rsid w:val="009725C5"/>
    <w:rsid w:val="00972AEA"/>
    <w:rsid w:val="00972B4E"/>
    <w:rsid w:val="00973622"/>
    <w:rsid w:val="0097394E"/>
    <w:rsid w:val="00973B43"/>
    <w:rsid w:val="00973F40"/>
    <w:rsid w:val="00974011"/>
    <w:rsid w:val="009764A8"/>
    <w:rsid w:val="0097666B"/>
    <w:rsid w:val="00976BC1"/>
    <w:rsid w:val="0097736F"/>
    <w:rsid w:val="00977508"/>
    <w:rsid w:val="0098056C"/>
    <w:rsid w:val="00980900"/>
    <w:rsid w:val="0098133B"/>
    <w:rsid w:val="009838DE"/>
    <w:rsid w:val="00983BDD"/>
    <w:rsid w:val="00983CC9"/>
    <w:rsid w:val="00983D60"/>
    <w:rsid w:val="00983EDC"/>
    <w:rsid w:val="00983EED"/>
    <w:rsid w:val="00984216"/>
    <w:rsid w:val="0098439E"/>
    <w:rsid w:val="0098483B"/>
    <w:rsid w:val="009849E0"/>
    <w:rsid w:val="009849EF"/>
    <w:rsid w:val="00984C32"/>
    <w:rsid w:val="00984E2B"/>
    <w:rsid w:val="00986DB7"/>
    <w:rsid w:val="00990E4A"/>
    <w:rsid w:val="00991E92"/>
    <w:rsid w:val="00991FA0"/>
    <w:rsid w:val="00992A87"/>
    <w:rsid w:val="00992D5A"/>
    <w:rsid w:val="009930DF"/>
    <w:rsid w:val="009934CF"/>
    <w:rsid w:val="00993800"/>
    <w:rsid w:val="00994396"/>
    <w:rsid w:val="00994FB1"/>
    <w:rsid w:val="0099519F"/>
    <w:rsid w:val="0099625C"/>
    <w:rsid w:val="00996D27"/>
    <w:rsid w:val="00997C76"/>
    <w:rsid w:val="009A0353"/>
    <w:rsid w:val="009A0786"/>
    <w:rsid w:val="009A0D75"/>
    <w:rsid w:val="009A1912"/>
    <w:rsid w:val="009A2459"/>
    <w:rsid w:val="009A3057"/>
    <w:rsid w:val="009A306D"/>
    <w:rsid w:val="009A347A"/>
    <w:rsid w:val="009A3F65"/>
    <w:rsid w:val="009A41F0"/>
    <w:rsid w:val="009A4205"/>
    <w:rsid w:val="009A4683"/>
    <w:rsid w:val="009A515E"/>
    <w:rsid w:val="009A5563"/>
    <w:rsid w:val="009A5671"/>
    <w:rsid w:val="009A620E"/>
    <w:rsid w:val="009B0AED"/>
    <w:rsid w:val="009B2007"/>
    <w:rsid w:val="009B22FF"/>
    <w:rsid w:val="009B2BDA"/>
    <w:rsid w:val="009B3668"/>
    <w:rsid w:val="009B3E70"/>
    <w:rsid w:val="009B3F3B"/>
    <w:rsid w:val="009B3FA2"/>
    <w:rsid w:val="009B6452"/>
    <w:rsid w:val="009B650C"/>
    <w:rsid w:val="009B6A6F"/>
    <w:rsid w:val="009B78DF"/>
    <w:rsid w:val="009B7E51"/>
    <w:rsid w:val="009C00E3"/>
    <w:rsid w:val="009C0428"/>
    <w:rsid w:val="009C0921"/>
    <w:rsid w:val="009C1AFE"/>
    <w:rsid w:val="009C22AA"/>
    <w:rsid w:val="009C2345"/>
    <w:rsid w:val="009C295D"/>
    <w:rsid w:val="009C299E"/>
    <w:rsid w:val="009C2A20"/>
    <w:rsid w:val="009C2A45"/>
    <w:rsid w:val="009C354B"/>
    <w:rsid w:val="009C3729"/>
    <w:rsid w:val="009C3E33"/>
    <w:rsid w:val="009C52E7"/>
    <w:rsid w:val="009C548B"/>
    <w:rsid w:val="009C5965"/>
    <w:rsid w:val="009C5F24"/>
    <w:rsid w:val="009C6014"/>
    <w:rsid w:val="009C682C"/>
    <w:rsid w:val="009D048B"/>
    <w:rsid w:val="009D1713"/>
    <w:rsid w:val="009D1B43"/>
    <w:rsid w:val="009D1B5D"/>
    <w:rsid w:val="009D2991"/>
    <w:rsid w:val="009D3432"/>
    <w:rsid w:val="009D34CA"/>
    <w:rsid w:val="009D3830"/>
    <w:rsid w:val="009D3F7B"/>
    <w:rsid w:val="009D4254"/>
    <w:rsid w:val="009D43FE"/>
    <w:rsid w:val="009D483E"/>
    <w:rsid w:val="009D4CFA"/>
    <w:rsid w:val="009D5B33"/>
    <w:rsid w:val="009D5C33"/>
    <w:rsid w:val="009D69C6"/>
    <w:rsid w:val="009D6F70"/>
    <w:rsid w:val="009D738D"/>
    <w:rsid w:val="009D7E57"/>
    <w:rsid w:val="009E04E8"/>
    <w:rsid w:val="009E10E1"/>
    <w:rsid w:val="009E110C"/>
    <w:rsid w:val="009E1487"/>
    <w:rsid w:val="009E1850"/>
    <w:rsid w:val="009E1E79"/>
    <w:rsid w:val="009E22A9"/>
    <w:rsid w:val="009E2329"/>
    <w:rsid w:val="009E262F"/>
    <w:rsid w:val="009E487F"/>
    <w:rsid w:val="009E4AEF"/>
    <w:rsid w:val="009E4EF3"/>
    <w:rsid w:val="009E53A5"/>
    <w:rsid w:val="009E5419"/>
    <w:rsid w:val="009E5A6E"/>
    <w:rsid w:val="009E5C14"/>
    <w:rsid w:val="009E6994"/>
    <w:rsid w:val="009E70E7"/>
    <w:rsid w:val="009E79B4"/>
    <w:rsid w:val="009F04F8"/>
    <w:rsid w:val="009F0C8F"/>
    <w:rsid w:val="009F1196"/>
    <w:rsid w:val="009F129A"/>
    <w:rsid w:val="009F16AA"/>
    <w:rsid w:val="009F19DB"/>
    <w:rsid w:val="009F2223"/>
    <w:rsid w:val="009F25A8"/>
    <w:rsid w:val="009F28FE"/>
    <w:rsid w:val="009F2C17"/>
    <w:rsid w:val="009F2FFC"/>
    <w:rsid w:val="009F46DC"/>
    <w:rsid w:val="009F4F11"/>
    <w:rsid w:val="009F58BE"/>
    <w:rsid w:val="009F59D8"/>
    <w:rsid w:val="009F5CAF"/>
    <w:rsid w:val="009F656D"/>
    <w:rsid w:val="009F65AF"/>
    <w:rsid w:val="009F6756"/>
    <w:rsid w:val="009F6B1D"/>
    <w:rsid w:val="009F6BF1"/>
    <w:rsid w:val="009F727B"/>
    <w:rsid w:val="00A013E9"/>
    <w:rsid w:val="00A01C00"/>
    <w:rsid w:val="00A01D43"/>
    <w:rsid w:val="00A02488"/>
    <w:rsid w:val="00A030EA"/>
    <w:rsid w:val="00A03A1B"/>
    <w:rsid w:val="00A040C9"/>
    <w:rsid w:val="00A047B8"/>
    <w:rsid w:val="00A05101"/>
    <w:rsid w:val="00A059D7"/>
    <w:rsid w:val="00A0636A"/>
    <w:rsid w:val="00A06CC5"/>
    <w:rsid w:val="00A07167"/>
    <w:rsid w:val="00A1041C"/>
    <w:rsid w:val="00A10C91"/>
    <w:rsid w:val="00A11181"/>
    <w:rsid w:val="00A11CAD"/>
    <w:rsid w:val="00A11F7F"/>
    <w:rsid w:val="00A14C69"/>
    <w:rsid w:val="00A14EC0"/>
    <w:rsid w:val="00A14FE9"/>
    <w:rsid w:val="00A15A51"/>
    <w:rsid w:val="00A1620D"/>
    <w:rsid w:val="00A16AC0"/>
    <w:rsid w:val="00A16AD3"/>
    <w:rsid w:val="00A16C69"/>
    <w:rsid w:val="00A16DC1"/>
    <w:rsid w:val="00A170C8"/>
    <w:rsid w:val="00A2011B"/>
    <w:rsid w:val="00A20F4C"/>
    <w:rsid w:val="00A21D9F"/>
    <w:rsid w:val="00A22077"/>
    <w:rsid w:val="00A22CAD"/>
    <w:rsid w:val="00A23610"/>
    <w:rsid w:val="00A23809"/>
    <w:rsid w:val="00A23C69"/>
    <w:rsid w:val="00A23D31"/>
    <w:rsid w:val="00A24C9B"/>
    <w:rsid w:val="00A25083"/>
    <w:rsid w:val="00A252B7"/>
    <w:rsid w:val="00A2536F"/>
    <w:rsid w:val="00A25942"/>
    <w:rsid w:val="00A266BF"/>
    <w:rsid w:val="00A269C3"/>
    <w:rsid w:val="00A26B9F"/>
    <w:rsid w:val="00A26ECD"/>
    <w:rsid w:val="00A27D2B"/>
    <w:rsid w:val="00A27F30"/>
    <w:rsid w:val="00A301A7"/>
    <w:rsid w:val="00A30901"/>
    <w:rsid w:val="00A30A03"/>
    <w:rsid w:val="00A30A59"/>
    <w:rsid w:val="00A30C34"/>
    <w:rsid w:val="00A30C89"/>
    <w:rsid w:val="00A30FD3"/>
    <w:rsid w:val="00A325F8"/>
    <w:rsid w:val="00A3264E"/>
    <w:rsid w:val="00A33113"/>
    <w:rsid w:val="00A331FC"/>
    <w:rsid w:val="00A34223"/>
    <w:rsid w:val="00A34F11"/>
    <w:rsid w:val="00A35311"/>
    <w:rsid w:val="00A35C23"/>
    <w:rsid w:val="00A35D1C"/>
    <w:rsid w:val="00A35E2F"/>
    <w:rsid w:val="00A36013"/>
    <w:rsid w:val="00A36C06"/>
    <w:rsid w:val="00A36CE1"/>
    <w:rsid w:val="00A36E15"/>
    <w:rsid w:val="00A37676"/>
    <w:rsid w:val="00A37793"/>
    <w:rsid w:val="00A37891"/>
    <w:rsid w:val="00A40A51"/>
    <w:rsid w:val="00A40CE3"/>
    <w:rsid w:val="00A40D3E"/>
    <w:rsid w:val="00A415BA"/>
    <w:rsid w:val="00A41795"/>
    <w:rsid w:val="00A41832"/>
    <w:rsid w:val="00A41B03"/>
    <w:rsid w:val="00A42084"/>
    <w:rsid w:val="00A42240"/>
    <w:rsid w:val="00A42AF8"/>
    <w:rsid w:val="00A42B22"/>
    <w:rsid w:val="00A42E88"/>
    <w:rsid w:val="00A43920"/>
    <w:rsid w:val="00A445E3"/>
    <w:rsid w:val="00A452BE"/>
    <w:rsid w:val="00A45316"/>
    <w:rsid w:val="00A4594F"/>
    <w:rsid w:val="00A47916"/>
    <w:rsid w:val="00A51058"/>
    <w:rsid w:val="00A52C53"/>
    <w:rsid w:val="00A52CF0"/>
    <w:rsid w:val="00A534AE"/>
    <w:rsid w:val="00A536DA"/>
    <w:rsid w:val="00A53DB7"/>
    <w:rsid w:val="00A53E93"/>
    <w:rsid w:val="00A5406C"/>
    <w:rsid w:val="00A542B4"/>
    <w:rsid w:val="00A54801"/>
    <w:rsid w:val="00A54C7B"/>
    <w:rsid w:val="00A54CDD"/>
    <w:rsid w:val="00A5508E"/>
    <w:rsid w:val="00A5596D"/>
    <w:rsid w:val="00A55DB6"/>
    <w:rsid w:val="00A56C5E"/>
    <w:rsid w:val="00A56F39"/>
    <w:rsid w:val="00A571CD"/>
    <w:rsid w:val="00A57A8E"/>
    <w:rsid w:val="00A57C3D"/>
    <w:rsid w:val="00A60786"/>
    <w:rsid w:val="00A60A2E"/>
    <w:rsid w:val="00A60F2A"/>
    <w:rsid w:val="00A6183B"/>
    <w:rsid w:val="00A61875"/>
    <w:rsid w:val="00A61EDC"/>
    <w:rsid w:val="00A6291E"/>
    <w:rsid w:val="00A63E95"/>
    <w:rsid w:val="00A64B5B"/>
    <w:rsid w:val="00A6550C"/>
    <w:rsid w:val="00A65DC5"/>
    <w:rsid w:val="00A660E8"/>
    <w:rsid w:val="00A6697B"/>
    <w:rsid w:val="00A67022"/>
    <w:rsid w:val="00A67CA1"/>
    <w:rsid w:val="00A70329"/>
    <w:rsid w:val="00A704F5"/>
    <w:rsid w:val="00A707D7"/>
    <w:rsid w:val="00A7087B"/>
    <w:rsid w:val="00A719AA"/>
    <w:rsid w:val="00A71B80"/>
    <w:rsid w:val="00A7221E"/>
    <w:rsid w:val="00A72FC0"/>
    <w:rsid w:val="00A73DE3"/>
    <w:rsid w:val="00A7430D"/>
    <w:rsid w:val="00A74C2D"/>
    <w:rsid w:val="00A7512C"/>
    <w:rsid w:val="00A75171"/>
    <w:rsid w:val="00A75AEA"/>
    <w:rsid w:val="00A76B34"/>
    <w:rsid w:val="00A77021"/>
    <w:rsid w:val="00A7751E"/>
    <w:rsid w:val="00A80A86"/>
    <w:rsid w:val="00A80A8C"/>
    <w:rsid w:val="00A81AA3"/>
    <w:rsid w:val="00A82DA6"/>
    <w:rsid w:val="00A82E4A"/>
    <w:rsid w:val="00A83487"/>
    <w:rsid w:val="00A83686"/>
    <w:rsid w:val="00A84390"/>
    <w:rsid w:val="00A8453C"/>
    <w:rsid w:val="00A84A8E"/>
    <w:rsid w:val="00A84BAC"/>
    <w:rsid w:val="00A84DEF"/>
    <w:rsid w:val="00A854FF"/>
    <w:rsid w:val="00A857F9"/>
    <w:rsid w:val="00A858D3"/>
    <w:rsid w:val="00A85AB3"/>
    <w:rsid w:val="00A8639A"/>
    <w:rsid w:val="00A86E30"/>
    <w:rsid w:val="00A87035"/>
    <w:rsid w:val="00A870F1"/>
    <w:rsid w:val="00A8745D"/>
    <w:rsid w:val="00A87B83"/>
    <w:rsid w:val="00A908DA"/>
    <w:rsid w:val="00A90B0E"/>
    <w:rsid w:val="00A90F9B"/>
    <w:rsid w:val="00A91ACA"/>
    <w:rsid w:val="00A92694"/>
    <w:rsid w:val="00A92A2D"/>
    <w:rsid w:val="00A93072"/>
    <w:rsid w:val="00A9424D"/>
    <w:rsid w:val="00A943FD"/>
    <w:rsid w:val="00A9492D"/>
    <w:rsid w:val="00A94BB7"/>
    <w:rsid w:val="00A953EC"/>
    <w:rsid w:val="00A9629C"/>
    <w:rsid w:val="00A96664"/>
    <w:rsid w:val="00A96E80"/>
    <w:rsid w:val="00A976E9"/>
    <w:rsid w:val="00AA013F"/>
    <w:rsid w:val="00AA05F9"/>
    <w:rsid w:val="00AA0DE8"/>
    <w:rsid w:val="00AA0F5C"/>
    <w:rsid w:val="00AA131E"/>
    <w:rsid w:val="00AA16A7"/>
    <w:rsid w:val="00AA2289"/>
    <w:rsid w:val="00AA2296"/>
    <w:rsid w:val="00AA247F"/>
    <w:rsid w:val="00AA2AFF"/>
    <w:rsid w:val="00AA2BAC"/>
    <w:rsid w:val="00AA35D5"/>
    <w:rsid w:val="00AA395A"/>
    <w:rsid w:val="00AA4116"/>
    <w:rsid w:val="00AA417B"/>
    <w:rsid w:val="00AA533F"/>
    <w:rsid w:val="00AA5449"/>
    <w:rsid w:val="00AA5A52"/>
    <w:rsid w:val="00AA5A86"/>
    <w:rsid w:val="00AA5D4C"/>
    <w:rsid w:val="00AA5EC8"/>
    <w:rsid w:val="00AA6F0D"/>
    <w:rsid w:val="00AA7750"/>
    <w:rsid w:val="00AA7B74"/>
    <w:rsid w:val="00AA7F48"/>
    <w:rsid w:val="00AB010D"/>
    <w:rsid w:val="00AB0749"/>
    <w:rsid w:val="00AB1F56"/>
    <w:rsid w:val="00AB2267"/>
    <w:rsid w:val="00AB22A9"/>
    <w:rsid w:val="00AB2302"/>
    <w:rsid w:val="00AB2361"/>
    <w:rsid w:val="00AB2F4D"/>
    <w:rsid w:val="00AB3404"/>
    <w:rsid w:val="00AB4406"/>
    <w:rsid w:val="00AB52C6"/>
    <w:rsid w:val="00AB5725"/>
    <w:rsid w:val="00AB613C"/>
    <w:rsid w:val="00AB6944"/>
    <w:rsid w:val="00AB6F5E"/>
    <w:rsid w:val="00AB75E2"/>
    <w:rsid w:val="00AB76D8"/>
    <w:rsid w:val="00AB7A1A"/>
    <w:rsid w:val="00AB7AC8"/>
    <w:rsid w:val="00AB7DEC"/>
    <w:rsid w:val="00AB7E6A"/>
    <w:rsid w:val="00AC04C0"/>
    <w:rsid w:val="00AC056C"/>
    <w:rsid w:val="00AC080B"/>
    <w:rsid w:val="00AC15FE"/>
    <w:rsid w:val="00AC1605"/>
    <w:rsid w:val="00AC1B50"/>
    <w:rsid w:val="00AC1B61"/>
    <w:rsid w:val="00AC20DC"/>
    <w:rsid w:val="00AC2C6E"/>
    <w:rsid w:val="00AC305F"/>
    <w:rsid w:val="00AC4E2E"/>
    <w:rsid w:val="00AC504B"/>
    <w:rsid w:val="00AC535B"/>
    <w:rsid w:val="00AC53A7"/>
    <w:rsid w:val="00AC5EE6"/>
    <w:rsid w:val="00AC621A"/>
    <w:rsid w:val="00AC6E98"/>
    <w:rsid w:val="00AD017E"/>
    <w:rsid w:val="00AD02E3"/>
    <w:rsid w:val="00AD0D24"/>
    <w:rsid w:val="00AD0E81"/>
    <w:rsid w:val="00AD13B7"/>
    <w:rsid w:val="00AD1923"/>
    <w:rsid w:val="00AD1CF4"/>
    <w:rsid w:val="00AD1F53"/>
    <w:rsid w:val="00AD2611"/>
    <w:rsid w:val="00AD30E7"/>
    <w:rsid w:val="00AD3182"/>
    <w:rsid w:val="00AD34EB"/>
    <w:rsid w:val="00AD3AC5"/>
    <w:rsid w:val="00AD3BC6"/>
    <w:rsid w:val="00AD3D57"/>
    <w:rsid w:val="00AD43A4"/>
    <w:rsid w:val="00AD497C"/>
    <w:rsid w:val="00AD50F9"/>
    <w:rsid w:val="00AD5DE8"/>
    <w:rsid w:val="00AD637E"/>
    <w:rsid w:val="00AD759D"/>
    <w:rsid w:val="00AE0B4B"/>
    <w:rsid w:val="00AE2FAC"/>
    <w:rsid w:val="00AE453E"/>
    <w:rsid w:val="00AE47BF"/>
    <w:rsid w:val="00AE489D"/>
    <w:rsid w:val="00AE4A5D"/>
    <w:rsid w:val="00AE4B5E"/>
    <w:rsid w:val="00AE552E"/>
    <w:rsid w:val="00AE6572"/>
    <w:rsid w:val="00AE7184"/>
    <w:rsid w:val="00AE7D03"/>
    <w:rsid w:val="00AE7EF0"/>
    <w:rsid w:val="00AF08DA"/>
    <w:rsid w:val="00AF090F"/>
    <w:rsid w:val="00AF0A77"/>
    <w:rsid w:val="00AF0EA6"/>
    <w:rsid w:val="00AF0F89"/>
    <w:rsid w:val="00AF34B1"/>
    <w:rsid w:val="00AF42A3"/>
    <w:rsid w:val="00AF4C29"/>
    <w:rsid w:val="00AF51F1"/>
    <w:rsid w:val="00AF55C8"/>
    <w:rsid w:val="00AF5EA2"/>
    <w:rsid w:val="00AF5FE9"/>
    <w:rsid w:val="00AF6432"/>
    <w:rsid w:val="00AF6AA2"/>
    <w:rsid w:val="00AF6B70"/>
    <w:rsid w:val="00AF6DED"/>
    <w:rsid w:val="00AF79BD"/>
    <w:rsid w:val="00B00E36"/>
    <w:rsid w:val="00B00E70"/>
    <w:rsid w:val="00B01191"/>
    <w:rsid w:val="00B01B41"/>
    <w:rsid w:val="00B049B9"/>
    <w:rsid w:val="00B05957"/>
    <w:rsid w:val="00B06723"/>
    <w:rsid w:val="00B06736"/>
    <w:rsid w:val="00B0787A"/>
    <w:rsid w:val="00B07F12"/>
    <w:rsid w:val="00B07FE3"/>
    <w:rsid w:val="00B10355"/>
    <w:rsid w:val="00B1035B"/>
    <w:rsid w:val="00B10BAE"/>
    <w:rsid w:val="00B1106A"/>
    <w:rsid w:val="00B11DD5"/>
    <w:rsid w:val="00B12157"/>
    <w:rsid w:val="00B12AE0"/>
    <w:rsid w:val="00B13374"/>
    <w:rsid w:val="00B14154"/>
    <w:rsid w:val="00B1415B"/>
    <w:rsid w:val="00B14638"/>
    <w:rsid w:val="00B14AEA"/>
    <w:rsid w:val="00B14E35"/>
    <w:rsid w:val="00B15278"/>
    <w:rsid w:val="00B15B3D"/>
    <w:rsid w:val="00B161F6"/>
    <w:rsid w:val="00B1621D"/>
    <w:rsid w:val="00B16246"/>
    <w:rsid w:val="00B16560"/>
    <w:rsid w:val="00B16F5F"/>
    <w:rsid w:val="00B17296"/>
    <w:rsid w:val="00B17EC0"/>
    <w:rsid w:val="00B2109B"/>
    <w:rsid w:val="00B2112F"/>
    <w:rsid w:val="00B211E0"/>
    <w:rsid w:val="00B218B3"/>
    <w:rsid w:val="00B21B0D"/>
    <w:rsid w:val="00B2207D"/>
    <w:rsid w:val="00B222A2"/>
    <w:rsid w:val="00B222A8"/>
    <w:rsid w:val="00B231D2"/>
    <w:rsid w:val="00B234EC"/>
    <w:rsid w:val="00B252BC"/>
    <w:rsid w:val="00B259B1"/>
    <w:rsid w:val="00B25F7E"/>
    <w:rsid w:val="00B262FB"/>
    <w:rsid w:val="00B26E79"/>
    <w:rsid w:val="00B274AE"/>
    <w:rsid w:val="00B274BF"/>
    <w:rsid w:val="00B300AC"/>
    <w:rsid w:val="00B30651"/>
    <w:rsid w:val="00B30AB6"/>
    <w:rsid w:val="00B31222"/>
    <w:rsid w:val="00B3127D"/>
    <w:rsid w:val="00B318C9"/>
    <w:rsid w:val="00B31CC2"/>
    <w:rsid w:val="00B31FDB"/>
    <w:rsid w:val="00B32406"/>
    <w:rsid w:val="00B330C9"/>
    <w:rsid w:val="00B3342E"/>
    <w:rsid w:val="00B33D0A"/>
    <w:rsid w:val="00B33F64"/>
    <w:rsid w:val="00B34B9C"/>
    <w:rsid w:val="00B36095"/>
    <w:rsid w:val="00B36104"/>
    <w:rsid w:val="00B36693"/>
    <w:rsid w:val="00B366F1"/>
    <w:rsid w:val="00B37DE4"/>
    <w:rsid w:val="00B40C43"/>
    <w:rsid w:val="00B41744"/>
    <w:rsid w:val="00B41DF3"/>
    <w:rsid w:val="00B4203C"/>
    <w:rsid w:val="00B42118"/>
    <w:rsid w:val="00B4235B"/>
    <w:rsid w:val="00B42C7F"/>
    <w:rsid w:val="00B42E81"/>
    <w:rsid w:val="00B4329D"/>
    <w:rsid w:val="00B4540A"/>
    <w:rsid w:val="00B45BEE"/>
    <w:rsid w:val="00B45FA7"/>
    <w:rsid w:val="00B46000"/>
    <w:rsid w:val="00B4666D"/>
    <w:rsid w:val="00B475BF"/>
    <w:rsid w:val="00B47FF1"/>
    <w:rsid w:val="00B50A04"/>
    <w:rsid w:val="00B512AD"/>
    <w:rsid w:val="00B517DB"/>
    <w:rsid w:val="00B51D8A"/>
    <w:rsid w:val="00B520F9"/>
    <w:rsid w:val="00B52812"/>
    <w:rsid w:val="00B5491F"/>
    <w:rsid w:val="00B5495A"/>
    <w:rsid w:val="00B55C51"/>
    <w:rsid w:val="00B568D8"/>
    <w:rsid w:val="00B577A3"/>
    <w:rsid w:val="00B57DAF"/>
    <w:rsid w:val="00B60A9C"/>
    <w:rsid w:val="00B612B1"/>
    <w:rsid w:val="00B6144B"/>
    <w:rsid w:val="00B61569"/>
    <w:rsid w:val="00B6170F"/>
    <w:rsid w:val="00B63AD5"/>
    <w:rsid w:val="00B63C7A"/>
    <w:rsid w:val="00B640B0"/>
    <w:rsid w:val="00B64641"/>
    <w:rsid w:val="00B65719"/>
    <w:rsid w:val="00B65D6A"/>
    <w:rsid w:val="00B66024"/>
    <w:rsid w:val="00B67E17"/>
    <w:rsid w:val="00B71674"/>
    <w:rsid w:val="00B720A3"/>
    <w:rsid w:val="00B72352"/>
    <w:rsid w:val="00B723EE"/>
    <w:rsid w:val="00B7262F"/>
    <w:rsid w:val="00B72646"/>
    <w:rsid w:val="00B727C5"/>
    <w:rsid w:val="00B729E5"/>
    <w:rsid w:val="00B734E3"/>
    <w:rsid w:val="00B73C59"/>
    <w:rsid w:val="00B73FD4"/>
    <w:rsid w:val="00B74FC5"/>
    <w:rsid w:val="00B75A6C"/>
    <w:rsid w:val="00B75CFE"/>
    <w:rsid w:val="00B76622"/>
    <w:rsid w:val="00B768CB"/>
    <w:rsid w:val="00B77875"/>
    <w:rsid w:val="00B77E53"/>
    <w:rsid w:val="00B77EB7"/>
    <w:rsid w:val="00B80085"/>
    <w:rsid w:val="00B803A5"/>
    <w:rsid w:val="00B80942"/>
    <w:rsid w:val="00B8158F"/>
    <w:rsid w:val="00B8191D"/>
    <w:rsid w:val="00B81DD0"/>
    <w:rsid w:val="00B82324"/>
    <w:rsid w:val="00B823D2"/>
    <w:rsid w:val="00B8290C"/>
    <w:rsid w:val="00B82D6F"/>
    <w:rsid w:val="00B82F2D"/>
    <w:rsid w:val="00B83E2A"/>
    <w:rsid w:val="00B83E38"/>
    <w:rsid w:val="00B84FC8"/>
    <w:rsid w:val="00B8532E"/>
    <w:rsid w:val="00B85DF3"/>
    <w:rsid w:val="00B86211"/>
    <w:rsid w:val="00B86C19"/>
    <w:rsid w:val="00B879D1"/>
    <w:rsid w:val="00B87F8E"/>
    <w:rsid w:val="00B87FD5"/>
    <w:rsid w:val="00B9027B"/>
    <w:rsid w:val="00B91176"/>
    <w:rsid w:val="00B91499"/>
    <w:rsid w:val="00B9153A"/>
    <w:rsid w:val="00B92336"/>
    <w:rsid w:val="00B923D1"/>
    <w:rsid w:val="00B92EDF"/>
    <w:rsid w:val="00B9334B"/>
    <w:rsid w:val="00B93510"/>
    <w:rsid w:val="00B93640"/>
    <w:rsid w:val="00B93E33"/>
    <w:rsid w:val="00B93FFB"/>
    <w:rsid w:val="00B94145"/>
    <w:rsid w:val="00B9465C"/>
    <w:rsid w:val="00B94DB7"/>
    <w:rsid w:val="00B954F3"/>
    <w:rsid w:val="00B95BCD"/>
    <w:rsid w:val="00B95BD9"/>
    <w:rsid w:val="00B95CDC"/>
    <w:rsid w:val="00B95CE5"/>
    <w:rsid w:val="00B96107"/>
    <w:rsid w:val="00B96338"/>
    <w:rsid w:val="00B9731C"/>
    <w:rsid w:val="00B97875"/>
    <w:rsid w:val="00BA0D0B"/>
    <w:rsid w:val="00BA11DF"/>
    <w:rsid w:val="00BA2486"/>
    <w:rsid w:val="00BA38A5"/>
    <w:rsid w:val="00BA3A95"/>
    <w:rsid w:val="00BA483D"/>
    <w:rsid w:val="00BA4CE5"/>
    <w:rsid w:val="00BA593A"/>
    <w:rsid w:val="00BA5BC4"/>
    <w:rsid w:val="00BA5C65"/>
    <w:rsid w:val="00BA6B30"/>
    <w:rsid w:val="00BA6FE3"/>
    <w:rsid w:val="00BA7401"/>
    <w:rsid w:val="00BB0BBF"/>
    <w:rsid w:val="00BB0E55"/>
    <w:rsid w:val="00BB1DCC"/>
    <w:rsid w:val="00BB35CE"/>
    <w:rsid w:val="00BB375D"/>
    <w:rsid w:val="00BB3763"/>
    <w:rsid w:val="00BB3A50"/>
    <w:rsid w:val="00BB41BC"/>
    <w:rsid w:val="00BB43A5"/>
    <w:rsid w:val="00BB446D"/>
    <w:rsid w:val="00BB49A0"/>
    <w:rsid w:val="00BB4AB2"/>
    <w:rsid w:val="00BB515F"/>
    <w:rsid w:val="00BB532B"/>
    <w:rsid w:val="00BB545D"/>
    <w:rsid w:val="00BB5656"/>
    <w:rsid w:val="00BB6A70"/>
    <w:rsid w:val="00BB6AD2"/>
    <w:rsid w:val="00BB6C54"/>
    <w:rsid w:val="00BB7F4B"/>
    <w:rsid w:val="00BC0924"/>
    <w:rsid w:val="00BC1FA5"/>
    <w:rsid w:val="00BC225B"/>
    <w:rsid w:val="00BC2485"/>
    <w:rsid w:val="00BC2C0C"/>
    <w:rsid w:val="00BC4547"/>
    <w:rsid w:val="00BC4715"/>
    <w:rsid w:val="00BC5672"/>
    <w:rsid w:val="00BC56E8"/>
    <w:rsid w:val="00BC5B6D"/>
    <w:rsid w:val="00BC61CC"/>
    <w:rsid w:val="00BC6C48"/>
    <w:rsid w:val="00BC6E69"/>
    <w:rsid w:val="00BC732A"/>
    <w:rsid w:val="00BC758B"/>
    <w:rsid w:val="00BC7D80"/>
    <w:rsid w:val="00BD00D8"/>
    <w:rsid w:val="00BD0381"/>
    <w:rsid w:val="00BD0834"/>
    <w:rsid w:val="00BD13E2"/>
    <w:rsid w:val="00BD1953"/>
    <w:rsid w:val="00BD1BB2"/>
    <w:rsid w:val="00BD1E16"/>
    <w:rsid w:val="00BD1F9E"/>
    <w:rsid w:val="00BD2DC5"/>
    <w:rsid w:val="00BD2EAC"/>
    <w:rsid w:val="00BD2F63"/>
    <w:rsid w:val="00BD39C2"/>
    <w:rsid w:val="00BD455F"/>
    <w:rsid w:val="00BD4BB3"/>
    <w:rsid w:val="00BD4C44"/>
    <w:rsid w:val="00BD4E38"/>
    <w:rsid w:val="00BD5401"/>
    <w:rsid w:val="00BD5754"/>
    <w:rsid w:val="00BD59B1"/>
    <w:rsid w:val="00BD5AB6"/>
    <w:rsid w:val="00BD66CD"/>
    <w:rsid w:val="00BD6B1D"/>
    <w:rsid w:val="00BD782A"/>
    <w:rsid w:val="00BE048F"/>
    <w:rsid w:val="00BE09CA"/>
    <w:rsid w:val="00BE0B0F"/>
    <w:rsid w:val="00BE1318"/>
    <w:rsid w:val="00BE14A4"/>
    <w:rsid w:val="00BE17C6"/>
    <w:rsid w:val="00BE1CED"/>
    <w:rsid w:val="00BE2BD3"/>
    <w:rsid w:val="00BE35B6"/>
    <w:rsid w:val="00BE3735"/>
    <w:rsid w:val="00BE3C06"/>
    <w:rsid w:val="00BE3CFE"/>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7C2"/>
    <w:rsid w:val="00BE7995"/>
    <w:rsid w:val="00BE7B48"/>
    <w:rsid w:val="00BF03EB"/>
    <w:rsid w:val="00BF1455"/>
    <w:rsid w:val="00BF1995"/>
    <w:rsid w:val="00BF230E"/>
    <w:rsid w:val="00BF2340"/>
    <w:rsid w:val="00BF2578"/>
    <w:rsid w:val="00BF267B"/>
    <w:rsid w:val="00BF2EC3"/>
    <w:rsid w:val="00BF3381"/>
    <w:rsid w:val="00BF3450"/>
    <w:rsid w:val="00BF3DA9"/>
    <w:rsid w:val="00BF45F2"/>
    <w:rsid w:val="00BF4C5E"/>
    <w:rsid w:val="00BF55ED"/>
    <w:rsid w:val="00BF5D3A"/>
    <w:rsid w:val="00BF667D"/>
    <w:rsid w:val="00BF6989"/>
    <w:rsid w:val="00BF6C4F"/>
    <w:rsid w:val="00BF6EA3"/>
    <w:rsid w:val="00BF7F4D"/>
    <w:rsid w:val="00C007D9"/>
    <w:rsid w:val="00C02435"/>
    <w:rsid w:val="00C02957"/>
    <w:rsid w:val="00C02B68"/>
    <w:rsid w:val="00C04312"/>
    <w:rsid w:val="00C047F9"/>
    <w:rsid w:val="00C04BB0"/>
    <w:rsid w:val="00C0567F"/>
    <w:rsid w:val="00C060B7"/>
    <w:rsid w:val="00C06AF1"/>
    <w:rsid w:val="00C06CE9"/>
    <w:rsid w:val="00C076CE"/>
    <w:rsid w:val="00C07895"/>
    <w:rsid w:val="00C10FCF"/>
    <w:rsid w:val="00C11944"/>
    <w:rsid w:val="00C11F3A"/>
    <w:rsid w:val="00C12810"/>
    <w:rsid w:val="00C134DA"/>
    <w:rsid w:val="00C13874"/>
    <w:rsid w:val="00C13BBD"/>
    <w:rsid w:val="00C13C7B"/>
    <w:rsid w:val="00C13CB2"/>
    <w:rsid w:val="00C140D6"/>
    <w:rsid w:val="00C144F4"/>
    <w:rsid w:val="00C14756"/>
    <w:rsid w:val="00C14770"/>
    <w:rsid w:val="00C14814"/>
    <w:rsid w:val="00C15121"/>
    <w:rsid w:val="00C15680"/>
    <w:rsid w:val="00C156BF"/>
    <w:rsid w:val="00C15CE5"/>
    <w:rsid w:val="00C163F6"/>
    <w:rsid w:val="00C16B4B"/>
    <w:rsid w:val="00C17427"/>
    <w:rsid w:val="00C17443"/>
    <w:rsid w:val="00C17CE7"/>
    <w:rsid w:val="00C20766"/>
    <w:rsid w:val="00C20837"/>
    <w:rsid w:val="00C20C00"/>
    <w:rsid w:val="00C210FD"/>
    <w:rsid w:val="00C214AD"/>
    <w:rsid w:val="00C22901"/>
    <w:rsid w:val="00C22B9E"/>
    <w:rsid w:val="00C23359"/>
    <w:rsid w:val="00C237C1"/>
    <w:rsid w:val="00C244A7"/>
    <w:rsid w:val="00C249C2"/>
    <w:rsid w:val="00C24B47"/>
    <w:rsid w:val="00C25238"/>
    <w:rsid w:val="00C25672"/>
    <w:rsid w:val="00C256BD"/>
    <w:rsid w:val="00C26541"/>
    <w:rsid w:val="00C26F71"/>
    <w:rsid w:val="00C27744"/>
    <w:rsid w:val="00C305F2"/>
    <w:rsid w:val="00C30A88"/>
    <w:rsid w:val="00C30BCF"/>
    <w:rsid w:val="00C317DB"/>
    <w:rsid w:val="00C31E10"/>
    <w:rsid w:val="00C32264"/>
    <w:rsid w:val="00C3345C"/>
    <w:rsid w:val="00C3349B"/>
    <w:rsid w:val="00C3434D"/>
    <w:rsid w:val="00C34711"/>
    <w:rsid w:val="00C34F5F"/>
    <w:rsid w:val="00C350A8"/>
    <w:rsid w:val="00C35C2C"/>
    <w:rsid w:val="00C36E6F"/>
    <w:rsid w:val="00C40468"/>
    <w:rsid w:val="00C407E5"/>
    <w:rsid w:val="00C409B1"/>
    <w:rsid w:val="00C40A41"/>
    <w:rsid w:val="00C40F63"/>
    <w:rsid w:val="00C4178E"/>
    <w:rsid w:val="00C42DAC"/>
    <w:rsid w:val="00C42F25"/>
    <w:rsid w:val="00C43000"/>
    <w:rsid w:val="00C4342B"/>
    <w:rsid w:val="00C436E3"/>
    <w:rsid w:val="00C442B4"/>
    <w:rsid w:val="00C459A9"/>
    <w:rsid w:val="00C45B7F"/>
    <w:rsid w:val="00C46EC0"/>
    <w:rsid w:val="00C4704E"/>
    <w:rsid w:val="00C477E7"/>
    <w:rsid w:val="00C4796A"/>
    <w:rsid w:val="00C47E13"/>
    <w:rsid w:val="00C50008"/>
    <w:rsid w:val="00C50219"/>
    <w:rsid w:val="00C502A5"/>
    <w:rsid w:val="00C50407"/>
    <w:rsid w:val="00C50DBC"/>
    <w:rsid w:val="00C5107E"/>
    <w:rsid w:val="00C516E9"/>
    <w:rsid w:val="00C521F7"/>
    <w:rsid w:val="00C526F5"/>
    <w:rsid w:val="00C52B83"/>
    <w:rsid w:val="00C53008"/>
    <w:rsid w:val="00C53F45"/>
    <w:rsid w:val="00C54A8B"/>
    <w:rsid w:val="00C55151"/>
    <w:rsid w:val="00C553D0"/>
    <w:rsid w:val="00C55558"/>
    <w:rsid w:val="00C5575D"/>
    <w:rsid w:val="00C558FF"/>
    <w:rsid w:val="00C560FA"/>
    <w:rsid w:val="00C5640A"/>
    <w:rsid w:val="00C56772"/>
    <w:rsid w:val="00C56A84"/>
    <w:rsid w:val="00C57055"/>
    <w:rsid w:val="00C57FF9"/>
    <w:rsid w:val="00C6025A"/>
    <w:rsid w:val="00C60320"/>
    <w:rsid w:val="00C6193B"/>
    <w:rsid w:val="00C61A98"/>
    <w:rsid w:val="00C63059"/>
    <w:rsid w:val="00C63158"/>
    <w:rsid w:val="00C633F2"/>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4B5"/>
    <w:rsid w:val="00C73C57"/>
    <w:rsid w:val="00C74105"/>
    <w:rsid w:val="00C746D9"/>
    <w:rsid w:val="00C74D43"/>
    <w:rsid w:val="00C75A2C"/>
    <w:rsid w:val="00C75CA7"/>
    <w:rsid w:val="00C7683D"/>
    <w:rsid w:val="00C76FA5"/>
    <w:rsid w:val="00C7788D"/>
    <w:rsid w:val="00C803F7"/>
    <w:rsid w:val="00C82300"/>
    <w:rsid w:val="00C830B2"/>
    <w:rsid w:val="00C834EF"/>
    <w:rsid w:val="00C83CDA"/>
    <w:rsid w:val="00C83CE0"/>
    <w:rsid w:val="00C84545"/>
    <w:rsid w:val="00C86432"/>
    <w:rsid w:val="00C86FC6"/>
    <w:rsid w:val="00C874EE"/>
    <w:rsid w:val="00C901BB"/>
    <w:rsid w:val="00C9029A"/>
    <w:rsid w:val="00C90CD3"/>
    <w:rsid w:val="00C917E2"/>
    <w:rsid w:val="00C91ED9"/>
    <w:rsid w:val="00C92411"/>
    <w:rsid w:val="00C92552"/>
    <w:rsid w:val="00C92B26"/>
    <w:rsid w:val="00C92C00"/>
    <w:rsid w:val="00C92C27"/>
    <w:rsid w:val="00C9388A"/>
    <w:rsid w:val="00C93D77"/>
    <w:rsid w:val="00C93E12"/>
    <w:rsid w:val="00C93EFF"/>
    <w:rsid w:val="00C93F1B"/>
    <w:rsid w:val="00C95093"/>
    <w:rsid w:val="00C96A67"/>
    <w:rsid w:val="00C96DFE"/>
    <w:rsid w:val="00C976D1"/>
    <w:rsid w:val="00C9783A"/>
    <w:rsid w:val="00CA1195"/>
    <w:rsid w:val="00CA1444"/>
    <w:rsid w:val="00CA2767"/>
    <w:rsid w:val="00CA305D"/>
    <w:rsid w:val="00CA308F"/>
    <w:rsid w:val="00CA349E"/>
    <w:rsid w:val="00CA3CA2"/>
    <w:rsid w:val="00CA4238"/>
    <w:rsid w:val="00CA437E"/>
    <w:rsid w:val="00CA4710"/>
    <w:rsid w:val="00CA55D0"/>
    <w:rsid w:val="00CA64D3"/>
    <w:rsid w:val="00CA6891"/>
    <w:rsid w:val="00CA6F0D"/>
    <w:rsid w:val="00CA7061"/>
    <w:rsid w:val="00CA71D4"/>
    <w:rsid w:val="00CA7BAF"/>
    <w:rsid w:val="00CB0870"/>
    <w:rsid w:val="00CB0E19"/>
    <w:rsid w:val="00CB107F"/>
    <w:rsid w:val="00CB1813"/>
    <w:rsid w:val="00CB26C0"/>
    <w:rsid w:val="00CB39CE"/>
    <w:rsid w:val="00CB3BC4"/>
    <w:rsid w:val="00CB4917"/>
    <w:rsid w:val="00CB53C9"/>
    <w:rsid w:val="00CB55D0"/>
    <w:rsid w:val="00CB5B35"/>
    <w:rsid w:val="00CB5C90"/>
    <w:rsid w:val="00CB5D29"/>
    <w:rsid w:val="00CB601A"/>
    <w:rsid w:val="00CB675A"/>
    <w:rsid w:val="00CB68D9"/>
    <w:rsid w:val="00CB6D86"/>
    <w:rsid w:val="00CB6EC8"/>
    <w:rsid w:val="00CB7450"/>
    <w:rsid w:val="00CB782B"/>
    <w:rsid w:val="00CC0600"/>
    <w:rsid w:val="00CC082B"/>
    <w:rsid w:val="00CC0B01"/>
    <w:rsid w:val="00CC0B0A"/>
    <w:rsid w:val="00CC0B33"/>
    <w:rsid w:val="00CC0D27"/>
    <w:rsid w:val="00CC0E77"/>
    <w:rsid w:val="00CC12AE"/>
    <w:rsid w:val="00CC1D28"/>
    <w:rsid w:val="00CC2092"/>
    <w:rsid w:val="00CC285C"/>
    <w:rsid w:val="00CC2A64"/>
    <w:rsid w:val="00CC34C5"/>
    <w:rsid w:val="00CC382C"/>
    <w:rsid w:val="00CC416C"/>
    <w:rsid w:val="00CC50C4"/>
    <w:rsid w:val="00CC5595"/>
    <w:rsid w:val="00CC5E76"/>
    <w:rsid w:val="00CC7058"/>
    <w:rsid w:val="00CD049D"/>
    <w:rsid w:val="00CD0915"/>
    <w:rsid w:val="00CD1675"/>
    <w:rsid w:val="00CD1770"/>
    <w:rsid w:val="00CD19B0"/>
    <w:rsid w:val="00CD1D4F"/>
    <w:rsid w:val="00CD2270"/>
    <w:rsid w:val="00CD3A5D"/>
    <w:rsid w:val="00CD3CBC"/>
    <w:rsid w:val="00CD469C"/>
    <w:rsid w:val="00CD4C21"/>
    <w:rsid w:val="00CD4F11"/>
    <w:rsid w:val="00CD5FD4"/>
    <w:rsid w:val="00CD67C8"/>
    <w:rsid w:val="00CD7A87"/>
    <w:rsid w:val="00CE0DCE"/>
    <w:rsid w:val="00CE1607"/>
    <w:rsid w:val="00CE1BC9"/>
    <w:rsid w:val="00CE1E7C"/>
    <w:rsid w:val="00CE2504"/>
    <w:rsid w:val="00CE2871"/>
    <w:rsid w:val="00CE2DD1"/>
    <w:rsid w:val="00CE33C1"/>
    <w:rsid w:val="00CE3C95"/>
    <w:rsid w:val="00CE4308"/>
    <w:rsid w:val="00CE4899"/>
    <w:rsid w:val="00CE48C9"/>
    <w:rsid w:val="00CE4DD6"/>
    <w:rsid w:val="00CE6265"/>
    <w:rsid w:val="00CE6B96"/>
    <w:rsid w:val="00CE6F99"/>
    <w:rsid w:val="00CE76FF"/>
    <w:rsid w:val="00CF1000"/>
    <w:rsid w:val="00CF13B1"/>
    <w:rsid w:val="00CF1488"/>
    <w:rsid w:val="00CF1793"/>
    <w:rsid w:val="00CF1829"/>
    <w:rsid w:val="00CF1CF7"/>
    <w:rsid w:val="00CF2E65"/>
    <w:rsid w:val="00CF31DF"/>
    <w:rsid w:val="00CF3F3A"/>
    <w:rsid w:val="00CF4012"/>
    <w:rsid w:val="00CF40D2"/>
    <w:rsid w:val="00CF4124"/>
    <w:rsid w:val="00CF43D5"/>
    <w:rsid w:val="00CF443B"/>
    <w:rsid w:val="00CF46AA"/>
    <w:rsid w:val="00CF538E"/>
    <w:rsid w:val="00CF5E74"/>
    <w:rsid w:val="00CF76D9"/>
    <w:rsid w:val="00D001EA"/>
    <w:rsid w:val="00D0064F"/>
    <w:rsid w:val="00D008D8"/>
    <w:rsid w:val="00D01F2B"/>
    <w:rsid w:val="00D01F75"/>
    <w:rsid w:val="00D01FC7"/>
    <w:rsid w:val="00D0215D"/>
    <w:rsid w:val="00D02BC6"/>
    <w:rsid w:val="00D02C0D"/>
    <w:rsid w:val="00D0310D"/>
    <w:rsid w:val="00D03403"/>
    <w:rsid w:val="00D03AB3"/>
    <w:rsid w:val="00D03B48"/>
    <w:rsid w:val="00D03F9F"/>
    <w:rsid w:val="00D04542"/>
    <w:rsid w:val="00D0545A"/>
    <w:rsid w:val="00D05803"/>
    <w:rsid w:val="00D05C7C"/>
    <w:rsid w:val="00D05FB9"/>
    <w:rsid w:val="00D06588"/>
    <w:rsid w:val="00D06906"/>
    <w:rsid w:val="00D06FEB"/>
    <w:rsid w:val="00D07742"/>
    <w:rsid w:val="00D077DC"/>
    <w:rsid w:val="00D1023A"/>
    <w:rsid w:val="00D10FBA"/>
    <w:rsid w:val="00D11594"/>
    <w:rsid w:val="00D11803"/>
    <w:rsid w:val="00D1276A"/>
    <w:rsid w:val="00D12D7C"/>
    <w:rsid w:val="00D132F9"/>
    <w:rsid w:val="00D14880"/>
    <w:rsid w:val="00D14D0E"/>
    <w:rsid w:val="00D14DB7"/>
    <w:rsid w:val="00D15546"/>
    <w:rsid w:val="00D15ED5"/>
    <w:rsid w:val="00D16542"/>
    <w:rsid w:val="00D16656"/>
    <w:rsid w:val="00D17448"/>
    <w:rsid w:val="00D1769A"/>
    <w:rsid w:val="00D17825"/>
    <w:rsid w:val="00D17DB9"/>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3755"/>
    <w:rsid w:val="00D34402"/>
    <w:rsid w:val="00D348F7"/>
    <w:rsid w:val="00D3532F"/>
    <w:rsid w:val="00D3564E"/>
    <w:rsid w:val="00D357F5"/>
    <w:rsid w:val="00D3666C"/>
    <w:rsid w:val="00D36EF4"/>
    <w:rsid w:val="00D371D0"/>
    <w:rsid w:val="00D3741D"/>
    <w:rsid w:val="00D3776F"/>
    <w:rsid w:val="00D378C6"/>
    <w:rsid w:val="00D4062A"/>
    <w:rsid w:val="00D407D3"/>
    <w:rsid w:val="00D40BC3"/>
    <w:rsid w:val="00D41805"/>
    <w:rsid w:val="00D41870"/>
    <w:rsid w:val="00D41A0C"/>
    <w:rsid w:val="00D41A0E"/>
    <w:rsid w:val="00D43257"/>
    <w:rsid w:val="00D434EC"/>
    <w:rsid w:val="00D43E69"/>
    <w:rsid w:val="00D43EC7"/>
    <w:rsid w:val="00D44462"/>
    <w:rsid w:val="00D4453A"/>
    <w:rsid w:val="00D44A97"/>
    <w:rsid w:val="00D44E9D"/>
    <w:rsid w:val="00D454E0"/>
    <w:rsid w:val="00D45D5E"/>
    <w:rsid w:val="00D466D0"/>
    <w:rsid w:val="00D472A7"/>
    <w:rsid w:val="00D47498"/>
    <w:rsid w:val="00D479E6"/>
    <w:rsid w:val="00D47E16"/>
    <w:rsid w:val="00D50ED7"/>
    <w:rsid w:val="00D5138B"/>
    <w:rsid w:val="00D51515"/>
    <w:rsid w:val="00D51635"/>
    <w:rsid w:val="00D52C05"/>
    <w:rsid w:val="00D5499A"/>
    <w:rsid w:val="00D54BD5"/>
    <w:rsid w:val="00D554FA"/>
    <w:rsid w:val="00D575F0"/>
    <w:rsid w:val="00D57B21"/>
    <w:rsid w:val="00D57E9F"/>
    <w:rsid w:val="00D57F43"/>
    <w:rsid w:val="00D60578"/>
    <w:rsid w:val="00D611BF"/>
    <w:rsid w:val="00D61A0E"/>
    <w:rsid w:val="00D63448"/>
    <w:rsid w:val="00D642CF"/>
    <w:rsid w:val="00D66CF4"/>
    <w:rsid w:val="00D67398"/>
    <w:rsid w:val="00D71CF9"/>
    <w:rsid w:val="00D71E69"/>
    <w:rsid w:val="00D72264"/>
    <w:rsid w:val="00D7238C"/>
    <w:rsid w:val="00D72970"/>
    <w:rsid w:val="00D72DDE"/>
    <w:rsid w:val="00D73665"/>
    <w:rsid w:val="00D7675E"/>
    <w:rsid w:val="00D77153"/>
    <w:rsid w:val="00D7766D"/>
    <w:rsid w:val="00D776AD"/>
    <w:rsid w:val="00D80080"/>
    <w:rsid w:val="00D801B2"/>
    <w:rsid w:val="00D809E2"/>
    <w:rsid w:val="00D80F9D"/>
    <w:rsid w:val="00D80FFB"/>
    <w:rsid w:val="00D81BAE"/>
    <w:rsid w:val="00D8250A"/>
    <w:rsid w:val="00D82CC4"/>
    <w:rsid w:val="00D83280"/>
    <w:rsid w:val="00D83EF5"/>
    <w:rsid w:val="00D84352"/>
    <w:rsid w:val="00D84779"/>
    <w:rsid w:val="00D848E9"/>
    <w:rsid w:val="00D848FF"/>
    <w:rsid w:val="00D84B17"/>
    <w:rsid w:val="00D8507D"/>
    <w:rsid w:val="00D852B6"/>
    <w:rsid w:val="00D8589A"/>
    <w:rsid w:val="00D85B3E"/>
    <w:rsid w:val="00D86735"/>
    <w:rsid w:val="00D8718E"/>
    <w:rsid w:val="00D871FB"/>
    <w:rsid w:val="00D87AA2"/>
    <w:rsid w:val="00D90697"/>
    <w:rsid w:val="00D90AFA"/>
    <w:rsid w:val="00D90BF8"/>
    <w:rsid w:val="00D90C9D"/>
    <w:rsid w:val="00D90E57"/>
    <w:rsid w:val="00D91910"/>
    <w:rsid w:val="00D91AA8"/>
    <w:rsid w:val="00D9235F"/>
    <w:rsid w:val="00D92ACE"/>
    <w:rsid w:val="00D92B37"/>
    <w:rsid w:val="00D92BA5"/>
    <w:rsid w:val="00D92EBB"/>
    <w:rsid w:val="00D92F22"/>
    <w:rsid w:val="00D94199"/>
    <w:rsid w:val="00D944A6"/>
    <w:rsid w:val="00D94A6C"/>
    <w:rsid w:val="00D94EA8"/>
    <w:rsid w:val="00D95B5F"/>
    <w:rsid w:val="00D9604B"/>
    <w:rsid w:val="00D96FC3"/>
    <w:rsid w:val="00DA0839"/>
    <w:rsid w:val="00DA0C54"/>
    <w:rsid w:val="00DA0D92"/>
    <w:rsid w:val="00DA10F9"/>
    <w:rsid w:val="00DA12C3"/>
    <w:rsid w:val="00DA15A6"/>
    <w:rsid w:val="00DA1B87"/>
    <w:rsid w:val="00DA22B5"/>
    <w:rsid w:val="00DA37DB"/>
    <w:rsid w:val="00DA3EAE"/>
    <w:rsid w:val="00DA495D"/>
    <w:rsid w:val="00DA4F15"/>
    <w:rsid w:val="00DA500A"/>
    <w:rsid w:val="00DA5277"/>
    <w:rsid w:val="00DA5851"/>
    <w:rsid w:val="00DA5DCA"/>
    <w:rsid w:val="00DA69DA"/>
    <w:rsid w:val="00DA7BA0"/>
    <w:rsid w:val="00DB1281"/>
    <w:rsid w:val="00DB1A6B"/>
    <w:rsid w:val="00DB1E79"/>
    <w:rsid w:val="00DB326B"/>
    <w:rsid w:val="00DB3909"/>
    <w:rsid w:val="00DB42F5"/>
    <w:rsid w:val="00DB469A"/>
    <w:rsid w:val="00DB48CB"/>
    <w:rsid w:val="00DB52C3"/>
    <w:rsid w:val="00DB5454"/>
    <w:rsid w:val="00DB5612"/>
    <w:rsid w:val="00DB5DA3"/>
    <w:rsid w:val="00DB635D"/>
    <w:rsid w:val="00DB66C2"/>
    <w:rsid w:val="00DB67D3"/>
    <w:rsid w:val="00DB67FD"/>
    <w:rsid w:val="00DB69D1"/>
    <w:rsid w:val="00DB6A10"/>
    <w:rsid w:val="00DB6C6C"/>
    <w:rsid w:val="00DB6C7D"/>
    <w:rsid w:val="00DB74C2"/>
    <w:rsid w:val="00DB7625"/>
    <w:rsid w:val="00DB7E5F"/>
    <w:rsid w:val="00DC07FB"/>
    <w:rsid w:val="00DC10B0"/>
    <w:rsid w:val="00DC1246"/>
    <w:rsid w:val="00DC14EE"/>
    <w:rsid w:val="00DC1594"/>
    <w:rsid w:val="00DC1AB4"/>
    <w:rsid w:val="00DC2161"/>
    <w:rsid w:val="00DC2640"/>
    <w:rsid w:val="00DC4BCD"/>
    <w:rsid w:val="00DC4BE5"/>
    <w:rsid w:val="00DC58D0"/>
    <w:rsid w:val="00DC6316"/>
    <w:rsid w:val="00DC6827"/>
    <w:rsid w:val="00DC6CB0"/>
    <w:rsid w:val="00DC7369"/>
    <w:rsid w:val="00DD05E5"/>
    <w:rsid w:val="00DD102D"/>
    <w:rsid w:val="00DD1107"/>
    <w:rsid w:val="00DD12A8"/>
    <w:rsid w:val="00DD178F"/>
    <w:rsid w:val="00DD1FE4"/>
    <w:rsid w:val="00DD25E8"/>
    <w:rsid w:val="00DD27A2"/>
    <w:rsid w:val="00DD2899"/>
    <w:rsid w:val="00DD35D6"/>
    <w:rsid w:val="00DD383B"/>
    <w:rsid w:val="00DD3AA0"/>
    <w:rsid w:val="00DD40A4"/>
    <w:rsid w:val="00DD4A4E"/>
    <w:rsid w:val="00DD4F19"/>
    <w:rsid w:val="00DD53C4"/>
    <w:rsid w:val="00DD5FD2"/>
    <w:rsid w:val="00DD6EE6"/>
    <w:rsid w:val="00DD787B"/>
    <w:rsid w:val="00DE0881"/>
    <w:rsid w:val="00DE181E"/>
    <w:rsid w:val="00DE200B"/>
    <w:rsid w:val="00DE2966"/>
    <w:rsid w:val="00DE2C8D"/>
    <w:rsid w:val="00DE32E4"/>
    <w:rsid w:val="00DE40E0"/>
    <w:rsid w:val="00DE4107"/>
    <w:rsid w:val="00DE438B"/>
    <w:rsid w:val="00DE4D0E"/>
    <w:rsid w:val="00DE5B8D"/>
    <w:rsid w:val="00DE6289"/>
    <w:rsid w:val="00DE6A37"/>
    <w:rsid w:val="00DE7299"/>
    <w:rsid w:val="00DE73F1"/>
    <w:rsid w:val="00DF00F7"/>
    <w:rsid w:val="00DF04ED"/>
    <w:rsid w:val="00DF09AB"/>
    <w:rsid w:val="00DF0B5E"/>
    <w:rsid w:val="00DF0ED5"/>
    <w:rsid w:val="00DF13FE"/>
    <w:rsid w:val="00DF17AF"/>
    <w:rsid w:val="00DF1E58"/>
    <w:rsid w:val="00DF2DB8"/>
    <w:rsid w:val="00DF2E6A"/>
    <w:rsid w:val="00DF2E76"/>
    <w:rsid w:val="00DF3362"/>
    <w:rsid w:val="00DF3371"/>
    <w:rsid w:val="00DF39CF"/>
    <w:rsid w:val="00DF3BD4"/>
    <w:rsid w:val="00DF53E5"/>
    <w:rsid w:val="00DF61A3"/>
    <w:rsid w:val="00DF70CC"/>
    <w:rsid w:val="00DF72D9"/>
    <w:rsid w:val="00DF7DF3"/>
    <w:rsid w:val="00DF7EC8"/>
    <w:rsid w:val="00E00317"/>
    <w:rsid w:val="00E009F7"/>
    <w:rsid w:val="00E01C4A"/>
    <w:rsid w:val="00E02371"/>
    <w:rsid w:val="00E026DF"/>
    <w:rsid w:val="00E028ED"/>
    <w:rsid w:val="00E02A67"/>
    <w:rsid w:val="00E03F9F"/>
    <w:rsid w:val="00E043D3"/>
    <w:rsid w:val="00E0499F"/>
    <w:rsid w:val="00E05476"/>
    <w:rsid w:val="00E05A1C"/>
    <w:rsid w:val="00E06904"/>
    <w:rsid w:val="00E07294"/>
    <w:rsid w:val="00E07833"/>
    <w:rsid w:val="00E104F6"/>
    <w:rsid w:val="00E10544"/>
    <w:rsid w:val="00E10748"/>
    <w:rsid w:val="00E11121"/>
    <w:rsid w:val="00E122BC"/>
    <w:rsid w:val="00E12A8A"/>
    <w:rsid w:val="00E12ABF"/>
    <w:rsid w:val="00E12F57"/>
    <w:rsid w:val="00E131CC"/>
    <w:rsid w:val="00E13347"/>
    <w:rsid w:val="00E14106"/>
    <w:rsid w:val="00E14282"/>
    <w:rsid w:val="00E14CDD"/>
    <w:rsid w:val="00E156F2"/>
    <w:rsid w:val="00E15926"/>
    <w:rsid w:val="00E15EF1"/>
    <w:rsid w:val="00E170FF"/>
    <w:rsid w:val="00E17216"/>
    <w:rsid w:val="00E17FA7"/>
    <w:rsid w:val="00E201F3"/>
    <w:rsid w:val="00E2046C"/>
    <w:rsid w:val="00E205B7"/>
    <w:rsid w:val="00E21569"/>
    <w:rsid w:val="00E21FF4"/>
    <w:rsid w:val="00E222AE"/>
    <w:rsid w:val="00E2250E"/>
    <w:rsid w:val="00E22C3D"/>
    <w:rsid w:val="00E2330C"/>
    <w:rsid w:val="00E234C4"/>
    <w:rsid w:val="00E23912"/>
    <w:rsid w:val="00E240EF"/>
    <w:rsid w:val="00E24BF5"/>
    <w:rsid w:val="00E24E3E"/>
    <w:rsid w:val="00E26807"/>
    <w:rsid w:val="00E27DDF"/>
    <w:rsid w:val="00E27E01"/>
    <w:rsid w:val="00E30550"/>
    <w:rsid w:val="00E30946"/>
    <w:rsid w:val="00E30A90"/>
    <w:rsid w:val="00E30B9F"/>
    <w:rsid w:val="00E3109F"/>
    <w:rsid w:val="00E31325"/>
    <w:rsid w:val="00E32DBA"/>
    <w:rsid w:val="00E32FD6"/>
    <w:rsid w:val="00E33533"/>
    <w:rsid w:val="00E34509"/>
    <w:rsid w:val="00E35B6B"/>
    <w:rsid w:val="00E36677"/>
    <w:rsid w:val="00E37186"/>
    <w:rsid w:val="00E37A84"/>
    <w:rsid w:val="00E37F41"/>
    <w:rsid w:val="00E400A0"/>
    <w:rsid w:val="00E40286"/>
    <w:rsid w:val="00E40628"/>
    <w:rsid w:val="00E407A6"/>
    <w:rsid w:val="00E40964"/>
    <w:rsid w:val="00E41415"/>
    <w:rsid w:val="00E4142E"/>
    <w:rsid w:val="00E4156C"/>
    <w:rsid w:val="00E41574"/>
    <w:rsid w:val="00E416F6"/>
    <w:rsid w:val="00E43469"/>
    <w:rsid w:val="00E4369C"/>
    <w:rsid w:val="00E43A0F"/>
    <w:rsid w:val="00E445DA"/>
    <w:rsid w:val="00E44D86"/>
    <w:rsid w:val="00E45379"/>
    <w:rsid w:val="00E4600E"/>
    <w:rsid w:val="00E465CB"/>
    <w:rsid w:val="00E470D3"/>
    <w:rsid w:val="00E4768A"/>
    <w:rsid w:val="00E478E5"/>
    <w:rsid w:val="00E47BE9"/>
    <w:rsid w:val="00E47C0D"/>
    <w:rsid w:val="00E47D4C"/>
    <w:rsid w:val="00E47E2E"/>
    <w:rsid w:val="00E47ECD"/>
    <w:rsid w:val="00E50B22"/>
    <w:rsid w:val="00E50D7F"/>
    <w:rsid w:val="00E51E18"/>
    <w:rsid w:val="00E51F0F"/>
    <w:rsid w:val="00E533BD"/>
    <w:rsid w:val="00E53706"/>
    <w:rsid w:val="00E54935"/>
    <w:rsid w:val="00E55E20"/>
    <w:rsid w:val="00E55F02"/>
    <w:rsid w:val="00E57CE2"/>
    <w:rsid w:val="00E57E96"/>
    <w:rsid w:val="00E60ED8"/>
    <w:rsid w:val="00E617BD"/>
    <w:rsid w:val="00E61A48"/>
    <w:rsid w:val="00E61C0C"/>
    <w:rsid w:val="00E61D38"/>
    <w:rsid w:val="00E61E05"/>
    <w:rsid w:val="00E61F7C"/>
    <w:rsid w:val="00E63C5F"/>
    <w:rsid w:val="00E6469A"/>
    <w:rsid w:val="00E64A4C"/>
    <w:rsid w:val="00E64BD9"/>
    <w:rsid w:val="00E6519C"/>
    <w:rsid w:val="00E661F3"/>
    <w:rsid w:val="00E6728E"/>
    <w:rsid w:val="00E67E50"/>
    <w:rsid w:val="00E67EF5"/>
    <w:rsid w:val="00E70567"/>
    <w:rsid w:val="00E705B4"/>
    <w:rsid w:val="00E713AB"/>
    <w:rsid w:val="00E71BCC"/>
    <w:rsid w:val="00E72967"/>
    <w:rsid w:val="00E72BFA"/>
    <w:rsid w:val="00E72C88"/>
    <w:rsid w:val="00E72F02"/>
    <w:rsid w:val="00E73557"/>
    <w:rsid w:val="00E7356B"/>
    <w:rsid w:val="00E739D0"/>
    <w:rsid w:val="00E754F8"/>
    <w:rsid w:val="00E75780"/>
    <w:rsid w:val="00E75AD6"/>
    <w:rsid w:val="00E7654C"/>
    <w:rsid w:val="00E76DE3"/>
    <w:rsid w:val="00E76E33"/>
    <w:rsid w:val="00E7778E"/>
    <w:rsid w:val="00E77CF5"/>
    <w:rsid w:val="00E80000"/>
    <w:rsid w:val="00E805B6"/>
    <w:rsid w:val="00E80AEC"/>
    <w:rsid w:val="00E8155D"/>
    <w:rsid w:val="00E83A16"/>
    <w:rsid w:val="00E84AD7"/>
    <w:rsid w:val="00E85177"/>
    <w:rsid w:val="00E85CC0"/>
    <w:rsid w:val="00E872D3"/>
    <w:rsid w:val="00E87C2D"/>
    <w:rsid w:val="00E929BF"/>
    <w:rsid w:val="00E931A0"/>
    <w:rsid w:val="00E93B7A"/>
    <w:rsid w:val="00E93BA0"/>
    <w:rsid w:val="00E94F1A"/>
    <w:rsid w:val="00E95235"/>
    <w:rsid w:val="00E963E3"/>
    <w:rsid w:val="00E9682E"/>
    <w:rsid w:val="00E96E1A"/>
    <w:rsid w:val="00E97225"/>
    <w:rsid w:val="00E9734B"/>
    <w:rsid w:val="00E97747"/>
    <w:rsid w:val="00E978D0"/>
    <w:rsid w:val="00EA0E04"/>
    <w:rsid w:val="00EA1AD4"/>
    <w:rsid w:val="00EA1DF8"/>
    <w:rsid w:val="00EA200D"/>
    <w:rsid w:val="00EA220D"/>
    <w:rsid w:val="00EA2742"/>
    <w:rsid w:val="00EA312A"/>
    <w:rsid w:val="00EA3156"/>
    <w:rsid w:val="00EA339E"/>
    <w:rsid w:val="00EA3546"/>
    <w:rsid w:val="00EA40A2"/>
    <w:rsid w:val="00EA41F5"/>
    <w:rsid w:val="00EA4C4D"/>
    <w:rsid w:val="00EA4CD5"/>
    <w:rsid w:val="00EA4D1E"/>
    <w:rsid w:val="00EA5D2C"/>
    <w:rsid w:val="00EA5D8E"/>
    <w:rsid w:val="00EA66FC"/>
    <w:rsid w:val="00EA6DEB"/>
    <w:rsid w:val="00EB054F"/>
    <w:rsid w:val="00EB07CF"/>
    <w:rsid w:val="00EB18CC"/>
    <w:rsid w:val="00EB1A02"/>
    <w:rsid w:val="00EB1D0D"/>
    <w:rsid w:val="00EB1FC7"/>
    <w:rsid w:val="00EB3860"/>
    <w:rsid w:val="00EB3B88"/>
    <w:rsid w:val="00EB3EED"/>
    <w:rsid w:val="00EB644E"/>
    <w:rsid w:val="00EB6E1E"/>
    <w:rsid w:val="00EB71CE"/>
    <w:rsid w:val="00EC0711"/>
    <w:rsid w:val="00EC0C14"/>
    <w:rsid w:val="00EC0C51"/>
    <w:rsid w:val="00EC1AA8"/>
    <w:rsid w:val="00EC208D"/>
    <w:rsid w:val="00EC2B42"/>
    <w:rsid w:val="00EC33FD"/>
    <w:rsid w:val="00EC38A2"/>
    <w:rsid w:val="00EC3B8F"/>
    <w:rsid w:val="00EC3C8F"/>
    <w:rsid w:val="00EC47D7"/>
    <w:rsid w:val="00EC49C8"/>
    <w:rsid w:val="00EC4B1D"/>
    <w:rsid w:val="00EC55B7"/>
    <w:rsid w:val="00EC58EC"/>
    <w:rsid w:val="00EC5C23"/>
    <w:rsid w:val="00EC5CA0"/>
    <w:rsid w:val="00EC65F1"/>
    <w:rsid w:val="00EC7372"/>
    <w:rsid w:val="00EC761D"/>
    <w:rsid w:val="00EC7821"/>
    <w:rsid w:val="00EC7A54"/>
    <w:rsid w:val="00ED075E"/>
    <w:rsid w:val="00ED15EF"/>
    <w:rsid w:val="00ED17F9"/>
    <w:rsid w:val="00ED19D1"/>
    <w:rsid w:val="00ED1FC1"/>
    <w:rsid w:val="00ED2617"/>
    <w:rsid w:val="00ED2AC0"/>
    <w:rsid w:val="00ED30E8"/>
    <w:rsid w:val="00ED3618"/>
    <w:rsid w:val="00ED3B69"/>
    <w:rsid w:val="00ED3ECA"/>
    <w:rsid w:val="00ED3F39"/>
    <w:rsid w:val="00ED4168"/>
    <w:rsid w:val="00ED4580"/>
    <w:rsid w:val="00ED527A"/>
    <w:rsid w:val="00ED578C"/>
    <w:rsid w:val="00ED58B8"/>
    <w:rsid w:val="00ED6067"/>
    <w:rsid w:val="00ED63AE"/>
    <w:rsid w:val="00ED679B"/>
    <w:rsid w:val="00ED6CD1"/>
    <w:rsid w:val="00ED715E"/>
    <w:rsid w:val="00ED7225"/>
    <w:rsid w:val="00ED7A42"/>
    <w:rsid w:val="00EE04BA"/>
    <w:rsid w:val="00EE06C9"/>
    <w:rsid w:val="00EE0C6D"/>
    <w:rsid w:val="00EE0D36"/>
    <w:rsid w:val="00EE13C3"/>
    <w:rsid w:val="00EE13D7"/>
    <w:rsid w:val="00EE22AF"/>
    <w:rsid w:val="00EE235C"/>
    <w:rsid w:val="00EE2D7B"/>
    <w:rsid w:val="00EE42C5"/>
    <w:rsid w:val="00EE44D5"/>
    <w:rsid w:val="00EE555B"/>
    <w:rsid w:val="00EE5A3B"/>
    <w:rsid w:val="00EE5D92"/>
    <w:rsid w:val="00EE5F2E"/>
    <w:rsid w:val="00EE6907"/>
    <w:rsid w:val="00EE6DB0"/>
    <w:rsid w:val="00EE6DDE"/>
    <w:rsid w:val="00EE7046"/>
    <w:rsid w:val="00EE72B9"/>
    <w:rsid w:val="00EE79E4"/>
    <w:rsid w:val="00EF0517"/>
    <w:rsid w:val="00EF0734"/>
    <w:rsid w:val="00EF0EA0"/>
    <w:rsid w:val="00EF16A6"/>
    <w:rsid w:val="00EF1B47"/>
    <w:rsid w:val="00EF215F"/>
    <w:rsid w:val="00EF2C2D"/>
    <w:rsid w:val="00EF2CC6"/>
    <w:rsid w:val="00EF3247"/>
    <w:rsid w:val="00EF3901"/>
    <w:rsid w:val="00EF3F5A"/>
    <w:rsid w:val="00EF437D"/>
    <w:rsid w:val="00EF45F3"/>
    <w:rsid w:val="00EF4A64"/>
    <w:rsid w:val="00EF4D52"/>
    <w:rsid w:val="00EF6284"/>
    <w:rsid w:val="00EF64D8"/>
    <w:rsid w:val="00EF665D"/>
    <w:rsid w:val="00EF6D67"/>
    <w:rsid w:val="00EF72F4"/>
    <w:rsid w:val="00F00012"/>
    <w:rsid w:val="00F0040C"/>
    <w:rsid w:val="00F00847"/>
    <w:rsid w:val="00F00ADD"/>
    <w:rsid w:val="00F017E9"/>
    <w:rsid w:val="00F018AD"/>
    <w:rsid w:val="00F01929"/>
    <w:rsid w:val="00F02171"/>
    <w:rsid w:val="00F029BD"/>
    <w:rsid w:val="00F02D5E"/>
    <w:rsid w:val="00F033EF"/>
    <w:rsid w:val="00F047EE"/>
    <w:rsid w:val="00F04D28"/>
    <w:rsid w:val="00F04DDD"/>
    <w:rsid w:val="00F0528B"/>
    <w:rsid w:val="00F061A6"/>
    <w:rsid w:val="00F0633B"/>
    <w:rsid w:val="00F0710C"/>
    <w:rsid w:val="00F0778D"/>
    <w:rsid w:val="00F111B4"/>
    <w:rsid w:val="00F11AB3"/>
    <w:rsid w:val="00F12E6C"/>
    <w:rsid w:val="00F14017"/>
    <w:rsid w:val="00F1402A"/>
    <w:rsid w:val="00F1436E"/>
    <w:rsid w:val="00F144D0"/>
    <w:rsid w:val="00F1456A"/>
    <w:rsid w:val="00F1562B"/>
    <w:rsid w:val="00F15895"/>
    <w:rsid w:val="00F16696"/>
    <w:rsid w:val="00F1684C"/>
    <w:rsid w:val="00F17EF1"/>
    <w:rsid w:val="00F20633"/>
    <w:rsid w:val="00F20876"/>
    <w:rsid w:val="00F20E98"/>
    <w:rsid w:val="00F20FC8"/>
    <w:rsid w:val="00F21DD6"/>
    <w:rsid w:val="00F22672"/>
    <w:rsid w:val="00F23D87"/>
    <w:rsid w:val="00F24B62"/>
    <w:rsid w:val="00F2543A"/>
    <w:rsid w:val="00F25CFE"/>
    <w:rsid w:val="00F26A8E"/>
    <w:rsid w:val="00F2753A"/>
    <w:rsid w:val="00F3018B"/>
    <w:rsid w:val="00F30371"/>
    <w:rsid w:val="00F31DC2"/>
    <w:rsid w:val="00F31E12"/>
    <w:rsid w:val="00F3216F"/>
    <w:rsid w:val="00F329D3"/>
    <w:rsid w:val="00F329FF"/>
    <w:rsid w:val="00F32E91"/>
    <w:rsid w:val="00F335ED"/>
    <w:rsid w:val="00F338FE"/>
    <w:rsid w:val="00F34879"/>
    <w:rsid w:val="00F35243"/>
    <w:rsid w:val="00F35611"/>
    <w:rsid w:val="00F35B48"/>
    <w:rsid w:val="00F35B99"/>
    <w:rsid w:val="00F367B1"/>
    <w:rsid w:val="00F36938"/>
    <w:rsid w:val="00F36D7C"/>
    <w:rsid w:val="00F36E9F"/>
    <w:rsid w:val="00F37307"/>
    <w:rsid w:val="00F37436"/>
    <w:rsid w:val="00F37C42"/>
    <w:rsid w:val="00F40F08"/>
    <w:rsid w:val="00F41881"/>
    <w:rsid w:val="00F41B19"/>
    <w:rsid w:val="00F4252C"/>
    <w:rsid w:val="00F42AB5"/>
    <w:rsid w:val="00F42DC3"/>
    <w:rsid w:val="00F43411"/>
    <w:rsid w:val="00F43E6E"/>
    <w:rsid w:val="00F43EBF"/>
    <w:rsid w:val="00F43F5D"/>
    <w:rsid w:val="00F44423"/>
    <w:rsid w:val="00F44558"/>
    <w:rsid w:val="00F44E3E"/>
    <w:rsid w:val="00F458BB"/>
    <w:rsid w:val="00F469D7"/>
    <w:rsid w:val="00F47DDA"/>
    <w:rsid w:val="00F47F5E"/>
    <w:rsid w:val="00F50BE6"/>
    <w:rsid w:val="00F50DE1"/>
    <w:rsid w:val="00F51236"/>
    <w:rsid w:val="00F51438"/>
    <w:rsid w:val="00F5374C"/>
    <w:rsid w:val="00F5389D"/>
    <w:rsid w:val="00F541B8"/>
    <w:rsid w:val="00F546D7"/>
    <w:rsid w:val="00F54A26"/>
    <w:rsid w:val="00F552A3"/>
    <w:rsid w:val="00F560B2"/>
    <w:rsid w:val="00F56B6D"/>
    <w:rsid w:val="00F56CC2"/>
    <w:rsid w:val="00F5787E"/>
    <w:rsid w:val="00F57A7F"/>
    <w:rsid w:val="00F57ADE"/>
    <w:rsid w:val="00F57FB1"/>
    <w:rsid w:val="00F60BC0"/>
    <w:rsid w:val="00F6113C"/>
    <w:rsid w:val="00F615A8"/>
    <w:rsid w:val="00F61B7F"/>
    <w:rsid w:val="00F62370"/>
    <w:rsid w:val="00F628D3"/>
    <w:rsid w:val="00F62A4D"/>
    <w:rsid w:val="00F62A6C"/>
    <w:rsid w:val="00F62EF2"/>
    <w:rsid w:val="00F63079"/>
    <w:rsid w:val="00F638C3"/>
    <w:rsid w:val="00F63BB0"/>
    <w:rsid w:val="00F6497E"/>
    <w:rsid w:val="00F64C6E"/>
    <w:rsid w:val="00F66CA1"/>
    <w:rsid w:val="00F66DD8"/>
    <w:rsid w:val="00F677E2"/>
    <w:rsid w:val="00F6793C"/>
    <w:rsid w:val="00F67F41"/>
    <w:rsid w:val="00F70109"/>
    <w:rsid w:val="00F7013D"/>
    <w:rsid w:val="00F70D50"/>
    <w:rsid w:val="00F717E6"/>
    <w:rsid w:val="00F720F5"/>
    <w:rsid w:val="00F72608"/>
    <w:rsid w:val="00F72EA2"/>
    <w:rsid w:val="00F734F7"/>
    <w:rsid w:val="00F73751"/>
    <w:rsid w:val="00F73DC5"/>
    <w:rsid w:val="00F74042"/>
    <w:rsid w:val="00F747D2"/>
    <w:rsid w:val="00F7484C"/>
    <w:rsid w:val="00F7521F"/>
    <w:rsid w:val="00F75EAD"/>
    <w:rsid w:val="00F76452"/>
    <w:rsid w:val="00F77154"/>
    <w:rsid w:val="00F774BC"/>
    <w:rsid w:val="00F77FC0"/>
    <w:rsid w:val="00F80CBF"/>
    <w:rsid w:val="00F80F33"/>
    <w:rsid w:val="00F824BB"/>
    <w:rsid w:val="00F82EC0"/>
    <w:rsid w:val="00F835C6"/>
    <w:rsid w:val="00F83744"/>
    <w:rsid w:val="00F83BEC"/>
    <w:rsid w:val="00F840F8"/>
    <w:rsid w:val="00F8436E"/>
    <w:rsid w:val="00F846D6"/>
    <w:rsid w:val="00F84DFE"/>
    <w:rsid w:val="00F85133"/>
    <w:rsid w:val="00F85190"/>
    <w:rsid w:val="00F856CE"/>
    <w:rsid w:val="00F85709"/>
    <w:rsid w:val="00F85C79"/>
    <w:rsid w:val="00F8647F"/>
    <w:rsid w:val="00F86997"/>
    <w:rsid w:val="00F86A3A"/>
    <w:rsid w:val="00F86F9E"/>
    <w:rsid w:val="00F871D7"/>
    <w:rsid w:val="00F878EE"/>
    <w:rsid w:val="00F87B4B"/>
    <w:rsid w:val="00F901CF"/>
    <w:rsid w:val="00F903CB"/>
    <w:rsid w:val="00F9173A"/>
    <w:rsid w:val="00F91800"/>
    <w:rsid w:val="00F918A3"/>
    <w:rsid w:val="00F92C0D"/>
    <w:rsid w:val="00F93469"/>
    <w:rsid w:val="00F93BB2"/>
    <w:rsid w:val="00F9414C"/>
    <w:rsid w:val="00F94E99"/>
    <w:rsid w:val="00F95AD2"/>
    <w:rsid w:val="00F9650A"/>
    <w:rsid w:val="00F967C7"/>
    <w:rsid w:val="00FA0437"/>
    <w:rsid w:val="00FA0988"/>
    <w:rsid w:val="00FA155E"/>
    <w:rsid w:val="00FA2220"/>
    <w:rsid w:val="00FA233F"/>
    <w:rsid w:val="00FA2E05"/>
    <w:rsid w:val="00FA2EC2"/>
    <w:rsid w:val="00FA3DF0"/>
    <w:rsid w:val="00FA43CE"/>
    <w:rsid w:val="00FA4851"/>
    <w:rsid w:val="00FA48B8"/>
    <w:rsid w:val="00FA4997"/>
    <w:rsid w:val="00FA541C"/>
    <w:rsid w:val="00FA54F1"/>
    <w:rsid w:val="00FA5A80"/>
    <w:rsid w:val="00FA7547"/>
    <w:rsid w:val="00FA7765"/>
    <w:rsid w:val="00FA7D57"/>
    <w:rsid w:val="00FB0008"/>
    <w:rsid w:val="00FB071C"/>
    <w:rsid w:val="00FB1095"/>
    <w:rsid w:val="00FB19FC"/>
    <w:rsid w:val="00FB1A0B"/>
    <w:rsid w:val="00FB1ACE"/>
    <w:rsid w:val="00FB2A36"/>
    <w:rsid w:val="00FB3013"/>
    <w:rsid w:val="00FB32DD"/>
    <w:rsid w:val="00FB3EA0"/>
    <w:rsid w:val="00FB4787"/>
    <w:rsid w:val="00FB4B27"/>
    <w:rsid w:val="00FB55F4"/>
    <w:rsid w:val="00FB58D8"/>
    <w:rsid w:val="00FB6525"/>
    <w:rsid w:val="00FB6AE3"/>
    <w:rsid w:val="00FB7140"/>
    <w:rsid w:val="00FB7615"/>
    <w:rsid w:val="00FB77CE"/>
    <w:rsid w:val="00FC013E"/>
    <w:rsid w:val="00FC0B63"/>
    <w:rsid w:val="00FC0F07"/>
    <w:rsid w:val="00FC112B"/>
    <w:rsid w:val="00FC12ED"/>
    <w:rsid w:val="00FC1498"/>
    <w:rsid w:val="00FC2209"/>
    <w:rsid w:val="00FC24BF"/>
    <w:rsid w:val="00FC2633"/>
    <w:rsid w:val="00FC36A4"/>
    <w:rsid w:val="00FC371B"/>
    <w:rsid w:val="00FC3D0A"/>
    <w:rsid w:val="00FC3FF7"/>
    <w:rsid w:val="00FC41CE"/>
    <w:rsid w:val="00FC49E6"/>
    <w:rsid w:val="00FC4F38"/>
    <w:rsid w:val="00FC6482"/>
    <w:rsid w:val="00FC6A85"/>
    <w:rsid w:val="00FC715C"/>
    <w:rsid w:val="00FC7217"/>
    <w:rsid w:val="00FC7531"/>
    <w:rsid w:val="00FC760F"/>
    <w:rsid w:val="00FC7DD7"/>
    <w:rsid w:val="00FC7EAA"/>
    <w:rsid w:val="00FD0169"/>
    <w:rsid w:val="00FD0489"/>
    <w:rsid w:val="00FD055A"/>
    <w:rsid w:val="00FD056C"/>
    <w:rsid w:val="00FD161B"/>
    <w:rsid w:val="00FD1A6B"/>
    <w:rsid w:val="00FD1E57"/>
    <w:rsid w:val="00FD3198"/>
    <w:rsid w:val="00FD358C"/>
    <w:rsid w:val="00FD3974"/>
    <w:rsid w:val="00FD3BEB"/>
    <w:rsid w:val="00FD438F"/>
    <w:rsid w:val="00FD4EEF"/>
    <w:rsid w:val="00FD4FA5"/>
    <w:rsid w:val="00FD5166"/>
    <w:rsid w:val="00FD6836"/>
    <w:rsid w:val="00FD758C"/>
    <w:rsid w:val="00FD77AF"/>
    <w:rsid w:val="00FE0693"/>
    <w:rsid w:val="00FE090E"/>
    <w:rsid w:val="00FE0C62"/>
    <w:rsid w:val="00FE0D6F"/>
    <w:rsid w:val="00FE1845"/>
    <w:rsid w:val="00FE19FD"/>
    <w:rsid w:val="00FE1E45"/>
    <w:rsid w:val="00FE33F6"/>
    <w:rsid w:val="00FE3AF9"/>
    <w:rsid w:val="00FE3C70"/>
    <w:rsid w:val="00FE449D"/>
    <w:rsid w:val="00FE7D9A"/>
    <w:rsid w:val="00FF0277"/>
    <w:rsid w:val="00FF05B9"/>
    <w:rsid w:val="00FF077B"/>
    <w:rsid w:val="00FF0A9B"/>
    <w:rsid w:val="00FF0EB1"/>
    <w:rsid w:val="00FF0F5C"/>
    <w:rsid w:val="00FF1349"/>
    <w:rsid w:val="00FF1B7A"/>
    <w:rsid w:val="00FF2075"/>
    <w:rsid w:val="00FF2256"/>
    <w:rsid w:val="00FF2CFD"/>
    <w:rsid w:val="00FF3860"/>
    <w:rsid w:val="00FF3E19"/>
    <w:rsid w:val="00FF456A"/>
    <w:rsid w:val="00FF46FD"/>
    <w:rsid w:val="00FF5D89"/>
    <w:rsid w:val="00FF6204"/>
    <w:rsid w:val="00FF634D"/>
    <w:rsid w:val="00FF6446"/>
    <w:rsid w:val="00FF7066"/>
    <w:rsid w:val="00FF71C1"/>
    <w:rsid w:val="014CDF6C"/>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749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63789623">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284044880">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981833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7942188">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677661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4627620">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2346423">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2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755092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1287871">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240610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514721">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67805273">
      <w:bodyDiv w:val="1"/>
      <w:marLeft w:val="0"/>
      <w:marRight w:val="0"/>
      <w:marTop w:val="0"/>
      <w:marBottom w:val="0"/>
      <w:divBdr>
        <w:top w:val="none" w:sz="0" w:space="0" w:color="auto"/>
        <w:left w:val="none" w:sz="0" w:space="0" w:color="auto"/>
        <w:bottom w:val="none" w:sz="0" w:space="0" w:color="auto"/>
        <w:right w:val="none" w:sz="0" w:space="0" w:color="auto"/>
      </w:divBdr>
    </w:div>
    <w:div w:id="127251636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4486129">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4980681">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5752890">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45">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9277560">
      <w:bodyDiv w:val="1"/>
      <w:marLeft w:val="0"/>
      <w:marRight w:val="0"/>
      <w:marTop w:val="0"/>
      <w:marBottom w:val="0"/>
      <w:divBdr>
        <w:top w:val="none" w:sz="0" w:space="0" w:color="auto"/>
        <w:left w:val="none" w:sz="0" w:space="0" w:color="auto"/>
        <w:bottom w:val="none" w:sz="0" w:space="0" w:color="auto"/>
        <w:right w:val="none" w:sz="0" w:space="0" w:color="auto"/>
      </w:divBdr>
      <w:divsChild>
        <w:div w:id="1507479755">
          <w:marLeft w:val="0"/>
          <w:marRight w:val="0"/>
          <w:marTop w:val="0"/>
          <w:marBottom w:val="0"/>
          <w:divBdr>
            <w:top w:val="none" w:sz="0" w:space="0" w:color="auto"/>
            <w:left w:val="none" w:sz="0" w:space="0" w:color="auto"/>
            <w:bottom w:val="none" w:sz="0" w:space="0" w:color="auto"/>
            <w:right w:val="none" w:sz="0" w:space="0" w:color="auto"/>
          </w:divBdr>
        </w:div>
      </w:divsChild>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db4c8e1a3eac48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54b024b-4155-4302-a34b-dfca782736d9}"/>
      </w:docPartPr>
      <w:docPartBody>
        <w:p w14:paraId="1A48AFB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2F9E-D176-4AD1-BFFB-BE312F5491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6</revision>
  <lastPrinted>2019-11-07T17:48:00.0000000Z</lastPrinted>
  <dcterms:created xsi:type="dcterms:W3CDTF">2023-05-11T16:20:00.0000000Z</dcterms:created>
  <dcterms:modified xsi:type="dcterms:W3CDTF">2023-06-01T20:25:31.3535355Z</dcterms:modified>
</coreProperties>
</file>