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9FEA7" w14:textId="77777777" w:rsidR="00037B5D" w:rsidRDefault="00037B5D" w:rsidP="006922F5">
      <w:pPr>
        <w:pBdr>
          <w:top w:val="nil"/>
          <w:left w:val="nil"/>
          <w:bottom w:val="nil"/>
          <w:right w:val="nil"/>
          <w:between w:val="nil"/>
        </w:pBdr>
        <w:contextualSpacing/>
        <w:rPr>
          <w:rFonts w:eastAsia="Palatino Linotype" w:cs="Palatino Linotype"/>
          <w:color w:val="000000"/>
          <w:szCs w:val="24"/>
        </w:rPr>
      </w:pPr>
    </w:p>
    <w:p w14:paraId="49AF2C0C" w14:textId="4196E2DB" w:rsidR="00A970D5" w:rsidRPr="00933B1D" w:rsidRDefault="00A970D5" w:rsidP="006922F5">
      <w:pPr>
        <w:pBdr>
          <w:top w:val="nil"/>
          <w:left w:val="nil"/>
          <w:bottom w:val="nil"/>
          <w:right w:val="nil"/>
          <w:between w:val="nil"/>
        </w:pBdr>
        <w:contextualSpacing/>
        <w:rPr>
          <w:rFonts w:eastAsia="Palatino Linotype" w:cs="Palatino Linotype"/>
          <w:color w:val="000000"/>
          <w:szCs w:val="24"/>
        </w:rPr>
      </w:pPr>
      <w:r w:rsidRPr="00933B1D">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933B1D">
        <w:rPr>
          <w:rFonts w:eastAsia="Palatino Linotype" w:cs="Palatino Linotype"/>
          <w:color w:val="000000"/>
          <w:szCs w:val="24"/>
        </w:rPr>
        <w:t xml:space="preserve">México, </w:t>
      </w:r>
      <w:r w:rsidR="000D2E93" w:rsidRPr="00933B1D">
        <w:rPr>
          <w:rFonts w:eastAsia="Palatino Linotype" w:cs="Palatino Linotype"/>
          <w:color w:val="000000"/>
          <w:szCs w:val="24"/>
        </w:rPr>
        <w:t xml:space="preserve">a </w:t>
      </w:r>
      <w:r w:rsidR="00D95FEB" w:rsidRPr="00933B1D">
        <w:rPr>
          <w:rFonts w:eastAsia="Palatino Linotype" w:cs="Palatino Linotype"/>
          <w:color w:val="000000"/>
          <w:szCs w:val="24"/>
        </w:rPr>
        <w:t>doce de abril</w:t>
      </w:r>
      <w:r w:rsidR="006C7E69" w:rsidRPr="00933B1D">
        <w:rPr>
          <w:rFonts w:eastAsia="Palatino Linotype" w:cs="Palatino Linotype"/>
          <w:color w:val="000000"/>
          <w:szCs w:val="24"/>
        </w:rPr>
        <w:t xml:space="preserve"> de dos mil veintitrés</w:t>
      </w:r>
      <w:r w:rsidR="001C1BF4" w:rsidRPr="00933B1D">
        <w:rPr>
          <w:rFonts w:eastAsia="Palatino Linotype" w:cs="Palatino Linotype"/>
          <w:color w:val="000000"/>
          <w:szCs w:val="24"/>
        </w:rPr>
        <w:t>.</w:t>
      </w:r>
    </w:p>
    <w:p w14:paraId="60399B74" w14:textId="77777777" w:rsidR="00A970D5" w:rsidRPr="00933B1D"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3252AD19" w:rsidR="00A970D5" w:rsidRPr="00933B1D" w:rsidRDefault="00A970D5" w:rsidP="006922F5">
      <w:pPr>
        <w:pBdr>
          <w:top w:val="nil"/>
          <w:left w:val="nil"/>
          <w:bottom w:val="nil"/>
          <w:right w:val="nil"/>
          <w:between w:val="nil"/>
        </w:pBdr>
        <w:contextualSpacing/>
        <w:rPr>
          <w:rFonts w:eastAsia="Palatino Linotype" w:cs="Palatino Linotype"/>
          <w:color w:val="000000"/>
          <w:szCs w:val="24"/>
        </w:rPr>
      </w:pPr>
      <w:r w:rsidRPr="00933B1D">
        <w:rPr>
          <w:rFonts w:eastAsia="Palatino Linotype" w:cs="Palatino Linotype"/>
          <w:b/>
          <w:color w:val="000000"/>
          <w:szCs w:val="24"/>
        </w:rPr>
        <w:t>VISTO</w:t>
      </w:r>
      <w:r w:rsidRPr="00933B1D">
        <w:rPr>
          <w:rFonts w:eastAsia="Palatino Linotype" w:cs="Palatino Linotype"/>
          <w:color w:val="000000"/>
          <w:szCs w:val="24"/>
        </w:rPr>
        <w:t xml:space="preserve"> el expediente electrónico formado con motivo del recurso de revisión número </w:t>
      </w:r>
      <w:r w:rsidR="00165CA1" w:rsidRPr="00933B1D">
        <w:rPr>
          <w:rFonts w:eastAsia="Palatino Linotype" w:cs="Palatino Linotype"/>
          <w:b/>
          <w:color w:val="000000"/>
          <w:szCs w:val="24"/>
        </w:rPr>
        <w:t>1</w:t>
      </w:r>
      <w:r w:rsidR="00037B5D" w:rsidRPr="00933B1D">
        <w:rPr>
          <w:rFonts w:eastAsia="Palatino Linotype" w:cs="Palatino Linotype"/>
          <w:b/>
          <w:color w:val="000000"/>
          <w:szCs w:val="24"/>
        </w:rPr>
        <w:t>7125</w:t>
      </w:r>
      <w:r w:rsidRPr="00933B1D">
        <w:rPr>
          <w:rFonts w:eastAsia="Palatino Linotype" w:cs="Palatino Linotype"/>
          <w:b/>
          <w:color w:val="000000"/>
          <w:szCs w:val="24"/>
        </w:rPr>
        <w:t>/INFOEM/IP/RR/202</w:t>
      </w:r>
      <w:r w:rsidR="00885F19" w:rsidRPr="00933B1D">
        <w:rPr>
          <w:rFonts w:eastAsia="Palatino Linotype" w:cs="Palatino Linotype"/>
          <w:b/>
          <w:color w:val="000000"/>
          <w:szCs w:val="24"/>
        </w:rPr>
        <w:t>2</w:t>
      </w:r>
      <w:r w:rsidR="00B54BC7" w:rsidRPr="00933B1D">
        <w:rPr>
          <w:rFonts w:eastAsia="Palatino Linotype" w:cs="Palatino Linotype"/>
          <w:color w:val="000000"/>
          <w:szCs w:val="24"/>
        </w:rPr>
        <w:t>, interpuesto po</w:t>
      </w:r>
      <w:r w:rsidR="00430C63" w:rsidRPr="00933B1D">
        <w:rPr>
          <w:rFonts w:eastAsia="Palatino Linotype" w:cs="Palatino Linotype"/>
          <w:color w:val="000000"/>
          <w:szCs w:val="24"/>
        </w:rPr>
        <w:t xml:space="preserve">r </w:t>
      </w:r>
      <w:r w:rsidR="00C56FC9">
        <w:rPr>
          <w:rFonts w:eastAsia="Palatino Linotype" w:cs="Palatino Linotype"/>
          <w:b/>
          <w:bCs/>
          <w:color w:val="000000"/>
          <w:szCs w:val="24"/>
        </w:rPr>
        <w:t>XXXXXXXXXXXXXXX</w:t>
      </w:r>
      <w:bookmarkStart w:id="0" w:name="_GoBack"/>
      <w:bookmarkEnd w:id="0"/>
      <w:r w:rsidR="00B54BC7" w:rsidRPr="00933B1D">
        <w:rPr>
          <w:rFonts w:eastAsia="Palatino Linotype" w:cs="Palatino Linotype"/>
          <w:color w:val="000000"/>
          <w:szCs w:val="24"/>
        </w:rPr>
        <w:t xml:space="preserve">, en lo sucesivo </w:t>
      </w:r>
      <w:r w:rsidR="008E5682" w:rsidRPr="00933B1D">
        <w:rPr>
          <w:rFonts w:eastAsia="Palatino Linotype" w:cs="Palatino Linotype"/>
          <w:color w:val="000000"/>
          <w:szCs w:val="24"/>
        </w:rPr>
        <w:t>el</w:t>
      </w:r>
      <w:r w:rsidR="00B54BC7" w:rsidRPr="00933B1D">
        <w:rPr>
          <w:rFonts w:eastAsia="Palatino Linotype" w:cs="Palatino Linotype"/>
          <w:color w:val="000000"/>
          <w:szCs w:val="24"/>
        </w:rPr>
        <w:t xml:space="preserve"> </w:t>
      </w:r>
      <w:r w:rsidRPr="00933B1D">
        <w:rPr>
          <w:rFonts w:eastAsia="Palatino Linotype" w:cs="Palatino Linotype"/>
          <w:b/>
          <w:color w:val="000000"/>
          <w:szCs w:val="24"/>
        </w:rPr>
        <w:t>Recurrente</w:t>
      </w:r>
      <w:r w:rsidRPr="00933B1D">
        <w:rPr>
          <w:rFonts w:eastAsia="Palatino Linotype" w:cs="Palatino Linotype"/>
          <w:color w:val="000000"/>
          <w:szCs w:val="24"/>
        </w:rPr>
        <w:t>, en contra de la respuesta d</w:t>
      </w:r>
      <w:r w:rsidR="00165CA1" w:rsidRPr="00933B1D">
        <w:rPr>
          <w:rFonts w:eastAsia="Palatino Linotype" w:cs="Palatino Linotype"/>
          <w:color w:val="000000"/>
          <w:szCs w:val="24"/>
        </w:rPr>
        <w:t>e</w:t>
      </w:r>
      <w:r w:rsidR="00FF35B6" w:rsidRPr="00933B1D">
        <w:rPr>
          <w:rFonts w:eastAsia="Palatino Linotype" w:cs="Palatino Linotype"/>
          <w:color w:val="000000"/>
          <w:szCs w:val="24"/>
        </w:rPr>
        <w:t>l</w:t>
      </w:r>
      <w:r w:rsidRPr="00933B1D">
        <w:rPr>
          <w:rFonts w:eastAsia="Palatino Linotype" w:cs="Palatino Linotype"/>
          <w:color w:val="000000"/>
          <w:szCs w:val="24"/>
        </w:rPr>
        <w:t xml:space="preserve"> </w:t>
      </w:r>
      <w:r w:rsidR="00037B5D" w:rsidRPr="00933B1D">
        <w:rPr>
          <w:rFonts w:eastAsia="Palatino Linotype" w:cs="Palatino Linotype"/>
          <w:b/>
          <w:color w:val="000000"/>
          <w:szCs w:val="24"/>
        </w:rPr>
        <w:t>Ayuntamiento de Almoloya de Juárez</w:t>
      </w:r>
      <w:r w:rsidR="0051074E" w:rsidRPr="00933B1D">
        <w:rPr>
          <w:rFonts w:eastAsia="Palatino Linotype" w:cs="Palatino Linotype"/>
          <w:color w:val="000000"/>
          <w:szCs w:val="24"/>
        </w:rPr>
        <w:t xml:space="preserve">, </w:t>
      </w:r>
      <w:r w:rsidRPr="00933B1D">
        <w:rPr>
          <w:rFonts w:eastAsia="Palatino Linotype" w:cs="Palatino Linotype"/>
          <w:color w:val="000000"/>
          <w:szCs w:val="24"/>
        </w:rPr>
        <w:t>en lo subsecuente</w:t>
      </w:r>
      <w:r w:rsidRPr="00933B1D">
        <w:rPr>
          <w:rFonts w:eastAsia="Palatino Linotype" w:cs="Palatino Linotype"/>
          <w:b/>
          <w:color w:val="000000"/>
          <w:szCs w:val="24"/>
        </w:rPr>
        <w:t xml:space="preserve"> </w:t>
      </w:r>
      <w:r w:rsidRPr="00933B1D">
        <w:rPr>
          <w:rFonts w:eastAsia="Palatino Linotype" w:cs="Palatino Linotype"/>
          <w:color w:val="000000"/>
          <w:szCs w:val="24"/>
        </w:rPr>
        <w:t>el</w:t>
      </w:r>
      <w:r w:rsidRPr="00933B1D">
        <w:rPr>
          <w:rFonts w:eastAsia="Palatino Linotype" w:cs="Palatino Linotype"/>
          <w:b/>
          <w:color w:val="000000"/>
          <w:szCs w:val="24"/>
        </w:rPr>
        <w:t xml:space="preserve"> Sujeto Obligado, </w:t>
      </w:r>
      <w:r w:rsidRPr="00933B1D">
        <w:rPr>
          <w:rFonts w:eastAsia="Palatino Linotype" w:cs="Palatino Linotype"/>
          <w:color w:val="000000"/>
          <w:szCs w:val="24"/>
        </w:rPr>
        <w:t>se procede a dictar la presente resolución.</w:t>
      </w:r>
    </w:p>
    <w:p w14:paraId="2E2053C2" w14:textId="77777777" w:rsidR="00A970D5" w:rsidRPr="00933B1D" w:rsidRDefault="00A970D5" w:rsidP="006922F5">
      <w:pPr>
        <w:pBdr>
          <w:top w:val="nil"/>
          <w:left w:val="nil"/>
          <w:bottom w:val="nil"/>
          <w:right w:val="nil"/>
          <w:between w:val="nil"/>
        </w:pBdr>
        <w:contextualSpacing/>
        <w:rPr>
          <w:rFonts w:eastAsia="Palatino Linotype" w:cs="Palatino Linotype"/>
          <w:color w:val="000000"/>
          <w:sz w:val="21"/>
          <w:szCs w:val="21"/>
        </w:rPr>
      </w:pPr>
    </w:p>
    <w:p w14:paraId="293A0C59" w14:textId="77777777" w:rsidR="00A970D5" w:rsidRPr="00933B1D" w:rsidRDefault="00A970D5" w:rsidP="006922F5">
      <w:pPr>
        <w:pStyle w:val="Ttulo1"/>
        <w:rPr>
          <w:rFonts w:eastAsia="Palatino Linotype"/>
          <w:lang w:val="es-ES_tradnl"/>
        </w:rPr>
      </w:pPr>
      <w:r w:rsidRPr="00933B1D">
        <w:rPr>
          <w:rFonts w:eastAsia="Palatino Linotype"/>
          <w:lang w:val="es-ES_tradnl"/>
        </w:rPr>
        <w:t>A N T E C E D E N T E S</w:t>
      </w:r>
    </w:p>
    <w:p w14:paraId="32F88820" w14:textId="77777777" w:rsidR="00A970D5" w:rsidRPr="00933B1D" w:rsidRDefault="00A970D5" w:rsidP="006922F5">
      <w:pPr>
        <w:pBdr>
          <w:top w:val="nil"/>
          <w:left w:val="nil"/>
          <w:bottom w:val="nil"/>
          <w:right w:val="nil"/>
          <w:between w:val="nil"/>
        </w:pBdr>
        <w:contextualSpacing/>
        <w:rPr>
          <w:rFonts w:eastAsia="Palatino Linotype" w:cs="Palatino Linotype"/>
          <w:color w:val="000000"/>
          <w:sz w:val="21"/>
          <w:szCs w:val="21"/>
        </w:rPr>
      </w:pPr>
    </w:p>
    <w:p w14:paraId="038B0CA5" w14:textId="77777777" w:rsidR="00A970D5" w:rsidRPr="00933B1D" w:rsidRDefault="00A970D5" w:rsidP="006922F5">
      <w:pPr>
        <w:pStyle w:val="Ttulo2"/>
        <w:rPr>
          <w:rFonts w:eastAsia="Palatino Linotype"/>
        </w:rPr>
      </w:pPr>
      <w:r w:rsidRPr="00933B1D">
        <w:rPr>
          <w:rFonts w:eastAsia="Palatino Linotype"/>
        </w:rPr>
        <w:t>PRIMERO. De la Solicitud de Información.</w:t>
      </w:r>
    </w:p>
    <w:p w14:paraId="0870C154" w14:textId="0A3C53F7" w:rsidR="00A970D5" w:rsidRPr="00933B1D" w:rsidRDefault="00B36B86" w:rsidP="006922F5">
      <w:pPr>
        <w:pBdr>
          <w:top w:val="nil"/>
          <w:left w:val="nil"/>
          <w:bottom w:val="nil"/>
          <w:right w:val="nil"/>
          <w:between w:val="nil"/>
        </w:pBdr>
        <w:contextualSpacing/>
        <w:rPr>
          <w:rFonts w:eastAsia="Palatino Linotype" w:cs="Palatino Linotype"/>
          <w:color w:val="000000"/>
          <w:szCs w:val="24"/>
        </w:rPr>
      </w:pPr>
      <w:r w:rsidRPr="00933B1D">
        <w:rPr>
          <w:rFonts w:eastAsia="Palatino Linotype" w:cs="Palatino Linotype"/>
          <w:color w:val="000000"/>
          <w:szCs w:val="24"/>
        </w:rPr>
        <w:t xml:space="preserve">Con fecha </w:t>
      </w:r>
      <w:r w:rsidR="00037B5D" w:rsidRPr="00933B1D">
        <w:rPr>
          <w:rFonts w:eastAsia="Palatino Linotype" w:cs="Palatino Linotype"/>
          <w:color w:val="000000"/>
          <w:szCs w:val="24"/>
        </w:rPr>
        <w:t>primero de noviembre</w:t>
      </w:r>
      <w:r w:rsidR="0051074E" w:rsidRPr="00933B1D">
        <w:rPr>
          <w:rFonts w:eastAsia="Palatino Linotype" w:cs="Palatino Linotype"/>
          <w:color w:val="000000"/>
          <w:szCs w:val="24"/>
        </w:rPr>
        <w:t xml:space="preserve"> de dos mil veintidós</w:t>
      </w:r>
      <w:r w:rsidR="00B54BC7" w:rsidRPr="00933B1D">
        <w:rPr>
          <w:rFonts w:eastAsia="Palatino Linotype" w:cs="Palatino Linotype"/>
          <w:color w:val="000000"/>
          <w:szCs w:val="24"/>
        </w:rPr>
        <w:t xml:space="preserve">, </w:t>
      </w:r>
      <w:r w:rsidR="00430C63" w:rsidRPr="00933B1D">
        <w:rPr>
          <w:rFonts w:eastAsia="Palatino Linotype" w:cs="Palatino Linotype"/>
          <w:color w:val="000000"/>
          <w:szCs w:val="24"/>
        </w:rPr>
        <w:t>el</w:t>
      </w:r>
      <w:r w:rsidR="00A970D5" w:rsidRPr="00933B1D">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A970D5" w:rsidRPr="00933B1D">
        <w:rPr>
          <w:rFonts w:eastAsia="Palatino Linotype" w:cs="Palatino Linotype"/>
          <w:b/>
          <w:color w:val="000000"/>
          <w:szCs w:val="24"/>
        </w:rPr>
        <w:t xml:space="preserve"> </w:t>
      </w:r>
      <w:r w:rsidR="00037B5D" w:rsidRPr="00933B1D">
        <w:rPr>
          <w:rFonts w:eastAsia="Palatino Linotype" w:cs="Palatino Linotype"/>
          <w:b/>
          <w:bCs/>
          <w:color w:val="000000"/>
          <w:szCs w:val="24"/>
        </w:rPr>
        <w:t>00356/ALMOJU/IP/2022</w:t>
      </w:r>
      <w:r w:rsidR="00A970D5" w:rsidRPr="00933B1D">
        <w:rPr>
          <w:rFonts w:eastAsia="Palatino Linotype" w:cs="Palatino Linotype"/>
          <w:color w:val="000000"/>
          <w:szCs w:val="24"/>
        </w:rPr>
        <w:t>,</w:t>
      </w:r>
      <w:r w:rsidR="00A970D5" w:rsidRPr="00933B1D">
        <w:rPr>
          <w:rFonts w:eastAsia="Palatino Linotype" w:cs="Palatino Linotype"/>
          <w:b/>
          <w:color w:val="000000"/>
          <w:szCs w:val="24"/>
        </w:rPr>
        <w:t xml:space="preserve"> </w:t>
      </w:r>
      <w:r w:rsidR="00A970D5" w:rsidRPr="00933B1D">
        <w:rPr>
          <w:rFonts w:eastAsia="Palatino Linotype" w:cs="Palatino Linotype"/>
          <w:color w:val="000000"/>
          <w:szCs w:val="24"/>
        </w:rPr>
        <w:t>mediante la cual solicitó información en el tenor siguiente:</w:t>
      </w:r>
    </w:p>
    <w:p w14:paraId="68B56D82" w14:textId="77777777" w:rsidR="00A970D5" w:rsidRPr="00933B1D" w:rsidRDefault="00A970D5" w:rsidP="006922F5">
      <w:pPr>
        <w:pBdr>
          <w:top w:val="nil"/>
          <w:left w:val="nil"/>
          <w:bottom w:val="nil"/>
          <w:right w:val="nil"/>
          <w:between w:val="nil"/>
        </w:pBdr>
        <w:contextualSpacing/>
        <w:rPr>
          <w:rFonts w:eastAsia="Palatino Linotype" w:cs="Palatino Linotype"/>
          <w:color w:val="000000"/>
          <w:sz w:val="21"/>
          <w:szCs w:val="21"/>
        </w:rPr>
      </w:pPr>
    </w:p>
    <w:p w14:paraId="133704B2" w14:textId="1024AB3D" w:rsidR="00A970D5" w:rsidRPr="00933B1D" w:rsidRDefault="00A970D5" w:rsidP="006922F5">
      <w:pPr>
        <w:pStyle w:val="Fundamentos"/>
      </w:pPr>
      <w:r w:rsidRPr="00933B1D">
        <w:t>“</w:t>
      </w:r>
      <w:r w:rsidR="00037B5D" w:rsidRPr="00933B1D">
        <w:t xml:space="preserve">las facturas correspondientes a los pagos por arrendamiento de los inmuebles que </w:t>
      </w:r>
      <w:proofErr w:type="spellStart"/>
      <w:r w:rsidR="00037B5D" w:rsidRPr="00933B1D">
        <w:t>cocupa</w:t>
      </w:r>
      <w:proofErr w:type="spellEnd"/>
      <w:r w:rsidR="00037B5D" w:rsidRPr="00933B1D">
        <w:t xml:space="preserve"> el ayuntamiento, del mes de enero</w:t>
      </w:r>
      <w:r w:rsidRPr="00933B1D">
        <w:t xml:space="preserve">” </w:t>
      </w:r>
      <w:r w:rsidR="00D7260C" w:rsidRPr="00933B1D">
        <w:t>(</w:t>
      </w:r>
      <w:r w:rsidRPr="00933B1D">
        <w:t>Sic</w:t>
      </w:r>
      <w:r w:rsidR="00D7260C" w:rsidRPr="00933B1D">
        <w:t>)</w:t>
      </w:r>
    </w:p>
    <w:p w14:paraId="40BBECCB" w14:textId="77777777" w:rsidR="00A970D5" w:rsidRPr="00933B1D" w:rsidRDefault="00A970D5" w:rsidP="006922F5">
      <w:pPr>
        <w:pBdr>
          <w:top w:val="nil"/>
          <w:left w:val="nil"/>
          <w:bottom w:val="nil"/>
          <w:right w:val="nil"/>
          <w:between w:val="nil"/>
        </w:pBdr>
        <w:contextualSpacing/>
        <w:rPr>
          <w:rFonts w:eastAsia="Palatino Linotype" w:cs="Palatino Linotype"/>
          <w:color w:val="000000"/>
          <w:sz w:val="21"/>
          <w:szCs w:val="21"/>
        </w:rPr>
      </w:pPr>
    </w:p>
    <w:p w14:paraId="0477F035" w14:textId="77777777" w:rsidR="00A970D5" w:rsidRPr="00933B1D" w:rsidRDefault="00A970D5" w:rsidP="006922F5">
      <w:pPr>
        <w:pBdr>
          <w:top w:val="nil"/>
          <w:left w:val="nil"/>
          <w:bottom w:val="nil"/>
          <w:right w:val="nil"/>
          <w:between w:val="nil"/>
        </w:pBdr>
        <w:contextualSpacing/>
        <w:rPr>
          <w:rFonts w:eastAsia="Palatino Linotype" w:cs="Palatino Linotype"/>
          <w:b/>
          <w:color w:val="000000"/>
          <w:szCs w:val="24"/>
        </w:rPr>
      </w:pPr>
      <w:r w:rsidRPr="00933B1D">
        <w:rPr>
          <w:rFonts w:eastAsia="Palatino Linotype" w:cs="Palatino Linotype"/>
          <w:color w:val="000000"/>
          <w:szCs w:val="24"/>
        </w:rPr>
        <w:t xml:space="preserve">Modalidad de entrega: </w:t>
      </w:r>
      <w:r w:rsidRPr="00933B1D">
        <w:rPr>
          <w:rFonts w:eastAsia="Palatino Linotype" w:cs="Palatino Linotype"/>
          <w:b/>
          <w:color w:val="000000"/>
          <w:szCs w:val="24"/>
        </w:rPr>
        <w:t>A través del SAIMEX</w:t>
      </w:r>
      <w:r w:rsidRPr="00933B1D">
        <w:rPr>
          <w:rFonts w:eastAsia="Palatino Linotype" w:cs="Palatino Linotype"/>
          <w:color w:val="000000"/>
          <w:szCs w:val="24"/>
        </w:rPr>
        <w:t>.</w:t>
      </w:r>
    </w:p>
    <w:p w14:paraId="474DB373" w14:textId="77777777" w:rsidR="00430C63" w:rsidRPr="00933B1D" w:rsidRDefault="00430C63" w:rsidP="006922F5">
      <w:pPr>
        <w:pBdr>
          <w:top w:val="nil"/>
          <w:left w:val="nil"/>
          <w:bottom w:val="nil"/>
          <w:right w:val="nil"/>
          <w:between w:val="nil"/>
        </w:pBdr>
        <w:contextualSpacing/>
        <w:rPr>
          <w:rFonts w:eastAsia="Palatino Linotype" w:cs="Palatino Linotype"/>
          <w:color w:val="000000"/>
          <w:szCs w:val="24"/>
        </w:rPr>
      </w:pPr>
    </w:p>
    <w:p w14:paraId="1AEDC68E" w14:textId="075BFEB7" w:rsidR="00A970D5" w:rsidRPr="00933B1D" w:rsidRDefault="00EE3066" w:rsidP="006922F5">
      <w:pPr>
        <w:pStyle w:val="Ttulo2"/>
        <w:rPr>
          <w:rFonts w:eastAsia="Palatino Linotype"/>
        </w:rPr>
      </w:pPr>
      <w:r w:rsidRPr="00933B1D">
        <w:rPr>
          <w:rFonts w:eastAsia="Palatino Linotype"/>
        </w:rPr>
        <w:lastRenderedPageBreak/>
        <w:t>SEGUNDO</w:t>
      </w:r>
      <w:r w:rsidR="00A970D5" w:rsidRPr="00933B1D">
        <w:rPr>
          <w:rFonts w:eastAsia="Palatino Linotype"/>
        </w:rPr>
        <w:t>. De la respuesta del Sujeto Obligado.</w:t>
      </w:r>
    </w:p>
    <w:p w14:paraId="2EE6F294" w14:textId="4A88CC28" w:rsidR="00A970D5" w:rsidRPr="00933B1D" w:rsidRDefault="00A970D5" w:rsidP="006922F5">
      <w:pPr>
        <w:pBdr>
          <w:top w:val="nil"/>
          <w:left w:val="nil"/>
          <w:bottom w:val="nil"/>
          <w:right w:val="nil"/>
          <w:between w:val="nil"/>
        </w:pBdr>
        <w:contextualSpacing/>
        <w:rPr>
          <w:rFonts w:eastAsia="Palatino Linotype" w:cs="Palatino Linotype"/>
          <w:color w:val="000000"/>
          <w:szCs w:val="24"/>
        </w:rPr>
      </w:pPr>
      <w:r w:rsidRPr="00933B1D">
        <w:rPr>
          <w:rFonts w:eastAsia="Palatino Linotype" w:cs="Palatino Linotype"/>
          <w:color w:val="000000"/>
          <w:szCs w:val="24"/>
        </w:rPr>
        <w:t>De las constancias que obran en el expediente electrónico, se observa qu</w:t>
      </w:r>
      <w:r w:rsidR="008B2951" w:rsidRPr="00933B1D">
        <w:rPr>
          <w:rFonts w:eastAsia="Palatino Linotype" w:cs="Palatino Linotype"/>
          <w:color w:val="000000"/>
          <w:szCs w:val="24"/>
        </w:rPr>
        <w:t>e el día</w:t>
      </w:r>
      <w:r w:rsidR="00EE4674" w:rsidRPr="00933B1D">
        <w:rPr>
          <w:rFonts w:eastAsia="Palatino Linotype" w:cs="Palatino Linotype"/>
          <w:color w:val="000000"/>
          <w:szCs w:val="24"/>
        </w:rPr>
        <w:t xml:space="preserve"> </w:t>
      </w:r>
      <w:r w:rsidR="00037B5D" w:rsidRPr="00933B1D">
        <w:rPr>
          <w:rFonts w:eastAsia="Palatino Linotype" w:cs="Palatino Linotype"/>
          <w:color w:val="000000"/>
          <w:szCs w:val="24"/>
        </w:rPr>
        <w:t>veinticuatro de noviembre</w:t>
      </w:r>
      <w:r w:rsidR="009353B8" w:rsidRPr="00933B1D">
        <w:rPr>
          <w:rFonts w:eastAsia="Palatino Linotype" w:cs="Palatino Linotype"/>
          <w:color w:val="000000"/>
          <w:szCs w:val="24"/>
        </w:rPr>
        <w:t xml:space="preserve"> de dos mil veintidós</w:t>
      </w:r>
      <w:r w:rsidRPr="00933B1D">
        <w:rPr>
          <w:rFonts w:eastAsia="Palatino Linotype" w:cs="Palatino Linotype"/>
          <w:color w:val="000000"/>
          <w:szCs w:val="24"/>
        </w:rPr>
        <w:t>, el Sujeto Obligado dio respuest</w:t>
      </w:r>
      <w:r w:rsidR="009F4FF4" w:rsidRPr="00933B1D">
        <w:rPr>
          <w:rFonts w:eastAsia="Palatino Linotype" w:cs="Palatino Linotype"/>
          <w:color w:val="000000"/>
          <w:szCs w:val="24"/>
        </w:rPr>
        <w:t>a a la solicitud de información</w:t>
      </w:r>
      <w:r w:rsidRPr="00933B1D">
        <w:rPr>
          <w:rFonts w:eastAsia="Palatino Linotype" w:cs="Palatino Linotype"/>
          <w:color w:val="000000"/>
          <w:szCs w:val="24"/>
        </w:rPr>
        <w:t xml:space="preserve"> manifestando lo siguiente:</w:t>
      </w:r>
    </w:p>
    <w:p w14:paraId="6CF4EC0F" w14:textId="77777777" w:rsidR="00A970D5" w:rsidRPr="00933B1D" w:rsidRDefault="00A970D5" w:rsidP="006922F5">
      <w:pPr>
        <w:pBdr>
          <w:top w:val="nil"/>
          <w:left w:val="nil"/>
          <w:bottom w:val="nil"/>
          <w:right w:val="nil"/>
          <w:between w:val="nil"/>
        </w:pBdr>
        <w:contextualSpacing/>
        <w:rPr>
          <w:rFonts w:eastAsia="Palatino Linotype" w:cs="Palatino Linotype"/>
          <w:color w:val="000000"/>
          <w:szCs w:val="24"/>
        </w:rPr>
      </w:pPr>
    </w:p>
    <w:p w14:paraId="6A24189D" w14:textId="77777777" w:rsidR="00037B5D" w:rsidRPr="00933B1D" w:rsidRDefault="00A970D5" w:rsidP="00037B5D">
      <w:pPr>
        <w:pStyle w:val="Fundamentos"/>
      </w:pPr>
      <w:r w:rsidRPr="00933B1D">
        <w:t>“</w:t>
      </w:r>
      <w:r w:rsidR="00037B5D" w:rsidRPr="00933B1D">
        <w:t>En respuesta a la solicitud recibida, nos permitimos hacer de su conocimiento que con fundamento en el artículo 53, Fracciones: II, V y VI de la Ley de Transparencia y Acceso a la Información Pública del Estado de México y Municipios, le contestamos que:</w:t>
      </w:r>
    </w:p>
    <w:p w14:paraId="02AB12BF" w14:textId="77777777" w:rsidR="00037B5D" w:rsidRPr="00933B1D" w:rsidRDefault="00037B5D" w:rsidP="00037B5D">
      <w:pPr>
        <w:pStyle w:val="Fundamentos"/>
      </w:pPr>
    </w:p>
    <w:p w14:paraId="05D122C5" w14:textId="77777777" w:rsidR="00037B5D" w:rsidRPr="00933B1D" w:rsidRDefault="00037B5D" w:rsidP="00037B5D">
      <w:pPr>
        <w:pStyle w:val="Fundamentos"/>
      </w:pPr>
      <w:r w:rsidRPr="00933B1D">
        <w:t>Con fundamento en los Artículos 4, 12 y 59, de la Ley de Transparencia y Acceso a la Información Pública del Estado de México y Municipios, se adjunta al presente la respuesta emitida por el Área de Tesorería, para dar cumplimiento en tiempo y forma con el requerimiento interpuesto por el solicitante.</w:t>
      </w:r>
    </w:p>
    <w:p w14:paraId="77FACA47" w14:textId="77777777" w:rsidR="00037B5D" w:rsidRPr="00933B1D" w:rsidRDefault="00037B5D" w:rsidP="00037B5D">
      <w:pPr>
        <w:pStyle w:val="Fundamentos"/>
      </w:pPr>
    </w:p>
    <w:p w14:paraId="432F89FA" w14:textId="77777777" w:rsidR="00037B5D" w:rsidRPr="00933B1D" w:rsidRDefault="00037B5D" w:rsidP="00037B5D">
      <w:pPr>
        <w:pStyle w:val="Fundamentos"/>
      </w:pPr>
      <w:r w:rsidRPr="00933B1D">
        <w:t>ATENTAMENTE</w:t>
      </w:r>
    </w:p>
    <w:p w14:paraId="3FE4A9EF" w14:textId="11CD0E52" w:rsidR="00A970D5" w:rsidRPr="00933B1D" w:rsidRDefault="00037B5D" w:rsidP="00037B5D">
      <w:pPr>
        <w:pStyle w:val="Fundamentos"/>
        <w:rPr>
          <w:lang w:val="es-MX"/>
        </w:rPr>
      </w:pPr>
      <w:r w:rsidRPr="00933B1D">
        <w:t>L.D ANA KAREN RODRIGUEZ QUIJADA</w:t>
      </w:r>
      <w:r w:rsidR="00A970D5" w:rsidRPr="00933B1D">
        <w:rPr>
          <w:lang w:val="es-MX"/>
        </w:rPr>
        <w:t>” (Sic)</w:t>
      </w:r>
    </w:p>
    <w:p w14:paraId="2EAB8352" w14:textId="3B77EF6C" w:rsidR="001107C4" w:rsidRPr="00933B1D"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624ED9DF" w:rsidR="0037112D" w:rsidRPr="00933B1D" w:rsidRDefault="0037112D" w:rsidP="006922F5">
      <w:pPr>
        <w:pBdr>
          <w:top w:val="nil"/>
          <w:left w:val="nil"/>
          <w:bottom w:val="nil"/>
          <w:right w:val="nil"/>
          <w:between w:val="nil"/>
        </w:pBdr>
        <w:contextualSpacing/>
        <w:rPr>
          <w:rFonts w:eastAsia="Palatino Linotype" w:cs="Palatino Linotype"/>
          <w:b/>
          <w:bCs/>
          <w:color w:val="000000"/>
          <w:szCs w:val="24"/>
        </w:rPr>
      </w:pPr>
      <w:r w:rsidRPr="00933B1D">
        <w:rPr>
          <w:rFonts w:eastAsia="Palatino Linotype" w:cs="Palatino Linotype"/>
          <w:color w:val="000000"/>
          <w:szCs w:val="24"/>
        </w:rPr>
        <w:t xml:space="preserve">El Sujeto Obligado </w:t>
      </w:r>
      <w:r w:rsidR="00165CA1" w:rsidRPr="00933B1D">
        <w:rPr>
          <w:rFonts w:eastAsia="Palatino Linotype" w:cs="Palatino Linotype"/>
          <w:color w:val="000000"/>
          <w:szCs w:val="24"/>
        </w:rPr>
        <w:t>adjuntó a su respuesta el documento denominado</w:t>
      </w:r>
      <w:r w:rsidRPr="00933B1D">
        <w:rPr>
          <w:rFonts w:eastAsia="Palatino Linotype" w:cs="Palatino Linotype"/>
          <w:color w:val="000000"/>
          <w:szCs w:val="24"/>
        </w:rPr>
        <w:t xml:space="preserve"> </w:t>
      </w:r>
      <w:r w:rsidRPr="00933B1D">
        <w:rPr>
          <w:rFonts w:eastAsia="Palatino Linotype" w:cs="Palatino Linotype"/>
          <w:b/>
          <w:bCs/>
          <w:color w:val="000000"/>
          <w:szCs w:val="24"/>
        </w:rPr>
        <w:t>“</w:t>
      </w:r>
      <w:r w:rsidR="00037B5D" w:rsidRPr="00933B1D">
        <w:rPr>
          <w:rFonts w:eastAsia="Palatino Linotype" w:cs="Palatino Linotype"/>
          <w:b/>
          <w:bCs/>
          <w:color w:val="000000"/>
          <w:szCs w:val="24"/>
        </w:rPr>
        <w:t>SOLICITUD 356</w:t>
      </w:r>
      <w:r w:rsidRPr="00933B1D">
        <w:rPr>
          <w:rFonts w:eastAsia="Palatino Linotype" w:cs="Palatino Linotype"/>
          <w:b/>
          <w:bCs/>
          <w:color w:val="000000"/>
          <w:szCs w:val="24"/>
        </w:rPr>
        <w:t>.pdf”</w:t>
      </w:r>
      <w:r w:rsidRPr="00933B1D">
        <w:rPr>
          <w:rFonts w:eastAsia="Palatino Linotype" w:cs="Palatino Linotype"/>
          <w:color w:val="000000"/>
          <w:szCs w:val="24"/>
        </w:rPr>
        <w:t xml:space="preserve">, </w:t>
      </w:r>
      <w:r w:rsidR="00165CA1" w:rsidRPr="00933B1D">
        <w:rPr>
          <w:rFonts w:eastAsia="Palatino Linotype" w:cs="Palatino Linotype"/>
          <w:color w:val="000000"/>
          <w:szCs w:val="24"/>
        </w:rPr>
        <w:t>el cual no se reproduce</w:t>
      </w:r>
      <w:r w:rsidR="00EE3066" w:rsidRPr="00933B1D">
        <w:rPr>
          <w:rFonts w:eastAsia="Palatino Linotype" w:cs="Palatino Linotype"/>
          <w:color w:val="000000"/>
          <w:szCs w:val="24"/>
        </w:rPr>
        <w:t xml:space="preserve"> por ser del conocimiento de las partes; no obstante, su </w:t>
      </w:r>
      <w:r w:rsidR="009B321A" w:rsidRPr="00933B1D">
        <w:rPr>
          <w:rFonts w:eastAsia="Palatino Linotype" w:cs="Palatino Linotype"/>
          <w:color w:val="000000"/>
          <w:szCs w:val="24"/>
        </w:rPr>
        <w:t>contenido será motivo de análisis en el estudio correspondiente.</w:t>
      </w:r>
    </w:p>
    <w:p w14:paraId="2011BBDD" w14:textId="77777777" w:rsidR="0037112D" w:rsidRPr="00933B1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5BC60A9B" w:rsidR="00A970D5" w:rsidRPr="00933B1D" w:rsidRDefault="00EE3066" w:rsidP="006922F5">
      <w:pPr>
        <w:pStyle w:val="Ttulo2"/>
        <w:rPr>
          <w:rFonts w:eastAsia="Palatino Linotype"/>
        </w:rPr>
      </w:pPr>
      <w:r w:rsidRPr="00933B1D">
        <w:rPr>
          <w:rFonts w:eastAsia="Palatino Linotype"/>
        </w:rPr>
        <w:t>TERCERO</w:t>
      </w:r>
      <w:r w:rsidR="00A970D5" w:rsidRPr="00933B1D">
        <w:rPr>
          <w:rFonts w:eastAsia="Palatino Linotype"/>
        </w:rPr>
        <w:t>. Del recurso de revisión.</w:t>
      </w:r>
    </w:p>
    <w:p w14:paraId="0C8C3A2F" w14:textId="2D2777D6" w:rsidR="00A970D5" w:rsidRPr="00933B1D" w:rsidRDefault="00A970D5" w:rsidP="006922F5">
      <w:pPr>
        <w:pBdr>
          <w:top w:val="nil"/>
          <w:left w:val="nil"/>
          <w:bottom w:val="nil"/>
          <w:right w:val="nil"/>
          <w:between w:val="nil"/>
        </w:pBdr>
        <w:contextualSpacing/>
        <w:rPr>
          <w:rFonts w:eastAsia="Palatino Linotype" w:cs="Palatino Linotype"/>
          <w:color w:val="000000"/>
          <w:szCs w:val="24"/>
        </w:rPr>
      </w:pPr>
      <w:r w:rsidRPr="00933B1D">
        <w:rPr>
          <w:rFonts w:eastAsia="Palatino Linotype" w:cs="Palatino Linotype"/>
          <w:color w:val="000000"/>
          <w:szCs w:val="24"/>
        </w:rPr>
        <w:t>Inconforme con la respuesta em</w:t>
      </w:r>
      <w:r w:rsidR="00A06896" w:rsidRPr="00933B1D">
        <w:rPr>
          <w:rFonts w:eastAsia="Palatino Linotype" w:cs="Palatino Linotype"/>
          <w:color w:val="000000"/>
          <w:szCs w:val="24"/>
        </w:rPr>
        <w:t xml:space="preserve">itida por el Sujeto Obligado, </w:t>
      </w:r>
      <w:r w:rsidR="00EE3066" w:rsidRPr="00933B1D">
        <w:rPr>
          <w:rFonts w:eastAsia="Palatino Linotype" w:cs="Palatino Linotype"/>
          <w:color w:val="000000"/>
          <w:szCs w:val="24"/>
        </w:rPr>
        <w:t>el</w:t>
      </w:r>
      <w:r w:rsidRPr="00933B1D">
        <w:rPr>
          <w:rFonts w:eastAsia="Palatino Linotype" w:cs="Palatino Linotype"/>
          <w:color w:val="000000"/>
          <w:szCs w:val="24"/>
        </w:rPr>
        <w:t xml:space="preserve"> Recurrente interpuso el presente recurso de revisión e</w:t>
      </w:r>
      <w:r w:rsidR="008B2951" w:rsidRPr="00933B1D">
        <w:rPr>
          <w:rFonts w:eastAsia="Palatino Linotype" w:cs="Palatino Linotype"/>
          <w:color w:val="000000"/>
          <w:szCs w:val="24"/>
        </w:rPr>
        <w:t xml:space="preserve">l día </w:t>
      </w:r>
      <w:r w:rsidR="006F52DF" w:rsidRPr="00933B1D">
        <w:rPr>
          <w:rFonts w:eastAsia="Palatino Linotype" w:cs="Palatino Linotype"/>
          <w:color w:val="000000"/>
          <w:szCs w:val="24"/>
        </w:rPr>
        <w:t>cinco de diciembre</w:t>
      </w:r>
      <w:r w:rsidR="005C5AEA" w:rsidRPr="00933B1D">
        <w:rPr>
          <w:rFonts w:eastAsia="Palatino Linotype" w:cs="Palatino Linotype"/>
          <w:color w:val="000000"/>
          <w:szCs w:val="24"/>
        </w:rPr>
        <w:t xml:space="preserve"> </w:t>
      </w:r>
      <w:r w:rsidR="00285A94" w:rsidRPr="00933B1D">
        <w:rPr>
          <w:rFonts w:eastAsia="Palatino Linotype" w:cs="Palatino Linotype"/>
          <w:color w:val="000000"/>
          <w:szCs w:val="24"/>
        </w:rPr>
        <w:t>de dos mil veintidós</w:t>
      </w:r>
      <w:r w:rsidR="00037B5D" w:rsidRPr="00933B1D">
        <w:rPr>
          <w:rFonts w:eastAsia="Palatino Linotype" w:cs="Palatino Linotype"/>
          <w:color w:val="000000"/>
          <w:szCs w:val="24"/>
        </w:rPr>
        <w:t>, registrado</w:t>
      </w:r>
      <w:r w:rsidRPr="00933B1D">
        <w:rPr>
          <w:rFonts w:eastAsia="Palatino Linotype" w:cs="Palatino Linotype"/>
          <w:color w:val="000000"/>
          <w:szCs w:val="24"/>
        </w:rPr>
        <w:t xml:space="preserve"> con el expediente número </w:t>
      </w:r>
      <w:r w:rsidR="00165CA1" w:rsidRPr="00933B1D">
        <w:rPr>
          <w:rFonts w:eastAsia="Palatino Linotype" w:cs="Palatino Linotype"/>
          <w:b/>
          <w:color w:val="000000"/>
          <w:szCs w:val="24"/>
        </w:rPr>
        <w:t>1</w:t>
      </w:r>
      <w:r w:rsidR="00037B5D" w:rsidRPr="00933B1D">
        <w:rPr>
          <w:rFonts w:eastAsia="Palatino Linotype" w:cs="Palatino Linotype"/>
          <w:b/>
          <w:color w:val="000000"/>
          <w:szCs w:val="24"/>
        </w:rPr>
        <w:t>7125</w:t>
      </w:r>
      <w:r w:rsidRPr="00933B1D">
        <w:rPr>
          <w:rFonts w:eastAsia="Palatino Linotype" w:cs="Palatino Linotype"/>
          <w:b/>
          <w:color w:val="000000"/>
          <w:szCs w:val="24"/>
        </w:rPr>
        <w:t>/INFOEM/IP/RR/202</w:t>
      </w:r>
      <w:r w:rsidR="00285A94" w:rsidRPr="00933B1D">
        <w:rPr>
          <w:rFonts w:eastAsia="Palatino Linotype" w:cs="Palatino Linotype"/>
          <w:b/>
          <w:color w:val="000000"/>
          <w:szCs w:val="24"/>
        </w:rPr>
        <w:t>2</w:t>
      </w:r>
      <w:r w:rsidR="00A06896" w:rsidRPr="00933B1D">
        <w:rPr>
          <w:rFonts w:eastAsia="Palatino Linotype" w:cs="Palatino Linotype"/>
          <w:color w:val="000000"/>
          <w:szCs w:val="24"/>
        </w:rPr>
        <w:t xml:space="preserve">, </w:t>
      </w:r>
      <w:r w:rsidR="00A24265" w:rsidRPr="00933B1D">
        <w:rPr>
          <w:rFonts w:eastAsia="Palatino Linotype" w:cs="Palatino Linotype"/>
          <w:color w:val="000000"/>
          <w:szCs w:val="24"/>
        </w:rPr>
        <w:t>manifestando</w:t>
      </w:r>
      <w:r w:rsidRPr="00933B1D">
        <w:rPr>
          <w:rFonts w:eastAsia="Palatino Linotype" w:cs="Palatino Linotype"/>
          <w:color w:val="000000"/>
          <w:szCs w:val="24"/>
        </w:rPr>
        <w:t xml:space="preserve"> lo siguiente:</w:t>
      </w:r>
    </w:p>
    <w:p w14:paraId="7AA0C9F4" w14:textId="046134A0" w:rsidR="00A970D5" w:rsidRPr="00933B1D"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933B1D" w:rsidRDefault="00A970D5" w:rsidP="006922F5">
      <w:pPr>
        <w:contextualSpacing/>
        <w:rPr>
          <w:rFonts w:eastAsia="Palatino Linotype" w:cs="Palatino Linotype"/>
          <w:b/>
        </w:rPr>
      </w:pPr>
      <w:r w:rsidRPr="00933B1D">
        <w:rPr>
          <w:rFonts w:eastAsia="Palatino Linotype" w:cs="Palatino Linotype"/>
          <w:b/>
        </w:rPr>
        <w:t>Acto Impugnado:</w:t>
      </w:r>
      <w:r w:rsidR="00655007" w:rsidRPr="00933B1D">
        <w:rPr>
          <w:rFonts w:eastAsia="Palatino Linotype" w:cs="Palatino Linotype"/>
          <w:b/>
        </w:rPr>
        <w:t xml:space="preserve"> </w:t>
      </w:r>
    </w:p>
    <w:p w14:paraId="4A0EFE5A" w14:textId="409E4D77" w:rsidR="00A970D5" w:rsidRPr="00933B1D" w:rsidRDefault="00A970D5" w:rsidP="006922F5">
      <w:pPr>
        <w:pStyle w:val="Fundamentos"/>
        <w:rPr>
          <w:b/>
        </w:rPr>
      </w:pPr>
      <w:r w:rsidRPr="00933B1D">
        <w:t>“</w:t>
      </w:r>
      <w:r w:rsidR="00037B5D" w:rsidRPr="00933B1D">
        <w:t xml:space="preserve">no anexa la </w:t>
      </w:r>
      <w:proofErr w:type="spellStart"/>
      <w:r w:rsidR="00037B5D" w:rsidRPr="00933B1D">
        <w:t>informacion</w:t>
      </w:r>
      <w:proofErr w:type="spellEnd"/>
      <w:r w:rsidRPr="00933B1D">
        <w:t>"(Sic)</w:t>
      </w:r>
    </w:p>
    <w:p w14:paraId="3C40A441" w14:textId="77777777" w:rsidR="00A970D5" w:rsidRPr="00933B1D" w:rsidRDefault="00A970D5" w:rsidP="006922F5">
      <w:pPr>
        <w:contextualSpacing/>
        <w:rPr>
          <w:rFonts w:eastAsia="Palatino Linotype" w:cs="Palatino Linotype"/>
          <w:iCs/>
          <w:szCs w:val="24"/>
        </w:rPr>
      </w:pPr>
    </w:p>
    <w:p w14:paraId="0FFA08C3" w14:textId="0DDF8688" w:rsidR="00004014" w:rsidRPr="00933B1D" w:rsidRDefault="00A970D5" w:rsidP="006922F5">
      <w:pPr>
        <w:contextualSpacing/>
        <w:rPr>
          <w:rFonts w:eastAsia="Palatino Linotype" w:cs="Palatino Linotype"/>
        </w:rPr>
      </w:pPr>
      <w:r w:rsidRPr="00933B1D">
        <w:rPr>
          <w:rFonts w:eastAsia="Palatino Linotype" w:cs="Palatino Linotype"/>
          <w:b/>
        </w:rPr>
        <w:t>Razones o Motivos de Inconformidad</w:t>
      </w:r>
      <w:r w:rsidR="00004014" w:rsidRPr="00933B1D">
        <w:rPr>
          <w:rFonts w:eastAsia="Palatino Linotype" w:cs="Palatino Linotype"/>
        </w:rPr>
        <w:t>:</w:t>
      </w:r>
    </w:p>
    <w:p w14:paraId="2DAC342E" w14:textId="105361A7" w:rsidR="00A970D5" w:rsidRPr="00933B1D" w:rsidRDefault="00A970D5" w:rsidP="006922F5">
      <w:pPr>
        <w:pStyle w:val="Fundamentos"/>
      </w:pPr>
      <w:r w:rsidRPr="00933B1D">
        <w:t>“</w:t>
      </w:r>
      <w:r w:rsidR="00037B5D" w:rsidRPr="00933B1D">
        <w:t xml:space="preserve">no anexa la </w:t>
      </w:r>
      <w:proofErr w:type="spellStart"/>
      <w:r w:rsidR="00037B5D" w:rsidRPr="00933B1D">
        <w:t>informacion</w:t>
      </w:r>
      <w:proofErr w:type="spellEnd"/>
      <w:r w:rsidR="00037B5D" w:rsidRPr="00933B1D">
        <w:t xml:space="preserve"> solicitada</w:t>
      </w:r>
      <w:r w:rsidRPr="00933B1D">
        <w:t>” (Sic)</w:t>
      </w:r>
    </w:p>
    <w:p w14:paraId="06A7D20F" w14:textId="77777777" w:rsidR="00A978AF" w:rsidRPr="00933B1D" w:rsidRDefault="00A978AF" w:rsidP="006922F5">
      <w:pPr>
        <w:pBdr>
          <w:top w:val="nil"/>
          <w:left w:val="nil"/>
          <w:bottom w:val="nil"/>
          <w:right w:val="nil"/>
          <w:between w:val="nil"/>
        </w:pBdr>
        <w:contextualSpacing/>
        <w:rPr>
          <w:rFonts w:eastAsia="Palatino Linotype" w:cs="Palatino Linotype"/>
          <w:color w:val="000000"/>
          <w:szCs w:val="24"/>
        </w:rPr>
      </w:pPr>
    </w:p>
    <w:p w14:paraId="11D7F189" w14:textId="3B1D792A" w:rsidR="00A970D5" w:rsidRPr="00933B1D" w:rsidRDefault="007B3F26" w:rsidP="006922F5">
      <w:pPr>
        <w:pStyle w:val="Ttulo2"/>
        <w:rPr>
          <w:rFonts w:eastAsia="Palatino Linotype"/>
        </w:rPr>
      </w:pPr>
      <w:r w:rsidRPr="00933B1D">
        <w:rPr>
          <w:rFonts w:eastAsia="Palatino Linotype"/>
        </w:rPr>
        <w:t>CUAR</w:t>
      </w:r>
      <w:r w:rsidR="00EB47A3" w:rsidRPr="00933B1D">
        <w:rPr>
          <w:rFonts w:eastAsia="Palatino Linotype"/>
        </w:rPr>
        <w:t>TO</w:t>
      </w:r>
      <w:r w:rsidR="00A970D5" w:rsidRPr="00933B1D">
        <w:rPr>
          <w:rFonts w:eastAsia="Palatino Linotype"/>
        </w:rPr>
        <w:t>. Del turno y admisión del recurso de revisión.</w:t>
      </w:r>
    </w:p>
    <w:p w14:paraId="2459DEBA" w14:textId="13A6D605" w:rsidR="00A970D5" w:rsidRPr="00933B1D" w:rsidRDefault="00A970D5" w:rsidP="006922F5">
      <w:pPr>
        <w:pBdr>
          <w:top w:val="nil"/>
          <w:left w:val="nil"/>
          <w:bottom w:val="nil"/>
          <w:right w:val="nil"/>
          <w:between w:val="nil"/>
        </w:pBdr>
        <w:contextualSpacing/>
        <w:rPr>
          <w:rFonts w:eastAsia="Palatino Linotype" w:cs="Palatino Linotype"/>
          <w:color w:val="000000"/>
          <w:szCs w:val="24"/>
        </w:rPr>
      </w:pPr>
      <w:r w:rsidRPr="00933B1D">
        <w:rPr>
          <w:rFonts w:eastAsia="Palatino Linotype" w:cs="Palatino Linotype"/>
          <w:color w:val="000000"/>
          <w:szCs w:val="24"/>
        </w:rPr>
        <w:t xml:space="preserve">Medio de impugnación que le fue turnado al </w:t>
      </w:r>
      <w:r w:rsidRPr="00933B1D">
        <w:rPr>
          <w:rFonts w:eastAsia="Palatino Linotype" w:cs="Palatino Linotype"/>
          <w:b/>
          <w:color w:val="000000"/>
          <w:szCs w:val="24"/>
        </w:rPr>
        <w:t xml:space="preserve">Comisionado </w:t>
      </w:r>
      <w:r w:rsidR="009F1E25" w:rsidRPr="00933B1D">
        <w:rPr>
          <w:rFonts w:eastAsia="Palatino Linotype" w:cs="Palatino Linotype"/>
          <w:b/>
          <w:color w:val="000000"/>
          <w:szCs w:val="24"/>
        </w:rPr>
        <w:t xml:space="preserve">Presidente </w:t>
      </w:r>
      <w:r w:rsidRPr="00933B1D">
        <w:rPr>
          <w:rFonts w:eastAsia="Palatino Linotype" w:cs="Palatino Linotype"/>
          <w:b/>
          <w:color w:val="000000"/>
          <w:szCs w:val="24"/>
        </w:rPr>
        <w:t>José Martínez Vilchis</w:t>
      </w:r>
      <w:r w:rsidRPr="00933B1D">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933B1D">
        <w:rPr>
          <w:rFonts w:eastAsia="Palatino Linotype" w:cs="Palatino Linotype"/>
          <w:color w:val="000000"/>
          <w:szCs w:val="24"/>
        </w:rPr>
        <w:t>tado de México y Municipios, al</w:t>
      </w:r>
      <w:r w:rsidRPr="00933B1D">
        <w:rPr>
          <w:rFonts w:eastAsia="Palatino Linotype" w:cs="Palatino Linotype"/>
          <w:color w:val="000000"/>
          <w:szCs w:val="24"/>
        </w:rPr>
        <w:t xml:space="preserve"> cu</w:t>
      </w:r>
      <w:r w:rsidR="008B2951" w:rsidRPr="00933B1D">
        <w:rPr>
          <w:rFonts w:eastAsia="Palatino Linotype" w:cs="Palatino Linotype"/>
          <w:color w:val="000000"/>
          <w:szCs w:val="24"/>
        </w:rPr>
        <w:t>al recayó acuerdo de admisión de</w:t>
      </w:r>
      <w:r w:rsidRPr="00933B1D">
        <w:rPr>
          <w:rFonts w:eastAsia="Palatino Linotype" w:cs="Palatino Linotype"/>
          <w:color w:val="000000"/>
          <w:szCs w:val="24"/>
        </w:rPr>
        <w:t xml:space="preserve"> fecha </w:t>
      </w:r>
      <w:r w:rsidR="008B507B" w:rsidRPr="00933B1D">
        <w:rPr>
          <w:rFonts w:eastAsia="Palatino Linotype" w:cs="Palatino Linotype"/>
          <w:color w:val="000000"/>
          <w:szCs w:val="24"/>
        </w:rPr>
        <w:t>ocho de diciembre</w:t>
      </w:r>
      <w:r w:rsidR="00004014" w:rsidRPr="00933B1D">
        <w:rPr>
          <w:rFonts w:eastAsia="Palatino Linotype" w:cs="Palatino Linotype"/>
          <w:color w:val="000000"/>
          <w:szCs w:val="24"/>
        </w:rPr>
        <w:t xml:space="preserve"> </w:t>
      </w:r>
      <w:r w:rsidR="00285A94" w:rsidRPr="00933B1D">
        <w:rPr>
          <w:rFonts w:eastAsia="Palatino Linotype" w:cs="Palatino Linotype"/>
          <w:color w:val="000000"/>
          <w:szCs w:val="24"/>
        </w:rPr>
        <w:t>de dos mil veintidós</w:t>
      </w:r>
      <w:r w:rsidRPr="00933B1D">
        <w:rPr>
          <w:rFonts w:eastAsia="Palatino Linotype" w:cs="Palatino Linotype"/>
          <w:color w:val="000000"/>
          <w:szCs w:val="24"/>
        </w:rPr>
        <w:t xml:space="preserve">, </w:t>
      </w:r>
      <w:r w:rsidRPr="00933B1D">
        <w:rPr>
          <w:rFonts w:eastAsia="Palatino Linotype" w:cs="Palatino Linotype"/>
          <w:szCs w:val="24"/>
        </w:rPr>
        <w:t>otorgándose</w:t>
      </w:r>
      <w:r w:rsidRPr="00933B1D">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933B1D"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3F525DCB" w:rsidR="00A970D5" w:rsidRPr="00933B1D" w:rsidRDefault="007B3F26" w:rsidP="006922F5">
      <w:pPr>
        <w:pStyle w:val="Ttulo2"/>
        <w:rPr>
          <w:rFonts w:eastAsia="Palatino Linotype"/>
        </w:rPr>
      </w:pPr>
      <w:r w:rsidRPr="00933B1D">
        <w:rPr>
          <w:rFonts w:eastAsia="Palatino Linotype"/>
        </w:rPr>
        <w:t>QUINTO</w:t>
      </w:r>
      <w:r w:rsidR="00A970D5" w:rsidRPr="00933B1D">
        <w:rPr>
          <w:rFonts w:eastAsia="Palatino Linotype"/>
        </w:rPr>
        <w:t>. De la etapa de instrucción.</w:t>
      </w:r>
    </w:p>
    <w:p w14:paraId="134297B7" w14:textId="0DB9E78D" w:rsidR="00EB47A3" w:rsidRPr="00933B1D" w:rsidRDefault="008B507B" w:rsidP="00EB47A3">
      <w:pPr>
        <w:pBdr>
          <w:top w:val="nil"/>
          <w:left w:val="nil"/>
          <w:bottom w:val="nil"/>
          <w:right w:val="nil"/>
          <w:between w:val="nil"/>
        </w:pBdr>
        <w:contextualSpacing/>
        <w:rPr>
          <w:rFonts w:eastAsia="Palatino Linotype" w:cs="Palatino Linotype"/>
          <w:color w:val="000000"/>
          <w:szCs w:val="24"/>
        </w:rPr>
      </w:pPr>
      <w:r w:rsidRPr="00933B1D">
        <w:rPr>
          <w:rFonts w:eastAsia="Palatino Linotype" w:cs="Palatino Linotype"/>
          <w:color w:val="000000"/>
          <w:szCs w:val="24"/>
        </w:rPr>
        <w:t>Una vez abierta la etapa de instrucción, se observa que el Sujeto Obligado omitió rendir el Informes Justificado correspondiente. Por su parte, el Recurrente no presentó manifestaciones, rindió alegatos ni presentó pruebas que a su derecho convinieran.</w:t>
      </w:r>
    </w:p>
    <w:p w14:paraId="5B536618" w14:textId="7ED50870" w:rsidR="00C02596" w:rsidRPr="00933B1D"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26D2F980" w:rsidR="00A970D5" w:rsidRPr="00933B1D" w:rsidRDefault="00E27953" w:rsidP="006922F5">
      <w:pPr>
        <w:pStyle w:val="Ttulo2"/>
        <w:rPr>
          <w:rFonts w:eastAsia="Palatino Linotype"/>
        </w:rPr>
      </w:pPr>
      <w:r w:rsidRPr="00933B1D">
        <w:rPr>
          <w:rFonts w:eastAsia="Palatino Linotype"/>
        </w:rPr>
        <w:t>S</w:t>
      </w:r>
      <w:r w:rsidR="007B3F26" w:rsidRPr="00933B1D">
        <w:rPr>
          <w:rFonts w:eastAsia="Palatino Linotype"/>
        </w:rPr>
        <w:t>EXTO</w:t>
      </w:r>
      <w:r w:rsidR="00A970D5" w:rsidRPr="00933B1D">
        <w:rPr>
          <w:rFonts w:eastAsia="Palatino Linotype"/>
        </w:rPr>
        <w:t>. Del cierre de instrucción.</w:t>
      </w:r>
    </w:p>
    <w:p w14:paraId="2456F4BD" w14:textId="462008C7" w:rsidR="00A970D5" w:rsidRPr="00933B1D" w:rsidRDefault="00A970D5" w:rsidP="006922F5">
      <w:pPr>
        <w:pBdr>
          <w:top w:val="nil"/>
          <w:left w:val="nil"/>
          <w:bottom w:val="nil"/>
          <w:right w:val="nil"/>
          <w:between w:val="nil"/>
        </w:pBdr>
        <w:contextualSpacing/>
        <w:rPr>
          <w:rFonts w:eastAsia="Palatino Linotype" w:cs="Palatino Linotype"/>
          <w:color w:val="000000"/>
          <w:szCs w:val="24"/>
        </w:rPr>
      </w:pPr>
      <w:r w:rsidRPr="00933B1D">
        <w:rPr>
          <w:rFonts w:eastAsia="Palatino Linotype" w:cs="Palatino Linotype"/>
          <w:color w:val="000000"/>
          <w:szCs w:val="24"/>
        </w:rPr>
        <w:t>Así, una vez transcurrido el término legal, se decretó el cierre de instru</w:t>
      </w:r>
      <w:r w:rsidR="00AE6B11" w:rsidRPr="00933B1D">
        <w:rPr>
          <w:rFonts w:eastAsia="Palatino Linotype" w:cs="Palatino Linotype"/>
          <w:color w:val="000000"/>
          <w:szCs w:val="24"/>
        </w:rPr>
        <w:t>cción</w:t>
      </w:r>
      <w:r w:rsidR="008B2951" w:rsidRPr="00933B1D">
        <w:rPr>
          <w:rFonts w:eastAsia="Palatino Linotype" w:cs="Palatino Linotype"/>
          <w:color w:val="000000"/>
          <w:szCs w:val="24"/>
        </w:rPr>
        <w:t xml:space="preserve"> en fecha </w:t>
      </w:r>
      <w:r w:rsidR="00C006C6" w:rsidRPr="00933B1D">
        <w:rPr>
          <w:rFonts w:eastAsia="Palatino Linotype" w:cs="Palatino Linotype"/>
          <w:color w:val="000000"/>
          <w:szCs w:val="24"/>
        </w:rPr>
        <w:t>veinte de diciembre</w:t>
      </w:r>
      <w:r w:rsidR="004579DC" w:rsidRPr="00933B1D">
        <w:rPr>
          <w:rFonts w:eastAsia="Palatino Linotype" w:cs="Palatino Linotype"/>
          <w:color w:val="000000"/>
          <w:szCs w:val="24"/>
        </w:rPr>
        <w:t xml:space="preserve"> de dos mil veintidós</w:t>
      </w:r>
      <w:r w:rsidRPr="00933B1D">
        <w:rPr>
          <w:rFonts w:eastAsia="Palatino Linotype" w:cs="Palatino Linotype"/>
          <w:color w:val="000000"/>
          <w:szCs w:val="24"/>
        </w:rPr>
        <w:t xml:space="preserve">, en términos del artículo 185 </w:t>
      </w:r>
      <w:r w:rsidR="004579DC" w:rsidRPr="00933B1D">
        <w:rPr>
          <w:rFonts w:eastAsia="Palatino Linotype" w:cs="Palatino Linotype"/>
          <w:color w:val="000000"/>
          <w:szCs w:val="24"/>
        </w:rPr>
        <w:t>f</w:t>
      </w:r>
      <w:r w:rsidRPr="00933B1D">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933B1D" w:rsidRDefault="00A914F3" w:rsidP="006922F5">
      <w:pPr>
        <w:pBdr>
          <w:top w:val="nil"/>
          <w:left w:val="nil"/>
          <w:bottom w:val="nil"/>
          <w:right w:val="nil"/>
          <w:between w:val="nil"/>
        </w:pBdr>
        <w:contextualSpacing/>
        <w:rPr>
          <w:rFonts w:eastAsia="Palatino Linotype" w:cs="Palatino Linotype"/>
          <w:color w:val="000000"/>
          <w:szCs w:val="24"/>
        </w:rPr>
      </w:pPr>
    </w:p>
    <w:p w14:paraId="2A341854" w14:textId="330CA674" w:rsidR="00A914F3" w:rsidRPr="00933B1D" w:rsidRDefault="007B3F26" w:rsidP="006922F5">
      <w:pPr>
        <w:pStyle w:val="Ttulo2"/>
        <w:rPr>
          <w:rFonts w:eastAsiaTheme="minorHAnsi"/>
          <w:lang w:eastAsia="en-US"/>
        </w:rPr>
      </w:pPr>
      <w:r w:rsidRPr="00933B1D">
        <w:rPr>
          <w:rFonts w:eastAsiaTheme="minorHAnsi"/>
          <w:lang w:eastAsia="en-US"/>
        </w:rPr>
        <w:lastRenderedPageBreak/>
        <w:t>SÉPTIMO</w:t>
      </w:r>
      <w:r w:rsidR="00A914F3" w:rsidRPr="00933B1D">
        <w:rPr>
          <w:rFonts w:eastAsiaTheme="minorHAnsi"/>
          <w:lang w:eastAsia="en-US"/>
        </w:rPr>
        <w:t>. De la ampliación del término para resolver.</w:t>
      </w:r>
    </w:p>
    <w:p w14:paraId="2B961806" w14:textId="68B112AE" w:rsidR="00A914F3" w:rsidRPr="00933B1D" w:rsidRDefault="00A914F3" w:rsidP="006922F5">
      <w:pPr>
        <w:rPr>
          <w:rFonts w:eastAsiaTheme="minorHAnsi" w:cstheme="minorBidi"/>
          <w:szCs w:val="24"/>
          <w:lang w:eastAsia="en-US"/>
        </w:rPr>
      </w:pPr>
      <w:r w:rsidRPr="00933B1D">
        <w:rPr>
          <w:rFonts w:eastAsiaTheme="minorHAnsi" w:cstheme="minorBidi"/>
          <w:szCs w:val="24"/>
          <w:lang w:eastAsia="en-US"/>
        </w:rPr>
        <w:t xml:space="preserve">En </w:t>
      </w:r>
      <w:r w:rsidR="00A942FA" w:rsidRPr="00933B1D">
        <w:rPr>
          <w:rFonts w:eastAsiaTheme="minorHAnsi" w:cstheme="minorBidi"/>
          <w:szCs w:val="24"/>
          <w:lang w:eastAsia="en-US"/>
        </w:rPr>
        <w:t xml:space="preserve">fecha </w:t>
      </w:r>
      <w:r w:rsidR="00C006C6" w:rsidRPr="00933B1D">
        <w:rPr>
          <w:rFonts w:eastAsiaTheme="minorHAnsi" w:cstheme="minorBidi"/>
          <w:szCs w:val="24"/>
          <w:lang w:eastAsia="en-US"/>
        </w:rPr>
        <w:t>siete de febrero</w:t>
      </w:r>
      <w:r w:rsidR="009F1E25" w:rsidRPr="00933B1D">
        <w:rPr>
          <w:rFonts w:eastAsiaTheme="minorHAnsi" w:cstheme="minorBidi"/>
          <w:szCs w:val="24"/>
          <w:lang w:eastAsia="en-US"/>
        </w:rPr>
        <w:t xml:space="preserve"> de dos mil veinti</w:t>
      </w:r>
      <w:r w:rsidR="00C006C6" w:rsidRPr="00933B1D">
        <w:rPr>
          <w:rFonts w:eastAsiaTheme="minorHAnsi" w:cstheme="minorBidi"/>
          <w:szCs w:val="24"/>
          <w:lang w:eastAsia="en-US"/>
        </w:rPr>
        <w:t>trés</w:t>
      </w:r>
      <w:r w:rsidRPr="00933B1D">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w:t>
      </w:r>
    </w:p>
    <w:p w14:paraId="426859BB" w14:textId="77777777" w:rsidR="00A914F3" w:rsidRPr="00933B1D" w:rsidRDefault="00A914F3" w:rsidP="006922F5">
      <w:pPr>
        <w:pBdr>
          <w:top w:val="nil"/>
          <w:left w:val="nil"/>
          <w:bottom w:val="nil"/>
          <w:right w:val="nil"/>
          <w:between w:val="nil"/>
        </w:pBdr>
        <w:contextualSpacing/>
        <w:rPr>
          <w:rFonts w:eastAsia="Palatino Linotype" w:cs="Palatino Linotype"/>
          <w:color w:val="000000"/>
          <w:szCs w:val="24"/>
        </w:rPr>
      </w:pPr>
    </w:p>
    <w:p w14:paraId="0C1FB5F9" w14:textId="77777777" w:rsidR="009A4D87" w:rsidRPr="00933B1D" w:rsidRDefault="009A4D87" w:rsidP="009A4D87">
      <w:pPr>
        <w:rPr>
          <w:rFonts w:eastAsiaTheme="minorHAnsi" w:cstheme="minorBidi"/>
          <w:szCs w:val="24"/>
          <w:lang w:val="es-MX" w:eastAsia="en-US"/>
        </w:rPr>
      </w:pPr>
      <w:r w:rsidRPr="00933B1D">
        <w:rPr>
          <w:rFonts w:eastAsiaTheme="minorHAnsi" w:cstheme="minorBidi"/>
          <w:szCs w:val="24"/>
          <w:lang w:val="es-MX" w:eastAsia="en-US"/>
        </w:rPr>
        <w:t xml:space="preserve">Este organismo garante no pasa por alto justificar, </w:t>
      </w:r>
      <w:r w:rsidRPr="00933B1D">
        <w:rPr>
          <w:rFonts w:eastAsiaTheme="minorHAnsi" w:cstheme="minorBidi"/>
          <w:bCs/>
          <w:szCs w:val="24"/>
          <w:lang w:val="es-MX" w:eastAsia="en-US"/>
        </w:rPr>
        <w:t xml:space="preserve">que el plazo para emitir resolución en el presente asunto </w:t>
      </w:r>
      <w:r w:rsidRPr="00933B1D">
        <w:rPr>
          <w:rFonts w:eastAsiaTheme="minorHAnsi" w:cstheme="minorBidi"/>
          <w:szCs w:val="24"/>
          <w:lang w:val="es-MX"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794B739" w14:textId="77777777" w:rsidR="009A4D87" w:rsidRPr="00933B1D" w:rsidRDefault="009A4D87" w:rsidP="009A4D87">
      <w:pPr>
        <w:rPr>
          <w:rFonts w:eastAsiaTheme="minorHAnsi" w:cstheme="minorBidi"/>
          <w:szCs w:val="24"/>
          <w:lang w:val="es-MX" w:eastAsia="en-US"/>
        </w:rPr>
      </w:pPr>
    </w:p>
    <w:p w14:paraId="5F45D9AA" w14:textId="77777777" w:rsidR="009A4D87" w:rsidRPr="00933B1D" w:rsidRDefault="009A4D87" w:rsidP="009A4D87">
      <w:pPr>
        <w:rPr>
          <w:rFonts w:eastAsiaTheme="minorHAnsi" w:cstheme="minorBidi"/>
          <w:szCs w:val="24"/>
          <w:lang w:val="es-MX" w:eastAsia="en-US"/>
        </w:rPr>
      </w:pPr>
      <w:r w:rsidRPr="00933B1D">
        <w:rPr>
          <w:rFonts w:eastAsiaTheme="minorHAnsi" w:cstheme="minorBidi"/>
          <w:szCs w:val="24"/>
          <w:lang w:val="es-MX" w:eastAsia="en-US"/>
        </w:rPr>
        <w:t xml:space="preserve">Por ello, es menester precisar que si bien se ha excedido el plazo para resolver el presente medio de impugnación, de conformidad con la ley de la materia, </w:t>
      </w:r>
      <w:r w:rsidRPr="00933B1D">
        <w:rPr>
          <w:rFonts w:eastAsiaTheme="minorHAnsi" w:cstheme="minorBidi"/>
          <w:bCs/>
          <w:szCs w:val="24"/>
          <w:lang w:val="es-MX" w:eastAsia="en-US"/>
        </w:rPr>
        <w:t>el plazo para emitir resolución</w:t>
      </w:r>
      <w:r w:rsidRPr="00933B1D">
        <w:rPr>
          <w:rFonts w:eastAsiaTheme="minorHAnsi" w:cstheme="minorBidi"/>
          <w:szCs w:val="24"/>
          <w:lang w:val="es-MX"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5BC29B9" w14:textId="77777777" w:rsidR="009A4D87" w:rsidRPr="00933B1D" w:rsidRDefault="009A4D87" w:rsidP="009A4D87">
      <w:pPr>
        <w:rPr>
          <w:rFonts w:eastAsiaTheme="minorHAnsi" w:cstheme="minorBidi"/>
          <w:szCs w:val="24"/>
          <w:lang w:val="es-MX" w:eastAsia="en-US"/>
        </w:rPr>
      </w:pPr>
    </w:p>
    <w:p w14:paraId="6E996550" w14:textId="77777777" w:rsidR="009A4D87" w:rsidRPr="00933B1D" w:rsidRDefault="009A4D87" w:rsidP="009A4D87">
      <w:pPr>
        <w:rPr>
          <w:rFonts w:eastAsiaTheme="minorHAnsi" w:cstheme="minorBidi"/>
          <w:szCs w:val="24"/>
          <w:lang w:val="es-MX" w:eastAsia="en-US"/>
        </w:rPr>
      </w:pPr>
      <w:r w:rsidRPr="00933B1D">
        <w:rPr>
          <w:rFonts w:eastAsiaTheme="minorHAnsi" w:cstheme="minorBidi"/>
          <w:szCs w:val="24"/>
          <w:lang w:val="es-MX"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D0965E" w14:textId="77777777" w:rsidR="009A4D87" w:rsidRPr="00933B1D" w:rsidRDefault="009A4D87" w:rsidP="009A4D87">
      <w:pPr>
        <w:rPr>
          <w:rFonts w:eastAsiaTheme="minorHAnsi" w:cstheme="minorBidi"/>
          <w:szCs w:val="24"/>
          <w:lang w:val="es-MX" w:eastAsia="en-US"/>
        </w:rPr>
      </w:pPr>
    </w:p>
    <w:p w14:paraId="162541A2" w14:textId="77777777" w:rsidR="009A4D87" w:rsidRPr="00933B1D" w:rsidRDefault="009A4D87" w:rsidP="009A4D87">
      <w:pPr>
        <w:rPr>
          <w:rFonts w:eastAsiaTheme="minorHAnsi" w:cstheme="minorBidi"/>
          <w:szCs w:val="24"/>
          <w:lang w:val="es-MX" w:eastAsia="en-US"/>
        </w:rPr>
      </w:pPr>
      <w:r w:rsidRPr="00933B1D">
        <w:rPr>
          <w:rFonts w:eastAsiaTheme="minorHAnsi" w:cstheme="minorBidi"/>
          <w:szCs w:val="24"/>
          <w:lang w:val="es-MX" w:eastAsia="en-U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E53A125" w14:textId="77777777" w:rsidR="009A4D87" w:rsidRPr="00933B1D" w:rsidRDefault="009A4D87" w:rsidP="009A4D87">
      <w:pPr>
        <w:rPr>
          <w:rFonts w:eastAsiaTheme="minorHAnsi" w:cstheme="minorBidi"/>
          <w:szCs w:val="24"/>
          <w:lang w:val="es-MX" w:eastAsia="en-US"/>
        </w:rPr>
      </w:pPr>
    </w:p>
    <w:p w14:paraId="5959D23F" w14:textId="77777777" w:rsidR="009A4D87" w:rsidRPr="00933B1D" w:rsidRDefault="009A4D87" w:rsidP="009A4D87">
      <w:pPr>
        <w:rPr>
          <w:rFonts w:eastAsiaTheme="minorHAnsi" w:cstheme="minorBidi"/>
          <w:szCs w:val="24"/>
          <w:lang w:val="es-MX" w:eastAsia="en-US"/>
        </w:rPr>
      </w:pPr>
      <w:r w:rsidRPr="00933B1D">
        <w:rPr>
          <w:rFonts w:eastAsiaTheme="minorHAnsi" w:cstheme="minorBidi"/>
          <w:szCs w:val="24"/>
          <w:lang w:val="es-MX" w:eastAsia="en-US"/>
        </w:rPr>
        <w:t>Por ello, excepcionalmente, si un asunto es resuelto con posterioridad a los plazos señalados por la norma debe analizarse la razonabilidad del tiempo necesario para su resolución, atentos a los siguientes criterios:</w:t>
      </w:r>
    </w:p>
    <w:p w14:paraId="65E39180" w14:textId="77777777" w:rsidR="009A4D87" w:rsidRPr="00933B1D" w:rsidRDefault="009A4D87" w:rsidP="009A4D87">
      <w:pPr>
        <w:rPr>
          <w:rFonts w:eastAsiaTheme="minorHAnsi" w:cstheme="minorBidi"/>
          <w:szCs w:val="24"/>
          <w:lang w:val="es-MX" w:eastAsia="en-US"/>
        </w:rPr>
      </w:pPr>
    </w:p>
    <w:p w14:paraId="6651DACD" w14:textId="77777777" w:rsidR="009A4D87" w:rsidRPr="00933B1D" w:rsidRDefault="009A4D87" w:rsidP="009A4D87">
      <w:pPr>
        <w:numPr>
          <w:ilvl w:val="0"/>
          <w:numId w:val="35"/>
        </w:numPr>
        <w:rPr>
          <w:rFonts w:eastAsiaTheme="minorHAnsi" w:cstheme="minorBidi"/>
          <w:szCs w:val="24"/>
          <w:lang w:val="es-ES" w:eastAsia="en-US"/>
        </w:rPr>
      </w:pPr>
      <w:r w:rsidRPr="00933B1D">
        <w:rPr>
          <w:rFonts w:eastAsiaTheme="minorHAnsi" w:cstheme="minorBidi"/>
          <w:szCs w:val="24"/>
          <w:lang w:val="es-ES" w:eastAsia="en-US"/>
        </w:rPr>
        <w:t>Complejidad del asunto: La complejidad de la prueba, la pluralidad de sujetos procesales, el tiempo transcurrido, las características y contexto del recurso.</w:t>
      </w:r>
    </w:p>
    <w:p w14:paraId="6D43DB9D" w14:textId="77777777" w:rsidR="009A4D87" w:rsidRPr="00933B1D" w:rsidRDefault="009A4D87" w:rsidP="009A4D87">
      <w:pPr>
        <w:numPr>
          <w:ilvl w:val="0"/>
          <w:numId w:val="35"/>
        </w:numPr>
        <w:rPr>
          <w:rFonts w:eastAsiaTheme="minorHAnsi" w:cstheme="minorBidi"/>
          <w:szCs w:val="24"/>
          <w:lang w:val="es-ES" w:eastAsia="en-US"/>
        </w:rPr>
      </w:pPr>
      <w:r w:rsidRPr="00933B1D">
        <w:rPr>
          <w:rFonts w:eastAsiaTheme="minorHAnsi" w:cstheme="minorBidi"/>
          <w:szCs w:val="24"/>
          <w:lang w:val="es-ES" w:eastAsia="en-US"/>
        </w:rPr>
        <w:t>Actividad Procesal del interesado: Acciones u omisiones del interesado.</w:t>
      </w:r>
    </w:p>
    <w:p w14:paraId="5F4CFA83" w14:textId="77777777" w:rsidR="009A4D87" w:rsidRPr="00933B1D" w:rsidRDefault="009A4D87" w:rsidP="009A4D87">
      <w:pPr>
        <w:numPr>
          <w:ilvl w:val="0"/>
          <w:numId w:val="35"/>
        </w:numPr>
        <w:rPr>
          <w:rFonts w:eastAsiaTheme="minorHAnsi" w:cstheme="minorBidi"/>
          <w:szCs w:val="24"/>
          <w:lang w:val="es-ES" w:eastAsia="en-US"/>
        </w:rPr>
      </w:pPr>
      <w:r w:rsidRPr="00933B1D">
        <w:rPr>
          <w:rFonts w:eastAsiaTheme="minorHAnsi" w:cstheme="minorBidi"/>
          <w:szCs w:val="24"/>
          <w:lang w:val="es-ES" w:eastAsia="en-US"/>
        </w:rPr>
        <w:t>Conducta de la Autoridad: Las Acciones u omisiones realizadas en el procedimiento. Así como si la autoridad actuó con la debida diligencia.</w:t>
      </w:r>
    </w:p>
    <w:p w14:paraId="273363C2" w14:textId="77777777" w:rsidR="009A4D87" w:rsidRPr="00933B1D" w:rsidRDefault="009A4D87" w:rsidP="009A4D87">
      <w:pPr>
        <w:numPr>
          <w:ilvl w:val="0"/>
          <w:numId w:val="35"/>
        </w:numPr>
        <w:rPr>
          <w:rFonts w:eastAsiaTheme="minorHAnsi" w:cstheme="minorBidi"/>
          <w:szCs w:val="24"/>
          <w:lang w:val="es-ES" w:eastAsia="en-US"/>
        </w:rPr>
      </w:pPr>
      <w:r w:rsidRPr="00933B1D">
        <w:rPr>
          <w:rFonts w:eastAsiaTheme="minorHAnsi" w:cstheme="minorBidi"/>
          <w:szCs w:val="24"/>
          <w:lang w:val="es-ES" w:eastAsia="en-US"/>
        </w:rPr>
        <w:t>La afectación generada en la situación jurídica de la persona involucrada en el proceso: Violación a sus derechos humanos.</w:t>
      </w:r>
    </w:p>
    <w:p w14:paraId="7986E017" w14:textId="77777777" w:rsidR="009A4D87" w:rsidRPr="00933B1D" w:rsidRDefault="009A4D87" w:rsidP="009A4D87">
      <w:pPr>
        <w:rPr>
          <w:rFonts w:eastAsiaTheme="minorHAnsi" w:cstheme="minorBidi"/>
          <w:szCs w:val="24"/>
          <w:lang w:val="es-MX" w:eastAsia="en-US"/>
        </w:rPr>
      </w:pPr>
    </w:p>
    <w:p w14:paraId="464FD1A9" w14:textId="77777777" w:rsidR="009A4D87" w:rsidRPr="00933B1D" w:rsidRDefault="009A4D87" w:rsidP="009A4D87">
      <w:pPr>
        <w:rPr>
          <w:rFonts w:eastAsiaTheme="minorHAnsi" w:cstheme="minorBidi"/>
          <w:szCs w:val="24"/>
          <w:lang w:val="es-MX" w:eastAsia="en-US"/>
        </w:rPr>
      </w:pPr>
      <w:r w:rsidRPr="00933B1D">
        <w:rPr>
          <w:rFonts w:eastAsiaTheme="minorHAnsi" w:cstheme="minorBidi"/>
          <w:szCs w:val="24"/>
          <w:lang w:val="es-MX"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F2B0B3F" w14:textId="77777777" w:rsidR="009A4D87" w:rsidRPr="00933B1D" w:rsidRDefault="009A4D87" w:rsidP="009A4D87">
      <w:pPr>
        <w:rPr>
          <w:rFonts w:eastAsiaTheme="minorHAnsi" w:cstheme="minorBidi"/>
          <w:szCs w:val="24"/>
          <w:lang w:val="es-MX" w:eastAsia="en-US"/>
        </w:rPr>
      </w:pPr>
    </w:p>
    <w:p w14:paraId="315B5B56" w14:textId="77777777" w:rsidR="009A4D87" w:rsidRPr="00933B1D" w:rsidRDefault="009A4D87" w:rsidP="009A4D87">
      <w:pPr>
        <w:rPr>
          <w:rFonts w:eastAsiaTheme="minorHAnsi" w:cstheme="minorBidi"/>
          <w:szCs w:val="24"/>
          <w:lang w:val="es-MX" w:eastAsia="en-US"/>
        </w:rPr>
      </w:pPr>
      <w:r w:rsidRPr="00933B1D">
        <w:rPr>
          <w:rFonts w:eastAsiaTheme="minorHAnsi" w:cstheme="minorBidi"/>
          <w:szCs w:val="24"/>
          <w:lang w:val="es-MX" w:eastAsia="en-US"/>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8CBB801" w14:textId="77777777" w:rsidR="009A4D87" w:rsidRPr="00933B1D" w:rsidRDefault="009A4D87" w:rsidP="009A4D87">
      <w:pPr>
        <w:rPr>
          <w:rFonts w:eastAsiaTheme="minorHAnsi" w:cstheme="minorBidi"/>
          <w:szCs w:val="24"/>
          <w:lang w:val="es-MX" w:eastAsia="en-US"/>
        </w:rPr>
      </w:pPr>
    </w:p>
    <w:p w14:paraId="5A5EB5F5" w14:textId="77777777" w:rsidR="009A4D87" w:rsidRPr="00933B1D" w:rsidRDefault="009A4D87" w:rsidP="009A4D87">
      <w:pPr>
        <w:rPr>
          <w:rFonts w:eastAsiaTheme="minorHAnsi" w:cstheme="minorBidi"/>
          <w:szCs w:val="24"/>
          <w:lang w:val="es-MX" w:eastAsia="en-US"/>
        </w:rPr>
      </w:pPr>
      <w:r w:rsidRPr="00933B1D">
        <w:rPr>
          <w:rFonts w:eastAsiaTheme="minorHAnsi" w:cstheme="minorBidi"/>
          <w:szCs w:val="24"/>
          <w:lang w:val="es-MX"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E776FA9" w14:textId="77777777" w:rsidR="009A4D87" w:rsidRPr="00933B1D" w:rsidRDefault="009A4D87" w:rsidP="009A4D87">
      <w:pPr>
        <w:rPr>
          <w:rFonts w:eastAsiaTheme="minorHAnsi" w:cstheme="minorBidi"/>
          <w:szCs w:val="24"/>
          <w:lang w:val="es-MX" w:eastAsia="en-US"/>
        </w:rPr>
      </w:pPr>
    </w:p>
    <w:p w14:paraId="4703A9AB" w14:textId="77777777" w:rsidR="009A4D87" w:rsidRPr="00933B1D" w:rsidRDefault="009A4D87" w:rsidP="009A4D87">
      <w:pPr>
        <w:rPr>
          <w:rFonts w:eastAsiaTheme="minorHAnsi" w:cstheme="minorBidi"/>
          <w:szCs w:val="24"/>
          <w:lang w:val="es-MX" w:eastAsia="en-US"/>
        </w:rPr>
      </w:pPr>
      <w:r w:rsidRPr="00933B1D">
        <w:rPr>
          <w:rFonts w:eastAsiaTheme="minorHAnsi" w:cstheme="minorBidi"/>
          <w:szCs w:val="24"/>
          <w:lang w:val="es-MX" w:eastAsia="en-US"/>
        </w:rPr>
        <w:t>Al respecto, también son de considerar los criterios sostenidos por el Cuarto Tribunal Colegiado en Materia Administrativa del Primer Circuito, cuyos rubros y datos de identificación son los siguientes:</w:t>
      </w:r>
    </w:p>
    <w:p w14:paraId="7290E7F3" w14:textId="77777777" w:rsidR="009A4D87" w:rsidRPr="00933B1D" w:rsidRDefault="009A4D87" w:rsidP="009A4D87">
      <w:pPr>
        <w:rPr>
          <w:rFonts w:eastAsiaTheme="minorHAnsi" w:cstheme="minorBidi"/>
          <w:szCs w:val="24"/>
          <w:lang w:val="es-MX" w:eastAsia="en-US"/>
        </w:rPr>
      </w:pPr>
    </w:p>
    <w:p w14:paraId="3C1F4585" w14:textId="77777777" w:rsidR="009A4D87" w:rsidRPr="00933B1D" w:rsidRDefault="009A4D87" w:rsidP="009A4D87">
      <w:pPr>
        <w:rPr>
          <w:rFonts w:eastAsiaTheme="minorHAnsi" w:cstheme="minorBidi"/>
          <w:szCs w:val="24"/>
          <w:lang w:val="es-MX" w:eastAsia="en-US"/>
        </w:rPr>
      </w:pPr>
      <w:r w:rsidRPr="00933B1D">
        <w:rPr>
          <w:rFonts w:eastAsiaTheme="minorHAnsi" w:cstheme="minorBidi"/>
          <w:szCs w:val="24"/>
          <w:lang w:val="es-MX" w:eastAsia="en-US"/>
        </w:rPr>
        <w:t>“PLAZO RAZONABLE PARA RESOLVER. DIMENSIÓN Y EFECTOS DE ESTE CONCEPTO CUANDO SE ADUCE EXCESIVA CARGA DE TRABAJO.” consultable en el Seminario Judicial de la Federación y su gaceta, con el registro digital 2002351.</w:t>
      </w:r>
    </w:p>
    <w:p w14:paraId="16BADD0E" w14:textId="77777777" w:rsidR="009A4D87" w:rsidRPr="00933B1D" w:rsidRDefault="009A4D87" w:rsidP="009A4D87">
      <w:pPr>
        <w:rPr>
          <w:rFonts w:eastAsiaTheme="minorHAnsi" w:cstheme="minorBidi"/>
          <w:szCs w:val="24"/>
          <w:lang w:val="es-MX" w:eastAsia="en-US"/>
        </w:rPr>
      </w:pPr>
    </w:p>
    <w:p w14:paraId="19BF1E7B" w14:textId="77777777" w:rsidR="009A4D87" w:rsidRPr="00933B1D" w:rsidRDefault="009A4D87" w:rsidP="009A4D87">
      <w:pPr>
        <w:rPr>
          <w:rFonts w:eastAsiaTheme="minorHAnsi" w:cstheme="minorBidi"/>
          <w:szCs w:val="24"/>
          <w:lang w:val="es-MX" w:eastAsia="en-US"/>
        </w:rPr>
      </w:pPr>
      <w:r w:rsidRPr="00933B1D">
        <w:rPr>
          <w:rFonts w:eastAsiaTheme="minorHAnsi" w:cstheme="minorBidi"/>
          <w:szCs w:val="24"/>
          <w:lang w:val="es-MX" w:eastAsia="en-US"/>
        </w:rPr>
        <w:t>“PLAZO RAZONABLE PARA RESOLVER. CONCEPTO Y ELEMENTOS QUE LO INTEGRAN A LA LUZ DEL DERECHO INTERNACIONAL DE LOS DERECHOS HUMANOS.”, visible en el Seminario Judicial de la Federación y su gaceta, con el registro digital 2002350.</w:t>
      </w:r>
    </w:p>
    <w:p w14:paraId="54011798" w14:textId="77777777" w:rsidR="009A4D87" w:rsidRPr="00933B1D" w:rsidRDefault="009A4D87" w:rsidP="009A4D87">
      <w:pPr>
        <w:rPr>
          <w:rFonts w:eastAsiaTheme="minorHAnsi" w:cstheme="minorBidi"/>
          <w:szCs w:val="24"/>
          <w:lang w:val="es-MX" w:eastAsia="en-US"/>
        </w:rPr>
      </w:pPr>
    </w:p>
    <w:p w14:paraId="48F303ED" w14:textId="77777777" w:rsidR="009A4D87" w:rsidRPr="00933B1D" w:rsidRDefault="009A4D87" w:rsidP="009A4D87">
      <w:pPr>
        <w:rPr>
          <w:rFonts w:eastAsiaTheme="minorHAnsi" w:cstheme="minorBidi"/>
          <w:bCs/>
          <w:szCs w:val="24"/>
          <w:lang w:val="es-MX" w:eastAsia="en-US"/>
        </w:rPr>
      </w:pPr>
      <w:r w:rsidRPr="00933B1D">
        <w:rPr>
          <w:rFonts w:eastAsiaTheme="minorHAnsi" w:cstheme="minorBidi"/>
          <w:bCs/>
          <w:szCs w:val="24"/>
          <w:lang w:val="es-MX" w:eastAsia="en-US"/>
        </w:rPr>
        <w:t>Por ello, este organismo garante comprometido con la tutela de los derechos humanos confiados, señala que este exceso del plazo legal para resolver el presente asunto, resulta de carácter excepcional.</w:t>
      </w:r>
    </w:p>
    <w:p w14:paraId="6DC89436" w14:textId="77777777" w:rsidR="009A4D87" w:rsidRPr="00933B1D" w:rsidRDefault="009A4D87"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933B1D" w:rsidRDefault="00A970D5" w:rsidP="006922F5">
      <w:pPr>
        <w:pStyle w:val="Ttulo1"/>
        <w:rPr>
          <w:rFonts w:eastAsia="Palatino Linotype"/>
          <w:lang w:val="es-ES_tradnl"/>
        </w:rPr>
      </w:pPr>
      <w:r w:rsidRPr="00933B1D">
        <w:rPr>
          <w:rFonts w:eastAsia="Palatino Linotype"/>
          <w:lang w:val="es-ES_tradnl"/>
        </w:rPr>
        <w:t>C O N S I D E R A N D O</w:t>
      </w:r>
    </w:p>
    <w:p w14:paraId="32546275" w14:textId="77777777" w:rsidR="00A970D5" w:rsidRPr="00933B1D"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933B1D" w:rsidRDefault="75610880" w:rsidP="006922F5">
      <w:pPr>
        <w:pStyle w:val="Ttulo2"/>
        <w:rPr>
          <w:rFonts w:eastAsia="Palatino Linotype"/>
        </w:rPr>
      </w:pPr>
      <w:r w:rsidRPr="00933B1D">
        <w:rPr>
          <w:rFonts w:eastAsia="Palatino Linotype"/>
        </w:rPr>
        <w:t>PRIMERO. De la competencia.</w:t>
      </w:r>
    </w:p>
    <w:p w14:paraId="00164FD7" w14:textId="5E528217" w:rsidR="75610880" w:rsidRPr="00933B1D" w:rsidRDefault="75610880" w:rsidP="75610880">
      <w:pPr>
        <w:pBdr>
          <w:top w:val="nil"/>
          <w:left w:val="nil"/>
          <w:bottom w:val="nil"/>
          <w:right w:val="nil"/>
          <w:between w:val="nil"/>
        </w:pBdr>
        <w:contextualSpacing/>
      </w:pPr>
      <w:r w:rsidRPr="00933B1D">
        <w:rPr>
          <w:rFonts w:eastAsia="Palatino Linotype" w:cs="Palatino Linotype"/>
          <w:szCs w:val="24"/>
          <w:lang w:val="es-ES"/>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40324" w14:textId="77777777" w:rsidR="00A970D5" w:rsidRPr="00933B1D"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933B1D" w:rsidRDefault="00A970D5" w:rsidP="006922F5">
      <w:pPr>
        <w:pStyle w:val="Ttulo2"/>
        <w:rPr>
          <w:rFonts w:eastAsia="Palatino Linotype"/>
        </w:rPr>
      </w:pPr>
      <w:r w:rsidRPr="00933B1D">
        <w:rPr>
          <w:rFonts w:eastAsia="Palatino Linotype"/>
        </w:rPr>
        <w:t xml:space="preserve">SEGUNDO. Sobre los alcances del recurso de revisión. </w:t>
      </w:r>
    </w:p>
    <w:p w14:paraId="132CB116" w14:textId="77777777" w:rsidR="00A970D5" w:rsidRPr="00933B1D" w:rsidRDefault="00A970D5" w:rsidP="006922F5">
      <w:r w:rsidRPr="00933B1D">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E192606" w14:textId="15D47BE4" w:rsidR="00565C1E" w:rsidRPr="00933B1D" w:rsidRDefault="00565C1E" w:rsidP="006922F5">
      <w:pPr>
        <w:pBdr>
          <w:top w:val="nil"/>
          <w:left w:val="nil"/>
          <w:bottom w:val="nil"/>
          <w:right w:val="nil"/>
          <w:between w:val="nil"/>
        </w:pBdr>
        <w:contextualSpacing/>
        <w:rPr>
          <w:rFonts w:eastAsia="Palatino Linotype" w:cs="Palatino Linotype"/>
          <w:color w:val="000000"/>
          <w:szCs w:val="24"/>
        </w:rPr>
      </w:pPr>
    </w:p>
    <w:p w14:paraId="6D04F852" w14:textId="1F1FE111" w:rsidR="00A970D5" w:rsidRPr="00933B1D" w:rsidRDefault="00C006C6" w:rsidP="006922F5">
      <w:pPr>
        <w:pStyle w:val="Ttulo2"/>
        <w:rPr>
          <w:rFonts w:eastAsia="Palatino Linotype"/>
        </w:rPr>
      </w:pPr>
      <w:r w:rsidRPr="00933B1D">
        <w:rPr>
          <w:rFonts w:eastAsia="Palatino Linotype"/>
        </w:rPr>
        <w:t>TERCERO</w:t>
      </w:r>
      <w:r w:rsidR="00A970D5" w:rsidRPr="00933B1D">
        <w:rPr>
          <w:rFonts w:eastAsia="Palatino Linotype"/>
        </w:rPr>
        <w:t>. De las causas de improcedencia.</w:t>
      </w:r>
    </w:p>
    <w:p w14:paraId="72B75EC4" w14:textId="77777777" w:rsidR="00A970D5" w:rsidRPr="00933B1D" w:rsidRDefault="00A970D5" w:rsidP="006922F5">
      <w:pPr>
        <w:pBdr>
          <w:top w:val="nil"/>
          <w:left w:val="nil"/>
          <w:bottom w:val="nil"/>
          <w:right w:val="nil"/>
          <w:between w:val="nil"/>
        </w:pBdr>
        <w:contextualSpacing/>
        <w:rPr>
          <w:rFonts w:eastAsia="Palatino Linotype" w:cs="Palatino Linotype"/>
          <w:color w:val="000000"/>
          <w:szCs w:val="24"/>
        </w:rPr>
      </w:pPr>
      <w:r w:rsidRPr="00933B1D">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933B1D"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933B1D" w:rsidRDefault="00A970D5" w:rsidP="006922F5">
      <w:pPr>
        <w:pBdr>
          <w:top w:val="nil"/>
          <w:left w:val="nil"/>
          <w:bottom w:val="nil"/>
          <w:right w:val="nil"/>
          <w:between w:val="nil"/>
        </w:pBdr>
        <w:contextualSpacing/>
        <w:rPr>
          <w:rFonts w:eastAsia="Palatino Linotype" w:cs="Palatino Linotype"/>
          <w:color w:val="000000"/>
          <w:szCs w:val="24"/>
        </w:rPr>
      </w:pPr>
      <w:r w:rsidRPr="00933B1D">
        <w:rPr>
          <w:rFonts w:eastAsia="Palatino Linotype" w:cs="Palatino Linotype"/>
          <w:color w:val="000000"/>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w:t>
      </w:r>
      <w:r w:rsidRPr="00933B1D">
        <w:rPr>
          <w:rFonts w:eastAsia="Palatino Linotype" w:cs="Palatino Linotype"/>
          <w:color w:val="000000"/>
          <w:szCs w:val="24"/>
        </w:rPr>
        <w:lastRenderedPageBreak/>
        <w:t>una figura procesal adoptada en la ley de la materia</w:t>
      </w:r>
      <w:r w:rsidRPr="00933B1D">
        <w:rPr>
          <w:rFonts w:eastAsia="Palatino Linotype" w:cs="Palatino Linotype"/>
          <w:color w:val="000000"/>
          <w:szCs w:val="24"/>
          <w:vertAlign w:val="superscript"/>
        </w:rPr>
        <w:footnoteReference w:id="2"/>
      </w:r>
      <w:r w:rsidRPr="00933B1D">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76DBFCC9" w14:textId="77777777" w:rsidR="00A970D5" w:rsidRPr="00933B1D"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933B1D" w:rsidRDefault="00A970D5" w:rsidP="006922F5">
      <w:pPr>
        <w:pBdr>
          <w:top w:val="nil"/>
          <w:left w:val="nil"/>
          <w:bottom w:val="nil"/>
          <w:right w:val="nil"/>
          <w:between w:val="nil"/>
        </w:pBdr>
        <w:contextualSpacing/>
        <w:rPr>
          <w:rFonts w:eastAsia="Palatino Linotype" w:cs="Palatino Linotype"/>
          <w:color w:val="000000"/>
          <w:szCs w:val="24"/>
        </w:rPr>
      </w:pPr>
      <w:r w:rsidRPr="00933B1D">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933B1D"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108320A0" w:rsidR="00A970D5" w:rsidRPr="00933B1D" w:rsidRDefault="00C006C6" w:rsidP="006922F5">
      <w:pPr>
        <w:pStyle w:val="Ttulo2"/>
        <w:rPr>
          <w:rFonts w:eastAsia="Palatino Linotype"/>
        </w:rPr>
      </w:pPr>
      <w:r w:rsidRPr="00933B1D">
        <w:rPr>
          <w:rFonts w:eastAsia="Palatino Linotype"/>
        </w:rPr>
        <w:lastRenderedPageBreak/>
        <w:t>CUAR</w:t>
      </w:r>
      <w:r w:rsidR="006D438A" w:rsidRPr="00933B1D">
        <w:rPr>
          <w:rFonts w:eastAsia="Palatino Linotype"/>
        </w:rPr>
        <w:t>TO</w:t>
      </w:r>
      <w:r w:rsidR="00A970D5" w:rsidRPr="00933B1D">
        <w:rPr>
          <w:rFonts w:eastAsia="Palatino Linotype"/>
        </w:rPr>
        <w:t>. Estudio y resolución del asunto.</w:t>
      </w:r>
    </w:p>
    <w:p w14:paraId="172D5B7B" w14:textId="77777777" w:rsidR="00A970D5" w:rsidRPr="00933B1D" w:rsidRDefault="00A970D5" w:rsidP="006922F5">
      <w:pPr>
        <w:pBdr>
          <w:top w:val="nil"/>
          <w:left w:val="nil"/>
          <w:bottom w:val="nil"/>
          <w:right w:val="nil"/>
          <w:between w:val="nil"/>
        </w:pBdr>
        <w:contextualSpacing/>
        <w:rPr>
          <w:rFonts w:eastAsia="Palatino Linotype" w:cs="Palatino Linotype"/>
          <w:color w:val="000000"/>
          <w:szCs w:val="24"/>
        </w:rPr>
      </w:pPr>
      <w:r w:rsidRPr="00933B1D">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933B1D" w:rsidRDefault="00A970D5" w:rsidP="006922F5">
      <w:pPr>
        <w:pBdr>
          <w:top w:val="nil"/>
          <w:left w:val="nil"/>
          <w:bottom w:val="nil"/>
          <w:right w:val="nil"/>
          <w:between w:val="nil"/>
        </w:pBdr>
        <w:contextualSpacing/>
        <w:rPr>
          <w:rFonts w:eastAsia="Palatino Linotype" w:cs="Palatino Linotype"/>
          <w:color w:val="000000"/>
          <w:szCs w:val="24"/>
        </w:rPr>
      </w:pPr>
    </w:p>
    <w:p w14:paraId="402535DB" w14:textId="0D222B82" w:rsidR="001C4CBF" w:rsidRPr="00933B1D" w:rsidRDefault="00A970D5" w:rsidP="00C006C6">
      <w:pPr>
        <w:pBdr>
          <w:top w:val="nil"/>
          <w:left w:val="nil"/>
          <w:bottom w:val="nil"/>
          <w:right w:val="nil"/>
          <w:between w:val="nil"/>
        </w:pBdr>
        <w:contextualSpacing/>
        <w:rPr>
          <w:rFonts w:eastAsia="Palatino Linotype" w:cs="Palatino Linotype"/>
          <w:color w:val="000000"/>
        </w:rPr>
      </w:pPr>
      <w:r w:rsidRPr="00933B1D">
        <w:rPr>
          <w:rFonts w:eastAsia="Palatino Linotype" w:cs="Palatino Linotype"/>
          <w:color w:val="000000"/>
          <w:szCs w:val="24"/>
        </w:rPr>
        <w:t>Por tanto</w:t>
      </w:r>
      <w:r w:rsidR="007F3F9F" w:rsidRPr="00933B1D">
        <w:rPr>
          <w:rFonts w:eastAsia="Palatino Linotype" w:cs="Palatino Linotype"/>
          <w:color w:val="000000"/>
          <w:szCs w:val="24"/>
        </w:rPr>
        <w:t xml:space="preserve">, es conveniente recordar que </w:t>
      </w:r>
      <w:r w:rsidR="006D438A" w:rsidRPr="00933B1D">
        <w:rPr>
          <w:rFonts w:eastAsia="Palatino Linotype" w:cs="Palatino Linotype"/>
          <w:color w:val="000000"/>
          <w:szCs w:val="24"/>
        </w:rPr>
        <w:t>el</w:t>
      </w:r>
      <w:r w:rsidRPr="00933B1D">
        <w:rPr>
          <w:rFonts w:eastAsia="Palatino Linotype" w:cs="Palatino Linotype"/>
          <w:color w:val="000000"/>
          <w:szCs w:val="24"/>
        </w:rPr>
        <w:t xml:space="preserve"> hoy Recurrente </w:t>
      </w:r>
      <w:r w:rsidR="00AE3BE0" w:rsidRPr="00933B1D">
        <w:rPr>
          <w:rFonts w:eastAsia="Palatino Linotype" w:cs="Palatino Linotype"/>
          <w:color w:val="000000"/>
          <w:szCs w:val="24"/>
        </w:rPr>
        <w:t>requirió</w:t>
      </w:r>
      <w:r w:rsidR="00CF6592" w:rsidRPr="00933B1D">
        <w:rPr>
          <w:rFonts w:eastAsia="Palatino Linotype" w:cs="Palatino Linotype"/>
          <w:color w:val="000000"/>
          <w:szCs w:val="24"/>
        </w:rPr>
        <w:t xml:space="preserve"> </w:t>
      </w:r>
      <w:r w:rsidR="00C006C6" w:rsidRPr="00933B1D">
        <w:rPr>
          <w:rFonts w:eastAsia="Palatino Linotype" w:cs="Palatino Linotype"/>
          <w:color w:val="000000"/>
          <w:szCs w:val="24"/>
        </w:rPr>
        <w:t xml:space="preserve">del Sujeto Obligado </w:t>
      </w:r>
      <w:r w:rsidR="00037B5D" w:rsidRPr="00933B1D">
        <w:rPr>
          <w:rFonts w:eastAsia="Palatino Linotype" w:cs="Palatino Linotype"/>
          <w:color w:val="000000"/>
          <w:szCs w:val="24"/>
        </w:rPr>
        <w:t>la entrega de las facturas correspondientes a los pagos por arrendamiento de los inmuebles que ocupa el Ayuntamiento correspondientes al mes de enero de dos mil veintidós</w:t>
      </w:r>
    </w:p>
    <w:p w14:paraId="01262F3E" w14:textId="77777777" w:rsidR="00413FC2" w:rsidRPr="00933B1D" w:rsidRDefault="00413FC2" w:rsidP="006D438A">
      <w:pPr>
        <w:pBdr>
          <w:top w:val="nil"/>
          <w:left w:val="nil"/>
          <w:bottom w:val="nil"/>
          <w:right w:val="nil"/>
          <w:between w:val="nil"/>
        </w:pBdr>
        <w:contextualSpacing/>
        <w:rPr>
          <w:rFonts w:eastAsia="Palatino Linotype" w:cs="Palatino Linotype"/>
          <w:color w:val="000000"/>
          <w:szCs w:val="24"/>
        </w:rPr>
      </w:pPr>
    </w:p>
    <w:p w14:paraId="46A58DB1" w14:textId="5A0BB1E6" w:rsidR="009308DA" w:rsidRPr="00933B1D" w:rsidRDefault="00A970D5" w:rsidP="00B62DEC">
      <w:pPr>
        <w:pBdr>
          <w:top w:val="nil"/>
          <w:left w:val="nil"/>
          <w:bottom w:val="nil"/>
          <w:right w:val="nil"/>
          <w:between w:val="nil"/>
        </w:pBdr>
        <w:contextualSpacing/>
        <w:rPr>
          <w:rFonts w:eastAsia="Palatino Linotype" w:cs="Palatino Linotype"/>
          <w:color w:val="000000"/>
          <w:szCs w:val="24"/>
        </w:rPr>
      </w:pPr>
      <w:r w:rsidRPr="00933B1D">
        <w:rPr>
          <w:rFonts w:eastAsia="Palatino Linotype" w:cs="Palatino Linotype"/>
          <w:color w:val="000000"/>
          <w:szCs w:val="24"/>
        </w:rPr>
        <w:t xml:space="preserve">A dicha solicitud, el Sujeto Obligado </w:t>
      </w:r>
      <w:r w:rsidR="001C4CBF" w:rsidRPr="00933B1D">
        <w:rPr>
          <w:rFonts w:eastAsia="Palatino Linotype" w:cs="Palatino Linotype"/>
          <w:color w:val="000000"/>
          <w:szCs w:val="24"/>
        </w:rPr>
        <w:t>respondió</w:t>
      </w:r>
      <w:r w:rsidR="00037B5D" w:rsidRPr="00933B1D">
        <w:rPr>
          <w:rFonts w:eastAsia="Palatino Linotype" w:cs="Palatino Linotype"/>
          <w:color w:val="000000"/>
          <w:szCs w:val="24"/>
        </w:rPr>
        <w:t xml:space="preserve"> mediante la entrega del siguiente documento</w:t>
      </w:r>
      <w:r w:rsidR="00A978AF" w:rsidRPr="00933B1D">
        <w:rPr>
          <w:rFonts w:eastAsia="Palatino Linotype" w:cs="Palatino Linotype"/>
          <w:color w:val="000000"/>
          <w:szCs w:val="24"/>
        </w:rPr>
        <w:t>:</w:t>
      </w:r>
    </w:p>
    <w:p w14:paraId="34CF62B0" w14:textId="1309BD00" w:rsidR="00A978AF" w:rsidRPr="00933B1D" w:rsidRDefault="00A978AF" w:rsidP="00B62DEC">
      <w:pPr>
        <w:pBdr>
          <w:top w:val="nil"/>
          <w:left w:val="nil"/>
          <w:bottom w:val="nil"/>
          <w:right w:val="nil"/>
          <w:between w:val="nil"/>
        </w:pBdr>
        <w:contextualSpacing/>
        <w:rPr>
          <w:rFonts w:eastAsia="Palatino Linotype" w:cs="Palatino Linotype"/>
          <w:color w:val="000000"/>
          <w:szCs w:val="24"/>
        </w:rPr>
      </w:pPr>
    </w:p>
    <w:p w14:paraId="31B9B5C4" w14:textId="20564F15" w:rsidR="00166D47" w:rsidRPr="00933B1D" w:rsidRDefault="00037B5D" w:rsidP="009B45BB">
      <w:pPr>
        <w:pStyle w:val="Prrafodelista"/>
        <w:numPr>
          <w:ilvl w:val="0"/>
          <w:numId w:val="33"/>
        </w:numPr>
        <w:pBdr>
          <w:top w:val="nil"/>
          <w:left w:val="nil"/>
          <w:bottom w:val="nil"/>
          <w:right w:val="nil"/>
          <w:between w:val="nil"/>
        </w:pBdr>
        <w:contextualSpacing/>
        <w:rPr>
          <w:rFonts w:eastAsia="Palatino Linotype" w:cs="Palatino Linotype"/>
          <w:color w:val="000000"/>
        </w:rPr>
      </w:pPr>
      <w:r w:rsidRPr="00933B1D">
        <w:rPr>
          <w:rFonts w:eastAsia="Palatino Linotype" w:cs="Palatino Linotype"/>
          <w:b/>
          <w:bCs/>
          <w:color w:val="000000"/>
        </w:rPr>
        <w:t>SOLICITUD 356</w:t>
      </w:r>
      <w:r w:rsidR="00E650E0" w:rsidRPr="00933B1D">
        <w:rPr>
          <w:rFonts w:eastAsia="Palatino Linotype" w:cs="Palatino Linotype"/>
          <w:b/>
          <w:bCs/>
          <w:color w:val="000000"/>
        </w:rPr>
        <w:t>.pdf</w:t>
      </w:r>
      <w:r w:rsidR="00166D47" w:rsidRPr="00933B1D">
        <w:rPr>
          <w:rFonts w:eastAsia="Palatino Linotype" w:cs="Palatino Linotype"/>
          <w:bCs/>
          <w:color w:val="000000"/>
        </w:rPr>
        <w:t xml:space="preserve">. </w:t>
      </w:r>
      <w:r w:rsidRPr="00933B1D">
        <w:rPr>
          <w:rFonts w:eastAsia="Palatino Linotype" w:cs="Palatino Linotype"/>
          <w:bCs/>
          <w:color w:val="000000"/>
        </w:rPr>
        <w:t>Oficio número PMAJ/TM/JCAD/1081/2022 suscrito por el Tesorero Municipal, por medio del cual se informó que</w:t>
      </w:r>
      <w:r w:rsidR="000070EC" w:rsidRPr="00933B1D">
        <w:rPr>
          <w:rFonts w:eastAsia="Palatino Linotype" w:cs="Palatino Linotype"/>
          <w:bCs/>
          <w:color w:val="000000"/>
        </w:rPr>
        <w:t>,</w:t>
      </w:r>
      <w:r w:rsidRPr="00933B1D">
        <w:rPr>
          <w:rFonts w:eastAsia="Palatino Linotype" w:cs="Palatino Linotype"/>
          <w:bCs/>
          <w:color w:val="000000"/>
        </w:rPr>
        <w:t xml:space="preserve"> una vez realizada </w:t>
      </w:r>
      <w:r w:rsidR="000070EC" w:rsidRPr="00933B1D">
        <w:rPr>
          <w:rFonts w:eastAsia="Palatino Linotype" w:cs="Palatino Linotype"/>
          <w:bCs/>
          <w:color w:val="000000"/>
        </w:rPr>
        <w:t>la</w:t>
      </w:r>
      <w:r w:rsidRPr="00933B1D">
        <w:rPr>
          <w:rFonts w:eastAsia="Palatino Linotype" w:cs="Palatino Linotype"/>
          <w:bCs/>
          <w:color w:val="000000"/>
        </w:rPr>
        <w:t xml:space="preserve"> búsqueda minuciosa en los archivos de la Tesorería, no se cuenta con información que refleje que se haya realizado pago alguno por arrendamiento de los inmuebles que ocupa el Ayuntamiento.</w:t>
      </w:r>
    </w:p>
    <w:p w14:paraId="737D4854" w14:textId="77777777" w:rsidR="00037B5D" w:rsidRPr="00933B1D" w:rsidRDefault="00037B5D" w:rsidP="006922F5">
      <w:pPr>
        <w:pBdr>
          <w:top w:val="nil"/>
          <w:left w:val="nil"/>
          <w:bottom w:val="nil"/>
          <w:right w:val="nil"/>
          <w:between w:val="nil"/>
        </w:pBdr>
        <w:contextualSpacing/>
        <w:rPr>
          <w:rFonts w:eastAsia="Palatino Linotype" w:cs="Palatino Linotype"/>
          <w:color w:val="000000"/>
          <w:szCs w:val="24"/>
        </w:rPr>
      </w:pPr>
    </w:p>
    <w:p w14:paraId="6128DFF4" w14:textId="1A518093" w:rsidR="00A970D5" w:rsidRPr="00933B1D" w:rsidRDefault="007E0B5E" w:rsidP="006922F5">
      <w:pPr>
        <w:pBdr>
          <w:top w:val="nil"/>
          <w:left w:val="nil"/>
          <w:bottom w:val="nil"/>
          <w:right w:val="nil"/>
          <w:between w:val="nil"/>
        </w:pBdr>
        <w:contextualSpacing/>
        <w:rPr>
          <w:rFonts w:eastAsia="Palatino Linotype" w:cs="Palatino Linotype"/>
          <w:color w:val="000000"/>
          <w:szCs w:val="24"/>
        </w:rPr>
      </w:pPr>
      <w:r w:rsidRPr="00933B1D">
        <w:rPr>
          <w:rFonts w:eastAsia="Palatino Linotype" w:cs="Palatino Linotype"/>
          <w:color w:val="000000"/>
          <w:szCs w:val="24"/>
        </w:rPr>
        <w:lastRenderedPageBreak/>
        <w:t>Ante la</w:t>
      </w:r>
      <w:r w:rsidR="00A970D5" w:rsidRPr="00933B1D">
        <w:rPr>
          <w:rFonts w:eastAsia="Palatino Linotype" w:cs="Palatino Linotype"/>
          <w:color w:val="000000"/>
          <w:szCs w:val="24"/>
        </w:rPr>
        <w:t xml:space="preserve"> respuesta</w:t>
      </w:r>
      <w:r w:rsidRPr="00933B1D">
        <w:rPr>
          <w:rFonts w:eastAsia="Palatino Linotype" w:cs="Palatino Linotype"/>
          <w:color w:val="000000"/>
          <w:szCs w:val="24"/>
        </w:rPr>
        <w:t xml:space="preserve"> emitida</w:t>
      </w:r>
      <w:r w:rsidR="00E41D06" w:rsidRPr="00933B1D">
        <w:rPr>
          <w:rFonts w:eastAsia="Palatino Linotype" w:cs="Palatino Linotype"/>
          <w:color w:val="000000"/>
          <w:szCs w:val="24"/>
        </w:rPr>
        <w:t xml:space="preserve"> </w:t>
      </w:r>
      <w:r w:rsidR="00B32535" w:rsidRPr="00933B1D">
        <w:rPr>
          <w:rFonts w:eastAsia="Palatino Linotype" w:cs="Palatino Linotype"/>
          <w:color w:val="000000"/>
          <w:szCs w:val="24"/>
        </w:rPr>
        <w:t>por el Sujeto Obligado,</w:t>
      </w:r>
      <w:r w:rsidRPr="00933B1D">
        <w:rPr>
          <w:rFonts w:eastAsia="Palatino Linotype" w:cs="Palatino Linotype"/>
          <w:color w:val="000000"/>
          <w:szCs w:val="24"/>
        </w:rPr>
        <w:t xml:space="preserve"> </w:t>
      </w:r>
      <w:r w:rsidR="007502BD" w:rsidRPr="00933B1D">
        <w:rPr>
          <w:rFonts w:eastAsia="Palatino Linotype" w:cs="Palatino Linotype"/>
          <w:color w:val="000000"/>
          <w:szCs w:val="24"/>
        </w:rPr>
        <w:t>el</w:t>
      </w:r>
      <w:r w:rsidR="00A970D5" w:rsidRPr="00933B1D">
        <w:rPr>
          <w:rFonts w:eastAsia="Palatino Linotype" w:cs="Palatino Linotype"/>
          <w:color w:val="000000"/>
          <w:szCs w:val="24"/>
        </w:rPr>
        <w:t xml:space="preserve"> Recurr</w:t>
      </w:r>
      <w:r w:rsidR="00640056" w:rsidRPr="00933B1D">
        <w:rPr>
          <w:rFonts w:eastAsia="Palatino Linotype" w:cs="Palatino Linotype"/>
          <w:color w:val="000000"/>
          <w:szCs w:val="24"/>
        </w:rPr>
        <w:t>e</w:t>
      </w:r>
      <w:r w:rsidR="00A970D5" w:rsidRPr="00933B1D">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BB16D5" w:rsidRPr="00933B1D">
        <w:rPr>
          <w:rFonts w:eastAsia="Palatino Linotype" w:cs="Palatino Linotype"/>
          <w:color w:val="000000"/>
          <w:szCs w:val="24"/>
        </w:rPr>
        <w:t xml:space="preserve"> </w:t>
      </w:r>
      <w:r w:rsidR="00143D0C" w:rsidRPr="00933B1D">
        <w:rPr>
          <w:rFonts w:eastAsia="Palatino Linotype" w:cs="Palatino Linotype"/>
          <w:color w:val="000000"/>
          <w:szCs w:val="24"/>
        </w:rPr>
        <w:t>y razones o motivos de inconformidad que no se anexó la información solicitada.</w:t>
      </w:r>
    </w:p>
    <w:p w14:paraId="3AC05501" w14:textId="77777777" w:rsidR="003D372B" w:rsidRPr="00933B1D" w:rsidRDefault="003D372B" w:rsidP="006922F5">
      <w:pPr>
        <w:pBdr>
          <w:top w:val="nil"/>
          <w:left w:val="nil"/>
          <w:bottom w:val="nil"/>
          <w:right w:val="nil"/>
          <w:between w:val="nil"/>
        </w:pBdr>
        <w:contextualSpacing/>
        <w:rPr>
          <w:rFonts w:eastAsia="Palatino Linotype" w:cs="Palatino Linotype"/>
          <w:color w:val="000000"/>
          <w:szCs w:val="24"/>
        </w:rPr>
      </w:pPr>
    </w:p>
    <w:p w14:paraId="5684BACF" w14:textId="0608D938" w:rsidR="005B5434" w:rsidRPr="00933B1D" w:rsidRDefault="00C006C6" w:rsidP="006922F5">
      <w:pPr>
        <w:pBdr>
          <w:top w:val="nil"/>
          <w:left w:val="nil"/>
          <w:bottom w:val="nil"/>
          <w:right w:val="nil"/>
          <w:between w:val="nil"/>
        </w:pBdr>
        <w:contextualSpacing/>
        <w:rPr>
          <w:szCs w:val="24"/>
        </w:rPr>
      </w:pPr>
      <w:r w:rsidRPr="00933B1D">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35695B46" w14:textId="77777777" w:rsidR="00C006C6" w:rsidRPr="00933B1D" w:rsidRDefault="00C006C6" w:rsidP="006922F5">
      <w:pPr>
        <w:pBdr>
          <w:top w:val="nil"/>
          <w:left w:val="nil"/>
          <w:bottom w:val="nil"/>
          <w:right w:val="nil"/>
          <w:between w:val="nil"/>
        </w:pBdr>
        <w:contextualSpacing/>
        <w:rPr>
          <w:szCs w:val="24"/>
        </w:rPr>
      </w:pPr>
    </w:p>
    <w:p w14:paraId="64B9BA8A" w14:textId="0131C704" w:rsidR="00A970D5" w:rsidRPr="00933B1D" w:rsidRDefault="00A970D5" w:rsidP="006922F5">
      <w:pPr>
        <w:pBdr>
          <w:top w:val="nil"/>
          <w:left w:val="nil"/>
          <w:bottom w:val="nil"/>
          <w:right w:val="nil"/>
          <w:between w:val="nil"/>
        </w:pBdr>
        <w:contextualSpacing/>
        <w:rPr>
          <w:rFonts w:eastAsia="Palatino Linotype" w:cs="Palatino Linotype"/>
          <w:color w:val="000000"/>
          <w:szCs w:val="24"/>
        </w:rPr>
      </w:pPr>
      <w:r w:rsidRPr="00933B1D">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032FBE" w:rsidRPr="00933B1D">
        <w:rPr>
          <w:rFonts w:eastAsia="Palatino Linotype" w:cs="Palatino Linotype"/>
          <w:color w:val="000000"/>
          <w:szCs w:val="24"/>
        </w:rPr>
        <w:t xml:space="preserve"> </w:t>
      </w:r>
      <w:r w:rsidRPr="00933B1D">
        <w:rPr>
          <w:rFonts w:eastAsia="Palatino Linotype" w:cs="Palatino Linotype"/>
          <w:color w:val="000000"/>
          <w:szCs w:val="24"/>
        </w:rPr>
        <w:t>l</w:t>
      </w:r>
      <w:r w:rsidR="00032FBE" w:rsidRPr="00933B1D">
        <w:rPr>
          <w:rFonts w:eastAsia="Palatino Linotype" w:cs="Palatino Linotype"/>
          <w:color w:val="000000"/>
          <w:szCs w:val="24"/>
        </w:rPr>
        <w:t>a</w:t>
      </w:r>
      <w:r w:rsidRPr="00933B1D">
        <w:rPr>
          <w:rFonts w:eastAsia="Palatino Linotype" w:cs="Palatino Linotype"/>
          <w:color w:val="000000"/>
          <w:szCs w:val="24"/>
        </w:rPr>
        <w:t xml:space="preserve"> Recurrente, así como calificar los motivos de inconformidad de</w:t>
      </w:r>
      <w:r w:rsidR="00C82268" w:rsidRPr="00933B1D">
        <w:rPr>
          <w:rFonts w:eastAsia="Palatino Linotype" w:cs="Palatino Linotype"/>
          <w:color w:val="000000"/>
          <w:szCs w:val="24"/>
        </w:rPr>
        <w:t xml:space="preserve">l </w:t>
      </w:r>
      <w:r w:rsidRPr="00933B1D">
        <w:rPr>
          <w:rFonts w:eastAsia="Palatino Linotype" w:cs="Palatino Linotype"/>
          <w:color w:val="000000"/>
          <w:szCs w:val="24"/>
        </w:rPr>
        <w:t xml:space="preserve">particular. </w:t>
      </w:r>
    </w:p>
    <w:p w14:paraId="443631F3" w14:textId="77777777" w:rsidR="00A970D5" w:rsidRPr="00933B1D"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933B1D" w:rsidRDefault="00A970D5" w:rsidP="006922F5">
      <w:pPr>
        <w:pBdr>
          <w:top w:val="nil"/>
          <w:left w:val="nil"/>
          <w:bottom w:val="nil"/>
          <w:right w:val="nil"/>
          <w:between w:val="nil"/>
        </w:pBdr>
        <w:contextualSpacing/>
        <w:rPr>
          <w:rFonts w:eastAsia="Palatino Linotype" w:cs="Palatino Linotype"/>
          <w:color w:val="000000"/>
          <w:szCs w:val="24"/>
        </w:rPr>
      </w:pPr>
      <w:r w:rsidRPr="00933B1D">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933B1D"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933B1D" w:rsidRDefault="00A970D5" w:rsidP="006922F5">
      <w:pPr>
        <w:pStyle w:val="Fundamentos"/>
      </w:pPr>
      <w:r w:rsidRPr="00933B1D">
        <w:rPr>
          <w:b/>
        </w:rPr>
        <w:t>Artículo 6o.</w:t>
      </w:r>
      <w:r w:rsidRPr="00933B1D">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w:t>
      </w:r>
      <w:r w:rsidRPr="00933B1D">
        <w:lastRenderedPageBreak/>
        <w:t xml:space="preserve">en los términos dispuestos por la ley. </w:t>
      </w:r>
      <w:r w:rsidRPr="00933B1D">
        <w:rPr>
          <w:b/>
        </w:rPr>
        <w:t>El derecho a la información será garantizado por el Estado.</w:t>
      </w:r>
      <w:r w:rsidRPr="00933B1D">
        <w:t xml:space="preserve"> </w:t>
      </w:r>
    </w:p>
    <w:p w14:paraId="71A2C801" w14:textId="77777777" w:rsidR="00A970D5" w:rsidRPr="00933B1D" w:rsidRDefault="00A970D5" w:rsidP="006922F5">
      <w:pPr>
        <w:pStyle w:val="Fundamentos"/>
      </w:pPr>
    </w:p>
    <w:p w14:paraId="0CDFC85A" w14:textId="77777777" w:rsidR="00A970D5" w:rsidRPr="00933B1D" w:rsidRDefault="00A970D5" w:rsidP="006922F5">
      <w:pPr>
        <w:pStyle w:val="Fundamentos"/>
      </w:pPr>
      <w:r w:rsidRPr="00933B1D">
        <w:t>Toda persona tiene derecho al libre acceso a información plural y oportuna, así como a buscar, recibir y difundir información e ideas de toda índole por cualquier medio de expresión.</w:t>
      </w:r>
    </w:p>
    <w:p w14:paraId="0015CD16" w14:textId="77777777" w:rsidR="00A970D5" w:rsidRPr="00933B1D" w:rsidRDefault="00A970D5" w:rsidP="006922F5">
      <w:pPr>
        <w:pStyle w:val="Fundamentos"/>
      </w:pPr>
    </w:p>
    <w:p w14:paraId="5F6974CB" w14:textId="77777777" w:rsidR="00A970D5" w:rsidRPr="00933B1D" w:rsidRDefault="00A970D5" w:rsidP="006922F5">
      <w:pPr>
        <w:pStyle w:val="Fundamentos"/>
      </w:pPr>
      <w:r w:rsidRPr="00933B1D">
        <w:t>Para efectos de lo dispuesto en el presente artículo se observará lo siguiente:</w:t>
      </w:r>
    </w:p>
    <w:p w14:paraId="6BB28B9A" w14:textId="77777777" w:rsidR="00A970D5" w:rsidRPr="00933B1D" w:rsidRDefault="00A970D5" w:rsidP="006922F5">
      <w:pPr>
        <w:pStyle w:val="Fundamentos"/>
      </w:pPr>
    </w:p>
    <w:p w14:paraId="3BA28416" w14:textId="77777777" w:rsidR="00A970D5" w:rsidRPr="00933B1D" w:rsidRDefault="00A970D5" w:rsidP="006922F5">
      <w:pPr>
        <w:pStyle w:val="Fundamentos"/>
      </w:pPr>
      <w:r w:rsidRPr="00933B1D">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933B1D" w:rsidRDefault="00A970D5" w:rsidP="006922F5">
      <w:pPr>
        <w:pStyle w:val="Fundamentos"/>
      </w:pPr>
    </w:p>
    <w:p w14:paraId="2133BF6E" w14:textId="77777777" w:rsidR="00A970D5" w:rsidRPr="00933B1D" w:rsidRDefault="00A970D5" w:rsidP="006922F5">
      <w:pPr>
        <w:pStyle w:val="Fundamentos"/>
      </w:pPr>
      <w:r w:rsidRPr="00933B1D">
        <w:rPr>
          <w:b/>
        </w:rPr>
        <w:t>I. Toda la información en posesión de</w:t>
      </w:r>
      <w:r w:rsidRPr="00933B1D">
        <w:t xml:space="preserve"> </w:t>
      </w:r>
      <w:r w:rsidRPr="00933B1D">
        <w:rPr>
          <w:b/>
        </w:rPr>
        <w:t>cualquier autoridad</w:t>
      </w:r>
      <w:r w:rsidRPr="00933B1D">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933B1D">
        <w:rPr>
          <w:b/>
        </w:rPr>
        <w:t>en el ámbito federal, estatal y municipal, es pública</w:t>
      </w:r>
      <w:r w:rsidRPr="00933B1D">
        <w:t xml:space="preserve"> y sólo podrá ser reservada temporalmente por razones de interés público y seguridad nacional, en los términos que fijen las leyes. En la interpretación de este derecho deberá prevalecer el principio de máxima publicidad. </w:t>
      </w:r>
      <w:r w:rsidRPr="00933B1D">
        <w:rPr>
          <w:b/>
        </w:rPr>
        <w:t>Los sujetos obligados deberán documentar todo acto que derive del ejercicio de sus facultades, competencias o funciones</w:t>
      </w:r>
      <w:r w:rsidRPr="00933B1D">
        <w:t>, la ley determinará los supuestos específicos bajo los cuales procederá la declaración de inexistencia de la información.</w:t>
      </w:r>
    </w:p>
    <w:p w14:paraId="5943A65E" w14:textId="77777777" w:rsidR="00A970D5" w:rsidRPr="00933B1D" w:rsidRDefault="00A970D5" w:rsidP="006922F5">
      <w:pPr>
        <w:pStyle w:val="Fundamentos"/>
      </w:pPr>
      <w:r w:rsidRPr="00933B1D">
        <w:t>II. La información que se refiere a la vida privada y los datos personales será protegida en los términos y con las excepciones que fijen las leyes.</w:t>
      </w:r>
    </w:p>
    <w:p w14:paraId="135241F6" w14:textId="77777777" w:rsidR="00A970D5" w:rsidRPr="00933B1D" w:rsidRDefault="00A970D5" w:rsidP="006922F5">
      <w:pPr>
        <w:pStyle w:val="Fundamentos"/>
      </w:pPr>
      <w:r w:rsidRPr="00933B1D">
        <w:t>III. Toda persona, sin necesidad de acreditar interés alguno o justificar su utilización, tendrá acceso gratuito a la información pública, a sus datos personales o a la rectificación de éstos.</w:t>
      </w:r>
    </w:p>
    <w:p w14:paraId="55B93DBA" w14:textId="77777777" w:rsidR="00A970D5" w:rsidRPr="00933B1D" w:rsidRDefault="00A970D5" w:rsidP="006922F5">
      <w:pPr>
        <w:pStyle w:val="Fundamentos"/>
      </w:pPr>
      <w:r w:rsidRPr="00933B1D">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933B1D" w:rsidRDefault="00A970D5" w:rsidP="006922F5">
      <w:pPr>
        <w:pStyle w:val="Fundamentos"/>
      </w:pPr>
      <w:r w:rsidRPr="00933B1D">
        <w:rPr>
          <w:b/>
        </w:rPr>
        <w:t>V. Los sujetos obligados deberán preservar sus documentos en archivos administrativos actualizados y publicarán, a través de los medios electrónicos disponibles</w:t>
      </w:r>
      <w:r w:rsidRPr="00933B1D">
        <w:t xml:space="preserve">, </w:t>
      </w:r>
      <w:r w:rsidRPr="00933B1D">
        <w:rPr>
          <w:b/>
        </w:rPr>
        <w:t xml:space="preserve">la información completa y actualizada sobre el ejercicio de los recursos públicos </w:t>
      </w:r>
      <w:r w:rsidRPr="00933B1D">
        <w:t>y los indicadores que permitan rendir cuenta del cumplimiento de sus objetivos y de los resultados obtenidos.</w:t>
      </w:r>
    </w:p>
    <w:p w14:paraId="1989B44A" w14:textId="77777777" w:rsidR="00A970D5" w:rsidRPr="00933B1D" w:rsidRDefault="00A970D5" w:rsidP="006922F5">
      <w:pPr>
        <w:pStyle w:val="Fundamentos"/>
      </w:pPr>
      <w:r w:rsidRPr="00933B1D">
        <w:t>VI. Las leyes determinarán la manera en que los sujetos obligados deberán hacer pública la información relativa a los recursos públicos que entreguen a personas físicas o morales.</w:t>
      </w:r>
    </w:p>
    <w:p w14:paraId="52D64BCE" w14:textId="77777777" w:rsidR="00A970D5" w:rsidRPr="00933B1D" w:rsidRDefault="00A970D5" w:rsidP="006922F5">
      <w:pPr>
        <w:pStyle w:val="Fundamentos"/>
      </w:pPr>
      <w:r w:rsidRPr="00933B1D">
        <w:t>VII. La inobservancia a las disposiciones en materia de acceso a la información pública será sancionada en los términos que dispongan las leyes.</w:t>
      </w:r>
    </w:p>
    <w:p w14:paraId="0226FE46" w14:textId="77777777" w:rsidR="00A970D5" w:rsidRPr="00933B1D" w:rsidRDefault="00A970D5" w:rsidP="006922F5">
      <w:pPr>
        <w:pStyle w:val="Fundamentos"/>
      </w:pPr>
      <w:r w:rsidRPr="00933B1D">
        <w:lastRenderedPageBreak/>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933B1D" w:rsidRDefault="00A970D5" w:rsidP="006922F5">
      <w:pPr>
        <w:pStyle w:val="Fundamentos"/>
      </w:pPr>
      <w:r w:rsidRPr="00933B1D">
        <w:t>…</w:t>
      </w:r>
    </w:p>
    <w:p w14:paraId="5E8F2316" w14:textId="77777777" w:rsidR="00A970D5" w:rsidRPr="00933B1D" w:rsidRDefault="00A970D5" w:rsidP="006922F5">
      <w:pPr>
        <w:pStyle w:val="Fundamentos"/>
      </w:pPr>
      <w:r w:rsidRPr="00933B1D">
        <w:t>La ley establecerá aquella información que se considere reservada o confidencial.</w:t>
      </w:r>
    </w:p>
    <w:p w14:paraId="3441E2D4" w14:textId="77777777" w:rsidR="00A970D5" w:rsidRPr="00933B1D"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933B1D" w:rsidRDefault="00A970D5" w:rsidP="006922F5">
      <w:pPr>
        <w:pBdr>
          <w:top w:val="nil"/>
          <w:left w:val="nil"/>
          <w:bottom w:val="nil"/>
          <w:right w:val="nil"/>
          <w:between w:val="nil"/>
        </w:pBdr>
        <w:contextualSpacing/>
        <w:rPr>
          <w:rFonts w:eastAsia="Palatino Linotype" w:cs="Palatino Linotype"/>
          <w:color w:val="000000"/>
          <w:szCs w:val="24"/>
        </w:rPr>
      </w:pPr>
      <w:r w:rsidRPr="00933B1D">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933B1D"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933B1D" w:rsidRDefault="00A970D5" w:rsidP="006922F5">
      <w:pPr>
        <w:pStyle w:val="Fundamentos"/>
      </w:pPr>
      <w:r w:rsidRPr="00933B1D">
        <w:rPr>
          <w:b/>
          <w:bCs/>
        </w:rPr>
        <w:t>Artículo 5.</w:t>
      </w:r>
      <w:r w:rsidRPr="00933B1D">
        <w:t xml:space="preserve"> </w:t>
      </w:r>
      <w:r w:rsidR="0047369A" w:rsidRPr="00933B1D">
        <w:t>(</w:t>
      </w:r>
      <w:r w:rsidRPr="00933B1D">
        <w:t>…</w:t>
      </w:r>
      <w:r w:rsidR="0047369A" w:rsidRPr="00933B1D">
        <w:t>)</w:t>
      </w:r>
      <w:r w:rsidRPr="00933B1D">
        <w:t xml:space="preserve"> </w:t>
      </w:r>
    </w:p>
    <w:p w14:paraId="5956991C" w14:textId="77777777" w:rsidR="00A970D5" w:rsidRPr="00933B1D" w:rsidRDefault="00A970D5" w:rsidP="006922F5">
      <w:pPr>
        <w:pStyle w:val="Fundamentos"/>
      </w:pPr>
      <w:r w:rsidRPr="00933B1D">
        <w:t xml:space="preserve">El derecho a la información será garantizado por el Estado. La ley establecerá las previsiones que permitan asegurar la protección, el respeto y la difusión de este derecho. </w:t>
      </w:r>
    </w:p>
    <w:p w14:paraId="6A3CBAB6" w14:textId="77777777" w:rsidR="00A970D5" w:rsidRPr="00933B1D" w:rsidRDefault="00A970D5" w:rsidP="006922F5">
      <w:pPr>
        <w:pStyle w:val="Fundamentos"/>
      </w:pPr>
    </w:p>
    <w:p w14:paraId="36D3B567" w14:textId="77777777" w:rsidR="00A970D5" w:rsidRPr="00933B1D" w:rsidRDefault="00A970D5" w:rsidP="006922F5">
      <w:pPr>
        <w:pStyle w:val="Fundamentos"/>
      </w:pPr>
      <w:r w:rsidRPr="00933B1D">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933B1D" w:rsidRDefault="00A970D5" w:rsidP="006922F5">
      <w:pPr>
        <w:pStyle w:val="Fundamentos"/>
      </w:pPr>
    </w:p>
    <w:p w14:paraId="0BDF2E36" w14:textId="77777777" w:rsidR="00A970D5" w:rsidRPr="00933B1D" w:rsidRDefault="00A970D5" w:rsidP="006922F5">
      <w:pPr>
        <w:pStyle w:val="Fundamentos"/>
      </w:pPr>
      <w:r w:rsidRPr="00933B1D">
        <w:t>Este derecho se regirá por los principios y bases siguientes:</w:t>
      </w:r>
    </w:p>
    <w:p w14:paraId="0BFC86CA" w14:textId="77777777" w:rsidR="00A970D5" w:rsidRPr="00933B1D" w:rsidRDefault="00A970D5" w:rsidP="006922F5">
      <w:pPr>
        <w:pStyle w:val="Fundamentos"/>
      </w:pPr>
    </w:p>
    <w:p w14:paraId="71CBBD8F" w14:textId="77777777" w:rsidR="00A970D5" w:rsidRPr="00933B1D" w:rsidRDefault="00A970D5" w:rsidP="006922F5">
      <w:pPr>
        <w:pStyle w:val="Fundamentos"/>
      </w:pPr>
      <w:r w:rsidRPr="00933B1D">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933B1D" w:rsidRDefault="00A970D5" w:rsidP="006922F5">
      <w:pPr>
        <w:pStyle w:val="Fundamentos"/>
      </w:pPr>
      <w:r w:rsidRPr="00933B1D">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933B1D" w:rsidRDefault="00A970D5" w:rsidP="006922F5">
      <w:pPr>
        <w:pStyle w:val="Fundamentos"/>
      </w:pPr>
      <w:r w:rsidRPr="00933B1D">
        <w:t>III. Toda persona, sin necesidad de acreditar interés alguno o justificar su utilización, tendrá acceso gratuito a la información pública, a sus datos personales o a la rectificación de éstos.</w:t>
      </w:r>
    </w:p>
    <w:p w14:paraId="682D2B34" w14:textId="77777777" w:rsidR="00A970D5" w:rsidRPr="00933B1D" w:rsidRDefault="00A970D5" w:rsidP="006922F5">
      <w:pPr>
        <w:pStyle w:val="Fundamentos"/>
      </w:pPr>
      <w:r w:rsidRPr="00933B1D">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933B1D" w:rsidRDefault="00A970D5" w:rsidP="006922F5">
      <w:pPr>
        <w:pStyle w:val="Fundamentos"/>
      </w:pPr>
      <w:r w:rsidRPr="00933B1D">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933B1D" w:rsidRDefault="00A970D5" w:rsidP="006922F5">
      <w:pPr>
        <w:pStyle w:val="Fundamentos"/>
      </w:pPr>
      <w:r w:rsidRPr="00933B1D">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933B1D" w:rsidRDefault="00A970D5" w:rsidP="006922F5">
      <w:pPr>
        <w:pStyle w:val="Fundamentos"/>
      </w:pPr>
      <w:r w:rsidRPr="00933B1D">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933B1D"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33F4A14C" w:rsidR="00C82268" w:rsidRPr="00933B1D" w:rsidRDefault="00C82268" w:rsidP="006922F5">
      <w:pPr>
        <w:rPr>
          <w:rFonts w:eastAsia="Palatino Linotype" w:cs="Palatino Linotype"/>
          <w:szCs w:val="24"/>
        </w:rPr>
      </w:pPr>
      <w:r w:rsidRPr="00933B1D">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933B1D">
        <w:rPr>
          <w:rFonts w:eastAsia="Palatino Linotype" w:cs="Palatino Linotype"/>
          <w:szCs w:val="24"/>
        </w:rPr>
        <w:t>I</w:t>
      </w:r>
      <w:r w:rsidR="00BA7C85" w:rsidRPr="00933B1D">
        <w:rPr>
          <w:rFonts w:eastAsia="Palatino Linotype" w:cs="Palatino Linotype"/>
          <w:szCs w:val="24"/>
        </w:rPr>
        <w:t>V</w:t>
      </w:r>
      <w:r w:rsidRPr="00933B1D">
        <w:rPr>
          <w:rFonts w:eastAsia="Palatino Linotype" w:cs="Palatino Linotype"/>
          <w:szCs w:val="24"/>
        </w:rPr>
        <w:t>, lo siguiente:</w:t>
      </w:r>
    </w:p>
    <w:p w14:paraId="34BB49C7" w14:textId="77777777" w:rsidR="00C82268" w:rsidRPr="00933B1D" w:rsidRDefault="00C82268" w:rsidP="006922F5">
      <w:pPr>
        <w:rPr>
          <w:rFonts w:eastAsia="Palatino Linotype" w:cs="Palatino Linotype"/>
          <w:szCs w:val="24"/>
        </w:rPr>
      </w:pPr>
    </w:p>
    <w:p w14:paraId="100A2479" w14:textId="77777777" w:rsidR="00C82268" w:rsidRPr="00933B1D" w:rsidRDefault="00C82268" w:rsidP="006922F5">
      <w:pPr>
        <w:pStyle w:val="Fundamentos"/>
      </w:pPr>
      <w:r w:rsidRPr="00933B1D">
        <w:rPr>
          <w:b/>
        </w:rPr>
        <w:t>Artículo 23.</w:t>
      </w:r>
      <w:r w:rsidRPr="00933B1D">
        <w:t xml:space="preserve"> Son sujetos obligados a transparentar y permitir el acceso a su información y proteger los datos personales que obren en su poder:</w:t>
      </w:r>
    </w:p>
    <w:p w14:paraId="7025ECE0" w14:textId="0F47465B" w:rsidR="00C82268" w:rsidRPr="00933B1D" w:rsidRDefault="001530E5" w:rsidP="006922F5">
      <w:pPr>
        <w:pStyle w:val="Fundamentos"/>
      </w:pPr>
      <w:r w:rsidRPr="00933B1D">
        <w:t>(…)</w:t>
      </w:r>
    </w:p>
    <w:p w14:paraId="79FD530B" w14:textId="0ADEEDB2" w:rsidR="00C82268" w:rsidRPr="00933B1D" w:rsidRDefault="00C82268" w:rsidP="006922F5">
      <w:pPr>
        <w:pStyle w:val="Fundamentos"/>
      </w:pPr>
      <w:r w:rsidRPr="00933B1D">
        <w:rPr>
          <w:b/>
          <w:bCs/>
        </w:rPr>
        <w:t>I</w:t>
      </w:r>
      <w:r w:rsidR="00BA7C85" w:rsidRPr="00933B1D">
        <w:rPr>
          <w:b/>
          <w:bCs/>
        </w:rPr>
        <w:t>V</w:t>
      </w:r>
      <w:r w:rsidRPr="00933B1D">
        <w:rPr>
          <w:b/>
          <w:bCs/>
        </w:rPr>
        <w:t>.</w:t>
      </w:r>
      <w:r w:rsidR="00BA7C85" w:rsidRPr="00933B1D">
        <w:rPr>
          <w:b/>
          <w:bCs/>
        </w:rPr>
        <w:t xml:space="preserve"> </w:t>
      </w:r>
      <w:r w:rsidR="00BA7C85" w:rsidRPr="00933B1D">
        <w:t>Los</w:t>
      </w:r>
      <w:r w:rsidR="001530E5" w:rsidRPr="00933B1D">
        <w:t xml:space="preserve"> </w:t>
      </w:r>
      <w:r w:rsidR="00BA7C85" w:rsidRPr="00933B1D">
        <w:t>ayuntamientos y las dependencias, organismos, órganos y entidades de la administración municipal</w:t>
      </w:r>
      <w:r w:rsidR="00754A30" w:rsidRPr="00933B1D">
        <w:t>;</w:t>
      </w:r>
    </w:p>
    <w:p w14:paraId="0667CF00" w14:textId="77777777" w:rsidR="00C82268" w:rsidRPr="00933B1D" w:rsidRDefault="00C82268" w:rsidP="006922F5">
      <w:pPr>
        <w:pStyle w:val="Fundamentos"/>
      </w:pPr>
      <w:r w:rsidRPr="00933B1D">
        <w:t>(…)</w:t>
      </w:r>
    </w:p>
    <w:p w14:paraId="458B21C5" w14:textId="77777777" w:rsidR="00A970D5" w:rsidRPr="00933B1D"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933B1D" w:rsidRDefault="00A970D5" w:rsidP="006922F5">
      <w:pPr>
        <w:pBdr>
          <w:top w:val="nil"/>
          <w:left w:val="nil"/>
          <w:bottom w:val="nil"/>
          <w:right w:val="nil"/>
          <w:between w:val="nil"/>
        </w:pBdr>
        <w:contextualSpacing/>
        <w:rPr>
          <w:rFonts w:eastAsia="Palatino Linotype" w:cs="Palatino Linotype"/>
          <w:color w:val="000000"/>
          <w:szCs w:val="24"/>
        </w:rPr>
      </w:pPr>
      <w:r w:rsidRPr="00933B1D">
        <w:rPr>
          <w:rFonts w:eastAsia="Palatino Linotype" w:cs="Palatino Linotype"/>
          <w:color w:val="000000"/>
          <w:szCs w:val="24"/>
        </w:rPr>
        <w:t xml:space="preserve">Es así </w:t>
      </w:r>
      <w:r w:rsidR="00D574A2" w:rsidRPr="00933B1D">
        <w:rPr>
          <w:rFonts w:eastAsia="Palatino Linotype" w:cs="Palatino Linotype"/>
          <w:color w:val="000000"/>
          <w:szCs w:val="24"/>
        </w:rPr>
        <w:t>como</w:t>
      </w:r>
      <w:r w:rsidRPr="00933B1D">
        <w:rPr>
          <w:rFonts w:eastAsia="Palatino Linotype" w:cs="Palatino Linotype"/>
          <w:color w:val="000000"/>
          <w:szCs w:val="24"/>
        </w:rPr>
        <w:t xml:space="preserve">, conforme a los preceptos legales citados, se desprende que el derecho de acceso a la información pública es un derecho individual que puede ser ejercido ante </w:t>
      </w:r>
      <w:r w:rsidRPr="00933B1D">
        <w:rPr>
          <w:rFonts w:eastAsia="Palatino Linotype" w:cs="Palatino Linotype"/>
          <w:color w:val="000000"/>
          <w:szCs w:val="24"/>
        </w:rPr>
        <w:lastRenderedPageBreak/>
        <w:t>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933B1D" w:rsidRDefault="00A970D5" w:rsidP="006922F5">
      <w:pPr>
        <w:pBdr>
          <w:top w:val="nil"/>
          <w:left w:val="nil"/>
          <w:bottom w:val="nil"/>
          <w:right w:val="nil"/>
          <w:between w:val="nil"/>
        </w:pBdr>
        <w:contextualSpacing/>
        <w:rPr>
          <w:rFonts w:eastAsia="Palatino Linotype" w:cs="Palatino Linotype"/>
          <w:color w:val="000000"/>
          <w:szCs w:val="24"/>
        </w:rPr>
      </w:pPr>
    </w:p>
    <w:p w14:paraId="43BE54A7" w14:textId="338291FA" w:rsidR="00143D0C" w:rsidRPr="00933B1D" w:rsidRDefault="00A970D5" w:rsidP="006F4C9E">
      <w:pPr>
        <w:pBdr>
          <w:top w:val="nil"/>
          <w:left w:val="nil"/>
          <w:bottom w:val="nil"/>
          <w:right w:val="nil"/>
          <w:between w:val="nil"/>
        </w:pBdr>
        <w:contextualSpacing/>
        <w:rPr>
          <w:rFonts w:eastAsia="Palatino Linotype" w:cs="Palatino Linotype"/>
          <w:color w:val="000000"/>
          <w:szCs w:val="24"/>
        </w:rPr>
      </w:pPr>
      <w:r w:rsidRPr="00933B1D">
        <w:rPr>
          <w:rFonts w:eastAsia="Palatino Linotype" w:cs="Palatino Linotype"/>
          <w:szCs w:val="24"/>
        </w:rPr>
        <w:t xml:space="preserve">En segundo término, </w:t>
      </w:r>
      <w:r w:rsidR="006F4C9E" w:rsidRPr="00933B1D">
        <w:rPr>
          <w:rFonts w:eastAsia="Palatino Linotype" w:cs="Palatino Linotype"/>
          <w:color w:val="000000"/>
          <w:szCs w:val="24"/>
        </w:rPr>
        <w:t>es de destacar que</w:t>
      </w:r>
      <w:r w:rsidR="00143D0C" w:rsidRPr="00933B1D">
        <w:rPr>
          <w:rFonts w:eastAsia="Palatino Linotype" w:cs="Palatino Linotype"/>
          <w:color w:val="000000"/>
          <w:szCs w:val="24"/>
        </w:rPr>
        <w:t xml:space="preserve"> la respuesta a la solicitud fue emitida por la Tesorería M</w:t>
      </w:r>
      <w:r w:rsidR="00A47B1B" w:rsidRPr="00933B1D">
        <w:rPr>
          <w:rFonts w:eastAsia="Palatino Linotype" w:cs="Palatino Linotype"/>
          <w:color w:val="000000"/>
          <w:szCs w:val="24"/>
        </w:rPr>
        <w:t>unicipal, por lo que conviene hacer referencia a lo dispuesto en el artículo 93 de la Ley Orgánica Municipal del Estado de México, que a la letra estipula lo siguiente:</w:t>
      </w:r>
    </w:p>
    <w:p w14:paraId="3326E78E" w14:textId="77777777" w:rsidR="00A47B1B" w:rsidRPr="00933B1D" w:rsidRDefault="00A47B1B" w:rsidP="006F4C9E">
      <w:pPr>
        <w:pBdr>
          <w:top w:val="nil"/>
          <w:left w:val="nil"/>
          <w:bottom w:val="nil"/>
          <w:right w:val="nil"/>
          <w:between w:val="nil"/>
        </w:pBdr>
        <w:contextualSpacing/>
        <w:rPr>
          <w:rFonts w:eastAsia="Palatino Linotype" w:cs="Palatino Linotype"/>
          <w:color w:val="000000"/>
          <w:szCs w:val="24"/>
        </w:rPr>
      </w:pPr>
    </w:p>
    <w:p w14:paraId="768E1437" w14:textId="723F754A" w:rsidR="00A47B1B" w:rsidRPr="00933B1D" w:rsidRDefault="00A47B1B" w:rsidP="00A47B1B">
      <w:pPr>
        <w:pStyle w:val="Fundamentos"/>
      </w:pPr>
      <w:r w:rsidRPr="00933B1D">
        <w:rPr>
          <w:b/>
          <w:lang w:val="es-ES"/>
        </w:rPr>
        <w:t>Artículo 93.-</w:t>
      </w:r>
      <w:r w:rsidRPr="00933B1D">
        <w:rPr>
          <w:lang w:val="es-ES"/>
        </w:rPr>
        <w:t xml:space="preserve"> </w:t>
      </w:r>
      <w:r w:rsidRPr="00933B1D">
        <w:rPr>
          <w:b/>
          <w:u w:val="single"/>
          <w:lang w:val="es-ES"/>
        </w:rPr>
        <w:t>La tesorería municipal es el órgano</w:t>
      </w:r>
      <w:r w:rsidRPr="00933B1D">
        <w:rPr>
          <w:lang w:val="es-ES"/>
        </w:rPr>
        <w:t xml:space="preserve"> encargado de la recaudación de los ingresos municipales y </w:t>
      </w:r>
      <w:r w:rsidRPr="00933B1D">
        <w:rPr>
          <w:b/>
          <w:u w:val="single"/>
          <w:lang w:val="es-ES"/>
        </w:rPr>
        <w:t>responsable de realizar las erogaciones que haga el ayuntamiento</w:t>
      </w:r>
      <w:r w:rsidRPr="00933B1D">
        <w:rPr>
          <w:lang w:val="es-ES"/>
        </w:rPr>
        <w:t>.</w:t>
      </w:r>
    </w:p>
    <w:p w14:paraId="79262EEB" w14:textId="77777777" w:rsidR="00143D0C" w:rsidRPr="00933B1D" w:rsidRDefault="00143D0C" w:rsidP="006F4C9E">
      <w:pPr>
        <w:pBdr>
          <w:top w:val="nil"/>
          <w:left w:val="nil"/>
          <w:bottom w:val="nil"/>
          <w:right w:val="nil"/>
          <w:between w:val="nil"/>
        </w:pBdr>
        <w:contextualSpacing/>
        <w:rPr>
          <w:rFonts w:eastAsia="Palatino Linotype" w:cs="Palatino Linotype"/>
          <w:color w:val="000000"/>
          <w:szCs w:val="24"/>
        </w:rPr>
      </w:pPr>
    </w:p>
    <w:p w14:paraId="48E2EFD2" w14:textId="266724A8" w:rsidR="00143D0C" w:rsidRPr="00933B1D" w:rsidRDefault="00A47B1B" w:rsidP="006F4C9E">
      <w:pPr>
        <w:pBdr>
          <w:top w:val="nil"/>
          <w:left w:val="nil"/>
          <w:bottom w:val="nil"/>
          <w:right w:val="nil"/>
          <w:between w:val="nil"/>
        </w:pBdr>
        <w:contextualSpacing/>
        <w:rPr>
          <w:rFonts w:eastAsia="Palatino Linotype" w:cs="Palatino Linotype"/>
          <w:color w:val="000000"/>
          <w:szCs w:val="24"/>
        </w:rPr>
      </w:pPr>
      <w:r w:rsidRPr="00933B1D">
        <w:rPr>
          <w:rFonts w:eastAsia="Palatino Linotype" w:cs="Palatino Linotype"/>
          <w:color w:val="000000"/>
          <w:szCs w:val="24"/>
        </w:rPr>
        <w:t>Asimismo, cabe resaltar que el Reglamento Orgánico de la Administración Pública Municipal de Almoloya de Juárez 2022 establece en su artículo 16 fracción XVI lo siguiente:</w:t>
      </w:r>
    </w:p>
    <w:p w14:paraId="2D336452" w14:textId="77777777" w:rsidR="00A47B1B" w:rsidRPr="00933B1D" w:rsidRDefault="00A47B1B" w:rsidP="006F4C9E">
      <w:pPr>
        <w:pBdr>
          <w:top w:val="nil"/>
          <w:left w:val="nil"/>
          <w:bottom w:val="nil"/>
          <w:right w:val="nil"/>
          <w:between w:val="nil"/>
        </w:pBdr>
        <w:contextualSpacing/>
        <w:rPr>
          <w:rFonts w:eastAsia="Palatino Linotype" w:cs="Palatino Linotype"/>
          <w:color w:val="000000"/>
          <w:szCs w:val="24"/>
        </w:rPr>
      </w:pPr>
    </w:p>
    <w:p w14:paraId="279C5743" w14:textId="51EDDEF9" w:rsidR="00A47B1B" w:rsidRPr="00933B1D" w:rsidRDefault="00A47B1B" w:rsidP="00A47B1B">
      <w:pPr>
        <w:pStyle w:val="Fundamentos"/>
      </w:pPr>
      <w:r w:rsidRPr="00933B1D">
        <w:rPr>
          <w:b/>
        </w:rPr>
        <w:t>Artículo 16.</w:t>
      </w:r>
      <w:r w:rsidRPr="00933B1D">
        <w:t xml:space="preserve"> La tesorería municipal es la encargada de conducir de la disciplina financiera del ayuntamiento, así como de coordinar las diferentes fuentes de captación de los recursos económicos, mismos que son implementados a través de una adecuada planeación e integración del presupuesto “2022. Año del </w:t>
      </w:r>
      <w:proofErr w:type="spellStart"/>
      <w:r w:rsidRPr="00933B1D">
        <w:t>Quincentenario</w:t>
      </w:r>
      <w:proofErr w:type="spellEnd"/>
      <w:r w:rsidRPr="00933B1D">
        <w:t xml:space="preserve"> de Toluca, Capital del Estado de México.” 102 de ingresos y egresos del municipio, a fin de brindar una correcta funcionabilidad de la hacienda municipal en armonía de los fines contemplados en el plan de desarrollo municipal. Tiene las siguientes atribuciones:</w:t>
      </w:r>
    </w:p>
    <w:p w14:paraId="5DFE9D36" w14:textId="1752966B" w:rsidR="00A47B1B" w:rsidRPr="00933B1D" w:rsidRDefault="00A47B1B" w:rsidP="00A47B1B">
      <w:pPr>
        <w:pStyle w:val="Fundamentos"/>
      </w:pPr>
      <w:r w:rsidRPr="00933B1D">
        <w:t>(…)</w:t>
      </w:r>
    </w:p>
    <w:p w14:paraId="45172E45" w14:textId="6EACE9AC" w:rsidR="00143D0C" w:rsidRPr="00933B1D" w:rsidRDefault="00A47B1B" w:rsidP="00A47B1B">
      <w:pPr>
        <w:pStyle w:val="Fundamentos"/>
      </w:pPr>
      <w:r w:rsidRPr="00933B1D">
        <w:t xml:space="preserve">XVI. </w:t>
      </w:r>
      <w:r w:rsidRPr="00933B1D">
        <w:rPr>
          <w:b/>
          <w:u w:val="single"/>
        </w:rPr>
        <w:t>Desarrollar las demás funciones inherentes al ámbito de su competencia</w:t>
      </w:r>
      <w:r w:rsidRPr="00933B1D">
        <w:t>.</w:t>
      </w:r>
    </w:p>
    <w:p w14:paraId="2556E4E2" w14:textId="77777777" w:rsidR="00143D0C" w:rsidRPr="00933B1D" w:rsidRDefault="00143D0C" w:rsidP="006F4C9E">
      <w:pPr>
        <w:pBdr>
          <w:top w:val="nil"/>
          <w:left w:val="nil"/>
          <w:bottom w:val="nil"/>
          <w:right w:val="nil"/>
          <w:between w:val="nil"/>
        </w:pBdr>
        <w:contextualSpacing/>
        <w:rPr>
          <w:rFonts w:eastAsia="Palatino Linotype" w:cs="Palatino Linotype"/>
          <w:color w:val="000000"/>
          <w:szCs w:val="24"/>
        </w:rPr>
      </w:pPr>
    </w:p>
    <w:p w14:paraId="11978773" w14:textId="43E64470" w:rsidR="00143D0C" w:rsidRPr="00933B1D" w:rsidRDefault="00A47B1B" w:rsidP="006F4C9E">
      <w:pPr>
        <w:pBdr>
          <w:top w:val="nil"/>
          <w:left w:val="nil"/>
          <w:bottom w:val="nil"/>
          <w:right w:val="nil"/>
          <w:between w:val="nil"/>
        </w:pBdr>
        <w:contextualSpacing/>
        <w:rPr>
          <w:rFonts w:eastAsia="Palatino Linotype" w:cs="Palatino Linotype"/>
          <w:color w:val="000000"/>
          <w:szCs w:val="24"/>
        </w:rPr>
      </w:pPr>
      <w:r w:rsidRPr="00933B1D">
        <w:rPr>
          <w:rFonts w:eastAsia="Palatino Linotype" w:cs="Palatino Linotype"/>
          <w:color w:val="000000"/>
          <w:szCs w:val="24"/>
        </w:rPr>
        <w:t>De los preceptos citados se advierte que la Tesorería Municipal del Sujeto Obligado está constreñida a desarrollar las funciones inherentes a su ámbito de competencia, siendo una de dichas facultades la de realizar las erogaciones que haga el Ayuntamiento.</w:t>
      </w:r>
    </w:p>
    <w:p w14:paraId="5B094C73" w14:textId="77777777" w:rsidR="004B1665" w:rsidRPr="00933B1D" w:rsidRDefault="004B1665" w:rsidP="006F4C9E">
      <w:pPr>
        <w:pBdr>
          <w:top w:val="nil"/>
          <w:left w:val="nil"/>
          <w:bottom w:val="nil"/>
          <w:right w:val="nil"/>
          <w:between w:val="nil"/>
        </w:pBdr>
        <w:contextualSpacing/>
        <w:rPr>
          <w:rFonts w:eastAsia="Palatino Linotype" w:cs="Palatino Linotype"/>
          <w:color w:val="000000"/>
          <w:szCs w:val="24"/>
        </w:rPr>
      </w:pPr>
    </w:p>
    <w:p w14:paraId="6EB6E7FC" w14:textId="70E5DE51" w:rsidR="004B1665" w:rsidRPr="00933B1D" w:rsidRDefault="004B1665" w:rsidP="004B1665">
      <w:pPr>
        <w:pBdr>
          <w:top w:val="nil"/>
          <w:left w:val="nil"/>
          <w:bottom w:val="nil"/>
          <w:right w:val="nil"/>
          <w:between w:val="nil"/>
        </w:pBdr>
        <w:contextualSpacing/>
        <w:rPr>
          <w:rFonts w:eastAsia="Palatino Linotype" w:cs="Palatino Linotype"/>
          <w:color w:val="000000"/>
          <w:szCs w:val="24"/>
        </w:rPr>
      </w:pPr>
      <w:r w:rsidRPr="00933B1D">
        <w:rPr>
          <w:rFonts w:eastAsia="Palatino Linotype" w:cs="Palatino Linotype"/>
          <w:color w:val="000000"/>
          <w:szCs w:val="24"/>
        </w:rPr>
        <w:t xml:space="preserve">Ahora bien, toda vez que el área competente para realizar las erogaciones ya se pronunció en el sentido que una vez realizada una búsqueda en sus archivos, </w:t>
      </w:r>
      <w:r w:rsidRPr="00933B1D">
        <w:rPr>
          <w:rFonts w:eastAsia="Palatino Linotype" w:cs="Palatino Linotype"/>
          <w:b/>
          <w:color w:val="000000"/>
          <w:szCs w:val="24"/>
        </w:rPr>
        <w:t>no se encontró información relacionada con pagos por arrendamiento de los inmuebles que ocupa el Ayuntamiento</w:t>
      </w:r>
      <w:r w:rsidRPr="00933B1D">
        <w:rPr>
          <w:rFonts w:eastAsia="Palatino Linotype" w:cs="Palatino Linotype"/>
          <w:color w:val="000000"/>
          <w:szCs w:val="24"/>
        </w:rPr>
        <w:t xml:space="preserve">, </w:t>
      </w:r>
      <w:r w:rsidRPr="00933B1D">
        <w:rPr>
          <w:rFonts w:eastAsia="Palatino Linotype" w:cs="Palatino Linotype"/>
          <w:bCs/>
          <w:color w:val="000000"/>
          <w:szCs w:val="24"/>
          <w:lang w:val="es-MX"/>
        </w:rPr>
        <w:t xml:space="preserve">por lo que </w:t>
      </w:r>
      <w:r w:rsidRPr="00933B1D">
        <w:rPr>
          <w:rFonts w:eastAsia="Palatino Linotype" w:cs="Palatino Linotype"/>
          <w:color w:val="000000"/>
          <w:szCs w:val="24"/>
        </w:rPr>
        <w:t>se debe entender que no se generó, administró o poseyó la documentación solicitada durante el periodo referido por el Recurrente.</w:t>
      </w:r>
    </w:p>
    <w:p w14:paraId="79EE98A4" w14:textId="77777777" w:rsidR="004B1665" w:rsidRPr="00933B1D" w:rsidRDefault="004B1665" w:rsidP="004B1665">
      <w:pPr>
        <w:pBdr>
          <w:top w:val="nil"/>
          <w:left w:val="nil"/>
          <w:bottom w:val="nil"/>
          <w:right w:val="nil"/>
          <w:between w:val="nil"/>
        </w:pBdr>
        <w:contextualSpacing/>
        <w:rPr>
          <w:rFonts w:eastAsia="Palatino Linotype" w:cs="Palatino Linotype"/>
          <w:color w:val="000000"/>
          <w:szCs w:val="24"/>
        </w:rPr>
      </w:pPr>
    </w:p>
    <w:p w14:paraId="5162D392" w14:textId="74AFA3E2" w:rsidR="004B1665" w:rsidRPr="00933B1D" w:rsidRDefault="004B1665" w:rsidP="004B1665">
      <w:pPr>
        <w:pBdr>
          <w:top w:val="nil"/>
          <w:left w:val="nil"/>
          <w:bottom w:val="nil"/>
          <w:right w:val="nil"/>
          <w:between w:val="nil"/>
        </w:pBdr>
        <w:contextualSpacing/>
        <w:rPr>
          <w:rFonts w:eastAsia="Palatino Linotype" w:cs="Palatino Linotype"/>
          <w:color w:val="000000"/>
          <w:szCs w:val="24"/>
          <w:lang w:val="es-MX"/>
        </w:rPr>
      </w:pPr>
      <w:r w:rsidRPr="00933B1D">
        <w:rPr>
          <w:rFonts w:eastAsia="Palatino Linotype" w:cs="Palatino Linotype"/>
          <w:color w:val="000000"/>
          <w:szCs w:val="24"/>
          <w:lang w:val="es-ES"/>
        </w:rPr>
        <w:t xml:space="preserve">De tal forma que la respuesta del Sujeto Obligado </w:t>
      </w:r>
      <w:r w:rsidRPr="00933B1D">
        <w:rPr>
          <w:rFonts w:eastAsia="Palatino Linotype" w:cs="Palatino Linotype"/>
          <w:color w:val="000000"/>
          <w:szCs w:val="24"/>
          <w:lang w:val="es-MX"/>
        </w:rPr>
        <w:t>se traduce en un pronunciamiento en sentido negativo; es decir, se concluye que la respuesta constituye hechos negativos, pues no se ha generado, poseído o administrado el documento relativo a lo solicitado por el Recurrente. Así, el Pleno de este Órgano Garante ha sostenido que ante un hecho negativo resulta innecesaria una declaratoria de inexistencia en términos de los artículos 19, 169 y 170 de la Ley de Transparencia y Acceso a la Información Pública del Estado de México y Municipios, resultando aplicable la siguiente tesis</w:t>
      </w:r>
      <w:r w:rsidR="00DA3090" w:rsidRPr="00933B1D">
        <w:rPr>
          <w:rFonts w:eastAsia="Palatino Linotype" w:cs="Palatino Linotype"/>
          <w:color w:val="000000"/>
          <w:szCs w:val="24"/>
          <w:lang w:val="es-MX"/>
        </w:rPr>
        <w:t xml:space="preserve"> con número de registro digital 267287, que establece lo siguiente</w:t>
      </w:r>
      <w:r w:rsidRPr="00933B1D">
        <w:rPr>
          <w:rFonts w:eastAsia="Palatino Linotype" w:cs="Palatino Linotype"/>
          <w:color w:val="000000"/>
          <w:szCs w:val="24"/>
          <w:lang w:val="es-MX"/>
        </w:rPr>
        <w:t>:</w:t>
      </w:r>
    </w:p>
    <w:p w14:paraId="575B7BF4" w14:textId="77777777" w:rsidR="004B1665" w:rsidRPr="00933B1D" w:rsidRDefault="004B1665" w:rsidP="004B1665">
      <w:pPr>
        <w:pBdr>
          <w:top w:val="nil"/>
          <w:left w:val="nil"/>
          <w:bottom w:val="nil"/>
          <w:right w:val="nil"/>
          <w:between w:val="nil"/>
        </w:pBdr>
        <w:contextualSpacing/>
        <w:rPr>
          <w:rFonts w:eastAsia="Palatino Linotype" w:cs="Palatino Linotype"/>
          <w:color w:val="000000"/>
          <w:szCs w:val="24"/>
        </w:rPr>
      </w:pPr>
    </w:p>
    <w:p w14:paraId="6BAF1967" w14:textId="77777777" w:rsidR="004B1665" w:rsidRPr="00933B1D" w:rsidRDefault="004B1665" w:rsidP="004B1665">
      <w:pPr>
        <w:pStyle w:val="Fundamentos"/>
        <w:rPr>
          <w:b/>
        </w:rPr>
      </w:pPr>
      <w:r w:rsidRPr="00933B1D">
        <w:rPr>
          <w:b/>
        </w:rPr>
        <w:t xml:space="preserve">HECHOS NEGATIVOS, NO SON SUSCEPTIBLES DE DEMOSTRACIÓN. </w:t>
      </w:r>
    </w:p>
    <w:p w14:paraId="376E757C" w14:textId="77777777" w:rsidR="004B1665" w:rsidRPr="00933B1D" w:rsidRDefault="004B1665" w:rsidP="004B1665">
      <w:pPr>
        <w:pStyle w:val="Fundamentos"/>
      </w:pPr>
      <w:r w:rsidRPr="00933B1D">
        <w:t>Tratándose de un hecho negativo, el Juez no tiene por qué invocar prueba alguna de la que se desprenda, ya que es bien sabido que esta clase de hechos no son susceptibles de demostración.</w:t>
      </w:r>
    </w:p>
    <w:p w14:paraId="239DF3A2" w14:textId="77777777" w:rsidR="004B1665" w:rsidRPr="00933B1D" w:rsidRDefault="004B1665" w:rsidP="004B1665">
      <w:pPr>
        <w:pBdr>
          <w:top w:val="nil"/>
          <w:left w:val="nil"/>
          <w:bottom w:val="nil"/>
          <w:right w:val="nil"/>
          <w:between w:val="nil"/>
        </w:pBdr>
        <w:contextualSpacing/>
        <w:rPr>
          <w:rFonts w:eastAsia="Palatino Linotype" w:cs="Palatino Linotype"/>
          <w:color w:val="000000"/>
          <w:szCs w:val="24"/>
        </w:rPr>
      </w:pPr>
    </w:p>
    <w:p w14:paraId="7D9862AB" w14:textId="77777777" w:rsidR="004B1665" w:rsidRPr="00933B1D" w:rsidRDefault="004B1665" w:rsidP="004B1665">
      <w:pPr>
        <w:pBdr>
          <w:top w:val="nil"/>
          <w:left w:val="nil"/>
          <w:bottom w:val="nil"/>
          <w:right w:val="nil"/>
          <w:between w:val="nil"/>
        </w:pBdr>
        <w:contextualSpacing/>
        <w:rPr>
          <w:rFonts w:eastAsia="Palatino Linotype" w:cs="Palatino Linotype"/>
          <w:color w:val="000000"/>
          <w:szCs w:val="24"/>
        </w:rPr>
      </w:pPr>
      <w:r w:rsidRPr="00933B1D">
        <w:rPr>
          <w:rFonts w:eastAsia="Palatino Linotype" w:cs="Palatino Linotype"/>
          <w:color w:val="000000"/>
          <w:szCs w:val="24"/>
        </w:rPr>
        <w:t xml:space="preserve">Además, de conformidad con lo establecido en el artículo 12 de la Ley de la materia, el Sujeto Obligado sólo proporcionará la información que obra en sus archivos, lo que </w:t>
      </w:r>
      <w:r w:rsidRPr="00933B1D">
        <w:rPr>
          <w:rFonts w:eastAsia="Palatino Linotype" w:cs="Palatino Linotype"/>
          <w:i/>
          <w:color w:val="000000"/>
          <w:szCs w:val="24"/>
        </w:rPr>
        <w:t>a contrario sensu</w:t>
      </w:r>
      <w:r w:rsidRPr="00933B1D">
        <w:rPr>
          <w:rFonts w:eastAsia="Palatino Linotype" w:cs="Palatino Linotype"/>
          <w:color w:val="000000"/>
          <w:szCs w:val="24"/>
        </w:rPr>
        <w:t xml:space="preserve"> significa que no está obligado a proporcionar lo que no obre en sus archivos.</w:t>
      </w:r>
    </w:p>
    <w:p w14:paraId="5A0E2BA3" w14:textId="77777777" w:rsidR="004B1665" w:rsidRPr="00933B1D" w:rsidRDefault="004B1665" w:rsidP="004B1665">
      <w:pPr>
        <w:pBdr>
          <w:top w:val="nil"/>
          <w:left w:val="nil"/>
          <w:bottom w:val="nil"/>
          <w:right w:val="nil"/>
          <w:between w:val="nil"/>
        </w:pBdr>
        <w:contextualSpacing/>
        <w:rPr>
          <w:rFonts w:eastAsia="Palatino Linotype" w:cs="Palatino Linotype"/>
          <w:color w:val="000000"/>
          <w:szCs w:val="24"/>
        </w:rPr>
      </w:pPr>
    </w:p>
    <w:p w14:paraId="6CACED3F" w14:textId="77777777" w:rsidR="004B1665" w:rsidRPr="00933B1D" w:rsidRDefault="004B1665" w:rsidP="004B1665">
      <w:pPr>
        <w:pBdr>
          <w:top w:val="nil"/>
          <w:left w:val="nil"/>
          <w:bottom w:val="nil"/>
          <w:right w:val="nil"/>
          <w:between w:val="nil"/>
        </w:pBdr>
        <w:contextualSpacing/>
        <w:rPr>
          <w:rFonts w:eastAsia="Palatino Linotype" w:cs="Palatino Linotype"/>
          <w:color w:val="000000"/>
          <w:szCs w:val="24"/>
        </w:rPr>
      </w:pPr>
      <w:r w:rsidRPr="00933B1D">
        <w:rPr>
          <w:rFonts w:eastAsia="Palatino Linotype" w:cs="Palatino Linotype"/>
          <w:color w:val="000000"/>
          <w:szCs w:val="24"/>
        </w:rPr>
        <w:lastRenderedPageBreak/>
        <w:t>Asimismo, se destaca que el Sujeto Obligado emitió un pronunciamiento. Por ende, al existir un pronunciamiento, aún en sentido negativo por parte del Sujeto Obligado, este Órgano Garante estima conveniente señalar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que a la letra establece lo siguiente:</w:t>
      </w:r>
    </w:p>
    <w:p w14:paraId="41166C58" w14:textId="77777777" w:rsidR="004B1665" w:rsidRPr="00933B1D" w:rsidRDefault="004B1665" w:rsidP="004B1665">
      <w:pPr>
        <w:pBdr>
          <w:top w:val="nil"/>
          <w:left w:val="nil"/>
          <w:bottom w:val="nil"/>
          <w:right w:val="nil"/>
          <w:between w:val="nil"/>
        </w:pBdr>
        <w:contextualSpacing/>
        <w:rPr>
          <w:rFonts w:eastAsia="Palatino Linotype" w:cs="Palatino Linotype"/>
          <w:color w:val="000000"/>
          <w:szCs w:val="24"/>
        </w:rPr>
      </w:pPr>
    </w:p>
    <w:p w14:paraId="14473986" w14:textId="77777777" w:rsidR="004B1665" w:rsidRPr="00933B1D" w:rsidRDefault="004B1665" w:rsidP="004B1665">
      <w:pPr>
        <w:pStyle w:val="Fundamentos"/>
      </w:pPr>
      <w:r w:rsidRPr="00933B1D">
        <w:rPr>
          <w:b/>
        </w:rPr>
        <w:t>EL INSTITUTO FEDERAL DE ACCESO A LA INFORMACIÓN Y PROTECCIÓN DE DATOS NO CUENTA CON FACULTADES PARA PRONUNCIARSE RESPECTO DE LA VERACIDAD DE LOS DOCUMENTOS PROPORCIONADOS POR LOS SUJETOS OBLIGADOS.</w:t>
      </w:r>
      <w:r w:rsidRPr="00933B1D">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0B767D16" w14:textId="77777777" w:rsidR="004B1665" w:rsidRPr="00933B1D" w:rsidRDefault="004B1665" w:rsidP="004B1665">
      <w:pPr>
        <w:pStyle w:val="Fundamentos"/>
      </w:pPr>
    </w:p>
    <w:p w14:paraId="5BA95955" w14:textId="564327E5" w:rsidR="004B1665" w:rsidRPr="00933B1D" w:rsidRDefault="004B1665" w:rsidP="004B1665">
      <w:pPr>
        <w:pBdr>
          <w:top w:val="nil"/>
          <w:left w:val="nil"/>
          <w:bottom w:val="nil"/>
          <w:right w:val="nil"/>
          <w:between w:val="nil"/>
        </w:pBdr>
        <w:contextualSpacing/>
        <w:rPr>
          <w:rFonts w:eastAsia="Palatino Linotype" w:cs="Palatino Linotype"/>
          <w:bCs/>
          <w:color w:val="000000"/>
          <w:szCs w:val="24"/>
          <w:lang w:val="es-MX"/>
        </w:rPr>
      </w:pPr>
      <w:r w:rsidRPr="00933B1D">
        <w:rPr>
          <w:rFonts w:eastAsia="Palatino Linotype" w:cs="Palatino Linotype"/>
          <w:color w:val="000000"/>
          <w:szCs w:val="24"/>
        </w:rPr>
        <w:t xml:space="preserve">Por lo anterior, dado que no existe normatividad que constriña al </w:t>
      </w:r>
      <w:r w:rsidR="00DA3090" w:rsidRPr="00933B1D">
        <w:rPr>
          <w:rFonts w:eastAsia="Palatino Linotype" w:cs="Palatino Linotype"/>
          <w:color w:val="000000"/>
          <w:szCs w:val="24"/>
        </w:rPr>
        <w:t xml:space="preserve">Sujeto Obligado a contar con las facturas relativas al arrendamiento de inmuebles que ocupa el Ayuntamiento en enero del ejercicio 2022, </w:t>
      </w:r>
      <w:r w:rsidRPr="00933B1D">
        <w:rPr>
          <w:rFonts w:eastAsia="Palatino Linotype" w:cs="Palatino Linotype"/>
          <w:color w:val="000000"/>
          <w:szCs w:val="24"/>
        </w:rPr>
        <w:t>se tiene por colmada la pretensión del Recurrente.</w:t>
      </w:r>
    </w:p>
    <w:p w14:paraId="0EC6C626" w14:textId="59E3BF4A" w:rsidR="004B1665" w:rsidRPr="00933B1D" w:rsidRDefault="004B1665" w:rsidP="006F4C9E">
      <w:pPr>
        <w:pBdr>
          <w:top w:val="nil"/>
          <w:left w:val="nil"/>
          <w:bottom w:val="nil"/>
          <w:right w:val="nil"/>
          <w:between w:val="nil"/>
        </w:pBdr>
        <w:contextualSpacing/>
        <w:rPr>
          <w:rFonts w:eastAsia="Palatino Linotype" w:cs="Palatino Linotype"/>
          <w:color w:val="000000"/>
          <w:szCs w:val="24"/>
        </w:rPr>
      </w:pPr>
    </w:p>
    <w:p w14:paraId="7553B7DA" w14:textId="7B473538" w:rsidR="001A214D" w:rsidRPr="00933B1D" w:rsidRDefault="001A214D" w:rsidP="006F4C9E">
      <w:pPr>
        <w:pBdr>
          <w:top w:val="nil"/>
          <w:left w:val="nil"/>
          <w:bottom w:val="nil"/>
          <w:right w:val="nil"/>
          <w:between w:val="nil"/>
        </w:pBdr>
        <w:contextualSpacing/>
        <w:rPr>
          <w:rFonts w:eastAsia="Palatino Linotype" w:cs="Palatino Linotype"/>
          <w:color w:val="000000"/>
          <w:szCs w:val="24"/>
        </w:rPr>
      </w:pPr>
      <w:r w:rsidRPr="00933B1D">
        <w:rPr>
          <w:rFonts w:eastAsia="Palatino Linotype" w:cs="Palatino Linotype"/>
          <w:color w:val="000000"/>
          <w:szCs w:val="24"/>
        </w:rPr>
        <w:lastRenderedPageBreak/>
        <w:t xml:space="preserve">Por otra parte, no pasa desapercibido a este Instituto que la </w:t>
      </w:r>
      <w:r w:rsidR="00EB109C" w:rsidRPr="00933B1D">
        <w:rPr>
          <w:rFonts w:eastAsia="Palatino Linotype" w:cs="Palatino Linotype"/>
          <w:color w:val="000000"/>
          <w:szCs w:val="24"/>
        </w:rPr>
        <w:t>inconformidad del Recurrente recae en que no se anexó la información solicitada; empero, el Sujeto Obligado manifestó que se adjuntaba la respuesta emitida por al área de Tesorería, adjuntando el documento descrito en párrafos anteriores; por ende, el Sujeto Obligado sí adjuntó a su respuesta el documento con el cual se tuvo por colmado el requerimiento del particular.</w:t>
      </w:r>
    </w:p>
    <w:p w14:paraId="37445590" w14:textId="77777777" w:rsidR="00EB109C" w:rsidRPr="00933B1D" w:rsidRDefault="00EB109C" w:rsidP="006F4C9E">
      <w:pPr>
        <w:pBdr>
          <w:top w:val="nil"/>
          <w:left w:val="nil"/>
          <w:bottom w:val="nil"/>
          <w:right w:val="nil"/>
          <w:between w:val="nil"/>
        </w:pBdr>
        <w:contextualSpacing/>
        <w:rPr>
          <w:rFonts w:eastAsia="Palatino Linotype" w:cs="Palatino Linotype"/>
          <w:color w:val="000000"/>
          <w:szCs w:val="24"/>
        </w:rPr>
      </w:pPr>
    </w:p>
    <w:p w14:paraId="33AA51D6" w14:textId="191831E3" w:rsidR="001E2BA9" w:rsidRPr="00933B1D" w:rsidRDefault="000114A6" w:rsidP="00D72B70">
      <w:pPr>
        <w:contextualSpacing/>
        <w:rPr>
          <w:rFonts w:eastAsia="Palatino Linotype" w:cs="Palatino Linotype"/>
          <w:szCs w:val="24"/>
          <w:lang w:val="es-MX"/>
        </w:rPr>
      </w:pPr>
      <w:r w:rsidRPr="00933B1D">
        <w:rPr>
          <w:rFonts w:eastAsia="Palatino Linotype" w:cs="Palatino Linotype"/>
          <w:szCs w:val="24"/>
          <w:lang w:val="es-MX"/>
        </w:rPr>
        <w:t>En conclusión</w:t>
      </w:r>
      <w:r w:rsidR="007D0042" w:rsidRPr="00933B1D">
        <w:t>, este Órgano Garante considera que</w:t>
      </w:r>
      <w:r w:rsidR="00E74EC8" w:rsidRPr="00933B1D">
        <w:t xml:space="preserve"> la respuesta otorgada por el Sujeto Obligado</w:t>
      </w:r>
      <w:r w:rsidR="001351D3" w:rsidRPr="00933B1D">
        <w:t>, en el sentido de que se realizó una búsqueda en los archivos del área competente sin encontrar documentos relacionados con la solicitud del particular,</w:t>
      </w:r>
      <w:r w:rsidR="000B4159" w:rsidRPr="00933B1D">
        <w:t xml:space="preserve"> es apegada a derecho, </w:t>
      </w:r>
      <w:r w:rsidR="003623F5" w:rsidRPr="00933B1D">
        <w:t>se estima que los motivos de inconformidad planteados por el Recurrente devienen infundados, siendo procedente confirmar la respuesta del Sujeto Obligado.</w:t>
      </w:r>
    </w:p>
    <w:p w14:paraId="7CBF30E3" w14:textId="4DC365FB" w:rsidR="007D0042" w:rsidRPr="00933B1D" w:rsidRDefault="007D0042" w:rsidP="00D72B70"/>
    <w:p w14:paraId="22EE1D17" w14:textId="7AEB00F1" w:rsidR="007D0042" w:rsidRPr="00933B1D" w:rsidRDefault="007D0042" w:rsidP="007D0042">
      <w:pPr>
        <w:contextualSpacing/>
        <w:rPr>
          <w:rFonts w:eastAsia="Palatino Linotype" w:cs="Palatino Linotype"/>
          <w:color w:val="000000"/>
          <w:szCs w:val="24"/>
        </w:rPr>
      </w:pPr>
      <w:r w:rsidRPr="00933B1D">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933B1D">
        <w:rPr>
          <w:rFonts w:eastAsia="Palatino Linotype" w:cs="Palatino Linotype"/>
          <w:b/>
          <w:color w:val="000000"/>
          <w:szCs w:val="24"/>
        </w:rPr>
        <w:t>CONFIRMA</w:t>
      </w:r>
      <w:r w:rsidRPr="00933B1D">
        <w:rPr>
          <w:rFonts w:eastAsia="Palatino Linotype" w:cs="Palatino Linotype"/>
          <w:color w:val="000000"/>
          <w:szCs w:val="24"/>
        </w:rPr>
        <w:t xml:space="preserve"> la respuesta a la solicitud de información pública </w:t>
      </w:r>
      <w:r w:rsidR="00EB109C" w:rsidRPr="00933B1D">
        <w:rPr>
          <w:rFonts w:eastAsia="Palatino Linotype" w:cs="Palatino Linotype"/>
          <w:b/>
          <w:bCs/>
          <w:color w:val="000000"/>
          <w:szCs w:val="24"/>
        </w:rPr>
        <w:t>00356/ALMOJU/IP/2022</w:t>
      </w:r>
      <w:r w:rsidRPr="00933B1D">
        <w:rPr>
          <w:rFonts w:eastAsia="Palatino Linotype" w:cs="Palatino Linotype"/>
          <w:b/>
          <w:bCs/>
          <w:color w:val="000000"/>
          <w:szCs w:val="24"/>
        </w:rPr>
        <w:t xml:space="preserve"> </w:t>
      </w:r>
      <w:r w:rsidRPr="00933B1D">
        <w:rPr>
          <w:rFonts w:eastAsia="Palatino Linotype" w:cs="Palatino Linotype"/>
          <w:color w:val="000000"/>
          <w:szCs w:val="24"/>
        </w:rPr>
        <w:t>que ha sido materia del presente fallo, por lo que este Pleno:</w:t>
      </w:r>
    </w:p>
    <w:p w14:paraId="5C2C2F37" w14:textId="18DF8F7F" w:rsidR="007D0042" w:rsidRPr="00933B1D" w:rsidRDefault="007D0042" w:rsidP="00D72B70"/>
    <w:p w14:paraId="2D6EFD24" w14:textId="77777777" w:rsidR="00B95178" w:rsidRPr="00933B1D" w:rsidRDefault="00B95178" w:rsidP="00B95178">
      <w:pPr>
        <w:pBdr>
          <w:top w:val="nil"/>
          <w:left w:val="nil"/>
          <w:bottom w:val="nil"/>
          <w:right w:val="nil"/>
          <w:between w:val="nil"/>
        </w:pBdr>
        <w:contextualSpacing/>
        <w:jc w:val="center"/>
        <w:rPr>
          <w:rFonts w:eastAsia="Palatino Linotype" w:cs="Palatino Linotype"/>
          <w:b/>
          <w:color w:val="000000"/>
          <w:sz w:val="28"/>
          <w:szCs w:val="28"/>
        </w:rPr>
      </w:pPr>
      <w:r w:rsidRPr="00933B1D">
        <w:rPr>
          <w:rFonts w:eastAsia="Palatino Linotype" w:cs="Palatino Linotype"/>
          <w:b/>
          <w:color w:val="000000"/>
          <w:sz w:val="28"/>
          <w:szCs w:val="28"/>
        </w:rPr>
        <w:t>R E S U E L V E</w:t>
      </w:r>
    </w:p>
    <w:p w14:paraId="15F20A79" w14:textId="77777777" w:rsidR="00B95178" w:rsidRPr="00933B1D" w:rsidRDefault="00B95178" w:rsidP="00B95178">
      <w:pPr>
        <w:pBdr>
          <w:top w:val="nil"/>
          <w:left w:val="nil"/>
          <w:bottom w:val="nil"/>
          <w:right w:val="nil"/>
          <w:between w:val="nil"/>
        </w:pBdr>
        <w:spacing w:before="240"/>
        <w:contextualSpacing/>
        <w:jc w:val="center"/>
        <w:rPr>
          <w:rFonts w:eastAsia="Palatino Linotype" w:cs="Palatino Linotype"/>
          <w:b/>
          <w:color w:val="000000"/>
          <w:szCs w:val="24"/>
        </w:rPr>
      </w:pPr>
    </w:p>
    <w:p w14:paraId="018886DF" w14:textId="4AEE144F" w:rsidR="00B95178" w:rsidRPr="00933B1D" w:rsidRDefault="00B95178" w:rsidP="00B95178">
      <w:pPr>
        <w:pBdr>
          <w:top w:val="nil"/>
          <w:left w:val="nil"/>
          <w:bottom w:val="nil"/>
          <w:right w:val="nil"/>
          <w:between w:val="nil"/>
        </w:pBdr>
        <w:contextualSpacing/>
        <w:rPr>
          <w:rFonts w:eastAsia="Palatino Linotype" w:cs="Palatino Linotype"/>
          <w:color w:val="000000"/>
          <w:szCs w:val="24"/>
        </w:rPr>
      </w:pPr>
      <w:r w:rsidRPr="00933B1D">
        <w:rPr>
          <w:rFonts w:eastAsia="Palatino Linotype" w:cs="Palatino Linotype"/>
          <w:b/>
          <w:color w:val="000000"/>
          <w:szCs w:val="24"/>
        </w:rPr>
        <w:t xml:space="preserve">PRIMERO. </w:t>
      </w:r>
      <w:r w:rsidRPr="00933B1D">
        <w:rPr>
          <w:rFonts w:eastAsia="Palatino Linotype" w:cs="Palatino Linotype"/>
          <w:color w:val="000000"/>
          <w:szCs w:val="24"/>
        </w:rPr>
        <w:t xml:space="preserve">Se </w:t>
      </w:r>
      <w:r w:rsidRPr="00933B1D">
        <w:rPr>
          <w:rFonts w:eastAsia="Palatino Linotype" w:cs="Palatino Linotype"/>
          <w:b/>
          <w:color w:val="000000"/>
          <w:szCs w:val="24"/>
        </w:rPr>
        <w:t>CONFIRMA</w:t>
      </w:r>
      <w:r w:rsidRPr="00933B1D">
        <w:rPr>
          <w:rFonts w:eastAsia="Palatino Linotype" w:cs="Palatino Linotype"/>
          <w:color w:val="000000"/>
          <w:szCs w:val="24"/>
        </w:rPr>
        <w:t xml:space="preserve"> la respuesta del Sujeto Obligado</w:t>
      </w:r>
      <w:r w:rsidRPr="00933B1D">
        <w:rPr>
          <w:rFonts w:eastAsia="Palatino Linotype" w:cs="Palatino Linotype"/>
          <w:b/>
          <w:color w:val="000000"/>
          <w:szCs w:val="24"/>
        </w:rPr>
        <w:t xml:space="preserve"> </w:t>
      </w:r>
      <w:r w:rsidRPr="00933B1D">
        <w:rPr>
          <w:rFonts w:eastAsia="Palatino Linotype" w:cs="Palatino Linotype"/>
          <w:color w:val="000000"/>
          <w:szCs w:val="24"/>
        </w:rPr>
        <w:t xml:space="preserve">a la solicitud de información </w:t>
      </w:r>
      <w:r w:rsidR="00EB109C" w:rsidRPr="00933B1D">
        <w:rPr>
          <w:rFonts w:eastAsia="Palatino Linotype" w:cs="Palatino Linotype"/>
          <w:b/>
          <w:bCs/>
          <w:color w:val="000000"/>
          <w:szCs w:val="24"/>
        </w:rPr>
        <w:t>00356/ALMOJU/IP/2022</w:t>
      </w:r>
      <w:r w:rsidRPr="00933B1D">
        <w:rPr>
          <w:rFonts w:eastAsia="Palatino Linotype" w:cs="Palatino Linotype"/>
          <w:b/>
          <w:color w:val="000000"/>
          <w:szCs w:val="24"/>
        </w:rPr>
        <w:t xml:space="preserve"> </w:t>
      </w:r>
      <w:r w:rsidRPr="00933B1D">
        <w:rPr>
          <w:rFonts w:eastAsia="Palatino Linotype" w:cs="Palatino Linotype"/>
          <w:color w:val="000000"/>
          <w:szCs w:val="24"/>
        </w:rPr>
        <w:t xml:space="preserve">por resultar infundadas las razones o motivos de inconformidad hechos valer por </w:t>
      </w:r>
      <w:r w:rsidR="003623F5" w:rsidRPr="00933B1D">
        <w:rPr>
          <w:rFonts w:eastAsia="Palatino Linotype" w:cs="Palatino Linotype"/>
          <w:color w:val="000000"/>
          <w:szCs w:val="24"/>
        </w:rPr>
        <w:t>el</w:t>
      </w:r>
      <w:r w:rsidRPr="00933B1D">
        <w:rPr>
          <w:rFonts w:eastAsia="Palatino Linotype" w:cs="Palatino Linotype"/>
          <w:color w:val="000000"/>
          <w:szCs w:val="24"/>
        </w:rPr>
        <w:t xml:space="preserve"> Recurrente, en términos del Considerando </w:t>
      </w:r>
      <w:r w:rsidR="00EB109C" w:rsidRPr="00933B1D">
        <w:rPr>
          <w:rFonts w:eastAsia="Palatino Linotype" w:cs="Palatino Linotype"/>
          <w:b/>
          <w:color w:val="000000"/>
          <w:szCs w:val="24"/>
        </w:rPr>
        <w:t>CUAR</w:t>
      </w:r>
      <w:r w:rsidRPr="00933B1D">
        <w:rPr>
          <w:rFonts w:eastAsia="Palatino Linotype" w:cs="Palatino Linotype"/>
          <w:b/>
          <w:color w:val="000000"/>
          <w:szCs w:val="24"/>
        </w:rPr>
        <w:t xml:space="preserve">TO </w:t>
      </w:r>
      <w:r w:rsidRPr="00933B1D">
        <w:rPr>
          <w:rFonts w:eastAsia="Palatino Linotype" w:cs="Palatino Linotype"/>
          <w:color w:val="000000"/>
          <w:szCs w:val="24"/>
        </w:rPr>
        <w:t>de esta resolución.</w:t>
      </w:r>
    </w:p>
    <w:p w14:paraId="6DAAD45A" w14:textId="77777777" w:rsidR="00B95178" w:rsidRPr="00933B1D" w:rsidRDefault="00B95178" w:rsidP="00B95178">
      <w:pPr>
        <w:pBdr>
          <w:top w:val="nil"/>
          <w:left w:val="nil"/>
          <w:bottom w:val="nil"/>
          <w:right w:val="nil"/>
          <w:between w:val="nil"/>
        </w:pBdr>
        <w:contextualSpacing/>
        <w:rPr>
          <w:rFonts w:eastAsia="Palatino Linotype" w:cs="Palatino Linotype"/>
          <w:b/>
          <w:color w:val="000000"/>
          <w:szCs w:val="24"/>
        </w:rPr>
      </w:pPr>
    </w:p>
    <w:p w14:paraId="4DA17B81" w14:textId="77777777" w:rsidR="00B95178" w:rsidRPr="00933B1D" w:rsidRDefault="00B95178" w:rsidP="00B95178">
      <w:pPr>
        <w:pBdr>
          <w:top w:val="nil"/>
          <w:left w:val="nil"/>
          <w:bottom w:val="nil"/>
          <w:right w:val="nil"/>
          <w:between w:val="nil"/>
        </w:pBdr>
        <w:contextualSpacing/>
        <w:rPr>
          <w:rFonts w:eastAsia="Palatino Linotype" w:cs="Palatino Linotype"/>
          <w:color w:val="000000"/>
          <w:szCs w:val="24"/>
        </w:rPr>
      </w:pPr>
      <w:r w:rsidRPr="00933B1D">
        <w:rPr>
          <w:rFonts w:eastAsia="Palatino Linotype" w:cs="Palatino Linotype"/>
          <w:b/>
          <w:color w:val="000000"/>
          <w:szCs w:val="24"/>
        </w:rPr>
        <w:t>SEGUNDO.</w:t>
      </w:r>
      <w:r w:rsidRPr="00933B1D">
        <w:rPr>
          <w:rFonts w:eastAsia="Palatino Linotype" w:cs="Palatino Linotype"/>
          <w:color w:val="000000"/>
          <w:szCs w:val="24"/>
        </w:rPr>
        <w:t xml:space="preserve"> </w:t>
      </w:r>
      <w:r w:rsidRPr="00933B1D">
        <w:rPr>
          <w:rFonts w:eastAsia="Palatino Linotype" w:cs="Palatino Linotype"/>
          <w:b/>
          <w:color w:val="000000"/>
          <w:szCs w:val="24"/>
        </w:rPr>
        <w:t>Notifíquese</w:t>
      </w:r>
      <w:r w:rsidRPr="00933B1D">
        <w:rPr>
          <w:rFonts w:eastAsia="Palatino Linotype" w:cs="Palatino Linotype"/>
          <w:color w:val="000000"/>
          <w:szCs w:val="24"/>
        </w:rPr>
        <w:t xml:space="preserve"> la presente resolución </w:t>
      </w:r>
      <w:r w:rsidRPr="00933B1D">
        <w:rPr>
          <w:rFonts w:eastAsia="Palatino Linotype" w:cs="Palatino Linotype"/>
          <w:szCs w:val="24"/>
        </w:rPr>
        <w:t>mediante el Sistema de Acceso a la Información Mexiquense</w:t>
      </w:r>
      <w:r w:rsidRPr="00933B1D">
        <w:rPr>
          <w:rFonts w:eastAsia="Palatino Linotype" w:cs="Palatino Linotype"/>
          <w:color w:val="000000"/>
          <w:szCs w:val="24"/>
        </w:rPr>
        <w:t xml:space="preserve"> (SAIMEX) al Titular de la Unidad de Transparencia del Sujeto Obligado.</w:t>
      </w:r>
    </w:p>
    <w:p w14:paraId="470BDE27" w14:textId="77777777" w:rsidR="00B95178" w:rsidRPr="00933B1D" w:rsidRDefault="00B95178" w:rsidP="00B95178">
      <w:pPr>
        <w:pBdr>
          <w:top w:val="nil"/>
          <w:left w:val="nil"/>
          <w:bottom w:val="nil"/>
          <w:right w:val="nil"/>
          <w:between w:val="nil"/>
        </w:pBdr>
        <w:contextualSpacing/>
        <w:rPr>
          <w:rFonts w:eastAsia="Palatino Linotype" w:cs="Palatino Linotype"/>
          <w:color w:val="000000"/>
          <w:szCs w:val="24"/>
        </w:rPr>
      </w:pPr>
    </w:p>
    <w:p w14:paraId="2D56534A" w14:textId="19A07E49" w:rsidR="00B95178" w:rsidRPr="00933B1D" w:rsidRDefault="00B95178" w:rsidP="00B95178">
      <w:pPr>
        <w:pBdr>
          <w:top w:val="nil"/>
          <w:left w:val="nil"/>
          <w:bottom w:val="nil"/>
          <w:right w:val="nil"/>
          <w:between w:val="nil"/>
        </w:pBdr>
        <w:rPr>
          <w:rFonts w:eastAsia="Palatino Linotype" w:cs="Palatino Linotype"/>
          <w:color w:val="000000"/>
          <w:szCs w:val="24"/>
          <w:lang w:val="es-MX"/>
        </w:rPr>
      </w:pPr>
      <w:r w:rsidRPr="00933B1D">
        <w:rPr>
          <w:rFonts w:eastAsia="Palatino Linotype" w:cs="Palatino Linotype"/>
          <w:b/>
          <w:color w:val="000000"/>
          <w:szCs w:val="24"/>
          <w:lang w:val="es-MX"/>
        </w:rPr>
        <w:t>TERCERO.</w:t>
      </w:r>
      <w:r w:rsidRPr="00933B1D">
        <w:rPr>
          <w:rFonts w:eastAsia="Palatino Linotype" w:cs="Palatino Linotype"/>
          <w:color w:val="000000"/>
          <w:szCs w:val="24"/>
          <w:lang w:val="es-MX"/>
        </w:rPr>
        <w:t xml:space="preserve"> </w:t>
      </w:r>
      <w:r w:rsidRPr="00933B1D">
        <w:rPr>
          <w:rFonts w:eastAsia="Palatino Linotype" w:cs="Palatino Linotype"/>
          <w:b/>
          <w:color w:val="000000"/>
          <w:szCs w:val="24"/>
          <w:lang w:val="es-MX"/>
        </w:rPr>
        <w:t>Notifíquese</w:t>
      </w:r>
      <w:r w:rsidR="00EB109C" w:rsidRPr="00933B1D">
        <w:rPr>
          <w:rFonts w:eastAsia="Palatino Linotype" w:cs="Palatino Linotype"/>
          <w:color w:val="000000"/>
          <w:szCs w:val="24"/>
          <w:lang w:val="es-MX"/>
        </w:rPr>
        <w:t xml:space="preserve"> al</w:t>
      </w:r>
      <w:r w:rsidRPr="00933B1D">
        <w:rPr>
          <w:rFonts w:eastAsia="Palatino Linotype" w:cs="Palatino Linotype"/>
          <w:color w:val="000000"/>
          <w:szCs w:val="24"/>
          <w:lang w:val="es-MX"/>
        </w:rPr>
        <w:t xml:space="preserve"> Recurrente</w:t>
      </w:r>
      <w:r w:rsidRPr="00933B1D">
        <w:rPr>
          <w:rFonts w:eastAsia="Palatino Linotype" w:cs="Palatino Linotype"/>
          <w:b/>
          <w:color w:val="000000"/>
          <w:szCs w:val="24"/>
          <w:lang w:val="es-MX"/>
        </w:rPr>
        <w:t xml:space="preserve"> </w:t>
      </w:r>
      <w:r w:rsidRPr="00933B1D">
        <w:rPr>
          <w:rFonts w:eastAsia="Palatino Linotype" w:cs="Palatino Linotype"/>
          <w:color w:val="000000"/>
          <w:szCs w:val="24"/>
          <w:lang w:val="es-MX"/>
        </w:rPr>
        <w:t>la presente resolución vía S</w:t>
      </w:r>
      <w:r w:rsidRPr="00933B1D">
        <w:rPr>
          <w:rFonts w:eastAsia="Palatino Linotype" w:cs="Palatino Linotype"/>
          <w:szCs w:val="24"/>
          <w:lang w:val="es-MX"/>
        </w:rPr>
        <w:t>istema de Acceso a la Información Mexiquense</w:t>
      </w:r>
      <w:r w:rsidRPr="00933B1D">
        <w:rPr>
          <w:rFonts w:eastAsia="Palatino Linotype" w:cs="Palatino Linotype"/>
          <w:color w:val="000000"/>
          <w:szCs w:val="24"/>
          <w:lang w:val="es-MX"/>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7149165D" w14:textId="1BEBE573" w:rsidR="00B95178" w:rsidRPr="00933B1D" w:rsidRDefault="00B95178" w:rsidP="00D72B70">
      <w:pPr>
        <w:rPr>
          <w:lang w:val="es-MX"/>
        </w:rPr>
      </w:pPr>
    </w:p>
    <w:p w14:paraId="20573BFF" w14:textId="3D197BAE" w:rsidR="00A970D5" w:rsidRPr="00933B1D" w:rsidRDefault="00861D35" w:rsidP="00BB2A3A">
      <w:pPr>
        <w:pBdr>
          <w:top w:val="nil"/>
          <w:left w:val="nil"/>
          <w:bottom w:val="nil"/>
          <w:right w:val="nil"/>
          <w:between w:val="nil"/>
        </w:pBdr>
        <w:contextualSpacing/>
        <w:rPr>
          <w:rFonts w:eastAsia="Palatino Linotype" w:cs="Palatino Linotype"/>
          <w:color w:val="000000"/>
          <w:szCs w:val="24"/>
        </w:rPr>
      </w:pPr>
      <w:r w:rsidRPr="00933B1D">
        <w:rPr>
          <w:rFonts w:eastAsia="Palatino Linotype" w:cs="Palatino Linotype"/>
          <w:color w:val="000000"/>
          <w:szCs w:val="24"/>
        </w:rPr>
        <w:t>ASÍ LO RESUELVE, POR UNANIMIDAD</w:t>
      </w:r>
      <w:r w:rsidR="006922F5" w:rsidRPr="00933B1D">
        <w:rPr>
          <w:rFonts w:eastAsia="Palatino Linotype" w:cs="Palatino Linotype"/>
          <w:color w:val="000000"/>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95FEB" w:rsidRPr="00933B1D">
        <w:rPr>
          <w:rFonts w:eastAsia="Palatino Linotype" w:cs="Palatino Linotype"/>
          <w:color w:val="000000"/>
          <w:szCs w:val="24"/>
        </w:rPr>
        <w:t>DÉCIMA TERCERA</w:t>
      </w:r>
      <w:r w:rsidR="002475C3" w:rsidRPr="00933B1D">
        <w:rPr>
          <w:rFonts w:eastAsia="Palatino Linotype" w:cs="Palatino Linotype"/>
          <w:color w:val="000000"/>
          <w:szCs w:val="24"/>
        </w:rPr>
        <w:t xml:space="preserve"> </w:t>
      </w:r>
      <w:r w:rsidR="006922F5" w:rsidRPr="00933B1D">
        <w:rPr>
          <w:rFonts w:eastAsia="Palatino Linotype" w:cs="Palatino Linotype"/>
          <w:color w:val="000000"/>
          <w:szCs w:val="24"/>
        </w:rPr>
        <w:t>SESIÓN ORDINARIA CELEBRADA EL</w:t>
      </w:r>
      <w:r w:rsidR="000D2E93" w:rsidRPr="00933B1D">
        <w:rPr>
          <w:rFonts w:eastAsia="Palatino Linotype" w:cs="Palatino Linotype"/>
          <w:color w:val="000000"/>
          <w:szCs w:val="24"/>
        </w:rPr>
        <w:t xml:space="preserve"> </w:t>
      </w:r>
      <w:r w:rsidR="00D95FEB" w:rsidRPr="00933B1D">
        <w:rPr>
          <w:rFonts w:eastAsia="Palatino Linotype" w:cs="Palatino Linotype"/>
          <w:color w:val="000000"/>
          <w:szCs w:val="24"/>
        </w:rPr>
        <w:t>DOCE DE ABRIL</w:t>
      </w:r>
      <w:r w:rsidR="002475C3" w:rsidRPr="00933B1D">
        <w:rPr>
          <w:rFonts w:eastAsia="Palatino Linotype" w:cs="Palatino Linotype"/>
          <w:color w:val="000000"/>
          <w:szCs w:val="24"/>
        </w:rPr>
        <w:t xml:space="preserve"> DE DOS MIL VEINTITRÉS</w:t>
      </w:r>
      <w:r w:rsidR="006922F5" w:rsidRPr="00933B1D">
        <w:rPr>
          <w:rFonts w:eastAsia="Palatino Linotype" w:cs="Palatino Linotype"/>
          <w:color w:val="000000"/>
          <w:szCs w:val="24"/>
        </w:rPr>
        <w:t>, ANTE EL SECRETARIO TÉCNICO DEL PLENO, ALEXIS TAPIA RAMÍREZ.</w:t>
      </w:r>
      <w:r w:rsidR="00A970D5" w:rsidRPr="00933B1D">
        <w:rPr>
          <w:rFonts w:eastAsia="Palatino Linotype" w:cs="Palatino Linotype"/>
          <w:color w:val="000000"/>
          <w:szCs w:val="24"/>
        </w:rPr>
        <w:t>.------------------------------------------------------------------</w:t>
      </w:r>
      <w:r w:rsidR="007F15FE" w:rsidRPr="00933B1D">
        <w:rPr>
          <w:rFonts w:eastAsia="Palatino Linotype" w:cs="Palatino Linotype"/>
          <w:color w:val="000000"/>
          <w:szCs w:val="24"/>
        </w:rPr>
        <w:t>--------------</w:t>
      </w:r>
      <w:r w:rsidR="006922F5" w:rsidRPr="00933B1D">
        <w:rPr>
          <w:rFonts w:eastAsia="Palatino Linotype" w:cs="Palatino Linotype"/>
          <w:color w:val="000000"/>
          <w:szCs w:val="24"/>
        </w:rPr>
        <w:t>---------------------------------------------------------------------------------------------------------------------</w:t>
      </w:r>
      <w:r w:rsidR="00BB2A3A" w:rsidRPr="00933B1D">
        <w:rPr>
          <w:rFonts w:eastAsia="Palatino Linotype" w:cs="Palatino Linotype"/>
          <w:color w:val="000000"/>
          <w:szCs w:val="24"/>
        </w:rPr>
        <w:t>---------------------</w:t>
      </w:r>
      <w:r w:rsidR="00B95178" w:rsidRPr="00933B1D">
        <w:rPr>
          <w:rFonts w:eastAsia="Palatino Linotype" w:cs="Palatino Linotype"/>
          <w:color w:val="000000"/>
          <w:szCs w:val="24"/>
        </w:rPr>
        <w:t>-------------------------------------------------------------------------------------------------------------------------------------------------------------------------------------------------------------------------------------------------------------------------------------</w:t>
      </w:r>
    </w:p>
    <w:p w14:paraId="4DA57669" w14:textId="77777777" w:rsidR="00A970D5" w:rsidRPr="004B7011" w:rsidRDefault="00A970D5" w:rsidP="006922F5">
      <w:pPr>
        <w:pBdr>
          <w:top w:val="nil"/>
          <w:left w:val="nil"/>
          <w:bottom w:val="nil"/>
          <w:right w:val="nil"/>
          <w:between w:val="nil"/>
        </w:pBdr>
        <w:spacing w:line="240" w:lineRule="auto"/>
        <w:contextualSpacing/>
        <w:rPr>
          <w:rFonts w:eastAsia="Palatino Linotype" w:cs="Palatino Linotype"/>
          <w:color w:val="000000"/>
          <w:sz w:val="20"/>
          <w:szCs w:val="20"/>
        </w:rPr>
      </w:pPr>
      <w:r w:rsidRPr="00933B1D">
        <w:rPr>
          <w:rFonts w:eastAsia="Palatino Linotype" w:cs="Palatino Linotype"/>
          <w:color w:val="000000"/>
          <w:sz w:val="20"/>
          <w:szCs w:val="20"/>
        </w:rPr>
        <w:t>JMV/CCR/</w:t>
      </w:r>
      <w:proofErr w:type="spellStart"/>
      <w:r w:rsidRPr="00933B1D">
        <w:rPr>
          <w:rFonts w:eastAsia="Palatino Linotype" w:cs="Palatino Linotype"/>
          <w:color w:val="000000"/>
          <w:sz w:val="20"/>
          <w:szCs w:val="20"/>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FAD06" w14:textId="77777777" w:rsidR="006809AA" w:rsidRDefault="006809AA" w:rsidP="00F2498E">
      <w:pPr>
        <w:spacing w:line="240" w:lineRule="auto"/>
      </w:pPr>
      <w:r>
        <w:separator/>
      </w:r>
    </w:p>
  </w:endnote>
  <w:endnote w:type="continuationSeparator" w:id="0">
    <w:p w14:paraId="18A12BAA" w14:textId="77777777" w:rsidR="006809AA" w:rsidRDefault="006809AA" w:rsidP="00F2498E">
      <w:pPr>
        <w:spacing w:line="240" w:lineRule="auto"/>
      </w:pPr>
      <w:r>
        <w:continuationSeparator/>
      </w:r>
    </w:p>
  </w:endnote>
  <w:endnote w:type="continuationNotice" w:id="1">
    <w:p w14:paraId="0C8F9897" w14:textId="77777777" w:rsidR="006809AA" w:rsidRDefault="006809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4C4E6" w14:textId="278297EB" w:rsidR="001D660A" w:rsidRPr="00871A91" w:rsidRDefault="001D660A"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56FC9">
      <w:rPr>
        <w:rFonts w:ascii="Palatino Linotype" w:hAnsi="Palatino Linotype"/>
        <w:b/>
        <w:bCs/>
        <w:noProof/>
        <w:sz w:val="20"/>
      </w:rPr>
      <w:t>20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56FC9">
      <w:rPr>
        <w:rFonts w:ascii="Palatino Linotype" w:hAnsi="Palatino Linotype"/>
        <w:b/>
        <w:bCs/>
        <w:noProof/>
        <w:sz w:val="20"/>
      </w:rPr>
      <w:t>20</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82FE6" w14:textId="0C23D2E7" w:rsidR="001D660A" w:rsidRPr="00871A91" w:rsidRDefault="001D660A"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56FC9">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56FC9">
      <w:rPr>
        <w:rFonts w:ascii="Palatino Linotype" w:hAnsi="Palatino Linotype"/>
        <w:b/>
        <w:bCs/>
        <w:noProof/>
        <w:sz w:val="20"/>
      </w:rPr>
      <w:t>20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BF194" w14:textId="77777777" w:rsidR="006809AA" w:rsidRDefault="006809AA" w:rsidP="00F2498E">
      <w:pPr>
        <w:spacing w:line="240" w:lineRule="auto"/>
      </w:pPr>
      <w:r>
        <w:separator/>
      </w:r>
    </w:p>
  </w:footnote>
  <w:footnote w:type="continuationSeparator" w:id="0">
    <w:p w14:paraId="1D891ED7" w14:textId="77777777" w:rsidR="006809AA" w:rsidRDefault="006809AA" w:rsidP="00F2498E">
      <w:pPr>
        <w:spacing w:line="240" w:lineRule="auto"/>
      </w:pPr>
      <w:r>
        <w:continuationSeparator/>
      </w:r>
    </w:p>
  </w:footnote>
  <w:footnote w:type="continuationNotice" w:id="1">
    <w:p w14:paraId="741C47AD" w14:textId="77777777" w:rsidR="006809AA" w:rsidRDefault="006809AA">
      <w:pPr>
        <w:spacing w:line="240" w:lineRule="auto"/>
      </w:pPr>
    </w:p>
  </w:footnote>
  <w:footnote w:id="2">
    <w:p w14:paraId="2348F3B8" w14:textId="77777777" w:rsidR="001D660A" w:rsidRPr="0031280C" w:rsidRDefault="001D660A"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1D660A" w:rsidRPr="0031280C" w:rsidRDefault="001D660A"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1D660A" w:rsidRPr="0031280C" w:rsidRDefault="001D660A"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7C556A" w:rsidR="001D660A" w:rsidRPr="0031280C" w:rsidRDefault="001D660A"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7F37" w14:textId="093ED20F" w:rsidR="001D660A" w:rsidRDefault="00C56FC9">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4099"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D660A" w:rsidRPr="00B17577" w14:paraId="37B9EBDE" w14:textId="77777777" w:rsidTr="003938ED">
      <w:trPr>
        <w:trHeight w:val="227"/>
      </w:trPr>
      <w:tc>
        <w:tcPr>
          <w:tcW w:w="5103" w:type="dxa"/>
          <w:hideMark/>
        </w:tcPr>
        <w:p w14:paraId="4964FBC5" w14:textId="54CDA645" w:rsidR="001D660A" w:rsidRPr="00096248" w:rsidRDefault="001D660A"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01E5801B" w:rsidR="001D660A" w:rsidRPr="00096248" w:rsidRDefault="001D660A" w:rsidP="00011C4D">
          <w:pPr>
            <w:spacing w:after="120" w:line="240" w:lineRule="auto"/>
            <w:ind w:right="71"/>
            <w:jc w:val="right"/>
            <w:rPr>
              <w:rFonts w:cs="Arial"/>
              <w:b/>
              <w:szCs w:val="24"/>
            </w:rPr>
          </w:pPr>
          <w:r>
            <w:rPr>
              <w:rFonts w:cs="Arial"/>
              <w:b/>
              <w:bCs/>
              <w:szCs w:val="24"/>
            </w:rPr>
            <w:t>1</w:t>
          </w:r>
          <w:r w:rsidR="00D95FEB">
            <w:rPr>
              <w:rFonts w:cs="Arial"/>
              <w:b/>
              <w:bCs/>
              <w:szCs w:val="24"/>
            </w:rPr>
            <w:t>7125</w:t>
          </w:r>
          <w:r w:rsidRPr="00096248">
            <w:rPr>
              <w:rFonts w:cs="Arial"/>
              <w:b/>
              <w:bCs/>
              <w:szCs w:val="24"/>
            </w:rPr>
            <w:t>/INFOEM/IP/RR/202</w:t>
          </w:r>
          <w:r>
            <w:rPr>
              <w:rFonts w:cs="Arial"/>
              <w:b/>
              <w:bCs/>
              <w:szCs w:val="24"/>
            </w:rPr>
            <w:t>2</w:t>
          </w:r>
        </w:p>
      </w:tc>
    </w:tr>
    <w:tr w:rsidR="001D660A" w14:paraId="7591D3C9" w14:textId="77777777" w:rsidTr="003938ED">
      <w:trPr>
        <w:trHeight w:val="242"/>
      </w:trPr>
      <w:tc>
        <w:tcPr>
          <w:tcW w:w="5103" w:type="dxa"/>
          <w:hideMark/>
        </w:tcPr>
        <w:p w14:paraId="729A65A8" w14:textId="77777777" w:rsidR="001D660A" w:rsidRPr="00096248" w:rsidRDefault="001D660A"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410B473A" w:rsidR="001D660A" w:rsidRPr="00096248" w:rsidRDefault="00D95FEB" w:rsidP="00011C4D">
          <w:pPr>
            <w:spacing w:after="120" w:line="240" w:lineRule="auto"/>
            <w:ind w:left="-81" w:right="71"/>
            <w:jc w:val="right"/>
            <w:rPr>
              <w:rFonts w:cs="Arial"/>
              <w:szCs w:val="24"/>
            </w:rPr>
          </w:pPr>
          <w:r>
            <w:rPr>
              <w:rFonts w:cs="Arial"/>
              <w:szCs w:val="24"/>
            </w:rPr>
            <w:t>Ayuntamiento de Almoloya de Juárez</w:t>
          </w:r>
        </w:p>
      </w:tc>
    </w:tr>
    <w:tr w:rsidR="001D660A" w:rsidRPr="00F63239" w14:paraId="037E914D" w14:textId="77777777" w:rsidTr="003938ED">
      <w:trPr>
        <w:trHeight w:val="342"/>
      </w:trPr>
      <w:tc>
        <w:tcPr>
          <w:tcW w:w="5103" w:type="dxa"/>
          <w:hideMark/>
        </w:tcPr>
        <w:p w14:paraId="7676B68F" w14:textId="64D69EAF" w:rsidR="001D660A" w:rsidRPr="00096248" w:rsidRDefault="001D660A"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1D660A" w:rsidRDefault="001D660A"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1D660A" w:rsidRPr="00711916" w:rsidRDefault="001D660A" w:rsidP="00011C4D">
          <w:pPr>
            <w:spacing w:after="120" w:line="240" w:lineRule="auto"/>
            <w:ind w:left="-486" w:right="71" w:firstLine="567"/>
            <w:jc w:val="right"/>
            <w:rPr>
              <w:rFonts w:cs="Arial"/>
              <w:sz w:val="2"/>
              <w:szCs w:val="2"/>
            </w:rPr>
          </w:pPr>
        </w:p>
      </w:tc>
    </w:tr>
  </w:tbl>
  <w:p w14:paraId="2998DBFD" w14:textId="25A9F426" w:rsidR="001D660A" w:rsidRPr="00871A91" w:rsidRDefault="00C56FC9">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4098" type="#_x0000_t75" alt="" style="position:absolute;left:0;text-align:left;margin-left:-82.8pt;margin-top:-143.4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1D660A">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D660A" w14:paraId="0F9FE9B6" w14:textId="77777777" w:rsidTr="003938ED">
      <w:trPr>
        <w:trHeight w:val="227"/>
      </w:trPr>
      <w:tc>
        <w:tcPr>
          <w:tcW w:w="5103" w:type="dxa"/>
          <w:hideMark/>
        </w:tcPr>
        <w:p w14:paraId="6D1D9D71" w14:textId="11150E5A" w:rsidR="001D660A" w:rsidRPr="00663A37" w:rsidRDefault="001D660A"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53CE31A1" w:rsidR="001D660A" w:rsidRPr="00C81ECD" w:rsidRDefault="001D660A" w:rsidP="00D95FEB">
          <w:pPr>
            <w:spacing w:after="120" w:line="240" w:lineRule="auto"/>
            <w:ind w:left="-486" w:right="68" w:firstLine="558"/>
            <w:jc w:val="right"/>
            <w:rPr>
              <w:rFonts w:cs="Arial"/>
              <w:b/>
              <w:szCs w:val="24"/>
            </w:rPr>
          </w:pPr>
          <w:r>
            <w:rPr>
              <w:rFonts w:cs="Arial"/>
              <w:b/>
              <w:bCs/>
              <w:szCs w:val="24"/>
            </w:rPr>
            <w:t>1</w:t>
          </w:r>
          <w:r w:rsidR="003C6226">
            <w:rPr>
              <w:rFonts w:cs="Arial"/>
              <w:b/>
              <w:bCs/>
              <w:szCs w:val="24"/>
            </w:rPr>
            <w:t>712</w:t>
          </w:r>
          <w:r w:rsidR="00D95FEB">
            <w:rPr>
              <w:rFonts w:cs="Arial"/>
              <w:b/>
              <w:bCs/>
              <w:szCs w:val="24"/>
            </w:rPr>
            <w:t>5</w:t>
          </w:r>
          <w:r w:rsidRPr="00C81ECD">
            <w:rPr>
              <w:rFonts w:cs="Arial"/>
              <w:b/>
              <w:bCs/>
              <w:szCs w:val="24"/>
            </w:rPr>
            <w:t>/INFOEM/IP/RR/2022</w:t>
          </w:r>
        </w:p>
      </w:tc>
    </w:tr>
    <w:tr w:rsidR="001D660A" w:rsidRPr="001F57CD" w14:paraId="1377D264" w14:textId="77777777" w:rsidTr="003938ED">
      <w:trPr>
        <w:trHeight w:val="196"/>
      </w:trPr>
      <w:tc>
        <w:tcPr>
          <w:tcW w:w="5103" w:type="dxa"/>
          <w:hideMark/>
        </w:tcPr>
        <w:p w14:paraId="04D597A1" w14:textId="77777777" w:rsidR="001D660A" w:rsidRPr="00663A37" w:rsidRDefault="001D660A"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03694176" w:rsidR="001D660A" w:rsidRPr="00663A37" w:rsidRDefault="00C56FC9" w:rsidP="00011C4D">
          <w:pPr>
            <w:spacing w:after="120" w:line="240" w:lineRule="auto"/>
            <w:ind w:right="68"/>
            <w:jc w:val="right"/>
            <w:rPr>
              <w:rFonts w:cs="Arial"/>
              <w:szCs w:val="24"/>
            </w:rPr>
          </w:pPr>
          <w:r>
            <w:rPr>
              <w:rFonts w:cs="Arial"/>
              <w:szCs w:val="24"/>
            </w:rPr>
            <w:t>XXXXXXXXXXXXXXXXXX</w:t>
          </w:r>
        </w:p>
      </w:tc>
    </w:tr>
    <w:tr w:rsidR="001D660A" w14:paraId="4DC11993" w14:textId="77777777" w:rsidTr="003938ED">
      <w:trPr>
        <w:trHeight w:val="242"/>
      </w:trPr>
      <w:tc>
        <w:tcPr>
          <w:tcW w:w="5103" w:type="dxa"/>
          <w:hideMark/>
        </w:tcPr>
        <w:p w14:paraId="76CEF1B5" w14:textId="77777777" w:rsidR="001D660A" w:rsidRPr="00663A37" w:rsidRDefault="001D660A"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4C66C2E2" w:rsidR="001D660A" w:rsidRPr="00663A37" w:rsidRDefault="00D95FEB" w:rsidP="00011C4D">
          <w:pPr>
            <w:spacing w:after="120" w:line="240" w:lineRule="auto"/>
            <w:ind w:left="-70" w:right="68"/>
            <w:jc w:val="right"/>
            <w:rPr>
              <w:rFonts w:cs="Arial"/>
              <w:szCs w:val="24"/>
            </w:rPr>
          </w:pPr>
          <w:r>
            <w:rPr>
              <w:rFonts w:cs="Arial"/>
              <w:szCs w:val="24"/>
            </w:rPr>
            <w:t>Ayuntamiento de Almoloya de Juárez</w:t>
          </w:r>
        </w:p>
      </w:tc>
    </w:tr>
    <w:tr w:rsidR="001D660A" w14:paraId="5C2B511D" w14:textId="77777777" w:rsidTr="003938ED">
      <w:trPr>
        <w:trHeight w:val="342"/>
      </w:trPr>
      <w:tc>
        <w:tcPr>
          <w:tcW w:w="5103" w:type="dxa"/>
          <w:hideMark/>
        </w:tcPr>
        <w:p w14:paraId="03FEF68C" w14:textId="45E91CF4" w:rsidR="001D660A" w:rsidRPr="00663A37" w:rsidRDefault="001D660A"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1D660A" w:rsidRPr="00663A37" w:rsidRDefault="001D660A"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1D660A" w:rsidRPr="00871A91" w:rsidRDefault="00C56FC9">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alt="" style="position:absolute;left:0;text-align:left;margin-left:-82.6pt;margin-top:-143.8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1D660A">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DB68E7"/>
    <w:multiLevelType w:val="hybridMultilevel"/>
    <w:tmpl w:val="6E90F6DA"/>
    <w:lvl w:ilvl="0" w:tplc="452E50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1" w15:restartNumberingAfterBreak="0">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4" w15:restartNumberingAfterBreak="0">
    <w:nsid w:val="2E746116"/>
    <w:multiLevelType w:val="hybridMultilevel"/>
    <w:tmpl w:val="F5BCB1BC"/>
    <w:lvl w:ilvl="0" w:tplc="47DC426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C97D74"/>
    <w:multiLevelType w:val="hybridMultilevel"/>
    <w:tmpl w:val="56CA1206"/>
    <w:lvl w:ilvl="0" w:tplc="F572D25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6"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1"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3"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5C8D5D94"/>
    <w:multiLevelType w:val="hybridMultilevel"/>
    <w:tmpl w:val="A4F4A3AE"/>
    <w:lvl w:ilvl="0" w:tplc="5D341B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29"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29"/>
  </w:num>
  <w:num w:numId="3">
    <w:abstractNumId w:val="4"/>
  </w:num>
  <w:num w:numId="4">
    <w:abstractNumId w:val="22"/>
  </w:num>
  <w:num w:numId="5">
    <w:abstractNumId w:val="20"/>
  </w:num>
  <w:num w:numId="6">
    <w:abstractNumId w:val="7"/>
  </w:num>
  <w:num w:numId="7">
    <w:abstractNumId w:val="26"/>
  </w:num>
  <w:num w:numId="8">
    <w:abstractNumId w:val="34"/>
  </w:num>
  <w:num w:numId="9">
    <w:abstractNumId w:val="28"/>
  </w:num>
  <w:num w:numId="10">
    <w:abstractNumId w:val="3"/>
  </w:num>
  <w:num w:numId="11">
    <w:abstractNumId w:val="24"/>
  </w:num>
  <w:num w:numId="12">
    <w:abstractNumId w:val="8"/>
  </w:num>
  <w:num w:numId="13">
    <w:abstractNumId w:val="9"/>
  </w:num>
  <w:num w:numId="14">
    <w:abstractNumId w:val="21"/>
  </w:num>
  <w:num w:numId="15">
    <w:abstractNumId w:val="12"/>
  </w:num>
  <w:num w:numId="16">
    <w:abstractNumId w:val="30"/>
  </w:num>
  <w:num w:numId="17">
    <w:abstractNumId w:val="32"/>
  </w:num>
  <w:num w:numId="18">
    <w:abstractNumId w:val="1"/>
  </w:num>
  <w:num w:numId="19">
    <w:abstractNumId w:val="27"/>
  </w:num>
  <w:num w:numId="20">
    <w:abstractNumId w:val="6"/>
  </w:num>
  <w:num w:numId="21">
    <w:abstractNumId w:val="18"/>
  </w:num>
  <w:num w:numId="22">
    <w:abstractNumId w:val="2"/>
  </w:num>
  <w:num w:numId="23">
    <w:abstractNumId w:val="0"/>
  </w:num>
  <w:num w:numId="24">
    <w:abstractNumId w:val="10"/>
  </w:num>
  <w:num w:numId="25">
    <w:abstractNumId w:val="13"/>
  </w:num>
  <w:num w:numId="26">
    <w:abstractNumId w:val="11"/>
  </w:num>
  <w:num w:numId="27">
    <w:abstractNumId w:val="33"/>
  </w:num>
  <w:num w:numId="28">
    <w:abstractNumId w:val="31"/>
  </w:num>
  <w:num w:numId="29">
    <w:abstractNumId w:val="5"/>
  </w:num>
  <w:num w:numId="30">
    <w:abstractNumId w:val="19"/>
  </w:num>
  <w:num w:numId="31">
    <w:abstractNumId w:val="25"/>
  </w:num>
  <w:num w:numId="32">
    <w:abstractNumId w:val="14"/>
  </w:num>
  <w:num w:numId="33">
    <w:abstractNumId w:val="15"/>
  </w:num>
  <w:num w:numId="34">
    <w:abstractNumId w:val="23"/>
  </w:num>
  <w:num w:numId="35">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100"/>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5965"/>
    <w:rsid w:val="0000665B"/>
    <w:rsid w:val="000070EC"/>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521B"/>
    <w:rsid w:val="0003577D"/>
    <w:rsid w:val="00035A30"/>
    <w:rsid w:val="0003692B"/>
    <w:rsid w:val="000369F1"/>
    <w:rsid w:val="00036D5F"/>
    <w:rsid w:val="00036EFC"/>
    <w:rsid w:val="00037B5D"/>
    <w:rsid w:val="00040A10"/>
    <w:rsid w:val="00041421"/>
    <w:rsid w:val="00041670"/>
    <w:rsid w:val="000417BE"/>
    <w:rsid w:val="00041AE7"/>
    <w:rsid w:val="00041DEA"/>
    <w:rsid w:val="00042C95"/>
    <w:rsid w:val="00045F86"/>
    <w:rsid w:val="00046A15"/>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00BB"/>
    <w:rsid w:val="000A110B"/>
    <w:rsid w:val="000A1D0D"/>
    <w:rsid w:val="000A1D2C"/>
    <w:rsid w:val="000A2CA6"/>
    <w:rsid w:val="000A2F65"/>
    <w:rsid w:val="000A3F41"/>
    <w:rsid w:val="000A4202"/>
    <w:rsid w:val="000A5EA1"/>
    <w:rsid w:val="000A7D80"/>
    <w:rsid w:val="000B1F27"/>
    <w:rsid w:val="000B2390"/>
    <w:rsid w:val="000B28CF"/>
    <w:rsid w:val="000B4159"/>
    <w:rsid w:val="000B491D"/>
    <w:rsid w:val="000B51CE"/>
    <w:rsid w:val="000B5608"/>
    <w:rsid w:val="000B65C3"/>
    <w:rsid w:val="000C0203"/>
    <w:rsid w:val="000C066A"/>
    <w:rsid w:val="000C0E5D"/>
    <w:rsid w:val="000C2D59"/>
    <w:rsid w:val="000C416A"/>
    <w:rsid w:val="000C51AF"/>
    <w:rsid w:val="000C568A"/>
    <w:rsid w:val="000C661C"/>
    <w:rsid w:val="000C7472"/>
    <w:rsid w:val="000C7F8F"/>
    <w:rsid w:val="000D0CD3"/>
    <w:rsid w:val="000D14DA"/>
    <w:rsid w:val="000D2C63"/>
    <w:rsid w:val="000D2E93"/>
    <w:rsid w:val="000D3C8A"/>
    <w:rsid w:val="000D5244"/>
    <w:rsid w:val="000D55D2"/>
    <w:rsid w:val="000D5634"/>
    <w:rsid w:val="000D56B9"/>
    <w:rsid w:val="000D5C00"/>
    <w:rsid w:val="000D609A"/>
    <w:rsid w:val="000D66A1"/>
    <w:rsid w:val="000D772A"/>
    <w:rsid w:val="000E06A3"/>
    <w:rsid w:val="000E0D32"/>
    <w:rsid w:val="000E1FD4"/>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147E"/>
    <w:rsid w:val="0010149D"/>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2508E"/>
    <w:rsid w:val="00130C18"/>
    <w:rsid w:val="00131C40"/>
    <w:rsid w:val="00131C6C"/>
    <w:rsid w:val="00131F2D"/>
    <w:rsid w:val="001321ED"/>
    <w:rsid w:val="00133F26"/>
    <w:rsid w:val="001351D3"/>
    <w:rsid w:val="001360B8"/>
    <w:rsid w:val="0013657B"/>
    <w:rsid w:val="00136A94"/>
    <w:rsid w:val="0014092A"/>
    <w:rsid w:val="00142D35"/>
    <w:rsid w:val="00143916"/>
    <w:rsid w:val="00143D0C"/>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5CA1"/>
    <w:rsid w:val="00166171"/>
    <w:rsid w:val="00166D47"/>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E96"/>
    <w:rsid w:val="001A1BDB"/>
    <w:rsid w:val="001A214D"/>
    <w:rsid w:val="001A316F"/>
    <w:rsid w:val="001A3982"/>
    <w:rsid w:val="001A3C5F"/>
    <w:rsid w:val="001A3F75"/>
    <w:rsid w:val="001A4BDF"/>
    <w:rsid w:val="001A6849"/>
    <w:rsid w:val="001A773B"/>
    <w:rsid w:val="001B0259"/>
    <w:rsid w:val="001B0262"/>
    <w:rsid w:val="001B28D1"/>
    <w:rsid w:val="001B3FD2"/>
    <w:rsid w:val="001B5693"/>
    <w:rsid w:val="001B6C2D"/>
    <w:rsid w:val="001B7147"/>
    <w:rsid w:val="001C087E"/>
    <w:rsid w:val="001C0F32"/>
    <w:rsid w:val="001C1BF4"/>
    <w:rsid w:val="001C2099"/>
    <w:rsid w:val="001C27A3"/>
    <w:rsid w:val="001C2C72"/>
    <w:rsid w:val="001C3145"/>
    <w:rsid w:val="001C3387"/>
    <w:rsid w:val="001C4CBF"/>
    <w:rsid w:val="001C54A1"/>
    <w:rsid w:val="001C5CD0"/>
    <w:rsid w:val="001C72C0"/>
    <w:rsid w:val="001C7347"/>
    <w:rsid w:val="001C7697"/>
    <w:rsid w:val="001C7C31"/>
    <w:rsid w:val="001D1B77"/>
    <w:rsid w:val="001D225B"/>
    <w:rsid w:val="001D3563"/>
    <w:rsid w:val="001D3687"/>
    <w:rsid w:val="001D3EE2"/>
    <w:rsid w:val="001D41E0"/>
    <w:rsid w:val="001D4382"/>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FAC"/>
    <w:rsid w:val="00206139"/>
    <w:rsid w:val="00207028"/>
    <w:rsid w:val="0020763C"/>
    <w:rsid w:val="00207E11"/>
    <w:rsid w:val="0021063D"/>
    <w:rsid w:val="00210714"/>
    <w:rsid w:val="0021327B"/>
    <w:rsid w:val="00214B09"/>
    <w:rsid w:val="002155ED"/>
    <w:rsid w:val="0021627B"/>
    <w:rsid w:val="0021698E"/>
    <w:rsid w:val="00216D13"/>
    <w:rsid w:val="00216F33"/>
    <w:rsid w:val="002207CF"/>
    <w:rsid w:val="0022245F"/>
    <w:rsid w:val="00224FEA"/>
    <w:rsid w:val="002262C0"/>
    <w:rsid w:val="002264AE"/>
    <w:rsid w:val="00227691"/>
    <w:rsid w:val="00227A85"/>
    <w:rsid w:val="00227BB0"/>
    <w:rsid w:val="00227DBC"/>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B9A"/>
    <w:rsid w:val="002372F0"/>
    <w:rsid w:val="00240046"/>
    <w:rsid w:val="00241201"/>
    <w:rsid w:val="002432E1"/>
    <w:rsid w:val="00243315"/>
    <w:rsid w:val="00245AC1"/>
    <w:rsid w:val="00246269"/>
    <w:rsid w:val="00247588"/>
    <w:rsid w:val="002475C3"/>
    <w:rsid w:val="00252443"/>
    <w:rsid w:val="002530AE"/>
    <w:rsid w:val="0025386E"/>
    <w:rsid w:val="002547B2"/>
    <w:rsid w:val="0025565C"/>
    <w:rsid w:val="00255FD1"/>
    <w:rsid w:val="00256CE0"/>
    <w:rsid w:val="00261886"/>
    <w:rsid w:val="00261A13"/>
    <w:rsid w:val="00261E57"/>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ADD"/>
    <w:rsid w:val="002A5FDF"/>
    <w:rsid w:val="002A6FCE"/>
    <w:rsid w:val="002A7501"/>
    <w:rsid w:val="002B0EA1"/>
    <w:rsid w:val="002B317E"/>
    <w:rsid w:val="002B3CE2"/>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10825"/>
    <w:rsid w:val="00310AF9"/>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65D6"/>
    <w:rsid w:val="003275F8"/>
    <w:rsid w:val="0033070B"/>
    <w:rsid w:val="00331513"/>
    <w:rsid w:val="0033491A"/>
    <w:rsid w:val="00335A61"/>
    <w:rsid w:val="0033687B"/>
    <w:rsid w:val="00337088"/>
    <w:rsid w:val="00337638"/>
    <w:rsid w:val="00340ADD"/>
    <w:rsid w:val="00341178"/>
    <w:rsid w:val="00341B42"/>
    <w:rsid w:val="00341DB4"/>
    <w:rsid w:val="003420E1"/>
    <w:rsid w:val="003423FC"/>
    <w:rsid w:val="0034444F"/>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2136"/>
    <w:rsid w:val="003623F5"/>
    <w:rsid w:val="0036336C"/>
    <w:rsid w:val="003637A1"/>
    <w:rsid w:val="003647C3"/>
    <w:rsid w:val="00364C0A"/>
    <w:rsid w:val="0037112D"/>
    <w:rsid w:val="003713C2"/>
    <w:rsid w:val="0037172A"/>
    <w:rsid w:val="0037269A"/>
    <w:rsid w:val="0037526D"/>
    <w:rsid w:val="0037545E"/>
    <w:rsid w:val="00376405"/>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4A15"/>
    <w:rsid w:val="003C4FF5"/>
    <w:rsid w:val="003C57BF"/>
    <w:rsid w:val="003C6226"/>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491"/>
    <w:rsid w:val="003F308A"/>
    <w:rsid w:val="003F4582"/>
    <w:rsid w:val="003F5D5C"/>
    <w:rsid w:val="003F6192"/>
    <w:rsid w:val="00400915"/>
    <w:rsid w:val="0040187C"/>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7379"/>
    <w:rsid w:val="004176BF"/>
    <w:rsid w:val="004204D0"/>
    <w:rsid w:val="00420AC4"/>
    <w:rsid w:val="00421DD1"/>
    <w:rsid w:val="004232C6"/>
    <w:rsid w:val="00426124"/>
    <w:rsid w:val="00426222"/>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665"/>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07EFE"/>
    <w:rsid w:val="0051074E"/>
    <w:rsid w:val="00510856"/>
    <w:rsid w:val="00510870"/>
    <w:rsid w:val="00511AE4"/>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3B6B"/>
    <w:rsid w:val="00543B75"/>
    <w:rsid w:val="00544041"/>
    <w:rsid w:val="005449D0"/>
    <w:rsid w:val="0054712E"/>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4E14"/>
    <w:rsid w:val="005B52A0"/>
    <w:rsid w:val="005B538B"/>
    <w:rsid w:val="005B5434"/>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0B7"/>
    <w:rsid w:val="005E7E9F"/>
    <w:rsid w:val="005F1439"/>
    <w:rsid w:val="005F21B0"/>
    <w:rsid w:val="005F30F1"/>
    <w:rsid w:val="005F3103"/>
    <w:rsid w:val="005F4D3D"/>
    <w:rsid w:val="005F5B10"/>
    <w:rsid w:val="005F6CAB"/>
    <w:rsid w:val="0060129A"/>
    <w:rsid w:val="0060244C"/>
    <w:rsid w:val="006055AB"/>
    <w:rsid w:val="00610A95"/>
    <w:rsid w:val="00613401"/>
    <w:rsid w:val="0061516D"/>
    <w:rsid w:val="00615B10"/>
    <w:rsid w:val="006168EB"/>
    <w:rsid w:val="00616DEB"/>
    <w:rsid w:val="00620DE2"/>
    <w:rsid w:val="00624E9E"/>
    <w:rsid w:val="0062573B"/>
    <w:rsid w:val="006263D3"/>
    <w:rsid w:val="0062694E"/>
    <w:rsid w:val="00630030"/>
    <w:rsid w:val="00630426"/>
    <w:rsid w:val="00631753"/>
    <w:rsid w:val="0063561E"/>
    <w:rsid w:val="00635C2F"/>
    <w:rsid w:val="00635DA1"/>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B61"/>
    <w:rsid w:val="00675D66"/>
    <w:rsid w:val="00676D1D"/>
    <w:rsid w:val="00680659"/>
    <w:rsid w:val="006809AA"/>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C7E69"/>
    <w:rsid w:val="006D1EC8"/>
    <w:rsid w:val="006D2D2B"/>
    <w:rsid w:val="006D3F59"/>
    <w:rsid w:val="006D41A6"/>
    <w:rsid w:val="006D438A"/>
    <w:rsid w:val="006D6830"/>
    <w:rsid w:val="006D719C"/>
    <w:rsid w:val="006D7DF3"/>
    <w:rsid w:val="006E15A2"/>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428B"/>
    <w:rsid w:val="006F4C9E"/>
    <w:rsid w:val="006F52DF"/>
    <w:rsid w:val="006F676C"/>
    <w:rsid w:val="006F6AB6"/>
    <w:rsid w:val="00700C90"/>
    <w:rsid w:val="00701F34"/>
    <w:rsid w:val="007031A2"/>
    <w:rsid w:val="00704693"/>
    <w:rsid w:val="0070491A"/>
    <w:rsid w:val="00704AB9"/>
    <w:rsid w:val="007054D8"/>
    <w:rsid w:val="00706D47"/>
    <w:rsid w:val="007070E1"/>
    <w:rsid w:val="00711916"/>
    <w:rsid w:val="00711EE2"/>
    <w:rsid w:val="00712D71"/>
    <w:rsid w:val="007130DA"/>
    <w:rsid w:val="00713380"/>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6DD6"/>
    <w:rsid w:val="00746E60"/>
    <w:rsid w:val="00746FA8"/>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37E77"/>
    <w:rsid w:val="00841673"/>
    <w:rsid w:val="00841963"/>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55C2"/>
    <w:rsid w:val="00875A6F"/>
    <w:rsid w:val="00877767"/>
    <w:rsid w:val="00881947"/>
    <w:rsid w:val="00881D64"/>
    <w:rsid w:val="00882C01"/>
    <w:rsid w:val="00882CC7"/>
    <w:rsid w:val="00882E02"/>
    <w:rsid w:val="00883C16"/>
    <w:rsid w:val="008853EC"/>
    <w:rsid w:val="00885F19"/>
    <w:rsid w:val="00886866"/>
    <w:rsid w:val="00886880"/>
    <w:rsid w:val="00886B67"/>
    <w:rsid w:val="00890A94"/>
    <w:rsid w:val="00891CFC"/>
    <w:rsid w:val="00891E79"/>
    <w:rsid w:val="008921AE"/>
    <w:rsid w:val="00895187"/>
    <w:rsid w:val="00895BD3"/>
    <w:rsid w:val="00896EDC"/>
    <w:rsid w:val="008A06D7"/>
    <w:rsid w:val="008A0C9F"/>
    <w:rsid w:val="008A14F6"/>
    <w:rsid w:val="008A1645"/>
    <w:rsid w:val="008A3E6F"/>
    <w:rsid w:val="008A56C3"/>
    <w:rsid w:val="008A7EF2"/>
    <w:rsid w:val="008B003A"/>
    <w:rsid w:val="008B0DFB"/>
    <w:rsid w:val="008B2951"/>
    <w:rsid w:val="008B2BBB"/>
    <w:rsid w:val="008B389B"/>
    <w:rsid w:val="008B4FFE"/>
    <w:rsid w:val="008B507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DD5"/>
    <w:rsid w:val="008D4ED9"/>
    <w:rsid w:val="008D6B04"/>
    <w:rsid w:val="008D72B9"/>
    <w:rsid w:val="008E2254"/>
    <w:rsid w:val="008E2654"/>
    <w:rsid w:val="008E4929"/>
    <w:rsid w:val="008E4FF4"/>
    <w:rsid w:val="008E5682"/>
    <w:rsid w:val="008F1C22"/>
    <w:rsid w:val="008F2554"/>
    <w:rsid w:val="008F2C23"/>
    <w:rsid w:val="008F47DC"/>
    <w:rsid w:val="008F52B5"/>
    <w:rsid w:val="008F635E"/>
    <w:rsid w:val="008F738E"/>
    <w:rsid w:val="009002CE"/>
    <w:rsid w:val="009025FB"/>
    <w:rsid w:val="009029DB"/>
    <w:rsid w:val="009038A8"/>
    <w:rsid w:val="009042E8"/>
    <w:rsid w:val="00905C6E"/>
    <w:rsid w:val="0090753F"/>
    <w:rsid w:val="009118BA"/>
    <w:rsid w:val="00913E51"/>
    <w:rsid w:val="00914986"/>
    <w:rsid w:val="00914DFE"/>
    <w:rsid w:val="0091549C"/>
    <w:rsid w:val="0091614B"/>
    <w:rsid w:val="00916CEC"/>
    <w:rsid w:val="0091735D"/>
    <w:rsid w:val="009202C9"/>
    <w:rsid w:val="00921287"/>
    <w:rsid w:val="0092131F"/>
    <w:rsid w:val="00921595"/>
    <w:rsid w:val="00925D59"/>
    <w:rsid w:val="00926716"/>
    <w:rsid w:val="009308DA"/>
    <w:rsid w:val="00932A82"/>
    <w:rsid w:val="0093319A"/>
    <w:rsid w:val="00933540"/>
    <w:rsid w:val="0093396C"/>
    <w:rsid w:val="00933B1D"/>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4A0"/>
    <w:rsid w:val="009558AA"/>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7693"/>
    <w:rsid w:val="00977BB1"/>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4D87"/>
    <w:rsid w:val="009A52E0"/>
    <w:rsid w:val="009A640D"/>
    <w:rsid w:val="009A7F00"/>
    <w:rsid w:val="009B1548"/>
    <w:rsid w:val="009B321A"/>
    <w:rsid w:val="009B3A1D"/>
    <w:rsid w:val="009B41F0"/>
    <w:rsid w:val="009B69E9"/>
    <w:rsid w:val="009B7FFD"/>
    <w:rsid w:val="009C0279"/>
    <w:rsid w:val="009C21B4"/>
    <w:rsid w:val="009C3225"/>
    <w:rsid w:val="009C3CB8"/>
    <w:rsid w:val="009C3E2A"/>
    <w:rsid w:val="009C4284"/>
    <w:rsid w:val="009C5DC4"/>
    <w:rsid w:val="009C61A3"/>
    <w:rsid w:val="009C66AA"/>
    <w:rsid w:val="009C6B84"/>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2460"/>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637B"/>
    <w:rsid w:val="00A46BB9"/>
    <w:rsid w:val="00A476B4"/>
    <w:rsid w:val="00A476D0"/>
    <w:rsid w:val="00A47B1B"/>
    <w:rsid w:val="00A50D2F"/>
    <w:rsid w:val="00A50EE4"/>
    <w:rsid w:val="00A521D4"/>
    <w:rsid w:val="00A53511"/>
    <w:rsid w:val="00A541FE"/>
    <w:rsid w:val="00A55724"/>
    <w:rsid w:val="00A60841"/>
    <w:rsid w:val="00A61A4E"/>
    <w:rsid w:val="00A63700"/>
    <w:rsid w:val="00A64575"/>
    <w:rsid w:val="00A64C36"/>
    <w:rsid w:val="00A65A26"/>
    <w:rsid w:val="00A67625"/>
    <w:rsid w:val="00A67EF4"/>
    <w:rsid w:val="00A73EF9"/>
    <w:rsid w:val="00A75324"/>
    <w:rsid w:val="00A756C6"/>
    <w:rsid w:val="00A76999"/>
    <w:rsid w:val="00A77200"/>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7316"/>
    <w:rsid w:val="00AA78CE"/>
    <w:rsid w:val="00AA7F42"/>
    <w:rsid w:val="00AB0C12"/>
    <w:rsid w:val="00AB0FA7"/>
    <w:rsid w:val="00AB2605"/>
    <w:rsid w:val="00AB26D5"/>
    <w:rsid w:val="00AB3885"/>
    <w:rsid w:val="00AB49EA"/>
    <w:rsid w:val="00AB4F00"/>
    <w:rsid w:val="00AB5F3B"/>
    <w:rsid w:val="00AC004D"/>
    <w:rsid w:val="00AC09F1"/>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BE0"/>
    <w:rsid w:val="00AE50C7"/>
    <w:rsid w:val="00AE5D09"/>
    <w:rsid w:val="00AE6037"/>
    <w:rsid w:val="00AE6B11"/>
    <w:rsid w:val="00AE7EBC"/>
    <w:rsid w:val="00AF434D"/>
    <w:rsid w:val="00AF4EE4"/>
    <w:rsid w:val="00AF5B98"/>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A26"/>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5226"/>
    <w:rsid w:val="00B75683"/>
    <w:rsid w:val="00B75985"/>
    <w:rsid w:val="00B76050"/>
    <w:rsid w:val="00B7667D"/>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A088E"/>
    <w:rsid w:val="00BA152C"/>
    <w:rsid w:val="00BA2861"/>
    <w:rsid w:val="00BA3873"/>
    <w:rsid w:val="00BA636A"/>
    <w:rsid w:val="00BA6707"/>
    <w:rsid w:val="00BA7C0B"/>
    <w:rsid w:val="00BA7C85"/>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E12"/>
    <w:rsid w:val="00BE346A"/>
    <w:rsid w:val="00BE46DF"/>
    <w:rsid w:val="00BE635E"/>
    <w:rsid w:val="00BE6364"/>
    <w:rsid w:val="00BE6D71"/>
    <w:rsid w:val="00BE718D"/>
    <w:rsid w:val="00BE7A12"/>
    <w:rsid w:val="00BE7ADF"/>
    <w:rsid w:val="00BE7CAE"/>
    <w:rsid w:val="00BF5945"/>
    <w:rsid w:val="00BF6362"/>
    <w:rsid w:val="00BF7293"/>
    <w:rsid w:val="00BF7B4F"/>
    <w:rsid w:val="00C006C6"/>
    <w:rsid w:val="00C009C1"/>
    <w:rsid w:val="00C01B8A"/>
    <w:rsid w:val="00C01E0C"/>
    <w:rsid w:val="00C01FED"/>
    <w:rsid w:val="00C02596"/>
    <w:rsid w:val="00C027B1"/>
    <w:rsid w:val="00C0468A"/>
    <w:rsid w:val="00C049A8"/>
    <w:rsid w:val="00C05398"/>
    <w:rsid w:val="00C056BE"/>
    <w:rsid w:val="00C06182"/>
    <w:rsid w:val="00C06249"/>
    <w:rsid w:val="00C068BC"/>
    <w:rsid w:val="00C07871"/>
    <w:rsid w:val="00C0787B"/>
    <w:rsid w:val="00C07B7F"/>
    <w:rsid w:val="00C07EC8"/>
    <w:rsid w:val="00C10243"/>
    <w:rsid w:val="00C10601"/>
    <w:rsid w:val="00C134F6"/>
    <w:rsid w:val="00C13C38"/>
    <w:rsid w:val="00C1424F"/>
    <w:rsid w:val="00C14933"/>
    <w:rsid w:val="00C14D71"/>
    <w:rsid w:val="00C14E0B"/>
    <w:rsid w:val="00C157FC"/>
    <w:rsid w:val="00C170D0"/>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36D2"/>
    <w:rsid w:val="00C54558"/>
    <w:rsid w:val="00C558A4"/>
    <w:rsid w:val="00C559CD"/>
    <w:rsid w:val="00C56FC9"/>
    <w:rsid w:val="00C57E04"/>
    <w:rsid w:val="00C606E2"/>
    <w:rsid w:val="00C61818"/>
    <w:rsid w:val="00C61B06"/>
    <w:rsid w:val="00C61FEC"/>
    <w:rsid w:val="00C62B4F"/>
    <w:rsid w:val="00C62FC2"/>
    <w:rsid w:val="00C639BA"/>
    <w:rsid w:val="00C65918"/>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760E"/>
    <w:rsid w:val="00CB2149"/>
    <w:rsid w:val="00CB2159"/>
    <w:rsid w:val="00CB252D"/>
    <w:rsid w:val="00CB4BBD"/>
    <w:rsid w:val="00CB4C86"/>
    <w:rsid w:val="00CB508B"/>
    <w:rsid w:val="00CB5B7B"/>
    <w:rsid w:val="00CB5F3F"/>
    <w:rsid w:val="00CB6418"/>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31B4"/>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6683"/>
    <w:rsid w:val="00D574A2"/>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78B6"/>
    <w:rsid w:val="00D87FC0"/>
    <w:rsid w:val="00D90C1B"/>
    <w:rsid w:val="00D90FB3"/>
    <w:rsid w:val="00D910B9"/>
    <w:rsid w:val="00D925D1"/>
    <w:rsid w:val="00D92668"/>
    <w:rsid w:val="00D93AD4"/>
    <w:rsid w:val="00D94BE4"/>
    <w:rsid w:val="00D94F27"/>
    <w:rsid w:val="00D95B37"/>
    <w:rsid w:val="00D95FEB"/>
    <w:rsid w:val="00D979CF"/>
    <w:rsid w:val="00DA04CA"/>
    <w:rsid w:val="00DA0B8F"/>
    <w:rsid w:val="00DA1A7B"/>
    <w:rsid w:val="00DA1F2A"/>
    <w:rsid w:val="00DA3090"/>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14BF"/>
    <w:rsid w:val="00E34A4E"/>
    <w:rsid w:val="00E41D06"/>
    <w:rsid w:val="00E41D0D"/>
    <w:rsid w:val="00E41E33"/>
    <w:rsid w:val="00E426BD"/>
    <w:rsid w:val="00E43C83"/>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1239"/>
    <w:rsid w:val="00E62EF4"/>
    <w:rsid w:val="00E632EA"/>
    <w:rsid w:val="00E650E0"/>
    <w:rsid w:val="00E654A0"/>
    <w:rsid w:val="00E65521"/>
    <w:rsid w:val="00E65D6D"/>
    <w:rsid w:val="00E67455"/>
    <w:rsid w:val="00E67FF3"/>
    <w:rsid w:val="00E701AC"/>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109C"/>
    <w:rsid w:val="00EB2BE8"/>
    <w:rsid w:val="00EB2F9B"/>
    <w:rsid w:val="00EB311C"/>
    <w:rsid w:val="00EB352A"/>
    <w:rsid w:val="00EB3FD5"/>
    <w:rsid w:val="00EB47A3"/>
    <w:rsid w:val="00EB4897"/>
    <w:rsid w:val="00EB5F05"/>
    <w:rsid w:val="00EB6396"/>
    <w:rsid w:val="00EB65D1"/>
    <w:rsid w:val="00EB6B8E"/>
    <w:rsid w:val="00EC1362"/>
    <w:rsid w:val="00EC238F"/>
    <w:rsid w:val="00EC291E"/>
    <w:rsid w:val="00EC2EEA"/>
    <w:rsid w:val="00EC6033"/>
    <w:rsid w:val="00EC6ABB"/>
    <w:rsid w:val="00EC7B44"/>
    <w:rsid w:val="00ED10D9"/>
    <w:rsid w:val="00ED28F4"/>
    <w:rsid w:val="00ED2D91"/>
    <w:rsid w:val="00ED30A9"/>
    <w:rsid w:val="00ED3204"/>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9E3"/>
    <w:rsid w:val="00F02EDC"/>
    <w:rsid w:val="00F039E2"/>
    <w:rsid w:val="00F04A95"/>
    <w:rsid w:val="00F058D3"/>
    <w:rsid w:val="00F10A38"/>
    <w:rsid w:val="00F1176A"/>
    <w:rsid w:val="00F11FF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35B6"/>
    <w:rsid w:val="00FF47CD"/>
    <w:rsid w:val="00FF5344"/>
    <w:rsid w:val="00FF5532"/>
    <w:rsid w:val="00FF67D7"/>
    <w:rsid w:val="756108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 w:type="numbering" w:customStyle="1" w:styleId="Listaactual14">
    <w:name w:val="Lista actual14"/>
    <w:uiPriority w:val="99"/>
    <w:rsid w:val="00C006C6"/>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4D723-95A8-4F57-84A6-4B39F3E48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4703</Words>
  <Characters>25871</Characters>
  <Application>Microsoft Office Word</Application>
  <DocSecurity>0</DocSecurity>
  <Lines>215</Lines>
  <Paragraphs>61</Paragraphs>
  <ScaleCrop>false</ScaleCrop>
  <Company/>
  <LinksUpToDate>false</LinksUpToDate>
  <CharactersWithSpaces>30513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7</cp:revision>
  <cp:lastPrinted>2019-06-13T15:30:00Z</cp:lastPrinted>
  <dcterms:created xsi:type="dcterms:W3CDTF">2023-03-21T17:21:00Z</dcterms:created>
  <dcterms:modified xsi:type="dcterms:W3CDTF">2023-04-27T01:55:00Z</dcterms:modified>
</cp:coreProperties>
</file>