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8B56A" w14:textId="77777777" w:rsidR="001640B0" w:rsidRPr="00CA1D2B" w:rsidRDefault="001640B0" w:rsidP="00C4088F">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CA1D2B">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ocho de noviembre de dos mil veintitrés.</w:t>
      </w:r>
    </w:p>
    <w:p w14:paraId="0814739C" w14:textId="77777777" w:rsidR="001640B0" w:rsidRPr="00CA1D2B" w:rsidRDefault="001640B0" w:rsidP="00C4088F">
      <w:pPr>
        <w:shd w:val="clear" w:color="auto" w:fill="FFFFFF"/>
        <w:spacing w:after="0" w:line="360" w:lineRule="auto"/>
        <w:jc w:val="both"/>
        <w:rPr>
          <w:rFonts w:ascii="Palatino Linotype" w:eastAsia="Times New Roman" w:hAnsi="Palatino Linotype" w:cs="Arial"/>
          <w:color w:val="000000"/>
          <w:sz w:val="2"/>
          <w:szCs w:val="24"/>
          <w:lang w:eastAsia="es-MX"/>
        </w:rPr>
      </w:pPr>
    </w:p>
    <w:p w14:paraId="13A3E1D2" w14:textId="77777777" w:rsidR="001640B0" w:rsidRPr="00CA1D2B" w:rsidRDefault="001640B0" w:rsidP="00C4088F">
      <w:pPr>
        <w:tabs>
          <w:tab w:val="left" w:pos="1701"/>
        </w:tabs>
        <w:spacing w:after="0" w:line="360" w:lineRule="auto"/>
        <w:jc w:val="both"/>
        <w:rPr>
          <w:rFonts w:ascii="Palatino Linotype" w:hAnsi="Palatino Linotype" w:cs="Arial"/>
          <w:b/>
        </w:rPr>
      </w:pPr>
    </w:p>
    <w:p w14:paraId="111AE6F8" w14:textId="619F7284" w:rsidR="001640B0" w:rsidRPr="00CA1D2B" w:rsidRDefault="001640B0" w:rsidP="00C4088F">
      <w:pPr>
        <w:tabs>
          <w:tab w:val="left" w:pos="1701"/>
        </w:tabs>
        <w:spacing w:after="0" w:line="360" w:lineRule="auto"/>
        <w:jc w:val="both"/>
        <w:rPr>
          <w:rFonts w:ascii="Palatino Linotype" w:hAnsi="Palatino Linotype" w:cs="Arial"/>
          <w:sz w:val="24"/>
        </w:rPr>
      </w:pPr>
      <w:r w:rsidRPr="00CA1D2B">
        <w:rPr>
          <w:rFonts w:ascii="Palatino Linotype" w:hAnsi="Palatino Linotype" w:cs="Arial"/>
          <w:b/>
          <w:sz w:val="24"/>
        </w:rPr>
        <w:t>VISTO</w:t>
      </w:r>
      <w:r w:rsidRPr="00CA1D2B">
        <w:rPr>
          <w:rFonts w:ascii="Palatino Linotype" w:hAnsi="Palatino Linotype" w:cs="Arial"/>
          <w:sz w:val="24"/>
        </w:rPr>
        <w:t xml:space="preserve"> el expediente electrónico formado con motivo del recurso de revisión número </w:t>
      </w:r>
      <w:r w:rsidRPr="00CA1D2B">
        <w:rPr>
          <w:rFonts w:ascii="Palatino Linotype" w:hAnsi="Palatino Linotype" w:cs="Arial"/>
          <w:b/>
          <w:bCs/>
          <w:sz w:val="24"/>
        </w:rPr>
        <w:t>00685</w:t>
      </w:r>
      <w:r w:rsidRPr="00CA1D2B">
        <w:rPr>
          <w:rFonts w:ascii="Palatino Linotype" w:hAnsi="Palatino Linotype" w:cs="Arial"/>
          <w:b/>
          <w:bCs/>
          <w:sz w:val="24"/>
          <w:lang w:eastAsia="es-MX"/>
        </w:rPr>
        <w:t>/INFOEM/IP/RR/2023</w:t>
      </w:r>
      <w:r w:rsidRPr="00CA1D2B">
        <w:rPr>
          <w:rFonts w:ascii="Palatino Linotype" w:hAnsi="Palatino Linotype" w:cs="Arial"/>
          <w:sz w:val="24"/>
        </w:rPr>
        <w:t xml:space="preserve">, </w:t>
      </w:r>
      <w:r w:rsidRPr="00CA1D2B">
        <w:rPr>
          <w:rFonts w:ascii="Palatino Linotype" w:hAnsi="Palatino Linotype" w:cs="Arial"/>
          <w:sz w:val="24"/>
          <w:szCs w:val="24"/>
        </w:rPr>
        <w:t xml:space="preserve">interpuesto </w:t>
      </w:r>
      <w:r w:rsidRPr="00CA1D2B">
        <w:rPr>
          <w:rFonts w:ascii="Palatino Linotype" w:hAnsi="Palatino Linotype" w:cs="Arial"/>
          <w:bCs/>
          <w:sz w:val="24"/>
          <w:szCs w:val="24"/>
        </w:rPr>
        <w:t>por</w:t>
      </w:r>
      <w:r w:rsidRPr="00CA1D2B">
        <w:rPr>
          <w:rFonts w:ascii="Palatino Linotype" w:hAnsi="Palatino Linotype" w:cs="Arial"/>
          <w:b/>
          <w:bCs/>
          <w:sz w:val="24"/>
          <w:szCs w:val="24"/>
        </w:rPr>
        <w:t xml:space="preserve"> </w:t>
      </w:r>
      <w:r w:rsidR="00B810EF">
        <w:rPr>
          <w:rFonts w:ascii="Palatino Linotype" w:hAnsi="Palatino Linotype" w:cs="Arial"/>
          <w:b/>
          <w:bCs/>
          <w:sz w:val="24"/>
          <w:szCs w:val="24"/>
        </w:rPr>
        <w:t>XXXXXXXXXXXXX</w:t>
      </w:r>
      <w:r w:rsidRPr="00CA1D2B">
        <w:rPr>
          <w:rFonts w:ascii="Palatino Linotype" w:hAnsi="Palatino Linotype" w:cs="Arial"/>
          <w:b/>
          <w:bCs/>
          <w:sz w:val="24"/>
          <w:szCs w:val="24"/>
        </w:rPr>
        <w:t>,</w:t>
      </w:r>
      <w:r w:rsidRPr="00CA1D2B">
        <w:rPr>
          <w:rFonts w:ascii="Palatino Linotype" w:hAnsi="Palatino Linotype" w:cs="Arial"/>
          <w:b/>
          <w:sz w:val="24"/>
          <w:szCs w:val="24"/>
        </w:rPr>
        <w:t xml:space="preserve"> </w:t>
      </w:r>
      <w:r w:rsidRPr="00CA1D2B">
        <w:rPr>
          <w:rFonts w:ascii="Palatino Linotype" w:hAnsi="Palatino Linotype" w:cs="Arial"/>
          <w:sz w:val="24"/>
          <w:szCs w:val="24"/>
        </w:rPr>
        <w:t xml:space="preserve">en lo sucesivo </w:t>
      </w:r>
      <w:r w:rsidRPr="00CA1D2B">
        <w:rPr>
          <w:rFonts w:ascii="Palatino Linotype" w:hAnsi="Palatino Linotype" w:cs="Arial"/>
          <w:b/>
          <w:sz w:val="24"/>
          <w:szCs w:val="24"/>
        </w:rPr>
        <w:t>la parte</w:t>
      </w:r>
      <w:r w:rsidRPr="00CA1D2B">
        <w:rPr>
          <w:rFonts w:ascii="Palatino Linotype" w:hAnsi="Palatino Linotype" w:cs="Arial"/>
          <w:b/>
          <w:bCs/>
          <w:sz w:val="24"/>
          <w:szCs w:val="24"/>
        </w:rPr>
        <w:t xml:space="preserve"> </w:t>
      </w:r>
      <w:r w:rsidRPr="00CA1D2B">
        <w:rPr>
          <w:rFonts w:ascii="Palatino Linotype" w:hAnsi="Palatino Linotype" w:cs="Arial"/>
          <w:b/>
          <w:sz w:val="24"/>
          <w:szCs w:val="24"/>
        </w:rPr>
        <w:t>Recurrente</w:t>
      </w:r>
      <w:r w:rsidRPr="00CA1D2B">
        <w:rPr>
          <w:rFonts w:ascii="Palatino Linotype" w:hAnsi="Palatino Linotype" w:cs="Arial"/>
          <w:sz w:val="24"/>
          <w:szCs w:val="24"/>
        </w:rPr>
        <w:t xml:space="preserve">, en contra de la respuesta del </w:t>
      </w:r>
      <w:r w:rsidRPr="00CA1D2B">
        <w:rPr>
          <w:rFonts w:ascii="Palatino Linotype" w:hAnsi="Palatino Linotype" w:cs="Arial"/>
          <w:b/>
          <w:sz w:val="24"/>
          <w:szCs w:val="24"/>
        </w:rPr>
        <w:t>Ayuntamiento de Melchor Ocampo</w:t>
      </w:r>
      <w:r w:rsidRPr="00CA1D2B">
        <w:rPr>
          <w:rFonts w:ascii="Palatino Linotype" w:hAnsi="Palatino Linotype" w:cs="Arial"/>
          <w:sz w:val="24"/>
          <w:szCs w:val="24"/>
        </w:rPr>
        <w:t>, en lo subsecuente</w:t>
      </w:r>
      <w:r w:rsidRPr="00CA1D2B">
        <w:rPr>
          <w:rFonts w:ascii="Palatino Linotype" w:hAnsi="Palatino Linotype" w:cs="Arial"/>
          <w:b/>
          <w:sz w:val="24"/>
          <w:szCs w:val="24"/>
        </w:rPr>
        <w:t xml:space="preserve"> </w:t>
      </w:r>
      <w:r w:rsidRPr="00CA1D2B">
        <w:rPr>
          <w:rFonts w:ascii="Palatino Linotype" w:hAnsi="Palatino Linotype" w:cs="Arial"/>
          <w:sz w:val="24"/>
          <w:szCs w:val="24"/>
        </w:rPr>
        <w:t xml:space="preserve">el </w:t>
      </w:r>
      <w:r w:rsidRPr="00CA1D2B">
        <w:rPr>
          <w:rFonts w:ascii="Palatino Linotype" w:hAnsi="Palatino Linotype" w:cs="Arial"/>
          <w:b/>
          <w:sz w:val="24"/>
          <w:szCs w:val="24"/>
        </w:rPr>
        <w:t>Sujeto Obligado</w:t>
      </w:r>
      <w:r w:rsidRPr="00CA1D2B">
        <w:rPr>
          <w:rFonts w:ascii="Palatino Linotype" w:hAnsi="Palatino Linotype" w:cs="Arial"/>
          <w:sz w:val="24"/>
          <w:szCs w:val="24"/>
        </w:rPr>
        <w:t>,</w:t>
      </w:r>
      <w:r w:rsidRPr="00CA1D2B">
        <w:rPr>
          <w:rFonts w:ascii="Palatino Linotype" w:hAnsi="Palatino Linotype" w:cs="Arial"/>
          <w:b/>
          <w:sz w:val="24"/>
          <w:szCs w:val="24"/>
        </w:rPr>
        <w:t xml:space="preserve"> </w:t>
      </w:r>
      <w:r w:rsidRPr="00CA1D2B">
        <w:rPr>
          <w:rFonts w:ascii="Palatino Linotype" w:hAnsi="Palatino Linotype" w:cs="Arial"/>
          <w:sz w:val="24"/>
          <w:szCs w:val="24"/>
        </w:rPr>
        <w:t>se procede a</w:t>
      </w:r>
      <w:r w:rsidRPr="00CA1D2B">
        <w:rPr>
          <w:rFonts w:ascii="Palatino Linotype" w:hAnsi="Palatino Linotype" w:cs="Arial"/>
          <w:sz w:val="24"/>
        </w:rPr>
        <w:t xml:space="preserve"> dictar la presente resolución.</w:t>
      </w:r>
    </w:p>
    <w:p w14:paraId="501B7BFA" w14:textId="77777777" w:rsidR="001640B0" w:rsidRPr="00CA1D2B" w:rsidRDefault="001640B0" w:rsidP="00C4088F">
      <w:pPr>
        <w:tabs>
          <w:tab w:val="left" w:pos="1701"/>
        </w:tabs>
        <w:spacing w:after="0" w:line="360" w:lineRule="auto"/>
        <w:jc w:val="both"/>
        <w:rPr>
          <w:rFonts w:ascii="Palatino Linotype" w:hAnsi="Palatino Linotype" w:cs="Arial"/>
          <w:sz w:val="24"/>
        </w:rPr>
      </w:pPr>
    </w:p>
    <w:p w14:paraId="49701563" w14:textId="77777777" w:rsidR="001640B0" w:rsidRPr="00CA1D2B" w:rsidRDefault="001640B0" w:rsidP="00C4088F">
      <w:pPr>
        <w:spacing w:after="0" w:line="360" w:lineRule="auto"/>
        <w:jc w:val="center"/>
        <w:rPr>
          <w:rFonts w:ascii="Palatino Linotype" w:hAnsi="Palatino Linotype"/>
          <w:b/>
          <w:sz w:val="28"/>
        </w:rPr>
      </w:pPr>
      <w:r w:rsidRPr="00CA1D2B">
        <w:rPr>
          <w:rFonts w:ascii="Palatino Linotype" w:hAnsi="Palatino Linotype"/>
          <w:b/>
          <w:sz w:val="28"/>
        </w:rPr>
        <w:t>A N T E C E D E N T E S   D E L   A S U N T O</w:t>
      </w:r>
    </w:p>
    <w:p w14:paraId="6BF1628F" w14:textId="77777777" w:rsidR="001640B0" w:rsidRPr="00CA1D2B" w:rsidRDefault="001640B0" w:rsidP="00C4088F">
      <w:pPr>
        <w:spacing w:after="0" w:line="360" w:lineRule="auto"/>
        <w:jc w:val="center"/>
        <w:rPr>
          <w:rFonts w:ascii="Palatino Linotype" w:hAnsi="Palatino Linotype"/>
          <w:b/>
          <w:sz w:val="24"/>
        </w:rPr>
      </w:pPr>
    </w:p>
    <w:p w14:paraId="265F01DC" w14:textId="77777777" w:rsidR="001640B0" w:rsidRPr="00CA1D2B" w:rsidRDefault="001640B0" w:rsidP="00C4088F">
      <w:pPr>
        <w:spacing w:after="0" w:line="360" w:lineRule="auto"/>
        <w:jc w:val="both"/>
        <w:rPr>
          <w:rFonts w:ascii="Palatino Linotype" w:hAnsi="Palatino Linotype"/>
        </w:rPr>
      </w:pPr>
      <w:r w:rsidRPr="00CA1D2B">
        <w:rPr>
          <w:rFonts w:ascii="Palatino Linotype" w:hAnsi="Palatino Linotype" w:cs="Arial"/>
          <w:b/>
          <w:sz w:val="28"/>
        </w:rPr>
        <w:t>PRIMERO.</w:t>
      </w:r>
      <w:r w:rsidRPr="00CA1D2B">
        <w:rPr>
          <w:rFonts w:ascii="Palatino Linotype" w:hAnsi="Palatino Linotype" w:cs="Arial"/>
        </w:rPr>
        <w:t xml:space="preserve"> </w:t>
      </w:r>
      <w:r w:rsidRPr="00CA1D2B">
        <w:rPr>
          <w:rFonts w:ascii="Palatino Linotype" w:hAnsi="Palatino Linotype"/>
          <w:b/>
          <w:sz w:val="28"/>
          <w:szCs w:val="28"/>
        </w:rPr>
        <w:t>De la Solicitud de Información.</w:t>
      </w:r>
    </w:p>
    <w:p w14:paraId="25D71CC8" w14:textId="77777777" w:rsidR="001640B0" w:rsidRPr="00CA1D2B" w:rsidRDefault="001640B0" w:rsidP="00C4088F">
      <w:pPr>
        <w:spacing w:after="0" w:line="360" w:lineRule="auto"/>
        <w:jc w:val="both"/>
        <w:rPr>
          <w:rFonts w:ascii="Palatino Linotype" w:hAnsi="Palatino Linotype" w:cs="Arial"/>
          <w:sz w:val="24"/>
        </w:rPr>
      </w:pPr>
      <w:r w:rsidRPr="00CA1D2B">
        <w:rPr>
          <w:rFonts w:ascii="Palatino Linotype" w:hAnsi="Palatino Linotype" w:cs="Arial"/>
          <w:sz w:val="24"/>
        </w:rPr>
        <w:t xml:space="preserve">En fecha veintiséis de enero de dos mil veintitrés, la parte </w:t>
      </w:r>
      <w:r w:rsidRPr="00CA1D2B">
        <w:rPr>
          <w:rFonts w:ascii="Palatino Linotype" w:hAnsi="Palatino Linotype" w:cs="Arial"/>
          <w:b/>
          <w:sz w:val="24"/>
        </w:rPr>
        <w:t>Recurrente</w:t>
      </w:r>
      <w:r w:rsidRPr="00CA1D2B">
        <w:rPr>
          <w:rFonts w:ascii="Palatino Linotype" w:hAnsi="Palatino Linotype" w:cs="Arial"/>
          <w:sz w:val="24"/>
        </w:rPr>
        <w:t>, presentó a través d</w:t>
      </w:r>
      <w:r w:rsidRPr="00CA1D2B">
        <w:rPr>
          <w:rFonts w:ascii="Palatino Linotype" w:hAnsi="Palatino Linotype" w:cs="Arial"/>
          <w:sz w:val="24"/>
          <w:szCs w:val="24"/>
        </w:rPr>
        <w:t>el Sistema de Acceso a la Información Mexiquense (</w:t>
      </w:r>
      <w:r w:rsidRPr="00CA1D2B">
        <w:rPr>
          <w:rFonts w:ascii="Palatino Linotype" w:hAnsi="Palatino Linotype" w:cs="Arial"/>
          <w:b/>
          <w:sz w:val="24"/>
          <w:szCs w:val="24"/>
        </w:rPr>
        <w:t>SAIMEX)</w:t>
      </w:r>
      <w:r w:rsidRPr="00CA1D2B">
        <w:rPr>
          <w:rFonts w:ascii="Palatino Linotype" w:hAnsi="Palatino Linotype" w:cs="Arial"/>
          <w:sz w:val="24"/>
          <w:szCs w:val="24"/>
        </w:rPr>
        <w:t xml:space="preserve">, </w:t>
      </w:r>
      <w:r w:rsidRPr="00CA1D2B">
        <w:rPr>
          <w:rFonts w:ascii="Palatino Linotype" w:hAnsi="Palatino Linotype" w:cs="Arial"/>
          <w:sz w:val="24"/>
        </w:rPr>
        <w:t xml:space="preserve">ante el </w:t>
      </w:r>
      <w:r w:rsidRPr="00CA1D2B">
        <w:rPr>
          <w:rFonts w:ascii="Palatino Linotype" w:hAnsi="Palatino Linotype" w:cs="Arial"/>
          <w:b/>
          <w:sz w:val="24"/>
        </w:rPr>
        <w:t>Sujeto Obligado</w:t>
      </w:r>
      <w:r w:rsidRPr="00CA1D2B">
        <w:rPr>
          <w:rFonts w:ascii="Palatino Linotype" w:hAnsi="Palatino Linotype" w:cs="Arial"/>
          <w:sz w:val="24"/>
        </w:rPr>
        <w:t xml:space="preserve">, la solicitud de acceso a la información pública, a la que se le asignó el número de expediente </w:t>
      </w:r>
      <w:r w:rsidRPr="00CA1D2B">
        <w:rPr>
          <w:rFonts w:ascii="Palatino Linotype" w:hAnsi="Palatino Linotype" w:cs="Arial"/>
          <w:b/>
          <w:sz w:val="24"/>
        </w:rPr>
        <w:t>00012/MELOCAM/IP/2023</w:t>
      </w:r>
      <w:r w:rsidRPr="00CA1D2B">
        <w:rPr>
          <w:rFonts w:ascii="Palatino Linotype" w:hAnsi="Palatino Linotype" w:cs="Arial"/>
          <w:sz w:val="24"/>
        </w:rPr>
        <w:t>, mediante la cual solicitó lo siguiente:</w:t>
      </w:r>
    </w:p>
    <w:p w14:paraId="4877DF8D" w14:textId="77777777" w:rsidR="001640B0" w:rsidRPr="00CA1D2B" w:rsidRDefault="001640B0" w:rsidP="00C4088F">
      <w:pPr>
        <w:spacing w:after="0" w:line="360" w:lineRule="auto"/>
        <w:jc w:val="both"/>
        <w:rPr>
          <w:rFonts w:ascii="Palatino Linotype" w:hAnsi="Palatino Linotype" w:cs="Arial"/>
          <w:sz w:val="24"/>
        </w:rPr>
      </w:pPr>
    </w:p>
    <w:p w14:paraId="39C7F539" w14:textId="77777777" w:rsidR="001640B0" w:rsidRPr="00CA1D2B" w:rsidRDefault="001640B0" w:rsidP="00C4088F">
      <w:pPr>
        <w:spacing w:after="0" w:line="360" w:lineRule="auto"/>
        <w:ind w:left="567"/>
        <w:jc w:val="both"/>
        <w:rPr>
          <w:rFonts w:ascii="Palatino Linotype" w:hAnsi="Palatino Linotype" w:cs="Arial"/>
          <w:i/>
          <w:sz w:val="24"/>
        </w:rPr>
      </w:pPr>
      <w:bookmarkStart w:id="0" w:name="_Hlk82038186"/>
      <w:r w:rsidRPr="00CA1D2B">
        <w:rPr>
          <w:rFonts w:ascii="Palatino Linotype" w:hAnsi="Palatino Linotype" w:cs="Arial"/>
          <w:i/>
          <w:sz w:val="24"/>
        </w:rPr>
        <w:t xml:space="preserve">“De los siguientes regidores Israel Ávila Navarrete </w:t>
      </w:r>
      <w:proofErr w:type="spellStart"/>
      <w:r w:rsidRPr="00CA1D2B">
        <w:rPr>
          <w:rFonts w:ascii="Palatino Linotype" w:hAnsi="Palatino Linotype" w:cs="Arial"/>
          <w:i/>
          <w:sz w:val="24"/>
        </w:rPr>
        <w:t>Fany</w:t>
      </w:r>
      <w:proofErr w:type="spellEnd"/>
      <w:r w:rsidRPr="00CA1D2B">
        <w:rPr>
          <w:rFonts w:ascii="Palatino Linotype" w:hAnsi="Palatino Linotype" w:cs="Arial"/>
          <w:i/>
          <w:sz w:val="24"/>
        </w:rPr>
        <w:t xml:space="preserve"> Trujillo Espinoza Brisa Escalona expediente para ingresar al servicio público en versión pública” (Sic).</w:t>
      </w:r>
    </w:p>
    <w:bookmarkEnd w:id="0"/>
    <w:p w14:paraId="47174CBF" w14:textId="77777777" w:rsidR="001640B0" w:rsidRPr="00CA1D2B" w:rsidRDefault="001640B0" w:rsidP="00C4088F">
      <w:pPr>
        <w:spacing w:after="0" w:line="360" w:lineRule="auto"/>
        <w:jc w:val="both"/>
        <w:rPr>
          <w:rFonts w:ascii="Palatino Linotype" w:hAnsi="Palatino Linotype" w:cs="Arial"/>
          <w:b/>
          <w:sz w:val="24"/>
        </w:rPr>
      </w:pPr>
    </w:p>
    <w:p w14:paraId="63E80856" w14:textId="77777777" w:rsidR="001640B0" w:rsidRPr="00CA1D2B" w:rsidRDefault="001640B0" w:rsidP="00C4088F">
      <w:pPr>
        <w:spacing w:after="0" w:line="360" w:lineRule="auto"/>
        <w:jc w:val="both"/>
        <w:rPr>
          <w:rFonts w:ascii="Palatino Linotype" w:hAnsi="Palatino Linotype" w:cs="Arial"/>
          <w:b/>
          <w:sz w:val="24"/>
        </w:rPr>
      </w:pPr>
      <w:r w:rsidRPr="00CA1D2B">
        <w:rPr>
          <w:rFonts w:ascii="Palatino Linotype" w:hAnsi="Palatino Linotype" w:cs="Arial"/>
          <w:b/>
          <w:sz w:val="24"/>
        </w:rPr>
        <w:t xml:space="preserve">MODALIDAD DE ENTREGA: </w:t>
      </w:r>
      <w:r w:rsidRPr="00CA1D2B">
        <w:rPr>
          <w:rFonts w:ascii="Palatino Linotype" w:hAnsi="Palatino Linotype" w:cs="Arial"/>
          <w:sz w:val="24"/>
        </w:rPr>
        <w:t>A través del Sistema de Acceso a la Información Mexiquense</w:t>
      </w:r>
      <w:r w:rsidRPr="00CA1D2B">
        <w:rPr>
          <w:rFonts w:ascii="Palatino Linotype" w:hAnsi="Palatino Linotype" w:cs="Arial"/>
          <w:b/>
          <w:sz w:val="24"/>
        </w:rPr>
        <w:t xml:space="preserve"> (SAIMEX).</w:t>
      </w:r>
    </w:p>
    <w:p w14:paraId="5794B9FC" w14:textId="77777777" w:rsidR="001640B0" w:rsidRPr="00CA1D2B" w:rsidRDefault="001640B0" w:rsidP="00C4088F">
      <w:pPr>
        <w:spacing w:after="0" w:line="360" w:lineRule="auto"/>
        <w:jc w:val="both"/>
        <w:rPr>
          <w:rFonts w:ascii="Palatino Linotype" w:hAnsi="Palatino Linotype" w:cs="Arial"/>
          <w:b/>
          <w:sz w:val="28"/>
        </w:rPr>
      </w:pPr>
    </w:p>
    <w:p w14:paraId="7FAFE437" w14:textId="77777777" w:rsidR="008E5B4F" w:rsidRPr="00CA1D2B" w:rsidRDefault="008E5B4F" w:rsidP="00C4088F">
      <w:pPr>
        <w:spacing w:after="0" w:line="360" w:lineRule="auto"/>
        <w:jc w:val="both"/>
        <w:rPr>
          <w:rFonts w:ascii="Palatino Linotype" w:hAnsi="Palatino Linotype" w:cs="Arial"/>
          <w:b/>
          <w:sz w:val="28"/>
        </w:rPr>
      </w:pPr>
      <w:r w:rsidRPr="00CA1D2B">
        <w:rPr>
          <w:rFonts w:ascii="Palatino Linotype" w:hAnsi="Palatino Linotype" w:cs="Arial"/>
          <w:b/>
          <w:sz w:val="28"/>
        </w:rPr>
        <w:t xml:space="preserve">SEGUNDO. </w:t>
      </w:r>
      <w:r w:rsidRPr="00CA1D2B">
        <w:rPr>
          <w:rFonts w:ascii="Palatino Linotype" w:hAnsi="Palatino Linotype" w:cs="Arial"/>
          <w:b/>
          <w:sz w:val="28"/>
          <w:szCs w:val="20"/>
        </w:rPr>
        <w:t>De la solicitud de aclaración.</w:t>
      </w:r>
    </w:p>
    <w:p w14:paraId="19D312DC" w14:textId="77777777" w:rsidR="008E5B4F" w:rsidRPr="00CA1D2B" w:rsidRDefault="008E5B4F" w:rsidP="00C4088F">
      <w:pPr>
        <w:spacing w:after="0" w:line="360" w:lineRule="auto"/>
        <w:jc w:val="both"/>
        <w:rPr>
          <w:rFonts w:ascii="Palatino Linotype" w:hAnsi="Palatino Linotype" w:cs="Arial"/>
          <w:sz w:val="24"/>
        </w:rPr>
      </w:pPr>
      <w:r w:rsidRPr="00CA1D2B">
        <w:rPr>
          <w:rFonts w:ascii="Palatino Linotype" w:hAnsi="Palatino Linotype" w:cs="Arial"/>
          <w:sz w:val="24"/>
        </w:rPr>
        <w:t xml:space="preserve">De las constancias de los expedientes electrónicos </w:t>
      </w:r>
      <w:r w:rsidRPr="00CA1D2B">
        <w:rPr>
          <w:rFonts w:ascii="Palatino Linotype" w:hAnsi="Palatino Linotype" w:cs="Arial"/>
          <w:b/>
          <w:sz w:val="24"/>
        </w:rPr>
        <w:t xml:space="preserve">SAIMEX, </w:t>
      </w:r>
      <w:r w:rsidRPr="00CA1D2B">
        <w:rPr>
          <w:rFonts w:ascii="Palatino Linotype" w:hAnsi="Palatino Linotype" w:cs="Arial"/>
          <w:sz w:val="24"/>
        </w:rPr>
        <w:t xml:space="preserve">se aprecia que en fecha </w:t>
      </w:r>
      <w:r w:rsidRPr="00CA1D2B">
        <w:rPr>
          <w:rFonts w:ascii="Palatino Linotype" w:hAnsi="Palatino Linotype" w:cs="Arial"/>
          <w:b/>
          <w:sz w:val="24"/>
        </w:rPr>
        <w:t>veintiséis de enero de dos mil veintitrés</w:t>
      </w:r>
      <w:r w:rsidRPr="00CA1D2B">
        <w:rPr>
          <w:rFonts w:ascii="Palatino Linotype" w:hAnsi="Palatino Linotype" w:cs="Arial"/>
          <w:sz w:val="24"/>
        </w:rPr>
        <w:t xml:space="preserve">, </w:t>
      </w:r>
      <w:r w:rsidRPr="00CA1D2B">
        <w:rPr>
          <w:rFonts w:ascii="Palatino Linotype" w:hAnsi="Palatino Linotype" w:cs="Arial"/>
          <w:b/>
          <w:sz w:val="24"/>
        </w:rPr>
        <w:t xml:space="preserve">el Sujeto Obligado </w:t>
      </w:r>
      <w:r w:rsidRPr="00CA1D2B">
        <w:rPr>
          <w:rFonts w:ascii="Palatino Linotype" w:hAnsi="Palatino Linotype" w:cs="Arial"/>
          <w:sz w:val="24"/>
        </w:rPr>
        <w:t>solicito aclaración a las solicitudes de información, en los términos siguientes:</w:t>
      </w:r>
    </w:p>
    <w:p w14:paraId="51874595" w14:textId="77777777" w:rsidR="008E5B4F" w:rsidRPr="00CA1D2B" w:rsidRDefault="008E5B4F" w:rsidP="00C4088F">
      <w:pPr>
        <w:spacing w:after="0" w:line="360" w:lineRule="auto"/>
        <w:jc w:val="both"/>
        <w:rPr>
          <w:rFonts w:ascii="Palatino Linotype" w:hAnsi="Palatino Linotype" w:cs="Arial"/>
        </w:rPr>
      </w:pPr>
    </w:p>
    <w:p w14:paraId="4D853FCB" w14:textId="77777777" w:rsidR="008E5B4F" w:rsidRPr="00CA1D2B" w:rsidRDefault="008E5B4F" w:rsidP="00C4088F">
      <w:pPr>
        <w:spacing w:after="0"/>
        <w:ind w:left="567" w:right="567"/>
        <w:jc w:val="both"/>
        <w:rPr>
          <w:rFonts w:ascii="Palatino Linotype" w:hAnsi="Palatino Linotype" w:cs="Arial"/>
          <w:i/>
        </w:rPr>
      </w:pPr>
      <w:r w:rsidRPr="00CA1D2B">
        <w:rPr>
          <w:rFonts w:ascii="Palatino Linotype" w:hAnsi="Palatino Linotype" w:cs="Arial"/>
          <w:i/>
        </w:rPr>
        <w:t xml:space="preserve">“Con fundamento en el </w:t>
      </w:r>
      <w:proofErr w:type="spellStart"/>
      <w:r w:rsidRPr="00CA1D2B">
        <w:rPr>
          <w:rFonts w:ascii="Palatino Linotype" w:hAnsi="Palatino Linotype" w:cs="Arial"/>
          <w:i/>
        </w:rPr>
        <w:t>articulo</w:t>
      </w:r>
      <w:proofErr w:type="spellEnd"/>
      <w:r w:rsidRPr="00CA1D2B">
        <w:rPr>
          <w:rFonts w:ascii="Palatino Linotype" w:hAnsi="Palatino Linotype" w:cs="Arial"/>
          <w:i/>
        </w:rPr>
        <w:t xml:space="preserve"> 159 de la Ley de Transparencia y Acceso a la Información Pública del Estado de México y Municipios, se le requiere para que dentro del plazo de diez días hábiles realice lo siguiente:</w:t>
      </w:r>
    </w:p>
    <w:p w14:paraId="0BED2059" w14:textId="77777777" w:rsidR="008E5B4F" w:rsidRPr="00CA1D2B" w:rsidRDefault="008E5B4F" w:rsidP="00C4088F">
      <w:pPr>
        <w:spacing w:after="0"/>
        <w:ind w:left="567" w:right="567"/>
        <w:jc w:val="both"/>
        <w:rPr>
          <w:rFonts w:ascii="Palatino Linotype" w:hAnsi="Palatino Linotype" w:cs="Arial"/>
          <w:i/>
        </w:rPr>
      </w:pPr>
      <w:r w:rsidRPr="00CA1D2B">
        <w:rPr>
          <w:rFonts w:ascii="Palatino Linotype" w:hAnsi="Palatino Linotype" w:cs="Arial"/>
          <w:i/>
        </w:rPr>
        <w:t xml:space="preserve">Con fundamento en el artículo 159 de la Ley de Transparencia y Acceso a la Información Pública del Estado de México y Municipios, me permito solicitar a Usted tenga a bien proporcionar con mayor precisión y detalle lo siguiente: ¿a </w:t>
      </w:r>
      <w:proofErr w:type="spellStart"/>
      <w:r w:rsidRPr="00CA1D2B">
        <w:rPr>
          <w:rFonts w:ascii="Palatino Linotype" w:hAnsi="Palatino Linotype" w:cs="Arial"/>
          <w:i/>
        </w:rPr>
        <w:t>que</w:t>
      </w:r>
      <w:proofErr w:type="spellEnd"/>
      <w:r w:rsidRPr="00CA1D2B">
        <w:rPr>
          <w:rFonts w:ascii="Palatino Linotype" w:hAnsi="Palatino Linotype" w:cs="Arial"/>
          <w:i/>
        </w:rPr>
        <w:t xml:space="preserve"> se refiere con "expediente para ingresar al servicio público"?, lo anterior, nos permitirá localizar la información objeto de su interés y atender su requerimiento de manera eficiente, precisa y concisa.</w:t>
      </w:r>
    </w:p>
    <w:p w14:paraId="22FEA264" w14:textId="77777777" w:rsidR="008E5B4F" w:rsidRPr="00CA1D2B" w:rsidRDefault="008E5B4F" w:rsidP="00C4088F">
      <w:pPr>
        <w:spacing w:after="0"/>
        <w:ind w:left="567" w:right="567"/>
        <w:jc w:val="both"/>
        <w:rPr>
          <w:rFonts w:ascii="Palatino Linotype" w:hAnsi="Palatino Linotype" w:cs="Arial"/>
          <w:i/>
        </w:rPr>
      </w:pPr>
      <w:r w:rsidRPr="00CA1D2B">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DA8A8AD" w14:textId="77777777" w:rsidR="008E5B4F" w:rsidRPr="00CA1D2B" w:rsidRDefault="008E5B4F" w:rsidP="00C4088F">
      <w:pPr>
        <w:spacing w:after="0"/>
        <w:ind w:left="567" w:right="567"/>
        <w:jc w:val="both"/>
        <w:rPr>
          <w:rFonts w:ascii="Palatino Linotype" w:hAnsi="Palatino Linotype" w:cs="Arial"/>
          <w:i/>
        </w:rPr>
      </w:pPr>
      <w:r w:rsidRPr="00CA1D2B">
        <w:rPr>
          <w:rFonts w:ascii="Palatino Linotype" w:hAnsi="Palatino Linotype" w:cs="Arial"/>
          <w:i/>
        </w:rPr>
        <w:t>ATENTAMENTE</w:t>
      </w:r>
    </w:p>
    <w:p w14:paraId="6A5BC039" w14:textId="77777777" w:rsidR="008E5B4F" w:rsidRPr="00CA1D2B" w:rsidRDefault="008E5B4F" w:rsidP="00C4088F">
      <w:pPr>
        <w:spacing w:after="0"/>
        <w:ind w:left="567" w:right="567"/>
        <w:jc w:val="both"/>
        <w:rPr>
          <w:rFonts w:ascii="Palatino Linotype" w:hAnsi="Palatino Linotype" w:cs="Arial"/>
          <w:i/>
        </w:rPr>
      </w:pPr>
      <w:r w:rsidRPr="00CA1D2B">
        <w:rPr>
          <w:rFonts w:ascii="Palatino Linotype" w:hAnsi="Palatino Linotype" w:cs="Arial"/>
          <w:i/>
        </w:rPr>
        <w:t>LIC. CRISTIAN PACHECO PINEDA “(Sic).</w:t>
      </w:r>
    </w:p>
    <w:p w14:paraId="5CEA4091" w14:textId="77777777" w:rsidR="008E5B4F" w:rsidRPr="00CA1D2B" w:rsidRDefault="008E5B4F" w:rsidP="00C4088F">
      <w:pPr>
        <w:spacing w:after="0" w:line="360" w:lineRule="auto"/>
        <w:jc w:val="both"/>
        <w:rPr>
          <w:rFonts w:ascii="Palatino Linotype" w:hAnsi="Palatino Linotype" w:cs="Arial"/>
          <w:b/>
          <w:sz w:val="24"/>
        </w:rPr>
      </w:pPr>
    </w:p>
    <w:p w14:paraId="21BBF02A" w14:textId="77777777" w:rsidR="008E5B4F" w:rsidRPr="00CA1D2B" w:rsidRDefault="008E5B4F" w:rsidP="00C4088F">
      <w:pPr>
        <w:spacing w:after="0" w:line="360" w:lineRule="auto"/>
        <w:jc w:val="both"/>
        <w:rPr>
          <w:rFonts w:ascii="Palatino Linotype" w:hAnsi="Palatino Linotype" w:cs="Arial"/>
          <w:b/>
          <w:sz w:val="28"/>
        </w:rPr>
      </w:pPr>
      <w:r w:rsidRPr="00CA1D2B">
        <w:rPr>
          <w:rFonts w:ascii="Palatino Linotype" w:hAnsi="Palatino Linotype" w:cs="Arial"/>
          <w:b/>
          <w:sz w:val="28"/>
        </w:rPr>
        <w:t xml:space="preserve">TERCERO. </w:t>
      </w:r>
      <w:r w:rsidRPr="00CA1D2B">
        <w:rPr>
          <w:rFonts w:ascii="Palatino Linotype" w:hAnsi="Palatino Linotype" w:cs="Arial"/>
          <w:b/>
          <w:sz w:val="28"/>
          <w:szCs w:val="20"/>
        </w:rPr>
        <w:t>De la aclaración a la solicitud de información.</w:t>
      </w:r>
    </w:p>
    <w:p w14:paraId="41F94DE7" w14:textId="77777777" w:rsidR="008E5B4F" w:rsidRPr="00CA1D2B" w:rsidRDefault="008E5B4F" w:rsidP="00C4088F">
      <w:pPr>
        <w:spacing w:after="0" w:line="360" w:lineRule="auto"/>
        <w:jc w:val="both"/>
        <w:rPr>
          <w:rFonts w:ascii="Palatino Linotype" w:hAnsi="Palatino Linotype" w:cs="Arial"/>
          <w:sz w:val="24"/>
        </w:rPr>
      </w:pPr>
      <w:r w:rsidRPr="00CA1D2B">
        <w:rPr>
          <w:rFonts w:ascii="Palatino Linotype" w:hAnsi="Palatino Linotype" w:cs="Arial"/>
          <w:sz w:val="24"/>
        </w:rPr>
        <w:t xml:space="preserve">En el expediente electrónico </w:t>
      </w:r>
      <w:r w:rsidRPr="00CA1D2B">
        <w:rPr>
          <w:rFonts w:ascii="Palatino Linotype" w:hAnsi="Palatino Linotype" w:cs="Arial"/>
          <w:b/>
          <w:sz w:val="24"/>
        </w:rPr>
        <w:t>SAIMEX</w:t>
      </w:r>
      <w:r w:rsidRPr="00CA1D2B">
        <w:rPr>
          <w:rFonts w:ascii="Palatino Linotype" w:hAnsi="Palatino Linotype" w:cs="Arial"/>
          <w:sz w:val="24"/>
        </w:rPr>
        <w:t xml:space="preserve">, se aprecia que en fecha </w:t>
      </w:r>
      <w:r w:rsidRPr="00CA1D2B">
        <w:rPr>
          <w:rFonts w:ascii="Palatino Linotype" w:hAnsi="Palatino Linotype" w:cs="Arial"/>
          <w:b/>
          <w:sz w:val="24"/>
        </w:rPr>
        <w:t>treinta de enero de dos mil veintitrés</w:t>
      </w:r>
      <w:r w:rsidRPr="00CA1D2B">
        <w:rPr>
          <w:rFonts w:ascii="Palatino Linotype" w:hAnsi="Palatino Linotype" w:cs="Arial"/>
          <w:sz w:val="24"/>
        </w:rPr>
        <w:t>, el particular señaló en ambas solicitudes de información lo siguiente:</w:t>
      </w:r>
    </w:p>
    <w:p w14:paraId="142E7E2C" w14:textId="77777777" w:rsidR="008E5B4F" w:rsidRPr="00CA1D2B" w:rsidRDefault="008E5B4F" w:rsidP="00C4088F">
      <w:pPr>
        <w:spacing w:after="0" w:line="360" w:lineRule="auto"/>
        <w:jc w:val="both"/>
        <w:rPr>
          <w:rFonts w:ascii="Palatino Linotype" w:hAnsi="Palatino Linotype" w:cs="Arial"/>
        </w:rPr>
      </w:pPr>
    </w:p>
    <w:p w14:paraId="56AB1CFF" w14:textId="77777777" w:rsidR="008E5B4F" w:rsidRPr="00CA1D2B" w:rsidRDefault="008E5B4F" w:rsidP="00C4088F">
      <w:pPr>
        <w:spacing w:after="0"/>
        <w:ind w:left="709" w:right="567"/>
        <w:jc w:val="both"/>
        <w:rPr>
          <w:rFonts w:ascii="Palatino Linotype" w:eastAsia="Times New Roman" w:hAnsi="Palatino Linotype" w:cs="Times New Roman"/>
          <w:i/>
          <w:lang w:val="es-ES" w:eastAsia="es-ES"/>
        </w:rPr>
      </w:pPr>
      <w:r w:rsidRPr="00CA1D2B">
        <w:rPr>
          <w:rFonts w:ascii="Palatino Linotype" w:eastAsia="Times New Roman" w:hAnsi="Palatino Linotype" w:cs="Times New Roman"/>
          <w:i/>
          <w:lang w:val="es-ES" w:eastAsia="es-ES"/>
        </w:rPr>
        <w:t xml:space="preserve"> “</w:t>
      </w:r>
      <w:r w:rsidRPr="00CA1D2B">
        <w:rPr>
          <w:rFonts w:ascii="Palatino Linotype" w:hAnsi="Palatino Linotype"/>
          <w:i/>
          <w:color w:val="000000"/>
          <w:lang w:val="es-ES"/>
        </w:rPr>
        <w:t xml:space="preserve">El que por ley cada persona servidora </w:t>
      </w:r>
      <w:proofErr w:type="spellStart"/>
      <w:r w:rsidRPr="00CA1D2B">
        <w:rPr>
          <w:rFonts w:ascii="Palatino Linotype" w:hAnsi="Palatino Linotype"/>
          <w:i/>
          <w:color w:val="000000"/>
          <w:lang w:val="es-ES"/>
        </w:rPr>
        <w:t>publica</w:t>
      </w:r>
      <w:proofErr w:type="spellEnd"/>
      <w:r w:rsidRPr="00CA1D2B">
        <w:rPr>
          <w:rFonts w:ascii="Palatino Linotype" w:hAnsi="Palatino Linotype"/>
          <w:i/>
          <w:color w:val="000000"/>
          <w:lang w:val="es-ES"/>
        </w:rPr>
        <w:t xml:space="preserve"> debe contar, está la ley federal del trabajo y la ley del trabajo de los servidores públicos del estado de México y municipios. No se te olvide incluir el documento bajo protesta de </w:t>
      </w:r>
      <w:proofErr w:type="spellStart"/>
      <w:r w:rsidRPr="00CA1D2B">
        <w:rPr>
          <w:rFonts w:ascii="Palatino Linotype" w:hAnsi="Palatino Linotype"/>
          <w:i/>
          <w:color w:val="000000"/>
          <w:lang w:val="es-ES"/>
        </w:rPr>
        <w:t>de</w:t>
      </w:r>
      <w:proofErr w:type="spellEnd"/>
      <w:r w:rsidRPr="00CA1D2B">
        <w:rPr>
          <w:rFonts w:ascii="Palatino Linotype" w:hAnsi="Palatino Linotype"/>
          <w:i/>
          <w:color w:val="000000"/>
          <w:lang w:val="es-ES"/>
        </w:rPr>
        <w:t xml:space="preserve"> ir verdad que no han Sido sancionados etc. Y además agrega sus reportes de asistencia de todo el año 2022 Y además su ficha curricular</w:t>
      </w:r>
      <w:r w:rsidRPr="00CA1D2B">
        <w:rPr>
          <w:rFonts w:ascii="Palatino Linotype" w:eastAsia="Times New Roman" w:hAnsi="Palatino Linotype" w:cs="Times New Roman"/>
          <w:i/>
          <w:lang w:val="es-ES" w:eastAsia="es-ES"/>
        </w:rPr>
        <w:t>” [Sic]</w:t>
      </w:r>
    </w:p>
    <w:p w14:paraId="7D84599F" w14:textId="77777777" w:rsidR="008E5B4F" w:rsidRPr="00CA1D2B" w:rsidRDefault="008E5B4F" w:rsidP="00C4088F">
      <w:pPr>
        <w:spacing w:after="0" w:line="360" w:lineRule="auto"/>
        <w:jc w:val="both"/>
        <w:rPr>
          <w:rFonts w:ascii="Palatino Linotype" w:hAnsi="Palatino Linotype" w:cs="Arial"/>
          <w:b/>
          <w:sz w:val="28"/>
        </w:rPr>
      </w:pPr>
    </w:p>
    <w:p w14:paraId="596F13AF" w14:textId="77777777" w:rsidR="008E5B4F" w:rsidRPr="00CA1D2B" w:rsidRDefault="008E5B4F" w:rsidP="00C4088F">
      <w:pPr>
        <w:spacing w:after="0" w:line="360" w:lineRule="auto"/>
        <w:ind w:right="334"/>
        <w:jc w:val="both"/>
        <w:rPr>
          <w:rFonts w:ascii="Palatino Linotype" w:hAnsi="Palatino Linotype" w:cs="Arial"/>
          <w:b/>
          <w:sz w:val="28"/>
        </w:rPr>
      </w:pPr>
    </w:p>
    <w:p w14:paraId="15530235" w14:textId="77777777" w:rsidR="001640B0" w:rsidRPr="00CA1D2B" w:rsidRDefault="007C5D76" w:rsidP="00C4088F">
      <w:pPr>
        <w:spacing w:after="0" w:line="360" w:lineRule="auto"/>
        <w:ind w:right="334"/>
        <w:jc w:val="both"/>
        <w:rPr>
          <w:rFonts w:ascii="Palatino Linotype" w:hAnsi="Palatino Linotype" w:cs="Arial"/>
          <w:b/>
          <w:sz w:val="28"/>
        </w:rPr>
      </w:pPr>
      <w:r w:rsidRPr="00CA1D2B">
        <w:rPr>
          <w:rFonts w:ascii="Palatino Linotype" w:hAnsi="Palatino Linotype" w:cs="Arial"/>
          <w:b/>
          <w:sz w:val="28"/>
        </w:rPr>
        <w:t>CUART</w:t>
      </w:r>
      <w:r w:rsidR="001640B0" w:rsidRPr="00CA1D2B">
        <w:rPr>
          <w:rFonts w:ascii="Palatino Linotype" w:hAnsi="Palatino Linotype" w:cs="Arial"/>
          <w:b/>
          <w:sz w:val="28"/>
        </w:rPr>
        <w:t xml:space="preserve">O. </w:t>
      </w:r>
      <w:r w:rsidR="001640B0" w:rsidRPr="00CA1D2B">
        <w:rPr>
          <w:rFonts w:ascii="Palatino Linotype" w:hAnsi="Palatino Linotype" w:cs="Arial"/>
          <w:b/>
          <w:sz w:val="28"/>
          <w:szCs w:val="20"/>
        </w:rPr>
        <w:t>De la respuesta del Sujeto Obligado.</w:t>
      </w:r>
    </w:p>
    <w:p w14:paraId="2C8878BB" w14:textId="77777777" w:rsidR="001640B0" w:rsidRPr="00CA1D2B" w:rsidRDefault="001640B0" w:rsidP="00C4088F">
      <w:pPr>
        <w:pStyle w:val="Sinespaciado"/>
        <w:spacing w:line="360" w:lineRule="auto"/>
        <w:jc w:val="both"/>
        <w:rPr>
          <w:rFonts w:ascii="Palatino Linotype" w:hAnsi="Palatino Linotype" w:cs="Arial"/>
        </w:rPr>
      </w:pPr>
      <w:r w:rsidRPr="00CA1D2B">
        <w:rPr>
          <w:rFonts w:ascii="Palatino Linotype" w:hAnsi="Palatino Linotype" w:cs="Arial"/>
        </w:rPr>
        <w:t xml:space="preserve">De las constancias del expediente electrónico </w:t>
      </w:r>
      <w:r w:rsidRPr="00CA1D2B">
        <w:rPr>
          <w:rFonts w:ascii="Palatino Linotype" w:hAnsi="Palatino Linotype" w:cs="Arial"/>
          <w:b/>
        </w:rPr>
        <w:t xml:space="preserve">SAIMEX, </w:t>
      </w:r>
      <w:r w:rsidRPr="00CA1D2B">
        <w:rPr>
          <w:rFonts w:ascii="Palatino Linotype" w:hAnsi="Palatino Linotype" w:cs="Arial"/>
        </w:rPr>
        <w:t xml:space="preserve">se advierte que </w:t>
      </w:r>
      <w:r w:rsidRPr="00CA1D2B">
        <w:rPr>
          <w:rFonts w:ascii="Palatino Linotype" w:hAnsi="Palatino Linotype"/>
        </w:rPr>
        <w:t>en fecha</w:t>
      </w:r>
      <w:r w:rsidRPr="00CA1D2B">
        <w:rPr>
          <w:rFonts w:ascii="Palatino Linotype" w:hAnsi="Palatino Linotype" w:cs="Arial"/>
        </w:rPr>
        <w:t xml:space="preserve"> </w:t>
      </w:r>
      <w:r w:rsidR="008E5B4F" w:rsidRPr="00CA1D2B">
        <w:rPr>
          <w:rFonts w:ascii="Palatino Linotype" w:hAnsi="Palatino Linotype" w:cs="Arial"/>
          <w:b/>
        </w:rPr>
        <w:t>nueve de febrer</w:t>
      </w:r>
      <w:r w:rsidRPr="00CA1D2B">
        <w:rPr>
          <w:rFonts w:ascii="Palatino Linotype" w:hAnsi="Palatino Linotype" w:cs="Arial"/>
          <w:b/>
        </w:rPr>
        <w:t>o de dos mil veintitrés</w:t>
      </w:r>
      <w:r w:rsidRPr="00CA1D2B">
        <w:rPr>
          <w:rFonts w:ascii="Palatino Linotype" w:hAnsi="Palatino Linotype" w:cs="Arial"/>
        </w:rPr>
        <w:t xml:space="preserve"> el </w:t>
      </w:r>
      <w:r w:rsidRPr="00CA1D2B">
        <w:rPr>
          <w:rFonts w:ascii="Palatino Linotype" w:hAnsi="Palatino Linotype" w:cs="Arial"/>
          <w:b/>
        </w:rPr>
        <w:t>Sujeto Obligado</w:t>
      </w:r>
      <w:r w:rsidRPr="00CA1D2B">
        <w:rPr>
          <w:rFonts w:ascii="Palatino Linotype" w:hAnsi="Palatino Linotype" w:cs="Arial"/>
        </w:rPr>
        <w:t xml:space="preserve"> dio respuesta a través del SAIMEX a la solicitud de información en los siguientes términos:</w:t>
      </w:r>
    </w:p>
    <w:p w14:paraId="0A8C70BC" w14:textId="77777777" w:rsidR="001640B0" w:rsidRPr="00CA1D2B" w:rsidRDefault="001640B0" w:rsidP="00C4088F">
      <w:pPr>
        <w:spacing w:after="0" w:line="360" w:lineRule="auto"/>
        <w:jc w:val="both"/>
        <w:rPr>
          <w:rFonts w:ascii="Palatino Linotype" w:hAnsi="Palatino Linotype" w:cs="Arial"/>
          <w:sz w:val="24"/>
          <w:szCs w:val="24"/>
        </w:rPr>
      </w:pPr>
    </w:p>
    <w:p w14:paraId="48CD84C2" w14:textId="77777777" w:rsidR="008E5B4F" w:rsidRPr="00CA1D2B" w:rsidRDefault="001640B0" w:rsidP="00C4088F">
      <w:pPr>
        <w:spacing w:after="0" w:line="240" w:lineRule="auto"/>
        <w:ind w:left="567" w:right="567"/>
        <w:jc w:val="both"/>
        <w:rPr>
          <w:rFonts w:ascii="Palatino Linotype" w:hAnsi="Palatino Linotype" w:cs="Arial"/>
          <w:i/>
        </w:rPr>
      </w:pPr>
      <w:r w:rsidRPr="00CA1D2B">
        <w:rPr>
          <w:rFonts w:ascii="Palatino Linotype" w:hAnsi="Palatino Linotype" w:cs="Arial"/>
          <w:i/>
        </w:rPr>
        <w:t>“</w:t>
      </w:r>
      <w:r w:rsidR="008E5B4F" w:rsidRPr="00CA1D2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6AE39E" w14:textId="77777777" w:rsidR="008E5B4F" w:rsidRPr="00CA1D2B" w:rsidRDefault="008E5B4F" w:rsidP="00C4088F">
      <w:pPr>
        <w:spacing w:after="0" w:line="240" w:lineRule="auto"/>
        <w:ind w:left="567" w:right="567"/>
        <w:jc w:val="both"/>
        <w:rPr>
          <w:rFonts w:ascii="Palatino Linotype" w:hAnsi="Palatino Linotype" w:cs="Arial"/>
          <w:i/>
        </w:rPr>
      </w:pPr>
    </w:p>
    <w:p w14:paraId="12AACF69" w14:textId="77777777" w:rsidR="008E5B4F" w:rsidRPr="00CA1D2B" w:rsidRDefault="008E5B4F" w:rsidP="00C4088F">
      <w:pPr>
        <w:spacing w:after="0" w:line="240" w:lineRule="auto"/>
        <w:ind w:left="567" w:right="567"/>
        <w:jc w:val="both"/>
        <w:rPr>
          <w:rFonts w:ascii="Palatino Linotype" w:hAnsi="Palatino Linotype" w:cs="Arial"/>
          <w:i/>
        </w:rPr>
      </w:pPr>
      <w:r w:rsidRPr="00CA1D2B">
        <w:rPr>
          <w:rFonts w:ascii="Palatino Linotype" w:hAnsi="Palatino Linotype" w:cs="Arial"/>
          <w:i/>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 siguiente Dependencia: (1) DIRECCIÓN DE ADMINISTRACIÓN; la cual se transcribe: 1.- “Se remite oficio con respuesta a la solicitud y los anexos correspondientes.” (Sic) Por lo anteriormente expuesto y fundado, solicito a Usted se sirva tener a esta Unidad de Transparencia por cumplimentada, en tiempo y forma, la respuesta a su solicitud de acceso a la información pública, a través del Sistema </w:t>
      </w:r>
      <w:proofErr w:type="spellStart"/>
      <w:r w:rsidRPr="00CA1D2B">
        <w:rPr>
          <w:rFonts w:ascii="Palatino Linotype" w:hAnsi="Palatino Linotype" w:cs="Arial"/>
          <w:i/>
        </w:rPr>
        <w:t>Saimex</w:t>
      </w:r>
      <w:proofErr w:type="spellEnd"/>
      <w:r w:rsidRPr="00CA1D2B">
        <w:rPr>
          <w:rFonts w:ascii="Palatino Linotype" w:hAnsi="Palatino Linotype" w:cs="Arial"/>
          <w:i/>
        </w:rPr>
        <w:t>; lo anterior, para los efectos legales a que haya lugar.</w:t>
      </w:r>
    </w:p>
    <w:p w14:paraId="3DE3ACA9" w14:textId="77777777" w:rsidR="008E5B4F" w:rsidRPr="00CA1D2B" w:rsidRDefault="008E5B4F" w:rsidP="00C4088F">
      <w:pPr>
        <w:spacing w:after="0" w:line="240" w:lineRule="auto"/>
        <w:ind w:left="567" w:right="567"/>
        <w:jc w:val="both"/>
        <w:rPr>
          <w:rFonts w:ascii="Palatino Linotype" w:hAnsi="Palatino Linotype" w:cs="Arial"/>
          <w:i/>
        </w:rPr>
      </w:pPr>
      <w:r w:rsidRPr="00CA1D2B">
        <w:rPr>
          <w:rFonts w:ascii="Palatino Linotype" w:hAnsi="Palatino Linotype" w:cs="Arial"/>
          <w:i/>
        </w:rPr>
        <w:t>ATENTAMENTE</w:t>
      </w:r>
    </w:p>
    <w:p w14:paraId="6263AE1A" w14:textId="77777777" w:rsidR="001640B0" w:rsidRPr="00CA1D2B" w:rsidRDefault="008E5B4F" w:rsidP="00C4088F">
      <w:pPr>
        <w:spacing w:after="0" w:line="240" w:lineRule="auto"/>
        <w:ind w:left="567" w:right="567"/>
        <w:jc w:val="both"/>
        <w:rPr>
          <w:rFonts w:ascii="Palatino Linotype" w:hAnsi="Palatino Linotype" w:cs="Arial"/>
          <w:i/>
        </w:rPr>
      </w:pPr>
      <w:r w:rsidRPr="00CA1D2B">
        <w:rPr>
          <w:rFonts w:ascii="Palatino Linotype" w:hAnsi="Palatino Linotype" w:cs="Arial"/>
          <w:i/>
        </w:rPr>
        <w:t xml:space="preserve">LIC. CRISTIAN PACHECO PINEDA </w:t>
      </w:r>
      <w:r w:rsidR="001640B0" w:rsidRPr="00CA1D2B">
        <w:rPr>
          <w:rFonts w:ascii="Palatino Linotype" w:hAnsi="Palatino Linotype" w:cs="Arial"/>
          <w:i/>
        </w:rPr>
        <w:t>“(Sic).</w:t>
      </w:r>
    </w:p>
    <w:p w14:paraId="251B0C11" w14:textId="77777777" w:rsidR="001640B0" w:rsidRPr="00CA1D2B" w:rsidRDefault="001640B0" w:rsidP="00C4088F">
      <w:pPr>
        <w:spacing w:after="0" w:line="240" w:lineRule="auto"/>
        <w:ind w:right="567"/>
        <w:jc w:val="both"/>
        <w:rPr>
          <w:rFonts w:ascii="Palatino Linotype" w:hAnsi="Palatino Linotype" w:cs="Arial"/>
          <w:i/>
          <w:sz w:val="24"/>
        </w:rPr>
      </w:pPr>
    </w:p>
    <w:p w14:paraId="19AA9BE1" w14:textId="77777777" w:rsidR="001640B0" w:rsidRPr="00CA1D2B" w:rsidRDefault="001640B0" w:rsidP="00C4088F">
      <w:pPr>
        <w:spacing w:after="0" w:line="360" w:lineRule="auto"/>
        <w:jc w:val="both"/>
        <w:rPr>
          <w:rFonts w:ascii="Palatino Linotype" w:hAnsi="Palatino Linotype" w:cs="Arial"/>
          <w:sz w:val="24"/>
          <w:szCs w:val="24"/>
        </w:rPr>
      </w:pPr>
      <w:r w:rsidRPr="00CA1D2B">
        <w:rPr>
          <w:rFonts w:ascii="Palatino Linotype" w:hAnsi="Palatino Linotype" w:cs="Arial"/>
          <w:sz w:val="24"/>
          <w:szCs w:val="24"/>
        </w:rPr>
        <w:t xml:space="preserve">El Sujeto Obligado adjuntó </w:t>
      </w:r>
      <w:bookmarkStart w:id="1" w:name="_Hlk82038214"/>
      <w:r w:rsidRPr="00CA1D2B">
        <w:rPr>
          <w:rFonts w:ascii="Palatino Linotype" w:hAnsi="Palatino Linotype" w:cs="Arial"/>
          <w:sz w:val="24"/>
          <w:szCs w:val="24"/>
        </w:rPr>
        <w:t xml:space="preserve">el archivo electrónico denominado </w:t>
      </w:r>
      <w:bookmarkEnd w:id="1"/>
      <w:r w:rsidRPr="00CA1D2B">
        <w:rPr>
          <w:rFonts w:ascii="Palatino Linotype" w:hAnsi="Palatino Linotype" w:cs="Arial"/>
          <w:sz w:val="24"/>
          <w:szCs w:val="24"/>
        </w:rPr>
        <w:t>“</w:t>
      </w:r>
      <w:r w:rsidR="008E5B4F" w:rsidRPr="00CA1D2B">
        <w:rPr>
          <w:rFonts w:ascii="Palatino Linotype" w:hAnsi="Palatino Linotype" w:cs="Arial"/>
          <w:i/>
          <w:sz w:val="24"/>
          <w:szCs w:val="24"/>
        </w:rPr>
        <w:t>Fanny Trujillo Espinosa__V.P..</w:t>
      </w:r>
      <w:proofErr w:type="spellStart"/>
      <w:r w:rsidR="008E5B4F" w:rsidRPr="00CA1D2B">
        <w:rPr>
          <w:rFonts w:ascii="Palatino Linotype" w:hAnsi="Palatino Linotype" w:cs="Arial"/>
          <w:i/>
          <w:sz w:val="24"/>
          <w:szCs w:val="24"/>
        </w:rPr>
        <w:t>pdf</w:t>
      </w:r>
      <w:proofErr w:type="spellEnd"/>
      <w:r w:rsidR="008E5B4F" w:rsidRPr="00CA1D2B">
        <w:rPr>
          <w:rFonts w:ascii="Palatino Linotype" w:hAnsi="Palatino Linotype" w:cs="Arial"/>
          <w:i/>
          <w:sz w:val="24"/>
          <w:szCs w:val="24"/>
        </w:rPr>
        <w:t xml:space="preserve">”, “Israel </w:t>
      </w:r>
      <w:proofErr w:type="spellStart"/>
      <w:r w:rsidR="008E5B4F" w:rsidRPr="00CA1D2B">
        <w:rPr>
          <w:rFonts w:ascii="Palatino Linotype" w:hAnsi="Palatino Linotype" w:cs="Arial"/>
          <w:i/>
          <w:sz w:val="24"/>
          <w:szCs w:val="24"/>
        </w:rPr>
        <w:t>Avila</w:t>
      </w:r>
      <w:proofErr w:type="spellEnd"/>
      <w:r w:rsidR="008E5B4F" w:rsidRPr="00CA1D2B">
        <w:rPr>
          <w:rFonts w:ascii="Palatino Linotype" w:hAnsi="Palatino Linotype" w:cs="Arial"/>
          <w:i/>
          <w:sz w:val="24"/>
          <w:szCs w:val="24"/>
        </w:rPr>
        <w:t xml:space="preserve"> Navarrete_ V.P..</w:t>
      </w:r>
      <w:proofErr w:type="spellStart"/>
      <w:r w:rsidR="008E5B4F" w:rsidRPr="00CA1D2B">
        <w:rPr>
          <w:rFonts w:ascii="Palatino Linotype" w:hAnsi="Palatino Linotype" w:cs="Arial"/>
          <w:i/>
          <w:sz w:val="24"/>
          <w:szCs w:val="24"/>
        </w:rPr>
        <w:t>pdf</w:t>
      </w:r>
      <w:proofErr w:type="spellEnd"/>
      <w:r w:rsidR="008E5B4F" w:rsidRPr="00CA1D2B">
        <w:rPr>
          <w:rFonts w:ascii="Palatino Linotype" w:hAnsi="Palatino Linotype" w:cs="Arial"/>
          <w:i/>
          <w:sz w:val="24"/>
          <w:szCs w:val="24"/>
        </w:rPr>
        <w:t xml:space="preserve">”, “Acuerdo 004_DOCS. EXP. LABORALES.pdf”, “Brisa </w:t>
      </w:r>
      <w:proofErr w:type="spellStart"/>
      <w:r w:rsidR="008E5B4F" w:rsidRPr="00CA1D2B">
        <w:rPr>
          <w:rFonts w:ascii="Palatino Linotype" w:hAnsi="Palatino Linotype" w:cs="Arial"/>
          <w:i/>
          <w:sz w:val="24"/>
          <w:szCs w:val="24"/>
        </w:rPr>
        <w:t>Esclaona</w:t>
      </w:r>
      <w:proofErr w:type="spellEnd"/>
      <w:r w:rsidR="008E5B4F" w:rsidRPr="00CA1D2B">
        <w:rPr>
          <w:rFonts w:ascii="Palatino Linotype" w:hAnsi="Palatino Linotype" w:cs="Arial"/>
          <w:i/>
          <w:sz w:val="24"/>
          <w:szCs w:val="24"/>
        </w:rPr>
        <w:t xml:space="preserve"> Pérez_ V.P..</w:t>
      </w:r>
      <w:proofErr w:type="spellStart"/>
      <w:r w:rsidR="008E5B4F" w:rsidRPr="00CA1D2B">
        <w:rPr>
          <w:rFonts w:ascii="Palatino Linotype" w:hAnsi="Palatino Linotype" w:cs="Arial"/>
          <w:i/>
          <w:sz w:val="24"/>
          <w:szCs w:val="24"/>
        </w:rPr>
        <w:t>pdf</w:t>
      </w:r>
      <w:proofErr w:type="spellEnd"/>
      <w:r w:rsidR="008E5B4F" w:rsidRPr="00CA1D2B">
        <w:rPr>
          <w:rFonts w:ascii="Palatino Linotype" w:hAnsi="Palatino Linotype" w:cs="Arial"/>
          <w:i/>
          <w:sz w:val="24"/>
          <w:szCs w:val="24"/>
        </w:rPr>
        <w:t>” y “</w:t>
      </w:r>
      <w:proofErr w:type="spellStart"/>
      <w:r w:rsidR="008E5B4F" w:rsidRPr="00CA1D2B">
        <w:rPr>
          <w:rFonts w:ascii="Palatino Linotype" w:hAnsi="Palatino Linotype" w:cs="Arial"/>
          <w:i/>
          <w:sz w:val="24"/>
          <w:szCs w:val="24"/>
        </w:rPr>
        <w:t>Of</w:t>
      </w:r>
      <w:proofErr w:type="spellEnd"/>
      <w:r w:rsidR="008E5B4F" w:rsidRPr="00CA1D2B">
        <w:rPr>
          <w:rFonts w:ascii="Palatino Linotype" w:hAnsi="Palatino Linotype" w:cs="Arial"/>
          <w:i/>
          <w:sz w:val="24"/>
          <w:szCs w:val="24"/>
        </w:rPr>
        <w:t xml:space="preserve"> Admon_355 SIP 00012.pdf</w:t>
      </w:r>
      <w:r w:rsidRPr="00CA1D2B">
        <w:rPr>
          <w:rFonts w:ascii="Palatino Linotype" w:hAnsi="Palatino Linotype" w:cs="Arial"/>
          <w:i/>
          <w:sz w:val="24"/>
          <w:szCs w:val="24"/>
        </w:rPr>
        <w:t>”</w:t>
      </w:r>
      <w:r w:rsidRPr="00CA1D2B">
        <w:rPr>
          <w:rFonts w:ascii="Palatino Linotype" w:hAnsi="Palatino Linotype" w:cs="Arial"/>
          <w:sz w:val="24"/>
          <w:szCs w:val="24"/>
        </w:rPr>
        <w:t>; mismo</w:t>
      </w:r>
      <w:r w:rsidR="008E5B4F" w:rsidRPr="00CA1D2B">
        <w:rPr>
          <w:rFonts w:ascii="Palatino Linotype" w:hAnsi="Palatino Linotype" w:cs="Arial"/>
          <w:sz w:val="24"/>
          <w:szCs w:val="24"/>
        </w:rPr>
        <w:t>s</w:t>
      </w:r>
      <w:r w:rsidRPr="00CA1D2B">
        <w:rPr>
          <w:rFonts w:ascii="Palatino Linotype" w:hAnsi="Palatino Linotype" w:cs="Arial"/>
          <w:sz w:val="24"/>
          <w:szCs w:val="24"/>
        </w:rPr>
        <w:t xml:space="preserve"> que no se reproduce</w:t>
      </w:r>
      <w:r w:rsidR="008E5B4F" w:rsidRPr="00CA1D2B">
        <w:rPr>
          <w:rFonts w:ascii="Palatino Linotype" w:hAnsi="Palatino Linotype" w:cs="Arial"/>
          <w:sz w:val="24"/>
          <w:szCs w:val="24"/>
        </w:rPr>
        <w:t>n</w:t>
      </w:r>
      <w:r w:rsidRPr="00CA1D2B">
        <w:rPr>
          <w:rFonts w:ascii="Palatino Linotype" w:hAnsi="Palatino Linotype" w:cs="Arial"/>
          <w:sz w:val="24"/>
          <w:szCs w:val="24"/>
        </w:rPr>
        <w:t xml:space="preserve"> por ser del conocimiento de las partes, sin embargo, será materia de estudio en el </w:t>
      </w:r>
      <w:r w:rsidRPr="00CA1D2B">
        <w:rPr>
          <w:rFonts w:ascii="Palatino Linotype" w:hAnsi="Palatino Linotype" w:cs="Arial"/>
          <w:b/>
          <w:sz w:val="24"/>
          <w:szCs w:val="24"/>
        </w:rPr>
        <w:t>CONSIDERADO</w:t>
      </w:r>
      <w:r w:rsidRPr="00CA1D2B">
        <w:rPr>
          <w:rFonts w:ascii="Palatino Linotype" w:hAnsi="Palatino Linotype" w:cs="Arial"/>
          <w:sz w:val="24"/>
          <w:szCs w:val="24"/>
        </w:rPr>
        <w:t xml:space="preserve"> respectivo.</w:t>
      </w:r>
    </w:p>
    <w:p w14:paraId="412AC6F4" w14:textId="77777777" w:rsidR="001640B0" w:rsidRPr="00CA1D2B" w:rsidRDefault="001640B0" w:rsidP="00C4088F">
      <w:pPr>
        <w:spacing w:after="0" w:line="360" w:lineRule="auto"/>
        <w:jc w:val="both"/>
        <w:rPr>
          <w:rFonts w:ascii="Palatino Linotype" w:hAnsi="Palatino Linotype" w:cs="Arial"/>
          <w:b/>
          <w:sz w:val="24"/>
        </w:rPr>
      </w:pPr>
    </w:p>
    <w:p w14:paraId="211F4BAB" w14:textId="77777777" w:rsidR="007C5D76" w:rsidRPr="00CA1D2B" w:rsidRDefault="007C5D76" w:rsidP="00C4088F">
      <w:pPr>
        <w:spacing w:after="0" w:line="360" w:lineRule="auto"/>
        <w:jc w:val="both"/>
        <w:rPr>
          <w:rFonts w:ascii="Palatino Linotype" w:hAnsi="Palatino Linotype" w:cs="Arial"/>
          <w:b/>
          <w:sz w:val="28"/>
        </w:rPr>
      </w:pPr>
    </w:p>
    <w:p w14:paraId="48A6AE78" w14:textId="77777777" w:rsidR="001640B0" w:rsidRPr="00CA1D2B" w:rsidRDefault="007C5D76" w:rsidP="00C4088F">
      <w:pPr>
        <w:spacing w:after="0" w:line="360" w:lineRule="auto"/>
        <w:jc w:val="both"/>
        <w:rPr>
          <w:rFonts w:ascii="Palatino Linotype" w:hAnsi="Palatino Linotype" w:cs="Arial"/>
          <w:b/>
          <w:sz w:val="28"/>
        </w:rPr>
      </w:pPr>
      <w:r w:rsidRPr="00CA1D2B">
        <w:rPr>
          <w:rFonts w:ascii="Palatino Linotype" w:hAnsi="Palatino Linotype" w:cs="Arial"/>
          <w:b/>
          <w:sz w:val="28"/>
        </w:rPr>
        <w:t>QUINT</w:t>
      </w:r>
      <w:r w:rsidR="001640B0" w:rsidRPr="00CA1D2B">
        <w:rPr>
          <w:rFonts w:ascii="Palatino Linotype" w:hAnsi="Palatino Linotype" w:cs="Arial"/>
          <w:b/>
          <w:sz w:val="28"/>
        </w:rPr>
        <w:t xml:space="preserve">O. </w:t>
      </w:r>
      <w:r w:rsidR="001640B0" w:rsidRPr="00CA1D2B">
        <w:rPr>
          <w:rFonts w:ascii="Palatino Linotype" w:hAnsi="Palatino Linotype"/>
          <w:b/>
          <w:sz w:val="28"/>
        </w:rPr>
        <w:t>Del recurso de revisión.</w:t>
      </w:r>
    </w:p>
    <w:p w14:paraId="3D801925" w14:textId="77777777" w:rsidR="001640B0" w:rsidRPr="00CA1D2B" w:rsidRDefault="001640B0" w:rsidP="00C4088F">
      <w:pPr>
        <w:spacing w:after="0" w:line="360" w:lineRule="auto"/>
        <w:jc w:val="both"/>
        <w:rPr>
          <w:rFonts w:ascii="Palatino Linotype" w:hAnsi="Palatino Linotype" w:cs="Arial"/>
          <w:sz w:val="24"/>
        </w:rPr>
      </w:pPr>
      <w:r w:rsidRPr="00CA1D2B">
        <w:rPr>
          <w:rFonts w:ascii="Palatino Linotype" w:hAnsi="Palatino Linotype" w:cs="Arial"/>
          <w:sz w:val="24"/>
          <w:szCs w:val="24"/>
        </w:rPr>
        <w:t>Inconforme con la respuesta notificada por el</w:t>
      </w:r>
      <w:r w:rsidRPr="00CA1D2B">
        <w:rPr>
          <w:rFonts w:ascii="Palatino Linotype" w:hAnsi="Palatino Linotype" w:cs="Arial"/>
          <w:b/>
          <w:sz w:val="24"/>
          <w:szCs w:val="24"/>
        </w:rPr>
        <w:t xml:space="preserve"> Sujeto Obligado</w:t>
      </w:r>
      <w:r w:rsidRPr="00CA1D2B">
        <w:rPr>
          <w:rFonts w:ascii="Palatino Linotype" w:hAnsi="Palatino Linotype" w:cs="Arial"/>
          <w:sz w:val="24"/>
          <w:szCs w:val="24"/>
        </w:rPr>
        <w:t xml:space="preserve">, el </w:t>
      </w:r>
      <w:r w:rsidRPr="00CA1D2B">
        <w:rPr>
          <w:rFonts w:ascii="Palatino Linotype" w:hAnsi="Palatino Linotype" w:cs="Arial"/>
          <w:b/>
          <w:sz w:val="24"/>
          <w:szCs w:val="24"/>
        </w:rPr>
        <w:t xml:space="preserve">Recurrente </w:t>
      </w:r>
      <w:r w:rsidRPr="00CA1D2B">
        <w:rPr>
          <w:rFonts w:ascii="Palatino Linotype" w:hAnsi="Palatino Linotype" w:cs="Arial"/>
          <w:sz w:val="24"/>
          <w:szCs w:val="24"/>
        </w:rPr>
        <w:t xml:space="preserve">interpuso el presente recurso de revisión, en fecha </w:t>
      </w:r>
      <w:r w:rsidR="007C5D76" w:rsidRPr="00CA1D2B">
        <w:rPr>
          <w:rFonts w:ascii="Palatino Linotype" w:hAnsi="Palatino Linotype" w:cs="Arial"/>
          <w:b/>
          <w:sz w:val="24"/>
          <w:szCs w:val="24"/>
        </w:rPr>
        <w:t>di</w:t>
      </w:r>
      <w:r w:rsidRPr="00CA1D2B">
        <w:rPr>
          <w:rFonts w:ascii="Palatino Linotype" w:hAnsi="Palatino Linotype" w:cs="Arial"/>
          <w:b/>
          <w:sz w:val="24"/>
          <w:szCs w:val="24"/>
        </w:rPr>
        <w:t>e</w:t>
      </w:r>
      <w:r w:rsidR="007C5D76" w:rsidRPr="00CA1D2B">
        <w:rPr>
          <w:rFonts w:ascii="Palatino Linotype" w:hAnsi="Palatino Linotype" w:cs="Arial"/>
          <w:b/>
          <w:sz w:val="24"/>
          <w:szCs w:val="24"/>
        </w:rPr>
        <w:t>z</w:t>
      </w:r>
      <w:r w:rsidRPr="00CA1D2B">
        <w:rPr>
          <w:rFonts w:ascii="Palatino Linotype" w:hAnsi="Palatino Linotype" w:cs="Arial"/>
          <w:b/>
          <w:sz w:val="24"/>
          <w:szCs w:val="24"/>
        </w:rPr>
        <w:t xml:space="preserve"> de </w:t>
      </w:r>
      <w:r w:rsidR="007C5D76" w:rsidRPr="00CA1D2B">
        <w:rPr>
          <w:rFonts w:ascii="Palatino Linotype" w:hAnsi="Palatino Linotype" w:cs="Arial"/>
          <w:b/>
          <w:sz w:val="24"/>
          <w:szCs w:val="24"/>
        </w:rPr>
        <w:t>febre</w:t>
      </w:r>
      <w:r w:rsidRPr="00CA1D2B">
        <w:rPr>
          <w:rFonts w:ascii="Palatino Linotype" w:hAnsi="Palatino Linotype" w:cs="Arial"/>
          <w:b/>
          <w:sz w:val="24"/>
          <w:szCs w:val="24"/>
        </w:rPr>
        <w:t>ro de dos mil veintitrés</w:t>
      </w:r>
      <w:r w:rsidRPr="00CA1D2B">
        <w:rPr>
          <w:rFonts w:ascii="Palatino Linotype" w:hAnsi="Palatino Linotype" w:cs="Arial"/>
          <w:sz w:val="24"/>
          <w:szCs w:val="24"/>
        </w:rPr>
        <w:t>, el cual fue registrado</w:t>
      </w:r>
      <w:r w:rsidRPr="00CA1D2B">
        <w:rPr>
          <w:rFonts w:ascii="Palatino Linotype" w:hAnsi="Palatino Linotype" w:cs="Arial"/>
          <w:b/>
          <w:sz w:val="24"/>
          <w:szCs w:val="24"/>
        </w:rPr>
        <w:t xml:space="preserve"> </w:t>
      </w:r>
      <w:r w:rsidRPr="00CA1D2B">
        <w:rPr>
          <w:rFonts w:ascii="Palatino Linotype" w:hAnsi="Palatino Linotype" w:cs="Arial"/>
          <w:sz w:val="24"/>
          <w:szCs w:val="24"/>
        </w:rPr>
        <w:t xml:space="preserve">en el sistema electrónico con el expediente número </w:t>
      </w:r>
      <w:r w:rsidRPr="00CA1D2B">
        <w:rPr>
          <w:rFonts w:ascii="Palatino Linotype" w:hAnsi="Palatino Linotype" w:cs="Arial"/>
          <w:b/>
          <w:bCs/>
          <w:sz w:val="24"/>
          <w:szCs w:val="24"/>
          <w:lang w:eastAsia="es-MX"/>
        </w:rPr>
        <w:t>00</w:t>
      </w:r>
      <w:r w:rsidR="007C5D76" w:rsidRPr="00CA1D2B">
        <w:rPr>
          <w:rFonts w:ascii="Palatino Linotype" w:hAnsi="Palatino Linotype" w:cs="Arial"/>
          <w:b/>
          <w:bCs/>
          <w:sz w:val="24"/>
          <w:szCs w:val="24"/>
          <w:lang w:eastAsia="es-MX"/>
        </w:rPr>
        <w:t>685</w:t>
      </w:r>
      <w:r w:rsidRPr="00CA1D2B">
        <w:rPr>
          <w:rFonts w:ascii="Palatino Linotype" w:hAnsi="Palatino Linotype" w:cs="Arial"/>
          <w:b/>
          <w:bCs/>
          <w:sz w:val="24"/>
          <w:szCs w:val="24"/>
          <w:lang w:eastAsia="es-MX"/>
        </w:rPr>
        <w:t>/INFOEM/IP/RR/2023</w:t>
      </w:r>
      <w:r w:rsidRPr="00CA1D2B">
        <w:rPr>
          <w:rFonts w:ascii="Palatino Linotype" w:hAnsi="Palatino Linotype" w:cs="Arial"/>
          <w:sz w:val="24"/>
          <w:szCs w:val="24"/>
        </w:rPr>
        <w:t xml:space="preserve">, en el cual </w:t>
      </w:r>
      <w:r w:rsidRPr="00CA1D2B">
        <w:rPr>
          <w:rFonts w:ascii="Palatino Linotype" w:hAnsi="Palatino Linotype" w:cs="Arial"/>
          <w:sz w:val="24"/>
        </w:rPr>
        <w:t>arguye, las siguientes manifestaciones:</w:t>
      </w:r>
    </w:p>
    <w:p w14:paraId="76517B54" w14:textId="77777777" w:rsidR="001640B0" w:rsidRPr="00CA1D2B" w:rsidRDefault="001640B0" w:rsidP="00C4088F">
      <w:pPr>
        <w:spacing w:after="0" w:line="360" w:lineRule="auto"/>
        <w:jc w:val="both"/>
        <w:rPr>
          <w:rFonts w:ascii="Palatino Linotype" w:hAnsi="Palatino Linotype" w:cs="Arial"/>
          <w:sz w:val="24"/>
        </w:rPr>
      </w:pPr>
    </w:p>
    <w:p w14:paraId="2EF52C05" w14:textId="77777777" w:rsidR="001640B0" w:rsidRPr="00CA1D2B" w:rsidRDefault="001640B0" w:rsidP="00C4088F">
      <w:pPr>
        <w:pStyle w:val="Prrafodelista"/>
        <w:numPr>
          <w:ilvl w:val="0"/>
          <w:numId w:val="1"/>
        </w:numPr>
        <w:jc w:val="both"/>
        <w:rPr>
          <w:rFonts w:ascii="Palatino Linotype" w:hAnsi="Palatino Linotype" w:cs="Arial"/>
          <w:b/>
        </w:rPr>
      </w:pPr>
      <w:r w:rsidRPr="00CA1D2B">
        <w:rPr>
          <w:rFonts w:ascii="Palatino Linotype" w:hAnsi="Palatino Linotype" w:cs="Arial"/>
          <w:b/>
        </w:rPr>
        <w:t>Acto Impugnado:</w:t>
      </w:r>
    </w:p>
    <w:p w14:paraId="0EA681E1" w14:textId="77777777" w:rsidR="001640B0" w:rsidRPr="00CA1D2B" w:rsidRDefault="001640B0" w:rsidP="00C4088F">
      <w:pPr>
        <w:tabs>
          <w:tab w:val="left" w:pos="8364"/>
        </w:tabs>
        <w:spacing w:after="0" w:line="240" w:lineRule="auto"/>
        <w:ind w:left="851" w:right="851"/>
        <w:jc w:val="both"/>
        <w:rPr>
          <w:rFonts w:ascii="Palatino Linotype" w:hAnsi="Palatino Linotype" w:cs="Arial"/>
          <w:i/>
        </w:rPr>
      </w:pPr>
      <w:r w:rsidRPr="00CA1D2B">
        <w:rPr>
          <w:rFonts w:ascii="Palatino Linotype" w:hAnsi="Palatino Linotype" w:cs="Arial"/>
          <w:i/>
        </w:rPr>
        <w:t>“</w:t>
      </w:r>
      <w:r w:rsidR="007C5D76" w:rsidRPr="00CA1D2B">
        <w:rPr>
          <w:rFonts w:ascii="Palatino Linotype" w:hAnsi="Palatino Linotype" w:cs="Arial"/>
          <w:i/>
        </w:rPr>
        <w:t>Respuesta remitida</w:t>
      </w:r>
      <w:r w:rsidRPr="00CA1D2B">
        <w:rPr>
          <w:rFonts w:ascii="Palatino Linotype" w:hAnsi="Palatino Linotype" w:cs="Arial"/>
          <w:i/>
        </w:rPr>
        <w:t>” [Sic].</w:t>
      </w:r>
    </w:p>
    <w:p w14:paraId="24D141D9" w14:textId="77777777" w:rsidR="001640B0" w:rsidRPr="00CA1D2B" w:rsidRDefault="001640B0" w:rsidP="00C4088F">
      <w:pPr>
        <w:spacing w:after="0" w:line="240" w:lineRule="auto"/>
        <w:ind w:left="851" w:right="851"/>
        <w:jc w:val="both"/>
        <w:rPr>
          <w:rFonts w:ascii="Palatino Linotype" w:hAnsi="Palatino Linotype" w:cs="Arial"/>
          <w:i/>
          <w:sz w:val="24"/>
        </w:rPr>
      </w:pPr>
    </w:p>
    <w:p w14:paraId="0AD7E2A6" w14:textId="77777777" w:rsidR="001640B0" w:rsidRPr="00CA1D2B" w:rsidRDefault="001640B0" w:rsidP="00C4088F">
      <w:pPr>
        <w:pStyle w:val="Prrafodelista"/>
        <w:numPr>
          <w:ilvl w:val="0"/>
          <w:numId w:val="1"/>
        </w:numPr>
        <w:jc w:val="both"/>
        <w:rPr>
          <w:rFonts w:ascii="Palatino Linotype" w:hAnsi="Palatino Linotype" w:cs="Arial"/>
        </w:rPr>
      </w:pPr>
      <w:r w:rsidRPr="00CA1D2B">
        <w:rPr>
          <w:rFonts w:ascii="Palatino Linotype" w:hAnsi="Palatino Linotype" w:cs="Arial"/>
          <w:b/>
        </w:rPr>
        <w:t>Razones o Motivos de Inconformidad</w:t>
      </w:r>
      <w:r w:rsidRPr="00CA1D2B">
        <w:rPr>
          <w:rFonts w:ascii="Palatino Linotype" w:hAnsi="Palatino Linotype" w:cs="Arial"/>
        </w:rPr>
        <w:t xml:space="preserve">: </w:t>
      </w:r>
    </w:p>
    <w:p w14:paraId="171EB25B" w14:textId="77777777" w:rsidR="001640B0" w:rsidRPr="00CA1D2B" w:rsidRDefault="001640B0" w:rsidP="00C4088F">
      <w:pPr>
        <w:pStyle w:val="Sinespaciado"/>
        <w:spacing w:line="360" w:lineRule="auto"/>
        <w:ind w:left="709" w:right="567"/>
        <w:jc w:val="both"/>
        <w:rPr>
          <w:rFonts w:ascii="Palatino Linotype" w:hAnsi="Palatino Linotype"/>
          <w:i/>
          <w:iCs/>
          <w:sz w:val="22"/>
          <w:szCs w:val="22"/>
        </w:rPr>
      </w:pPr>
      <w:r w:rsidRPr="00CA1D2B">
        <w:rPr>
          <w:rFonts w:ascii="Palatino Linotype" w:hAnsi="Palatino Linotype"/>
          <w:i/>
          <w:iCs/>
          <w:sz w:val="22"/>
          <w:szCs w:val="22"/>
        </w:rPr>
        <w:t>“</w:t>
      </w:r>
      <w:r w:rsidR="007C5D76" w:rsidRPr="00CA1D2B">
        <w:rPr>
          <w:rFonts w:ascii="Palatino Linotype" w:hAnsi="Palatino Linotype"/>
          <w:i/>
          <w:iCs/>
          <w:sz w:val="22"/>
          <w:szCs w:val="22"/>
        </w:rPr>
        <w:t>Mandan documentos confidenciales y además no mandan los que poder deben contar para ingresar los servidores públicos.</w:t>
      </w:r>
      <w:r w:rsidRPr="00CA1D2B">
        <w:rPr>
          <w:rFonts w:ascii="Palatino Linotype" w:hAnsi="Palatino Linotype"/>
          <w:i/>
          <w:iCs/>
          <w:sz w:val="22"/>
          <w:szCs w:val="22"/>
        </w:rPr>
        <w:t>”</w:t>
      </w:r>
      <w:r w:rsidRPr="00CA1D2B">
        <w:rPr>
          <w:rFonts w:ascii="Palatino Linotype" w:hAnsi="Palatino Linotype" w:cs="Arial"/>
          <w:i/>
        </w:rPr>
        <w:t xml:space="preserve"> [Sic].</w:t>
      </w:r>
    </w:p>
    <w:p w14:paraId="0FACFB71" w14:textId="77777777" w:rsidR="001640B0" w:rsidRPr="00CA1D2B" w:rsidRDefault="001640B0" w:rsidP="00C4088F">
      <w:pPr>
        <w:spacing w:after="0" w:line="360" w:lineRule="auto"/>
        <w:jc w:val="both"/>
        <w:rPr>
          <w:rFonts w:ascii="Palatino Linotype" w:hAnsi="Palatino Linotype" w:cs="Arial"/>
          <w:bCs/>
          <w:sz w:val="24"/>
        </w:rPr>
      </w:pPr>
    </w:p>
    <w:p w14:paraId="7A36E23B" w14:textId="77777777" w:rsidR="001640B0" w:rsidRPr="00CA1D2B" w:rsidRDefault="007C5D76" w:rsidP="00C4088F">
      <w:pPr>
        <w:spacing w:after="0" w:line="360" w:lineRule="auto"/>
        <w:jc w:val="both"/>
        <w:rPr>
          <w:rFonts w:ascii="Palatino Linotype" w:hAnsi="Palatino Linotype" w:cs="Arial"/>
          <w:b/>
          <w:sz w:val="24"/>
          <w:szCs w:val="24"/>
        </w:rPr>
      </w:pPr>
      <w:r w:rsidRPr="00CA1D2B">
        <w:rPr>
          <w:rFonts w:ascii="Palatino Linotype" w:hAnsi="Palatino Linotype" w:cs="Arial"/>
          <w:b/>
          <w:sz w:val="28"/>
        </w:rPr>
        <w:t>SEX</w:t>
      </w:r>
      <w:r w:rsidR="001640B0" w:rsidRPr="00CA1D2B">
        <w:rPr>
          <w:rFonts w:ascii="Palatino Linotype" w:hAnsi="Palatino Linotype" w:cs="Arial"/>
          <w:b/>
          <w:sz w:val="28"/>
        </w:rPr>
        <w:t>TO</w:t>
      </w:r>
      <w:r w:rsidR="001640B0" w:rsidRPr="00CA1D2B">
        <w:rPr>
          <w:rFonts w:ascii="Palatino Linotype" w:hAnsi="Palatino Linotype" w:cs="Arial"/>
          <w:b/>
          <w:sz w:val="24"/>
          <w:szCs w:val="24"/>
        </w:rPr>
        <w:t xml:space="preserve">. </w:t>
      </w:r>
      <w:r w:rsidR="001640B0" w:rsidRPr="00CA1D2B">
        <w:rPr>
          <w:rFonts w:ascii="Palatino Linotype" w:hAnsi="Palatino Linotype" w:cs="Arial"/>
          <w:b/>
          <w:sz w:val="28"/>
          <w:szCs w:val="28"/>
        </w:rPr>
        <w:t>Del turno del recurso de revisión.</w:t>
      </w:r>
    </w:p>
    <w:p w14:paraId="2691FCE1" w14:textId="77777777" w:rsidR="001640B0" w:rsidRPr="00CA1D2B" w:rsidRDefault="001640B0" w:rsidP="00C4088F">
      <w:pPr>
        <w:spacing w:after="0" w:line="360" w:lineRule="auto"/>
        <w:jc w:val="both"/>
        <w:rPr>
          <w:rFonts w:ascii="Palatino Linotype" w:hAnsi="Palatino Linotype" w:cs="Arial"/>
          <w:sz w:val="24"/>
          <w:szCs w:val="24"/>
        </w:rPr>
      </w:pPr>
      <w:r w:rsidRPr="00CA1D2B">
        <w:rPr>
          <w:rFonts w:ascii="Palatino Linotype" w:hAnsi="Palatino Linotype" w:cs="Arial"/>
          <w:sz w:val="24"/>
          <w:szCs w:val="24"/>
        </w:rPr>
        <w:t xml:space="preserve">El medio de impugnación le fue turnado al Comisionado Presidente </w:t>
      </w:r>
      <w:r w:rsidRPr="00CA1D2B">
        <w:rPr>
          <w:rFonts w:ascii="Palatino Linotype" w:hAnsi="Palatino Linotype" w:cs="Arial"/>
          <w:b/>
          <w:sz w:val="24"/>
          <w:szCs w:val="24"/>
        </w:rPr>
        <w:t>José Martínez Vilchis</w:t>
      </w:r>
      <w:r w:rsidRPr="00CA1D2B">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7C5D76" w:rsidRPr="00CA1D2B">
        <w:rPr>
          <w:rFonts w:ascii="Palatino Linotype" w:hAnsi="Palatino Linotype" w:cs="Arial"/>
          <w:b/>
          <w:sz w:val="24"/>
          <w:szCs w:val="24"/>
        </w:rPr>
        <w:t>dieci</w:t>
      </w:r>
      <w:r w:rsidRPr="00CA1D2B">
        <w:rPr>
          <w:rFonts w:ascii="Palatino Linotype" w:hAnsi="Palatino Linotype" w:cs="Arial"/>
          <w:b/>
          <w:sz w:val="24"/>
          <w:szCs w:val="24"/>
        </w:rPr>
        <w:t xml:space="preserve">séis de </w:t>
      </w:r>
      <w:r w:rsidR="007C5D76" w:rsidRPr="00CA1D2B">
        <w:rPr>
          <w:rFonts w:ascii="Palatino Linotype" w:hAnsi="Palatino Linotype" w:cs="Arial"/>
          <w:b/>
          <w:sz w:val="24"/>
          <w:szCs w:val="24"/>
        </w:rPr>
        <w:t>febre</w:t>
      </w:r>
      <w:r w:rsidRPr="00CA1D2B">
        <w:rPr>
          <w:rFonts w:ascii="Palatino Linotype" w:hAnsi="Palatino Linotype" w:cs="Arial"/>
          <w:b/>
          <w:sz w:val="24"/>
          <w:szCs w:val="24"/>
        </w:rPr>
        <w:t>ro del año dos mil veintitrés</w:t>
      </w:r>
      <w:r w:rsidRPr="00CA1D2B">
        <w:rPr>
          <w:rFonts w:ascii="Palatino Linotype" w:hAnsi="Palatino Linotype" w:cs="Arial"/>
          <w:sz w:val="24"/>
          <w:szCs w:val="24"/>
        </w:rPr>
        <w:t>, determinándose en él, un plazo de siete días para que las partes manifestaran lo que a su derecho corresponda en términos del numeral ya citado.</w:t>
      </w:r>
    </w:p>
    <w:p w14:paraId="499EF890" w14:textId="77777777" w:rsidR="001640B0" w:rsidRPr="00CA1D2B" w:rsidRDefault="001640B0" w:rsidP="00C4088F">
      <w:pPr>
        <w:spacing w:after="0" w:line="360" w:lineRule="auto"/>
        <w:jc w:val="both"/>
        <w:rPr>
          <w:rFonts w:ascii="Palatino Linotype" w:hAnsi="Palatino Linotype" w:cs="Arial"/>
          <w:sz w:val="24"/>
          <w:szCs w:val="24"/>
        </w:rPr>
      </w:pPr>
    </w:p>
    <w:p w14:paraId="72B28852" w14:textId="77777777" w:rsidR="001640B0" w:rsidRPr="00CA1D2B" w:rsidRDefault="007C5D76" w:rsidP="00C4088F">
      <w:pPr>
        <w:spacing w:after="0" w:line="360" w:lineRule="auto"/>
        <w:jc w:val="both"/>
        <w:rPr>
          <w:rFonts w:ascii="Palatino Linotype" w:hAnsi="Palatino Linotype" w:cs="Arial"/>
          <w:b/>
          <w:sz w:val="28"/>
          <w:szCs w:val="28"/>
        </w:rPr>
      </w:pPr>
      <w:r w:rsidRPr="00CA1D2B">
        <w:rPr>
          <w:rFonts w:ascii="Palatino Linotype" w:hAnsi="Palatino Linotype" w:cs="Arial"/>
          <w:b/>
          <w:sz w:val="28"/>
        </w:rPr>
        <w:t>SÉP</w:t>
      </w:r>
      <w:r w:rsidR="001640B0" w:rsidRPr="00CA1D2B">
        <w:rPr>
          <w:rFonts w:ascii="Palatino Linotype" w:hAnsi="Palatino Linotype" w:cs="Arial"/>
          <w:b/>
          <w:sz w:val="28"/>
        </w:rPr>
        <w:t>T</w:t>
      </w:r>
      <w:r w:rsidRPr="00CA1D2B">
        <w:rPr>
          <w:rFonts w:ascii="Palatino Linotype" w:hAnsi="Palatino Linotype" w:cs="Arial"/>
          <w:b/>
          <w:sz w:val="28"/>
        </w:rPr>
        <w:t>IM</w:t>
      </w:r>
      <w:r w:rsidR="001640B0" w:rsidRPr="00CA1D2B">
        <w:rPr>
          <w:rFonts w:ascii="Palatino Linotype" w:hAnsi="Palatino Linotype" w:cs="Arial"/>
          <w:b/>
          <w:sz w:val="28"/>
        </w:rPr>
        <w:t xml:space="preserve">O. </w:t>
      </w:r>
      <w:r w:rsidR="001640B0" w:rsidRPr="00CA1D2B">
        <w:rPr>
          <w:rFonts w:ascii="Palatino Linotype" w:hAnsi="Palatino Linotype" w:cs="Arial"/>
          <w:b/>
          <w:sz w:val="28"/>
          <w:szCs w:val="28"/>
        </w:rPr>
        <w:t>De la etapa de instrucción.</w:t>
      </w:r>
    </w:p>
    <w:p w14:paraId="4624B417" w14:textId="77777777" w:rsidR="001640B0" w:rsidRPr="00CA1D2B" w:rsidRDefault="001640B0" w:rsidP="00C4088F">
      <w:pPr>
        <w:spacing w:after="0" w:line="360" w:lineRule="auto"/>
        <w:jc w:val="both"/>
        <w:rPr>
          <w:rFonts w:ascii="Palatino Linotype" w:hAnsi="Palatino Linotype" w:cs="Arial"/>
          <w:sz w:val="24"/>
          <w:szCs w:val="24"/>
        </w:rPr>
      </w:pPr>
      <w:r w:rsidRPr="00CA1D2B">
        <w:rPr>
          <w:rFonts w:ascii="Palatino Linotype" w:hAnsi="Palatino Linotype" w:cs="Arial"/>
          <w:sz w:val="24"/>
          <w:szCs w:val="24"/>
        </w:rPr>
        <w:t xml:space="preserve">De las constancias que obran en el expediente electrónico del </w:t>
      </w:r>
      <w:r w:rsidRPr="00CA1D2B">
        <w:rPr>
          <w:rFonts w:ascii="Palatino Linotype" w:hAnsi="Palatino Linotype" w:cs="Arial"/>
          <w:sz w:val="24"/>
        </w:rPr>
        <w:t>Sistema de Acceso a la Información Mexiquense</w:t>
      </w:r>
      <w:r w:rsidRPr="00CA1D2B">
        <w:rPr>
          <w:rFonts w:ascii="Palatino Linotype" w:hAnsi="Palatino Linotype" w:cs="Arial"/>
          <w:sz w:val="24"/>
          <w:szCs w:val="24"/>
        </w:rPr>
        <w:t xml:space="preserve"> (SAIMEX), se advierte que el Sujeto Obligado </w:t>
      </w:r>
      <w:r w:rsidR="007C5D76" w:rsidRPr="00CA1D2B">
        <w:rPr>
          <w:rFonts w:ascii="Palatino Linotype" w:hAnsi="Palatino Linotype" w:cs="Arial"/>
          <w:sz w:val="24"/>
          <w:szCs w:val="24"/>
        </w:rPr>
        <w:t xml:space="preserve">no </w:t>
      </w:r>
      <w:r w:rsidRPr="00CA1D2B">
        <w:rPr>
          <w:rFonts w:ascii="Palatino Linotype" w:hAnsi="Palatino Linotype" w:cs="Arial"/>
          <w:sz w:val="24"/>
          <w:szCs w:val="24"/>
        </w:rPr>
        <w:t xml:space="preserve">rindió su </w:t>
      </w:r>
      <w:r w:rsidRPr="00CA1D2B">
        <w:rPr>
          <w:rFonts w:ascii="Palatino Linotype" w:hAnsi="Palatino Linotype" w:cs="Arial"/>
          <w:sz w:val="24"/>
          <w:szCs w:val="24"/>
        </w:rPr>
        <w:lastRenderedPageBreak/>
        <w:t>informe justificado. Asimismo, se advierte que la parte recurrente no realizó manifestación alguna.</w:t>
      </w:r>
    </w:p>
    <w:p w14:paraId="091DAB67" w14:textId="77777777" w:rsidR="007C5D76" w:rsidRPr="00CA1D2B" w:rsidRDefault="007C5D76" w:rsidP="00C4088F">
      <w:pPr>
        <w:spacing w:after="0" w:line="360" w:lineRule="auto"/>
        <w:jc w:val="both"/>
        <w:rPr>
          <w:rFonts w:ascii="Palatino Linotype" w:hAnsi="Palatino Linotype" w:cs="Arial"/>
          <w:b/>
          <w:sz w:val="28"/>
        </w:rPr>
      </w:pPr>
    </w:p>
    <w:p w14:paraId="5245481D" w14:textId="77777777" w:rsidR="001640B0" w:rsidRPr="00CA1D2B" w:rsidRDefault="001640B0" w:rsidP="00C4088F">
      <w:pPr>
        <w:spacing w:after="0" w:line="360" w:lineRule="auto"/>
        <w:jc w:val="both"/>
        <w:rPr>
          <w:rFonts w:ascii="Palatino Linotype" w:hAnsi="Palatino Linotype" w:cs="Arial"/>
          <w:b/>
          <w:sz w:val="28"/>
          <w:szCs w:val="28"/>
        </w:rPr>
      </w:pPr>
      <w:r w:rsidRPr="00CA1D2B">
        <w:rPr>
          <w:rFonts w:ascii="Palatino Linotype" w:hAnsi="Palatino Linotype" w:cs="Arial"/>
          <w:b/>
          <w:sz w:val="28"/>
        </w:rPr>
        <w:t>O</w:t>
      </w:r>
      <w:r w:rsidR="007C5D76" w:rsidRPr="00CA1D2B">
        <w:rPr>
          <w:rFonts w:ascii="Palatino Linotype" w:hAnsi="Palatino Linotype" w:cs="Arial"/>
          <w:b/>
          <w:sz w:val="28"/>
        </w:rPr>
        <w:t>CTAVO</w:t>
      </w:r>
      <w:r w:rsidRPr="00CA1D2B">
        <w:rPr>
          <w:rFonts w:ascii="Palatino Linotype" w:hAnsi="Palatino Linotype" w:cs="Arial"/>
          <w:b/>
          <w:sz w:val="28"/>
        </w:rPr>
        <w:t xml:space="preserve">. </w:t>
      </w:r>
      <w:r w:rsidRPr="00CA1D2B">
        <w:rPr>
          <w:rFonts w:ascii="Palatino Linotype" w:hAnsi="Palatino Linotype" w:cs="Arial"/>
          <w:b/>
          <w:sz w:val="28"/>
          <w:szCs w:val="28"/>
        </w:rPr>
        <w:t>Del cierre de la etapa de instrucción.</w:t>
      </w:r>
    </w:p>
    <w:p w14:paraId="46EC5521" w14:textId="77777777" w:rsidR="001640B0" w:rsidRPr="00CA1D2B" w:rsidRDefault="001640B0" w:rsidP="00C4088F">
      <w:pPr>
        <w:spacing w:after="0" w:line="360" w:lineRule="auto"/>
        <w:jc w:val="both"/>
        <w:rPr>
          <w:rFonts w:ascii="Palatino Linotype" w:hAnsi="Palatino Linotype" w:cs="Arial"/>
          <w:sz w:val="24"/>
          <w:szCs w:val="24"/>
        </w:rPr>
      </w:pPr>
      <w:r w:rsidRPr="00CA1D2B">
        <w:rPr>
          <w:rFonts w:ascii="Palatino Linotype" w:hAnsi="Palatino Linotype" w:cs="Arial"/>
          <w:sz w:val="24"/>
          <w:szCs w:val="24"/>
        </w:rPr>
        <w:t xml:space="preserve">En fecha </w:t>
      </w:r>
      <w:r w:rsidR="007C5D76" w:rsidRPr="00CA1D2B">
        <w:rPr>
          <w:rFonts w:ascii="Palatino Linotype" w:hAnsi="Palatino Linotype" w:cs="Arial"/>
          <w:b/>
          <w:sz w:val="24"/>
          <w:szCs w:val="24"/>
        </w:rPr>
        <w:t>veintiocho</w:t>
      </w:r>
      <w:r w:rsidRPr="00CA1D2B">
        <w:rPr>
          <w:rFonts w:ascii="Palatino Linotype" w:hAnsi="Palatino Linotype" w:cs="Arial"/>
          <w:b/>
          <w:sz w:val="24"/>
          <w:szCs w:val="24"/>
        </w:rPr>
        <w:t xml:space="preserve"> de febrero de dos mil veintitrés</w:t>
      </w:r>
      <w:r w:rsidRPr="00CA1D2B">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14:paraId="738AAF99" w14:textId="77777777" w:rsidR="001640B0" w:rsidRPr="00CA1D2B" w:rsidRDefault="001640B0" w:rsidP="00C4088F">
      <w:pPr>
        <w:spacing w:after="0" w:line="360" w:lineRule="auto"/>
        <w:jc w:val="both"/>
        <w:rPr>
          <w:rFonts w:ascii="Palatino Linotype" w:hAnsi="Palatino Linotype" w:cs="Arial"/>
          <w:sz w:val="24"/>
          <w:szCs w:val="24"/>
        </w:rPr>
      </w:pPr>
    </w:p>
    <w:p w14:paraId="2A7F6DE7" w14:textId="77777777" w:rsidR="001640B0" w:rsidRPr="00CA1D2B" w:rsidRDefault="007C5D76" w:rsidP="00C4088F">
      <w:pPr>
        <w:pStyle w:val="Sinespaciado"/>
        <w:spacing w:line="360" w:lineRule="auto"/>
        <w:jc w:val="both"/>
        <w:rPr>
          <w:rFonts w:ascii="Palatino Linotype" w:hAnsi="Palatino Linotype" w:cs="Arial"/>
          <w:b/>
          <w:sz w:val="28"/>
          <w:szCs w:val="28"/>
        </w:rPr>
      </w:pPr>
      <w:r w:rsidRPr="00CA1D2B">
        <w:rPr>
          <w:rFonts w:ascii="Palatino Linotype" w:hAnsi="Palatino Linotype" w:cs="Arial"/>
          <w:b/>
          <w:sz w:val="28"/>
        </w:rPr>
        <w:t>N</w:t>
      </w:r>
      <w:r w:rsidR="001640B0" w:rsidRPr="00CA1D2B">
        <w:rPr>
          <w:rFonts w:ascii="Palatino Linotype" w:hAnsi="Palatino Linotype" w:cs="Arial"/>
          <w:b/>
          <w:sz w:val="28"/>
        </w:rPr>
        <w:t>O</w:t>
      </w:r>
      <w:r w:rsidRPr="00CA1D2B">
        <w:rPr>
          <w:rFonts w:ascii="Palatino Linotype" w:hAnsi="Palatino Linotype" w:cs="Arial"/>
          <w:b/>
          <w:sz w:val="28"/>
        </w:rPr>
        <w:t>VENO</w:t>
      </w:r>
      <w:r w:rsidR="001640B0" w:rsidRPr="00CA1D2B">
        <w:rPr>
          <w:rFonts w:ascii="Palatino Linotype" w:hAnsi="Palatino Linotype" w:cs="Arial"/>
          <w:b/>
          <w:sz w:val="28"/>
        </w:rPr>
        <w:t xml:space="preserve">. </w:t>
      </w:r>
      <w:r w:rsidR="001640B0" w:rsidRPr="00CA1D2B">
        <w:rPr>
          <w:rFonts w:ascii="Palatino Linotype" w:hAnsi="Palatino Linotype" w:cs="Arial"/>
          <w:b/>
          <w:sz w:val="28"/>
          <w:szCs w:val="28"/>
        </w:rPr>
        <w:t>De la ampliación del término para resolver.</w:t>
      </w:r>
    </w:p>
    <w:p w14:paraId="75A8115A" w14:textId="77777777" w:rsidR="001640B0" w:rsidRPr="00CA1D2B" w:rsidRDefault="001640B0" w:rsidP="00C4088F">
      <w:pPr>
        <w:spacing w:after="0" w:line="360" w:lineRule="auto"/>
        <w:jc w:val="both"/>
        <w:rPr>
          <w:rFonts w:ascii="Palatino Linotype" w:hAnsi="Palatino Linotype" w:cs="Arial"/>
          <w:sz w:val="24"/>
          <w:szCs w:val="24"/>
        </w:rPr>
      </w:pPr>
      <w:r w:rsidRPr="00CA1D2B">
        <w:rPr>
          <w:rFonts w:ascii="Palatino Linotype" w:hAnsi="Palatino Linotype" w:cs="Arial"/>
          <w:sz w:val="24"/>
          <w:szCs w:val="24"/>
        </w:rPr>
        <w:t xml:space="preserve">En fecha </w:t>
      </w:r>
      <w:r w:rsidR="007C5D76" w:rsidRPr="00CA1D2B">
        <w:rPr>
          <w:rFonts w:ascii="Palatino Linotype" w:hAnsi="Palatino Linotype" w:cs="Arial"/>
          <w:b/>
          <w:sz w:val="24"/>
          <w:szCs w:val="24"/>
        </w:rPr>
        <w:t>diecisiete</w:t>
      </w:r>
      <w:r w:rsidRPr="00CA1D2B">
        <w:rPr>
          <w:rFonts w:ascii="Palatino Linotype" w:hAnsi="Palatino Linotype" w:cs="Arial"/>
          <w:b/>
          <w:sz w:val="24"/>
          <w:szCs w:val="24"/>
        </w:rPr>
        <w:t xml:space="preserve"> de </w:t>
      </w:r>
      <w:r w:rsidR="007C5D76" w:rsidRPr="00CA1D2B">
        <w:rPr>
          <w:rFonts w:ascii="Palatino Linotype" w:hAnsi="Palatino Linotype" w:cs="Arial"/>
          <w:b/>
          <w:sz w:val="24"/>
          <w:szCs w:val="24"/>
        </w:rPr>
        <w:t>abril</w:t>
      </w:r>
      <w:r w:rsidRPr="00CA1D2B">
        <w:rPr>
          <w:rFonts w:ascii="Palatino Linotype" w:hAnsi="Palatino Linotype" w:cs="Arial"/>
          <w:b/>
          <w:sz w:val="24"/>
          <w:szCs w:val="24"/>
        </w:rPr>
        <w:t xml:space="preserve"> del año dos mil veintitrés</w:t>
      </w:r>
      <w:r w:rsidRPr="00CA1D2B">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4BAEB31D" w14:textId="77777777" w:rsidR="001640B0" w:rsidRPr="00CA1D2B" w:rsidRDefault="001640B0" w:rsidP="00C4088F">
      <w:pPr>
        <w:spacing w:after="0" w:line="360" w:lineRule="auto"/>
        <w:rPr>
          <w:rFonts w:ascii="Palatino Linotype" w:hAnsi="Palatino Linotype" w:cs="Arial"/>
          <w:b/>
          <w:sz w:val="24"/>
          <w:szCs w:val="20"/>
        </w:rPr>
      </w:pPr>
    </w:p>
    <w:p w14:paraId="081A3E79"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1DB60C0"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 </w:t>
      </w:r>
    </w:p>
    <w:p w14:paraId="081B99D1"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Por ello, es menester precisar </w:t>
      </w:r>
      <w:proofErr w:type="gramStart"/>
      <w:r w:rsidRPr="00CA1D2B">
        <w:rPr>
          <w:rFonts w:ascii="Palatino Linotype" w:hAnsi="Palatino Linotype"/>
          <w:sz w:val="24"/>
          <w:szCs w:val="24"/>
        </w:rPr>
        <w:t>que</w:t>
      </w:r>
      <w:proofErr w:type="gramEnd"/>
      <w:r w:rsidRPr="00CA1D2B">
        <w:rPr>
          <w:rFonts w:ascii="Palatino Linotype" w:hAnsi="Palatino Linotype"/>
          <w:sz w:val="24"/>
          <w:szCs w:val="24"/>
        </w:rPr>
        <w:t xml:space="preserve"> si bien se ha excedido el plazo para resolver el presente medio de impugnación, de conformidad con la ley de la materia, el plazo para </w:t>
      </w:r>
      <w:r w:rsidRPr="00CA1D2B">
        <w:rPr>
          <w:rFonts w:ascii="Palatino Linotype" w:hAnsi="Palatino Linotype"/>
          <w:sz w:val="24"/>
          <w:szCs w:val="24"/>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5E8A857"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 </w:t>
      </w:r>
    </w:p>
    <w:p w14:paraId="698EDB08"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75C269"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 </w:t>
      </w:r>
    </w:p>
    <w:p w14:paraId="48AFFD54"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296486C"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 </w:t>
      </w:r>
    </w:p>
    <w:p w14:paraId="7A6526F4"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5946909" w14:textId="77777777" w:rsidR="001640B0" w:rsidRPr="00CA1D2B" w:rsidRDefault="001640B0" w:rsidP="00C4088F">
      <w:pPr>
        <w:spacing w:after="0" w:line="360" w:lineRule="auto"/>
        <w:jc w:val="both"/>
        <w:rPr>
          <w:rFonts w:ascii="Palatino Linotype" w:hAnsi="Palatino Linotype"/>
          <w:sz w:val="24"/>
          <w:szCs w:val="24"/>
        </w:rPr>
      </w:pPr>
    </w:p>
    <w:p w14:paraId="798E44A0" w14:textId="77777777" w:rsidR="001640B0" w:rsidRPr="00CA1D2B" w:rsidRDefault="001640B0" w:rsidP="00C4088F">
      <w:pPr>
        <w:pStyle w:val="Prrafodelista"/>
        <w:numPr>
          <w:ilvl w:val="0"/>
          <w:numId w:val="2"/>
        </w:numPr>
        <w:spacing w:line="360" w:lineRule="auto"/>
        <w:ind w:left="567" w:hanging="283"/>
        <w:jc w:val="both"/>
        <w:rPr>
          <w:rFonts w:ascii="Palatino Linotype" w:hAnsi="Palatino Linotype"/>
        </w:rPr>
      </w:pPr>
      <w:r w:rsidRPr="00CA1D2B">
        <w:rPr>
          <w:rFonts w:ascii="Palatino Linotype" w:hAnsi="Palatino Linotype"/>
        </w:rPr>
        <w:t>Complejidad del asunto: La complejidad de la prueba, la pluralidad de sujetos procesales, el tiempo transcurrido, las características y contexto del recurso.</w:t>
      </w:r>
    </w:p>
    <w:p w14:paraId="61EB9D77" w14:textId="77777777" w:rsidR="001640B0" w:rsidRPr="00CA1D2B" w:rsidRDefault="001640B0" w:rsidP="00C4088F">
      <w:pPr>
        <w:pStyle w:val="Prrafodelista"/>
        <w:numPr>
          <w:ilvl w:val="0"/>
          <w:numId w:val="2"/>
        </w:numPr>
        <w:spacing w:line="360" w:lineRule="auto"/>
        <w:ind w:left="567" w:hanging="283"/>
        <w:jc w:val="both"/>
        <w:rPr>
          <w:rFonts w:ascii="Palatino Linotype" w:hAnsi="Palatino Linotype"/>
        </w:rPr>
      </w:pPr>
      <w:r w:rsidRPr="00CA1D2B">
        <w:rPr>
          <w:rFonts w:ascii="Palatino Linotype" w:hAnsi="Palatino Linotype"/>
        </w:rPr>
        <w:t>Actividad Procesal del interesado: Acciones u omisiones del interesado.</w:t>
      </w:r>
    </w:p>
    <w:p w14:paraId="2704DB70" w14:textId="77777777" w:rsidR="001640B0" w:rsidRPr="00CA1D2B" w:rsidRDefault="001640B0" w:rsidP="00C4088F">
      <w:pPr>
        <w:pStyle w:val="Prrafodelista"/>
        <w:numPr>
          <w:ilvl w:val="0"/>
          <w:numId w:val="2"/>
        </w:numPr>
        <w:spacing w:line="360" w:lineRule="auto"/>
        <w:ind w:left="567" w:hanging="283"/>
        <w:jc w:val="both"/>
        <w:rPr>
          <w:rFonts w:ascii="Palatino Linotype" w:hAnsi="Palatino Linotype"/>
        </w:rPr>
      </w:pPr>
      <w:r w:rsidRPr="00CA1D2B">
        <w:rPr>
          <w:rFonts w:ascii="Palatino Linotype" w:hAnsi="Palatino Linotype"/>
        </w:rPr>
        <w:t>Conducta de la Autoridad: Las Acciones u omisiones realizadas en el procedimiento. Así como si la autoridad actuó con la debida diligencia.</w:t>
      </w:r>
    </w:p>
    <w:p w14:paraId="00631F2C" w14:textId="77777777" w:rsidR="001640B0" w:rsidRPr="00CA1D2B" w:rsidRDefault="001640B0" w:rsidP="00C4088F">
      <w:pPr>
        <w:pStyle w:val="Prrafodelista"/>
        <w:numPr>
          <w:ilvl w:val="0"/>
          <w:numId w:val="2"/>
        </w:numPr>
        <w:spacing w:line="360" w:lineRule="auto"/>
        <w:ind w:left="567" w:hanging="283"/>
        <w:jc w:val="both"/>
        <w:rPr>
          <w:rFonts w:ascii="Palatino Linotype" w:hAnsi="Palatino Linotype"/>
        </w:rPr>
      </w:pPr>
      <w:r w:rsidRPr="00CA1D2B">
        <w:rPr>
          <w:rFonts w:ascii="Palatino Linotype" w:hAnsi="Palatino Linotype"/>
        </w:rPr>
        <w:lastRenderedPageBreak/>
        <w:t>La afectación generada en la situación jurídica de la persona involucrada en el proceso: Violación a sus derechos humanos.</w:t>
      </w:r>
    </w:p>
    <w:p w14:paraId="75AF9966" w14:textId="77777777" w:rsidR="001640B0" w:rsidRPr="00CA1D2B" w:rsidRDefault="001640B0" w:rsidP="00C4088F">
      <w:pPr>
        <w:spacing w:after="0" w:line="360" w:lineRule="auto"/>
        <w:jc w:val="both"/>
        <w:rPr>
          <w:rFonts w:ascii="Palatino Linotype" w:hAnsi="Palatino Linotype"/>
          <w:sz w:val="24"/>
          <w:szCs w:val="24"/>
        </w:rPr>
      </w:pPr>
    </w:p>
    <w:p w14:paraId="6C9CC3A8"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0AF7F2"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 </w:t>
      </w:r>
    </w:p>
    <w:p w14:paraId="20D6D8C1"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D4635C8"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 </w:t>
      </w:r>
    </w:p>
    <w:p w14:paraId="398A3969"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w:t>
      </w:r>
      <w:r w:rsidRPr="00CA1D2B">
        <w:rPr>
          <w:rFonts w:ascii="Palatino Linotype" w:hAnsi="Palatino Linotype"/>
          <w:sz w:val="24"/>
          <w:szCs w:val="24"/>
        </w:rPr>
        <w:lastRenderedPageBreak/>
        <w:t>impide la tramitación de los recursos dentro de los términos legales previamente establecidos por la Ley, por tratarse de causas de fuerza mayor.</w:t>
      </w:r>
    </w:p>
    <w:p w14:paraId="06C93F73" w14:textId="77777777" w:rsidR="001640B0" w:rsidRPr="00CA1D2B" w:rsidRDefault="001640B0" w:rsidP="00C4088F">
      <w:pPr>
        <w:spacing w:after="0" w:line="360" w:lineRule="auto"/>
        <w:jc w:val="both"/>
        <w:rPr>
          <w:rFonts w:ascii="Palatino Linotype" w:hAnsi="Palatino Linotype"/>
          <w:sz w:val="24"/>
          <w:szCs w:val="24"/>
        </w:rPr>
      </w:pPr>
    </w:p>
    <w:p w14:paraId="7193CB22"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4DE4C592"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 </w:t>
      </w:r>
    </w:p>
    <w:p w14:paraId="5C7C535F"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28973B7B"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 </w:t>
      </w:r>
    </w:p>
    <w:p w14:paraId="4CD19A9A"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2024D346" w14:textId="77777777" w:rsidR="001640B0" w:rsidRPr="00CA1D2B" w:rsidRDefault="001640B0" w:rsidP="00C4088F">
      <w:pPr>
        <w:spacing w:after="0" w:line="360" w:lineRule="auto"/>
        <w:jc w:val="both"/>
        <w:rPr>
          <w:rFonts w:ascii="Palatino Linotype" w:hAnsi="Palatino Linotype"/>
          <w:sz w:val="24"/>
          <w:szCs w:val="24"/>
        </w:rPr>
      </w:pPr>
    </w:p>
    <w:p w14:paraId="3FC9E94A"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400792F3" w14:textId="77777777" w:rsidR="001640B0" w:rsidRPr="00CA1D2B" w:rsidRDefault="001640B0" w:rsidP="00C4088F">
      <w:pPr>
        <w:spacing w:after="0" w:line="360" w:lineRule="auto"/>
        <w:rPr>
          <w:rFonts w:ascii="Palatino Linotype" w:hAnsi="Palatino Linotype" w:cs="Arial"/>
          <w:b/>
          <w:sz w:val="24"/>
        </w:rPr>
      </w:pPr>
    </w:p>
    <w:p w14:paraId="7D9D50A9" w14:textId="77777777" w:rsidR="001640B0" w:rsidRPr="00CA1D2B" w:rsidRDefault="001640B0" w:rsidP="00C4088F">
      <w:pPr>
        <w:spacing w:after="0" w:line="360" w:lineRule="auto"/>
        <w:jc w:val="center"/>
        <w:rPr>
          <w:rFonts w:ascii="Palatino Linotype" w:hAnsi="Palatino Linotype" w:cs="Arial"/>
          <w:b/>
          <w:sz w:val="28"/>
        </w:rPr>
      </w:pPr>
      <w:r w:rsidRPr="00CA1D2B">
        <w:rPr>
          <w:rFonts w:ascii="Palatino Linotype" w:hAnsi="Palatino Linotype" w:cs="Arial"/>
          <w:b/>
          <w:sz w:val="28"/>
        </w:rPr>
        <w:t xml:space="preserve">C O N S I D E R A N D O </w:t>
      </w:r>
    </w:p>
    <w:p w14:paraId="172C622D" w14:textId="77777777" w:rsidR="001640B0" w:rsidRPr="00CA1D2B" w:rsidRDefault="001640B0" w:rsidP="00C4088F">
      <w:pPr>
        <w:pStyle w:val="Sinespaciado"/>
        <w:rPr>
          <w:rFonts w:ascii="Palatino Linotype" w:hAnsi="Palatino Linotype"/>
        </w:rPr>
      </w:pPr>
    </w:p>
    <w:p w14:paraId="1CBF18B7" w14:textId="77777777" w:rsidR="001640B0" w:rsidRPr="00CA1D2B" w:rsidRDefault="001640B0" w:rsidP="00C4088F">
      <w:pPr>
        <w:spacing w:after="0" w:line="360" w:lineRule="auto"/>
        <w:jc w:val="both"/>
        <w:rPr>
          <w:rFonts w:ascii="Palatino Linotype" w:hAnsi="Palatino Linotype" w:cs="Arial"/>
          <w:sz w:val="24"/>
        </w:rPr>
      </w:pPr>
      <w:r w:rsidRPr="00CA1D2B">
        <w:rPr>
          <w:rFonts w:ascii="Palatino Linotype" w:hAnsi="Palatino Linotype" w:cs="Arial"/>
          <w:b/>
          <w:sz w:val="28"/>
        </w:rPr>
        <w:t>PRIMERO.</w:t>
      </w:r>
      <w:r w:rsidRPr="00CA1D2B">
        <w:rPr>
          <w:rFonts w:ascii="Palatino Linotype" w:hAnsi="Palatino Linotype" w:cs="Arial"/>
          <w:b/>
        </w:rPr>
        <w:t xml:space="preserve"> </w:t>
      </w:r>
      <w:r w:rsidRPr="00CA1D2B">
        <w:rPr>
          <w:rFonts w:ascii="Palatino Linotype" w:hAnsi="Palatino Linotype" w:cs="Arial"/>
          <w:b/>
          <w:sz w:val="28"/>
          <w:szCs w:val="28"/>
        </w:rPr>
        <w:t>De la competencia</w:t>
      </w:r>
      <w:r w:rsidRPr="00CA1D2B">
        <w:rPr>
          <w:rFonts w:ascii="Palatino Linotype" w:hAnsi="Palatino Linotype" w:cs="Arial"/>
          <w:sz w:val="28"/>
          <w:szCs w:val="28"/>
        </w:rPr>
        <w:t>.</w:t>
      </w:r>
    </w:p>
    <w:p w14:paraId="6A23D914" w14:textId="77777777" w:rsidR="001640B0" w:rsidRPr="00CA1D2B" w:rsidRDefault="001640B0" w:rsidP="00C4088F">
      <w:pPr>
        <w:pStyle w:val="Sinespaciado"/>
        <w:spacing w:line="360" w:lineRule="auto"/>
        <w:jc w:val="both"/>
        <w:rPr>
          <w:rFonts w:ascii="Palatino Linotype" w:hAnsi="Palatino Linotype"/>
        </w:rPr>
      </w:pPr>
      <w:r w:rsidRPr="00CA1D2B">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C4BC1BC" w14:textId="77777777" w:rsidR="001640B0" w:rsidRPr="00CA1D2B" w:rsidRDefault="001640B0" w:rsidP="00C4088F">
      <w:pPr>
        <w:pStyle w:val="Prrafodelista"/>
        <w:autoSpaceDE w:val="0"/>
        <w:autoSpaceDN w:val="0"/>
        <w:adjustRightInd w:val="0"/>
        <w:spacing w:line="360" w:lineRule="auto"/>
        <w:ind w:left="0"/>
        <w:jc w:val="both"/>
        <w:rPr>
          <w:rFonts w:ascii="Palatino Linotype" w:hAnsi="Palatino Linotype" w:cs="Arial"/>
          <w:b/>
          <w:sz w:val="28"/>
        </w:rPr>
      </w:pPr>
    </w:p>
    <w:p w14:paraId="0154319A" w14:textId="77777777" w:rsidR="001640B0" w:rsidRPr="00CA1D2B" w:rsidRDefault="001640B0" w:rsidP="00C4088F">
      <w:pPr>
        <w:pStyle w:val="Prrafodelista"/>
        <w:autoSpaceDE w:val="0"/>
        <w:autoSpaceDN w:val="0"/>
        <w:adjustRightInd w:val="0"/>
        <w:spacing w:line="360" w:lineRule="auto"/>
        <w:ind w:left="0"/>
        <w:jc w:val="both"/>
        <w:rPr>
          <w:rFonts w:ascii="Palatino Linotype" w:hAnsi="Palatino Linotype" w:cs="Arial"/>
          <w:b/>
        </w:rPr>
      </w:pPr>
      <w:r w:rsidRPr="00CA1D2B">
        <w:rPr>
          <w:rFonts w:ascii="Palatino Linotype" w:hAnsi="Palatino Linotype" w:cs="Arial"/>
          <w:b/>
          <w:sz w:val="28"/>
        </w:rPr>
        <w:t>SEGUNDO</w:t>
      </w:r>
      <w:r w:rsidRPr="00CA1D2B">
        <w:rPr>
          <w:rFonts w:ascii="Palatino Linotype" w:hAnsi="Palatino Linotype" w:cs="Arial"/>
          <w:b/>
        </w:rPr>
        <w:t xml:space="preserve">. </w:t>
      </w:r>
      <w:r w:rsidRPr="00CA1D2B">
        <w:rPr>
          <w:rFonts w:ascii="Palatino Linotype" w:hAnsi="Palatino Linotype" w:cs="Arial"/>
          <w:b/>
          <w:sz w:val="28"/>
          <w:szCs w:val="28"/>
        </w:rPr>
        <w:t>Sobre los alcances del recurso de revisión.</w:t>
      </w:r>
      <w:r w:rsidRPr="00CA1D2B">
        <w:rPr>
          <w:rFonts w:ascii="Palatino Linotype" w:hAnsi="Palatino Linotype" w:cs="Arial"/>
          <w:b/>
        </w:rPr>
        <w:t xml:space="preserve"> </w:t>
      </w:r>
    </w:p>
    <w:p w14:paraId="15FF8E6E" w14:textId="77777777" w:rsidR="001640B0" w:rsidRPr="00CA1D2B" w:rsidRDefault="001640B0" w:rsidP="00C4088F">
      <w:pPr>
        <w:autoSpaceDE w:val="0"/>
        <w:autoSpaceDN w:val="0"/>
        <w:adjustRightInd w:val="0"/>
        <w:spacing w:after="0" w:line="360" w:lineRule="auto"/>
        <w:jc w:val="both"/>
        <w:rPr>
          <w:rFonts w:ascii="Palatino Linotype" w:hAnsi="Palatino Linotype" w:cs="Arial"/>
          <w:sz w:val="24"/>
          <w:szCs w:val="24"/>
        </w:rPr>
      </w:pPr>
      <w:r w:rsidRPr="00CA1D2B">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807CF42" w14:textId="77777777" w:rsidR="001640B0" w:rsidRPr="00CA1D2B" w:rsidRDefault="001640B0" w:rsidP="00C4088F">
      <w:pPr>
        <w:autoSpaceDE w:val="0"/>
        <w:autoSpaceDN w:val="0"/>
        <w:adjustRightInd w:val="0"/>
        <w:spacing w:after="0" w:line="360" w:lineRule="auto"/>
        <w:jc w:val="both"/>
        <w:rPr>
          <w:rFonts w:ascii="Palatino Linotype" w:hAnsi="Palatino Linotype" w:cs="Arial"/>
          <w:sz w:val="24"/>
          <w:szCs w:val="24"/>
        </w:rPr>
      </w:pPr>
    </w:p>
    <w:p w14:paraId="2EA6C5EC" w14:textId="77777777" w:rsidR="00F602C7" w:rsidRPr="00CA1D2B" w:rsidRDefault="001640B0" w:rsidP="00C4088F">
      <w:pPr>
        <w:pStyle w:val="Prrafodelista"/>
        <w:autoSpaceDE w:val="0"/>
        <w:autoSpaceDN w:val="0"/>
        <w:adjustRightInd w:val="0"/>
        <w:spacing w:line="360" w:lineRule="auto"/>
        <w:ind w:left="0"/>
        <w:jc w:val="both"/>
        <w:rPr>
          <w:rFonts w:ascii="Palatino Linotype" w:hAnsi="Palatino Linotype" w:cs="Arial"/>
          <w:b/>
        </w:rPr>
      </w:pPr>
      <w:r w:rsidRPr="00CA1D2B">
        <w:rPr>
          <w:rFonts w:ascii="Palatino Linotype" w:hAnsi="Palatino Linotype" w:cs="Arial"/>
          <w:b/>
          <w:sz w:val="28"/>
        </w:rPr>
        <w:t xml:space="preserve">TERCERO. </w:t>
      </w:r>
      <w:r w:rsidR="00F602C7" w:rsidRPr="00CA1D2B">
        <w:rPr>
          <w:rFonts w:ascii="Palatino Linotype" w:hAnsi="Palatino Linotype" w:cs="Arial"/>
          <w:b/>
          <w:sz w:val="28"/>
          <w:szCs w:val="28"/>
        </w:rPr>
        <w:t>Cuestiones de previo y especial pronunciamiento.</w:t>
      </w:r>
    </w:p>
    <w:p w14:paraId="4F03ADA3" w14:textId="77777777" w:rsidR="00F602C7" w:rsidRPr="00CA1D2B" w:rsidRDefault="00F602C7" w:rsidP="00C4088F">
      <w:pPr>
        <w:autoSpaceDE w:val="0"/>
        <w:autoSpaceDN w:val="0"/>
        <w:adjustRightInd w:val="0"/>
        <w:spacing w:after="0" w:line="360" w:lineRule="auto"/>
        <w:jc w:val="both"/>
        <w:rPr>
          <w:rFonts w:ascii="Palatino Linotype" w:hAnsi="Palatino Linotype" w:cs="Arial"/>
          <w:sz w:val="24"/>
          <w:szCs w:val="24"/>
        </w:rPr>
      </w:pPr>
      <w:r w:rsidRPr="00CA1D2B">
        <w:rPr>
          <w:rFonts w:ascii="Palatino Linotype" w:hAnsi="Palatino Linotype" w:cs="Arial"/>
          <w:sz w:val="24"/>
          <w:szCs w:val="24"/>
        </w:rPr>
        <w:t>Los Recursos de Revisión en estudio contienen los elementos normativos de validez exigidos en la Ley de Transparencia y Acceso a la Información Pública del Estado de México y Municipios, establecidos en el artículo 180 que enuncia:</w:t>
      </w:r>
    </w:p>
    <w:p w14:paraId="5B291F91" w14:textId="77777777" w:rsidR="00F602C7" w:rsidRPr="00CA1D2B" w:rsidRDefault="00F602C7" w:rsidP="00C4088F">
      <w:pPr>
        <w:autoSpaceDE w:val="0"/>
        <w:autoSpaceDN w:val="0"/>
        <w:adjustRightInd w:val="0"/>
        <w:spacing w:after="0" w:line="360" w:lineRule="auto"/>
        <w:jc w:val="both"/>
        <w:rPr>
          <w:rFonts w:ascii="Palatino Linotype" w:hAnsi="Palatino Linotype" w:cs="Arial"/>
          <w:sz w:val="24"/>
          <w:szCs w:val="24"/>
        </w:rPr>
      </w:pPr>
    </w:p>
    <w:p w14:paraId="53ACDBA3"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i/>
          <w:iCs/>
        </w:rPr>
      </w:pPr>
      <w:r w:rsidRPr="00CA1D2B">
        <w:rPr>
          <w:rFonts w:ascii="Palatino Linotype" w:hAnsi="Palatino Linotype" w:cs="Arial"/>
          <w:i/>
          <w:iCs/>
        </w:rPr>
        <w:t>“Artículo 180. El recurso de revisión contendrá:</w:t>
      </w:r>
    </w:p>
    <w:p w14:paraId="2972CD84"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i/>
          <w:iCs/>
        </w:rPr>
      </w:pPr>
      <w:r w:rsidRPr="00CA1D2B">
        <w:rPr>
          <w:rFonts w:ascii="Palatino Linotype" w:hAnsi="Palatino Linotype" w:cs="Arial"/>
          <w:i/>
          <w:iCs/>
        </w:rPr>
        <w:t>I. El sujeto obligado ante la cual se presentó la solicitud;</w:t>
      </w:r>
    </w:p>
    <w:p w14:paraId="3442F781"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i/>
          <w:iCs/>
        </w:rPr>
      </w:pPr>
      <w:r w:rsidRPr="00CA1D2B">
        <w:rPr>
          <w:rFonts w:ascii="Palatino Linotype" w:hAnsi="Palatino Linotype" w:cs="Arial"/>
          <w:b/>
          <w:bCs/>
          <w:i/>
          <w:iCs/>
          <w:u w:val="single"/>
        </w:rPr>
        <w:t>II. El nombre del solicitante</w:t>
      </w:r>
      <w:r w:rsidRPr="00CA1D2B">
        <w:rPr>
          <w:rFonts w:ascii="Palatino Linotype" w:hAnsi="Palatino Linotype" w:cs="Arial"/>
          <w:i/>
          <w:iCs/>
        </w:rPr>
        <w:t xml:space="preserve"> que recurre o de su representante y, en su caso, del tercero interesado, así como la dirección o medio que señale para recibir notificaciones; </w:t>
      </w:r>
    </w:p>
    <w:p w14:paraId="081DCC56"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i/>
          <w:iCs/>
        </w:rPr>
      </w:pPr>
      <w:r w:rsidRPr="00CA1D2B">
        <w:rPr>
          <w:rFonts w:ascii="Palatino Linotype" w:hAnsi="Palatino Linotype" w:cs="Arial"/>
          <w:i/>
          <w:iCs/>
        </w:rPr>
        <w:t>III. El número de folio de respuesta de la solicitud de acceso;</w:t>
      </w:r>
    </w:p>
    <w:p w14:paraId="7A34A2C1"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i/>
          <w:iCs/>
        </w:rPr>
      </w:pPr>
      <w:r w:rsidRPr="00CA1D2B">
        <w:rPr>
          <w:rFonts w:ascii="Palatino Linotype" w:hAnsi="Palatino Linotype" w:cs="Arial"/>
          <w:i/>
          <w:iCs/>
        </w:rPr>
        <w:t>IV. La fecha en que fue notificada la respuesta al solicitante o tuvo conocimiento del acto reclamado, o de presentación de la solicitud, en caso de falta de respuesta;</w:t>
      </w:r>
    </w:p>
    <w:p w14:paraId="5054CA10"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i/>
          <w:iCs/>
        </w:rPr>
      </w:pPr>
      <w:r w:rsidRPr="00CA1D2B">
        <w:rPr>
          <w:rFonts w:ascii="Palatino Linotype" w:hAnsi="Palatino Linotype" w:cs="Arial"/>
          <w:i/>
          <w:iCs/>
        </w:rPr>
        <w:t>V. El acto que se recurre;</w:t>
      </w:r>
    </w:p>
    <w:p w14:paraId="5FD89CB4"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i/>
          <w:iCs/>
        </w:rPr>
      </w:pPr>
      <w:r w:rsidRPr="00CA1D2B">
        <w:rPr>
          <w:rFonts w:ascii="Palatino Linotype" w:hAnsi="Palatino Linotype" w:cs="Arial"/>
          <w:i/>
          <w:iCs/>
        </w:rPr>
        <w:t>VI. Las razones o motivos de inconformidad;</w:t>
      </w:r>
    </w:p>
    <w:p w14:paraId="14009DE1"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i/>
          <w:iCs/>
        </w:rPr>
      </w:pPr>
      <w:r w:rsidRPr="00CA1D2B">
        <w:rPr>
          <w:rFonts w:ascii="Palatino Linotype" w:hAnsi="Palatino Linotype" w:cs="Arial"/>
          <w:i/>
          <w:iCs/>
        </w:rPr>
        <w:t>VII. La copia de la respuesta que se impugna y, en su caso, de la notificación correspondiente, en el caso de respuesta de la solicitud; y</w:t>
      </w:r>
    </w:p>
    <w:p w14:paraId="76B57735"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i/>
          <w:iCs/>
        </w:rPr>
      </w:pPr>
      <w:r w:rsidRPr="00CA1D2B">
        <w:rPr>
          <w:rFonts w:ascii="Palatino Linotype" w:hAnsi="Palatino Linotype" w:cs="Arial"/>
          <w:i/>
          <w:iCs/>
        </w:rPr>
        <w:t>VIII. Firma del recurrente, en su caso, cuando se presente por escrito, requisito sin el cual se dará trámite al recurso.</w:t>
      </w:r>
    </w:p>
    <w:p w14:paraId="2AAB2E7B"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i/>
          <w:iCs/>
        </w:rPr>
      </w:pPr>
      <w:r w:rsidRPr="00CA1D2B">
        <w:rPr>
          <w:rFonts w:ascii="Palatino Linotype" w:hAnsi="Palatino Linotype" w:cs="Arial"/>
          <w:i/>
          <w:iCs/>
        </w:rPr>
        <w:t>Adicionalmente, se podrán anexar las pruebas y demás elementos que considere procedentes someter a juicio del Instituto.</w:t>
      </w:r>
    </w:p>
    <w:p w14:paraId="0422F2D6"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i/>
          <w:iCs/>
        </w:rPr>
      </w:pPr>
      <w:r w:rsidRPr="00CA1D2B">
        <w:rPr>
          <w:rFonts w:ascii="Palatino Linotype" w:hAnsi="Palatino Linotype" w:cs="Arial"/>
          <w:i/>
          <w:iCs/>
        </w:rPr>
        <w:t>En ningún caso será necesario que el particular ratifique el recurso de revisión interpuesto.</w:t>
      </w:r>
    </w:p>
    <w:p w14:paraId="4BCAC087"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cs="Arial"/>
          <w:b/>
          <w:bCs/>
          <w:i/>
          <w:iCs/>
          <w:u w:val="single"/>
        </w:rPr>
      </w:pPr>
      <w:r w:rsidRPr="00CA1D2B">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3C48CB24" w14:textId="77777777" w:rsidR="00F602C7" w:rsidRPr="00CA1D2B" w:rsidRDefault="00F602C7" w:rsidP="00C4088F">
      <w:pPr>
        <w:autoSpaceDE w:val="0"/>
        <w:autoSpaceDN w:val="0"/>
        <w:adjustRightInd w:val="0"/>
        <w:spacing w:after="0" w:line="360" w:lineRule="auto"/>
        <w:ind w:left="567" w:right="567"/>
        <w:jc w:val="both"/>
        <w:rPr>
          <w:rFonts w:ascii="Palatino Linotype" w:hAnsi="Palatino Linotype" w:cs="Arial"/>
          <w:b/>
          <w:bCs/>
          <w:i/>
          <w:iCs/>
          <w:sz w:val="24"/>
          <w:u w:val="single"/>
        </w:rPr>
      </w:pPr>
    </w:p>
    <w:p w14:paraId="4FA60496" w14:textId="77777777" w:rsidR="00F602C7" w:rsidRPr="00CA1D2B" w:rsidRDefault="00F602C7" w:rsidP="00C4088F">
      <w:pPr>
        <w:pStyle w:val="Prrafodelista"/>
        <w:autoSpaceDE w:val="0"/>
        <w:autoSpaceDN w:val="0"/>
        <w:adjustRightInd w:val="0"/>
        <w:spacing w:line="360" w:lineRule="auto"/>
        <w:ind w:left="0"/>
        <w:jc w:val="both"/>
        <w:rPr>
          <w:rFonts w:ascii="Palatino Linotype" w:hAnsi="Palatino Linotype"/>
        </w:rPr>
      </w:pPr>
      <w:r w:rsidRPr="00CA1D2B">
        <w:rPr>
          <w:rFonts w:ascii="Palatino Linotype" w:hAnsi="Palatino Linotype"/>
        </w:rPr>
        <w:t xml:space="preserve">Cabe señalar que la parte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2F0AC689" w14:textId="77777777" w:rsidR="00F602C7" w:rsidRPr="00CA1D2B" w:rsidRDefault="00F602C7" w:rsidP="00C4088F">
      <w:pPr>
        <w:pStyle w:val="Prrafodelista"/>
        <w:autoSpaceDE w:val="0"/>
        <w:autoSpaceDN w:val="0"/>
        <w:adjustRightInd w:val="0"/>
        <w:spacing w:line="360" w:lineRule="auto"/>
        <w:ind w:left="0"/>
        <w:jc w:val="both"/>
        <w:rPr>
          <w:rFonts w:ascii="Palatino Linotype" w:hAnsi="Palatino Linotype"/>
        </w:rPr>
      </w:pPr>
    </w:p>
    <w:p w14:paraId="4B6F39A7" w14:textId="77777777" w:rsidR="00F602C7" w:rsidRPr="00CA1D2B" w:rsidRDefault="00F602C7" w:rsidP="00C4088F">
      <w:pPr>
        <w:pStyle w:val="Prrafodelista"/>
        <w:autoSpaceDE w:val="0"/>
        <w:autoSpaceDN w:val="0"/>
        <w:adjustRightInd w:val="0"/>
        <w:ind w:left="567" w:right="567"/>
        <w:jc w:val="both"/>
        <w:rPr>
          <w:rFonts w:ascii="Palatino Linotype" w:hAnsi="Palatino Linotype"/>
          <w:i/>
          <w:iCs/>
        </w:rPr>
      </w:pPr>
      <w:r w:rsidRPr="00CA1D2B">
        <w:rPr>
          <w:rFonts w:ascii="Palatino Linotype" w:hAnsi="Palatino Linotype"/>
          <w:i/>
          <w:iCs/>
        </w:rPr>
        <w:t>“</w:t>
      </w:r>
      <w:r w:rsidRPr="00CA1D2B">
        <w:rPr>
          <w:rFonts w:ascii="Palatino Linotype" w:hAnsi="Palatino Linotype"/>
          <w:b/>
          <w:i/>
          <w:iCs/>
        </w:rPr>
        <w:t xml:space="preserve">Artículo </w:t>
      </w:r>
      <w:proofErr w:type="gramStart"/>
      <w:r w:rsidRPr="00CA1D2B">
        <w:rPr>
          <w:rFonts w:ascii="Palatino Linotype" w:hAnsi="Palatino Linotype"/>
          <w:b/>
          <w:i/>
          <w:iCs/>
        </w:rPr>
        <w:t>55.(</w:t>
      </w:r>
      <w:proofErr w:type="gramEnd"/>
      <w:r w:rsidRPr="00CA1D2B">
        <w:rPr>
          <w:rFonts w:ascii="Palatino Linotype" w:hAnsi="Palatino Linotype"/>
          <w:b/>
          <w:i/>
          <w:iCs/>
        </w:rPr>
        <w:t>…)</w:t>
      </w:r>
    </w:p>
    <w:p w14:paraId="0503AB3D" w14:textId="77777777" w:rsidR="00F602C7" w:rsidRPr="00CA1D2B" w:rsidRDefault="00F602C7" w:rsidP="00C4088F">
      <w:pPr>
        <w:pStyle w:val="Prrafodelista"/>
        <w:autoSpaceDE w:val="0"/>
        <w:autoSpaceDN w:val="0"/>
        <w:adjustRightInd w:val="0"/>
        <w:ind w:left="567" w:right="567"/>
        <w:jc w:val="both"/>
        <w:rPr>
          <w:rFonts w:ascii="Palatino Linotype" w:hAnsi="Palatino Linotype"/>
          <w:i/>
          <w:iCs/>
        </w:rPr>
      </w:pPr>
      <w:r w:rsidRPr="00CA1D2B">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78CD0864" w14:textId="77777777" w:rsidR="00F602C7" w:rsidRPr="00CA1D2B" w:rsidRDefault="00F602C7" w:rsidP="00C4088F">
      <w:pPr>
        <w:autoSpaceDE w:val="0"/>
        <w:autoSpaceDN w:val="0"/>
        <w:adjustRightInd w:val="0"/>
        <w:spacing w:after="0" w:line="360" w:lineRule="auto"/>
        <w:ind w:right="567"/>
        <w:jc w:val="both"/>
        <w:rPr>
          <w:rFonts w:ascii="Palatino Linotype" w:hAnsi="Palatino Linotype" w:cs="Arial"/>
          <w:b/>
          <w:i/>
          <w:iCs/>
          <w:sz w:val="28"/>
          <w:szCs w:val="28"/>
        </w:rPr>
      </w:pPr>
    </w:p>
    <w:p w14:paraId="6CC7DE3C" w14:textId="77777777" w:rsidR="00F602C7" w:rsidRPr="00CA1D2B" w:rsidRDefault="00F602C7" w:rsidP="00C4088F">
      <w:pPr>
        <w:autoSpaceDE w:val="0"/>
        <w:autoSpaceDN w:val="0"/>
        <w:adjustRightInd w:val="0"/>
        <w:spacing w:after="0" w:line="360" w:lineRule="auto"/>
        <w:ind w:right="567"/>
        <w:jc w:val="both"/>
        <w:rPr>
          <w:rFonts w:ascii="Palatino Linotype" w:hAnsi="Palatino Linotype"/>
          <w:sz w:val="24"/>
          <w:szCs w:val="24"/>
        </w:rPr>
      </w:pPr>
      <w:r w:rsidRPr="00CA1D2B">
        <w:rPr>
          <w:rFonts w:ascii="Palatino Linotype" w:hAnsi="Palatino Linotype"/>
          <w:sz w:val="24"/>
          <w:szCs w:val="24"/>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AA59204" w14:textId="77777777" w:rsidR="00F602C7" w:rsidRPr="00CA1D2B" w:rsidRDefault="00F602C7" w:rsidP="00C4088F">
      <w:pPr>
        <w:autoSpaceDE w:val="0"/>
        <w:autoSpaceDN w:val="0"/>
        <w:adjustRightInd w:val="0"/>
        <w:spacing w:after="0" w:line="360" w:lineRule="auto"/>
        <w:ind w:right="567"/>
        <w:jc w:val="both"/>
        <w:rPr>
          <w:rFonts w:ascii="Palatino Linotype" w:hAnsi="Palatino Linotype"/>
          <w:sz w:val="24"/>
          <w:szCs w:val="24"/>
        </w:rPr>
      </w:pPr>
    </w:p>
    <w:p w14:paraId="4CDF84C9" w14:textId="77777777" w:rsidR="00F602C7" w:rsidRPr="00CA1D2B" w:rsidRDefault="00F602C7" w:rsidP="00C4088F">
      <w:pPr>
        <w:autoSpaceDE w:val="0"/>
        <w:autoSpaceDN w:val="0"/>
        <w:adjustRightInd w:val="0"/>
        <w:spacing w:after="0" w:line="240" w:lineRule="auto"/>
        <w:ind w:right="567"/>
        <w:jc w:val="center"/>
        <w:rPr>
          <w:rFonts w:ascii="Palatino Linotype" w:hAnsi="Palatino Linotype" w:cs="Arial"/>
          <w:b/>
          <w:i/>
          <w:iCs/>
          <w:u w:val="single"/>
        </w:rPr>
      </w:pPr>
      <w:r w:rsidRPr="00CA1D2B">
        <w:rPr>
          <w:rFonts w:ascii="Palatino Linotype" w:hAnsi="Palatino Linotype" w:cs="Arial"/>
          <w:b/>
          <w:i/>
          <w:iCs/>
          <w:u w:val="single"/>
        </w:rPr>
        <w:t>Constitución Política de los Estados Unidos Mexicanos</w:t>
      </w:r>
    </w:p>
    <w:p w14:paraId="35F5EAFC"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“Artículo 6</w:t>
      </w:r>
      <w:proofErr w:type="gramStart"/>
      <w:r w:rsidRPr="00CA1D2B">
        <w:rPr>
          <w:rFonts w:ascii="Palatino Linotype" w:hAnsi="Palatino Linotype"/>
          <w:i/>
          <w:iCs/>
        </w:rPr>
        <w:t>°.-</w:t>
      </w:r>
      <w:proofErr w:type="gramEnd"/>
      <w:r w:rsidRPr="00CA1D2B">
        <w:rPr>
          <w:rFonts w:ascii="Palatino Linotype" w:hAnsi="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644A8D4"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 </w:t>
      </w:r>
    </w:p>
    <w:p w14:paraId="030D9A58"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Para efectos de lo dispuesto en el presente artículo se observará lo siguiente: </w:t>
      </w:r>
    </w:p>
    <w:p w14:paraId="3BE6E6D4"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24322A16"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 </w:t>
      </w:r>
    </w:p>
    <w:p w14:paraId="33855B05"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1E019E2B"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3F1D98CF" w14:textId="77777777" w:rsidR="00F602C7" w:rsidRPr="00CA1D2B" w:rsidRDefault="00F602C7" w:rsidP="00C4088F">
      <w:pPr>
        <w:autoSpaceDE w:val="0"/>
        <w:autoSpaceDN w:val="0"/>
        <w:adjustRightInd w:val="0"/>
        <w:spacing w:after="0" w:line="240" w:lineRule="auto"/>
        <w:ind w:left="567" w:right="567"/>
        <w:jc w:val="center"/>
        <w:rPr>
          <w:rFonts w:ascii="Palatino Linotype" w:hAnsi="Palatino Linotype"/>
          <w:b/>
          <w:bCs/>
          <w:i/>
          <w:iCs/>
          <w:u w:val="single"/>
        </w:rPr>
      </w:pPr>
      <w:r w:rsidRPr="00CA1D2B">
        <w:rPr>
          <w:rFonts w:ascii="Palatino Linotype" w:hAnsi="Palatino Linotype"/>
          <w:b/>
          <w:bCs/>
          <w:i/>
          <w:iCs/>
          <w:u w:val="single"/>
        </w:rPr>
        <w:t>Constitución Política del Estado Libre y Soberano de México</w:t>
      </w:r>
    </w:p>
    <w:p w14:paraId="6D7C1816"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4CB4EA7E"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 </w:t>
      </w:r>
    </w:p>
    <w:p w14:paraId="5394D032"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0F03E1A3"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 </w:t>
      </w:r>
    </w:p>
    <w:p w14:paraId="22F3EB08"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w:t>
      </w:r>
      <w:r w:rsidRPr="00CA1D2B">
        <w:rPr>
          <w:rFonts w:ascii="Palatino Linotype" w:hAnsi="Palatino Linotype"/>
          <w:i/>
          <w:iCs/>
        </w:rPr>
        <w:lastRenderedPageBreak/>
        <w:t xml:space="preserve">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028C49F5"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 </w:t>
      </w:r>
    </w:p>
    <w:p w14:paraId="5AFDEA62"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5A159C27"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0A1459E4"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 </w:t>
      </w:r>
    </w:p>
    <w:p w14:paraId="49C92B83"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b/>
          <w:bCs/>
          <w:i/>
          <w:iCs/>
        </w:rPr>
      </w:pPr>
      <w:r w:rsidRPr="00CA1D2B">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CA1D2B">
        <w:rPr>
          <w:rFonts w:ascii="Palatino Linotype" w:hAnsi="Palatino Linotype"/>
          <w:b/>
          <w:bCs/>
          <w:i/>
          <w:iCs/>
        </w:rPr>
        <w:t>[Sic]</w:t>
      </w:r>
    </w:p>
    <w:p w14:paraId="45971675"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b/>
          <w:bCs/>
          <w:i/>
          <w:iCs/>
        </w:rPr>
      </w:pPr>
    </w:p>
    <w:p w14:paraId="5045667D" w14:textId="77777777" w:rsidR="00F602C7" w:rsidRPr="00CA1D2B" w:rsidRDefault="00F602C7" w:rsidP="00C4088F">
      <w:pPr>
        <w:autoSpaceDE w:val="0"/>
        <w:autoSpaceDN w:val="0"/>
        <w:adjustRightInd w:val="0"/>
        <w:spacing w:after="0" w:line="360" w:lineRule="auto"/>
        <w:jc w:val="both"/>
        <w:rPr>
          <w:rFonts w:ascii="Palatino Linotype" w:hAnsi="Palatino Linotype"/>
          <w:sz w:val="24"/>
          <w:szCs w:val="24"/>
        </w:rPr>
      </w:pPr>
      <w:r w:rsidRPr="00CA1D2B">
        <w:rPr>
          <w:rFonts w:ascii="Palatino Linotype" w:hAnsi="Palatino Linotype"/>
          <w:sz w:val="24"/>
          <w:szCs w:val="24"/>
        </w:rPr>
        <w:t xml:space="preserve">Por otra parte, del contenido del artículo 1 de la Constitución Política de los Estados Unidos Mexicanos, se destaca lo siguiente: </w:t>
      </w:r>
    </w:p>
    <w:p w14:paraId="1179970A"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00A41502" w14:textId="77777777" w:rsidR="00F602C7" w:rsidRPr="00CA1D2B" w:rsidRDefault="00F602C7" w:rsidP="00C4088F">
      <w:pPr>
        <w:autoSpaceDE w:val="0"/>
        <w:autoSpaceDN w:val="0"/>
        <w:adjustRightInd w:val="0"/>
        <w:spacing w:after="0" w:line="240" w:lineRule="auto"/>
        <w:ind w:left="567" w:right="567"/>
        <w:jc w:val="both"/>
        <w:rPr>
          <w:rFonts w:ascii="Palatino Linotype" w:hAnsi="Palatino Linotype"/>
          <w:i/>
          <w:iCs/>
        </w:rPr>
      </w:pPr>
      <w:r w:rsidRPr="00CA1D2B">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31C68DF2" w14:textId="77777777" w:rsidR="00F602C7" w:rsidRPr="00CA1D2B" w:rsidRDefault="00F602C7" w:rsidP="00C4088F">
      <w:pPr>
        <w:autoSpaceDE w:val="0"/>
        <w:autoSpaceDN w:val="0"/>
        <w:adjustRightInd w:val="0"/>
        <w:spacing w:after="0" w:line="360" w:lineRule="auto"/>
        <w:ind w:left="567" w:right="567"/>
        <w:jc w:val="both"/>
        <w:rPr>
          <w:rFonts w:ascii="Palatino Linotype" w:hAnsi="Palatino Linotype"/>
          <w:sz w:val="24"/>
        </w:rPr>
      </w:pPr>
    </w:p>
    <w:p w14:paraId="29405ACD" w14:textId="77777777" w:rsidR="00F602C7" w:rsidRPr="00CA1D2B" w:rsidRDefault="00F602C7" w:rsidP="00C4088F">
      <w:pPr>
        <w:autoSpaceDE w:val="0"/>
        <w:autoSpaceDN w:val="0"/>
        <w:adjustRightInd w:val="0"/>
        <w:spacing w:after="0" w:line="360" w:lineRule="auto"/>
        <w:jc w:val="both"/>
        <w:rPr>
          <w:rFonts w:ascii="Palatino Linotype" w:hAnsi="Palatino Linotype"/>
          <w:sz w:val="24"/>
          <w:szCs w:val="24"/>
        </w:rPr>
      </w:pPr>
      <w:r w:rsidRPr="00CA1D2B">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CA1D2B">
        <w:rPr>
          <w:rFonts w:ascii="Palatino Linotype" w:hAnsi="Palatino Linotype"/>
          <w:sz w:val="24"/>
          <w:szCs w:val="24"/>
        </w:rPr>
        <w:lastRenderedPageBreak/>
        <w:t xml:space="preserve">información pública, es decir, dicho derecho fundamental exime a quien lo ejerce, de acreditar su legitimación en la causa o su interés en el asunto, lo que permite la posibilidad de que, </w:t>
      </w:r>
      <w:r w:rsidRPr="00CA1D2B">
        <w:rPr>
          <w:rFonts w:ascii="Palatino Linotype" w:hAnsi="Palatino Linotype"/>
          <w:b/>
          <w:sz w:val="24"/>
          <w:szCs w:val="24"/>
          <w:u w:val="single"/>
        </w:rPr>
        <w:t>incluso, la solicitud de acceso a la información pueda ser anónima</w:t>
      </w:r>
      <w:r w:rsidRPr="00CA1D2B">
        <w:rPr>
          <w:rFonts w:ascii="Palatino Linotype" w:hAnsi="Palatino Linotype"/>
          <w:sz w:val="24"/>
          <w:szCs w:val="24"/>
        </w:rPr>
        <w:t xml:space="preserve"> o no contener un nombre que identifique al solicitante o que permita tener certeza sobre su identidad.</w:t>
      </w:r>
    </w:p>
    <w:p w14:paraId="24E8404E" w14:textId="77777777" w:rsidR="00F602C7" w:rsidRPr="00CA1D2B" w:rsidRDefault="00F602C7" w:rsidP="00C4088F">
      <w:pPr>
        <w:autoSpaceDE w:val="0"/>
        <w:autoSpaceDN w:val="0"/>
        <w:adjustRightInd w:val="0"/>
        <w:spacing w:after="0" w:line="360" w:lineRule="auto"/>
        <w:jc w:val="both"/>
        <w:rPr>
          <w:rFonts w:ascii="Palatino Linotype" w:hAnsi="Palatino Linotype"/>
          <w:sz w:val="24"/>
          <w:szCs w:val="24"/>
        </w:rPr>
      </w:pPr>
    </w:p>
    <w:p w14:paraId="7CF7B9A6" w14:textId="77777777" w:rsidR="00F602C7" w:rsidRPr="00CA1D2B" w:rsidRDefault="00F602C7" w:rsidP="00C4088F">
      <w:pPr>
        <w:autoSpaceDE w:val="0"/>
        <w:autoSpaceDN w:val="0"/>
        <w:adjustRightInd w:val="0"/>
        <w:spacing w:after="0" w:line="360" w:lineRule="auto"/>
        <w:jc w:val="both"/>
        <w:rPr>
          <w:rFonts w:ascii="Palatino Linotype" w:hAnsi="Palatino Linotype"/>
          <w:sz w:val="24"/>
          <w:szCs w:val="24"/>
        </w:rPr>
      </w:pPr>
      <w:r w:rsidRPr="00CA1D2B">
        <w:rPr>
          <w:rFonts w:ascii="Palatino Linotype" w:hAnsi="Palatino Linotype"/>
          <w:sz w:val="24"/>
          <w:szCs w:val="24"/>
        </w:rPr>
        <w:t>En conclusión, se cubrieron los requisitos de procedencia y procedibilidad y conforme a las constancias que obran en el expediente.</w:t>
      </w:r>
    </w:p>
    <w:p w14:paraId="469A1E89" w14:textId="77777777" w:rsidR="00F602C7" w:rsidRPr="00CA1D2B" w:rsidRDefault="00F602C7" w:rsidP="00C4088F">
      <w:pPr>
        <w:pStyle w:val="Prrafodelista"/>
        <w:autoSpaceDE w:val="0"/>
        <w:autoSpaceDN w:val="0"/>
        <w:adjustRightInd w:val="0"/>
        <w:spacing w:line="360" w:lineRule="auto"/>
        <w:ind w:left="0"/>
        <w:jc w:val="both"/>
        <w:rPr>
          <w:rFonts w:ascii="Palatino Linotype" w:hAnsi="Palatino Linotype" w:cs="Arial"/>
          <w:lang w:val="es-MX"/>
        </w:rPr>
      </w:pPr>
    </w:p>
    <w:p w14:paraId="21924E5B" w14:textId="77777777" w:rsidR="001640B0" w:rsidRPr="00CA1D2B" w:rsidRDefault="00F602C7" w:rsidP="00C4088F">
      <w:pPr>
        <w:autoSpaceDE w:val="0"/>
        <w:autoSpaceDN w:val="0"/>
        <w:adjustRightInd w:val="0"/>
        <w:spacing w:after="0" w:line="360" w:lineRule="auto"/>
        <w:jc w:val="both"/>
        <w:rPr>
          <w:rFonts w:ascii="Palatino Linotype" w:hAnsi="Palatino Linotype" w:cs="Arial"/>
          <w:b/>
          <w:sz w:val="28"/>
        </w:rPr>
      </w:pPr>
      <w:r w:rsidRPr="00CA1D2B">
        <w:rPr>
          <w:rFonts w:ascii="Palatino Linotype" w:hAnsi="Palatino Linotype" w:cs="Arial"/>
          <w:b/>
          <w:sz w:val="28"/>
        </w:rPr>
        <w:t xml:space="preserve">CUARTO. </w:t>
      </w:r>
      <w:r w:rsidR="001640B0" w:rsidRPr="00CA1D2B">
        <w:rPr>
          <w:rFonts w:ascii="Palatino Linotype" w:hAnsi="Palatino Linotype" w:cs="Arial"/>
          <w:b/>
          <w:sz w:val="28"/>
        </w:rPr>
        <w:t>De las causas de improcedencia.</w:t>
      </w:r>
    </w:p>
    <w:p w14:paraId="04D4B1B5" w14:textId="77777777" w:rsidR="001640B0" w:rsidRPr="00CA1D2B" w:rsidRDefault="001640B0" w:rsidP="00C4088F">
      <w:pPr>
        <w:pStyle w:val="Prrafodelista"/>
        <w:autoSpaceDE w:val="0"/>
        <w:autoSpaceDN w:val="0"/>
        <w:adjustRightInd w:val="0"/>
        <w:spacing w:line="360" w:lineRule="auto"/>
        <w:ind w:left="0"/>
        <w:jc w:val="both"/>
        <w:rPr>
          <w:rFonts w:ascii="Palatino Linotype" w:hAnsi="Palatino Linotype" w:cs="Arial"/>
        </w:rPr>
      </w:pPr>
      <w:r w:rsidRPr="00CA1D2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EB22C84" w14:textId="77777777" w:rsidR="001640B0" w:rsidRPr="00CA1D2B" w:rsidRDefault="001640B0" w:rsidP="00C4088F">
      <w:pPr>
        <w:pStyle w:val="Prrafodelista"/>
        <w:autoSpaceDE w:val="0"/>
        <w:autoSpaceDN w:val="0"/>
        <w:adjustRightInd w:val="0"/>
        <w:spacing w:line="360" w:lineRule="auto"/>
        <w:ind w:left="0"/>
        <w:jc w:val="both"/>
        <w:rPr>
          <w:rFonts w:ascii="Palatino Linotype" w:hAnsi="Palatino Linotype" w:cs="Arial"/>
        </w:rPr>
      </w:pPr>
    </w:p>
    <w:p w14:paraId="4462B3E5" w14:textId="77777777" w:rsidR="001640B0" w:rsidRPr="00CA1D2B" w:rsidRDefault="001640B0" w:rsidP="00C4088F">
      <w:pPr>
        <w:pStyle w:val="Prrafodelista"/>
        <w:autoSpaceDE w:val="0"/>
        <w:autoSpaceDN w:val="0"/>
        <w:adjustRightInd w:val="0"/>
        <w:spacing w:line="360" w:lineRule="auto"/>
        <w:ind w:left="0"/>
        <w:jc w:val="both"/>
        <w:rPr>
          <w:rFonts w:ascii="Palatino Linotype" w:hAnsi="Palatino Linotype" w:cs="Arial"/>
        </w:rPr>
      </w:pPr>
      <w:r w:rsidRPr="00CA1D2B">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CA1D2B">
        <w:rPr>
          <w:rFonts w:ascii="Palatino Linotype" w:hAnsi="Palatino Linotype" w:cs="Arial"/>
        </w:rPr>
        <w:lastRenderedPageBreak/>
        <w:t>asunto; circunstancias anteriores que no son incompatibles con el derecho de acceso a la justicia, ya que éste no se coarta por regular causas de improcedencia y sobreseimiento con tales fines</w:t>
      </w:r>
      <w:r w:rsidRPr="00CA1D2B">
        <w:rPr>
          <w:rStyle w:val="Refdenotaalpie"/>
          <w:rFonts w:ascii="Palatino Linotype" w:hAnsi="Palatino Linotype" w:cs="Arial"/>
        </w:rPr>
        <w:footnoteReference w:id="1"/>
      </w:r>
      <w:r w:rsidRPr="00CA1D2B">
        <w:rPr>
          <w:rFonts w:ascii="Palatino Linotype" w:hAnsi="Palatino Linotype" w:cs="Arial"/>
        </w:rPr>
        <w:t>.</w:t>
      </w:r>
    </w:p>
    <w:p w14:paraId="199C406B" w14:textId="77777777" w:rsidR="001640B0" w:rsidRPr="00CA1D2B" w:rsidRDefault="001640B0" w:rsidP="00C4088F">
      <w:pPr>
        <w:pStyle w:val="Prrafodelista"/>
        <w:autoSpaceDE w:val="0"/>
        <w:autoSpaceDN w:val="0"/>
        <w:adjustRightInd w:val="0"/>
        <w:spacing w:line="360" w:lineRule="auto"/>
        <w:ind w:left="0"/>
        <w:jc w:val="both"/>
        <w:rPr>
          <w:rFonts w:ascii="Palatino Linotype" w:hAnsi="Palatino Linotype" w:cs="Arial"/>
        </w:rPr>
      </w:pPr>
    </w:p>
    <w:p w14:paraId="1A6015C0" w14:textId="77777777" w:rsidR="001640B0" w:rsidRPr="00CA1D2B" w:rsidRDefault="001640B0" w:rsidP="00C4088F">
      <w:pPr>
        <w:pStyle w:val="Prrafodelista"/>
        <w:autoSpaceDE w:val="0"/>
        <w:autoSpaceDN w:val="0"/>
        <w:adjustRightInd w:val="0"/>
        <w:spacing w:line="360" w:lineRule="auto"/>
        <w:ind w:left="0"/>
        <w:jc w:val="both"/>
        <w:rPr>
          <w:rFonts w:ascii="Palatino Linotype" w:hAnsi="Palatino Linotype" w:cs="Arial"/>
          <w:b/>
          <w:sz w:val="28"/>
        </w:rPr>
      </w:pPr>
      <w:r w:rsidRPr="00CA1D2B">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732F2829" w14:textId="77777777" w:rsidR="001640B0" w:rsidRPr="00CA1D2B" w:rsidRDefault="001640B0" w:rsidP="00C4088F">
      <w:pPr>
        <w:pStyle w:val="Prrafodelista"/>
        <w:autoSpaceDE w:val="0"/>
        <w:autoSpaceDN w:val="0"/>
        <w:adjustRightInd w:val="0"/>
        <w:spacing w:line="360" w:lineRule="auto"/>
        <w:ind w:left="0"/>
        <w:jc w:val="both"/>
        <w:rPr>
          <w:rFonts w:ascii="Palatino Linotype" w:hAnsi="Palatino Linotype" w:cs="Arial"/>
          <w:b/>
        </w:rPr>
      </w:pPr>
    </w:p>
    <w:p w14:paraId="73249CAF" w14:textId="77777777" w:rsidR="001640B0" w:rsidRPr="00CA1D2B" w:rsidRDefault="00F602C7" w:rsidP="00C4088F">
      <w:pPr>
        <w:pStyle w:val="Prrafodelista"/>
        <w:autoSpaceDE w:val="0"/>
        <w:autoSpaceDN w:val="0"/>
        <w:adjustRightInd w:val="0"/>
        <w:spacing w:line="360" w:lineRule="auto"/>
        <w:ind w:left="0"/>
        <w:jc w:val="both"/>
        <w:rPr>
          <w:rFonts w:ascii="Palatino Linotype" w:hAnsi="Palatino Linotype" w:cs="Arial"/>
          <w:b/>
          <w:sz w:val="28"/>
        </w:rPr>
      </w:pPr>
      <w:r w:rsidRPr="00CA1D2B">
        <w:rPr>
          <w:rFonts w:ascii="Palatino Linotype" w:hAnsi="Palatino Linotype" w:cs="Arial"/>
          <w:b/>
          <w:sz w:val="28"/>
        </w:rPr>
        <w:t>QUIN</w:t>
      </w:r>
      <w:r w:rsidR="001640B0" w:rsidRPr="00CA1D2B">
        <w:rPr>
          <w:rFonts w:ascii="Palatino Linotype" w:hAnsi="Palatino Linotype" w:cs="Arial"/>
          <w:b/>
          <w:sz w:val="28"/>
        </w:rPr>
        <w:t>TO. Estudio y resolución del asunto.</w:t>
      </w:r>
    </w:p>
    <w:p w14:paraId="5E9BE613" w14:textId="77777777" w:rsidR="001640B0" w:rsidRPr="00CA1D2B" w:rsidRDefault="001640B0" w:rsidP="00C4088F">
      <w:pPr>
        <w:pStyle w:val="Prrafodelista"/>
        <w:autoSpaceDE w:val="0"/>
        <w:autoSpaceDN w:val="0"/>
        <w:adjustRightInd w:val="0"/>
        <w:spacing w:line="360" w:lineRule="auto"/>
        <w:ind w:left="0"/>
        <w:jc w:val="both"/>
        <w:rPr>
          <w:rFonts w:ascii="Palatino Linotype" w:hAnsi="Palatino Linotype" w:cs="Arial"/>
        </w:rPr>
      </w:pPr>
      <w:r w:rsidRPr="00CA1D2B">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w:t>
      </w:r>
      <w:r w:rsidRPr="00CA1D2B">
        <w:rPr>
          <w:rFonts w:ascii="Palatino Linotype" w:hAnsi="Palatino Linotype" w:cs="Arial"/>
        </w:rPr>
        <w:lastRenderedPageBreak/>
        <w:t>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DD65486" w14:textId="77777777" w:rsidR="001640B0" w:rsidRPr="00CA1D2B" w:rsidRDefault="001640B0" w:rsidP="00C4088F">
      <w:pPr>
        <w:tabs>
          <w:tab w:val="left" w:pos="709"/>
        </w:tabs>
        <w:spacing w:after="0" w:line="360" w:lineRule="auto"/>
        <w:jc w:val="both"/>
        <w:rPr>
          <w:rFonts w:ascii="Palatino Linotype" w:hAnsi="Palatino Linotype" w:cs="Arial"/>
          <w:sz w:val="24"/>
          <w:szCs w:val="24"/>
        </w:rPr>
      </w:pPr>
    </w:p>
    <w:p w14:paraId="4275688E" w14:textId="77777777" w:rsidR="001640B0" w:rsidRPr="00CA1D2B" w:rsidRDefault="001640B0"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Con el propósito de resolver el presente medio de impugnación, es conveniente recordar que l</w:t>
      </w:r>
      <w:r w:rsidR="00B517EB" w:rsidRPr="00CA1D2B">
        <w:rPr>
          <w:rFonts w:ascii="Palatino Linotype" w:hAnsi="Palatino Linotype"/>
          <w:sz w:val="24"/>
          <w:szCs w:val="24"/>
        </w:rPr>
        <w:t>a parte</w:t>
      </w:r>
      <w:r w:rsidRPr="00CA1D2B">
        <w:rPr>
          <w:rFonts w:ascii="Palatino Linotype" w:hAnsi="Palatino Linotype"/>
          <w:sz w:val="24"/>
          <w:szCs w:val="24"/>
        </w:rPr>
        <w:t xml:space="preserve"> Recurrente solicitó al Sujeto Obligado que se le proporcionara vía </w:t>
      </w:r>
      <w:r w:rsidRPr="00CA1D2B">
        <w:rPr>
          <w:rFonts w:ascii="Palatino Linotype" w:hAnsi="Palatino Linotype" w:cs="Arial"/>
          <w:sz w:val="24"/>
        </w:rPr>
        <w:t>Sistema de Acceso a la Información Mexiquense</w:t>
      </w:r>
      <w:r w:rsidRPr="00CA1D2B">
        <w:rPr>
          <w:rFonts w:ascii="Palatino Linotype" w:hAnsi="Palatino Linotype"/>
          <w:sz w:val="24"/>
          <w:szCs w:val="24"/>
        </w:rPr>
        <w:t xml:space="preserve"> (SAIMEX), lo siguiente:</w:t>
      </w:r>
    </w:p>
    <w:p w14:paraId="2D38DB31" w14:textId="77777777" w:rsidR="001640B0" w:rsidRPr="00CA1D2B" w:rsidRDefault="001640B0" w:rsidP="00C4088F">
      <w:pPr>
        <w:spacing w:after="0" w:line="360" w:lineRule="auto"/>
        <w:jc w:val="both"/>
        <w:rPr>
          <w:rFonts w:ascii="Palatino Linotype" w:hAnsi="Palatino Linotype"/>
          <w:sz w:val="24"/>
          <w:szCs w:val="24"/>
        </w:rPr>
      </w:pPr>
      <w:bookmarkStart w:id="2" w:name="_Hlk97247639"/>
      <w:bookmarkStart w:id="3" w:name="_Hlk82038749"/>
      <w:bookmarkStart w:id="4" w:name="_Hlk82011256"/>
    </w:p>
    <w:p w14:paraId="793DA4D7" w14:textId="77777777" w:rsidR="00C1551B" w:rsidRPr="00CA1D2B" w:rsidRDefault="00C1551B" w:rsidP="00C4088F">
      <w:pPr>
        <w:spacing w:after="0" w:line="360" w:lineRule="auto"/>
        <w:jc w:val="both"/>
        <w:rPr>
          <w:rFonts w:ascii="Palatino Linotype" w:hAnsi="Palatino Linotype"/>
          <w:sz w:val="28"/>
          <w:szCs w:val="24"/>
        </w:rPr>
      </w:pPr>
      <w:r w:rsidRPr="00CA1D2B">
        <w:rPr>
          <w:rFonts w:ascii="Palatino Linotype" w:eastAsia="Arial Unicode MS" w:hAnsi="Palatino Linotype" w:cs="Arial"/>
          <w:sz w:val="24"/>
        </w:rPr>
        <w:t xml:space="preserve">De los Regidores Israel Ávila Navarrete, </w:t>
      </w:r>
      <w:proofErr w:type="spellStart"/>
      <w:r w:rsidRPr="00CA1D2B">
        <w:rPr>
          <w:rFonts w:ascii="Palatino Linotype" w:eastAsia="Arial Unicode MS" w:hAnsi="Palatino Linotype" w:cs="Arial"/>
          <w:sz w:val="24"/>
        </w:rPr>
        <w:t>Fany</w:t>
      </w:r>
      <w:proofErr w:type="spellEnd"/>
      <w:r w:rsidRPr="00CA1D2B">
        <w:rPr>
          <w:rFonts w:ascii="Palatino Linotype" w:eastAsia="Arial Unicode MS" w:hAnsi="Palatino Linotype" w:cs="Arial"/>
          <w:sz w:val="24"/>
        </w:rPr>
        <w:t xml:space="preserve"> Trujillo Espinoza y Brisa Escalona:</w:t>
      </w:r>
    </w:p>
    <w:p w14:paraId="4CE9B53B" w14:textId="77777777" w:rsidR="001640B0" w:rsidRPr="00CA1D2B" w:rsidRDefault="00B517EB" w:rsidP="00C4088F">
      <w:pPr>
        <w:pStyle w:val="Prrafodelista"/>
        <w:numPr>
          <w:ilvl w:val="0"/>
          <w:numId w:val="14"/>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Expediente para ingresar al servicio público en versión pública</w:t>
      </w:r>
      <w:r w:rsidR="00C1551B" w:rsidRPr="00CA1D2B">
        <w:rPr>
          <w:rFonts w:ascii="Palatino Linotype" w:eastAsia="Arial Unicode MS" w:hAnsi="Palatino Linotype" w:cs="Arial"/>
        </w:rPr>
        <w:t>.</w:t>
      </w:r>
    </w:p>
    <w:p w14:paraId="3CDA6C47" w14:textId="77777777" w:rsidR="00C1551B" w:rsidRPr="00CA1D2B" w:rsidRDefault="00C1551B" w:rsidP="00C4088F">
      <w:pPr>
        <w:pStyle w:val="Prrafodelista"/>
        <w:numPr>
          <w:ilvl w:val="0"/>
          <w:numId w:val="14"/>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Reportes de asistencia correspondientes al año 2022.</w:t>
      </w:r>
    </w:p>
    <w:p w14:paraId="2278C373" w14:textId="77777777" w:rsidR="00C1551B" w:rsidRPr="00CA1D2B" w:rsidRDefault="00C1551B" w:rsidP="00C4088F">
      <w:pPr>
        <w:pStyle w:val="Prrafodelista"/>
        <w:numPr>
          <w:ilvl w:val="0"/>
          <w:numId w:val="14"/>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Ficha curricular.</w:t>
      </w:r>
    </w:p>
    <w:p w14:paraId="0DEEDC96" w14:textId="77777777" w:rsidR="00B517EB" w:rsidRPr="00CA1D2B" w:rsidRDefault="00B517EB" w:rsidP="00C4088F">
      <w:pPr>
        <w:spacing w:after="0" w:line="360" w:lineRule="auto"/>
        <w:jc w:val="both"/>
        <w:rPr>
          <w:rFonts w:ascii="Palatino Linotype" w:eastAsia="Arial Unicode MS" w:hAnsi="Palatino Linotype" w:cs="Arial"/>
          <w:sz w:val="24"/>
          <w:szCs w:val="24"/>
        </w:rPr>
      </w:pPr>
    </w:p>
    <w:p w14:paraId="1F9116C0" w14:textId="77777777" w:rsidR="001640B0" w:rsidRPr="00CA1D2B" w:rsidRDefault="001640B0" w:rsidP="00C4088F">
      <w:pPr>
        <w:spacing w:after="0" w:line="360" w:lineRule="auto"/>
        <w:jc w:val="both"/>
        <w:rPr>
          <w:rFonts w:ascii="Palatino Linotype" w:eastAsia="Arial Unicode MS" w:hAnsi="Palatino Linotype" w:cs="Arial"/>
          <w:sz w:val="24"/>
          <w:szCs w:val="24"/>
        </w:rPr>
      </w:pPr>
      <w:r w:rsidRPr="00CA1D2B">
        <w:rPr>
          <w:rFonts w:ascii="Palatino Linotype" w:eastAsia="Arial Unicode MS" w:hAnsi="Palatino Linotype" w:cs="Arial"/>
          <w:sz w:val="24"/>
          <w:szCs w:val="24"/>
        </w:rPr>
        <w:t xml:space="preserve">En atención a los requerimientos de información planteados, </w:t>
      </w:r>
      <w:r w:rsidRPr="00CA1D2B">
        <w:rPr>
          <w:rFonts w:ascii="Palatino Linotype" w:eastAsia="Arial Unicode MS" w:hAnsi="Palatino Linotype" w:cs="Arial"/>
          <w:bCs/>
          <w:sz w:val="24"/>
          <w:szCs w:val="24"/>
        </w:rPr>
        <w:t>el Sujeto Obligado adjuntó el archivo electrónico denominado</w:t>
      </w:r>
      <w:r w:rsidRPr="00CA1D2B">
        <w:rPr>
          <w:rFonts w:ascii="Palatino Linotype" w:eastAsia="Arial Unicode MS" w:hAnsi="Palatino Linotype" w:cs="Arial"/>
          <w:sz w:val="24"/>
          <w:szCs w:val="24"/>
        </w:rPr>
        <w:t xml:space="preserve"> </w:t>
      </w:r>
      <w:r w:rsidR="00B517EB" w:rsidRPr="00CA1D2B">
        <w:rPr>
          <w:rFonts w:ascii="Palatino Linotype" w:hAnsi="Palatino Linotype" w:cs="Arial"/>
          <w:sz w:val="24"/>
          <w:szCs w:val="24"/>
        </w:rPr>
        <w:t>“</w:t>
      </w:r>
      <w:r w:rsidR="00B517EB" w:rsidRPr="00CA1D2B">
        <w:rPr>
          <w:rFonts w:ascii="Palatino Linotype" w:hAnsi="Palatino Linotype" w:cs="Arial"/>
          <w:i/>
          <w:sz w:val="24"/>
          <w:szCs w:val="24"/>
        </w:rPr>
        <w:t>Fanny Trujillo Espinosa__V.P..</w:t>
      </w:r>
      <w:proofErr w:type="spellStart"/>
      <w:r w:rsidR="00B517EB" w:rsidRPr="00CA1D2B">
        <w:rPr>
          <w:rFonts w:ascii="Palatino Linotype" w:hAnsi="Palatino Linotype" w:cs="Arial"/>
          <w:i/>
          <w:sz w:val="24"/>
          <w:szCs w:val="24"/>
        </w:rPr>
        <w:t>pdf</w:t>
      </w:r>
      <w:proofErr w:type="spellEnd"/>
      <w:r w:rsidR="00B517EB" w:rsidRPr="00CA1D2B">
        <w:rPr>
          <w:rFonts w:ascii="Palatino Linotype" w:hAnsi="Palatino Linotype" w:cs="Arial"/>
          <w:i/>
          <w:sz w:val="24"/>
          <w:szCs w:val="24"/>
        </w:rPr>
        <w:t xml:space="preserve">”, “Israel </w:t>
      </w:r>
      <w:proofErr w:type="spellStart"/>
      <w:r w:rsidR="00B517EB" w:rsidRPr="00CA1D2B">
        <w:rPr>
          <w:rFonts w:ascii="Palatino Linotype" w:hAnsi="Palatino Linotype" w:cs="Arial"/>
          <w:i/>
          <w:sz w:val="24"/>
          <w:szCs w:val="24"/>
        </w:rPr>
        <w:t>Avila</w:t>
      </w:r>
      <w:proofErr w:type="spellEnd"/>
      <w:r w:rsidR="00B517EB" w:rsidRPr="00CA1D2B">
        <w:rPr>
          <w:rFonts w:ascii="Palatino Linotype" w:hAnsi="Palatino Linotype" w:cs="Arial"/>
          <w:i/>
          <w:sz w:val="24"/>
          <w:szCs w:val="24"/>
        </w:rPr>
        <w:t xml:space="preserve"> Navarrete_ V.P..</w:t>
      </w:r>
      <w:proofErr w:type="spellStart"/>
      <w:r w:rsidR="00B517EB" w:rsidRPr="00CA1D2B">
        <w:rPr>
          <w:rFonts w:ascii="Palatino Linotype" w:hAnsi="Palatino Linotype" w:cs="Arial"/>
          <w:i/>
          <w:sz w:val="24"/>
          <w:szCs w:val="24"/>
        </w:rPr>
        <w:t>pdf</w:t>
      </w:r>
      <w:proofErr w:type="spellEnd"/>
      <w:r w:rsidR="00B517EB" w:rsidRPr="00CA1D2B">
        <w:rPr>
          <w:rFonts w:ascii="Palatino Linotype" w:hAnsi="Palatino Linotype" w:cs="Arial"/>
          <w:i/>
          <w:sz w:val="24"/>
          <w:szCs w:val="24"/>
        </w:rPr>
        <w:t xml:space="preserve">”, “Acuerdo 004_DOCS. EXP. LABORALES.pdf”, “Brisa </w:t>
      </w:r>
      <w:proofErr w:type="spellStart"/>
      <w:r w:rsidR="00B517EB" w:rsidRPr="00CA1D2B">
        <w:rPr>
          <w:rFonts w:ascii="Palatino Linotype" w:hAnsi="Palatino Linotype" w:cs="Arial"/>
          <w:i/>
          <w:sz w:val="24"/>
          <w:szCs w:val="24"/>
        </w:rPr>
        <w:t>Esclaona</w:t>
      </w:r>
      <w:proofErr w:type="spellEnd"/>
      <w:r w:rsidR="00B517EB" w:rsidRPr="00CA1D2B">
        <w:rPr>
          <w:rFonts w:ascii="Palatino Linotype" w:hAnsi="Palatino Linotype" w:cs="Arial"/>
          <w:i/>
          <w:sz w:val="24"/>
          <w:szCs w:val="24"/>
        </w:rPr>
        <w:t xml:space="preserve"> Pérez_ V.P..</w:t>
      </w:r>
      <w:proofErr w:type="spellStart"/>
      <w:r w:rsidR="00B517EB" w:rsidRPr="00CA1D2B">
        <w:rPr>
          <w:rFonts w:ascii="Palatino Linotype" w:hAnsi="Palatino Linotype" w:cs="Arial"/>
          <w:i/>
          <w:sz w:val="24"/>
          <w:szCs w:val="24"/>
        </w:rPr>
        <w:t>pdf</w:t>
      </w:r>
      <w:proofErr w:type="spellEnd"/>
      <w:r w:rsidR="00B517EB" w:rsidRPr="00CA1D2B">
        <w:rPr>
          <w:rFonts w:ascii="Palatino Linotype" w:hAnsi="Palatino Linotype" w:cs="Arial"/>
          <w:i/>
          <w:sz w:val="24"/>
          <w:szCs w:val="24"/>
        </w:rPr>
        <w:t>” y “</w:t>
      </w:r>
      <w:proofErr w:type="spellStart"/>
      <w:r w:rsidR="00B517EB" w:rsidRPr="00CA1D2B">
        <w:rPr>
          <w:rFonts w:ascii="Palatino Linotype" w:hAnsi="Palatino Linotype" w:cs="Arial"/>
          <w:i/>
          <w:sz w:val="24"/>
          <w:szCs w:val="24"/>
        </w:rPr>
        <w:t>Of</w:t>
      </w:r>
      <w:proofErr w:type="spellEnd"/>
      <w:r w:rsidR="00B517EB" w:rsidRPr="00CA1D2B">
        <w:rPr>
          <w:rFonts w:ascii="Palatino Linotype" w:hAnsi="Palatino Linotype" w:cs="Arial"/>
          <w:i/>
          <w:sz w:val="24"/>
          <w:szCs w:val="24"/>
        </w:rPr>
        <w:t xml:space="preserve"> Admon_355 SIP 00012.pdf”</w:t>
      </w:r>
      <w:r w:rsidR="00B517EB" w:rsidRPr="00CA1D2B">
        <w:rPr>
          <w:rFonts w:ascii="Palatino Linotype" w:hAnsi="Palatino Linotype" w:cs="Arial"/>
          <w:sz w:val="24"/>
          <w:szCs w:val="24"/>
        </w:rPr>
        <w:t>;</w:t>
      </w:r>
      <w:r w:rsidR="00B517EB" w:rsidRPr="00CA1D2B">
        <w:rPr>
          <w:rFonts w:ascii="Palatino Linotype" w:eastAsia="Arial Unicode MS" w:hAnsi="Palatino Linotype" w:cs="Arial"/>
          <w:sz w:val="24"/>
          <w:szCs w:val="24"/>
        </w:rPr>
        <w:t xml:space="preserve"> los</w:t>
      </w:r>
      <w:r w:rsidRPr="00CA1D2B">
        <w:rPr>
          <w:rFonts w:ascii="Palatino Linotype" w:eastAsia="Arial Unicode MS" w:hAnsi="Palatino Linotype" w:cs="Arial"/>
          <w:sz w:val="24"/>
          <w:szCs w:val="24"/>
        </w:rPr>
        <w:t xml:space="preserve"> cual</w:t>
      </w:r>
      <w:r w:rsidR="00B517EB" w:rsidRPr="00CA1D2B">
        <w:rPr>
          <w:rFonts w:ascii="Palatino Linotype" w:eastAsia="Arial Unicode MS" w:hAnsi="Palatino Linotype" w:cs="Arial"/>
          <w:sz w:val="24"/>
          <w:szCs w:val="24"/>
        </w:rPr>
        <w:t>es</w:t>
      </w:r>
      <w:r w:rsidRPr="00CA1D2B">
        <w:rPr>
          <w:rFonts w:ascii="Palatino Linotype" w:eastAsia="Arial Unicode MS" w:hAnsi="Palatino Linotype" w:cs="Arial"/>
          <w:sz w:val="24"/>
          <w:szCs w:val="24"/>
        </w:rPr>
        <w:t xml:space="preserve"> se describen a continuación:</w:t>
      </w:r>
    </w:p>
    <w:p w14:paraId="1C227654" w14:textId="77777777" w:rsidR="001640B0" w:rsidRPr="00CA1D2B" w:rsidRDefault="001640B0" w:rsidP="00C4088F">
      <w:pPr>
        <w:spacing w:after="0" w:line="360" w:lineRule="auto"/>
        <w:jc w:val="both"/>
        <w:rPr>
          <w:rFonts w:ascii="Palatino Linotype" w:eastAsia="Arial Unicode MS" w:hAnsi="Palatino Linotype" w:cs="Arial"/>
          <w:sz w:val="24"/>
          <w:szCs w:val="24"/>
        </w:rPr>
      </w:pPr>
    </w:p>
    <w:p w14:paraId="71223F4B" w14:textId="77777777" w:rsidR="00EA4BC2" w:rsidRPr="00CA1D2B" w:rsidRDefault="00EA4BC2" w:rsidP="00C4088F">
      <w:pPr>
        <w:pStyle w:val="Prrafodelista"/>
        <w:numPr>
          <w:ilvl w:val="0"/>
          <w:numId w:val="15"/>
        </w:numPr>
        <w:spacing w:line="360" w:lineRule="auto"/>
        <w:jc w:val="both"/>
        <w:rPr>
          <w:rFonts w:ascii="Palatino Linotype" w:eastAsia="Arial Unicode MS" w:hAnsi="Palatino Linotype" w:cs="Arial"/>
        </w:rPr>
      </w:pPr>
      <w:r w:rsidRPr="001D1FCB">
        <w:rPr>
          <w:rFonts w:ascii="Palatino Linotype" w:eastAsia="Arial Unicode MS" w:hAnsi="Palatino Linotype" w:cs="Arial"/>
          <w:b/>
        </w:rPr>
        <w:t>Fanny Trujillo Espinosa__V.P..</w:t>
      </w:r>
      <w:proofErr w:type="spellStart"/>
      <w:r w:rsidRPr="001D1FCB">
        <w:rPr>
          <w:rFonts w:ascii="Palatino Linotype" w:eastAsia="Arial Unicode MS" w:hAnsi="Palatino Linotype" w:cs="Arial"/>
          <w:b/>
        </w:rPr>
        <w:t>pdf</w:t>
      </w:r>
      <w:proofErr w:type="spellEnd"/>
      <w:r w:rsidRPr="001D1FCB">
        <w:rPr>
          <w:rFonts w:ascii="Palatino Linotype" w:eastAsia="Arial Unicode MS" w:hAnsi="Palatino Linotype" w:cs="Arial"/>
          <w:b/>
        </w:rPr>
        <w:t>:</w:t>
      </w:r>
      <w:r w:rsidRPr="00CA1D2B">
        <w:rPr>
          <w:rFonts w:ascii="Palatino Linotype" w:eastAsia="Arial Unicode MS" w:hAnsi="Palatino Linotype" w:cs="Arial"/>
        </w:rPr>
        <w:t xml:space="preserve"> Documento constante de catorce (14) fojas, en el cual se advierten los siguientes documentos </w:t>
      </w:r>
      <w:r w:rsidR="001E1CDF" w:rsidRPr="00CA1D2B">
        <w:rPr>
          <w:rFonts w:ascii="Palatino Linotype" w:eastAsia="Arial Unicode MS" w:hAnsi="Palatino Linotype" w:cs="Arial"/>
        </w:rPr>
        <w:t xml:space="preserve">en copia simple, </w:t>
      </w:r>
      <w:r w:rsidRPr="00CA1D2B">
        <w:rPr>
          <w:rFonts w:ascii="Palatino Linotype" w:eastAsia="Arial Unicode MS" w:hAnsi="Palatino Linotype" w:cs="Arial"/>
        </w:rPr>
        <w:t xml:space="preserve">a favor de la </w:t>
      </w:r>
      <w:r w:rsidR="00CC0DAC" w:rsidRPr="00CA1D2B">
        <w:rPr>
          <w:rFonts w:ascii="Palatino Linotype" w:eastAsia="Arial Unicode MS" w:hAnsi="Palatino Linotype" w:cs="Arial"/>
        </w:rPr>
        <w:t>P</w:t>
      </w:r>
      <w:r w:rsidRPr="00CA1D2B">
        <w:rPr>
          <w:rFonts w:ascii="Palatino Linotype" w:eastAsia="Arial Unicode MS" w:hAnsi="Palatino Linotype" w:cs="Arial"/>
        </w:rPr>
        <w:t>rimer</w:t>
      </w:r>
      <w:r w:rsidR="00CC0DAC" w:rsidRPr="00CA1D2B">
        <w:rPr>
          <w:rFonts w:ascii="Palatino Linotype" w:eastAsia="Arial Unicode MS" w:hAnsi="Palatino Linotype" w:cs="Arial"/>
        </w:rPr>
        <w:t>a</w:t>
      </w:r>
      <w:r w:rsidRPr="00CA1D2B">
        <w:rPr>
          <w:rFonts w:ascii="Palatino Linotype" w:eastAsia="Arial Unicode MS" w:hAnsi="Palatino Linotype" w:cs="Arial"/>
        </w:rPr>
        <w:t xml:space="preserve"> Regidor</w:t>
      </w:r>
      <w:r w:rsidR="0030357C" w:rsidRPr="00CA1D2B">
        <w:rPr>
          <w:rFonts w:ascii="Palatino Linotype" w:eastAsia="Arial Unicode MS" w:hAnsi="Palatino Linotype" w:cs="Arial"/>
        </w:rPr>
        <w:t>a</w:t>
      </w:r>
      <w:r w:rsidRPr="00CA1D2B">
        <w:rPr>
          <w:rFonts w:ascii="Palatino Linotype" w:eastAsia="Arial Unicode MS" w:hAnsi="Palatino Linotype" w:cs="Arial"/>
        </w:rPr>
        <w:t xml:space="preserve"> del Municipio de Melchor Ocampo:</w:t>
      </w:r>
    </w:p>
    <w:p w14:paraId="49E304BA" w14:textId="77777777" w:rsidR="004424B9" w:rsidRPr="00CA1D2B" w:rsidRDefault="004424B9"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lastRenderedPageBreak/>
        <w:t xml:space="preserve">Cuatro </w:t>
      </w:r>
      <w:r w:rsidR="00AB4CB1" w:rsidRPr="00CA1D2B">
        <w:rPr>
          <w:rFonts w:ascii="Palatino Linotype" w:eastAsia="Arial Unicode MS" w:hAnsi="Palatino Linotype" w:cs="Arial"/>
        </w:rPr>
        <w:t xml:space="preserve">(4) </w:t>
      </w:r>
      <w:r w:rsidR="0026792B" w:rsidRPr="00CA1D2B">
        <w:rPr>
          <w:rFonts w:ascii="Palatino Linotype" w:eastAsia="Arial Unicode MS" w:hAnsi="Palatino Linotype" w:cs="Arial"/>
        </w:rPr>
        <w:t xml:space="preserve">formatos de </w:t>
      </w:r>
      <w:r w:rsidR="00AB4CB1" w:rsidRPr="00CA1D2B">
        <w:rPr>
          <w:rFonts w:ascii="Palatino Linotype" w:eastAsia="Arial Unicode MS" w:hAnsi="Palatino Linotype" w:cs="Arial"/>
        </w:rPr>
        <w:t>a</w:t>
      </w:r>
      <w:r w:rsidRPr="00CA1D2B">
        <w:rPr>
          <w:rFonts w:ascii="Palatino Linotype" w:eastAsia="Arial Unicode MS" w:hAnsi="Palatino Linotype" w:cs="Arial"/>
        </w:rPr>
        <w:t>viso</w:t>
      </w:r>
      <w:r w:rsidR="00AB4CB1" w:rsidRPr="00CA1D2B">
        <w:rPr>
          <w:rFonts w:ascii="Palatino Linotype" w:eastAsia="Arial Unicode MS" w:hAnsi="Palatino Linotype" w:cs="Arial"/>
        </w:rPr>
        <w:t>s</w:t>
      </w:r>
      <w:r w:rsidRPr="00CA1D2B">
        <w:rPr>
          <w:rFonts w:ascii="Palatino Linotype" w:eastAsia="Arial Unicode MS" w:hAnsi="Palatino Linotype" w:cs="Arial"/>
        </w:rPr>
        <w:t xml:space="preserve"> de </w:t>
      </w:r>
      <w:r w:rsidR="00AB4CB1" w:rsidRPr="00CA1D2B">
        <w:rPr>
          <w:rFonts w:ascii="Palatino Linotype" w:eastAsia="Arial Unicode MS" w:hAnsi="Palatino Linotype" w:cs="Arial"/>
        </w:rPr>
        <w:t>movimientos de alta del ISSEMYM, de fechas dos de febrero y trece de mayo de dos mil veintidós</w:t>
      </w:r>
      <w:r w:rsidR="00392DF4" w:rsidRPr="00CA1D2B">
        <w:rPr>
          <w:rFonts w:ascii="Palatino Linotype" w:eastAsia="Arial Unicode MS" w:hAnsi="Palatino Linotype" w:cs="Arial"/>
        </w:rPr>
        <w:t>, en versión pública</w:t>
      </w:r>
      <w:r w:rsidR="00AB4CB1" w:rsidRPr="00CA1D2B">
        <w:rPr>
          <w:rFonts w:ascii="Palatino Linotype" w:eastAsia="Arial Unicode MS" w:hAnsi="Palatino Linotype" w:cs="Arial"/>
        </w:rPr>
        <w:t>.</w:t>
      </w:r>
    </w:p>
    <w:p w14:paraId="25391D60" w14:textId="77777777" w:rsidR="004424B9" w:rsidRPr="00CA1D2B" w:rsidRDefault="00AB4CB1"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Formato de validación de datos personales, de fecha tres de febrero del año dos mil veintidós</w:t>
      </w:r>
      <w:r w:rsidR="00392DF4" w:rsidRPr="00CA1D2B">
        <w:rPr>
          <w:rFonts w:ascii="Palatino Linotype" w:eastAsia="Arial Unicode MS" w:hAnsi="Palatino Linotype" w:cs="Arial"/>
        </w:rPr>
        <w:t>, en versión pública</w:t>
      </w:r>
      <w:r w:rsidRPr="00CA1D2B">
        <w:rPr>
          <w:rFonts w:ascii="Palatino Linotype" w:eastAsia="Arial Unicode MS" w:hAnsi="Palatino Linotype" w:cs="Arial"/>
        </w:rPr>
        <w:t>.</w:t>
      </w:r>
    </w:p>
    <w:p w14:paraId="1B28C27F" w14:textId="77777777" w:rsidR="00AB4CB1" w:rsidRPr="00CA1D2B" w:rsidRDefault="00AB4CB1"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Oficio de fecha quince de enero de dos mil veintidós a través del cual la Primera Regidora, proporcionó datos bancarios para que se le haga el depósito correspondiente a su sueldo</w:t>
      </w:r>
      <w:r w:rsidR="00392DF4" w:rsidRPr="00CA1D2B">
        <w:rPr>
          <w:rFonts w:ascii="Palatino Linotype" w:eastAsia="Arial Unicode MS" w:hAnsi="Palatino Linotype" w:cs="Arial"/>
        </w:rPr>
        <w:t>, en versión pública</w:t>
      </w:r>
      <w:r w:rsidRPr="00CA1D2B">
        <w:rPr>
          <w:rFonts w:ascii="Palatino Linotype" w:eastAsia="Arial Unicode MS" w:hAnsi="Palatino Linotype" w:cs="Arial"/>
        </w:rPr>
        <w:t>.</w:t>
      </w:r>
    </w:p>
    <w:p w14:paraId="05BA34B8" w14:textId="77777777" w:rsidR="00AB4CB1" w:rsidRPr="00CA1D2B" w:rsidRDefault="001E1CDF"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C</w:t>
      </w:r>
      <w:r w:rsidR="0044782A" w:rsidRPr="00CA1D2B">
        <w:rPr>
          <w:rFonts w:ascii="Palatino Linotype" w:eastAsia="Arial Unicode MS" w:hAnsi="Palatino Linotype" w:cs="Arial"/>
        </w:rPr>
        <w:t>onstancia de estudios de la Licenciatura en Derecho</w:t>
      </w:r>
      <w:r w:rsidR="00640941" w:rsidRPr="00CA1D2B">
        <w:rPr>
          <w:rFonts w:ascii="Palatino Linotype" w:eastAsia="Arial Unicode MS" w:hAnsi="Palatino Linotype" w:cs="Arial"/>
        </w:rPr>
        <w:t>, en la que se encuentra testada la fotografía de la servidora pública.</w:t>
      </w:r>
    </w:p>
    <w:p w14:paraId="53851B42" w14:textId="77777777" w:rsidR="00CC0DAC" w:rsidRPr="00CA1D2B" w:rsidRDefault="00392DF4"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A</w:t>
      </w:r>
      <w:r w:rsidR="001E1CDF" w:rsidRPr="00CA1D2B">
        <w:rPr>
          <w:rFonts w:ascii="Palatino Linotype" w:eastAsia="Arial Unicode MS" w:hAnsi="Palatino Linotype" w:cs="Arial"/>
        </w:rPr>
        <w:t>cta de nacimiento</w:t>
      </w:r>
      <w:r w:rsidRPr="00CA1D2B">
        <w:rPr>
          <w:rFonts w:ascii="Palatino Linotype" w:eastAsia="Arial Unicode MS" w:hAnsi="Palatino Linotype" w:cs="Arial"/>
        </w:rPr>
        <w:t>, en versión pública</w:t>
      </w:r>
      <w:r w:rsidR="001E1CDF" w:rsidRPr="00CA1D2B">
        <w:rPr>
          <w:rFonts w:ascii="Palatino Linotype" w:eastAsia="Arial Unicode MS" w:hAnsi="Palatino Linotype" w:cs="Arial"/>
        </w:rPr>
        <w:t>.</w:t>
      </w:r>
    </w:p>
    <w:p w14:paraId="34739775" w14:textId="77777777" w:rsidR="001E1CDF" w:rsidRPr="00CA1D2B" w:rsidRDefault="001E1CDF"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Comprobante de domicilio expedido por la Comisión Federal de Electricidad</w:t>
      </w:r>
      <w:r w:rsidR="007E26EE" w:rsidRPr="00CA1D2B">
        <w:rPr>
          <w:rFonts w:ascii="Palatino Linotype" w:eastAsia="Arial Unicode MS" w:hAnsi="Palatino Linotype" w:cs="Arial"/>
        </w:rPr>
        <w:t>, en versión pública</w:t>
      </w:r>
      <w:r w:rsidRPr="00CA1D2B">
        <w:rPr>
          <w:rFonts w:ascii="Palatino Linotype" w:eastAsia="Arial Unicode MS" w:hAnsi="Palatino Linotype" w:cs="Arial"/>
        </w:rPr>
        <w:t>.</w:t>
      </w:r>
    </w:p>
    <w:p w14:paraId="51862D3C" w14:textId="77777777" w:rsidR="001E1CDF" w:rsidRPr="00CA1D2B" w:rsidRDefault="007E26EE"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I</w:t>
      </w:r>
      <w:r w:rsidR="001E1CDF" w:rsidRPr="00CA1D2B">
        <w:rPr>
          <w:rFonts w:ascii="Palatino Linotype" w:eastAsia="Arial Unicode MS" w:hAnsi="Palatino Linotype" w:cs="Arial"/>
        </w:rPr>
        <w:t>dentificación oficial expedida por el Instituto Nacional Electoral (INE)</w:t>
      </w:r>
      <w:r w:rsidRPr="00CA1D2B">
        <w:rPr>
          <w:rFonts w:ascii="Palatino Linotype" w:eastAsia="Arial Unicode MS" w:hAnsi="Palatino Linotype" w:cs="Arial"/>
        </w:rPr>
        <w:t>, por duplicado en versión pública</w:t>
      </w:r>
      <w:r w:rsidR="001E1CDF" w:rsidRPr="00CA1D2B">
        <w:rPr>
          <w:rFonts w:ascii="Palatino Linotype" w:eastAsia="Arial Unicode MS" w:hAnsi="Palatino Linotype" w:cs="Arial"/>
        </w:rPr>
        <w:t>.</w:t>
      </w:r>
    </w:p>
    <w:p w14:paraId="23822673" w14:textId="77777777" w:rsidR="001E1CDF" w:rsidRPr="00CA1D2B" w:rsidRDefault="007E26EE"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C</w:t>
      </w:r>
      <w:r w:rsidR="001E1CDF" w:rsidRPr="00CA1D2B">
        <w:rPr>
          <w:rFonts w:ascii="Palatino Linotype" w:eastAsia="Arial Unicode MS" w:hAnsi="Palatino Linotype" w:cs="Arial"/>
        </w:rPr>
        <w:t>onstancia de la clave única de registro de población (CURP)</w:t>
      </w:r>
      <w:r w:rsidRPr="00CA1D2B">
        <w:rPr>
          <w:rFonts w:ascii="Palatino Linotype" w:eastAsia="Arial Unicode MS" w:hAnsi="Palatino Linotype" w:cs="Arial"/>
        </w:rPr>
        <w:t>, en versión pública</w:t>
      </w:r>
      <w:r w:rsidR="001E1CDF" w:rsidRPr="00CA1D2B">
        <w:rPr>
          <w:rFonts w:ascii="Palatino Linotype" w:eastAsia="Arial Unicode MS" w:hAnsi="Palatino Linotype" w:cs="Arial"/>
        </w:rPr>
        <w:t>.</w:t>
      </w:r>
    </w:p>
    <w:p w14:paraId="5309C079" w14:textId="77777777" w:rsidR="0026792B" w:rsidRPr="00CA1D2B" w:rsidRDefault="0026792B"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Constancia</w:t>
      </w:r>
      <w:r w:rsidR="007E26EE" w:rsidRPr="00CA1D2B">
        <w:rPr>
          <w:rFonts w:ascii="Palatino Linotype" w:eastAsia="Arial Unicode MS" w:hAnsi="Palatino Linotype" w:cs="Arial"/>
        </w:rPr>
        <w:t xml:space="preserve"> de Situación</w:t>
      </w:r>
      <w:r w:rsidRPr="00CA1D2B">
        <w:rPr>
          <w:rFonts w:ascii="Palatino Linotype" w:eastAsia="Arial Unicode MS" w:hAnsi="Palatino Linotype" w:cs="Arial"/>
        </w:rPr>
        <w:t xml:space="preserve"> Fiscal expedida por el Servicio de Administración Tributaria (SAT)</w:t>
      </w:r>
      <w:r w:rsidR="007E26EE" w:rsidRPr="00CA1D2B">
        <w:rPr>
          <w:rFonts w:ascii="Palatino Linotype" w:eastAsia="Arial Unicode MS" w:hAnsi="Palatino Linotype" w:cs="Arial"/>
        </w:rPr>
        <w:t>, en versión pública</w:t>
      </w:r>
      <w:r w:rsidRPr="00CA1D2B">
        <w:rPr>
          <w:rFonts w:ascii="Palatino Linotype" w:eastAsia="Arial Unicode MS" w:hAnsi="Palatino Linotype" w:cs="Arial"/>
        </w:rPr>
        <w:t>.</w:t>
      </w:r>
    </w:p>
    <w:p w14:paraId="3829D2BA" w14:textId="77777777" w:rsidR="001E1CDF" w:rsidRPr="00CA1D2B" w:rsidRDefault="0026792B"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Ficha Curricular</w:t>
      </w:r>
    </w:p>
    <w:p w14:paraId="3785EB35" w14:textId="77777777" w:rsidR="001640B0" w:rsidRPr="00CA1D2B" w:rsidRDefault="001640B0" w:rsidP="00C4088F">
      <w:pPr>
        <w:spacing w:after="0" w:line="360" w:lineRule="auto"/>
        <w:jc w:val="both"/>
        <w:rPr>
          <w:rFonts w:ascii="Palatino Linotype" w:eastAsia="Arial Unicode MS" w:hAnsi="Palatino Linotype" w:cs="Arial"/>
          <w:sz w:val="24"/>
          <w:szCs w:val="24"/>
        </w:rPr>
      </w:pPr>
    </w:p>
    <w:p w14:paraId="279D2E97" w14:textId="77777777" w:rsidR="0026792B" w:rsidRPr="00CA1D2B" w:rsidRDefault="0026792B" w:rsidP="00C4088F">
      <w:pPr>
        <w:pStyle w:val="Prrafodelista"/>
        <w:numPr>
          <w:ilvl w:val="0"/>
          <w:numId w:val="15"/>
        </w:numPr>
        <w:spacing w:line="360" w:lineRule="auto"/>
        <w:jc w:val="both"/>
        <w:rPr>
          <w:rFonts w:ascii="Palatino Linotype" w:eastAsia="Arial Unicode MS" w:hAnsi="Palatino Linotype" w:cs="Arial"/>
        </w:rPr>
      </w:pPr>
      <w:r w:rsidRPr="00CA1D2B">
        <w:rPr>
          <w:rFonts w:ascii="Palatino Linotype" w:eastAsia="Arial Unicode MS" w:hAnsi="Palatino Linotype" w:cs="Arial"/>
          <w:b/>
        </w:rPr>
        <w:t xml:space="preserve">Israel </w:t>
      </w:r>
      <w:proofErr w:type="spellStart"/>
      <w:r w:rsidRPr="00CA1D2B">
        <w:rPr>
          <w:rFonts w:ascii="Palatino Linotype" w:eastAsia="Arial Unicode MS" w:hAnsi="Palatino Linotype" w:cs="Arial"/>
          <w:b/>
        </w:rPr>
        <w:t>Avila</w:t>
      </w:r>
      <w:proofErr w:type="spellEnd"/>
      <w:r w:rsidRPr="00CA1D2B">
        <w:rPr>
          <w:rFonts w:ascii="Palatino Linotype" w:eastAsia="Arial Unicode MS" w:hAnsi="Palatino Linotype" w:cs="Arial"/>
          <w:b/>
        </w:rPr>
        <w:t xml:space="preserve"> Navarrete_ V.P..</w:t>
      </w:r>
      <w:proofErr w:type="spellStart"/>
      <w:r w:rsidRPr="00CA1D2B">
        <w:rPr>
          <w:rFonts w:ascii="Palatino Linotype" w:eastAsia="Arial Unicode MS" w:hAnsi="Palatino Linotype" w:cs="Arial"/>
          <w:b/>
        </w:rPr>
        <w:t>pdf</w:t>
      </w:r>
      <w:proofErr w:type="spellEnd"/>
      <w:r w:rsidRPr="00CA1D2B">
        <w:rPr>
          <w:rFonts w:ascii="Palatino Linotype" w:eastAsia="Arial Unicode MS" w:hAnsi="Palatino Linotype" w:cs="Arial"/>
        </w:rPr>
        <w:t>: Documento constante de trece (13) fojas, en el cual se advierten los siguientes documentos en copia simple, a favor del Cuarto Regidor del Municipio de Melchor Ocampo:</w:t>
      </w:r>
    </w:p>
    <w:p w14:paraId="541124A1" w14:textId="77777777" w:rsidR="0026792B" w:rsidRPr="00CA1D2B" w:rsidRDefault="0026792B"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lastRenderedPageBreak/>
        <w:t>Dos (2) formatos de avisos de movimientos de alta del ISSEMYM, de fecha dos de febrero de dos mil veintidós</w:t>
      </w:r>
      <w:r w:rsidR="00B35DD9" w:rsidRPr="00CA1D2B">
        <w:rPr>
          <w:rFonts w:ascii="Palatino Linotype" w:eastAsia="Arial Unicode MS" w:hAnsi="Palatino Linotype" w:cs="Arial"/>
        </w:rPr>
        <w:t>, en versión pública</w:t>
      </w:r>
      <w:r w:rsidRPr="00CA1D2B">
        <w:rPr>
          <w:rFonts w:ascii="Palatino Linotype" w:eastAsia="Arial Unicode MS" w:hAnsi="Palatino Linotype" w:cs="Arial"/>
        </w:rPr>
        <w:t>.</w:t>
      </w:r>
    </w:p>
    <w:p w14:paraId="30B72329" w14:textId="77777777" w:rsidR="0026792B" w:rsidRPr="00CA1D2B" w:rsidRDefault="0026792B"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Formato de validación de datos personales, de fecha tres de febrero del año dos mil veintidós</w:t>
      </w:r>
      <w:r w:rsidR="00B35DD9" w:rsidRPr="00CA1D2B">
        <w:rPr>
          <w:rFonts w:ascii="Palatino Linotype" w:eastAsia="Arial Unicode MS" w:hAnsi="Palatino Linotype" w:cs="Arial"/>
        </w:rPr>
        <w:t>, en versión pública</w:t>
      </w:r>
      <w:r w:rsidRPr="00CA1D2B">
        <w:rPr>
          <w:rFonts w:ascii="Palatino Linotype" w:eastAsia="Arial Unicode MS" w:hAnsi="Palatino Linotype" w:cs="Arial"/>
        </w:rPr>
        <w:t>.</w:t>
      </w:r>
    </w:p>
    <w:p w14:paraId="7CCC9A3B" w14:textId="77777777" w:rsidR="0026792B" w:rsidRPr="00CA1D2B" w:rsidRDefault="009C3DCA"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Estado de cuenta de fecha quince de enero de dos,</w:t>
      </w:r>
      <w:r w:rsidR="00F77813" w:rsidRPr="00CA1D2B">
        <w:rPr>
          <w:rFonts w:ascii="Palatino Linotype" w:eastAsia="Arial Unicode MS" w:hAnsi="Palatino Linotype" w:cs="Arial"/>
        </w:rPr>
        <w:t xml:space="preserve"> </w:t>
      </w:r>
      <w:r w:rsidRPr="00CA1D2B">
        <w:rPr>
          <w:rFonts w:ascii="Palatino Linotype" w:eastAsia="Arial Unicode MS" w:hAnsi="Palatino Linotype" w:cs="Arial"/>
        </w:rPr>
        <w:t>mil veintidós</w:t>
      </w:r>
      <w:r w:rsidR="00301E29" w:rsidRPr="00CA1D2B">
        <w:rPr>
          <w:rFonts w:ascii="Palatino Linotype" w:eastAsia="Arial Unicode MS" w:hAnsi="Palatino Linotype" w:cs="Arial"/>
        </w:rPr>
        <w:t>, en versión pública</w:t>
      </w:r>
      <w:r w:rsidR="0026792B" w:rsidRPr="00CA1D2B">
        <w:rPr>
          <w:rFonts w:ascii="Palatino Linotype" w:eastAsia="Arial Unicode MS" w:hAnsi="Palatino Linotype" w:cs="Arial"/>
        </w:rPr>
        <w:t>.</w:t>
      </w:r>
    </w:p>
    <w:p w14:paraId="5045CE6E" w14:textId="77777777" w:rsidR="0026792B" w:rsidRPr="00CA1D2B" w:rsidRDefault="00301E29"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A</w:t>
      </w:r>
      <w:r w:rsidR="0026792B" w:rsidRPr="00CA1D2B">
        <w:rPr>
          <w:rFonts w:ascii="Palatino Linotype" w:eastAsia="Arial Unicode MS" w:hAnsi="Palatino Linotype" w:cs="Arial"/>
        </w:rPr>
        <w:t>cta de nacimiento</w:t>
      </w:r>
      <w:r w:rsidRPr="00CA1D2B">
        <w:rPr>
          <w:rFonts w:ascii="Palatino Linotype" w:eastAsia="Arial Unicode MS" w:hAnsi="Palatino Linotype" w:cs="Arial"/>
        </w:rPr>
        <w:t xml:space="preserve"> en versión pública</w:t>
      </w:r>
      <w:r w:rsidR="0026792B" w:rsidRPr="00CA1D2B">
        <w:rPr>
          <w:rFonts w:ascii="Palatino Linotype" w:eastAsia="Arial Unicode MS" w:hAnsi="Palatino Linotype" w:cs="Arial"/>
        </w:rPr>
        <w:t>.</w:t>
      </w:r>
    </w:p>
    <w:p w14:paraId="210D3BB0" w14:textId="77777777" w:rsidR="0026792B" w:rsidRPr="00CA1D2B" w:rsidRDefault="0026792B"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Comprobante de domicilio expedido por la Comisión Federal de Electricidad</w:t>
      </w:r>
      <w:r w:rsidR="00301E29" w:rsidRPr="00CA1D2B">
        <w:rPr>
          <w:rFonts w:ascii="Palatino Linotype" w:eastAsia="Arial Unicode MS" w:hAnsi="Palatino Linotype" w:cs="Arial"/>
        </w:rPr>
        <w:t>, en versión pública</w:t>
      </w:r>
      <w:r w:rsidRPr="00CA1D2B">
        <w:rPr>
          <w:rFonts w:ascii="Palatino Linotype" w:eastAsia="Arial Unicode MS" w:hAnsi="Palatino Linotype" w:cs="Arial"/>
        </w:rPr>
        <w:t>.</w:t>
      </w:r>
    </w:p>
    <w:p w14:paraId="13B78DBB" w14:textId="77777777" w:rsidR="009C3DCA" w:rsidRPr="00CA1D2B" w:rsidRDefault="009C3DCA"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Constancia de Identificación Fiscal expedida por el Servicio de Administración</w:t>
      </w:r>
      <w:r w:rsidR="00301E29" w:rsidRPr="00CA1D2B">
        <w:rPr>
          <w:rFonts w:ascii="Palatino Linotype" w:eastAsia="Arial Unicode MS" w:hAnsi="Palatino Linotype" w:cs="Arial"/>
        </w:rPr>
        <w:t>, en versión pública.</w:t>
      </w:r>
    </w:p>
    <w:p w14:paraId="03C4FAA8" w14:textId="77777777" w:rsidR="0026792B" w:rsidRPr="00CA1D2B" w:rsidRDefault="009A1BEE"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I</w:t>
      </w:r>
      <w:r w:rsidR="0026792B" w:rsidRPr="00CA1D2B">
        <w:rPr>
          <w:rFonts w:ascii="Palatino Linotype" w:eastAsia="Arial Unicode MS" w:hAnsi="Palatino Linotype" w:cs="Arial"/>
        </w:rPr>
        <w:t>dentificación oficial expedida por el Instituto Nacional Electoral (INE)</w:t>
      </w:r>
      <w:r w:rsidRPr="00CA1D2B">
        <w:rPr>
          <w:rFonts w:ascii="Palatino Linotype" w:eastAsia="Arial Unicode MS" w:hAnsi="Palatino Linotype" w:cs="Arial"/>
        </w:rPr>
        <w:t>, en versión pública, en la cual se dejó visible la firma</w:t>
      </w:r>
      <w:r w:rsidR="0026792B" w:rsidRPr="00CA1D2B">
        <w:rPr>
          <w:rFonts w:ascii="Palatino Linotype" w:eastAsia="Arial Unicode MS" w:hAnsi="Palatino Linotype" w:cs="Arial"/>
        </w:rPr>
        <w:t>.</w:t>
      </w:r>
    </w:p>
    <w:p w14:paraId="36D0A997" w14:textId="77777777" w:rsidR="0026792B" w:rsidRPr="00CA1D2B" w:rsidRDefault="009A1BEE"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C</w:t>
      </w:r>
      <w:r w:rsidR="0026792B" w:rsidRPr="00CA1D2B">
        <w:rPr>
          <w:rFonts w:ascii="Palatino Linotype" w:eastAsia="Arial Unicode MS" w:hAnsi="Palatino Linotype" w:cs="Arial"/>
        </w:rPr>
        <w:t xml:space="preserve">onstancia de la </w:t>
      </w:r>
      <w:r w:rsidRPr="00CA1D2B">
        <w:rPr>
          <w:rFonts w:ascii="Palatino Linotype" w:eastAsia="Arial Unicode MS" w:hAnsi="Palatino Linotype" w:cs="Arial"/>
        </w:rPr>
        <w:t>C</w:t>
      </w:r>
      <w:r w:rsidR="0026792B" w:rsidRPr="00CA1D2B">
        <w:rPr>
          <w:rFonts w:ascii="Palatino Linotype" w:eastAsia="Arial Unicode MS" w:hAnsi="Palatino Linotype" w:cs="Arial"/>
        </w:rPr>
        <w:t xml:space="preserve">lave </w:t>
      </w:r>
      <w:r w:rsidRPr="00CA1D2B">
        <w:rPr>
          <w:rFonts w:ascii="Palatino Linotype" w:eastAsia="Arial Unicode MS" w:hAnsi="Palatino Linotype" w:cs="Arial"/>
        </w:rPr>
        <w:t>Ú</w:t>
      </w:r>
      <w:r w:rsidR="0026792B" w:rsidRPr="00CA1D2B">
        <w:rPr>
          <w:rFonts w:ascii="Palatino Linotype" w:eastAsia="Arial Unicode MS" w:hAnsi="Palatino Linotype" w:cs="Arial"/>
        </w:rPr>
        <w:t xml:space="preserve">nica de </w:t>
      </w:r>
      <w:r w:rsidRPr="00CA1D2B">
        <w:rPr>
          <w:rFonts w:ascii="Palatino Linotype" w:eastAsia="Arial Unicode MS" w:hAnsi="Palatino Linotype" w:cs="Arial"/>
        </w:rPr>
        <w:t>Registro de P</w:t>
      </w:r>
      <w:r w:rsidR="0026792B" w:rsidRPr="00CA1D2B">
        <w:rPr>
          <w:rFonts w:ascii="Palatino Linotype" w:eastAsia="Arial Unicode MS" w:hAnsi="Palatino Linotype" w:cs="Arial"/>
        </w:rPr>
        <w:t>oblación (CURP)</w:t>
      </w:r>
      <w:r w:rsidRPr="00CA1D2B">
        <w:rPr>
          <w:rFonts w:ascii="Palatino Linotype" w:eastAsia="Arial Unicode MS" w:hAnsi="Palatino Linotype" w:cs="Arial"/>
        </w:rPr>
        <w:t>, en versión pública</w:t>
      </w:r>
      <w:r w:rsidR="0026792B" w:rsidRPr="00CA1D2B">
        <w:rPr>
          <w:rFonts w:ascii="Palatino Linotype" w:eastAsia="Arial Unicode MS" w:hAnsi="Palatino Linotype" w:cs="Arial"/>
        </w:rPr>
        <w:t>.</w:t>
      </w:r>
    </w:p>
    <w:p w14:paraId="7E06E649" w14:textId="77777777" w:rsidR="009C3DCA" w:rsidRPr="00CA1D2B" w:rsidRDefault="009A1BEE"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C</w:t>
      </w:r>
      <w:r w:rsidR="009C3DCA" w:rsidRPr="00CA1D2B">
        <w:rPr>
          <w:rFonts w:ascii="Palatino Linotype" w:eastAsia="Arial Unicode MS" w:hAnsi="Palatino Linotype" w:cs="Arial"/>
        </w:rPr>
        <w:t>redencial de derecho habiente expedida por el ISSEMYM</w:t>
      </w:r>
      <w:r w:rsidRPr="00CA1D2B">
        <w:rPr>
          <w:rFonts w:ascii="Palatino Linotype" w:eastAsia="Arial Unicode MS" w:hAnsi="Palatino Linotype" w:cs="Arial"/>
        </w:rPr>
        <w:t>, en versión pública</w:t>
      </w:r>
      <w:r w:rsidR="009C3DCA" w:rsidRPr="00CA1D2B">
        <w:rPr>
          <w:rFonts w:ascii="Palatino Linotype" w:eastAsia="Arial Unicode MS" w:hAnsi="Palatino Linotype" w:cs="Arial"/>
        </w:rPr>
        <w:t>.</w:t>
      </w:r>
    </w:p>
    <w:p w14:paraId="69BD75F4" w14:textId="77777777" w:rsidR="009C3DCA" w:rsidRPr="00CA1D2B" w:rsidRDefault="009C3DCA"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Ficha curricular.</w:t>
      </w:r>
    </w:p>
    <w:p w14:paraId="24630029" w14:textId="77777777" w:rsidR="00CB37C1" w:rsidRPr="00CA1D2B" w:rsidRDefault="00CB37C1" w:rsidP="00C4088F">
      <w:pPr>
        <w:spacing w:after="0" w:line="360" w:lineRule="auto"/>
        <w:jc w:val="both"/>
        <w:rPr>
          <w:rFonts w:ascii="Palatino Linotype" w:eastAsia="Arial Unicode MS" w:hAnsi="Palatino Linotype" w:cs="Arial"/>
        </w:rPr>
      </w:pPr>
    </w:p>
    <w:p w14:paraId="0509FBAA" w14:textId="77777777" w:rsidR="00CB37C1" w:rsidRPr="00CA1D2B" w:rsidRDefault="00CB37C1" w:rsidP="00C4088F">
      <w:pPr>
        <w:pStyle w:val="Prrafodelista"/>
        <w:numPr>
          <w:ilvl w:val="0"/>
          <w:numId w:val="15"/>
        </w:numPr>
        <w:spacing w:line="360" w:lineRule="auto"/>
        <w:jc w:val="both"/>
        <w:rPr>
          <w:rFonts w:ascii="Palatino Linotype" w:eastAsia="Arial Unicode MS" w:hAnsi="Palatino Linotype" w:cs="Arial"/>
        </w:rPr>
      </w:pPr>
      <w:r w:rsidRPr="00CA1D2B">
        <w:rPr>
          <w:rFonts w:ascii="Palatino Linotype" w:eastAsia="Arial Unicode MS" w:hAnsi="Palatino Linotype" w:cs="Arial"/>
          <w:b/>
        </w:rPr>
        <w:t>Acuerdo 004_DOCS. EXP. LABORALES.pdf</w:t>
      </w:r>
      <w:r w:rsidRPr="00CA1D2B">
        <w:rPr>
          <w:rFonts w:ascii="Palatino Linotype" w:eastAsia="Arial Unicode MS" w:hAnsi="Palatino Linotype" w:cs="Arial"/>
        </w:rPr>
        <w:t xml:space="preserve">: Documento constante de cinco (5) fojas, consistente en el Acuerdo por el que se aprueba la versión pública de los documentos que integran los expedientes laborales de los servidores públicos </w:t>
      </w:r>
      <w:r w:rsidR="003F6DCD" w:rsidRPr="00CA1D2B">
        <w:rPr>
          <w:rFonts w:ascii="Palatino Linotype" w:eastAsia="Arial Unicode MS" w:hAnsi="Palatino Linotype" w:cs="Arial"/>
        </w:rPr>
        <w:t>y/o ex servidores públicos del Ayuntamiento de Melchor Ocampo, Estado de México.</w:t>
      </w:r>
    </w:p>
    <w:p w14:paraId="6B086945" w14:textId="77777777" w:rsidR="003F6DCD" w:rsidRPr="00CA1D2B" w:rsidRDefault="003F6DCD" w:rsidP="00C4088F">
      <w:pPr>
        <w:pStyle w:val="Prrafodelista"/>
        <w:spacing w:line="360" w:lineRule="auto"/>
        <w:ind w:left="720"/>
        <w:jc w:val="both"/>
        <w:rPr>
          <w:rFonts w:ascii="Palatino Linotype" w:eastAsia="Arial Unicode MS" w:hAnsi="Palatino Linotype" w:cs="Arial"/>
        </w:rPr>
      </w:pPr>
    </w:p>
    <w:p w14:paraId="3CBB64F7" w14:textId="77777777" w:rsidR="003F6DCD" w:rsidRPr="00CA1D2B" w:rsidRDefault="003F6DCD" w:rsidP="00C4088F">
      <w:pPr>
        <w:pStyle w:val="Prrafodelista"/>
        <w:numPr>
          <w:ilvl w:val="0"/>
          <w:numId w:val="15"/>
        </w:numPr>
        <w:spacing w:line="360" w:lineRule="auto"/>
        <w:jc w:val="both"/>
        <w:rPr>
          <w:rFonts w:ascii="Palatino Linotype" w:eastAsia="Arial Unicode MS" w:hAnsi="Palatino Linotype" w:cs="Arial"/>
        </w:rPr>
      </w:pPr>
      <w:r w:rsidRPr="00CA1D2B">
        <w:rPr>
          <w:rFonts w:ascii="Palatino Linotype" w:eastAsia="Arial Unicode MS" w:hAnsi="Palatino Linotype" w:cs="Arial"/>
          <w:b/>
        </w:rPr>
        <w:t xml:space="preserve">Brisa </w:t>
      </w:r>
      <w:proofErr w:type="spellStart"/>
      <w:r w:rsidRPr="00CA1D2B">
        <w:rPr>
          <w:rFonts w:ascii="Palatino Linotype" w:eastAsia="Arial Unicode MS" w:hAnsi="Palatino Linotype" w:cs="Arial"/>
          <w:b/>
        </w:rPr>
        <w:t>Esclaona</w:t>
      </w:r>
      <w:proofErr w:type="spellEnd"/>
      <w:r w:rsidRPr="00CA1D2B">
        <w:rPr>
          <w:rFonts w:ascii="Palatino Linotype" w:eastAsia="Arial Unicode MS" w:hAnsi="Palatino Linotype" w:cs="Arial"/>
          <w:b/>
        </w:rPr>
        <w:t xml:space="preserve"> Pérez_ V.P..</w:t>
      </w:r>
      <w:proofErr w:type="spellStart"/>
      <w:r w:rsidRPr="00CA1D2B">
        <w:rPr>
          <w:rFonts w:ascii="Palatino Linotype" w:eastAsia="Arial Unicode MS" w:hAnsi="Palatino Linotype" w:cs="Arial"/>
          <w:b/>
        </w:rPr>
        <w:t>pdf</w:t>
      </w:r>
      <w:proofErr w:type="spellEnd"/>
      <w:r w:rsidRPr="00CA1D2B">
        <w:rPr>
          <w:rFonts w:ascii="Palatino Linotype" w:eastAsia="Arial Unicode MS" w:hAnsi="Palatino Linotype" w:cs="Arial"/>
        </w:rPr>
        <w:t xml:space="preserve">: Documento constante de </w:t>
      </w:r>
      <w:r w:rsidR="000A1448" w:rsidRPr="00CA1D2B">
        <w:rPr>
          <w:rFonts w:ascii="Palatino Linotype" w:eastAsia="Arial Unicode MS" w:hAnsi="Palatino Linotype" w:cs="Arial"/>
        </w:rPr>
        <w:t>veintidós</w:t>
      </w:r>
      <w:r w:rsidRPr="00CA1D2B">
        <w:rPr>
          <w:rFonts w:ascii="Palatino Linotype" w:eastAsia="Arial Unicode MS" w:hAnsi="Palatino Linotype" w:cs="Arial"/>
        </w:rPr>
        <w:t xml:space="preserve"> (</w:t>
      </w:r>
      <w:r w:rsidR="000A1448" w:rsidRPr="00CA1D2B">
        <w:rPr>
          <w:rFonts w:ascii="Palatino Linotype" w:eastAsia="Arial Unicode MS" w:hAnsi="Palatino Linotype" w:cs="Arial"/>
        </w:rPr>
        <w:t>22</w:t>
      </w:r>
      <w:r w:rsidRPr="00CA1D2B">
        <w:rPr>
          <w:rFonts w:ascii="Palatino Linotype" w:eastAsia="Arial Unicode MS" w:hAnsi="Palatino Linotype" w:cs="Arial"/>
        </w:rPr>
        <w:t>) fojas, en el cual se advierten los siguientes documentos en copia simple, a favor de</w:t>
      </w:r>
      <w:r w:rsidR="000A1448" w:rsidRPr="00CA1D2B">
        <w:rPr>
          <w:rFonts w:ascii="Palatino Linotype" w:eastAsia="Arial Unicode MS" w:hAnsi="Palatino Linotype" w:cs="Arial"/>
        </w:rPr>
        <w:t xml:space="preserve"> </w:t>
      </w:r>
      <w:r w:rsidRPr="00CA1D2B">
        <w:rPr>
          <w:rFonts w:ascii="Palatino Linotype" w:eastAsia="Arial Unicode MS" w:hAnsi="Palatino Linotype" w:cs="Arial"/>
        </w:rPr>
        <w:t>l</w:t>
      </w:r>
      <w:r w:rsidR="000A1448" w:rsidRPr="00CA1D2B">
        <w:rPr>
          <w:rFonts w:ascii="Palatino Linotype" w:eastAsia="Arial Unicode MS" w:hAnsi="Palatino Linotype" w:cs="Arial"/>
        </w:rPr>
        <w:t>a</w:t>
      </w:r>
      <w:r w:rsidRPr="00CA1D2B">
        <w:rPr>
          <w:rFonts w:ascii="Palatino Linotype" w:eastAsia="Arial Unicode MS" w:hAnsi="Palatino Linotype" w:cs="Arial"/>
        </w:rPr>
        <w:t xml:space="preserve"> </w:t>
      </w:r>
      <w:r w:rsidR="000A1448" w:rsidRPr="00CA1D2B">
        <w:rPr>
          <w:rFonts w:ascii="Palatino Linotype" w:eastAsia="Arial Unicode MS" w:hAnsi="Palatino Linotype" w:cs="Arial"/>
        </w:rPr>
        <w:t>Tercera</w:t>
      </w:r>
      <w:r w:rsidRPr="00CA1D2B">
        <w:rPr>
          <w:rFonts w:ascii="Palatino Linotype" w:eastAsia="Arial Unicode MS" w:hAnsi="Palatino Linotype" w:cs="Arial"/>
        </w:rPr>
        <w:t xml:space="preserve"> Regidor</w:t>
      </w:r>
      <w:r w:rsidR="000A1448" w:rsidRPr="00CA1D2B">
        <w:rPr>
          <w:rFonts w:ascii="Palatino Linotype" w:eastAsia="Arial Unicode MS" w:hAnsi="Palatino Linotype" w:cs="Arial"/>
        </w:rPr>
        <w:t>a</w:t>
      </w:r>
      <w:r w:rsidRPr="00CA1D2B">
        <w:rPr>
          <w:rFonts w:ascii="Palatino Linotype" w:eastAsia="Arial Unicode MS" w:hAnsi="Palatino Linotype" w:cs="Arial"/>
        </w:rPr>
        <w:t xml:space="preserve"> del Municipio de Melchor Ocampo:</w:t>
      </w:r>
    </w:p>
    <w:p w14:paraId="7C1D3CF5" w14:textId="77777777" w:rsidR="000A1448" w:rsidRPr="00CA1D2B" w:rsidRDefault="000A1448" w:rsidP="00C4088F">
      <w:pPr>
        <w:pStyle w:val="Prrafodelista"/>
        <w:rPr>
          <w:rFonts w:ascii="Palatino Linotype" w:eastAsia="Arial Unicode MS" w:hAnsi="Palatino Linotype" w:cs="Arial"/>
        </w:rPr>
      </w:pPr>
    </w:p>
    <w:p w14:paraId="08B86C0F" w14:textId="77777777" w:rsidR="000A1448" w:rsidRPr="00CA1D2B" w:rsidRDefault="000A1448"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Título de Doctora en Innovación y Administr</w:t>
      </w:r>
      <w:r w:rsidR="009277A7" w:rsidRPr="00CA1D2B">
        <w:rPr>
          <w:rFonts w:ascii="Palatino Linotype" w:eastAsia="Arial Unicode MS" w:hAnsi="Palatino Linotype" w:cs="Arial"/>
        </w:rPr>
        <w:t>ación Ejecutiva, por duplicado</w:t>
      </w:r>
      <w:r w:rsidR="00E133BC" w:rsidRPr="00CA1D2B">
        <w:rPr>
          <w:rFonts w:ascii="Palatino Linotype" w:eastAsia="Arial Unicode MS" w:hAnsi="Palatino Linotype" w:cs="Arial"/>
        </w:rPr>
        <w:t xml:space="preserve"> y en versión pública</w:t>
      </w:r>
      <w:r w:rsidR="009277A7" w:rsidRPr="00CA1D2B">
        <w:rPr>
          <w:rFonts w:ascii="Palatino Linotype" w:eastAsia="Arial Unicode MS" w:hAnsi="Palatino Linotype" w:cs="Arial"/>
        </w:rPr>
        <w:t xml:space="preserve">, en el cual </w:t>
      </w:r>
      <w:r w:rsidRPr="00CA1D2B">
        <w:rPr>
          <w:rFonts w:ascii="Palatino Linotype" w:eastAsia="Arial Unicode MS" w:hAnsi="Palatino Linotype" w:cs="Arial"/>
        </w:rPr>
        <w:t xml:space="preserve">se encuentra testada la fotografía </w:t>
      </w:r>
      <w:r w:rsidR="009277A7" w:rsidRPr="00CA1D2B">
        <w:rPr>
          <w:rFonts w:ascii="Palatino Linotype" w:eastAsia="Arial Unicode MS" w:hAnsi="Palatino Linotype" w:cs="Arial"/>
        </w:rPr>
        <w:t>de la servidora pública.</w:t>
      </w:r>
    </w:p>
    <w:p w14:paraId="2616220A" w14:textId="77777777" w:rsidR="009277A7" w:rsidRPr="00CA1D2B" w:rsidRDefault="000A1448"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 xml:space="preserve">Acta de Grado, </w:t>
      </w:r>
      <w:r w:rsidR="00404E96" w:rsidRPr="00CA1D2B">
        <w:rPr>
          <w:rFonts w:ascii="Palatino Linotype" w:eastAsia="Arial Unicode MS" w:hAnsi="Palatino Linotype" w:cs="Arial"/>
        </w:rPr>
        <w:t>por duplicado</w:t>
      </w:r>
      <w:r w:rsidR="00E133BC" w:rsidRPr="00CA1D2B">
        <w:rPr>
          <w:rFonts w:ascii="Palatino Linotype" w:eastAsia="Arial Unicode MS" w:hAnsi="Palatino Linotype" w:cs="Arial"/>
        </w:rPr>
        <w:t xml:space="preserve"> y en versión pública</w:t>
      </w:r>
      <w:r w:rsidR="00404E96" w:rsidRPr="00CA1D2B">
        <w:rPr>
          <w:rFonts w:ascii="Palatino Linotype" w:eastAsia="Arial Unicode MS" w:hAnsi="Palatino Linotype" w:cs="Arial"/>
        </w:rPr>
        <w:t xml:space="preserve">, </w:t>
      </w:r>
      <w:r w:rsidR="009277A7" w:rsidRPr="00CA1D2B">
        <w:rPr>
          <w:rFonts w:ascii="Palatino Linotype" w:eastAsia="Arial Unicode MS" w:hAnsi="Palatino Linotype" w:cs="Arial"/>
        </w:rPr>
        <w:t>en el cual se encuentra testada la fotografía de la servidora pública.</w:t>
      </w:r>
    </w:p>
    <w:p w14:paraId="3A24A204" w14:textId="77777777" w:rsidR="000A1448" w:rsidRPr="00CA1D2B" w:rsidRDefault="00E133BC"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C</w:t>
      </w:r>
      <w:r w:rsidR="000A1448" w:rsidRPr="00CA1D2B">
        <w:rPr>
          <w:rFonts w:ascii="Palatino Linotype" w:eastAsia="Arial Unicode MS" w:hAnsi="Palatino Linotype" w:cs="Arial"/>
        </w:rPr>
        <w:t>ertificado total de estudios, por duplicado</w:t>
      </w:r>
      <w:r w:rsidRPr="00CA1D2B">
        <w:rPr>
          <w:rFonts w:ascii="Palatino Linotype" w:eastAsia="Arial Unicode MS" w:hAnsi="Palatino Linotype" w:cs="Arial"/>
        </w:rPr>
        <w:t xml:space="preserve"> y en versión pública</w:t>
      </w:r>
      <w:r w:rsidR="00404E96" w:rsidRPr="00CA1D2B">
        <w:rPr>
          <w:rFonts w:ascii="Palatino Linotype" w:eastAsia="Arial Unicode MS" w:hAnsi="Palatino Linotype" w:cs="Arial"/>
        </w:rPr>
        <w:t>.</w:t>
      </w:r>
    </w:p>
    <w:p w14:paraId="2A6838C3" w14:textId="77777777" w:rsidR="00404E96" w:rsidRPr="00CA1D2B" w:rsidRDefault="004253A7"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Título de Licenciado en Psicología</w:t>
      </w:r>
      <w:r w:rsidR="00404E96" w:rsidRPr="00CA1D2B">
        <w:rPr>
          <w:rFonts w:ascii="Palatino Linotype" w:eastAsia="Arial Unicode MS" w:hAnsi="Palatino Linotype" w:cs="Arial"/>
        </w:rPr>
        <w:t xml:space="preserve">, </w:t>
      </w:r>
      <w:r w:rsidR="00E133BC" w:rsidRPr="00CA1D2B">
        <w:rPr>
          <w:rFonts w:ascii="Palatino Linotype" w:eastAsia="Arial Unicode MS" w:hAnsi="Palatino Linotype" w:cs="Arial"/>
        </w:rPr>
        <w:t xml:space="preserve">en versión pública, </w:t>
      </w:r>
      <w:r w:rsidR="00404E96" w:rsidRPr="00CA1D2B">
        <w:rPr>
          <w:rFonts w:ascii="Palatino Linotype" w:eastAsia="Arial Unicode MS" w:hAnsi="Palatino Linotype" w:cs="Arial"/>
        </w:rPr>
        <w:t>en el cual se encuentra testada la fotografía de la servidora pública.</w:t>
      </w:r>
    </w:p>
    <w:p w14:paraId="7B566B5A" w14:textId="77777777" w:rsidR="003F6DCD" w:rsidRPr="00CA1D2B" w:rsidRDefault="004253A7"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Tres</w:t>
      </w:r>
      <w:r w:rsidR="003F6DCD" w:rsidRPr="00CA1D2B">
        <w:rPr>
          <w:rFonts w:ascii="Palatino Linotype" w:eastAsia="Arial Unicode MS" w:hAnsi="Palatino Linotype" w:cs="Arial"/>
        </w:rPr>
        <w:t xml:space="preserve"> (</w:t>
      </w:r>
      <w:r w:rsidRPr="00CA1D2B">
        <w:rPr>
          <w:rFonts w:ascii="Palatino Linotype" w:eastAsia="Arial Unicode MS" w:hAnsi="Palatino Linotype" w:cs="Arial"/>
        </w:rPr>
        <w:t>3</w:t>
      </w:r>
      <w:r w:rsidR="003F6DCD" w:rsidRPr="00CA1D2B">
        <w:rPr>
          <w:rFonts w:ascii="Palatino Linotype" w:eastAsia="Arial Unicode MS" w:hAnsi="Palatino Linotype" w:cs="Arial"/>
        </w:rPr>
        <w:t>) formatos de avisos de movimientos de alta del ISSEMYM, de fecha dos de febrero de dos mil veintidós</w:t>
      </w:r>
      <w:r w:rsidR="00E133BC" w:rsidRPr="00CA1D2B">
        <w:rPr>
          <w:rFonts w:ascii="Palatino Linotype" w:eastAsia="Arial Unicode MS" w:hAnsi="Palatino Linotype" w:cs="Arial"/>
        </w:rPr>
        <w:t>, en versión pública</w:t>
      </w:r>
      <w:r w:rsidR="003F6DCD" w:rsidRPr="00CA1D2B">
        <w:rPr>
          <w:rFonts w:ascii="Palatino Linotype" w:eastAsia="Arial Unicode MS" w:hAnsi="Palatino Linotype" w:cs="Arial"/>
        </w:rPr>
        <w:t>.</w:t>
      </w:r>
    </w:p>
    <w:p w14:paraId="3D6145B8" w14:textId="77777777" w:rsidR="003F6DCD" w:rsidRPr="00CA1D2B" w:rsidRDefault="003F6DCD"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Formato de validación de datos personales, de fecha tres de febrero del año dos mil veintidós</w:t>
      </w:r>
      <w:r w:rsidR="00E133BC" w:rsidRPr="00CA1D2B">
        <w:rPr>
          <w:rFonts w:ascii="Palatino Linotype" w:eastAsia="Arial Unicode MS" w:hAnsi="Palatino Linotype" w:cs="Arial"/>
        </w:rPr>
        <w:t>, en versión pública</w:t>
      </w:r>
      <w:r w:rsidRPr="00CA1D2B">
        <w:rPr>
          <w:rFonts w:ascii="Palatino Linotype" w:eastAsia="Arial Unicode MS" w:hAnsi="Palatino Linotype" w:cs="Arial"/>
        </w:rPr>
        <w:t>.</w:t>
      </w:r>
    </w:p>
    <w:p w14:paraId="57BC7E95" w14:textId="77777777" w:rsidR="004253A7" w:rsidRPr="00CA1D2B" w:rsidRDefault="00E133BC"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A</w:t>
      </w:r>
      <w:r w:rsidR="004253A7" w:rsidRPr="00CA1D2B">
        <w:rPr>
          <w:rFonts w:ascii="Palatino Linotype" w:eastAsia="Arial Unicode MS" w:hAnsi="Palatino Linotype" w:cs="Arial"/>
        </w:rPr>
        <w:t>cta de nacimiento</w:t>
      </w:r>
      <w:r w:rsidRPr="00CA1D2B">
        <w:rPr>
          <w:rFonts w:ascii="Palatino Linotype" w:eastAsia="Arial Unicode MS" w:hAnsi="Palatino Linotype" w:cs="Arial"/>
        </w:rPr>
        <w:t>, en versión pública</w:t>
      </w:r>
      <w:r w:rsidR="004253A7" w:rsidRPr="00CA1D2B">
        <w:rPr>
          <w:rFonts w:ascii="Palatino Linotype" w:eastAsia="Arial Unicode MS" w:hAnsi="Palatino Linotype" w:cs="Arial"/>
        </w:rPr>
        <w:t>.</w:t>
      </w:r>
    </w:p>
    <w:p w14:paraId="7550F2B1" w14:textId="77777777" w:rsidR="00EF1181" w:rsidRPr="00CA1D2B" w:rsidRDefault="00E133BC"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I</w:t>
      </w:r>
      <w:r w:rsidR="004253A7" w:rsidRPr="00CA1D2B">
        <w:rPr>
          <w:rFonts w:ascii="Palatino Linotype" w:eastAsia="Arial Unicode MS" w:hAnsi="Palatino Linotype" w:cs="Arial"/>
        </w:rPr>
        <w:t>dentificación oficial expedida por el Instituto Nacional Electoral (INE)</w:t>
      </w:r>
      <w:r w:rsidRPr="00CA1D2B">
        <w:rPr>
          <w:rFonts w:ascii="Palatino Linotype" w:eastAsia="Arial Unicode MS" w:hAnsi="Palatino Linotype" w:cs="Arial"/>
        </w:rPr>
        <w:t>, en versión pública</w:t>
      </w:r>
      <w:r w:rsidR="00EF1181" w:rsidRPr="00CA1D2B">
        <w:rPr>
          <w:rFonts w:ascii="Palatino Linotype" w:eastAsia="Arial Unicode MS" w:hAnsi="Palatino Linotype" w:cs="Arial"/>
        </w:rPr>
        <w:t>, en la cual se dejó visible la firma.</w:t>
      </w:r>
    </w:p>
    <w:p w14:paraId="3D7B64F7" w14:textId="77777777" w:rsidR="004253A7" w:rsidRPr="00CA1D2B" w:rsidRDefault="00E133BC"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C</w:t>
      </w:r>
      <w:r w:rsidR="004253A7" w:rsidRPr="00CA1D2B">
        <w:rPr>
          <w:rFonts w:ascii="Palatino Linotype" w:eastAsia="Arial Unicode MS" w:hAnsi="Palatino Linotype" w:cs="Arial"/>
        </w:rPr>
        <w:t>onstancia de la clave única de registro de población (CURP)</w:t>
      </w:r>
      <w:r w:rsidRPr="00CA1D2B">
        <w:rPr>
          <w:rFonts w:ascii="Palatino Linotype" w:eastAsia="Arial Unicode MS" w:hAnsi="Palatino Linotype" w:cs="Arial"/>
        </w:rPr>
        <w:t>, en versión pública</w:t>
      </w:r>
      <w:r w:rsidR="004253A7" w:rsidRPr="00CA1D2B">
        <w:rPr>
          <w:rFonts w:ascii="Palatino Linotype" w:eastAsia="Arial Unicode MS" w:hAnsi="Palatino Linotype" w:cs="Arial"/>
        </w:rPr>
        <w:t>.</w:t>
      </w:r>
    </w:p>
    <w:p w14:paraId="41DD2A87" w14:textId="77777777" w:rsidR="004253A7" w:rsidRPr="00CA1D2B" w:rsidRDefault="004253A7"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Comprobante de domicilio expedido por la Comisión Federal de Electricidad</w:t>
      </w:r>
      <w:r w:rsidR="00E133BC" w:rsidRPr="00CA1D2B">
        <w:rPr>
          <w:rFonts w:ascii="Palatino Linotype" w:eastAsia="Arial Unicode MS" w:hAnsi="Palatino Linotype" w:cs="Arial"/>
        </w:rPr>
        <w:t>, en versión pública</w:t>
      </w:r>
      <w:r w:rsidRPr="00CA1D2B">
        <w:rPr>
          <w:rFonts w:ascii="Palatino Linotype" w:eastAsia="Arial Unicode MS" w:hAnsi="Palatino Linotype" w:cs="Arial"/>
        </w:rPr>
        <w:t>.</w:t>
      </w:r>
    </w:p>
    <w:p w14:paraId="5CB54BDE" w14:textId="77777777" w:rsidR="004253A7" w:rsidRPr="00CA1D2B" w:rsidRDefault="004253A7"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lastRenderedPageBreak/>
        <w:t>Cédula Profesional de la Licenciatura en Psicología</w:t>
      </w:r>
      <w:r w:rsidR="00E133BC" w:rsidRPr="00CA1D2B">
        <w:rPr>
          <w:rFonts w:ascii="Palatino Linotype" w:eastAsia="Arial Unicode MS" w:hAnsi="Palatino Linotype" w:cs="Arial"/>
        </w:rPr>
        <w:t>, en versión pública, en el que se encuentra testada la fotografía y visible la firma de la titular.</w:t>
      </w:r>
    </w:p>
    <w:p w14:paraId="322C60C9" w14:textId="77777777" w:rsidR="004253A7" w:rsidRPr="00CA1D2B" w:rsidRDefault="00E133BC"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A</w:t>
      </w:r>
      <w:r w:rsidR="004253A7" w:rsidRPr="00CA1D2B">
        <w:rPr>
          <w:rFonts w:ascii="Palatino Linotype" w:eastAsia="Arial Unicode MS" w:hAnsi="Palatino Linotype" w:cs="Arial"/>
        </w:rPr>
        <w:t>creditación de Doctorado en Innovación y Administración Educativa</w:t>
      </w:r>
      <w:r w:rsidRPr="00CA1D2B">
        <w:rPr>
          <w:rFonts w:ascii="Palatino Linotype" w:eastAsia="Arial Unicode MS" w:hAnsi="Palatino Linotype" w:cs="Arial"/>
        </w:rPr>
        <w:t>, en versión pública</w:t>
      </w:r>
      <w:r w:rsidR="004253A7" w:rsidRPr="00CA1D2B">
        <w:rPr>
          <w:rFonts w:ascii="Palatino Linotype" w:eastAsia="Arial Unicode MS" w:hAnsi="Palatino Linotype" w:cs="Arial"/>
        </w:rPr>
        <w:t>.</w:t>
      </w:r>
    </w:p>
    <w:p w14:paraId="6B89D064" w14:textId="77777777" w:rsidR="004253A7" w:rsidRPr="00CA1D2B" w:rsidRDefault="004253A7"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 xml:space="preserve">Constancia de </w:t>
      </w:r>
      <w:r w:rsidR="00E133BC" w:rsidRPr="00CA1D2B">
        <w:rPr>
          <w:rFonts w:ascii="Palatino Linotype" w:eastAsia="Arial Unicode MS" w:hAnsi="Palatino Linotype" w:cs="Arial"/>
        </w:rPr>
        <w:t>Situación</w:t>
      </w:r>
      <w:r w:rsidRPr="00CA1D2B">
        <w:rPr>
          <w:rFonts w:ascii="Palatino Linotype" w:eastAsia="Arial Unicode MS" w:hAnsi="Palatino Linotype" w:cs="Arial"/>
        </w:rPr>
        <w:t xml:space="preserve"> Fiscal expedida por el Servicio de Administración</w:t>
      </w:r>
      <w:r w:rsidR="00E133BC" w:rsidRPr="00CA1D2B">
        <w:rPr>
          <w:rFonts w:ascii="Palatino Linotype" w:eastAsia="Arial Unicode MS" w:hAnsi="Palatino Linotype" w:cs="Arial"/>
        </w:rPr>
        <w:t>, en versión pública</w:t>
      </w:r>
      <w:r w:rsidRPr="00CA1D2B">
        <w:rPr>
          <w:rFonts w:ascii="Palatino Linotype" w:eastAsia="Arial Unicode MS" w:hAnsi="Palatino Linotype" w:cs="Arial"/>
        </w:rPr>
        <w:t>.</w:t>
      </w:r>
    </w:p>
    <w:p w14:paraId="210C7036" w14:textId="77777777" w:rsidR="004253A7" w:rsidRPr="00CA1D2B" w:rsidRDefault="00E133BC"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F</w:t>
      </w:r>
      <w:r w:rsidR="004253A7" w:rsidRPr="00CA1D2B">
        <w:rPr>
          <w:rFonts w:ascii="Palatino Linotype" w:eastAsia="Arial Unicode MS" w:hAnsi="Palatino Linotype" w:cs="Arial"/>
        </w:rPr>
        <w:t>ormato de aviso de movimiento para la afiliación y vigencia de derechos</w:t>
      </w:r>
      <w:r w:rsidRPr="00CA1D2B">
        <w:rPr>
          <w:rFonts w:ascii="Palatino Linotype" w:eastAsia="Arial Unicode MS" w:hAnsi="Palatino Linotype" w:cs="Arial"/>
        </w:rPr>
        <w:t>, en versión pública</w:t>
      </w:r>
      <w:r w:rsidR="004253A7" w:rsidRPr="00CA1D2B">
        <w:rPr>
          <w:rFonts w:ascii="Palatino Linotype" w:eastAsia="Arial Unicode MS" w:hAnsi="Palatino Linotype" w:cs="Arial"/>
        </w:rPr>
        <w:t>.</w:t>
      </w:r>
    </w:p>
    <w:p w14:paraId="75398009" w14:textId="77777777" w:rsidR="003F6DCD" w:rsidRPr="00CA1D2B" w:rsidRDefault="003F6DCD" w:rsidP="00C4088F">
      <w:pPr>
        <w:pStyle w:val="Prrafodelista"/>
        <w:numPr>
          <w:ilvl w:val="0"/>
          <w:numId w:val="16"/>
        </w:numPr>
        <w:spacing w:line="360" w:lineRule="auto"/>
        <w:jc w:val="both"/>
        <w:rPr>
          <w:rFonts w:ascii="Palatino Linotype" w:eastAsia="Arial Unicode MS" w:hAnsi="Palatino Linotype" w:cs="Arial"/>
        </w:rPr>
      </w:pPr>
      <w:r w:rsidRPr="00CA1D2B">
        <w:rPr>
          <w:rFonts w:ascii="Palatino Linotype" w:eastAsia="Arial Unicode MS" w:hAnsi="Palatino Linotype" w:cs="Arial"/>
        </w:rPr>
        <w:t>Ficha curricular.</w:t>
      </w:r>
    </w:p>
    <w:p w14:paraId="39F1D0DB" w14:textId="77777777" w:rsidR="003B1084" w:rsidRPr="00CA1D2B" w:rsidRDefault="003B1084" w:rsidP="00C4088F">
      <w:pPr>
        <w:pStyle w:val="Prrafodelista"/>
        <w:spacing w:line="360" w:lineRule="auto"/>
        <w:ind w:left="1080"/>
        <w:jc w:val="both"/>
        <w:rPr>
          <w:rFonts w:ascii="Palatino Linotype" w:eastAsia="Arial Unicode MS" w:hAnsi="Palatino Linotype" w:cs="Arial"/>
        </w:rPr>
      </w:pPr>
    </w:p>
    <w:p w14:paraId="0CE63781" w14:textId="77777777" w:rsidR="00C4088F" w:rsidRPr="00CA1D2B" w:rsidRDefault="00D729C5" w:rsidP="00C4088F">
      <w:pPr>
        <w:pStyle w:val="Prrafodelista"/>
        <w:numPr>
          <w:ilvl w:val="0"/>
          <w:numId w:val="15"/>
        </w:numPr>
        <w:spacing w:line="360" w:lineRule="auto"/>
        <w:jc w:val="both"/>
        <w:rPr>
          <w:rFonts w:ascii="Palatino Linotype" w:eastAsia="Arial Unicode MS" w:hAnsi="Palatino Linotype" w:cs="Arial"/>
        </w:rPr>
      </w:pPr>
      <w:proofErr w:type="spellStart"/>
      <w:r w:rsidRPr="00CA1D2B">
        <w:rPr>
          <w:rFonts w:ascii="Palatino Linotype" w:eastAsia="Arial Unicode MS" w:hAnsi="Palatino Linotype" w:cs="Arial"/>
          <w:b/>
        </w:rPr>
        <w:t>Of</w:t>
      </w:r>
      <w:proofErr w:type="spellEnd"/>
      <w:r w:rsidRPr="00CA1D2B">
        <w:rPr>
          <w:rFonts w:ascii="Palatino Linotype" w:eastAsia="Arial Unicode MS" w:hAnsi="Palatino Linotype" w:cs="Arial"/>
          <w:b/>
        </w:rPr>
        <w:t xml:space="preserve"> Admon_355 SIP 00012.pdf</w:t>
      </w:r>
      <w:r w:rsidRPr="00CA1D2B">
        <w:rPr>
          <w:rFonts w:ascii="Palatino Linotype" w:eastAsia="Arial Unicode MS" w:hAnsi="Palatino Linotype" w:cs="Arial"/>
        </w:rPr>
        <w:t>: Documento constante de dos (2) fojas, con número de oficio ADMON/DG355/2023, de fecha nueve de febrero de dos mil veintitrés, a través del cual la Directora de Administración</w:t>
      </w:r>
      <w:r w:rsidR="003B1084" w:rsidRPr="00CA1D2B">
        <w:rPr>
          <w:rFonts w:ascii="Palatino Linotype" w:eastAsia="Arial Unicode MS" w:hAnsi="Palatino Linotype" w:cs="Arial"/>
        </w:rPr>
        <w:t xml:space="preserve">, </w:t>
      </w:r>
      <w:r w:rsidR="003B1084" w:rsidRPr="00CA1D2B">
        <w:rPr>
          <w:rFonts w:ascii="Palatino Linotype" w:eastAsia="Arial Unicode MS" w:hAnsi="Palatino Linotype" w:cs="Arial"/>
          <w:u w:val="single"/>
        </w:rPr>
        <w:t>informó al solicitante que se remitió el expediente laboral que obra bajo el resguardo de la Dirección, en el que se incluye la ficha curricular, asimismo manifestó que no se localizó documento bajo protesta de decir verdad</w:t>
      </w:r>
      <w:r w:rsidR="00D20CFD" w:rsidRPr="00CA1D2B">
        <w:rPr>
          <w:rFonts w:ascii="Palatino Linotype" w:eastAsia="Arial Unicode MS" w:hAnsi="Palatino Linotype" w:cs="Arial"/>
          <w:u w:val="single"/>
        </w:rPr>
        <w:t xml:space="preserve"> que no hayan sido sancionados, además informó que en relación a los reportes de asistencia de los Regidores, derivado de las  diversas ocupaciones y/o actividades que desempeñan en ejercicio de sus atribuciones, no están obligados al registro de asistencia</w:t>
      </w:r>
      <w:r w:rsidR="00D20CFD" w:rsidRPr="00CA1D2B">
        <w:rPr>
          <w:rFonts w:ascii="Palatino Linotype" w:eastAsia="Arial Unicode MS" w:hAnsi="Palatino Linotype" w:cs="Arial"/>
        </w:rPr>
        <w:t xml:space="preserve">. </w:t>
      </w:r>
      <w:r w:rsidR="003B1084" w:rsidRPr="00CA1D2B">
        <w:rPr>
          <w:rFonts w:ascii="Palatino Linotype" w:eastAsia="Arial Unicode MS" w:hAnsi="Palatino Linotype" w:cs="Arial"/>
        </w:rPr>
        <w:t xml:space="preserve"> </w:t>
      </w:r>
    </w:p>
    <w:p w14:paraId="76EC1073" w14:textId="77777777" w:rsidR="00C4088F" w:rsidRPr="00CA1D2B" w:rsidRDefault="00C4088F" w:rsidP="00C4088F">
      <w:pPr>
        <w:spacing w:after="0" w:line="360" w:lineRule="auto"/>
        <w:jc w:val="both"/>
        <w:rPr>
          <w:rFonts w:ascii="Palatino Linotype" w:eastAsia="Arial Unicode MS" w:hAnsi="Palatino Linotype" w:cs="Arial"/>
        </w:rPr>
      </w:pPr>
    </w:p>
    <w:p w14:paraId="593FFBA5" w14:textId="77777777" w:rsidR="00C4088F" w:rsidRPr="00CA1D2B" w:rsidRDefault="00C4088F" w:rsidP="00C4088F">
      <w:pPr>
        <w:widowControl w:val="0"/>
        <w:autoSpaceDE w:val="0"/>
        <w:autoSpaceDN w:val="0"/>
        <w:adjustRightInd w:val="0"/>
        <w:spacing w:after="0" w:line="360" w:lineRule="auto"/>
        <w:jc w:val="both"/>
        <w:rPr>
          <w:rFonts w:ascii="Palatino Linotype" w:hAnsi="Palatino Linotype" w:cs="Arial"/>
          <w:sz w:val="24"/>
          <w:szCs w:val="24"/>
        </w:rPr>
      </w:pPr>
      <w:r w:rsidRPr="00CA1D2B">
        <w:rPr>
          <w:rFonts w:ascii="Palatino Linotype" w:hAnsi="Palatino Linotype" w:cs="Arial"/>
          <w:sz w:val="24"/>
          <w:szCs w:val="24"/>
        </w:rPr>
        <w:t>Bajo la óptica anterior, se considera el hecho negativo, cuando un hecho no fue realizado y por lo tanto no obrará en los archivos del sujeto obligado, ya que no puede probarse por ser lógica y materialmente imposible.</w:t>
      </w:r>
    </w:p>
    <w:p w14:paraId="06A5CA21" w14:textId="77777777" w:rsidR="00C4088F" w:rsidRPr="00CA1D2B" w:rsidRDefault="00C4088F" w:rsidP="00C4088F">
      <w:pPr>
        <w:widowControl w:val="0"/>
        <w:autoSpaceDE w:val="0"/>
        <w:autoSpaceDN w:val="0"/>
        <w:adjustRightInd w:val="0"/>
        <w:spacing w:after="0" w:line="360" w:lineRule="auto"/>
        <w:jc w:val="both"/>
        <w:rPr>
          <w:rFonts w:ascii="Palatino Linotype" w:hAnsi="Palatino Linotype" w:cs="Arial"/>
          <w:sz w:val="24"/>
          <w:szCs w:val="24"/>
        </w:rPr>
      </w:pPr>
    </w:p>
    <w:p w14:paraId="2147F7A8" w14:textId="77777777" w:rsidR="00C4088F" w:rsidRPr="00CA1D2B" w:rsidRDefault="00C4088F" w:rsidP="00C4088F">
      <w:pPr>
        <w:widowControl w:val="0"/>
        <w:autoSpaceDE w:val="0"/>
        <w:autoSpaceDN w:val="0"/>
        <w:adjustRightInd w:val="0"/>
        <w:spacing w:after="0" w:line="360" w:lineRule="auto"/>
        <w:jc w:val="both"/>
        <w:rPr>
          <w:rFonts w:ascii="Palatino Linotype" w:hAnsi="Palatino Linotype" w:cs="Arial"/>
          <w:sz w:val="24"/>
          <w:szCs w:val="24"/>
        </w:rPr>
      </w:pPr>
    </w:p>
    <w:p w14:paraId="60F4AD30" w14:textId="77777777" w:rsidR="00C4088F" w:rsidRPr="00CA1D2B" w:rsidRDefault="00C4088F" w:rsidP="00C4088F">
      <w:pPr>
        <w:widowControl w:val="0"/>
        <w:autoSpaceDE w:val="0"/>
        <w:autoSpaceDN w:val="0"/>
        <w:adjustRightInd w:val="0"/>
        <w:spacing w:after="0" w:line="360" w:lineRule="auto"/>
        <w:jc w:val="both"/>
        <w:rPr>
          <w:rFonts w:ascii="Palatino Linotype" w:hAnsi="Palatino Linotype" w:cs="Arial"/>
          <w:sz w:val="24"/>
          <w:szCs w:val="24"/>
        </w:rPr>
      </w:pPr>
      <w:r w:rsidRPr="00CA1D2B">
        <w:rPr>
          <w:rFonts w:ascii="Palatino Linotype" w:hAnsi="Palatino Linotype" w:cs="Arial"/>
          <w:sz w:val="24"/>
          <w:szCs w:val="24"/>
        </w:rPr>
        <w:t>Asimismo, no se trata de un caso por el cual la negación del hecho implique la afirmación del mismo, simplemente se está ante una notoria y evidente inexistencia de un acto, respecto de la información solicitada.</w:t>
      </w:r>
    </w:p>
    <w:p w14:paraId="25A4FD61" w14:textId="77777777" w:rsidR="00C4088F" w:rsidRPr="00CA1D2B" w:rsidRDefault="00C4088F" w:rsidP="00C4088F">
      <w:pPr>
        <w:widowControl w:val="0"/>
        <w:autoSpaceDE w:val="0"/>
        <w:autoSpaceDN w:val="0"/>
        <w:adjustRightInd w:val="0"/>
        <w:spacing w:after="0" w:line="360" w:lineRule="auto"/>
        <w:jc w:val="both"/>
        <w:rPr>
          <w:rFonts w:ascii="Palatino Linotype" w:hAnsi="Palatino Linotype" w:cs="Arial"/>
          <w:sz w:val="24"/>
        </w:rPr>
      </w:pPr>
    </w:p>
    <w:p w14:paraId="45993E24" w14:textId="77777777" w:rsidR="00C4088F" w:rsidRPr="00CA1D2B" w:rsidRDefault="00C4088F" w:rsidP="00C4088F">
      <w:pPr>
        <w:widowControl w:val="0"/>
        <w:autoSpaceDE w:val="0"/>
        <w:autoSpaceDN w:val="0"/>
        <w:adjustRightInd w:val="0"/>
        <w:spacing w:after="0" w:line="360" w:lineRule="auto"/>
        <w:jc w:val="both"/>
        <w:rPr>
          <w:rFonts w:ascii="Palatino Linotype" w:hAnsi="Palatino Linotype" w:cs="Arial"/>
          <w:sz w:val="24"/>
        </w:rPr>
      </w:pPr>
      <w:r w:rsidRPr="00CA1D2B">
        <w:rPr>
          <w:rFonts w:ascii="Palatino Linotype" w:hAnsi="Palatino Linotype" w:cs="Arial"/>
          <w:sz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CA1D2B">
        <w:rPr>
          <w:rFonts w:ascii="Palatino Linotype" w:hAnsi="Palatino Linotype" w:cs="Arial"/>
          <w:i/>
          <w:sz w:val="24"/>
        </w:rPr>
        <w:t>contrario sensu</w:t>
      </w:r>
      <w:r w:rsidRPr="00CA1D2B">
        <w:rPr>
          <w:rFonts w:ascii="Palatino Linotype" w:hAnsi="Palatino Linotype" w:cs="Arial"/>
          <w:sz w:val="24"/>
        </w:rPr>
        <w:t xml:space="preserve"> significa que no se está obligado a proporcionar lo que no obre en sus archivos.</w:t>
      </w:r>
    </w:p>
    <w:p w14:paraId="22F1C4FF" w14:textId="77777777" w:rsidR="00C4088F" w:rsidRPr="00CA1D2B" w:rsidRDefault="00C4088F" w:rsidP="00C4088F">
      <w:pPr>
        <w:widowControl w:val="0"/>
        <w:autoSpaceDE w:val="0"/>
        <w:autoSpaceDN w:val="0"/>
        <w:adjustRightInd w:val="0"/>
        <w:spacing w:after="0" w:line="360" w:lineRule="auto"/>
        <w:jc w:val="both"/>
        <w:rPr>
          <w:rFonts w:ascii="Palatino Linotype" w:hAnsi="Palatino Linotype" w:cs="Arial"/>
        </w:rPr>
      </w:pPr>
    </w:p>
    <w:p w14:paraId="301F1CEA" w14:textId="77777777" w:rsidR="00C4088F" w:rsidRPr="00CA1D2B" w:rsidRDefault="00C4088F" w:rsidP="00C4088F">
      <w:pPr>
        <w:widowControl w:val="0"/>
        <w:autoSpaceDE w:val="0"/>
        <w:autoSpaceDN w:val="0"/>
        <w:adjustRightInd w:val="0"/>
        <w:spacing w:after="0" w:line="360" w:lineRule="auto"/>
        <w:jc w:val="both"/>
        <w:rPr>
          <w:rFonts w:ascii="Palatino Linotype" w:hAnsi="Palatino Linotype" w:cs="Arial"/>
          <w:sz w:val="24"/>
        </w:rPr>
      </w:pPr>
      <w:r w:rsidRPr="00CA1D2B">
        <w:rPr>
          <w:rFonts w:ascii="Palatino Linotype" w:hAnsi="Palatino Linotype" w:cs="Arial"/>
          <w:sz w:val="24"/>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 hecho negativo resultan aplicables las siguientes tesis:</w:t>
      </w:r>
    </w:p>
    <w:p w14:paraId="34A51247" w14:textId="77777777" w:rsidR="00C4088F" w:rsidRPr="00CA1D2B" w:rsidRDefault="00C4088F" w:rsidP="00C4088F">
      <w:pPr>
        <w:widowControl w:val="0"/>
        <w:autoSpaceDE w:val="0"/>
        <w:autoSpaceDN w:val="0"/>
        <w:adjustRightInd w:val="0"/>
        <w:spacing w:after="0" w:line="360" w:lineRule="auto"/>
        <w:jc w:val="both"/>
        <w:rPr>
          <w:rFonts w:ascii="Palatino Linotype" w:hAnsi="Palatino Linotype" w:cs="Arial"/>
          <w:sz w:val="24"/>
        </w:rPr>
      </w:pPr>
    </w:p>
    <w:p w14:paraId="3BBAFC65" w14:textId="77777777" w:rsidR="00C4088F" w:rsidRPr="00CA1D2B" w:rsidRDefault="00C4088F" w:rsidP="00C4088F">
      <w:pPr>
        <w:widowControl w:val="0"/>
        <w:autoSpaceDE w:val="0"/>
        <w:autoSpaceDN w:val="0"/>
        <w:adjustRightInd w:val="0"/>
        <w:spacing w:after="0"/>
        <w:ind w:left="567" w:right="709"/>
        <w:jc w:val="both"/>
        <w:rPr>
          <w:rFonts w:ascii="Palatino Linotype" w:hAnsi="Palatino Linotype" w:cs="Arial"/>
          <w:i/>
        </w:rPr>
      </w:pPr>
      <w:r w:rsidRPr="00CA1D2B">
        <w:rPr>
          <w:rFonts w:ascii="Palatino Linotype" w:hAnsi="Palatino Linotype" w:cs="Arial"/>
          <w:b/>
          <w:i/>
        </w:rPr>
        <w:t xml:space="preserve">“HECHOS NEGATIVOS, NO SON SUSCEPTIBLES DE DEMOSTRACIÓN. </w:t>
      </w:r>
      <w:r w:rsidRPr="00CA1D2B">
        <w:rPr>
          <w:rFonts w:ascii="Palatino Linotype" w:hAnsi="Palatino Linotype" w:cs="Arial"/>
          <w:i/>
        </w:rPr>
        <w:t xml:space="preserve">Tratándose de un hecho negativo, el Juez no tiene </w:t>
      </w:r>
      <w:proofErr w:type="spellStart"/>
      <w:r w:rsidRPr="00CA1D2B">
        <w:rPr>
          <w:rFonts w:ascii="Palatino Linotype" w:hAnsi="Palatino Linotype" w:cs="Arial"/>
          <w:i/>
        </w:rPr>
        <w:t>por que</w:t>
      </w:r>
      <w:proofErr w:type="spellEnd"/>
      <w:r w:rsidRPr="00CA1D2B">
        <w:rPr>
          <w:rFonts w:ascii="Palatino Linotype" w:hAnsi="Palatino Linotype" w:cs="Arial"/>
          <w:i/>
        </w:rPr>
        <w:t xml:space="preserve"> invocar prueba alguna de la que se desprenda, ya que es bien sabido que esta clase de hechos no son susceptibles de demostración.</w:t>
      </w:r>
    </w:p>
    <w:p w14:paraId="0F7176ED" w14:textId="77777777" w:rsidR="00C4088F" w:rsidRPr="00CA1D2B" w:rsidRDefault="00C4088F" w:rsidP="00C4088F">
      <w:pPr>
        <w:widowControl w:val="0"/>
        <w:autoSpaceDE w:val="0"/>
        <w:autoSpaceDN w:val="0"/>
        <w:adjustRightInd w:val="0"/>
        <w:spacing w:after="0"/>
        <w:ind w:left="567" w:right="709"/>
        <w:jc w:val="both"/>
        <w:rPr>
          <w:rFonts w:ascii="Palatino Linotype" w:hAnsi="Palatino Linotype" w:cs="Arial"/>
          <w:i/>
        </w:rPr>
      </w:pPr>
    </w:p>
    <w:p w14:paraId="0EEC1979" w14:textId="77777777" w:rsidR="00C4088F" w:rsidRPr="00CA1D2B" w:rsidRDefault="00C4088F" w:rsidP="00C4088F">
      <w:pPr>
        <w:widowControl w:val="0"/>
        <w:autoSpaceDE w:val="0"/>
        <w:autoSpaceDN w:val="0"/>
        <w:adjustRightInd w:val="0"/>
        <w:spacing w:after="0"/>
        <w:ind w:left="567" w:right="709"/>
        <w:jc w:val="both"/>
        <w:rPr>
          <w:rFonts w:ascii="Palatino Linotype" w:hAnsi="Palatino Linotype" w:cs="Arial"/>
          <w:i/>
        </w:rPr>
      </w:pPr>
      <w:r w:rsidRPr="00CA1D2B">
        <w:rPr>
          <w:rFonts w:ascii="Palatino Linotype" w:hAnsi="Palatino Linotype" w:cs="Arial"/>
          <w:i/>
        </w:rPr>
        <w:t xml:space="preserve">Amparo en revisión 2022/61. José García </w:t>
      </w:r>
      <w:proofErr w:type="gramStart"/>
      <w:r w:rsidRPr="00CA1D2B">
        <w:rPr>
          <w:rFonts w:ascii="Palatino Linotype" w:hAnsi="Palatino Linotype" w:cs="Arial"/>
          <w:i/>
        </w:rPr>
        <w:t>Florín</w:t>
      </w:r>
      <w:proofErr w:type="gramEnd"/>
      <w:r w:rsidRPr="00CA1D2B">
        <w:rPr>
          <w:rFonts w:ascii="Palatino Linotype" w:hAnsi="Palatino Linotype" w:cs="Arial"/>
          <w:i/>
        </w:rPr>
        <w:t xml:space="preserve"> (Menor). 9 de octubre de 1961. Cinco votos. Ponente: José Rivera Pérez Campos.”</w:t>
      </w:r>
    </w:p>
    <w:p w14:paraId="1299F35A" w14:textId="77777777" w:rsidR="00C4088F" w:rsidRPr="00CA1D2B" w:rsidRDefault="00C4088F" w:rsidP="00C4088F">
      <w:pPr>
        <w:spacing w:after="0"/>
      </w:pPr>
    </w:p>
    <w:p w14:paraId="3719869B" w14:textId="77777777" w:rsidR="003F6DCD" w:rsidRPr="00CA1D2B" w:rsidRDefault="00D729C5" w:rsidP="00C4088F">
      <w:pPr>
        <w:spacing w:after="0" w:line="360" w:lineRule="auto"/>
        <w:jc w:val="both"/>
        <w:rPr>
          <w:rFonts w:ascii="Palatino Linotype" w:eastAsia="Arial Unicode MS" w:hAnsi="Palatino Linotype" w:cs="Arial"/>
        </w:rPr>
      </w:pPr>
      <w:r w:rsidRPr="00CA1D2B">
        <w:rPr>
          <w:rFonts w:ascii="Palatino Linotype" w:eastAsia="Arial Unicode MS" w:hAnsi="Palatino Linotype" w:cs="Arial"/>
        </w:rPr>
        <w:t xml:space="preserve"> </w:t>
      </w:r>
    </w:p>
    <w:p w14:paraId="694DCA03" w14:textId="77777777" w:rsidR="0026792B" w:rsidRPr="00CA1D2B" w:rsidRDefault="0026792B" w:rsidP="00C4088F">
      <w:pPr>
        <w:pStyle w:val="Sinespaciado"/>
        <w:spacing w:line="360" w:lineRule="auto"/>
        <w:jc w:val="both"/>
        <w:rPr>
          <w:rFonts w:ascii="Palatino Linotype" w:hAnsi="Palatino Linotype"/>
        </w:rPr>
      </w:pPr>
    </w:p>
    <w:bookmarkEnd w:id="2"/>
    <w:bookmarkEnd w:id="3"/>
    <w:bookmarkEnd w:id="4"/>
    <w:p w14:paraId="684BCFE5" w14:textId="77777777" w:rsidR="00C4088F" w:rsidRPr="00CA1D2B" w:rsidRDefault="00C4088F" w:rsidP="00C4088F">
      <w:pPr>
        <w:spacing w:after="0" w:line="360" w:lineRule="auto"/>
        <w:ind w:right="141"/>
        <w:jc w:val="both"/>
        <w:rPr>
          <w:rFonts w:ascii="Palatino Linotype" w:hAnsi="Palatino Linotype" w:cs="Arial"/>
          <w:bCs/>
          <w:sz w:val="24"/>
          <w:szCs w:val="24"/>
        </w:rPr>
      </w:pPr>
    </w:p>
    <w:p w14:paraId="3F73793B" w14:textId="77777777" w:rsidR="00C4088F" w:rsidRPr="00CA1D2B" w:rsidRDefault="00C4088F" w:rsidP="00C4088F">
      <w:pPr>
        <w:spacing w:after="0" w:line="360" w:lineRule="auto"/>
        <w:ind w:right="141"/>
        <w:jc w:val="both"/>
        <w:rPr>
          <w:rFonts w:ascii="Palatino Linotype" w:hAnsi="Palatino Linotype" w:cs="Arial"/>
          <w:bCs/>
          <w:sz w:val="24"/>
          <w:szCs w:val="24"/>
        </w:rPr>
      </w:pPr>
    </w:p>
    <w:p w14:paraId="4BFE9BA2" w14:textId="77777777" w:rsidR="001640B0" w:rsidRPr="00CA1D2B" w:rsidRDefault="001640B0" w:rsidP="00C4088F">
      <w:pPr>
        <w:spacing w:after="0" w:line="360" w:lineRule="auto"/>
        <w:ind w:right="141"/>
        <w:jc w:val="both"/>
        <w:rPr>
          <w:rFonts w:ascii="Palatino Linotype" w:hAnsi="Palatino Linotype" w:cs="Arial"/>
          <w:bCs/>
          <w:sz w:val="24"/>
          <w:szCs w:val="24"/>
        </w:rPr>
      </w:pPr>
      <w:r w:rsidRPr="00CA1D2B">
        <w:rPr>
          <w:rFonts w:ascii="Palatino Linotype" w:hAnsi="Palatino Linotype" w:cs="Arial"/>
          <w:bCs/>
          <w:sz w:val="24"/>
          <w:szCs w:val="24"/>
        </w:rPr>
        <w:t xml:space="preserve">Es así como derivado de la respuesta emitida por </w:t>
      </w:r>
      <w:r w:rsidRPr="00CA1D2B">
        <w:rPr>
          <w:rFonts w:ascii="Palatino Linotype" w:hAnsi="Palatino Linotype" w:cs="Arial"/>
          <w:b/>
          <w:bCs/>
          <w:sz w:val="24"/>
          <w:szCs w:val="24"/>
        </w:rPr>
        <w:t>el Sujeto Obligado</w:t>
      </w:r>
      <w:r w:rsidRPr="00CA1D2B">
        <w:rPr>
          <w:rFonts w:ascii="Palatino Linotype" w:hAnsi="Palatino Linotype" w:cs="Arial"/>
          <w:bCs/>
          <w:sz w:val="24"/>
          <w:szCs w:val="24"/>
        </w:rPr>
        <w:t>, l</w:t>
      </w:r>
      <w:r w:rsidR="00FD09FA" w:rsidRPr="00CA1D2B">
        <w:rPr>
          <w:rFonts w:ascii="Palatino Linotype" w:hAnsi="Palatino Linotype" w:cs="Arial"/>
          <w:bCs/>
          <w:sz w:val="24"/>
          <w:szCs w:val="24"/>
        </w:rPr>
        <w:t>a parte</w:t>
      </w:r>
      <w:r w:rsidRPr="00CA1D2B">
        <w:rPr>
          <w:rFonts w:ascii="Palatino Linotype" w:hAnsi="Palatino Linotype" w:cs="Arial"/>
          <w:b/>
          <w:bCs/>
          <w:sz w:val="24"/>
          <w:szCs w:val="24"/>
        </w:rPr>
        <w:t xml:space="preserve"> Recurrente</w:t>
      </w:r>
      <w:r w:rsidRPr="00CA1D2B">
        <w:rPr>
          <w:rFonts w:ascii="Palatino Linotype" w:hAnsi="Palatino Linotype" w:cs="Arial"/>
          <w:bCs/>
          <w:sz w:val="24"/>
          <w:szCs w:val="24"/>
        </w:rPr>
        <w:t>, interpuso el presente recurso de revisión, señalando sustancialmente como sus razones o motivos de inconformidad, lo siguiente:</w:t>
      </w:r>
    </w:p>
    <w:p w14:paraId="01A56F78" w14:textId="77777777" w:rsidR="001640B0" w:rsidRPr="00CA1D2B" w:rsidRDefault="001640B0" w:rsidP="00C4088F">
      <w:pPr>
        <w:pStyle w:val="Sinespaciado"/>
        <w:rPr>
          <w:rFonts w:eastAsiaTheme="minorHAnsi"/>
          <w:lang w:eastAsia="en-US"/>
        </w:rPr>
      </w:pPr>
    </w:p>
    <w:p w14:paraId="42B20B5C" w14:textId="77777777" w:rsidR="001640B0" w:rsidRPr="00CA1D2B" w:rsidRDefault="001640B0" w:rsidP="00C4088F">
      <w:pPr>
        <w:spacing w:after="0" w:line="276" w:lineRule="auto"/>
        <w:ind w:left="567" w:right="616"/>
        <w:jc w:val="both"/>
        <w:rPr>
          <w:rFonts w:ascii="Palatino Linotype" w:hAnsi="Palatino Linotype" w:cs="Arial"/>
          <w:bCs/>
          <w:i/>
        </w:rPr>
      </w:pPr>
      <w:r w:rsidRPr="00CA1D2B">
        <w:rPr>
          <w:rFonts w:ascii="Palatino Linotype" w:hAnsi="Palatino Linotype" w:cs="Arial"/>
          <w:bCs/>
          <w:i/>
        </w:rPr>
        <w:t>“</w:t>
      </w:r>
      <w:r w:rsidR="00FD09FA" w:rsidRPr="00CA1D2B">
        <w:rPr>
          <w:rFonts w:ascii="Palatino Linotype" w:hAnsi="Palatino Linotype" w:cs="Arial"/>
          <w:b/>
          <w:bCs/>
          <w:i/>
          <w:u w:val="single"/>
        </w:rPr>
        <w:t>Mandan documentos confidenciales y además no mandan los que poder deben contar para ingresar los servidores públicos.</w:t>
      </w:r>
      <w:r w:rsidRPr="00CA1D2B">
        <w:rPr>
          <w:rFonts w:ascii="Palatino Linotype" w:hAnsi="Palatino Linotype" w:cs="Arial"/>
          <w:bCs/>
          <w:i/>
        </w:rPr>
        <w:t>” (Sic).</w:t>
      </w:r>
    </w:p>
    <w:p w14:paraId="436AAE2D" w14:textId="77777777" w:rsidR="001640B0" w:rsidRPr="00CA1D2B" w:rsidRDefault="001640B0" w:rsidP="00C4088F">
      <w:pPr>
        <w:pStyle w:val="Sinespaciado"/>
        <w:spacing w:line="360" w:lineRule="auto"/>
        <w:jc w:val="both"/>
        <w:rPr>
          <w:rFonts w:ascii="Palatino Linotype" w:hAnsi="Palatino Linotype" w:cs="Arial"/>
        </w:rPr>
      </w:pPr>
    </w:p>
    <w:p w14:paraId="6EA8CCE9" w14:textId="77777777" w:rsidR="00251123" w:rsidRPr="00CA1D2B" w:rsidRDefault="00251123" w:rsidP="00C4088F">
      <w:pPr>
        <w:spacing w:after="0" w:line="360" w:lineRule="auto"/>
        <w:jc w:val="both"/>
        <w:rPr>
          <w:rFonts w:ascii="Palatino Linotype" w:hAnsi="Palatino Linotype" w:cs="Arial"/>
          <w:sz w:val="24"/>
        </w:rPr>
      </w:pPr>
      <w:r w:rsidRPr="00CA1D2B">
        <w:rPr>
          <w:rFonts w:ascii="Palatino Linotype" w:hAnsi="Palatino Linotype" w:cs="Arial"/>
          <w:sz w:val="24"/>
        </w:rPr>
        <w:t xml:space="preserve">Atentos a lo anterior, no pasa desapercibido que, el </w:t>
      </w:r>
      <w:r w:rsidRPr="00CA1D2B">
        <w:rPr>
          <w:rFonts w:ascii="Palatino Linotype" w:hAnsi="Palatino Linotype" w:cs="Arial"/>
          <w:b/>
          <w:sz w:val="24"/>
        </w:rPr>
        <w:t>Recurrente</w:t>
      </w:r>
      <w:r w:rsidRPr="00CA1D2B">
        <w:rPr>
          <w:rFonts w:ascii="Palatino Linotype" w:hAnsi="Palatino Linotype" w:cs="Arial"/>
          <w:sz w:val="24"/>
        </w:rPr>
        <w:t xml:space="preserve"> no se inconforma de la totalidad de la respuesta proporcionada, particularmente </w:t>
      </w:r>
      <w:r w:rsidR="0030357C" w:rsidRPr="00CA1D2B">
        <w:rPr>
          <w:rFonts w:ascii="Palatino Linotype" w:hAnsi="Palatino Linotype" w:cs="Arial"/>
          <w:sz w:val="24"/>
        </w:rPr>
        <w:t>de reportes</w:t>
      </w:r>
      <w:r w:rsidRPr="00CA1D2B">
        <w:rPr>
          <w:rFonts w:ascii="Palatino Linotype" w:hAnsi="Palatino Linotype" w:cs="Arial"/>
          <w:sz w:val="24"/>
        </w:rPr>
        <w:t xml:space="preserve"> de asistencia correspondientes al año 2022 y ficha curricular, al no impugnar el total de los requerimientos, se debe entender que está conforme con la respuesta otorgada, por lo que se considera que consintió parcialmente la respuesta. </w:t>
      </w:r>
    </w:p>
    <w:p w14:paraId="5CC9FB4E" w14:textId="77777777" w:rsidR="00251123" w:rsidRPr="00CA1D2B" w:rsidRDefault="00251123" w:rsidP="00C4088F">
      <w:pPr>
        <w:spacing w:after="0" w:line="360" w:lineRule="auto"/>
        <w:jc w:val="both"/>
        <w:rPr>
          <w:rFonts w:ascii="Palatino Linotype" w:hAnsi="Palatino Linotype" w:cs="Arial"/>
          <w:sz w:val="24"/>
        </w:rPr>
      </w:pPr>
    </w:p>
    <w:p w14:paraId="4BBAD87F" w14:textId="77777777" w:rsidR="00251123" w:rsidRPr="00CA1D2B" w:rsidRDefault="00251123" w:rsidP="00C4088F">
      <w:pPr>
        <w:spacing w:after="0" w:line="360" w:lineRule="auto"/>
        <w:jc w:val="both"/>
        <w:rPr>
          <w:rFonts w:ascii="Palatino Linotype" w:hAnsi="Palatino Linotype" w:cs="Arial"/>
          <w:sz w:val="24"/>
        </w:rPr>
      </w:pPr>
      <w:r w:rsidRPr="00CA1D2B">
        <w:rPr>
          <w:rFonts w:ascii="Palatino Linotype" w:hAnsi="Palatino Linotype" w:cs="Arial"/>
          <w:sz w:val="24"/>
        </w:rPr>
        <w:t xml:space="preserve">Lo anterior es así, debido a que cuando la parte </w:t>
      </w:r>
      <w:r w:rsidRPr="00CA1D2B">
        <w:rPr>
          <w:rFonts w:ascii="Palatino Linotype" w:hAnsi="Palatino Linotype" w:cs="Arial"/>
          <w:b/>
          <w:sz w:val="24"/>
        </w:rPr>
        <w:t>Recurrente</w:t>
      </w:r>
      <w:r w:rsidRPr="00CA1D2B">
        <w:rPr>
          <w:rFonts w:ascii="Palatino Linotype" w:hAnsi="Palatino Linotype" w:cs="Arial"/>
          <w:sz w:val="24"/>
        </w:rPr>
        <w:t xml:space="preserv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A104EF6" w14:textId="77777777" w:rsidR="00251123" w:rsidRPr="00CA1D2B" w:rsidRDefault="00251123" w:rsidP="00C4088F">
      <w:pPr>
        <w:spacing w:after="0" w:line="360" w:lineRule="auto"/>
        <w:jc w:val="both"/>
        <w:rPr>
          <w:rFonts w:ascii="Palatino Linotype" w:hAnsi="Palatino Linotype" w:cs="Arial"/>
          <w:sz w:val="24"/>
        </w:rPr>
      </w:pPr>
    </w:p>
    <w:p w14:paraId="3EB21081" w14:textId="77777777" w:rsidR="00251123" w:rsidRPr="00CA1D2B" w:rsidRDefault="00251123" w:rsidP="00C4088F">
      <w:pPr>
        <w:spacing w:after="0" w:line="240" w:lineRule="auto"/>
        <w:ind w:left="567" w:right="567"/>
        <w:jc w:val="both"/>
        <w:rPr>
          <w:rFonts w:ascii="Palatino Linotype" w:hAnsi="Palatino Linotype" w:cs="Arial"/>
          <w:i/>
        </w:rPr>
      </w:pPr>
      <w:r w:rsidRPr="00CA1D2B">
        <w:rPr>
          <w:rFonts w:ascii="Palatino Linotype" w:hAnsi="Palatino Linotype" w:cs="Arial"/>
          <w:i/>
        </w:rPr>
        <w:t>“</w:t>
      </w:r>
      <w:r w:rsidRPr="00CA1D2B">
        <w:rPr>
          <w:rFonts w:ascii="Palatino Linotype" w:hAnsi="Palatino Linotype" w:cs="Arial"/>
          <w:b/>
          <w:i/>
        </w:rPr>
        <w:t>REVISIÓN EN AMPARO. LOS RESOLUTIVOS NO COMBATIDOS DEBEN DECLARARSE FIRMES</w:t>
      </w:r>
      <w:r w:rsidRPr="00CA1D2B">
        <w:rPr>
          <w:rFonts w:ascii="Palatino Linotype" w:hAnsi="Palatino Linotype" w:cs="Arial"/>
          <w:i/>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w:t>
      </w:r>
      <w:r w:rsidRPr="00CA1D2B">
        <w:rPr>
          <w:rFonts w:ascii="Palatino Linotype" w:hAnsi="Palatino Linotype" w:cs="Arial"/>
          <w:i/>
        </w:rPr>
        <w:lastRenderedPageBreak/>
        <w:t>debe reflejarse en la parte considerativa y en los resolutivos debe confirmarse la sentencia recurrida en la parte correspondiente.”</w:t>
      </w:r>
    </w:p>
    <w:p w14:paraId="502FF63C" w14:textId="77777777" w:rsidR="00251123" w:rsidRPr="00CA1D2B" w:rsidRDefault="00251123" w:rsidP="00C4088F">
      <w:pPr>
        <w:spacing w:after="0" w:line="360" w:lineRule="auto"/>
        <w:jc w:val="both"/>
        <w:rPr>
          <w:rFonts w:ascii="Palatino Linotype" w:hAnsi="Palatino Linotype" w:cs="Arial"/>
          <w:sz w:val="24"/>
        </w:rPr>
      </w:pPr>
    </w:p>
    <w:p w14:paraId="5B063FAD" w14:textId="77777777" w:rsidR="00251123" w:rsidRPr="00CA1D2B" w:rsidRDefault="00251123" w:rsidP="00C4088F">
      <w:pPr>
        <w:spacing w:after="0" w:line="360" w:lineRule="auto"/>
        <w:jc w:val="both"/>
        <w:rPr>
          <w:rFonts w:ascii="Palatino Linotype" w:hAnsi="Palatino Linotype" w:cs="Arial"/>
          <w:sz w:val="24"/>
        </w:rPr>
      </w:pPr>
      <w:r w:rsidRPr="00CA1D2B">
        <w:rPr>
          <w:rFonts w:ascii="Palatino Linotype" w:hAnsi="Palatino Linotype" w:cs="Arial"/>
          <w:sz w:val="24"/>
        </w:rPr>
        <w:t xml:space="preserve">Así, la parte de la solicitud sobre la que no se expresó inconformidad, </w:t>
      </w:r>
      <w:r w:rsidR="00310099">
        <w:rPr>
          <w:rFonts w:ascii="Palatino Linotype" w:hAnsi="Palatino Linotype" w:cs="Arial"/>
          <w:sz w:val="24"/>
        </w:rPr>
        <w:t xml:space="preserve">debe declararse consentida por </w:t>
      </w:r>
      <w:r w:rsidRPr="00CA1D2B">
        <w:rPr>
          <w:rFonts w:ascii="Palatino Linotype" w:hAnsi="Palatino Linotype" w:cs="Arial"/>
          <w:sz w:val="24"/>
        </w:rPr>
        <w:t>l</w:t>
      </w:r>
      <w:r w:rsidR="00310099">
        <w:rPr>
          <w:rFonts w:ascii="Palatino Linotype" w:hAnsi="Palatino Linotype" w:cs="Arial"/>
          <w:sz w:val="24"/>
        </w:rPr>
        <w:t>a</w:t>
      </w:r>
      <w:r w:rsidRPr="00CA1D2B">
        <w:rPr>
          <w:rFonts w:ascii="Palatino Linotype" w:hAnsi="Palatino Linotype" w:cs="Arial"/>
          <w:sz w:val="24"/>
        </w:rPr>
        <w:t xml:space="preserve"> hoy</w:t>
      </w:r>
      <w:r w:rsidR="00310099">
        <w:rPr>
          <w:rFonts w:ascii="Palatino Linotype" w:hAnsi="Palatino Linotype" w:cs="Arial"/>
          <w:sz w:val="24"/>
        </w:rPr>
        <w:t xml:space="preserve"> parte</w:t>
      </w:r>
      <w:r w:rsidRPr="00CA1D2B">
        <w:rPr>
          <w:rFonts w:ascii="Palatino Linotype" w:hAnsi="Palatino Linotype" w:cs="Arial"/>
          <w:sz w:val="24"/>
        </w:rPr>
        <w:t xml:space="preserve"> </w:t>
      </w:r>
      <w:r w:rsidRPr="00CA1D2B">
        <w:rPr>
          <w:rFonts w:ascii="Palatino Linotype" w:hAnsi="Palatino Linotype" w:cs="Arial"/>
          <w:b/>
          <w:sz w:val="24"/>
        </w:rPr>
        <w:t>Recurrente</w:t>
      </w:r>
      <w:r w:rsidRPr="00CA1D2B">
        <w:rPr>
          <w:rFonts w:ascii="Palatino Linotype" w:hAnsi="Palatino Linotype" w:cs="Arial"/>
          <w:sz w:val="24"/>
        </w:rPr>
        <w:t xml:space="preserve">, ya que no pueden producirse efectos jurídicos tendentes a revocar, confirmar o modificar la parte de la respuesta con relación a la parte de la solicitud que no fue motivo de disenso ya que se infiere un consentimiento de la parte </w:t>
      </w:r>
      <w:r w:rsidRPr="00CA1D2B">
        <w:rPr>
          <w:rFonts w:ascii="Palatino Linotype" w:hAnsi="Palatino Linotype" w:cs="Arial"/>
          <w:b/>
          <w:sz w:val="24"/>
        </w:rPr>
        <w:t>Recurrente</w:t>
      </w:r>
      <w:r w:rsidRPr="00CA1D2B">
        <w:rPr>
          <w:rFonts w:ascii="Palatino Linotype" w:hAnsi="Palatino Linotype" w:cs="Arial"/>
          <w:sz w:val="24"/>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14:paraId="19C5AE8F" w14:textId="77777777" w:rsidR="00251123" w:rsidRPr="00CA1D2B" w:rsidRDefault="00251123" w:rsidP="00C4088F">
      <w:pPr>
        <w:spacing w:after="0" w:line="360" w:lineRule="auto"/>
        <w:jc w:val="both"/>
        <w:rPr>
          <w:rFonts w:ascii="Palatino Linotype" w:hAnsi="Palatino Linotype" w:cs="Arial"/>
          <w:sz w:val="24"/>
        </w:rPr>
      </w:pPr>
    </w:p>
    <w:p w14:paraId="4FC66E34" w14:textId="77777777" w:rsidR="00251123" w:rsidRPr="00CA1D2B" w:rsidRDefault="00251123" w:rsidP="00C4088F">
      <w:pPr>
        <w:spacing w:after="0" w:line="240" w:lineRule="auto"/>
        <w:ind w:left="567" w:right="567"/>
        <w:jc w:val="both"/>
        <w:rPr>
          <w:rFonts w:ascii="Palatino Linotype" w:hAnsi="Palatino Linotype" w:cs="Arial"/>
          <w:i/>
        </w:rPr>
      </w:pPr>
      <w:r w:rsidRPr="00CA1D2B">
        <w:rPr>
          <w:rFonts w:ascii="Palatino Linotype" w:hAnsi="Palatino Linotype" w:cs="Arial"/>
          <w:i/>
        </w:rPr>
        <w:t>“</w:t>
      </w:r>
      <w:r w:rsidRPr="00CA1D2B">
        <w:rPr>
          <w:rFonts w:ascii="Palatino Linotype" w:hAnsi="Palatino Linotype" w:cs="Arial"/>
          <w:b/>
          <w:i/>
        </w:rPr>
        <w:t>ACTOS CONSENTIDOS. SON LOS QUE NO SE IMPUGNAN MEDIANTE EL RECURSO IDÓNEO</w:t>
      </w:r>
      <w:r w:rsidRPr="00CA1D2B">
        <w:rPr>
          <w:rFonts w:ascii="Palatino Linotype" w:hAnsi="Palatino Linotype" w:cs="Arial"/>
          <w:i/>
        </w:rPr>
        <w:t xml:space="preserve">. Debe reputarse como consentido el acto que no se impugnó por el medio establecido por la ley, </w:t>
      </w:r>
      <w:proofErr w:type="gramStart"/>
      <w:r w:rsidRPr="00CA1D2B">
        <w:rPr>
          <w:rFonts w:ascii="Palatino Linotype" w:hAnsi="Palatino Linotype" w:cs="Arial"/>
          <w:i/>
        </w:rPr>
        <w:t>ya que</w:t>
      </w:r>
      <w:proofErr w:type="gramEnd"/>
      <w:r w:rsidRPr="00CA1D2B">
        <w:rPr>
          <w:rFonts w:ascii="Palatino Linotype" w:hAnsi="Palatino Linotype" w:cs="Arial"/>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A7E9AF5" w14:textId="77777777" w:rsidR="00251123" w:rsidRPr="00CA1D2B" w:rsidRDefault="00251123" w:rsidP="00C4088F">
      <w:pPr>
        <w:pStyle w:val="Sinespaciado"/>
        <w:spacing w:line="360" w:lineRule="auto"/>
        <w:jc w:val="both"/>
        <w:rPr>
          <w:rFonts w:ascii="Palatino Linotype" w:hAnsi="Palatino Linotype" w:cs="Arial"/>
        </w:rPr>
      </w:pPr>
    </w:p>
    <w:p w14:paraId="360B6938" w14:textId="77777777" w:rsidR="00FD09FA" w:rsidRPr="00CA1D2B" w:rsidRDefault="00FD09FA" w:rsidP="00C4088F">
      <w:pPr>
        <w:spacing w:after="0" w:line="360" w:lineRule="auto"/>
        <w:jc w:val="both"/>
        <w:rPr>
          <w:rFonts w:ascii="Palatino Linotype" w:hAnsi="Palatino Linotype" w:cs="Arial"/>
          <w:sz w:val="24"/>
          <w:szCs w:val="24"/>
        </w:rPr>
      </w:pPr>
      <w:r w:rsidRPr="00CA1D2B">
        <w:rPr>
          <w:rFonts w:ascii="Palatino Linotype" w:hAnsi="Palatino Linotype" w:cs="Arial"/>
          <w:sz w:val="24"/>
          <w:szCs w:val="24"/>
        </w:rPr>
        <w:t xml:space="preserve">Ahora bien de acuerdo a lo peticionado por la </w:t>
      </w:r>
      <w:r w:rsidRPr="00310099">
        <w:rPr>
          <w:rFonts w:ascii="Palatino Linotype" w:hAnsi="Palatino Linotype" w:cs="Arial"/>
          <w:b/>
          <w:sz w:val="24"/>
          <w:szCs w:val="24"/>
        </w:rPr>
        <w:t>parte Recurrente</w:t>
      </w:r>
      <w:r w:rsidRPr="00CA1D2B">
        <w:rPr>
          <w:rFonts w:ascii="Palatino Linotype" w:hAnsi="Palatino Linotype" w:cs="Arial"/>
          <w:sz w:val="24"/>
          <w:szCs w:val="24"/>
        </w:rPr>
        <w:t xml:space="preserve"> por medio del cual le interesa conocer </w:t>
      </w:r>
      <w:r w:rsidRPr="00CA1D2B">
        <w:rPr>
          <w:rFonts w:ascii="Palatino Linotype" w:hAnsi="Palatino Linotype" w:cs="Arial"/>
          <w:sz w:val="24"/>
          <w:szCs w:val="24"/>
          <w:u w:val="single"/>
        </w:rPr>
        <w:t>el expediente laboral de los integrantes de las Regidurías Primera, Tercera y Cuarta</w:t>
      </w:r>
      <w:r w:rsidRPr="00CA1D2B">
        <w:rPr>
          <w:rFonts w:ascii="Palatino Linotype" w:hAnsi="Palatino Linotype" w:cs="Arial"/>
          <w:sz w:val="24"/>
          <w:szCs w:val="24"/>
        </w:rPr>
        <w:t xml:space="preserve"> y derivado de la respuesta emitida por el Sujeto Obligado, se puede apreciar que si bien, remitió diversos documentos con la finalidad de dar respuesta en su cabalidad a lo peticionado por la particular, sin embargo, de los mismos se aprecia que si bien fueron remitidos en versión publica, también lo es que no se realizó la correcta clasificación de los m</w:t>
      </w:r>
      <w:r w:rsidR="00626800" w:rsidRPr="00CA1D2B">
        <w:rPr>
          <w:rFonts w:ascii="Palatino Linotype" w:hAnsi="Palatino Linotype" w:cs="Arial"/>
          <w:sz w:val="24"/>
          <w:szCs w:val="24"/>
        </w:rPr>
        <w:t>ismos toda vez que se desprende que fue</w:t>
      </w:r>
      <w:r w:rsidR="00EF1181" w:rsidRPr="00CA1D2B">
        <w:rPr>
          <w:rFonts w:ascii="Palatino Linotype" w:hAnsi="Palatino Linotype" w:cs="Arial"/>
          <w:sz w:val="24"/>
          <w:szCs w:val="24"/>
        </w:rPr>
        <w:t xml:space="preserve">ron </w:t>
      </w:r>
      <w:r w:rsidR="00626800" w:rsidRPr="00CA1D2B">
        <w:rPr>
          <w:rFonts w:ascii="Palatino Linotype" w:hAnsi="Palatino Linotype" w:cs="Arial"/>
          <w:sz w:val="24"/>
          <w:szCs w:val="24"/>
        </w:rPr>
        <w:t>remitido</w:t>
      </w:r>
      <w:r w:rsidR="00EF1181" w:rsidRPr="00CA1D2B">
        <w:rPr>
          <w:rFonts w:ascii="Palatino Linotype" w:hAnsi="Palatino Linotype" w:cs="Arial"/>
          <w:sz w:val="24"/>
          <w:szCs w:val="24"/>
        </w:rPr>
        <w:t>s</w:t>
      </w:r>
      <w:r w:rsidR="00626800" w:rsidRPr="00CA1D2B">
        <w:rPr>
          <w:rFonts w:ascii="Palatino Linotype" w:hAnsi="Palatino Linotype" w:cs="Arial"/>
          <w:sz w:val="24"/>
          <w:szCs w:val="24"/>
        </w:rPr>
        <w:t xml:space="preserve"> </w:t>
      </w:r>
      <w:r w:rsidR="00EF1181" w:rsidRPr="00CA1D2B">
        <w:rPr>
          <w:rFonts w:ascii="Palatino Linotype" w:hAnsi="Palatino Linotype" w:cs="Arial"/>
          <w:sz w:val="24"/>
          <w:szCs w:val="24"/>
        </w:rPr>
        <w:t xml:space="preserve">documentales en relación a la Primera Regidora, constancia de estudios de la </w:t>
      </w:r>
      <w:r w:rsidR="00EF1181" w:rsidRPr="00CA1D2B">
        <w:rPr>
          <w:rFonts w:ascii="Palatino Linotype" w:hAnsi="Palatino Linotype" w:cs="Arial"/>
          <w:sz w:val="24"/>
          <w:szCs w:val="24"/>
        </w:rPr>
        <w:lastRenderedPageBreak/>
        <w:t>Licenciatura en Derecho</w:t>
      </w:r>
      <w:r w:rsidR="00310099">
        <w:rPr>
          <w:rFonts w:ascii="Palatino Linotype" w:hAnsi="Palatino Linotype" w:cs="Arial"/>
          <w:sz w:val="24"/>
          <w:szCs w:val="24"/>
        </w:rPr>
        <w:t xml:space="preserve"> y</w:t>
      </w:r>
      <w:r w:rsidR="00EF1181" w:rsidRPr="00CA1D2B">
        <w:rPr>
          <w:rFonts w:ascii="Palatino Linotype" w:hAnsi="Palatino Linotype" w:cs="Arial"/>
          <w:sz w:val="24"/>
          <w:szCs w:val="24"/>
        </w:rPr>
        <w:t xml:space="preserve"> respecto a la Tercera Regidora</w:t>
      </w:r>
      <w:r w:rsidR="00310099">
        <w:rPr>
          <w:rFonts w:ascii="Palatino Linotype" w:hAnsi="Palatino Linotype" w:cs="Arial"/>
          <w:sz w:val="24"/>
          <w:szCs w:val="24"/>
        </w:rPr>
        <w:t>,</w:t>
      </w:r>
      <w:r w:rsidR="00EF1181" w:rsidRPr="00CA1D2B">
        <w:rPr>
          <w:rFonts w:ascii="Palatino Linotype" w:hAnsi="Palatino Linotype" w:cs="Arial"/>
          <w:sz w:val="24"/>
          <w:szCs w:val="24"/>
        </w:rPr>
        <w:t xml:space="preserve"> </w:t>
      </w:r>
      <w:r w:rsidR="00626800" w:rsidRPr="00CA1D2B">
        <w:rPr>
          <w:rFonts w:ascii="Palatino Linotype" w:hAnsi="Palatino Linotype" w:cs="Arial"/>
          <w:sz w:val="24"/>
          <w:szCs w:val="24"/>
        </w:rPr>
        <w:t xml:space="preserve">el Título de Doctora en Innovación y Administración Ejecutiva, </w:t>
      </w:r>
      <w:r w:rsidR="00EF1181" w:rsidRPr="00CA1D2B">
        <w:rPr>
          <w:rFonts w:ascii="Palatino Linotype" w:hAnsi="Palatino Linotype" w:cs="Arial"/>
          <w:sz w:val="24"/>
          <w:szCs w:val="24"/>
        </w:rPr>
        <w:t xml:space="preserve">Acta de Grado, Título </w:t>
      </w:r>
      <w:r w:rsidR="00310099">
        <w:rPr>
          <w:rFonts w:ascii="Palatino Linotype" w:hAnsi="Palatino Linotype" w:cs="Arial"/>
          <w:sz w:val="24"/>
          <w:szCs w:val="24"/>
        </w:rPr>
        <w:t xml:space="preserve">de Licenciado en Psicología y </w:t>
      </w:r>
      <w:r w:rsidR="00EF1181" w:rsidRPr="00CA1D2B">
        <w:rPr>
          <w:rFonts w:ascii="Palatino Linotype" w:hAnsi="Palatino Linotype" w:cs="Arial"/>
          <w:sz w:val="24"/>
          <w:szCs w:val="24"/>
        </w:rPr>
        <w:t>Cédula Profesional de la Licenciatura en Psicología, documentales en las que se advierte</w:t>
      </w:r>
      <w:r w:rsidR="00626800" w:rsidRPr="00CA1D2B">
        <w:rPr>
          <w:rFonts w:ascii="Palatino Linotype" w:hAnsi="Palatino Linotype" w:cs="Arial"/>
          <w:sz w:val="24"/>
          <w:szCs w:val="24"/>
        </w:rPr>
        <w:t xml:space="preserve"> testada la fotografía de la</w:t>
      </w:r>
      <w:r w:rsidR="00EF1181" w:rsidRPr="00CA1D2B">
        <w:rPr>
          <w:rFonts w:ascii="Palatino Linotype" w:hAnsi="Palatino Linotype" w:cs="Arial"/>
          <w:sz w:val="24"/>
          <w:szCs w:val="24"/>
        </w:rPr>
        <w:t>s</w:t>
      </w:r>
      <w:r w:rsidR="00626800" w:rsidRPr="00CA1D2B">
        <w:rPr>
          <w:rFonts w:ascii="Palatino Linotype" w:hAnsi="Palatino Linotype" w:cs="Arial"/>
          <w:sz w:val="24"/>
          <w:szCs w:val="24"/>
        </w:rPr>
        <w:t xml:space="preserve"> servidor</w:t>
      </w:r>
      <w:r w:rsidR="00EF1181" w:rsidRPr="00CA1D2B">
        <w:rPr>
          <w:rFonts w:ascii="Palatino Linotype" w:hAnsi="Palatino Linotype" w:cs="Arial"/>
          <w:sz w:val="24"/>
          <w:szCs w:val="24"/>
        </w:rPr>
        <w:t>as</w:t>
      </w:r>
      <w:r w:rsidR="00626800" w:rsidRPr="00CA1D2B">
        <w:rPr>
          <w:rFonts w:ascii="Palatino Linotype" w:hAnsi="Palatino Linotype" w:cs="Arial"/>
          <w:sz w:val="24"/>
          <w:szCs w:val="24"/>
        </w:rPr>
        <w:t xml:space="preserve"> p</w:t>
      </w:r>
      <w:r w:rsidR="00EF1181" w:rsidRPr="00CA1D2B">
        <w:rPr>
          <w:rFonts w:ascii="Palatino Linotype" w:hAnsi="Palatino Linotype" w:cs="Arial"/>
          <w:sz w:val="24"/>
          <w:szCs w:val="24"/>
        </w:rPr>
        <w:t>úblicas referidas</w:t>
      </w:r>
      <w:r w:rsidR="00626800" w:rsidRPr="00CA1D2B">
        <w:rPr>
          <w:rFonts w:ascii="Palatino Linotype" w:hAnsi="Palatino Linotype" w:cs="Arial"/>
          <w:sz w:val="24"/>
          <w:szCs w:val="24"/>
        </w:rPr>
        <w:t>.</w:t>
      </w:r>
      <w:r w:rsidRPr="00CA1D2B">
        <w:rPr>
          <w:rFonts w:ascii="Palatino Linotype" w:hAnsi="Palatino Linotype" w:cs="Arial"/>
          <w:sz w:val="24"/>
          <w:szCs w:val="24"/>
        </w:rPr>
        <w:t xml:space="preserve"> </w:t>
      </w:r>
    </w:p>
    <w:p w14:paraId="6ED0565E" w14:textId="77777777" w:rsidR="006D6290" w:rsidRPr="00CA1D2B" w:rsidRDefault="006D6290" w:rsidP="00C4088F">
      <w:pPr>
        <w:spacing w:after="0" w:line="360" w:lineRule="auto"/>
        <w:jc w:val="both"/>
        <w:rPr>
          <w:rFonts w:ascii="Palatino Linotype" w:hAnsi="Palatino Linotype"/>
          <w:color w:val="000000"/>
          <w:sz w:val="24"/>
          <w:szCs w:val="18"/>
        </w:rPr>
      </w:pPr>
    </w:p>
    <w:p w14:paraId="498E49DC" w14:textId="77777777" w:rsidR="00C4088F" w:rsidRPr="00CA1D2B" w:rsidRDefault="00C4088F" w:rsidP="00C4088F">
      <w:pPr>
        <w:spacing w:after="0" w:line="360" w:lineRule="auto"/>
        <w:jc w:val="both"/>
        <w:rPr>
          <w:rFonts w:ascii="Palatino Linotype" w:hAnsi="Palatino Linotype" w:cs="Arial"/>
          <w:sz w:val="24"/>
        </w:rPr>
      </w:pPr>
      <w:r w:rsidRPr="00CA1D2B">
        <w:rPr>
          <w:rFonts w:ascii="Palatino Linotype" w:hAnsi="Palatino Linotype" w:cs="Arial"/>
          <w:sz w:val="24"/>
        </w:rPr>
        <w:t>Por lo que resulta necesario señalar, que con relación a la fotografía de servidores públicos se cuenta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Lo anterior, de conformidad con el criterio reiterado por el Pleno de este Organismo Garante, cuyo rubro y texto disponen a la literalidad lo siguiente:</w:t>
      </w:r>
    </w:p>
    <w:p w14:paraId="72B4648C" w14:textId="77777777" w:rsidR="00C4088F" w:rsidRPr="00CA1D2B" w:rsidRDefault="00C4088F" w:rsidP="00C4088F">
      <w:pPr>
        <w:spacing w:after="0" w:line="360" w:lineRule="auto"/>
        <w:jc w:val="both"/>
        <w:rPr>
          <w:rFonts w:ascii="Palatino Linotype" w:hAnsi="Palatino Linotype" w:cs="Arial"/>
          <w:sz w:val="24"/>
        </w:rPr>
      </w:pPr>
    </w:p>
    <w:p w14:paraId="0D8230B8" w14:textId="77777777" w:rsidR="00C4088F" w:rsidRPr="00CA1D2B" w:rsidRDefault="00C4088F" w:rsidP="00C4088F">
      <w:pPr>
        <w:spacing w:after="0" w:line="240" w:lineRule="auto"/>
        <w:ind w:left="567" w:right="567"/>
        <w:jc w:val="both"/>
        <w:rPr>
          <w:rFonts w:ascii="Palatino Linotype" w:hAnsi="Palatino Linotype" w:cs="Arial"/>
          <w:i/>
        </w:rPr>
      </w:pPr>
      <w:r w:rsidRPr="00CA1D2B">
        <w:rPr>
          <w:rFonts w:ascii="Palatino Linotype" w:hAnsi="Palatino Linotype" w:cs="Arial"/>
          <w:i/>
        </w:rPr>
        <w:t>“</w:t>
      </w:r>
      <w:r w:rsidRPr="00CA1D2B">
        <w:rPr>
          <w:rFonts w:ascii="Palatino Linotype" w:hAnsi="Palatino Linotype" w:cs="Arial"/>
          <w:b/>
          <w:i/>
        </w:rPr>
        <w:t>SERVIDORES PÚBLICOS CON CATEGORÍA DE MANDO MEDIO Y SUPERIOR. LA FOTOGRAFÍA DE AQUELLOS ES DE CARÁCTER PÚBLICO</w:t>
      </w:r>
      <w:r w:rsidRPr="00CA1D2B">
        <w:rPr>
          <w:rFonts w:ascii="Palatino Linotype" w:hAnsi="Palatino Linotype" w:cs="Arial"/>
          <w:i/>
        </w:rPr>
        <w:t xml:space="preserve">. 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w:t>
      </w:r>
      <w:r w:rsidRPr="00CA1D2B">
        <w:rPr>
          <w:rFonts w:ascii="Palatino Linotype" w:hAnsi="Palatino Linotype" w:cs="Arial"/>
          <w:i/>
        </w:rPr>
        <w:lastRenderedPageBreak/>
        <w:t xml:space="preserve">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 </w:t>
      </w:r>
    </w:p>
    <w:p w14:paraId="5693BF03" w14:textId="77777777" w:rsidR="00C4088F" w:rsidRPr="00CA1D2B" w:rsidRDefault="00C4088F" w:rsidP="00C4088F">
      <w:pPr>
        <w:spacing w:after="0" w:line="240" w:lineRule="auto"/>
        <w:ind w:left="567" w:right="567"/>
        <w:jc w:val="both"/>
        <w:rPr>
          <w:rFonts w:ascii="Palatino Linotype" w:hAnsi="Palatino Linotype" w:cs="Arial"/>
          <w:i/>
        </w:rPr>
      </w:pPr>
      <w:r w:rsidRPr="00CA1D2B">
        <w:rPr>
          <w:rFonts w:ascii="Palatino Linotype" w:hAnsi="Palatino Linotype" w:cs="Arial"/>
          <w:i/>
        </w:rPr>
        <w:t xml:space="preserve">Precedentes: </w:t>
      </w:r>
    </w:p>
    <w:p w14:paraId="7D13AA75" w14:textId="77777777" w:rsidR="00C4088F" w:rsidRPr="00CA1D2B" w:rsidRDefault="00C4088F" w:rsidP="00C4088F">
      <w:pPr>
        <w:spacing w:after="0" w:line="240" w:lineRule="auto"/>
        <w:ind w:left="567" w:right="567"/>
        <w:jc w:val="both"/>
        <w:rPr>
          <w:rFonts w:ascii="Palatino Linotype" w:hAnsi="Palatino Linotype" w:cs="Arial"/>
          <w:i/>
        </w:rPr>
      </w:pPr>
      <w:r w:rsidRPr="00CA1D2B">
        <w:rPr>
          <w:rFonts w:ascii="Palatino Linotype" w:hAnsi="Palatino Linotype" w:cs="Arial"/>
          <w:i/>
        </w:rPr>
        <w:t>•</w:t>
      </w:r>
      <w:r w:rsidRPr="00CA1D2B">
        <w:rPr>
          <w:rFonts w:ascii="Palatino Linotype" w:hAnsi="Palatino Linotype" w:cs="Arial"/>
          <w:i/>
        </w:rPr>
        <w:tab/>
        <w:t xml:space="preserve">En materia de acceso a la información pública. 06112/INFOEM/IP/RR/2019 y acumulados. Aprobado por unanimidad de votos. Ayuntamiento de Cuautitlán Izcalli. Comisionada Ponente Eva </w:t>
      </w:r>
      <w:proofErr w:type="spellStart"/>
      <w:r w:rsidRPr="00CA1D2B">
        <w:rPr>
          <w:rFonts w:ascii="Palatino Linotype" w:hAnsi="Palatino Linotype" w:cs="Arial"/>
          <w:i/>
        </w:rPr>
        <w:t>Abaid</w:t>
      </w:r>
      <w:proofErr w:type="spellEnd"/>
      <w:r w:rsidRPr="00CA1D2B">
        <w:rPr>
          <w:rFonts w:ascii="Palatino Linotype" w:hAnsi="Palatino Linotype" w:cs="Arial"/>
          <w:i/>
        </w:rPr>
        <w:t xml:space="preserve"> Yapur. </w:t>
      </w:r>
    </w:p>
    <w:p w14:paraId="767F3892" w14:textId="77777777" w:rsidR="00C4088F" w:rsidRPr="00CA1D2B" w:rsidRDefault="00C4088F" w:rsidP="00C4088F">
      <w:pPr>
        <w:spacing w:after="0" w:line="240" w:lineRule="auto"/>
        <w:ind w:left="567" w:right="567"/>
        <w:jc w:val="both"/>
        <w:rPr>
          <w:rFonts w:ascii="Palatino Linotype" w:hAnsi="Palatino Linotype" w:cs="Arial"/>
          <w:i/>
        </w:rPr>
      </w:pPr>
      <w:r w:rsidRPr="00CA1D2B">
        <w:rPr>
          <w:rFonts w:ascii="Palatino Linotype" w:hAnsi="Palatino Linotype" w:cs="Arial"/>
          <w:i/>
        </w:rPr>
        <w:t>•</w:t>
      </w:r>
      <w:r w:rsidRPr="00CA1D2B">
        <w:rPr>
          <w:rFonts w:ascii="Palatino Linotype" w:hAnsi="Palatino Linotype" w:cs="Arial"/>
          <w:i/>
        </w:rPr>
        <w:tab/>
        <w:t xml:space="preserve">En materia de acceso a la información pública. 05123/INFOEM/IP/RR/2019 y acumulados. Aprobado por unanimidad. Ayuntamiento de Atizapán de Zaragoza. Comisionado Ponente José Guadalupe Luna Hernández. </w:t>
      </w:r>
    </w:p>
    <w:p w14:paraId="09AA32CD" w14:textId="77777777" w:rsidR="00C4088F" w:rsidRPr="00CA1D2B" w:rsidRDefault="00C4088F" w:rsidP="00C4088F">
      <w:pPr>
        <w:spacing w:after="0" w:line="240" w:lineRule="auto"/>
        <w:ind w:left="567" w:right="567"/>
        <w:jc w:val="both"/>
        <w:rPr>
          <w:rFonts w:ascii="Palatino Linotype" w:hAnsi="Palatino Linotype" w:cs="Arial"/>
          <w:i/>
        </w:rPr>
      </w:pPr>
      <w:r w:rsidRPr="00CA1D2B">
        <w:rPr>
          <w:rFonts w:ascii="Palatino Linotype" w:hAnsi="Palatino Linotype" w:cs="Arial"/>
          <w:i/>
        </w:rPr>
        <w:t>•</w:t>
      </w:r>
      <w:r w:rsidRPr="00CA1D2B">
        <w:rPr>
          <w:rFonts w:ascii="Palatino Linotype" w:hAnsi="Palatino Linotype" w:cs="Arial"/>
          <w:i/>
        </w:rPr>
        <w:tab/>
        <w:t>En materia de acceso a la información pública. 04879/INFOEM/IP/RR/2019. Aprobado por unanimidad de votos, emitiendo voto particular el Comisionado Javier Martínez Cruz. Ayuntamiento de Chicoloapan. Comisionado Ponente Javier Martínez Cruz” (Sic)</w:t>
      </w:r>
    </w:p>
    <w:p w14:paraId="616B9C64" w14:textId="77777777" w:rsidR="00C4088F" w:rsidRPr="00CA1D2B" w:rsidRDefault="00C4088F" w:rsidP="00C4088F">
      <w:pPr>
        <w:spacing w:after="0" w:line="360" w:lineRule="auto"/>
        <w:jc w:val="both"/>
        <w:rPr>
          <w:rFonts w:ascii="Palatino Linotype" w:hAnsi="Palatino Linotype"/>
          <w:color w:val="000000"/>
          <w:sz w:val="24"/>
          <w:szCs w:val="18"/>
        </w:rPr>
      </w:pPr>
    </w:p>
    <w:p w14:paraId="785B91D3" w14:textId="77777777" w:rsidR="000D3E0F" w:rsidRDefault="00EF1181" w:rsidP="00C4088F">
      <w:pPr>
        <w:spacing w:after="0" w:line="360" w:lineRule="auto"/>
        <w:jc w:val="both"/>
        <w:rPr>
          <w:rFonts w:ascii="Palatino Linotype" w:hAnsi="Palatino Linotype"/>
          <w:color w:val="000000"/>
          <w:sz w:val="24"/>
          <w:szCs w:val="18"/>
        </w:rPr>
      </w:pPr>
      <w:r w:rsidRPr="00CA1D2B">
        <w:rPr>
          <w:rFonts w:ascii="Palatino Linotype" w:hAnsi="Palatino Linotype"/>
          <w:color w:val="000000"/>
          <w:sz w:val="24"/>
          <w:szCs w:val="18"/>
        </w:rPr>
        <w:t>Ahora bien en relación a la Identificación oficial expedida por el Instituto Nacional Electoral (INE) correspondiente al Cuarto Regidor, así como Identificación oficial expedida por el Instituto Nacional Electoral (INE) y Cédula Profesional de la Licenciatura en Psicología de la</w:t>
      </w:r>
      <w:r w:rsidR="006D6290" w:rsidRPr="00CA1D2B">
        <w:rPr>
          <w:rFonts w:ascii="Palatino Linotype" w:hAnsi="Palatino Linotype"/>
          <w:color w:val="000000"/>
          <w:sz w:val="24"/>
          <w:szCs w:val="18"/>
        </w:rPr>
        <w:t xml:space="preserve"> Tercera Regidora; d</w:t>
      </w:r>
      <w:r w:rsidR="000D3E0F" w:rsidRPr="00CA1D2B">
        <w:rPr>
          <w:rFonts w:ascii="Palatino Linotype" w:hAnsi="Palatino Linotype"/>
          <w:color w:val="000000"/>
          <w:sz w:val="24"/>
          <w:szCs w:val="18"/>
        </w:rPr>
        <w:t xml:space="preserve">e los documentos descritos con anterioridad, no pasa inadvertido para este Órgano Resolutor, el hecho de que el Sujeto </w:t>
      </w:r>
      <w:r w:rsidR="000D3E0F" w:rsidRPr="00CA1D2B">
        <w:rPr>
          <w:rFonts w:ascii="Palatino Linotype" w:hAnsi="Palatino Linotype"/>
          <w:color w:val="000000"/>
          <w:sz w:val="24"/>
          <w:szCs w:val="18"/>
        </w:rPr>
        <w:lastRenderedPageBreak/>
        <w:t xml:space="preserve">Obligado, al momento de presentar su documentación en su respuesta dejo datos visibles que puede considerarse información clasificada como confidencial toda vez que realizó una incorrecta censura, pues se advierte visibles en las tres documentales remitidas </w:t>
      </w:r>
      <w:r w:rsidR="006D6290" w:rsidRPr="00CA1D2B">
        <w:rPr>
          <w:rFonts w:ascii="Palatino Linotype" w:hAnsi="Palatino Linotype"/>
          <w:color w:val="000000"/>
          <w:sz w:val="24"/>
          <w:szCs w:val="18"/>
        </w:rPr>
        <w:t>la firma de los servidores públicos</w:t>
      </w:r>
      <w:r w:rsidR="000D3E0F" w:rsidRPr="00CA1D2B">
        <w:rPr>
          <w:rFonts w:ascii="Palatino Linotype" w:hAnsi="Palatino Linotype"/>
          <w:color w:val="000000"/>
          <w:sz w:val="24"/>
          <w:szCs w:val="18"/>
        </w:rPr>
        <w:t>.</w:t>
      </w:r>
    </w:p>
    <w:p w14:paraId="6BF64243" w14:textId="77777777" w:rsidR="00AA678E" w:rsidRPr="00CA1D2B" w:rsidRDefault="00AA678E" w:rsidP="00C4088F">
      <w:pPr>
        <w:spacing w:after="0" w:line="360" w:lineRule="auto"/>
        <w:jc w:val="both"/>
        <w:rPr>
          <w:rFonts w:ascii="Palatino Linotype" w:hAnsi="Palatino Linotype"/>
          <w:color w:val="000000"/>
          <w:sz w:val="24"/>
          <w:szCs w:val="18"/>
        </w:rPr>
      </w:pPr>
    </w:p>
    <w:p w14:paraId="6158F2DB" w14:textId="77777777" w:rsidR="00AA678E" w:rsidRPr="00AA678E" w:rsidRDefault="00AA678E" w:rsidP="00AA678E">
      <w:pPr>
        <w:spacing w:after="0" w:line="360" w:lineRule="auto"/>
        <w:jc w:val="both"/>
        <w:rPr>
          <w:rFonts w:ascii="Palatino Linotype" w:hAnsi="Palatino Linotype"/>
          <w:sz w:val="24"/>
          <w:highlight w:val="yellow"/>
          <w:lang w:eastAsia="es-MX"/>
        </w:rPr>
      </w:pPr>
      <w:r w:rsidRPr="00AA678E">
        <w:rPr>
          <w:rFonts w:ascii="Palatino Linotype" w:hAnsi="Palatino Linotype"/>
          <w:sz w:val="24"/>
          <w:lang w:eastAsia="es-MX"/>
        </w:rPr>
        <w:t>Por lo anteriormente descrito,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2C69B8C4" w14:textId="77777777" w:rsidR="000D3E0F" w:rsidRDefault="000D3E0F" w:rsidP="00C4088F">
      <w:pPr>
        <w:spacing w:after="0" w:line="360" w:lineRule="auto"/>
        <w:jc w:val="both"/>
        <w:rPr>
          <w:rFonts w:ascii="Palatino Linotype" w:hAnsi="Palatino Linotype"/>
          <w:color w:val="000000"/>
          <w:sz w:val="24"/>
          <w:szCs w:val="18"/>
        </w:rPr>
      </w:pPr>
    </w:p>
    <w:p w14:paraId="6EE1FEAF" w14:textId="77777777" w:rsidR="00310099" w:rsidRDefault="00310099" w:rsidP="00C4088F">
      <w:pPr>
        <w:spacing w:after="0" w:line="360" w:lineRule="auto"/>
        <w:jc w:val="both"/>
        <w:rPr>
          <w:rFonts w:ascii="Palatino Linotype" w:hAnsi="Palatino Linotype"/>
          <w:color w:val="000000"/>
          <w:sz w:val="24"/>
          <w:szCs w:val="18"/>
        </w:rPr>
      </w:pPr>
      <w:r w:rsidRPr="00310099">
        <w:rPr>
          <w:rFonts w:ascii="Palatino Linotype" w:hAnsi="Palatino Linotype"/>
          <w:color w:val="000000"/>
          <w:sz w:val="24"/>
          <w:szCs w:val="18"/>
        </w:rPr>
        <w:t xml:space="preserve">Por lo que </w:t>
      </w:r>
      <w:r w:rsidR="00AA678E">
        <w:rPr>
          <w:rFonts w:ascii="Palatino Linotype" w:hAnsi="Palatino Linotype"/>
          <w:color w:val="000000"/>
          <w:sz w:val="24"/>
          <w:szCs w:val="18"/>
        </w:rPr>
        <w:t>la publicidad de dichos actos, se robustece con</w:t>
      </w:r>
      <w:r w:rsidRPr="00310099">
        <w:rPr>
          <w:rFonts w:ascii="Palatino Linotype" w:hAnsi="Palatino Linotype"/>
          <w:color w:val="000000"/>
          <w:sz w:val="24"/>
          <w:szCs w:val="18"/>
        </w:rPr>
        <w:t xml:space="preserve"> </w:t>
      </w:r>
      <w:r>
        <w:rPr>
          <w:rFonts w:ascii="Palatino Linotype" w:hAnsi="Palatino Linotype"/>
          <w:color w:val="000000"/>
          <w:sz w:val="24"/>
          <w:szCs w:val="18"/>
        </w:rPr>
        <w:t>el</w:t>
      </w:r>
      <w:r w:rsidRPr="00310099">
        <w:rPr>
          <w:rFonts w:ascii="Palatino Linotype" w:hAnsi="Palatino Linotype"/>
          <w:color w:val="000000"/>
          <w:sz w:val="24"/>
          <w:szCs w:val="18"/>
        </w:rPr>
        <w:t xml:space="preserve"> Criterio de interpretación establecido por el Instituto Nacional de Transparencia, Acceso a la Información y Protección de Datos Personales (INAI), </w:t>
      </w:r>
      <w:r w:rsidR="00AA678E">
        <w:rPr>
          <w:rFonts w:ascii="Palatino Linotype" w:hAnsi="Palatino Linotype"/>
          <w:color w:val="000000"/>
          <w:sz w:val="24"/>
          <w:szCs w:val="18"/>
        </w:rPr>
        <w:t>el cual</w:t>
      </w:r>
      <w:r w:rsidRPr="00310099">
        <w:rPr>
          <w:rFonts w:ascii="Palatino Linotype" w:hAnsi="Palatino Linotype"/>
          <w:color w:val="000000"/>
          <w:sz w:val="24"/>
          <w:szCs w:val="18"/>
        </w:rPr>
        <w:t>, establece lo siguiente:</w:t>
      </w:r>
    </w:p>
    <w:p w14:paraId="6EF4645A" w14:textId="77777777" w:rsidR="00310099" w:rsidRDefault="00310099" w:rsidP="00C4088F">
      <w:pPr>
        <w:spacing w:after="0" w:line="360" w:lineRule="auto"/>
        <w:jc w:val="both"/>
        <w:rPr>
          <w:rFonts w:ascii="Palatino Linotype" w:hAnsi="Palatino Linotype"/>
          <w:color w:val="000000"/>
          <w:sz w:val="24"/>
          <w:szCs w:val="18"/>
        </w:rPr>
      </w:pPr>
    </w:p>
    <w:p w14:paraId="30BAB660" w14:textId="77777777" w:rsidR="00310099" w:rsidRPr="00310099" w:rsidRDefault="00310099" w:rsidP="00310099">
      <w:pPr>
        <w:spacing w:after="0"/>
        <w:ind w:left="567" w:right="567"/>
        <w:jc w:val="both"/>
        <w:rPr>
          <w:rFonts w:ascii="Palatino Linotype" w:hAnsi="Palatino Linotype" w:cs="Arial"/>
          <w:i/>
        </w:rPr>
      </w:pPr>
      <w:r w:rsidRPr="00310099">
        <w:rPr>
          <w:rFonts w:ascii="Palatino Linotype" w:hAnsi="Palatino Linotype" w:cs="Arial"/>
          <w:b/>
          <w:i/>
          <w:u w:val="single"/>
        </w:rPr>
        <w:t>Firma y rúbrica de servidores públicos.</w:t>
      </w:r>
      <w:r w:rsidRPr="00310099">
        <w:rPr>
          <w:rFonts w:ascii="Palatino Linotype" w:hAnsi="Palatino Linotype" w:cs="Arial"/>
          <w:i/>
        </w:rPr>
        <w:t xml:space="preserve"> Si bien la firma y la rúbrica son datos personales confidenciales, </w:t>
      </w:r>
      <w:r w:rsidRPr="00310099">
        <w:rPr>
          <w:rFonts w:ascii="Palatino Linotype" w:hAnsi="Palatino Linotype" w:cs="Arial"/>
          <w:b/>
          <w:i/>
          <w:u w:val="single"/>
        </w:rPr>
        <w:t>cuando un servidor público emite un acto como autoridad, en ejercicio de las funciones que tiene conferidas, la firma o rúbrica mediante la cual se valida dicho acto es pública</w:t>
      </w:r>
      <w:r w:rsidRPr="00310099">
        <w:rPr>
          <w:rFonts w:ascii="Palatino Linotype" w:hAnsi="Palatino Linotype" w:cs="Arial"/>
          <w:i/>
        </w:rPr>
        <w:t>.</w:t>
      </w:r>
    </w:p>
    <w:p w14:paraId="05F34716" w14:textId="77777777" w:rsidR="00310099" w:rsidRPr="00310099" w:rsidRDefault="00310099" w:rsidP="00310099">
      <w:pPr>
        <w:spacing w:after="0"/>
        <w:ind w:left="567" w:right="567"/>
        <w:jc w:val="both"/>
        <w:rPr>
          <w:rFonts w:ascii="Palatino Linotype" w:hAnsi="Palatino Linotype" w:cs="Arial"/>
          <w:i/>
          <w:color w:val="000000"/>
        </w:rPr>
      </w:pPr>
    </w:p>
    <w:p w14:paraId="60FAD209" w14:textId="77777777" w:rsidR="00310099" w:rsidRPr="00310099" w:rsidRDefault="00310099" w:rsidP="00310099">
      <w:pPr>
        <w:spacing w:after="0"/>
        <w:ind w:left="567" w:right="567"/>
        <w:jc w:val="both"/>
        <w:rPr>
          <w:rFonts w:ascii="Palatino Linotype" w:hAnsi="Palatino Linotype" w:cs="Arial"/>
          <w:b/>
          <w:i/>
        </w:rPr>
      </w:pPr>
      <w:r w:rsidRPr="00310099">
        <w:rPr>
          <w:rFonts w:ascii="Palatino Linotype" w:hAnsi="Palatino Linotype" w:cs="Arial"/>
          <w:b/>
          <w:i/>
        </w:rPr>
        <w:t>Precedentes:</w:t>
      </w:r>
    </w:p>
    <w:p w14:paraId="11588235" w14:textId="77777777" w:rsidR="00310099" w:rsidRPr="00310099" w:rsidRDefault="00310099" w:rsidP="00310099">
      <w:pPr>
        <w:pStyle w:val="Prrafodelista"/>
        <w:numPr>
          <w:ilvl w:val="0"/>
          <w:numId w:val="19"/>
        </w:numPr>
        <w:ind w:left="567" w:right="567" w:hanging="357"/>
        <w:contextualSpacing/>
        <w:jc w:val="both"/>
        <w:rPr>
          <w:rFonts w:ascii="Palatino Linotype" w:eastAsiaTheme="minorHAnsi" w:hAnsi="Palatino Linotype" w:cs="Arial"/>
          <w:i/>
          <w:sz w:val="22"/>
          <w:szCs w:val="22"/>
        </w:rPr>
      </w:pPr>
      <w:r w:rsidRPr="00310099">
        <w:rPr>
          <w:rFonts w:ascii="Palatino Linotype" w:hAnsi="Palatino Linotype" w:cs="Arial"/>
          <w:bCs/>
          <w:i/>
          <w:sz w:val="22"/>
          <w:szCs w:val="22"/>
        </w:rPr>
        <w:t>Acceso a la información pública. RRA 0185/17.</w:t>
      </w:r>
      <w:r w:rsidRPr="00310099">
        <w:rPr>
          <w:rFonts w:ascii="Palatino Linotype" w:hAnsi="Palatino Linotype" w:cs="Arial"/>
          <w:i/>
          <w:sz w:val="22"/>
          <w:szCs w:val="22"/>
        </w:rPr>
        <w:t xml:space="preserve"> Sesión del 08 de febrero de 2017. Votación por unanimidad. </w:t>
      </w:r>
      <w:r w:rsidRPr="00310099">
        <w:rPr>
          <w:rFonts w:ascii="Palatino Linotype" w:hAnsi="Palatino Linotype" w:cs="Arial"/>
          <w:bCs/>
          <w:i/>
          <w:sz w:val="22"/>
          <w:szCs w:val="22"/>
        </w:rPr>
        <w:t xml:space="preserve">Sin votos disidentes o particulares. </w:t>
      </w:r>
      <w:r w:rsidRPr="00310099">
        <w:rPr>
          <w:rFonts w:ascii="Palatino Linotype" w:hAnsi="Palatino Linotype" w:cs="Arial"/>
          <w:i/>
          <w:sz w:val="22"/>
          <w:szCs w:val="22"/>
        </w:rPr>
        <w:t>Secretaría de Cultura. Comisionado Ponente Oscar Mauricio Guerra Ford.</w:t>
      </w:r>
    </w:p>
    <w:p w14:paraId="0B87E40E" w14:textId="77777777" w:rsidR="00310099" w:rsidRPr="00310099" w:rsidRDefault="00310099" w:rsidP="00310099">
      <w:pPr>
        <w:pStyle w:val="Prrafodelista"/>
        <w:numPr>
          <w:ilvl w:val="0"/>
          <w:numId w:val="20"/>
        </w:numPr>
        <w:ind w:left="567" w:right="567" w:hanging="357"/>
        <w:contextualSpacing/>
        <w:jc w:val="both"/>
        <w:rPr>
          <w:rFonts w:ascii="Palatino Linotype" w:hAnsi="Palatino Linotype" w:cs="Arial"/>
          <w:i/>
          <w:sz w:val="22"/>
          <w:szCs w:val="22"/>
        </w:rPr>
      </w:pPr>
      <w:r w:rsidRPr="00310099">
        <w:rPr>
          <w:rFonts w:ascii="Palatino Linotype" w:hAnsi="Palatino Linotype" w:cs="Arial"/>
          <w:bCs/>
          <w:i/>
          <w:sz w:val="22"/>
          <w:szCs w:val="22"/>
        </w:rPr>
        <w:t>Acceso a la información pública. RRA 1588/17.</w:t>
      </w:r>
      <w:r w:rsidRPr="00310099">
        <w:rPr>
          <w:rFonts w:ascii="Palatino Linotype" w:hAnsi="Palatino Linotype" w:cs="Arial"/>
          <w:i/>
          <w:sz w:val="22"/>
          <w:szCs w:val="22"/>
        </w:rPr>
        <w:t xml:space="preserve"> Sesión del 26 de abril de 2017. Votación por unanimidad. </w:t>
      </w:r>
      <w:r w:rsidRPr="00310099">
        <w:rPr>
          <w:rFonts w:ascii="Palatino Linotype" w:hAnsi="Palatino Linotype" w:cs="Arial"/>
          <w:bCs/>
          <w:i/>
          <w:sz w:val="22"/>
          <w:szCs w:val="22"/>
        </w:rPr>
        <w:t xml:space="preserve">Sin votos disidentes o particulares. </w:t>
      </w:r>
      <w:r w:rsidRPr="00310099">
        <w:rPr>
          <w:rFonts w:ascii="Palatino Linotype" w:hAnsi="Palatino Linotype" w:cs="Arial"/>
          <w:i/>
          <w:sz w:val="22"/>
          <w:szCs w:val="22"/>
        </w:rPr>
        <w:t>Centro de Investigación en Materiales Avanzados, S.C. Comisionada Ponente Ximena Puente de la Mora.</w:t>
      </w:r>
    </w:p>
    <w:p w14:paraId="7744946C" w14:textId="77777777" w:rsidR="00310099" w:rsidRPr="00310099" w:rsidRDefault="00310099" w:rsidP="00310099">
      <w:pPr>
        <w:pStyle w:val="Prrafodelista"/>
        <w:numPr>
          <w:ilvl w:val="0"/>
          <w:numId w:val="20"/>
        </w:numPr>
        <w:tabs>
          <w:tab w:val="left" w:pos="7371"/>
        </w:tabs>
        <w:ind w:left="567" w:right="567" w:hanging="357"/>
        <w:contextualSpacing/>
        <w:jc w:val="both"/>
        <w:rPr>
          <w:rFonts w:ascii="Palatino Linotype" w:hAnsi="Palatino Linotype" w:cs="Arial"/>
          <w:bCs/>
          <w:i/>
          <w:sz w:val="22"/>
          <w:szCs w:val="22"/>
        </w:rPr>
      </w:pPr>
      <w:r w:rsidRPr="00310099">
        <w:rPr>
          <w:rFonts w:ascii="Palatino Linotype" w:hAnsi="Palatino Linotype" w:cs="Arial"/>
          <w:bCs/>
          <w:i/>
          <w:sz w:val="22"/>
          <w:szCs w:val="22"/>
        </w:rPr>
        <w:t>Acceso a la información pública. RRA 3472/17.</w:t>
      </w:r>
      <w:r w:rsidRPr="00310099">
        <w:rPr>
          <w:rFonts w:ascii="Palatino Linotype" w:hAnsi="Palatino Linotype" w:cs="Arial"/>
          <w:i/>
          <w:sz w:val="22"/>
          <w:szCs w:val="22"/>
        </w:rPr>
        <w:t xml:space="preserve"> Sesión del 21 de junio de 2017. Votación por unanimidad. </w:t>
      </w:r>
      <w:r w:rsidRPr="00310099">
        <w:rPr>
          <w:rFonts w:ascii="Palatino Linotype" w:hAnsi="Palatino Linotype" w:cs="Arial"/>
          <w:bCs/>
          <w:i/>
          <w:sz w:val="22"/>
          <w:szCs w:val="22"/>
        </w:rPr>
        <w:t xml:space="preserve">Sin votos disidentes o particulares. </w:t>
      </w:r>
      <w:r w:rsidRPr="00310099">
        <w:rPr>
          <w:rFonts w:ascii="Palatino Linotype" w:hAnsi="Palatino Linotype" w:cs="Arial"/>
          <w:i/>
          <w:sz w:val="22"/>
          <w:szCs w:val="22"/>
        </w:rPr>
        <w:t>Instituto Nacional de Migración. Comisionado Ponente Joel Salas Suárez</w:t>
      </w:r>
      <w:r w:rsidRPr="00310099">
        <w:rPr>
          <w:rFonts w:ascii="Palatino Linotype" w:hAnsi="Palatino Linotype" w:cs="Arial"/>
          <w:bCs/>
          <w:i/>
          <w:sz w:val="22"/>
          <w:szCs w:val="22"/>
        </w:rPr>
        <w:t>.”</w:t>
      </w:r>
    </w:p>
    <w:p w14:paraId="1CFEDAF0" w14:textId="77777777" w:rsidR="00310099" w:rsidRDefault="00310099" w:rsidP="00310099">
      <w:pPr>
        <w:spacing w:after="0" w:line="360" w:lineRule="auto"/>
        <w:ind w:left="567" w:right="567"/>
        <w:jc w:val="both"/>
        <w:rPr>
          <w:rFonts w:ascii="Palatino Linotype" w:hAnsi="Palatino Linotype"/>
          <w:color w:val="000000"/>
          <w:sz w:val="24"/>
          <w:szCs w:val="18"/>
        </w:rPr>
      </w:pPr>
    </w:p>
    <w:p w14:paraId="7821EBA5" w14:textId="77777777" w:rsidR="00AA678E" w:rsidRPr="00AB16B5" w:rsidRDefault="00AA678E" w:rsidP="00AA678E">
      <w:pPr>
        <w:spacing w:after="0" w:line="360" w:lineRule="auto"/>
        <w:jc w:val="both"/>
        <w:rPr>
          <w:rFonts w:ascii="Palatino Linotype" w:hAnsi="Palatino Linotype"/>
          <w:lang w:eastAsia="es-MX"/>
        </w:rPr>
      </w:pPr>
    </w:p>
    <w:p w14:paraId="485A1D90" w14:textId="77777777" w:rsidR="00310099" w:rsidRPr="00AB16B5" w:rsidRDefault="00AA678E" w:rsidP="00AA678E">
      <w:pPr>
        <w:spacing w:after="0" w:line="360" w:lineRule="auto"/>
        <w:jc w:val="both"/>
        <w:rPr>
          <w:rFonts w:ascii="Palatino Linotype" w:hAnsi="Palatino Linotype"/>
          <w:sz w:val="24"/>
          <w:szCs w:val="24"/>
          <w:lang w:eastAsia="es-MX"/>
        </w:rPr>
      </w:pPr>
      <w:r w:rsidRPr="00AB16B5">
        <w:rPr>
          <w:rFonts w:ascii="Palatino Linotype" w:hAnsi="Palatino Linotype"/>
          <w:sz w:val="24"/>
          <w:szCs w:val="24"/>
          <w:lang w:eastAsia="es-MX"/>
        </w:rPr>
        <w:t xml:space="preserve">Por lo que referente a la </w:t>
      </w:r>
      <w:r w:rsidRPr="00AB16B5">
        <w:rPr>
          <w:rFonts w:ascii="Palatino Linotype" w:hAnsi="Palatino Linotype"/>
          <w:b/>
          <w:sz w:val="24"/>
          <w:szCs w:val="24"/>
          <w:lang w:eastAsia="es-MX"/>
        </w:rPr>
        <w:t>firma de los servidores públicos</w:t>
      </w:r>
      <w:r w:rsidRPr="00AB16B5">
        <w:rPr>
          <w:rFonts w:ascii="Palatino Linotype" w:hAnsi="Palatino Linotype"/>
          <w:sz w:val="24"/>
          <w:szCs w:val="24"/>
          <w:lang w:eastAsia="es-MX"/>
        </w:rPr>
        <w:t xml:space="preserve">, ya que, como se indicó anteriormente, el criterio del INAI con Clave de control: SO/002/2019, Acuerdo ACT-PUB/11/09/2019.06, de la Segunda Época, Actualización: 14/07/2022, establece que cuando un servidor público emite un acto como autoridad, en ejercicio de las funciones que tiene conferidas, </w:t>
      </w:r>
      <w:r w:rsidRPr="00AB16B5">
        <w:rPr>
          <w:rFonts w:ascii="Palatino Linotype" w:hAnsi="Palatino Linotype"/>
          <w:b/>
          <w:sz w:val="24"/>
          <w:szCs w:val="24"/>
          <w:u w:val="single"/>
          <w:lang w:eastAsia="es-MX"/>
        </w:rPr>
        <w:t>la firma o rúbrica mediante la cual se valida dicho acto es pública</w:t>
      </w:r>
      <w:r w:rsidRPr="00AB16B5">
        <w:rPr>
          <w:rFonts w:ascii="Palatino Linotype" w:hAnsi="Palatino Linotype"/>
          <w:sz w:val="24"/>
          <w:szCs w:val="24"/>
          <w:lang w:eastAsia="es-MX"/>
        </w:rPr>
        <w:t>,</w:t>
      </w:r>
      <w:r w:rsidR="00AB16B5">
        <w:rPr>
          <w:rFonts w:ascii="Palatino Linotype" w:hAnsi="Palatino Linotype"/>
          <w:sz w:val="24"/>
          <w:szCs w:val="24"/>
          <w:lang w:eastAsia="es-MX"/>
        </w:rPr>
        <w:t xml:space="preserve"> sin embargo,</w:t>
      </w:r>
      <w:r w:rsidRPr="00AB16B5">
        <w:rPr>
          <w:rFonts w:ascii="Palatino Linotype" w:hAnsi="Palatino Linotype"/>
          <w:sz w:val="24"/>
          <w:szCs w:val="24"/>
          <w:lang w:eastAsia="es-MX"/>
        </w:rPr>
        <w:t xml:space="preserve"> </w:t>
      </w:r>
      <w:r w:rsidR="00AB16B5" w:rsidRPr="00AB16B5">
        <w:rPr>
          <w:rFonts w:ascii="Palatino Linotype" w:hAnsi="Palatino Linotype"/>
          <w:sz w:val="24"/>
          <w:szCs w:val="24"/>
          <w:lang w:eastAsia="es-MX"/>
        </w:rPr>
        <w:t>en el presente caso la firma fue en su calidad de particular tratándose de un dato de carácter personal y confidencial.</w:t>
      </w:r>
    </w:p>
    <w:p w14:paraId="442D0AA2" w14:textId="77777777" w:rsidR="00AA678E" w:rsidRPr="00CA1D2B" w:rsidRDefault="00AA678E" w:rsidP="00AA678E">
      <w:pPr>
        <w:spacing w:after="0" w:line="360" w:lineRule="auto"/>
        <w:jc w:val="both"/>
        <w:rPr>
          <w:rFonts w:ascii="Palatino Linotype" w:hAnsi="Palatino Linotype"/>
          <w:color w:val="000000"/>
          <w:sz w:val="24"/>
          <w:szCs w:val="18"/>
        </w:rPr>
      </w:pPr>
    </w:p>
    <w:p w14:paraId="0EFDC338" w14:textId="77777777" w:rsidR="000D3E0F" w:rsidRPr="00CA1D2B" w:rsidRDefault="000D3E0F" w:rsidP="00C4088F">
      <w:pPr>
        <w:widowControl w:val="0"/>
        <w:tabs>
          <w:tab w:val="left" w:pos="1701"/>
        </w:tabs>
        <w:autoSpaceDE w:val="0"/>
        <w:autoSpaceDN w:val="0"/>
        <w:adjustRightInd w:val="0"/>
        <w:spacing w:after="0" w:line="360" w:lineRule="auto"/>
        <w:jc w:val="both"/>
        <w:rPr>
          <w:rFonts w:ascii="Palatino Linotype" w:hAnsi="Palatino Linotype" w:cs="Arial"/>
          <w:sz w:val="24"/>
        </w:rPr>
      </w:pPr>
      <w:r w:rsidRPr="00CA1D2B">
        <w:rPr>
          <w:rFonts w:ascii="Palatino Linotype" w:hAnsi="Palatino Linotype" w:cs="Arial"/>
          <w:sz w:val="24"/>
          <w:lang w:val="es-ES"/>
        </w:rPr>
        <w:t>De lo anterior es así, lo que en estricto sentido, podría ser considerado como infracciones</w:t>
      </w:r>
      <w:r w:rsidRPr="00CA1D2B">
        <w:rPr>
          <w:rFonts w:ascii="Palatino Linotype" w:hAnsi="Palatino Linotype" w:cs="Arial"/>
          <w:sz w:val="24"/>
        </w:rPr>
        <w:t xml:space="preserve"> a la Ley de Transparencia y Acceso a la Información Pública del Estado de México y Municipios, sin embargo, si bien la imposición de medidas de apremio al Sujeto Obligado, no es materia del presente medio de impugnación, también lo es que de conformidad con lo establecido en el artículo 36 fracción X de la Ley de la materia, en virtud de ser una vulneración a los datos personales por parte del Sujeto Obligado, se </w:t>
      </w:r>
      <w:r w:rsidRPr="00CA1D2B">
        <w:rPr>
          <w:rFonts w:ascii="Palatino Linotype" w:hAnsi="Palatino Linotype" w:cs="Arial"/>
          <w:b/>
          <w:sz w:val="24"/>
          <w:u w:val="single"/>
        </w:rPr>
        <w:t>dará vista a la Dirección de Datos Personales de este Instituto</w:t>
      </w:r>
      <w:r w:rsidRPr="00CA1D2B">
        <w:rPr>
          <w:rFonts w:ascii="Palatino Linotype" w:hAnsi="Palatino Linotype" w:cs="Arial"/>
          <w:sz w:val="24"/>
        </w:rPr>
        <w:t>, de conformidad con el artículo 82, fracción XXVII de la Ley de Protección de Datos Personales del Estado de México y Municipios, a efecto de que se determine lo conducente.</w:t>
      </w:r>
    </w:p>
    <w:p w14:paraId="3836F111" w14:textId="77777777" w:rsidR="000D3E0F" w:rsidRPr="00CA1D2B" w:rsidRDefault="000D3E0F" w:rsidP="00C4088F">
      <w:pPr>
        <w:spacing w:after="0" w:line="360" w:lineRule="auto"/>
        <w:jc w:val="both"/>
        <w:rPr>
          <w:rFonts w:ascii="Palatino Linotype" w:hAnsi="Palatino Linotype" w:cs="Arial"/>
          <w:sz w:val="24"/>
          <w:szCs w:val="24"/>
        </w:rPr>
      </w:pPr>
    </w:p>
    <w:p w14:paraId="2ECAFC15" w14:textId="77777777" w:rsidR="00FD09FA" w:rsidRPr="00CA1D2B" w:rsidRDefault="00FD09FA" w:rsidP="00C4088F">
      <w:pPr>
        <w:spacing w:after="0" w:line="360" w:lineRule="auto"/>
        <w:jc w:val="both"/>
        <w:rPr>
          <w:rFonts w:ascii="Palatino Linotype" w:hAnsi="Palatino Linotype" w:cs="Arial"/>
          <w:sz w:val="24"/>
          <w:szCs w:val="24"/>
        </w:rPr>
      </w:pPr>
      <w:r w:rsidRPr="00CA1D2B">
        <w:rPr>
          <w:rFonts w:ascii="Palatino Linotype" w:hAnsi="Palatino Linotype" w:cs="Arial"/>
          <w:sz w:val="24"/>
          <w:szCs w:val="24"/>
        </w:rPr>
        <w:t xml:space="preserve">Así mismo de acuerdo al análisis realizado a los documentos remitidos por el Sujeto Obligado, se observa que los mismos corresponden a </w:t>
      </w:r>
      <w:r w:rsidR="00DC380A" w:rsidRPr="00CA1D2B">
        <w:rPr>
          <w:rFonts w:ascii="Palatino Linotype" w:hAnsi="Palatino Linotype" w:cs="Arial"/>
          <w:sz w:val="24"/>
          <w:szCs w:val="24"/>
        </w:rPr>
        <w:t>los tres (3)</w:t>
      </w:r>
      <w:r w:rsidRPr="00CA1D2B">
        <w:rPr>
          <w:rFonts w:ascii="Palatino Linotype" w:hAnsi="Palatino Linotype" w:cs="Arial"/>
          <w:sz w:val="24"/>
          <w:szCs w:val="24"/>
        </w:rPr>
        <w:t xml:space="preserve"> servidor</w:t>
      </w:r>
      <w:r w:rsidR="00DC380A" w:rsidRPr="00CA1D2B">
        <w:rPr>
          <w:rFonts w:ascii="Palatino Linotype" w:hAnsi="Palatino Linotype" w:cs="Arial"/>
          <w:sz w:val="24"/>
          <w:szCs w:val="24"/>
        </w:rPr>
        <w:t>es públicos, que de acuerdo al f</w:t>
      </w:r>
      <w:r w:rsidRPr="00CA1D2B">
        <w:rPr>
          <w:rFonts w:ascii="Palatino Linotype" w:hAnsi="Palatino Linotype" w:cs="Arial"/>
          <w:sz w:val="24"/>
          <w:szCs w:val="24"/>
        </w:rPr>
        <w:t xml:space="preserve">ormato </w:t>
      </w:r>
      <w:r w:rsidR="00DC380A" w:rsidRPr="00CA1D2B">
        <w:rPr>
          <w:rFonts w:ascii="Palatino Linotype" w:hAnsi="Palatino Linotype" w:cs="Arial"/>
          <w:sz w:val="24"/>
          <w:szCs w:val="24"/>
        </w:rPr>
        <w:t>de validación de datos personales</w:t>
      </w:r>
      <w:r w:rsidRPr="00CA1D2B">
        <w:rPr>
          <w:rFonts w:ascii="Palatino Linotype" w:hAnsi="Palatino Linotype" w:cs="Arial"/>
          <w:sz w:val="24"/>
          <w:szCs w:val="24"/>
        </w:rPr>
        <w:t xml:space="preserve"> se encuentran adscritos a la Primera,</w:t>
      </w:r>
      <w:r w:rsidR="00DC380A" w:rsidRPr="00CA1D2B">
        <w:rPr>
          <w:rFonts w:ascii="Palatino Linotype" w:hAnsi="Palatino Linotype" w:cs="Arial"/>
          <w:sz w:val="24"/>
          <w:szCs w:val="24"/>
        </w:rPr>
        <w:t xml:space="preserve"> Tercera y Cuarta</w:t>
      </w:r>
      <w:r w:rsidRPr="00CA1D2B">
        <w:rPr>
          <w:rFonts w:ascii="Palatino Linotype" w:hAnsi="Palatino Linotype" w:cs="Arial"/>
          <w:sz w:val="24"/>
          <w:szCs w:val="24"/>
        </w:rPr>
        <w:t xml:space="preserve"> Regiduría</w:t>
      </w:r>
      <w:r w:rsidR="00DC380A" w:rsidRPr="00CA1D2B">
        <w:rPr>
          <w:rFonts w:ascii="Palatino Linotype" w:hAnsi="Palatino Linotype" w:cs="Arial"/>
          <w:sz w:val="24"/>
          <w:szCs w:val="24"/>
        </w:rPr>
        <w:t>.</w:t>
      </w:r>
      <w:r w:rsidRPr="00CA1D2B">
        <w:rPr>
          <w:rFonts w:ascii="Palatino Linotype" w:hAnsi="Palatino Linotype" w:cs="Arial"/>
          <w:sz w:val="24"/>
          <w:szCs w:val="24"/>
        </w:rPr>
        <w:t xml:space="preserve"> </w:t>
      </w:r>
    </w:p>
    <w:p w14:paraId="3C35827A" w14:textId="77777777" w:rsidR="00FD09FA" w:rsidRPr="00CA1D2B" w:rsidRDefault="00FD09FA" w:rsidP="00C4088F">
      <w:pPr>
        <w:spacing w:after="0" w:line="360" w:lineRule="auto"/>
        <w:jc w:val="both"/>
        <w:rPr>
          <w:rFonts w:ascii="Palatino Linotype" w:hAnsi="Palatino Linotype" w:cs="Arial"/>
          <w:sz w:val="24"/>
          <w:szCs w:val="24"/>
        </w:rPr>
      </w:pPr>
    </w:p>
    <w:p w14:paraId="6BDB5BC8" w14:textId="77777777" w:rsidR="00AB16B5" w:rsidRDefault="00AB16B5" w:rsidP="00C4088F">
      <w:pPr>
        <w:spacing w:after="0" w:line="360" w:lineRule="auto"/>
        <w:jc w:val="both"/>
        <w:rPr>
          <w:rFonts w:ascii="Palatino Linotype" w:eastAsia="Calibri" w:hAnsi="Palatino Linotype"/>
          <w:sz w:val="24"/>
        </w:rPr>
      </w:pPr>
    </w:p>
    <w:p w14:paraId="595D0336" w14:textId="77777777" w:rsidR="00FD09FA" w:rsidRPr="00CA1D2B" w:rsidRDefault="00DC6693" w:rsidP="00C4088F">
      <w:pPr>
        <w:spacing w:after="0" w:line="360" w:lineRule="auto"/>
        <w:jc w:val="both"/>
        <w:rPr>
          <w:rFonts w:ascii="Palatino Linotype" w:hAnsi="Palatino Linotype"/>
          <w:color w:val="000000"/>
          <w:sz w:val="24"/>
          <w:szCs w:val="24"/>
        </w:rPr>
      </w:pPr>
      <w:r w:rsidRPr="00CA1D2B">
        <w:rPr>
          <w:rFonts w:ascii="Palatino Linotype" w:eastAsia="Calibri" w:hAnsi="Palatino Linotype"/>
          <w:sz w:val="24"/>
        </w:rPr>
        <w:t>Asimismo</w:t>
      </w:r>
      <w:r w:rsidR="00FD09FA" w:rsidRPr="00CA1D2B">
        <w:rPr>
          <w:rFonts w:ascii="Palatino Linotype" w:hAnsi="Palatino Linotype"/>
          <w:color w:val="000000"/>
          <w:sz w:val="24"/>
          <w:szCs w:val="24"/>
        </w:rPr>
        <w:t xml:space="preserve"> y de acuerdo a la información publicada dentro del Portal de Información Pública de Oficio de los Sujetos Obligados del Estado de México y Municipios IPOMEX del Sujeto Obligado, mismo que se encuentra publicado en la liga </w:t>
      </w:r>
      <w:r w:rsidR="00FD09FA" w:rsidRPr="00CA1D2B">
        <w:rPr>
          <w:rStyle w:val="Hipervnculo"/>
          <w:rFonts w:ascii="Palatino Linotype" w:hAnsi="Palatino Linotype"/>
          <w:sz w:val="24"/>
          <w:szCs w:val="24"/>
        </w:rPr>
        <w:t>https://www.ipomex.org.mx/ipo3/lgt/indice/</w:t>
      </w:r>
      <w:r w:rsidR="00BF724F" w:rsidRPr="00CA1D2B">
        <w:rPr>
          <w:rStyle w:val="Hipervnculo"/>
          <w:rFonts w:ascii="Palatino Linotype" w:hAnsi="Palatino Linotype"/>
          <w:sz w:val="24"/>
          <w:szCs w:val="24"/>
        </w:rPr>
        <w:t>MELCHOROCAMPO</w:t>
      </w:r>
      <w:r w:rsidR="00FD09FA" w:rsidRPr="00CA1D2B">
        <w:rPr>
          <w:rStyle w:val="Hipervnculo"/>
          <w:rFonts w:ascii="Palatino Linotype" w:hAnsi="Palatino Linotype"/>
          <w:sz w:val="24"/>
          <w:szCs w:val="24"/>
        </w:rPr>
        <w:t>/art_92_vii/3.web</w:t>
      </w:r>
      <w:r w:rsidR="00FD09FA" w:rsidRPr="00CA1D2B">
        <w:rPr>
          <w:rFonts w:ascii="Palatino Linotype" w:hAnsi="Palatino Linotype"/>
          <w:sz w:val="24"/>
          <w:szCs w:val="24"/>
        </w:rPr>
        <w:t>,</w:t>
      </w:r>
      <w:r w:rsidR="00FD09FA" w:rsidRPr="00CA1D2B">
        <w:rPr>
          <w:rFonts w:ascii="Palatino Linotype" w:hAnsi="Palatino Linotype"/>
          <w:color w:val="000000"/>
          <w:sz w:val="24"/>
          <w:szCs w:val="24"/>
        </w:rPr>
        <w:t xml:space="preserve"> se observa de acuerdo al Directorio de todos los servidores públicos,</w:t>
      </w:r>
      <w:r w:rsidR="00567D69" w:rsidRPr="00CA1D2B">
        <w:rPr>
          <w:rFonts w:ascii="Palatino Linotype" w:hAnsi="Palatino Linotype"/>
          <w:color w:val="000000"/>
          <w:sz w:val="24"/>
          <w:szCs w:val="24"/>
        </w:rPr>
        <w:t xml:space="preserve"> los</w:t>
      </w:r>
      <w:r w:rsidR="00FD09FA" w:rsidRPr="00CA1D2B">
        <w:rPr>
          <w:rFonts w:ascii="Palatino Linotype" w:hAnsi="Palatino Linotype"/>
          <w:color w:val="000000"/>
          <w:sz w:val="24"/>
          <w:szCs w:val="24"/>
        </w:rPr>
        <w:t xml:space="preserve"> cargo</w:t>
      </w:r>
      <w:r w:rsidR="00567D69" w:rsidRPr="00CA1D2B">
        <w:rPr>
          <w:rFonts w:ascii="Palatino Linotype" w:hAnsi="Palatino Linotype"/>
          <w:color w:val="000000"/>
          <w:sz w:val="24"/>
          <w:szCs w:val="24"/>
        </w:rPr>
        <w:t>s</w:t>
      </w:r>
      <w:r w:rsidR="00FD09FA" w:rsidRPr="00CA1D2B">
        <w:rPr>
          <w:rFonts w:ascii="Palatino Linotype" w:hAnsi="Palatino Linotype"/>
          <w:color w:val="000000"/>
          <w:sz w:val="24"/>
          <w:szCs w:val="24"/>
        </w:rPr>
        <w:t xml:space="preserve"> de</w:t>
      </w:r>
      <w:r w:rsidR="00567D69" w:rsidRPr="00CA1D2B">
        <w:rPr>
          <w:rFonts w:ascii="Palatino Linotype" w:hAnsi="Palatino Linotype"/>
          <w:color w:val="000000"/>
          <w:sz w:val="24"/>
          <w:szCs w:val="24"/>
        </w:rPr>
        <w:t xml:space="preserve"> </w:t>
      </w:r>
      <w:r w:rsidR="00FD09FA" w:rsidRPr="00CA1D2B">
        <w:rPr>
          <w:rFonts w:ascii="Palatino Linotype" w:hAnsi="Palatino Linotype"/>
          <w:color w:val="000000"/>
          <w:sz w:val="24"/>
          <w:szCs w:val="24"/>
        </w:rPr>
        <w:t>l</w:t>
      </w:r>
      <w:r w:rsidR="00567D69" w:rsidRPr="00CA1D2B">
        <w:rPr>
          <w:rFonts w:ascii="Palatino Linotype" w:hAnsi="Palatino Linotype"/>
          <w:color w:val="000000"/>
          <w:sz w:val="24"/>
          <w:szCs w:val="24"/>
        </w:rPr>
        <w:t>a Primera, Tercera y</w:t>
      </w:r>
      <w:r w:rsidR="00FD09FA" w:rsidRPr="00CA1D2B">
        <w:rPr>
          <w:rFonts w:ascii="Palatino Linotype" w:hAnsi="Palatino Linotype"/>
          <w:color w:val="000000"/>
          <w:sz w:val="24"/>
          <w:szCs w:val="24"/>
        </w:rPr>
        <w:t xml:space="preserve"> Cuart</w:t>
      </w:r>
      <w:r w:rsidR="00567D69" w:rsidRPr="00CA1D2B">
        <w:rPr>
          <w:rFonts w:ascii="Palatino Linotype" w:hAnsi="Palatino Linotype"/>
          <w:color w:val="000000"/>
          <w:sz w:val="24"/>
          <w:szCs w:val="24"/>
        </w:rPr>
        <w:t>a</w:t>
      </w:r>
      <w:r w:rsidR="00FD09FA" w:rsidRPr="00CA1D2B">
        <w:rPr>
          <w:rFonts w:ascii="Palatino Linotype" w:hAnsi="Palatino Linotype"/>
          <w:color w:val="000000"/>
          <w:sz w:val="24"/>
          <w:szCs w:val="24"/>
        </w:rPr>
        <w:t xml:space="preserve"> Regid</w:t>
      </w:r>
      <w:r w:rsidR="00567D69" w:rsidRPr="00CA1D2B">
        <w:rPr>
          <w:rFonts w:ascii="Palatino Linotype" w:hAnsi="Palatino Linotype"/>
          <w:color w:val="000000"/>
          <w:sz w:val="24"/>
          <w:szCs w:val="24"/>
        </w:rPr>
        <w:t>uría corresponden a los servidores públicos descritos en la solicitud de información</w:t>
      </w:r>
      <w:r w:rsidR="00FD09FA" w:rsidRPr="00CA1D2B">
        <w:rPr>
          <w:rFonts w:ascii="Palatino Linotype" w:hAnsi="Palatino Linotype"/>
          <w:color w:val="000000"/>
          <w:sz w:val="24"/>
          <w:szCs w:val="24"/>
        </w:rPr>
        <w:t>, tal y como se muestra a continuación:</w:t>
      </w:r>
    </w:p>
    <w:p w14:paraId="60511CAF" w14:textId="77777777" w:rsidR="00D90E4D" w:rsidRPr="00CA1D2B" w:rsidRDefault="00D90E4D" w:rsidP="00C4088F">
      <w:pPr>
        <w:spacing w:after="0" w:line="360" w:lineRule="auto"/>
        <w:jc w:val="both"/>
        <w:rPr>
          <w:rFonts w:ascii="Palatino Linotype" w:hAnsi="Palatino Linotype"/>
          <w:color w:val="000000"/>
          <w:sz w:val="24"/>
          <w:szCs w:val="24"/>
        </w:rPr>
      </w:pPr>
    </w:p>
    <w:p w14:paraId="22C65F43" w14:textId="77777777" w:rsidR="00F17C44" w:rsidRPr="00CA1D2B" w:rsidRDefault="00F17C44" w:rsidP="00C4088F">
      <w:pPr>
        <w:spacing w:after="0" w:line="360" w:lineRule="auto"/>
        <w:jc w:val="center"/>
        <w:rPr>
          <w:rFonts w:ascii="Palatino Linotype" w:hAnsi="Palatino Linotype" w:cs="Arial"/>
          <w:sz w:val="24"/>
          <w:szCs w:val="24"/>
          <w:lang w:eastAsia="es-MX"/>
        </w:rPr>
      </w:pPr>
      <w:r w:rsidRPr="00CA1D2B">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294E30CD" wp14:editId="37B2EFCE">
                <wp:simplePos x="0" y="0"/>
                <wp:positionH relativeFrom="page">
                  <wp:posOffset>2973705</wp:posOffset>
                </wp:positionH>
                <wp:positionV relativeFrom="paragraph">
                  <wp:posOffset>2272665</wp:posOffset>
                </wp:positionV>
                <wp:extent cx="1359673" cy="381387"/>
                <wp:effectExtent l="0" t="0" r="12065" b="19050"/>
                <wp:wrapNone/>
                <wp:docPr id="6" name="Elipse 6"/>
                <wp:cNvGraphicFramePr/>
                <a:graphic xmlns:a="http://schemas.openxmlformats.org/drawingml/2006/main">
                  <a:graphicData uri="http://schemas.microsoft.com/office/word/2010/wordprocessingShape">
                    <wps:wsp>
                      <wps:cNvSpPr/>
                      <wps:spPr>
                        <a:xfrm>
                          <a:off x="0" y="0"/>
                          <a:ext cx="1359673" cy="38138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D8083" id="Elipse 6" o:spid="_x0000_s1026" style="position:absolute;margin-left:234.15pt;margin-top:178.95pt;width:107.05pt;height:30.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" filled="f" strokecolor="red" strokeweight="1.5pt">
                <v:stroke joinstyle="miter"/>
                <w10:wrap anchorx="page"/>
              </v:oval>
            </w:pict>
          </mc:Fallback>
        </mc:AlternateContent>
      </w:r>
      <w:r w:rsidRPr="00CA1D2B">
        <w:rPr>
          <w:noProof/>
          <w:lang w:eastAsia="es-MX"/>
        </w:rPr>
        <w:drawing>
          <wp:inline distT="0" distB="0" distL="0" distR="0" wp14:anchorId="66A688AD" wp14:editId="1DD642B2">
            <wp:extent cx="3894888" cy="3943847"/>
            <wp:effectExtent l="95250" t="114300" r="86995"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950" t="7077" r="27748" b="6665"/>
                    <a:stretch/>
                  </pic:blipFill>
                  <pic:spPr bwMode="auto">
                    <a:xfrm>
                      <a:off x="0" y="0"/>
                      <a:ext cx="3951526" cy="40011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414038" w14:textId="77777777" w:rsidR="00F17C44" w:rsidRPr="00CA1D2B" w:rsidRDefault="00F17C44" w:rsidP="00C4088F">
      <w:pPr>
        <w:spacing w:after="0" w:line="360" w:lineRule="auto"/>
        <w:jc w:val="center"/>
        <w:rPr>
          <w:rFonts w:ascii="Palatino Linotype" w:hAnsi="Palatino Linotype" w:cs="Arial"/>
          <w:sz w:val="24"/>
          <w:szCs w:val="24"/>
          <w:lang w:eastAsia="es-MX"/>
        </w:rPr>
      </w:pPr>
      <w:r w:rsidRPr="00CA1D2B">
        <w:rPr>
          <w:rFonts w:ascii="Palatino Linotype" w:hAnsi="Palatino Linotype" w:cs="Arial"/>
          <w:noProof/>
          <w:sz w:val="24"/>
          <w:szCs w:val="24"/>
          <w:lang w:eastAsia="es-MX"/>
        </w:rPr>
        <w:lastRenderedPageBreak/>
        <mc:AlternateContent>
          <mc:Choice Requires="wps">
            <w:drawing>
              <wp:anchor distT="0" distB="0" distL="114300" distR="114300" simplePos="0" relativeHeight="251663360" behindDoc="0" locked="0" layoutInCell="1" allowOverlap="1" wp14:anchorId="3FC96514" wp14:editId="2C3795DF">
                <wp:simplePos x="0" y="0"/>
                <wp:positionH relativeFrom="page">
                  <wp:posOffset>2688590</wp:posOffset>
                </wp:positionH>
                <wp:positionV relativeFrom="paragraph">
                  <wp:posOffset>2029299</wp:posOffset>
                </wp:positionV>
                <wp:extent cx="1139588" cy="266131"/>
                <wp:effectExtent l="0" t="0" r="22860" b="19685"/>
                <wp:wrapNone/>
                <wp:docPr id="8" name="Elipse 8"/>
                <wp:cNvGraphicFramePr/>
                <a:graphic xmlns:a="http://schemas.openxmlformats.org/drawingml/2006/main">
                  <a:graphicData uri="http://schemas.microsoft.com/office/word/2010/wordprocessingShape">
                    <wps:wsp>
                      <wps:cNvSpPr/>
                      <wps:spPr>
                        <a:xfrm>
                          <a:off x="0" y="0"/>
                          <a:ext cx="1139588" cy="26613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3F3FA" id="Elipse 8" o:spid="_x0000_s1026" style="position:absolute;margin-left:211.7pt;margin-top:159.8pt;width:89.75pt;height:2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" filled="f" strokecolor="red" strokeweight="1.5pt">
                <v:stroke joinstyle="miter"/>
                <w10:wrap anchorx="page"/>
              </v:oval>
            </w:pict>
          </mc:Fallback>
        </mc:AlternateContent>
      </w:r>
      <w:r w:rsidRPr="00CA1D2B">
        <w:rPr>
          <w:noProof/>
          <w:lang w:eastAsia="es-MX"/>
        </w:rPr>
        <w:drawing>
          <wp:inline distT="0" distB="0" distL="0" distR="0" wp14:anchorId="6B7D4B2D" wp14:editId="40B9DBE8">
            <wp:extent cx="3407064" cy="3329796"/>
            <wp:effectExtent l="95250" t="114300" r="98425" b="1187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12" t="6816" r="28621" b="14554"/>
                    <a:stretch/>
                  </pic:blipFill>
                  <pic:spPr bwMode="auto">
                    <a:xfrm>
                      <a:off x="0" y="0"/>
                      <a:ext cx="3431537" cy="335371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4964A1" w14:textId="77777777" w:rsidR="00F17C44" w:rsidRPr="00CA1D2B" w:rsidRDefault="00F17C44" w:rsidP="00C4088F">
      <w:pPr>
        <w:spacing w:after="0" w:line="360" w:lineRule="auto"/>
        <w:jc w:val="center"/>
        <w:rPr>
          <w:rFonts w:ascii="Palatino Linotype" w:hAnsi="Palatino Linotype" w:cs="Arial"/>
          <w:sz w:val="24"/>
          <w:szCs w:val="24"/>
          <w:lang w:eastAsia="es-MX"/>
        </w:rPr>
      </w:pPr>
      <w:r w:rsidRPr="00CA1D2B">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3536361D" wp14:editId="7BC6C069">
                <wp:simplePos x="0" y="0"/>
                <wp:positionH relativeFrom="page">
                  <wp:posOffset>2661313</wp:posOffset>
                </wp:positionH>
                <wp:positionV relativeFrom="paragraph">
                  <wp:posOffset>1972481</wp:posOffset>
                </wp:positionV>
                <wp:extent cx="1330828" cy="279779"/>
                <wp:effectExtent l="0" t="0" r="22225" b="25400"/>
                <wp:wrapNone/>
                <wp:docPr id="7" name="Elipse 7"/>
                <wp:cNvGraphicFramePr/>
                <a:graphic xmlns:a="http://schemas.openxmlformats.org/drawingml/2006/main">
                  <a:graphicData uri="http://schemas.microsoft.com/office/word/2010/wordprocessingShape">
                    <wps:wsp>
                      <wps:cNvSpPr/>
                      <wps:spPr>
                        <a:xfrm>
                          <a:off x="0" y="0"/>
                          <a:ext cx="1330828" cy="27977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B3EBD" id="Elipse 7" o:spid="_x0000_s1026" style="position:absolute;margin-left:209.55pt;margin-top:155.3pt;width:104.8pt;height:22.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" filled="f" strokecolor="red" strokeweight="1.5pt">
                <v:stroke joinstyle="miter"/>
                <w10:wrap anchorx="page"/>
              </v:oval>
            </w:pict>
          </mc:Fallback>
        </mc:AlternateContent>
      </w:r>
      <w:r w:rsidRPr="00CA1D2B">
        <w:rPr>
          <w:noProof/>
          <w:lang w:eastAsia="es-MX"/>
        </w:rPr>
        <w:drawing>
          <wp:inline distT="0" distB="0" distL="0" distR="0" wp14:anchorId="12D08019" wp14:editId="63CEED9C">
            <wp:extent cx="3468261" cy="34333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65" t="6815" r="28919" b="14786"/>
                    <a:stretch/>
                  </pic:blipFill>
                  <pic:spPr bwMode="auto">
                    <a:xfrm>
                      <a:off x="0" y="0"/>
                      <a:ext cx="3487234" cy="3452095"/>
                    </a:xfrm>
                    <a:prstGeom prst="rect">
                      <a:avLst/>
                    </a:prstGeom>
                    <a:ln>
                      <a:noFill/>
                    </a:ln>
                    <a:extLst>
                      <a:ext uri="{53640926-AAD7-44D8-BBD7-CCE9431645EC}">
                        <a14:shadowObscured xmlns:a14="http://schemas.microsoft.com/office/drawing/2010/main"/>
                      </a:ext>
                    </a:extLst>
                  </pic:spPr>
                </pic:pic>
              </a:graphicData>
            </a:graphic>
          </wp:inline>
        </w:drawing>
      </w:r>
    </w:p>
    <w:p w14:paraId="1BA66ED9" w14:textId="77777777" w:rsidR="00DC6693" w:rsidRPr="00CA1D2B" w:rsidRDefault="00DC6693" w:rsidP="00C4088F">
      <w:pPr>
        <w:spacing w:after="0" w:line="360" w:lineRule="auto"/>
        <w:ind w:right="567"/>
        <w:jc w:val="both"/>
        <w:rPr>
          <w:rFonts w:ascii="Palatino Linotype" w:hAnsi="Palatino Linotype" w:cs="Arial"/>
          <w:sz w:val="24"/>
          <w:szCs w:val="24"/>
        </w:rPr>
      </w:pPr>
    </w:p>
    <w:p w14:paraId="5AF74622" w14:textId="77777777" w:rsidR="006D6290" w:rsidRPr="00CA1D2B" w:rsidRDefault="006D6290" w:rsidP="00C4088F">
      <w:pPr>
        <w:spacing w:after="0" w:line="360" w:lineRule="auto"/>
        <w:jc w:val="both"/>
        <w:rPr>
          <w:rFonts w:ascii="Palatino Linotype" w:hAnsi="Palatino Linotype" w:cs="Arial"/>
          <w:sz w:val="24"/>
          <w:szCs w:val="24"/>
          <w:lang w:val="es-ES"/>
        </w:rPr>
      </w:pPr>
    </w:p>
    <w:p w14:paraId="5B4A753E" w14:textId="77777777" w:rsidR="00DC6693" w:rsidRPr="00CA1D2B" w:rsidRDefault="00DC6693" w:rsidP="00C4088F">
      <w:pPr>
        <w:spacing w:after="0" w:line="360" w:lineRule="auto"/>
        <w:jc w:val="both"/>
        <w:rPr>
          <w:rFonts w:ascii="Palatino Linotype" w:hAnsi="Palatino Linotype" w:cs="Arial"/>
          <w:sz w:val="24"/>
          <w:szCs w:val="24"/>
          <w:lang w:val="es-ES"/>
        </w:rPr>
      </w:pPr>
      <w:r w:rsidRPr="00CA1D2B">
        <w:rPr>
          <w:rFonts w:ascii="Palatino Linotype" w:hAnsi="Palatino Linotype" w:cs="Arial"/>
          <w:sz w:val="24"/>
          <w:szCs w:val="24"/>
          <w:lang w:val="es-ES"/>
        </w:rPr>
        <w:t>Acotado lo anterior, resulta necesario traer a contexto los artículos 15 y 16 de la Ley Orgánica Municipal del Estado de México, establecen que los Regidores son designados por elección popular y los cuales no se rigen por la Ley del Trabajo de los Servidores Públicos del Estado de México y Municipios para su elección, aclarando que los requisitos para integrar el Ayuntamiento se encuentran establecidos en los artículos 119 y 120 de la Constitución Política del Estado Libre y Soberano de México y no es requisito establecido el documento que pruebe su nivel académico.</w:t>
      </w:r>
    </w:p>
    <w:p w14:paraId="5280C522" w14:textId="77777777" w:rsidR="00DC6693" w:rsidRPr="00CA1D2B" w:rsidRDefault="00DC6693" w:rsidP="00C4088F">
      <w:pPr>
        <w:spacing w:after="0" w:line="360" w:lineRule="auto"/>
        <w:jc w:val="both"/>
        <w:rPr>
          <w:rFonts w:ascii="Palatino Linotype" w:hAnsi="Palatino Linotype" w:cs="Arial"/>
          <w:sz w:val="24"/>
          <w:szCs w:val="24"/>
          <w:lang w:val="es-ES"/>
        </w:rPr>
      </w:pPr>
    </w:p>
    <w:p w14:paraId="31177BA0" w14:textId="77777777" w:rsidR="00DC6693" w:rsidRPr="00CA1D2B" w:rsidRDefault="00DC6693" w:rsidP="00C4088F">
      <w:pPr>
        <w:spacing w:after="0" w:line="360" w:lineRule="auto"/>
        <w:jc w:val="both"/>
        <w:rPr>
          <w:rFonts w:ascii="Palatino Linotype" w:hAnsi="Palatino Linotype" w:cs="Arial"/>
          <w:sz w:val="24"/>
          <w:szCs w:val="24"/>
          <w:lang w:val="es-ES"/>
        </w:rPr>
      </w:pPr>
      <w:r w:rsidRPr="00CA1D2B">
        <w:rPr>
          <w:rFonts w:ascii="Palatino Linotype" w:hAnsi="Palatino Linotype" w:cs="Arial"/>
          <w:sz w:val="24"/>
          <w:szCs w:val="24"/>
          <w:lang w:val="es-ES"/>
        </w:rPr>
        <w:t>No obstante lo anterior, si bien es cierto que los integrantes del Cabildo del Ayuntamiento, ostentan cargos de elección popular; esta condición no los exime del cumplimiento de las leyes en materia del trabajo siendo servidores públicos; esto es así pues una persona electa popularmente, al momento en que ocupa su cargo dentro del Cabildo se convierte en ese momento en servidor público, a partir del momento en que ocurre ello, la aplicabilidad de las cuestiones laborales se actualizan, por tanto, el Sujeto Obligado debe contar con un expediente laboral de cada servidor público.</w:t>
      </w:r>
    </w:p>
    <w:p w14:paraId="6CEE6D88" w14:textId="77777777" w:rsidR="00DC6693" w:rsidRPr="00CA1D2B" w:rsidRDefault="00DC6693" w:rsidP="00C4088F">
      <w:pPr>
        <w:spacing w:after="0" w:line="360" w:lineRule="auto"/>
        <w:jc w:val="both"/>
        <w:rPr>
          <w:rFonts w:ascii="Palatino Linotype" w:hAnsi="Palatino Linotype" w:cs="Arial"/>
          <w:sz w:val="24"/>
          <w:szCs w:val="24"/>
          <w:lang w:val="es-ES"/>
        </w:rPr>
      </w:pPr>
    </w:p>
    <w:p w14:paraId="11ECF465" w14:textId="77777777" w:rsidR="00DC6693" w:rsidRPr="00CA1D2B" w:rsidRDefault="00DC6693" w:rsidP="00C4088F">
      <w:pPr>
        <w:spacing w:after="0" w:line="360" w:lineRule="auto"/>
        <w:jc w:val="both"/>
        <w:rPr>
          <w:rFonts w:ascii="Palatino Linotype" w:hAnsi="Palatino Linotype" w:cs="Arial"/>
          <w:sz w:val="24"/>
          <w:szCs w:val="24"/>
          <w:lang w:val="es-ES"/>
        </w:rPr>
      </w:pPr>
      <w:r w:rsidRPr="00CA1D2B">
        <w:rPr>
          <w:rFonts w:ascii="Palatino Linotype" w:hAnsi="Palatino Linotype" w:cs="Arial"/>
          <w:sz w:val="24"/>
          <w:szCs w:val="24"/>
          <w:lang w:val="es-ES"/>
        </w:rPr>
        <w:t>Es necesario dejar en claro que ser electo por elección popular sólo garantiza su cargo y su puesto dentro del cabildo, una vez que ocupa su cargo, la aplicabilidad del entramado legal que rige su actuar son de observancia obligatoria, desde la Constitución Política del Estado Libre y Soberano de México, así como las leyes que de ella emanan y de su Bando Municipal.</w:t>
      </w:r>
    </w:p>
    <w:p w14:paraId="4A686F14" w14:textId="77777777" w:rsidR="00DC6693" w:rsidRPr="00CA1D2B" w:rsidRDefault="00DC6693" w:rsidP="00C4088F">
      <w:pPr>
        <w:spacing w:after="0" w:line="360" w:lineRule="auto"/>
        <w:jc w:val="both"/>
        <w:rPr>
          <w:rFonts w:ascii="Palatino Linotype" w:hAnsi="Palatino Linotype" w:cs="Arial"/>
          <w:sz w:val="24"/>
          <w:szCs w:val="24"/>
          <w:lang w:val="es-ES"/>
        </w:rPr>
      </w:pPr>
    </w:p>
    <w:p w14:paraId="237A286F" w14:textId="77777777" w:rsidR="00C4088F" w:rsidRPr="00CA1D2B" w:rsidRDefault="00C4088F" w:rsidP="00C4088F">
      <w:pPr>
        <w:spacing w:after="0" w:line="360" w:lineRule="auto"/>
        <w:jc w:val="both"/>
        <w:rPr>
          <w:rFonts w:ascii="Palatino Linotype" w:hAnsi="Palatino Linotype" w:cs="Arial"/>
          <w:sz w:val="24"/>
          <w:szCs w:val="24"/>
          <w:lang w:val="es-ES"/>
        </w:rPr>
      </w:pPr>
    </w:p>
    <w:p w14:paraId="206DFFD2" w14:textId="77777777" w:rsidR="00C4088F" w:rsidRPr="00CA1D2B" w:rsidRDefault="00C4088F" w:rsidP="00C4088F">
      <w:pPr>
        <w:spacing w:after="0" w:line="360" w:lineRule="auto"/>
        <w:jc w:val="both"/>
        <w:rPr>
          <w:rFonts w:ascii="Palatino Linotype" w:hAnsi="Palatino Linotype" w:cs="Arial"/>
          <w:sz w:val="24"/>
          <w:szCs w:val="24"/>
          <w:lang w:val="es-ES"/>
        </w:rPr>
      </w:pPr>
    </w:p>
    <w:p w14:paraId="36FBD86E" w14:textId="77777777" w:rsidR="00DC6693" w:rsidRPr="00CA1D2B" w:rsidRDefault="00DC6693" w:rsidP="00C4088F">
      <w:pPr>
        <w:spacing w:after="0" w:line="360" w:lineRule="auto"/>
        <w:jc w:val="both"/>
        <w:rPr>
          <w:rFonts w:ascii="Palatino Linotype" w:hAnsi="Palatino Linotype" w:cs="Arial"/>
          <w:sz w:val="24"/>
          <w:szCs w:val="24"/>
          <w:lang w:val="es-ES"/>
        </w:rPr>
      </w:pPr>
      <w:r w:rsidRPr="00CA1D2B">
        <w:rPr>
          <w:rFonts w:ascii="Palatino Linotype" w:hAnsi="Palatino Linotype" w:cs="Arial"/>
          <w:sz w:val="24"/>
          <w:szCs w:val="24"/>
          <w:lang w:val="es-ES"/>
        </w:rPr>
        <w:t xml:space="preserve">No se omite mencionar, que </w:t>
      </w:r>
      <w:r w:rsidRPr="00CA1D2B">
        <w:rPr>
          <w:rFonts w:ascii="Palatino Linotype" w:hAnsi="Palatino Linotype" w:cs="Arial"/>
          <w:b/>
          <w:sz w:val="24"/>
          <w:szCs w:val="24"/>
          <w:lang w:val="es-ES"/>
        </w:rPr>
        <w:t>si bien, no es requisito indispensable que los candidatos a ocupar cargos de elección popular cuenten con alguna profesión</w:t>
      </w:r>
      <w:r w:rsidRPr="00CA1D2B">
        <w:rPr>
          <w:rFonts w:ascii="Palatino Linotype" w:hAnsi="Palatino Linotype" w:cs="Arial"/>
          <w:sz w:val="24"/>
          <w:szCs w:val="24"/>
          <w:lang w:val="es-ES"/>
        </w:rPr>
        <w:t>, título profesional o posgrados, o cualquier certificado de educación básica o de bachillerato, lo cierto es que si lo poseen o administran y éste obra en su expediente laboral, el Sujeto Obligado deberá proporcionarlo.</w:t>
      </w:r>
    </w:p>
    <w:p w14:paraId="76AAD630" w14:textId="77777777" w:rsidR="00DC6693" w:rsidRPr="00CA1D2B" w:rsidRDefault="00DC6693" w:rsidP="00C4088F">
      <w:pPr>
        <w:spacing w:after="0" w:line="360" w:lineRule="auto"/>
        <w:ind w:right="567"/>
        <w:jc w:val="both"/>
        <w:rPr>
          <w:rFonts w:ascii="Palatino Linotype" w:hAnsi="Palatino Linotype" w:cs="Arial"/>
          <w:sz w:val="24"/>
          <w:szCs w:val="24"/>
        </w:rPr>
      </w:pPr>
    </w:p>
    <w:p w14:paraId="12E7F4AA" w14:textId="77777777" w:rsidR="00FA6314" w:rsidRPr="00CA1D2B" w:rsidRDefault="00FA6314" w:rsidP="00C4088F">
      <w:pPr>
        <w:spacing w:after="0" w:line="360" w:lineRule="auto"/>
        <w:jc w:val="both"/>
        <w:rPr>
          <w:rFonts w:ascii="Palatino Linotype" w:hAnsi="Palatino Linotype" w:cs="Arial"/>
          <w:sz w:val="24"/>
          <w:szCs w:val="24"/>
          <w:lang w:val="es-ES"/>
        </w:rPr>
      </w:pPr>
      <w:r w:rsidRPr="00CA1D2B">
        <w:rPr>
          <w:rFonts w:ascii="Palatino Linotype" w:hAnsi="Palatino Linotype" w:cs="Arial"/>
          <w:sz w:val="24"/>
          <w:szCs w:val="24"/>
          <w:lang w:val="es-ES"/>
        </w:rPr>
        <w:t>Una vez acreditada la fuente obligacional de contar con grado académico o conocimientos para ocupar los cargos, tanto de elección popular como por los de contratación, resulta necesario señalar que, deben de regirse previo a su ingreso, de conformidad con la Ley del Trabajo de los Servidores Públicos del Estado de México y Municipios, que en lo medular y para el caso que nos ocupa establece:</w:t>
      </w:r>
    </w:p>
    <w:p w14:paraId="67A1CFBC" w14:textId="77777777" w:rsidR="00FA6314" w:rsidRPr="00CA1D2B" w:rsidRDefault="00FA6314" w:rsidP="00C4088F">
      <w:pPr>
        <w:spacing w:after="0" w:line="360" w:lineRule="auto"/>
        <w:jc w:val="both"/>
        <w:rPr>
          <w:rFonts w:ascii="Palatino Linotype" w:hAnsi="Palatino Linotype" w:cs="Arial"/>
          <w:sz w:val="24"/>
          <w:szCs w:val="24"/>
          <w:lang w:val="es-ES"/>
        </w:rPr>
      </w:pPr>
    </w:p>
    <w:p w14:paraId="45AB3F0E" w14:textId="77777777" w:rsidR="00FA6314" w:rsidRPr="00CA1D2B" w:rsidRDefault="00FA6314" w:rsidP="00C4088F">
      <w:pPr>
        <w:spacing w:after="0" w:line="240" w:lineRule="auto"/>
        <w:ind w:left="567" w:right="567"/>
        <w:jc w:val="both"/>
        <w:rPr>
          <w:rFonts w:ascii="Palatino Linotype" w:hAnsi="Palatino Linotype" w:cs="Arial"/>
          <w:i/>
          <w:szCs w:val="24"/>
          <w:lang w:val="es-ES"/>
        </w:rPr>
      </w:pPr>
      <w:r w:rsidRPr="00CA1D2B">
        <w:rPr>
          <w:rFonts w:ascii="Palatino Linotype" w:hAnsi="Palatino Linotype" w:cs="Arial"/>
          <w:b/>
          <w:i/>
          <w:szCs w:val="24"/>
          <w:lang w:val="es-ES"/>
        </w:rPr>
        <w:t>ARTÍCULO 98.</w:t>
      </w:r>
      <w:r w:rsidRPr="00CA1D2B">
        <w:rPr>
          <w:rFonts w:ascii="Palatino Linotype" w:hAnsi="Palatino Linotype" w:cs="Arial"/>
          <w:i/>
          <w:szCs w:val="24"/>
          <w:lang w:val="es-ES"/>
        </w:rPr>
        <w:t xml:space="preserve"> Son obligaciones de las instituciones públicas:</w:t>
      </w:r>
    </w:p>
    <w:p w14:paraId="559EDB2B" w14:textId="77777777" w:rsidR="00FA6314" w:rsidRPr="00CA1D2B" w:rsidRDefault="00FA6314" w:rsidP="00C4088F">
      <w:pPr>
        <w:spacing w:after="0" w:line="240" w:lineRule="auto"/>
        <w:ind w:left="567" w:right="567"/>
        <w:jc w:val="both"/>
        <w:rPr>
          <w:rFonts w:ascii="Palatino Linotype" w:hAnsi="Palatino Linotype" w:cs="Arial"/>
          <w:i/>
          <w:szCs w:val="24"/>
          <w:lang w:val="es-ES"/>
        </w:rPr>
      </w:pPr>
      <w:r w:rsidRPr="00CA1D2B">
        <w:rPr>
          <w:rFonts w:ascii="Palatino Linotype" w:hAnsi="Palatino Linotype" w:cs="Arial"/>
          <w:b/>
          <w:i/>
          <w:szCs w:val="24"/>
          <w:lang w:val="es-ES"/>
        </w:rPr>
        <w:t>I</w:t>
      </w:r>
      <w:r w:rsidRPr="00CA1D2B">
        <w:rPr>
          <w:rFonts w:ascii="Palatino Linotype" w:hAnsi="Palatino Linotype" w:cs="Arial"/>
          <w:i/>
          <w:szCs w:val="24"/>
          <w:lang w:val="es-ES"/>
        </w:rPr>
        <w:t xml:space="preserve"> al </w:t>
      </w:r>
      <w:r w:rsidRPr="00CA1D2B">
        <w:rPr>
          <w:rFonts w:ascii="Palatino Linotype" w:hAnsi="Palatino Linotype" w:cs="Arial"/>
          <w:b/>
          <w:i/>
          <w:szCs w:val="24"/>
          <w:lang w:val="es-ES"/>
        </w:rPr>
        <w:t>XVI</w:t>
      </w:r>
      <w:r w:rsidRPr="00CA1D2B">
        <w:rPr>
          <w:rFonts w:ascii="Palatino Linotype" w:hAnsi="Palatino Linotype" w:cs="Arial"/>
          <w:i/>
          <w:szCs w:val="24"/>
          <w:lang w:val="es-ES"/>
        </w:rPr>
        <w:t>…</w:t>
      </w:r>
    </w:p>
    <w:p w14:paraId="4A4AEDB7" w14:textId="77777777" w:rsidR="00FA6314" w:rsidRPr="00CA1D2B" w:rsidRDefault="00FA6314" w:rsidP="00C4088F">
      <w:pPr>
        <w:spacing w:after="0" w:line="240" w:lineRule="auto"/>
        <w:ind w:left="567" w:right="567"/>
        <w:jc w:val="both"/>
        <w:rPr>
          <w:rFonts w:ascii="Palatino Linotype" w:hAnsi="Palatino Linotype" w:cs="Arial"/>
          <w:i/>
          <w:szCs w:val="24"/>
          <w:lang w:val="es-ES"/>
        </w:rPr>
      </w:pPr>
      <w:r w:rsidRPr="00CA1D2B">
        <w:rPr>
          <w:rFonts w:ascii="Palatino Linotype" w:hAnsi="Palatino Linotype" w:cs="Arial"/>
          <w:b/>
          <w:i/>
          <w:szCs w:val="24"/>
          <w:lang w:val="es-ES"/>
        </w:rPr>
        <w:t>XVII.</w:t>
      </w:r>
      <w:r w:rsidRPr="00CA1D2B">
        <w:rPr>
          <w:rFonts w:ascii="Palatino Linotype" w:hAnsi="Palatino Linotype" w:cs="Arial"/>
          <w:i/>
          <w:szCs w:val="24"/>
          <w:lang w:val="es-ES"/>
        </w:rPr>
        <w:t xml:space="preserve"> </w:t>
      </w:r>
      <w:r w:rsidRPr="00CA1D2B">
        <w:rPr>
          <w:rFonts w:ascii="Palatino Linotype" w:hAnsi="Palatino Linotype" w:cs="Arial"/>
          <w:i/>
          <w:szCs w:val="24"/>
          <w:u w:val="single"/>
          <w:lang w:val="es-ES"/>
        </w:rPr>
        <w:t>Integrar los expedientes de los servidores públicos</w:t>
      </w:r>
      <w:r w:rsidRPr="00CA1D2B">
        <w:rPr>
          <w:rFonts w:ascii="Palatino Linotype" w:hAnsi="Palatino Linotype" w:cs="Arial"/>
          <w:i/>
          <w:szCs w:val="24"/>
          <w:lang w:val="es-ES"/>
        </w:rPr>
        <w:t xml:space="preserve"> y proporcionar las constancias que éstos soliciten para el trámite de los asuntos de su interés en los términos que señalen los ordenamientos respectivos.</w:t>
      </w:r>
    </w:p>
    <w:p w14:paraId="378E714E" w14:textId="77777777" w:rsidR="00FA6314" w:rsidRPr="00CA1D2B" w:rsidRDefault="00FA6314" w:rsidP="00C4088F">
      <w:pPr>
        <w:spacing w:after="0" w:line="240" w:lineRule="auto"/>
        <w:ind w:left="567" w:right="567"/>
        <w:jc w:val="both"/>
        <w:rPr>
          <w:rFonts w:ascii="Palatino Linotype" w:hAnsi="Palatino Linotype" w:cs="Arial"/>
          <w:i/>
          <w:szCs w:val="24"/>
          <w:lang w:val="es-ES"/>
        </w:rPr>
      </w:pPr>
      <w:r w:rsidRPr="00CA1D2B">
        <w:rPr>
          <w:rFonts w:ascii="Palatino Linotype" w:hAnsi="Palatino Linotype" w:cs="Arial"/>
          <w:b/>
          <w:i/>
          <w:szCs w:val="24"/>
          <w:lang w:val="es-ES"/>
        </w:rPr>
        <w:t>XVIII</w:t>
      </w:r>
      <w:r w:rsidRPr="00CA1D2B">
        <w:rPr>
          <w:rFonts w:ascii="Palatino Linotype" w:hAnsi="Palatino Linotype" w:cs="Arial"/>
          <w:i/>
          <w:szCs w:val="24"/>
          <w:lang w:val="es-ES"/>
        </w:rPr>
        <w:t xml:space="preserve"> al </w:t>
      </w:r>
      <w:r w:rsidRPr="00CA1D2B">
        <w:rPr>
          <w:rFonts w:ascii="Palatino Linotype" w:hAnsi="Palatino Linotype" w:cs="Arial"/>
          <w:b/>
          <w:i/>
          <w:szCs w:val="24"/>
          <w:lang w:val="es-ES"/>
        </w:rPr>
        <w:t>XXI</w:t>
      </w:r>
      <w:r w:rsidRPr="00CA1D2B">
        <w:rPr>
          <w:rFonts w:ascii="Palatino Linotype" w:hAnsi="Palatino Linotype" w:cs="Arial"/>
          <w:i/>
          <w:szCs w:val="24"/>
          <w:lang w:val="es-ES"/>
        </w:rPr>
        <w:t>…</w:t>
      </w:r>
    </w:p>
    <w:p w14:paraId="6E9D7F6C" w14:textId="77777777" w:rsidR="00FA6314" w:rsidRPr="00CA1D2B" w:rsidRDefault="00FA6314" w:rsidP="00C4088F">
      <w:pPr>
        <w:spacing w:after="0" w:line="240" w:lineRule="auto"/>
        <w:ind w:left="567" w:right="567"/>
        <w:jc w:val="right"/>
        <w:rPr>
          <w:rFonts w:ascii="Palatino Linotype" w:hAnsi="Palatino Linotype" w:cs="Arial"/>
          <w:szCs w:val="24"/>
          <w:lang w:val="es-ES"/>
        </w:rPr>
      </w:pPr>
      <w:r w:rsidRPr="00CA1D2B">
        <w:rPr>
          <w:rFonts w:ascii="Palatino Linotype" w:hAnsi="Palatino Linotype" w:cs="Arial"/>
          <w:szCs w:val="24"/>
          <w:lang w:val="es-ES"/>
        </w:rPr>
        <w:t>(Énfasis añadido)</w:t>
      </w:r>
    </w:p>
    <w:p w14:paraId="2B2E3404" w14:textId="77777777" w:rsidR="00FA6314" w:rsidRPr="00CA1D2B" w:rsidRDefault="00FA6314" w:rsidP="00C4088F">
      <w:pPr>
        <w:spacing w:after="0" w:line="360" w:lineRule="auto"/>
        <w:jc w:val="both"/>
        <w:rPr>
          <w:rFonts w:ascii="Palatino Linotype" w:hAnsi="Palatino Linotype" w:cs="Arial"/>
          <w:sz w:val="24"/>
          <w:szCs w:val="24"/>
          <w:lang w:val="es-ES"/>
        </w:rPr>
      </w:pPr>
    </w:p>
    <w:p w14:paraId="268E58F1" w14:textId="77777777" w:rsidR="00FA6314" w:rsidRPr="00CA1D2B" w:rsidRDefault="00FA6314" w:rsidP="00C4088F">
      <w:pPr>
        <w:spacing w:after="0" w:line="360" w:lineRule="auto"/>
        <w:jc w:val="both"/>
        <w:rPr>
          <w:rFonts w:ascii="Palatino Linotype" w:hAnsi="Palatino Linotype" w:cs="Arial"/>
          <w:sz w:val="24"/>
          <w:szCs w:val="24"/>
          <w:lang w:val="es-ES"/>
        </w:rPr>
      </w:pPr>
      <w:r w:rsidRPr="00CA1D2B">
        <w:rPr>
          <w:rFonts w:ascii="Palatino Linotype" w:hAnsi="Palatino Linotype" w:cs="Arial"/>
          <w:sz w:val="24"/>
          <w:szCs w:val="24"/>
          <w:lang w:val="es-ES"/>
        </w:rPr>
        <w:t>Así pues, se advierte que las instituciones públicas tienen la obligación normativa de integrar un expediente de cada servidor público, ya que estas constancias pueden ser usadas en procedimientos judiciales; asimismo, que, dentro de la estructura orgánica del Sujeto Obligado, se cuenta con una Dirección de Administración que debe contar con la información de las relaciones laborales entre la institución pública y los servidores públicos.</w:t>
      </w:r>
    </w:p>
    <w:p w14:paraId="3DF6E713" w14:textId="77777777" w:rsidR="00FA6314" w:rsidRPr="00CA1D2B" w:rsidRDefault="00FA6314" w:rsidP="00C4088F">
      <w:pPr>
        <w:spacing w:after="0" w:line="360" w:lineRule="auto"/>
        <w:jc w:val="both"/>
        <w:rPr>
          <w:rFonts w:ascii="Palatino Linotype" w:hAnsi="Palatino Linotype" w:cs="Arial"/>
          <w:sz w:val="24"/>
          <w:szCs w:val="24"/>
          <w:lang w:val="es-ES"/>
        </w:rPr>
      </w:pPr>
    </w:p>
    <w:p w14:paraId="440B8F5B" w14:textId="77777777" w:rsidR="00FA6314" w:rsidRPr="00CA1D2B" w:rsidRDefault="00FA6314" w:rsidP="00C4088F">
      <w:pPr>
        <w:spacing w:after="0" w:line="360" w:lineRule="auto"/>
        <w:jc w:val="both"/>
        <w:rPr>
          <w:rFonts w:ascii="Palatino Linotype" w:hAnsi="Palatino Linotype" w:cs="Arial"/>
          <w:sz w:val="24"/>
          <w:szCs w:val="24"/>
          <w:lang w:val="es-ES"/>
        </w:rPr>
      </w:pPr>
      <w:r w:rsidRPr="00CA1D2B">
        <w:rPr>
          <w:rFonts w:ascii="Palatino Linotype" w:hAnsi="Palatino Linotype" w:cs="Arial"/>
          <w:sz w:val="24"/>
          <w:szCs w:val="24"/>
          <w:lang w:val="es-ES"/>
        </w:rPr>
        <w:t xml:space="preserve">Por lo anterior, resulta oportuno traer a colación, lo establecido en el artículo 108 de la Constitución Política de los Estados Unidos Mexicanos, porción normativa que dispone que, en materia de responsabilidades, los representantes de elección popular son considerados como servidores públicos. Adicionalmente, el numeral 130 de la Constitución Política del Estado Libre y Soberano de México dispone expresamente que en materia de responsabilidades se considera como servidor público a toda persona que desempeñe un empleo, cargo o comisión en alguno de los poderes de Estado, organismos autónomos, municipios y organismos auxiliares. </w:t>
      </w:r>
    </w:p>
    <w:p w14:paraId="0A876C88" w14:textId="77777777" w:rsidR="00FA6314" w:rsidRPr="00CA1D2B" w:rsidRDefault="00FA6314" w:rsidP="00C4088F">
      <w:pPr>
        <w:spacing w:after="0" w:line="360" w:lineRule="auto"/>
        <w:jc w:val="both"/>
        <w:rPr>
          <w:rFonts w:ascii="Palatino Linotype" w:hAnsi="Palatino Linotype" w:cs="Arial"/>
          <w:sz w:val="24"/>
          <w:szCs w:val="24"/>
          <w:lang w:val="es-ES"/>
        </w:rPr>
      </w:pPr>
    </w:p>
    <w:p w14:paraId="085B420D" w14:textId="77777777" w:rsidR="00FA6314" w:rsidRPr="00CA1D2B" w:rsidRDefault="00FA6314" w:rsidP="00C4088F">
      <w:pPr>
        <w:spacing w:after="0" w:line="360" w:lineRule="auto"/>
        <w:jc w:val="both"/>
        <w:rPr>
          <w:rFonts w:ascii="Palatino Linotype" w:hAnsi="Palatino Linotype" w:cs="Arial"/>
          <w:sz w:val="24"/>
          <w:szCs w:val="24"/>
          <w:lang w:val="es-ES"/>
        </w:rPr>
      </w:pPr>
      <w:r w:rsidRPr="00CA1D2B">
        <w:rPr>
          <w:rFonts w:ascii="Palatino Linotype" w:hAnsi="Palatino Linotype" w:cs="Arial"/>
          <w:sz w:val="24"/>
          <w:szCs w:val="24"/>
          <w:lang w:val="es-ES"/>
        </w:rPr>
        <w:t>Bajo este contexto, una vez que han tomado el cargo para el que fueron electos, las personas con un cargo de elección popular ya son considerados como servidores públicos y, en consecuencia, se rigen por las leyes que regulan el servicio público, entre las que se pueden destacar la Ley de Responsabilidades Administrativas del Estado de México y Municipios, la Ley del Trabajo de los Servidores Públicos del Estado y Municipios y, por supuesto, la Ley de Transparencia y Acceso a la Información Pública del Estado de México y Municipios.</w:t>
      </w:r>
    </w:p>
    <w:p w14:paraId="30019962" w14:textId="77777777" w:rsidR="00FA6314" w:rsidRPr="00CA1D2B" w:rsidRDefault="00FA6314" w:rsidP="00C4088F">
      <w:pPr>
        <w:spacing w:after="0" w:line="360" w:lineRule="auto"/>
        <w:ind w:right="567"/>
        <w:jc w:val="both"/>
        <w:rPr>
          <w:rFonts w:ascii="Palatino Linotype" w:hAnsi="Palatino Linotype" w:cs="Arial"/>
          <w:sz w:val="24"/>
          <w:szCs w:val="24"/>
        </w:rPr>
      </w:pPr>
    </w:p>
    <w:p w14:paraId="486601F8" w14:textId="77777777" w:rsidR="005C18F3" w:rsidRPr="00CA1D2B" w:rsidRDefault="00C4088F" w:rsidP="00C4088F">
      <w:pPr>
        <w:spacing w:after="0" w:line="360" w:lineRule="auto"/>
        <w:jc w:val="both"/>
        <w:rPr>
          <w:rFonts w:ascii="Palatino Linotype" w:hAnsi="Palatino Linotype" w:cs="Arial"/>
          <w:sz w:val="24"/>
          <w:szCs w:val="24"/>
        </w:rPr>
      </w:pPr>
      <w:r w:rsidRPr="00CA1D2B">
        <w:rPr>
          <w:rFonts w:ascii="Palatino Linotype" w:eastAsia="Times New Roman" w:hAnsi="Palatino Linotype" w:cs="Arial"/>
          <w:sz w:val="24"/>
          <w:szCs w:val="24"/>
          <w:lang w:val="es-ES" w:eastAsia="es-ES"/>
        </w:rPr>
        <w:t xml:space="preserve">Es con base en lo anterior, que podemos concretar que </w:t>
      </w:r>
      <w:r w:rsidR="000310E1" w:rsidRPr="00CA1D2B">
        <w:rPr>
          <w:rFonts w:ascii="Palatino Linotype" w:eastAsia="Times New Roman" w:hAnsi="Palatino Linotype" w:cs="Arial"/>
          <w:sz w:val="24"/>
          <w:szCs w:val="24"/>
          <w:lang w:val="es-ES" w:eastAsia="es-ES"/>
        </w:rPr>
        <w:t>si bien</w:t>
      </w:r>
      <w:r w:rsidRPr="00CA1D2B">
        <w:rPr>
          <w:rFonts w:ascii="Palatino Linotype" w:eastAsia="Times New Roman" w:hAnsi="Palatino Linotype" w:cs="Arial"/>
          <w:sz w:val="24"/>
          <w:szCs w:val="24"/>
          <w:lang w:val="es-ES" w:eastAsia="es-ES"/>
        </w:rPr>
        <w:t xml:space="preserve"> </w:t>
      </w:r>
      <w:r w:rsidRPr="00CA1D2B">
        <w:rPr>
          <w:rFonts w:ascii="Palatino Linotype" w:eastAsia="Times New Roman" w:hAnsi="Palatino Linotype" w:cs="Arial"/>
          <w:b/>
          <w:sz w:val="24"/>
          <w:szCs w:val="24"/>
          <w:lang w:val="es-ES" w:eastAsia="es-ES"/>
        </w:rPr>
        <w:t>Sujeto Obligado</w:t>
      </w:r>
      <w:r w:rsidRPr="00CA1D2B">
        <w:rPr>
          <w:rFonts w:ascii="Palatino Linotype" w:hAnsi="Palatino Linotype" w:cs="Arial"/>
          <w:sz w:val="24"/>
          <w:szCs w:val="24"/>
        </w:rPr>
        <w:t xml:space="preserve"> </w:t>
      </w:r>
      <w:r w:rsidR="000310E1" w:rsidRPr="00CA1D2B">
        <w:rPr>
          <w:rFonts w:ascii="Palatino Linotype" w:hAnsi="Palatino Linotype" w:cs="Arial"/>
          <w:sz w:val="24"/>
          <w:szCs w:val="24"/>
        </w:rPr>
        <w:t xml:space="preserve">remitió los documentos que obran en su poder con los cuales se encuentran integrados los expedientes de personal de los servidores públicos descritos en la solitud de información, sin embargo, como ya quedo analizado en los párrafos que anteceden, que </w:t>
      </w:r>
      <w:r w:rsidRPr="00CA1D2B">
        <w:rPr>
          <w:rFonts w:ascii="Palatino Linotype" w:hAnsi="Palatino Linotype" w:cs="Arial"/>
          <w:sz w:val="24"/>
          <w:szCs w:val="24"/>
        </w:rPr>
        <w:t xml:space="preserve">al no haber realizado una correcta clasificación de los documentos en los que se advierte </w:t>
      </w:r>
      <w:r w:rsidRPr="00CA1D2B">
        <w:rPr>
          <w:rFonts w:ascii="Palatino Linotype" w:hAnsi="Palatino Linotype" w:cs="Arial"/>
          <w:sz w:val="24"/>
          <w:szCs w:val="24"/>
        </w:rPr>
        <w:lastRenderedPageBreak/>
        <w:t>el último grado o nivel de estudios de la Primera y Tercera Regidora</w:t>
      </w:r>
      <w:r w:rsidR="000310E1" w:rsidRPr="00CA1D2B">
        <w:rPr>
          <w:rFonts w:ascii="Palatino Linotype" w:hAnsi="Palatino Linotype" w:cs="Arial"/>
          <w:sz w:val="24"/>
          <w:szCs w:val="24"/>
        </w:rPr>
        <w:t>, deberá el Sujeto Obligado entregar los documentos referidos en una correcta versión pública.</w:t>
      </w:r>
      <w:r w:rsidRPr="00CA1D2B">
        <w:rPr>
          <w:rFonts w:ascii="Palatino Linotype" w:hAnsi="Palatino Linotype" w:cs="Arial"/>
          <w:sz w:val="24"/>
          <w:szCs w:val="24"/>
        </w:rPr>
        <w:t xml:space="preserve"> </w:t>
      </w:r>
    </w:p>
    <w:p w14:paraId="0C6657DF" w14:textId="77777777" w:rsidR="005C18F3" w:rsidRPr="00CA1D2B" w:rsidRDefault="005C18F3" w:rsidP="00C4088F">
      <w:pPr>
        <w:spacing w:after="0" w:line="360" w:lineRule="auto"/>
        <w:jc w:val="both"/>
        <w:rPr>
          <w:rFonts w:ascii="Palatino Linotype" w:hAnsi="Palatino Linotype" w:cs="Arial"/>
          <w:bCs/>
          <w:iCs/>
          <w:sz w:val="28"/>
          <w:lang w:val="es-ES"/>
        </w:rPr>
      </w:pPr>
    </w:p>
    <w:p w14:paraId="4D45B225" w14:textId="77777777" w:rsidR="005C18F3" w:rsidRPr="00CA1D2B" w:rsidRDefault="005C18F3" w:rsidP="00C4088F">
      <w:pPr>
        <w:pStyle w:val="Prrafodelista"/>
        <w:numPr>
          <w:ilvl w:val="0"/>
          <w:numId w:val="18"/>
        </w:numPr>
        <w:spacing w:line="360" w:lineRule="auto"/>
        <w:jc w:val="both"/>
        <w:rPr>
          <w:rFonts w:ascii="Palatino Linotype" w:hAnsi="Palatino Linotype" w:cs="Arial"/>
          <w:b/>
          <w:i/>
          <w:sz w:val="32"/>
        </w:rPr>
      </w:pPr>
      <w:r w:rsidRPr="00CA1D2B">
        <w:rPr>
          <w:rFonts w:ascii="Palatino Linotype" w:hAnsi="Palatino Linotype" w:cs="Arial"/>
          <w:b/>
          <w:i/>
          <w:sz w:val="28"/>
        </w:rPr>
        <w:t>Versión pública.</w:t>
      </w:r>
      <w:r w:rsidRPr="00CA1D2B">
        <w:rPr>
          <w:rFonts w:ascii="Palatino Linotype" w:hAnsi="Palatino Linotype" w:cs="Arial"/>
          <w:b/>
          <w:i/>
          <w:sz w:val="32"/>
        </w:rPr>
        <w:t xml:space="preserve"> </w:t>
      </w:r>
    </w:p>
    <w:p w14:paraId="05D00EC3" w14:textId="77777777" w:rsidR="005C18F3" w:rsidRPr="00CA1D2B" w:rsidRDefault="005C18F3" w:rsidP="00C4088F">
      <w:pPr>
        <w:spacing w:after="0" w:line="360" w:lineRule="auto"/>
        <w:jc w:val="both"/>
        <w:rPr>
          <w:rFonts w:ascii="Palatino Linotype" w:hAnsi="Palatino Linotype" w:cs="Arial"/>
          <w:sz w:val="24"/>
        </w:rPr>
      </w:pPr>
      <w:r w:rsidRPr="00CA1D2B">
        <w:rPr>
          <w:rFonts w:ascii="Palatino Linotype" w:hAnsi="Palatino Linotype" w:cs="Arial"/>
          <w:sz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CA1D2B">
        <w:rPr>
          <w:rFonts w:ascii="Palatino Linotype" w:hAnsi="Palatino Linotype"/>
          <w:sz w:val="24"/>
        </w:rPr>
        <w:t>que efectúe el responsable deberá estar justificado por finalidades concretas, lícitas, explícitas y legítimas, relacionadas con las atribuciones que la normatividad aplicable les confiera</w:t>
      </w:r>
      <w:r w:rsidRPr="00CA1D2B">
        <w:rPr>
          <w:rFonts w:ascii="Palatino Linotype" w:hAnsi="Palatino Linotype" w:cs="Arial"/>
          <w:sz w:val="24"/>
        </w:rPr>
        <w:t>, tal como lo dispone el artículo 22 de la Ley de Protección de Datos Personales en posesión de los Sujetos Obligados del Estado de México y Municipios.</w:t>
      </w:r>
    </w:p>
    <w:p w14:paraId="19D2EFBC" w14:textId="77777777" w:rsidR="005C18F3" w:rsidRPr="00CA1D2B" w:rsidRDefault="005C18F3" w:rsidP="00C4088F">
      <w:pPr>
        <w:spacing w:after="0" w:line="360" w:lineRule="auto"/>
        <w:jc w:val="both"/>
        <w:rPr>
          <w:rFonts w:ascii="Palatino Linotype" w:hAnsi="Palatino Linotype" w:cs="Arial"/>
          <w:sz w:val="24"/>
        </w:rPr>
      </w:pPr>
    </w:p>
    <w:p w14:paraId="4C43CF2C" w14:textId="77777777" w:rsidR="005C18F3" w:rsidRPr="00CA1D2B" w:rsidRDefault="005C18F3" w:rsidP="00C4088F">
      <w:pPr>
        <w:pStyle w:val="Sinespaciado"/>
        <w:spacing w:line="360" w:lineRule="auto"/>
        <w:jc w:val="both"/>
        <w:rPr>
          <w:rFonts w:ascii="Palatino Linotype" w:hAnsi="Palatino Linotype" w:cs="Arial"/>
        </w:rPr>
      </w:pPr>
      <w:r w:rsidRPr="00CA1D2B">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606F9696" w14:textId="77777777" w:rsidR="005C18F3" w:rsidRPr="00CA1D2B" w:rsidRDefault="005C18F3" w:rsidP="00C4088F">
      <w:pPr>
        <w:pStyle w:val="Sinespaciado"/>
        <w:spacing w:line="360" w:lineRule="auto"/>
        <w:jc w:val="both"/>
        <w:rPr>
          <w:rFonts w:ascii="Palatino Linotype" w:hAnsi="Palatino Linotype" w:cs="Arial"/>
        </w:rPr>
      </w:pPr>
    </w:p>
    <w:p w14:paraId="33F0DCE6" w14:textId="77777777" w:rsidR="000310E1" w:rsidRPr="00CA1D2B" w:rsidRDefault="000310E1" w:rsidP="00C4088F">
      <w:pPr>
        <w:autoSpaceDE w:val="0"/>
        <w:autoSpaceDN w:val="0"/>
        <w:adjustRightInd w:val="0"/>
        <w:spacing w:after="0" w:line="360" w:lineRule="auto"/>
        <w:jc w:val="both"/>
        <w:rPr>
          <w:rFonts w:ascii="Palatino Linotype" w:hAnsi="Palatino Linotype" w:cs="Arial"/>
          <w:sz w:val="24"/>
          <w:lang w:eastAsia="es-MX"/>
        </w:rPr>
      </w:pPr>
    </w:p>
    <w:p w14:paraId="3A572651" w14:textId="77777777" w:rsidR="000310E1" w:rsidRPr="00CA1D2B" w:rsidRDefault="000310E1" w:rsidP="00C4088F">
      <w:pPr>
        <w:autoSpaceDE w:val="0"/>
        <w:autoSpaceDN w:val="0"/>
        <w:adjustRightInd w:val="0"/>
        <w:spacing w:after="0" w:line="360" w:lineRule="auto"/>
        <w:jc w:val="both"/>
        <w:rPr>
          <w:rFonts w:ascii="Palatino Linotype" w:hAnsi="Palatino Linotype" w:cs="Arial"/>
          <w:sz w:val="24"/>
          <w:lang w:eastAsia="es-MX"/>
        </w:rPr>
      </w:pPr>
    </w:p>
    <w:p w14:paraId="3C65C532" w14:textId="77777777" w:rsidR="000310E1" w:rsidRPr="00CA1D2B" w:rsidRDefault="000310E1" w:rsidP="00C4088F">
      <w:pPr>
        <w:autoSpaceDE w:val="0"/>
        <w:autoSpaceDN w:val="0"/>
        <w:adjustRightInd w:val="0"/>
        <w:spacing w:after="0" w:line="360" w:lineRule="auto"/>
        <w:jc w:val="both"/>
        <w:rPr>
          <w:rFonts w:ascii="Palatino Linotype" w:hAnsi="Palatino Linotype" w:cs="Arial"/>
          <w:sz w:val="24"/>
          <w:lang w:eastAsia="es-MX"/>
        </w:rPr>
      </w:pPr>
    </w:p>
    <w:p w14:paraId="274AEBDA" w14:textId="77777777" w:rsidR="005C18F3" w:rsidRPr="00CA1D2B" w:rsidRDefault="005C18F3" w:rsidP="00C4088F">
      <w:pPr>
        <w:autoSpaceDE w:val="0"/>
        <w:autoSpaceDN w:val="0"/>
        <w:adjustRightInd w:val="0"/>
        <w:spacing w:after="0" w:line="360" w:lineRule="auto"/>
        <w:jc w:val="both"/>
        <w:rPr>
          <w:rFonts w:ascii="Palatino Linotype" w:hAnsi="Palatino Linotype" w:cs="Arial"/>
          <w:sz w:val="24"/>
          <w:lang w:eastAsia="es-MX"/>
        </w:rPr>
      </w:pPr>
      <w:r w:rsidRPr="00CA1D2B">
        <w:rPr>
          <w:rFonts w:ascii="Palatino Linotype" w:hAnsi="Palatino Linotype" w:cs="Arial"/>
          <w:sz w:val="24"/>
          <w:lang w:eastAsia="es-MX"/>
        </w:rPr>
        <w:t>En cuanto al RFC, este constituye un dato personal, ya que para su obtención es necesario acreditar ante la autoridad fiscal previamente la identidad de la persona, su fecha de nacimiento, entre otros aspectos.</w:t>
      </w:r>
    </w:p>
    <w:p w14:paraId="0046D820" w14:textId="77777777" w:rsidR="005C18F3" w:rsidRPr="00CA1D2B" w:rsidRDefault="005C18F3" w:rsidP="00C4088F">
      <w:pPr>
        <w:autoSpaceDE w:val="0"/>
        <w:autoSpaceDN w:val="0"/>
        <w:adjustRightInd w:val="0"/>
        <w:spacing w:after="0" w:line="360" w:lineRule="auto"/>
        <w:jc w:val="both"/>
        <w:rPr>
          <w:rFonts w:ascii="Palatino Linotype" w:hAnsi="Palatino Linotype" w:cs="Arial"/>
          <w:sz w:val="24"/>
        </w:rPr>
      </w:pPr>
    </w:p>
    <w:p w14:paraId="38DDF381" w14:textId="77777777" w:rsidR="005C18F3" w:rsidRPr="00CA1D2B" w:rsidRDefault="005C18F3" w:rsidP="00C4088F">
      <w:pPr>
        <w:spacing w:after="0" w:line="360" w:lineRule="auto"/>
        <w:jc w:val="both"/>
        <w:rPr>
          <w:rFonts w:ascii="Palatino Linotype" w:hAnsi="Palatino Linotype" w:cs="Arial"/>
          <w:sz w:val="24"/>
          <w:lang w:eastAsia="es-MX"/>
        </w:rPr>
      </w:pPr>
      <w:r w:rsidRPr="00CA1D2B">
        <w:rPr>
          <w:rFonts w:ascii="Palatino Linotype" w:hAnsi="Palatino Linotype" w:cs="Arial"/>
          <w:sz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5D37854" w14:textId="77777777" w:rsidR="005C18F3" w:rsidRPr="00CA1D2B" w:rsidRDefault="005C18F3" w:rsidP="00C4088F">
      <w:pPr>
        <w:spacing w:after="0" w:line="360" w:lineRule="auto"/>
        <w:jc w:val="both"/>
        <w:rPr>
          <w:rFonts w:ascii="Palatino Linotype" w:hAnsi="Palatino Linotype" w:cs="Arial"/>
          <w:sz w:val="24"/>
          <w:lang w:eastAsia="es-MX"/>
        </w:rPr>
      </w:pPr>
    </w:p>
    <w:p w14:paraId="0CBBF5ED" w14:textId="77777777" w:rsidR="005C18F3" w:rsidRPr="00CA1D2B" w:rsidRDefault="005C18F3" w:rsidP="00C4088F">
      <w:pPr>
        <w:spacing w:after="0" w:line="360" w:lineRule="auto"/>
        <w:jc w:val="both"/>
        <w:rPr>
          <w:rFonts w:ascii="Palatino Linotype" w:hAnsi="Palatino Linotype" w:cs="Arial"/>
          <w:sz w:val="24"/>
          <w:lang w:eastAsia="es-MX"/>
        </w:rPr>
      </w:pPr>
      <w:r w:rsidRPr="00CA1D2B">
        <w:rPr>
          <w:rFonts w:ascii="Palatino Linotype" w:hAnsi="Palatino Linotype" w:cs="Arial"/>
          <w:sz w:val="24"/>
          <w:lang w:eastAsia="es-MX"/>
        </w:rPr>
        <w:t>Lo anterior, es compartido por el Instituto Nacional de Transparencia, Acceso a la Información Pública y Protección de Datos Personales (INAI) a través del Criterio 19-2017, el cual es del tenor literal siguiente:</w:t>
      </w:r>
    </w:p>
    <w:p w14:paraId="21D63C8C" w14:textId="77777777" w:rsidR="005C18F3" w:rsidRPr="00CA1D2B" w:rsidRDefault="005C18F3" w:rsidP="00C4088F">
      <w:pPr>
        <w:autoSpaceDE w:val="0"/>
        <w:autoSpaceDN w:val="0"/>
        <w:adjustRightInd w:val="0"/>
        <w:spacing w:after="0"/>
        <w:ind w:left="567" w:right="567"/>
        <w:jc w:val="both"/>
        <w:rPr>
          <w:rFonts w:ascii="Palatino Linotype" w:hAnsi="Palatino Linotype" w:cs="Arial"/>
          <w:b/>
          <w:bCs/>
          <w:i/>
        </w:rPr>
      </w:pPr>
    </w:p>
    <w:p w14:paraId="32DD8A39" w14:textId="77777777" w:rsidR="005C18F3" w:rsidRPr="00CA1D2B" w:rsidRDefault="005C18F3" w:rsidP="00C4088F">
      <w:pPr>
        <w:autoSpaceDE w:val="0"/>
        <w:autoSpaceDN w:val="0"/>
        <w:adjustRightInd w:val="0"/>
        <w:spacing w:after="0"/>
        <w:ind w:left="567" w:right="567"/>
        <w:jc w:val="both"/>
        <w:rPr>
          <w:rFonts w:ascii="Palatino Linotype" w:hAnsi="Palatino Linotype" w:cs="Arial"/>
          <w:bCs/>
          <w:i/>
        </w:rPr>
      </w:pPr>
      <w:r w:rsidRPr="00CA1D2B">
        <w:rPr>
          <w:rFonts w:ascii="Palatino Linotype" w:hAnsi="Palatino Linotype" w:cs="Arial"/>
          <w:b/>
          <w:bCs/>
          <w:i/>
        </w:rPr>
        <w:t xml:space="preserve">“Registro Federal de Contribuyentes (RFC) de personas físicas. </w:t>
      </w:r>
      <w:r w:rsidRPr="00CA1D2B">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CA1D2B">
        <w:rPr>
          <w:rFonts w:ascii="Palatino Linotype" w:hAnsi="Palatino Linotype" w:cs="Arial"/>
          <w:b/>
          <w:bCs/>
          <w:i/>
        </w:rPr>
        <w:t>.”</w:t>
      </w:r>
      <w:r w:rsidRPr="00CA1D2B">
        <w:rPr>
          <w:rFonts w:ascii="Palatino Linotype" w:hAnsi="Palatino Linotype" w:cs="Arial"/>
          <w:bCs/>
          <w:i/>
        </w:rPr>
        <w:t xml:space="preserve"> (Sic)</w:t>
      </w:r>
    </w:p>
    <w:p w14:paraId="780C6B7E" w14:textId="77777777" w:rsidR="005C18F3" w:rsidRPr="00CA1D2B" w:rsidRDefault="005C18F3" w:rsidP="00C4088F">
      <w:pPr>
        <w:pStyle w:val="Sinespaciado"/>
        <w:spacing w:line="360" w:lineRule="auto"/>
        <w:jc w:val="both"/>
        <w:rPr>
          <w:rFonts w:ascii="Palatino Linotype" w:hAnsi="Palatino Linotype" w:cs="Arial"/>
          <w:lang w:eastAsia="es-MX"/>
        </w:rPr>
      </w:pPr>
    </w:p>
    <w:p w14:paraId="0F84C939" w14:textId="77777777" w:rsidR="005C18F3" w:rsidRPr="00CA1D2B" w:rsidRDefault="005C18F3" w:rsidP="00C4088F">
      <w:pPr>
        <w:pStyle w:val="Sinespaciado"/>
        <w:spacing w:line="360" w:lineRule="auto"/>
        <w:jc w:val="both"/>
        <w:rPr>
          <w:rFonts w:ascii="Palatino Linotype" w:hAnsi="Palatino Linotype" w:cs="Arial"/>
          <w:lang w:eastAsia="es-MX"/>
        </w:rPr>
      </w:pPr>
      <w:r w:rsidRPr="00CA1D2B">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w:t>
      </w:r>
      <w:proofErr w:type="spellStart"/>
      <w:r w:rsidRPr="00CA1D2B">
        <w:rPr>
          <w:rFonts w:ascii="Palatino Linotype" w:hAnsi="Palatino Linotype" w:cs="Arial"/>
          <w:lang w:eastAsia="es-MX"/>
        </w:rPr>
        <w:t>homoclave</w:t>
      </w:r>
      <w:proofErr w:type="spellEnd"/>
      <w:r w:rsidRPr="00CA1D2B">
        <w:rPr>
          <w:rFonts w:ascii="Palatino Linotype" w:hAnsi="Palatino Linotype" w:cs="Arial"/>
          <w:lang w:eastAsia="es-MX"/>
        </w:rPr>
        <w:t>,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74283A57" w14:textId="77777777" w:rsidR="005C18F3" w:rsidRPr="00CA1D2B" w:rsidRDefault="005C18F3" w:rsidP="00C4088F">
      <w:pPr>
        <w:pStyle w:val="Sinespaciado"/>
        <w:spacing w:line="360" w:lineRule="auto"/>
        <w:jc w:val="both"/>
        <w:rPr>
          <w:rFonts w:ascii="Palatino Linotype" w:hAnsi="Palatino Linotype" w:cs="Arial"/>
          <w:lang w:eastAsia="es-MX"/>
        </w:rPr>
      </w:pPr>
    </w:p>
    <w:p w14:paraId="46530302" w14:textId="77777777" w:rsidR="005C18F3" w:rsidRPr="00CA1D2B" w:rsidRDefault="005C18F3" w:rsidP="00C4088F">
      <w:pPr>
        <w:pStyle w:val="Sinespaciado"/>
        <w:spacing w:line="360" w:lineRule="auto"/>
        <w:jc w:val="both"/>
        <w:rPr>
          <w:rFonts w:ascii="Palatino Linotype" w:eastAsia="Calibri" w:hAnsi="Palatino Linotype" w:cs="Arial"/>
          <w:lang w:eastAsia="es-MX"/>
        </w:rPr>
      </w:pPr>
      <w:r w:rsidRPr="00CA1D2B">
        <w:rPr>
          <w:rFonts w:ascii="Palatino Linotype" w:hAnsi="Palatino Linotype" w:cs="Arial"/>
          <w:lang w:eastAsia="es-MX"/>
        </w:rPr>
        <w:t xml:space="preserve">En cuanto al </w:t>
      </w:r>
      <w:r w:rsidRPr="00CA1D2B">
        <w:rPr>
          <w:rFonts w:ascii="Palatino Linotype" w:hAnsi="Palatino Linotype" w:cs="Arial"/>
        </w:rPr>
        <w:t xml:space="preserve">CURP, en virtud de que éste se </w:t>
      </w:r>
      <w:r w:rsidRPr="00CA1D2B">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9A730AD" w14:textId="77777777" w:rsidR="005C18F3" w:rsidRPr="00CA1D2B" w:rsidRDefault="005C18F3" w:rsidP="00C4088F">
      <w:pPr>
        <w:pStyle w:val="Sinespaciado"/>
        <w:spacing w:line="360" w:lineRule="auto"/>
        <w:jc w:val="both"/>
        <w:rPr>
          <w:rFonts w:ascii="Palatino Linotype" w:eastAsia="Calibri" w:hAnsi="Palatino Linotype" w:cs="Arial"/>
          <w:lang w:eastAsia="es-MX"/>
        </w:rPr>
      </w:pPr>
    </w:p>
    <w:p w14:paraId="1E034B98" w14:textId="77777777" w:rsidR="005C18F3" w:rsidRPr="00CA1D2B" w:rsidRDefault="005C18F3" w:rsidP="00C4088F">
      <w:pPr>
        <w:spacing w:after="0" w:line="360" w:lineRule="auto"/>
        <w:jc w:val="both"/>
        <w:rPr>
          <w:rFonts w:ascii="Palatino Linotype" w:hAnsi="Palatino Linotype" w:cs="Arial"/>
          <w:sz w:val="24"/>
        </w:rPr>
      </w:pPr>
      <w:r w:rsidRPr="00CA1D2B">
        <w:rPr>
          <w:rFonts w:ascii="Palatino Linotype" w:hAnsi="Palatino Linotype" w:cs="Arial"/>
          <w:sz w:val="24"/>
        </w:rPr>
        <w:t xml:space="preserve">Argumento que es compartido por el </w:t>
      </w:r>
      <w:r w:rsidRPr="00CA1D2B">
        <w:rPr>
          <w:rFonts w:ascii="Palatino Linotype" w:hAnsi="Palatino Linotype" w:cs="Arial"/>
          <w:sz w:val="24"/>
          <w:lang w:eastAsia="es-MX"/>
        </w:rPr>
        <w:t>Instituto Nacional de Transparencia, Acceso a la Información Pública y Protección de Datos Personales (INAI)</w:t>
      </w:r>
      <w:r w:rsidRPr="00CA1D2B">
        <w:rPr>
          <w:rStyle w:val="Textoennegrita"/>
          <w:rFonts w:ascii="Palatino Linotype" w:hAnsi="Palatino Linotype" w:cs="Arial"/>
          <w:sz w:val="24"/>
        </w:rPr>
        <w:t xml:space="preserve">, conforme al </w:t>
      </w:r>
      <w:r w:rsidRPr="00CA1D2B">
        <w:rPr>
          <w:rFonts w:ascii="Palatino Linotype" w:hAnsi="Palatino Linotype" w:cs="Arial"/>
          <w:sz w:val="24"/>
        </w:rPr>
        <w:t xml:space="preserve">criterio número 18-2017, el cual refiere: </w:t>
      </w:r>
    </w:p>
    <w:p w14:paraId="7F77CBAC" w14:textId="77777777" w:rsidR="005C18F3" w:rsidRPr="00CA1D2B" w:rsidRDefault="005C18F3" w:rsidP="00C4088F">
      <w:pPr>
        <w:spacing w:after="0" w:line="360" w:lineRule="auto"/>
        <w:jc w:val="both"/>
        <w:rPr>
          <w:rFonts w:ascii="Palatino Linotype" w:hAnsi="Palatino Linotype" w:cs="Arial"/>
          <w:sz w:val="24"/>
        </w:rPr>
      </w:pPr>
    </w:p>
    <w:p w14:paraId="31CD944D" w14:textId="77777777" w:rsidR="005C18F3" w:rsidRPr="00CA1D2B" w:rsidRDefault="005C18F3" w:rsidP="00C4088F">
      <w:pPr>
        <w:pStyle w:val="Sinespaciado"/>
        <w:ind w:left="567" w:right="709"/>
        <w:jc w:val="both"/>
        <w:rPr>
          <w:rFonts w:ascii="Palatino Linotype" w:hAnsi="Palatino Linotype" w:cs="Arial"/>
          <w:bCs/>
          <w:i/>
          <w:lang w:eastAsia="es-MX"/>
        </w:rPr>
      </w:pPr>
      <w:r w:rsidRPr="00CA1D2B">
        <w:rPr>
          <w:rFonts w:ascii="Palatino Linotype" w:hAnsi="Palatino Linotype" w:cs="Arial"/>
          <w:b/>
          <w:bCs/>
          <w:i/>
          <w:lang w:eastAsia="es-MX"/>
        </w:rPr>
        <w:t xml:space="preserve">“Clave Única de Registro de Población (CURP). </w:t>
      </w:r>
      <w:r w:rsidRPr="00CA1D2B">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36BF098B" w14:textId="77777777" w:rsidR="005C18F3" w:rsidRPr="00CA1D2B" w:rsidRDefault="005C18F3" w:rsidP="00C4088F">
      <w:pPr>
        <w:pStyle w:val="Sinespaciado"/>
        <w:ind w:left="567" w:right="709"/>
        <w:jc w:val="both"/>
        <w:rPr>
          <w:rFonts w:ascii="Palatino Linotype" w:hAnsi="Palatino Linotype" w:cs="Arial"/>
          <w:bCs/>
          <w:i/>
          <w:lang w:eastAsia="es-MX"/>
        </w:rPr>
      </w:pPr>
    </w:p>
    <w:p w14:paraId="59DDDC7B" w14:textId="77777777" w:rsidR="005C18F3" w:rsidRPr="00CA1D2B" w:rsidRDefault="005C18F3" w:rsidP="00C4088F">
      <w:pPr>
        <w:pStyle w:val="Sinespaciado"/>
        <w:spacing w:line="360" w:lineRule="auto"/>
        <w:jc w:val="both"/>
        <w:rPr>
          <w:rFonts w:ascii="Palatino Linotype" w:eastAsia="Calibri" w:hAnsi="Palatino Linotype" w:cs="Arial"/>
        </w:rPr>
      </w:pPr>
      <w:r w:rsidRPr="00CA1D2B">
        <w:rPr>
          <w:rFonts w:ascii="Palatino Linotype" w:eastAsia="Calibri"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F60435C" w14:textId="77777777" w:rsidR="005C18F3" w:rsidRPr="00CA1D2B" w:rsidRDefault="005C18F3" w:rsidP="00C4088F">
      <w:pPr>
        <w:pStyle w:val="Sinespaciado"/>
        <w:spacing w:line="360" w:lineRule="auto"/>
        <w:jc w:val="both"/>
        <w:rPr>
          <w:rFonts w:ascii="Palatino Linotype" w:eastAsia="Calibri" w:hAnsi="Palatino Linotype" w:cs="Arial"/>
        </w:rPr>
      </w:pPr>
    </w:p>
    <w:p w14:paraId="1B04F0BF" w14:textId="77777777" w:rsidR="005C18F3" w:rsidRPr="00CA1D2B" w:rsidRDefault="005C18F3" w:rsidP="00C4088F">
      <w:pPr>
        <w:autoSpaceDE w:val="0"/>
        <w:autoSpaceDN w:val="0"/>
        <w:adjustRightInd w:val="0"/>
        <w:spacing w:after="0" w:line="360" w:lineRule="auto"/>
        <w:jc w:val="both"/>
        <w:rPr>
          <w:rFonts w:ascii="Palatino Linotype" w:hAnsi="Palatino Linotype" w:cs="Arial"/>
          <w:sz w:val="24"/>
        </w:rPr>
      </w:pPr>
      <w:r w:rsidRPr="00CA1D2B">
        <w:rPr>
          <w:rFonts w:ascii="Palatino Linotype" w:hAnsi="Palatino Linotype" w:cs="Arial"/>
          <w:sz w:val="24"/>
        </w:rPr>
        <w:t>Por lo anterior, el Sujeto Obligado deberá emitir el acuerdo de clasificación de la información como confidencial, en términos de este considerando.</w:t>
      </w:r>
    </w:p>
    <w:p w14:paraId="27949E70" w14:textId="77777777" w:rsidR="005C18F3" w:rsidRPr="00CA1D2B" w:rsidRDefault="005C18F3" w:rsidP="00C4088F">
      <w:pPr>
        <w:autoSpaceDE w:val="0"/>
        <w:autoSpaceDN w:val="0"/>
        <w:adjustRightInd w:val="0"/>
        <w:spacing w:after="0" w:line="360" w:lineRule="auto"/>
        <w:jc w:val="both"/>
        <w:rPr>
          <w:rFonts w:ascii="Palatino Linotype" w:hAnsi="Palatino Linotype" w:cs="Arial"/>
          <w:sz w:val="24"/>
        </w:rPr>
      </w:pPr>
    </w:p>
    <w:p w14:paraId="0B8EFA5E" w14:textId="77777777" w:rsidR="005C18F3" w:rsidRPr="00CA1D2B" w:rsidRDefault="005C18F3" w:rsidP="00C4088F">
      <w:pPr>
        <w:spacing w:after="0" w:line="360" w:lineRule="auto"/>
        <w:jc w:val="both"/>
        <w:rPr>
          <w:rFonts w:ascii="Palatino Linotype" w:hAnsi="Palatino Linotype"/>
          <w:sz w:val="24"/>
        </w:rPr>
      </w:pPr>
      <w:r w:rsidRPr="00CA1D2B">
        <w:rPr>
          <w:rFonts w:ascii="Palatino Linotype" w:hAnsi="Palatino Linotype"/>
          <w:sz w:val="24"/>
        </w:rPr>
        <w:t xml:space="preserve">Por tanto, resulta importante precisar que los Lineamientos Generales en materia de Clasificación y Desclasificación de la información, así como para la elaboración de </w:t>
      </w:r>
      <w:r w:rsidRPr="00CA1D2B">
        <w:rPr>
          <w:rFonts w:ascii="Palatino Linotype" w:hAnsi="Palatino Linotype"/>
          <w:sz w:val="24"/>
        </w:rPr>
        <w:lastRenderedPageBreak/>
        <w:t>versiones públicas, emitidos por el Sistema Nacional de Transparencia, Acceso a la Información Pública y Protección de Datos Personales, establecen lo siguiente:</w:t>
      </w:r>
    </w:p>
    <w:p w14:paraId="0727AD29" w14:textId="77777777" w:rsidR="005C18F3" w:rsidRPr="00CA1D2B" w:rsidRDefault="005C18F3" w:rsidP="00C4088F">
      <w:pPr>
        <w:spacing w:after="0"/>
      </w:pPr>
    </w:p>
    <w:p w14:paraId="182ABC8A" w14:textId="77777777" w:rsidR="005C18F3" w:rsidRPr="00CA1D2B" w:rsidRDefault="005C18F3" w:rsidP="00C4088F">
      <w:pPr>
        <w:shd w:val="clear" w:color="auto" w:fill="FFFFFF"/>
        <w:spacing w:after="0" w:line="240" w:lineRule="auto"/>
        <w:ind w:left="567" w:right="567"/>
        <w:jc w:val="both"/>
        <w:rPr>
          <w:rFonts w:ascii="Palatino Linotype" w:hAnsi="Palatino Linotype" w:cs="Arial"/>
          <w:color w:val="222222"/>
          <w:lang w:eastAsia="es-MX"/>
        </w:rPr>
      </w:pPr>
      <w:r w:rsidRPr="00CA1D2B">
        <w:rPr>
          <w:rFonts w:ascii="Palatino Linotype" w:hAnsi="Palatino Linotype" w:cs="Arial"/>
          <w:i/>
          <w:iCs/>
          <w:color w:val="222222"/>
          <w:lang w:eastAsia="es-MX"/>
        </w:rPr>
        <w:t>“Cuarto. </w:t>
      </w:r>
      <w:r w:rsidRPr="00CA1D2B">
        <w:rPr>
          <w:rFonts w:ascii="Palatino Linotype"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CA1D2B">
        <w:rPr>
          <w:rFonts w:ascii="Palatino Linotype" w:hAnsi="Palatino Linotype" w:cs="Arial"/>
          <w:i/>
          <w:iCs/>
          <w:color w:val="222222"/>
          <w:lang w:eastAsia="es-MX"/>
        </w:rPr>
        <w:t>, en tanto estas últimas no contravengan lo dispuesto en la Ley General.</w:t>
      </w:r>
    </w:p>
    <w:p w14:paraId="3A8FA7EA" w14:textId="77777777" w:rsidR="005C18F3" w:rsidRPr="00CA1D2B" w:rsidRDefault="005C18F3" w:rsidP="00C4088F">
      <w:pPr>
        <w:shd w:val="clear" w:color="auto" w:fill="FFFFFF"/>
        <w:spacing w:after="0" w:line="240" w:lineRule="auto"/>
        <w:ind w:left="567" w:right="567"/>
        <w:jc w:val="both"/>
        <w:rPr>
          <w:rFonts w:ascii="Palatino Linotype" w:hAnsi="Palatino Linotype" w:cs="Arial"/>
          <w:color w:val="222222"/>
          <w:lang w:eastAsia="es-MX"/>
        </w:rPr>
      </w:pPr>
      <w:r w:rsidRPr="00CA1D2B">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14:paraId="3429952C" w14:textId="77777777" w:rsidR="005C18F3" w:rsidRPr="00CA1D2B" w:rsidRDefault="005C18F3" w:rsidP="00C4088F">
      <w:pPr>
        <w:shd w:val="clear" w:color="auto" w:fill="FFFFFF"/>
        <w:spacing w:after="0" w:line="240" w:lineRule="auto"/>
        <w:ind w:left="567" w:right="567"/>
        <w:jc w:val="both"/>
        <w:rPr>
          <w:rFonts w:ascii="Palatino Linotype" w:hAnsi="Palatino Linotype" w:cs="Arial"/>
          <w:color w:val="222222"/>
          <w:lang w:eastAsia="es-MX"/>
        </w:rPr>
      </w:pPr>
      <w:r w:rsidRPr="00CA1D2B">
        <w:rPr>
          <w:rFonts w:ascii="Palatino Linotype" w:hAnsi="Palatino Linotype" w:cs="Arial"/>
          <w:i/>
          <w:iCs/>
          <w:color w:val="222222"/>
          <w:lang w:eastAsia="es-MX"/>
        </w:rPr>
        <w:t>…</w:t>
      </w:r>
    </w:p>
    <w:p w14:paraId="3A4C98AB" w14:textId="77777777" w:rsidR="005C18F3" w:rsidRPr="00CA1D2B" w:rsidRDefault="005C18F3" w:rsidP="00C4088F">
      <w:pPr>
        <w:shd w:val="clear" w:color="auto" w:fill="FFFFFF"/>
        <w:spacing w:after="0" w:line="240" w:lineRule="auto"/>
        <w:ind w:left="567" w:right="567"/>
        <w:jc w:val="both"/>
        <w:rPr>
          <w:rFonts w:ascii="Palatino Linotype" w:hAnsi="Palatino Linotype" w:cs="Arial"/>
          <w:color w:val="222222"/>
          <w:lang w:eastAsia="es-MX"/>
        </w:rPr>
      </w:pPr>
      <w:r w:rsidRPr="00CA1D2B">
        <w:rPr>
          <w:rFonts w:ascii="Palatino Linotype" w:hAnsi="Palatino Linotype" w:cs="Arial"/>
          <w:i/>
          <w:iCs/>
          <w:color w:val="222222"/>
          <w:lang w:eastAsia="es-MX"/>
        </w:rPr>
        <w:t>Quinto. </w:t>
      </w:r>
      <w:r w:rsidRPr="00CA1D2B">
        <w:rPr>
          <w:rFonts w:ascii="Palatino Linotype" w:hAnsi="Palatino Linotype" w:cs="Arial"/>
          <w:i/>
          <w:iCs/>
          <w:color w:val="222222"/>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CA1D2B">
        <w:rPr>
          <w:rFonts w:ascii="Palatino Linotype" w:hAnsi="Palatino Linotype" w:cs="Arial"/>
          <w:i/>
          <w:iCs/>
          <w:color w:val="222222"/>
          <w:lang w:eastAsia="es-MX"/>
        </w:rPr>
        <w:t>, observando lo dispuesto en la Ley General y las demás disposiciones aplicables en la materia.</w:t>
      </w:r>
    </w:p>
    <w:p w14:paraId="2789B03D" w14:textId="77777777" w:rsidR="005C18F3" w:rsidRPr="00CA1D2B" w:rsidRDefault="005C18F3" w:rsidP="00C4088F">
      <w:pPr>
        <w:shd w:val="clear" w:color="auto" w:fill="FFFFFF"/>
        <w:spacing w:after="0" w:line="240" w:lineRule="auto"/>
        <w:ind w:left="567" w:right="567"/>
        <w:jc w:val="both"/>
        <w:rPr>
          <w:rFonts w:ascii="Palatino Linotype" w:hAnsi="Palatino Linotype" w:cs="Arial"/>
          <w:color w:val="222222"/>
          <w:lang w:eastAsia="es-MX"/>
        </w:rPr>
      </w:pPr>
      <w:r w:rsidRPr="00CA1D2B">
        <w:rPr>
          <w:rFonts w:ascii="Palatino Linotype" w:hAnsi="Palatino Linotype" w:cs="Arial"/>
          <w:i/>
          <w:iCs/>
          <w:color w:val="222222"/>
          <w:lang w:eastAsia="es-MX"/>
        </w:rPr>
        <w:t>Octavo. </w:t>
      </w:r>
      <w:r w:rsidRPr="00CA1D2B">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CA1D2B">
        <w:rPr>
          <w:rFonts w:ascii="Palatino Linotype" w:hAnsi="Palatino Linotype" w:cs="Arial"/>
          <w:i/>
          <w:iCs/>
          <w:color w:val="222222"/>
          <w:lang w:eastAsia="es-MX"/>
        </w:rPr>
        <w:t>.</w:t>
      </w:r>
    </w:p>
    <w:p w14:paraId="683ADF03" w14:textId="77777777" w:rsidR="005C18F3" w:rsidRPr="00CA1D2B" w:rsidRDefault="005C18F3" w:rsidP="00C4088F">
      <w:pPr>
        <w:shd w:val="clear" w:color="auto" w:fill="FFFFFF"/>
        <w:spacing w:after="0" w:line="240" w:lineRule="auto"/>
        <w:ind w:left="567" w:right="567"/>
        <w:jc w:val="both"/>
        <w:rPr>
          <w:rFonts w:ascii="Palatino Linotype" w:hAnsi="Palatino Linotype" w:cs="Arial"/>
          <w:color w:val="222222"/>
          <w:lang w:eastAsia="es-MX"/>
        </w:rPr>
      </w:pPr>
      <w:r w:rsidRPr="00CA1D2B">
        <w:rPr>
          <w:rFonts w:ascii="Palatino Linotype" w:hAnsi="Palatino Linotype" w:cs="Arial"/>
          <w:i/>
          <w:iCs/>
          <w:color w:val="222222"/>
          <w:lang w:eastAsia="es-MX"/>
        </w:rPr>
        <w:t> </w:t>
      </w:r>
      <w:r w:rsidRPr="00CA1D2B">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CA1D2B">
        <w:rPr>
          <w:rFonts w:ascii="Palatino Linotype" w:hAnsi="Palatino Linotype" w:cs="Arial"/>
          <w:i/>
          <w:iCs/>
          <w:color w:val="222222"/>
          <w:lang w:eastAsia="es-MX"/>
        </w:rPr>
        <w:t>.</w:t>
      </w:r>
    </w:p>
    <w:p w14:paraId="358A618A" w14:textId="77777777" w:rsidR="005C18F3" w:rsidRPr="00CA1D2B" w:rsidRDefault="005C18F3" w:rsidP="00C4088F">
      <w:pPr>
        <w:shd w:val="clear" w:color="auto" w:fill="FFFFFF"/>
        <w:spacing w:after="0" w:line="240" w:lineRule="auto"/>
        <w:ind w:left="567" w:right="567"/>
        <w:jc w:val="both"/>
        <w:rPr>
          <w:rFonts w:ascii="Palatino Linotype" w:hAnsi="Palatino Linotype" w:cs="Arial"/>
          <w:i/>
          <w:iCs/>
          <w:color w:val="222222"/>
          <w:lang w:eastAsia="es-MX"/>
        </w:rPr>
      </w:pPr>
      <w:r w:rsidRPr="00CA1D2B">
        <w:rPr>
          <w:rFonts w:ascii="Palatino Linotype" w:hAnsi="Palatino Linotype" w:cs="Arial"/>
          <w:i/>
          <w:iCs/>
          <w:color w:val="222222"/>
          <w:lang w:eastAsia="es-MX"/>
        </w:rPr>
        <w:t>…</w:t>
      </w:r>
    </w:p>
    <w:p w14:paraId="18CCB0BE" w14:textId="77777777" w:rsidR="005C18F3" w:rsidRPr="00CA1D2B" w:rsidRDefault="005C18F3" w:rsidP="00C4088F">
      <w:pPr>
        <w:shd w:val="clear" w:color="auto" w:fill="FFFFFF"/>
        <w:spacing w:after="0" w:line="240" w:lineRule="auto"/>
        <w:ind w:left="567" w:right="567"/>
        <w:jc w:val="both"/>
        <w:rPr>
          <w:rFonts w:ascii="Palatino Linotype" w:hAnsi="Palatino Linotype" w:cstheme="majorBidi"/>
          <w:i/>
          <w:lang w:eastAsia="es-MX"/>
        </w:rPr>
      </w:pPr>
      <w:r w:rsidRPr="00CA1D2B">
        <w:rPr>
          <w:rFonts w:ascii="Palatino Linotype"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7FA5390B" w14:textId="77777777" w:rsidR="005C18F3" w:rsidRPr="00CA1D2B" w:rsidRDefault="005C18F3" w:rsidP="00C4088F">
      <w:pPr>
        <w:shd w:val="clear" w:color="auto" w:fill="FFFFFF"/>
        <w:spacing w:after="0" w:line="240" w:lineRule="auto"/>
        <w:ind w:left="567" w:right="567"/>
        <w:jc w:val="both"/>
        <w:rPr>
          <w:rFonts w:ascii="Palatino Linotype" w:hAnsi="Palatino Linotype" w:cstheme="majorBidi"/>
          <w:i/>
          <w:lang w:eastAsia="es-MX"/>
        </w:rPr>
      </w:pPr>
    </w:p>
    <w:p w14:paraId="008A5AE7" w14:textId="77777777" w:rsidR="005C18F3" w:rsidRPr="00CA1D2B" w:rsidRDefault="005C18F3" w:rsidP="00C4088F">
      <w:pPr>
        <w:shd w:val="clear" w:color="auto" w:fill="FFFFFF"/>
        <w:spacing w:after="0" w:line="240" w:lineRule="auto"/>
        <w:ind w:left="567" w:right="567"/>
        <w:jc w:val="both"/>
        <w:rPr>
          <w:rFonts w:ascii="Palatino Linotype" w:hAnsi="Palatino Linotype" w:cs="Arial"/>
          <w:color w:val="222222"/>
          <w:lang w:eastAsia="es-MX"/>
        </w:rPr>
      </w:pPr>
      <w:r w:rsidRPr="00CA1D2B">
        <w:rPr>
          <w:rFonts w:ascii="Palatino Linotype" w:hAnsi="Palatino Linotype" w:cs="Arial"/>
          <w:i/>
          <w:iCs/>
          <w:color w:val="222222"/>
          <w:lang w:eastAsia="es-MX"/>
        </w:rPr>
        <w:t>DE LA INFORMACIÓN CONFIDENCIAL</w:t>
      </w:r>
    </w:p>
    <w:p w14:paraId="56CE05CA" w14:textId="77777777" w:rsidR="005C18F3" w:rsidRPr="00CA1D2B" w:rsidRDefault="005C18F3" w:rsidP="00C4088F">
      <w:pPr>
        <w:shd w:val="clear" w:color="auto" w:fill="FFFFFF"/>
        <w:spacing w:after="0" w:line="240" w:lineRule="auto"/>
        <w:ind w:left="567" w:right="567"/>
        <w:jc w:val="both"/>
        <w:rPr>
          <w:rFonts w:ascii="Palatino Linotype" w:hAnsi="Palatino Linotype" w:cs="Arial"/>
          <w:lang w:eastAsia="es-MX"/>
        </w:rPr>
      </w:pPr>
      <w:r w:rsidRPr="00CA1D2B">
        <w:rPr>
          <w:rFonts w:ascii="Palatino Linotype" w:hAnsi="Palatino Linotype" w:cs="Arial"/>
          <w:i/>
          <w:iCs/>
          <w:lang w:eastAsia="es-MX"/>
        </w:rPr>
        <w:t>Trigésimo octavo. Se considera información confidencial:</w:t>
      </w:r>
    </w:p>
    <w:p w14:paraId="38C1073A" w14:textId="77777777" w:rsidR="005C18F3" w:rsidRPr="00CA1D2B" w:rsidRDefault="005C18F3" w:rsidP="00C4088F">
      <w:pPr>
        <w:shd w:val="clear" w:color="auto" w:fill="FFFFFF"/>
        <w:tabs>
          <w:tab w:val="left" w:pos="1134"/>
        </w:tabs>
        <w:spacing w:after="0" w:line="240" w:lineRule="auto"/>
        <w:ind w:left="567" w:right="567"/>
        <w:jc w:val="both"/>
        <w:rPr>
          <w:rFonts w:ascii="Palatino Linotype" w:hAnsi="Palatino Linotype" w:cs="Arial"/>
          <w:lang w:eastAsia="es-MX"/>
        </w:rPr>
      </w:pPr>
      <w:r w:rsidRPr="00CA1D2B">
        <w:rPr>
          <w:rFonts w:ascii="Palatino Linotype" w:hAnsi="Palatino Linotype" w:cs="Arial"/>
          <w:i/>
          <w:iCs/>
          <w:lang w:eastAsia="es-MX"/>
        </w:rPr>
        <w:t>I.        </w:t>
      </w:r>
      <w:r w:rsidRPr="00CA1D2B">
        <w:rPr>
          <w:rFonts w:ascii="Palatino Linotype" w:hAnsi="Palatino Linotype" w:cs="Arial"/>
          <w:i/>
          <w:iCs/>
          <w:u w:val="single"/>
          <w:lang w:eastAsia="es-MX"/>
        </w:rPr>
        <w:t>Los datos personales en los términos de la norma aplicable</w:t>
      </w:r>
      <w:r w:rsidRPr="00CA1D2B">
        <w:rPr>
          <w:rFonts w:ascii="Palatino Linotype" w:hAnsi="Palatino Linotype" w:cs="Arial"/>
          <w:i/>
          <w:iCs/>
          <w:lang w:eastAsia="es-MX"/>
        </w:rPr>
        <w:t>;</w:t>
      </w:r>
    </w:p>
    <w:p w14:paraId="603F1023" w14:textId="77777777" w:rsidR="005C18F3" w:rsidRPr="00CA1D2B" w:rsidRDefault="005C18F3" w:rsidP="00C4088F">
      <w:pPr>
        <w:spacing w:after="0" w:line="240" w:lineRule="auto"/>
        <w:ind w:left="567" w:right="567"/>
        <w:jc w:val="both"/>
        <w:rPr>
          <w:rFonts w:ascii="Palatino Linotype" w:hAnsi="Palatino Linotype"/>
          <w:i/>
          <w:lang w:eastAsia="es-MX"/>
        </w:rPr>
      </w:pPr>
      <w:r w:rsidRPr="00CA1D2B">
        <w:rPr>
          <w:rFonts w:ascii="Palatino Linotype" w:hAnsi="Palatino Linotype"/>
          <w:i/>
          <w:lang w:eastAsia="es-MX"/>
        </w:rPr>
        <w:t xml:space="preserve">II.       La que se entregue con tal carácter por los particulares a los sujetos obligados, siempre y cuando tengan el derecho de entregar con dicho carácter la información, de conformidad </w:t>
      </w:r>
      <w:r w:rsidRPr="00CA1D2B">
        <w:rPr>
          <w:rFonts w:ascii="Palatino Linotype" w:hAnsi="Palatino Linotype"/>
          <w:i/>
          <w:lang w:eastAsia="es-MX"/>
        </w:rPr>
        <w:lastRenderedPageBreak/>
        <w:t>con lo dispuesto en las leyes o en los Tratados Internacionales de los que el Estado mexicano sea parte, y</w:t>
      </w:r>
    </w:p>
    <w:p w14:paraId="6E5B0746" w14:textId="77777777" w:rsidR="005C18F3" w:rsidRPr="00CA1D2B" w:rsidRDefault="005C18F3" w:rsidP="00C4088F">
      <w:pPr>
        <w:spacing w:after="0" w:line="240" w:lineRule="auto"/>
        <w:ind w:left="567" w:right="567"/>
        <w:jc w:val="both"/>
        <w:rPr>
          <w:rFonts w:ascii="Palatino Linotype" w:hAnsi="Palatino Linotype"/>
          <w:i/>
          <w:lang w:eastAsia="es-MX"/>
        </w:rPr>
      </w:pPr>
      <w:r w:rsidRPr="00CA1D2B">
        <w:rPr>
          <w:rFonts w:ascii="Palatino Linotype" w:hAnsi="Palatino Linotype"/>
          <w:i/>
          <w:lang w:eastAsia="es-MX"/>
        </w:rPr>
        <w:t>III.  …</w:t>
      </w:r>
    </w:p>
    <w:p w14:paraId="3532EC3C" w14:textId="77777777" w:rsidR="005C18F3" w:rsidRPr="00CA1D2B" w:rsidRDefault="005C18F3" w:rsidP="00C4088F">
      <w:pPr>
        <w:spacing w:after="0" w:line="240" w:lineRule="auto"/>
        <w:ind w:left="567" w:right="567"/>
        <w:jc w:val="both"/>
        <w:rPr>
          <w:rFonts w:ascii="Palatino Linotype" w:hAnsi="Palatino Linotype"/>
          <w:i/>
          <w:lang w:eastAsia="es-MX"/>
        </w:rPr>
      </w:pPr>
      <w:r w:rsidRPr="00CA1D2B">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14:paraId="7D9D9189" w14:textId="77777777" w:rsidR="005C18F3" w:rsidRPr="00CA1D2B" w:rsidRDefault="005C18F3" w:rsidP="00C4088F">
      <w:pPr>
        <w:shd w:val="clear" w:color="auto" w:fill="FFFFFF"/>
        <w:spacing w:after="0" w:line="240" w:lineRule="auto"/>
        <w:ind w:left="567" w:right="567"/>
        <w:jc w:val="both"/>
        <w:rPr>
          <w:rFonts w:ascii="Palatino Linotype" w:hAnsi="Palatino Linotype" w:cs="Arial"/>
          <w:i/>
          <w:iCs/>
          <w:lang w:eastAsia="es-MX"/>
        </w:rPr>
      </w:pPr>
      <w:r w:rsidRPr="00CA1D2B">
        <w:rPr>
          <w:rFonts w:ascii="Palatino Linotype" w:hAnsi="Palatino Linotype" w:cs="Arial"/>
          <w:i/>
          <w:iCs/>
          <w:lang w:eastAsia="es-MX"/>
        </w:rPr>
        <w:t>(Énfasis añadido)</w:t>
      </w:r>
    </w:p>
    <w:p w14:paraId="20E52983" w14:textId="77777777" w:rsidR="005C18F3" w:rsidRPr="00CA1D2B" w:rsidRDefault="005C18F3" w:rsidP="00C4088F">
      <w:pPr>
        <w:shd w:val="clear" w:color="auto" w:fill="FFFFFF"/>
        <w:spacing w:after="0"/>
        <w:ind w:left="851" w:right="851"/>
        <w:jc w:val="both"/>
        <w:rPr>
          <w:rFonts w:ascii="Palatino Linotype" w:hAnsi="Palatino Linotype" w:cs="Arial"/>
          <w:lang w:eastAsia="es-MX"/>
        </w:rPr>
      </w:pPr>
    </w:p>
    <w:p w14:paraId="12763A12" w14:textId="77777777" w:rsidR="005C18F3" w:rsidRPr="00CA1D2B" w:rsidRDefault="005C18F3" w:rsidP="00C4088F">
      <w:pPr>
        <w:autoSpaceDE w:val="0"/>
        <w:autoSpaceDN w:val="0"/>
        <w:adjustRightInd w:val="0"/>
        <w:spacing w:after="0" w:line="360" w:lineRule="auto"/>
        <w:jc w:val="both"/>
        <w:rPr>
          <w:rFonts w:ascii="Palatino Linotype" w:hAnsi="Palatino Linotype"/>
          <w:color w:val="2E2E2E"/>
          <w:sz w:val="24"/>
        </w:rPr>
      </w:pPr>
      <w:r w:rsidRPr="00CA1D2B">
        <w:rPr>
          <w:rFonts w:ascii="Palatino Linotype" w:hAnsi="Palatino Linotype" w:cs="Arial"/>
          <w:bCs/>
          <w:sz w:val="24"/>
        </w:rPr>
        <w:t xml:space="preserve">De los lineamientos antes transcritos se advierte claramente que específicamente en el numeral OCTAVO, se establece que para fundar la clasificación de la </w:t>
      </w:r>
      <w:r w:rsidRPr="00CA1D2B">
        <w:rPr>
          <w:rFonts w:ascii="Palatino Linotype" w:hAnsi="Palatino Linotype"/>
          <w:sz w:val="24"/>
        </w:rPr>
        <w:t>información se debe señalar el artículo, fracción, inciso, párrafo o numeral de la ley o tratado internacional suscrito por el Estado mexicano que expresamente le otorga el carácter de reservada o confidencial.</w:t>
      </w:r>
    </w:p>
    <w:p w14:paraId="5C9E6FD9" w14:textId="77777777" w:rsidR="00D1576C" w:rsidRPr="00CA1D2B" w:rsidRDefault="00D1576C" w:rsidP="00C4088F">
      <w:pPr>
        <w:autoSpaceDE w:val="0"/>
        <w:autoSpaceDN w:val="0"/>
        <w:adjustRightInd w:val="0"/>
        <w:spacing w:after="0" w:line="360" w:lineRule="auto"/>
        <w:jc w:val="both"/>
        <w:rPr>
          <w:rFonts w:ascii="Palatino Linotype" w:hAnsi="Palatino Linotype" w:cs="Arial"/>
          <w:bCs/>
          <w:sz w:val="24"/>
        </w:rPr>
      </w:pPr>
    </w:p>
    <w:p w14:paraId="4535B139" w14:textId="77777777" w:rsidR="005C18F3" w:rsidRPr="00CA1D2B" w:rsidRDefault="005C18F3" w:rsidP="00C4088F">
      <w:pPr>
        <w:autoSpaceDE w:val="0"/>
        <w:autoSpaceDN w:val="0"/>
        <w:adjustRightInd w:val="0"/>
        <w:spacing w:after="0" w:line="360" w:lineRule="auto"/>
        <w:jc w:val="both"/>
        <w:rPr>
          <w:rFonts w:ascii="Palatino Linotype" w:hAnsi="Palatino Linotype" w:cs="Arial"/>
          <w:bCs/>
          <w:sz w:val="24"/>
        </w:rPr>
      </w:pPr>
      <w:r w:rsidRPr="00CA1D2B">
        <w:rPr>
          <w:rFonts w:ascii="Palatino Linotype" w:hAnsi="Palatino Linotype" w:cs="Arial"/>
          <w:bCs/>
          <w:sz w:val="24"/>
        </w:rPr>
        <w:t xml:space="preserve">Así, los Acuerdos de Clasificación emitidos por los Comités de Transparencia de los Sujetos Obligados deben cumplir los ordenamientos anteriormente citados para generar certeza jurídica a los particulares, </w:t>
      </w:r>
      <w:proofErr w:type="gramStart"/>
      <w:r w:rsidRPr="00CA1D2B">
        <w:rPr>
          <w:rFonts w:ascii="Palatino Linotype" w:hAnsi="Palatino Linotype" w:cs="Arial"/>
          <w:bCs/>
          <w:sz w:val="24"/>
        </w:rPr>
        <w:t>y</w:t>
      </w:r>
      <w:proofErr w:type="gramEnd"/>
      <w:r w:rsidRPr="00CA1D2B">
        <w:rPr>
          <w:rFonts w:ascii="Palatino Linotype" w:hAnsi="Palatino Linotype" w:cs="Arial"/>
          <w:bCs/>
          <w:sz w:val="24"/>
        </w:rPr>
        <w:t xml:space="preserve"> por ende, que se cumpla con la debida fundamentación y motivación. </w:t>
      </w:r>
    </w:p>
    <w:p w14:paraId="37DCA5EF" w14:textId="77777777" w:rsidR="005C18F3" w:rsidRPr="00CA1D2B" w:rsidRDefault="005C18F3" w:rsidP="00C4088F">
      <w:pPr>
        <w:autoSpaceDE w:val="0"/>
        <w:autoSpaceDN w:val="0"/>
        <w:adjustRightInd w:val="0"/>
        <w:spacing w:after="0" w:line="360" w:lineRule="auto"/>
        <w:jc w:val="both"/>
        <w:rPr>
          <w:rFonts w:ascii="Palatino Linotype" w:hAnsi="Palatino Linotype" w:cs="Arial"/>
          <w:bCs/>
          <w:sz w:val="24"/>
        </w:rPr>
      </w:pPr>
    </w:p>
    <w:p w14:paraId="26D68D94" w14:textId="77777777" w:rsidR="005C18F3" w:rsidRPr="00CA1D2B" w:rsidRDefault="005C18F3" w:rsidP="00C4088F">
      <w:pPr>
        <w:autoSpaceDE w:val="0"/>
        <w:autoSpaceDN w:val="0"/>
        <w:adjustRightInd w:val="0"/>
        <w:spacing w:after="0" w:line="360" w:lineRule="auto"/>
        <w:jc w:val="both"/>
        <w:rPr>
          <w:rFonts w:ascii="Palatino Linotype" w:hAnsi="Palatino Linotype" w:cs="Arial"/>
          <w:bCs/>
          <w:sz w:val="24"/>
        </w:rPr>
      </w:pPr>
      <w:r w:rsidRPr="00CA1D2B">
        <w:rPr>
          <w:rFonts w:ascii="Palatino Linotype" w:hAnsi="Palatino Linotype" w:cs="Arial"/>
          <w:bCs/>
          <w:sz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100232BF" w14:textId="77777777" w:rsidR="005C18F3" w:rsidRPr="00CA1D2B" w:rsidRDefault="005C18F3" w:rsidP="00C4088F">
      <w:pPr>
        <w:autoSpaceDE w:val="0"/>
        <w:autoSpaceDN w:val="0"/>
        <w:adjustRightInd w:val="0"/>
        <w:spacing w:after="0" w:line="360" w:lineRule="auto"/>
        <w:jc w:val="both"/>
        <w:rPr>
          <w:rFonts w:ascii="Palatino Linotype" w:hAnsi="Palatino Linotype" w:cs="Arial"/>
          <w:bCs/>
          <w:sz w:val="24"/>
        </w:rPr>
      </w:pPr>
    </w:p>
    <w:p w14:paraId="3F6183E8" w14:textId="77777777" w:rsidR="000310E1" w:rsidRPr="00CA1D2B" w:rsidRDefault="000310E1" w:rsidP="00C4088F">
      <w:pPr>
        <w:spacing w:after="0" w:line="360" w:lineRule="auto"/>
        <w:jc w:val="both"/>
        <w:rPr>
          <w:rFonts w:ascii="Palatino Linotype" w:hAnsi="Palatino Linotype" w:cs="Arial"/>
          <w:bCs/>
          <w:sz w:val="24"/>
        </w:rPr>
      </w:pPr>
    </w:p>
    <w:p w14:paraId="1B0E2FCE" w14:textId="77777777" w:rsidR="005C18F3" w:rsidRPr="00CA1D2B" w:rsidRDefault="005C18F3" w:rsidP="00C4088F">
      <w:pPr>
        <w:spacing w:after="0" w:line="360" w:lineRule="auto"/>
        <w:jc w:val="both"/>
        <w:rPr>
          <w:rFonts w:ascii="Palatino Linotype" w:hAnsi="Palatino Linotype" w:cs="Arial"/>
          <w:bCs/>
          <w:sz w:val="24"/>
        </w:rPr>
      </w:pPr>
      <w:r w:rsidRPr="00CA1D2B">
        <w:rPr>
          <w:rFonts w:ascii="Palatino Linotype" w:hAnsi="Palatino Linotype" w:cs="Arial"/>
          <w:bCs/>
          <w:sz w:val="24"/>
        </w:rPr>
        <w:t>Sirven de sustento, a lo anterior las tesis jurisprudenciales números I.</w:t>
      </w:r>
      <w:proofErr w:type="gramStart"/>
      <w:r w:rsidRPr="00CA1D2B">
        <w:rPr>
          <w:rFonts w:ascii="Palatino Linotype" w:hAnsi="Palatino Linotype" w:cs="Arial"/>
          <w:bCs/>
          <w:sz w:val="24"/>
        </w:rPr>
        <w:t>4º.A.</w:t>
      </w:r>
      <w:proofErr w:type="gramEnd"/>
      <w:r w:rsidRPr="00CA1D2B">
        <w:rPr>
          <w:rFonts w:ascii="Palatino Linotype" w:hAnsi="Palatino Linotype" w:cs="Arial"/>
          <w:bCs/>
          <w:sz w:val="24"/>
        </w:rPr>
        <w:t xml:space="preserve"> J/43 y VI. 2º. J/43, publicadas en el Semanario Judicial de la Federación y su Gaceta, con el número de registro 175,082 y 203,143, respectivamente, cuyo texto y sentido literal es el siguiente:</w:t>
      </w:r>
    </w:p>
    <w:p w14:paraId="0A4CA11F" w14:textId="77777777" w:rsidR="005C18F3" w:rsidRPr="00CA1D2B" w:rsidRDefault="005C18F3" w:rsidP="00C4088F">
      <w:pPr>
        <w:spacing w:after="0" w:line="360" w:lineRule="auto"/>
        <w:jc w:val="both"/>
        <w:rPr>
          <w:rFonts w:ascii="Palatino Linotype" w:hAnsi="Palatino Linotype" w:cs="Arial"/>
          <w:bCs/>
        </w:rPr>
      </w:pPr>
    </w:p>
    <w:p w14:paraId="38CDC6FA" w14:textId="77777777" w:rsidR="005C18F3" w:rsidRPr="00CA1D2B" w:rsidRDefault="005C18F3" w:rsidP="00C4088F">
      <w:pPr>
        <w:spacing w:after="0"/>
        <w:ind w:left="567" w:right="567"/>
        <w:jc w:val="both"/>
        <w:rPr>
          <w:rFonts w:ascii="Palatino Linotype" w:hAnsi="Palatino Linotype" w:cs="Arial"/>
          <w:bCs/>
          <w:i/>
          <w:iCs/>
        </w:rPr>
      </w:pPr>
      <w:r w:rsidRPr="00CA1D2B">
        <w:rPr>
          <w:rFonts w:ascii="Palatino Linotype" w:hAnsi="Palatino Linotype" w:cs="Arial"/>
          <w:bCs/>
          <w:i/>
          <w:iCs/>
        </w:rPr>
        <w:t>“</w:t>
      </w:r>
      <w:r w:rsidRPr="00CA1D2B">
        <w:rPr>
          <w:rFonts w:ascii="Palatino Linotype" w:hAnsi="Palatino Linotype" w:cs="Arial"/>
          <w:b/>
          <w:bCs/>
          <w:i/>
          <w:iCs/>
        </w:rPr>
        <w:t>FUNDAMENTACIÓN Y MOTIVACIÓN. EL ASPECTO FORMAL DE LA GARANTÍA Y SU FINALIDAD SE TRADUCEN EN EXPLICAR, JUSTIFICAR, POSIBILITAR LA DEFENSA Y COMUNICAR LA DECISIÓN. </w:t>
      </w:r>
      <w:r w:rsidRPr="00CA1D2B">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CA1D2B">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A1D2B">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CA1D2B">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CA1D2B">
        <w:rPr>
          <w:rFonts w:ascii="Palatino Linotype" w:hAnsi="Palatino Linotype" w:cs="Arial"/>
          <w:bCs/>
          <w:i/>
          <w:iCs/>
        </w:rPr>
        <w:t> del que se deduzca la relación de pertenencia lógica de los hechos al derecho invocado, que es la subsunción.”</w:t>
      </w:r>
    </w:p>
    <w:p w14:paraId="49573ECF" w14:textId="77777777" w:rsidR="005C18F3" w:rsidRPr="00CA1D2B" w:rsidRDefault="005C18F3" w:rsidP="00C4088F">
      <w:pPr>
        <w:spacing w:after="0"/>
        <w:ind w:left="567" w:right="567"/>
        <w:jc w:val="both"/>
        <w:rPr>
          <w:rFonts w:ascii="Palatino Linotype" w:hAnsi="Palatino Linotype" w:cs="Arial"/>
          <w:bCs/>
          <w:i/>
          <w:iCs/>
        </w:rPr>
      </w:pPr>
      <w:r w:rsidRPr="00CA1D2B">
        <w:rPr>
          <w:rFonts w:ascii="Palatino Linotype" w:hAnsi="Palatino Linotype" w:cs="Arial"/>
          <w:bCs/>
          <w:i/>
          <w:iCs/>
        </w:rPr>
        <w:t>“</w:t>
      </w:r>
      <w:r w:rsidRPr="00CA1D2B">
        <w:rPr>
          <w:rFonts w:ascii="Palatino Linotype" w:hAnsi="Palatino Linotype" w:cs="Arial"/>
          <w:b/>
          <w:bCs/>
          <w:i/>
          <w:iCs/>
        </w:rPr>
        <w:t>FUNDAMENTACION Y MOTIVACION. </w:t>
      </w:r>
      <w:r w:rsidRPr="00CA1D2B">
        <w:rPr>
          <w:rFonts w:ascii="Palatino Linotype" w:hAnsi="Palatino Linotype" w:cs="Arial"/>
          <w:bCs/>
          <w:i/>
          <w:iCs/>
        </w:rPr>
        <w:t>La debida fundamentación y motivación legal, deben entenderse, por lo primero</w:t>
      </w:r>
      <w:r w:rsidRPr="00CA1D2B">
        <w:rPr>
          <w:rFonts w:ascii="Palatino Linotype" w:hAnsi="Palatino Linotype" w:cs="Arial"/>
          <w:b/>
          <w:bCs/>
          <w:i/>
          <w:iCs/>
        </w:rPr>
        <w:t xml:space="preserve">, </w:t>
      </w:r>
      <w:r w:rsidRPr="00CA1D2B">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CA1D2B">
        <w:rPr>
          <w:rFonts w:ascii="Palatino Linotype" w:hAnsi="Palatino Linotype" w:cs="Arial"/>
          <w:bCs/>
          <w:i/>
          <w:iCs/>
        </w:rPr>
        <w:t> legal invocada como fundamento.”</w:t>
      </w:r>
    </w:p>
    <w:p w14:paraId="33116ACF" w14:textId="77777777" w:rsidR="005C18F3" w:rsidRPr="00CA1D2B" w:rsidRDefault="005C18F3" w:rsidP="00C4088F">
      <w:pPr>
        <w:spacing w:after="0"/>
        <w:ind w:left="851" w:right="850"/>
        <w:jc w:val="both"/>
        <w:rPr>
          <w:rFonts w:ascii="Palatino Linotype" w:hAnsi="Palatino Linotype" w:cs="Arial"/>
          <w:bCs/>
          <w:i/>
          <w:iCs/>
        </w:rPr>
      </w:pPr>
    </w:p>
    <w:p w14:paraId="3E3B5859" w14:textId="77777777" w:rsidR="000310E1" w:rsidRPr="00CA1D2B" w:rsidRDefault="000310E1" w:rsidP="00C4088F">
      <w:pPr>
        <w:pStyle w:val="Ttulo2"/>
        <w:spacing w:before="0" w:line="360" w:lineRule="auto"/>
        <w:jc w:val="both"/>
        <w:rPr>
          <w:rFonts w:ascii="Palatino Linotype" w:eastAsia="Calibri" w:hAnsi="Palatino Linotype" w:cs="Arial"/>
          <w:color w:val="auto"/>
          <w:sz w:val="24"/>
          <w:szCs w:val="24"/>
        </w:rPr>
      </w:pPr>
    </w:p>
    <w:p w14:paraId="05B91D4F" w14:textId="77777777" w:rsidR="005C18F3" w:rsidRPr="00CA1D2B" w:rsidRDefault="005C18F3" w:rsidP="00C4088F">
      <w:pPr>
        <w:pStyle w:val="Ttulo2"/>
        <w:spacing w:before="0" w:line="360" w:lineRule="auto"/>
        <w:jc w:val="both"/>
        <w:rPr>
          <w:rFonts w:ascii="Palatino Linotype" w:eastAsia="Calibri" w:hAnsi="Palatino Linotype" w:cs="Arial"/>
          <w:color w:val="auto"/>
          <w:sz w:val="24"/>
          <w:szCs w:val="24"/>
        </w:rPr>
      </w:pPr>
      <w:r w:rsidRPr="00CA1D2B">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29A62469" w14:textId="77777777" w:rsidR="005C18F3" w:rsidRPr="00CA1D2B" w:rsidRDefault="005C18F3" w:rsidP="00C4088F">
      <w:pPr>
        <w:spacing w:after="0"/>
      </w:pPr>
    </w:p>
    <w:p w14:paraId="65CF9946" w14:textId="77777777" w:rsidR="005C18F3" w:rsidRPr="00CA1D2B" w:rsidRDefault="005C18F3" w:rsidP="00C4088F">
      <w:pPr>
        <w:spacing w:after="0" w:line="360" w:lineRule="auto"/>
        <w:jc w:val="both"/>
        <w:rPr>
          <w:rFonts w:ascii="Palatino Linotype" w:hAnsi="Palatino Linotype"/>
          <w:sz w:val="24"/>
          <w:szCs w:val="24"/>
        </w:rPr>
      </w:pPr>
      <w:r w:rsidRPr="00CA1D2B">
        <w:rPr>
          <w:rFonts w:ascii="Palatino Linotype" w:hAnsi="Palatino Linotype" w:cs="Arial"/>
          <w:sz w:val="24"/>
          <w:szCs w:val="24"/>
          <w:lang w:eastAsia="es-MX"/>
        </w:rPr>
        <w:t>Final</w:t>
      </w:r>
      <w:r w:rsidRPr="00CA1D2B">
        <w:rPr>
          <w:rFonts w:ascii="Palatino Linotype" w:hAnsi="Palatino Linotype"/>
          <w:sz w:val="24"/>
          <w:szCs w:val="24"/>
        </w:rPr>
        <w:t xml:space="preserve">mente, y en mérito de lo expuesto en líneas anteriores, resultan fundados los motivos de inconformidad vertidos por </w:t>
      </w:r>
      <w:r w:rsidRPr="00CA1D2B">
        <w:rPr>
          <w:rFonts w:ascii="Palatino Linotype" w:hAnsi="Palatino Linotype"/>
          <w:b/>
          <w:sz w:val="24"/>
          <w:szCs w:val="24"/>
        </w:rPr>
        <w:t>la parte Recurrente</w:t>
      </w:r>
      <w:r w:rsidRPr="00CA1D2B">
        <w:rPr>
          <w:rFonts w:ascii="Palatino Linotype" w:hAnsi="Palatino Linotype"/>
          <w:sz w:val="24"/>
          <w:szCs w:val="24"/>
        </w:rPr>
        <w:t xml:space="preserve">, por ello con fundamento en la </w:t>
      </w:r>
      <w:r w:rsidRPr="00CA1D2B">
        <w:rPr>
          <w:rFonts w:ascii="Palatino Linotype" w:hAnsi="Palatino Linotype"/>
          <w:i/>
          <w:sz w:val="24"/>
          <w:szCs w:val="24"/>
        </w:rPr>
        <w:t>primera hipótesis</w:t>
      </w:r>
      <w:r w:rsidRPr="00CA1D2B">
        <w:rPr>
          <w:rFonts w:ascii="Palatino Linotype" w:hAnsi="Palatino Linotype"/>
          <w:sz w:val="24"/>
          <w:szCs w:val="24"/>
        </w:rPr>
        <w:t xml:space="preserve"> del artículo 186, fracción III, de la Ley de Transparencia y Acceso a la Información Pública del Estado de México y Municipios, se </w:t>
      </w:r>
      <w:r w:rsidRPr="00CA1D2B">
        <w:rPr>
          <w:rFonts w:ascii="Palatino Linotype" w:hAnsi="Palatino Linotype"/>
          <w:b/>
          <w:bCs/>
          <w:sz w:val="24"/>
          <w:szCs w:val="24"/>
        </w:rPr>
        <w:t>MODIFI</w:t>
      </w:r>
      <w:r w:rsidRPr="00CA1D2B">
        <w:rPr>
          <w:rFonts w:ascii="Palatino Linotype" w:hAnsi="Palatino Linotype"/>
          <w:b/>
          <w:sz w:val="24"/>
          <w:szCs w:val="24"/>
        </w:rPr>
        <w:t xml:space="preserve">CA </w:t>
      </w:r>
      <w:r w:rsidRPr="00CA1D2B">
        <w:rPr>
          <w:rFonts w:ascii="Palatino Linotype" w:hAnsi="Palatino Linotype"/>
          <w:sz w:val="24"/>
          <w:szCs w:val="24"/>
        </w:rPr>
        <w:t xml:space="preserve">la respuesta a la solicitud de información </w:t>
      </w:r>
      <w:r w:rsidRPr="00CA1D2B">
        <w:rPr>
          <w:rFonts w:ascii="Palatino Linotype" w:hAnsi="Palatino Linotype" w:cs="Arial"/>
          <w:b/>
          <w:sz w:val="24"/>
          <w:szCs w:val="24"/>
        </w:rPr>
        <w:t>00</w:t>
      </w:r>
      <w:r w:rsidR="00D1576C" w:rsidRPr="00CA1D2B">
        <w:rPr>
          <w:rFonts w:ascii="Palatino Linotype" w:hAnsi="Palatino Linotype" w:cs="Arial"/>
          <w:b/>
          <w:sz w:val="24"/>
          <w:szCs w:val="24"/>
        </w:rPr>
        <w:t>0</w:t>
      </w:r>
      <w:r w:rsidRPr="00CA1D2B">
        <w:rPr>
          <w:rFonts w:ascii="Palatino Linotype" w:hAnsi="Palatino Linotype" w:cs="Arial"/>
          <w:b/>
          <w:sz w:val="24"/>
          <w:szCs w:val="24"/>
        </w:rPr>
        <w:t>12/</w:t>
      </w:r>
      <w:r w:rsidR="00D1576C" w:rsidRPr="00CA1D2B">
        <w:rPr>
          <w:rFonts w:ascii="Palatino Linotype" w:hAnsi="Palatino Linotype" w:cs="Arial"/>
          <w:b/>
          <w:sz w:val="24"/>
          <w:szCs w:val="24"/>
        </w:rPr>
        <w:t>MELOCAM</w:t>
      </w:r>
      <w:r w:rsidRPr="00CA1D2B">
        <w:rPr>
          <w:rFonts w:ascii="Palatino Linotype" w:hAnsi="Palatino Linotype" w:cs="Arial"/>
          <w:b/>
          <w:sz w:val="24"/>
          <w:szCs w:val="24"/>
        </w:rPr>
        <w:t>/IP/202</w:t>
      </w:r>
      <w:r w:rsidR="00D1576C" w:rsidRPr="00CA1D2B">
        <w:rPr>
          <w:rFonts w:ascii="Palatino Linotype" w:hAnsi="Palatino Linotype" w:cs="Arial"/>
          <w:b/>
          <w:sz w:val="24"/>
          <w:szCs w:val="24"/>
        </w:rPr>
        <w:t>3</w:t>
      </w:r>
      <w:r w:rsidRPr="00CA1D2B">
        <w:rPr>
          <w:rFonts w:ascii="Palatino Linotype" w:hAnsi="Palatino Linotype" w:cs="Arial"/>
          <w:sz w:val="24"/>
          <w:szCs w:val="24"/>
        </w:rPr>
        <w:t xml:space="preserve">, </w:t>
      </w:r>
      <w:r w:rsidRPr="00CA1D2B">
        <w:rPr>
          <w:rFonts w:ascii="Palatino Linotype" w:hAnsi="Palatino Linotype"/>
          <w:sz w:val="24"/>
          <w:szCs w:val="24"/>
        </w:rPr>
        <w:t>que ha sido materia del presente fallo.</w:t>
      </w:r>
    </w:p>
    <w:p w14:paraId="6837F70E" w14:textId="77777777" w:rsidR="00D1576C" w:rsidRPr="00CA1D2B" w:rsidRDefault="00D1576C" w:rsidP="00C4088F">
      <w:pPr>
        <w:spacing w:after="0" w:line="360" w:lineRule="auto"/>
        <w:jc w:val="both"/>
        <w:rPr>
          <w:rFonts w:ascii="Palatino Linotype" w:hAnsi="Palatino Linotype"/>
          <w:sz w:val="24"/>
          <w:szCs w:val="24"/>
        </w:rPr>
      </w:pPr>
    </w:p>
    <w:p w14:paraId="460DD21E" w14:textId="77777777" w:rsidR="005C18F3" w:rsidRPr="00CA1D2B" w:rsidRDefault="005C18F3" w:rsidP="00C4088F">
      <w:pPr>
        <w:spacing w:after="0" w:line="360" w:lineRule="auto"/>
        <w:jc w:val="both"/>
        <w:rPr>
          <w:rFonts w:ascii="Palatino Linotype" w:hAnsi="Palatino Linotype"/>
          <w:sz w:val="24"/>
          <w:szCs w:val="24"/>
        </w:rPr>
      </w:pPr>
      <w:r w:rsidRPr="00CA1D2B">
        <w:rPr>
          <w:rFonts w:ascii="Palatino Linotype" w:hAnsi="Palatino Linotype"/>
          <w:sz w:val="24"/>
          <w:szCs w:val="24"/>
        </w:rPr>
        <w:t xml:space="preserve">Por lo antes expuesto y fundado. </w:t>
      </w:r>
    </w:p>
    <w:p w14:paraId="1B42904F" w14:textId="77777777" w:rsidR="005C18F3" w:rsidRPr="00CA1D2B" w:rsidRDefault="005C18F3" w:rsidP="00C4088F">
      <w:pPr>
        <w:spacing w:after="0" w:line="360" w:lineRule="auto"/>
        <w:jc w:val="both"/>
        <w:rPr>
          <w:rFonts w:ascii="Palatino Linotype" w:hAnsi="Palatino Linotype"/>
        </w:rPr>
      </w:pPr>
    </w:p>
    <w:p w14:paraId="63A6DE25" w14:textId="77777777" w:rsidR="005C18F3" w:rsidRPr="00CA1D2B" w:rsidRDefault="005C18F3" w:rsidP="00C4088F">
      <w:pPr>
        <w:spacing w:after="0" w:line="360" w:lineRule="auto"/>
        <w:jc w:val="center"/>
        <w:rPr>
          <w:rFonts w:ascii="Palatino Linotype" w:hAnsi="Palatino Linotype"/>
          <w:b/>
          <w:bCs/>
          <w:spacing w:val="60"/>
          <w:sz w:val="28"/>
          <w:lang w:val="es-ES_tradnl"/>
        </w:rPr>
      </w:pPr>
      <w:r w:rsidRPr="00CA1D2B">
        <w:rPr>
          <w:rFonts w:ascii="Palatino Linotype" w:hAnsi="Palatino Linotype"/>
          <w:b/>
          <w:bCs/>
          <w:spacing w:val="60"/>
          <w:sz w:val="28"/>
          <w:lang w:val="es-ES_tradnl"/>
        </w:rPr>
        <w:t>SE    RESUELVE</w:t>
      </w:r>
    </w:p>
    <w:p w14:paraId="13A51B2B" w14:textId="77777777" w:rsidR="005C18F3" w:rsidRPr="00CA1D2B" w:rsidRDefault="005C18F3" w:rsidP="00C4088F">
      <w:pPr>
        <w:pStyle w:val="Sinespaciado"/>
        <w:spacing w:line="360" w:lineRule="auto"/>
        <w:rPr>
          <w:rFonts w:ascii="Palatino Linotype" w:hAnsi="Palatino Linotype"/>
          <w:lang w:eastAsia="en-US"/>
        </w:rPr>
      </w:pPr>
    </w:p>
    <w:p w14:paraId="400FFF69" w14:textId="77777777" w:rsidR="005C18F3" w:rsidRPr="00CA1D2B" w:rsidRDefault="005C18F3" w:rsidP="00C4088F">
      <w:pPr>
        <w:autoSpaceDE w:val="0"/>
        <w:autoSpaceDN w:val="0"/>
        <w:adjustRightInd w:val="0"/>
        <w:spacing w:after="0" w:line="360" w:lineRule="auto"/>
        <w:jc w:val="both"/>
        <w:rPr>
          <w:rFonts w:ascii="Palatino Linotype" w:hAnsi="Palatino Linotype" w:cs="Arial"/>
          <w:sz w:val="24"/>
          <w:szCs w:val="24"/>
        </w:rPr>
      </w:pPr>
      <w:r w:rsidRPr="00CA1D2B">
        <w:rPr>
          <w:rFonts w:ascii="Palatino Linotype" w:hAnsi="Palatino Linotype" w:cs="Arial"/>
          <w:b/>
          <w:sz w:val="28"/>
          <w:szCs w:val="28"/>
          <w:lang w:val="es-ES_tradnl"/>
        </w:rPr>
        <w:t>PRIMERO.</w:t>
      </w:r>
      <w:r w:rsidRPr="00CA1D2B">
        <w:rPr>
          <w:rFonts w:ascii="Palatino Linotype" w:hAnsi="Palatino Linotype" w:cs="Arial"/>
          <w:lang w:val="es-ES_tradnl"/>
        </w:rPr>
        <w:t xml:space="preserve"> </w:t>
      </w:r>
      <w:r w:rsidRPr="00CA1D2B">
        <w:rPr>
          <w:rFonts w:ascii="Palatino Linotype" w:hAnsi="Palatino Linotype" w:cs="Arial"/>
          <w:sz w:val="24"/>
          <w:szCs w:val="24"/>
        </w:rPr>
        <w:t>Se</w:t>
      </w:r>
      <w:r w:rsidRPr="00CA1D2B">
        <w:rPr>
          <w:rFonts w:ascii="Palatino Linotype" w:hAnsi="Palatino Linotype" w:cs="Arial"/>
          <w:b/>
          <w:sz w:val="24"/>
          <w:szCs w:val="24"/>
        </w:rPr>
        <w:t xml:space="preserve"> MODIFICA </w:t>
      </w:r>
      <w:r w:rsidRPr="00CA1D2B">
        <w:rPr>
          <w:rFonts w:ascii="Palatino Linotype" w:eastAsia="Arial Unicode MS" w:hAnsi="Palatino Linotype" w:cs="Arial"/>
          <w:sz w:val="24"/>
          <w:szCs w:val="24"/>
        </w:rPr>
        <w:t xml:space="preserve">la respuesta entregada por </w:t>
      </w:r>
      <w:r w:rsidRPr="00CA1D2B">
        <w:rPr>
          <w:rFonts w:ascii="Palatino Linotype" w:eastAsia="Arial Unicode MS" w:hAnsi="Palatino Linotype" w:cs="Arial"/>
          <w:bCs/>
          <w:sz w:val="24"/>
          <w:szCs w:val="24"/>
        </w:rPr>
        <w:t>el</w:t>
      </w:r>
      <w:r w:rsidRPr="00CA1D2B">
        <w:rPr>
          <w:rFonts w:ascii="Palatino Linotype" w:eastAsia="Arial Unicode MS" w:hAnsi="Palatino Linotype" w:cs="Arial"/>
          <w:b/>
          <w:sz w:val="24"/>
          <w:szCs w:val="24"/>
        </w:rPr>
        <w:t xml:space="preserve"> Sujeto Obligado </w:t>
      </w:r>
      <w:r w:rsidRPr="00CA1D2B">
        <w:rPr>
          <w:rFonts w:ascii="Palatino Linotype" w:eastAsia="Arial Unicode MS" w:hAnsi="Palatino Linotype" w:cs="Arial"/>
          <w:sz w:val="24"/>
          <w:szCs w:val="24"/>
        </w:rPr>
        <w:t xml:space="preserve">a la solicitud de información número </w:t>
      </w:r>
      <w:r w:rsidR="00D1576C" w:rsidRPr="00CA1D2B">
        <w:rPr>
          <w:rFonts w:ascii="Palatino Linotype" w:hAnsi="Palatino Linotype" w:cs="Arial"/>
          <w:b/>
          <w:sz w:val="24"/>
          <w:szCs w:val="24"/>
        </w:rPr>
        <w:t>00012/MELOCAM/IP/2023</w:t>
      </w:r>
      <w:r w:rsidRPr="00CA1D2B">
        <w:rPr>
          <w:rFonts w:ascii="Palatino Linotype" w:hAnsi="Palatino Linotype" w:cs="Arial"/>
          <w:sz w:val="24"/>
          <w:szCs w:val="24"/>
        </w:rPr>
        <w:t>, por resultar fundados los motivos de inconformidad vertidos por la parte</w:t>
      </w:r>
      <w:r w:rsidRPr="00CA1D2B">
        <w:rPr>
          <w:rFonts w:ascii="Palatino Linotype" w:hAnsi="Palatino Linotype" w:cs="Arial"/>
          <w:b/>
          <w:sz w:val="24"/>
          <w:szCs w:val="24"/>
        </w:rPr>
        <w:t xml:space="preserve"> Recurrente</w:t>
      </w:r>
      <w:r w:rsidRPr="00CA1D2B">
        <w:rPr>
          <w:rFonts w:ascii="Palatino Linotype" w:hAnsi="Palatino Linotype" w:cs="Arial"/>
          <w:sz w:val="24"/>
          <w:szCs w:val="24"/>
        </w:rPr>
        <w:t xml:space="preserve">, en términos del Considerando </w:t>
      </w:r>
      <w:r w:rsidRPr="00CA1D2B">
        <w:rPr>
          <w:rFonts w:ascii="Palatino Linotype" w:hAnsi="Palatino Linotype" w:cs="Arial"/>
          <w:b/>
          <w:sz w:val="24"/>
          <w:szCs w:val="24"/>
        </w:rPr>
        <w:t>QUINTO</w:t>
      </w:r>
      <w:r w:rsidRPr="00CA1D2B">
        <w:rPr>
          <w:rFonts w:ascii="Palatino Linotype" w:hAnsi="Palatino Linotype" w:cs="Arial"/>
          <w:sz w:val="24"/>
          <w:szCs w:val="24"/>
        </w:rPr>
        <w:t xml:space="preserve"> de esta resolución.</w:t>
      </w:r>
    </w:p>
    <w:p w14:paraId="40C6413A" w14:textId="77777777" w:rsidR="005C18F3" w:rsidRPr="00CA1D2B" w:rsidRDefault="005C18F3" w:rsidP="00C4088F">
      <w:pPr>
        <w:autoSpaceDE w:val="0"/>
        <w:autoSpaceDN w:val="0"/>
        <w:adjustRightInd w:val="0"/>
        <w:spacing w:after="0" w:line="360" w:lineRule="auto"/>
        <w:ind w:right="49"/>
        <w:jc w:val="both"/>
        <w:rPr>
          <w:rFonts w:ascii="Palatino Linotype" w:hAnsi="Palatino Linotype" w:cs="Arial"/>
        </w:rPr>
      </w:pPr>
    </w:p>
    <w:p w14:paraId="10C11EFF" w14:textId="77777777" w:rsidR="000310E1" w:rsidRPr="00CA1D2B" w:rsidRDefault="000310E1" w:rsidP="00C4088F">
      <w:pPr>
        <w:spacing w:after="0" w:line="360" w:lineRule="auto"/>
        <w:jc w:val="both"/>
        <w:rPr>
          <w:rFonts w:ascii="Palatino Linotype" w:hAnsi="Palatino Linotype" w:cs="Arial"/>
          <w:b/>
          <w:sz w:val="28"/>
          <w:szCs w:val="28"/>
        </w:rPr>
      </w:pPr>
    </w:p>
    <w:p w14:paraId="5BCED6B4" w14:textId="77777777" w:rsidR="000310E1" w:rsidRPr="00CA1D2B" w:rsidRDefault="000310E1" w:rsidP="00C4088F">
      <w:pPr>
        <w:spacing w:after="0" w:line="360" w:lineRule="auto"/>
        <w:jc w:val="both"/>
        <w:rPr>
          <w:rFonts w:ascii="Palatino Linotype" w:hAnsi="Palatino Linotype" w:cs="Arial"/>
          <w:b/>
          <w:sz w:val="28"/>
          <w:szCs w:val="28"/>
        </w:rPr>
      </w:pPr>
    </w:p>
    <w:p w14:paraId="290FAED4" w14:textId="77777777" w:rsidR="005C18F3" w:rsidRPr="00CA1D2B" w:rsidRDefault="005C18F3" w:rsidP="00C4088F">
      <w:pPr>
        <w:spacing w:after="0" w:line="360" w:lineRule="auto"/>
        <w:jc w:val="both"/>
        <w:rPr>
          <w:rFonts w:ascii="Palatino Linotype" w:hAnsi="Palatino Linotype" w:cs="Arial"/>
          <w:sz w:val="24"/>
          <w:szCs w:val="24"/>
        </w:rPr>
      </w:pPr>
      <w:r w:rsidRPr="00CA1D2B">
        <w:rPr>
          <w:rFonts w:ascii="Palatino Linotype" w:hAnsi="Palatino Linotype" w:cs="Arial"/>
          <w:b/>
          <w:sz w:val="28"/>
          <w:szCs w:val="28"/>
        </w:rPr>
        <w:t>SEGUNDO</w:t>
      </w:r>
      <w:r w:rsidRPr="00CA1D2B">
        <w:rPr>
          <w:rFonts w:ascii="Palatino Linotype" w:hAnsi="Palatino Linotype" w:cs="Arial"/>
          <w:b/>
          <w:sz w:val="24"/>
          <w:szCs w:val="24"/>
        </w:rPr>
        <w:t>.</w:t>
      </w:r>
      <w:r w:rsidRPr="00CA1D2B">
        <w:rPr>
          <w:rFonts w:ascii="Palatino Linotype" w:hAnsi="Palatino Linotype" w:cs="Arial"/>
          <w:sz w:val="24"/>
          <w:szCs w:val="24"/>
        </w:rPr>
        <w:t xml:space="preserve"> Se </w:t>
      </w:r>
      <w:r w:rsidRPr="00CA1D2B">
        <w:rPr>
          <w:rFonts w:ascii="Palatino Linotype" w:hAnsi="Palatino Linotype" w:cs="Arial"/>
          <w:b/>
          <w:sz w:val="24"/>
          <w:szCs w:val="24"/>
        </w:rPr>
        <w:t>ORDENA</w:t>
      </w:r>
      <w:r w:rsidRPr="00CA1D2B">
        <w:rPr>
          <w:rFonts w:ascii="Palatino Linotype" w:hAnsi="Palatino Linotype" w:cs="Arial"/>
          <w:sz w:val="24"/>
          <w:szCs w:val="24"/>
        </w:rPr>
        <w:t xml:space="preserve"> al </w:t>
      </w:r>
      <w:r w:rsidRPr="00CA1D2B">
        <w:rPr>
          <w:rFonts w:ascii="Palatino Linotype" w:hAnsi="Palatino Linotype" w:cs="Arial"/>
          <w:b/>
          <w:sz w:val="24"/>
          <w:szCs w:val="24"/>
        </w:rPr>
        <w:t xml:space="preserve">Sujeto Obligado, </w:t>
      </w:r>
      <w:r w:rsidRPr="00CA1D2B">
        <w:rPr>
          <w:rFonts w:ascii="Palatino Linotype" w:hAnsi="Palatino Linotype" w:cs="Arial"/>
          <w:sz w:val="24"/>
          <w:szCs w:val="24"/>
        </w:rPr>
        <w:t xml:space="preserve">haga entrega a la parte </w:t>
      </w:r>
      <w:r w:rsidRPr="00CA1D2B">
        <w:rPr>
          <w:rFonts w:ascii="Palatino Linotype" w:hAnsi="Palatino Linotype" w:cs="Arial"/>
          <w:b/>
          <w:sz w:val="24"/>
          <w:szCs w:val="24"/>
        </w:rPr>
        <w:t>Recurrente, en</w:t>
      </w:r>
      <w:r w:rsidRPr="00CA1D2B">
        <w:rPr>
          <w:rFonts w:ascii="Palatino Linotype" w:hAnsi="Palatino Linotype" w:cs="Arial"/>
          <w:sz w:val="24"/>
          <w:szCs w:val="24"/>
        </w:rPr>
        <w:t xml:space="preserve"> términos del Considerando </w:t>
      </w:r>
      <w:r w:rsidRPr="00CA1D2B">
        <w:rPr>
          <w:rFonts w:ascii="Palatino Linotype" w:hAnsi="Palatino Linotype" w:cs="Arial"/>
          <w:b/>
          <w:sz w:val="24"/>
          <w:szCs w:val="24"/>
        </w:rPr>
        <w:t xml:space="preserve">QUINTO </w:t>
      </w:r>
      <w:r w:rsidRPr="00CA1D2B">
        <w:rPr>
          <w:rFonts w:ascii="Palatino Linotype" w:hAnsi="Palatino Linotype" w:cs="Arial"/>
          <w:sz w:val="24"/>
          <w:szCs w:val="24"/>
        </w:rPr>
        <w:t>de esta resolución, a través del</w:t>
      </w:r>
      <w:r w:rsidRPr="00CA1D2B">
        <w:rPr>
          <w:rFonts w:ascii="Palatino Linotype" w:hAnsi="Palatino Linotype" w:cs="Arial"/>
          <w:b/>
          <w:sz w:val="24"/>
          <w:szCs w:val="24"/>
        </w:rPr>
        <w:t xml:space="preserve"> </w:t>
      </w:r>
      <w:r w:rsidRPr="00CA1D2B">
        <w:rPr>
          <w:rFonts w:ascii="Palatino Linotype" w:hAnsi="Palatino Linotype" w:cs="Arial"/>
          <w:sz w:val="24"/>
          <w:szCs w:val="24"/>
        </w:rPr>
        <w:t xml:space="preserve">Sistema de Acceso a la Información Mexiquense </w:t>
      </w:r>
      <w:r w:rsidRPr="00CA1D2B">
        <w:rPr>
          <w:rFonts w:ascii="Palatino Linotype" w:hAnsi="Palatino Linotype" w:cs="Arial"/>
          <w:b/>
          <w:sz w:val="24"/>
          <w:szCs w:val="24"/>
        </w:rPr>
        <w:t>(SAIMEX)</w:t>
      </w:r>
      <w:r w:rsidRPr="00CA1D2B">
        <w:rPr>
          <w:rFonts w:ascii="Palatino Linotype" w:hAnsi="Palatino Linotype" w:cs="Arial"/>
          <w:sz w:val="24"/>
          <w:szCs w:val="24"/>
        </w:rPr>
        <w:t xml:space="preserve">, previa búsqueda exhaustiva y razonable, en versión pública, del documento o documentos </w:t>
      </w:r>
      <w:r w:rsidRPr="00CA1D2B">
        <w:rPr>
          <w:rFonts w:ascii="Palatino Linotype" w:hAnsi="Palatino Linotype"/>
          <w:sz w:val="24"/>
          <w:szCs w:val="24"/>
        </w:rPr>
        <w:t>donde conste</w:t>
      </w:r>
      <w:r w:rsidRPr="00CA1D2B">
        <w:rPr>
          <w:rFonts w:ascii="Palatino Linotype" w:hAnsi="Palatino Linotype" w:cs="Arial"/>
          <w:sz w:val="24"/>
          <w:szCs w:val="24"/>
        </w:rPr>
        <w:t xml:space="preserve"> lo siguiente:</w:t>
      </w:r>
    </w:p>
    <w:p w14:paraId="59B2C305" w14:textId="77777777" w:rsidR="005C18F3" w:rsidRPr="00CA1D2B" w:rsidRDefault="005C18F3" w:rsidP="00C4088F">
      <w:pPr>
        <w:spacing w:after="0" w:line="360" w:lineRule="auto"/>
        <w:jc w:val="both"/>
        <w:rPr>
          <w:rFonts w:ascii="Palatino Linotype" w:hAnsi="Palatino Linotype" w:cs="Arial"/>
        </w:rPr>
      </w:pPr>
    </w:p>
    <w:p w14:paraId="39F08603" w14:textId="77777777" w:rsidR="005C18F3" w:rsidRPr="00CA1D2B" w:rsidRDefault="005C18F3" w:rsidP="00C4088F">
      <w:pPr>
        <w:spacing w:after="0" w:line="360" w:lineRule="auto"/>
        <w:jc w:val="both"/>
        <w:rPr>
          <w:rFonts w:ascii="Palatino Linotype" w:hAnsi="Palatino Linotype" w:cs="Arial"/>
          <w:b/>
          <w:sz w:val="24"/>
        </w:rPr>
      </w:pPr>
      <w:r w:rsidRPr="00CA1D2B">
        <w:rPr>
          <w:rFonts w:ascii="Palatino Linotype" w:hAnsi="Palatino Linotype" w:cs="Arial"/>
          <w:b/>
          <w:sz w:val="24"/>
        </w:rPr>
        <w:t>De l</w:t>
      </w:r>
      <w:r w:rsidR="000310E1" w:rsidRPr="00CA1D2B">
        <w:rPr>
          <w:rFonts w:ascii="Palatino Linotype" w:hAnsi="Palatino Linotype" w:cs="Arial"/>
          <w:b/>
          <w:sz w:val="24"/>
        </w:rPr>
        <w:t>a</w:t>
      </w:r>
      <w:r w:rsidRPr="00CA1D2B">
        <w:rPr>
          <w:rFonts w:ascii="Palatino Linotype" w:hAnsi="Palatino Linotype" w:cs="Arial"/>
          <w:b/>
          <w:sz w:val="24"/>
        </w:rPr>
        <w:t>s servidor</w:t>
      </w:r>
      <w:r w:rsidR="000310E1" w:rsidRPr="00CA1D2B">
        <w:rPr>
          <w:rFonts w:ascii="Palatino Linotype" w:hAnsi="Palatino Linotype" w:cs="Arial"/>
          <w:b/>
          <w:sz w:val="24"/>
        </w:rPr>
        <w:t>a</w:t>
      </w:r>
      <w:r w:rsidRPr="00CA1D2B">
        <w:rPr>
          <w:rFonts w:ascii="Palatino Linotype" w:hAnsi="Palatino Linotype" w:cs="Arial"/>
          <w:b/>
          <w:sz w:val="24"/>
        </w:rPr>
        <w:t>s públic</w:t>
      </w:r>
      <w:r w:rsidR="000310E1" w:rsidRPr="00CA1D2B">
        <w:rPr>
          <w:rFonts w:ascii="Palatino Linotype" w:hAnsi="Palatino Linotype" w:cs="Arial"/>
          <w:b/>
          <w:sz w:val="24"/>
        </w:rPr>
        <w:t>a</w:t>
      </w:r>
      <w:r w:rsidR="00D1576C" w:rsidRPr="00CA1D2B">
        <w:rPr>
          <w:rFonts w:ascii="Palatino Linotype" w:hAnsi="Palatino Linotype" w:cs="Arial"/>
          <w:b/>
          <w:sz w:val="24"/>
        </w:rPr>
        <w:t>s</w:t>
      </w:r>
      <w:r w:rsidR="000310E1" w:rsidRPr="00CA1D2B">
        <w:rPr>
          <w:rFonts w:ascii="Palatino Linotype" w:hAnsi="Palatino Linotype" w:cs="Arial"/>
          <w:b/>
          <w:sz w:val="24"/>
        </w:rPr>
        <w:t>,</w:t>
      </w:r>
      <w:r w:rsidR="00D1576C" w:rsidRPr="00CA1D2B">
        <w:rPr>
          <w:rFonts w:ascii="Palatino Linotype" w:hAnsi="Palatino Linotype" w:cs="Arial"/>
          <w:b/>
          <w:sz w:val="24"/>
        </w:rPr>
        <w:t xml:space="preserve"> Primera</w:t>
      </w:r>
      <w:r w:rsidR="000310E1" w:rsidRPr="00CA1D2B">
        <w:rPr>
          <w:rFonts w:ascii="Palatino Linotype" w:hAnsi="Palatino Linotype" w:cs="Arial"/>
          <w:b/>
          <w:sz w:val="24"/>
        </w:rPr>
        <w:t xml:space="preserve"> y</w:t>
      </w:r>
      <w:r w:rsidR="00D1576C" w:rsidRPr="00CA1D2B">
        <w:rPr>
          <w:rFonts w:ascii="Palatino Linotype" w:hAnsi="Palatino Linotype" w:cs="Arial"/>
          <w:b/>
          <w:sz w:val="24"/>
        </w:rPr>
        <w:t xml:space="preserve"> Tercera Reg</w:t>
      </w:r>
      <w:r w:rsidR="000310E1" w:rsidRPr="00CA1D2B">
        <w:rPr>
          <w:rFonts w:ascii="Palatino Linotype" w:hAnsi="Palatino Linotype" w:cs="Arial"/>
          <w:b/>
          <w:sz w:val="24"/>
        </w:rPr>
        <w:t>idora</w:t>
      </w:r>
      <w:r w:rsidR="00D1576C" w:rsidRPr="00CA1D2B">
        <w:rPr>
          <w:rFonts w:ascii="Palatino Linotype" w:hAnsi="Palatino Linotype" w:cs="Arial"/>
          <w:b/>
          <w:sz w:val="24"/>
        </w:rPr>
        <w:t xml:space="preserve"> </w:t>
      </w:r>
      <w:r w:rsidRPr="00CA1D2B">
        <w:rPr>
          <w:rFonts w:ascii="Palatino Linotype" w:hAnsi="Palatino Linotype" w:cs="Arial"/>
          <w:b/>
          <w:sz w:val="24"/>
        </w:rPr>
        <w:t xml:space="preserve">del Municipio de </w:t>
      </w:r>
      <w:r w:rsidR="00D1576C" w:rsidRPr="00CA1D2B">
        <w:rPr>
          <w:rFonts w:ascii="Palatino Linotype" w:hAnsi="Palatino Linotype" w:cs="Arial"/>
          <w:b/>
          <w:sz w:val="24"/>
        </w:rPr>
        <w:t>Melchor Ocampo</w:t>
      </w:r>
      <w:r w:rsidR="000310E1" w:rsidRPr="00CA1D2B">
        <w:rPr>
          <w:rFonts w:ascii="Palatino Linotype" w:hAnsi="Palatino Linotype" w:cs="Arial"/>
          <w:b/>
          <w:sz w:val="24"/>
        </w:rPr>
        <w:t>:</w:t>
      </w:r>
    </w:p>
    <w:p w14:paraId="5B51E9D8" w14:textId="77777777" w:rsidR="000310E1" w:rsidRPr="00CA1D2B" w:rsidRDefault="000310E1" w:rsidP="00C4088F">
      <w:pPr>
        <w:spacing w:after="0" w:line="360" w:lineRule="auto"/>
        <w:jc w:val="both"/>
        <w:rPr>
          <w:rFonts w:ascii="Palatino Linotype" w:hAnsi="Palatino Linotype" w:cs="Arial"/>
          <w:b/>
          <w:sz w:val="24"/>
        </w:rPr>
      </w:pPr>
    </w:p>
    <w:p w14:paraId="7084EB9E" w14:textId="77777777" w:rsidR="005C18F3" w:rsidRPr="00CA1D2B" w:rsidRDefault="00DC6693" w:rsidP="00C4088F">
      <w:pPr>
        <w:pStyle w:val="Prrafodelista"/>
        <w:numPr>
          <w:ilvl w:val="0"/>
          <w:numId w:val="17"/>
        </w:numPr>
        <w:autoSpaceDE w:val="0"/>
        <w:autoSpaceDN w:val="0"/>
        <w:adjustRightInd w:val="0"/>
        <w:spacing w:line="360" w:lineRule="auto"/>
        <w:jc w:val="both"/>
        <w:rPr>
          <w:rFonts w:ascii="Palatino Linotype" w:hAnsi="Palatino Linotype"/>
          <w:color w:val="000000"/>
        </w:rPr>
      </w:pPr>
      <w:r w:rsidRPr="00CA1D2B">
        <w:rPr>
          <w:rFonts w:ascii="Palatino Linotype" w:hAnsi="Palatino Linotype"/>
          <w:color w:val="000000"/>
        </w:rPr>
        <w:t xml:space="preserve">Documentos remitidos en respuesta </w:t>
      </w:r>
      <w:r w:rsidR="000310E1" w:rsidRPr="00CA1D2B">
        <w:rPr>
          <w:rFonts w:ascii="Palatino Linotype" w:hAnsi="Palatino Linotype"/>
          <w:color w:val="000000"/>
        </w:rPr>
        <w:t>en donde se advierte el último grado o nivel de estudios, en su correcta versión pública.</w:t>
      </w:r>
    </w:p>
    <w:p w14:paraId="364FF8AC" w14:textId="77777777" w:rsidR="005C18F3" w:rsidRPr="00CA1D2B" w:rsidRDefault="005C18F3" w:rsidP="00C4088F">
      <w:pPr>
        <w:spacing w:after="0"/>
        <w:ind w:left="567"/>
        <w:jc w:val="both"/>
        <w:rPr>
          <w:rFonts w:ascii="Palatino Linotype" w:hAnsi="Palatino Linotype" w:cs="Arial"/>
          <w:i/>
          <w:sz w:val="24"/>
          <w:szCs w:val="24"/>
        </w:rPr>
      </w:pPr>
    </w:p>
    <w:p w14:paraId="3503A418" w14:textId="77777777" w:rsidR="005C18F3" w:rsidRPr="00CA1D2B" w:rsidRDefault="005C18F3" w:rsidP="00C4088F">
      <w:pPr>
        <w:tabs>
          <w:tab w:val="left" w:pos="720"/>
        </w:tabs>
        <w:spacing w:after="0" w:line="240" w:lineRule="auto"/>
        <w:ind w:left="567"/>
        <w:jc w:val="both"/>
        <w:rPr>
          <w:rFonts w:ascii="Palatino Linotype" w:hAnsi="Palatino Linotype"/>
          <w:i/>
        </w:rPr>
      </w:pPr>
      <w:r w:rsidRPr="00CA1D2B">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CA1D2B">
        <w:rPr>
          <w:rFonts w:ascii="Palatino Linotype" w:hAnsi="Palatino Linotype"/>
          <w:b/>
          <w:i/>
        </w:rPr>
        <w:t>Recurrente</w:t>
      </w:r>
      <w:r w:rsidRPr="00CA1D2B">
        <w:rPr>
          <w:rFonts w:ascii="Palatino Linotype" w:hAnsi="Palatino Linotype"/>
          <w:i/>
        </w:rPr>
        <w:t>.</w:t>
      </w:r>
    </w:p>
    <w:p w14:paraId="67BAFCBD" w14:textId="77777777" w:rsidR="005C18F3" w:rsidRPr="00CA1D2B" w:rsidRDefault="005C18F3" w:rsidP="00C4088F">
      <w:pPr>
        <w:tabs>
          <w:tab w:val="left" w:pos="720"/>
        </w:tabs>
        <w:spacing w:after="0" w:line="240" w:lineRule="auto"/>
        <w:ind w:left="567"/>
        <w:jc w:val="both"/>
        <w:rPr>
          <w:rFonts w:ascii="Palatino Linotype" w:hAnsi="Palatino Linotype"/>
          <w:i/>
        </w:rPr>
      </w:pPr>
    </w:p>
    <w:p w14:paraId="0B7EDE91" w14:textId="77777777" w:rsidR="00F17C44" w:rsidRPr="00CA1D2B" w:rsidRDefault="00F17C44" w:rsidP="00C4088F">
      <w:pPr>
        <w:spacing w:after="0" w:line="360" w:lineRule="auto"/>
        <w:jc w:val="both"/>
        <w:rPr>
          <w:rFonts w:ascii="Palatino Linotype" w:hAnsi="Palatino Linotype" w:cs="Arial"/>
          <w:sz w:val="24"/>
          <w:szCs w:val="24"/>
          <w:lang w:eastAsia="es-MX"/>
        </w:rPr>
      </w:pPr>
    </w:p>
    <w:p w14:paraId="1D2D167A" w14:textId="77777777" w:rsidR="001640B0" w:rsidRPr="00CA1D2B" w:rsidRDefault="001640B0" w:rsidP="00C4088F">
      <w:pPr>
        <w:autoSpaceDE w:val="0"/>
        <w:autoSpaceDN w:val="0"/>
        <w:adjustRightInd w:val="0"/>
        <w:spacing w:after="0" w:line="360" w:lineRule="auto"/>
        <w:jc w:val="both"/>
        <w:rPr>
          <w:rFonts w:ascii="Palatino Linotype" w:hAnsi="Palatino Linotype" w:cs="Arial"/>
        </w:rPr>
      </w:pPr>
      <w:r w:rsidRPr="00CA1D2B">
        <w:rPr>
          <w:rFonts w:ascii="Palatino Linotype" w:hAnsi="Palatino Linotype" w:cs="Arial"/>
          <w:b/>
          <w:sz w:val="28"/>
          <w:szCs w:val="28"/>
        </w:rPr>
        <w:t>TERCERO.</w:t>
      </w:r>
      <w:r w:rsidRPr="00CA1D2B">
        <w:rPr>
          <w:rFonts w:ascii="Palatino Linotype" w:hAnsi="Palatino Linotype" w:cs="Arial"/>
          <w:b/>
        </w:rPr>
        <w:t xml:space="preserve"> </w:t>
      </w:r>
      <w:r w:rsidRPr="00CA1D2B">
        <w:rPr>
          <w:rFonts w:ascii="Palatino Linotype" w:hAnsi="Palatino Linotype" w:cs="Arial"/>
          <w:b/>
          <w:sz w:val="24"/>
        </w:rPr>
        <w:t>Notifíquese</w:t>
      </w:r>
      <w:r w:rsidRPr="00CA1D2B">
        <w:rPr>
          <w:rFonts w:ascii="Palatino Linotype" w:hAnsi="Palatino Linotype" w:cs="Arial"/>
          <w:b/>
          <w:i/>
          <w:sz w:val="24"/>
        </w:rPr>
        <w:t xml:space="preserve"> </w:t>
      </w:r>
      <w:r w:rsidRPr="00CA1D2B">
        <w:rPr>
          <w:rFonts w:ascii="Palatino Linotype" w:hAnsi="Palatino Linotype" w:cs="Arial"/>
          <w:sz w:val="24"/>
        </w:rPr>
        <w:t>al Titular de la Unidad de Transparencia del</w:t>
      </w:r>
      <w:r w:rsidRPr="00CA1D2B">
        <w:rPr>
          <w:rFonts w:ascii="Palatino Linotype" w:hAnsi="Palatino Linotype" w:cs="Arial"/>
          <w:b/>
          <w:sz w:val="24"/>
        </w:rPr>
        <w:t xml:space="preserve"> SUJETO OBLIGADO</w:t>
      </w:r>
      <w:r w:rsidRPr="00CA1D2B">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CA1D2B">
        <w:rPr>
          <w:rFonts w:ascii="Palatino Linotype" w:eastAsia="Palatino Linotype" w:hAnsi="Palatino Linotype" w:cs="Palatino Linotype"/>
          <w:b/>
          <w:color w:val="000000"/>
          <w:sz w:val="24"/>
          <w:lang w:val="es-ES_tradnl" w:eastAsia="es-MX"/>
        </w:rPr>
        <w:t xml:space="preserve">se le apercibe que en caso de negarse a cumplir la presente resolución o hacerlo de manera parcial, se le impondrá una </w:t>
      </w:r>
      <w:r w:rsidRPr="00CA1D2B">
        <w:rPr>
          <w:rFonts w:ascii="Palatino Linotype" w:eastAsia="Palatino Linotype" w:hAnsi="Palatino Linotype" w:cs="Palatino Linotype"/>
          <w:b/>
          <w:color w:val="000000"/>
          <w:sz w:val="24"/>
          <w:lang w:val="es-ES_tradnl" w:eastAsia="es-MX"/>
        </w:rPr>
        <w:lastRenderedPageBreak/>
        <w:t>medida de apremio de conformidad con lo previsto en los artículos 198, 200, fracción III; 214, 215 y 216 de la Ley  de Transparencia y Acceso a la Información Pública del Estado de México y Municipios.</w:t>
      </w:r>
    </w:p>
    <w:p w14:paraId="65C409D4" w14:textId="77777777" w:rsidR="001640B0" w:rsidRPr="00CA1D2B" w:rsidRDefault="001640B0" w:rsidP="00C4088F">
      <w:pPr>
        <w:spacing w:after="0" w:line="360" w:lineRule="auto"/>
        <w:jc w:val="both"/>
        <w:rPr>
          <w:rFonts w:ascii="Palatino Linotype" w:hAnsi="Palatino Linotype" w:cs="Arial"/>
          <w:b/>
          <w:bCs/>
          <w:sz w:val="28"/>
          <w:szCs w:val="28"/>
        </w:rPr>
      </w:pPr>
    </w:p>
    <w:p w14:paraId="2CB9FD1B" w14:textId="77777777" w:rsidR="001640B0" w:rsidRPr="00CA1D2B" w:rsidRDefault="001640B0" w:rsidP="00C4088F">
      <w:pPr>
        <w:spacing w:after="0" w:line="360" w:lineRule="auto"/>
        <w:jc w:val="both"/>
        <w:rPr>
          <w:rFonts w:ascii="Palatino Linotype" w:hAnsi="Palatino Linotype" w:cs="Arial"/>
          <w:bCs/>
          <w:sz w:val="24"/>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CA1D2B">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CA1D2B">
        <w:rPr>
          <w:rFonts w:ascii="Palatino Linotype" w:hAnsi="Palatino Linotype" w:cs="Arial"/>
          <w:b/>
          <w:bCs/>
          <w:sz w:val="24"/>
          <w:szCs w:val="32"/>
        </w:rPr>
        <w:t>Sujeto Obligado</w:t>
      </w:r>
      <w:r w:rsidRPr="00CA1D2B">
        <w:rPr>
          <w:rFonts w:ascii="Palatino Linotype" w:hAnsi="Palatino Linotype" w:cs="Arial"/>
          <w:bCs/>
          <w:sz w:val="24"/>
          <w:szCs w:val="32"/>
        </w:rPr>
        <w:t xml:space="preserve"> de manera fundada y motivada, podrá solicitar una ampliación de plazo para el cumplimiento de la presente resolución.</w:t>
      </w:r>
    </w:p>
    <w:p w14:paraId="762FCEA5" w14:textId="77777777" w:rsidR="006F6274" w:rsidRPr="00CA1D2B" w:rsidRDefault="006F6274" w:rsidP="00C4088F">
      <w:pPr>
        <w:autoSpaceDE w:val="0"/>
        <w:autoSpaceDN w:val="0"/>
        <w:adjustRightInd w:val="0"/>
        <w:spacing w:after="0" w:line="360" w:lineRule="auto"/>
        <w:ind w:right="51"/>
        <w:jc w:val="both"/>
        <w:rPr>
          <w:rFonts w:ascii="Palatino Linotype" w:hAnsi="Palatino Linotype" w:cs="Arial"/>
          <w:b/>
          <w:sz w:val="28"/>
          <w:szCs w:val="28"/>
        </w:rPr>
      </w:pPr>
    </w:p>
    <w:p w14:paraId="231787FB" w14:textId="77777777" w:rsidR="001640B0" w:rsidRPr="00CA1D2B" w:rsidRDefault="001640B0" w:rsidP="00C4088F">
      <w:pPr>
        <w:autoSpaceDE w:val="0"/>
        <w:autoSpaceDN w:val="0"/>
        <w:adjustRightInd w:val="0"/>
        <w:spacing w:after="0" w:line="360" w:lineRule="auto"/>
        <w:ind w:right="51"/>
        <w:jc w:val="both"/>
        <w:rPr>
          <w:rFonts w:ascii="Palatino Linotype" w:hAnsi="Palatino Linotype" w:cs="Arial"/>
          <w:sz w:val="24"/>
          <w:szCs w:val="24"/>
        </w:rPr>
      </w:pPr>
      <w:r w:rsidRPr="00CA1D2B">
        <w:rPr>
          <w:rFonts w:ascii="Palatino Linotype" w:hAnsi="Palatino Linotype" w:cs="Arial"/>
          <w:b/>
          <w:sz w:val="28"/>
          <w:szCs w:val="28"/>
        </w:rPr>
        <w:t>QUINTO.</w:t>
      </w:r>
      <w:r w:rsidRPr="00CA1D2B">
        <w:rPr>
          <w:rFonts w:ascii="Palatino Linotype" w:hAnsi="Palatino Linotype" w:cs="Arial"/>
          <w:b/>
        </w:rPr>
        <w:t xml:space="preserve"> </w:t>
      </w:r>
      <w:r w:rsidRPr="00CA1D2B">
        <w:rPr>
          <w:rFonts w:ascii="Palatino Linotype" w:hAnsi="Palatino Linotype" w:cs="Arial"/>
          <w:b/>
          <w:sz w:val="24"/>
          <w:szCs w:val="24"/>
        </w:rPr>
        <w:t>NOTIFÍQUESE</w:t>
      </w:r>
      <w:r w:rsidRPr="00CA1D2B">
        <w:rPr>
          <w:rFonts w:ascii="Palatino Linotype" w:hAnsi="Palatino Linotype" w:cs="Arial"/>
          <w:sz w:val="24"/>
          <w:szCs w:val="24"/>
        </w:rPr>
        <w:t xml:space="preserve"> a la parte </w:t>
      </w:r>
      <w:r w:rsidRPr="00CA1D2B">
        <w:rPr>
          <w:rFonts w:ascii="Palatino Linotype" w:hAnsi="Palatino Linotype" w:cs="Arial"/>
          <w:b/>
          <w:sz w:val="24"/>
          <w:szCs w:val="24"/>
        </w:rPr>
        <w:t>Recurrente</w:t>
      </w:r>
      <w:r w:rsidRPr="00CA1D2B">
        <w:rPr>
          <w:rFonts w:ascii="Palatino Linotype" w:hAnsi="Palatino Linotype" w:cs="Arial"/>
          <w:sz w:val="24"/>
          <w:szCs w:val="24"/>
        </w:rPr>
        <w:t xml:space="preserve"> la presente resolución a través del Sistema de Acceso a la Información Mexiquense </w:t>
      </w:r>
      <w:r w:rsidRPr="00CA1D2B">
        <w:rPr>
          <w:rFonts w:ascii="Palatino Linotype" w:hAnsi="Palatino Linotype" w:cs="Arial"/>
          <w:b/>
          <w:sz w:val="24"/>
          <w:szCs w:val="24"/>
        </w:rPr>
        <w:t>(SAIMEX),</w:t>
      </w:r>
      <w:r w:rsidRPr="00CA1D2B">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58C85B5C" w14:textId="77777777" w:rsidR="00121161" w:rsidRPr="00CA1D2B" w:rsidRDefault="00121161" w:rsidP="00C4088F">
      <w:pPr>
        <w:autoSpaceDE w:val="0"/>
        <w:autoSpaceDN w:val="0"/>
        <w:adjustRightInd w:val="0"/>
        <w:spacing w:after="0" w:line="360" w:lineRule="auto"/>
        <w:ind w:right="51"/>
        <w:jc w:val="both"/>
        <w:rPr>
          <w:rFonts w:ascii="Palatino Linotype" w:hAnsi="Palatino Linotype" w:cs="Arial"/>
          <w:sz w:val="24"/>
          <w:szCs w:val="24"/>
        </w:rPr>
      </w:pPr>
    </w:p>
    <w:p w14:paraId="1965B496" w14:textId="77777777" w:rsidR="00121161" w:rsidRPr="00CA1D2B" w:rsidRDefault="00121161" w:rsidP="00C4088F">
      <w:pPr>
        <w:widowControl w:val="0"/>
        <w:tabs>
          <w:tab w:val="left" w:pos="1701"/>
        </w:tabs>
        <w:autoSpaceDE w:val="0"/>
        <w:autoSpaceDN w:val="0"/>
        <w:adjustRightInd w:val="0"/>
        <w:spacing w:after="0" w:line="360" w:lineRule="auto"/>
        <w:jc w:val="both"/>
        <w:rPr>
          <w:rFonts w:ascii="Palatino Linotype" w:eastAsia="Calibri" w:hAnsi="Palatino Linotype" w:cs="Arial"/>
          <w:b/>
          <w:bCs/>
          <w:lang w:val="es-ES_tradnl"/>
        </w:rPr>
      </w:pPr>
      <w:r w:rsidRPr="00CA1D2B">
        <w:rPr>
          <w:rFonts w:ascii="Palatino Linotype" w:eastAsia="Calibri" w:hAnsi="Palatino Linotype" w:cs="Arial"/>
          <w:b/>
          <w:bCs/>
          <w:sz w:val="28"/>
          <w:szCs w:val="28"/>
        </w:rPr>
        <w:t>SEXTO:</w:t>
      </w:r>
      <w:r w:rsidRPr="00CA1D2B">
        <w:rPr>
          <w:rFonts w:ascii="Palatino Linotype" w:hAnsi="Palatino Linotype" w:cs="Tahoma"/>
          <w:b/>
          <w:sz w:val="24"/>
          <w:szCs w:val="24"/>
        </w:rPr>
        <w:t xml:space="preserve"> </w:t>
      </w:r>
      <w:r w:rsidRPr="00CA1D2B">
        <w:rPr>
          <w:rFonts w:ascii="Palatino Linotype" w:eastAsiaTheme="minorEastAsia" w:hAnsi="Palatino Linotype"/>
          <w:color w:val="222222"/>
          <w:sz w:val="24"/>
          <w:szCs w:val="24"/>
          <w:lang w:val="es-ES_tradnl" w:eastAsia="es-ES_tradnl"/>
        </w:rPr>
        <w:t xml:space="preserve">Gírese oficio al Titular de la Dirección General de Protección de Datos </w:t>
      </w:r>
      <w:r w:rsidRPr="00CA1D2B">
        <w:rPr>
          <w:rFonts w:ascii="Palatino Linotype" w:hAnsi="Palatino Linotype" w:cs="Arial"/>
        </w:rPr>
        <w:t>Personales</w:t>
      </w:r>
      <w:r w:rsidRPr="00CA1D2B">
        <w:rPr>
          <w:rFonts w:ascii="Palatino Linotype" w:eastAsiaTheme="minorEastAsia" w:hAnsi="Palatino Linotype"/>
          <w:color w:val="222222"/>
          <w:sz w:val="24"/>
          <w:szCs w:val="24"/>
          <w:lang w:val="es-ES_tradnl" w:eastAsia="es-ES_tradnl"/>
        </w:rPr>
        <w:t>, en atención al artículo 82, fracciones XXVII de la Ley de Protección de Datos Personales del Estado de México y Municipios, en términos del Considerando QUINTO de la presente resolución, a efecto que determine lo conducente.</w:t>
      </w:r>
    </w:p>
    <w:p w14:paraId="6DCDA200" w14:textId="77777777" w:rsidR="00121161" w:rsidRPr="00CA1D2B" w:rsidRDefault="00121161" w:rsidP="00C4088F">
      <w:pPr>
        <w:autoSpaceDE w:val="0"/>
        <w:autoSpaceDN w:val="0"/>
        <w:adjustRightInd w:val="0"/>
        <w:spacing w:after="0" w:line="360" w:lineRule="auto"/>
        <w:ind w:right="51"/>
        <w:jc w:val="both"/>
        <w:rPr>
          <w:rFonts w:ascii="Palatino Linotype" w:hAnsi="Palatino Linotype" w:cs="Arial"/>
        </w:rPr>
      </w:pPr>
    </w:p>
    <w:p w14:paraId="04CCCD18" w14:textId="77777777" w:rsidR="001640B0" w:rsidRPr="00CA1D2B" w:rsidRDefault="001640B0" w:rsidP="00C4088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FE4C532" w14:textId="77777777" w:rsidR="000310E1" w:rsidRPr="00CA1D2B" w:rsidRDefault="000310E1" w:rsidP="00C4088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66DE0D6" w14:textId="77777777" w:rsidR="000310E1" w:rsidRPr="00CA1D2B" w:rsidRDefault="000310E1" w:rsidP="00C4088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0574B23" w14:textId="77777777" w:rsidR="001640B0" w:rsidRPr="00CA1D2B" w:rsidRDefault="001640B0" w:rsidP="00C4088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CA1D2B">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E2ECD">
        <w:rPr>
          <w:rFonts w:ascii="Palatino Linotype" w:eastAsiaTheme="minorEastAsia" w:hAnsi="Palatino Linotype"/>
          <w:color w:val="000000" w:themeColor="text1"/>
          <w:sz w:val="24"/>
          <w:szCs w:val="24"/>
          <w:lang w:val="es-ES_tradnl" w:eastAsia="es-ES"/>
        </w:rPr>
        <w:t xml:space="preserve"> (</w:t>
      </w:r>
      <w:r w:rsidR="00D82EB5">
        <w:rPr>
          <w:rFonts w:ascii="Palatino Linotype" w:eastAsiaTheme="minorEastAsia" w:hAnsi="Palatino Linotype"/>
          <w:color w:val="000000" w:themeColor="text1"/>
          <w:sz w:val="24"/>
          <w:szCs w:val="24"/>
          <w:lang w:val="es-ES_tradnl" w:eastAsia="es-ES"/>
        </w:rPr>
        <w:t xml:space="preserve">EMITIENDO </w:t>
      </w:r>
      <w:r w:rsidR="003E2ECD">
        <w:rPr>
          <w:rFonts w:ascii="Palatino Linotype" w:eastAsiaTheme="minorEastAsia" w:hAnsi="Palatino Linotype"/>
          <w:color w:val="000000" w:themeColor="text1"/>
          <w:sz w:val="24"/>
          <w:szCs w:val="24"/>
          <w:lang w:val="es-ES_tradnl" w:eastAsia="es-ES"/>
        </w:rPr>
        <w:t>VOTO PARTICULAR</w:t>
      </w:r>
      <w:r w:rsidR="00D82EB5">
        <w:rPr>
          <w:rFonts w:ascii="Palatino Linotype" w:eastAsiaTheme="minorEastAsia" w:hAnsi="Palatino Linotype"/>
          <w:color w:val="000000" w:themeColor="text1"/>
          <w:sz w:val="24"/>
          <w:szCs w:val="24"/>
          <w:lang w:val="es-ES_tradnl" w:eastAsia="es-ES"/>
        </w:rPr>
        <w:t xml:space="preserve"> CONCURRENTE</w:t>
      </w:r>
      <w:r w:rsidR="003E2ECD">
        <w:rPr>
          <w:rFonts w:ascii="Palatino Linotype" w:eastAsiaTheme="minorEastAsia" w:hAnsi="Palatino Linotype"/>
          <w:color w:val="000000" w:themeColor="text1"/>
          <w:sz w:val="24"/>
          <w:szCs w:val="24"/>
          <w:lang w:val="es-ES_tradnl" w:eastAsia="es-ES"/>
        </w:rPr>
        <w:t>)</w:t>
      </w:r>
      <w:r w:rsidRPr="00CA1D2B">
        <w:rPr>
          <w:rFonts w:ascii="Palatino Linotype" w:eastAsiaTheme="minorEastAsia" w:hAnsi="Palatino Linotype"/>
          <w:color w:val="000000" w:themeColor="text1"/>
          <w:sz w:val="24"/>
          <w:szCs w:val="24"/>
          <w:lang w:val="es-ES_tradnl" w:eastAsia="es-ES"/>
        </w:rPr>
        <w:t>, SHARON CRISTINA MORALES MARTÍNEZ, LUIS GUSTAVO PARRA NORIEGA</w:t>
      </w:r>
      <w:r w:rsidR="003E2ECD">
        <w:rPr>
          <w:rFonts w:ascii="Palatino Linotype" w:eastAsiaTheme="minorEastAsia" w:hAnsi="Palatino Linotype"/>
          <w:color w:val="000000" w:themeColor="text1"/>
          <w:sz w:val="24"/>
          <w:szCs w:val="24"/>
          <w:lang w:val="es-ES_tradnl" w:eastAsia="es-ES"/>
        </w:rPr>
        <w:t xml:space="preserve"> (</w:t>
      </w:r>
      <w:r w:rsidR="00D82EB5">
        <w:rPr>
          <w:rFonts w:ascii="Palatino Linotype" w:eastAsiaTheme="minorEastAsia" w:hAnsi="Palatino Linotype"/>
          <w:color w:val="000000" w:themeColor="text1"/>
          <w:sz w:val="24"/>
          <w:szCs w:val="24"/>
          <w:lang w:val="es-ES_tradnl" w:eastAsia="es-ES"/>
        </w:rPr>
        <w:t xml:space="preserve">EMITIENDO </w:t>
      </w:r>
      <w:r w:rsidR="003E2ECD">
        <w:rPr>
          <w:rFonts w:ascii="Palatino Linotype" w:eastAsiaTheme="minorEastAsia" w:hAnsi="Palatino Linotype"/>
          <w:color w:val="000000" w:themeColor="text1"/>
          <w:sz w:val="24"/>
          <w:szCs w:val="24"/>
          <w:lang w:val="es-ES_tradnl" w:eastAsia="es-ES"/>
        </w:rPr>
        <w:t>VOTO PARTICULAR CONCURRENTE)</w:t>
      </w:r>
      <w:r w:rsidRPr="00CA1D2B">
        <w:rPr>
          <w:rFonts w:ascii="Palatino Linotype" w:eastAsiaTheme="minorEastAsia" w:hAnsi="Palatino Linotype"/>
          <w:color w:val="000000" w:themeColor="text1"/>
          <w:sz w:val="24"/>
          <w:szCs w:val="24"/>
          <w:lang w:val="es-ES_tradnl" w:eastAsia="es-ES"/>
        </w:rPr>
        <w:t xml:space="preserve"> Y GUADALUPE RAMIREZ PEÑA; EN LA </w:t>
      </w:r>
      <w:r w:rsidR="006F6274" w:rsidRPr="00CA1D2B">
        <w:rPr>
          <w:rFonts w:ascii="Palatino Linotype" w:eastAsiaTheme="minorEastAsia" w:hAnsi="Palatino Linotype"/>
          <w:color w:val="000000" w:themeColor="text1"/>
          <w:sz w:val="24"/>
          <w:szCs w:val="24"/>
          <w:lang w:val="es-ES_tradnl" w:eastAsia="es-ES"/>
        </w:rPr>
        <w:t>CUADRA</w:t>
      </w:r>
      <w:r w:rsidRPr="00CA1D2B">
        <w:rPr>
          <w:rFonts w:ascii="Palatino Linotype" w:eastAsiaTheme="minorEastAsia" w:hAnsi="Palatino Linotype"/>
          <w:color w:val="000000" w:themeColor="text1"/>
          <w:sz w:val="24"/>
          <w:szCs w:val="24"/>
          <w:lang w:val="es-ES_tradnl" w:eastAsia="es-ES"/>
        </w:rPr>
        <w:t xml:space="preserve">GÉSIMA SESIÓN ORDINARIA CELEBRADA EL </w:t>
      </w:r>
      <w:r w:rsidR="006F6274" w:rsidRPr="00CA1D2B">
        <w:rPr>
          <w:rFonts w:ascii="Palatino Linotype" w:eastAsiaTheme="minorEastAsia" w:hAnsi="Palatino Linotype"/>
          <w:color w:val="000000" w:themeColor="text1"/>
          <w:sz w:val="24"/>
          <w:szCs w:val="24"/>
          <w:lang w:val="es-ES_tradnl" w:eastAsia="es-ES"/>
        </w:rPr>
        <w:t>O</w:t>
      </w:r>
      <w:r w:rsidR="000310E1" w:rsidRPr="00CA1D2B">
        <w:rPr>
          <w:rFonts w:ascii="Palatino Linotype" w:eastAsiaTheme="minorEastAsia" w:hAnsi="Palatino Linotype"/>
          <w:color w:val="000000" w:themeColor="text1"/>
          <w:sz w:val="24"/>
          <w:szCs w:val="24"/>
          <w:lang w:val="es-ES_tradnl" w:eastAsia="es-ES"/>
        </w:rPr>
        <w:t>CHO</w:t>
      </w:r>
      <w:r w:rsidRPr="00CA1D2B">
        <w:rPr>
          <w:rFonts w:ascii="Palatino Linotype" w:eastAsiaTheme="minorEastAsia" w:hAnsi="Palatino Linotype"/>
          <w:color w:val="000000" w:themeColor="text1"/>
          <w:sz w:val="24"/>
          <w:szCs w:val="24"/>
          <w:lang w:val="es-ES_tradnl" w:eastAsia="es-ES"/>
        </w:rPr>
        <w:t xml:space="preserve"> DE </w:t>
      </w:r>
      <w:r w:rsidR="006F6274" w:rsidRPr="00CA1D2B">
        <w:rPr>
          <w:rFonts w:ascii="Palatino Linotype" w:eastAsiaTheme="minorEastAsia" w:hAnsi="Palatino Linotype"/>
          <w:color w:val="000000" w:themeColor="text1"/>
          <w:sz w:val="24"/>
          <w:szCs w:val="24"/>
          <w:lang w:val="es-ES_tradnl" w:eastAsia="es-ES"/>
        </w:rPr>
        <w:t>NOVIEM</w:t>
      </w:r>
      <w:r w:rsidRPr="00CA1D2B">
        <w:rPr>
          <w:rFonts w:ascii="Palatino Linotype" w:eastAsiaTheme="minorEastAsia" w:hAnsi="Palatino Linotype"/>
          <w:color w:val="000000" w:themeColor="text1"/>
          <w:sz w:val="24"/>
          <w:szCs w:val="24"/>
          <w:lang w:val="es-ES_tradnl" w:eastAsia="es-ES"/>
        </w:rPr>
        <w:t>BRE DE DOS MIL VEINTITRÉS, ANTE EL SECRETARIO TÉCNICO DEL PLENO</w:t>
      </w:r>
      <w:r w:rsidR="00D82EB5">
        <w:rPr>
          <w:rFonts w:ascii="Palatino Linotype" w:eastAsiaTheme="minorEastAsia" w:hAnsi="Palatino Linotype"/>
          <w:color w:val="000000" w:themeColor="text1"/>
          <w:sz w:val="24"/>
          <w:szCs w:val="24"/>
          <w:lang w:val="es-ES_tradnl" w:eastAsia="es-ES"/>
        </w:rPr>
        <w:t>,</w:t>
      </w:r>
      <w:r w:rsidRPr="00CA1D2B">
        <w:rPr>
          <w:rFonts w:ascii="Palatino Linotype" w:eastAsiaTheme="minorEastAsia" w:hAnsi="Palatino Linotype"/>
          <w:color w:val="000000" w:themeColor="text1"/>
          <w:sz w:val="24"/>
          <w:szCs w:val="24"/>
          <w:lang w:val="es-ES_tradnl" w:eastAsia="es-ES"/>
        </w:rPr>
        <w:t xml:space="preserve"> ALEXIS TAPIA RAMÍREZ.---------------------------------------------------------------------</w:t>
      </w:r>
      <w:r w:rsidR="003E2ECD">
        <w:rPr>
          <w:rFonts w:ascii="Palatino Linotype" w:eastAsiaTheme="minorEastAsia" w:hAnsi="Palatino Linotype"/>
          <w:color w:val="000000" w:themeColor="text1"/>
          <w:sz w:val="24"/>
          <w:szCs w:val="24"/>
          <w:lang w:val="es-ES_tradnl" w:eastAsia="es-ES"/>
        </w:rPr>
        <w:t>-------------------------------</w:t>
      </w:r>
      <w:r w:rsidRPr="00CA1D2B">
        <w:rPr>
          <w:rFonts w:ascii="Palatino Linotype" w:eastAsiaTheme="minorEastAsia" w:hAnsi="Palatino Linotype"/>
          <w:color w:val="000000" w:themeColor="text1"/>
          <w:sz w:val="24"/>
          <w:szCs w:val="24"/>
          <w:lang w:val="es-ES_tradnl" w:eastAsia="es-ES"/>
        </w:rPr>
        <w:t xml:space="preserve">------------------------------------------------------------------------------------------------------------------------------------------------------------------------------------------------------ </w:t>
      </w:r>
    </w:p>
    <w:p w14:paraId="2FEA2594" w14:textId="77777777" w:rsidR="001640B0" w:rsidRPr="00CA1D2B" w:rsidRDefault="001640B0" w:rsidP="00C4088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CA1D2B">
        <w:rPr>
          <w:rFonts w:ascii="Palatino Linotype" w:eastAsiaTheme="minorEastAsia" w:hAnsi="Palatino Linotype"/>
          <w:color w:val="000000" w:themeColor="text1"/>
          <w:sz w:val="24"/>
          <w:szCs w:val="24"/>
          <w:lang w:val="es-ES_tradnl" w:eastAsia="es-ES"/>
        </w:rPr>
        <w:t xml:space="preserve">------------------------------------------------------------------------------------------------------------------- </w:t>
      </w:r>
    </w:p>
    <w:p w14:paraId="44B06A85" w14:textId="77777777" w:rsidR="001640B0" w:rsidRPr="00CA1D2B" w:rsidRDefault="001640B0" w:rsidP="00C4088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CA1D2B">
        <w:rPr>
          <w:rFonts w:ascii="Palatino Linotype" w:eastAsiaTheme="minorEastAsia" w:hAnsi="Palatino Linotype"/>
          <w:color w:val="000000" w:themeColor="text1"/>
          <w:sz w:val="24"/>
          <w:szCs w:val="24"/>
          <w:lang w:val="es-ES_tradnl" w:eastAsia="es-ES"/>
        </w:rPr>
        <w:t xml:space="preserve">------------------------------------------------------------------------------------------------------------------- </w:t>
      </w:r>
    </w:p>
    <w:p w14:paraId="3EF34AAE" w14:textId="77777777" w:rsidR="000310E1" w:rsidRPr="00CA1D2B" w:rsidRDefault="001640B0" w:rsidP="000310E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CA1D2B">
        <w:rPr>
          <w:rFonts w:ascii="Palatino Linotype" w:eastAsiaTheme="minorEastAsia" w:hAnsi="Palatino Linotype"/>
          <w:color w:val="000000" w:themeColor="text1"/>
          <w:sz w:val="24"/>
          <w:szCs w:val="24"/>
          <w:lang w:val="es-ES_tradnl" w:eastAsia="es-ES"/>
        </w:rPr>
        <w:t>-------------------------------------------------------------------------------------------------------------------</w:t>
      </w:r>
      <w:r w:rsidR="000310E1" w:rsidRPr="00CA1D2B">
        <w:rPr>
          <w:rFonts w:ascii="Palatino Linotype" w:eastAsiaTheme="minorEastAsia" w:hAnsi="Palatino Linotype"/>
          <w:color w:val="000000" w:themeColor="text1"/>
          <w:sz w:val="24"/>
          <w:szCs w:val="24"/>
          <w:lang w:val="es-ES_tradnl" w:eastAsia="es-ES"/>
        </w:rPr>
        <w:t xml:space="preserve">-------------------------------------------------------------------------------------------------------------------------------------------------------------------------------------------------------------------------------------- </w:t>
      </w:r>
    </w:p>
    <w:p w14:paraId="1684D14D" w14:textId="77777777" w:rsidR="000310E1" w:rsidRPr="00CA1D2B" w:rsidRDefault="000310E1" w:rsidP="000310E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CA1D2B">
        <w:rPr>
          <w:rFonts w:ascii="Palatino Linotype" w:eastAsiaTheme="minorEastAsia" w:hAnsi="Palatino Linotype"/>
          <w:color w:val="000000" w:themeColor="text1"/>
          <w:sz w:val="24"/>
          <w:szCs w:val="24"/>
          <w:lang w:val="es-ES_tradnl" w:eastAsia="es-ES"/>
        </w:rPr>
        <w:t xml:space="preserve">------------------------------------------------------------------------------------------------------------------- </w:t>
      </w:r>
    </w:p>
    <w:p w14:paraId="005E3385" w14:textId="77777777" w:rsidR="000310E1" w:rsidRPr="00CA1D2B" w:rsidRDefault="000310E1" w:rsidP="000310E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CA1D2B">
        <w:rPr>
          <w:rFonts w:ascii="Palatino Linotype" w:eastAsiaTheme="minorEastAsia" w:hAnsi="Palatino Linotype"/>
          <w:color w:val="000000" w:themeColor="text1"/>
          <w:sz w:val="24"/>
          <w:szCs w:val="24"/>
          <w:lang w:val="es-ES_tradnl" w:eastAsia="es-ES"/>
        </w:rPr>
        <w:t xml:space="preserve">------------------------------------------------------------------------------------------------------------------- </w:t>
      </w:r>
    </w:p>
    <w:p w14:paraId="38EB1FCD" w14:textId="77777777" w:rsidR="000310E1" w:rsidRPr="00CA1D2B" w:rsidRDefault="000310E1" w:rsidP="000310E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CA1D2B">
        <w:rPr>
          <w:rFonts w:ascii="Palatino Linotype" w:eastAsiaTheme="minorEastAsia" w:hAnsi="Palatino Linotype"/>
          <w:color w:val="000000" w:themeColor="text1"/>
          <w:sz w:val="24"/>
          <w:szCs w:val="24"/>
          <w:lang w:val="es-ES_tradnl" w:eastAsia="es-ES"/>
        </w:rPr>
        <w:t xml:space="preserve">------------------------------------------------------------------------------------------------------------------- </w:t>
      </w:r>
    </w:p>
    <w:p w14:paraId="2F2FD4F1" w14:textId="77777777" w:rsidR="000310E1" w:rsidRPr="00CA1D2B" w:rsidRDefault="000310E1" w:rsidP="000310E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CA1D2B">
        <w:rPr>
          <w:rFonts w:ascii="Palatino Linotype" w:eastAsiaTheme="minorEastAsia" w:hAnsi="Palatino Linotype"/>
          <w:color w:val="000000" w:themeColor="text1"/>
          <w:sz w:val="24"/>
          <w:szCs w:val="24"/>
          <w:lang w:val="es-ES_tradnl" w:eastAsia="es-ES"/>
        </w:rPr>
        <w:t xml:space="preserve">------------------------------------------------------------------------------------------------------------------- </w:t>
      </w:r>
    </w:p>
    <w:p w14:paraId="5908DEC4" w14:textId="77777777" w:rsidR="000310E1" w:rsidRPr="00CA1D2B" w:rsidRDefault="000310E1" w:rsidP="000310E1">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CA1D2B">
        <w:rPr>
          <w:rFonts w:ascii="Palatino Linotype" w:eastAsiaTheme="minorEastAsia" w:hAnsi="Palatino Linotype"/>
          <w:color w:val="000000" w:themeColor="text1"/>
          <w:sz w:val="24"/>
          <w:szCs w:val="24"/>
          <w:lang w:val="es-ES_tradnl" w:eastAsia="es-ES"/>
        </w:rPr>
        <w:t xml:space="preserve">------------------------------------------------------------------------------------------------------------------- </w:t>
      </w:r>
    </w:p>
    <w:p w14:paraId="4456EE67" w14:textId="77777777" w:rsidR="001640B0" w:rsidRPr="00EB66ED" w:rsidRDefault="001640B0" w:rsidP="00C4088F">
      <w:pPr>
        <w:spacing w:after="0" w:line="240" w:lineRule="auto"/>
        <w:rPr>
          <w:rFonts w:ascii="Palatino Linotype" w:hAnsi="Palatino Linotype"/>
          <w:sz w:val="16"/>
          <w:szCs w:val="18"/>
        </w:rPr>
      </w:pPr>
      <w:r w:rsidRPr="00CA1D2B">
        <w:rPr>
          <w:rFonts w:ascii="Palatino Linotype" w:hAnsi="Palatino Linotype"/>
          <w:sz w:val="16"/>
          <w:szCs w:val="18"/>
        </w:rPr>
        <w:lastRenderedPageBreak/>
        <w:t>JMV/CCR/</w:t>
      </w:r>
      <w:r w:rsidR="003E2ECD">
        <w:rPr>
          <w:rFonts w:ascii="Palatino Linotype" w:hAnsi="Palatino Linotype"/>
          <w:sz w:val="16"/>
          <w:szCs w:val="18"/>
        </w:rPr>
        <w:t>BPAC</w:t>
      </w:r>
    </w:p>
    <w:p w14:paraId="5604C028" w14:textId="77777777" w:rsidR="001640B0" w:rsidRDefault="001640B0" w:rsidP="00C4088F">
      <w:pPr>
        <w:spacing w:after="0"/>
      </w:pPr>
    </w:p>
    <w:p w14:paraId="0F4C971A" w14:textId="77777777" w:rsidR="001640B0" w:rsidRDefault="001640B0" w:rsidP="00C4088F">
      <w:pPr>
        <w:spacing w:after="0"/>
      </w:pPr>
    </w:p>
    <w:p w14:paraId="084D6863" w14:textId="77777777" w:rsidR="001640B0" w:rsidRDefault="001640B0" w:rsidP="00C4088F">
      <w:pPr>
        <w:spacing w:after="0"/>
      </w:pPr>
    </w:p>
    <w:p w14:paraId="1CAA4A53" w14:textId="77777777" w:rsidR="001640B0" w:rsidRDefault="001640B0" w:rsidP="00C4088F">
      <w:pPr>
        <w:spacing w:after="0"/>
      </w:pPr>
    </w:p>
    <w:p w14:paraId="4BF21A02" w14:textId="77777777" w:rsidR="001640B0" w:rsidRDefault="001640B0" w:rsidP="00C4088F">
      <w:pPr>
        <w:spacing w:after="0"/>
      </w:pPr>
    </w:p>
    <w:p w14:paraId="21DC9FFC" w14:textId="77777777" w:rsidR="001640B0" w:rsidRDefault="001640B0" w:rsidP="00C4088F">
      <w:pPr>
        <w:spacing w:after="0"/>
      </w:pPr>
    </w:p>
    <w:p w14:paraId="27F2578C" w14:textId="77777777" w:rsidR="001640B0" w:rsidRDefault="001640B0" w:rsidP="00C4088F">
      <w:pPr>
        <w:spacing w:after="0"/>
      </w:pPr>
    </w:p>
    <w:p w14:paraId="171556E6" w14:textId="77777777" w:rsidR="001640B0" w:rsidRDefault="001640B0" w:rsidP="00C4088F">
      <w:pPr>
        <w:spacing w:after="0"/>
      </w:pPr>
    </w:p>
    <w:p w14:paraId="28B38282" w14:textId="77777777" w:rsidR="001640B0" w:rsidRDefault="001640B0" w:rsidP="00C4088F">
      <w:pPr>
        <w:spacing w:after="0"/>
      </w:pPr>
    </w:p>
    <w:p w14:paraId="09A27D9C" w14:textId="77777777" w:rsidR="001640B0" w:rsidRDefault="001640B0" w:rsidP="00C4088F">
      <w:pPr>
        <w:spacing w:after="0"/>
      </w:pPr>
    </w:p>
    <w:p w14:paraId="39B98EFB" w14:textId="77777777" w:rsidR="001640B0" w:rsidRDefault="001640B0" w:rsidP="00C4088F">
      <w:pPr>
        <w:spacing w:after="0"/>
      </w:pPr>
    </w:p>
    <w:p w14:paraId="1EAF0DB3" w14:textId="77777777" w:rsidR="001640B0" w:rsidRDefault="001640B0" w:rsidP="00C4088F">
      <w:pPr>
        <w:spacing w:after="0"/>
      </w:pPr>
    </w:p>
    <w:p w14:paraId="3CAD4FB0" w14:textId="77777777" w:rsidR="001640B0" w:rsidRDefault="001640B0" w:rsidP="00C4088F">
      <w:pPr>
        <w:spacing w:after="0"/>
      </w:pPr>
    </w:p>
    <w:p w14:paraId="5FD6ED99" w14:textId="77777777" w:rsidR="001640B0" w:rsidRDefault="001640B0" w:rsidP="00C4088F">
      <w:pPr>
        <w:spacing w:after="0"/>
      </w:pPr>
    </w:p>
    <w:p w14:paraId="5365FE8B" w14:textId="77777777" w:rsidR="001640B0" w:rsidRDefault="001640B0" w:rsidP="00C4088F">
      <w:pPr>
        <w:spacing w:after="0"/>
      </w:pPr>
    </w:p>
    <w:p w14:paraId="0AE2ECEC" w14:textId="77777777" w:rsidR="001640B0" w:rsidRDefault="001640B0" w:rsidP="00C4088F">
      <w:pPr>
        <w:spacing w:after="0"/>
      </w:pPr>
    </w:p>
    <w:p w14:paraId="3EA7C5B8" w14:textId="77777777" w:rsidR="001640B0" w:rsidRDefault="001640B0" w:rsidP="00C4088F">
      <w:pPr>
        <w:spacing w:after="0"/>
      </w:pPr>
    </w:p>
    <w:p w14:paraId="4558EF39" w14:textId="77777777" w:rsidR="001640B0" w:rsidRDefault="001640B0" w:rsidP="00C4088F">
      <w:pPr>
        <w:spacing w:after="0"/>
      </w:pPr>
    </w:p>
    <w:p w14:paraId="7FDE2D34" w14:textId="77777777" w:rsidR="001640B0" w:rsidRDefault="001640B0" w:rsidP="00C4088F">
      <w:pPr>
        <w:spacing w:after="0"/>
      </w:pPr>
    </w:p>
    <w:p w14:paraId="09791962" w14:textId="77777777" w:rsidR="001640B0" w:rsidRDefault="001640B0" w:rsidP="00C4088F">
      <w:pPr>
        <w:spacing w:after="0"/>
      </w:pPr>
    </w:p>
    <w:p w14:paraId="05CF70E3" w14:textId="77777777" w:rsidR="001640B0" w:rsidRDefault="001640B0" w:rsidP="00C4088F">
      <w:pPr>
        <w:spacing w:after="0"/>
      </w:pPr>
    </w:p>
    <w:p w14:paraId="022A755B" w14:textId="77777777" w:rsidR="001640B0" w:rsidRDefault="001640B0" w:rsidP="00C4088F">
      <w:pPr>
        <w:spacing w:after="0"/>
      </w:pPr>
    </w:p>
    <w:p w14:paraId="31E4E313" w14:textId="77777777" w:rsidR="001640B0" w:rsidRDefault="001640B0" w:rsidP="00C4088F">
      <w:pPr>
        <w:spacing w:after="0"/>
      </w:pPr>
    </w:p>
    <w:p w14:paraId="34E82087" w14:textId="77777777" w:rsidR="001640B0" w:rsidRDefault="001640B0" w:rsidP="00C4088F">
      <w:pPr>
        <w:spacing w:after="0"/>
      </w:pPr>
    </w:p>
    <w:p w14:paraId="4834B69B" w14:textId="77777777" w:rsidR="00817C01" w:rsidRDefault="00817C01" w:rsidP="00C4088F">
      <w:pPr>
        <w:spacing w:after="0"/>
      </w:pPr>
    </w:p>
    <w:sectPr w:rsidR="00817C01" w:rsidSect="008E5B4F">
      <w:headerReference w:type="even" r:id="rId10"/>
      <w:headerReference w:type="default" r:id="rId11"/>
      <w:footerReference w:type="default" r:id="rId12"/>
      <w:headerReference w:type="first" r:id="rId13"/>
      <w:footerReference w:type="first" r:id="rId1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84791" w14:textId="77777777" w:rsidR="00EF1181" w:rsidRDefault="00EF1181" w:rsidP="001640B0">
      <w:pPr>
        <w:spacing w:after="0" w:line="240" w:lineRule="auto"/>
      </w:pPr>
      <w:r>
        <w:separator/>
      </w:r>
    </w:p>
  </w:endnote>
  <w:endnote w:type="continuationSeparator" w:id="0">
    <w:p w14:paraId="3B399F36" w14:textId="77777777" w:rsidR="00EF1181" w:rsidRDefault="00EF1181" w:rsidP="00164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48E3" w14:textId="77777777" w:rsidR="00EF1181" w:rsidRPr="000B69FA" w:rsidRDefault="00EF1181" w:rsidP="008E5B4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2EB5">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2EB5">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A278E" w14:textId="77777777" w:rsidR="00EF1181" w:rsidRPr="000B69FA" w:rsidRDefault="00EF1181" w:rsidP="008E5B4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2EB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2EB5">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E7229" w14:textId="77777777" w:rsidR="00EF1181" w:rsidRDefault="00EF1181" w:rsidP="001640B0">
      <w:pPr>
        <w:spacing w:after="0" w:line="240" w:lineRule="auto"/>
      </w:pPr>
      <w:r>
        <w:separator/>
      </w:r>
    </w:p>
  </w:footnote>
  <w:footnote w:type="continuationSeparator" w:id="0">
    <w:p w14:paraId="3CE80303" w14:textId="77777777" w:rsidR="00EF1181" w:rsidRDefault="00EF1181" w:rsidP="001640B0">
      <w:pPr>
        <w:spacing w:after="0" w:line="240" w:lineRule="auto"/>
      </w:pPr>
      <w:r>
        <w:continuationSeparator/>
      </w:r>
    </w:p>
  </w:footnote>
  <w:footnote w:id="1">
    <w:p w14:paraId="022DE818" w14:textId="77777777" w:rsidR="00EF1181" w:rsidRPr="00481AAF" w:rsidRDefault="00EF1181" w:rsidP="001640B0">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362D8223" w14:textId="77777777" w:rsidR="00EF1181" w:rsidRPr="00946E1F" w:rsidRDefault="00EF1181" w:rsidP="001640B0">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F520" w14:textId="77777777" w:rsidR="00EF1181" w:rsidRDefault="00B810EF">
    <w:pPr>
      <w:pStyle w:val="Encabezado"/>
    </w:pPr>
    <w:r>
      <w:rPr>
        <w:noProof/>
      </w:rPr>
      <w:pict w14:anchorId="660A0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1815" w14:textId="77777777" w:rsidR="00EF1181" w:rsidRDefault="00B810EF">
    <w:pPr>
      <w:pStyle w:val="Encabezado"/>
    </w:pPr>
    <w:r>
      <w:rPr>
        <w:noProof/>
      </w:rPr>
      <w:pict w14:anchorId="29774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EF1181" w14:paraId="4E4E427C" w14:textId="77777777" w:rsidTr="008E5B4F">
      <w:trPr>
        <w:trHeight w:val="227"/>
      </w:trPr>
      <w:tc>
        <w:tcPr>
          <w:tcW w:w="5949" w:type="dxa"/>
          <w:hideMark/>
        </w:tcPr>
        <w:p w14:paraId="11CA990D" w14:textId="77777777" w:rsidR="00EF1181" w:rsidRDefault="00EF1181" w:rsidP="008E5B4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245E3CC6" w14:textId="77777777" w:rsidR="00EF1181" w:rsidRPr="00B4142F" w:rsidRDefault="00EF1181" w:rsidP="001640B0">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00685/INFOEM/IP/RR/2023</w:t>
          </w:r>
        </w:p>
      </w:tc>
    </w:tr>
    <w:tr w:rsidR="00EF1181" w14:paraId="0E25D316" w14:textId="77777777" w:rsidTr="008E5B4F">
      <w:trPr>
        <w:trHeight w:val="242"/>
      </w:trPr>
      <w:tc>
        <w:tcPr>
          <w:tcW w:w="5949" w:type="dxa"/>
          <w:hideMark/>
        </w:tcPr>
        <w:p w14:paraId="2B595E9F" w14:textId="77777777" w:rsidR="00EF1181" w:rsidRDefault="00EF1181" w:rsidP="008E5B4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1E8FCFDB" w14:textId="77777777" w:rsidR="00EF1181" w:rsidRPr="00F06FED" w:rsidRDefault="00EF1181" w:rsidP="001640B0">
          <w:pPr>
            <w:spacing w:after="120" w:line="256" w:lineRule="auto"/>
            <w:ind w:right="214"/>
            <w:jc w:val="right"/>
            <w:rPr>
              <w:rFonts w:ascii="Palatino Linotype" w:hAnsi="Palatino Linotype" w:cs="Arial"/>
            </w:rPr>
          </w:pPr>
          <w:r>
            <w:rPr>
              <w:rFonts w:ascii="Palatino Linotype" w:hAnsi="Palatino Linotype" w:cs="Arial"/>
              <w:szCs w:val="20"/>
            </w:rPr>
            <w:t>Ayuntamiento de Melchor Ocampo</w:t>
          </w:r>
        </w:p>
      </w:tc>
    </w:tr>
    <w:tr w:rsidR="00EF1181" w14:paraId="56B8F4F9" w14:textId="77777777" w:rsidTr="008E5B4F">
      <w:trPr>
        <w:trHeight w:val="342"/>
      </w:trPr>
      <w:tc>
        <w:tcPr>
          <w:tcW w:w="5949" w:type="dxa"/>
          <w:hideMark/>
        </w:tcPr>
        <w:p w14:paraId="5C1FB441" w14:textId="77777777" w:rsidR="00EF1181" w:rsidRDefault="00EF1181" w:rsidP="008E5B4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7530378" w14:textId="77777777" w:rsidR="00EF1181" w:rsidRDefault="00EF1181" w:rsidP="008E5B4F">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109AE142" w14:textId="77777777" w:rsidR="00EF1181" w:rsidRDefault="00EF118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EF1181" w14:paraId="738CD4BE" w14:textId="77777777" w:rsidTr="008E5B4F">
      <w:trPr>
        <w:trHeight w:val="227"/>
      </w:trPr>
      <w:tc>
        <w:tcPr>
          <w:tcW w:w="6091" w:type="dxa"/>
          <w:hideMark/>
        </w:tcPr>
        <w:p w14:paraId="142C271B" w14:textId="77777777" w:rsidR="00EF1181" w:rsidRDefault="00EF1181" w:rsidP="008E5B4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4" w:type="dxa"/>
          <w:hideMark/>
        </w:tcPr>
        <w:p w14:paraId="7CE4E0B1" w14:textId="77777777" w:rsidR="00EF1181" w:rsidRPr="00B4142F" w:rsidRDefault="00EF1181" w:rsidP="001640B0">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00685/INFOEM/IP/RR/2023</w:t>
          </w:r>
        </w:p>
      </w:tc>
    </w:tr>
    <w:tr w:rsidR="00EF1181" w14:paraId="033EF7CC" w14:textId="77777777" w:rsidTr="008E5B4F">
      <w:trPr>
        <w:trHeight w:val="196"/>
      </w:trPr>
      <w:tc>
        <w:tcPr>
          <w:tcW w:w="6091" w:type="dxa"/>
          <w:hideMark/>
        </w:tcPr>
        <w:p w14:paraId="7CCA7355" w14:textId="77777777" w:rsidR="00EF1181" w:rsidRDefault="00EF1181" w:rsidP="008E5B4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7DB77CE2" w14:textId="70266CCA" w:rsidR="00EF1181" w:rsidRPr="00F06FED" w:rsidRDefault="00B810EF" w:rsidP="008E5B4F">
          <w:pPr>
            <w:spacing w:after="120" w:line="256" w:lineRule="auto"/>
            <w:ind w:right="214"/>
            <w:jc w:val="right"/>
            <w:rPr>
              <w:rFonts w:ascii="Palatino Linotype" w:hAnsi="Palatino Linotype" w:cs="Arial"/>
            </w:rPr>
          </w:pPr>
          <w:r>
            <w:rPr>
              <w:rFonts w:ascii="Palatino Linotype" w:hAnsi="Palatino Linotype" w:cs="Arial"/>
            </w:rPr>
            <w:t>XXXXXXXXXXXXXXXX</w:t>
          </w:r>
        </w:p>
      </w:tc>
    </w:tr>
    <w:tr w:rsidR="00EF1181" w14:paraId="13ADA485" w14:textId="77777777" w:rsidTr="008E5B4F">
      <w:trPr>
        <w:trHeight w:val="242"/>
      </w:trPr>
      <w:tc>
        <w:tcPr>
          <w:tcW w:w="6091" w:type="dxa"/>
          <w:hideMark/>
        </w:tcPr>
        <w:p w14:paraId="21B4ECCE" w14:textId="77777777" w:rsidR="00EF1181" w:rsidRDefault="00EF1181" w:rsidP="008E5B4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4ED6E4F" w14:textId="77777777" w:rsidR="00EF1181" w:rsidRDefault="00EF1181" w:rsidP="001640B0">
          <w:pPr>
            <w:spacing w:after="120" w:line="256" w:lineRule="auto"/>
            <w:ind w:right="214"/>
            <w:jc w:val="right"/>
            <w:rPr>
              <w:rFonts w:ascii="Palatino Linotype" w:hAnsi="Palatino Linotype" w:cs="Arial"/>
              <w:szCs w:val="20"/>
            </w:rPr>
          </w:pPr>
          <w:r>
            <w:rPr>
              <w:rFonts w:ascii="Palatino Linotype" w:hAnsi="Palatino Linotype" w:cs="Arial"/>
              <w:szCs w:val="20"/>
            </w:rPr>
            <w:t>Ayuntamiento de Melchor Ocampo</w:t>
          </w:r>
        </w:p>
      </w:tc>
    </w:tr>
    <w:tr w:rsidR="00EF1181" w14:paraId="455ED6D2" w14:textId="77777777" w:rsidTr="008E5B4F">
      <w:trPr>
        <w:trHeight w:val="342"/>
      </w:trPr>
      <w:tc>
        <w:tcPr>
          <w:tcW w:w="6091" w:type="dxa"/>
          <w:hideMark/>
        </w:tcPr>
        <w:p w14:paraId="078D314D" w14:textId="77777777" w:rsidR="00EF1181" w:rsidRDefault="00EF1181" w:rsidP="008E5B4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4EA9062D" w14:textId="77777777" w:rsidR="00EF1181" w:rsidRDefault="00EF1181" w:rsidP="008E5B4F">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62641466" w14:textId="77777777" w:rsidR="00EF1181" w:rsidRDefault="00B810EF">
    <w:pPr>
      <w:pStyle w:val="Encabezado"/>
    </w:pPr>
    <w:r>
      <w:rPr>
        <w:noProof/>
      </w:rPr>
      <w:pict w14:anchorId="608FA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1510"/>
    <w:multiLevelType w:val="hybridMultilevel"/>
    <w:tmpl w:val="C0AE691C"/>
    <w:lvl w:ilvl="0" w:tplc="466AE55C">
      <w:start w:val="1"/>
      <w:numFmt w:val="decimal"/>
      <w:lvlText w:val="%1."/>
      <w:lvlJc w:val="left"/>
      <w:pPr>
        <w:ind w:left="720" w:hanging="360"/>
      </w:pPr>
      <w:rPr>
        <w:rFonts w:eastAsia="Times New Roman"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010E8"/>
    <w:multiLevelType w:val="hybridMultilevel"/>
    <w:tmpl w:val="17CAE442"/>
    <w:lvl w:ilvl="0" w:tplc="7528F0A8">
      <w:start w:val="1"/>
      <w:numFmt w:val="decimal"/>
      <w:lvlText w:val="%1."/>
      <w:lvlJc w:val="left"/>
      <w:pPr>
        <w:ind w:left="720" w:hanging="360"/>
      </w:pPr>
      <w:rPr>
        <w:rFonts w:cstheme="minorBidi"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15684"/>
    <w:multiLevelType w:val="hybridMultilevel"/>
    <w:tmpl w:val="BB3457AA"/>
    <w:lvl w:ilvl="0" w:tplc="3904E24A">
      <w:start w:val="4"/>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073A21"/>
    <w:multiLevelType w:val="hybridMultilevel"/>
    <w:tmpl w:val="4C92E4CA"/>
    <w:lvl w:ilvl="0" w:tplc="BD1C90C4">
      <w:start w:val="1"/>
      <w:numFmt w:val="bullet"/>
      <w:lvlText w:val="-"/>
      <w:lvlJc w:val="left"/>
      <w:pPr>
        <w:ind w:left="720" w:hanging="360"/>
      </w:pPr>
      <w:rPr>
        <w:rFonts w:ascii="Palatino Linotype" w:eastAsia="Arial Unicode MS"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3564EB"/>
    <w:multiLevelType w:val="hybridMultilevel"/>
    <w:tmpl w:val="C108DAE2"/>
    <w:lvl w:ilvl="0" w:tplc="3DF2F17C">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8B021A"/>
    <w:multiLevelType w:val="hybridMultilevel"/>
    <w:tmpl w:val="50040A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AA3A0C"/>
    <w:multiLevelType w:val="hybridMultilevel"/>
    <w:tmpl w:val="288A79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1673F5"/>
    <w:multiLevelType w:val="hybridMultilevel"/>
    <w:tmpl w:val="78C49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95D647E"/>
    <w:multiLevelType w:val="hybridMultilevel"/>
    <w:tmpl w:val="D0BEC16A"/>
    <w:lvl w:ilvl="0" w:tplc="83B43594">
      <w:start w:val="1"/>
      <w:numFmt w:val="decimal"/>
      <w:lvlText w:val="%1."/>
      <w:lvlJc w:val="left"/>
      <w:pPr>
        <w:ind w:left="72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2B448F"/>
    <w:multiLevelType w:val="hybridMultilevel"/>
    <w:tmpl w:val="813AF7DA"/>
    <w:lvl w:ilvl="0" w:tplc="B36CCF84">
      <w:start w:val="4"/>
      <w:numFmt w:val="bullet"/>
      <w:lvlText w:val="-"/>
      <w:lvlJc w:val="left"/>
      <w:pPr>
        <w:ind w:left="1080" w:hanging="360"/>
      </w:pPr>
      <w:rPr>
        <w:rFonts w:ascii="Palatino Linotype" w:eastAsia="Arial Unicode MS"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856336386">
    <w:abstractNumId w:val="7"/>
  </w:num>
  <w:num w:numId="2" w16cid:durableId="1830093945">
    <w:abstractNumId w:val="13"/>
  </w:num>
  <w:num w:numId="3" w16cid:durableId="1051733501">
    <w:abstractNumId w:val="9"/>
  </w:num>
  <w:num w:numId="4" w16cid:durableId="818501233">
    <w:abstractNumId w:val="0"/>
  </w:num>
  <w:num w:numId="5" w16cid:durableId="200946467">
    <w:abstractNumId w:val="12"/>
  </w:num>
  <w:num w:numId="6" w16cid:durableId="1939439269">
    <w:abstractNumId w:val="14"/>
  </w:num>
  <w:num w:numId="7" w16cid:durableId="147408284">
    <w:abstractNumId w:val="8"/>
  </w:num>
  <w:num w:numId="8" w16cid:durableId="1419136994">
    <w:abstractNumId w:val="18"/>
  </w:num>
  <w:num w:numId="9" w16cid:durableId="1128815527">
    <w:abstractNumId w:val="4"/>
  </w:num>
  <w:num w:numId="10" w16cid:durableId="935819978">
    <w:abstractNumId w:val="6"/>
  </w:num>
  <w:num w:numId="11" w16cid:durableId="171115213">
    <w:abstractNumId w:val="15"/>
  </w:num>
  <w:num w:numId="12" w16cid:durableId="1681153643">
    <w:abstractNumId w:val="11"/>
  </w:num>
  <w:num w:numId="13" w16cid:durableId="1099058263">
    <w:abstractNumId w:val="16"/>
  </w:num>
  <w:num w:numId="14" w16cid:durableId="1016687075">
    <w:abstractNumId w:val="17"/>
  </w:num>
  <w:num w:numId="15" w16cid:durableId="1529179501">
    <w:abstractNumId w:val="5"/>
  </w:num>
  <w:num w:numId="16" w16cid:durableId="1632898915">
    <w:abstractNumId w:val="19"/>
  </w:num>
  <w:num w:numId="17" w16cid:durableId="1658535355">
    <w:abstractNumId w:val="1"/>
  </w:num>
  <w:num w:numId="18" w16cid:durableId="299723707">
    <w:abstractNumId w:val="10"/>
  </w:num>
  <w:num w:numId="19" w16cid:durableId="1583418375">
    <w:abstractNumId w:val="3"/>
  </w:num>
  <w:num w:numId="20" w16cid:durableId="55786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0B0"/>
    <w:rsid w:val="000310E1"/>
    <w:rsid w:val="000A1448"/>
    <w:rsid w:val="000D3E0F"/>
    <w:rsid w:val="00121161"/>
    <w:rsid w:val="001640B0"/>
    <w:rsid w:val="001A31CA"/>
    <w:rsid w:val="001A3AC3"/>
    <w:rsid w:val="001C6674"/>
    <w:rsid w:val="001D1FCB"/>
    <w:rsid w:val="001D6B85"/>
    <w:rsid w:val="001E1CDF"/>
    <w:rsid w:val="00251123"/>
    <w:rsid w:val="0026792B"/>
    <w:rsid w:val="00301E29"/>
    <w:rsid w:val="0030357C"/>
    <w:rsid w:val="00310099"/>
    <w:rsid w:val="00392DF4"/>
    <w:rsid w:val="003B1084"/>
    <w:rsid w:val="003E2ECD"/>
    <w:rsid w:val="003F6DCD"/>
    <w:rsid w:val="00404E96"/>
    <w:rsid w:val="004253A7"/>
    <w:rsid w:val="004424B9"/>
    <w:rsid w:val="0044782A"/>
    <w:rsid w:val="00462AA1"/>
    <w:rsid w:val="00567D69"/>
    <w:rsid w:val="005C157C"/>
    <w:rsid w:val="005C18F3"/>
    <w:rsid w:val="00626800"/>
    <w:rsid w:val="00640941"/>
    <w:rsid w:val="006D6290"/>
    <w:rsid w:val="006F6274"/>
    <w:rsid w:val="007C5D76"/>
    <w:rsid w:val="007E26EE"/>
    <w:rsid w:val="00817C01"/>
    <w:rsid w:val="008E5B4F"/>
    <w:rsid w:val="009277A7"/>
    <w:rsid w:val="00975E76"/>
    <w:rsid w:val="009A1BEE"/>
    <w:rsid w:val="009C3DCA"/>
    <w:rsid w:val="00A34603"/>
    <w:rsid w:val="00AA678E"/>
    <w:rsid w:val="00AB16B5"/>
    <w:rsid w:val="00AB4CB1"/>
    <w:rsid w:val="00B35DD9"/>
    <w:rsid w:val="00B517EB"/>
    <w:rsid w:val="00B810EF"/>
    <w:rsid w:val="00B85A37"/>
    <w:rsid w:val="00BF724F"/>
    <w:rsid w:val="00C1551B"/>
    <w:rsid w:val="00C4088F"/>
    <w:rsid w:val="00CA1D2B"/>
    <w:rsid w:val="00CB37C1"/>
    <w:rsid w:val="00CC0DAC"/>
    <w:rsid w:val="00CD0E9C"/>
    <w:rsid w:val="00D065B1"/>
    <w:rsid w:val="00D1576C"/>
    <w:rsid w:val="00D20CFD"/>
    <w:rsid w:val="00D729C5"/>
    <w:rsid w:val="00D82EB5"/>
    <w:rsid w:val="00D90E4D"/>
    <w:rsid w:val="00DC380A"/>
    <w:rsid w:val="00DC6693"/>
    <w:rsid w:val="00E10E27"/>
    <w:rsid w:val="00E133BC"/>
    <w:rsid w:val="00EA4BC2"/>
    <w:rsid w:val="00EF1181"/>
    <w:rsid w:val="00F17C44"/>
    <w:rsid w:val="00F20304"/>
    <w:rsid w:val="00F602C7"/>
    <w:rsid w:val="00F77813"/>
    <w:rsid w:val="00FA6314"/>
    <w:rsid w:val="00FD09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92801"/>
  <w15:chartTrackingRefBased/>
  <w15:docId w15:val="{7340CA0A-EC7F-41B9-A0F0-D5018C62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0B0"/>
  </w:style>
  <w:style w:type="paragraph" w:styleId="Ttulo2">
    <w:name w:val="heading 2"/>
    <w:basedOn w:val="Normal"/>
    <w:next w:val="Normal"/>
    <w:link w:val="Ttulo2Car"/>
    <w:uiPriority w:val="9"/>
    <w:unhideWhenUsed/>
    <w:qFormat/>
    <w:rsid w:val="005C18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40B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640B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640B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640B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640B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640B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640B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640B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640B0"/>
    <w:rPr>
      <w:color w:val="0563C1" w:themeColor="hyperlink"/>
      <w:u w:val="single"/>
    </w:rPr>
  </w:style>
  <w:style w:type="paragraph" w:styleId="Sinespaciado">
    <w:name w:val="No Spacing"/>
    <w:aliases w:val="Francesa,INAI"/>
    <w:link w:val="SinespaciadoCar"/>
    <w:uiPriority w:val="1"/>
    <w:qFormat/>
    <w:rsid w:val="001640B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640B0"/>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1640B0"/>
    <w:pPr>
      <w:spacing w:after="120"/>
    </w:pPr>
  </w:style>
  <w:style w:type="character" w:customStyle="1" w:styleId="TextoindependienteCar">
    <w:name w:val="Texto independiente Car"/>
    <w:basedOn w:val="Fuentedeprrafopredeter"/>
    <w:link w:val="Textoindependiente"/>
    <w:uiPriority w:val="99"/>
    <w:rsid w:val="001640B0"/>
  </w:style>
  <w:style w:type="paragraph" w:customStyle="1" w:styleId="INFOEM">
    <w:name w:val="INFOEM"/>
    <w:basedOn w:val="Normal"/>
    <w:qFormat/>
    <w:rsid w:val="001640B0"/>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39"/>
    <w:rsid w:val="00164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40B0"/>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5C18F3"/>
    <w:rPr>
      <w:rFonts w:asciiTheme="majorHAnsi" w:eastAsiaTheme="majorEastAsia" w:hAnsiTheme="majorHAnsi" w:cstheme="majorBidi"/>
      <w:color w:val="2E74B5" w:themeColor="accent1" w:themeShade="BF"/>
      <w:sz w:val="26"/>
      <w:szCs w:val="26"/>
    </w:rPr>
  </w:style>
  <w:style w:type="character" w:styleId="Textoennegrita">
    <w:name w:val="Strong"/>
    <w:uiPriority w:val="22"/>
    <w:qFormat/>
    <w:rsid w:val="005C18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6110">
      <w:bodyDiv w:val="1"/>
      <w:marLeft w:val="0"/>
      <w:marRight w:val="0"/>
      <w:marTop w:val="0"/>
      <w:marBottom w:val="0"/>
      <w:divBdr>
        <w:top w:val="none" w:sz="0" w:space="0" w:color="auto"/>
        <w:left w:val="none" w:sz="0" w:space="0" w:color="auto"/>
        <w:bottom w:val="none" w:sz="0" w:space="0" w:color="auto"/>
        <w:right w:val="none" w:sz="0" w:space="0" w:color="auto"/>
      </w:divBdr>
    </w:div>
    <w:div w:id="380716298">
      <w:bodyDiv w:val="1"/>
      <w:marLeft w:val="0"/>
      <w:marRight w:val="0"/>
      <w:marTop w:val="0"/>
      <w:marBottom w:val="0"/>
      <w:divBdr>
        <w:top w:val="none" w:sz="0" w:space="0" w:color="auto"/>
        <w:left w:val="none" w:sz="0" w:space="0" w:color="auto"/>
        <w:bottom w:val="none" w:sz="0" w:space="0" w:color="auto"/>
        <w:right w:val="none" w:sz="0" w:space="0" w:color="auto"/>
      </w:divBdr>
    </w:div>
    <w:div w:id="625088121">
      <w:bodyDiv w:val="1"/>
      <w:marLeft w:val="0"/>
      <w:marRight w:val="0"/>
      <w:marTop w:val="0"/>
      <w:marBottom w:val="0"/>
      <w:divBdr>
        <w:top w:val="none" w:sz="0" w:space="0" w:color="auto"/>
        <w:left w:val="none" w:sz="0" w:space="0" w:color="auto"/>
        <w:bottom w:val="none" w:sz="0" w:space="0" w:color="auto"/>
        <w:right w:val="none" w:sz="0" w:space="0" w:color="auto"/>
      </w:divBdr>
    </w:div>
    <w:div w:id="940336927">
      <w:bodyDiv w:val="1"/>
      <w:marLeft w:val="0"/>
      <w:marRight w:val="0"/>
      <w:marTop w:val="0"/>
      <w:marBottom w:val="0"/>
      <w:divBdr>
        <w:top w:val="none" w:sz="0" w:space="0" w:color="auto"/>
        <w:left w:val="none" w:sz="0" w:space="0" w:color="auto"/>
        <w:bottom w:val="none" w:sz="0" w:space="0" w:color="auto"/>
        <w:right w:val="none" w:sz="0" w:space="0" w:color="auto"/>
      </w:divBdr>
    </w:div>
    <w:div w:id="1386489648">
      <w:bodyDiv w:val="1"/>
      <w:marLeft w:val="0"/>
      <w:marRight w:val="0"/>
      <w:marTop w:val="0"/>
      <w:marBottom w:val="0"/>
      <w:divBdr>
        <w:top w:val="none" w:sz="0" w:space="0" w:color="auto"/>
        <w:left w:val="none" w:sz="0" w:space="0" w:color="auto"/>
        <w:bottom w:val="none" w:sz="0" w:space="0" w:color="auto"/>
        <w:right w:val="none" w:sz="0" w:space="0" w:color="auto"/>
      </w:divBdr>
    </w:div>
    <w:div w:id="2006084789">
      <w:bodyDiv w:val="1"/>
      <w:marLeft w:val="0"/>
      <w:marRight w:val="0"/>
      <w:marTop w:val="0"/>
      <w:marBottom w:val="0"/>
      <w:divBdr>
        <w:top w:val="none" w:sz="0" w:space="0" w:color="auto"/>
        <w:left w:val="none" w:sz="0" w:space="0" w:color="auto"/>
        <w:bottom w:val="none" w:sz="0" w:space="0" w:color="auto"/>
        <w:right w:val="none" w:sz="0" w:space="0" w:color="auto"/>
      </w:divBdr>
    </w:div>
    <w:div w:id="207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502</TotalTime>
  <Pages>42</Pages>
  <Words>10209</Words>
  <Characters>56155</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INFOEM</cp:lastModifiedBy>
  <cp:revision>51</cp:revision>
  <dcterms:created xsi:type="dcterms:W3CDTF">2023-10-24T23:18:00Z</dcterms:created>
  <dcterms:modified xsi:type="dcterms:W3CDTF">2023-11-21T15:26:00Z</dcterms:modified>
</cp:coreProperties>
</file>