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6D63665C" w:rsidR="005000AA" w:rsidRPr="00291BCB" w:rsidRDefault="005000AA" w:rsidP="005000AA">
      <w:pPr>
        <w:spacing w:before="240" w:after="240" w:line="360" w:lineRule="auto"/>
        <w:jc w:val="both"/>
        <w:rPr>
          <w:rFonts w:ascii="Palatino Linotype" w:hAnsi="Palatino Linotype"/>
          <w:sz w:val="24"/>
          <w:szCs w:val="24"/>
        </w:rPr>
      </w:pPr>
      <w:r w:rsidRPr="00291BCB">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573C5F" w:rsidRPr="00291BCB">
        <w:rPr>
          <w:rFonts w:ascii="Palatino Linotype" w:hAnsi="Palatino Linotype"/>
          <w:sz w:val="24"/>
          <w:szCs w:val="24"/>
        </w:rPr>
        <w:t>uno</w:t>
      </w:r>
      <w:r w:rsidRPr="00291BCB">
        <w:rPr>
          <w:rFonts w:ascii="Palatino Linotype" w:hAnsi="Palatino Linotype"/>
          <w:sz w:val="24"/>
          <w:szCs w:val="24"/>
        </w:rPr>
        <w:t xml:space="preserve"> (</w:t>
      </w:r>
      <w:r w:rsidR="00C7770B" w:rsidRPr="00291BCB">
        <w:rPr>
          <w:rFonts w:ascii="Palatino Linotype" w:hAnsi="Palatino Linotype"/>
          <w:sz w:val="24"/>
          <w:szCs w:val="24"/>
        </w:rPr>
        <w:t>0</w:t>
      </w:r>
      <w:r w:rsidR="00573C5F" w:rsidRPr="00291BCB">
        <w:rPr>
          <w:rFonts w:ascii="Palatino Linotype" w:hAnsi="Palatino Linotype"/>
          <w:sz w:val="24"/>
          <w:szCs w:val="24"/>
        </w:rPr>
        <w:t>1</w:t>
      </w:r>
      <w:r w:rsidR="00BE6E79" w:rsidRPr="00291BCB">
        <w:rPr>
          <w:rFonts w:ascii="Palatino Linotype" w:hAnsi="Palatino Linotype"/>
          <w:sz w:val="24"/>
          <w:szCs w:val="24"/>
        </w:rPr>
        <w:t xml:space="preserve">) de </w:t>
      </w:r>
      <w:r w:rsidR="00573C5F" w:rsidRPr="00291BCB">
        <w:rPr>
          <w:rFonts w:ascii="Palatino Linotype" w:hAnsi="Palatino Linotype"/>
          <w:sz w:val="24"/>
          <w:szCs w:val="24"/>
        </w:rPr>
        <w:t>febrero</w:t>
      </w:r>
      <w:r w:rsidRPr="00291BCB">
        <w:rPr>
          <w:rFonts w:ascii="Palatino Linotype" w:hAnsi="Palatino Linotype"/>
          <w:sz w:val="24"/>
          <w:szCs w:val="24"/>
        </w:rPr>
        <w:t xml:space="preserve"> de dos mil veinti</w:t>
      </w:r>
      <w:r w:rsidR="00573C5F" w:rsidRPr="00291BCB">
        <w:rPr>
          <w:rFonts w:ascii="Palatino Linotype" w:hAnsi="Palatino Linotype"/>
          <w:sz w:val="24"/>
          <w:szCs w:val="24"/>
        </w:rPr>
        <w:t>trés</w:t>
      </w:r>
      <w:r w:rsidRPr="00291BCB">
        <w:rPr>
          <w:rFonts w:ascii="Palatino Linotype" w:hAnsi="Palatino Linotype"/>
          <w:sz w:val="24"/>
          <w:szCs w:val="24"/>
        </w:rPr>
        <w:t>.</w:t>
      </w:r>
    </w:p>
    <w:p w14:paraId="2153F906" w14:textId="77777777" w:rsidR="00174363" w:rsidRPr="00291BCB" w:rsidRDefault="005000AA" w:rsidP="005000AA">
      <w:pPr>
        <w:pStyle w:val="Encabezado"/>
        <w:spacing w:line="360" w:lineRule="auto"/>
        <w:jc w:val="both"/>
        <w:rPr>
          <w:rFonts w:ascii="Palatino Linotype" w:hAnsi="Palatino Linotype"/>
          <w:sz w:val="24"/>
          <w:szCs w:val="24"/>
        </w:rPr>
      </w:pPr>
      <w:r w:rsidRPr="00291BCB">
        <w:rPr>
          <w:rFonts w:ascii="Palatino Linotype" w:hAnsi="Palatino Linotype"/>
          <w:b/>
          <w:sz w:val="24"/>
          <w:szCs w:val="24"/>
        </w:rPr>
        <w:t>VISTO</w:t>
      </w:r>
      <w:r w:rsidR="00F714A9" w:rsidRPr="00291BCB">
        <w:rPr>
          <w:rFonts w:ascii="Palatino Linotype" w:hAnsi="Palatino Linotype"/>
          <w:b/>
          <w:sz w:val="24"/>
          <w:szCs w:val="24"/>
        </w:rPr>
        <w:t>S</w:t>
      </w:r>
      <w:r w:rsidRPr="00291BCB">
        <w:rPr>
          <w:rFonts w:ascii="Palatino Linotype" w:hAnsi="Palatino Linotype"/>
          <w:b/>
          <w:sz w:val="24"/>
          <w:szCs w:val="24"/>
        </w:rPr>
        <w:t xml:space="preserve"> </w:t>
      </w:r>
      <w:r w:rsidR="00F714A9" w:rsidRPr="00291BCB">
        <w:rPr>
          <w:rFonts w:ascii="Palatino Linotype" w:hAnsi="Palatino Linotype"/>
          <w:b/>
          <w:sz w:val="24"/>
          <w:szCs w:val="24"/>
        </w:rPr>
        <w:t>los</w:t>
      </w:r>
      <w:r w:rsidRPr="00291BCB">
        <w:rPr>
          <w:rFonts w:ascii="Palatino Linotype" w:hAnsi="Palatino Linotype"/>
          <w:sz w:val="24"/>
          <w:szCs w:val="24"/>
        </w:rPr>
        <w:t xml:space="preserve"> expediente</w:t>
      </w:r>
      <w:r w:rsidR="00F714A9" w:rsidRPr="00291BCB">
        <w:rPr>
          <w:rFonts w:ascii="Palatino Linotype" w:hAnsi="Palatino Linotype"/>
          <w:sz w:val="24"/>
          <w:szCs w:val="24"/>
        </w:rPr>
        <w:t>s</w:t>
      </w:r>
      <w:r w:rsidRPr="00291BCB">
        <w:rPr>
          <w:rFonts w:ascii="Palatino Linotype" w:hAnsi="Palatino Linotype"/>
          <w:sz w:val="24"/>
          <w:szCs w:val="24"/>
        </w:rPr>
        <w:t xml:space="preserve"> electrónico</w:t>
      </w:r>
      <w:r w:rsidR="00F714A9" w:rsidRPr="00291BCB">
        <w:rPr>
          <w:rFonts w:ascii="Palatino Linotype" w:hAnsi="Palatino Linotype"/>
          <w:sz w:val="24"/>
          <w:szCs w:val="24"/>
        </w:rPr>
        <w:t>s</w:t>
      </w:r>
      <w:r w:rsidRPr="00291BCB">
        <w:rPr>
          <w:rFonts w:ascii="Palatino Linotype" w:hAnsi="Palatino Linotype"/>
          <w:sz w:val="24"/>
          <w:szCs w:val="24"/>
        </w:rPr>
        <w:t xml:space="preserve"> formado</w:t>
      </w:r>
      <w:r w:rsidR="00F714A9" w:rsidRPr="00291BCB">
        <w:rPr>
          <w:rFonts w:ascii="Palatino Linotype" w:hAnsi="Palatino Linotype"/>
          <w:sz w:val="24"/>
          <w:szCs w:val="24"/>
        </w:rPr>
        <w:t>s</w:t>
      </w:r>
      <w:r w:rsidRPr="00291BCB">
        <w:rPr>
          <w:rFonts w:ascii="Palatino Linotype" w:hAnsi="Palatino Linotype"/>
          <w:sz w:val="24"/>
          <w:szCs w:val="24"/>
        </w:rPr>
        <w:t xml:space="preserve"> con motivo de</w:t>
      </w:r>
      <w:r w:rsidR="00F714A9" w:rsidRPr="00291BCB">
        <w:rPr>
          <w:rFonts w:ascii="Palatino Linotype" w:hAnsi="Palatino Linotype"/>
          <w:sz w:val="24"/>
          <w:szCs w:val="24"/>
        </w:rPr>
        <w:t xml:space="preserve"> </w:t>
      </w:r>
      <w:r w:rsidRPr="00291BCB">
        <w:rPr>
          <w:rFonts w:ascii="Palatino Linotype" w:hAnsi="Palatino Linotype"/>
          <w:sz w:val="24"/>
          <w:szCs w:val="24"/>
        </w:rPr>
        <w:t>l</w:t>
      </w:r>
      <w:r w:rsidR="00F714A9" w:rsidRPr="00291BCB">
        <w:rPr>
          <w:rFonts w:ascii="Palatino Linotype" w:hAnsi="Palatino Linotype"/>
          <w:sz w:val="24"/>
          <w:szCs w:val="24"/>
        </w:rPr>
        <w:t>os</w:t>
      </w:r>
      <w:r w:rsidR="003374B1" w:rsidRPr="00291BCB">
        <w:rPr>
          <w:rFonts w:ascii="Palatino Linotype" w:hAnsi="Palatino Linotype"/>
          <w:sz w:val="24"/>
          <w:szCs w:val="24"/>
        </w:rPr>
        <w:t xml:space="preserve"> recurso de revisión </w:t>
      </w:r>
    </w:p>
    <w:p w14:paraId="4C818016" w14:textId="2CDB01F3" w:rsidR="005000AA" w:rsidRPr="00291BCB" w:rsidRDefault="00573C5F" w:rsidP="005000AA">
      <w:pPr>
        <w:pStyle w:val="Encabezado"/>
        <w:spacing w:line="360" w:lineRule="auto"/>
        <w:jc w:val="both"/>
        <w:rPr>
          <w:rFonts w:ascii="Palatino Linotype" w:hAnsi="Palatino Linotype"/>
          <w:sz w:val="24"/>
          <w:szCs w:val="24"/>
        </w:rPr>
      </w:pPr>
      <w:r w:rsidRPr="00291BCB">
        <w:rPr>
          <w:rFonts w:ascii="Palatino Linotype" w:eastAsia="Calibri" w:hAnsi="Palatino Linotype" w:cs="Tahoma"/>
          <w:b/>
          <w:sz w:val="24"/>
          <w:lang w:eastAsia="en-US"/>
        </w:rPr>
        <w:t>16323/INFOEM/IP/RR/2022</w:t>
      </w:r>
      <w:r w:rsidR="005B2307" w:rsidRPr="00291BCB">
        <w:rPr>
          <w:rFonts w:ascii="Palatino Linotype" w:hAnsi="Palatino Linotype"/>
          <w:b/>
          <w:sz w:val="28"/>
          <w:szCs w:val="24"/>
        </w:rPr>
        <w:t xml:space="preserve"> </w:t>
      </w:r>
      <w:r w:rsidR="005B2307" w:rsidRPr="00291BCB">
        <w:rPr>
          <w:rFonts w:ascii="Palatino Linotype" w:hAnsi="Palatino Linotype"/>
          <w:b/>
          <w:sz w:val="24"/>
          <w:szCs w:val="24"/>
        </w:rPr>
        <w:t xml:space="preserve">y </w:t>
      </w:r>
      <w:r w:rsidRPr="00291BCB">
        <w:rPr>
          <w:rFonts w:ascii="Palatino Linotype" w:hAnsi="Palatino Linotype"/>
          <w:b/>
          <w:sz w:val="24"/>
          <w:szCs w:val="24"/>
        </w:rPr>
        <w:t>16789/INFOEM/IP/RR/2022</w:t>
      </w:r>
      <w:r w:rsidR="00174363" w:rsidRPr="00291BCB">
        <w:rPr>
          <w:rFonts w:ascii="Palatino Linotype" w:hAnsi="Palatino Linotype"/>
          <w:b/>
          <w:sz w:val="24"/>
          <w:szCs w:val="24"/>
        </w:rPr>
        <w:t xml:space="preserve">, </w:t>
      </w:r>
      <w:r w:rsidR="005000AA" w:rsidRPr="00291BCB">
        <w:rPr>
          <w:rFonts w:ascii="Palatino Linotype" w:hAnsi="Palatino Linotype"/>
          <w:sz w:val="24"/>
          <w:szCs w:val="24"/>
        </w:rPr>
        <w:t>promovido</w:t>
      </w:r>
      <w:r w:rsidR="00F714A9" w:rsidRPr="00291BCB">
        <w:rPr>
          <w:rFonts w:ascii="Palatino Linotype" w:hAnsi="Palatino Linotype"/>
          <w:sz w:val="24"/>
          <w:szCs w:val="24"/>
        </w:rPr>
        <w:t>s</w:t>
      </w:r>
      <w:r w:rsidR="005000AA" w:rsidRPr="00291BCB">
        <w:rPr>
          <w:rFonts w:ascii="Palatino Linotype" w:hAnsi="Palatino Linotype"/>
          <w:sz w:val="24"/>
          <w:szCs w:val="24"/>
        </w:rPr>
        <w:t xml:space="preserve"> por</w:t>
      </w:r>
      <w:r w:rsidR="00DE7D55" w:rsidRPr="00291BCB">
        <w:rPr>
          <w:rFonts w:ascii="Palatino Linotype" w:eastAsia="Calibri" w:hAnsi="Palatino Linotype" w:cs="Tahoma"/>
          <w:b/>
          <w:sz w:val="24"/>
          <w:szCs w:val="22"/>
          <w:lang w:eastAsia="en-US"/>
        </w:rPr>
        <w:t xml:space="preserve"> XXXXXXXX</w:t>
      </w:r>
      <w:r w:rsidR="00CA3902" w:rsidRPr="00291BCB">
        <w:rPr>
          <w:rFonts w:ascii="Palatino Linotype" w:eastAsia="Calibri" w:hAnsi="Palatino Linotype" w:cs="Tahoma"/>
          <w:b/>
          <w:sz w:val="24"/>
          <w:szCs w:val="22"/>
          <w:lang w:eastAsia="en-US"/>
        </w:rPr>
        <w:t>,</w:t>
      </w:r>
      <w:r w:rsidR="005D09C1" w:rsidRPr="00291BCB">
        <w:rPr>
          <w:rFonts w:ascii="Palatino Linotype" w:hAnsi="Palatino Linotype"/>
          <w:sz w:val="24"/>
          <w:szCs w:val="24"/>
        </w:rPr>
        <w:t xml:space="preserve"> en su calidad de </w:t>
      </w:r>
      <w:r w:rsidR="005000AA" w:rsidRPr="00291BCB">
        <w:rPr>
          <w:rFonts w:ascii="Palatino Linotype" w:hAnsi="Palatino Linotype"/>
          <w:b/>
          <w:sz w:val="24"/>
          <w:szCs w:val="24"/>
        </w:rPr>
        <w:t>RECURRENTE</w:t>
      </w:r>
      <w:r w:rsidR="005000AA" w:rsidRPr="00291BCB">
        <w:rPr>
          <w:rFonts w:ascii="Palatino Linotype" w:hAnsi="Palatino Linotype" w:cs="Arial"/>
          <w:sz w:val="24"/>
          <w:szCs w:val="24"/>
        </w:rPr>
        <w:t xml:space="preserve">, en contra de la respuesta del </w:t>
      </w:r>
      <w:r w:rsidRPr="00291BCB">
        <w:rPr>
          <w:rFonts w:ascii="Palatino Linotype" w:eastAsia="Calibri" w:hAnsi="Palatino Linotype" w:cs="Arial"/>
          <w:b/>
          <w:sz w:val="24"/>
        </w:rPr>
        <w:t>Ayuntamiento de Toluca</w:t>
      </w:r>
      <w:r w:rsidR="005000AA" w:rsidRPr="00291BCB">
        <w:rPr>
          <w:rFonts w:ascii="Palatino Linotype" w:hAnsi="Palatino Linotype" w:cs="Arial"/>
          <w:sz w:val="24"/>
          <w:szCs w:val="24"/>
        </w:rPr>
        <w:t>,</w:t>
      </w:r>
      <w:r w:rsidR="005000AA" w:rsidRPr="00291BCB">
        <w:rPr>
          <w:rFonts w:ascii="Palatino Linotype" w:hAnsi="Palatino Linotype"/>
          <w:b/>
          <w:sz w:val="24"/>
          <w:szCs w:val="24"/>
        </w:rPr>
        <w:t xml:space="preserve"> </w:t>
      </w:r>
      <w:r w:rsidR="005000AA" w:rsidRPr="00291BCB">
        <w:rPr>
          <w:rFonts w:ascii="Palatino Linotype" w:hAnsi="Palatino Linotype"/>
          <w:sz w:val="24"/>
          <w:szCs w:val="24"/>
        </w:rPr>
        <w:t>en lo sucesivo el</w:t>
      </w:r>
      <w:r w:rsidR="005000AA" w:rsidRPr="00291BCB">
        <w:rPr>
          <w:rFonts w:ascii="Palatino Linotype" w:hAnsi="Palatino Linotype"/>
          <w:b/>
          <w:sz w:val="24"/>
          <w:szCs w:val="24"/>
        </w:rPr>
        <w:t xml:space="preserve"> SUJETO OBLIGADO, </w:t>
      </w:r>
      <w:r w:rsidR="005000AA" w:rsidRPr="00291BCB">
        <w:rPr>
          <w:rFonts w:ascii="Palatino Linotype" w:hAnsi="Palatino Linotype"/>
          <w:sz w:val="24"/>
          <w:szCs w:val="24"/>
        </w:rPr>
        <w:t>se procede a dictar la presente resolución, con base en los siguientes:</w:t>
      </w:r>
    </w:p>
    <w:p w14:paraId="1F1BAF80" w14:textId="77777777" w:rsidR="005000AA" w:rsidRPr="00291BCB" w:rsidRDefault="005000AA" w:rsidP="005000AA">
      <w:pPr>
        <w:pStyle w:val="Ttulo1"/>
        <w:jc w:val="center"/>
        <w:rPr>
          <w:rFonts w:ascii="Palatino Linotype" w:hAnsi="Palatino Linotype"/>
          <w:b/>
          <w:color w:val="auto"/>
          <w:sz w:val="24"/>
          <w:szCs w:val="24"/>
        </w:rPr>
      </w:pPr>
      <w:bookmarkStart w:id="0" w:name="_Toc87549671"/>
      <w:r w:rsidRPr="00291BCB">
        <w:rPr>
          <w:rFonts w:ascii="Palatino Linotype" w:hAnsi="Palatino Linotype"/>
          <w:b/>
          <w:color w:val="auto"/>
          <w:sz w:val="24"/>
          <w:szCs w:val="24"/>
        </w:rPr>
        <w:t>ANTECEDENTES</w:t>
      </w:r>
      <w:bookmarkEnd w:id="0"/>
    </w:p>
    <w:p w14:paraId="04287D5F" w14:textId="77777777" w:rsidR="005000AA" w:rsidRPr="00291BCB" w:rsidRDefault="005000AA" w:rsidP="005000AA">
      <w:pPr>
        <w:rPr>
          <w:rFonts w:ascii="Palatino Linotype" w:hAnsi="Palatino Linotype"/>
          <w:sz w:val="24"/>
          <w:szCs w:val="24"/>
          <w:lang w:eastAsia="en-US"/>
        </w:rPr>
      </w:pPr>
    </w:p>
    <w:p w14:paraId="5ED33D9B" w14:textId="642EFFB6" w:rsidR="00A87524" w:rsidRPr="00291BCB"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291BCB">
        <w:rPr>
          <w:rFonts w:ascii="Palatino Linotype" w:eastAsia="Calibri" w:hAnsi="Palatino Linotype" w:cs="Arial"/>
          <w:sz w:val="24"/>
          <w:lang w:val="es-ES"/>
        </w:rPr>
        <w:t xml:space="preserve">El </w:t>
      </w:r>
      <w:r w:rsidR="00573C5F" w:rsidRPr="00291BCB">
        <w:rPr>
          <w:rFonts w:ascii="Palatino Linotype" w:eastAsia="Calibri" w:hAnsi="Palatino Linotype" w:cs="Arial"/>
          <w:sz w:val="24"/>
          <w:lang w:val="es-ES"/>
        </w:rPr>
        <w:t>doce</w:t>
      </w:r>
      <w:r w:rsidR="000904E7" w:rsidRPr="00291BCB">
        <w:rPr>
          <w:rFonts w:ascii="Palatino Linotype" w:eastAsia="Calibri" w:hAnsi="Palatino Linotype" w:cs="Arial"/>
          <w:sz w:val="24"/>
          <w:lang w:val="es-ES"/>
        </w:rPr>
        <w:t xml:space="preserve"> (</w:t>
      </w:r>
      <w:r w:rsidR="00573C5F" w:rsidRPr="00291BCB">
        <w:rPr>
          <w:rFonts w:ascii="Palatino Linotype" w:eastAsia="Calibri" w:hAnsi="Palatino Linotype" w:cs="Arial"/>
          <w:sz w:val="24"/>
          <w:lang w:val="es-ES"/>
        </w:rPr>
        <w:t>12</w:t>
      </w:r>
      <w:r w:rsidR="000904E7" w:rsidRPr="00291BCB">
        <w:rPr>
          <w:rFonts w:ascii="Palatino Linotype" w:eastAsia="Calibri" w:hAnsi="Palatino Linotype" w:cs="Arial"/>
          <w:sz w:val="24"/>
          <w:lang w:val="es-ES"/>
        </w:rPr>
        <w:t xml:space="preserve">) </w:t>
      </w:r>
      <w:r w:rsidR="002207D3" w:rsidRPr="00291BCB">
        <w:rPr>
          <w:rFonts w:ascii="Palatino Linotype" w:eastAsia="Calibri" w:hAnsi="Palatino Linotype" w:cs="Arial"/>
          <w:sz w:val="24"/>
          <w:lang w:val="es-ES"/>
        </w:rPr>
        <w:t xml:space="preserve">y dieciocho (18) </w:t>
      </w:r>
      <w:r w:rsidR="00A87524" w:rsidRPr="00291BCB">
        <w:rPr>
          <w:rFonts w:ascii="Palatino Linotype" w:eastAsia="Calibri" w:hAnsi="Palatino Linotype" w:cs="Arial"/>
          <w:sz w:val="24"/>
          <w:lang w:val="es-ES"/>
        </w:rPr>
        <w:t xml:space="preserve">de </w:t>
      </w:r>
      <w:r w:rsidR="00573C5F" w:rsidRPr="00291BCB">
        <w:rPr>
          <w:rFonts w:ascii="Palatino Linotype" w:eastAsia="Calibri" w:hAnsi="Palatino Linotype" w:cs="Arial"/>
          <w:sz w:val="24"/>
          <w:lang w:val="es-ES"/>
        </w:rPr>
        <w:t>octubre</w:t>
      </w:r>
      <w:r w:rsidR="00A526EE" w:rsidRPr="00291BCB">
        <w:rPr>
          <w:rFonts w:ascii="Palatino Linotype" w:eastAsia="Calibri" w:hAnsi="Palatino Linotype"/>
          <w:sz w:val="24"/>
          <w:lang w:val="es-ES"/>
        </w:rPr>
        <w:t xml:space="preserve"> </w:t>
      </w:r>
      <w:r w:rsidR="005000AA" w:rsidRPr="00291BCB">
        <w:rPr>
          <w:rFonts w:ascii="Palatino Linotype" w:eastAsia="Calibri" w:hAnsi="Palatino Linotype"/>
          <w:sz w:val="24"/>
          <w:lang w:val="es-ES"/>
        </w:rPr>
        <w:t>de dos mil veinti</w:t>
      </w:r>
      <w:r w:rsidR="00F714A9" w:rsidRPr="00291BCB">
        <w:rPr>
          <w:rFonts w:ascii="Palatino Linotype" w:eastAsia="Calibri" w:hAnsi="Palatino Linotype"/>
          <w:sz w:val="24"/>
          <w:lang w:val="es-ES"/>
        </w:rPr>
        <w:t>dós</w:t>
      </w:r>
      <w:r w:rsidR="005000AA" w:rsidRPr="00291BCB">
        <w:rPr>
          <w:rFonts w:ascii="Palatino Linotype" w:eastAsia="Calibri" w:hAnsi="Palatino Linotype" w:cs="Arial"/>
          <w:sz w:val="24"/>
          <w:lang w:val="es-ES"/>
        </w:rPr>
        <w:t>,</w:t>
      </w:r>
      <w:r w:rsidR="005000AA" w:rsidRPr="00291BCB">
        <w:rPr>
          <w:rFonts w:ascii="Palatino Linotype" w:eastAsia="Calibri" w:hAnsi="Palatino Linotype"/>
          <w:sz w:val="24"/>
          <w:lang w:val="es-ES"/>
        </w:rPr>
        <w:t xml:space="preserve"> </w:t>
      </w:r>
      <w:r w:rsidR="005000AA" w:rsidRPr="00291BCB">
        <w:rPr>
          <w:rFonts w:ascii="Palatino Linotype" w:eastAsia="Calibri" w:hAnsi="Palatino Linotype"/>
          <w:b/>
          <w:sz w:val="24"/>
          <w:lang w:val="es-ES"/>
        </w:rPr>
        <w:t xml:space="preserve">EL RECURRENTE </w:t>
      </w:r>
      <w:r w:rsidR="005000AA" w:rsidRPr="00291BCB">
        <w:rPr>
          <w:rFonts w:ascii="Palatino Linotype" w:eastAsia="Calibri" w:hAnsi="Palatino Linotype"/>
          <w:bCs/>
          <w:sz w:val="24"/>
          <w:lang w:val="es-ES"/>
        </w:rPr>
        <w:t>presentó</w:t>
      </w:r>
      <w:r w:rsidR="005000AA" w:rsidRPr="00291BCB">
        <w:rPr>
          <w:rFonts w:ascii="Palatino Linotype" w:hAnsi="Palatino Linotype"/>
          <w:b/>
          <w:sz w:val="24"/>
        </w:rPr>
        <w:t>,</w:t>
      </w:r>
      <w:r w:rsidR="005000AA" w:rsidRPr="00291BCB">
        <w:rPr>
          <w:rFonts w:ascii="Palatino Linotype" w:eastAsia="Calibri" w:hAnsi="Palatino Linotype" w:cs="Arial"/>
          <w:sz w:val="24"/>
          <w:lang w:val="es-ES"/>
        </w:rPr>
        <w:t xml:space="preserve"> ante el </w:t>
      </w:r>
      <w:r w:rsidR="005000AA" w:rsidRPr="00291BCB">
        <w:rPr>
          <w:rFonts w:ascii="Palatino Linotype" w:eastAsia="Calibri" w:hAnsi="Palatino Linotype" w:cs="Arial"/>
          <w:b/>
          <w:sz w:val="24"/>
          <w:lang w:val="es-ES"/>
        </w:rPr>
        <w:t>SUJETO OBLIGADO</w:t>
      </w:r>
      <w:r w:rsidR="005000AA" w:rsidRPr="00291BCB">
        <w:rPr>
          <w:rFonts w:ascii="Palatino Linotype" w:eastAsia="Calibri" w:hAnsi="Palatino Linotype" w:cs="Arial"/>
          <w:sz w:val="24"/>
        </w:rPr>
        <w:t xml:space="preserve"> vía </w:t>
      </w:r>
      <w:r w:rsidR="005000AA" w:rsidRPr="00291BCB">
        <w:rPr>
          <w:rFonts w:ascii="Palatino Linotype" w:eastAsia="Calibri" w:hAnsi="Palatino Linotype" w:cs="Arial"/>
          <w:sz w:val="24"/>
          <w:lang w:val="es-ES"/>
        </w:rPr>
        <w:t>Sistema de Acceso a la Información Mexiquense (</w:t>
      </w:r>
      <w:r w:rsidR="005000AA" w:rsidRPr="00291BCB">
        <w:rPr>
          <w:rFonts w:ascii="Palatino Linotype" w:eastAsia="Calibri" w:hAnsi="Palatino Linotype" w:cs="Arial"/>
          <w:b/>
          <w:sz w:val="24"/>
          <w:lang w:val="es-ES"/>
        </w:rPr>
        <w:t>SAIMEX)</w:t>
      </w:r>
      <w:r w:rsidR="005000AA" w:rsidRPr="00291BCB">
        <w:rPr>
          <w:rFonts w:ascii="Palatino Linotype" w:eastAsia="Calibri" w:hAnsi="Palatino Linotype" w:cs="Arial"/>
          <w:sz w:val="24"/>
          <w:lang w:val="es-ES"/>
        </w:rPr>
        <w:t>, la</w:t>
      </w:r>
      <w:r w:rsidR="00A13224" w:rsidRPr="00291BCB">
        <w:rPr>
          <w:rFonts w:ascii="Palatino Linotype" w:eastAsia="Calibri" w:hAnsi="Palatino Linotype" w:cs="Arial"/>
          <w:sz w:val="24"/>
          <w:lang w:val="es-ES"/>
        </w:rPr>
        <w:t>s</w:t>
      </w:r>
      <w:r w:rsidR="005000AA" w:rsidRPr="00291BCB">
        <w:rPr>
          <w:rFonts w:ascii="Palatino Linotype" w:eastAsia="Calibri" w:hAnsi="Palatino Linotype" w:cs="Arial"/>
          <w:sz w:val="24"/>
          <w:lang w:val="es-ES"/>
        </w:rPr>
        <w:t xml:space="preserve"> solicitud</w:t>
      </w:r>
      <w:r w:rsidR="00A13224" w:rsidRPr="00291BCB">
        <w:rPr>
          <w:rFonts w:ascii="Palatino Linotype" w:eastAsia="Calibri" w:hAnsi="Palatino Linotype" w:cs="Arial"/>
          <w:sz w:val="24"/>
          <w:lang w:val="es-ES"/>
        </w:rPr>
        <w:t>es</w:t>
      </w:r>
      <w:r w:rsidR="005000AA" w:rsidRPr="00291BCB">
        <w:rPr>
          <w:rFonts w:ascii="Palatino Linotype" w:eastAsia="Calibri" w:hAnsi="Palatino Linotype" w:cs="Arial"/>
          <w:sz w:val="24"/>
          <w:lang w:val="es-ES"/>
        </w:rPr>
        <w:t xml:space="preserve"> de información pública registrada</w:t>
      </w:r>
      <w:r w:rsidR="00A13224" w:rsidRPr="00291BCB">
        <w:rPr>
          <w:rFonts w:ascii="Palatino Linotype" w:eastAsia="Calibri" w:hAnsi="Palatino Linotype" w:cs="Arial"/>
          <w:sz w:val="24"/>
          <w:lang w:val="es-ES"/>
        </w:rPr>
        <w:t>s</w:t>
      </w:r>
      <w:r w:rsidR="005000AA" w:rsidRPr="00291BCB">
        <w:rPr>
          <w:rFonts w:ascii="Palatino Linotype" w:eastAsia="Calibri" w:hAnsi="Palatino Linotype" w:cs="Arial"/>
          <w:sz w:val="24"/>
          <w:lang w:val="es-ES"/>
        </w:rPr>
        <w:t xml:space="preserve"> con el número </w:t>
      </w:r>
      <w:r w:rsidR="006C28CC" w:rsidRPr="00291BCB">
        <w:rPr>
          <w:rFonts w:ascii="Palatino Linotype" w:hAnsi="Palatino Linotype" w:cs="Arial"/>
          <w:b/>
          <w:sz w:val="24"/>
          <w:lang w:val="es-ES"/>
        </w:rPr>
        <w:t>0</w:t>
      </w:r>
      <w:r w:rsidR="00573C5F" w:rsidRPr="00291BCB">
        <w:rPr>
          <w:rFonts w:ascii="Palatino Linotype" w:hAnsi="Palatino Linotype" w:cs="Arial"/>
          <w:b/>
          <w:sz w:val="24"/>
          <w:lang w:val="es-ES"/>
        </w:rPr>
        <w:t>2122</w:t>
      </w:r>
      <w:r w:rsidR="006C28CC" w:rsidRPr="00291BCB">
        <w:rPr>
          <w:rFonts w:ascii="Palatino Linotype" w:hAnsi="Palatino Linotype" w:cs="Arial"/>
          <w:b/>
          <w:sz w:val="24"/>
          <w:lang w:val="es-ES"/>
        </w:rPr>
        <w:t>/</w:t>
      </w:r>
      <w:r w:rsidR="00573C5F" w:rsidRPr="00291BCB">
        <w:rPr>
          <w:rFonts w:ascii="Palatino Linotype" w:hAnsi="Palatino Linotype" w:cs="Arial"/>
          <w:b/>
          <w:sz w:val="24"/>
          <w:lang w:val="es-ES"/>
        </w:rPr>
        <w:t>TOLUCA</w:t>
      </w:r>
      <w:r w:rsidR="006C28CC" w:rsidRPr="00291BCB">
        <w:rPr>
          <w:rFonts w:ascii="Palatino Linotype" w:hAnsi="Palatino Linotype" w:cs="Arial"/>
          <w:b/>
          <w:sz w:val="24"/>
          <w:lang w:val="es-ES"/>
        </w:rPr>
        <w:t>/IP/2022 y 0</w:t>
      </w:r>
      <w:r w:rsidR="002207D3" w:rsidRPr="00291BCB">
        <w:rPr>
          <w:rFonts w:ascii="Palatino Linotype" w:hAnsi="Palatino Linotype" w:cs="Arial"/>
          <w:b/>
          <w:sz w:val="24"/>
          <w:lang w:val="es-ES"/>
        </w:rPr>
        <w:t>2203</w:t>
      </w:r>
      <w:r w:rsidR="006C28CC" w:rsidRPr="00291BCB">
        <w:rPr>
          <w:rFonts w:ascii="Palatino Linotype" w:hAnsi="Palatino Linotype" w:cs="Arial"/>
          <w:b/>
          <w:sz w:val="24"/>
          <w:lang w:val="es-ES"/>
        </w:rPr>
        <w:t>/</w:t>
      </w:r>
      <w:r w:rsidR="002207D3" w:rsidRPr="00291BCB">
        <w:rPr>
          <w:rFonts w:ascii="Palatino Linotype" w:hAnsi="Palatino Linotype" w:cs="Arial"/>
          <w:b/>
          <w:sz w:val="24"/>
          <w:lang w:val="es-ES"/>
        </w:rPr>
        <w:t>TOLUCA</w:t>
      </w:r>
      <w:r w:rsidR="006C28CC" w:rsidRPr="00291BCB">
        <w:rPr>
          <w:rFonts w:ascii="Palatino Linotype" w:hAnsi="Palatino Linotype" w:cs="Arial"/>
          <w:b/>
          <w:sz w:val="24"/>
          <w:lang w:val="es-ES"/>
        </w:rPr>
        <w:t xml:space="preserve">/IP/2022 </w:t>
      </w:r>
      <w:r w:rsidR="008A2519" w:rsidRPr="00291BCB">
        <w:rPr>
          <w:rFonts w:ascii="Palatino Linotype" w:eastAsia="Calibri" w:hAnsi="Palatino Linotype" w:cs="Arial"/>
          <w:sz w:val="24"/>
          <w:lang w:val="es-ES"/>
        </w:rPr>
        <w:t>mediante las cuales solicitó lo siguiente:</w:t>
      </w:r>
    </w:p>
    <w:p w14:paraId="39EB81E9" w14:textId="77777777" w:rsidR="008A2519" w:rsidRPr="00291BCB" w:rsidRDefault="008A2519" w:rsidP="008A2519">
      <w:pPr>
        <w:pStyle w:val="Prrafodelista"/>
        <w:spacing w:line="360" w:lineRule="auto"/>
        <w:ind w:left="0"/>
        <w:jc w:val="both"/>
        <w:rPr>
          <w:rFonts w:ascii="Palatino Linotype" w:hAnsi="Palatino Linotype" w:cs="Arial"/>
          <w:sz w:val="24"/>
          <w:lang w:val="es-ES"/>
        </w:rPr>
      </w:pPr>
    </w:p>
    <w:p w14:paraId="58C6E069" w14:textId="38FD0653" w:rsidR="006C28CC" w:rsidRPr="00291BCB" w:rsidRDefault="00573C5F" w:rsidP="008A2519">
      <w:pPr>
        <w:pStyle w:val="Prrafodelista"/>
        <w:spacing w:line="360" w:lineRule="auto"/>
        <w:ind w:left="0"/>
        <w:jc w:val="both"/>
        <w:rPr>
          <w:rFonts w:ascii="Palatino Linotype" w:hAnsi="Palatino Linotype" w:cs="Arial"/>
          <w:b/>
          <w:sz w:val="24"/>
          <w:lang w:val="es-ES"/>
        </w:rPr>
      </w:pPr>
      <w:r w:rsidRPr="00291BCB">
        <w:rPr>
          <w:rFonts w:ascii="Palatino Linotype" w:hAnsi="Palatino Linotype" w:cs="Arial"/>
          <w:b/>
          <w:sz w:val="24"/>
          <w:lang w:val="es-ES"/>
        </w:rPr>
        <w:t>02122/TOLUCA/IP/2022</w:t>
      </w:r>
    </w:p>
    <w:p w14:paraId="0DCED2B5" w14:textId="0AA28792" w:rsidR="006C28CC" w:rsidRPr="00291BCB" w:rsidRDefault="00573C5F" w:rsidP="008A2519">
      <w:pPr>
        <w:pStyle w:val="Prrafodelista"/>
        <w:spacing w:line="360" w:lineRule="auto"/>
        <w:ind w:left="0"/>
        <w:jc w:val="both"/>
        <w:rPr>
          <w:rFonts w:ascii="Palatino Linotype" w:hAnsi="Palatino Linotype" w:cs="Arial"/>
          <w:b/>
          <w:i/>
          <w:sz w:val="24"/>
          <w:lang w:val="es-ES"/>
        </w:rPr>
      </w:pPr>
      <w:r w:rsidRPr="00291BCB">
        <w:rPr>
          <w:rFonts w:ascii="Palatino Linotype" w:hAnsi="Palatino Linotype"/>
          <w:i/>
        </w:rPr>
        <w:t>Solicito el convenio de colaboración firmado junto con la Secretaría Ejecutiva Sistema Anticorrupción del Estado de México, el cual fue anunciado en las redes sociales del presidente municipal el día 22 de septiembre del año 2022.</w:t>
      </w:r>
    </w:p>
    <w:p w14:paraId="2758D332" w14:textId="557A550A" w:rsidR="006C28CC" w:rsidRPr="00291BCB" w:rsidRDefault="002207D3" w:rsidP="008A2519">
      <w:pPr>
        <w:pStyle w:val="Prrafodelista"/>
        <w:spacing w:line="360" w:lineRule="auto"/>
        <w:ind w:left="0"/>
        <w:jc w:val="both"/>
        <w:rPr>
          <w:rFonts w:ascii="Palatino Linotype" w:hAnsi="Palatino Linotype" w:cs="Arial"/>
          <w:b/>
          <w:sz w:val="24"/>
          <w:lang w:val="es-ES"/>
        </w:rPr>
      </w:pPr>
      <w:r w:rsidRPr="00291BCB">
        <w:rPr>
          <w:rFonts w:ascii="Palatino Linotype" w:hAnsi="Palatino Linotype" w:cs="Arial"/>
          <w:b/>
          <w:sz w:val="24"/>
          <w:lang w:val="es-ES"/>
        </w:rPr>
        <w:t>02203/TOLUCA/IP/2022</w:t>
      </w:r>
    </w:p>
    <w:p w14:paraId="2389BEB2" w14:textId="49E59709" w:rsidR="006C28CC" w:rsidRPr="00291BCB" w:rsidRDefault="002207D3" w:rsidP="008A2519">
      <w:pPr>
        <w:pStyle w:val="Prrafodelista"/>
        <w:spacing w:line="360" w:lineRule="auto"/>
        <w:ind w:left="0"/>
        <w:jc w:val="both"/>
        <w:rPr>
          <w:rFonts w:ascii="Palatino Linotype" w:hAnsi="Palatino Linotype" w:cs="Arial"/>
          <w:i/>
          <w:sz w:val="24"/>
          <w:lang w:val="es-ES"/>
        </w:rPr>
      </w:pPr>
      <w:r w:rsidRPr="00291BCB">
        <w:rPr>
          <w:rFonts w:ascii="Palatino Linotype" w:hAnsi="Palatino Linotype"/>
          <w:i/>
        </w:rPr>
        <w:lastRenderedPageBreak/>
        <w:t>Solicito el convenio realizado con el Consejo Estatal de Población del Estado de México. En que apartado de Ipomex esta?</w:t>
      </w:r>
    </w:p>
    <w:p w14:paraId="1ACA17A4" w14:textId="77777777" w:rsidR="00A13224" w:rsidRPr="00291BCB" w:rsidRDefault="00A13224" w:rsidP="005000AA">
      <w:pPr>
        <w:ind w:left="567" w:right="567"/>
        <w:jc w:val="both"/>
        <w:rPr>
          <w:rFonts w:ascii="Palatino Linotype" w:eastAsia="Calibri" w:hAnsi="Palatino Linotype" w:cs="Arial"/>
          <w:i/>
          <w:sz w:val="24"/>
          <w:szCs w:val="24"/>
          <w:lang w:val="es-ES"/>
        </w:rPr>
      </w:pPr>
    </w:p>
    <w:p w14:paraId="10A9E574" w14:textId="77777777" w:rsidR="00573C5F" w:rsidRPr="00291BCB"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291BCB">
        <w:rPr>
          <w:rFonts w:ascii="Palatino Linotype" w:hAnsi="Palatino Linotype" w:cs="Arial"/>
          <w:sz w:val="24"/>
          <w:lang w:val="es-ES"/>
        </w:rPr>
        <w:t>Señaló como modalidad de entrega</w:t>
      </w:r>
      <w:r w:rsidR="006C28CC" w:rsidRPr="00291BCB">
        <w:rPr>
          <w:rFonts w:ascii="Palatino Linotype" w:hAnsi="Palatino Linotype" w:cs="Arial"/>
          <w:sz w:val="24"/>
          <w:lang w:val="es-ES"/>
        </w:rPr>
        <w:t xml:space="preserve"> de la información a través de</w:t>
      </w:r>
      <w:r w:rsidR="00573C5F" w:rsidRPr="00291BCB">
        <w:rPr>
          <w:rFonts w:ascii="Palatino Linotype" w:hAnsi="Palatino Linotype" w:cs="Arial"/>
          <w:sz w:val="24"/>
          <w:lang w:val="es-ES"/>
        </w:rPr>
        <w:t>l</w:t>
      </w:r>
      <w:r w:rsidR="006C28CC" w:rsidRPr="00291BCB">
        <w:rPr>
          <w:rFonts w:ascii="Palatino Linotype" w:hAnsi="Palatino Linotype" w:cs="Arial"/>
          <w:sz w:val="24"/>
          <w:lang w:val="es-ES"/>
        </w:rPr>
        <w:t xml:space="preserve"> </w:t>
      </w:r>
      <w:r w:rsidRPr="00291BCB">
        <w:rPr>
          <w:rFonts w:ascii="Palatino Linotype" w:hAnsi="Palatino Linotype" w:cs="Arial"/>
          <w:b/>
          <w:sz w:val="24"/>
          <w:lang w:val="es-ES"/>
        </w:rPr>
        <w:t>SAIMEX.</w:t>
      </w:r>
    </w:p>
    <w:p w14:paraId="49A61894" w14:textId="77777777" w:rsidR="00573C5F" w:rsidRPr="00291BCB" w:rsidRDefault="00573C5F" w:rsidP="00573C5F">
      <w:pPr>
        <w:pStyle w:val="Prrafodelista"/>
        <w:spacing w:line="360" w:lineRule="auto"/>
        <w:ind w:left="0"/>
        <w:jc w:val="both"/>
        <w:rPr>
          <w:rFonts w:ascii="Palatino Linotype" w:hAnsi="Palatino Linotype" w:cs="Arial"/>
          <w:sz w:val="24"/>
          <w:lang w:val="es-ES"/>
        </w:rPr>
      </w:pPr>
    </w:p>
    <w:p w14:paraId="4AF74BAC" w14:textId="4C03B696" w:rsidR="00573C5F" w:rsidRPr="00291BCB"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291BCB">
        <w:rPr>
          <w:rFonts w:ascii="Palatino Linotype" w:eastAsia="Calibri" w:hAnsi="Palatino Linotype"/>
          <w:sz w:val="24"/>
          <w:lang w:val="es-ES"/>
        </w:rPr>
        <w:t>El</w:t>
      </w:r>
      <w:r w:rsidR="00A526EE" w:rsidRPr="00291BCB">
        <w:rPr>
          <w:rFonts w:ascii="Palatino Linotype" w:eastAsia="Calibri" w:hAnsi="Palatino Linotype"/>
          <w:sz w:val="24"/>
          <w:lang w:val="es-ES"/>
        </w:rPr>
        <w:t xml:space="preserve"> </w:t>
      </w:r>
      <w:r w:rsidR="00573C5F" w:rsidRPr="00291BCB">
        <w:rPr>
          <w:rFonts w:ascii="Palatino Linotype" w:eastAsia="Calibri" w:hAnsi="Palatino Linotype"/>
          <w:sz w:val="24"/>
          <w:lang w:val="es-ES"/>
        </w:rPr>
        <w:t>tres</w:t>
      </w:r>
      <w:r w:rsidR="000E6FEE" w:rsidRPr="00291BCB">
        <w:rPr>
          <w:rFonts w:ascii="Palatino Linotype" w:eastAsia="Calibri" w:hAnsi="Palatino Linotype"/>
          <w:sz w:val="24"/>
          <w:lang w:val="es-ES"/>
        </w:rPr>
        <w:t xml:space="preserve"> </w:t>
      </w:r>
      <w:r w:rsidR="006C28CC" w:rsidRPr="00291BCB">
        <w:rPr>
          <w:rFonts w:ascii="Palatino Linotype" w:eastAsia="Calibri" w:hAnsi="Palatino Linotype"/>
          <w:sz w:val="24"/>
          <w:lang w:val="es-ES"/>
        </w:rPr>
        <w:t>(</w:t>
      </w:r>
      <w:r w:rsidR="00573C5F" w:rsidRPr="00291BCB">
        <w:rPr>
          <w:rFonts w:ascii="Palatino Linotype" w:eastAsia="Calibri" w:hAnsi="Palatino Linotype"/>
          <w:sz w:val="24"/>
          <w:lang w:val="es-ES"/>
        </w:rPr>
        <w:t>3</w:t>
      </w:r>
      <w:r w:rsidR="00DD2E71" w:rsidRPr="00291BCB">
        <w:rPr>
          <w:rFonts w:ascii="Palatino Linotype" w:eastAsia="Calibri" w:hAnsi="Palatino Linotype"/>
          <w:sz w:val="24"/>
          <w:lang w:val="es-ES"/>
        </w:rPr>
        <w:t>)</w:t>
      </w:r>
      <w:r w:rsidR="00A871C4" w:rsidRPr="00291BCB">
        <w:rPr>
          <w:rFonts w:ascii="Palatino Linotype" w:eastAsia="Calibri" w:hAnsi="Palatino Linotype"/>
          <w:sz w:val="24"/>
          <w:lang w:val="es-ES"/>
        </w:rPr>
        <w:t xml:space="preserve"> </w:t>
      </w:r>
      <w:r w:rsidR="002207D3" w:rsidRPr="00291BCB">
        <w:rPr>
          <w:rFonts w:ascii="Palatino Linotype" w:eastAsia="Calibri" w:hAnsi="Palatino Linotype"/>
          <w:sz w:val="24"/>
          <w:lang w:val="es-ES"/>
        </w:rPr>
        <w:t xml:space="preserve">y nueve (9) </w:t>
      </w:r>
      <w:r w:rsidR="00573C5F" w:rsidRPr="00291BCB">
        <w:rPr>
          <w:rFonts w:ascii="Palatino Linotype" w:eastAsia="Calibri" w:hAnsi="Palatino Linotype"/>
          <w:sz w:val="24"/>
          <w:lang w:val="es-ES"/>
        </w:rPr>
        <w:t>de noviembre de dos mil veintidós,</w:t>
      </w:r>
      <w:r w:rsidR="000E6FEE" w:rsidRPr="00291BCB">
        <w:rPr>
          <w:rFonts w:ascii="Palatino Linotype" w:eastAsia="Calibri" w:hAnsi="Palatino Linotype"/>
          <w:sz w:val="24"/>
          <w:lang w:val="es-ES"/>
        </w:rPr>
        <w:t xml:space="preserve"> </w:t>
      </w:r>
      <w:r w:rsidR="00573C5F" w:rsidRPr="00291BCB">
        <w:rPr>
          <w:rFonts w:ascii="Palatino Linotype" w:hAnsi="Palatino Linotype"/>
          <w:color w:val="000000"/>
          <w:sz w:val="24"/>
        </w:rPr>
        <w:t>dio respuesta a las solicitudes en los siguientes términos:</w:t>
      </w:r>
    </w:p>
    <w:p w14:paraId="26D3584F" w14:textId="77777777" w:rsidR="00573C5F" w:rsidRPr="00291BCB" w:rsidRDefault="00573C5F" w:rsidP="00573C5F">
      <w:pPr>
        <w:pStyle w:val="Prrafodelista"/>
        <w:rPr>
          <w:rFonts w:ascii="Palatino Linotype" w:hAnsi="Palatino Linotype" w:cs="Arial"/>
          <w:b/>
          <w:sz w:val="24"/>
          <w:lang w:val="es-ES"/>
        </w:rPr>
      </w:pPr>
    </w:p>
    <w:p w14:paraId="19B9C0B0" w14:textId="22DD8210" w:rsidR="000E6FEE" w:rsidRPr="00291BCB" w:rsidRDefault="00573C5F" w:rsidP="00573C5F">
      <w:pPr>
        <w:pStyle w:val="Prrafodelista"/>
        <w:spacing w:before="240" w:after="240" w:line="360" w:lineRule="auto"/>
        <w:ind w:left="0"/>
        <w:jc w:val="both"/>
        <w:rPr>
          <w:rFonts w:ascii="Palatino Linotype" w:eastAsia="Calibri" w:hAnsi="Palatino Linotype"/>
          <w:sz w:val="24"/>
          <w:lang w:val="es-ES"/>
        </w:rPr>
      </w:pPr>
      <w:r w:rsidRPr="00291BCB">
        <w:rPr>
          <w:rFonts w:ascii="Palatino Linotype" w:hAnsi="Palatino Linotype" w:cs="Arial"/>
          <w:b/>
          <w:sz w:val="24"/>
          <w:lang w:val="es-ES"/>
        </w:rPr>
        <w:t>02122/TOLUCA/IP/2022</w:t>
      </w:r>
      <w:r w:rsidR="006C28CC" w:rsidRPr="00291BCB">
        <w:rPr>
          <w:rFonts w:ascii="Palatino Linotype" w:hAnsi="Palatino Linotype" w:cs="Arial"/>
          <w:b/>
          <w:sz w:val="24"/>
          <w:lang w:val="es-ES"/>
        </w:rPr>
        <w:t xml:space="preserve"> </w:t>
      </w:r>
    </w:p>
    <w:p w14:paraId="46D460CF" w14:textId="77777777" w:rsidR="00573C5F" w:rsidRPr="00291BCB" w:rsidRDefault="00573C5F" w:rsidP="00573C5F">
      <w:pPr>
        <w:pStyle w:val="Prrafodelista"/>
        <w:rPr>
          <w:rFonts w:ascii="Palatino Linotype" w:hAnsi="Palatino Linotype"/>
          <w:i/>
          <w:color w:val="000000"/>
          <w:sz w:val="24"/>
        </w:rPr>
      </w:pPr>
    </w:p>
    <w:p w14:paraId="2CC4165E" w14:textId="77777777" w:rsidR="00DD2E71" w:rsidRPr="00291BCB" w:rsidRDefault="00DD2E71" w:rsidP="00DD2E71">
      <w:pPr>
        <w:pStyle w:val="Prrafodelista"/>
        <w:rPr>
          <w:rFonts w:ascii="Palatino Linotype" w:hAnsi="Palatino Linotype"/>
          <w:i/>
          <w:color w:val="000000"/>
          <w:sz w:val="24"/>
        </w:rPr>
      </w:pPr>
    </w:p>
    <w:p w14:paraId="36849B98" w14:textId="77777777" w:rsidR="00573C5F" w:rsidRPr="00291BCB" w:rsidRDefault="00573C5F" w:rsidP="00573C5F">
      <w:pPr>
        <w:pStyle w:val="Prrafodelista"/>
        <w:spacing w:before="240" w:after="240" w:line="360" w:lineRule="auto"/>
        <w:jc w:val="both"/>
        <w:rPr>
          <w:rFonts w:ascii="Palatino Linotype" w:hAnsi="Palatino Linotype"/>
          <w:i/>
          <w:color w:val="000000"/>
          <w:sz w:val="24"/>
          <w:szCs w:val="20"/>
        </w:rPr>
      </w:pPr>
      <w:r w:rsidRPr="00291BCB">
        <w:rPr>
          <w:rFonts w:ascii="Palatino Linotype" w:hAnsi="Palatino Linotype"/>
          <w:i/>
          <w:color w:val="000000"/>
          <w:sz w:val="24"/>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851EC77" w14:textId="77777777" w:rsidR="00573C5F" w:rsidRPr="00291BCB" w:rsidRDefault="00573C5F" w:rsidP="00573C5F">
      <w:pPr>
        <w:pStyle w:val="Prrafodelista"/>
        <w:spacing w:before="240" w:after="240" w:line="360" w:lineRule="auto"/>
        <w:jc w:val="both"/>
        <w:rPr>
          <w:rFonts w:ascii="Palatino Linotype" w:hAnsi="Palatino Linotype"/>
          <w:i/>
          <w:color w:val="000000"/>
          <w:sz w:val="24"/>
          <w:szCs w:val="20"/>
        </w:rPr>
      </w:pPr>
      <w:r w:rsidRPr="00291BCB">
        <w:rPr>
          <w:rFonts w:ascii="Palatino Linotype" w:hAnsi="Palatino Linotype"/>
          <w:i/>
          <w:color w:val="000000"/>
          <w:sz w:val="24"/>
          <w:szCs w:val="20"/>
        </w:rPr>
        <w:t>En atención a la solicitud con folio 02122/TOLUCA/IP/2022, me permito adjuntar al presente la respuesta correspondiente y anexo. Sin más por el momento, reciba un saludo.</w:t>
      </w:r>
    </w:p>
    <w:p w14:paraId="19E94755" w14:textId="77777777" w:rsidR="00573C5F" w:rsidRPr="00291BCB" w:rsidRDefault="00573C5F" w:rsidP="00573C5F">
      <w:pPr>
        <w:pStyle w:val="Prrafodelista"/>
        <w:spacing w:before="240" w:after="240" w:line="360" w:lineRule="auto"/>
        <w:jc w:val="both"/>
        <w:rPr>
          <w:rFonts w:ascii="Palatino Linotype" w:hAnsi="Palatino Linotype"/>
          <w:i/>
          <w:color w:val="000000"/>
          <w:sz w:val="24"/>
          <w:szCs w:val="20"/>
        </w:rPr>
      </w:pPr>
      <w:r w:rsidRPr="00291BCB">
        <w:rPr>
          <w:rFonts w:ascii="Palatino Linotype" w:hAnsi="Palatino Linotype"/>
          <w:i/>
          <w:color w:val="000000"/>
          <w:sz w:val="24"/>
          <w:szCs w:val="20"/>
        </w:rPr>
        <w:t>ATENTAMENTE</w:t>
      </w:r>
    </w:p>
    <w:p w14:paraId="513A1FD3" w14:textId="256240E7" w:rsidR="00B83EE1" w:rsidRPr="00291BCB" w:rsidRDefault="00573C5F" w:rsidP="00573C5F">
      <w:pPr>
        <w:pStyle w:val="Prrafodelista"/>
        <w:spacing w:before="240" w:after="240" w:line="360" w:lineRule="auto"/>
        <w:jc w:val="both"/>
        <w:rPr>
          <w:rFonts w:ascii="Palatino Linotype" w:hAnsi="Palatino Linotype"/>
          <w:i/>
          <w:color w:val="000000"/>
          <w:sz w:val="24"/>
          <w:szCs w:val="20"/>
        </w:rPr>
      </w:pPr>
      <w:r w:rsidRPr="00291BCB">
        <w:rPr>
          <w:rFonts w:ascii="Palatino Linotype" w:hAnsi="Palatino Linotype"/>
          <w:i/>
          <w:color w:val="000000"/>
          <w:sz w:val="24"/>
          <w:szCs w:val="20"/>
        </w:rPr>
        <w:t>Lic. Norma Sofía Pérez Martínez</w:t>
      </w:r>
    </w:p>
    <w:p w14:paraId="08302AA5" w14:textId="77777777" w:rsidR="00573C5F" w:rsidRPr="00291BCB" w:rsidRDefault="00573C5F" w:rsidP="00573C5F">
      <w:pPr>
        <w:pStyle w:val="Prrafodelista"/>
        <w:spacing w:before="240" w:after="240" w:line="360" w:lineRule="auto"/>
        <w:jc w:val="both"/>
        <w:rPr>
          <w:rFonts w:ascii="Palatino Linotype" w:hAnsi="Palatino Linotype"/>
          <w:i/>
          <w:color w:val="000000"/>
          <w:sz w:val="24"/>
          <w:szCs w:val="20"/>
        </w:rPr>
      </w:pPr>
    </w:p>
    <w:p w14:paraId="3AE0A7DA" w14:textId="1D1CD7E8" w:rsidR="00573C5F" w:rsidRPr="00291BCB" w:rsidRDefault="00573C5F" w:rsidP="00573C5F">
      <w:pPr>
        <w:pStyle w:val="Prrafodelista"/>
        <w:numPr>
          <w:ilvl w:val="0"/>
          <w:numId w:val="15"/>
        </w:numPr>
        <w:spacing w:before="240" w:after="240" w:line="360" w:lineRule="auto"/>
        <w:ind w:left="709"/>
        <w:jc w:val="both"/>
        <w:rPr>
          <w:rFonts w:ascii="Palatino Linotype" w:hAnsi="Palatino Linotype"/>
          <w:i/>
          <w:color w:val="000000"/>
          <w:sz w:val="24"/>
          <w:szCs w:val="20"/>
        </w:rPr>
      </w:pPr>
      <w:r w:rsidRPr="00291BCB">
        <w:rPr>
          <w:rFonts w:ascii="Palatino Linotype" w:hAnsi="Palatino Linotype"/>
          <w:i/>
          <w:color w:val="000000"/>
          <w:sz w:val="24"/>
          <w:szCs w:val="20"/>
        </w:rPr>
        <w:t>El Sujeto Obligado adjuntó los documentos electrónicos denominados:</w:t>
      </w:r>
    </w:p>
    <w:p w14:paraId="7693B11A" w14:textId="7EABF343" w:rsidR="00573C5F" w:rsidRPr="00291BCB" w:rsidRDefault="00573C5F" w:rsidP="00573C5F">
      <w:pPr>
        <w:pStyle w:val="Prrafodelista"/>
        <w:numPr>
          <w:ilvl w:val="0"/>
          <w:numId w:val="16"/>
        </w:numPr>
        <w:spacing w:before="240" w:after="240" w:line="360" w:lineRule="auto"/>
        <w:jc w:val="both"/>
        <w:rPr>
          <w:rFonts w:ascii="Palatino Linotype" w:hAnsi="Palatino Linotype"/>
          <w:b/>
          <w:i/>
          <w:color w:val="000000"/>
          <w:sz w:val="24"/>
          <w:szCs w:val="20"/>
        </w:rPr>
      </w:pPr>
      <w:r w:rsidRPr="00291BCB">
        <w:rPr>
          <w:rFonts w:ascii="Palatino Linotype" w:hAnsi="Palatino Linotype"/>
          <w:b/>
          <w:i/>
          <w:color w:val="000000"/>
          <w:sz w:val="24"/>
          <w:szCs w:val="20"/>
        </w:rPr>
        <w:t xml:space="preserve">SISTEMA ANTICORRUPCIÓN EDOMEX.pdf: </w:t>
      </w:r>
      <w:r w:rsidRPr="00291BCB">
        <w:rPr>
          <w:rFonts w:ascii="Palatino Linotype" w:hAnsi="Palatino Linotype"/>
          <w:color w:val="000000"/>
          <w:sz w:val="24"/>
          <w:szCs w:val="20"/>
        </w:rPr>
        <w:t xml:space="preserve">Contiene el convenio de colaboración firmado entre la Secretaría Ejecutiva del Sistema Estatal </w:t>
      </w:r>
      <w:r w:rsidRPr="00291BCB">
        <w:rPr>
          <w:rFonts w:ascii="Palatino Linotype" w:hAnsi="Palatino Linotype"/>
          <w:color w:val="000000"/>
          <w:sz w:val="24"/>
          <w:szCs w:val="20"/>
        </w:rPr>
        <w:lastRenderedPageBreak/>
        <w:t xml:space="preserve">Anticorrupción </w:t>
      </w:r>
      <w:r w:rsidR="00DC4C30" w:rsidRPr="00291BCB">
        <w:rPr>
          <w:rFonts w:ascii="Palatino Linotype" w:hAnsi="Palatino Linotype"/>
          <w:color w:val="000000"/>
          <w:sz w:val="24"/>
          <w:szCs w:val="20"/>
        </w:rPr>
        <w:t>y el Ayuntamiento de Toluca de fecha 10 de agosto de 2022.</w:t>
      </w:r>
    </w:p>
    <w:p w14:paraId="15FCBB73" w14:textId="77777777" w:rsidR="00DC4C30" w:rsidRPr="00291BCB" w:rsidRDefault="00DC4C30" w:rsidP="00DC4C30">
      <w:pPr>
        <w:pStyle w:val="Prrafodelista"/>
        <w:spacing w:before="240" w:after="240" w:line="360" w:lineRule="auto"/>
        <w:ind w:left="1440"/>
        <w:jc w:val="both"/>
        <w:rPr>
          <w:rFonts w:ascii="Palatino Linotype" w:hAnsi="Palatino Linotype"/>
          <w:b/>
          <w:i/>
          <w:color w:val="000000"/>
          <w:sz w:val="24"/>
          <w:szCs w:val="20"/>
        </w:rPr>
      </w:pPr>
    </w:p>
    <w:p w14:paraId="6BE8CB62" w14:textId="170DF017" w:rsidR="00DC4C30" w:rsidRPr="00291BCB" w:rsidRDefault="00573C5F" w:rsidP="00DC4C30">
      <w:pPr>
        <w:pStyle w:val="Prrafodelista"/>
        <w:numPr>
          <w:ilvl w:val="0"/>
          <w:numId w:val="16"/>
        </w:numPr>
        <w:spacing w:before="240" w:after="240" w:line="360" w:lineRule="auto"/>
        <w:jc w:val="both"/>
        <w:rPr>
          <w:rFonts w:ascii="Palatino Linotype" w:hAnsi="Palatino Linotype"/>
          <w:b/>
          <w:i/>
          <w:color w:val="000000"/>
          <w:sz w:val="24"/>
          <w:szCs w:val="20"/>
        </w:rPr>
      </w:pPr>
      <w:r w:rsidRPr="00291BCB">
        <w:rPr>
          <w:rFonts w:ascii="Palatino Linotype" w:hAnsi="Palatino Linotype"/>
          <w:b/>
          <w:i/>
          <w:color w:val="000000"/>
          <w:sz w:val="24"/>
          <w:szCs w:val="20"/>
        </w:rPr>
        <w:t>Respuesta 02122_2022.pdf</w:t>
      </w:r>
      <w:r w:rsidR="00DC4C30" w:rsidRPr="00291BCB">
        <w:rPr>
          <w:rFonts w:ascii="Palatino Linotype" w:hAnsi="Palatino Linotype"/>
          <w:b/>
          <w:i/>
          <w:color w:val="000000"/>
          <w:sz w:val="24"/>
          <w:szCs w:val="20"/>
        </w:rPr>
        <w:t xml:space="preserve">: </w:t>
      </w:r>
      <w:r w:rsidR="00DC4C30" w:rsidRPr="00291BCB">
        <w:rPr>
          <w:rFonts w:ascii="Palatino Linotype" w:hAnsi="Palatino Linotype"/>
          <w:color w:val="000000"/>
          <w:sz w:val="24"/>
          <w:szCs w:val="20"/>
        </w:rPr>
        <w:t>Documento suscrito por el Titular de la Unidad de Transparencia, mediante el cual refiere que después de realizar una búsqueda exhaustiva y razonable de la información, se hace entrega del convenio de colaboración firmado entre la Secretaría Ejecutiva del Sistema Estatal Anticorrupción y el Ayuntamiento de Toluca de fecha 10 de agosto de 2022.</w:t>
      </w:r>
    </w:p>
    <w:p w14:paraId="24C1D59B" w14:textId="77777777" w:rsidR="002207D3" w:rsidRPr="00291BCB" w:rsidRDefault="002207D3" w:rsidP="002207D3">
      <w:pPr>
        <w:pStyle w:val="Prrafodelista"/>
        <w:rPr>
          <w:rFonts w:ascii="Palatino Linotype" w:hAnsi="Palatino Linotype"/>
          <w:b/>
          <w:i/>
          <w:color w:val="000000"/>
          <w:sz w:val="24"/>
          <w:szCs w:val="20"/>
        </w:rPr>
      </w:pPr>
    </w:p>
    <w:p w14:paraId="749AAFF9" w14:textId="7A9DA33C" w:rsidR="002207D3" w:rsidRPr="00291BCB" w:rsidRDefault="002207D3" w:rsidP="002207D3">
      <w:pPr>
        <w:pStyle w:val="Prrafodelista"/>
        <w:spacing w:before="240" w:after="240" w:line="360" w:lineRule="auto"/>
        <w:ind w:left="0"/>
        <w:jc w:val="both"/>
        <w:rPr>
          <w:rFonts w:ascii="Palatino Linotype" w:eastAsia="Calibri" w:hAnsi="Palatino Linotype"/>
          <w:sz w:val="24"/>
          <w:lang w:val="es-ES"/>
        </w:rPr>
      </w:pPr>
      <w:r w:rsidRPr="00291BCB">
        <w:rPr>
          <w:rFonts w:ascii="Palatino Linotype" w:hAnsi="Palatino Linotype" w:cs="Arial"/>
          <w:b/>
          <w:sz w:val="24"/>
          <w:lang w:val="es-ES"/>
        </w:rPr>
        <w:t xml:space="preserve">02203/TOLUCA/IP/2022 </w:t>
      </w:r>
    </w:p>
    <w:p w14:paraId="3BC65C2D" w14:textId="77777777" w:rsidR="002207D3" w:rsidRPr="00291BCB" w:rsidRDefault="002207D3" w:rsidP="002207D3">
      <w:pPr>
        <w:spacing w:before="240" w:after="240" w:line="360" w:lineRule="auto"/>
        <w:ind w:left="567" w:right="822"/>
        <w:jc w:val="both"/>
        <w:rPr>
          <w:rFonts w:ascii="Palatino Linotype" w:hAnsi="Palatino Linotype"/>
          <w:i/>
          <w:color w:val="000000"/>
          <w:sz w:val="24"/>
        </w:rPr>
      </w:pPr>
      <w:r w:rsidRPr="00291BCB">
        <w:rPr>
          <w:rFonts w:ascii="Palatino Linotype" w:hAnsi="Palatino Linotype"/>
          <w:i/>
          <w:color w:val="000000"/>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3CB06E2" w14:textId="77777777" w:rsidR="002207D3" w:rsidRPr="00291BCB" w:rsidRDefault="002207D3" w:rsidP="002207D3">
      <w:pPr>
        <w:spacing w:before="240" w:after="240" w:line="360" w:lineRule="auto"/>
        <w:ind w:left="567" w:right="822"/>
        <w:jc w:val="both"/>
        <w:rPr>
          <w:rFonts w:ascii="Palatino Linotype" w:hAnsi="Palatino Linotype"/>
          <w:i/>
          <w:color w:val="000000"/>
          <w:sz w:val="24"/>
        </w:rPr>
      </w:pPr>
      <w:r w:rsidRPr="00291BCB">
        <w:rPr>
          <w:rFonts w:ascii="Palatino Linotype" w:hAnsi="Palatino Linotype"/>
          <w:i/>
          <w:color w:val="000000"/>
          <w:sz w:val="24"/>
        </w:rPr>
        <w:t>En atención a la solicitud con folio 02203/TOLUCA/IP/2022, me permito adjuntar al presente la respuesta correspondiente. Sin más por el momento, reciba un saludo.</w:t>
      </w:r>
    </w:p>
    <w:p w14:paraId="5ED3F274" w14:textId="77777777" w:rsidR="002207D3" w:rsidRPr="00291BCB" w:rsidRDefault="002207D3" w:rsidP="002207D3">
      <w:pPr>
        <w:spacing w:before="240" w:after="240" w:line="360" w:lineRule="auto"/>
        <w:ind w:left="567" w:right="822"/>
        <w:jc w:val="both"/>
        <w:rPr>
          <w:rFonts w:ascii="Palatino Linotype" w:hAnsi="Palatino Linotype"/>
          <w:i/>
          <w:color w:val="000000"/>
          <w:sz w:val="24"/>
        </w:rPr>
      </w:pPr>
      <w:r w:rsidRPr="00291BCB">
        <w:rPr>
          <w:rFonts w:ascii="Palatino Linotype" w:hAnsi="Palatino Linotype"/>
          <w:i/>
          <w:color w:val="000000"/>
          <w:sz w:val="24"/>
        </w:rPr>
        <w:t>ATENTAMENTE</w:t>
      </w:r>
    </w:p>
    <w:p w14:paraId="054E37DD" w14:textId="04092AA1" w:rsidR="002207D3" w:rsidRPr="00291BCB" w:rsidRDefault="002207D3" w:rsidP="002207D3">
      <w:pPr>
        <w:spacing w:before="240" w:after="240" w:line="360" w:lineRule="auto"/>
        <w:ind w:left="567" w:right="822"/>
        <w:jc w:val="both"/>
        <w:rPr>
          <w:rFonts w:ascii="Palatino Linotype" w:hAnsi="Palatino Linotype"/>
          <w:i/>
          <w:color w:val="000000"/>
          <w:sz w:val="24"/>
        </w:rPr>
      </w:pPr>
      <w:r w:rsidRPr="00291BCB">
        <w:rPr>
          <w:rFonts w:ascii="Palatino Linotype" w:hAnsi="Palatino Linotype"/>
          <w:i/>
          <w:color w:val="000000"/>
          <w:sz w:val="24"/>
        </w:rPr>
        <w:t>Lic. Norma Sofía Pérez Martínez</w:t>
      </w:r>
    </w:p>
    <w:p w14:paraId="42E52C40" w14:textId="77777777" w:rsidR="002207D3" w:rsidRPr="00291BCB" w:rsidRDefault="002207D3" w:rsidP="002207D3">
      <w:pPr>
        <w:pStyle w:val="Prrafodelista"/>
        <w:numPr>
          <w:ilvl w:val="0"/>
          <w:numId w:val="15"/>
        </w:numPr>
        <w:spacing w:before="240" w:after="240" w:line="360" w:lineRule="auto"/>
        <w:ind w:left="142"/>
        <w:jc w:val="both"/>
        <w:rPr>
          <w:rFonts w:ascii="Palatino Linotype" w:hAnsi="Palatino Linotype"/>
          <w:i/>
          <w:color w:val="000000"/>
          <w:sz w:val="24"/>
          <w:szCs w:val="20"/>
        </w:rPr>
      </w:pPr>
      <w:r w:rsidRPr="00291BCB">
        <w:rPr>
          <w:rFonts w:ascii="Palatino Linotype" w:hAnsi="Palatino Linotype"/>
          <w:i/>
          <w:color w:val="000000"/>
          <w:sz w:val="24"/>
          <w:szCs w:val="20"/>
        </w:rPr>
        <w:lastRenderedPageBreak/>
        <w:t>El Sujeto Obligado adjuntó los documentos electrónicos denominados:</w:t>
      </w:r>
    </w:p>
    <w:p w14:paraId="7849BCAC" w14:textId="753B3C13" w:rsidR="002207D3" w:rsidRPr="00291BCB" w:rsidRDefault="002207D3" w:rsidP="002207D3">
      <w:pPr>
        <w:pStyle w:val="Prrafodelista"/>
        <w:numPr>
          <w:ilvl w:val="0"/>
          <w:numId w:val="18"/>
        </w:numPr>
        <w:spacing w:before="240" w:after="240" w:line="360" w:lineRule="auto"/>
        <w:jc w:val="both"/>
        <w:rPr>
          <w:rFonts w:ascii="Palatino Linotype" w:hAnsi="Palatino Linotype"/>
          <w:b/>
          <w:i/>
          <w:color w:val="000000"/>
          <w:sz w:val="24"/>
        </w:rPr>
      </w:pPr>
      <w:r w:rsidRPr="00291BCB">
        <w:rPr>
          <w:rFonts w:ascii="Palatino Linotype" w:hAnsi="Palatino Linotype"/>
          <w:b/>
          <w:i/>
          <w:color w:val="000000"/>
          <w:sz w:val="24"/>
        </w:rPr>
        <w:t xml:space="preserve">MX-3070N_20220609_113648.pdf: </w:t>
      </w:r>
      <w:r w:rsidRPr="00291BCB">
        <w:rPr>
          <w:rFonts w:ascii="Palatino Linotype" w:hAnsi="Palatino Linotype"/>
          <w:color w:val="000000"/>
          <w:sz w:val="24"/>
        </w:rPr>
        <w:t>Documento que contiene el Convenio de Coordinación que celebran el Ayuntamiento de Toluca y el Consejo Estatal de Población de fecha veintisiete (27) de mayo de dos mil veintidós.</w:t>
      </w:r>
    </w:p>
    <w:p w14:paraId="5C59DEB8" w14:textId="6D9E86A4" w:rsidR="001A0283" w:rsidRPr="00291BCB" w:rsidRDefault="002207D3" w:rsidP="001A0283">
      <w:pPr>
        <w:pStyle w:val="Prrafodelista"/>
        <w:numPr>
          <w:ilvl w:val="0"/>
          <w:numId w:val="18"/>
        </w:numPr>
        <w:spacing w:before="240" w:after="240" w:line="360" w:lineRule="auto"/>
        <w:jc w:val="both"/>
        <w:rPr>
          <w:rFonts w:ascii="Palatino Linotype" w:hAnsi="Palatino Linotype"/>
          <w:b/>
          <w:i/>
          <w:color w:val="000000"/>
          <w:sz w:val="24"/>
          <w:szCs w:val="20"/>
        </w:rPr>
      </w:pPr>
      <w:r w:rsidRPr="00291BCB">
        <w:rPr>
          <w:rFonts w:ascii="Palatino Linotype" w:hAnsi="Palatino Linotype"/>
          <w:b/>
          <w:i/>
          <w:color w:val="000000"/>
          <w:sz w:val="24"/>
        </w:rPr>
        <w:t xml:space="preserve">Respuesta 2203.pdf: </w:t>
      </w:r>
      <w:r w:rsidRPr="00291BCB">
        <w:rPr>
          <w:rFonts w:ascii="Palatino Linotype" w:hAnsi="Palatino Linotype"/>
          <w:color w:val="000000"/>
          <w:sz w:val="24"/>
        </w:rPr>
        <w:t xml:space="preserve">Documento suscrito por el Titular de la Unidad de Transparencia, mediante el cual indica que después de una búsqueda exhaustiva y razonable de la información, se hace entrega </w:t>
      </w:r>
      <w:r w:rsidR="001A0283" w:rsidRPr="00291BCB">
        <w:rPr>
          <w:rFonts w:ascii="Palatino Linotype" w:hAnsi="Palatino Linotype"/>
          <w:color w:val="000000"/>
          <w:sz w:val="24"/>
        </w:rPr>
        <w:t>del Convenio de Coordinación que celebran el Ayuntamiento de Toluca y el Consejo Estatal de Población de fecha veintisiete (27) de mayo de dos mil veintidós.</w:t>
      </w:r>
    </w:p>
    <w:p w14:paraId="4D76A9B8" w14:textId="77777777" w:rsidR="001A0283" w:rsidRPr="00291BCB" w:rsidRDefault="001A0283" w:rsidP="001A0283">
      <w:pPr>
        <w:pStyle w:val="Prrafodelista"/>
        <w:spacing w:before="240" w:after="240" w:line="360" w:lineRule="auto"/>
        <w:jc w:val="both"/>
        <w:rPr>
          <w:rFonts w:ascii="Palatino Linotype" w:hAnsi="Palatino Linotype"/>
          <w:b/>
          <w:i/>
          <w:color w:val="000000"/>
          <w:sz w:val="24"/>
          <w:szCs w:val="20"/>
        </w:rPr>
      </w:pPr>
    </w:p>
    <w:p w14:paraId="518CDCD9" w14:textId="4B1C8E21" w:rsidR="005000AA" w:rsidRPr="00291BCB"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291BCB">
        <w:rPr>
          <w:rFonts w:ascii="Palatino Linotype" w:eastAsia="Calibri" w:hAnsi="Palatino Linotype" w:cs="Arial"/>
          <w:sz w:val="24"/>
          <w:lang w:val="es-AR"/>
        </w:rPr>
        <w:t xml:space="preserve">El </w:t>
      </w:r>
      <w:r w:rsidR="00DC4C30" w:rsidRPr="00291BCB">
        <w:rPr>
          <w:rFonts w:ascii="Palatino Linotype" w:eastAsia="Calibri" w:hAnsi="Palatino Linotype" w:cs="Arial"/>
          <w:sz w:val="24"/>
          <w:lang w:val="es-AR"/>
        </w:rPr>
        <w:t>ocho</w:t>
      </w:r>
      <w:r w:rsidR="00A871C4" w:rsidRPr="00291BCB">
        <w:rPr>
          <w:rFonts w:ascii="Palatino Linotype" w:eastAsia="Calibri" w:hAnsi="Palatino Linotype" w:cs="Arial"/>
          <w:sz w:val="24"/>
          <w:lang w:val="es-AR"/>
        </w:rPr>
        <w:t xml:space="preserve"> </w:t>
      </w:r>
      <w:r w:rsidR="00D74DC2" w:rsidRPr="00291BCB">
        <w:rPr>
          <w:rFonts w:ascii="Palatino Linotype" w:eastAsia="Calibri" w:hAnsi="Palatino Linotype" w:cs="Arial"/>
          <w:sz w:val="24"/>
          <w:lang w:val="es-AR"/>
        </w:rPr>
        <w:t>(</w:t>
      </w:r>
      <w:r w:rsidR="00DC4C30" w:rsidRPr="00291BCB">
        <w:rPr>
          <w:rFonts w:ascii="Palatino Linotype" w:eastAsia="Calibri" w:hAnsi="Palatino Linotype" w:cs="Arial"/>
          <w:sz w:val="24"/>
          <w:lang w:val="es-AR"/>
        </w:rPr>
        <w:t>8</w:t>
      </w:r>
      <w:r w:rsidR="00D74DC2" w:rsidRPr="00291BCB">
        <w:rPr>
          <w:rFonts w:ascii="Palatino Linotype" w:eastAsia="Calibri" w:hAnsi="Palatino Linotype" w:cs="Arial"/>
          <w:sz w:val="24"/>
          <w:lang w:val="es-AR"/>
        </w:rPr>
        <w:t>)</w:t>
      </w:r>
      <w:r w:rsidR="005000AA" w:rsidRPr="00291BCB">
        <w:rPr>
          <w:rFonts w:ascii="Palatino Linotype" w:eastAsia="Calibri" w:hAnsi="Palatino Linotype" w:cs="Arial"/>
          <w:sz w:val="24"/>
          <w:lang w:val="es-AR"/>
        </w:rPr>
        <w:t xml:space="preserve"> </w:t>
      </w:r>
      <w:r w:rsidR="001A0283" w:rsidRPr="00291BCB">
        <w:rPr>
          <w:rFonts w:ascii="Palatino Linotype" w:eastAsia="Calibri" w:hAnsi="Palatino Linotype" w:cs="Arial"/>
          <w:sz w:val="24"/>
          <w:lang w:val="es-AR"/>
        </w:rPr>
        <w:t xml:space="preserve">y veintidós (22) </w:t>
      </w:r>
      <w:r w:rsidR="00A871C4" w:rsidRPr="00291BCB">
        <w:rPr>
          <w:rFonts w:ascii="Palatino Linotype" w:eastAsia="Calibri" w:hAnsi="Palatino Linotype" w:cs="Arial"/>
          <w:sz w:val="24"/>
          <w:lang w:val="es-AR"/>
        </w:rPr>
        <w:t xml:space="preserve">de </w:t>
      </w:r>
      <w:r w:rsidR="00DC4C30" w:rsidRPr="00291BCB">
        <w:rPr>
          <w:rFonts w:ascii="Palatino Linotype" w:eastAsia="Calibri" w:hAnsi="Palatino Linotype" w:cs="Arial"/>
          <w:sz w:val="24"/>
          <w:lang w:val="es-AR"/>
        </w:rPr>
        <w:t>noviembre</w:t>
      </w:r>
      <w:r w:rsidR="00D74DC2" w:rsidRPr="00291BCB">
        <w:rPr>
          <w:rFonts w:ascii="Palatino Linotype" w:eastAsia="Calibri" w:hAnsi="Palatino Linotype" w:cs="Arial"/>
          <w:sz w:val="24"/>
          <w:lang w:val="es-AR"/>
        </w:rPr>
        <w:t xml:space="preserve"> </w:t>
      </w:r>
      <w:r w:rsidR="005000AA" w:rsidRPr="00291BCB">
        <w:rPr>
          <w:rFonts w:ascii="Palatino Linotype" w:eastAsia="Calibri" w:hAnsi="Palatino Linotype" w:cs="Arial"/>
          <w:sz w:val="24"/>
          <w:lang w:val="es-AR"/>
        </w:rPr>
        <w:t>de</w:t>
      </w:r>
      <w:r w:rsidR="005000AA" w:rsidRPr="00291BCB">
        <w:rPr>
          <w:rFonts w:ascii="Palatino Linotype" w:hAnsi="Palatino Linotype" w:cs="Arial"/>
          <w:sz w:val="24"/>
          <w:lang w:val="es-ES"/>
        </w:rPr>
        <w:t xml:space="preserve"> dos mil veinti</w:t>
      </w:r>
      <w:r w:rsidR="0021453D" w:rsidRPr="00291BCB">
        <w:rPr>
          <w:rFonts w:ascii="Palatino Linotype" w:hAnsi="Palatino Linotype" w:cs="Arial"/>
          <w:sz w:val="24"/>
          <w:lang w:val="es-ES"/>
        </w:rPr>
        <w:t>dós</w:t>
      </w:r>
      <w:r w:rsidR="005000AA" w:rsidRPr="00291BCB">
        <w:rPr>
          <w:rFonts w:ascii="Palatino Linotype" w:hAnsi="Palatino Linotype" w:cs="Arial"/>
          <w:sz w:val="24"/>
          <w:lang w:val="es-ES"/>
        </w:rPr>
        <w:t xml:space="preserve">, </w:t>
      </w:r>
      <w:r w:rsidR="005000AA" w:rsidRPr="00291BCB">
        <w:rPr>
          <w:rFonts w:ascii="Palatino Linotype" w:hAnsi="Palatino Linotype"/>
          <w:b/>
          <w:sz w:val="24"/>
        </w:rPr>
        <w:t>EL RECURRENTE</w:t>
      </w:r>
      <w:r w:rsidR="005000AA" w:rsidRPr="00291BCB">
        <w:rPr>
          <w:rFonts w:ascii="Palatino Linotype" w:hAnsi="Palatino Linotype" w:cs="Arial"/>
          <w:sz w:val="24"/>
          <w:lang w:val="es-ES"/>
        </w:rPr>
        <w:t xml:space="preserve"> interpuso </w:t>
      </w:r>
      <w:r w:rsidR="00043374" w:rsidRPr="00291BCB">
        <w:rPr>
          <w:rFonts w:ascii="Palatino Linotype" w:hAnsi="Palatino Linotype" w:cs="Arial"/>
          <w:sz w:val="24"/>
          <w:lang w:val="es-ES"/>
        </w:rPr>
        <w:t>los</w:t>
      </w:r>
      <w:r w:rsidR="005000AA" w:rsidRPr="00291BCB">
        <w:rPr>
          <w:rFonts w:ascii="Palatino Linotype" w:hAnsi="Palatino Linotype" w:cs="Arial"/>
          <w:sz w:val="24"/>
          <w:lang w:val="es-ES"/>
        </w:rPr>
        <w:t xml:space="preserve"> recurso</w:t>
      </w:r>
      <w:r w:rsidR="00043374" w:rsidRPr="00291BCB">
        <w:rPr>
          <w:rFonts w:ascii="Palatino Linotype" w:hAnsi="Palatino Linotype" w:cs="Arial"/>
          <w:sz w:val="24"/>
          <w:lang w:val="es-ES"/>
        </w:rPr>
        <w:t>s</w:t>
      </w:r>
      <w:r w:rsidR="005000AA" w:rsidRPr="00291BCB">
        <w:rPr>
          <w:rFonts w:ascii="Palatino Linotype" w:hAnsi="Palatino Linotype" w:cs="Arial"/>
          <w:sz w:val="24"/>
          <w:lang w:val="es-ES"/>
        </w:rPr>
        <w:t xml:space="preserve"> de revisión, en contra de la</w:t>
      </w:r>
      <w:r w:rsidR="00085D14" w:rsidRPr="00291BCB">
        <w:rPr>
          <w:rFonts w:ascii="Palatino Linotype" w:hAnsi="Palatino Linotype" w:cs="Arial"/>
          <w:sz w:val="24"/>
          <w:lang w:val="es-ES"/>
        </w:rPr>
        <w:t>s</w:t>
      </w:r>
      <w:r w:rsidR="005000AA" w:rsidRPr="00291BCB">
        <w:rPr>
          <w:rFonts w:ascii="Palatino Linotype" w:hAnsi="Palatino Linotype" w:cs="Arial"/>
          <w:sz w:val="24"/>
          <w:lang w:val="es-ES"/>
        </w:rPr>
        <w:t xml:space="preserve"> respuesta</w:t>
      </w:r>
      <w:r w:rsidR="00043374" w:rsidRPr="00291BCB">
        <w:rPr>
          <w:rFonts w:ascii="Palatino Linotype" w:hAnsi="Palatino Linotype" w:cs="Arial"/>
          <w:sz w:val="24"/>
          <w:lang w:val="es-ES"/>
        </w:rPr>
        <w:t>s</w:t>
      </w:r>
      <w:r w:rsidR="005000AA" w:rsidRPr="00291BCB">
        <w:rPr>
          <w:rFonts w:ascii="Palatino Linotype" w:hAnsi="Palatino Linotype" w:cs="Arial"/>
          <w:sz w:val="24"/>
          <w:lang w:val="es-ES"/>
        </w:rPr>
        <w:t xml:space="preserve"> y, señaló</w:t>
      </w:r>
      <w:r w:rsidR="00085D14" w:rsidRPr="00291BCB">
        <w:rPr>
          <w:rFonts w:ascii="Palatino Linotype" w:hAnsi="Palatino Linotype" w:cs="Arial"/>
          <w:sz w:val="24"/>
          <w:lang w:val="es-ES"/>
        </w:rPr>
        <w:t>, en todos y cada uno de los recursos</w:t>
      </w:r>
      <w:r w:rsidR="005000AA" w:rsidRPr="00291BCB">
        <w:rPr>
          <w:rFonts w:ascii="Palatino Linotype" w:hAnsi="Palatino Linotype" w:cs="Arial"/>
          <w:sz w:val="24"/>
          <w:lang w:val="es-ES"/>
        </w:rPr>
        <w:t xml:space="preserve"> como:</w:t>
      </w:r>
      <w:bookmarkStart w:id="1" w:name="_Toc462307683"/>
      <w:bookmarkStart w:id="2" w:name="_Toc472427085"/>
      <w:bookmarkStart w:id="3" w:name="_Toc472500652"/>
    </w:p>
    <w:p w14:paraId="4BAC304F" w14:textId="77777777" w:rsidR="00F714A9" w:rsidRPr="00291BCB" w:rsidRDefault="00F714A9" w:rsidP="005000AA">
      <w:pPr>
        <w:pStyle w:val="Prrafodelista"/>
        <w:rPr>
          <w:rFonts w:ascii="Palatino Linotype" w:eastAsia="Calibri" w:hAnsi="Palatino Linotype" w:cs="Tahoma"/>
          <w:b/>
          <w:sz w:val="24"/>
          <w:lang w:eastAsia="en-US"/>
        </w:rPr>
      </w:pPr>
    </w:p>
    <w:p w14:paraId="2185594A" w14:textId="230E5D7D" w:rsidR="001A0283" w:rsidRPr="00291BCB" w:rsidRDefault="001A0283" w:rsidP="001A0283">
      <w:pPr>
        <w:pStyle w:val="Prrafodelista"/>
        <w:numPr>
          <w:ilvl w:val="0"/>
          <w:numId w:val="19"/>
        </w:numPr>
        <w:spacing w:line="360" w:lineRule="auto"/>
        <w:ind w:left="851"/>
        <w:jc w:val="both"/>
        <w:rPr>
          <w:rFonts w:ascii="Palatino Linotype" w:hAnsi="Palatino Linotype"/>
          <w:b/>
          <w:sz w:val="24"/>
        </w:rPr>
      </w:pPr>
      <w:r w:rsidRPr="00291BCB">
        <w:rPr>
          <w:rFonts w:ascii="Palatino Linotype" w:hAnsi="Palatino Linotype"/>
          <w:b/>
          <w:sz w:val="24"/>
        </w:rPr>
        <w:t>16323/INFOEM/IP/RR/2022</w:t>
      </w:r>
    </w:p>
    <w:p w14:paraId="137ACA93" w14:textId="5CAD2B66" w:rsidR="00F714A9" w:rsidRPr="00291BCB" w:rsidRDefault="00F714A9" w:rsidP="00F714A9">
      <w:pPr>
        <w:pStyle w:val="Prrafodelista"/>
        <w:spacing w:line="360" w:lineRule="auto"/>
        <w:jc w:val="both"/>
        <w:rPr>
          <w:rFonts w:ascii="Palatino Linotype" w:hAnsi="Palatino Linotype"/>
          <w:bCs/>
          <w:i/>
          <w:iCs/>
          <w:sz w:val="24"/>
        </w:rPr>
      </w:pPr>
      <w:r w:rsidRPr="00291BCB">
        <w:rPr>
          <w:rFonts w:ascii="Palatino Linotype" w:hAnsi="Palatino Linotype"/>
          <w:b/>
          <w:sz w:val="24"/>
        </w:rPr>
        <w:t xml:space="preserve">Acto impugnado: </w:t>
      </w:r>
      <w:r w:rsidRPr="00291BCB">
        <w:rPr>
          <w:rFonts w:ascii="Palatino Linotype" w:hAnsi="Palatino Linotype"/>
          <w:bCs/>
          <w:i/>
          <w:iCs/>
          <w:sz w:val="24"/>
        </w:rPr>
        <w:t>“</w:t>
      </w:r>
      <w:r w:rsidR="00DC4C30" w:rsidRPr="00291BCB">
        <w:rPr>
          <w:rFonts w:ascii="Palatino Linotype" w:eastAsia="Calibri" w:hAnsi="Palatino Linotype" w:cs="Tahoma"/>
          <w:i/>
          <w:sz w:val="24"/>
          <w:szCs w:val="22"/>
          <w:lang w:eastAsia="en-US"/>
        </w:rPr>
        <w:t>La respuesta entregada</w:t>
      </w:r>
      <w:r w:rsidRPr="00291BCB">
        <w:rPr>
          <w:rFonts w:ascii="Palatino Linotype" w:hAnsi="Palatino Linotype"/>
          <w:bCs/>
          <w:i/>
          <w:iCs/>
          <w:sz w:val="24"/>
        </w:rPr>
        <w:t>”</w:t>
      </w:r>
      <w:r w:rsidR="00B83EE1" w:rsidRPr="00291BCB">
        <w:rPr>
          <w:rFonts w:ascii="Palatino Linotype" w:hAnsi="Palatino Linotype"/>
          <w:bCs/>
          <w:i/>
          <w:iCs/>
          <w:sz w:val="24"/>
        </w:rPr>
        <w:t xml:space="preserve"> (sic)</w:t>
      </w:r>
    </w:p>
    <w:p w14:paraId="5D6B027E" w14:textId="2D6CB1ED" w:rsidR="00B83EE1" w:rsidRPr="00291BCB" w:rsidRDefault="00B83EE1" w:rsidP="00F714A9">
      <w:pPr>
        <w:pStyle w:val="Prrafodelista"/>
        <w:spacing w:line="360" w:lineRule="auto"/>
        <w:jc w:val="both"/>
        <w:rPr>
          <w:rFonts w:ascii="Palatino Linotype" w:hAnsi="Palatino Linotype" w:cstheme="minorBidi"/>
          <w:bCs/>
          <w:i/>
          <w:iCs/>
          <w:sz w:val="24"/>
        </w:rPr>
      </w:pPr>
      <w:r w:rsidRPr="00291BCB">
        <w:rPr>
          <w:rFonts w:ascii="Palatino Linotype" w:hAnsi="Palatino Linotype"/>
          <w:b/>
          <w:sz w:val="24"/>
        </w:rPr>
        <w:t>Acto impugnado: “</w:t>
      </w:r>
      <w:r w:rsidR="00DC4C30" w:rsidRPr="00291BCB">
        <w:rPr>
          <w:rFonts w:ascii="Palatino Linotype" w:hAnsi="Palatino Linotype" w:cstheme="minorBidi"/>
          <w:bCs/>
          <w:i/>
          <w:iCs/>
          <w:sz w:val="24"/>
        </w:rPr>
        <w:t>No me entregaron la información completa</w:t>
      </w:r>
      <w:r w:rsidRPr="00291BCB">
        <w:rPr>
          <w:rFonts w:ascii="Palatino Linotype" w:hAnsi="Palatino Linotype" w:cstheme="minorBidi"/>
          <w:bCs/>
          <w:i/>
          <w:iCs/>
          <w:sz w:val="24"/>
        </w:rPr>
        <w:t>” (sic)</w:t>
      </w:r>
    </w:p>
    <w:p w14:paraId="67187D0D" w14:textId="77777777" w:rsidR="001A0283" w:rsidRPr="00291BCB" w:rsidRDefault="001A0283" w:rsidP="00F714A9">
      <w:pPr>
        <w:pStyle w:val="Prrafodelista"/>
        <w:spacing w:line="360" w:lineRule="auto"/>
        <w:jc w:val="both"/>
        <w:rPr>
          <w:rFonts w:ascii="Palatino Linotype" w:hAnsi="Palatino Linotype" w:cstheme="minorBidi"/>
          <w:bCs/>
          <w:i/>
          <w:iCs/>
          <w:sz w:val="24"/>
        </w:rPr>
      </w:pPr>
    </w:p>
    <w:p w14:paraId="6DAF0B91" w14:textId="77777777" w:rsidR="001A0283" w:rsidRPr="00291BCB" w:rsidRDefault="001A0283" w:rsidP="001A0283">
      <w:pPr>
        <w:pStyle w:val="Prrafodelista"/>
        <w:numPr>
          <w:ilvl w:val="0"/>
          <w:numId w:val="19"/>
        </w:numPr>
        <w:spacing w:line="360" w:lineRule="auto"/>
        <w:ind w:left="851"/>
        <w:jc w:val="both"/>
        <w:rPr>
          <w:rFonts w:ascii="Palatino Linotype" w:hAnsi="Palatino Linotype"/>
          <w:b/>
          <w:sz w:val="24"/>
        </w:rPr>
      </w:pPr>
      <w:r w:rsidRPr="00291BCB">
        <w:rPr>
          <w:rFonts w:ascii="Palatino Linotype" w:hAnsi="Palatino Linotype"/>
          <w:b/>
          <w:sz w:val="24"/>
        </w:rPr>
        <w:t>16789/INFOEM/IP/RR/2022</w:t>
      </w:r>
    </w:p>
    <w:p w14:paraId="067D47D0" w14:textId="06F00A07" w:rsidR="001A0283" w:rsidRPr="00291BCB" w:rsidRDefault="001A0283" w:rsidP="001A0283">
      <w:pPr>
        <w:pStyle w:val="Prrafodelista"/>
        <w:spacing w:line="360" w:lineRule="auto"/>
        <w:jc w:val="both"/>
        <w:rPr>
          <w:rFonts w:ascii="Palatino Linotype" w:hAnsi="Palatino Linotype"/>
          <w:bCs/>
          <w:i/>
          <w:iCs/>
          <w:sz w:val="24"/>
        </w:rPr>
      </w:pPr>
      <w:r w:rsidRPr="00291BCB">
        <w:rPr>
          <w:rFonts w:ascii="Palatino Linotype" w:hAnsi="Palatino Linotype"/>
          <w:b/>
          <w:sz w:val="24"/>
        </w:rPr>
        <w:t xml:space="preserve">Acto impugnado: </w:t>
      </w:r>
      <w:r w:rsidRPr="00291BCB">
        <w:rPr>
          <w:rFonts w:ascii="Palatino Linotype" w:hAnsi="Palatino Linotype"/>
          <w:bCs/>
          <w:i/>
          <w:iCs/>
          <w:sz w:val="24"/>
        </w:rPr>
        <w:t>“</w:t>
      </w:r>
      <w:r w:rsidRPr="00291BCB">
        <w:rPr>
          <w:rFonts w:ascii="Palatino Linotype" w:eastAsia="Calibri" w:hAnsi="Palatino Linotype" w:cs="Tahoma"/>
          <w:i/>
          <w:sz w:val="24"/>
          <w:szCs w:val="22"/>
          <w:lang w:eastAsia="en-US"/>
        </w:rPr>
        <w:t>LA RESPUESTA QUE FUE ENTREGADA DE MANERA INCOMPLETA POR LA UNIDAD DE TRANSPARENCIA</w:t>
      </w:r>
      <w:r w:rsidRPr="00291BCB">
        <w:rPr>
          <w:rFonts w:ascii="Palatino Linotype" w:hAnsi="Palatino Linotype"/>
          <w:bCs/>
          <w:i/>
          <w:iCs/>
          <w:sz w:val="24"/>
        </w:rPr>
        <w:t>” (sic)</w:t>
      </w:r>
    </w:p>
    <w:p w14:paraId="0F38B6A1" w14:textId="4F0AC5DC" w:rsidR="001A0283" w:rsidRPr="00291BCB" w:rsidRDefault="001A0283" w:rsidP="001A0283">
      <w:pPr>
        <w:pStyle w:val="Prrafodelista"/>
        <w:spacing w:line="360" w:lineRule="auto"/>
        <w:jc w:val="both"/>
        <w:rPr>
          <w:rFonts w:ascii="Palatino Linotype" w:hAnsi="Palatino Linotype" w:cstheme="minorBidi"/>
          <w:bCs/>
          <w:i/>
          <w:iCs/>
          <w:sz w:val="24"/>
        </w:rPr>
      </w:pPr>
      <w:r w:rsidRPr="00291BCB">
        <w:rPr>
          <w:rFonts w:ascii="Palatino Linotype" w:hAnsi="Palatino Linotype"/>
          <w:b/>
          <w:sz w:val="24"/>
        </w:rPr>
        <w:lastRenderedPageBreak/>
        <w:t>Acto impugnado: “</w:t>
      </w:r>
      <w:r w:rsidRPr="00291BCB">
        <w:rPr>
          <w:rFonts w:ascii="Palatino Linotype" w:hAnsi="Palatino Linotype" w:cstheme="minorBidi"/>
          <w:bCs/>
          <w:i/>
          <w:iCs/>
          <w:sz w:val="24"/>
        </w:rPr>
        <w:t>LA RESPUESTA QUE FUE ENTREGADA DE MANERA INCOMPLETA POR LA UNIDAD DE TRANSPARENCIA” (sic)</w:t>
      </w:r>
    </w:p>
    <w:p w14:paraId="7CE208EC" w14:textId="77777777" w:rsidR="001A0283" w:rsidRPr="00291BCB" w:rsidRDefault="001A0283" w:rsidP="00F714A9">
      <w:pPr>
        <w:pStyle w:val="Prrafodelista"/>
        <w:spacing w:line="360" w:lineRule="auto"/>
        <w:jc w:val="both"/>
        <w:rPr>
          <w:rFonts w:ascii="Palatino Linotype" w:hAnsi="Palatino Linotype" w:cstheme="minorBidi"/>
          <w:bCs/>
          <w:i/>
          <w:iCs/>
          <w:sz w:val="24"/>
        </w:rPr>
      </w:pPr>
    </w:p>
    <w:bookmarkEnd w:id="1"/>
    <w:bookmarkEnd w:id="2"/>
    <w:bookmarkEnd w:id="3"/>
    <w:p w14:paraId="5BE2AC11" w14:textId="405AC137" w:rsidR="005000AA" w:rsidRPr="00291BCB"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291BCB">
        <w:rPr>
          <w:rFonts w:ascii="Palatino Linotype" w:hAnsi="Palatino Linotype" w:cs="Arial"/>
          <w:sz w:val="24"/>
          <w:lang w:val="es-ES"/>
        </w:rPr>
        <w:t>Se regist</w:t>
      </w:r>
      <w:r w:rsidR="00043374" w:rsidRPr="00291BCB">
        <w:rPr>
          <w:rFonts w:ascii="Palatino Linotype" w:hAnsi="Palatino Linotype" w:cs="Arial"/>
          <w:sz w:val="24"/>
          <w:lang w:val="es-ES"/>
        </w:rPr>
        <w:t>raron</w:t>
      </w:r>
      <w:r w:rsidRPr="00291BCB">
        <w:rPr>
          <w:rFonts w:ascii="Palatino Linotype" w:hAnsi="Palatino Linotype" w:cs="Arial"/>
          <w:sz w:val="24"/>
          <w:lang w:val="es-ES"/>
        </w:rPr>
        <w:t xml:space="preserve"> </w:t>
      </w:r>
      <w:r w:rsidR="00043374" w:rsidRPr="00291BCB">
        <w:rPr>
          <w:rFonts w:ascii="Palatino Linotype" w:hAnsi="Palatino Linotype" w:cs="Arial"/>
          <w:sz w:val="24"/>
          <w:lang w:val="es-ES"/>
        </w:rPr>
        <w:t>los</w:t>
      </w:r>
      <w:r w:rsidRPr="00291BCB">
        <w:rPr>
          <w:rFonts w:ascii="Palatino Linotype" w:hAnsi="Palatino Linotype" w:cs="Arial"/>
          <w:sz w:val="24"/>
          <w:lang w:val="es-ES"/>
        </w:rPr>
        <w:t xml:space="preserve"> recurso</w:t>
      </w:r>
      <w:r w:rsidR="00043374" w:rsidRPr="00291BCB">
        <w:rPr>
          <w:rFonts w:ascii="Palatino Linotype" w:hAnsi="Palatino Linotype" w:cs="Arial"/>
          <w:sz w:val="24"/>
          <w:lang w:val="es-ES"/>
        </w:rPr>
        <w:t>s</w:t>
      </w:r>
      <w:r w:rsidRPr="00291BCB">
        <w:rPr>
          <w:rFonts w:ascii="Palatino Linotype" w:hAnsi="Palatino Linotype" w:cs="Arial"/>
          <w:sz w:val="24"/>
          <w:lang w:val="es-ES"/>
        </w:rPr>
        <w:t xml:space="preserve"> de revisión bajo </w:t>
      </w:r>
      <w:r w:rsidR="00043374" w:rsidRPr="00291BCB">
        <w:rPr>
          <w:rFonts w:ascii="Palatino Linotype" w:hAnsi="Palatino Linotype" w:cs="Arial"/>
          <w:sz w:val="24"/>
          <w:lang w:val="es-ES"/>
        </w:rPr>
        <w:t>los</w:t>
      </w:r>
      <w:r w:rsidRPr="00291BCB">
        <w:rPr>
          <w:rFonts w:ascii="Palatino Linotype" w:hAnsi="Palatino Linotype" w:cs="Arial"/>
          <w:sz w:val="24"/>
          <w:lang w:val="es-ES"/>
        </w:rPr>
        <w:t xml:space="preserve"> número</w:t>
      </w:r>
      <w:r w:rsidR="00043374" w:rsidRPr="00291BCB">
        <w:rPr>
          <w:rFonts w:ascii="Palatino Linotype" w:hAnsi="Palatino Linotype" w:cs="Arial"/>
          <w:sz w:val="24"/>
          <w:lang w:val="es-ES"/>
        </w:rPr>
        <w:t>s</w:t>
      </w:r>
      <w:r w:rsidRPr="00291BCB">
        <w:rPr>
          <w:rFonts w:ascii="Palatino Linotype" w:hAnsi="Palatino Linotype" w:cs="Arial"/>
          <w:sz w:val="24"/>
          <w:lang w:val="es-ES"/>
        </w:rPr>
        <w:t xml:space="preserve"> de expediente </w:t>
      </w:r>
      <w:r w:rsidRPr="00291BCB">
        <w:rPr>
          <w:rFonts w:ascii="Palatino Linotype" w:hAnsi="Palatino Linotype" w:cs="Arial"/>
          <w:bCs/>
          <w:sz w:val="24"/>
        </w:rPr>
        <w:t>al rubro indicado</w:t>
      </w:r>
      <w:r w:rsidR="00043374" w:rsidRPr="00291BCB">
        <w:rPr>
          <w:rFonts w:ascii="Palatino Linotype" w:hAnsi="Palatino Linotype" w:cs="Arial"/>
          <w:bCs/>
          <w:sz w:val="24"/>
        </w:rPr>
        <w:t>s</w:t>
      </w:r>
      <w:r w:rsidRPr="00291BCB">
        <w:rPr>
          <w:rFonts w:ascii="Palatino Linotype" w:hAnsi="Palatino Linotype" w:cs="Arial"/>
          <w:bCs/>
          <w:sz w:val="24"/>
        </w:rPr>
        <w:t xml:space="preserve">, asimismo con fundamento en lo dispuesto por el </w:t>
      </w:r>
      <w:r w:rsidRPr="00291BCB">
        <w:rPr>
          <w:rFonts w:ascii="Palatino Linotype" w:eastAsia="Calibri" w:hAnsi="Palatino Linotype" w:cs="Arial"/>
          <w:sz w:val="24"/>
          <w:lang w:val="es-ES"/>
        </w:rPr>
        <w:t xml:space="preserve">artículo 185 fracción I de la </w:t>
      </w:r>
      <w:r w:rsidRPr="00291BCB">
        <w:rPr>
          <w:rFonts w:ascii="Palatino Linotype" w:eastAsia="Calibri" w:hAnsi="Palatino Linotype" w:cs="Arial"/>
          <w:b/>
          <w:sz w:val="24"/>
          <w:lang w:val="es-ES"/>
        </w:rPr>
        <w:t xml:space="preserve">Ley de Transparencia y Acceso a la Información Pública del Estado de México y Municipios </w:t>
      </w:r>
      <w:r w:rsidR="00D31521" w:rsidRPr="00291BCB">
        <w:rPr>
          <w:rFonts w:ascii="Palatino Linotype" w:hAnsi="Palatino Linotype" w:cs="Arial"/>
          <w:sz w:val="24"/>
          <w:lang w:val="es-ES"/>
        </w:rPr>
        <w:t>se turnó a</w:t>
      </w:r>
      <w:r w:rsidR="00F942BD" w:rsidRPr="00291BCB">
        <w:rPr>
          <w:rFonts w:ascii="Palatino Linotype" w:hAnsi="Palatino Linotype" w:cs="Arial"/>
          <w:sz w:val="24"/>
          <w:lang w:val="es-ES"/>
        </w:rPr>
        <w:t xml:space="preserve"> </w:t>
      </w:r>
      <w:r w:rsidRPr="00291BCB">
        <w:rPr>
          <w:rFonts w:ascii="Palatino Linotype" w:hAnsi="Palatino Linotype" w:cs="Arial"/>
          <w:sz w:val="24"/>
          <w:lang w:val="es-ES"/>
        </w:rPr>
        <w:t>l</w:t>
      </w:r>
      <w:r w:rsidR="00F942BD" w:rsidRPr="00291BCB">
        <w:rPr>
          <w:rFonts w:ascii="Palatino Linotype" w:hAnsi="Palatino Linotype" w:cs="Arial"/>
          <w:sz w:val="24"/>
          <w:lang w:val="es-ES"/>
        </w:rPr>
        <w:t>a</w:t>
      </w:r>
      <w:r w:rsidRPr="00291BCB">
        <w:rPr>
          <w:rFonts w:ascii="Palatino Linotype" w:hAnsi="Palatino Linotype" w:cs="Arial"/>
          <w:sz w:val="24"/>
          <w:lang w:val="es-ES"/>
        </w:rPr>
        <w:t xml:space="preserve"> </w:t>
      </w:r>
      <w:r w:rsidR="00F942BD" w:rsidRPr="00291BCB">
        <w:rPr>
          <w:rFonts w:ascii="Palatino Linotype" w:hAnsi="Palatino Linotype" w:cs="Arial"/>
          <w:b/>
          <w:sz w:val="24"/>
          <w:lang w:val="es-ES"/>
        </w:rPr>
        <w:t>Comisionada</w:t>
      </w:r>
      <w:r w:rsidRPr="00291BCB">
        <w:rPr>
          <w:rFonts w:ascii="Palatino Linotype" w:hAnsi="Palatino Linotype" w:cs="Arial"/>
          <w:b/>
          <w:sz w:val="24"/>
          <w:lang w:val="es-ES"/>
        </w:rPr>
        <w:t xml:space="preserve"> </w:t>
      </w:r>
      <w:r w:rsidR="00F942BD" w:rsidRPr="00291BCB">
        <w:rPr>
          <w:rFonts w:ascii="Palatino Linotype" w:hAnsi="Palatino Linotype" w:cs="Arial"/>
          <w:b/>
          <w:sz w:val="24"/>
          <w:lang w:val="es-ES"/>
        </w:rPr>
        <w:t>María del Rosario Mejía Ayala</w:t>
      </w:r>
      <w:r w:rsidRPr="00291BCB">
        <w:rPr>
          <w:rFonts w:ascii="Palatino Linotype" w:hAnsi="Palatino Linotype" w:cs="Arial"/>
          <w:b/>
          <w:sz w:val="24"/>
          <w:lang w:val="es-ES"/>
        </w:rPr>
        <w:t xml:space="preserve">, </w:t>
      </w:r>
      <w:r w:rsidRPr="00291BCB">
        <w:rPr>
          <w:rFonts w:ascii="Palatino Linotype" w:hAnsi="Palatino Linotype" w:cs="Arial"/>
          <w:sz w:val="24"/>
          <w:lang w:val="es-ES"/>
        </w:rPr>
        <w:t xml:space="preserve">con el objeto de </w:t>
      </w:r>
      <w:r w:rsidRPr="00291BCB">
        <w:rPr>
          <w:rFonts w:ascii="Palatino Linotype" w:hAnsi="Palatino Linotype" w:cs="Arial"/>
          <w:sz w:val="24"/>
        </w:rPr>
        <w:t>su análisis.</w:t>
      </w:r>
    </w:p>
    <w:p w14:paraId="21EFF6B2" w14:textId="77777777" w:rsidR="005000AA" w:rsidRPr="00291BCB"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644BB797" w:rsidR="005000AA" w:rsidRPr="00291BCB"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291BCB">
        <w:rPr>
          <w:rFonts w:ascii="Palatino Linotype" w:eastAsia="Calibri" w:hAnsi="Palatino Linotype" w:cs="Arial"/>
          <w:sz w:val="24"/>
          <w:lang w:val="es-ES"/>
        </w:rPr>
        <w:t>La Comisionada</w:t>
      </w:r>
      <w:r w:rsidR="005000AA" w:rsidRPr="00291BCB">
        <w:rPr>
          <w:rFonts w:ascii="Palatino Linotype" w:eastAsia="Calibri" w:hAnsi="Palatino Linotype" w:cs="Arial"/>
          <w:sz w:val="24"/>
          <w:lang w:val="es-ES"/>
        </w:rPr>
        <w:t xml:space="preserve"> Ponente con fundamento en lo dispuesto por el artículo 185 fracción II de la ley de la materia, a través del acuerdo de admisión de fecha</w:t>
      </w:r>
      <w:r w:rsidR="00A871C4" w:rsidRPr="00291BCB">
        <w:rPr>
          <w:rFonts w:ascii="Palatino Linotype" w:eastAsia="Calibri" w:hAnsi="Palatino Linotype" w:cs="Arial"/>
          <w:sz w:val="24"/>
          <w:lang w:val="es-ES"/>
        </w:rPr>
        <w:t xml:space="preserve"> </w:t>
      </w:r>
      <w:r w:rsidR="00DC4C30" w:rsidRPr="00291BCB">
        <w:rPr>
          <w:rFonts w:ascii="Palatino Linotype" w:eastAsia="Calibri" w:hAnsi="Palatino Linotype" w:cs="Arial"/>
          <w:sz w:val="24"/>
          <w:lang w:val="es-ES"/>
        </w:rPr>
        <w:t>dieciséis</w:t>
      </w:r>
      <w:r w:rsidR="00592397" w:rsidRPr="00291BCB">
        <w:rPr>
          <w:rFonts w:ascii="Palatino Linotype" w:eastAsia="Calibri" w:hAnsi="Palatino Linotype" w:cs="Arial"/>
          <w:sz w:val="24"/>
          <w:lang w:val="es-ES"/>
        </w:rPr>
        <w:t xml:space="preserve"> (</w:t>
      </w:r>
      <w:r w:rsidR="00DC4C30" w:rsidRPr="00291BCB">
        <w:rPr>
          <w:rFonts w:ascii="Palatino Linotype" w:eastAsia="Calibri" w:hAnsi="Palatino Linotype" w:cs="Arial"/>
          <w:sz w:val="24"/>
          <w:lang w:val="es-ES"/>
        </w:rPr>
        <w:t>16</w:t>
      </w:r>
      <w:r w:rsidR="00592397" w:rsidRPr="00291BCB">
        <w:rPr>
          <w:rFonts w:ascii="Palatino Linotype" w:eastAsia="Calibri" w:hAnsi="Palatino Linotype" w:cs="Arial"/>
          <w:sz w:val="24"/>
          <w:lang w:val="es-ES"/>
        </w:rPr>
        <w:t>)</w:t>
      </w:r>
      <w:r w:rsidR="00B83EE1" w:rsidRPr="00291BCB">
        <w:rPr>
          <w:rFonts w:ascii="Palatino Linotype" w:eastAsia="Calibri" w:hAnsi="Palatino Linotype" w:cs="Arial"/>
          <w:sz w:val="24"/>
          <w:lang w:val="es-ES"/>
        </w:rPr>
        <w:t xml:space="preserve"> </w:t>
      </w:r>
      <w:r w:rsidR="001A0283" w:rsidRPr="00291BCB">
        <w:rPr>
          <w:rFonts w:ascii="Palatino Linotype" w:eastAsia="Calibri" w:hAnsi="Palatino Linotype" w:cs="Arial"/>
          <w:sz w:val="24"/>
          <w:lang w:val="es-ES"/>
        </w:rPr>
        <w:t xml:space="preserve">y veinticinco (25) </w:t>
      </w:r>
      <w:r w:rsidR="00DC4C30" w:rsidRPr="00291BCB">
        <w:rPr>
          <w:rFonts w:ascii="Palatino Linotype" w:eastAsia="Calibri" w:hAnsi="Palatino Linotype" w:cs="Arial"/>
          <w:sz w:val="24"/>
          <w:lang w:val="es-ES"/>
        </w:rPr>
        <w:t>de noviembre</w:t>
      </w:r>
      <w:r w:rsidR="005000AA" w:rsidRPr="00291BCB">
        <w:rPr>
          <w:rFonts w:ascii="Palatino Linotype" w:eastAsia="Calibri" w:hAnsi="Palatino Linotype" w:cs="Arial"/>
          <w:sz w:val="24"/>
          <w:lang w:val="es-ES"/>
        </w:rPr>
        <w:t xml:space="preserve"> de dos mil veinti</w:t>
      </w:r>
      <w:r w:rsidR="0021453D" w:rsidRPr="00291BCB">
        <w:rPr>
          <w:rFonts w:ascii="Palatino Linotype" w:eastAsia="Calibri" w:hAnsi="Palatino Linotype" w:cs="Arial"/>
          <w:sz w:val="24"/>
          <w:lang w:val="es-ES"/>
        </w:rPr>
        <w:t>dós</w:t>
      </w:r>
      <w:r w:rsidR="005000AA" w:rsidRPr="00291BCB">
        <w:rPr>
          <w:rFonts w:ascii="Palatino Linotype" w:eastAsia="Calibri" w:hAnsi="Palatino Linotype" w:cs="Arial"/>
          <w:sz w:val="24"/>
          <w:lang w:val="es-ES"/>
        </w:rPr>
        <w:t xml:space="preserve">, puso a disposición de las partes el expediente electrónico </w:t>
      </w:r>
      <w:r w:rsidR="005000AA" w:rsidRPr="00291BCB">
        <w:rPr>
          <w:rFonts w:ascii="Palatino Linotype" w:eastAsia="Calibri" w:hAnsi="Palatino Linotype" w:cs="Arial"/>
          <w:sz w:val="24"/>
        </w:rPr>
        <w:t xml:space="preserve">vía </w:t>
      </w:r>
      <w:r w:rsidR="005000AA" w:rsidRPr="00291BCB">
        <w:rPr>
          <w:rFonts w:ascii="Palatino Linotype" w:eastAsia="Calibri" w:hAnsi="Palatino Linotype" w:cs="Arial"/>
          <w:b/>
          <w:sz w:val="24"/>
          <w:lang w:val="es-ES"/>
        </w:rPr>
        <w:t xml:space="preserve">SAIMEX </w:t>
      </w:r>
      <w:r w:rsidR="005000AA" w:rsidRPr="00291BCB">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291BCB">
        <w:rPr>
          <w:rFonts w:ascii="Palatino Linotype" w:eastAsia="Calibri" w:hAnsi="Palatino Linotype" w:cs="Arial"/>
          <w:b/>
          <w:sz w:val="24"/>
          <w:lang w:val="es-ES"/>
        </w:rPr>
        <w:t>SUJETO OBLIGADO</w:t>
      </w:r>
      <w:r w:rsidR="005000AA" w:rsidRPr="00291BCB">
        <w:rPr>
          <w:rFonts w:ascii="Palatino Linotype" w:eastAsia="Calibri" w:hAnsi="Palatino Linotype" w:cs="Arial"/>
          <w:sz w:val="24"/>
          <w:lang w:val="es-ES"/>
        </w:rPr>
        <w:t xml:space="preserve"> presentara el informe justificado procedente.</w:t>
      </w:r>
    </w:p>
    <w:p w14:paraId="51336F6A" w14:textId="77777777" w:rsidR="00043374" w:rsidRPr="00291BCB" w:rsidRDefault="00043374" w:rsidP="00043374">
      <w:pPr>
        <w:pStyle w:val="Prrafodelista"/>
        <w:rPr>
          <w:rFonts w:ascii="Palatino Linotype" w:eastAsiaTheme="minorEastAsia" w:hAnsi="Palatino Linotype" w:cstheme="minorBidi"/>
          <w:i/>
          <w:color w:val="000000"/>
          <w:sz w:val="24"/>
          <w:lang w:val="es-ES_tradnl"/>
        </w:rPr>
      </w:pPr>
    </w:p>
    <w:p w14:paraId="36B2F64B" w14:textId="3A6ABFF1" w:rsidR="00043374" w:rsidRPr="00291BCB" w:rsidRDefault="00043374" w:rsidP="00043374">
      <w:pPr>
        <w:pStyle w:val="Prrafodelista"/>
        <w:numPr>
          <w:ilvl w:val="0"/>
          <w:numId w:val="2"/>
        </w:numPr>
        <w:spacing w:before="240" w:after="240" w:line="360" w:lineRule="auto"/>
        <w:ind w:left="0" w:hanging="11"/>
        <w:jc w:val="both"/>
        <w:rPr>
          <w:rFonts w:ascii="Palatino Linotype" w:hAnsi="Palatino Linotype"/>
          <w:i/>
          <w:color w:val="000000"/>
          <w:sz w:val="24"/>
        </w:rPr>
      </w:pPr>
      <w:r w:rsidRPr="00291BCB">
        <w:rPr>
          <w:rFonts w:ascii="Palatino Linotype" w:eastAsia="MS Mincho" w:hAnsi="Palatino Linotype" w:cs="Arial"/>
          <w:sz w:val="24"/>
        </w:rPr>
        <w:t xml:space="preserve">En la </w:t>
      </w:r>
      <w:r w:rsidR="00DC4C30" w:rsidRPr="00291BCB">
        <w:rPr>
          <w:rFonts w:ascii="Palatino Linotype" w:eastAsia="MS Mincho" w:hAnsi="Palatino Linotype" w:cs="Arial"/>
          <w:sz w:val="24"/>
        </w:rPr>
        <w:t>Cuadragésima Te</w:t>
      </w:r>
      <w:r w:rsidR="00B83EE1" w:rsidRPr="00291BCB">
        <w:rPr>
          <w:rFonts w:ascii="Palatino Linotype" w:eastAsia="MS Mincho" w:hAnsi="Palatino Linotype" w:cs="Arial"/>
          <w:sz w:val="24"/>
        </w:rPr>
        <w:t>rcera</w:t>
      </w:r>
      <w:r w:rsidR="00C21A0D" w:rsidRPr="00291BCB">
        <w:rPr>
          <w:rFonts w:ascii="Palatino Linotype" w:eastAsia="MS Mincho" w:hAnsi="Palatino Linotype" w:cs="Arial"/>
          <w:sz w:val="24"/>
        </w:rPr>
        <w:t xml:space="preserve"> </w:t>
      </w:r>
      <w:r w:rsidR="00B83EE1" w:rsidRPr="00291BCB">
        <w:rPr>
          <w:rFonts w:ascii="Palatino Linotype" w:eastAsia="MS Mincho" w:hAnsi="Palatino Linotype" w:cs="Arial"/>
          <w:sz w:val="24"/>
        </w:rPr>
        <w:t>S</w:t>
      </w:r>
      <w:r w:rsidR="00C21A0D" w:rsidRPr="00291BCB">
        <w:rPr>
          <w:rFonts w:ascii="Palatino Linotype" w:eastAsia="MS Mincho" w:hAnsi="Palatino Linotype" w:cs="Arial"/>
          <w:sz w:val="24"/>
        </w:rPr>
        <w:t>e</w:t>
      </w:r>
      <w:r w:rsidRPr="00291BCB">
        <w:rPr>
          <w:rFonts w:ascii="Palatino Linotype" w:eastAsia="MS Mincho" w:hAnsi="Palatino Linotype" w:cs="Arial"/>
          <w:sz w:val="24"/>
        </w:rPr>
        <w:t xml:space="preserve">sión Ordinaria de fecha </w:t>
      </w:r>
      <w:r w:rsidR="00DC4C30" w:rsidRPr="00291BCB">
        <w:rPr>
          <w:rFonts w:ascii="Palatino Linotype" w:eastAsia="MS Mincho" w:hAnsi="Palatino Linotype" w:cs="Arial"/>
          <w:sz w:val="24"/>
        </w:rPr>
        <w:t>treinta</w:t>
      </w:r>
      <w:r w:rsidRPr="00291BCB">
        <w:rPr>
          <w:rFonts w:ascii="Palatino Linotype" w:eastAsia="MS Mincho" w:hAnsi="Palatino Linotype" w:cs="Arial"/>
          <w:sz w:val="24"/>
        </w:rPr>
        <w:t xml:space="preserve"> (</w:t>
      </w:r>
      <w:r w:rsidR="00DC4C30" w:rsidRPr="00291BCB">
        <w:rPr>
          <w:rFonts w:ascii="Palatino Linotype" w:eastAsia="MS Mincho" w:hAnsi="Palatino Linotype" w:cs="Arial"/>
          <w:sz w:val="24"/>
        </w:rPr>
        <w:t>30</w:t>
      </w:r>
      <w:r w:rsidRPr="00291BCB">
        <w:rPr>
          <w:rFonts w:ascii="Palatino Linotype" w:eastAsia="MS Mincho" w:hAnsi="Palatino Linotype" w:cs="Arial"/>
          <w:sz w:val="24"/>
        </w:rPr>
        <w:t xml:space="preserve">) de </w:t>
      </w:r>
      <w:r w:rsidR="00DC4C30" w:rsidRPr="00291BCB">
        <w:rPr>
          <w:rFonts w:ascii="Palatino Linotype" w:eastAsia="MS Mincho" w:hAnsi="Palatino Linotype" w:cs="Arial"/>
          <w:sz w:val="24"/>
        </w:rPr>
        <w:t>noviembre</w:t>
      </w:r>
      <w:r w:rsidR="00B83EE1" w:rsidRPr="00291BCB">
        <w:rPr>
          <w:rFonts w:ascii="Palatino Linotype" w:eastAsia="MS Mincho" w:hAnsi="Palatino Linotype" w:cs="Arial"/>
          <w:sz w:val="24"/>
        </w:rPr>
        <w:t xml:space="preserve"> </w:t>
      </w:r>
      <w:r w:rsidRPr="00291BCB">
        <w:rPr>
          <w:rFonts w:ascii="Palatino Linotype" w:eastAsia="MS Mincho" w:hAnsi="Palatino Linotype" w:cs="Arial"/>
          <w:sz w:val="24"/>
        </w:rPr>
        <w:t>de dos mil veinti</w:t>
      </w:r>
      <w:r w:rsidR="00A75BBA" w:rsidRPr="00291BCB">
        <w:rPr>
          <w:rFonts w:ascii="Palatino Linotype" w:eastAsia="MS Mincho" w:hAnsi="Palatino Linotype" w:cs="Arial"/>
          <w:sz w:val="24"/>
        </w:rPr>
        <w:t>dós</w:t>
      </w:r>
      <w:r w:rsidRPr="00291BCB">
        <w:rPr>
          <w:rFonts w:ascii="Palatino Linotype" w:eastAsia="MS Mincho" w:hAnsi="Palatino Linotype" w:cs="Arial"/>
          <w:sz w:val="24"/>
        </w:rPr>
        <w:t>, el Pleno de este Órgano Garante acordó la acumulación de los recursos de revisión</w:t>
      </w:r>
      <w:r w:rsidR="00A75BBA" w:rsidRPr="00291BCB">
        <w:rPr>
          <w:rFonts w:ascii="Palatino Linotype" w:eastAsia="MS Mincho" w:hAnsi="Palatino Linotype" w:cs="Arial"/>
          <w:sz w:val="24"/>
        </w:rPr>
        <w:t xml:space="preserve"> </w:t>
      </w:r>
      <w:r w:rsidRPr="00291BCB">
        <w:rPr>
          <w:rFonts w:ascii="Palatino Linotype" w:hAnsi="Palatino Linotype" w:cs="Arial"/>
          <w:b/>
          <w:bCs/>
          <w:sz w:val="24"/>
        </w:rPr>
        <w:t>a la</w:t>
      </w:r>
      <w:r w:rsidRPr="00291BCB">
        <w:rPr>
          <w:rFonts w:ascii="Palatino Linotype" w:eastAsia="MS Mincho" w:hAnsi="Palatino Linotype"/>
          <w:b/>
          <w:bCs/>
          <w:sz w:val="24"/>
        </w:rPr>
        <w:t xml:space="preserve"> </w:t>
      </w:r>
      <w:r w:rsidRPr="00291BCB">
        <w:rPr>
          <w:rFonts w:ascii="Palatino Linotype" w:eastAsia="MS Mincho" w:hAnsi="Palatino Linotype"/>
          <w:sz w:val="24"/>
        </w:rPr>
        <w:t>Comisionada</w:t>
      </w:r>
      <w:r w:rsidRPr="00291BCB">
        <w:rPr>
          <w:rFonts w:ascii="Palatino Linotype" w:eastAsia="MS Mincho" w:hAnsi="Palatino Linotype"/>
          <w:b/>
          <w:sz w:val="24"/>
        </w:rPr>
        <w:t xml:space="preserve"> </w:t>
      </w:r>
      <w:r w:rsidRPr="00291BCB">
        <w:rPr>
          <w:rFonts w:ascii="Palatino Linotype" w:hAnsi="Palatino Linotype"/>
          <w:b/>
          <w:sz w:val="24"/>
        </w:rPr>
        <w:t>María del Rosario Mejía Ayala</w:t>
      </w:r>
      <w:r w:rsidRPr="00291BCB">
        <w:rPr>
          <w:rFonts w:ascii="Palatino Linotype" w:eastAsia="MS Mincho" w:hAnsi="Palatino Linotype"/>
          <w:b/>
          <w:sz w:val="24"/>
        </w:rPr>
        <w:t xml:space="preserve"> </w:t>
      </w:r>
      <w:r w:rsidRPr="00291BCB">
        <w:rPr>
          <w:rFonts w:ascii="Palatino Linotype" w:eastAsia="MS Mincho" w:hAnsi="Palatino Linotype"/>
          <w:sz w:val="24"/>
        </w:rPr>
        <w:t xml:space="preserve">a efecto de presentar al Pleno el proyecto de resolución correspondiente y de </w:t>
      </w:r>
      <w:r w:rsidRPr="00291BCB">
        <w:rPr>
          <w:rFonts w:ascii="Palatino Linotype" w:hAnsi="Palatino Linotype" w:cs="Arial"/>
          <w:sz w:val="24"/>
        </w:rPr>
        <w:t xml:space="preserve">conformidad con el numeral ONCE inciso c) de los </w:t>
      </w:r>
      <w:r w:rsidRPr="00291BCB">
        <w:rPr>
          <w:rFonts w:ascii="Palatino Linotype" w:hAnsi="Palatino Linotype" w:cs="Arial"/>
          <w:b/>
          <w:sz w:val="24"/>
        </w:rPr>
        <w:t xml:space="preserve">Lineamientos para la Recepción, </w:t>
      </w:r>
      <w:r w:rsidRPr="00291BCB">
        <w:rPr>
          <w:rFonts w:ascii="Palatino Linotype" w:hAnsi="Palatino Linotype" w:cs="Arial"/>
          <w:b/>
          <w:sz w:val="24"/>
        </w:rPr>
        <w:lastRenderedPageBreak/>
        <w:t>Trámite y Resolución de las Solicitudes de Acceso a la Información Pública, así como de los Recursos de Revisión que Deberán Observar los Sujetos Obligados por la Ley de Transparencia Estatal</w:t>
      </w:r>
      <w:r w:rsidRPr="00291BCB">
        <w:rPr>
          <w:rFonts w:ascii="Palatino Linotype" w:hAnsi="Palatino Linotype" w:cs="Arial"/>
          <w:sz w:val="24"/>
          <w:vertAlign w:val="superscript"/>
        </w:rPr>
        <w:footnoteReference w:id="1"/>
      </w:r>
      <w:r w:rsidRPr="00291BCB">
        <w:rPr>
          <w:rFonts w:ascii="Palatino Linotype" w:hAnsi="Palatino Linotype" w:cs="Arial"/>
          <w:sz w:val="24"/>
        </w:rPr>
        <w:t>, que señala:</w:t>
      </w:r>
    </w:p>
    <w:p w14:paraId="0A9F752A" w14:textId="77777777" w:rsidR="00043374" w:rsidRPr="00291BCB"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291BCB">
        <w:rPr>
          <w:rFonts w:ascii="Palatino Linotype" w:hAnsi="Palatino Linotype" w:cs="Arial"/>
          <w:b/>
          <w:i/>
          <w:sz w:val="22"/>
        </w:rPr>
        <w:t>ONCE.</w:t>
      </w:r>
      <w:r w:rsidRPr="00291BCB">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225E7E89" w14:textId="77777777" w:rsidR="00043374" w:rsidRPr="00291BCB"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291BCB">
        <w:rPr>
          <w:rFonts w:ascii="Palatino Linotype" w:hAnsi="Palatino Linotype" w:cs="Arial"/>
          <w:i/>
          <w:sz w:val="22"/>
        </w:rPr>
        <w:t>…</w:t>
      </w:r>
    </w:p>
    <w:p w14:paraId="1E29230A" w14:textId="77777777" w:rsidR="00043374" w:rsidRPr="00291BCB"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291BCB">
        <w:rPr>
          <w:rFonts w:ascii="Palatino Linotype" w:hAnsi="Palatino Linotype" w:cs="Arial"/>
          <w:i/>
          <w:sz w:val="22"/>
        </w:rPr>
        <w:t>c) Cuando se trate del mismo solicitante, el mismo SUJETO OBLIGADO, aunque se trate de solicitudes diversas;</w:t>
      </w:r>
    </w:p>
    <w:p w14:paraId="2B32053C" w14:textId="77777777" w:rsidR="00043374" w:rsidRPr="00291BCB" w:rsidRDefault="00043374" w:rsidP="00043374">
      <w:pPr>
        <w:spacing w:before="240" w:after="240" w:line="360" w:lineRule="auto"/>
        <w:ind w:left="567"/>
        <w:contextualSpacing/>
        <w:jc w:val="both"/>
        <w:rPr>
          <w:rFonts w:ascii="Palatino Linotype" w:hAnsi="Palatino Linotype" w:cs="Arial"/>
          <w:i/>
        </w:rPr>
      </w:pPr>
      <w:r w:rsidRPr="00291BCB">
        <w:rPr>
          <w:rFonts w:ascii="Palatino Linotype" w:hAnsi="Palatino Linotype" w:cs="Arial"/>
          <w:i/>
        </w:rPr>
        <w:t>…</w:t>
      </w:r>
    </w:p>
    <w:p w14:paraId="38FF9707" w14:textId="77777777" w:rsidR="00043374" w:rsidRPr="00291BCB" w:rsidRDefault="00043374" w:rsidP="00043374">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sz w:val="24"/>
          <w:szCs w:val="28"/>
        </w:rPr>
      </w:pPr>
      <w:r w:rsidRPr="00291BCB">
        <w:rPr>
          <w:rFonts w:ascii="Palatino Linotype" w:eastAsia="MS Mincho" w:hAnsi="Palatino Linotype" w:cs="Arial"/>
          <w:color w:val="000000"/>
          <w:sz w:val="24"/>
          <w:szCs w:val="28"/>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291BCB">
        <w:rPr>
          <w:rFonts w:ascii="Palatino Linotype" w:eastAsia="MS Mincho" w:hAnsi="Palatino Linotype" w:cs="Arial"/>
          <w:color w:val="000000"/>
          <w:sz w:val="24"/>
          <w:szCs w:val="28"/>
          <w:lang w:val="es-ES"/>
        </w:rPr>
        <w:t xml:space="preserve">Código de Procedimientos Administrativos del Estado de México, de aplicación supletoria en términos del </w:t>
      </w:r>
      <w:r w:rsidRPr="00291BCB">
        <w:rPr>
          <w:rFonts w:ascii="Palatino Linotype" w:eastAsia="MS Mincho" w:hAnsi="Palatino Linotype" w:cs="Arial"/>
          <w:color w:val="000000"/>
          <w:sz w:val="24"/>
          <w:szCs w:val="28"/>
        </w:rPr>
        <w:t xml:space="preserve">artículo 195 de </w:t>
      </w:r>
      <w:r w:rsidRPr="00291BCB">
        <w:rPr>
          <w:rFonts w:ascii="Palatino Linotype" w:eastAsia="MS Mincho" w:hAnsi="Palatino Linotype"/>
          <w:sz w:val="24"/>
          <w:szCs w:val="28"/>
        </w:rPr>
        <w:t>la Ley de Transparencia y Acceso a la Información Pública del Estado de México y Municipios en vigor, que a la letra señalan:</w:t>
      </w:r>
    </w:p>
    <w:p w14:paraId="4051C547" w14:textId="77777777" w:rsidR="00043374" w:rsidRPr="00291BCB" w:rsidRDefault="00043374" w:rsidP="00043374">
      <w:pPr>
        <w:tabs>
          <w:tab w:val="center" w:pos="4252"/>
          <w:tab w:val="right" w:pos="8504"/>
        </w:tabs>
        <w:spacing w:line="360" w:lineRule="auto"/>
        <w:jc w:val="both"/>
        <w:rPr>
          <w:rFonts w:ascii="Palatino Linotype" w:eastAsia="MS Mincho" w:hAnsi="Palatino Linotype"/>
        </w:rPr>
      </w:pPr>
    </w:p>
    <w:p w14:paraId="1C0A178D" w14:textId="77777777" w:rsidR="00043374" w:rsidRPr="00291BCB" w:rsidRDefault="00043374" w:rsidP="00A75BBA">
      <w:pPr>
        <w:spacing w:line="360" w:lineRule="auto"/>
        <w:ind w:left="567" w:right="567"/>
        <w:jc w:val="both"/>
        <w:rPr>
          <w:rFonts w:ascii="Palatino Linotype" w:eastAsia="MS Mincho" w:hAnsi="Palatino Linotype" w:cs="Arial"/>
          <w:b/>
          <w:i/>
        </w:rPr>
      </w:pPr>
      <w:r w:rsidRPr="00291BCB">
        <w:rPr>
          <w:rFonts w:ascii="Palatino Linotype" w:eastAsia="MS Mincho" w:hAnsi="Palatino Linotype" w:cs="Arial"/>
          <w:b/>
          <w:i/>
        </w:rPr>
        <w:t>Código de Procedimientos Administrativos del Estado de México</w:t>
      </w:r>
    </w:p>
    <w:p w14:paraId="4A363F22" w14:textId="77777777" w:rsidR="00043374" w:rsidRPr="00291BCB" w:rsidRDefault="00043374" w:rsidP="00A75BBA">
      <w:pPr>
        <w:spacing w:line="360" w:lineRule="auto"/>
        <w:ind w:left="567" w:right="567"/>
        <w:jc w:val="both"/>
        <w:rPr>
          <w:rFonts w:ascii="Palatino Linotype" w:eastAsia="MS Mincho" w:hAnsi="Palatino Linotype" w:cs="Arial"/>
          <w:i/>
          <w:sz w:val="22"/>
        </w:rPr>
      </w:pPr>
      <w:r w:rsidRPr="00291BCB">
        <w:rPr>
          <w:rFonts w:ascii="Palatino Linotype" w:eastAsia="MS Mincho" w:hAnsi="Palatino Linotype" w:cs="Arial"/>
          <w:i/>
          <w:sz w:val="22"/>
        </w:rPr>
        <w:lastRenderedPageBreak/>
        <w:t>“</w:t>
      </w:r>
      <w:r w:rsidRPr="00291BCB">
        <w:rPr>
          <w:rFonts w:ascii="Palatino Linotype" w:eastAsia="MS Mincho" w:hAnsi="Palatino Linotype" w:cs="Arial"/>
          <w:b/>
          <w:i/>
          <w:sz w:val="22"/>
        </w:rPr>
        <w:t>Artículo 18</w:t>
      </w:r>
      <w:r w:rsidRPr="00291BCB">
        <w:rPr>
          <w:rFonts w:ascii="Palatino Linotype" w:eastAsia="MS Mincho" w:hAnsi="Palatino Linotype" w:cs="Arial"/>
          <w:i/>
          <w:sz w:val="22"/>
        </w:rPr>
        <w:t xml:space="preserve">.- </w:t>
      </w:r>
      <w:r w:rsidRPr="00291BCB">
        <w:rPr>
          <w:rFonts w:ascii="Palatino Linotype" w:eastAsia="MS Mincho" w:hAnsi="Palatino Linotype" w:cs="Arial"/>
          <w:b/>
          <w:i/>
          <w:sz w:val="22"/>
        </w:rPr>
        <w:t xml:space="preserve">La autoridad administrativa o el Tribunal </w:t>
      </w:r>
      <w:r w:rsidRPr="00291BCB">
        <w:rPr>
          <w:rFonts w:ascii="Palatino Linotype" w:eastAsia="MS Mincho" w:hAnsi="Palatino Linotype" w:cs="Arial"/>
          <w:b/>
          <w:i/>
          <w:sz w:val="22"/>
          <w:u w:val="single"/>
        </w:rPr>
        <w:t>acordarán la acumulación de los expedientes</w:t>
      </w:r>
      <w:r w:rsidRPr="00291BCB">
        <w:rPr>
          <w:rFonts w:ascii="Palatino Linotype" w:eastAsia="MS Mincho" w:hAnsi="Palatino Linotype" w:cs="Arial"/>
          <w:b/>
          <w:i/>
          <w:sz w:val="22"/>
        </w:rPr>
        <w:t xml:space="preserve"> del procedimiento y proceso administrativo que ante ellos se sigan, de oficio</w:t>
      </w:r>
      <w:r w:rsidRPr="00291BCB">
        <w:rPr>
          <w:rFonts w:ascii="Palatino Linotype" w:eastAsia="MS Mincho" w:hAnsi="Palatino Linotype" w:cs="Arial"/>
          <w:i/>
          <w:sz w:val="22"/>
        </w:rPr>
        <w:t xml:space="preserve"> o a petición de parte, </w:t>
      </w:r>
      <w:r w:rsidRPr="00291BCB">
        <w:rPr>
          <w:rFonts w:ascii="Palatino Linotype" w:eastAsia="MS Mincho" w:hAnsi="Palatino Linotype" w:cs="Arial"/>
          <w:b/>
          <w:i/>
          <w:sz w:val="22"/>
          <w:u w:val="single"/>
        </w:rPr>
        <w:t>cuando las partes</w:t>
      </w:r>
      <w:r w:rsidRPr="00291BCB">
        <w:rPr>
          <w:rFonts w:ascii="Palatino Linotype" w:eastAsia="MS Mincho" w:hAnsi="Palatino Linotype" w:cs="Arial"/>
          <w:i/>
          <w:sz w:val="22"/>
        </w:rPr>
        <w:t xml:space="preserve"> o los actos administrativos </w:t>
      </w:r>
      <w:r w:rsidRPr="00291BCB">
        <w:rPr>
          <w:rFonts w:ascii="Palatino Linotype" w:eastAsia="MS Mincho" w:hAnsi="Palatino Linotype" w:cs="Arial"/>
          <w:b/>
          <w:i/>
          <w:sz w:val="22"/>
          <w:u w:val="single"/>
        </w:rPr>
        <w:t>sean iguales</w:t>
      </w:r>
      <w:r w:rsidRPr="00291BCB">
        <w:rPr>
          <w:rFonts w:ascii="Palatino Linotype" w:eastAsia="MS Mincho" w:hAnsi="Palatino Linotype" w:cs="Arial"/>
          <w:i/>
          <w:sz w:val="22"/>
        </w:rPr>
        <w:t xml:space="preserve">, se trate de actos conexos o </w:t>
      </w:r>
      <w:r w:rsidRPr="00291BCB">
        <w:rPr>
          <w:rFonts w:ascii="Palatino Linotype" w:eastAsia="MS Mincho" w:hAnsi="Palatino Linotype" w:cs="Arial"/>
          <w:b/>
          <w:i/>
          <w:sz w:val="22"/>
          <w:u w:val="single"/>
        </w:rPr>
        <w:t>resulte conveniente el trámite unificado de los asuntos, para evitar la emisión de resoluciones contradictorias</w:t>
      </w:r>
      <w:r w:rsidRPr="00291BCB">
        <w:rPr>
          <w:rFonts w:ascii="Palatino Linotype" w:eastAsia="MS Mincho" w:hAnsi="Palatino Linotype" w:cs="Arial"/>
          <w:i/>
          <w:sz w:val="22"/>
        </w:rPr>
        <w:t>. La misma regla se aplicará, en lo conducente, para la separación de los expedientes.”</w:t>
      </w:r>
    </w:p>
    <w:p w14:paraId="1E20DD0F" w14:textId="77777777" w:rsidR="00043374" w:rsidRPr="00291BCB" w:rsidRDefault="00043374" w:rsidP="00A75BBA">
      <w:pPr>
        <w:spacing w:line="360" w:lineRule="auto"/>
        <w:ind w:left="567" w:right="567"/>
        <w:jc w:val="both"/>
        <w:rPr>
          <w:rFonts w:ascii="Palatino Linotype" w:eastAsia="MS Mincho" w:hAnsi="Palatino Linotype" w:cs="Arial"/>
          <w:i/>
          <w:sz w:val="22"/>
        </w:rPr>
      </w:pPr>
    </w:p>
    <w:p w14:paraId="6DCD5CE4" w14:textId="77777777" w:rsidR="00043374" w:rsidRPr="00291BCB" w:rsidRDefault="00043374" w:rsidP="00A75BBA">
      <w:pPr>
        <w:spacing w:line="360" w:lineRule="auto"/>
        <w:ind w:left="567" w:right="567"/>
        <w:jc w:val="both"/>
        <w:rPr>
          <w:rFonts w:ascii="Palatino Linotype" w:eastAsia="MS Mincho" w:hAnsi="Palatino Linotype" w:cs="Arial"/>
          <w:b/>
          <w:i/>
          <w:sz w:val="22"/>
        </w:rPr>
      </w:pPr>
      <w:r w:rsidRPr="00291BCB">
        <w:rPr>
          <w:rFonts w:ascii="Palatino Linotype" w:eastAsia="MS Mincho" w:hAnsi="Palatino Linotype" w:cs="Arial"/>
          <w:b/>
          <w:i/>
          <w:sz w:val="22"/>
        </w:rPr>
        <w:t xml:space="preserve">Ley de Transparencia y Acceso a la Información Pública del Estado de México y Municipios </w:t>
      </w:r>
    </w:p>
    <w:p w14:paraId="7A718BDD" w14:textId="77777777" w:rsidR="00043374" w:rsidRPr="00291BCB" w:rsidRDefault="00043374" w:rsidP="00A75BBA">
      <w:pPr>
        <w:spacing w:line="360" w:lineRule="auto"/>
        <w:ind w:left="567" w:right="567"/>
        <w:jc w:val="both"/>
        <w:rPr>
          <w:rFonts w:ascii="Palatino Linotype" w:eastAsia="MS Mincho" w:hAnsi="Palatino Linotype" w:cs="Arial"/>
          <w:i/>
          <w:sz w:val="22"/>
        </w:rPr>
      </w:pPr>
      <w:r w:rsidRPr="00291BCB">
        <w:rPr>
          <w:rFonts w:ascii="Palatino Linotype" w:eastAsia="MS Mincho" w:hAnsi="Palatino Linotype" w:cs="Arial"/>
          <w:i/>
          <w:sz w:val="22"/>
        </w:rPr>
        <w:t>“</w:t>
      </w:r>
      <w:r w:rsidRPr="00291BCB">
        <w:rPr>
          <w:rFonts w:ascii="Palatino Linotype" w:eastAsia="MS Mincho" w:hAnsi="Palatino Linotype" w:cs="Arial"/>
          <w:b/>
          <w:i/>
          <w:sz w:val="22"/>
        </w:rPr>
        <w:t xml:space="preserve">Artículo 195. </w:t>
      </w:r>
      <w:r w:rsidRPr="00291BCB">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710F92FF" w14:textId="77777777" w:rsidR="00043374" w:rsidRPr="00291BCB" w:rsidRDefault="00043374" w:rsidP="00A75BBA">
      <w:pPr>
        <w:pStyle w:val="Prrafodelista"/>
        <w:spacing w:before="240" w:after="240" w:line="360" w:lineRule="auto"/>
        <w:ind w:left="567"/>
        <w:jc w:val="both"/>
        <w:rPr>
          <w:rFonts w:ascii="Palatino Linotype" w:eastAsia="MS Mincho" w:hAnsi="Palatino Linotype" w:cs="Arial"/>
          <w:i/>
        </w:rPr>
      </w:pPr>
      <w:r w:rsidRPr="00291BCB">
        <w:rPr>
          <w:rFonts w:ascii="Palatino Linotype" w:eastAsia="MS Mincho" w:hAnsi="Palatino Linotype" w:cs="Arial"/>
          <w:i/>
        </w:rPr>
        <w:t>(Énfasis añadido)</w:t>
      </w:r>
    </w:p>
    <w:p w14:paraId="31B6122A" w14:textId="2BC238D5" w:rsidR="00DC4C30" w:rsidRPr="00291BCB" w:rsidRDefault="00BC6FDD" w:rsidP="0012305A">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rPr>
      </w:pPr>
      <w:r w:rsidRPr="00291BCB">
        <w:rPr>
          <w:rFonts w:ascii="Palatino Linotype" w:eastAsiaTheme="minorEastAsia" w:hAnsi="Palatino Linotype"/>
          <w:color w:val="000000"/>
          <w:sz w:val="24"/>
          <w:szCs w:val="24"/>
          <w:lang w:val="es-ES_tradnl"/>
        </w:rPr>
        <w:t xml:space="preserve">El </w:t>
      </w:r>
      <w:r w:rsidRPr="00291BCB">
        <w:rPr>
          <w:rFonts w:ascii="Palatino Linotype" w:eastAsiaTheme="minorEastAsia" w:hAnsi="Palatino Linotype"/>
          <w:b/>
          <w:color w:val="000000"/>
          <w:sz w:val="24"/>
          <w:szCs w:val="24"/>
          <w:lang w:val="es-ES_tradnl"/>
        </w:rPr>
        <w:t xml:space="preserve">SUJETO OBLIGADO </w:t>
      </w:r>
      <w:r w:rsidR="00DC4C30" w:rsidRPr="00291BCB">
        <w:rPr>
          <w:rFonts w:ascii="Palatino Linotype" w:eastAsiaTheme="minorEastAsia" w:hAnsi="Palatino Linotype"/>
          <w:color w:val="000000"/>
          <w:sz w:val="24"/>
          <w:szCs w:val="24"/>
          <w:lang w:val="es-ES_tradnl"/>
        </w:rPr>
        <w:t xml:space="preserve">el veintiocho (28) de noviembre de dos mil veintidós, rindió su informe justificado a través de los documentos electrónicos denominados RR 16323.pdf y </w:t>
      </w:r>
    </w:p>
    <w:p w14:paraId="25771529" w14:textId="77777777" w:rsidR="00DC4C30" w:rsidRPr="00291BCB" w:rsidRDefault="00DC4C30" w:rsidP="00DC4C30">
      <w:pPr>
        <w:tabs>
          <w:tab w:val="left" w:pos="284"/>
        </w:tabs>
        <w:spacing w:before="240" w:after="240" w:line="360" w:lineRule="auto"/>
        <w:contextualSpacing/>
        <w:jc w:val="both"/>
        <w:rPr>
          <w:rFonts w:ascii="Palatino Linotype" w:hAnsi="Palatino Linotype"/>
          <w:i/>
          <w:color w:val="000000"/>
          <w:sz w:val="24"/>
        </w:rPr>
      </w:pPr>
    </w:p>
    <w:p w14:paraId="47CF1863" w14:textId="2930CB98" w:rsidR="001A0283" w:rsidRPr="00291BCB" w:rsidRDefault="00DC4C30" w:rsidP="001A0283">
      <w:pPr>
        <w:pStyle w:val="Prrafodelista"/>
        <w:numPr>
          <w:ilvl w:val="0"/>
          <w:numId w:val="17"/>
        </w:numPr>
        <w:tabs>
          <w:tab w:val="left" w:pos="284"/>
        </w:tabs>
        <w:spacing w:before="240" w:after="240" w:line="360" w:lineRule="auto"/>
        <w:jc w:val="both"/>
        <w:rPr>
          <w:rFonts w:ascii="Palatino Linotype" w:hAnsi="Palatino Linotype"/>
          <w:i/>
          <w:color w:val="000000"/>
          <w:sz w:val="24"/>
        </w:rPr>
      </w:pPr>
      <w:r w:rsidRPr="00291BCB">
        <w:rPr>
          <w:rFonts w:ascii="Palatino Linotype" w:eastAsiaTheme="minorEastAsia" w:hAnsi="Palatino Linotype"/>
          <w:b/>
          <w:color w:val="000000"/>
          <w:sz w:val="24"/>
          <w:lang w:val="es-ES_tradnl"/>
        </w:rPr>
        <w:t xml:space="preserve">RR 16323.pdf: </w:t>
      </w:r>
      <w:r w:rsidR="00A62ED6" w:rsidRPr="00291BCB">
        <w:rPr>
          <w:rFonts w:ascii="Palatino Linotype" w:eastAsiaTheme="minorEastAsia" w:hAnsi="Palatino Linotype"/>
          <w:color w:val="000000"/>
          <w:sz w:val="24"/>
          <w:lang w:val="es-ES_tradnl"/>
        </w:rPr>
        <w:t>Documento suscrito por el Titular de la Unidad de Transparencia, mediante el cual ratifica la respuesta entregada, argumentando que la información que solicitó</w:t>
      </w:r>
      <w:r w:rsidR="001A0283" w:rsidRPr="00291BCB">
        <w:rPr>
          <w:rFonts w:ascii="Palatino Linotype" w:eastAsiaTheme="minorEastAsia" w:hAnsi="Palatino Linotype"/>
          <w:color w:val="000000"/>
          <w:sz w:val="24"/>
          <w:lang w:val="es-ES_tradnl"/>
        </w:rPr>
        <w:t xml:space="preserve"> el particular ya fue entregada.</w:t>
      </w:r>
    </w:p>
    <w:p w14:paraId="48380BFD" w14:textId="741FAC86" w:rsidR="001A0283" w:rsidRPr="00291BCB" w:rsidRDefault="001A0283" w:rsidP="001A0283">
      <w:pPr>
        <w:pStyle w:val="Prrafodelista"/>
        <w:numPr>
          <w:ilvl w:val="0"/>
          <w:numId w:val="17"/>
        </w:numPr>
        <w:tabs>
          <w:tab w:val="left" w:pos="284"/>
        </w:tabs>
        <w:spacing w:before="240" w:after="240" w:line="360" w:lineRule="auto"/>
        <w:jc w:val="both"/>
        <w:rPr>
          <w:rFonts w:ascii="Palatino Linotype" w:hAnsi="Palatino Linotype"/>
          <w:i/>
          <w:color w:val="000000"/>
          <w:sz w:val="24"/>
        </w:rPr>
      </w:pPr>
      <w:r w:rsidRPr="00291BCB">
        <w:rPr>
          <w:rFonts w:ascii="Palatino Linotype" w:eastAsiaTheme="minorEastAsia" w:hAnsi="Palatino Linotype"/>
          <w:b/>
          <w:color w:val="000000"/>
          <w:sz w:val="24"/>
          <w:lang w:val="es-ES_tradnl"/>
        </w:rPr>
        <w:lastRenderedPageBreak/>
        <w:t>RR16789.</w:t>
      </w:r>
      <w:r w:rsidRPr="00291BCB">
        <w:rPr>
          <w:rFonts w:ascii="Palatino Linotype" w:hAnsi="Palatino Linotype"/>
          <w:b/>
          <w:i/>
          <w:color w:val="000000"/>
          <w:sz w:val="24"/>
        </w:rPr>
        <w:t xml:space="preserve">pdf: </w:t>
      </w:r>
      <w:r w:rsidRPr="00291BCB">
        <w:rPr>
          <w:rFonts w:ascii="Palatino Linotype" w:eastAsiaTheme="minorEastAsia" w:hAnsi="Palatino Linotype"/>
          <w:color w:val="000000"/>
          <w:sz w:val="24"/>
          <w:lang w:val="es-ES_tradnl"/>
        </w:rPr>
        <w:t>Documento suscrito por el Titular de la Unidad de Transparencia, mediante el cual ratifica la respuesta entregada, argumentando que la información que solicitó el particular ya fue entregada.</w:t>
      </w:r>
    </w:p>
    <w:p w14:paraId="7E2A80B2" w14:textId="77777777" w:rsidR="001A0283" w:rsidRPr="00291BCB" w:rsidRDefault="001A0283" w:rsidP="001A0283">
      <w:pPr>
        <w:pStyle w:val="Prrafodelista"/>
        <w:tabs>
          <w:tab w:val="left" w:pos="284"/>
        </w:tabs>
        <w:spacing w:before="240" w:after="240" w:line="360" w:lineRule="auto"/>
        <w:jc w:val="both"/>
        <w:rPr>
          <w:rFonts w:ascii="Palatino Linotype" w:hAnsi="Palatino Linotype"/>
          <w:i/>
          <w:color w:val="000000"/>
          <w:sz w:val="24"/>
        </w:rPr>
      </w:pPr>
    </w:p>
    <w:p w14:paraId="3F981BC8" w14:textId="4C6142FC" w:rsidR="001A0283" w:rsidRPr="00291BCB" w:rsidRDefault="001A0283" w:rsidP="008A06D7">
      <w:pPr>
        <w:pStyle w:val="Prrafodelista"/>
        <w:numPr>
          <w:ilvl w:val="0"/>
          <w:numId w:val="3"/>
        </w:numPr>
        <w:spacing w:line="360" w:lineRule="auto"/>
        <w:ind w:left="0" w:firstLine="0"/>
        <w:jc w:val="both"/>
        <w:rPr>
          <w:rFonts w:ascii="Palatino Linotype" w:hAnsi="Palatino Linotype" w:cs="Tahoma"/>
          <w:sz w:val="24"/>
        </w:rPr>
      </w:pPr>
      <w:r w:rsidRPr="00291BCB">
        <w:rPr>
          <w:rFonts w:ascii="Palatino Linotype" w:hAnsi="Palatino Linotype" w:cs="Tahoma"/>
          <w:sz w:val="24"/>
        </w:rPr>
        <w:t>El veinticuatro (24) de enero de dos mil veintitrés se notificó el acuerdo de acumulación de recursos de revisión, asimismo, se notificó el acuerdo mediante el cual se amplió el plazo para emitir resolución, por un periodo adicional de quince días hábiles.</w:t>
      </w:r>
    </w:p>
    <w:p w14:paraId="643B80AE" w14:textId="77777777" w:rsidR="001A0283" w:rsidRPr="00291BCB" w:rsidRDefault="001A0283" w:rsidP="001A0283">
      <w:pPr>
        <w:pStyle w:val="Prrafodelista"/>
        <w:spacing w:line="360" w:lineRule="auto"/>
        <w:ind w:left="0"/>
        <w:jc w:val="both"/>
        <w:rPr>
          <w:rFonts w:ascii="Palatino Linotype" w:hAnsi="Palatino Linotype" w:cs="Tahoma"/>
          <w:sz w:val="24"/>
        </w:rPr>
      </w:pPr>
    </w:p>
    <w:p w14:paraId="04016115" w14:textId="338A3B0A" w:rsidR="00BC6FDD" w:rsidRPr="00291BCB" w:rsidRDefault="00DD7DC3" w:rsidP="008A06D7">
      <w:pPr>
        <w:pStyle w:val="Prrafodelista"/>
        <w:numPr>
          <w:ilvl w:val="0"/>
          <w:numId w:val="3"/>
        </w:numPr>
        <w:spacing w:line="360" w:lineRule="auto"/>
        <w:ind w:left="0" w:firstLine="0"/>
        <w:jc w:val="both"/>
        <w:rPr>
          <w:rFonts w:ascii="Palatino Linotype" w:hAnsi="Palatino Linotype" w:cs="Tahoma"/>
          <w:sz w:val="24"/>
        </w:rPr>
      </w:pPr>
      <w:r w:rsidRPr="00291BCB">
        <w:rPr>
          <w:rFonts w:ascii="Palatino Linotype" w:eastAsia="Calibri" w:hAnsi="Palatino Linotype" w:cs="Arial"/>
          <w:sz w:val="24"/>
          <w:lang w:val="es-ES"/>
        </w:rPr>
        <w:t xml:space="preserve">El </w:t>
      </w:r>
      <w:r w:rsidR="001A0283" w:rsidRPr="00291BCB">
        <w:rPr>
          <w:rFonts w:ascii="Palatino Linotype" w:eastAsia="Calibri" w:hAnsi="Palatino Linotype" w:cs="Arial"/>
          <w:sz w:val="24"/>
          <w:lang w:val="es-ES"/>
        </w:rPr>
        <w:t>veintisiete</w:t>
      </w:r>
      <w:r w:rsidR="004F1E2D" w:rsidRPr="00291BCB">
        <w:rPr>
          <w:rFonts w:ascii="Palatino Linotype" w:eastAsia="Calibri" w:hAnsi="Palatino Linotype" w:cs="Arial"/>
          <w:sz w:val="24"/>
          <w:lang w:val="es-ES"/>
        </w:rPr>
        <w:t xml:space="preserve"> (</w:t>
      </w:r>
      <w:r w:rsidR="001A0283" w:rsidRPr="00291BCB">
        <w:rPr>
          <w:rFonts w:ascii="Palatino Linotype" w:eastAsia="Calibri" w:hAnsi="Palatino Linotype" w:cs="Arial"/>
          <w:sz w:val="24"/>
          <w:lang w:val="es-ES"/>
        </w:rPr>
        <w:t>27</w:t>
      </w:r>
      <w:r w:rsidR="004F1E2D" w:rsidRPr="00291BCB">
        <w:rPr>
          <w:rFonts w:ascii="Palatino Linotype" w:eastAsia="Calibri" w:hAnsi="Palatino Linotype" w:cs="Arial"/>
          <w:sz w:val="24"/>
          <w:lang w:val="es-ES"/>
        </w:rPr>
        <w:t xml:space="preserve">) </w:t>
      </w:r>
      <w:r w:rsidR="0012305A" w:rsidRPr="00291BCB">
        <w:rPr>
          <w:rFonts w:ascii="Palatino Linotype" w:eastAsia="Calibri" w:hAnsi="Palatino Linotype" w:cs="Arial"/>
          <w:sz w:val="24"/>
          <w:lang w:val="es-ES"/>
        </w:rPr>
        <w:t xml:space="preserve">de </w:t>
      </w:r>
      <w:r w:rsidR="001A0283" w:rsidRPr="00291BCB">
        <w:rPr>
          <w:rFonts w:ascii="Palatino Linotype" w:eastAsia="Calibri" w:hAnsi="Palatino Linotype" w:cs="Arial"/>
          <w:sz w:val="24"/>
          <w:lang w:val="es-ES"/>
        </w:rPr>
        <w:t>enero de dos mil veintitrés</w:t>
      </w:r>
      <w:r w:rsidR="00D73603" w:rsidRPr="00291BCB">
        <w:rPr>
          <w:rFonts w:ascii="Palatino Linotype" w:eastAsia="Calibri" w:hAnsi="Palatino Linotype" w:cs="Arial"/>
          <w:sz w:val="24"/>
          <w:lang w:val="es-ES"/>
        </w:rPr>
        <w:t>, la</w:t>
      </w:r>
      <w:r w:rsidR="005000AA" w:rsidRPr="00291BCB">
        <w:rPr>
          <w:rFonts w:ascii="Palatino Linotype" w:hAnsi="Palatino Linotype"/>
          <w:sz w:val="24"/>
        </w:rPr>
        <w:t xml:space="preserve"> Comisionad</w:t>
      </w:r>
      <w:r w:rsidR="00D73603" w:rsidRPr="00291BCB">
        <w:rPr>
          <w:rFonts w:ascii="Palatino Linotype" w:hAnsi="Palatino Linotype"/>
          <w:sz w:val="24"/>
        </w:rPr>
        <w:t>a</w:t>
      </w:r>
      <w:r w:rsidR="005000AA" w:rsidRPr="00291BCB">
        <w:rPr>
          <w:rFonts w:ascii="Palatino Linotype" w:hAnsi="Palatino Linotype"/>
          <w:sz w:val="24"/>
        </w:rPr>
        <w:t xml:space="preserve"> Ponente decretó el cierre de instrucción</w:t>
      </w:r>
      <w:r w:rsidR="00B83EE1" w:rsidRPr="00291BCB">
        <w:rPr>
          <w:rFonts w:ascii="Palatino Linotype" w:hAnsi="Palatino Linotype" w:cs="Arial"/>
          <w:sz w:val="24"/>
        </w:rPr>
        <w:t>,</w:t>
      </w:r>
      <w:r w:rsidR="001A0283" w:rsidRPr="00291BCB">
        <w:rPr>
          <w:rFonts w:ascii="Palatino Linotype" w:hAnsi="Palatino Linotype" w:cs="Arial"/>
          <w:sz w:val="24"/>
        </w:rPr>
        <w:t xml:space="preserve"> </w:t>
      </w:r>
      <w:r w:rsidR="00B83EE1" w:rsidRPr="00291BCB">
        <w:rPr>
          <w:rFonts w:ascii="Palatino Linotype" w:hAnsi="Palatino Linotype" w:cs="Arial"/>
          <w:sz w:val="24"/>
        </w:rPr>
        <w:t>p</w:t>
      </w:r>
      <w:r w:rsidR="003C497F" w:rsidRPr="00291BCB">
        <w:rPr>
          <w:rFonts w:ascii="Palatino Linotype" w:hAnsi="Palatino Linotype" w:cs="Tahoma"/>
          <w:sz w:val="24"/>
        </w:rPr>
        <w:t xml:space="preserve">or lo que turnó la presente resolución </w:t>
      </w:r>
      <w:r w:rsidR="003C5753" w:rsidRPr="00291BCB">
        <w:rPr>
          <w:rFonts w:ascii="Palatino Linotype" w:hAnsi="Palatino Linotype" w:cs="Tahoma"/>
          <w:sz w:val="24"/>
        </w:rPr>
        <w:t>para su aprobación.</w:t>
      </w:r>
    </w:p>
    <w:p w14:paraId="0F9176A0" w14:textId="77777777" w:rsidR="005000AA" w:rsidRPr="00291BCB" w:rsidRDefault="005000AA" w:rsidP="005000AA">
      <w:pPr>
        <w:pStyle w:val="Ttulo1"/>
        <w:jc w:val="center"/>
        <w:rPr>
          <w:rFonts w:ascii="Palatino Linotype" w:hAnsi="Palatino Linotype"/>
          <w:b/>
          <w:color w:val="auto"/>
          <w:sz w:val="24"/>
          <w:szCs w:val="24"/>
        </w:rPr>
      </w:pPr>
      <w:bookmarkStart w:id="4" w:name="_Toc87549672"/>
      <w:r w:rsidRPr="00291BCB">
        <w:rPr>
          <w:rFonts w:ascii="Palatino Linotype" w:hAnsi="Palatino Linotype"/>
          <w:b/>
          <w:color w:val="auto"/>
          <w:sz w:val="24"/>
          <w:szCs w:val="24"/>
        </w:rPr>
        <w:t>CONSIDERANDO</w:t>
      </w:r>
      <w:bookmarkEnd w:id="4"/>
      <w:r w:rsidRPr="00291BCB">
        <w:rPr>
          <w:rFonts w:ascii="Palatino Linotype" w:hAnsi="Palatino Linotype"/>
          <w:b/>
          <w:color w:val="auto"/>
          <w:sz w:val="24"/>
          <w:szCs w:val="24"/>
        </w:rPr>
        <w:t xml:space="preserve"> </w:t>
      </w:r>
    </w:p>
    <w:p w14:paraId="5A808AC6" w14:textId="77777777" w:rsidR="005000AA" w:rsidRPr="00291BCB" w:rsidRDefault="005000AA" w:rsidP="005000AA">
      <w:pPr>
        <w:rPr>
          <w:rFonts w:ascii="Palatino Linotype" w:hAnsi="Palatino Linotype"/>
          <w:sz w:val="24"/>
          <w:szCs w:val="24"/>
          <w:lang w:eastAsia="en-US"/>
        </w:rPr>
      </w:pPr>
    </w:p>
    <w:p w14:paraId="1058C60B" w14:textId="77777777" w:rsidR="005000AA" w:rsidRPr="00291BCB" w:rsidRDefault="005000AA" w:rsidP="005000AA">
      <w:pPr>
        <w:pStyle w:val="Ttulo2"/>
        <w:rPr>
          <w:rFonts w:ascii="Palatino Linotype" w:hAnsi="Palatino Linotype"/>
          <w:b/>
          <w:bCs/>
          <w:color w:val="auto"/>
          <w:spacing w:val="60"/>
          <w:sz w:val="24"/>
          <w:szCs w:val="24"/>
          <w:lang w:eastAsia="en-US"/>
        </w:rPr>
      </w:pPr>
      <w:bookmarkStart w:id="5" w:name="_Toc87549673"/>
      <w:r w:rsidRPr="00291BCB">
        <w:rPr>
          <w:rFonts w:ascii="Palatino Linotype" w:hAnsi="Palatino Linotype"/>
          <w:b/>
          <w:color w:val="auto"/>
          <w:sz w:val="24"/>
          <w:szCs w:val="24"/>
        </w:rPr>
        <w:t>PRIMERO. De la competencia</w:t>
      </w:r>
      <w:bookmarkEnd w:id="5"/>
    </w:p>
    <w:p w14:paraId="38B24DFE" w14:textId="3BFE7192" w:rsidR="005000AA" w:rsidRPr="00291BCB"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291BCB">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91BCB">
        <w:rPr>
          <w:rFonts w:ascii="Palatino Linotype" w:eastAsia="Calibri" w:hAnsi="Palatino Linotype"/>
          <w:b/>
          <w:sz w:val="24"/>
          <w:lang w:val="es-ES"/>
        </w:rPr>
        <w:t>Constitución Política de los Estados Unidos Mexicanos</w:t>
      </w:r>
      <w:r w:rsidRPr="00291BCB">
        <w:rPr>
          <w:rFonts w:ascii="Palatino Linotype" w:eastAsia="Calibri" w:hAnsi="Palatino Linotype"/>
          <w:sz w:val="24"/>
          <w:lang w:val="es-ES"/>
        </w:rPr>
        <w:t xml:space="preserve">; 5, párrafos </w:t>
      </w:r>
      <w:r w:rsidRPr="00291BCB">
        <w:rPr>
          <w:rFonts w:ascii="Palatino Linotype" w:hAnsi="Palatino Linotype" w:cs="Arial"/>
          <w:bCs/>
          <w:color w:val="222222"/>
          <w:sz w:val="24"/>
          <w:lang w:val="es-ES"/>
        </w:rPr>
        <w:t>trigésimo y trigésimo primero fracciones</w:t>
      </w:r>
      <w:r w:rsidRPr="00291BCB">
        <w:rPr>
          <w:rFonts w:ascii="Palatino Linotype" w:eastAsia="Calibri" w:hAnsi="Palatino Linotype"/>
          <w:sz w:val="24"/>
          <w:lang w:val="es-ES"/>
        </w:rPr>
        <w:t xml:space="preserve"> IV y V de la </w:t>
      </w:r>
      <w:r w:rsidRPr="00291BCB">
        <w:rPr>
          <w:rFonts w:ascii="Palatino Linotype" w:eastAsia="Calibri" w:hAnsi="Palatino Linotype"/>
          <w:b/>
          <w:sz w:val="24"/>
          <w:lang w:val="es-ES"/>
        </w:rPr>
        <w:t>Constitución Política del Estado Libre y Soberano de México</w:t>
      </w:r>
      <w:r w:rsidRPr="00291BCB">
        <w:rPr>
          <w:rFonts w:ascii="Palatino Linotype" w:eastAsia="Calibri" w:hAnsi="Palatino Linotype"/>
          <w:sz w:val="24"/>
          <w:lang w:val="es-ES"/>
        </w:rPr>
        <w:t xml:space="preserve">; artículos 1, 2 fracción II, 13, 29, 36 fracciones I y II, 176, 178, 179, </w:t>
      </w:r>
      <w:r w:rsidRPr="00291BCB">
        <w:rPr>
          <w:rFonts w:ascii="Palatino Linotype" w:eastAsia="Calibri" w:hAnsi="Palatino Linotype"/>
          <w:sz w:val="24"/>
          <w:lang w:val="es-ES"/>
        </w:rPr>
        <w:lastRenderedPageBreak/>
        <w:t xml:space="preserve">181 párrafo tercero y 185 </w:t>
      </w:r>
      <w:r w:rsidRPr="00291BCB">
        <w:rPr>
          <w:rFonts w:ascii="Palatino Linotype" w:eastAsia="Calibri" w:hAnsi="Palatino Linotype" w:cs="Arial"/>
          <w:sz w:val="24"/>
          <w:lang w:val="es-ES"/>
        </w:rPr>
        <w:t xml:space="preserve">de la </w:t>
      </w:r>
      <w:r w:rsidRPr="00291BCB">
        <w:rPr>
          <w:rFonts w:ascii="Palatino Linotype" w:eastAsia="Calibri" w:hAnsi="Palatino Linotype" w:cs="Arial"/>
          <w:b/>
          <w:sz w:val="24"/>
          <w:lang w:val="es-ES"/>
        </w:rPr>
        <w:t>Ley de Transparencia y Acceso a la Información Pública del Estado de México y Municipios</w:t>
      </w:r>
      <w:r w:rsidRPr="00291BCB">
        <w:rPr>
          <w:rFonts w:ascii="Palatino Linotype" w:eastAsia="Calibri" w:hAnsi="Palatino Linotype" w:cs="Arial"/>
          <w:sz w:val="24"/>
          <w:lang w:val="es-ES"/>
        </w:rPr>
        <w:t xml:space="preserve">; y 7, 9 fracciones I y XXIV, y 11 del </w:t>
      </w:r>
      <w:r w:rsidRPr="00291BCB">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291BCB">
        <w:rPr>
          <w:rFonts w:ascii="Palatino Linotype" w:hAnsi="Palatino Linotype"/>
          <w:sz w:val="24"/>
        </w:rPr>
        <w:t>.</w:t>
      </w:r>
    </w:p>
    <w:p w14:paraId="6D296A9A" w14:textId="77777777" w:rsidR="005000AA" w:rsidRPr="00291BCB" w:rsidRDefault="005000AA" w:rsidP="005000AA">
      <w:pPr>
        <w:pStyle w:val="Ttulo2"/>
        <w:rPr>
          <w:rFonts w:ascii="Palatino Linotype" w:hAnsi="Palatino Linotype"/>
          <w:b/>
          <w:color w:val="auto"/>
          <w:sz w:val="24"/>
          <w:szCs w:val="24"/>
        </w:rPr>
      </w:pPr>
      <w:bookmarkStart w:id="6" w:name="_Toc87549674"/>
      <w:r w:rsidRPr="00291BCB">
        <w:rPr>
          <w:rFonts w:ascii="Palatino Linotype" w:hAnsi="Palatino Linotype"/>
          <w:b/>
          <w:color w:val="auto"/>
          <w:sz w:val="24"/>
          <w:szCs w:val="24"/>
        </w:rPr>
        <w:t>SEGUNDO. De la oportunidad y procedencia.</w:t>
      </w:r>
      <w:bookmarkEnd w:id="6"/>
    </w:p>
    <w:p w14:paraId="34A6A51D" w14:textId="77777777" w:rsidR="00DA420D" w:rsidRPr="00291BCB" w:rsidRDefault="00DA420D" w:rsidP="00DA420D">
      <w:pPr>
        <w:rPr>
          <w:rFonts w:ascii="Palatino Linotype" w:hAnsi="Palatino Linotype"/>
        </w:rPr>
      </w:pPr>
    </w:p>
    <w:p w14:paraId="2DE9EBB1" w14:textId="7D0E220F" w:rsidR="00DA420D" w:rsidRPr="00291BCB" w:rsidRDefault="00DA420D" w:rsidP="004E24D9">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291BCB">
        <w:rPr>
          <w:rFonts w:ascii="Palatino Linotype" w:eastAsia="Calibri" w:hAnsi="Palatino Linotype" w:cs="Arial"/>
          <w:color w:val="000000" w:themeColor="text1"/>
          <w:sz w:val="24"/>
        </w:rPr>
        <w:t xml:space="preserve">El medio de impugnación fue presentado a través del </w:t>
      </w:r>
      <w:r w:rsidRPr="00291BCB">
        <w:rPr>
          <w:rFonts w:ascii="Palatino Linotype" w:eastAsia="Calibri" w:hAnsi="Palatino Linotype" w:cs="Arial"/>
          <w:bCs/>
          <w:iCs/>
          <w:color w:val="000000" w:themeColor="text1"/>
          <w:sz w:val="24"/>
        </w:rPr>
        <w:t>SAIMEX</w:t>
      </w:r>
      <w:r w:rsidRPr="00291BCB">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291BCB">
        <w:rPr>
          <w:rFonts w:ascii="Palatino Linotype" w:eastAsia="Calibri" w:hAnsi="Palatino Linotype" w:cs="Arial"/>
          <w:b/>
          <w:color w:val="000000" w:themeColor="text1"/>
          <w:sz w:val="24"/>
        </w:rPr>
        <w:t>SUJETO OBLIGADO</w:t>
      </w:r>
      <w:r w:rsidRPr="00291BCB">
        <w:rPr>
          <w:rFonts w:ascii="Palatino Linotype" w:eastAsia="Calibri" w:hAnsi="Palatino Linotype" w:cs="Arial"/>
          <w:color w:val="000000" w:themeColor="text1"/>
          <w:sz w:val="24"/>
        </w:rPr>
        <w:t xml:space="preserve"> entregó respuesta los días </w:t>
      </w:r>
      <w:r w:rsidR="00B83EE1" w:rsidRPr="00291BCB">
        <w:rPr>
          <w:rFonts w:ascii="Palatino Linotype" w:hAnsi="Palatino Linotype"/>
          <w:color w:val="000000"/>
          <w:sz w:val="24"/>
        </w:rPr>
        <w:t>veintiséis (26</w:t>
      </w:r>
      <w:r w:rsidR="00711898" w:rsidRPr="00291BCB">
        <w:rPr>
          <w:rFonts w:ascii="Palatino Linotype" w:hAnsi="Palatino Linotype"/>
          <w:color w:val="000000"/>
          <w:sz w:val="24"/>
        </w:rPr>
        <w:t xml:space="preserve">) </w:t>
      </w:r>
      <w:r w:rsidR="00B83EE1" w:rsidRPr="00291BCB">
        <w:rPr>
          <w:rFonts w:ascii="Palatino Linotype" w:hAnsi="Palatino Linotype"/>
          <w:color w:val="000000"/>
          <w:sz w:val="24"/>
        </w:rPr>
        <w:t xml:space="preserve">de agosto </w:t>
      </w:r>
      <w:r w:rsidR="004E24D9" w:rsidRPr="00291BCB">
        <w:rPr>
          <w:rFonts w:ascii="Palatino Linotype" w:hAnsi="Palatino Linotype"/>
          <w:color w:val="000000"/>
          <w:sz w:val="24"/>
        </w:rPr>
        <w:t>de dos mil veintidós</w:t>
      </w:r>
      <w:r w:rsidRPr="00291BCB">
        <w:rPr>
          <w:rFonts w:ascii="Palatino Linotype" w:hAnsi="Palatino Linotype"/>
          <w:color w:val="000000"/>
          <w:sz w:val="24"/>
        </w:rPr>
        <w:t xml:space="preserve">, </w:t>
      </w:r>
      <w:r w:rsidRPr="00291BCB">
        <w:rPr>
          <w:rFonts w:ascii="Palatino Linotype" w:eastAsia="Calibri" w:hAnsi="Palatino Linotype" w:cs="Arial"/>
          <w:color w:val="000000" w:themeColor="text1"/>
          <w:sz w:val="24"/>
        </w:rPr>
        <w:t xml:space="preserve">de tal forma que el plazo para interponer el recurso de revisión transcurrió del </w:t>
      </w:r>
      <w:r w:rsidR="00711898" w:rsidRPr="00291BCB">
        <w:rPr>
          <w:rFonts w:ascii="Palatino Linotype" w:eastAsia="Calibri" w:hAnsi="Palatino Linotype" w:cs="Arial"/>
          <w:color w:val="000000" w:themeColor="text1"/>
          <w:sz w:val="24"/>
        </w:rPr>
        <w:t>veinti</w:t>
      </w:r>
      <w:r w:rsidR="00B83EE1" w:rsidRPr="00291BCB">
        <w:rPr>
          <w:rFonts w:ascii="Palatino Linotype" w:eastAsia="Calibri" w:hAnsi="Palatino Linotype" w:cs="Arial"/>
          <w:color w:val="000000" w:themeColor="text1"/>
          <w:sz w:val="24"/>
        </w:rPr>
        <w:t>séis</w:t>
      </w:r>
      <w:r w:rsidR="004E24D9" w:rsidRPr="00291BCB">
        <w:rPr>
          <w:rFonts w:ascii="Palatino Linotype" w:eastAsia="Calibri" w:hAnsi="Palatino Linotype" w:cs="Arial"/>
          <w:color w:val="000000" w:themeColor="text1"/>
          <w:sz w:val="24"/>
        </w:rPr>
        <w:t xml:space="preserve"> (</w:t>
      </w:r>
      <w:r w:rsidR="00711898" w:rsidRPr="00291BCB">
        <w:rPr>
          <w:rFonts w:ascii="Palatino Linotype" w:eastAsia="Calibri" w:hAnsi="Palatino Linotype" w:cs="Arial"/>
          <w:color w:val="000000" w:themeColor="text1"/>
          <w:sz w:val="24"/>
        </w:rPr>
        <w:t>2</w:t>
      </w:r>
      <w:r w:rsidR="00B83EE1" w:rsidRPr="00291BCB">
        <w:rPr>
          <w:rFonts w:ascii="Palatino Linotype" w:eastAsia="Calibri" w:hAnsi="Palatino Linotype" w:cs="Arial"/>
          <w:color w:val="000000" w:themeColor="text1"/>
          <w:sz w:val="24"/>
        </w:rPr>
        <w:t>6</w:t>
      </w:r>
      <w:r w:rsidR="004E24D9" w:rsidRPr="00291BCB">
        <w:rPr>
          <w:rFonts w:ascii="Palatino Linotype" w:eastAsia="Calibri" w:hAnsi="Palatino Linotype" w:cs="Arial"/>
          <w:color w:val="000000" w:themeColor="text1"/>
          <w:sz w:val="24"/>
        </w:rPr>
        <w:t>)</w:t>
      </w:r>
      <w:r w:rsidR="00711898" w:rsidRPr="00291BCB">
        <w:rPr>
          <w:rFonts w:ascii="Palatino Linotype" w:eastAsia="Calibri" w:hAnsi="Palatino Linotype" w:cs="Arial"/>
          <w:color w:val="000000" w:themeColor="text1"/>
          <w:sz w:val="24"/>
        </w:rPr>
        <w:t xml:space="preserve"> </w:t>
      </w:r>
      <w:r w:rsidR="00B83EE1" w:rsidRPr="00291BCB">
        <w:rPr>
          <w:rFonts w:ascii="Palatino Linotype" w:eastAsia="Calibri" w:hAnsi="Palatino Linotype" w:cs="Arial"/>
          <w:color w:val="000000" w:themeColor="text1"/>
          <w:sz w:val="24"/>
        </w:rPr>
        <w:t>de agosto al diecinueve (19) de septiembre</w:t>
      </w:r>
      <w:r w:rsidR="00711898" w:rsidRPr="00291BCB">
        <w:rPr>
          <w:rFonts w:ascii="Palatino Linotype" w:eastAsia="Calibri" w:hAnsi="Palatino Linotype" w:cs="Arial"/>
          <w:color w:val="000000" w:themeColor="text1"/>
          <w:sz w:val="24"/>
        </w:rPr>
        <w:t xml:space="preserve"> de dos mil veintidós; </w:t>
      </w:r>
      <w:r w:rsidR="00030C87" w:rsidRPr="00291BCB">
        <w:rPr>
          <w:rFonts w:ascii="Palatino Linotype" w:eastAsia="Calibri" w:hAnsi="Palatino Linotype" w:cs="Arial"/>
          <w:color w:val="000000" w:themeColor="text1"/>
          <w:sz w:val="24"/>
        </w:rPr>
        <w:t xml:space="preserve"> los </w:t>
      </w:r>
      <w:r w:rsidRPr="00291BCB">
        <w:rPr>
          <w:rFonts w:ascii="Palatino Linotype" w:eastAsia="Calibri" w:hAnsi="Palatino Linotype" w:cs="Arial"/>
          <w:color w:val="000000" w:themeColor="text1"/>
          <w:sz w:val="24"/>
        </w:rPr>
        <w:t>recurso</w:t>
      </w:r>
      <w:r w:rsidR="00030C87" w:rsidRPr="00291BCB">
        <w:rPr>
          <w:rFonts w:ascii="Palatino Linotype" w:eastAsia="Calibri" w:hAnsi="Palatino Linotype" w:cs="Arial"/>
          <w:color w:val="000000" w:themeColor="text1"/>
          <w:sz w:val="24"/>
        </w:rPr>
        <w:t>s</w:t>
      </w:r>
      <w:r w:rsidRPr="00291BCB">
        <w:rPr>
          <w:rFonts w:ascii="Palatino Linotype" w:eastAsia="Calibri" w:hAnsi="Palatino Linotype" w:cs="Arial"/>
          <w:color w:val="000000" w:themeColor="text1"/>
          <w:sz w:val="24"/>
        </w:rPr>
        <w:t xml:space="preserve"> de revisión </w:t>
      </w:r>
      <w:r w:rsidRPr="00291BCB">
        <w:rPr>
          <w:rFonts w:ascii="Palatino Linotype" w:hAnsi="Palatino Linotype"/>
          <w:color w:val="000000" w:themeColor="text1"/>
          <w:sz w:val="24"/>
        </w:rPr>
        <w:t>fue</w:t>
      </w:r>
      <w:r w:rsidR="00030C87" w:rsidRPr="00291BCB">
        <w:rPr>
          <w:rFonts w:ascii="Palatino Linotype" w:hAnsi="Palatino Linotype"/>
          <w:color w:val="000000" w:themeColor="text1"/>
          <w:sz w:val="24"/>
        </w:rPr>
        <w:t>ron</w:t>
      </w:r>
      <w:r w:rsidRPr="00291BCB">
        <w:rPr>
          <w:rFonts w:ascii="Palatino Linotype" w:hAnsi="Palatino Linotype"/>
          <w:color w:val="000000" w:themeColor="text1"/>
          <w:sz w:val="24"/>
        </w:rPr>
        <w:t xml:space="preserve"> interpuesto</w:t>
      </w:r>
      <w:r w:rsidR="00030C87" w:rsidRPr="00291BCB">
        <w:rPr>
          <w:rFonts w:ascii="Palatino Linotype" w:hAnsi="Palatino Linotype"/>
          <w:color w:val="000000" w:themeColor="text1"/>
          <w:sz w:val="24"/>
        </w:rPr>
        <w:t>s</w:t>
      </w:r>
      <w:r w:rsidRPr="00291BCB">
        <w:rPr>
          <w:rFonts w:ascii="Palatino Linotype" w:hAnsi="Palatino Linotype"/>
          <w:color w:val="000000" w:themeColor="text1"/>
          <w:sz w:val="24"/>
        </w:rPr>
        <w:t xml:space="preserve"> el </w:t>
      </w:r>
      <w:r w:rsidR="00711898" w:rsidRPr="00291BCB">
        <w:rPr>
          <w:rFonts w:ascii="Palatino Linotype" w:hAnsi="Palatino Linotype"/>
          <w:color w:val="000000" w:themeColor="text1"/>
          <w:sz w:val="24"/>
        </w:rPr>
        <w:t>veint</w:t>
      </w:r>
      <w:r w:rsidR="00B83EE1" w:rsidRPr="00291BCB">
        <w:rPr>
          <w:rFonts w:ascii="Palatino Linotype" w:hAnsi="Palatino Linotype"/>
          <w:color w:val="000000" w:themeColor="text1"/>
          <w:sz w:val="24"/>
        </w:rPr>
        <w:t xml:space="preserve">isiete </w:t>
      </w:r>
      <w:r w:rsidR="004E24D9" w:rsidRPr="00291BCB">
        <w:rPr>
          <w:rFonts w:ascii="Palatino Linotype" w:hAnsi="Palatino Linotype"/>
          <w:color w:val="000000" w:themeColor="text1"/>
          <w:sz w:val="24"/>
        </w:rPr>
        <w:t>(</w:t>
      </w:r>
      <w:r w:rsidR="00711898" w:rsidRPr="00291BCB">
        <w:rPr>
          <w:rFonts w:ascii="Palatino Linotype" w:hAnsi="Palatino Linotype"/>
          <w:color w:val="000000" w:themeColor="text1"/>
          <w:sz w:val="24"/>
        </w:rPr>
        <w:t>2</w:t>
      </w:r>
      <w:r w:rsidR="00B83EE1" w:rsidRPr="00291BCB">
        <w:rPr>
          <w:rFonts w:ascii="Palatino Linotype" w:hAnsi="Palatino Linotype"/>
          <w:color w:val="000000" w:themeColor="text1"/>
          <w:sz w:val="24"/>
        </w:rPr>
        <w:t>7</w:t>
      </w:r>
      <w:r w:rsidR="004E24D9" w:rsidRPr="00291BCB">
        <w:rPr>
          <w:rFonts w:ascii="Palatino Linotype" w:hAnsi="Palatino Linotype"/>
          <w:color w:val="000000" w:themeColor="text1"/>
          <w:sz w:val="24"/>
        </w:rPr>
        <w:t>)</w:t>
      </w:r>
      <w:r w:rsidR="00711898" w:rsidRPr="00291BCB">
        <w:rPr>
          <w:rFonts w:ascii="Palatino Linotype" w:hAnsi="Palatino Linotype"/>
          <w:color w:val="000000" w:themeColor="text1"/>
          <w:sz w:val="24"/>
        </w:rPr>
        <w:t xml:space="preserve"> de </w:t>
      </w:r>
      <w:r w:rsidR="00B83EE1" w:rsidRPr="00291BCB">
        <w:rPr>
          <w:rFonts w:ascii="Palatino Linotype" w:hAnsi="Palatino Linotype"/>
          <w:color w:val="000000" w:themeColor="text1"/>
          <w:sz w:val="24"/>
        </w:rPr>
        <w:t>septiembre</w:t>
      </w:r>
      <w:r w:rsidR="004E24D9" w:rsidRPr="00291BCB">
        <w:rPr>
          <w:rFonts w:ascii="Palatino Linotype" w:hAnsi="Palatino Linotype"/>
          <w:color w:val="000000" w:themeColor="text1"/>
          <w:sz w:val="24"/>
        </w:rPr>
        <w:t xml:space="preserve"> </w:t>
      </w:r>
      <w:r w:rsidRPr="00291BCB">
        <w:rPr>
          <w:rFonts w:ascii="Palatino Linotype" w:hAnsi="Palatino Linotype"/>
          <w:color w:val="000000" w:themeColor="text1"/>
          <w:sz w:val="24"/>
        </w:rPr>
        <w:t>de dos mil veintidós, éste</w:t>
      </w:r>
      <w:r w:rsidRPr="00291BCB">
        <w:rPr>
          <w:rFonts w:ascii="Palatino Linotype" w:hAnsi="Palatino Linotype" w:cs="Arial"/>
          <w:color w:val="000000" w:themeColor="text1"/>
          <w:sz w:val="24"/>
        </w:rPr>
        <w:t xml:space="preserve"> se encuentra</w:t>
      </w:r>
      <w:r w:rsidR="00030C87" w:rsidRPr="00291BCB">
        <w:rPr>
          <w:rFonts w:ascii="Palatino Linotype" w:hAnsi="Palatino Linotype" w:cs="Arial"/>
          <w:color w:val="000000" w:themeColor="text1"/>
          <w:sz w:val="24"/>
        </w:rPr>
        <w:t>n</w:t>
      </w:r>
      <w:r w:rsidRPr="00291BCB">
        <w:rPr>
          <w:rFonts w:ascii="Palatino Linotype" w:hAnsi="Palatino Linotype" w:cs="Arial"/>
          <w:color w:val="000000" w:themeColor="text1"/>
          <w:sz w:val="24"/>
        </w:rPr>
        <w:t xml:space="preserve"> dentro de los márgenes temporales previstos en el artículo 178 de la Ley de Transparencia y Acceso a la Información Pública del Estado de México y Municipios</w:t>
      </w:r>
      <w:r w:rsidRPr="00291BCB">
        <w:rPr>
          <w:rFonts w:ascii="Palatino Linotype" w:hAnsi="Palatino Linotype" w:cs="Arial"/>
          <w:b/>
          <w:color w:val="000000" w:themeColor="text1"/>
          <w:sz w:val="24"/>
        </w:rPr>
        <w:t xml:space="preserve"> </w:t>
      </w:r>
      <w:r w:rsidRPr="00291BCB">
        <w:rPr>
          <w:rFonts w:ascii="Palatino Linotype" w:hAnsi="Palatino Linotype" w:cs="Arial"/>
          <w:color w:val="000000" w:themeColor="text1"/>
          <w:sz w:val="24"/>
        </w:rPr>
        <w:t>vigente.</w:t>
      </w:r>
    </w:p>
    <w:p w14:paraId="0203A1B2" w14:textId="77777777" w:rsidR="00DA420D" w:rsidRPr="00291BCB" w:rsidRDefault="00DA420D" w:rsidP="00DA420D">
      <w:pPr>
        <w:tabs>
          <w:tab w:val="left" w:pos="426"/>
        </w:tabs>
        <w:spacing w:line="360" w:lineRule="auto"/>
        <w:ind w:right="49"/>
        <w:jc w:val="both"/>
        <w:rPr>
          <w:rFonts w:ascii="Palatino Linotype" w:hAnsi="Palatino Linotype" w:cs="Arial"/>
          <w:bCs/>
          <w:color w:val="000000" w:themeColor="text1"/>
          <w:sz w:val="22"/>
          <w:lang w:eastAsia="es-MX"/>
        </w:rPr>
      </w:pPr>
    </w:p>
    <w:p w14:paraId="605EEC93" w14:textId="77777777" w:rsidR="00DA420D" w:rsidRPr="00291BCB" w:rsidRDefault="00DA420D" w:rsidP="00DA420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291BCB">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291BCB" w:rsidRDefault="005000AA" w:rsidP="005000AA">
      <w:pPr>
        <w:pStyle w:val="Ttulo1"/>
        <w:rPr>
          <w:rFonts w:ascii="Palatino Linotype" w:eastAsia="MS Mincho" w:hAnsi="Palatino Linotype" w:cs="Times New Roman"/>
          <w:b/>
          <w:color w:val="auto"/>
          <w:sz w:val="24"/>
          <w:szCs w:val="24"/>
        </w:rPr>
      </w:pPr>
      <w:r w:rsidRPr="00291BCB">
        <w:rPr>
          <w:rFonts w:ascii="Palatino Linotype" w:hAnsi="Palatino Linotype"/>
          <w:b/>
          <w:color w:val="auto"/>
          <w:sz w:val="24"/>
          <w:szCs w:val="24"/>
        </w:rPr>
        <w:lastRenderedPageBreak/>
        <w:t>TERCERO. Planteamiento de la Litis</w:t>
      </w:r>
      <w:bookmarkEnd w:id="7"/>
      <w:r w:rsidRPr="00291BCB">
        <w:rPr>
          <w:rFonts w:ascii="Palatino Linotype" w:hAnsi="Palatino Linotype"/>
          <w:b/>
          <w:color w:val="auto"/>
          <w:sz w:val="24"/>
          <w:szCs w:val="24"/>
        </w:rPr>
        <w:t xml:space="preserve"> </w:t>
      </w:r>
    </w:p>
    <w:p w14:paraId="2F059F0C" w14:textId="77777777" w:rsidR="00601054" w:rsidRPr="00291BCB"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291BCB">
        <w:rPr>
          <w:rFonts w:ascii="Palatino Linotype" w:hAnsi="Palatino Linotype"/>
          <w:bCs/>
          <w:sz w:val="24"/>
        </w:rPr>
        <w:t>El recurrente solicitó</w:t>
      </w:r>
      <w:r w:rsidR="00030C87" w:rsidRPr="00291BCB">
        <w:rPr>
          <w:rFonts w:ascii="Palatino Linotype" w:hAnsi="Palatino Linotype"/>
          <w:bCs/>
          <w:sz w:val="24"/>
        </w:rPr>
        <w:t xml:space="preserve"> </w:t>
      </w:r>
      <w:r w:rsidR="00601054" w:rsidRPr="00291BCB">
        <w:rPr>
          <w:rFonts w:ascii="Palatino Linotype" w:hAnsi="Palatino Linotype"/>
          <w:bCs/>
          <w:sz w:val="24"/>
        </w:rPr>
        <w:t>lo siguiente:</w:t>
      </w:r>
    </w:p>
    <w:p w14:paraId="639447E8" w14:textId="77777777" w:rsidR="00D917E9" w:rsidRPr="00291BCB" w:rsidRDefault="00D917E9" w:rsidP="00D917E9">
      <w:pPr>
        <w:pStyle w:val="Prrafodelista"/>
        <w:spacing w:line="360" w:lineRule="auto"/>
        <w:ind w:left="0"/>
        <w:jc w:val="both"/>
        <w:rPr>
          <w:rFonts w:ascii="Palatino Linotype" w:hAnsi="Palatino Linotype" w:cs="Arial"/>
          <w:b/>
          <w:i/>
          <w:sz w:val="24"/>
          <w:lang w:val="es-ES"/>
        </w:rPr>
      </w:pPr>
      <w:r w:rsidRPr="00291BCB">
        <w:rPr>
          <w:rFonts w:ascii="Palatino Linotype" w:hAnsi="Palatino Linotype"/>
          <w:i/>
        </w:rPr>
        <w:t>Solicito el convenio de colaboración firmado junto con la Secretaría Ejecutiva Sistema Anticorrupción del Estado de México, el cual fue anunciado en las redes sociales del presidente municipal el día 22 de septiembre del año 2022.</w:t>
      </w:r>
    </w:p>
    <w:p w14:paraId="5FD0F6CB" w14:textId="77777777" w:rsidR="00601054" w:rsidRPr="00291BCB" w:rsidRDefault="00601054" w:rsidP="00601054">
      <w:pPr>
        <w:pStyle w:val="Prrafodelista"/>
        <w:spacing w:before="240" w:after="240" w:line="360" w:lineRule="auto"/>
        <w:ind w:left="0" w:right="49"/>
        <w:jc w:val="both"/>
        <w:rPr>
          <w:rFonts w:ascii="Palatino Linotype" w:hAnsi="Palatino Linotype"/>
          <w:bCs/>
          <w:sz w:val="24"/>
        </w:rPr>
      </w:pPr>
    </w:p>
    <w:p w14:paraId="218768EE" w14:textId="6049E11D" w:rsidR="004E24D9" w:rsidRPr="00291BCB" w:rsidRDefault="00030C87" w:rsidP="004E24D9">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291BCB">
        <w:rPr>
          <w:rFonts w:ascii="Palatino Linotype" w:eastAsiaTheme="minorEastAsia" w:hAnsi="Palatino Linotype"/>
          <w:iCs/>
          <w:sz w:val="24"/>
          <w:lang w:val="es-ES_tradnl"/>
        </w:rPr>
        <w:t>El Sujeto Obligado</w:t>
      </w:r>
      <w:r w:rsidR="00601054" w:rsidRPr="00291BCB">
        <w:rPr>
          <w:rFonts w:ascii="Palatino Linotype" w:eastAsiaTheme="minorEastAsia" w:hAnsi="Palatino Linotype"/>
          <w:iCs/>
          <w:sz w:val="24"/>
          <w:lang w:val="es-ES_tradnl"/>
        </w:rPr>
        <w:t xml:space="preserve"> refirió entregar la respuesta a la solicitud, sin adjuntar ningún documento.</w:t>
      </w:r>
    </w:p>
    <w:p w14:paraId="77FCABCB" w14:textId="62D145DB" w:rsidR="00030C87" w:rsidRPr="00291BCB" w:rsidRDefault="004E24D9" w:rsidP="004E24D9">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r w:rsidRPr="00291BCB">
        <w:rPr>
          <w:rFonts w:ascii="Palatino Linotype" w:eastAsiaTheme="minorEastAsia" w:hAnsi="Palatino Linotype"/>
          <w:iCs/>
          <w:sz w:val="24"/>
          <w:lang w:val="es-ES_tradnl"/>
        </w:rPr>
        <w:t xml:space="preserve"> </w:t>
      </w:r>
    </w:p>
    <w:p w14:paraId="6742AB27" w14:textId="4D9282B2" w:rsidR="00030C87" w:rsidRPr="00291BCB" w:rsidRDefault="00030C87" w:rsidP="00030C87">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szCs w:val="28"/>
        </w:rPr>
      </w:pPr>
      <w:r w:rsidRPr="00291BCB">
        <w:rPr>
          <w:rFonts w:ascii="Palatino Linotype" w:hAnsi="Palatino Linotype" w:cs="Arial"/>
          <w:color w:val="000000" w:themeColor="text1"/>
          <w:sz w:val="24"/>
        </w:rPr>
        <w:t xml:space="preserve">Por lo anterior, la </w:t>
      </w:r>
      <w:r w:rsidRPr="00291BCB">
        <w:rPr>
          <w:rFonts w:ascii="Palatino Linotype" w:hAnsi="Palatino Linotype" w:cs="Arial"/>
          <w:i/>
          <w:color w:val="000000" w:themeColor="text1"/>
          <w:sz w:val="24"/>
        </w:rPr>
        <w:t>Litis</w:t>
      </w:r>
      <w:r w:rsidRPr="00291BCB">
        <w:rPr>
          <w:rFonts w:ascii="Palatino Linotype" w:hAnsi="Palatino Linotype" w:cs="Arial"/>
          <w:color w:val="000000" w:themeColor="text1"/>
          <w:sz w:val="24"/>
        </w:rPr>
        <w:t xml:space="preserve"> a resolver en el presente recurso se circunscribe en determinar si la respuesta del </w:t>
      </w:r>
      <w:r w:rsidRPr="00291BCB">
        <w:rPr>
          <w:rFonts w:ascii="Palatino Linotype" w:hAnsi="Palatino Linotype" w:cs="Arial"/>
          <w:b/>
          <w:bCs/>
          <w:color w:val="000000" w:themeColor="text1"/>
          <w:sz w:val="24"/>
        </w:rPr>
        <w:t>SUJETO OBLIGADO</w:t>
      </w:r>
      <w:r w:rsidRPr="00291BCB">
        <w:rPr>
          <w:rFonts w:ascii="Palatino Linotype" w:hAnsi="Palatino Linotype" w:cs="Arial"/>
          <w:color w:val="000000" w:themeColor="text1"/>
          <w:sz w:val="24"/>
        </w:rPr>
        <w:t xml:space="preserve"> colma el derecho de acceso a la información ejercido por el </w:t>
      </w:r>
      <w:r w:rsidRPr="00291BCB">
        <w:rPr>
          <w:rFonts w:ascii="Palatino Linotype" w:hAnsi="Palatino Linotype" w:cs="Arial"/>
          <w:b/>
          <w:bCs/>
          <w:color w:val="000000" w:themeColor="text1"/>
          <w:sz w:val="24"/>
        </w:rPr>
        <w:t>RECURRENTE</w:t>
      </w:r>
      <w:r w:rsidRPr="00291BCB">
        <w:rPr>
          <w:rFonts w:ascii="Palatino Linotype" w:hAnsi="Palatino Linotype" w:cs="Arial"/>
          <w:color w:val="000000" w:themeColor="text1"/>
          <w:sz w:val="24"/>
        </w:rPr>
        <w:t xml:space="preserve">; o si, por el contrario, se </w:t>
      </w:r>
      <w:r w:rsidRPr="00291BCB">
        <w:rPr>
          <w:rFonts w:ascii="Palatino Linotype" w:hAnsi="Palatino Linotype"/>
          <w:color w:val="000000" w:themeColor="text1"/>
          <w:sz w:val="24"/>
          <w:szCs w:val="28"/>
        </w:rPr>
        <w:t>actualiza la causal de procedencia</w:t>
      </w:r>
      <w:r w:rsidRPr="00291BCB">
        <w:rPr>
          <w:rFonts w:ascii="Palatino Linotype" w:hAnsi="Palatino Linotype" w:cs="Arial"/>
          <w:color w:val="000000" w:themeColor="text1"/>
          <w:sz w:val="24"/>
        </w:rPr>
        <w:t xml:space="preserve"> del recurso de revisión establecida en la fracción </w:t>
      </w:r>
      <w:r w:rsidR="00085010" w:rsidRPr="00291BCB">
        <w:rPr>
          <w:rFonts w:ascii="Palatino Linotype" w:hAnsi="Palatino Linotype" w:cs="Arial"/>
          <w:color w:val="000000" w:themeColor="text1"/>
          <w:sz w:val="24"/>
        </w:rPr>
        <w:t>I</w:t>
      </w:r>
      <w:r w:rsidRPr="00291BCB">
        <w:rPr>
          <w:rFonts w:ascii="Palatino Linotype" w:hAnsi="Palatino Linotype" w:cs="Arial"/>
          <w:color w:val="000000" w:themeColor="text1"/>
          <w:sz w:val="24"/>
        </w:rPr>
        <w:t xml:space="preserve"> del artículo 179 de la Ley de Transparencia y Acceso a la Información Pública del Estado de México y Municipios, misma que se transcribe a continuación:</w:t>
      </w:r>
    </w:p>
    <w:p w14:paraId="03ACD2A9" w14:textId="77777777" w:rsidR="00030C87" w:rsidRPr="00291BCB" w:rsidRDefault="00030C87" w:rsidP="00030C87">
      <w:pPr>
        <w:pStyle w:val="Prrafodelista"/>
        <w:rPr>
          <w:rFonts w:ascii="Palatino Linotype" w:hAnsi="Palatino Linotype" w:cs="Arial"/>
          <w:color w:val="000000" w:themeColor="text1"/>
        </w:rPr>
      </w:pPr>
    </w:p>
    <w:p w14:paraId="181A488E" w14:textId="77777777" w:rsidR="00030C87" w:rsidRPr="00291BCB" w:rsidRDefault="00030C87" w:rsidP="00030C87">
      <w:pPr>
        <w:tabs>
          <w:tab w:val="left" w:pos="426"/>
        </w:tabs>
        <w:spacing w:line="360" w:lineRule="auto"/>
        <w:ind w:left="567" w:right="616"/>
        <w:jc w:val="both"/>
        <w:rPr>
          <w:rFonts w:ascii="Palatino Linotype" w:hAnsi="Palatino Linotype"/>
          <w:i/>
          <w:iCs/>
          <w:sz w:val="22"/>
          <w:szCs w:val="22"/>
        </w:rPr>
      </w:pPr>
      <w:r w:rsidRPr="00291BCB">
        <w:rPr>
          <w:rFonts w:ascii="Palatino Linotype" w:hAnsi="Palatino Linotype"/>
          <w:i/>
          <w:iCs/>
          <w:sz w:val="22"/>
          <w:szCs w:val="22"/>
        </w:rPr>
        <w:t xml:space="preserve">Artículo 179. El recurso de revisión es un medio de protección que la Ley otorga a los particulares, para hacer valer su derecho de acceso a la información pública, y procederá en contra de las siguientes causas: </w:t>
      </w:r>
    </w:p>
    <w:p w14:paraId="4965A156" w14:textId="77777777" w:rsidR="00601054" w:rsidRPr="00291BCB" w:rsidRDefault="00601054" w:rsidP="00030C87">
      <w:pPr>
        <w:tabs>
          <w:tab w:val="left" w:pos="426"/>
        </w:tabs>
        <w:spacing w:line="360" w:lineRule="auto"/>
        <w:ind w:left="567" w:right="616"/>
        <w:jc w:val="both"/>
        <w:rPr>
          <w:rFonts w:ascii="Palatino Linotype" w:hAnsi="Palatino Linotype" w:cs="Arial"/>
          <w:i/>
          <w:iCs/>
          <w:color w:val="000000" w:themeColor="text1"/>
          <w:sz w:val="24"/>
          <w:szCs w:val="22"/>
        </w:rPr>
      </w:pPr>
      <w:r w:rsidRPr="00291BCB">
        <w:rPr>
          <w:rFonts w:ascii="Palatino Linotype" w:hAnsi="Palatino Linotype"/>
          <w:i/>
          <w:sz w:val="22"/>
        </w:rPr>
        <w:t>I. La negativa a la información solicitada;</w:t>
      </w:r>
      <w:r w:rsidRPr="00291BCB">
        <w:rPr>
          <w:rFonts w:ascii="Palatino Linotype" w:hAnsi="Palatino Linotype" w:cs="Arial"/>
          <w:i/>
          <w:iCs/>
          <w:color w:val="000000" w:themeColor="text1"/>
          <w:sz w:val="24"/>
          <w:szCs w:val="22"/>
        </w:rPr>
        <w:t xml:space="preserve"> </w:t>
      </w:r>
    </w:p>
    <w:p w14:paraId="0B954174" w14:textId="5AEB294C" w:rsidR="00030C87" w:rsidRPr="00291BCB" w:rsidRDefault="00030C87" w:rsidP="00030C87">
      <w:pPr>
        <w:tabs>
          <w:tab w:val="left" w:pos="426"/>
        </w:tabs>
        <w:spacing w:line="360" w:lineRule="auto"/>
        <w:ind w:left="567" w:right="616"/>
        <w:jc w:val="both"/>
        <w:rPr>
          <w:rFonts w:ascii="Palatino Linotype" w:hAnsi="Palatino Linotype" w:cs="Arial"/>
          <w:i/>
          <w:iCs/>
          <w:color w:val="000000" w:themeColor="text1"/>
          <w:sz w:val="22"/>
          <w:szCs w:val="22"/>
        </w:rPr>
      </w:pPr>
      <w:r w:rsidRPr="00291BCB">
        <w:rPr>
          <w:rFonts w:ascii="Palatino Linotype" w:hAnsi="Palatino Linotype" w:cs="Arial"/>
          <w:i/>
          <w:iCs/>
          <w:color w:val="000000" w:themeColor="text1"/>
          <w:sz w:val="22"/>
          <w:szCs w:val="22"/>
        </w:rPr>
        <w:t>…</w:t>
      </w:r>
    </w:p>
    <w:p w14:paraId="7F7546DD" w14:textId="77777777" w:rsidR="00601054" w:rsidRPr="00291BCB" w:rsidRDefault="00601054"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5A5C4D9D" w14:textId="77777777" w:rsidR="00030C87" w:rsidRPr="00291BCB"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291BCB">
        <w:rPr>
          <w:rFonts w:ascii="Palatino Linotype" w:hAnsi="Palatino Linotype" w:cs="Arial"/>
          <w:b/>
          <w:color w:val="000000" w:themeColor="text1"/>
          <w:sz w:val="24"/>
          <w:szCs w:val="24"/>
        </w:rPr>
        <w:lastRenderedPageBreak/>
        <w:t>CUARTO. Estudio y Resolución del asunto.</w:t>
      </w:r>
      <w:bookmarkEnd w:id="8"/>
    </w:p>
    <w:p w14:paraId="221A5442" w14:textId="77777777" w:rsidR="00030C87" w:rsidRPr="00291BCB"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291BCB"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291BCB">
        <w:rPr>
          <w:rFonts w:ascii="Palatino Linotype" w:hAnsi="Palatino Linotype"/>
          <w:b/>
          <w:bCs/>
          <w:color w:val="000000" w:themeColor="text1"/>
          <w:sz w:val="24"/>
        </w:rPr>
        <w:t>I. De la atención a la solicitud de información.</w:t>
      </w:r>
      <w:bookmarkEnd w:id="10"/>
    </w:p>
    <w:p w14:paraId="305E77F3" w14:textId="77777777" w:rsidR="00030C87" w:rsidRPr="00291BCB"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291BCB">
        <w:rPr>
          <w:rFonts w:ascii="Palatino Linotype" w:hAnsi="Palatino Linotype"/>
          <w:b/>
          <w:color w:val="auto"/>
          <w:sz w:val="24"/>
          <w:szCs w:val="24"/>
        </w:rPr>
        <w:t>De la fuente obligacional</w:t>
      </w:r>
      <w:bookmarkEnd w:id="11"/>
      <w:bookmarkEnd w:id="12"/>
      <w:bookmarkEnd w:id="13"/>
    </w:p>
    <w:bookmarkEnd w:id="14"/>
    <w:bookmarkEnd w:id="15"/>
    <w:p w14:paraId="332C7DC5" w14:textId="77777777" w:rsidR="00030C87" w:rsidRPr="00291BCB" w:rsidRDefault="00030C87" w:rsidP="00030C87">
      <w:pPr>
        <w:rPr>
          <w:rFonts w:ascii="Palatino Linotype" w:hAnsi="Palatino Linotype"/>
          <w:sz w:val="24"/>
          <w:szCs w:val="24"/>
          <w:lang w:val="es-ES"/>
        </w:rPr>
      </w:pPr>
    </w:p>
    <w:p w14:paraId="4CE1B5E6" w14:textId="77777777" w:rsidR="00030C87" w:rsidRPr="00291BCB"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291BCB">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91BCB">
        <w:rPr>
          <w:rFonts w:ascii="Palatino Linotype" w:hAnsi="Palatino Linotype" w:cs="Arial"/>
          <w:color w:val="000000"/>
          <w:sz w:val="24"/>
          <w:szCs w:val="24"/>
        </w:rPr>
        <w:t xml:space="preserve"> </w:t>
      </w:r>
      <w:r w:rsidRPr="00291BCB">
        <w:rPr>
          <w:rFonts w:ascii="Palatino Linotype" w:hAnsi="Palatino Linotype" w:cs="Arial"/>
          <w:b/>
          <w:color w:val="000000"/>
          <w:sz w:val="24"/>
          <w:szCs w:val="24"/>
        </w:rPr>
        <w:t>SUJETO OBLIGADO</w:t>
      </w:r>
      <w:r w:rsidRPr="00291BCB">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91BCB">
        <w:rPr>
          <w:rFonts w:ascii="Palatino Linotype" w:hAnsi="Palatino Linotype" w:cs="Arial"/>
          <w:b/>
          <w:color w:val="000000"/>
          <w:sz w:val="24"/>
          <w:szCs w:val="24"/>
        </w:rPr>
        <w:t xml:space="preserve">Constitución Política de los Estados Unidos Mexicanos </w:t>
      </w:r>
      <w:r w:rsidRPr="00291BCB">
        <w:rPr>
          <w:rFonts w:ascii="Palatino Linotype" w:hAnsi="Palatino Linotype" w:cs="Arial"/>
          <w:color w:val="000000"/>
          <w:sz w:val="24"/>
          <w:szCs w:val="24"/>
        </w:rPr>
        <w:t xml:space="preserve">al señalar la obligación de “promover, </w:t>
      </w:r>
      <w:r w:rsidRPr="00291BCB">
        <w:rPr>
          <w:rFonts w:ascii="Palatino Linotype" w:hAnsi="Palatino Linotype" w:cs="Arial"/>
          <w:b/>
          <w:color w:val="000000"/>
          <w:sz w:val="24"/>
          <w:szCs w:val="24"/>
        </w:rPr>
        <w:t>respetar</w:t>
      </w:r>
      <w:r w:rsidRPr="00291BCB">
        <w:rPr>
          <w:rFonts w:ascii="Palatino Linotype" w:hAnsi="Palatino Linotype" w:cs="Arial"/>
          <w:color w:val="000000"/>
          <w:sz w:val="24"/>
          <w:szCs w:val="24"/>
        </w:rPr>
        <w:t xml:space="preserve">, proteger y </w:t>
      </w:r>
      <w:r w:rsidRPr="00291BCB">
        <w:rPr>
          <w:rFonts w:ascii="Palatino Linotype" w:hAnsi="Palatino Linotype" w:cs="Arial"/>
          <w:b/>
          <w:color w:val="000000"/>
          <w:sz w:val="24"/>
          <w:szCs w:val="24"/>
        </w:rPr>
        <w:t>garantizar</w:t>
      </w:r>
      <w:r w:rsidRPr="00291BCB">
        <w:rPr>
          <w:rFonts w:ascii="Palatino Linotype" w:hAnsi="Palatino Linotype" w:cs="Arial"/>
          <w:color w:val="000000"/>
          <w:sz w:val="24"/>
          <w:szCs w:val="24"/>
        </w:rPr>
        <w:t xml:space="preserve"> los derechos humanos”, entre los cuales se encuentra dicho derecho. </w:t>
      </w:r>
    </w:p>
    <w:p w14:paraId="0A0C0F66" w14:textId="77777777" w:rsidR="00030C87" w:rsidRPr="00291BCB"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291BCB"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291BCB">
        <w:rPr>
          <w:rFonts w:ascii="Palatino Linotype" w:hAnsi="Palatino Linotype"/>
          <w:sz w:val="24"/>
          <w:szCs w:val="24"/>
        </w:rPr>
        <w:t xml:space="preserve">Definiendo el Derecho de Acceso a la Información Pública como: </w:t>
      </w:r>
      <w:r w:rsidRPr="00291BCB">
        <w:rPr>
          <w:rFonts w:ascii="Palatino Linotype" w:hAnsi="Palatino Linotype"/>
          <w:i/>
          <w:color w:val="000000"/>
          <w:sz w:val="24"/>
          <w:szCs w:val="24"/>
        </w:rPr>
        <w:t>La igualdad de oportunidades para recibir, buscar e impartir información</w:t>
      </w:r>
      <w:r w:rsidRPr="00291BCB">
        <w:rPr>
          <w:rFonts w:ascii="Palatino Linotype" w:hAnsi="Palatino Linotype"/>
          <w:i/>
          <w:color w:val="000000"/>
          <w:sz w:val="24"/>
          <w:szCs w:val="24"/>
          <w:vertAlign w:val="superscript"/>
        </w:rPr>
        <w:footnoteReference w:id="2"/>
      </w:r>
      <w:r w:rsidRPr="00291BCB">
        <w:rPr>
          <w:rFonts w:ascii="Palatino Linotype" w:hAnsi="Palatino Linotype"/>
          <w:i/>
          <w:color w:val="000000"/>
          <w:sz w:val="24"/>
          <w:szCs w:val="24"/>
        </w:rPr>
        <w:t xml:space="preserve">en posesión de cualquier autoridad, entidad, órgano y organismo de los poderes Ejecutivo, Legislativo y Judicial, órganos </w:t>
      </w:r>
      <w:r w:rsidRPr="00291BCB">
        <w:rPr>
          <w:rFonts w:ascii="Palatino Linotype" w:hAnsi="Palatino Linotype"/>
          <w:i/>
          <w:color w:val="000000"/>
          <w:sz w:val="24"/>
          <w:szCs w:val="24"/>
        </w:rPr>
        <w:lastRenderedPageBreak/>
        <w:t>autónomos, partidos políticos, fideicomisos y fondos públicos, así como de cualquier persona física, moral o sindicato que reciba y ejerza recursos públicos o realice actos de autoridad en el ámbito federal, estatal y municipal,</w:t>
      </w:r>
      <w:r w:rsidRPr="00291BCB">
        <w:rPr>
          <w:rFonts w:ascii="Palatino Linotype" w:hAnsi="Palatino Linotype"/>
          <w:i/>
          <w:color w:val="000000"/>
          <w:sz w:val="24"/>
          <w:szCs w:val="24"/>
          <w:vertAlign w:val="superscript"/>
        </w:rPr>
        <w:footnoteReference w:id="3"/>
      </w:r>
      <w:r w:rsidRPr="00291BCB">
        <w:rPr>
          <w:rFonts w:ascii="Palatino Linotype" w:hAnsi="Palatino Linotype"/>
          <w:color w:val="000000"/>
          <w:sz w:val="24"/>
          <w:szCs w:val="24"/>
        </w:rPr>
        <w:t>que se constituye como una herramienta fundamental para ejercer</w:t>
      </w:r>
      <w:r w:rsidRPr="00291BCB">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291BCB">
        <w:rPr>
          <w:rFonts w:ascii="Palatino Linotype" w:hAnsi="Palatino Linotype"/>
          <w:i/>
          <w:color w:val="000000"/>
          <w:sz w:val="24"/>
          <w:szCs w:val="24"/>
          <w:vertAlign w:val="superscript"/>
        </w:rPr>
        <w:footnoteReference w:id="4"/>
      </w:r>
      <w:r w:rsidRPr="00291BCB">
        <w:rPr>
          <w:rFonts w:ascii="Palatino Linotype" w:hAnsi="Palatino Linotype"/>
          <w:color w:val="000000"/>
          <w:sz w:val="24"/>
          <w:szCs w:val="24"/>
        </w:rPr>
        <w:t>fomentando</w:t>
      </w:r>
      <w:r w:rsidRPr="00291BCB">
        <w:rPr>
          <w:rFonts w:ascii="Palatino Linotype" w:hAnsi="Palatino Linotype"/>
          <w:i/>
          <w:color w:val="000000"/>
          <w:sz w:val="24"/>
          <w:szCs w:val="24"/>
        </w:rPr>
        <w:t xml:space="preserve"> la transparencia de las actividades estatales y </w:t>
      </w:r>
      <w:r w:rsidRPr="00291BCB">
        <w:rPr>
          <w:rFonts w:ascii="Palatino Linotype" w:hAnsi="Palatino Linotype"/>
          <w:color w:val="000000"/>
          <w:sz w:val="24"/>
          <w:szCs w:val="24"/>
        </w:rPr>
        <w:t>promoviendo</w:t>
      </w:r>
      <w:r w:rsidRPr="00291BCB">
        <w:rPr>
          <w:rFonts w:ascii="Palatino Linotype" w:hAnsi="Palatino Linotype"/>
          <w:i/>
          <w:color w:val="000000"/>
          <w:sz w:val="24"/>
          <w:szCs w:val="24"/>
        </w:rPr>
        <w:t xml:space="preserve"> la responsabilidad de los funcionarios sobre su gestión pública,</w:t>
      </w:r>
      <w:r w:rsidRPr="00291BCB">
        <w:rPr>
          <w:rFonts w:ascii="Palatino Linotype" w:hAnsi="Palatino Linotype"/>
          <w:i/>
          <w:color w:val="000000"/>
          <w:sz w:val="24"/>
          <w:szCs w:val="24"/>
          <w:vertAlign w:val="superscript"/>
        </w:rPr>
        <w:footnoteReference w:id="5"/>
      </w:r>
      <w:r w:rsidRPr="00291BCB">
        <w:rPr>
          <w:rFonts w:ascii="Palatino Linotype" w:hAnsi="Palatino Linotype"/>
          <w:color w:val="000000"/>
          <w:sz w:val="24"/>
          <w:szCs w:val="24"/>
        </w:rPr>
        <w:t>que permite</w:t>
      </w:r>
      <w:r w:rsidRPr="00291BCB">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291BCB" w:rsidRDefault="00030C87" w:rsidP="00030C87">
      <w:pPr>
        <w:tabs>
          <w:tab w:val="left" w:pos="284"/>
        </w:tabs>
        <w:contextualSpacing/>
        <w:rPr>
          <w:rFonts w:ascii="Palatino Linotype" w:hAnsi="Palatino Linotype"/>
          <w:sz w:val="24"/>
          <w:szCs w:val="24"/>
        </w:rPr>
      </w:pPr>
    </w:p>
    <w:p w14:paraId="581AF776" w14:textId="77777777" w:rsidR="00030C87" w:rsidRPr="00291BCB"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291BCB">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291BCB" w:rsidRDefault="00030C87" w:rsidP="00030C87">
      <w:pPr>
        <w:tabs>
          <w:tab w:val="left" w:pos="284"/>
        </w:tabs>
        <w:spacing w:before="240" w:after="240" w:line="360" w:lineRule="auto"/>
        <w:contextualSpacing/>
        <w:jc w:val="both"/>
        <w:rPr>
          <w:rFonts w:ascii="Palatino Linotype" w:hAnsi="Palatino Linotype"/>
          <w:i/>
          <w:sz w:val="24"/>
          <w:szCs w:val="24"/>
        </w:rPr>
      </w:pPr>
      <w:r w:rsidRPr="00291BCB">
        <w:rPr>
          <w:rFonts w:ascii="Palatino Linotype" w:hAnsi="Palatino Linotype"/>
          <w:i/>
          <w:sz w:val="24"/>
          <w:szCs w:val="24"/>
        </w:rPr>
        <w:t xml:space="preserve"> </w:t>
      </w:r>
    </w:p>
    <w:p w14:paraId="5DB6B440" w14:textId="77777777" w:rsidR="00030C87" w:rsidRPr="00291BCB"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291BCB">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291BCB">
        <w:rPr>
          <w:rFonts w:ascii="Palatino Linotype" w:hAnsi="Palatino Linotype" w:cs="Arial"/>
          <w:i/>
          <w:sz w:val="24"/>
          <w:szCs w:val="24"/>
        </w:rPr>
        <w:t xml:space="preserve">por los principios de simplicidad, rapidez gratuidad del procedimiento, auxilio y orientación a </w:t>
      </w:r>
      <w:r w:rsidRPr="00291BCB">
        <w:rPr>
          <w:rFonts w:ascii="Palatino Linotype" w:hAnsi="Palatino Linotype" w:cs="Arial"/>
          <w:i/>
          <w:sz w:val="24"/>
          <w:szCs w:val="24"/>
        </w:rPr>
        <w:lastRenderedPageBreak/>
        <w:t>los particulares</w:t>
      </w:r>
      <w:r w:rsidRPr="00291BCB">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291BCB"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291BCB"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291BCB">
        <w:rPr>
          <w:rFonts w:ascii="Palatino Linotype" w:hAnsi="Palatino Linotype"/>
          <w:sz w:val="24"/>
          <w:szCs w:val="24"/>
        </w:rPr>
        <w:t xml:space="preserve">Es así que la </w:t>
      </w:r>
      <w:r w:rsidRPr="00291BCB">
        <w:rPr>
          <w:rFonts w:ascii="Palatino Linotype" w:hAnsi="Palatino Linotype"/>
          <w:b/>
          <w:sz w:val="24"/>
          <w:szCs w:val="24"/>
        </w:rPr>
        <w:t xml:space="preserve">Ley de Transparencia y Acceso a la Información Pública del Estado de México y Municipios, </w:t>
      </w:r>
      <w:r w:rsidRPr="00291BCB">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291BCB">
        <w:rPr>
          <w:rFonts w:ascii="Palatino Linotype" w:hAnsi="Palatino Linotype"/>
          <w:b/>
          <w:sz w:val="24"/>
          <w:szCs w:val="24"/>
        </w:rPr>
        <w:t xml:space="preserve"> </w:t>
      </w:r>
      <w:r w:rsidRPr="00291BCB">
        <w:rPr>
          <w:rFonts w:ascii="Palatino Linotype" w:hAnsi="Palatino Linotype"/>
          <w:sz w:val="24"/>
          <w:szCs w:val="24"/>
        </w:rPr>
        <w:t xml:space="preserve">establece que </w:t>
      </w:r>
      <w:r w:rsidRPr="00291BCB">
        <w:rPr>
          <w:rFonts w:ascii="Palatino Linotype" w:hAnsi="Palatino Linotype"/>
          <w:b/>
          <w:i/>
          <w:sz w:val="24"/>
          <w:szCs w:val="24"/>
          <w:u w:val="single"/>
        </w:rPr>
        <w:t>el recurso de revisión es la garantía secundaria</w:t>
      </w:r>
      <w:r w:rsidRPr="00291BCB">
        <w:rPr>
          <w:rFonts w:ascii="Palatino Linotype" w:hAnsi="Palatino Linotype"/>
          <w:b/>
          <w:i/>
          <w:sz w:val="24"/>
          <w:szCs w:val="24"/>
        </w:rPr>
        <w:t xml:space="preserve"> mediante la cual se pretende reparar cualquier posible afectación al derecho de acceso a la información pública</w:t>
      </w:r>
      <w:r w:rsidRPr="00291BCB">
        <w:rPr>
          <w:rFonts w:ascii="Palatino Linotype" w:hAnsi="Palatino Linotype"/>
          <w:b/>
          <w:sz w:val="24"/>
          <w:szCs w:val="24"/>
        </w:rPr>
        <w:t>, s</w:t>
      </w:r>
      <w:r w:rsidRPr="00291BCB">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291BCB" w:rsidRDefault="00030C87" w:rsidP="00030C87">
      <w:pPr>
        <w:tabs>
          <w:tab w:val="left" w:pos="284"/>
        </w:tabs>
        <w:rPr>
          <w:rFonts w:ascii="Palatino Linotype" w:eastAsia="MS Mincho" w:hAnsi="Palatino Linotype" w:cs="Arial"/>
          <w:sz w:val="24"/>
          <w:szCs w:val="24"/>
        </w:rPr>
      </w:pPr>
    </w:p>
    <w:p w14:paraId="39AE54FA" w14:textId="77777777" w:rsidR="00030C87" w:rsidRPr="00291BCB"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291BCB">
        <w:rPr>
          <w:rFonts w:ascii="Palatino Linotype" w:eastAsia="Calibri" w:hAnsi="Palatino Linotype"/>
          <w:sz w:val="24"/>
          <w:szCs w:val="24"/>
        </w:rPr>
        <w:t xml:space="preserve">Establecido lo anterior, resulta evidente que las razones o motivos de inconformidad hechos valer en el recurso de revisión resultan </w:t>
      </w:r>
      <w:r w:rsidRPr="00291BCB">
        <w:rPr>
          <w:rFonts w:ascii="Palatino Linotype" w:eastAsia="Calibri" w:hAnsi="Palatino Linotype"/>
          <w:b/>
          <w:sz w:val="24"/>
          <w:szCs w:val="24"/>
        </w:rPr>
        <w:t>fundadas y procedentes</w:t>
      </w:r>
      <w:r w:rsidRPr="00291BCB">
        <w:rPr>
          <w:rFonts w:ascii="Palatino Linotype" w:eastAsia="Calibri" w:hAnsi="Palatino Linotype"/>
          <w:sz w:val="24"/>
          <w:szCs w:val="24"/>
        </w:rPr>
        <w:t xml:space="preserve">, debido a que el </w:t>
      </w:r>
      <w:r w:rsidRPr="00291BCB">
        <w:rPr>
          <w:rFonts w:ascii="Palatino Linotype" w:eastAsia="Calibri" w:hAnsi="Palatino Linotype"/>
          <w:b/>
          <w:sz w:val="24"/>
          <w:szCs w:val="24"/>
        </w:rPr>
        <w:t>SUJETO OBLIGADO</w:t>
      </w:r>
      <w:r w:rsidRPr="00291BCB">
        <w:rPr>
          <w:rFonts w:ascii="Palatino Linotype" w:eastAsia="Calibri" w:hAnsi="Palatino Linotype"/>
          <w:sz w:val="24"/>
          <w:szCs w:val="24"/>
        </w:rPr>
        <w:t xml:space="preserve"> proporcionó información que no corresponde con lo solicitado.</w:t>
      </w:r>
    </w:p>
    <w:p w14:paraId="6FFECD04" w14:textId="77777777" w:rsidR="00030C87" w:rsidRPr="00291BCB"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291BCB">
        <w:rPr>
          <w:rFonts w:ascii="Palatino Linotype" w:hAnsi="Palatino Linotype" w:cs="Arial"/>
          <w:sz w:val="24"/>
        </w:rPr>
        <w:t xml:space="preserve">Ahora bien, para entender los alcances de la información pública se considera importante citar el criterio </w:t>
      </w:r>
      <w:r w:rsidRPr="00291BCB">
        <w:rPr>
          <w:rFonts w:ascii="Palatino Linotype" w:hAnsi="Palatino Linotype" w:cs="Arial"/>
          <w:bCs/>
          <w:sz w:val="24"/>
          <w:lang w:eastAsia="es-MX"/>
        </w:rPr>
        <w:t xml:space="preserve">de interpretación en el orden administrativo número 0002-11, emitido por Acuerdo del Pleno de este Instituto de Transparencia y Acceso a la </w:t>
      </w:r>
      <w:r w:rsidRPr="00291BCB">
        <w:rPr>
          <w:rFonts w:ascii="Palatino Linotype" w:hAnsi="Palatino Linotype" w:cs="Arial"/>
          <w:bCs/>
          <w:sz w:val="24"/>
          <w:lang w:eastAsia="es-MX"/>
        </w:rPr>
        <w:lastRenderedPageBreak/>
        <w:t xml:space="preserve">Información Pública del Estado de México y Municipios, publicado en el Periódico Oficial del Gobierno del Estado Libre y Soberano de México “Gaceta del Gobierno” el diecinueve de octubre de dos mil once, </w:t>
      </w:r>
      <w:r w:rsidRPr="00291BCB">
        <w:rPr>
          <w:rFonts w:ascii="Palatino Linotype" w:hAnsi="Palatino Linotype" w:cs="Arial"/>
          <w:sz w:val="24"/>
        </w:rPr>
        <w:t>cuyo rubro y texto dispone:</w:t>
      </w:r>
    </w:p>
    <w:p w14:paraId="1D0BF643" w14:textId="77777777" w:rsidR="00030C87" w:rsidRPr="00291BCB"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291BCB"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291BCB">
        <w:rPr>
          <w:rFonts w:ascii="Palatino Linotype" w:hAnsi="Palatino Linotype" w:cs="Arial"/>
          <w:b/>
          <w:i/>
          <w:sz w:val="22"/>
          <w:szCs w:val="24"/>
          <w:lang w:eastAsia="es-MX"/>
        </w:rPr>
        <w:t>“CRITERIO 0002-11</w:t>
      </w:r>
    </w:p>
    <w:p w14:paraId="7F2E7637" w14:textId="77777777" w:rsidR="00030C87" w:rsidRPr="00291BCB"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291BCB">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291BCB">
        <w:rPr>
          <w:rFonts w:ascii="Palatino Linotype" w:hAnsi="Palatino Linotype" w:cs="Arial"/>
          <w:b/>
          <w:bCs/>
          <w:i/>
          <w:sz w:val="22"/>
          <w:szCs w:val="24"/>
          <w:lang w:eastAsia="es-MX"/>
        </w:rPr>
        <w:t xml:space="preserve">V, XV, Y XVI, </w:t>
      </w:r>
      <w:r w:rsidRPr="00291BCB">
        <w:rPr>
          <w:rFonts w:ascii="Palatino Linotype" w:hAnsi="Palatino Linotype" w:cs="Arial"/>
          <w:b/>
          <w:i/>
          <w:sz w:val="22"/>
          <w:szCs w:val="24"/>
          <w:lang w:eastAsia="es-MX"/>
        </w:rPr>
        <w:t>3, 4,11 Y 41.</w:t>
      </w:r>
      <w:r w:rsidRPr="00291BCB">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291BCB"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291BCB">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291BCB"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291BCB">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291BCB"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291BCB">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291BCB" w:rsidRDefault="00030C87" w:rsidP="00030C87">
      <w:pPr>
        <w:ind w:left="567" w:right="567"/>
        <w:jc w:val="both"/>
        <w:rPr>
          <w:rFonts w:ascii="Palatino Linotype" w:hAnsi="Palatino Linotype" w:cs="Arial"/>
          <w:i/>
          <w:color w:val="000000" w:themeColor="text1"/>
          <w:sz w:val="22"/>
          <w:szCs w:val="24"/>
        </w:rPr>
      </w:pPr>
      <w:r w:rsidRPr="00291BCB">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291BCB"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291BCB"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291BCB">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291BCB" w:rsidRDefault="00030C87" w:rsidP="00030C87">
      <w:pPr>
        <w:autoSpaceDE w:val="0"/>
        <w:autoSpaceDN w:val="0"/>
        <w:adjustRightInd w:val="0"/>
        <w:ind w:left="567" w:right="567"/>
        <w:jc w:val="both"/>
        <w:rPr>
          <w:rFonts w:ascii="Palatino Linotype" w:hAnsi="Palatino Linotype"/>
          <w:i/>
          <w:sz w:val="22"/>
          <w:szCs w:val="24"/>
          <w:lang w:val="es-ES"/>
        </w:rPr>
      </w:pPr>
      <w:r w:rsidRPr="00291BCB">
        <w:rPr>
          <w:rFonts w:ascii="Palatino Linotype" w:eastAsiaTheme="minorHAnsi" w:hAnsi="Palatino Linotype" w:cs="Bookman Old Style,Bold"/>
          <w:b/>
          <w:bCs/>
          <w:i/>
          <w:sz w:val="22"/>
          <w:szCs w:val="24"/>
          <w:lang w:eastAsia="en-US"/>
        </w:rPr>
        <w:t xml:space="preserve">XI. Documento: </w:t>
      </w:r>
      <w:r w:rsidRPr="00291BCB">
        <w:rPr>
          <w:rFonts w:ascii="Palatino Linotype" w:eastAsiaTheme="minorHAnsi" w:hAnsi="Palatino Linotype" w:cs="Bookman Old Style"/>
          <w:i/>
          <w:sz w:val="22"/>
          <w:szCs w:val="24"/>
          <w:lang w:eastAsia="en-US"/>
        </w:rPr>
        <w:t xml:space="preserve">Los expedientes, reportes, estudios, actas, resoluciones, </w:t>
      </w:r>
      <w:r w:rsidRPr="00291BCB">
        <w:rPr>
          <w:rFonts w:ascii="Palatino Linotype" w:eastAsiaTheme="minorHAnsi" w:hAnsi="Palatino Linotype" w:cs="Bookman Old Style"/>
          <w:b/>
          <w:i/>
          <w:sz w:val="22"/>
          <w:szCs w:val="24"/>
          <w:lang w:eastAsia="en-US"/>
        </w:rPr>
        <w:t>oficios,</w:t>
      </w:r>
      <w:r w:rsidRPr="00291BCB">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291BCB">
        <w:rPr>
          <w:rFonts w:ascii="Palatino Linotype" w:eastAsiaTheme="minorHAnsi" w:hAnsi="Palatino Linotype" w:cs="Bookman Old Style"/>
          <w:b/>
          <w:i/>
          <w:sz w:val="22"/>
          <w:szCs w:val="24"/>
          <w:lang w:eastAsia="en-US"/>
        </w:rPr>
        <w:t>cualquier otro registro</w:t>
      </w:r>
      <w:r w:rsidRPr="00291BCB">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w:t>
      </w:r>
      <w:r w:rsidRPr="00291BCB">
        <w:rPr>
          <w:rFonts w:ascii="Palatino Linotype" w:eastAsiaTheme="minorHAnsi" w:hAnsi="Palatino Linotype" w:cs="Bookman Old Style"/>
          <w:i/>
          <w:sz w:val="22"/>
          <w:szCs w:val="24"/>
          <w:lang w:eastAsia="en-US"/>
        </w:rPr>
        <w:lastRenderedPageBreak/>
        <w:t>documentos podrán estar en cualquier medio, sea escrito, impreso,  sonoro, visual, electrónico, informático u holográfico;</w:t>
      </w:r>
    </w:p>
    <w:p w14:paraId="703BBE6A" w14:textId="77777777" w:rsidR="00030C87" w:rsidRPr="00291BCB"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291BCB"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291BCB">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291BCB"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291BCB"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291BCB">
        <w:rPr>
          <w:rFonts w:ascii="Palatino Linotype" w:hAnsi="Palatino Linotype"/>
          <w:color w:val="000000" w:themeColor="text1"/>
          <w:sz w:val="24"/>
        </w:rPr>
        <w:t xml:space="preserve">Resulta necesario referir que, el </w:t>
      </w:r>
      <w:r w:rsidRPr="00291BCB">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291BCB">
        <w:rPr>
          <w:rFonts w:ascii="Palatino Linotype" w:eastAsia="Calibri" w:hAnsi="Palatino Linotype" w:cs="Arial"/>
          <w:b/>
          <w:sz w:val="24"/>
        </w:rPr>
        <w:t>los Sujetos Obligados deberán documentar todo acto que se derive del ejercicio de sus facultades, competencias o funciones,</w:t>
      </w:r>
      <w:r w:rsidRPr="00291BCB">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291BCB" w:rsidRDefault="00030C87" w:rsidP="00030C87">
      <w:pPr>
        <w:pStyle w:val="Prrafodelista"/>
        <w:rPr>
          <w:rFonts w:ascii="Palatino Linotype" w:eastAsia="Calibri" w:hAnsi="Palatino Linotype" w:cs="Arial"/>
          <w:sz w:val="24"/>
        </w:rPr>
      </w:pPr>
    </w:p>
    <w:p w14:paraId="05E2B4E9" w14:textId="77777777" w:rsidR="00030C87" w:rsidRPr="00291BCB"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291BCB">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291BCB" w:rsidRDefault="00030C87" w:rsidP="00030C87">
      <w:pPr>
        <w:pStyle w:val="Prrafodelista"/>
        <w:spacing w:line="360" w:lineRule="auto"/>
        <w:rPr>
          <w:rFonts w:ascii="Palatino Linotype" w:hAnsi="Palatino Linotype" w:cs="Arial"/>
          <w:color w:val="000000"/>
          <w:sz w:val="24"/>
        </w:rPr>
      </w:pPr>
    </w:p>
    <w:p w14:paraId="56593512" w14:textId="77777777" w:rsidR="00030C87" w:rsidRPr="00291BCB" w:rsidRDefault="00030C87" w:rsidP="00030C87">
      <w:pPr>
        <w:autoSpaceDE w:val="0"/>
        <w:autoSpaceDN w:val="0"/>
        <w:adjustRightInd w:val="0"/>
        <w:ind w:left="567" w:right="567"/>
        <w:jc w:val="both"/>
        <w:rPr>
          <w:rFonts w:ascii="Palatino Linotype" w:hAnsi="Palatino Linotype" w:cs="Bookman Old Style"/>
          <w:i/>
          <w:sz w:val="22"/>
          <w:szCs w:val="24"/>
        </w:rPr>
      </w:pPr>
      <w:r w:rsidRPr="00291BCB">
        <w:rPr>
          <w:rFonts w:ascii="Palatino Linotype" w:hAnsi="Palatino Linotype" w:cs="Bookman Old Style,Bold"/>
          <w:b/>
          <w:bCs/>
          <w:i/>
          <w:sz w:val="22"/>
          <w:szCs w:val="24"/>
        </w:rPr>
        <w:lastRenderedPageBreak/>
        <w:t xml:space="preserve">Artículo 4. </w:t>
      </w:r>
      <w:r w:rsidRPr="00291BCB">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291BCB"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291BCB" w:rsidRDefault="00030C87" w:rsidP="00030C87">
      <w:pPr>
        <w:autoSpaceDE w:val="0"/>
        <w:autoSpaceDN w:val="0"/>
        <w:adjustRightInd w:val="0"/>
        <w:ind w:left="567" w:right="567"/>
        <w:jc w:val="both"/>
        <w:rPr>
          <w:rFonts w:ascii="Palatino Linotype" w:hAnsi="Palatino Linotype" w:cs="Bookman Old Style"/>
          <w:i/>
          <w:sz w:val="22"/>
          <w:szCs w:val="24"/>
        </w:rPr>
      </w:pPr>
      <w:r w:rsidRPr="00291BCB">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291BCB"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291BCB" w:rsidRDefault="00030C87" w:rsidP="00030C87">
      <w:pPr>
        <w:autoSpaceDE w:val="0"/>
        <w:autoSpaceDN w:val="0"/>
        <w:adjustRightInd w:val="0"/>
        <w:ind w:left="567" w:right="567"/>
        <w:jc w:val="both"/>
        <w:rPr>
          <w:rFonts w:ascii="Palatino Linotype" w:hAnsi="Palatino Linotype" w:cs="Bookman Old Style"/>
          <w:i/>
          <w:sz w:val="22"/>
          <w:szCs w:val="24"/>
        </w:rPr>
      </w:pPr>
      <w:r w:rsidRPr="00291BCB">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291BCB"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291BCB" w:rsidRDefault="00030C87" w:rsidP="00030C87">
      <w:pPr>
        <w:autoSpaceDE w:val="0"/>
        <w:autoSpaceDN w:val="0"/>
        <w:adjustRightInd w:val="0"/>
        <w:ind w:left="567" w:right="567"/>
        <w:jc w:val="both"/>
        <w:rPr>
          <w:rFonts w:ascii="Palatino Linotype" w:hAnsi="Palatino Linotype" w:cs="Bookman Old Style"/>
          <w:i/>
          <w:sz w:val="22"/>
          <w:szCs w:val="24"/>
        </w:rPr>
      </w:pPr>
      <w:r w:rsidRPr="00291BCB">
        <w:rPr>
          <w:rFonts w:ascii="Palatino Linotype" w:hAnsi="Palatino Linotype" w:cs="Bookman Old Style,Bold"/>
          <w:b/>
          <w:bCs/>
          <w:i/>
          <w:sz w:val="22"/>
          <w:szCs w:val="24"/>
        </w:rPr>
        <w:t xml:space="preserve">Artículo 12. </w:t>
      </w:r>
      <w:r w:rsidRPr="00291BCB">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291BCB"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291BCB" w:rsidRDefault="00030C87" w:rsidP="00030C87">
      <w:pPr>
        <w:autoSpaceDE w:val="0"/>
        <w:autoSpaceDN w:val="0"/>
        <w:adjustRightInd w:val="0"/>
        <w:ind w:left="567" w:right="567"/>
        <w:jc w:val="both"/>
        <w:rPr>
          <w:rFonts w:ascii="Palatino Linotype" w:hAnsi="Palatino Linotype" w:cs="Bookman Old Style"/>
          <w:b/>
          <w:i/>
          <w:sz w:val="22"/>
          <w:szCs w:val="24"/>
        </w:rPr>
      </w:pPr>
      <w:r w:rsidRPr="00291BCB">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291BCB">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291BCB"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291BCB"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291BCB">
        <w:rPr>
          <w:rFonts w:ascii="Palatino Linotype" w:hAnsi="Palatino Linotype"/>
          <w:sz w:val="24"/>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w:t>
      </w:r>
      <w:r w:rsidRPr="00291BCB">
        <w:rPr>
          <w:rFonts w:ascii="Palatino Linotype" w:hAnsi="Palatino Linotype"/>
          <w:sz w:val="24"/>
          <w:lang w:val="es-ES"/>
        </w:rPr>
        <w:lastRenderedPageBreak/>
        <w:t>de eficacia</w:t>
      </w:r>
      <w:r w:rsidRPr="00291BCB">
        <w:rPr>
          <w:rStyle w:val="Refdenotaalpie"/>
          <w:rFonts w:ascii="Palatino Linotype" w:hAnsi="Palatino Linotype"/>
          <w:sz w:val="24"/>
        </w:rPr>
        <w:footnoteReference w:id="6"/>
      </w:r>
      <w:r w:rsidRPr="00291BCB">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291BCB"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291BCB"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291BCB">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291BCB" w:rsidRDefault="00030C87" w:rsidP="00030C87">
      <w:pPr>
        <w:pStyle w:val="Prrafodelista"/>
        <w:spacing w:line="360" w:lineRule="auto"/>
        <w:rPr>
          <w:rFonts w:ascii="Palatino Linotype" w:hAnsi="Palatino Linotype"/>
          <w:sz w:val="24"/>
          <w:lang w:val="es-ES"/>
        </w:rPr>
      </w:pPr>
    </w:p>
    <w:p w14:paraId="61DA40C6" w14:textId="77777777" w:rsidR="00030C87" w:rsidRPr="00291BCB" w:rsidRDefault="00030C87" w:rsidP="00030C87">
      <w:pPr>
        <w:pStyle w:val="Prrafodelista"/>
        <w:tabs>
          <w:tab w:val="left" w:pos="851"/>
        </w:tabs>
        <w:ind w:left="567" w:right="567"/>
        <w:jc w:val="both"/>
        <w:rPr>
          <w:rFonts w:ascii="Palatino Linotype" w:hAnsi="Palatino Linotype"/>
          <w:i/>
        </w:rPr>
      </w:pPr>
      <w:r w:rsidRPr="00291BCB">
        <w:rPr>
          <w:rFonts w:ascii="Palatino Linotype" w:hAnsi="Palatino Linotype"/>
          <w:b/>
          <w:i/>
        </w:rPr>
        <w:t>ACCESO A LA INFORMACIÓN. IMPLICACIÓN DEL PRINCIPIO DE MÁXIMA PUBLICIDAD EN EL DERECHO FUNDAMENTAL RELATIVO.</w:t>
      </w:r>
      <w:r w:rsidRPr="00291BCB">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w:t>
      </w:r>
      <w:r w:rsidRPr="00291BCB">
        <w:rPr>
          <w:rFonts w:ascii="Palatino Linotype" w:hAnsi="Palatino Linotype"/>
          <w:i/>
        </w:rPr>
        <w:lastRenderedPageBreak/>
        <w:t xml:space="preserve">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291BCB"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291BCB" w:rsidRDefault="00030C87" w:rsidP="00030C87">
      <w:pPr>
        <w:pStyle w:val="Prrafodelista"/>
        <w:tabs>
          <w:tab w:val="left" w:pos="851"/>
        </w:tabs>
        <w:ind w:left="567" w:right="567"/>
        <w:jc w:val="both"/>
        <w:rPr>
          <w:rFonts w:ascii="Palatino Linotype" w:hAnsi="Palatino Linotype"/>
          <w:i/>
        </w:rPr>
      </w:pPr>
      <w:r w:rsidRPr="00291BCB">
        <w:rPr>
          <w:rFonts w:ascii="Palatino Linotype" w:hAnsi="Palatino Linotype"/>
          <w:i/>
        </w:rPr>
        <w:t xml:space="preserve">CUARTO TRIBUNAL COLEGIADO EN MATERIA ADMINISTRATIVA DEL PRIMER CIRCUITO. </w:t>
      </w:r>
    </w:p>
    <w:p w14:paraId="009F6F6E" w14:textId="77777777" w:rsidR="00030C87" w:rsidRPr="00291BCB"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291BCB" w:rsidRDefault="00030C87" w:rsidP="00030C87">
      <w:pPr>
        <w:pStyle w:val="Prrafodelista"/>
        <w:tabs>
          <w:tab w:val="left" w:pos="851"/>
        </w:tabs>
        <w:ind w:left="567" w:right="567"/>
        <w:jc w:val="both"/>
        <w:rPr>
          <w:rFonts w:ascii="Palatino Linotype" w:hAnsi="Palatino Linotype"/>
          <w:i/>
        </w:rPr>
      </w:pPr>
      <w:r w:rsidRPr="00291BCB">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291BCB"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291BCB"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291BCB">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291BCB"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Pr="00291BCB"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291BCB">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291BCB" w:rsidRDefault="00F05CCB" w:rsidP="00F05CCB">
      <w:pPr>
        <w:pStyle w:val="Prrafodelista"/>
        <w:rPr>
          <w:rFonts w:ascii="Palatino Linotype" w:hAnsi="Palatino Linotype" w:cs="Arial"/>
          <w:sz w:val="24"/>
          <w:lang w:eastAsia="es-MX"/>
        </w:rPr>
      </w:pPr>
    </w:p>
    <w:p w14:paraId="77562420" w14:textId="77777777" w:rsidR="00030C87" w:rsidRPr="00291BCB" w:rsidRDefault="00030C87" w:rsidP="00030C87">
      <w:pPr>
        <w:ind w:left="567" w:right="567"/>
        <w:jc w:val="both"/>
        <w:rPr>
          <w:rFonts w:ascii="Palatino Linotype" w:hAnsi="Palatino Linotype" w:cs="Arial"/>
          <w:i/>
          <w:sz w:val="22"/>
          <w:szCs w:val="24"/>
        </w:rPr>
      </w:pPr>
      <w:r w:rsidRPr="00291BCB">
        <w:rPr>
          <w:rFonts w:ascii="Palatino Linotype" w:hAnsi="Palatino Linotype" w:cs="Arial"/>
          <w:b/>
          <w:i/>
          <w:sz w:val="22"/>
          <w:szCs w:val="24"/>
        </w:rPr>
        <w:t>“Artículo 6o.</w:t>
      </w:r>
      <w:r w:rsidRPr="00291BCB">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91BCB">
        <w:rPr>
          <w:rFonts w:ascii="Palatino Linotype" w:hAnsi="Palatino Linotype" w:cs="Arial"/>
          <w:b/>
          <w:i/>
          <w:sz w:val="22"/>
          <w:szCs w:val="24"/>
        </w:rPr>
        <w:t>El derecho a la información será garantizado por el Estado.</w:t>
      </w:r>
      <w:r w:rsidRPr="00291BCB">
        <w:rPr>
          <w:rFonts w:ascii="Palatino Linotype" w:hAnsi="Palatino Linotype" w:cs="Arial"/>
          <w:i/>
          <w:sz w:val="22"/>
          <w:szCs w:val="24"/>
        </w:rPr>
        <w:t xml:space="preserve"> </w:t>
      </w:r>
    </w:p>
    <w:p w14:paraId="3EB4E778" w14:textId="77777777" w:rsidR="00030C87" w:rsidRPr="00291BCB" w:rsidRDefault="00030C87" w:rsidP="00030C87">
      <w:pPr>
        <w:ind w:left="567" w:right="567"/>
        <w:jc w:val="both"/>
        <w:rPr>
          <w:rFonts w:ascii="Palatino Linotype" w:hAnsi="Palatino Linotype" w:cs="Arial"/>
          <w:i/>
          <w:sz w:val="22"/>
          <w:szCs w:val="24"/>
        </w:rPr>
      </w:pPr>
    </w:p>
    <w:p w14:paraId="3D20CC92" w14:textId="77777777" w:rsidR="00030C87" w:rsidRPr="00291BCB" w:rsidRDefault="00030C87" w:rsidP="00030C87">
      <w:pPr>
        <w:ind w:left="567" w:right="567"/>
        <w:jc w:val="both"/>
        <w:rPr>
          <w:rFonts w:ascii="Palatino Linotype" w:hAnsi="Palatino Linotype" w:cs="Arial"/>
          <w:i/>
          <w:sz w:val="22"/>
          <w:szCs w:val="24"/>
        </w:rPr>
      </w:pPr>
      <w:r w:rsidRPr="00291BCB">
        <w:rPr>
          <w:rFonts w:ascii="Palatino Linotype" w:hAnsi="Palatino Linotype" w:cs="Arial"/>
          <w:i/>
          <w:sz w:val="22"/>
          <w:szCs w:val="24"/>
        </w:rPr>
        <w:lastRenderedPageBreak/>
        <w:t>Toda persona tiene derecho al libre acceso a información plural y oportuna, así como a buscar, recibir y difundir información e ideas de toda índole por cualquier medio de expresión.</w:t>
      </w:r>
    </w:p>
    <w:p w14:paraId="2E54DF0C" w14:textId="77777777" w:rsidR="00030C87" w:rsidRPr="00291BCB" w:rsidRDefault="00030C87" w:rsidP="00030C87">
      <w:pPr>
        <w:ind w:left="567" w:right="567"/>
        <w:jc w:val="both"/>
        <w:rPr>
          <w:rFonts w:ascii="Palatino Linotype" w:hAnsi="Palatino Linotype" w:cs="Arial"/>
          <w:i/>
          <w:sz w:val="22"/>
          <w:szCs w:val="24"/>
        </w:rPr>
      </w:pPr>
    </w:p>
    <w:p w14:paraId="08FD9951" w14:textId="77777777" w:rsidR="00030C87" w:rsidRPr="00291BCB" w:rsidRDefault="00030C87" w:rsidP="00030C87">
      <w:pPr>
        <w:ind w:left="567" w:right="567"/>
        <w:jc w:val="both"/>
        <w:rPr>
          <w:rFonts w:ascii="Palatino Linotype" w:hAnsi="Palatino Linotype" w:cs="Arial"/>
          <w:i/>
          <w:sz w:val="22"/>
          <w:szCs w:val="24"/>
        </w:rPr>
      </w:pPr>
      <w:r w:rsidRPr="00291BCB">
        <w:rPr>
          <w:rFonts w:ascii="Palatino Linotype" w:hAnsi="Palatino Linotype" w:cs="Arial"/>
          <w:i/>
          <w:sz w:val="22"/>
          <w:szCs w:val="24"/>
        </w:rPr>
        <w:t>Para efectos de lo dispuesto en el presente artículo se observará lo siguiente:</w:t>
      </w:r>
    </w:p>
    <w:p w14:paraId="03EF769F" w14:textId="77777777" w:rsidR="00030C87" w:rsidRPr="00291BCB" w:rsidRDefault="00030C87" w:rsidP="00030C87">
      <w:pPr>
        <w:ind w:left="567" w:right="567"/>
        <w:jc w:val="both"/>
        <w:rPr>
          <w:rFonts w:ascii="Palatino Linotype" w:hAnsi="Palatino Linotype" w:cs="Arial"/>
          <w:i/>
          <w:sz w:val="22"/>
          <w:szCs w:val="24"/>
        </w:rPr>
      </w:pPr>
    </w:p>
    <w:p w14:paraId="14A65C19" w14:textId="77777777" w:rsidR="00030C87" w:rsidRPr="00291BCB" w:rsidRDefault="00030C87" w:rsidP="00030C87">
      <w:pPr>
        <w:ind w:left="567" w:right="567"/>
        <w:jc w:val="both"/>
        <w:rPr>
          <w:rFonts w:ascii="Palatino Linotype" w:hAnsi="Palatino Linotype" w:cs="Arial"/>
          <w:i/>
          <w:sz w:val="22"/>
          <w:szCs w:val="24"/>
        </w:rPr>
      </w:pPr>
      <w:r w:rsidRPr="00291BCB">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291BCB" w:rsidRDefault="00030C87" w:rsidP="00030C87">
      <w:pPr>
        <w:ind w:left="567" w:right="567"/>
        <w:jc w:val="both"/>
        <w:rPr>
          <w:rFonts w:ascii="Palatino Linotype" w:hAnsi="Palatino Linotype" w:cs="Arial"/>
          <w:b/>
          <w:i/>
          <w:sz w:val="22"/>
          <w:szCs w:val="24"/>
        </w:rPr>
      </w:pPr>
    </w:p>
    <w:p w14:paraId="112C9C1C" w14:textId="77777777" w:rsidR="00030C87" w:rsidRPr="00291BCB" w:rsidRDefault="00030C87" w:rsidP="00030C87">
      <w:pPr>
        <w:ind w:left="567" w:right="567"/>
        <w:jc w:val="both"/>
        <w:rPr>
          <w:rFonts w:ascii="Palatino Linotype" w:hAnsi="Palatino Linotype" w:cs="Arial"/>
          <w:i/>
          <w:sz w:val="22"/>
          <w:szCs w:val="24"/>
        </w:rPr>
      </w:pPr>
      <w:r w:rsidRPr="00291BCB">
        <w:rPr>
          <w:rFonts w:ascii="Palatino Linotype" w:hAnsi="Palatino Linotype" w:cs="Arial"/>
          <w:b/>
          <w:i/>
          <w:sz w:val="22"/>
          <w:szCs w:val="24"/>
        </w:rPr>
        <w:t>I. Toda la información en posesión de</w:t>
      </w:r>
      <w:r w:rsidRPr="00291BCB">
        <w:rPr>
          <w:rFonts w:ascii="Palatino Linotype" w:hAnsi="Palatino Linotype" w:cs="Arial"/>
          <w:i/>
          <w:sz w:val="22"/>
          <w:szCs w:val="24"/>
        </w:rPr>
        <w:t xml:space="preserve"> </w:t>
      </w:r>
      <w:r w:rsidRPr="00291BCB">
        <w:rPr>
          <w:rFonts w:ascii="Palatino Linotype" w:hAnsi="Palatino Linotype" w:cs="Arial"/>
          <w:b/>
          <w:i/>
          <w:sz w:val="22"/>
          <w:szCs w:val="24"/>
        </w:rPr>
        <w:t>cualquier autoridad</w:t>
      </w:r>
      <w:r w:rsidRPr="00291BCB">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291BCB">
        <w:rPr>
          <w:rFonts w:ascii="Palatino Linotype" w:hAnsi="Palatino Linotype" w:cs="Arial"/>
          <w:b/>
          <w:i/>
          <w:sz w:val="22"/>
          <w:szCs w:val="24"/>
        </w:rPr>
        <w:t>es pública</w:t>
      </w:r>
      <w:r w:rsidRPr="00291BCB">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291BCB">
        <w:rPr>
          <w:rFonts w:ascii="Palatino Linotype" w:hAnsi="Palatino Linotype" w:cs="Arial"/>
          <w:b/>
          <w:i/>
          <w:sz w:val="22"/>
          <w:szCs w:val="24"/>
        </w:rPr>
        <w:t>Los sujetos obligados deberán documentar todo acto que derive del ejercicio de sus facultades, competencias o funciones</w:t>
      </w:r>
      <w:r w:rsidRPr="00291BCB">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291BCB" w:rsidRDefault="00030C87" w:rsidP="00030C87">
      <w:pPr>
        <w:ind w:left="567" w:right="567"/>
        <w:jc w:val="both"/>
        <w:rPr>
          <w:rFonts w:ascii="Palatino Linotype" w:hAnsi="Palatino Linotype" w:cs="Arial"/>
          <w:i/>
          <w:sz w:val="22"/>
          <w:szCs w:val="24"/>
        </w:rPr>
      </w:pPr>
    </w:p>
    <w:p w14:paraId="4461DD7B" w14:textId="77777777" w:rsidR="00030C87" w:rsidRPr="00291BCB" w:rsidRDefault="00030C87" w:rsidP="00030C87">
      <w:pPr>
        <w:ind w:left="567" w:right="567"/>
        <w:jc w:val="both"/>
        <w:rPr>
          <w:rFonts w:ascii="Palatino Linotype" w:hAnsi="Palatino Linotype" w:cs="Arial"/>
          <w:i/>
          <w:sz w:val="22"/>
          <w:szCs w:val="24"/>
        </w:rPr>
      </w:pPr>
      <w:r w:rsidRPr="00291BCB">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291BCB" w:rsidRDefault="00030C87" w:rsidP="00030C87">
      <w:pPr>
        <w:ind w:left="567" w:right="567"/>
        <w:jc w:val="both"/>
        <w:rPr>
          <w:rFonts w:ascii="Palatino Linotype" w:hAnsi="Palatino Linotype" w:cs="Arial"/>
          <w:i/>
          <w:sz w:val="22"/>
          <w:szCs w:val="24"/>
        </w:rPr>
      </w:pPr>
    </w:p>
    <w:p w14:paraId="6F24C83A" w14:textId="77777777" w:rsidR="00030C87" w:rsidRPr="00291BCB" w:rsidRDefault="00030C87" w:rsidP="00030C87">
      <w:pPr>
        <w:ind w:left="567" w:right="567"/>
        <w:jc w:val="both"/>
        <w:rPr>
          <w:rFonts w:ascii="Palatino Linotype" w:hAnsi="Palatino Linotype" w:cs="Arial"/>
          <w:i/>
          <w:sz w:val="22"/>
          <w:szCs w:val="24"/>
        </w:rPr>
      </w:pPr>
      <w:r w:rsidRPr="00291BCB">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291BCB" w:rsidRDefault="00030C87" w:rsidP="00030C87">
      <w:pPr>
        <w:ind w:left="567" w:right="567"/>
        <w:jc w:val="both"/>
        <w:rPr>
          <w:rFonts w:ascii="Palatino Linotype" w:hAnsi="Palatino Linotype" w:cs="Arial"/>
          <w:i/>
          <w:sz w:val="22"/>
          <w:szCs w:val="24"/>
        </w:rPr>
      </w:pPr>
    </w:p>
    <w:p w14:paraId="4C57B4BB" w14:textId="77777777" w:rsidR="00030C87" w:rsidRPr="00291BCB" w:rsidRDefault="00030C87" w:rsidP="00030C87">
      <w:pPr>
        <w:ind w:left="567" w:right="567"/>
        <w:jc w:val="both"/>
        <w:rPr>
          <w:rFonts w:ascii="Palatino Linotype" w:hAnsi="Palatino Linotype" w:cs="Arial"/>
          <w:i/>
          <w:sz w:val="22"/>
          <w:szCs w:val="24"/>
        </w:rPr>
      </w:pPr>
      <w:r w:rsidRPr="00291BCB">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291BCB" w:rsidRDefault="00030C87" w:rsidP="00030C87">
      <w:pPr>
        <w:ind w:left="567" w:right="567"/>
        <w:jc w:val="both"/>
        <w:rPr>
          <w:rFonts w:ascii="Palatino Linotype" w:hAnsi="Palatino Linotype" w:cs="Arial"/>
          <w:b/>
          <w:i/>
          <w:sz w:val="22"/>
          <w:szCs w:val="24"/>
        </w:rPr>
      </w:pPr>
    </w:p>
    <w:p w14:paraId="066AD9C7" w14:textId="77777777" w:rsidR="00030C87" w:rsidRPr="00291BCB" w:rsidRDefault="00030C87" w:rsidP="00030C87">
      <w:pPr>
        <w:ind w:left="567" w:right="567"/>
        <w:jc w:val="both"/>
        <w:rPr>
          <w:rFonts w:ascii="Palatino Linotype" w:hAnsi="Palatino Linotype" w:cs="Arial"/>
          <w:i/>
          <w:sz w:val="22"/>
          <w:szCs w:val="24"/>
        </w:rPr>
      </w:pPr>
      <w:r w:rsidRPr="00291BCB">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291BCB">
        <w:rPr>
          <w:rFonts w:ascii="Palatino Linotype" w:hAnsi="Palatino Linotype" w:cs="Arial"/>
          <w:i/>
          <w:sz w:val="22"/>
          <w:szCs w:val="24"/>
        </w:rPr>
        <w:t xml:space="preserve">, la información completa y actualizada sobre el ejercicio de los recursos </w:t>
      </w:r>
      <w:r w:rsidRPr="00291BCB">
        <w:rPr>
          <w:rFonts w:ascii="Palatino Linotype" w:hAnsi="Palatino Linotype" w:cs="Arial"/>
          <w:i/>
          <w:sz w:val="22"/>
          <w:szCs w:val="24"/>
        </w:rPr>
        <w:lastRenderedPageBreak/>
        <w:t>públicos y los indicadores que permitan rendir cuenta del cumplimiento de sus objetivos y de los resultados obtenidos.</w:t>
      </w:r>
    </w:p>
    <w:p w14:paraId="4C3165B5" w14:textId="77777777" w:rsidR="00030C87" w:rsidRPr="00291BCB" w:rsidRDefault="00030C87" w:rsidP="00030C87">
      <w:pPr>
        <w:ind w:left="567" w:right="567"/>
        <w:jc w:val="both"/>
        <w:rPr>
          <w:rFonts w:ascii="Palatino Linotype" w:hAnsi="Palatino Linotype" w:cs="Arial"/>
          <w:i/>
          <w:sz w:val="22"/>
          <w:szCs w:val="24"/>
        </w:rPr>
      </w:pPr>
    </w:p>
    <w:p w14:paraId="1E17B65C" w14:textId="77777777" w:rsidR="00030C87" w:rsidRPr="00291BCB" w:rsidRDefault="00030C87" w:rsidP="00030C87">
      <w:pPr>
        <w:ind w:left="567" w:right="567"/>
        <w:jc w:val="both"/>
        <w:rPr>
          <w:rFonts w:ascii="Palatino Linotype" w:hAnsi="Palatino Linotype" w:cs="Arial"/>
          <w:i/>
          <w:sz w:val="22"/>
          <w:szCs w:val="24"/>
        </w:rPr>
      </w:pPr>
      <w:r w:rsidRPr="00291BCB">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291BCB" w:rsidRDefault="00030C87" w:rsidP="00030C87">
      <w:pPr>
        <w:ind w:left="567" w:right="567"/>
        <w:jc w:val="both"/>
        <w:rPr>
          <w:rFonts w:ascii="Palatino Linotype" w:hAnsi="Palatino Linotype" w:cs="Arial"/>
          <w:i/>
          <w:sz w:val="22"/>
          <w:szCs w:val="24"/>
        </w:rPr>
      </w:pPr>
    </w:p>
    <w:p w14:paraId="4FF2A70D" w14:textId="77777777" w:rsidR="00030C87" w:rsidRPr="00291BCB" w:rsidRDefault="00030C87" w:rsidP="00030C87">
      <w:pPr>
        <w:ind w:left="567" w:right="567"/>
        <w:jc w:val="both"/>
        <w:rPr>
          <w:rFonts w:ascii="Palatino Linotype" w:hAnsi="Palatino Linotype" w:cs="Arial"/>
          <w:i/>
          <w:sz w:val="22"/>
          <w:szCs w:val="24"/>
        </w:rPr>
      </w:pPr>
      <w:r w:rsidRPr="00291BCB">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291BCB" w:rsidRDefault="00030C87" w:rsidP="00030C87">
      <w:pPr>
        <w:ind w:left="567" w:right="567"/>
        <w:jc w:val="both"/>
        <w:rPr>
          <w:rFonts w:ascii="Palatino Linotype" w:hAnsi="Palatino Linotype" w:cs="Arial"/>
          <w:i/>
          <w:sz w:val="22"/>
          <w:szCs w:val="24"/>
        </w:rPr>
      </w:pPr>
    </w:p>
    <w:p w14:paraId="26EDD1BA" w14:textId="77777777" w:rsidR="00030C87" w:rsidRPr="00291BCB" w:rsidRDefault="00030C87" w:rsidP="00030C87">
      <w:pPr>
        <w:ind w:left="567" w:right="567"/>
        <w:jc w:val="both"/>
        <w:rPr>
          <w:rFonts w:ascii="Palatino Linotype" w:hAnsi="Palatino Linotype" w:cs="Arial"/>
          <w:i/>
          <w:sz w:val="22"/>
          <w:szCs w:val="24"/>
        </w:rPr>
      </w:pPr>
      <w:r w:rsidRPr="00291BCB">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291BCB" w:rsidRDefault="00030C87" w:rsidP="00030C87">
      <w:pPr>
        <w:ind w:left="567" w:right="567"/>
        <w:jc w:val="both"/>
        <w:rPr>
          <w:rFonts w:ascii="Palatino Linotype" w:hAnsi="Palatino Linotype" w:cs="Arial"/>
          <w:i/>
          <w:sz w:val="22"/>
          <w:szCs w:val="24"/>
        </w:rPr>
      </w:pPr>
      <w:r w:rsidRPr="00291BCB">
        <w:rPr>
          <w:rFonts w:ascii="Palatino Linotype" w:hAnsi="Palatino Linotype" w:cs="Arial"/>
          <w:i/>
          <w:sz w:val="22"/>
          <w:szCs w:val="24"/>
        </w:rPr>
        <w:t>…</w:t>
      </w:r>
    </w:p>
    <w:p w14:paraId="13700958" w14:textId="77777777" w:rsidR="00030C87" w:rsidRPr="00291BCB" w:rsidRDefault="00030C87" w:rsidP="00030C87">
      <w:pPr>
        <w:ind w:left="567" w:right="567"/>
        <w:jc w:val="both"/>
        <w:rPr>
          <w:rFonts w:ascii="Palatino Linotype" w:hAnsi="Palatino Linotype" w:cs="Arial"/>
          <w:i/>
          <w:sz w:val="22"/>
          <w:szCs w:val="24"/>
        </w:rPr>
      </w:pPr>
      <w:r w:rsidRPr="00291BCB">
        <w:rPr>
          <w:rFonts w:ascii="Palatino Linotype" w:hAnsi="Palatino Linotype" w:cs="Arial"/>
          <w:i/>
          <w:sz w:val="22"/>
          <w:szCs w:val="24"/>
        </w:rPr>
        <w:t>La ley establecerá aquella información que se considere reservada o confidencial.”</w:t>
      </w:r>
    </w:p>
    <w:p w14:paraId="4C2320CD" w14:textId="77777777" w:rsidR="00030C87" w:rsidRPr="00291BCB" w:rsidRDefault="00030C87" w:rsidP="00030C87">
      <w:pPr>
        <w:ind w:left="567" w:right="567"/>
        <w:jc w:val="both"/>
        <w:rPr>
          <w:rFonts w:ascii="Palatino Linotype" w:hAnsi="Palatino Linotype"/>
          <w:i/>
          <w:sz w:val="22"/>
          <w:szCs w:val="24"/>
        </w:rPr>
      </w:pPr>
    </w:p>
    <w:p w14:paraId="7AAE3C46" w14:textId="77777777" w:rsidR="00030C87" w:rsidRPr="00291BCB" w:rsidRDefault="00030C87" w:rsidP="00030C87">
      <w:pPr>
        <w:ind w:left="567" w:right="567"/>
        <w:jc w:val="both"/>
        <w:rPr>
          <w:rFonts w:ascii="Palatino Linotype" w:hAnsi="Palatino Linotype"/>
          <w:i/>
          <w:sz w:val="22"/>
          <w:szCs w:val="24"/>
        </w:rPr>
      </w:pPr>
      <w:r w:rsidRPr="00291BCB">
        <w:rPr>
          <w:rFonts w:ascii="Palatino Linotype" w:hAnsi="Palatino Linotype"/>
          <w:i/>
          <w:sz w:val="22"/>
          <w:szCs w:val="24"/>
        </w:rPr>
        <w:t>(Énfasis añadido)</w:t>
      </w:r>
    </w:p>
    <w:p w14:paraId="094B478A" w14:textId="77777777" w:rsidR="00030C87" w:rsidRPr="00291BCB" w:rsidRDefault="00030C87" w:rsidP="00030C87">
      <w:pPr>
        <w:spacing w:line="360" w:lineRule="auto"/>
        <w:ind w:left="709" w:right="757"/>
        <w:jc w:val="both"/>
        <w:rPr>
          <w:rFonts w:ascii="Palatino Linotype" w:hAnsi="Palatino Linotype"/>
          <w:sz w:val="24"/>
          <w:szCs w:val="24"/>
        </w:rPr>
      </w:pPr>
    </w:p>
    <w:p w14:paraId="28042139" w14:textId="77777777" w:rsidR="00030C87" w:rsidRPr="00291BCB"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291BCB">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291BCB" w:rsidRDefault="00030C87" w:rsidP="00030C87">
      <w:pPr>
        <w:ind w:left="567" w:right="567"/>
        <w:jc w:val="both"/>
        <w:rPr>
          <w:rFonts w:ascii="Palatino Linotype" w:hAnsi="Palatino Linotype" w:cs="Arial"/>
          <w:b/>
          <w:i/>
          <w:sz w:val="22"/>
          <w:szCs w:val="24"/>
        </w:rPr>
      </w:pPr>
      <w:r w:rsidRPr="00291BCB">
        <w:rPr>
          <w:rFonts w:ascii="Palatino Linotype" w:hAnsi="Palatino Linotype" w:cs="Arial"/>
          <w:b/>
          <w:i/>
          <w:sz w:val="22"/>
          <w:szCs w:val="24"/>
        </w:rPr>
        <w:t xml:space="preserve">“Artículo 5. … </w:t>
      </w:r>
    </w:p>
    <w:p w14:paraId="00605BD5" w14:textId="77777777" w:rsidR="00030C87" w:rsidRPr="00291BCB" w:rsidRDefault="00030C87" w:rsidP="00030C87">
      <w:pPr>
        <w:ind w:left="567" w:right="567"/>
        <w:jc w:val="both"/>
        <w:rPr>
          <w:rFonts w:ascii="Palatino Linotype" w:hAnsi="Palatino Linotype"/>
          <w:i/>
          <w:sz w:val="22"/>
          <w:szCs w:val="24"/>
        </w:rPr>
      </w:pPr>
      <w:r w:rsidRPr="00291BCB">
        <w:rPr>
          <w:rFonts w:ascii="Palatino Linotype" w:hAnsi="Palatino Linotype"/>
          <w:b/>
          <w:i/>
          <w:sz w:val="22"/>
          <w:szCs w:val="24"/>
        </w:rPr>
        <w:t>El derecho a la información será garantizado por el Estado</w:t>
      </w:r>
      <w:r w:rsidRPr="00291BCB">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291BCB" w:rsidRDefault="00030C87" w:rsidP="00030C87">
      <w:pPr>
        <w:ind w:left="567" w:right="567"/>
        <w:jc w:val="both"/>
        <w:rPr>
          <w:rFonts w:ascii="Palatino Linotype" w:hAnsi="Palatino Linotype"/>
          <w:i/>
          <w:sz w:val="22"/>
          <w:szCs w:val="24"/>
        </w:rPr>
      </w:pPr>
      <w:r w:rsidRPr="00291BCB">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291BCB" w:rsidRDefault="00030C87" w:rsidP="00030C87">
      <w:pPr>
        <w:ind w:left="567" w:right="567"/>
        <w:jc w:val="both"/>
        <w:rPr>
          <w:rFonts w:ascii="Palatino Linotype" w:hAnsi="Palatino Linotype"/>
          <w:i/>
          <w:sz w:val="22"/>
          <w:szCs w:val="24"/>
        </w:rPr>
      </w:pPr>
    </w:p>
    <w:p w14:paraId="61341A61" w14:textId="77777777" w:rsidR="00030C87" w:rsidRPr="00291BCB" w:rsidRDefault="00030C87" w:rsidP="00030C87">
      <w:pPr>
        <w:ind w:left="567" w:right="567"/>
        <w:jc w:val="both"/>
        <w:rPr>
          <w:rFonts w:ascii="Palatino Linotype" w:hAnsi="Palatino Linotype"/>
          <w:i/>
          <w:sz w:val="22"/>
          <w:szCs w:val="24"/>
        </w:rPr>
      </w:pPr>
      <w:r w:rsidRPr="00291BCB">
        <w:rPr>
          <w:rFonts w:ascii="Palatino Linotype" w:hAnsi="Palatino Linotype"/>
          <w:i/>
          <w:sz w:val="22"/>
          <w:szCs w:val="24"/>
        </w:rPr>
        <w:t>Este derecho se regirá por los principios y bases siguientes:</w:t>
      </w:r>
    </w:p>
    <w:p w14:paraId="26E4D920" w14:textId="77777777" w:rsidR="00030C87" w:rsidRPr="00291BCB" w:rsidRDefault="00030C87" w:rsidP="00030C87">
      <w:pPr>
        <w:ind w:left="567" w:right="567"/>
        <w:jc w:val="both"/>
        <w:rPr>
          <w:rFonts w:ascii="Palatino Linotype" w:hAnsi="Palatino Linotype"/>
          <w:b/>
          <w:i/>
          <w:sz w:val="22"/>
          <w:szCs w:val="24"/>
        </w:rPr>
      </w:pPr>
    </w:p>
    <w:p w14:paraId="346A6AF4" w14:textId="77777777" w:rsidR="00030C87" w:rsidRPr="00291BCB" w:rsidRDefault="00030C87" w:rsidP="00030C87">
      <w:pPr>
        <w:ind w:left="567" w:right="567"/>
        <w:jc w:val="both"/>
        <w:rPr>
          <w:rFonts w:ascii="Palatino Linotype" w:hAnsi="Palatino Linotype"/>
          <w:i/>
          <w:sz w:val="22"/>
          <w:szCs w:val="24"/>
        </w:rPr>
      </w:pPr>
      <w:r w:rsidRPr="00291BCB">
        <w:rPr>
          <w:rFonts w:ascii="Palatino Linotype" w:hAnsi="Palatino Linotype"/>
          <w:b/>
          <w:i/>
          <w:sz w:val="22"/>
          <w:szCs w:val="24"/>
        </w:rPr>
        <w:lastRenderedPageBreak/>
        <w:t xml:space="preserve">I. Toda la información en posesión </w:t>
      </w:r>
      <w:r w:rsidRPr="00291BCB">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291BCB">
        <w:rPr>
          <w:rFonts w:ascii="Palatino Linotype" w:hAnsi="Palatino Linotype"/>
          <w:b/>
          <w:i/>
          <w:sz w:val="22"/>
          <w:szCs w:val="24"/>
        </w:rPr>
        <w:t>del gobierno y de la administración pública municipal y sus organismos descentralizados</w:t>
      </w:r>
      <w:r w:rsidRPr="00291BCB">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291BCB">
        <w:rPr>
          <w:rFonts w:ascii="Palatino Linotype" w:hAnsi="Palatino Linotype"/>
          <w:b/>
          <w:i/>
          <w:sz w:val="22"/>
          <w:szCs w:val="24"/>
        </w:rPr>
        <w:t>es pública</w:t>
      </w:r>
      <w:r w:rsidRPr="00291BCB">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291BCB" w:rsidRDefault="00030C87" w:rsidP="00030C87">
      <w:pPr>
        <w:ind w:left="567" w:right="567"/>
        <w:jc w:val="both"/>
        <w:rPr>
          <w:rFonts w:ascii="Palatino Linotype" w:hAnsi="Palatino Linotype"/>
          <w:i/>
          <w:sz w:val="22"/>
          <w:szCs w:val="24"/>
        </w:rPr>
      </w:pPr>
    </w:p>
    <w:p w14:paraId="20B1EFF1" w14:textId="77777777" w:rsidR="00030C87" w:rsidRPr="00291BCB" w:rsidRDefault="00030C87" w:rsidP="00030C87">
      <w:pPr>
        <w:ind w:left="567" w:right="567"/>
        <w:jc w:val="both"/>
        <w:rPr>
          <w:rFonts w:ascii="Palatino Linotype" w:hAnsi="Palatino Linotype"/>
          <w:i/>
          <w:sz w:val="22"/>
          <w:szCs w:val="24"/>
        </w:rPr>
      </w:pPr>
      <w:r w:rsidRPr="00291BCB">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291BCB" w:rsidRDefault="00030C87" w:rsidP="00030C87">
      <w:pPr>
        <w:ind w:left="567" w:right="567"/>
        <w:jc w:val="both"/>
        <w:rPr>
          <w:rFonts w:ascii="Palatino Linotype" w:hAnsi="Palatino Linotype"/>
          <w:i/>
          <w:sz w:val="22"/>
          <w:szCs w:val="24"/>
        </w:rPr>
      </w:pPr>
    </w:p>
    <w:p w14:paraId="18DFC536" w14:textId="77777777" w:rsidR="00030C87" w:rsidRPr="00291BCB" w:rsidRDefault="00030C87" w:rsidP="00030C87">
      <w:pPr>
        <w:ind w:left="567" w:right="567"/>
        <w:jc w:val="both"/>
        <w:rPr>
          <w:rFonts w:ascii="Palatino Linotype" w:hAnsi="Palatino Linotype"/>
          <w:i/>
          <w:sz w:val="22"/>
          <w:szCs w:val="24"/>
        </w:rPr>
      </w:pPr>
      <w:r w:rsidRPr="00291BCB">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291BCB" w:rsidRDefault="00030C87" w:rsidP="00030C87">
      <w:pPr>
        <w:ind w:left="567" w:right="567"/>
        <w:jc w:val="both"/>
        <w:rPr>
          <w:rFonts w:ascii="Palatino Linotype" w:hAnsi="Palatino Linotype"/>
          <w:i/>
          <w:sz w:val="22"/>
          <w:szCs w:val="24"/>
        </w:rPr>
      </w:pPr>
    </w:p>
    <w:p w14:paraId="425DEE4D" w14:textId="77777777" w:rsidR="00030C87" w:rsidRPr="00291BCB" w:rsidRDefault="00030C87" w:rsidP="00030C87">
      <w:pPr>
        <w:ind w:left="567" w:right="567"/>
        <w:jc w:val="both"/>
        <w:rPr>
          <w:rFonts w:ascii="Palatino Linotype" w:hAnsi="Palatino Linotype"/>
          <w:i/>
          <w:sz w:val="22"/>
          <w:szCs w:val="24"/>
        </w:rPr>
      </w:pPr>
      <w:r w:rsidRPr="00291BCB">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291BCB" w:rsidRDefault="00030C87" w:rsidP="00030C87">
      <w:pPr>
        <w:ind w:left="567" w:right="567"/>
        <w:jc w:val="both"/>
        <w:rPr>
          <w:rFonts w:ascii="Palatino Linotype" w:hAnsi="Palatino Linotype"/>
          <w:i/>
          <w:sz w:val="22"/>
          <w:szCs w:val="24"/>
        </w:rPr>
      </w:pPr>
    </w:p>
    <w:p w14:paraId="1663E6EE" w14:textId="77777777" w:rsidR="00030C87" w:rsidRPr="00291BCB" w:rsidRDefault="00030C87" w:rsidP="00030C87">
      <w:pPr>
        <w:ind w:left="567" w:right="567"/>
        <w:jc w:val="both"/>
        <w:rPr>
          <w:rFonts w:ascii="Palatino Linotype" w:hAnsi="Palatino Linotype"/>
          <w:i/>
          <w:sz w:val="22"/>
          <w:szCs w:val="24"/>
        </w:rPr>
      </w:pPr>
      <w:r w:rsidRPr="00291BCB">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291BCB" w:rsidRDefault="00030C87" w:rsidP="00030C87">
      <w:pPr>
        <w:ind w:left="567" w:right="567"/>
        <w:jc w:val="both"/>
        <w:rPr>
          <w:rFonts w:ascii="Palatino Linotype" w:hAnsi="Palatino Linotype"/>
          <w:b/>
          <w:i/>
          <w:sz w:val="22"/>
          <w:szCs w:val="24"/>
        </w:rPr>
      </w:pPr>
    </w:p>
    <w:p w14:paraId="19D0DC39" w14:textId="77777777" w:rsidR="00030C87" w:rsidRPr="00291BCB" w:rsidRDefault="00030C87" w:rsidP="00030C87">
      <w:pPr>
        <w:ind w:left="567" w:right="567"/>
        <w:jc w:val="both"/>
        <w:rPr>
          <w:rFonts w:ascii="Palatino Linotype" w:hAnsi="Palatino Linotype"/>
          <w:i/>
          <w:sz w:val="22"/>
          <w:szCs w:val="24"/>
        </w:rPr>
      </w:pPr>
      <w:r w:rsidRPr="00291BCB">
        <w:rPr>
          <w:rFonts w:ascii="Palatino Linotype" w:hAnsi="Palatino Linotype"/>
          <w:b/>
          <w:i/>
          <w:sz w:val="22"/>
          <w:szCs w:val="24"/>
        </w:rPr>
        <w:t xml:space="preserve">VI. Los sujetos obligados deberán preservar sus documentos en archivos administrativos actualizados y publicarán, a través de los medios electrónicos disponibles, la información completa y actualizada sobre el ejercicio de los </w:t>
      </w:r>
      <w:r w:rsidRPr="00291BCB">
        <w:rPr>
          <w:rFonts w:ascii="Palatino Linotype" w:hAnsi="Palatino Linotype"/>
          <w:b/>
          <w:i/>
          <w:sz w:val="22"/>
          <w:szCs w:val="24"/>
        </w:rPr>
        <w:lastRenderedPageBreak/>
        <w:t>recursos públicos</w:t>
      </w:r>
      <w:r w:rsidRPr="00291BCB">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291BCB" w:rsidRDefault="00030C87" w:rsidP="00030C87">
      <w:pPr>
        <w:ind w:left="567" w:right="567"/>
        <w:jc w:val="both"/>
        <w:rPr>
          <w:rFonts w:ascii="Palatino Linotype" w:hAnsi="Palatino Linotype"/>
          <w:i/>
          <w:sz w:val="22"/>
          <w:szCs w:val="24"/>
        </w:rPr>
      </w:pPr>
    </w:p>
    <w:p w14:paraId="363F898A" w14:textId="77777777" w:rsidR="00030C87" w:rsidRPr="00291BCB" w:rsidRDefault="00030C87" w:rsidP="00030C87">
      <w:pPr>
        <w:ind w:left="567" w:right="567"/>
        <w:jc w:val="both"/>
        <w:rPr>
          <w:rFonts w:ascii="Palatino Linotype" w:hAnsi="Palatino Linotype" w:cs="Arial"/>
          <w:i/>
          <w:sz w:val="22"/>
          <w:szCs w:val="24"/>
        </w:rPr>
      </w:pPr>
      <w:r w:rsidRPr="00291BCB">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291BCB" w:rsidRDefault="00030C87" w:rsidP="00030C87">
      <w:pPr>
        <w:ind w:left="567" w:right="567"/>
        <w:jc w:val="both"/>
        <w:rPr>
          <w:rFonts w:ascii="Palatino Linotype" w:hAnsi="Palatino Linotype"/>
          <w:sz w:val="22"/>
          <w:szCs w:val="24"/>
        </w:rPr>
      </w:pPr>
    </w:p>
    <w:p w14:paraId="23D9E784" w14:textId="77777777" w:rsidR="00030C87" w:rsidRPr="00291BCB" w:rsidRDefault="00030C87" w:rsidP="00030C87">
      <w:pPr>
        <w:ind w:left="567" w:right="567"/>
        <w:jc w:val="both"/>
        <w:rPr>
          <w:rFonts w:ascii="Palatino Linotype" w:hAnsi="Palatino Linotype"/>
          <w:sz w:val="22"/>
          <w:szCs w:val="24"/>
        </w:rPr>
      </w:pPr>
      <w:r w:rsidRPr="00291BCB">
        <w:rPr>
          <w:rFonts w:ascii="Palatino Linotype" w:hAnsi="Palatino Linotype"/>
          <w:sz w:val="22"/>
          <w:szCs w:val="24"/>
        </w:rPr>
        <w:t>(Énfasis añadido)</w:t>
      </w:r>
    </w:p>
    <w:p w14:paraId="7993745D" w14:textId="77777777" w:rsidR="00030C87" w:rsidRPr="00291BCB" w:rsidRDefault="00030C87" w:rsidP="00030C87">
      <w:pPr>
        <w:spacing w:line="360" w:lineRule="auto"/>
        <w:ind w:left="567" w:right="567"/>
        <w:jc w:val="both"/>
        <w:rPr>
          <w:rFonts w:ascii="Palatino Linotype" w:hAnsi="Palatino Linotype"/>
          <w:sz w:val="24"/>
          <w:szCs w:val="24"/>
        </w:rPr>
      </w:pPr>
    </w:p>
    <w:p w14:paraId="28E40394" w14:textId="77777777" w:rsidR="00030C87" w:rsidRPr="00291BCB"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291BCB">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291BCB" w:rsidRDefault="00030C87" w:rsidP="00030C87">
      <w:pPr>
        <w:spacing w:line="360" w:lineRule="auto"/>
        <w:jc w:val="both"/>
        <w:rPr>
          <w:rFonts w:ascii="Palatino Linotype" w:hAnsi="Palatino Linotype" w:cs="Arial"/>
          <w:sz w:val="24"/>
          <w:szCs w:val="24"/>
        </w:rPr>
      </w:pPr>
    </w:p>
    <w:p w14:paraId="58307176" w14:textId="77777777" w:rsidR="00030C87" w:rsidRPr="00291BCB" w:rsidRDefault="00030C87" w:rsidP="00030C87">
      <w:pPr>
        <w:ind w:left="567" w:right="822"/>
        <w:jc w:val="both"/>
        <w:rPr>
          <w:rFonts w:ascii="Palatino Linotype" w:eastAsia="MS Mincho" w:hAnsi="Palatino Linotype" w:cs="Arial"/>
          <w:i/>
          <w:sz w:val="22"/>
          <w:szCs w:val="24"/>
        </w:rPr>
      </w:pPr>
      <w:r w:rsidRPr="00291BCB">
        <w:rPr>
          <w:rFonts w:ascii="Palatino Linotype" w:eastAsia="MS Mincho" w:hAnsi="Palatino Linotype" w:cs="Arial"/>
          <w:b/>
          <w:i/>
          <w:sz w:val="22"/>
          <w:szCs w:val="24"/>
        </w:rPr>
        <w:t xml:space="preserve">“Artículo 23. Son sujetos obligados a transparentar y permitir el acceso a su información y </w:t>
      </w:r>
      <w:r w:rsidRPr="00291BCB">
        <w:rPr>
          <w:rFonts w:ascii="Palatino Linotype" w:eastAsia="MS Mincho" w:hAnsi="Palatino Linotype"/>
          <w:b/>
          <w:i/>
          <w:sz w:val="22"/>
          <w:szCs w:val="24"/>
        </w:rPr>
        <w:t>proteger</w:t>
      </w:r>
      <w:r w:rsidRPr="00291BCB">
        <w:rPr>
          <w:rFonts w:ascii="Palatino Linotype" w:eastAsia="MS Mincho" w:hAnsi="Palatino Linotype" w:cs="Arial"/>
          <w:b/>
          <w:i/>
          <w:sz w:val="22"/>
          <w:szCs w:val="24"/>
        </w:rPr>
        <w:t xml:space="preserve"> los datos personales que obren en su poder</w:t>
      </w:r>
      <w:r w:rsidRPr="00291BCB">
        <w:rPr>
          <w:rFonts w:ascii="Palatino Linotype" w:eastAsia="MS Mincho" w:hAnsi="Palatino Linotype" w:cs="Arial"/>
          <w:i/>
          <w:sz w:val="22"/>
          <w:szCs w:val="24"/>
        </w:rPr>
        <w:t>:</w:t>
      </w:r>
    </w:p>
    <w:p w14:paraId="557DAB22" w14:textId="77777777" w:rsidR="00030C87" w:rsidRPr="00291BCB" w:rsidRDefault="00030C87" w:rsidP="00030C87">
      <w:pPr>
        <w:ind w:left="567" w:right="822"/>
        <w:jc w:val="both"/>
        <w:rPr>
          <w:rFonts w:ascii="Palatino Linotype" w:eastAsia="MS Mincho" w:hAnsi="Palatino Linotype" w:cs="Arial"/>
          <w:i/>
          <w:sz w:val="22"/>
          <w:szCs w:val="24"/>
        </w:rPr>
      </w:pPr>
      <w:r w:rsidRPr="00291BCB">
        <w:rPr>
          <w:rFonts w:ascii="Palatino Linotype" w:eastAsia="MS Mincho" w:hAnsi="Palatino Linotype" w:cs="Arial"/>
          <w:i/>
          <w:sz w:val="22"/>
          <w:szCs w:val="24"/>
        </w:rPr>
        <w:t>…</w:t>
      </w:r>
    </w:p>
    <w:p w14:paraId="511B2D70" w14:textId="77777777" w:rsidR="00030C87" w:rsidRPr="00291BCB" w:rsidRDefault="00030C87" w:rsidP="00030C87">
      <w:pPr>
        <w:ind w:left="567" w:right="822"/>
        <w:jc w:val="both"/>
        <w:rPr>
          <w:rFonts w:ascii="Palatino Linotype" w:eastAsia="MS Mincho" w:hAnsi="Palatino Linotype" w:cs="Arial"/>
          <w:b/>
          <w:i/>
          <w:iCs/>
          <w:sz w:val="22"/>
          <w:szCs w:val="24"/>
        </w:rPr>
      </w:pPr>
      <w:r w:rsidRPr="00291BCB">
        <w:rPr>
          <w:rFonts w:ascii="Palatino Linotype" w:hAnsi="Palatino Linotype"/>
          <w:i/>
          <w:iCs/>
          <w:sz w:val="22"/>
          <w:szCs w:val="24"/>
        </w:rPr>
        <w:t>IV. Los ayuntamientos y las dependencias, organismos, órganos y entidades de la administración municipal;</w:t>
      </w:r>
      <w:r w:rsidRPr="00291BCB">
        <w:rPr>
          <w:rFonts w:ascii="Palatino Linotype" w:eastAsia="MS Mincho" w:hAnsi="Palatino Linotype" w:cs="Arial"/>
          <w:b/>
          <w:i/>
          <w:iCs/>
          <w:sz w:val="22"/>
          <w:szCs w:val="24"/>
        </w:rPr>
        <w:t xml:space="preserve"> </w:t>
      </w:r>
    </w:p>
    <w:p w14:paraId="1AAB05B8" w14:textId="77777777" w:rsidR="00030C87" w:rsidRPr="00291BCB" w:rsidRDefault="00030C87" w:rsidP="00030C87">
      <w:pPr>
        <w:ind w:left="567" w:right="822"/>
        <w:jc w:val="both"/>
        <w:rPr>
          <w:rFonts w:ascii="Palatino Linotype" w:eastAsia="MS Mincho" w:hAnsi="Palatino Linotype" w:cs="Arial"/>
          <w:b/>
          <w:i/>
          <w:sz w:val="22"/>
          <w:szCs w:val="24"/>
        </w:rPr>
      </w:pPr>
      <w:r w:rsidRPr="00291BCB">
        <w:rPr>
          <w:rFonts w:ascii="Palatino Linotype" w:eastAsia="MS Mincho" w:hAnsi="Palatino Linotype" w:cs="Arial"/>
          <w:b/>
          <w:i/>
          <w:sz w:val="22"/>
          <w:szCs w:val="24"/>
        </w:rPr>
        <w:t>…</w:t>
      </w:r>
    </w:p>
    <w:p w14:paraId="2E072A21" w14:textId="77777777" w:rsidR="00030C87" w:rsidRPr="00291BCB" w:rsidRDefault="00030C87" w:rsidP="00030C87">
      <w:pPr>
        <w:ind w:left="567" w:right="822"/>
        <w:jc w:val="both"/>
        <w:rPr>
          <w:rFonts w:ascii="Palatino Linotype" w:eastAsia="MS Mincho" w:hAnsi="Palatino Linotype"/>
          <w:b/>
          <w:i/>
          <w:sz w:val="22"/>
          <w:szCs w:val="24"/>
        </w:rPr>
      </w:pPr>
      <w:r w:rsidRPr="00291BCB">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291BCB">
        <w:rPr>
          <w:rFonts w:ascii="Palatino Linotype" w:eastAsia="MS Mincho" w:hAnsi="Palatino Linotype"/>
          <w:i/>
          <w:sz w:val="22"/>
          <w:szCs w:val="24"/>
        </w:rPr>
        <w:t xml:space="preserve">, </w:t>
      </w:r>
      <w:r w:rsidRPr="00291BCB">
        <w:rPr>
          <w:rFonts w:ascii="Palatino Linotype" w:eastAsia="MS Mincho" w:hAnsi="Palatino Linotype"/>
          <w:b/>
          <w:i/>
          <w:sz w:val="22"/>
          <w:szCs w:val="24"/>
        </w:rPr>
        <w:t>así como</w:t>
      </w:r>
      <w:r w:rsidRPr="00291BCB">
        <w:rPr>
          <w:rFonts w:ascii="Palatino Linotype" w:eastAsia="MS Mincho" w:hAnsi="Palatino Linotype"/>
          <w:i/>
          <w:sz w:val="22"/>
          <w:szCs w:val="24"/>
        </w:rPr>
        <w:t xml:space="preserve"> </w:t>
      </w:r>
      <w:r w:rsidRPr="00291BCB">
        <w:rPr>
          <w:rFonts w:ascii="Palatino Linotype" w:eastAsia="MS Mincho" w:hAnsi="Palatino Linotype"/>
          <w:b/>
          <w:i/>
          <w:sz w:val="22"/>
          <w:szCs w:val="24"/>
        </w:rPr>
        <w:t>los informes que dichas personas les entreguen sobre el uso y destino de dichos recursos.</w:t>
      </w:r>
    </w:p>
    <w:p w14:paraId="63E7F600" w14:textId="77777777" w:rsidR="00030C87" w:rsidRPr="00291BCB" w:rsidRDefault="00030C87" w:rsidP="00030C87">
      <w:pPr>
        <w:ind w:left="567" w:right="822"/>
        <w:jc w:val="both"/>
        <w:rPr>
          <w:rFonts w:ascii="Palatino Linotype" w:eastAsia="MS Mincho" w:hAnsi="Palatino Linotype"/>
          <w:b/>
          <w:i/>
          <w:sz w:val="22"/>
          <w:szCs w:val="24"/>
        </w:rPr>
      </w:pPr>
    </w:p>
    <w:p w14:paraId="54D538D0" w14:textId="77777777" w:rsidR="00030C87" w:rsidRPr="00291BCB" w:rsidRDefault="00030C87" w:rsidP="00030C87">
      <w:pPr>
        <w:ind w:left="567" w:right="822"/>
        <w:jc w:val="both"/>
        <w:rPr>
          <w:rFonts w:ascii="Palatino Linotype" w:eastAsia="MS Mincho" w:hAnsi="Palatino Linotype" w:cs="Arial"/>
          <w:i/>
          <w:sz w:val="22"/>
          <w:szCs w:val="24"/>
        </w:rPr>
      </w:pPr>
      <w:r w:rsidRPr="00291BCB">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291BCB" w:rsidRDefault="00030C87" w:rsidP="00030C87">
      <w:pPr>
        <w:ind w:left="567" w:right="822"/>
        <w:jc w:val="both"/>
        <w:rPr>
          <w:rFonts w:ascii="Palatino Linotype" w:eastAsia="MS Mincho" w:hAnsi="Palatino Linotype" w:cs="Arial"/>
          <w:i/>
          <w:sz w:val="22"/>
          <w:szCs w:val="24"/>
        </w:rPr>
      </w:pPr>
      <w:r w:rsidRPr="00291BCB">
        <w:rPr>
          <w:rFonts w:ascii="Palatino Linotype" w:eastAsia="MS Mincho" w:hAnsi="Palatino Linotype" w:cs="Arial"/>
          <w:i/>
          <w:sz w:val="22"/>
          <w:szCs w:val="24"/>
        </w:rPr>
        <w:t>(Énfasis añadido)</w:t>
      </w:r>
    </w:p>
    <w:p w14:paraId="51738043" w14:textId="77777777" w:rsidR="00030C87" w:rsidRPr="00291BCB" w:rsidRDefault="00030C87" w:rsidP="00030C87">
      <w:pPr>
        <w:spacing w:line="360" w:lineRule="auto"/>
        <w:jc w:val="both"/>
        <w:rPr>
          <w:rFonts w:ascii="Palatino Linotype" w:hAnsi="Palatino Linotype" w:cs="Arial"/>
          <w:sz w:val="24"/>
          <w:szCs w:val="24"/>
        </w:rPr>
      </w:pPr>
    </w:p>
    <w:p w14:paraId="570C5D6F" w14:textId="77777777" w:rsidR="00030C87" w:rsidRPr="00291BCB"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291BCB">
        <w:rPr>
          <w:rFonts w:ascii="Palatino Linotype" w:hAnsi="Palatino Linotype" w:cs="Arial"/>
          <w:sz w:val="24"/>
        </w:rPr>
        <w:t xml:space="preserve">Es así que, conforme a los preceptos legales citados, se desprende que el derecho de acceso a la información pública es un derecho individual que puede ser </w:t>
      </w:r>
      <w:r w:rsidRPr="00291BCB">
        <w:rPr>
          <w:rFonts w:ascii="Palatino Linotype" w:hAnsi="Palatino Linotype" w:cs="Arial"/>
          <w:sz w:val="24"/>
        </w:rPr>
        <w:lastRenderedPageBreak/>
        <w:t xml:space="preserve">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291BCB" w:rsidRDefault="00030C87" w:rsidP="00030C87">
      <w:pPr>
        <w:pStyle w:val="Prrafodelista"/>
        <w:spacing w:line="360" w:lineRule="auto"/>
        <w:ind w:left="0"/>
        <w:jc w:val="both"/>
        <w:rPr>
          <w:rFonts w:ascii="Palatino Linotype" w:hAnsi="Palatino Linotype" w:cs="Arial"/>
          <w:sz w:val="24"/>
        </w:rPr>
      </w:pPr>
    </w:p>
    <w:p w14:paraId="3415F0D5" w14:textId="2DE21945" w:rsidR="00030C87" w:rsidRPr="00291BCB"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291BCB">
        <w:rPr>
          <w:rFonts w:ascii="Palatino Linotype" w:hAnsi="Palatino Linotype" w:cs="Arial"/>
          <w:sz w:val="24"/>
        </w:rPr>
        <w:t>Por lo anterior, es de referir que,</w:t>
      </w:r>
      <w:r w:rsidRPr="00291BCB">
        <w:rPr>
          <w:rFonts w:ascii="Palatino Linotype" w:hAnsi="Palatino Linotype" w:cs="Arial"/>
          <w:b/>
          <w:sz w:val="24"/>
        </w:rPr>
        <w:t xml:space="preserve"> el</w:t>
      </w:r>
      <w:r w:rsidRPr="00291BCB">
        <w:rPr>
          <w:rFonts w:ascii="Palatino Linotype" w:hAnsi="Palatino Linotype"/>
          <w:b/>
          <w:bCs/>
          <w:sz w:val="24"/>
        </w:rPr>
        <w:t xml:space="preserve"> </w:t>
      </w:r>
      <w:r w:rsidR="00573C5F" w:rsidRPr="00291BCB">
        <w:rPr>
          <w:rFonts w:ascii="Palatino Linotype" w:eastAsia="Calibri" w:hAnsi="Palatino Linotype" w:cs="Arial"/>
          <w:b/>
          <w:sz w:val="24"/>
        </w:rPr>
        <w:t>Ayuntamiento de Toluca</w:t>
      </w:r>
      <w:r w:rsidRPr="00291BCB">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48C4EE40" w14:textId="77777777" w:rsidR="00030C87" w:rsidRPr="00291BCB" w:rsidRDefault="00030C87" w:rsidP="00030C87">
      <w:pPr>
        <w:pStyle w:val="Prrafodelista"/>
        <w:rPr>
          <w:rFonts w:ascii="Palatino Linotype" w:hAnsi="Palatino Linotype" w:cs="Arial"/>
          <w:sz w:val="24"/>
        </w:rPr>
      </w:pPr>
    </w:p>
    <w:p w14:paraId="4653FD44" w14:textId="124CB858" w:rsidR="00085010" w:rsidRPr="00291BCB"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291BCB">
        <w:rPr>
          <w:rFonts w:ascii="Palatino Linotype" w:hAnsi="Palatino Linotype"/>
          <w:b/>
          <w:color w:val="000000" w:themeColor="text1"/>
          <w:sz w:val="24"/>
        </w:rPr>
        <w:t xml:space="preserve">II. </w:t>
      </w:r>
      <w:bookmarkEnd w:id="16"/>
      <w:r w:rsidR="00085010" w:rsidRPr="00291BCB">
        <w:rPr>
          <w:rFonts w:ascii="Palatino Linotype" w:hAnsi="Palatino Linotype"/>
          <w:b/>
          <w:color w:val="000000" w:themeColor="text1"/>
          <w:sz w:val="24"/>
        </w:rPr>
        <w:t>De la</w:t>
      </w:r>
      <w:r w:rsidR="008A06D7" w:rsidRPr="00291BCB">
        <w:rPr>
          <w:rFonts w:ascii="Palatino Linotype" w:hAnsi="Palatino Linotype"/>
          <w:b/>
          <w:color w:val="000000" w:themeColor="text1"/>
          <w:sz w:val="24"/>
        </w:rPr>
        <w:t xml:space="preserve"> </w:t>
      </w:r>
      <w:r w:rsidR="00AE265F" w:rsidRPr="00291BCB">
        <w:rPr>
          <w:rFonts w:ascii="Palatino Linotype" w:hAnsi="Palatino Linotype"/>
          <w:b/>
          <w:color w:val="000000" w:themeColor="text1"/>
          <w:sz w:val="24"/>
        </w:rPr>
        <w:t>información proporcionada.</w:t>
      </w:r>
    </w:p>
    <w:p w14:paraId="1F27F711" w14:textId="77777777" w:rsidR="00085010" w:rsidRPr="00291BCB" w:rsidRDefault="00085010" w:rsidP="00085010">
      <w:pPr>
        <w:pStyle w:val="Prrafodelista"/>
        <w:spacing w:line="360" w:lineRule="auto"/>
        <w:ind w:left="0"/>
        <w:jc w:val="both"/>
        <w:rPr>
          <w:rFonts w:ascii="Palatino Linotype" w:eastAsia="MS Mincho" w:hAnsi="Palatino Linotype"/>
        </w:rPr>
      </w:pPr>
    </w:p>
    <w:p w14:paraId="7ACA3202" w14:textId="77777777" w:rsidR="00AE265F" w:rsidRPr="00291BCB" w:rsidRDefault="008A06D7"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291BCB">
        <w:rPr>
          <w:rFonts w:ascii="Palatino Linotype" w:eastAsia="Calibri" w:hAnsi="Palatino Linotype" w:cs="Arial"/>
          <w:sz w:val="24"/>
        </w:rPr>
        <w:t xml:space="preserve">El Recurrente </w:t>
      </w:r>
      <w:r w:rsidR="00AE265F" w:rsidRPr="00291BCB">
        <w:rPr>
          <w:rFonts w:ascii="Palatino Linotype" w:eastAsia="Calibri" w:hAnsi="Palatino Linotype" w:cs="Arial"/>
          <w:sz w:val="24"/>
        </w:rPr>
        <w:t>solicitó la siguiente información:</w:t>
      </w:r>
    </w:p>
    <w:p w14:paraId="677F489E" w14:textId="77777777" w:rsidR="00AE265F" w:rsidRPr="00291BCB" w:rsidRDefault="00AE265F" w:rsidP="00AE265F">
      <w:pPr>
        <w:pStyle w:val="Prrafodelista"/>
        <w:tabs>
          <w:tab w:val="left" w:pos="567"/>
        </w:tabs>
        <w:spacing w:line="360" w:lineRule="auto"/>
        <w:ind w:left="0"/>
        <w:jc w:val="both"/>
        <w:rPr>
          <w:rFonts w:ascii="Palatino Linotype" w:eastAsia="Calibri" w:hAnsi="Palatino Linotype" w:cs="Arial"/>
          <w:sz w:val="24"/>
        </w:rPr>
      </w:pPr>
    </w:p>
    <w:p w14:paraId="678A3D57" w14:textId="289B2592" w:rsidR="00AE265F" w:rsidRPr="00291BCB" w:rsidRDefault="00AE265F" w:rsidP="00601DD1">
      <w:pPr>
        <w:pStyle w:val="Prrafodelista"/>
        <w:numPr>
          <w:ilvl w:val="0"/>
          <w:numId w:val="20"/>
        </w:numPr>
        <w:spacing w:line="360" w:lineRule="auto"/>
        <w:jc w:val="both"/>
        <w:rPr>
          <w:rFonts w:ascii="Palatino Linotype" w:hAnsi="Palatino Linotype"/>
          <w:i/>
        </w:rPr>
      </w:pPr>
      <w:r w:rsidRPr="00291BCB">
        <w:rPr>
          <w:rFonts w:ascii="Palatino Linotype" w:hAnsi="Palatino Linotype"/>
          <w:i/>
        </w:rPr>
        <w:t>Convenio de colaboración firmado junto con la Secretaría Ejecutiva Sistema Anticorrupción del Estado de México, el cual fue anunciado en las redes sociales del presidente municipal el día 22 de septiembre del año 2022;</w:t>
      </w:r>
      <w:r w:rsidR="00601DD1" w:rsidRPr="00291BCB">
        <w:rPr>
          <w:rFonts w:ascii="Palatino Linotype" w:hAnsi="Palatino Linotype"/>
          <w:i/>
        </w:rPr>
        <w:t xml:space="preserve"> y,</w:t>
      </w:r>
    </w:p>
    <w:p w14:paraId="0803DA9F" w14:textId="2078C2BD" w:rsidR="00AE265F" w:rsidRPr="00291BCB" w:rsidRDefault="00AE265F" w:rsidP="00601DD1">
      <w:pPr>
        <w:pStyle w:val="Prrafodelista"/>
        <w:numPr>
          <w:ilvl w:val="0"/>
          <w:numId w:val="20"/>
        </w:numPr>
        <w:spacing w:line="360" w:lineRule="auto"/>
        <w:jc w:val="both"/>
        <w:rPr>
          <w:rFonts w:ascii="Palatino Linotype" w:hAnsi="Palatino Linotype" w:cs="Arial"/>
          <w:i/>
          <w:sz w:val="24"/>
          <w:lang w:val="es-ES"/>
        </w:rPr>
      </w:pPr>
      <w:r w:rsidRPr="00291BCB">
        <w:rPr>
          <w:rFonts w:ascii="Palatino Linotype" w:hAnsi="Palatino Linotype"/>
          <w:i/>
        </w:rPr>
        <w:t>Convenio realizado con el Consejo Estatal de Población del Estado de México.</w:t>
      </w:r>
      <w:r w:rsidR="00601DD1" w:rsidRPr="00291BCB">
        <w:rPr>
          <w:rFonts w:ascii="Palatino Linotype" w:hAnsi="Palatino Linotype"/>
          <w:i/>
        </w:rPr>
        <w:t xml:space="preserve"> En que apartado de Ipomex esta.</w:t>
      </w:r>
    </w:p>
    <w:p w14:paraId="299659E8" w14:textId="77777777" w:rsidR="00AE265F" w:rsidRPr="00291BCB" w:rsidRDefault="00AE265F" w:rsidP="00AE265F">
      <w:pPr>
        <w:pStyle w:val="Prrafodelista"/>
        <w:spacing w:line="360" w:lineRule="auto"/>
        <w:ind w:left="0"/>
        <w:jc w:val="both"/>
        <w:rPr>
          <w:rFonts w:ascii="Palatino Linotype" w:hAnsi="Palatino Linotype" w:cs="Arial"/>
          <w:b/>
          <w:i/>
          <w:sz w:val="24"/>
          <w:lang w:val="es-ES"/>
        </w:rPr>
      </w:pPr>
    </w:p>
    <w:p w14:paraId="238AE364" w14:textId="77777777" w:rsidR="00AE265F" w:rsidRPr="00291BCB" w:rsidRDefault="00AE265F" w:rsidP="00AE265F">
      <w:pPr>
        <w:pStyle w:val="Prrafodelista"/>
        <w:tabs>
          <w:tab w:val="left" w:pos="567"/>
        </w:tabs>
        <w:spacing w:line="360" w:lineRule="auto"/>
        <w:ind w:left="0"/>
        <w:jc w:val="both"/>
        <w:rPr>
          <w:rFonts w:ascii="Palatino Linotype" w:eastAsia="Calibri" w:hAnsi="Palatino Linotype" w:cs="Arial"/>
          <w:sz w:val="24"/>
        </w:rPr>
      </w:pPr>
    </w:p>
    <w:p w14:paraId="224239FD" w14:textId="77777777" w:rsidR="00AE265F" w:rsidRPr="00291BCB" w:rsidRDefault="00AE265F" w:rsidP="00AE265F">
      <w:pPr>
        <w:pStyle w:val="Prrafodelista"/>
        <w:tabs>
          <w:tab w:val="left" w:pos="567"/>
        </w:tabs>
        <w:spacing w:line="360" w:lineRule="auto"/>
        <w:ind w:left="0"/>
        <w:jc w:val="both"/>
        <w:rPr>
          <w:rFonts w:ascii="Palatino Linotype" w:eastAsia="Calibri" w:hAnsi="Palatino Linotype" w:cs="Arial"/>
          <w:sz w:val="24"/>
        </w:rPr>
      </w:pPr>
    </w:p>
    <w:p w14:paraId="61B75D66" w14:textId="77777777" w:rsidR="00AE265F" w:rsidRPr="00291BCB" w:rsidRDefault="00AE265F" w:rsidP="00AE265F">
      <w:pPr>
        <w:pStyle w:val="Prrafodelista"/>
        <w:tabs>
          <w:tab w:val="left" w:pos="567"/>
        </w:tabs>
        <w:spacing w:line="360" w:lineRule="auto"/>
        <w:ind w:left="0"/>
        <w:jc w:val="both"/>
        <w:rPr>
          <w:rFonts w:ascii="Palatino Linotype" w:eastAsia="Calibri" w:hAnsi="Palatino Linotype" w:cs="Arial"/>
          <w:sz w:val="24"/>
        </w:rPr>
      </w:pPr>
    </w:p>
    <w:p w14:paraId="54C3B6D9" w14:textId="77777777" w:rsidR="00A06FAC" w:rsidRPr="00291BCB" w:rsidRDefault="00A06FAC"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291BCB">
        <w:rPr>
          <w:rFonts w:ascii="Palatino Linotype" w:eastAsia="Calibri" w:hAnsi="Palatino Linotype" w:cs="Arial"/>
          <w:sz w:val="24"/>
        </w:rPr>
        <w:lastRenderedPageBreak/>
        <w:t>El Sujeto Obligado en sus respuestas entregó lo siguiente:</w:t>
      </w:r>
    </w:p>
    <w:p w14:paraId="57093BAB" w14:textId="5C7CFBF3" w:rsidR="00A06FAC" w:rsidRPr="00291BCB" w:rsidRDefault="001130E0" w:rsidP="00A06FAC">
      <w:pPr>
        <w:pStyle w:val="Prrafodelista"/>
        <w:tabs>
          <w:tab w:val="left" w:pos="567"/>
        </w:tabs>
        <w:spacing w:line="360" w:lineRule="auto"/>
        <w:ind w:left="0"/>
        <w:jc w:val="both"/>
        <w:rPr>
          <w:rFonts w:ascii="Palatino Linotype" w:eastAsia="Calibri" w:hAnsi="Palatino Linotype" w:cs="Arial"/>
          <w:sz w:val="24"/>
        </w:rPr>
      </w:pPr>
      <w:r w:rsidRPr="00291BCB">
        <w:rPr>
          <w:rFonts w:ascii="Palatino Linotype" w:eastAsia="Calibri" w:hAnsi="Palatino Linotype" w:cs="Arial"/>
          <w:noProof/>
          <w:sz w:val="24"/>
          <w:lang w:eastAsia="es-MX"/>
        </w:rPr>
        <mc:AlternateContent>
          <mc:Choice Requires="wps">
            <w:drawing>
              <wp:anchor distT="0" distB="0" distL="114300" distR="114300" simplePos="0" relativeHeight="251659264" behindDoc="0" locked="0" layoutInCell="1" allowOverlap="1" wp14:anchorId="41DA840D" wp14:editId="6EB5915E">
                <wp:simplePos x="0" y="0"/>
                <wp:positionH relativeFrom="column">
                  <wp:posOffset>115569</wp:posOffset>
                </wp:positionH>
                <wp:positionV relativeFrom="paragraph">
                  <wp:posOffset>3841750</wp:posOffset>
                </wp:positionV>
                <wp:extent cx="5572125" cy="2457450"/>
                <wp:effectExtent l="0" t="0" r="28575" b="19050"/>
                <wp:wrapNone/>
                <wp:docPr id="23" name="Conector recto 23"/>
                <wp:cNvGraphicFramePr/>
                <a:graphic xmlns:a="http://schemas.openxmlformats.org/drawingml/2006/main">
                  <a:graphicData uri="http://schemas.microsoft.com/office/word/2010/wordprocessingShape">
                    <wps:wsp>
                      <wps:cNvCnPr/>
                      <wps:spPr>
                        <a:xfrm>
                          <a:off x="0" y="0"/>
                          <a:ext cx="5572125" cy="2457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392395" id="Conector recto 2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1pt,302.5pt" to="447.85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" strokecolor="#4472c4 [3204]" strokeweight=".5pt">
                <v:stroke joinstyle="miter"/>
              </v:line>
            </w:pict>
          </mc:Fallback>
        </mc:AlternateContent>
      </w:r>
      <w:r w:rsidRPr="00291BCB">
        <w:rPr>
          <w:rFonts w:ascii="Palatino Linotype" w:eastAsia="Calibri" w:hAnsi="Palatino Linotype" w:cs="Arial"/>
          <w:noProof/>
          <w:sz w:val="24"/>
          <w:lang w:eastAsia="es-MX"/>
        </w:rPr>
        <w:drawing>
          <wp:inline distT="0" distB="0" distL="0" distR="0" wp14:anchorId="18559663" wp14:editId="7A4BDEDF">
            <wp:extent cx="5619750" cy="3637999"/>
            <wp:effectExtent l="0" t="0" r="0" b="63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38439" cy="3650097"/>
                    </a:xfrm>
                    <a:prstGeom prst="rect">
                      <a:avLst/>
                    </a:prstGeom>
                  </pic:spPr>
                </pic:pic>
              </a:graphicData>
            </a:graphic>
          </wp:inline>
        </w:drawing>
      </w:r>
    </w:p>
    <w:p w14:paraId="34C1699D" w14:textId="3BE45A61" w:rsidR="00A06FAC" w:rsidRPr="00291BCB" w:rsidRDefault="001130E0" w:rsidP="001130E0">
      <w:pPr>
        <w:pStyle w:val="Prrafodelista"/>
        <w:tabs>
          <w:tab w:val="left" w:pos="567"/>
        </w:tabs>
        <w:spacing w:line="360" w:lineRule="auto"/>
        <w:ind w:left="0"/>
        <w:jc w:val="both"/>
        <w:rPr>
          <w:rFonts w:ascii="Palatino Linotype" w:eastAsia="Calibri" w:hAnsi="Palatino Linotype" w:cs="Arial"/>
          <w:sz w:val="24"/>
        </w:rPr>
      </w:pPr>
      <w:r w:rsidRPr="00291BCB">
        <w:rPr>
          <w:rFonts w:ascii="Palatino Linotype" w:eastAsia="Calibri" w:hAnsi="Palatino Linotype" w:cs="Arial"/>
          <w:noProof/>
          <w:sz w:val="24"/>
          <w:lang w:eastAsia="es-MX"/>
        </w:rPr>
        <w:lastRenderedPageBreak/>
        <w:drawing>
          <wp:inline distT="0" distB="0" distL="0" distR="0" wp14:anchorId="426C1FF1" wp14:editId="45198CF3">
            <wp:extent cx="5610225" cy="4038978"/>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29781" cy="4053057"/>
                    </a:xfrm>
                    <a:prstGeom prst="rect">
                      <a:avLst/>
                    </a:prstGeom>
                  </pic:spPr>
                </pic:pic>
              </a:graphicData>
            </a:graphic>
          </wp:inline>
        </w:drawing>
      </w:r>
    </w:p>
    <w:p w14:paraId="4696C752" w14:textId="1DE6FB96" w:rsidR="001130E0" w:rsidRPr="00291BCB" w:rsidRDefault="00A06FAC"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291BCB">
        <w:rPr>
          <w:rFonts w:ascii="Palatino Linotype" w:eastAsia="Calibri" w:hAnsi="Palatino Linotype" w:cs="Arial"/>
          <w:sz w:val="24"/>
        </w:rPr>
        <w:t xml:space="preserve"> </w:t>
      </w:r>
      <w:r w:rsidR="00601DD1" w:rsidRPr="00291BCB">
        <w:rPr>
          <w:rFonts w:ascii="Palatino Linotype" w:eastAsia="Calibri" w:hAnsi="Palatino Linotype" w:cs="Arial"/>
          <w:sz w:val="24"/>
        </w:rPr>
        <w:t>Tal y como se aprecia</w:t>
      </w:r>
      <w:r w:rsidR="001130E0" w:rsidRPr="00291BCB">
        <w:rPr>
          <w:rFonts w:ascii="Palatino Linotype" w:eastAsia="Calibri" w:hAnsi="Palatino Linotype" w:cs="Arial"/>
          <w:sz w:val="24"/>
        </w:rPr>
        <w:t xml:space="preserve"> en las imágenes insertadas, el Sujeto Obligado entregó los siguientes convenios:</w:t>
      </w:r>
    </w:p>
    <w:p w14:paraId="67A982E5" w14:textId="77777777" w:rsidR="001130E0" w:rsidRPr="00291BCB" w:rsidRDefault="001130E0" w:rsidP="001130E0">
      <w:pPr>
        <w:pStyle w:val="Prrafodelista"/>
        <w:tabs>
          <w:tab w:val="left" w:pos="567"/>
        </w:tabs>
        <w:spacing w:line="360" w:lineRule="auto"/>
        <w:ind w:left="0"/>
        <w:jc w:val="both"/>
        <w:rPr>
          <w:rFonts w:ascii="Palatino Linotype" w:eastAsia="Calibri" w:hAnsi="Palatino Linotype" w:cs="Arial"/>
          <w:sz w:val="24"/>
        </w:rPr>
      </w:pPr>
    </w:p>
    <w:p w14:paraId="414E5D7E" w14:textId="749FE4DC" w:rsidR="001130E0" w:rsidRPr="00291BCB" w:rsidRDefault="001130E0" w:rsidP="001130E0">
      <w:pPr>
        <w:pStyle w:val="Prrafodelista"/>
        <w:numPr>
          <w:ilvl w:val="0"/>
          <w:numId w:val="21"/>
        </w:numPr>
        <w:tabs>
          <w:tab w:val="left" w:pos="567"/>
        </w:tabs>
        <w:spacing w:line="360" w:lineRule="auto"/>
        <w:jc w:val="both"/>
        <w:rPr>
          <w:rFonts w:ascii="Palatino Linotype" w:eastAsia="Calibri" w:hAnsi="Palatino Linotype" w:cs="Arial"/>
          <w:sz w:val="24"/>
        </w:rPr>
      </w:pPr>
      <w:r w:rsidRPr="00291BCB">
        <w:rPr>
          <w:rFonts w:ascii="Palatino Linotype" w:eastAsia="Calibri" w:hAnsi="Palatino Linotype" w:cs="Arial"/>
          <w:sz w:val="24"/>
        </w:rPr>
        <w:t xml:space="preserve">Convenio de Colaboración  entre el Ayuntamiento de Toluca y la Secretaría Ejecutiva Estatal Anticorrupción firmado en fecha </w:t>
      </w:r>
      <w:r w:rsidRPr="00291BCB">
        <w:rPr>
          <w:rFonts w:ascii="Palatino Linotype" w:hAnsi="Palatino Linotype"/>
          <w:color w:val="000000"/>
          <w:sz w:val="24"/>
          <w:szCs w:val="20"/>
        </w:rPr>
        <w:t>de fecha 10 de agosto de 2022</w:t>
      </w:r>
      <w:r w:rsidRPr="00291BCB">
        <w:rPr>
          <w:rFonts w:ascii="Palatino Linotype" w:eastAsia="Calibri" w:hAnsi="Palatino Linotype" w:cs="Arial"/>
          <w:sz w:val="24"/>
        </w:rPr>
        <w:t>;</w:t>
      </w:r>
    </w:p>
    <w:p w14:paraId="15EF0D9A" w14:textId="7D4E13C9" w:rsidR="001130E0" w:rsidRPr="00291BCB" w:rsidRDefault="001130E0" w:rsidP="001130E0">
      <w:pPr>
        <w:pStyle w:val="Prrafodelista"/>
        <w:numPr>
          <w:ilvl w:val="0"/>
          <w:numId w:val="21"/>
        </w:numPr>
        <w:tabs>
          <w:tab w:val="left" w:pos="567"/>
        </w:tabs>
        <w:spacing w:line="360" w:lineRule="auto"/>
        <w:jc w:val="both"/>
        <w:rPr>
          <w:rFonts w:ascii="Palatino Linotype" w:eastAsia="Calibri" w:hAnsi="Palatino Linotype" w:cs="Arial"/>
          <w:sz w:val="24"/>
        </w:rPr>
      </w:pPr>
      <w:r w:rsidRPr="00291BCB">
        <w:rPr>
          <w:rFonts w:ascii="Palatino Linotype" w:eastAsia="Calibri" w:hAnsi="Palatino Linotype" w:cs="Arial"/>
          <w:sz w:val="24"/>
        </w:rPr>
        <w:t xml:space="preserve">Convenio de Coordinación entre el Ayuntamiento y el Consejo Estatal de Población, firmado el </w:t>
      </w:r>
      <w:r w:rsidRPr="00291BCB">
        <w:rPr>
          <w:rFonts w:ascii="Palatino Linotype" w:hAnsi="Palatino Linotype"/>
          <w:color w:val="000000"/>
          <w:sz w:val="24"/>
        </w:rPr>
        <w:t>veintisiete (27) de mayo de dos mil veintidós.</w:t>
      </w:r>
    </w:p>
    <w:p w14:paraId="1911C4BF" w14:textId="70662B7F" w:rsidR="00AE265F" w:rsidRPr="00291BCB" w:rsidRDefault="001130E0"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291BCB">
        <w:rPr>
          <w:rFonts w:ascii="Palatino Linotype" w:eastAsia="Calibri" w:hAnsi="Palatino Linotype" w:cs="Arial"/>
          <w:sz w:val="24"/>
        </w:rPr>
        <w:lastRenderedPageBreak/>
        <w:t>D</w:t>
      </w:r>
      <w:r w:rsidR="00601DD1" w:rsidRPr="00291BCB">
        <w:rPr>
          <w:rFonts w:ascii="Palatino Linotype" w:eastAsia="Calibri" w:hAnsi="Palatino Linotype" w:cs="Arial"/>
          <w:sz w:val="24"/>
        </w:rPr>
        <w:t>e la solicitud que formuló el particular, cabe señalar que el Recurrente solicitó información relacionada con convenios, por lo que, de acuerdo a la Ley de Transparencia y Acceso a la Información Pública del Estado de México y Municipios en el artículo 92 fracción I</w:t>
      </w:r>
      <w:r w:rsidRPr="00291BCB">
        <w:rPr>
          <w:rFonts w:ascii="Palatino Linotype" w:eastAsia="Calibri" w:hAnsi="Palatino Linotype" w:cs="Arial"/>
          <w:sz w:val="24"/>
        </w:rPr>
        <w:t>, XXXII y XXXVII establece lo siguiente:</w:t>
      </w:r>
    </w:p>
    <w:p w14:paraId="6DE8A7C1" w14:textId="77777777" w:rsidR="00601DD1" w:rsidRPr="00291BCB" w:rsidRDefault="00601DD1" w:rsidP="00601DD1">
      <w:pPr>
        <w:pStyle w:val="Prrafodelista"/>
        <w:tabs>
          <w:tab w:val="left" w:pos="567"/>
        </w:tabs>
        <w:spacing w:line="360" w:lineRule="auto"/>
        <w:ind w:left="0"/>
        <w:jc w:val="both"/>
        <w:rPr>
          <w:rFonts w:ascii="Palatino Linotype" w:eastAsia="Calibri" w:hAnsi="Palatino Linotype" w:cs="Arial"/>
          <w:sz w:val="24"/>
        </w:rPr>
      </w:pPr>
    </w:p>
    <w:p w14:paraId="6C99C5FC" w14:textId="141C7AAA" w:rsidR="00601DD1" w:rsidRPr="00291BCB" w:rsidRDefault="00601DD1" w:rsidP="00601DD1">
      <w:pPr>
        <w:pStyle w:val="Prrafodelista"/>
        <w:tabs>
          <w:tab w:val="left" w:pos="567"/>
        </w:tabs>
        <w:spacing w:line="360" w:lineRule="auto"/>
        <w:ind w:left="567" w:right="822"/>
        <w:jc w:val="center"/>
        <w:rPr>
          <w:rFonts w:ascii="Palatino Linotype" w:hAnsi="Palatino Linotype"/>
          <w:b/>
          <w:i/>
          <w:szCs w:val="22"/>
        </w:rPr>
      </w:pPr>
      <w:r w:rsidRPr="00291BCB">
        <w:rPr>
          <w:rFonts w:ascii="Palatino Linotype" w:hAnsi="Palatino Linotype"/>
          <w:b/>
          <w:i/>
          <w:szCs w:val="22"/>
        </w:rPr>
        <w:t>Capítulo II</w:t>
      </w:r>
    </w:p>
    <w:p w14:paraId="4B855DD3" w14:textId="239A7B6A" w:rsidR="00601DD1" w:rsidRPr="00291BCB" w:rsidRDefault="00601DD1" w:rsidP="00601DD1">
      <w:pPr>
        <w:pStyle w:val="Prrafodelista"/>
        <w:tabs>
          <w:tab w:val="left" w:pos="567"/>
        </w:tabs>
        <w:spacing w:line="360" w:lineRule="auto"/>
        <w:ind w:left="567" w:right="822"/>
        <w:jc w:val="center"/>
        <w:rPr>
          <w:rFonts w:ascii="Palatino Linotype" w:hAnsi="Palatino Linotype"/>
          <w:b/>
          <w:i/>
          <w:szCs w:val="22"/>
        </w:rPr>
      </w:pPr>
      <w:r w:rsidRPr="00291BCB">
        <w:rPr>
          <w:rFonts w:ascii="Palatino Linotype" w:hAnsi="Palatino Linotype"/>
          <w:b/>
          <w:i/>
          <w:szCs w:val="22"/>
        </w:rPr>
        <w:t>De las Obligaciones de Transparencia Comunes</w:t>
      </w:r>
    </w:p>
    <w:p w14:paraId="390EA997" w14:textId="77777777" w:rsidR="00601DD1" w:rsidRPr="00291BCB" w:rsidRDefault="00601DD1" w:rsidP="00601DD1">
      <w:pPr>
        <w:pStyle w:val="Prrafodelista"/>
        <w:tabs>
          <w:tab w:val="left" w:pos="567"/>
        </w:tabs>
        <w:spacing w:line="360" w:lineRule="auto"/>
        <w:ind w:left="567" w:right="822"/>
        <w:jc w:val="both"/>
        <w:rPr>
          <w:rFonts w:ascii="Palatino Linotype" w:hAnsi="Palatino Linotype"/>
          <w:i/>
          <w:szCs w:val="22"/>
        </w:rPr>
      </w:pPr>
      <w:r w:rsidRPr="00291BCB">
        <w:rPr>
          <w:rFonts w:ascii="Palatino Linotype" w:hAnsi="Palatino Linotype"/>
          <w:b/>
          <w:i/>
          <w:szCs w:val="22"/>
        </w:rPr>
        <w:t>Artículo 92.</w:t>
      </w:r>
      <w:r w:rsidRPr="00291BCB">
        <w:rPr>
          <w:rFonts w:ascii="Palatino Linotype" w:hAnsi="Palatino Linotype"/>
          <w:i/>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73208DCE" w14:textId="77777777" w:rsidR="00601DD1" w:rsidRPr="00291BCB" w:rsidRDefault="00601DD1" w:rsidP="00601DD1">
      <w:pPr>
        <w:pStyle w:val="Prrafodelista"/>
        <w:tabs>
          <w:tab w:val="left" w:pos="567"/>
        </w:tabs>
        <w:spacing w:line="360" w:lineRule="auto"/>
        <w:ind w:left="567" w:right="822"/>
        <w:jc w:val="both"/>
        <w:rPr>
          <w:rFonts w:ascii="Palatino Linotype" w:hAnsi="Palatino Linotype"/>
          <w:i/>
          <w:szCs w:val="22"/>
        </w:rPr>
      </w:pPr>
    </w:p>
    <w:p w14:paraId="59B583B7" w14:textId="42ED0F20" w:rsidR="00AE265F" w:rsidRPr="00291BCB" w:rsidRDefault="00601DD1" w:rsidP="00601DD1">
      <w:pPr>
        <w:pStyle w:val="Prrafodelista"/>
        <w:tabs>
          <w:tab w:val="left" w:pos="567"/>
        </w:tabs>
        <w:spacing w:line="360" w:lineRule="auto"/>
        <w:ind w:left="567" w:right="822"/>
        <w:jc w:val="both"/>
        <w:rPr>
          <w:rFonts w:ascii="Palatino Linotype" w:eastAsia="Calibri" w:hAnsi="Palatino Linotype" w:cs="Arial"/>
          <w:i/>
          <w:szCs w:val="22"/>
        </w:rPr>
      </w:pPr>
      <w:r w:rsidRPr="00291BCB">
        <w:rPr>
          <w:rFonts w:ascii="Palatino Linotype" w:hAnsi="Palatino Linotype"/>
          <w:i/>
          <w:szCs w:val="22"/>
        </w:rPr>
        <w:t>I. El marco normativo aplicable al sujeto obligado, en el que deberá incluirse leyes, códigos, reglamentos, decretos de creación, acuerdos, convenios, manuales de organización y procedimientos, reglas de operación, criterios, políticas, entre otros;</w:t>
      </w:r>
    </w:p>
    <w:p w14:paraId="1B6A0FC6" w14:textId="517C20F4" w:rsidR="00601DD1" w:rsidRPr="00291BCB" w:rsidRDefault="00601DD1" w:rsidP="00601DD1">
      <w:pPr>
        <w:pStyle w:val="Prrafodelista"/>
        <w:tabs>
          <w:tab w:val="left" w:pos="567"/>
        </w:tabs>
        <w:spacing w:line="360" w:lineRule="auto"/>
        <w:ind w:left="567" w:right="822"/>
        <w:jc w:val="both"/>
        <w:rPr>
          <w:rFonts w:ascii="Palatino Linotype" w:eastAsia="Calibri" w:hAnsi="Palatino Linotype" w:cs="Arial"/>
          <w:i/>
          <w:szCs w:val="22"/>
        </w:rPr>
      </w:pPr>
      <w:r w:rsidRPr="00291BCB">
        <w:rPr>
          <w:rFonts w:ascii="Palatino Linotype" w:eastAsia="Calibri" w:hAnsi="Palatino Linotype" w:cs="Arial"/>
          <w:i/>
          <w:szCs w:val="22"/>
        </w:rPr>
        <w:t>…</w:t>
      </w:r>
    </w:p>
    <w:p w14:paraId="22090563" w14:textId="6F400FB9" w:rsidR="00601DD1" w:rsidRPr="00291BCB" w:rsidRDefault="00601DD1" w:rsidP="00601DD1">
      <w:pPr>
        <w:pStyle w:val="Prrafodelista"/>
        <w:tabs>
          <w:tab w:val="left" w:pos="567"/>
        </w:tabs>
        <w:spacing w:line="360" w:lineRule="auto"/>
        <w:ind w:left="567" w:right="822"/>
        <w:jc w:val="both"/>
        <w:rPr>
          <w:rFonts w:ascii="Palatino Linotype" w:hAnsi="Palatino Linotype"/>
          <w:i/>
          <w:szCs w:val="22"/>
        </w:rPr>
      </w:pPr>
      <w:r w:rsidRPr="00291BCB">
        <w:rPr>
          <w:rFonts w:ascii="Palatino Linotype" w:hAnsi="Palatino Linotype"/>
          <w:i/>
          <w:szCs w:val="22"/>
        </w:rPr>
        <w:t xml:space="preserve">XXXII. Las concesiones, contratos, </w:t>
      </w:r>
      <w:r w:rsidRPr="00291BCB">
        <w:rPr>
          <w:rFonts w:ascii="Palatino Linotype" w:hAnsi="Palatino Linotype"/>
          <w:b/>
          <w:i/>
          <w:szCs w:val="22"/>
        </w:rPr>
        <w:t>convenios</w:t>
      </w:r>
      <w:r w:rsidRPr="00291BCB">
        <w:rPr>
          <w:rFonts w:ascii="Palatino Linotype" w:hAnsi="Palatino Linotype"/>
          <w:i/>
          <w:szCs w:val="22"/>
        </w:rPr>
        <w:t>,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56E82A7B" w14:textId="21171EA3" w:rsidR="00601DD1" w:rsidRPr="00291BCB" w:rsidRDefault="00601DD1" w:rsidP="00601DD1">
      <w:pPr>
        <w:pStyle w:val="Prrafodelista"/>
        <w:tabs>
          <w:tab w:val="left" w:pos="567"/>
        </w:tabs>
        <w:spacing w:line="360" w:lineRule="auto"/>
        <w:ind w:left="567" w:right="822"/>
        <w:jc w:val="both"/>
        <w:rPr>
          <w:rFonts w:ascii="Palatino Linotype" w:hAnsi="Palatino Linotype"/>
          <w:i/>
          <w:szCs w:val="22"/>
        </w:rPr>
      </w:pPr>
      <w:r w:rsidRPr="00291BCB">
        <w:rPr>
          <w:rFonts w:ascii="Palatino Linotype" w:hAnsi="Palatino Linotype"/>
          <w:i/>
          <w:szCs w:val="22"/>
        </w:rPr>
        <w:t>…</w:t>
      </w:r>
    </w:p>
    <w:p w14:paraId="0EFF2929" w14:textId="6384391F" w:rsidR="00601DD1" w:rsidRPr="00291BCB" w:rsidRDefault="00601DD1" w:rsidP="00601DD1">
      <w:pPr>
        <w:pStyle w:val="Prrafodelista"/>
        <w:tabs>
          <w:tab w:val="left" w:pos="567"/>
        </w:tabs>
        <w:spacing w:line="360" w:lineRule="auto"/>
        <w:ind w:left="567" w:right="822"/>
        <w:jc w:val="both"/>
        <w:rPr>
          <w:rFonts w:ascii="Palatino Linotype" w:hAnsi="Palatino Linotype"/>
          <w:i/>
          <w:szCs w:val="22"/>
        </w:rPr>
      </w:pPr>
      <w:r w:rsidRPr="00291BCB">
        <w:rPr>
          <w:rFonts w:ascii="Palatino Linotype" w:hAnsi="Palatino Linotype"/>
          <w:b/>
          <w:i/>
          <w:szCs w:val="22"/>
        </w:rPr>
        <w:lastRenderedPageBreak/>
        <w:t>XXXVII. Los convenios de coordinación</w:t>
      </w:r>
      <w:r w:rsidRPr="00291BCB">
        <w:rPr>
          <w:rFonts w:ascii="Palatino Linotype" w:hAnsi="Palatino Linotype"/>
          <w:i/>
          <w:szCs w:val="22"/>
        </w:rPr>
        <w:t>, de concertación, entre otros, que suscriban con otros entes de los sectores público, social y privado;</w:t>
      </w:r>
    </w:p>
    <w:p w14:paraId="07A81988" w14:textId="77777777" w:rsidR="00601DD1" w:rsidRPr="00291BCB" w:rsidRDefault="00601DD1" w:rsidP="002A623C">
      <w:pPr>
        <w:pStyle w:val="Prrafodelista"/>
        <w:tabs>
          <w:tab w:val="left" w:pos="567"/>
        </w:tabs>
        <w:spacing w:line="360" w:lineRule="auto"/>
        <w:ind w:left="0"/>
        <w:jc w:val="both"/>
        <w:rPr>
          <w:rFonts w:ascii="Palatino Linotype" w:eastAsia="Calibri" w:hAnsi="Palatino Linotype" w:cs="Arial"/>
          <w:sz w:val="24"/>
        </w:rPr>
      </w:pPr>
    </w:p>
    <w:p w14:paraId="4DA4FDD0" w14:textId="45DFA4EE" w:rsidR="00945902" w:rsidRPr="00291BCB" w:rsidRDefault="00945902" w:rsidP="00945902">
      <w:pPr>
        <w:pStyle w:val="Prrafodelista"/>
        <w:numPr>
          <w:ilvl w:val="0"/>
          <w:numId w:val="2"/>
        </w:numPr>
        <w:spacing w:before="120" w:after="120" w:line="360" w:lineRule="auto"/>
        <w:ind w:left="0" w:firstLine="0"/>
        <w:jc w:val="both"/>
        <w:rPr>
          <w:rFonts w:ascii="Palatino Linotype" w:hAnsi="Palatino Linotype"/>
          <w:sz w:val="24"/>
        </w:rPr>
      </w:pPr>
      <w:r w:rsidRPr="00291BCB">
        <w:rPr>
          <w:rFonts w:ascii="Palatino Linotype" w:hAnsi="Palatino Linotype"/>
          <w:sz w:val="24"/>
        </w:rPr>
        <w:t xml:space="preserve">Por su parte, los </w:t>
      </w:r>
      <w:r w:rsidRPr="00291BCB">
        <w:rPr>
          <w:rFonts w:ascii="Palatino Linotype" w:hAnsi="Palatino Linotype"/>
          <w:i/>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r w:rsidRPr="00291BCB">
        <w:rPr>
          <w:rFonts w:ascii="Palatino Linotype" w:hAnsi="Palatino Linotype"/>
          <w:sz w:val="24"/>
        </w:rPr>
        <w:t>establecen lo siguiente:</w:t>
      </w:r>
    </w:p>
    <w:p w14:paraId="2FC70C2A" w14:textId="77777777" w:rsidR="00945902" w:rsidRPr="00291BCB" w:rsidRDefault="00945902" w:rsidP="00945902">
      <w:pPr>
        <w:pStyle w:val="Prrafodelista"/>
        <w:spacing w:before="120" w:after="120" w:line="360" w:lineRule="auto"/>
        <w:ind w:left="0"/>
        <w:jc w:val="both"/>
        <w:rPr>
          <w:rFonts w:ascii="Palatino Linotype" w:hAnsi="Palatino Linotype"/>
        </w:rPr>
      </w:pPr>
    </w:p>
    <w:p w14:paraId="18A720FF" w14:textId="77777777" w:rsidR="00945902" w:rsidRPr="00291BCB" w:rsidRDefault="00945902" w:rsidP="00746730">
      <w:pPr>
        <w:pStyle w:val="Prrafodelista"/>
        <w:spacing w:before="120" w:after="120" w:line="360" w:lineRule="auto"/>
        <w:ind w:left="567" w:right="822"/>
        <w:jc w:val="both"/>
        <w:rPr>
          <w:rFonts w:ascii="Palatino Linotype" w:hAnsi="Palatino Linotype"/>
          <w:i/>
        </w:rPr>
      </w:pPr>
      <w:r w:rsidRPr="00291BCB">
        <w:rPr>
          <w:rFonts w:ascii="Palatino Linotype" w:hAnsi="Palatino Linotype"/>
          <w:i/>
        </w:rPr>
        <w:t>XXXIII. Los convenios de coordinación de concertación con los sectores social y privado.</w:t>
      </w:r>
    </w:p>
    <w:p w14:paraId="293E2B0B" w14:textId="77777777" w:rsidR="00945902" w:rsidRPr="00291BCB" w:rsidRDefault="00945902" w:rsidP="00746730">
      <w:pPr>
        <w:pStyle w:val="Prrafodelista"/>
        <w:spacing w:before="120" w:after="120" w:line="360" w:lineRule="auto"/>
        <w:ind w:left="567" w:right="822"/>
        <w:jc w:val="both"/>
        <w:rPr>
          <w:rFonts w:ascii="Palatino Linotype" w:hAnsi="Palatino Linotype"/>
          <w:i/>
        </w:rPr>
      </w:pPr>
    </w:p>
    <w:p w14:paraId="72F967FD" w14:textId="77777777" w:rsidR="00945902" w:rsidRPr="00291BCB" w:rsidRDefault="00945902" w:rsidP="00746730">
      <w:pPr>
        <w:pStyle w:val="Prrafodelista"/>
        <w:spacing w:before="120" w:after="120" w:line="360" w:lineRule="auto"/>
        <w:ind w:left="567" w:right="822"/>
        <w:jc w:val="both"/>
        <w:rPr>
          <w:rFonts w:ascii="Palatino Linotype" w:hAnsi="Palatino Linotype"/>
          <w:i/>
        </w:rPr>
      </w:pPr>
      <w:r w:rsidRPr="00291BCB">
        <w:rPr>
          <w:rFonts w:ascii="Palatino Linotype" w:hAnsi="Palatino Linotype"/>
          <w:i/>
        </w:rPr>
        <w:t xml:space="preserve">Todos los sujetos obligados deberán publicar la información relativa a cualquier convenio de coordinación que suscriban para lograr los objetivos de la planeación nacional del desarrollo. </w:t>
      </w:r>
    </w:p>
    <w:p w14:paraId="4A0C7803" w14:textId="77777777" w:rsidR="00945902" w:rsidRPr="00291BCB" w:rsidRDefault="00945902" w:rsidP="00746730">
      <w:pPr>
        <w:pStyle w:val="Prrafodelista"/>
        <w:spacing w:before="120" w:after="120" w:line="360" w:lineRule="auto"/>
        <w:ind w:left="567" w:right="822"/>
        <w:jc w:val="both"/>
        <w:rPr>
          <w:rFonts w:ascii="Palatino Linotype" w:hAnsi="Palatino Linotype"/>
          <w:i/>
        </w:rPr>
      </w:pPr>
    </w:p>
    <w:p w14:paraId="5B64D677" w14:textId="77777777" w:rsidR="00945902" w:rsidRPr="00291BCB" w:rsidRDefault="00945902" w:rsidP="00746730">
      <w:pPr>
        <w:pStyle w:val="Prrafodelista"/>
        <w:spacing w:before="120" w:after="120" w:line="360" w:lineRule="auto"/>
        <w:ind w:left="567" w:right="822"/>
        <w:jc w:val="both"/>
        <w:rPr>
          <w:rFonts w:ascii="Palatino Linotype" w:hAnsi="Palatino Linotype"/>
          <w:i/>
        </w:rPr>
      </w:pPr>
      <w:r w:rsidRPr="00291BCB">
        <w:rPr>
          <w:rFonts w:ascii="Palatino Linotype" w:hAnsi="Palatino Linotype"/>
          <w:i/>
        </w:rPr>
        <w:t xml:space="preserve">Se entenderá que los convenios de coordinación se celebran entre los organismos públicos de la federación, las entidades federativas y los municipios; en tanto que los de concertación son celebrados con los sectores social y privado, tanto en el ámbito nacional como internacional. </w:t>
      </w:r>
    </w:p>
    <w:p w14:paraId="658C2CD7" w14:textId="77777777" w:rsidR="00945902" w:rsidRPr="00291BCB" w:rsidRDefault="00945902" w:rsidP="00746730">
      <w:pPr>
        <w:pStyle w:val="Prrafodelista"/>
        <w:spacing w:before="120" w:after="120" w:line="360" w:lineRule="auto"/>
        <w:ind w:left="567" w:right="822"/>
        <w:jc w:val="both"/>
        <w:rPr>
          <w:rFonts w:ascii="Palatino Linotype" w:hAnsi="Palatino Linotype"/>
          <w:i/>
        </w:rPr>
      </w:pPr>
    </w:p>
    <w:p w14:paraId="4DA12D1D" w14:textId="77777777" w:rsidR="00945902" w:rsidRPr="00291BCB" w:rsidRDefault="00945902" w:rsidP="00746730">
      <w:pPr>
        <w:pStyle w:val="Prrafodelista"/>
        <w:spacing w:before="120" w:after="120" w:line="360" w:lineRule="auto"/>
        <w:ind w:left="567" w:right="822"/>
        <w:jc w:val="both"/>
        <w:rPr>
          <w:rFonts w:ascii="Palatino Linotype" w:hAnsi="Palatino Linotype"/>
          <w:i/>
        </w:rPr>
      </w:pPr>
      <w:r w:rsidRPr="00291BCB">
        <w:rPr>
          <w:rFonts w:ascii="Palatino Linotype" w:hAnsi="Palatino Linotype"/>
          <w:i/>
        </w:rPr>
        <w:t xml:space="preserve">En el caso de los convenios de coordinación se deberán incluir de manera enunciativa más no limitativa, los convenios que, con base en la Ley de Coordinación Fiscal, se llevan a cabo con la Secretaría de Hacienda y Crédito Público para ser parte del Sistema </w:t>
      </w:r>
      <w:r w:rsidRPr="00291BCB">
        <w:rPr>
          <w:rFonts w:ascii="Palatino Linotype" w:hAnsi="Palatino Linotype"/>
          <w:i/>
        </w:rPr>
        <w:lastRenderedPageBreak/>
        <w:t xml:space="preserve">Nacional de Coordinación Fiscal; los realizados para la fiscalización de recursos; para el desarrollo de programas educativos, de salud, de medio ambiente; entre otros. </w:t>
      </w:r>
    </w:p>
    <w:p w14:paraId="048E3C67" w14:textId="77777777" w:rsidR="00945902" w:rsidRPr="00291BCB" w:rsidRDefault="00945902" w:rsidP="00746730">
      <w:pPr>
        <w:pStyle w:val="Prrafodelista"/>
        <w:spacing w:before="120" w:after="120" w:line="360" w:lineRule="auto"/>
        <w:ind w:left="567" w:right="822"/>
        <w:jc w:val="both"/>
        <w:rPr>
          <w:rFonts w:ascii="Palatino Linotype" w:hAnsi="Palatino Linotype"/>
          <w:i/>
        </w:rPr>
      </w:pPr>
    </w:p>
    <w:p w14:paraId="5FAFE5AD" w14:textId="77777777" w:rsidR="00945902" w:rsidRPr="00291BCB" w:rsidRDefault="00945902" w:rsidP="00746730">
      <w:pPr>
        <w:pStyle w:val="Prrafodelista"/>
        <w:spacing w:before="120" w:after="120" w:line="360" w:lineRule="auto"/>
        <w:ind w:left="567" w:right="822"/>
        <w:jc w:val="both"/>
        <w:rPr>
          <w:rFonts w:ascii="Palatino Linotype" w:hAnsi="Palatino Linotype"/>
          <w:i/>
        </w:rPr>
      </w:pPr>
      <w:r w:rsidRPr="00291BCB">
        <w:rPr>
          <w:rFonts w:ascii="Palatino Linotype" w:hAnsi="Palatino Linotype"/>
          <w:i/>
        </w:rPr>
        <w:t>Se incluirá un hipervínculo al documento completo del convenio en su versión final. El sujeto obligado cuidará que, en caso de que el cuerpo del instrumento jurídico contenga información reservada y/o datos personales, se elabore una versión pública del mismo para su difusión.</w:t>
      </w:r>
    </w:p>
    <w:p w14:paraId="34544549" w14:textId="77777777" w:rsidR="00945902" w:rsidRPr="00291BCB" w:rsidRDefault="00945902" w:rsidP="00746730">
      <w:pPr>
        <w:pStyle w:val="Prrafodelista"/>
        <w:spacing w:before="120" w:after="120" w:line="360" w:lineRule="auto"/>
        <w:ind w:left="567" w:right="822"/>
        <w:jc w:val="both"/>
        <w:rPr>
          <w:rFonts w:ascii="Palatino Linotype" w:hAnsi="Palatino Linotype"/>
          <w:i/>
        </w:rPr>
      </w:pPr>
    </w:p>
    <w:p w14:paraId="022A6899" w14:textId="145C4F20" w:rsidR="00945902" w:rsidRPr="00291BCB" w:rsidRDefault="00945902" w:rsidP="00746730">
      <w:pPr>
        <w:pStyle w:val="Prrafodelista"/>
        <w:spacing w:before="120" w:after="120" w:line="360" w:lineRule="auto"/>
        <w:ind w:left="567" w:right="822"/>
        <w:jc w:val="both"/>
        <w:rPr>
          <w:rFonts w:ascii="Palatino Linotype" w:hAnsi="Palatino Linotype"/>
          <w:i/>
        </w:rPr>
      </w:pPr>
      <w:r w:rsidRPr="00291BCB">
        <w:rPr>
          <w:rFonts w:ascii="Palatino Linotype" w:hAnsi="Palatino Linotype"/>
          <w:i/>
        </w:rPr>
        <w:t>Es importante precisar que, en esta fracción no se publicarán los convenios modificatorios relacionados con los procedimientos de adjudicación directa, invitación restringida, ni licitaciones de cualquier naturaleza.</w:t>
      </w:r>
    </w:p>
    <w:p w14:paraId="2FFB780B" w14:textId="77777777" w:rsidR="00945902" w:rsidRPr="00291BCB" w:rsidRDefault="00945902" w:rsidP="00945902">
      <w:pPr>
        <w:pStyle w:val="Prrafodelista"/>
        <w:spacing w:before="120" w:after="120" w:line="360" w:lineRule="auto"/>
        <w:ind w:left="0"/>
        <w:jc w:val="both"/>
        <w:rPr>
          <w:rFonts w:ascii="Palatino Linotype" w:hAnsi="Palatino Linotype"/>
        </w:rPr>
      </w:pPr>
    </w:p>
    <w:p w14:paraId="56A4ED2A" w14:textId="77777777" w:rsidR="00746730" w:rsidRPr="00291BCB" w:rsidRDefault="00746730" w:rsidP="00746730">
      <w:pPr>
        <w:pStyle w:val="Prrafodelista"/>
        <w:spacing w:before="120" w:after="120" w:line="360" w:lineRule="auto"/>
        <w:jc w:val="both"/>
        <w:rPr>
          <w:rFonts w:ascii="Palatino Linotype" w:hAnsi="Palatino Linotype"/>
          <w:i/>
        </w:rPr>
      </w:pPr>
      <w:r w:rsidRPr="00291BCB">
        <w:rPr>
          <w:rFonts w:ascii="Palatino Linotype" w:hAnsi="Palatino Linotype"/>
          <w:i/>
        </w:rPr>
        <w:t>Criterios sustantivos de contenido</w:t>
      </w:r>
    </w:p>
    <w:p w14:paraId="102B5241" w14:textId="77777777" w:rsidR="00746730" w:rsidRPr="00291BCB" w:rsidRDefault="00746730" w:rsidP="00746730">
      <w:pPr>
        <w:pStyle w:val="Prrafodelista"/>
        <w:spacing w:before="120" w:after="120" w:line="360" w:lineRule="auto"/>
        <w:jc w:val="both"/>
        <w:rPr>
          <w:rFonts w:ascii="Palatino Linotype" w:hAnsi="Palatino Linotype"/>
          <w:i/>
        </w:rPr>
      </w:pPr>
      <w:r w:rsidRPr="00291BCB">
        <w:rPr>
          <w:rFonts w:ascii="Palatino Linotype" w:hAnsi="Palatino Linotype"/>
          <w:i/>
        </w:rPr>
        <w:t>Criterio 1 Ejercicio</w:t>
      </w:r>
    </w:p>
    <w:p w14:paraId="26450818" w14:textId="487C1640" w:rsidR="00746730" w:rsidRPr="00291BCB" w:rsidRDefault="00746730" w:rsidP="00746730">
      <w:pPr>
        <w:pStyle w:val="Prrafodelista"/>
        <w:spacing w:before="120" w:after="120" w:line="360" w:lineRule="auto"/>
        <w:jc w:val="both"/>
        <w:rPr>
          <w:rFonts w:ascii="Palatino Linotype" w:hAnsi="Palatino Linotype"/>
          <w:i/>
        </w:rPr>
      </w:pPr>
      <w:r w:rsidRPr="00291BCB">
        <w:rPr>
          <w:rFonts w:ascii="Palatino Linotype" w:hAnsi="Palatino Linotype"/>
          <w:i/>
        </w:rPr>
        <w:t>Criterio 2 Periodo que se informa (fecha de inicio y fecha de término con el formato día/mes/año)</w:t>
      </w:r>
    </w:p>
    <w:p w14:paraId="38711BFC" w14:textId="72FE2DA1" w:rsidR="00746730" w:rsidRPr="00291BCB" w:rsidRDefault="00746730" w:rsidP="00746730">
      <w:pPr>
        <w:pStyle w:val="Prrafodelista"/>
        <w:spacing w:before="120" w:after="120" w:line="360" w:lineRule="auto"/>
        <w:jc w:val="both"/>
        <w:rPr>
          <w:rFonts w:ascii="Palatino Linotype" w:hAnsi="Palatino Linotype"/>
          <w:i/>
        </w:rPr>
      </w:pPr>
      <w:r w:rsidRPr="00291BCB">
        <w:rPr>
          <w:rFonts w:ascii="Palatino Linotype" w:hAnsi="Palatino Linotype"/>
          <w:i/>
        </w:rPr>
        <w:t>Criterio 3 Tipo de convenio (catálogo): de coordinación con el sector social/de coordinación con el sector privado/de concertación con el sector social/de concertación con el sector privado</w:t>
      </w:r>
    </w:p>
    <w:p w14:paraId="664B523C" w14:textId="77777777" w:rsidR="00746730" w:rsidRPr="00291BCB" w:rsidRDefault="00746730" w:rsidP="00746730">
      <w:pPr>
        <w:pStyle w:val="Prrafodelista"/>
        <w:spacing w:before="120" w:after="120" w:line="360" w:lineRule="auto"/>
        <w:jc w:val="both"/>
        <w:rPr>
          <w:rFonts w:ascii="Palatino Linotype" w:hAnsi="Palatino Linotype"/>
          <w:i/>
        </w:rPr>
      </w:pPr>
      <w:r w:rsidRPr="00291BCB">
        <w:rPr>
          <w:rFonts w:ascii="Palatino Linotype" w:hAnsi="Palatino Linotype"/>
          <w:i/>
        </w:rPr>
        <w:t>Criterio 4 Denominación del convenio</w:t>
      </w:r>
    </w:p>
    <w:p w14:paraId="729EB0C5" w14:textId="77777777" w:rsidR="00746730" w:rsidRPr="00291BCB" w:rsidRDefault="00746730" w:rsidP="00746730">
      <w:pPr>
        <w:pStyle w:val="Prrafodelista"/>
        <w:spacing w:before="120" w:after="120" w:line="360" w:lineRule="auto"/>
        <w:jc w:val="both"/>
        <w:rPr>
          <w:rFonts w:ascii="Palatino Linotype" w:hAnsi="Palatino Linotype"/>
          <w:i/>
        </w:rPr>
      </w:pPr>
      <w:r w:rsidRPr="00291BCB">
        <w:rPr>
          <w:rFonts w:ascii="Palatino Linotype" w:hAnsi="Palatino Linotype"/>
          <w:i/>
        </w:rPr>
        <w:t>Criterio 5 Fecha de firma del convenio con el formato día/mes/año</w:t>
      </w:r>
    </w:p>
    <w:p w14:paraId="4CF061C3" w14:textId="77777777" w:rsidR="00746730" w:rsidRPr="00291BCB" w:rsidRDefault="00746730" w:rsidP="00746730">
      <w:pPr>
        <w:pStyle w:val="Prrafodelista"/>
        <w:spacing w:before="120" w:after="120" w:line="360" w:lineRule="auto"/>
        <w:jc w:val="both"/>
        <w:rPr>
          <w:rFonts w:ascii="Palatino Linotype" w:hAnsi="Palatino Linotype"/>
          <w:i/>
        </w:rPr>
      </w:pPr>
      <w:r w:rsidRPr="00291BCB">
        <w:rPr>
          <w:rFonts w:ascii="Palatino Linotype" w:hAnsi="Palatino Linotype"/>
          <w:i/>
        </w:rPr>
        <w:t>Criterio 6 Nombre del área(s) responsable(s) de dar seguimiento al convenio</w:t>
      </w:r>
    </w:p>
    <w:p w14:paraId="791E04BD" w14:textId="7A06BCE5" w:rsidR="00746730" w:rsidRPr="00291BCB" w:rsidRDefault="00746730" w:rsidP="00746730">
      <w:pPr>
        <w:pStyle w:val="Prrafodelista"/>
        <w:spacing w:before="120" w:after="120" w:line="360" w:lineRule="auto"/>
        <w:jc w:val="both"/>
        <w:rPr>
          <w:rFonts w:ascii="Palatino Linotype" w:hAnsi="Palatino Linotype"/>
          <w:i/>
        </w:rPr>
      </w:pPr>
      <w:r w:rsidRPr="00291BCB">
        <w:rPr>
          <w:rFonts w:ascii="Palatino Linotype" w:hAnsi="Palatino Linotype"/>
          <w:i/>
        </w:rPr>
        <w:t>Criterio 7 Con quién se celebra el convenio nombre(s), primer apellido, segundo apellido en caso de persona física; razón social si es persona moral</w:t>
      </w:r>
    </w:p>
    <w:p w14:paraId="0FA8CA50" w14:textId="77777777" w:rsidR="00746730" w:rsidRPr="00291BCB" w:rsidRDefault="00746730" w:rsidP="00746730">
      <w:pPr>
        <w:pStyle w:val="Prrafodelista"/>
        <w:spacing w:before="120" w:after="120" w:line="360" w:lineRule="auto"/>
        <w:jc w:val="both"/>
        <w:rPr>
          <w:rFonts w:ascii="Palatino Linotype" w:hAnsi="Palatino Linotype"/>
          <w:i/>
        </w:rPr>
      </w:pPr>
      <w:r w:rsidRPr="00291BCB">
        <w:rPr>
          <w:rFonts w:ascii="Palatino Linotype" w:hAnsi="Palatino Linotype"/>
          <w:i/>
        </w:rPr>
        <w:t>Criterio 8 Objetivo(s) del convenio</w:t>
      </w:r>
    </w:p>
    <w:p w14:paraId="59661815" w14:textId="77777777" w:rsidR="00746730" w:rsidRPr="00291BCB" w:rsidRDefault="00746730" w:rsidP="00746730">
      <w:pPr>
        <w:pStyle w:val="Prrafodelista"/>
        <w:spacing w:before="120" w:after="120" w:line="360" w:lineRule="auto"/>
        <w:jc w:val="both"/>
        <w:rPr>
          <w:rFonts w:ascii="Palatino Linotype" w:hAnsi="Palatino Linotype"/>
          <w:i/>
        </w:rPr>
      </w:pPr>
      <w:r w:rsidRPr="00291BCB">
        <w:rPr>
          <w:rFonts w:ascii="Palatino Linotype" w:hAnsi="Palatino Linotype"/>
          <w:i/>
        </w:rPr>
        <w:lastRenderedPageBreak/>
        <w:t>Criterio 9 Fuente de los recursos que se emplearán</w:t>
      </w:r>
    </w:p>
    <w:p w14:paraId="49F99922" w14:textId="0CEC62ED" w:rsidR="00746730" w:rsidRPr="00291BCB" w:rsidRDefault="00746730" w:rsidP="00746730">
      <w:pPr>
        <w:pStyle w:val="Prrafodelista"/>
        <w:spacing w:before="120" w:after="120" w:line="360" w:lineRule="auto"/>
        <w:jc w:val="both"/>
        <w:rPr>
          <w:rFonts w:ascii="Palatino Linotype" w:hAnsi="Palatino Linotype"/>
          <w:i/>
        </w:rPr>
      </w:pPr>
      <w:r w:rsidRPr="00291BCB">
        <w:rPr>
          <w:rFonts w:ascii="Palatino Linotype" w:hAnsi="Palatino Linotype"/>
          <w:i/>
        </w:rPr>
        <w:t>Criterio 10 Descripción y/o monto de los recursos públicos entregados en efectivo, especie o donativos, en su caso</w:t>
      </w:r>
    </w:p>
    <w:p w14:paraId="40904509" w14:textId="71A332C9" w:rsidR="00746730" w:rsidRPr="00291BCB" w:rsidRDefault="00746730" w:rsidP="00746730">
      <w:pPr>
        <w:pStyle w:val="Prrafodelista"/>
        <w:spacing w:before="120" w:after="120" w:line="360" w:lineRule="auto"/>
        <w:jc w:val="both"/>
        <w:rPr>
          <w:rFonts w:ascii="Palatino Linotype" w:hAnsi="Palatino Linotype"/>
          <w:i/>
        </w:rPr>
      </w:pPr>
      <w:r w:rsidRPr="00291BCB">
        <w:rPr>
          <w:rFonts w:ascii="Palatino Linotype" w:hAnsi="Palatino Linotype"/>
          <w:i/>
        </w:rPr>
        <w:t>Criterio 11 Vigencia del convenio: Inicio y término, ambos datos expresados en el formato día/mes/año. En el caso de la fecha de término se considerará también la opción de registrar la palabra “abierta”, para aquellos casos en que la vigencia de un convenio no se especifique en su texto y, por ende, tenga esta característica</w:t>
      </w:r>
    </w:p>
    <w:p w14:paraId="557320C6" w14:textId="72B9702B" w:rsidR="00746730" w:rsidRPr="00291BCB" w:rsidRDefault="00746730" w:rsidP="00746730">
      <w:pPr>
        <w:pStyle w:val="Prrafodelista"/>
        <w:spacing w:before="120" w:after="120" w:line="360" w:lineRule="auto"/>
        <w:jc w:val="both"/>
        <w:rPr>
          <w:rFonts w:ascii="Palatino Linotype" w:hAnsi="Palatino Linotype"/>
          <w:i/>
        </w:rPr>
      </w:pPr>
      <w:r w:rsidRPr="00291BCB">
        <w:rPr>
          <w:rFonts w:ascii="Palatino Linotype" w:hAnsi="Palatino Linotype"/>
          <w:i/>
        </w:rPr>
        <w:t>Criterio 12 Fecha de publicación en el Diario Oficial de la Federación u otro medio homólogo con el formato día/mes/año. Para los casos en que el convenio no hubiere sido publicado por un medio oficial, se contemplará la opción de registrar una nota que señale que no fue publicado en medio oficial</w:t>
      </w:r>
    </w:p>
    <w:p w14:paraId="3FFA0141" w14:textId="76B27512" w:rsidR="00746730" w:rsidRPr="00291BCB" w:rsidRDefault="00746730" w:rsidP="00746730">
      <w:pPr>
        <w:pStyle w:val="Prrafodelista"/>
        <w:spacing w:before="120" w:after="120" w:line="360" w:lineRule="auto"/>
        <w:jc w:val="both"/>
        <w:rPr>
          <w:rFonts w:ascii="Palatino Linotype" w:hAnsi="Palatino Linotype"/>
          <w:i/>
        </w:rPr>
      </w:pPr>
      <w:r w:rsidRPr="00291BCB">
        <w:rPr>
          <w:rFonts w:ascii="Palatino Linotype" w:hAnsi="Palatino Linotype"/>
          <w:i/>
        </w:rPr>
        <w:t>Criterio 13 Hipervínculo al documento, en su caso a la versión pública o al documento signado, si es que no existe la publicación en periódico oficial</w:t>
      </w:r>
    </w:p>
    <w:p w14:paraId="750EFBA4" w14:textId="77777777" w:rsidR="00746730" w:rsidRPr="00291BCB" w:rsidRDefault="00746730" w:rsidP="00746730">
      <w:pPr>
        <w:pStyle w:val="Prrafodelista"/>
        <w:spacing w:before="120" w:after="120" w:line="360" w:lineRule="auto"/>
        <w:jc w:val="both"/>
        <w:rPr>
          <w:rFonts w:ascii="Palatino Linotype" w:hAnsi="Palatino Linotype"/>
          <w:i/>
        </w:rPr>
      </w:pPr>
      <w:r w:rsidRPr="00291BCB">
        <w:rPr>
          <w:rFonts w:ascii="Palatino Linotype" w:hAnsi="Palatino Linotype"/>
          <w:i/>
        </w:rPr>
        <w:t>Respecto de los convenios que hayan tenido modificaciones:</w:t>
      </w:r>
    </w:p>
    <w:p w14:paraId="44549E02" w14:textId="5AD8CB65" w:rsidR="00945902" w:rsidRPr="00291BCB" w:rsidRDefault="00746730" w:rsidP="00746730">
      <w:pPr>
        <w:pStyle w:val="Prrafodelista"/>
        <w:spacing w:before="120" w:after="120" w:line="360" w:lineRule="auto"/>
        <w:jc w:val="both"/>
        <w:rPr>
          <w:rFonts w:ascii="Palatino Linotype" w:hAnsi="Palatino Linotype"/>
          <w:i/>
        </w:rPr>
      </w:pPr>
      <w:r w:rsidRPr="00291BCB">
        <w:rPr>
          <w:rFonts w:ascii="Palatino Linotype" w:hAnsi="Palatino Linotype"/>
          <w:i/>
        </w:rPr>
        <w:t>Criterio 14 Hipervínculo al documento con las modificaciones realizadas, en su caso</w:t>
      </w:r>
    </w:p>
    <w:p w14:paraId="7D3E82F9" w14:textId="77777777" w:rsidR="00945902" w:rsidRPr="00291BCB" w:rsidRDefault="00945902" w:rsidP="00746730">
      <w:pPr>
        <w:pStyle w:val="Prrafodelista"/>
        <w:spacing w:before="120" w:after="120" w:line="360" w:lineRule="auto"/>
        <w:ind w:left="0"/>
        <w:jc w:val="both"/>
        <w:rPr>
          <w:rFonts w:ascii="Palatino Linotype" w:hAnsi="Palatino Linotype"/>
        </w:rPr>
      </w:pPr>
    </w:p>
    <w:p w14:paraId="64612852" w14:textId="5780419D" w:rsidR="00601DD1" w:rsidRPr="00291BCB" w:rsidRDefault="00601DD1" w:rsidP="00601DD1">
      <w:pPr>
        <w:pStyle w:val="Prrafodelista"/>
        <w:numPr>
          <w:ilvl w:val="0"/>
          <w:numId w:val="2"/>
        </w:numPr>
        <w:spacing w:before="120" w:after="120" w:line="360" w:lineRule="auto"/>
        <w:ind w:left="0" w:firstLine="0"/>
        <w:jc w:val="both"/>
        <w:rPr>
          <w:rFonts w:ascii="Palatino Linotype" w:hAnsi="Palatino Linotype"/>
          <w:sz w:val="24"/>
        </w:rPr>
      </w:pPr>
      <w:r w:rsidRPr="00291BCB">
        <w:rPr>
          <w:rFonts w:ascii="Palatino Linotype" w:hAnsi="Palatino Linotype"/>
          <w:sz w:val="24"/>
        </w:rPr>
        <w:t>Entonces, a</w:t>
      </w:r>
      <w:r w:rsidRPr="00291BCB">
        <w:rPr>
          <w:rFonts w:ascii="Palatino Linotype" w:hAnsi="Palatino Linotype"/>
          <w:sz w:val="24"/>
          <w:lang w:val="es-ES"/>
        </w:rPr>
        <w:t xml:space="preserve">l haber existido un pronunciamiento por parte del Sujeto Obligado, </w:t>
      </w:r>
      <w:r w:rsidRPr="00291BCB">
        <w:rPr>
          <w:rFonts w:ascii="Palatino Linotype" w:hAnsi="Palatino Linotype"/>
          <w:sz w:val="24"/>
          <w:lang w:eastAsia="en-US"/>
        </w:rPr>
        <w:t xml:space="preserve">es que </w:t>
      </w:r>
      <w:r w:rsidRPr="00291BCB">
        <w:rPr>
          <w:rFonts w:ascii="Palatino Linotype" w:hAnsi="Palatino Linotype"/>
          <w:sz w:val="24"/>
          <w:lang w:val="es-ES"/>
        </w:rPr>
        <w:t>debemos</w:t>
      </w:r>
      <w:r w:rsidRPr="00291BCB">
        <w:rPr>
          <w:rFonts w:ascii="Palatino Linotype" w:hAnsi="Palatino Linotype"/>
          <w:i/>
          <w:sz w:val="24"/>
          <w:lang w:val="es-ES"/>
        </w:rPr>
        <w:t xml:space="preserve"> </w:t>
      </w:r>
      <w:r w:rsidRPr="00291BCB">
        <w:rPr>
          <w:rFonts w:ascii="Palatino Linotype" w:hAnsi="Palatino Linotype" w:cs="Arial"/>
          <w:sz w:val="24"/>
          <w:szCs w:val="20"/>
        </w:rPr>
        <w:t>hacer referencia a l</w:t>
      </w:r>
      <w:r w:rsidRPr="00291BCB">
        <w:rPr>
          <w:rFonts w:ascii="Palatino Linotype" w:hAnsi="Palatino Linotype"/>
          <w:sz w:val="24"/>
        </w:rPr>
        <w:t>a presunción de veracidad</w:t>
      </w:r>
      <w:r w:rsidRPr="00291BCB">
        <w:rPr>
          <w:rStyle w:val="Refdenotaalpie"/>
          <w:rFonts w:ascii="Palatino Linotype" w:hAnsi="Palatino Linotype"/>
          <w:sz w:val="24"/>
        </w:rPr>
        <w:footnoteReference w:id="7"/>
      </w:r>
      <w:r w:rsidRPr="00291BCB">
        <w:rPr>
          <w:rFonts w:ascii="Palatino Linotype" w:hAnsi="Palatino Linotype"/>
          <w:sz w:val="24"/>
        </w:rPr>
        <w:t xml:space="preserve"> supone una declaración </w:t>
      </w:r>
      <w:r w:rsidRPr="00291BCB">
        <w:rPr>
          <w:rFonts w:ascii="Palatino Linotype" w:hAnsi="Palatino Linotype"/>
          <w:i/>
          <w:sz w:val="24"/>
        </w:rPr>
        <w:lastRenderedPageBreak/>
        <w:t>iurus tantum</w:t>
      </w:r>
      <w:r w:rsidRPr="00291BCB">
        <w:rPr>
          <w:rFonts w:ascii="Palatino Linotype" w:hAnsi="Palatino Linotype"/>
          <w:sz w:val="24"/>
        </w:rPr>
        <w:t xml:space="preserve"> ya que admite prueba en contra, por lo que este Órgano no está facultado para pronunciarse sobre la veracidad de la información entregada.</w:t>
      </w:r>
      <w:r w:rsidR="007433E5" w:rsidRPr="00291BCB">
        <w:rPr>
          <w:rFonts w:ascii="Palatino Linotype" w:hAnsi="Palatino Linotype"/>
          <w:sz w:val="24"/>
        </w:rPr>
        <w:t xml:space="preserve"> </w:t>
      </w:r>
    </w:p>
    <w:p w14:paraId="799AC27F" w14:textId="77777777" w:rsidR="001130E0" w:rsidRPr="00291BCB" w:rsidRDefault="001130E0" w:rsidP="001130E0">
      <w:pPr>
        <w:pStyle w:val="Prrafodelista"/>
        <w:spacing w:before="120" w:after="120" w:line="360" w:lineRule="auto"/>
        <w:ind w:left="0"/>
        <w:jc w:val="both"/>
        <w:rPr>
          <w:rFonts w:ascii="Palatino Linotype" w:hAnsi="Palatino Linotype"/>
          <w:sz w:val="24"/>
        </w:rPr>
      </w:pPr>
    </w:p>
    <w:p w14:paraId="155C8238" w14:textId="77777777" w:rsidR="00601DD1" w:rsidRPr="00291BCB" w:rsidRDefault="00601DD1" w:rsidP="00601DD1">
      <w:pPr>
        <w:pStyle w:val="Prrafodelista"/>
        <w:numPr>
          <w:ilvl w:val="0"/>
          <w:numId w:val="2"/>
        </w:numPr>
        <w:spacing w:line="360" w:lineRule="auto"/>
        <w:ind w:left="0" w:firstLine="0"/>
        <w:jc w:val="both"/>
        <w:rPr>
          <w:rFonts w:ascii="Palatino Linotype" w:hAnsi="Palatino Linotype"/>
          <w:sz w:val="24"/>
        </w:rPr>
      </w:pPr>
      <w:r w:rsidRPr="00291BCB">
        <w:rPr>
          <w:rFonts w:ascii="Palatino Linotype" w:hAnsi="Palatino Linotype"/>
          <w:sz w:val="24"/>
        </w:rPr>
        <w:t>Sirve de apoyo a lo anterior por analogía el criterio 31-10 emitido por el entonces Instituto Federal de Acceso a la Información y Protección de Datos, que a la letra dice:</w:t>
      </w:r>
    </w:p>
    <w:p w14:paraId="18FC51AC" w14:textId="77777777" w:rsidR="00601DD1" w:rsidRPr="00291BCB" w:rsidRDefault="00601DD1" w:rsidP="00601DD1">
      <w:pPr>
        <w:pStyle w:val="Prrafodelista"/>
        <w:spacing w:line="360" w:lineRule="auto"/>
        <w:rPr>
          <w:rFonts w:ascii="Palatino Linotype" w:hAnsi="Palatino Linotype"/>
        </w:rPr>
      </w:pPr>
    </w:p>
    <w:p w14:paraId="22D5F739" w14:textId="77777777" w:rsidR="00601DD1" w:rsidRPr="00291BCB" w:rsidRDefault="00601DD1" w:rsidP="00601DD1">
      <w:pPr>
        <w:autoSpaceDE w:val="0"/>
        <w:autoSpaceDN w:val="0"/>
        <w:adjustRightInd w:val="0"/>
        <w:spacing w:line="360" w:lineRule="auto"/>
        <w:ind w:left="567" w:right="567"/>
        <w:jc w:val="both"/>
        <w:rPr>
          <w:rFonts w:ascii="Palatino Linotype" w:hAnsi="Palatino Linotype"/>
          <w:i/>
          <w:iCs/>
          <w:sz w:val="22"/>
        </w:rPr>
      </w:pPr>
      <w:r w:rsidRPr="00291BCB">
        <w:rPr>
          <w:rFonts w:ascii="Palatino Linotype" w:hAnsi="Palatino Linotype"/>
          <w:b/>
          <w:i/>
          <w:iCs/>
          <w:sz w:val="22"/>
        </w:rPr>
        <w:t>El Instituto Federal de Acceso a la Información y Protección de Datos </w:t>
      </w:r>
      <w:r w:rsidRPr="00291BCB">
        <w:rPr>
          <w:rFonts w:ascii="Palatino Linotype" w:hAnsi="Palatino Linotype"/>
          <w:b/>
          <w:bCs/>
          <w:i/>
          <w:iCs/>
          <w:sz w:val="22"/>
        </w:rPr>
        <w:t>no cuenta con facultades para pronunciarse respecto de la veracidad de los documentos proporcionados por los sujetos obligados.</w:t>
      </w:r>
      <w:r w:rsidRPr="00291BCB">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57A00FB" w14:textId="1E6EFABA" w:rsidR="00601DD1" w:rsidRPr="00291BCB" w:rsidRDefault="00601DD1" w:rsidP="00601DD1">
      <w:pPr>
        <w:pStyle w:val="Prrafodelista"/>
        <w:numPr>
          <w:ilvl w:val="0"/>
          <w:numId w:val="2"/>
        </w:numPr>
        <w:shd w:val="clear" w:color="auto" w:fill="FFFFFF"/>
        <w:spacing w:before="240" w:after="240" w:line="360" w:lineRule="auto"/>
        <w:ind w:left="0" w:firstLine="0"/>
        <w:jc w:val="both"/>
        <w:rPr>
          <w:rFonts w:ascii="Palatino Linotype" w:hAnsi="Palatino Linotype" w:cs="Arial"/>
          <w:b/>
          <w:sz w:val="24"/>
        </w:rPr>
      </w:pPr>
      <w:r w:rsidRPr="00291BCB">
        <w:rPr>
          <w:rFonts w:ascii="Palatino Linotype" w:hAnsi="Palatino Linotype" w:cs="Arial"/>
          <w:color w:val="000000"/>
          <w:sz w:val="24"/>
        </w:rPr>
        <w:lastRenderedPageBreak/>
        <w:t>Este Órgano Garante carece de facultades para dudar de la veracidad sobre la información proporcionada por el Sujeto Obligado</w:t>
      </w:r>
      <w:r w:rsidRPr="00291BCB">
        <w:rPr>
          <w:rFonts w:ascii="Palatino Linotype" w:hAnsi="Palatino Linotype" w:cs="Arial"/>
          <w:sz w:val="24"/>
        </w:rPr>
        <w:t xml:space="preserve">, </w:t>
      </w:r>
      <w:r w:rsidR="001130E0" w:rsidRPr="00291BCB">
        <w:rPr>
          <w:rFonts w:ascii="Palatino Linotype" w:hAnsi="Palatino Linotype" w:cs="Arial"/>
          <w:b/>
          <w:sz w:val="24"/>
        </w:rPr>
        <w:t>ya que entregó los convenios solicitados por el particular.</w:t>
      </w:r>
    </w:p>
    <w:p w14:paraId="3484444C" w14:textId="77777777" w:rsidR="00601DD1" w:rsidRPr="00291BCB" w:rsidRDefault="00601DD1" w:rsidP="00601DD1">
      <w:pPr>
        <w:pStyle w:val="Prrafodelista"/>
        <w:spacing w:line="360" w:lineRule="auto"/>
        <w:ind w:left="0"/>
        <w:jc w:val="both"/>
        <w:rPr>
          <w:rFonts w:ascii="Palatino Linotype" w:hAnsi="Palatino Linotype" w:cs="Arial"/>
          <w:sz w:val="24"/>
        </w:rPr>
      </w:pPr>
    </w:p>
    <w:p w14:paraId="513CEA68" w14:textId="77777777" w:rsidR="00601DD1" w:rsidRPr="00291BCB" w:rsidRDefault="00601DD1" w:rsidP="00601DD1">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291BCB">
        <w:rPr>
          <w:rFonts w:ascii="Palatino Linotype" w:eastAsia="Calibri" w:hAnsi="Palatino Linotype" w:cs="Arial"/>
          <w:sz w:val="24"/>
        </w:rPr>
        <w:t>Es necesario traer a contexto el artículo 166 de la Ley de Transparencia y Acceso a la Información Pública del Estado de México y Municipios, el cual dispone lo siguiente:</w:t>
      </w:r>
    </w:p>
    <w:p w14:paraId="28F9669C" w14:textId="77777777" w:rsidR="00601DD1" w:rsidRPr="00291BCB" w:rsidRDefault="00601DD1" w:rsidP="00601DD1">
      <w:pPr>
        <w:pStyle w:val="Prrafodelista"/>
        <w:rPr>
          <w:rFonts w:ascii="Palatino Linotype" w:eastAsia="Calibri" w:hAnsi="Palatino Linotype" w:cs="Arial"/>
        </w:rPr>
      </w:pPr>
    </w:p>
    <w:p w14:paraId="02E22573" w14:textId="77777777" w:rsidR="00601DD1" w:rsidRPr="00291BCB" w:rsidRDefault="00601DD1" w:rsidP="00601DD1">
      <w:pPr>
        <w:pStyle w:val="Prrafodelista"/>
        <w:tabs>
          <w:tab w:val="left" w:pos="567"/>
        </w:tabs>
        <w:spacing w:line="360" w:lineRule="auto"/>
        <w:ind w:left="567" w:right="616"/>
        <w:jc w:val="both"/>
        <w:rPr>
          <w:rFonts w:ascii="Palatino Linotype" w:eastAsia="Calibri" w:hAnsi="Palatino Linotype" w:cs="Arial"/>
          <w:i/>
        </w:rPr>
      </w:pPr>
      <w:r w:rsidRPr="00291BCB">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14:paraId="38C357C9" w14:textId="77777777" w:rsidR="00601DD1" w:rsidRPr="00291BCB" w:rsidRDefault="00601DD1" w:rsidP="00601DD1">
      <w:pPr>
        <w:pStyle w:val="Prrafodelista"/>
        <w:rPr>
          <w:rFonts w:ascii="Palatino Linotype" w:eastAsia="Calibri" w:hAnsi="Palatino Linotype" w:cs="Arial"/>
        </w:rPr>
      </w:pPr>
    </w:p>
    <w:p w14:paraId="390B9DE7" w14:textId="6FB86C9B" w:rsidR="00601DD1" w:rsidRPr="00291BCB" w:rsidRDefault="00601DD1" w:rsidP="00601DD1">
      <w:pPr>
        <w:pStyle w:val="Prrafodelista"/>
        <w:numPr>
          <w:ilvl w:val="0"/>
          <w:numId w:val="2"/>
        </w:numPr>
        <w:tabs>
          <w:tab w:val="left" w:pos="567"/>
        </w:tabs>
        <w:spacing w:line="360" w:lineRule="auto"/>
        <w:ind w:left="0" w:firstLine="0"/>
        <w:jc w:val="both"/>
        <w:rPr>
          <w:rFonts w:ascii="Palatino Linotype" w:hAnsi="Palatino Linotype" w:cs="Arial"/>
          <w:sz w:val="24"/>
        </w:rPr>
      </w:pPr>
      <w:r w:rsidRPr="00291BCB">
        <w:rPr>
          <w:rFonts w:ascii="Palatino Linotype" w:eastAsia="Calibri" w:hAnsi="Palatino Linotype" w:cs="Arial"/>
          <w:sz w:val="24"/>
        </w:rPr>
        <w:t xml:space="preserve">En el presente asunto en particular, la obligación de acceso a la información se tiene por cumplida, toda vez que </w:t>
      </w:r>
      <w:r w:rsidR="001130E0" w:rsidRPr="00291BCB">
        <w:rPr>
          <w:rFonts w:ascii="Palatino Linotype" w:eastAsia="Calibri" w:hAnsi="Palatino Linotype" w:cs="Arial"/>
          <w:sz w:val="24"/>
        </w:rPr>
        <w:t>el particular tuvo acc</w:t>
      </w:r>
      <w:r w:rsidR="00CA2419" w:rsidRPr="00291BCB">
        <w:rPr>
          <w:rFonts w:ascii="Palatino Linotype" w:eastAsia="Calibri" w:hAnsi="Palatino Linotype" w:cs="Arial"/>
          <w:sz w:val="24"/>
        </w:rPr>
        <w:t>eso a los convenios solicitados,</w:t>
      </w:r>
      <w:r w:rsidRPr="00291BCB">
        <w:rPr>
          <w:rFonts w:ascii="Palatino Linotype" w:eastAsia="Calibri" w:hAnsi="Palatino Linotype" w:cs="Arial"/>
          <w:sz w:val="24"/>
        </w:rPr>
        <w:t xml:space="preserve"> en consecuencia, lo conducente es CONFIRMAR la respuesta del Sujeto Obligado.</w:t>
      </w:r>
    </w:p>
    <w:p w14:paraId="244D6071" w14:textId="77777777" w:rsidR="00CA2419" w:rsidRPr="00291BCB" w:rsidRDefault="00CA2419" w:rsidP="00CA2419">
      <w:pPr>
        <w:pStyle w:val="Prrafodelista"/>
        <w:tabs>
          <w:tab w:val="left" w:pos="567"/>
        </w:tabs>
        <w:spacing w:line="360" w:lineRule="auto"/>
        <w:ind w:left="0"/>
        <w:jc w:val="both"/>
        <w:rPr>
          <w:rFonts w:ascii="Palatino Linotype" w:hAnsi="Palatino Linotype" w:cs="Arial"/>
          <w:sz w:val="24"/>
        </w:rPr>
      </w:pPr>
    </w:p>
    <w:p w14:paraId="3D9F07CA" w14:textId="0B70B4DE" w:rsidR="00CA2419" w:rsidRPr="00291BCB" w:rsidRDefault="00CA2419" w:rsidP="00601DD1">
      <w:pPr>
        <w:pStyle w:val="Prrafodelista"/>
        <w:numPr>
          <w:ilvl w:val="0"/>
          <w:numId w:val="2"/>
        </w:numPr>
        <w:tabs>
          <w:tab w:val="left" w:pos="567"/>
        </w:tabs>
        <w:spacing w:line="360" w:lineRule="auto"/>
        <w:ind w:left="0" w:firstLine="0"/>
        <w:jc w:val="both"/>
        <w:rPr>
          <w:rFonts w:ascii="Palatino Linotype" w:hAnsi="Palatino Linotype" w:cs="Arial"/>
          <w:sz w:val="24"/>
        </w:rPr>
      </w:pPr>
      <w:r w:rsidRPr="00291BCB">
        <w:rPr>
          <w:rFonts w:ascii="Palatino Linotype" w:hAnsi="Palatino Linotype" w:cs="Arial"/>
          <w:sz w:val="24"/>
        </w:rPr>
        <w:t xml:space="preserve">Por último y no menos importante, es necesario señalar que el particular requirió </w:t>
      </w:r>
      <w:r w:rsidRPr="00291BCB">
        <w:rPr>
          <w:rFonts w:ascii="Palatino Linotype" w:hAnsi="Palatino Linotype" w:cs="Arial"/>
          <w:b/>
          <w:sz w:val="24"/>
        </w:rPr>
        <w:t>¿En qué apartado de IPOMEX está?</w:t>
      </w:r>
    </w:p>
    <w:p w14:paraId="1E5A106A" w14:textId="77777777" w:rsidR="00CA2419" w:rsidRPr="00291BCB" w:rsidRDefault="00CA2419" w:rsidP="00CA2419">
      <w:pPr>
        <w:spacing w:line="360" w:lineRule="auto"/>
        <w:rPr>
          <w:rFonts w:ascii="Palatino Linotype" w:hAnsi="Palatino Linotype"/>
          <w:sz w:val="24"/>
          <w:szCs w:val="24"/>
          <w:lang w:eastAsia="en-US"/>
        </w:rPr>
      </w:pPr>
    </w:p>
    <w:p w14:paraId="79E5106A" w14:textId="77777777" w:rsidR="00CA2419" w:rsidRPr="00291BCB" w:rsidRDefault="00CA2419" w:rsidP="00CA2419">
      <w:pPr>
        <w:pStyle w:val="Prrafodelista"/>
        <w:spacing w:line="360" w:lineRule="auto"/>
        <w:ind w:left="0"/>
        <w:jc w:val="both"/>
        <w:rPr>
          <w:rFonts w:ascii="Palatino Linotype" w:eastAsia="MS Mincho" w:hAnsi="Palatino Linotype"/>
          <w:sz w:val="24"/>
        </w:rPr>
      </w:pPr>
    </w:p>
    <w:p w14:paraId="1B5024B6" w14:textId="77777777" w:rsidR="00CA2419" w:rsidRPr="00291BCB" w:rsidRDefault="00CA2419" w:rsidP="00CA2419">
      <w:pPr>
        <w:pStyle w:val="Prrafodelista"/>
        <w:autoSpaceDE w:val="0"/>
        <w:autoSpaceDN w:val="0"/>
        <w:adjustRightInd w:val="0"/>
        <w:spacing w:before="120" w:after="120" w:line="360" w:lineRule="auto"/>
        <w:ind w:left="0"/>
        <w:jc w:val="both"/>
        <w:rPr>
          <w:rFonts w:ascii="Palatino Linotype" w:hAnsi="Palatino Linotype" w:cs="Arial"/>
          <w:b/>
          <w:u w:val="single"/>
        </w:rPr>
      </w:pPr>
    </w:p>
    <w:p w14:paraId="320E24A0" w14:textId="1035F7AD" w:rsidR="006C713F" w:rsidRPr="00291BCB" w:rsidRDefault="00CA2419" w:rsidP="006C713F">
      <w:pPr>
        <w:pStyle w:val="Prrafodelista"/>
        <w:numPr>
          <w:ilvl w:val="0"/>
          <w:numId w:val="2"/>
        </w:numPr>
        <w:autoSpaceDE w:val="0"/>
        <w:autoSpaceDN w:val="0"/>
        <w:adjustRightInd w:val="0"/>
        <w:spacing w:before="120" w:after="120" w:line="360" w:lineRule="auto"/>
        <w:ind w:left="0" w:firstLine="0"/>
        <w:jc w:val="both"/>
        <w:rPr>
          <w:rFonts w:ascii="Palatino Linotype" w:eastAsia="Arial Unicode MS" w:hAnsi="Palatino Linotype" w:cs="Arial"/>
          <w:sz w:val="24"/>
          <w:szCs w:val="22"/>
          <w:lang w:eastAsia="es-MX"/>
        </w:rPr>
      </w:pPr>
      <w:r w:rsidRPr="00291BCB">
        <w:rPr>
          <w:rFonts w:ascii="Palatino Linotype" w:hAnsi="Palatino Linotype" w:cs="Arial"/>
          <w:sz w:val="24"/>
        </w:rPr>
        <w:lastRenderedPageBreak/>
        <w:t>Así las cosas, debe señalarse que en la solicitud de información presentada va encaminada a que el Sujeto Oblig</w:t>
      </w:r>
      <w:r w:rsidR="00F66047" w:rsidRPr="00291BCB">
        <w:rPr>
          <w:rFonts w:ascii="Palatino Linotype" w:hAnsi="Palatino Linotype" w:cs="Arial"/>
          <w:sz w:val="24"/>
        </w:rPr>
        <w:t>ado realice una acción, que es referir en que apartado del IPOMEX se encuentra el convenio requerido por el particular, es decir, no está solicitando acceso a documentos, sino más bien, que el Sujeto Obligado indique el procedimiento para localizar información.</w:t>
      </w:r>
      <w:r w:rsidRPr="00291BCB">
        <w:rPr>
          <w:rFonts w:ascii="Palatino Linotype" w:hAnsi="Palatino Linotype" w:cs="Arial"/>
          <w:sz w:val="24"/>
        </w:rPr>
        <w:t xml:space="preserve"> </w:t>
      </w:r>
    </w:p>
    <w:p w14:paraId="124FE626" w14:textId="77777777" w:rsidR="006C713F" w:rsidRPr="00291BCB" w:rsidRDefault="006C713F" w:rsidP="006C713F">
      <w:pPr>
        <w:pStyle w:val="Prrafodelista"/>
        <w:rPr>
          <w:rFonts w:ascii="Palatino Linotype" w:eastAsia="Arial Unicode MS" w:hAnsi="Palatino Linotype" w:cs="Arial"/>
          <w:sz w:val="24"/>
          <w:szCs w:val="22"/>
          <w:lang w:eastAsia="es-MX"/>
        </w:rPr>
      </w:pPr>
    </w:p>
    <w:p w14:paraId="016B740E" w14:textId="0BFBEBFB" w:rsidR="006C713F" w:rsidRPr="00291BCB" w:rsidRDefault="006C713F" w:rsidP="006C713F">
      <w:pPr>
        <w:pStyle w:val="Prrafodelista"/>
        <w:numPr>
          <w:ilvl w:val="0"/>
          <w:numId w:val="2"/>
        </w:numPr>
        <w:autoSpaceDE w:val="0"/>
        <w:autoSpaceDN w:val="0"/>
        <w:adjustRightInd w:val="0"/>
        <w:spacing w:before="120" w:after="120" w:line="360" w:lineRule="auto"/>
        <w:ind w:left="0" w:firstLine="0"/>
        <w:jc w:val="both"/>
        <w:rPr>
          <w:rFonts w:ascii="Palatino Linotype" w:eastAsia="Arial Unicode MS" w:hAnsi="Palatino Linotype" w:cs="Arial"/>
          <w:sz w:val="24"/>
          <w:szCs w:val="22"/>
          <w:lang w:eastAsia="es-MX"/>
        </w:rPr>
      </w:pPr>
      <w:r w:rsidRPr="00291BCB">
        <w:rPr>
          <w:rFonts w:ascii="Palatino Linotype" w:eastAsia="Arial Unicode MS" w:hAnsi="Palatino Linotype" w:cs="Arial"/>
          <w:sz w:val="24"/>
          <w:szCs w:val="22"/>
          <w:lang w:eastAsia="es-MX"/>
        </w:rPr>
        <w:t xml:space="preserve">No obstante, a efecto de otorgar la mayor garantía al derecho del particular, este Órgano Garante determina hacer de conocimiento que la información relativa a convenios, en estricto sentido y conforme a lo que dispone la Ley de Transparencia y Acceso a la Información Pública del Estado de México y Municipios en el artículo 92 fracción, es información que debe publicarse de manera permanente y actualizada de forma sencilla, precisa y entendible en las fracciones </w:t>
      </w:r>
      <w:r w:rsidRPr="00291BCB">
        <w:rPr>
          <w:rFonts w:ascii="Palatino Linotype" w:eastAsia="Arial Unicode MS" w:hAnsi="Palatino Linotype" w:cs="Arial"/>
          <w:b/>
          <w:sz w:val="24"/>
          <w:szCs w:val="22"/>
          <w:lang w:eastAsia="es-MX"/>
        </w:rPr>
        <w:t>XXXII</w:t>
      </w:r>
      <w:r w:rsidRPr="00291BCB">
        <w:rPr>
          <w:rFonts w:ascii="Palatino Linotype" w:eastAsia="Arial Unicode MS" w:hAnsi="Palatino Linotype" w:cs="Arial"/>
          <w:sz w:val="24"/>
          <w:szCs w:val="22"/>
          <w:lang w:eastAsia="es-MX"/>
        </w:rPr>
        <w:t xml:space="preserve"> y </w:t>
      </w:r>
      <w:r w:rsidRPr="00291BCB">
        <w:rPr>
          <w:rFonts w:ascii="Palatino Linotype" w:eastAsia="Arial Unicode MS" w:hAnsi="Palatino Linotype" w:cs="Arial"/>
          <w:b/>
          <w:sz w:val="24"/>
          <w:szCs w:val="22"/>
          <w:lang w:eastAsia="es-MX"/>
        </w:rPr>
        <w:t>XXXVII</w:t>
      </w:r>
      <w:r w:rsidRPr="00291BCB">
        <w:rPr>
          <w:rFonts w:ascii="Palatino Linotype" w:eastAsia="Arial Unicode MS" w:hAnsi="Palatino Linotype" w:cs="Arial"/>
          <w:sz w:val="24"/>
          <w:szCs w:val="22"/>
          <w:lang w:eastAsia="es-MX"/>
        </w:rPr>
        <w:t>, del IPOMEX del Sujeto Obligado; sin embargo, en el presente asunto en particular, el derecho de acceso a la información ya se cumplió al haber entregado la información requerida y que consta en convenios.</w:t>
      </w:r>
    </w:p>
    <w:p w14:paraId="73152740" w14:textId="77777777" w:rsidR="006C713F" w:rsidRPr="00291BCB" w:rsidRDefault="006C713F" w:rsidP="006C713F">
      <w:pPr>
        <w:pStyle w:val="Prrafodelista"/>
        <w:rPr>
          <w:rFonts w:ascii="Palatino Linotype" w:eastAsia="Arial Unicode MS" w:hAnsi="Palatino Linotype" w:cs="Arial"/>
          <w:sz w:val="24"/>
          <w:szCs w:val="22"/>
          <w:lang w:eastAsia="es-MX"/>
        </w:rPr>
      </w:pPr>
    </w:p>
    <w:bookmarkEnd w:id="9"/>
    <w:p w14:paraId="18814E0F" w14:textId="77777777" w:rsidR="005000AA" w:rsidRPr="00291BCB"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291BCB">
        <w:rPr>
          <w:rFonts w:ascii="Palatino Linotype" w:hAnsi="Palatino Linotype" w:cs="Arial"/>
          <w:color w:val="222222"/>
          <w:sz w:val="24"/>
          <w:lang w:eastAsia="es-MX"/>
        </w:rPr>
        <w:t xml:space="preserve">Por lo anteriormente expuesto y fundado, este </w:t>
      </w:r>
      <w:r w:rsidRPr="00291BCB">
        <w:rPr>
          <w:rFonts w:ascii="Palatino Linotype" w:hAnsi="Palatino Linotype" w:cs="Arial"/>
          <w:b/>
          <w:bCs/>
          <w:color w:val="222222"/>
          <w:sz w:val="24"/>
          <w:lang w:eastAsia="es-MX"/>
        </w:rPr>
        <w:t>ÓRGANO GARANTE</w:t>
      </w:r>
      <w:r w:rsidRPr="00291BCB">
        <w:rPr>
          <w:rFonts w:ascii="Palatino Linotype" w:hAnsi="Palatino Linotype" w:cs="Arial"/>
          <w:color w:val="222222"/>
          <w:sz w:val="24"/>
          <w:lang w:eastAsia="es-MX"/>
        </w:rPr>
        <w:t xml:space="preserve"> emite los siguientes:</w:t>
      </w:r>
    </w:p>
    <w:p w14:paraId="15F72B0A" w14:textId="77777777" w:rsidR="005000AA" w:rsidRPr="00291BCB" w:rsidRDefault="005000AA" w:rsidP="00DB2180">
      <w:pPr>
        <w:pStyle w:val="Ttulo1"/>
        <w:jc w:val="center"/>
        <w:rPr>
          <w:rFonts w:ascii="Palatino Linotype" w:hAnsi="Palatino Linotype"/>
          <w:b/>
          <w:color w:val="auto"/>
          <w:sz w:val="24"/>
          <w:szCs w:val="24"/>
        </w:rPr>
      </w:pPr>
      <w:bookmarkStart w:id="17" w:name="_Toc4061692"/>
      <w:bookmarkStart w:id="18" w:name="_Toc486525261"/>
      <w:bookmarkStart w:id="19" w:name="_Toc445745148"/>
      <w:bookmarkStart w:id="20" w:name="_Toc447699324"/>
      <w:bookmarkStart w:id="21" w:name="_Toc87549684"/>
      <w:r w:rsidRPr="00291BCB">
        <w:rPr>
          <w:rFonts w:ascii="Palatino Linotype" w:hAnsi="Palatino Linotype"/>
          <w:b/>
          <w:color w:val="auto"/>
          <w:sz w:val="24"/>
          <w:szCs w:val="24"/>
        </w:rPr>
        <w:lastRenderedPageBreak/>
        <w:t>R E S O L U T I V O S</w:t>
      </w:r>
      <w:bookmarkEnd w:id="17"/>
      <w:bookmarkEnd w:id="18"/>
      <w:bookmarkEnd w:id="19"/>
      <w:bookmarkEnd w:id="20"/>
      <w:bookmarkEnd w:id="21"/>
    </w:p>
    <w:p w14:paraId="463AEB82" w14:textId="77777777" w:rsidR="005000AA" w:rsidRPr="00291BCB" w:rsidRDefault="005000AA" w:rsidP="005000AA">
      <w:pPr>
        <w:keepNext/>
        <w:keepLines/>
        <w:spacing w:line="360" w:lineRule="auto"/>
        <w:jc w:val="center"/>
        <w:outlineLvl w:val="0"/>
        <w:rPr>
          <w:rFonts w:ascii="Palatino Linotype" w:hAnsi="Palatino Linotype" w:cstheme="majorBidi"/>
          <w:b/>
          <w:bCs/>
          <w:sz w:val="24"/>
          <w:szCs w:val="24"/>
        </w:rPr>
      </w:pPr>
    </w:p>
    <w:p w14:paraId="44414A50" w14:textId="290D8F1F" w:rsidR="00E208B2" w:rsidRPr="00291BCB" w:rsidRDefault="00616297" w:rsidP="00827AEB">
      <w:pPr>
        <w:tabs>
          <w:tab w:val="left" w:pos="284"/>
        </w:tabs>
        <w:spacing w:line="360" w:lineRule="auto"/>
        <w:jc w:val="both"/>
        <w:rPr>
          <w:rFonts w:ascii="Palatino Linotype" w:eastAsiaTheme="minorEastAsia" w:hAnsi="Palatino Linotype" w:cs="Arial"/>
          <w:bCs/>
          <w:sz w:val="24"/>
          <w:szCs w:val="24"/>
          <w:lang w:val="es-ES_tradnl" w:eastAsia="es-MX"/>
        </w:rPr>
      </w:pPr>
      <w:r w:rsidRPr="00291BCB">
        <w:rPr>
          <w:rFonts w:ascii="Palatino Linotype" w:hAnsi="Palatino Linotype" w:cs="Arial"/>
          <w:b/>
          <w:sz w:val="24"/>
          <w:szCs w:val="24"/>
          <w:lang w:val="es-ES_tradnl"/>
        </w:rPr>
        <w:t xml:space="preserve">PRIMERO. </w:t>
      </w:r>
      <w:r w:rsidRPr="00291BCB">
        <w:rPr>
          <w:rFonts w:ascii="Palatino Linotype" w:hAnsi="Palatino Linotype" w:cs="Arial"/>
          <w:sz w:val="24"/>
          <w:szCs w:val="24"/>
          <w:lang w:val="es-ES_tradnl"/>
        </w:rPr>
        <w:t xml:space="preserve">Resultan </w:t>
      </w:r>
      <w:r w:rsidR="00F66047" w:rsidRPr="00291BCB">
        <w:rPr>
          <w:rFonts w:ascii="Palatino Linotype" w:hAnsi="Palatino Linotype" w:cs="Arial"/>
          <w:sz w:val="24"/>
          <w:szCs w:val="24"/>
          <w:lang w:val="es-ES_tradnl"/>
        </w:rPr>
        <w:t xml:space="preserve">infundadas </w:t>
      </w:r>
      <w:r w:rsidRPr="00291BCB">
        <w:rPr>
          <w:rFonts w:ascii="Palatino Linotype" w:hAnsi="Palatino Linotype" w:cs="Arial"/>
          <w:sz w:val="24"/>
          <w:szCs w:val="24"/>
          <w:lang w:val="es-ES_tradnl"/>
        </w:rPr>
        <w:t>las</w:t>
      </w:r>
      <w:r w:rsidRPr="00291BCB">
        <w:rPr>
          <w:rFonts w:ascii="Palatino Linotype" w:hAnsi="Palatino Linotype" w:cs="Arial"/>
          <w:b/>
          <w:sz w:val="24"/>
          <w:szCs w:val="24"/>
          <w:lang w:val="es-ES_tradnl"/>
        </w:rPr>
        <w:t xml:space="preserve"> </w:t>
      </w:r>
      <w:r w:rsidRPr="00291BCB">
        <w:rPr>
          <w:rFonts w:ascii="Palatino Linotype" w:hAnsi="Palatino Linotype" w:cs="Arial"/>
          <w:sz w:val="24"/>
          <w:szCs w:val="24"/>
          <w:lang w:val="es-ES"/>
        </w:rPr>
        <w:t xml:space="preserve">razones o motivos de inconformidad hechos valer en </w:t>
      </w:r>
      <w:r w:rsidR="00254BE7" w:rsidRPr="00291BCB">
        <w:rPr>
          <w:rFonts w:ascii="Palatino Linotype" w:hAnsi="Palatino Linotype" w:cs="Arial"/>
          <w:sz w:val="24"/>
          <w:szCs w:val="24"/>
          <w:lang w:val="es-ES"/>
        </w:rPr>
        <w:t>los</w:t>
      </w:r>
      <w:r w:rsidRPr="00291BCB">
        <w:rPr>
          <w:rFonts w:ascii="Palatino Linotype" w:hAnsi="Palatino Linotype" w:cs="Arial"/>
          <w:sz w:val="24"/>
          <w:szCs w:val="24"/>
          <w:lang w:val="es-ES"/>
        </w:rPr>
        <w:t xml:space="preserve"> recurso</w:t>
      </w:r>
      <w:r w:rsidR="00254BE7" w:rsidRPr="00291BCB">
        <w:rPr>
          <w:rFonts w:ascii="Palatino Linotype" w:hAnsi="Palatino Linotype" w:cs="Arial"/>
          <w:sz w:val="24"/>
          <w:szCs w:val="24"/>
          <w:lang w:val="es-ES"/>
        </w:rPr>
        <w:t>s</w:t>
      </w:r>
      <w:r w:rsidRPr="00291BCB">
        <w:rPr>
          <w:rFonts w:ascii="Palatino Linotype" w:hAnsi="Palatino Linotype" w:cs="Arial"/>
          <w:sz w:val="24"/>
          <w:szCs w:val="24"/>
          <w:lang w:val="es-ES"/>
        </w:rPr>
        <w:t xml:space="preserve"> de revisión </w:t>
      </w:r>
      <w:r w:rsidR="00573C5F" w:rsidRPr="00291BCB">
        <w:rPr>
          <w:rFonts w:ascii="Palatino Linotype" w:eastAsia="Calibri" w:hAnsi="Palatino Linotype" w:cs="Tahoma"/>
          <w:b/>
          <w:sz w:val="24"/>
          <w:lang w:eastAsia="en-US"/>
        </w:rPr>
        <w:t>16323/INFOEM/IP/RR/2022</w:t>
      </w:r>
      <w:r w:rsidR="00573C5F" w:rsidRPr="00291BCB">
        <w:rPr>
          <w:rFonts w:ascii="Palatino Linotype" w:hAnsi="Palatino Linotype"/>
          <w:b/>
          <w:sz w:val="28"/>
          <w:szCs w:val="24"/>
        </w:rPr>
        <w:t xml:space="preserve"> </w:t>
      </w:r>
      <w:r w:rsidR="00601054" w:rsidRPr="00291BCB">
        <w:rPr>
          <w:rFonts w:ascii="Palatino Linotype" w:hAnsi="Palatino Linotype"/>
          <w:b/>
          <w:sz w:val="24"/>
          <w:szCs w:val="24"/>
        </w:rPr>
        <w:t>y</w:t>
      </w:r>
      <w:r w:rsidR="00A1738B" w:rsidRPr="00291BCB">
        <w:rPr>
          <w:rFonts w:ascii="Palatino Linotype" w:hAnsi="Palatino Linotype"/>
          <w:b/>
          <w:sz w:val="24"/>
          <w:szCs w:val="24"/>
        </w:rPr>
        <w:t xml:space="preserve"> </w:t>
      </w:r>
      <w:r w:rsidR="00601054" w:rsidRPr="00291BCB">
        <w:rPr>
          <w:rFonts w:ascii="Palatino Linotype" w:hAnsi="Palatino Linotype"/>
          <w:b/>
          <w:sz w:val="24"/>
          <w:szCs w:val="24"/>
        </w:rPr>
        <w:t>1</w:t>
      </w:r>
      <w:r w:rsidR="00573C5F" w:rsidRPr="00291BCB">
        <w:rPr>
          <w:rFonts w:ascii="Palatino Linotype" w:hAnsi="Palatino Linotype"/>
          <w:b/>
          <w:sz w:val="24"/>
          <w:szCs w:val="24"/>
        </w:rPr>
        <w:t>6789</w:t>
      </w:r>
      <w:r w:rsidR="00A1738B" w:rsidRPr="00291BCB">
        <w:rPr>
          <w:rFonts w:ascii="Palatino Linotype" w:hAnsi="Palatino Linotype"/>
          <w:b/>
          <w:sz w:val="24"/>
          <w:szCs w:val="24"/>
        </w:rPr>
        <w:t>/INFOEM/IP/RR/2022</w:t>
      </w:r>
      <w:r w:rsidR="00E208B2" w:rsidRPr="00291BCB">
        <w:rPr>
          <w:rFonts w:ascii="Palatino Linotype" w:eastAsia="Calibri" w:hAnsi="Palatino Linotype" w:cs="Tahoma"/>
          <w:b/>
          <w:sz w:val="24"/>
          <w:lang w:eastAsia="en-US"/>
        </w:rPr>
        <w:t xml:space="preserve">, </w:t>
      </w:r>
      <w:r w:rsidRPr="00291BCB">
        <w:rPr>
          <w:rFonts w:ascii="Palatino Linotype" w:eastAsiaTheme="minorEastAsia" w:hAnsi="Palatino Linotype" w:cs="Arial"/>
          <w:bCs/>
          <w:sz w:val="24"/>
          <w:szCs w:val="24"/>
          <w:lang w:val="es-ES_tradnl" w:eastAsia="es-MX"/>
        </w:rPr>
        <w:t xml:space="preserve">en términos del </w:t>
      </w:r>
      <w:r w:rsidRPr="00291BCB">
        <w:rPr>
          <w:rFonts w:ascii="Palatino Linotype" w:eastAsiaTheme="minorEastAsia" w:hAnsi="Palatino Linotype" w:cs="Arial"/>
          <w:b/>
          <w:bCs/>
          <w:sz w:val="24"/>
          <w:szCs w:val="24"/>
          <w:lang w:val="es-ES_tradnl" w:eastAsia="es-MX"/>
        </w:rPr>
        <w:t xml:space="preserve">Considerando </w:t>
      </w:r>
      <w:r w:rsidR="00584F84" w:rsidRPr="00291BCB">
        <w:rPr>
          <w:rFonts w:ascii="Palatino Linotype" w:eastAsiaTheme="minorEastAsia" w:hAnsi="Palatino Linotype" w:cs="Arial"/>
          <w:b/>
          <w:bCs/>
          <w:sz w:val="24"/>
          <w:szCs w:val="24"/>
          <w:lang w:val="es-ES_tradnl" w:eastAsia="es-MX"/>
        </w:rPr>
        <w:t>CUARTO</w:t>
      </w:r>
      <w:r w:rsidR="007D03A1" w:rsidRPr="00291BCB">
        <w:rPr>
          <w:rFonts w:ascii="Palatino Linotype" w:eastAsiaTheme="minorEastAsia" w:hAnsi="Palatino Linotype" w:cs="Arial"/>
          <w:b/>
          <w:bCs/>
          <w:sz w:val="24"/>
          <w:szCs w:val="24"/>
          <w:lang w:val="es-ES_tradnl" w:eastAsia="es-MX"/>
        </w:rPr>
        <w:t xml:space="preserve"> </w:t>
      </w:r>
      <w:r w:rsidR="00F66047" w:rsidRPr="00291BCB">
        <w:rPr>
          <w:rFonts w:ascii="Palatino Linotype" w:eastAsiaTheme="minorEastAsia" w:hAnsi="Palatino Linotype" w:cs="Arial"/>
          <w:bCs/>
          <w:sz w:val="24"/>
          <w:szCs w:val="24"/>
          <w:lang w:val="es-ES_tradnl" w:eastAsia="es-MX"/>
        </w:rPr>
        <w:t>d</w:t>
      </w:r>
      <w:r w:rsidRPr="00291BCB">
        <w:rPr>
          <w:rFonts w:ascii="Palatino Linotype" w:eastAsiaTheme="minorEastAsia" w:hAnsi="Palatino Linotype" w:cs="Arial"/>
          <w:bCs/>
          <w:sz w:val="24"/>
          <w:szCs w:val="24"/>
          <w:lang w:val="es-ES_tradnl" w:eastAsia="es-MX"/>
        </w:rPr>
        <w:t xml:space="preserve">e la presente resolución. </w:t>
      </w:r>
    </w:p>
    <w:p w14:paraId="52E8C855" w14:textId="77777777" w:rsidR="00C06AEE" w:rsidRPr="00291BCB" w:rsidRDefault="00C06AEE" w:rsidP="00827AEB">
      <w:pPr>
        <w:tabs>
          <w:tab w:val="left" w:pos="284"/>
        </w:tabs>
        <w:spacing w:line="360" w:lineRule="auto"/>
        <w:jc w:val="both"/>
        <w:rPr>
          <w:rFonts w:ascii="Palatino Linotype" w:eastAsiaTheme="minorEastAsia" w:hAnsi="Palatino Linotype" w:cs="Arial"/>
          <w:bCs/>
          <w:sz w:val="24"/>
          <w:szCs w:val="24"/>
          <w:lang w:val="es-ES_tradnl" w:eastAsia="es-MX"/>
        </w:rPr>
      </w:pPr>
    </w:p>
    <w:p w14:paraId="1AF2EC8A" w14:textId="4F11C775" w:rsidR="00F66047" w:rsidRPr="00291BCB" w:rsidRDefault="007D03A1" w:rsidP="006D174B">
      <w:pPr>
        <w:pStyle w:val="Prrafodelista"/>
        <w:spacing w:line="360" w:lineRule="auto"/>
        <w:ind w:left="0"/>
        <w:jc w:val="both"/>
        <w:rPr>
          <w:rFonts w:ascii="Palatino Linotype" w:hAnsi="Palatino Linotype" w:cs="Arial"/>
          <w:b/>
          <w:sz w:val="24"/>
          <w:lang w:val="es-ES"/>
        </w:rPr>
      </w:pPr>
      <w:r w:rsidRPr="00291BCB">
        <w:rPr>
          <w:rFonts w:ascii="Palatino Linotype" w:eastAsia="Calibri" w:hAnsi="Palatino Linotype" w:cs="Arial"/>
          <w:b/>
          <w:bCs/>
          <w:sz w:val="24"/>
          <w:lang w:val="es-ES"/>
        </w:rPr>
        <w:t>SEGUNDO</w:t>
      </w:r>
      <w:r w:rsidR="006D174B" w:rsidRPr="00291BCB">
        <w:rPr>
          <w:rFonts w:ascii="Palatino Linotype" w:eastAsia="Calibri" w:hAnsi="Palatino Linotype" w:cs="Arial"/>
          <w:b/>
          <w:bCs/>
          <w:sz w:val="24"/>
          <w:lang w:val="es-ES"/>
        </w:rPr>
        <w:t xml:space="preserve">. </w:t>
      </w:r>
      <w:r w:rsidR="006D174B" w:rsidRPr="00291BCB">
        <w:rPr>
          <w:rFonts w:ascii="Palatino Linotype" w:eastAsia="Calibri" w:hAnsi="Palatino Linotype" w:cs="Arial"/>
          <w:sz w:val="24"/>
          <w:lang w:val="es-ES"/>
        </w:rPr>
        <w:t xml:space="preserve">Se </w:t>
      </w:r>
      <w:r w:rsidR="00F66047" w:rsidRPr="00291BCB">
        <w:rPr>
          <w:rFonts w:ascii="Palatino Linotype" w:eastAsia="Calibri" w:hAnsi="Palatino Linotype" w:cs="Arial"/>
          <w:b/>
          <w:sz w:val="24"/>
          <w:lang w:val="es-ES"/>
        </w:rPr>
        <w:t>CONFIRMAN</w:t>
      </w:r>
      <w:r w:rsidR="006D174B" w:rsidRPr="00291BCB">
        <w:rPr>
          <w:rFonts w:ascii="Palatino Linotype" w:eastAsia="Calibri" w:hAnsi="Palatino Linotype" w:cs="Arial"/>
          <w:sz w:val="24"/>
          <w:lang w:val="es-ES"/>
        </w:rPr>
        <w:t xml:space="preserve"> las respuestas emitidas por el </w:t>
      </w:r>
      <w:r w:rsidR="00573C5F" w:rsidRPr="00291BCB">
        <w:rPr>
          <w:rFonts w:ascii="Palatino Linotype" w:eastAsia="Calibri" w:hAnsi="Palatino Linotype" w:cs="Arial"/>
          <w:b/>
          <w:sz w:val="24"/>
        </w:rPr>
        <w:t>Ayuntamiento de Toluca</w:t>
      </w:r>
      <w:r w:rsidR="00601054" w:rsidRPr="00291BCB">
        <w:rPr>
          <w:rFonts w:ascii="Palatino Linotype" w:eastAsia="Calibri" w:hAnsi="Palatino Linotype" w:cs="Arial"/>
          <w:sz w:val="24"/>
          <w:lang w:val="es-ES"/>
        </w:rPr>
        <w:t xml:space="preserve"> </w:t>
      </w:r>
      <w:r w:rsidR="00F66047" w:rsidRPr="00291BCB">
        <w:rPr>
          <w:rFonts w:ascii="Palatino Linotype" w:eastAsia="Calibri" w:hAnsi="Palatino Linotype" w:cs="Arial"/>
          <w:sz w:val="24"/>
          <w:lang w:val="es-ES"/>
        </w:rPr>
        <w:t xml:space="preserve">a las solicitudes </w:t>
      </w:r>
      <w:r w:rsidR="00F66047" w:rsidRPr="00291BCB">
        <w:rPr>
          <w:rFonts w:ascii="Palatino Linotype" w:hAnsi="Palatino Linotype" w:cs="Arial"/>
          <w:b/>
          <w:sz w:val="24"/>
          <w:lang w:val="es-ES"/>
        </w:rPr>
        <w:t>02122/TOLUCA/IP/2022 y 02203/TOLUCA/IP/2022.</w:t>
      </w:r>
    </w:p>
    <w:p w14:paraId="28E51832" w14:textId="77777777" w:rsidR="00F66047" w:rsidRPr="00291BCB" w:rsidRDefault="00F66047" w:rsidP="006D174B">
      <w:pPr>
        <w:pStyle w:val="Prrafodelista"/>
        <w:spacing w:line="360" w:lineRule="auto"/>
        <w:ind w:left="0"/>
        <w:jc w:val="both"/>
        <w:rPr>
          <w:rFonts w:ascii="Palatino Linotype" w:hAnsi="Palatino Linotype" w:cs="Arial"/>
          <w:b/>
          <w:sz w:val="24"/>
          <w:lang w:val="es-ES"/>
        </w:rPr>
      </w:pPr>
    </w:p>
    <w:p w14:paraId="1952F37E" w14:textId="77777777" w:rsidR="00F66047" w:rsidRPr="00291BCB" w:rsidRDefault="00F66047" w:rsidP="00F66047">
      <w:pPr>
        <w:tabs>
          <w:tab w:val="left" w:pos="8080"/>
        </w:tabs>
        <w:spacing w:line="360" w:lineRule="auto"/>
        <w:ind w:right="49"/>
        <w:contextualSpacing/>
        <w:jc w:val="both"/>
        <w:rPr>
          <w:rFonts w:ascii="Palatino Linotype" w:eastAsia="Palatino Linotype" w:hAnsi="Palatino Linotype" w:cs="Palatino Linotype"/>
          <w:b/>
          <w:sz w:val="24"/>
        </w:rPr>
      </w:pPr>
      <w:r w:rsidRPr="00291BCB">
        <w:rPr>
          <w:rFonts w:ascii="Palatino Linotype" w:eastAsia="MS Mincho" w:hAnsi="Palatino Linotype"/>
          <w:b/>
          <w:color w:val="000000"/>
          <w:sz w:val="24"/>
        </w:rPr>
        <w:t>TERCERO.</w:t>
      </w:r>
      <w:r w:rsidRPr="00291BCB">
        <w:rPr>
          <w:rFonts w:ascii="Palatino Linotype" w:eastAsia="MS Mincho" w:hAnsi="Palatino Linotype"/>
          <w:color w:val="000000"/>
          <w:sz w:val="24"/>
        </w:rPr>
        <w:t xml:space="preserve"> </w:t>
      </w:r>
      <w:r w:rsidRPr="00291BCB">
        <w:rPr>
          <w:rFonts w:ascii="Palatino Linotype" w:eastAsia="Palatino Linotype" w:hAnsi="Palatino Linotype" w:cs="Palatino Linotype"/>
          <w:b/>
          <w:sz w:val="24"/>
        </w:rPr>
        <w:t xml:space="preserve">Notifíquese, </w:t>
      </w:r>
      <w:r w:rsidRPr="00291BCB">
        <w:rPr>
          <w:rFonts w:ascii="Palatino Linotype" w:eastAsia="Palatino Linotype" w:hAnsi="Palatino Linotype" w:cs="Palatino Linotype"/>
          <w:sz w:val="24"/>
        </w:rPr>
        <w:t xml:space="preserve">vía Sistema de Acceso a la Información Mexiquense (SAIMEX), la presente resolución a la Titular de la Unidad de Transparencia del </w:t>
      </w:r>
      <w:r w:rsidRPr="00291BCB">
        <w:rPr>
          <w:rFonts w:ascii="Palatino Linotype" w:eastAsia="Palatino Linotype" w:hAnsi="Palatino Linotype" w:cs="Palatino Linotype"/>
          <w:b/>
          <w:sz w:val="24"/>
        </w:rPr>
        <w:t>SUJETO OBLIGADO.</w:t>
      </w:r>
    </w:p>
    <w:p w14:paraId="1E53DF8C" w14:textId="77777777" w:rsidR="00F66047" w:rsidRPr="00291BCB" w:rsidRDefault="00F66047" w:rsidP="00F66047">
      <w:pPr>
        <w:tabs>
          <w:tab w:val="left" w:pos="8080"/>
        </w:tabs>
        <w:spacing w:line="360" w:lineRule="auto"/>
        <w:ind w:right="49"/>
        <w:contextualSpacing/>
        <w:jc w:val="both"/>
        <w:rPr>
          <w:rFonts w:ascii="Palatino Linotype" w:eastAsia="Palatino Linotype" w:hAnsi="Palatino Linotype" w:cs="Palatino Linotype"/>
          <w:b/>
          <w:sz w:val="24"/>
        </w:rPr>
      </w:pPr>
    </w:p>
    <w:p w14:paraId="12B3CF3C" w14:textId="77777777" w:rsidR="00F66047" w:rsidRPr="00291BCB" w:rsidRDefault="00F66047" w:rsidP="00F66047">
      <w:pPr>
        <w:shd w:val="clear" w:color="auto" w:fill="FFFFFF"/>
        <w:spacing w:line="360" w:lineRule="auto"/>
        <w:jc w:val="both"/>
        <w:rPr>
          <w:rFonts w:ascii="Palatino Linotype" w:hAnsi="Palatino Linotype"/>
          <w:sz w:val="24"/>
        </w:rPr>
      </w:pPr>
      <w:r w:rsidRPr="00291BCB">
        <w:rPr>
          <w:rFonts w:ascii="Palatino Linotype" w:hAnsi="Palatino Linotype" w:cs="Arial"/>
          <w:b/>
          <w:sz w:val="24"/>
        </w:rPr>
        <w:t xml:space="preserve">CUARTO. </w:t>
      </w:r>
      <w:r w:rsidRPr="00291BCB">
        <w:rPr>
          <w:rFonts w:ascii="Palatino Linotype" w:hAnsi="Palatino Linotype"/>
          <w:b/>
          <w:bCs/>
          <w:color w:val="222222"/>
          <w:sz w:val="24"/>
          <w:lang w:val="es-ES"/>
        </w:rPr>
        <w:t>Notifíquese al</w:t>
      </w:r>
      <w:r w:rsidRPr="00291BCB">
        <w:rPr>
          <w:rFonts w:ascii="Palatino Linotype" w:hAnsi="Palatino Linotype"/>
          <w:b/>
          <w:sz w:val="24"/>
        </w:rPr>
        <w:t xml:space="preserve"> RECURRENTE</w:t>
      </w:r>
      <w:r w:rsidRPr="00291BCB">
        <w:rPr>
          <w:rFonts w:ascii="Palatino Linotype" w:hAnsi="Palatino Linotype"/>
          <w:sz w:val="24"/>
        </w:rPr>
        <w:t xml:space="preserve"> la presente resolución, </w:t>
      </w:r>
      <w:r w:rsidRPr="00291BCB">
        <w:rPr>
          <w:rFonts w:ascii="Palatino Linotype" w:eastAsia="Palatino Linotype" w:hAnsi="Palatino Linotype" w:cs="Palatino Linotype"/>
          <w:sz w:val="24"/>
        </w:rPr>
        <w:t>vía Sistema de Acceso a la Información Mexiquense (SAIMEX).</w:t>
      </w:r>
    </w:p>
    <w:p w14:paraId="1721EE51" w14:textId="77777777" w:rsidR="00F66047" w:rsidRPr="00291BCB" w:rsidRDefault="00F66047" w:rsidP="00F66047">
      <w:pPr>
        <w:shd w:val="clear" w:color="auto" w:fill="FFFFFF"/>
        <w:spacing w:line="360" w:lineRule="auto"/>
        <w:jc w:val="both"/>
        <w:rPr>
          <w:rFonts w:ascii="Palatino Linotype" w:hAnsi="Palatino Linotype"/>
          <w:sz w:val="24"/>
        </w:rPr>
      </w:pPr>
    </w:p>
    <w:p w14:paraId="0BC051C6" w14:textId="77777777" w:rsidR="00F66047" w:rsidRPr="00291BCB" w:rsidRDefault="00F66047" w:rsidP="00F66047">
      <w:pPr>
        <w:spacing w:line="360" w:lineRule="auto"/>
        <w:jc w:val="both"/>
        <w:rPr>
          <w:rFonts w:ascii="Palatino Linotype" w:eastAsia="MS Mincho" w:hAnsi="Palatino Linotype"/>
          <w:sz w:val="24"/>
          <w:lang w:val="es-ES"/>
        </w:rPr>
      </w:pPr>
      <w:r w:rsidRPr="00291BCB">
        <w:rPr>
          <w:rFonts w:ascii="Palatino Linotype" w:eastAsia="MS Mincho" w:hAnsi="Palatino Linotype"/>
          <w:b/>
          <w:sz w:val="24"/>
        </w:rPr>
        <w:t>QUINTO.</w:t>
      </w:r>
      <w:r w:rsidRPr="00291BCB">
        <w:rPr>
          <w:rFonts w:ascii="Palatino Linotype" w:eastAsia="MS Mincho" w:hAnsi="Palatino Linotype"/>
          <w:sz w:val="24"/>
        </w:rPr>
        <w:t xml:space="preserve"> </w:t>
      </w:r>
      <w:r w:rsidRPr="00291BCB">
        <w:rPr>
          <w:rFonts w:ascii="Palatino Linotype" w:eastAsia="MS Mincho" w:hAnsi="Palatino Linotype"/>
          <w:sz w:val="24"/>
          <w:lang w:val="es-ES"/>
        </w:rPr>
        <w:t xml:space="preserve">Se hace del conocimiento del </w:t>
      </w:r>
      <w:r w:rsidRPr="00291BCB">
        <w:rPr>
          <w:rFonts w:ascii="Palatino Linotype" w:eastAsia="MS Mincho" w:hAnsi="Palatino Linotype"/>
          <w:b/>
          <w:sz w:val="24"/>
          <w:lang w:val="es-ES"/>
        </w:rPr>
        <w:t>RECURRENTE</w:t>
      </w:r>
      <w:r w:rsidRPr="00291BCB">
        <w:rPr>
          <w:rFonts w:ascii="Palatino Linotype" w:eastAsia="MS Mincho" w:hAnsi="Palatino Linotype"/>
          <w:sz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291BCB">
        <w:rPr>
          <w:rFonts w:ascii="Palatino Linotype" w:eastAsia="MS Mincho" w:hAnsi="Palatino Linotype"/>
          <w:bCs/>
          <w:sz w:val="24"/>
          <w:lang w:val="es-ES"/>
        </w:rPr>
        <w:t>vía juicio de amparo</w:t>
      </w:r>
      <w:r w:rsidRPr="00291BCB">
        <w:rPr>
          <w:rFonts w:ascii="Palatino Linotype" w:eastAsia="MS Mincho" w:hAnsi="Palatino Linotype"/>
          <w:sz w:val="24"/>
          <w:lang w:val="es-ES"/>
        </w:rPr>
        <w:t xml:space="preserve"> en los términos de las leyes aplicables.</w:t>
      </w:r>
    </w:p>
    <w:p w14:paraId="77DDF6D3" w14:textId="77777777" w:rsidR="00F66047" w:rsidRPr="00291BCB" w:rsidRDefault="00F66047" w:rsidP="006D174B">
      <w:pPr>
        <w:pStyle w:val="Prrafodelista"/>
        <w:spacing w:line="360" w:lineRule="auto"/>
        <w:ind w:left="0"/>
        <w:jc w:val="both"/>
        <w:rPr>
          <w:rFonts w:ascii="Palatino Linotype" w:eastAsia="Calibri" w:hAnsi="Palatino Linotype" w:cs="Arial"/>
          <w:sz w:val="24"/>
          <w:lang w:val="es-ES"/>
        </w:rPr>
      </w:pPr>
    </w:p>
    <w:p w14:paraId="59EDFF11" w14:textId="1E018B0B" w:rsidR="00C7770B" w:rsidRPr="00C7770B" w:rsidRDefault="001B67B8" w:rsidP="00C7770B">
      <w:pPr>
        <w:spacing w:before="240" w:after="240" w:line="360" w:lineRule="auto"/>
        <w:jc w:val="both"/>
        <w:rPr>
          <w:rFonts w:ascii="Palatino Linotype" w:hAnsi="Palatino Linotype"/>
          <w:sz w:val="24"/>
        </w:rPr>
      </w:pPr>
      <w:r w:rsidRPr="00291BCB">
        <w:rPr>
          <w:rFonts w:ascii="Palatino Linotype" w:hAnsi="Palatino Linotype"/>
          <w:sz w:val="24"/>
        </w:rPr>
        <w:lastRenderedPageBreak/>
        <w:t>ASÍ LO RESUELVE, POR MAYORÍA</w:t>
      </w:r>
      <w:r w:rsidR="00C7770B" w:rsidRPr="00291BCB">
        <w:rPr>
          <w:rFonts w:ascii="Palatino Linotype" w:hAnsi="Palatino Linotype"/>
          <w:sz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Pr="00291BCB">
        <w:rPr>
          <w:rFonts w:ascii="Palatino Linotype" w:hAnsi="Palatino Linotype"/>
          <w:sz w:val="24"/>
        </w:rPr>
        <w:t xml:space="preserve"> EMITIENDO VOTO DISIDENTE CONCURRENTE</w:t>
      </w:r>
      <w:r w:rsidR="00C7770B" w:rsidRPr="00291BCB">
        <w:rPr>
          <w:rFonts w:ascii="Palatino Linotype" w:hAnsi="Palatino Linotype"/>
          <w:sz w:val="24"/>
        </w:rPr>
        <w:t>; LUIS GUSTAVO PARRA NORIEGA Y GUADALUPE RAMÍREZ PEÑA</w:t>
      </w:r>
      <w:r w:rsidRPr="00291BCB">
        <w:rPr>
          <w:rFonts w:ascii="Palatino Linotype" w:hAnsi="Palatino Linotype"/>
          <w:sz w:val="24"/>
        </w:rPr>
        <w:t xml:space="preserve"> EMITIENDO VOTO DISIDENTE CONCURRENTE</w:t>
      </w:r>
      <w:r w:rsidR="00C7770B" w:rsidRPr="00291BCB">
        <w:rPr>
          <w:rFonts w:ascii="Palatino Linotype" w:hAnsi="Palatino Linotype"/>
          <w:sz w:val="24"/>
        </w:rPr>
        <w:t xml:space="preserve"> EN LA CUARTA SESIÓN ORDINARIA CELEBRADA EL PRIMERO (01) DE FEBRERO DE DOS MIL VEINTITRÉS, ANTE EL SECRETARIO TÉCNICO DEL PLENO ALEXIS TAPIA RAMÍREZ.</w:t>
      </w:r>
      <w:bookmarkStart w:id="22" w:name="_GoBack"/>
      <w:bookmarkEnd w:id="22"/>
      <w:r w:rsidR="00C7770B" w:rsidRPr="00C7770B">
        <w:rPr>
          <w:rFonts w:ascii="Palatino Linotype" w:hAnsi="Palatino Linotype"/>
          <w:sz w:val="24"/>
        </w:rPr>
        <w:t xml:space="preserve"> </w:t>
      </w: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1"/>
      <w:headerReference w:type="default" r:id="rId12"/>
      <w:footerReference w:type="default" r:id="rId13"/>
      <w:headerReference w:type="first" r:id="rId14"/>
      <w:footerReference w:type="first" r:id="rId15"/>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867F0" w14:textId="77777777" w:rsidR="007135AA" w:rsidRDefault="007135AA">
      <w:r>
        <w:separator/>
      </w:r>
    </w:p>
  </w:endnote>
  <w:endnote w:type="continuationSeparator" w:id="0">
    <w:p w14:paraId="23F6A0CB" w14:textId="77777777" w:rsidR="007135AA" w:rsidRDefault="00713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573C5F" w:rsidRDefault="00573C5F">
            <w:pPr>
              <w:pStyle w:val="Piedepgina"/>
              <w:jc w:val="right"/>
            </w:pPr>
          </w:p>
          <w:p w14:paraId="1F7A191C" w14:textId="2A69F491" w:rsidR="00573C5F" w:rsidRDefault="00573C5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91BCB">
              <w:rPr>
                <w:b/>
                <w:bCs/>
                <w:noProof/>
              </w:rPr>
              <w:t>34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91BCB">
              <w:rPr>
                <w:b/>
                <w:bCs/>
                <w:noProof/>
              </w:rPr>
              <w:t>34</w:t>
            </w:r>
            <w:r>
              <w:rPr>
                <w:b/>
                <w:bCs/>
                <w:sz w:val="24"/>
                <w:szCs w:val="24"/>
              </w:rPr>
              <w:fldChar w:fldCharType="end"/>
            </w:r>
          </w:p>
        </w:sdtContent>
      </w:sdt>
    </w:sdtContent>
  </w:sdt>
  <w:p w14:paraId="2A221972" w14:textId="77777777" w:rsidR="00573C5F" w:rsidRDefault="00573C5F">
    <w:pPr>
      <w:pStyle w:val="Piedepgina"/>
    </w:pPr>
  </w:p>
  <w:p w14:paraId="1D6FF208" w14:textId="77777777" w:rsidR="00573C5F" w:rsidRDefault="00573C5F"/>
  <w:p w14:paraId="70055CD7" w14:textId="77777777" w:rsidR="00573C5F" w:rsidRDefault="00573C5F"/>
  <w:p w14:paraId="5452645F" w14:textId="77777777" w:rsidR="00573C5F" w:rsidRDefault="00573C5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573C5F" w:rsidRDefault="00573C5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91BC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91BCB">
              <w:rPr>
                <w:b/>
                <w:bCs/>
                <w:noProof/>
              </w:rPr>
              <w:t>34</w:t>
            </w:r>
            <w:r>
              <w:rPr>
                <w:b/>
                <w:bCs/>
                <w:sz w:val="24"/>
                <w:szCs w:val="24"/>
              </w:rPr>
              <w:fldChar w:fldCharType="end"/>
            </w:r>
          </w:p>
        </w:sdtContent>
      </w:sdt>
    </w:sdtContent>
  </w:sdt>
  <w:p w14:paraId="2D12AEB2" w14:textId="77777777" w:rsidR="00573C5F" w:rsidRDefault="00573C5F">
    <w:pPr>
      <w:pStyle w:val="Piedepgina"/>
    </w:pPr>
  </w:p>
  <w:p w14:paraId="54227169" w14:textId="77777777" w:rsidR="00573C5F" w:rsidRDefault="00573C5F"/>
  <w:p w14:paraId="7DE40FB1" w14:textId="77777777" w:rsidR="00573C5F" w:rsidRDefault="00573C5F"/>
  <w:p w14:paraId="33755E87" w14:textId="77777777" w:rsidR="00573C5F" w:rsidRDefault="00573C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BCA943" w14:textId="77777777" w:rsidR="007135AA" w:rsidRDefault="007135AA">
      <w:r>
        <w:separator/>
      </w:r>
    </w:p>
  </w:footnote>
  <w:footnote w:type="continuationSeparator" w:id="0">
    <w:p w14:paraId="0680C040" w14:textId="77777777" w:rsidR="007135AA" w:rsidRDefault="007135AA">
      <w:r>
        <w:continuationSeparator/>
      </w:r>
    </w:p>
  </w:footnote>
  <w:footnote w:id="1">
    <w:p w14:paraId="7D872842" w14:textId="77777777" w:rsidR="00573C5F" w:rsidRPr="00F75272" w:rsidRDefault="00573C5F" w:rsidP="00043374">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25BCC19" w14:textId="77777777" w:rsidR="00573C5F" w:rsidRDefault="00573C5F" w:rsidP="00030C87">
      <w:pPr>
        <w:pStyle w:val="Textonotapie"/>
      </w:pPr>
      <w:r>
        <w:rPr>
          <w:rStyle w:val="Refdenotaalpie"/>
        </w:rPr>
        <w:footnoteRef/>
      </w:r>
      <w:r>
        <w:t xml:space="preserve"> Convención Americana sobre Derechos Humanos. Artículo 13.</w:t>
      </w:r>
    </w:p>
  </w:footnote>
  <w:footnote w:id="3">
    <w:p w14:paraId="76B1CB8C" w14:textId="77777777" w:rsidR="00573C5F" w:rsidRDefault="00573C5F" w:rsidP="00030C87">
      <w:pPr>
        <w:pStyle w:val="Textonotapie"/>
      </w:pPr>
      <w:r>
        <w:rPr>
          <w:rStyle w:val="Refdenotaalpie"/>
        </w:rPr>
        <w:footnoteRef/>
      </w:r>
      <w:r>
        <w:t xml:space="preserve"> Constitución Política de los Estados Unidos Mexicanos. Artículo sexto, sección A, fracción I.</w:t>
      </w:r>
    </w:p>
  </w:footnote>
  <w:footnote w:id="4">
    <w:p w14:paraId="1DDAAC5A" w14:textId="77777777" w:rsidR="00573C5F" w:rsidRDefault="00573C5F"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6912C126" w14:textId="77777777" w:rsidR="00573C5F" w:rsidRDefault="00573C5F" w:rsidP="00030C87">
      <w:pPr>
        <w:pStyle w:val="Textonotapie"/>
      </w:pPr>
      <w:r>
        <w:rPr>
          <w:rStyle w:val="Refdenotaalpie"/>
        </w:rPr>
        <w:footnoteRef/>
      </w:r>
      <w:r>
        <w:t xml:space="preserve"> Ibídem. Parr. 87.</w:t>
      </w:r>
    </w:p>
  </w:footnote>
  <w:footnote w:id="6">
    <w:p w14:paraId="0F88C173" w14:textId="77777777" w:rsidR="00573C5F" w:rsidRDefault="00573C5F"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573C5F" w:rsidRDefault="00573C5F" w:rsidP="00030C87">
      <w:pPr>
        <w:pStyle w:val="Textonotapie"/>
      </w:pPr>
      <w:r>
        <w:t>II. Eficacia: Obligación del Instituto para tutelar, de manera efectiva, el derecho de acceso a la información;</w:t>
      </w:r>
    </w:p>
    <w:p w14:paraId="0DC8B13D" w14:textId="77777777" w:rsidR="00573C5F" w:rsidRDefault="00573C5F" w:rsidP="00030C87">
      <w:pPr>
        <w:pStyle w:val="Textonotapie"/>
      </w:pPr>
      <w:r>
        <w:t xml:space="preserve">… </w:t>
      </w:r>
    </w:p>
  </w:footnote>
  <w:footnote w:id="7">
    <w:p w14:paraId="0DB57645" w14:textId="77777777" w:rsidR="00601DD1" w:rsidRPr="00952F10" w:rsidRDefault="00601DD1" w:rsidP="00601DD1">
      <w:pPr>
        <w:jc w:val="both"/>
        <w:rPr>
          <w:i/>
        </w:rPr>
      </w:pPr>
      <w:r>
        <w:rPr>
          <w:rStyle w:val="Refdenotaalpie"/>
        </w:rPr>
        <w:footnoteRef/>
      </w:r>
      <w:r>
        <w:t xml:space="preserve"> </w:t>
      </w:r>
      <w:r w:rsidRPr="00952F10">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0586F642" w14:textId="77777777" w:rsidR="00601DD1" w:rsidRDefault="00601DD1" w:rsidP="00601DD1">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573C5F" w:rsidRDefault="007135AA">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573C5F" w:rsidRDefault="00573C5F"/>
  <w:p w14:paraId="77B719CE" w14:textId="77777777" w:rsidR="00573C5F" w:rsidRDefault="00573C5F"/>
  <w:p w14:paraId="50A3AAAA" w14:textId="77777777" w:rsidR="00573C5F" w:rsidRDefault="00573C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573C5F" w14:paraId="6255E3A4" w14:textId="77777777" w:rsidTr="00814079">
      <w:trPr>
        <w:trHeight w:val="1435"/>
      </w:trPr>
      <w:tc>
        <w:tcPr>
          <w:tcW w:w="1843" w:type="dxa"/>
          <w:shd w:val="clear" w:color="auto" w:fill="auto"/>
        </w:tcPr>
        <w:p w14:paraId="3E05202F" w14:textId="4A7C9DF8" w:rsidR="00573C5F" w:rsidRDefault="00573C5F">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573C5F" w:rsidRDefault="00573C5F"/>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573C5F" w14:paraId="727F90BF" w14:textId="77777777" w:rsidTr="007441D8">
            <w:trPr>
              <w:trHeight w:val="338"/>
            </w:trPr>
            <w:tc>
              <w:tcPr>
                <w:tcW w:w="2551" w:type="dxa"/>
              </w:tcPr>
              <w:p w14:paraId="23087CD5" w14:textId="77777777" w:rsidR="00573C5F" w:rsidRDefault="00573C5F">
                <w:pPr>
                  <w:tabs>
                    <w:tab w:val="right" w:pos="8838"/>
                  </w:tabs>
                  <w:ind w:right="-105"/>
                  <w:rPr>
                    <w:rFonts w:ascii="Palatino Linotype" w:eastAsia="Calibri" w:hAnsi="Palatino Linotype" w:cs="Tahoma"/>
                    <w:b/>
                    <w:sz w:val="22"/>
                    <w:szCs w:val="22"/>
                    <w:lang w:eastAsia="en-US"/>
                  </w:rPr>
                </w:pPr>
              </w:p>
              <w:p w14:paraId="410A3741" w14:textId="535C9D39" w:rsidR="00573C5F" w:rsidRDefault="00573C5F">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573C5F" w:rsidRDefault="00573C5F" w:rsidP="00427B6E">
                <w:pPr>
                  <w:tabs>
                    <w:tab w:val="right" w:pos="8838"/>
                  </w:tabs>
                  <w:ind w:right="-105" w:hanging="101"/>
                  <w:jc w:val="both"/>
                  <w:rPr>
                    <w:rFonts w:ascii="Palatino Linotype" w:eastAsia="Calibri" w:hAnsi="Palatino Linotype" w:cs="Tahoma"/>
                    <w:bCs/>
                    <w:sz w:val="22"/>
                    <w:szCs w:val="22"/>
                    <w:lang w:eastAsia="en-US"/>
                  </w:rPr>
                </w:pPr>
              </w:p>
              <w:p w14:paraId="3FF69A05" w14:textId="209D9232" w:rsidR="00573C5F" w:rsidRDefault="00573C5F" w:rsidP="006C28CC">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16323</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 y acumulado</w:t>
                </w:r>
              </w:p>
            </w:tc>
          </w:tr>
          <w:tr w:rsidR="00573C5F" w14:paraId="1389436A" w14:textId="128385F2" w:rsidTr="007441D8">
            <w:trPr>
              <w:trHeight w:val="283"/>
            </w:trPr>
            <w:tc>
              <w:tcPr>
                <w:tcW w:w="2551" w:type="dxa"/>
              </w:tcPr>
              <w:p w14:paraId="22E0F4E9" w14:textId="77777777" w:rsidR="00573C5F" w:rsidRDefault="00573C5F">
                <w:pPr>
                  <w:tabs>
                    <w:tab w:val="right" w:pos="8838"/>
                  </w:tabs>
                  <w:ind w:right="-105"/>
                  <w:rPr>
                    <w:rFonts w:ascii="Palatino Linotype" w:eastAsia="Calibri" w:hAnsi="Palatino Linotype" w:cs="Tahoma"/>
                    <w:b/>
                    <w:sz w:val="22"/>
                    <w:szCs w:val="22"/>
                    <w:lang w:eastAsia="en-US"/>
                  </w:rPr>
                </w:pPr>
                <w:bookmarkStart w:id="23" w:name="_Hlk33010189"/>
                <w:r>
                  <w:rPr>
                    <w:rFonts w:ascii="Palatino Linotype" w:eastAsia="Calibri" w:hAnsi="Palatino Linotype" w:cs="Tahoma"/>
                    <w:b/>
                    <w:sz w:val="22"/>
                    <w:szCs w:val="22"/>
                    <w:lang w:eastAsia="en-US"/>
                  </w:rPr>
                  <w:t>Sujeto Obligado:</w:t>
                </w:r>
              </w:p>
            </w:tc>
            <w:tc>
              <w:tcPr>
                <w:tcW w:w="2977" w:type="dxa"/>
              </w:tcPr>
              <w:p w14:paraId="2B205C7F" w14:textId="0A09BFED" w:rsidR="00573C5F" w:rsidRPr="00601054" w:rsidRDefault="00573C5F" w:rsidP="007451C1">
                <w:pPr>
                  <w:tabs>
                    <w:tab w:val="left" w:pos="2834"/>
                    <w:tab w:val="right" w:pos="8838"/>
                  </w:tabs>
                  <w:ind w:left="-113" w:right="-107"/>
                  <w:jc w:val="both"/>
                  <w:rPr>
                    <w:rFonts w:ascii="Palatino Linotype" w:eastAsia="Calibri" w:hAnsi="Palatino Linotype" w:cs="Tahoma"/>
                    <w:sz w:val="22"/>
                    <w:szCs w:val="22"/>
                    <w:lang w:eastAsia="en-US"/>
                  </w:rPr>
                </w:pPr>
                <w:r>
                  <w:rPr>
                    <w:rFonts w:ascii="Palatino Linotype" w:eastAsia="Calibri" w:hAnsi="Palatino Linotype" w:cs="Arial"/>
                    <w:sz w:val="22"/>
                  </w:rPr>
                  <w:t>Ayuntamiento de Toluca</w:t>
                </w:r>
              </w:p>
            </w:tc>
          </w:tr>
          <w:bookmarkEnd w:id="23"/>
          <w:tr w:rsidR="00573C5F" w14:paraId="28CCE4E5" w14:textId="77777777" w:rsidTr="007441D8">
            <w:trPr>
              <w:trHeight w:val="283"/>
            </w:trPr>
            <w:tc>
              <w:tcPr>
                <w:tcW w:w="2551" w:type="dxa"/>
              </w:tcPr>
              <w:p w14:paraId="13EBF3BB" w14:textId="6E4ECE4B" w:rsidR="00573C5F" w:rsidRDefault="00573C5F">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573C5F" w:rsidRDefault="00573C5F"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573C5F" w:rsidRDefault="00573C5F">
          <w:pPr>
            <w:tabs>
              <w:tab w:val="right" w:pos="8838"/>
            </w:tabs>
            <w:ind w:left="-28"/>
            <w:jc w:val="both"/>
            <w:rPr>
              <w:rFonts w:ascii="Arial" w:eastAsia="Calibri" w:hAnsi="Arial" w:cs="Arial"/>
              <w:b/>
              <w:sz w:val="22"/>
              <w:szCs w:val="22"/>
              <w:lang w:eastAsia="en-US"/>
            </w:rPr>
          </w:pPr>
        </w:p>
      </w:tc>
    </w:tr>
  </w:tbl>
  <w:p w14:paraId="07EF2D29" w14:textId="1620A8B4" w:rsidR="00573C5F" w:rsidRDefault="007135AA"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573C5F" w:rsidRDefault="00573C5F"/>
  <w:p w14:paraId="104386EF" w14:textId="77777777" w:rsidR="00573C5F" w:rsidRDefault="00573C5F"/>
  <w:p w14:paraId="60A3E393" w14:textId="77777777" w:rsidR="00573C5F" w:rsidRDefault="00573C5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573C5F" w14:paraId="61517A1D" w14:textId="77777777" w:rsidTr="003A6126">
      <w:trPr>
        <w:trHeight w:val="1435"/>
      </w:trPr>
      <w:tc>
        <w:tcPr>
          <w:tcW w:w="1560" w:type="dxa"/>
          <w:shd w:val="clear" w:color="auto" w:fill="auto"/>
        </w:tcPr>
        <w:p w14:paraId="4B74E846" w14:textId="1E0D62B9" w:rsidR="00573C5F" w:rsidRDefault="00573C5F">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573C5F" w14:paraId="7F59E1EF" w14:textId="77777777" w:rsidTr="007441D8">
            <w:trPr>
              <w:trHeight w:val="144"/>
            </w:trPr>
            <w:tc>
              <w:tcPr>
                <w:tcW w:w="2444" w:type="dxa"/>
              </w:tcPr>
              <w:p w14:paraId="5EFF942E" w14:textId="77777777" w:rsidR="00573C5F" w:rsidRDefault="00573C5F" w:rsidP="000D485D">
                <w:pPr>
                  <w:tabs>
                    <w:tab w:val="right" w:pos="8838"/>
                  </w:tabs>
                  <w:ind w:left="-74" w:right="-105"/>
                  <w:rPr>
                    <w:rFonts w:ascii="Palatino Linotype" w:eastAsia="Calibri" w:hAnsi="Palatino Linotype" w:cs="Tahoma"/>
                    <w:b/>
                    <w:sz w:val="22"/>
                    <w:szCs w:val="22"/>
                    <w:lang w:eastAsia="en-US"/>
                  </w:rPr>
                </w:pPr>
                <w:bookmarkStart w:id="24" w:name="_Hlk12526980"/>
                <w:r>
                  <w:rPr>
                    <w:rFonts w:ascii="Palatino Linotype" w:eastAsia="Calibri" w:hAnsi="Palatino Linotype" w:cs="Tahoma"/>
                    <w:b/>
                    <w:sz w:val="22"/>
                    <w:szCs w:val="22"/>
                    <w:lang w:eastAsia="en-US"/>
                  </w:rPr>
                  <w:t>Recurso de Revisión:</w:t>
                </w:r>
              </w:p>
            </w:tc>
            <w:tc>
              <w:tcPr>
                <w:tcW w:w="3084" w:type="dxa"/>
              </w:tcPr>
              <w:p w14:paraId="0DE47EE2" w14:textId="01D60110" w:rsidR="00573C5F" w:rsidRPr="002B2042" w:rsidRDefault="00573C5F" w:rsidP="00573C5F">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16323</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 y acumulado</w:t>
                </w:r>
              </w:p>
            </w:tc>
            <w:tc>
              <w:tcPr>
                <w:tcW w:w="3402" w:type="dxa"/>
              </w:tcPr>
              <w:p w14:paraId="11E4533C" w14:textId="3B21362A" w:rsidR="00573C5F" w:rsidRDefault="00573C5F">
                <w:pPr>
                  <w:tabs>
                    <w:tab w:val="right" w:pos="8838"/>
                  </w:tabs>
                  <w:ind w:left="-74" w:right="-105"/>
                  <w:jc w:val="both"/>
                  <w:rPr>
                    <w:rFonts w:ascii="Palatino Linotype" w:eastAsia="Calibri" w:hAnsi="Palatino Linotype" w:cs="Tahoma"/>
                    <w:bCs/>
                    <w:sz w:val="22"/>
                    <w:szCs w:val="22"/>
                    <w:lang w:eastAsia="en-US"/>
                  </w:rPr>
                </w:pPr>
              </w:p>
            </w:tc>
          </w:tr>
          <w:tr w:rsidR="00573C5F" w14:paraId="3FC4FA7D" w14:textId="77777777" w:rsidTr="007441D8">
            <w:trPr>
              <w:trHeight w:val="144"/>
            </w:trPr>
            <w:tc>
              <w:tcPr>
                <w:tcW w:w="2444" w:type="dxa"/>
              </w:tcPr>
              <w:p w14:paraId="363D966B" w14:textId="77777777" w:rsidR="00573C5F" w:rsidRDefault="00573C5F" w:rsidP="000D485D">
                <w:pPr>
                  <w:tabs>
                    <w:tab w:val="right" w:pos="8838"/>
                  </w:tabs>
                  <w:ind w:left="-74" w:right="-105"/>
                  <w:rPr>
                    <w:rFonts w:ascii="Palatino Linotype" w:eastAsia="Calibri" w:hAnsi="Palatino Linotype" w:cs="Tahoma"/>
                    <w:b/>
                    <w:sz w:val="22"/>
                    <w:szCs w:val="22"/>
                    <w:lang w:eastAsia="en-US"/>
                  </w:rPr>
                </w:pPr>
                <w:bookmarkStart w:id="25" w:name="_Hlk10641523"/>
                <w:bookmarkEnd w:id="24"/>
                <w:r>
                  <w:rPr>
                    <w:rFonts w:ascii="Palatino Linotype" w:eastAsia="Calibri" w:hAnsi="Palatino Linotype" w:cs="Tahoma"/>
                    <w:b/>
                    <w:sz w:val="22"/>
                    <w:szCs w:val="22"/>
                    <w:lang w:eastAsia="en-US"/>
                  </w:rPr>
                  <w:t>Recurrente:</w:t>
                </w:r>
              </w:p>
            </w:tc>
            <w:tc>
              <w:tcPr>
                <w:tcW w:w="3084" w:type="dxa"/>
              </w:tcPr>
              <w:p w14:paraId="73C065CD" w14:textId="34B17EEA" w:rsidR="00573C5F" w:rsidRPr="000A7E5D" w:rsidRDefault="00512333" w:rsidP="00573C5F">
                <w:pPr>
                  <w:tabs>
                    <w:tab w:val="left" w:pos="3122"/>
                    <w:tab w:val="right" w:pos="8838"/>
                  </w:tabs>
                  <w:ind w:right="74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XXXXXXXXXX</w:t>
                </w:r>
              </w:p>
            </w:tc>
            <w:tc>
              <w:tcPr>
                <w:tcW w:w="3402" w:type="dxa"/>
              </w:tcPr>
              <w:p w14:paraId="370E6EFF" w14:textId="4050217D" w:rsidR="00573C5F" w:rsidRDefault="00573C5F" w:rsidP="003037E1">
                <w:pPr>
                  <w:tabs>
                    <w:tab w:val="left" w:pos="3122"/>
                    <w:tab w:val="right" w:pos="8838"/>
                  </w:tabs>
                  <w:ind w:right="-105"/>
                  <w:jc w:val="both"/>
                  <w:rPr>
                    <w:rFonts w:ascii="Palatino Linotype" w:eastAsia="Calibri" w:hAnsi="Palatino Linotype" w:cs="Tahoma"/>
                    <w:sz w:val="22"/>
                    <w:szCs w:val="22"/>
                    <w:lang w:eastAsia="en-US"/>
                  </w:rPr>
                </w:pPr>
              </w:p>
            </w:tc>
          </w:tr>
          <w:bookmarkEnd w:id="25"/>
          <w:tr w:rsidR="00573C5F" w14:paraId="4D832A43" w14:textId="77777777" w:rsidTr="007441D8">
            <w:trPr>
              <w:trHeight w:val="283"/>
            </w:trPr>
            <w:tc>
              <w:tcPr>
                <w:tcW w:w="2444" w:type="dxa"/>
              </w:tcPr>
              <w:p w14:paraId="02CA5CB0" w14:textId="77777777" w:rsidR="00573C5F" w:rsidRDefault="00573C5F"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70CA6876" w:rsidR="00573C5F" w:rsidRPr="00396CF5" w:rsidRDefault="00573C5F" w:rsidP="007451C1">
                <w:pPr>
                  <w:tabs>
                    <w:tab w:val="left" w:pos="2834"/>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Arial"/>
                    <w:sz w:val="22"/>
                  </w:rPr>
                  <w:t>Ayuntamiento de Toluca</w:t>
                </w:r>
              </w:p>
            </w:tc>
            <w:tc>
              <w:tcPr>
                <w:tcW w:w="3402" w:type="dxa"/>
              </w:tcPr>
              <w:p w14:paraId="00F18B8C" w14:textId="77777777" w:rsidR="00573C5F" w:rsidRDefault="00573C5F">
                <w:pPr>
                  <w:tabs>
                    <w:tab w:val="left" w:pos="2834"/>
                    <w:tab w:val="right" w:pos="8838"/>
                  </w:tabs>
                  <w:ind w:left="-74" w:right="-105"/>
                  <w:jc w:val="both"/>
                  <w:rPr>
                    <w:rFonts w:ascii="Palatino Linotype" w:eastAsia="Calibri" w:hAnsi="Palatino Linotype" w:cs="Tahoma"/>
                    <w:sz w:val="22"/>
                    <w:szCs w:val="22"/>
                    <w:lang w:eastAsia="en-US"/>
                  </w:rPr>
                </w:pPr>
              </w:p>
            </w:tc>
          </w:tr>
          <w:tr w:rsidR="00573C5F" w14:paraId="7BC74D7A" w14:textId="77777777" w:rsidTr="007441D8">
            <w:trPr>
              <w:trHeight w:val="283"/>
            </w:trPr>
            <w:tc>
              <w:tcPr>
                <w:tcW w:w="2444" w:type="dxa"/>
              </w:tcPr>
              <w:p w14:paraId="3BF93338" w14:textId="01E84F2D" w:rsidR="00573C5F" w:rsidRDefault="00573C5F"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573C5F" w:rsidRPr="003037E1" w:rsidRDefault="00573C5F"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573C5F" w:rsidRDefault="00573C5F">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573C5F" w:rsidRDefault="00573C5F">
          <w:pPr>
            <w:tabs>
              <w:tab w:val="right" w:pos="8838"/>
            </w:tabs>
            <w:ind w:left="-28"/>
            <w:jc w:val="both"/>
            <w:rPr>
              <w:rFonts w:ascii="Arial" w:eastAsia="Calibri" w:hAnsi="Arial" w:cs="Arial"/>
              <w:b/>
              <w:sz w:val="22"/>
              <w:szCs w:val="22"/>
              <w:lang w:eastAsia="en-US"/>
            </w:rPr>
          </w:pPr>
        </w:p>
      </w:tc>
    </w:tr>
  </w:tbl>
  <w:p w14:paraId="5F654A99" w14:textId="6CB7D4AE" w:rsidR="00573C5F" w:rsidRDefault="007135AA"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573C5F" w:rsidRDefault="00573C5F"/>
  <w:p w14:paraId="69AC6122" w14:textId="77777777" w:rsidR="00573C5F" w:rsidRDefault="00573C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1">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F536EE4"/>
    <w:multiLevelType w:val="hybridMultilevel"/>
    <w:tmpl w:val="E448337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E1E3B3F"/>
    <w:multiLevelType w:val="hybridMultilevel"/>
    <w:tmpl w:val="14742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1"/>
  </w:num>
  <w:num w:numId="7">
    <w:abstractNumId w:val="3"/>
  </w:num>
  <w:num w:numId="8">
    <w:abstractNumId w:val="17"/>
  </w:num>
  <w:num w:numId="9">
    <w:abstractNumId w:val="18"/>
  </w:num>
  <w:num w:numId="10">
    <w:abstractNumId w:val="16"/>
  </w:num>
  <w:num w:numId="11">
    <w:abstractNumId w:val="4"/>
  </w:num>
  <w:num w:numId="12">
    <w:abstractNumId w:val="10"/>
  </w:num>
  <w:num w:numId="13">
    <w:abstractNumId w:val="20"/>
  </w:num>
  <w:num w:numId="14">
    <w:abstractNumId w:val="2"/>
  </w:num>
  <w:num w:numId="15">
    <w:abstractNumId w:val="13"/>
  </w:num>
  <w:num w:numId="16">
    <w:abstractNumId w:val="11"/>
  </w:num>
  <w:num w:numId="17">
    <w:abstractNumId w:val="15"/>
  </w:num>
  <w:num w:numId="18">
    <w:abstractNumId w:val="14"/>
  </w:num>
  <w:num w:numId="19">
    <w:abstractNumId w:val="12"/>
  </w:num>
  <w:num w:numId="20">
    <w:abstractNumId w:val="6"/>
  </w:num>
  <w:num w:numId="21">
    <w:abstractNumId w:val="9"/>
  </w:num>
  <w:num w:numId="22">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6B3"/>
    <w:rsid w:val="0004646B"/>
    <w:rsid w:val="00050224"/>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283"/>
    <w:rsid w:val="001A0C96"/>
    <w:rsid w:val="001A1B94"/>
    <w:rsid w:val="001A22F5"/>
    <w:rsid w:val="001A32CB"/>
    <w:rsid w:val="001A3EA6"/>
    <w:rsid w:val="001A3EE2"/>
    <w:rsid w:val="001A4B83"/>
    <w:rsid w:val="001A7FD2"/>
    <w:rsid w:val="001B0041"/>
    <w:rsid w:val="001B01AD"/>
    <w:rsid w:val="001B107D"/>
    <w:rsid w:val="001B1108"/>
    <w:rsid w:val="001B1E95"/>
    <w:rsid w:val="001B20A8"/>
    <w:rsid w:val="001B2CD9"/>
    <w:rsid w:val="001B38FF"/>
    <w:rsid w:val="001B39C2"/>
    <w:rsid w:val="001B62A0"/>
    <w:rsid w:val="001B67B8"/>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FC5"/>
    <w:rsid w:val="001E756F"/>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BCB"/>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B0B"/>
    <w:rsid w:val="004E1DCE"/>
    <w:rsid w:val="004E2126"/>
    <w:rsid w:val="004E24D9"/>
    <w:rsid w:val="004E2851"/>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0AB7"/>
    <w:rsid w:val="00512333"/>
    <w:rsid w:val="0051276F"/>
    <w:rsid w:val="00512D06"/>
    <w:rsid w:val="005130AC"/>
    <w:rsid w:val="005130CC"/>
    <w:rsid w:val="0051676E"/>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3C5F"/>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855"/>
    <w:rsid w:val="00654967"/>
    <w:rsid w:val="00654D3C"/>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35AA"/>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756"/>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3BCE"/>
    <w:rsid w:val="00945902"/>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F08DA"/>
    <w:rsid w:val="00AF0A77"/>
    <w:rsid w:val="00AF19F2"/>
    <w:rsid w:val="00AF28C8"/>
    <w:rsid w:val="00AF3B03"/>
    <w:rsid w:val="00AF3DDB"/>
    <w:rsid w:val="00AF4C29"/>
    <w:rsid w:val="00AF51A8"/>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779F7"/>
    <w:rsid w:val="00B80C3D"/>
    <w:rsid w:val="00B80E90"/>
    <w:rsid w:val="00B81F2D"/>
    <w:rsid w:val="00B82F2D"/>
    <w:rsid w:val="00B83E2A"/>
    <w:rsid w:val="00B83E38"/>
    <w:rsid w:val="00B83EE1"/>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206A"/>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445"/>
    <w:rsid w:val="00BF3AEA"/>
    <w:rsid w:val="00BF45F2"/>
    <w:rsid w:val="00BF475C"/>
    <w:rsid w:val="00BF48AB"/>
    <w:rsid w:val="00BF5322"/>
    <w:rsid w:val="00BF667D"/>
    <w:rsid w:val="00BF75D9"/>
    <w:rsid w:val="00BF799D"/>
    <w:rsid w:val="00C004B6"/>
    <w:rsid w:val="00C01579"/>
    <w:rsid w:val="00C03922"/>
    <w:rsid w:val="00C03AA9"/>
    <w:rsid w:val="00C06AEE"/>
    <w:rsid w:val="00C076CE"/>
    <w:rsid w:val="00C10FCF"/>
    <w:rsid w:val="00C12810"/>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A0F"/>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7770B"/>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39E8"/>
    <w:rsid w:val="00C93F1B"/>
    <w:rsid w:val="00C94EF0"/>
    <w:rsid w:val="00C95093"/>
    <w:rsid w:val="00C95AB0"/>
    <w:rsid w:val="00C96DFE"/>
    <w:rsid w:val="00C9709F"/>
    <w:rsid w:val="00C976D1"/>
    <w:rsid w:val="00C97851"/>
    <w:rsid w:val="00CA123D"/>
    <w:rsid w:val="00CA2098"/>
    <w:rsid w:val="00CA2419"/>
    <w:rsid w:val="00CA2DFC"/>
    <w:rsid w:val="00CA308F"/>
    <w:rsid w:val="00CA3902"/>
    <w:rsid w:val="00CA69DB"/>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7BD"/>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7E9"/>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3A0C"/>
    <w:rsid w:val="00DE3AF1"/>
    <w:rsid w:val="00DE40E0"/>
    <w:rsid w:val="00DE4107"/>
    <w:rsid w:val="00DE4F8D"/>
    <w:rsid w:val="00DE70AE"/>
    <w:rsid w:val="00DE7D55"/>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73B4"/>
    <w:rsid w:val="00E77E5E"/>
    <w:rsid w:val="00E80DA7"/>
    <w:rsid w:val="00E8155D"/>
    <w:rsid w:val="00E816C6"/>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301889-3A7E-4C43-8137-7C25CF0D6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34</Pages>
  <Words>6764</Words>
  <Characters>37208</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20</cp:revision>
  <cp:lastPrinted>2021-08-18T17:12:00Z</cp:lastPrinted>
  <dcterms:created xsi:type="dcterms:W3CDTF">2023-01-24T19:53:00Z</dcterms:created>
  <dcterms:modified xsi:type="dcterms:W3CDTF">2023-03-07T19:40:00Z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