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3C29E5" w:rsidRDefault="009F09BC" w:rsidP="00061922">
      <w:pPr>
        <w:tabs>
          <w:tab w:val="left" w:pos="3465"/>
        </w:tabs>
        <w:spacing w:line="360" w:lineRule="auto"/>
        <w:jc w:val="both"/>
        <w:rPr>
          <w:rFonts w:ascii="Palatino Linotype" w:hAnsi="Palatino Linotype"/>
        </w:rPr>
      </w:pPr>
      <w:r w:rsidRPr="003C29E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27D13" w:rsidRPr="003C29E5">
        <w:rPr>
          <w:rFonts w:ascii="Palatino Linotype" w:hAnsi="Palatino Linotype"/>
          <w:color w:val="000000" w:themeColor="text1"/>
        </w:rPr>
        <w:t xml:space="preserve">veintisiete (27) de </w:t>
      </w:r>
      <w:r w:rsidR="00AD61A2" w:rsidRPr="003C29E5">
        <w:rPr>
          <w:rFonts w:ascii="Palatino Linotype" w:hAnsi="Palatino Linotype"/>
        </w:rPr>
        <w:t>septiembre</w:t>
      </w:r>
      <w:r w:rsidR="00E61C13" w:rsidRPr="003C29E5">
        <w:rPr>
          <w:rFonts w:ascii="Palatino Linotype" w:hAnsi="Palatino Linotype"/>
        </w:rPr>
        <w:t xml:space="preserve"> de dos mil veinti</w:t>
      </w:r>
      <w:r w:rsidR="00377D00" w:rsidRPr="003C29E5">
        <w:rPr>
          <w:rFonts w:ascii="Palatino Linotype" w:hAnsi="Palatino Linotype"/>
        </w:rPr>
        <w:t>trés</w:t>
      </w:r>
      <w:r w:rsidRPr="003C29E5">
        <w:rPr>
          <w:rFonts w:ascii="Palatino Linotype" w:hAnsi="Palatino Linotype"/>
        </w:rPr>
        <w:t>.</w:t>
      </w:r>
    </w:p>
    <w:p w:rsidR="00645221" w:rsidRPr="003C29E5" w:rsidRDefault="00645221" w:rsidP="00061922">
      <w:pPr>
        <w:tabs>
          <w:tab w:val="left" w:pos="3465"/>
        </w:tabs>
        <w:spacing w:line="360" w:lineRule="auto"/>
        <w:jc w:val="both"/>
        <w:rPr>
          <w:rFonts w:ascii="Palatino Linotype" w:hAnsi="Palatino Linotype"/>
        </w:rPr>
      </w:pPr>
    </w:p>
    <w:p w:rsidR="009F09BC" w:rsidRPr="003C29E5" w:rsidRDefault="009F09BC" w:rsidP="00061922">
      <w:pPr>
        <w:spacing w:line="360" w:lineRule="auto"/>
        <w:jc w:val="both"/>
        <w:rPr>
          <w:rFonts w:ascii="Palatino Linotype" w:hAnsi="Palatino Linotype"/>
        </w:rPr>
      </w:pPr>
      <w:r w:rsidRPr="003C29E5">
        <w:rPr>
          <w:rFonts w:ascii="Palatino Linotype" w:hAnsi="Palatino Linotype"/>
          <w:b/>
        </w:rPr>
        <w:t>VISTO</w:t>
      </w:r>
      <w:r w:rsidRPr="003C29E5">
        <w:rPr>
          <w:rFonts w:ascii="Palatino Linotype" w:hAnsi="Palatino Linotype"/>
        </w:rPr>
        <w:t xml:space="preserve"> </w:t>
      </w:r>
      <w:r w:rsidR="008A699B" w:rsidRPr="003C29E5">
        <w:rPr>
          <w:rFonts w:ascii="Palatino Linotype" w:hAnsi="Palatino Linotype"/>
        </w:rPr>
        <w:t>e</w:t>
      </w:r>
      <w:r w:rsidRPr="003C29E5">
        <w:rPr>
          <w:rFonts w:ascii="Palatino Linotype" w:hAnsi="Palatino Linotype"/>
        </w:rPr>
        <w:t xml:space="preserve">l expediente electrónico formado con motivo del recurso de revisión </w:t>
      </w:r>
      <w:r w:rsidR="007742A2" w:rsidRPr="003C29E5">
        <w:rPr>
          <w:rFonts w:ascii="Palatino Linotype" w:hAnsi="Palatino Linotype"/>
          <w:b/>
        </w:rPr>
        <w:t>04408/INFOEM/IP/RR/2023</w:t>
      </w:r>
      <w:r w:rsidRPr="003C29E5">
        <w:rPr>
          <w:rFonts w:ascii="Palatino Linotype" w:hAnsi="Palatino Linotype"/>
        </w:rPr>
        <w:t>,</w:t>
      </w:r>
      <w:r w:rsidRPr="003C29E5">
        <w:rPr>
          <w:rFonts w:ascii="Palatino Linotype" w:hAnsi="Palatino Linotype" w:cs="Arial"/>
          <w:b/>
          <w:bCs/>
        </w:rPr>
        <w:t xml:space="preserve"> </w:t>
      </w:r>
      <w:r w:rsidRPr="003C29E5">
        <w:rPr>
          <w:rFonts w:ascii="Palatino Linotype" w:hAnsi="Palatino Linotype"/>
        </w:rPr>
        <w:t xml:space="preserve">promovido por </w:t>
      </w:r>
      <w:r w:rsidR="00794E6E">
        <w:rPr>
          <w:rFonts w:ascii="Palatino Linotype" w:hAnsi="Palatino Linotype"/>
          <w:b/>
        </w:rPr>
        <w:t>XXX XXX XXX</w:t>
      </w:r>
      <w:bookmarkStart w:id="0" w:name="_GoBack"/>
      <w:bookmarkEnd w:id="0"/>
      <w:r w:rsidRPr="003C29E5">
        <w:rPr>
          <w:rFonts w:ascii="Palatino Linotype" w:hAnsi="Palatino Linotype"/>
        </w:rPr>
        <w:t xml:space="preserve">, a quien en lo sucesivo se le identificará como </w:t>
      </w:r>
      <w:r w:rsidRPr="003C29E5">
        <w:rPr>
          <w:rFonts w:ascii="Palatino Linotype" w:hAnsi="Palatino Linotype"/>
          <w:b/>
        </w:rPr>
        <w:t>EL RECURRENTE</w:t>
      </w:r>
      <w:r w:rsidRPr="003C29E5">
        <w:rPr>
          <w:rFonts w:ascii="Palatino Linotype" w:hAnsi="Palatino Linotype" w:cs="Arial"/>
        </w:rPr>
        <w:t xml:space="preserve">, en contra de la respuesta </w:t>
      </w:r>
      <w:r w:rsidR="00652937" w:rsidRPr="003C29E5">
        <w:rPr>
          <w:rFonts w:ascii="Palatino Linotype" w:hAnsi="Palatino Linotype" w:cs="Arial"/>
        </w:rPr>
        <w:t xml:space="preserve">del </w:t>
      </w:r>
      <w:r w:rsidR="007742A2" w:rsidRPr="003C29E5">
        <w:rPr>
          <w:rFonts w:ascii="Palatino Linotype" w:hAnsi="Palatino Linotype" w:cs="Arial"/>
          <w:b/>
        </w:rPr>
        <w:t>Ayuntamiento de San Antonio la Isla</w:t>
      </w:r>
      <w:r w:rsidRPr="003C29E5">
        <w:rPr>
          <w:rFonts w:ascii="Palatino Linotype" w:hAnsi="Palatino Linotype" w:cs="Arial"/>
          <w:b/>
        </w:rPr>
        <w:t>,</w:t>
      </w:r>
      <w:r w:rsidRPr="003C29E5">
        <w:rPr>
          <w:rFonts w:ascii="Palatino Linotype" w:hAnsi="Palatino Linotype"/>
          <w:b/>
        </w:rPr>
        <w:t xml:space="preserve"> </w:t>
      </w:r>
      <w:r w:rsidRPr="003C29E5">
        <w:rPr>
          <w:rFonts w:ascii="Palatino Linotype" w:hAnsi="Palatino Linotype"/>
        </w:rPr>
        <w:t>en lo sucesivo el</w:t>
      </w:r>
      <w:r w:rsidRPr="003C29E5">
        <w:rPr>
          <w:rFonts w:ascii="Palatino Linotype" w:hAnsi="Palatino Linotype"/>
          <w:b/>
        </w:rPr>
        <w:t xml:space="preserve"> SUJETO OBLIGADO</w:t>
      </w:r>
      <w:r w:rsidRPr="003C29E5">
        <w:rPr>
          <w:rFonts w:ascii="Palatino Linotype" w:hAnsi="Palatino Linotype"/>
        </w:rPr>
        <w:t>, se procede a dictar la presente resolución, con base en los siguientes:</w:t>
      </w:r>
    </w:p>
    <w:p w:rsidR="00645221" w:rsidRPr="003C29E5" w:rsidRDefault="00645221" w:rsidP="00061922">
      <w:pPr>
        <w:spacing w:line="360" w:lineRule="auto"/>
        <w:jc w:val="both"/>
        <w:rPr>
          <w:rFonts w:ascii="Palatino Linotype" w:hAnsi="Palatino Linotype"/>
          <w:b/>
        </w:rPr>
      </w:pPr>
    </w:p>
    <w:p w:rsidR="009F09BC" w:rsidRPr="003C29E5" w:rsidRDefault="009F09BC" w:rsidP="00061922">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3C29E5">
        <w:rPr>
          <w:rFonts w:ascii="Palatino Linotype" w:hAnsi="Palatino Linotype"/>
          <w:b/>
          <w:color w:val="000000" w:themeColor="text1"/>
          <w:sz w:val="24"/>
          <w:szCs w:val="24"/>
        </w:rPr>
        <w:t>ANTECEDENTES</w:t>
      </w:r>
      <w:bookmarkEnd w:id="1"/>
      <w:bookmarkEnd w:id="2"/>
      <w:bookmarkEnd w:id="3"/>
    </w:p>
    <w:p w:rsidR="00645221" w:rsidRPr="003C29E5" w:rsidRDefault="00645221" w:rsidP="00061922">
      <w:pPr>
        <w:spacing w:line="360" w:lineRule="auto"/>
        <w:rPr>
          <w:rFonts w:ascii="Palatino Linotype" w:hAnsi="Palatino Linotype"/>
        </w:rPr>
      </w:pPr>
    </w:p>
    <w:p w:rsidR="009F09BC" w:rsidRPr="003C29E5" w:rsidRDefault="009F09BC" w:rsidP="00061922">
      <w:pPr>
        <w:pStyle w:val="Prrafodelista"/>
        <w:numPr>
          <w:ilvl w:val="0"/>
          <w:numId w:val="1"/>
        </w:numPr>
        <w:tabs>
          <w:tab w:val="left" w:pos="0"/>
        </w:tabs>
        <w:spacing w:line="360" w:lineRule="auto"/>
        <w:ind w:left="0" w:right="51" w:firstLine="0"/>
        <w:jc w:val="both"/>
        <w:rPr>
          <w:rFonts w:ascii="Palatino Linotype" w:eastAsia="Calibri" w:hAnsi="Palatino Linotype" w:cs="Arial"/>
          <w:lang w:val="es-ES"/>
        </w:rPr>
      </w:pPr>
      <w:r w:rsidRPr="003C29E5">
        <w:rPr>
          <w:rFonts w:ascii="Palatino Linotype" w:eastAsia="Calibri" w:hAnsi="Palatino Linotype" w:cs="Arial"/>
          <w:lang w:val="es-ES"/>
        </w:rPr>
        <w:t xml:space="preserve">El día </w:t>
      </w:r>
      <w:r w:rsidR="007742A2" w:rsidRPr="003C29E5">
        <w:rPr>
          <w:rFonts w:ascii="Palatino Linotype" w:eastAsia="Calibri" w:hAnsi="Palatino Linotype" w:cs="Arial"/>
          <w:lang w:val="es-ES"/>
        </w:rPr>
        <w:t>veintiuno de junio</w:t>
      </w:r>
      <w:r w:rsidR="00E61C13" w:rsidRPr="003C29E5">
        <w:rPr>
          <w:rFonts w:ascii="Palatino Linotype" w:eastAsia="Calibri" w:hAnsi="Palatino Linotype" w:cs="Arial"/>
          <w:lang w:val="es-ES"/>
        </w:rPr>
        <w:t xml:space="preserve"> de dos mil </w:t>
      </w:r>
      <w:r w:rsidR="00C71463" w:rsidRPr="003C29E5">
        <w:rPr>
          <w:rFonts w:ascii="Palatino Linotype" w:eastAsia="Calibri" w:hAnsi="Palatino Linotype" w:cs="Arial"/>
          <w:lang w:val="es-ES"/>
        </w:rPr>
        <w:t>veintitrés</w:t>
      </w:r>
      <w:r w:rsidRPr="003C29E5">
        <w:rPr>
          <w:rFonts w:ascii="Palatino Linotype" w:hAnsi="Palatino Linotype"/>
        </w:rPr>
        <w:t xml:space="preserve">, </w:t>
      </w:r>
      <w:r w:rsidRPr="003C29E5">
        <w:rPr>
          <w:rFonts w:ascii="Palatino Linotype" w:eastAsia="Calibri" w:hAnsi="Palatino Linotype" w:cs="Arial"/>
          <w:lang w:val="es-ES"/>
        </w:rPr>
        <w:t xml:space="preserve">se presentó ante el </w:t>
      </w:r>
      <w:r w:rsidRPr="003C29E5">
        <w:rPr>
          <w:rFonts w:ascii="Palatino Linotype" w:eastAsia="Calibri" w:hAnsi="Palatino Linotype" w:cs="Arial"/>
          <w:b/>
          <w:lang w:val="es-ES"/>
        </w:rPr>
        <w:t xml:space="preserve">SUJETO </w:t>
      </w:r>
      <w:r w:rsidRPr="003C29E5">
        <w:rPr>
          <w:rFonts w:ascii="Palatino Linotype" w:hAnsi="Palatino Linotype" w:cs="Arial"/>
          <w:b/>
          <w:color w:val="000000" w:themeColor="text1"/>
        </w:rPr>
        <w:t>OBLIGADO</w:t>
      </w:r>
      <w:r w:rsidRPr="003C29E5">
        <w:rPr>
          <w:rFonts w:ascii="Palatino Linotype" w:eastAsia="Calibri" w:hAnsi="Palatino Linotype" w:cs="Arial"/>
        </w:rPr>
        <w:t xml:space="preserve"> vía </w:t>
      </w:r>
      <w:r w:rsidR="008A699B" w:rsidRPr="003C29E5">
        <w:rPr>
          <w:rFonts w:ascii="Palatino Linotype" w:eastAsia="Calibri" w:hAnsi="Palatino Linotype" w:cs="Arial"/>
          <w:lang w:val="es-ES"/>
        </w:rPr>
        <w:t>SAIMEX, la solicitud</w:t>
      </w:r>
      <w:r w:rsidRPr="003C29E5">
        <w:rPr>
          <w:rFonts w:ascii="Palatino Linotype" w:eastAsia="Calibri" w:hAnsi="Palatino Linotype" w:cs="Arial"/>
          <w:lang w:val="es-ES"/>
        </w:rPr>
        <w:t xml:space="preserve"> de información pública</w:t>
      </w:r>
      <w:r w:rsidR="008A699B" w:rsidRPr="003C29E5">
        <w:rPr>
          <w:rFonts w:ascii="Palatino Linotype" w:eastAsia="Calibri" w:hAnsi="Palatino Linotype" w:cs="Arial"/>
          <w:lang w:val="es-ES"/>
        </w:rPr>
        <w:t xml:space="preserve"> registrada</w:t>
      </w:r>
      <w:r w:rsidRPr="003C29E5">
        <w:rPr>
          <w:rFonts w:ascii="Palatino Linotype" w:eastAsia="Calibri" w:hAnsi="Palatino Linotype" w:cs="Arial"/>
          <w:lang w:val="es-ES"/>
        </w:rPr>
        <w:t xml:space="preserve"> con </w:t>
      </w:r>
      <w:r w:rsidR="008A699B" w:rsidRPr="003C29E5">
        <w:rPr>
          <w:rFonts w:ascii="Palatino Linotype" w:eastAsia="Calibri" w:hAnsi="Palatino Linotype" w:cs="Arial"/>
          <w:lang w:val="es-ES"/>
        </w:rPr>
        <w:t xml:space="preserve">el </w:t>
      </w:r>
      <w:r w:rsidRPr="003C29E5">
        <w:rPr>
          <w:rFonts w:ascii="Palatino Linotype" w:eastAsia="Calibri" w:hAnsi="Palatino Linotype" w:cs="Arial"/>
          <w:lang w:val="es-ES"/>
        </w:rPr>
        <w:t>número</w:t>
      </w:r>
      <w:r w:rsidRPr="003C29E5">
        <w:rPr>
          <w:rFonts w:ascii="Palatino Linotype" w:hAnsi="Palatino Linotype"/>
          <w:b/>
          <w:bCs/>
          <w:color w:val="000000" w:themeColor="text1"/>
        </w:rPr>
        <w:t xml:space="preserve"> </w:t>
      </w:r>
      <w:r w:rsidR="007742A2" w:rsidRPr="003C29E5">
        <w:rPr>
          <w:rFonts w:ascii="Palatino Linotype" w:hAnsi="Palatino Linotype"/>
          <w:b/>
          <w:bCs/>
          <w:color w:val="000000" w:themeColor="text1"/>
        </w:rPr>
        <w:t>00102/ANTOISLA/IP/2023</w:t>
      </w:r>
      <w:r w:rsidRPr="003C29E5">
        <w:rPr>
          <w:rFonts w:ascii="Palatino Linotype" w:hAnsi="Palatino Linotype"/>
          <w:b/>
          <w:bCs/>
          <w:color w:val="000000" w:themeColor="text1"/>
        </w:rPr>
        <w:t xml:space="preserve">; </w:t>
      </w:r>
      <w:r w:rsidRPr="003C29E5">
        <w:rPr>
          <w:rFonts w:ascii="Palatino Linotype" w:eastAsia="Calibri" w:hAnsi="Palatino Linotype" w:cs="Arial"/>
          <w:lang w:val="es-ES"/>
        </w:rPr>
        <w:t>mediante la cual se solicitó la siguiente información:</w:t>
      </w:r>
    </w:p>
    <w:p w:rsidR="008A699B" w:rsidRPr="003C29E5" w:rsidRDefault="008A699B" w:rsidP="00061922">
      <w:pPr>
        <w:pStyle w:val="Prrafodelista"/>
        <w:spacing w:line="360" w:lineRule="auto"/>
        <w:ind w:left="0"/>
        <w:jc w:val="both"/>
        <w:rPr>
          <w:rFonts w:ascii="Palatino Linotype" w:eastAsia="Calibri" w:hAnsi="Palatino Linotype" w:cs="Arial"/>
          <w:lang w:val="es-ES"/>
        </w:rPr>
      </w:pPr>
    </w:p>
    <w:p w:rsidR="009F09BC" w:rsidRPr="003C29E5" w:rsidRDefault="008A699B" w:rsidP="00061922">
      <w:pPr>
        <w:pStyle w:val="Prrafodelista"/>
        <w:spacing w:line="360" w:lineRule="auto"/>
        <w:ind w:left="425" w:right="476"/>
        <w:jc w:val="both"/>
        <w:rPr>
          <w:rFonts w:ascii="Palatino Linotype" w:hAnsi="Palatino Linotype"/>
          <w:i/>
        </w:rPr>
      </w:pPr>
      <w:r w:rsidRPr="003C29E5">
        <w:rPr>
          <w:rFonts w:ascii="Palatino Linotype" w:hAnsi="Palatino Linotype"/>
          <w:i/>
        </w:rPr>
        <w:t>“</w:t>
      </w:r>
      <w:r w:rsidR="007742A2" w:rsidRPr="003C29E5">
        <w:rPr>
          <w:rFonts w:ascii="Palatino Linotype" w:hAnsi="Palatino Linotype"/>
          <w:i/>
        </w:rPr>
        <w:t>Necesito el Programa anual de obra 2022 y 2023 especificando la obra, el presupuesto ejercido en la obra y nombre del fondo, recurso o financiamiento de cada una de las obras</w:t>
      </w:r>
      <w:r w:rsidRPr="003C29E5">
        <w:rPr>
          <w:rFonts w:ascii="Palatino Linotype" w:hAnsi="Palatino Linotype"/>
          <w:i/>
        </w:rPr>
        <w:t>”</w:t>
      </w:r>
    </w:p>
    <w:p w:rsidR="008A699B" w:rsidRPr="003C29E5" w:rsidRDefault="008A699B" w:rsidP="00061922">
      <w:pPr>
        <w:spacing w:line="360" w:lineRule="auto"/>
        <w:ind w:right="34"/>
        <w:jc w:val="both"/>
        <w:rPr>
          <w:rFonts w:ascii="Palatino Linotype" w:hAnsi="Palatino Linotype"/>
        </w:rPr>
      </w:pPr>
    </w:p>
    <w:p w:rsidR="009F09BC" w:rsidRPr="003C29E5" w:rsidRDefault="009F09BC" w:rsidP="00061922">
      <w:pPr>
        <w:pStyle w:val="Prrafodelista"/>
        <w:numPr>
          <w:ilvl w:val="0"/>
          <w:numId w:val="2"/>
        </w:numPr>
        <w:spacing w:line="360" w:lineRule="auto"/>
        <w:ind w:left="851" w:right="34"/>
        <w:jc w:val="both"/>
        <w:rPr>
          <w:rFonts w:ascii="Palatino Linotype" w:hAnsi="Palatino Linotype"/>
        </w:rPr>
      </w:pPr>
      <w:r w:rsidRPr="003C29E5">
        <w:rPr>
          <w:rFonts w:ascii="Palatino Linotype" w:eastAsia="Times New Roman" w:hAnsi="Palatino Linotype" w:cs="Arial"/>
          <w:lang w:val="es-ES"/>
        </w:rPr>
        <w:t>Se eligió como modalidad de entrega de la información</w:t>
      </w:r>
      <w:r w:rsidRPr="003C29E5">
        <w:rPr>
          <w:rFonts w:ascii="Palatino Linotype" w:hAnsi="Palatino Linotype"/>
        </w:rPr>
        <w:t xml:space="preserve">: A través del </w:t>
      </w:r>
      <w:r w:rsidRPr="003C29E5">
        <w:rPr>
          <w:rFonts w:ascii="Palatino Linotype" w:hAnsi="Palatino Linotype"/>
          <w:b/>
        </w:rPr>
        <w:t>SAIMEX</w:t>
      </w:r>
      <w:r w:rsidR="00377D00" w:rsidRPr="003C29E5">
        <w:rPr>
          <w:rFonts w:ascii="Palatino Linotype" w:hAnsi="Palatino Linotype"/>
          <w:b/>
        </w:rPr>
        <w:t>.</w:t>
      </w:r>
    </w:p>
    <w:p w:rsidR="00BE2A9D" w:rsidRPr="003C29E5" w:rsidRDefault="00BE2A9D" w:rsidP="00061922">
      <w:pPr>
        <w:pStyle w:val="Prrafodelista"/>
        <w:numPr>
          <w:ilvl w:val="0"/>
          <w:numId w:val="1"/>
        </w:numPr>
        <w:tabs>
          <w:tab w:val="left" w:pos="0"/>
        </w:tabs>
        <w:spacing w:line="360" w:lineRule="auto"/>
        <w:ind w:left="0" w:right="51" w:firstLine="0"/>
        <w:jc w:val="both"/>
        <w:rPr>
          <w:rFonts w:ascii="Palatino Linotype" w:hAnsi="Palatino Linotype" w:cs="Arial"/>
          <w:i/>
          <w:color w:val="000000" w:themeColor="text1"/>
        </w:rPr>
      </w:pPr>
      <w:r w:rsidRPr="003C29E5">
        <w:rPr>
          <w:rFonts w:ascii="Palatino Linotype" w:hAnsi="Palatino Linotype" w:cs="Arial"/>
          <w:color w:val="000000" w:themeColor="text1"/>
        </w:rPr>
        <w:lastRenderedPageBreak/>
        <w:t xml:space="preserve">El </w:t>
      </w:r>
      <w:r w:rsidR="007742A2" w:rsidRPr="003C29E5">
        <w:rPr>
          <w:rFonts w:ascii="Palatino Linotype" w:hAnsi="Palatino Linotype" w:cs="Arial"/>
          <w:color w:val="000000" w:themeColor="text1"/>
        </w:rPr>
        <w:t>doce de julio</w:t>
      </w:r>
      <w:r w:rsidR="002C4997" w:rsidRPr="003C29E5">
        <w:rPr>
          <w:rFonts w:ascii="Palatino Linotype" w:hAnsi="Palatino Linotype" w:cs="Arial"/>
          <w:color w:val="000000" w:themeColor="text1"/>
        </w:rPr>
        <w:t xml:space="preserve"> de dos mil </w:t>
      </w:r>
      <w:r w:rsidR="00C71463" w:rsidRPr="003C29E5">
        <w:rPr>
          <w:rFonts w:ascii="Palatino Linotype" w:hAnsi="Palatino Linotype" w:cs="Arial"/>
          <w:color w:val="000000" w:themeColor="text1"/>
        </w:rPr>
        <w:t>veintitrés</w:t>
      </w:r>
      <w:r w:rsidR="009F09BC" w:rsidRPr="003C29E5">
        <w:rPr>
          <w:rFonts w:ascii="Palatino Linotype" w:hAnsi="Palatino Linotype" w:cs="Arial"/>
          <w:color w:val="000000" w:themeColor="text1"/>
        </w:rPr>
        <w:t xml:space="preserve">, el </w:t>
      </w:r>
      <w:r w:rsidR="009F09BC" w:rsidRPr="003C29E5">
        <w:rPr>
          <w:rFonts w:ascii="Palatino Linotype" w:hAnsi="Palatino Linotype" w:cs="Arial"/>
          <w:b/>
          <w:color w:val="000000" w:themeColor="text1"/>
        </w:rPr>
        <w:t>SUJETO OBLIGADO,</w:t>
      </w:r>
      <w:r w:rsidR="009F09BC" w:rsidRPr="003C29E5">
        <w:rPr>
          <w:rFonts w:ascii="Palatino Linotype" w:hAnsi="Palatino Linotype" w:cs="Arial"/>
          <w:color w:val="000000" w:themeColor="text1"/>
        </w:rPr>
        <w:t xml:space="preserve"> dio respuesta </w:t>
      </w:r>
      <w:r w:rsidR="00D87A9D" w:rsidRPr="003C29E5">
        <w:rPr>
          <w:rFonts w:ascii="Palatino Linotype" w:hAnsi="Palatino Linotype" w:cs="Arial"/>
          <w:color w:val="000000" w:themeColor="text1"/>
        </w:rPr>
        <w:t xml:space="preserve">a través </w:t>
      </w:r>
      <w:r w:rsidR="005936F0" w:rsidRPr="003C29E5">
        <w:rPr>
          <w:rFonts w:ascii="Palatino Linotype" w:hAnsi="Palatino Linotype" w:cs="Arial"/>
          <w:color w:val="000000" w:themeColor="text1"/>
        </w:rPr>
        <w:t>de</w:t>
      </w:r>
      <w:r w:rsidR="007742A2" w:rsidRPr="003C29E5">
        <w:rPr>
          <w:rFonts w:ascii="Palatino Linotype" w:hAnsi="Palatino Linotype" w:cs="Arial"/>
          <w:color w:val="000000" w:themeColor="text1"/>
        </w:rPr>
        <w:t xml:space="preserve"> dos</w:t>
      </w:r>
      <w:r w:rsidR="005936F0" w:rsidRPr="003C29E5">
        <w:rPr>
          <w:rFonts w:ascii="Palatino Linotype" w:hAnsi="Palatino Linotype" w:cs="Arial"/>
          <w:color w:val="000000" w:themeColor="text1"/>
        </w:rPr>
        <w:t xml:space="preserve"> </w:t>
      </w:r>
      <w:r w:rsidR="0002403E" w:rsidRPr="003C29E5">
        <w:rPr>
          <w:rFonts w:ascii="Palatino Linotype" w:hAnsi="Palatino Linotype" w:cs="Arial"/>
          <w:color w:val="000000" w:themeColor="text1"/>
        </w:rPr>
        <w:t>archivo</w:t>
      </w:r>
      <w:r w:rsidR="007742A2" w:rsidRPr="003C29E5">
        <w:rPr>
          <w:rFonts w:ascii="Palatino Linotype" w:hAnsi="Palatino Linotype" w:cs="Arial"/>
          <w:color w:val="000000" w:themeColor="text1"/>
        </w:rPr>
        <w:t>s</w:t>
      </w:r>
      <w:r w:rsidR="0002403E" w:rsidRPr="003C29E5">
        <w:rPr>
          <w:rFonts w:ascii="Palatino Linotype" w:hAnsi="Palatino Linotype" w:cs="Arial"/>
          <w:color w:val="000000" w:themeColor="text1"/>
        </w:rPr>
        <w:t xml:space="preserve"> electrónico</w:t>
      </w:r>
      <w:r w:rsidR="007742A2" w:rsidRPr="003C29E5">
        <w:rPr>
          <w:rFonts w:ascii="Palatino Linotype" w:hAnsi="Palatino Linotype" w:cs="Arial"/>
          <w:color w:val="000000" w:themeColor="text1"/>
        </w:rPr>
        <w:t>s</w:t>
      </w:r>
      <w:r w:rsidR="0002403E" w:rsidRPr="003C29E5">
        <w:rPr>
          <w:rFonts w:ascii="Palatino Linotype" w:hAnsi="Palatino Linotype" w:cs="Arial"/>
          <w:color w:val="000000" w:themeColor="text1"/>
        </w:rPr>
        <w:t xml:space="preserve"> denominado</w:t>
      </w:r>
      <w:r w:rsidR="007742A2" w:rsidRPr="003C29E5">
        <w:rPr>
          <w:rFonts w:ascii="Palatino Linotype" w:hAnsi="Palatino Linotype" w:cs="Arial"/>
          <w:color w:val="000000" w:themeColor="text1"/>
        </w:rPr>
        <w:t>s</w:t>
      </w:r>
      <w:r w:rsidR="0002403E" w:rsidRPr="003C29E5">
        <w:rPr>
          <w:rFonts w:ascii="Palatino Linotype" w:hAnsi="Palatino Linotype" w:cs="Arial"/>
          <w:color w:val="000000" w:themeColor="text1"/>
        </w:rPr>
        <w:t xml:space="preserve"> </w:t>
      </w:r>
      <w:r w:rsidR="007742A2" w:rsidRPr="003C29E5">
        <w:rPr>
          <w:rFonts w:ascii="Palatino Linotype" w:hAnsi="Palatino Linotype" w:cs="Arial"/>
          <w:b/>
          <w:color w:val="000000" w:themeColor="text1"/>
        </w:rPr>
        <w:t>00102-ANTOISLA-2023.pdf y Programa de obra 2022.2023.pdf</w:t>
      </w:r>
      <w:r w:rsidR="0002403E" w:rsidRPr="003C29E5">
        <w:rPr>
          <w:rFonts w:ascii="Palatino Linotype" w:hAnsi="Palatino Linotype" w:cs="Arial"/>
          <w:color w:val="000000" w:themeColor="text1"/>
        </w:rPr>
        <w:t xml:space="preserve">, </w:t>
      </w:r>
      <w:r w:rsidR="00C71463" w:rsidRPr="003C29E5">
        <w:rPr>
          <w:rFonts w:ascii="Palatino Linotype" w:hAnsi="Palatino Linotype" w:cs="Arial"/>
          <w:color w:val="000000" w:themeColor="text1"/>
        </w:rPr>
        <w:t xml:space="preserve">cuyo contenido </w:t>
      </w:r>
      <w:r w:rsidR="007742A2" w:rsidRPr="003C29E5">
        <w:rPr>
          <w:rFonts w:ascii="Palatino Linotype" w:hAnsi="Palatino Linotype" w:cs="Arial"/>
          <w:color w:val="000000" w:themeColor="text1"/>
        </w:rPr>
        <w:t xml:space="preserve">toral </w:t>
      </w:r>
      <w:r w:rsidR="00C71463" w:rsidRPr="003C29E5">
        <w:rPr>
          <w:rFonts w:ascii="Palatino Linotype" w:hAnsi="Palatino Linotype" w:cs="Arial"/>
          <w:color w:val="000000" w:themeColor="text1"/>
        </w:rPr>
        <w:t>es el siguiente:</w:t>
      </w:r>
    </w:p>
    <w:p w:rsidR="00C71463" w:rsidRPr="003C29E5" w:rsidRDefault="00C71463" w:rsidP="00061922">
      <w:pPr>
        <w:tabs>
          <w:tab w:val="left" w:pos="0"/>
        </w:tabs>
        <w:spacing w:line="360" w:lineRule="auto"/>
        <w:ind w:right="51"/>
        <w:jc w:val="both"/>
        <w:rPr>
          <w:rFonts w:ascii="Palatino Linotype" w:hAnsi="Palatino Linotype" w:cs="Arial"/>
          <w:color w:val="000000" w:themeColor="text1"/>
        </w:rPr>
      </w:pPr>
    </w:p>
    <w:p w:rsidR="007742A2" w:rsidRPr="003C29E5" w:rsidRDefault="007742A2" w:rsidP="00061922">
      <w:pPr>
        <w:tabs>
          <w:tab w:val="left" w:pos="0"/>
        </w:tabs>
        <w:spacing w:line="360" w:lineRule="auto"/>
        <w:ind w:right="51"/>
        <w:jc w:val="center"/>
        <w:rPr>
          <w:rFonts w:ascii="Palatino Linotype" w:hAnsi="Palatino Linotype" w:cs="Arial"/>
          <w:color w:val="000000" w:themeColor="text1"/>
        </w:rPr>
      </w:pPr>
      <w:r w:rsidRPr="003C29E5">
        <w:rPr>
          <w:rFonts w:ascii="Palatino Linotype" w:hAnsi="Palatino Linotype" w:cs="Arial"/>
          <w:noProof/>
          <w:color w:val="000000" w:themeColor="text1"/>
          <w:lang w:val="es-MX" w:eastAsia="es-MX"/>
        </w:rPr>
        <w:drawing>
          <wp:inline distT="0" distB="0" distL="0" distR="0" wp14:anchorId="05869076" wp14:editId="0276E8B9">
            <wp:extent cx="5208105" cy="5775587"/>
            <wp:effectExtent l="19050" t="19050" r="12065" b="158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09304" cy="5776917"/>
                    </a:xfrm>
                    <a:prstGeom prst="rect">
                      <a:avLst/>
                    </a:prstGeom>
                    <a:ln>
                      <a:solidFill>
                        <a:schemeClr val="tx1"/>
                      </a:solidFill>
                    </a:ln>
                  </pic:spPr>
                </pic:pic>
              </a:graphicData>
            </a:graphic>
          </wp:inline>
        </w:drawing>
      </w:r>
    </w:p>
    <w:p w:rsidR="007742A2" w:rsidRPr="003C29E5" w:rsidRDefault="007742A2" w:rsidP="00061922">
      <w:pPr>
        <w:tabs>
          <w:tab w:val="left" w:pos="0"/>
        </w:tabs>
        <w:spacing w:line="360" w:lineRule="auto"/>
        <w:ind w:right="51"/>
        <w:jc w:val="center"/>
        <w:rPr>
          <w:rFonts w:ascii="Palatino Linotype" w:hAnsi="Palatino Linotype" w:cs="Arial"/>
          <w:color w:val="000000" w:themeColor="text1"/>
        </w:rPr>
      </w:pPr>
      <w:r w:rsidRPr="003C29E5">
        <w:rPr>
          <w:rFonts w:ascii="Palatino Linotype" w:hAnsi="Palatino Linotype" w:cs="Arial"/>
          <w:noProof/>
          <w:color w:val="000000" w:themeColor="text1"/>
          <w:lang w:val="es-MX" w:eastAsia="es-MX"/>
        </w:rPr>
        <w:lastRenderedPageBreak/>
        <w:drawing>
          <wp:inline distT="0" distB="0" distL="0" distR="0" wp14:anchorId="67B455AA" wp14:editId="1A68E079">
            <wp:extent cx="5177208" cy="6639339"/>
            <wp:effectExtent l="19050" t="19050" r="2349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82367" cy="6645955"/>
                    </a:xfrm>
                    <a:prstGeom prst="rect">
                      <a:avLst/>
                    </a:prstGeom>
                    <a:ln>
                      <a:solidFill>
                        <a:schemeClr val="tx1"/>
                      </a:solidFill>
                    </a:ln>
                  </pic:spPr>
                </pic:pic>
              </a:graphicData>
            </a:graphic>
          </wp:inline>
        </w:drawing>
      </w:r>
    </w:p>
    <w:p w:rsidR="00C71463" w:rsidRPr="003C29E5" w:rsidRDefault="00C71463" w:rsidP="00061922">
      <w:pPr>
        <w:tabs>
          <w:tab w:val="left" w:pos="0"/>
        </w:tabs>
        <w:spacing w:line="360" w:lineRule="auto"/>
        <w:ind w:right="51"/>
        <w:jc w:val="center"/>
        <w:rPr>
          <w:rFonts w:ascii="Palatino Linotype" w:hAnsi="Palatino Linotype" w:cs="Arial"/>
          <w:i/>
          <w:color w:val="000000" w:themeColor="text1"/>
        </w:rPr>
      </w:pPr>
    </w:p>
    <w:p w:rsidR="009F09BC" w:rsidRPr="003C29E5" w:rsidRDefault="00E90923" w:rsidP="00061922">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3C29E5">
        <w:rPr>
          <w:rFonts w:ascii="Palatino Linotype" w:eastAsia="Times New Roman" w:hAnsi="Palatino Linotype" w:cs="Arial"/>
          <w:color w:val="000000" w:themeColor="text1"/>
          <w:lang w:val="es-ES"/>
        </w:rPr>
        <w:lastRenderedPageBreak/>
        <w:t>Inconforme con la respuesta, e</w:t>
      </w:r>
      <w:r w:rsidR="001E5B49" w:rsidRPr="003C29E5">
        <w:rPr>
          <w:rFonts w:ascii="Palatino Linotype" w:eastAsia="Times New Roman" w:hAnsi="Palatino Linotype" w:cs="Arial"/>
          <w:color w:val="000000" w:themeColor="text1"/>
          <w:lang w:val="es-ES"/>
        </w:rPr>
        <w:t xml:space="preserve">l </w:t>
      </w:r>
      <w:r w:rsidR="00DE01DF" w:rsidRPr="003C29E5">
        <w:rPr>
          <w:rFonts w:ascii="Palatino Linotype" w:eastAsia="Times New Roman" w:hAnsi="Palatino Linotype" w:cs="Arial"/>
          <w:color w:val="000000" w:themeColor="text1"/>
          <w:lang w:val="es-ES"/>
        </w:rPr>
        <w:t>doce</w:t>
      </w:r>
      <w:r w:rsidR="007742A2" w:rsidRPr="003C29E5">
        <w:rPr>
          <w:rFonts w:ascii="Palatino Linotype" w:eastAsia="Times New Roman" w:hAnsi="Palatino Linotype" w:cs="Arial"/>
          <w:color w:val="000000" w:themeColor="text1"/>
          <w:lang w:val="es-ES"/>
        </w:rPr>
        <w:t xml:space="preserve"> </w:t>
      </w:r>
      <w:r w:rsidR="00C71463" w:rsidRPr="003C29E5">
        <w:rPr>
          <w:rFonts w:ascii="Palatino Linotype" w:eastAsia="Times New Roman" w:hAnsi="Palatino Linotype" w:cs="Arial"/>
          <w:color w:val="000000" w:themeColor="text1"/>
          <w:lang w:val="es-ES"/>
        </w:rPr>
        <w:t xml:space="preserve">de </w:t>
      </w:r>
      <w:r w:rsidR="00DE01DF" w:rsidRPr="003C29E5">
        <w:rPr>
          <w:rFonts w:ascii="Palatino Linotype" w:eastAsia="Times New Roman" w:hAnsi="Palatino Linotype" w:cs="Arial"/>
          <w:color w:val="000000" w:themeColor="text1"/>
          <w:lang w:val="es-ES"/>
        </w:rPr>
        <w:t>juli</w:t>
      </w:r>
      <w:r w:rsidR="0002403E" w:rsidRPr="003C29E5">
        <w:rPr>
          <w:rFonts w:ascii="Palatino Linotype" w:eastAsia="Times New Roman" w:hAnsi="Palatino Linotype" w:cs="Arial"/>
          <w:color w:val="000000" w:themeColor="text1"/>
          <w:lang w:val="es-ES"/>
        </w:rPr>
        <w:t>o</w:t>
      </w:r>
      <w:r w:rsidR="009F09BC" w:rsidRPr="003C29E5">
        <w:rPr>
          <w:rFonts w:ascii="Palatino Linotype" w:eastAsia="Times New Roman" w:hAnsi="Palatino Linotype" w:cs="Arial"/>
          <w:color w:val="000000" w:themeColor="text1"/>
          <w:lang w:val="es-ES"/>
        </w:rPr>
        <w:t xml:space="preserve"> de </w:t>
      </w:r>
      <w:r w:rsidR="00025C53" w:rsidRPr="003C29E5">
        <w:rPr>
          <w:rFonts w:ascii="Palatino Linotype" w:eastAsia="Times New Roman" w:hAnsi="Palatino Linotype" w:cs="Arial"/>
          <w:color w:val="000000" w:themeColor="text1"/>
          <w:lang w:val="es-ES"/>
        </w:rPr>
        <w:t xml:space="preserve">dos mil </w:t>
      </w:r>
      <w:r w:rsidR="00C71463" w:rsidRPr="003C29E5">
        <w:rPr>
          <w:rFonts w:ascii="Palatino Linotype" w:eastAsia="Times New Roman" w:hAnsi="Palatino Linotype" w:cs="Arial"/>
          <w:color w:val="000000" w:themeColor="text1"/>
          <w:lang w:val="es-ES"/>
        </w:rPr>
        <w:t>veintitrés</w:t>
      </w:r>
      <w:r w:rsidR="009F09BC" w:rsidRPr="003C29E5">
        <w:rPr>
          <w:rFonts w:ascii="Palatino Linotype" w:eastAsia="Times New Roman" w:hAnsi="Palatino Linotype" w:cs="Arial"/>
          <w:color w:val="000000" w:themeColor="text1"/>
          <w:lang w:val="es-ES"/>
        </w:rPr>
        <w:t xml:space="preserve">, el particular interpuso </w:t>
      </w:r>
      <w:r w:rsidR="002C4997" w:rsidRPr="003C29E5">
        <w:rPr>
          <w:rFonts w:ascii="Palatino Linotype" w:eastAsia="Times New Roman" w:hAnsi="Palatino Linotype" w:cs="Arial"/>
          <w:color w:val="000000" w:themeColor="text1"/>
          <w:lang w:val="es-ES"/>
        </w:rPr>
        <w:t>e</w:t>
      </w:r>
      <w:r w:rsidR="009F09BC" w:rsidRPr="003C29E5">
        <w:rPr>
          <w:rFonts w:ascii="Palatino Linotype" w:eastAsia="Times New Roman" w:hAnsi="Palatino Linotype" w:cs="Arial"/>
          <w:color w:val="000000" w:themeColor="text1"/>
          <w:lang w:val="es-ES"/>
        </w:rPr>
        <w:t>l recurso de revisión en contra de la respuesta, manifestando l</w:t>
      </w:r>
      <w:r w:rsidR="002C4997" w:rsidRPr="003C29E5">
        <w:rPr>
          <w:rFonts w:ascii="Palatino Linotype" w:eastAsia="Times New Roman" w:hAnsi="Palatino Linotype" w:cs="Arial"/>
          <w:color w:val="000000" w:themeColor="text1"/>
          <w:lang w:val="es-ES"/>
        </w:rPr>
        <w:t>a</w:t>
      </w:r>
      <w:r w:rsidR="009F09BC" w:rsidRPr="003C29E5">
        <w:rPr>
          <w:rFonts w:ascii="Palatino Linotype" w:eastAsia="Times New Roman" w:hAnsi="Palatino Linotype" w:cs="Arial"/>
          <w:color w:val="000000" w:themeColor="text1"/>
          <w:lang w:val="es-ES"/>
        </w:rPr>
        <w:t xml:space="preserve">s </w:t>
      </w:r>
      <w:r w:rsidR="002C4997" w:rsidRPr="003C29E5">
        <w:rPr>
          <w:rFonts w:ascii="Palatino Linotype" w:eastAsia="Times New Roman" w:hAnsi="Palatino Linotype" w:cs="Arial"/>
          <w:color w:val="000000" w:themeColor="text1"/>
          <w:lang w:val="es-ES"/>
        </w:rPr>
        <w:t>siguientes</w:t>
      </w:r>
      <w:r w:rsidR="009F09BC" w:rsidRPr="003C29E5">
        <w:rPr>
          <w:rFonts w:ascii="Palatino Linotype" w:eastAsia="Times New Roman" w:hAnsi="Palatino Linotype" w:cs="Arial"/>
          <w:color w:val="000000" w:themeColor="text1"/>
          <w:lang w:val="es-ES"/>
        </w:rPr>
        <w:t xml:space="preserve"> razones o motivos de inconformidad:</w:t>
      </w:r>
    </w:p>
    <w:p w:rsidR="009F09BC" w:rsidRPr="003C29E5" w:rsidRDefault="009F09BC" w:rsidP="00061922">
      <w:pPr>
        <w:pStyle w:val="Prrafodelista"/>
        <w:tabs>
          <w:tab w:val="left" w:pos="0"/>
        </w:tabs>
        <w:spacing w:line="360" w:lineRule="auto"/>
        <w:ind w:left="0" w:right="49"/>
        <w:jc w:val="both"/>
        <w:rPr>
          <w:rFonts w:ascii="Palatino Linotype" w:hAnsi="Palatino Linotype" w:cs="Arial"/>
          <w:color w:val="000000" w:themeColor="text1"/>
          <w:sz w:val="22"/>
        </w:rPr>
      </w:pPr>
    </w:p>
    <w:p w:rsidR="009F09BC" w:rsidRPr="003C29E5" w:rsidRDefault="009F09BC" w:rsidP="00061922">
      <w:pPr>
        <w:pStyle w:val="Prrafodelista"/>
        <w:numPr>
          <w:ilvl w:val="0"/>
          <w:numId w:val="2"/>
        </w:numPr>
        <w:spacing w:line="360" w:lineRule="auto"/>
        <w:jc w:val="both"/>
        <w:rPr>
          <w:rStyle w:val="Ttulo2Car"/>
          <w:rFonts w:ascii="Palatino Linotype" w:hAnsi="Palatino Linotype"/>
          <w:i/>
          <w:color w:val="000000" w:themeColor="text1"/>
          <w:sz w:val="22"/>
          <w:szCs w:val="24"/>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3C29E5">
        <w:rPr>
          <w:rStyle w:val="Ttulo2Car"/>
          <w:rFonts w:ascii="Palatino Linotype" w:hAnsi="Palatino Linotype"/>
          <w:b/>
          <w:color w:val="auto"/>
          <w:sz w:val="22"/>
          <w:szCs w:val="24"/>
        </w:rPr>
        <w:t>Acto impugnado</w:t>
      </w:r>
      <w:bookmarkEnd w:id="4"/>
      <w:r w:rsidRPr="003C29E5">
        <w:rPr>
          <w:rStyle w:val="Ttulo2Car"/>
          <w:rFonts w:ascii="Palatino Linotype" w:hAnsi="Palatino Linotype"/>
          <w:b/>
          <w:color w:val="000000" w:themeColor="text1"/>
          <w:sz w:val="22"/>
          <w:szCs w:val="24"/>
        </w:rPr>
        <w:t xml:space="preserve">: </w:t>
      </w:r>
      <w:r w:rsidRPr="003C29E5">
        <w:rPr>
          <w:rStyle w:val="Ttulo2Car"/>
          <w:rFonts w:ascii="Palatino Linotype" w:hAnsi="Palatino Linotype"/>
          <w:i/>
          <w:color w:val="000000" w:themeColor="text1"/>
          <w:sz w:val="22"/>
          <w:szCs w:val="24"/>
        </w:rPr>
        <w:t>“</w:t>
      </w:r>
      <w:bookmarkEnd w:id="5"/>
      <w:bookmarkEnd w:id="6"/>
      <w:bookmarkEnd w:id="7"/>
      <w:bookmarkEnd w:id="8"/>
      <w:bookmarkEnd w:id="9"/>
      <w:bookmarkEnd w:id="10"/>
      <w:bookmarkEnd w:id="11"/>
      <w:r w:rsidR="007742A2" w:rsidRPr="003C29E5">
        <w:rPr>
          <w:rStyle w:val="Ttulo2Car"/>
          <w:rFonts w:ascii="Palatino Linotype" w:hAnsi="Palatino Linotype"/>
          <w:i/>
          <w:color w:val="000000" w:themeColor="text1"/>
          <w:sz w:val="22"/>
          <w:szCs w:val="24"/>
        </w:rPr>
        <w:t>Documento no visible</w:t>
      </w:r>
      <w:r w:rsidR="00652937" w:rsidRPr="003C29E5">
        <w:rPr>
          <w:rStyle w:val="Ttulo2Car"/>
          <w:rFonts w:ascii="Palatino Linotype" w:hAnsi="Palatino Linotype"/>
          <w:i/>
          <w:color w:val="000000" w:themeColor="text1"/>
          <w:sz w:val="22"/>
          <w:szCs w:val="24"/>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5936F0" w:rsidRPr="003C29E5" w:rsidRDefault="005936F0" w:rsidP="00061922">
      <w:pPr>
        <w:pStyle w:val="Prrafodelista"/>
        <w:spacing w:line="360" w:lineRule="auto"/>
        <w:ind w:left="1004"/>
        <w:jc w:val="both"/>
        <w:rPr>
          <w:rFonts w:ascii="Palatino Linotype" w:hAnsi="Palatino Linotype"/>
          <w:i/>
          <w:color w:val="000000" w:themeColor="text1"/>
          <w:sz w:val="22"/>
        </w:rPr>
      </w:pPr>
    </w:p>
    <w:p w:rsidR="008966D7" w:rsidRPr="003C29E5" w:rsidRDefault="009F09BC" w:rsidP="00061922">
      <w:pPr>
        <w:pStyle w:val="Prrafodelista"/>
        <w:numPr>
          <w:ilvl w:val="0"/>
          <w:numId w:val="2"/>
        </w:numPr>
        <w:spacing w:line="360" w:lineRule="auto"/>
        <w:jc w:val="both"/>
        <w:rPr>
          <w:rFonts w:ascii="Palatino Linotype" w:hAnsi="Palatino Linotype"/>
          <w:i/>
          <w:color w:val="000000" w:themeColor="text1"/>
          <w:sz w:val="22"/>
        </w:rPr>
      </w:pPr>
      <w:bookmarkStart w:id="128" w:name="_Toc53584977"/>
      <w:bookmarkStart w:id="129" w:name="_Toc60925404"/>
      <w:bookmarkStart w:id="130" w:name="_Toc81364834"/>
      <w:bookmarkStart w:id="131" w:name="_Toc81390611"/>
      <w:bookmarkStart w:id="132" w:name="_Toc82611034"/>
      <w:bookmarkStart w:id="133" w:name="_Toc83128577"/>
      <w:r w:rsidRPr="003C29E5">
        <w:rPr>
          <w:rStyle w:val="Ttulo2Car"/>
          <w:rFonts w:ascii="Palatino Linotype" w:hAnsi="Palatino Linotype"/>
          <w:b/>
          <w:color w:val="000000" w:themeColor="text1"/>
          <w:sz w:val="22"/>
          <w:szCs w:val="24"/>
        </w:rPr>
        <w:t>Razones o Motivos de inconformidad:</w:t>
      </w:r>
      <w:bookmarkEnd w:id="69"/>
      <w:bookmarkEnd w:id="128"/>
      <w:bookmarkEnd w:id="129"/>
      <w:bookmarkEnd w:id="130"/>
      <w:bookmarkEnd w:id="131"/>
      <w:bookmarkEnd w:id="132"/>
      <w:bookmarkEnd w:id="133"/>
      <w:r w:rsidRPr="003C29E5">
        <w:rPr>
          <w:rFonts w:ascii="Palatino Linotype" w:hAnsi="Palatino Linotype"/>
          <w:b/>
          <w:color w:val="000000" w:themeColor="text1"/>
          <w:sz w:val="22"/>
        </w:rPr>
        <w:t xml:space="preserve"> </w:t>
      </w:r>
      <w:r w:rsidRPr="003C29E5">
        <w:rPr>
          <w:rFonts w:ascii="Palatino Linotype" w:hAnsi="Palatino Linotype"/>
          <w:i/>
          <w:color w:val="000000" w:themeColor="text1"/>
          <w:sz w:val="22"/>
        </w:rPr>
        <w:t>“</w:t>
      </w:r>
      <w:r w:rsidR="007742A2" w:rsidRPr="003C29E5">
        <w:rPr>
          <w:rFonts w:ascii="Palatino Linotype" w:hAnsi="Palatino Linotype"/>
          <w:i/>
          <w:color w:val="000000" w:themeColor="text1"/>
          <w:sz w:val="22"/>
        </w:rPr>
        <w:t>no se observa con claridad el docuemnto que emiten como respuesta el sujeto obligado</w:t>
      </w:r>
      <w:r w:rsidRPr="003C29E5">
        <w:rPr>
          <w:rFonts w:ascii="Palatino Linotype" w:hAnsi="Palatino Linotype"/>
          <w:i/>
          <w:color w:val="000000" w:themeColor="text1"/>
          <w:sz w:val="22"/>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C71463" w:rsidRPr="003C29E5" w:rsidRDefault="00C71463" w:rsidP="00061922">
      <w:pPr>
        <w:pStyle w:val="Prrafodelista"/>
        <w:spacing w:line="360" w:lineRule="auto"/>
        <w:rPr>
          <w:rFonts w:ascii="Palatino Linotype" w:hAnsi="Palatino Linotype"/>
          <w:color w:val="000000" w:themeColor="text1"/>
          <w:sz w:val="22"/>
        </w:rPr>
      </w:pPr>
    </w:p>
    <w:p w:rsidR="008966D7" w:rsidRPr="003C29E5" w:rsidRDefault="00AF2288" w:rsidP="00AF2288">
      <w:pPr>
        <w:pStyle w:val="Prrafodelista"/>
        <w:numPr>
          <w:ilvl w:val="0"/>
          <w:numId w:val="2"/>
        </w:numPr>
        <w:spacing w:line="360" w:lineRule="auto"/>
        <w:jc w:val="both"/>
        <w:rPr>
          <w:rFonts w:ascii="Palatino Linotype" w:hAnsi="Palatino Linotype"/>
          <w:color w:val="000000" w:themeColor="text1"/>
          <w:sz w:val="22"/>
        </w:rPr>
      </w:pPr>
      <w:r w:rsidRPr="003C29E5">
        <w:rPr>
          <w:rFonts w:ascii="Palatino Linotype" w:hAnsi="Palatino Linotype"/>
          <w:color w:val="000000" w:themeColor="text1"/>
          <w:sz w:val="22"/>
        </w:rPr>
        <w:t xml:space="preserve">Se adjunta el archivo denominado </w:t>
      </w:r>
      <w:r w:rsidRPr="003C29E5">
        <w:rPr>
          <w:rFonts w:ascii="Palatino Linotype" w:hAnsi="Palatino Linotype"/>
          <w:b/>
          <w:i/>
          <w:color w:val="000000" w:themeColor="text1"/>
          <w:sz w:val="22"/>
        </w:rPr>
        <w:t>Programa de obra 2022.2023.pdf</w:t>
      </w:r>
      <w:r w:rsidRPr="003C29E5">
        <w:rPr>
          <w:rFonts w:ascii="Palatino Linotype" w:hAnsi="Palatino Linotype"/>
          <w:color w:val="000000" w:themeColor="text1"/>
          <w:sz w:val="22"/>
        </w:rPr>
        <w:t>, que corresponde al mismo anexo remitido en respuesta.</w:t>
      </w:r>
    </w:p>
    <w:p w:rsidR="008966D7" w:rsidRPr="003C29E5" w:rsidRDefault="008966D7" w:rsidP="00061922">
      <w:pPr>
        <w:pStyle w:val="Prrafodelista"/>
        <w:spacing w:line="360" w:lineRule="auto"/>
        <w:ind w:left="1004"/>
        <w:jc w:val="both"/>
        <w:rPr>
          <w:rFonts w:ascii="Palatino Linotype" w:hAnsi="Palatino Linotype"/>
          <w:i/>
          <w:color w:val="000000" w:themeColor="text1"/>
        </w:rPr>
      </w:pPr>
    </w:p>
    <w:p w:rsidR="009F09BC" w:rsidRPr="003C29E5" w:rsidRDefault="00CC5B2F" w:rsidP="00061922">
      <w:pPr>
        <w:pStyle w:val="Prrafodelista"/>
        <w:numPr>
          <w:ilvl w:val="0"/>
          <w:numId w:val="1"/>
        </w:numPr>
        <w:spacing w:line="360" w:lineRule="auto"/>
        <w:ind w:left="0" w:firstLine="0"/>
        <w:jc w:val="both"/>
        <w:rPr>
          <w:rFonts w:ascii="Palatino Linotype" w:hAnsi="Palatino Linotype"/>
          <w:i/>
        </w:rPr>
      </w:pPr>
      <w:r w:rsidRPr="003C29E5">
        <w:rPr>
          <w:rFonts w:ascii="Palatino Linotype" w:eastAsia="Calibri" w:hAnsi="Palatino Linotype" w:cs="Arial"/>
          <w:lang w:val="es-ES"/>
        </w:rPr>
        <w:t>La Comisionada</w:t>
      </w:r>
      <w:r w:rsidR="009F09BC" w:rsidRPr="003C29E5">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DE01DF" w:rsidRPr="003C29E5">
        <w:rPr>
          <w:rFonts w:ascii="Palatino Linotype" w:eastAsia="Calibri" w:hAnsi="Palatino Linotype" w:cs="Arial"/>
          <w:lang w:val="es-ES"/>
        </w:rPr>
        <w:t>nueve</w:t>
      </w:r>
      <w:r w:rsidR="00C71463" w:rsidRPr="003C29E5">
        <w:rPr>
          <w:rFonts w:ascii="Palatino Linotype" w:eastAsia="Calibri" w:hAnsi="Palatino Linotype" w:cs="Arial"/>
          <w:lang w:val="es-ES"/>
        </w:rPr>
        <w:t xml:space="preserve"> de agosto</w:t>
      </w:r>
      <w:r w:rsidR="00E372FA" w:rsidRPr="003C29E5">
        <w:rPr>
          <w:rFonts w:ascii="Palatino Linotype" w:eastAsia="Calibri" w:hAnsi="Palatino Linotype" w:cs="Arial"/>
          <w:lang w:val="es-ES"/>
        </w:rPr>
        <w:t xml:space="preserve"> de dos mil </w:t>
      </w:r>
      <w:r w:rsidR="00C71463" w:rsidRPr="003C29E5">
        <w:rPr>
          <w:rFonts w:ascii="Palatino Linotype" w:eastAsia="Calibri" w:hAnsi="Palatino Linotype" w:cs="Arial"/>
          <w:lang w:val="es-ES"/>
        </w:rPr>
        <w:t>veintitrés</w:t>
      </w:r>
      <w:r w:rsidR="009F09BC" w:rsidRPr="003C29E5">
        <w:rPr>
          <w:rFonts w:ascii="Palatino Linotype" w:eastAsia="Calibri" w:hAnsi="Palatino Linotype" w:cs="Arial"/>
          <w:lang w:val="es-ES"/>
        </w:rPr>
        <w:t xml:space="preserve">, puso a disposición de las partes el expediente electrónico </w:t>
      </w:r>
      <w:r w:rsidR="009F09BC" w:rsidRPr="003C29E5">
        <w:rPr>
          <w:rFonts w:ascii="Palatino Linotype" w:eastAsia="Calibri" w:hAnsi="Palatino Linotype" w:cs="Arial"/>
        </w:rPr>
        <w:t xml:space="preserve">vía </w:t>
      </w:r>
      <w:r w:rsidR="009F09BC" w:rsidRPr="003C29E5">
        <w:rPr>
          <w:rFonts w:ascii="Palatino Linotype" w:eastAsia="Calibri" w:hAnsi="Palatino Linotype" w:cs="Arial"/>
          <w:b/>
          <w:lang w:val="es-ES"/>
        </w:rPr>
        <w:t xml:space="preserve">SAIMEX </w:t>
      </w:r>
      <w:r w:rsidR="009F09BC" w:rsidRPr="003C29E5">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3C29E5">
        <w:rPr>
          <w:rFonts w:ascii="Palatino Linotype" w:eastAsia="Calibri" w:hAnsi="Palatino Linotype" w:cs="Arial"/>
          <w:b/>
          <w:lang w:val="es-ES"/>
        </w:rPr>
        <w:t>SUJETO OBLIGADO</w:t>
      </w:r>
      <w:r w:rsidR="009F09BC" w:rsidRPr="003C29E5">
        <w:rPr>
          <w:rFonts w:ascii="Palatino Linotype" w:eastAsia="Calibri" w:hAnsi="Palatino Linotype" w:cs="Arial"/>
          <w:lang w:val="es-ES"/>
        </w:rPr>
        <w:t xml:space="preserve"> presentará el Informe Justificado procedente.</w:t>
      </w:r>
    </w:p>
    <w:p w:rsidR="009F09BC" w:rsidRPr="003C29E5" w:rsidRDefault="009F09BC" w:rsidP="00061922">
      <w:pPr>
        <w:pStyle w:val="Prrafodelista"/>
        <w:spacing w:line="360" w:lineRule="auto"/>
        <w:ind w:left="0"/>
        <w:jc w:val="both"/>
        <w:rPr>
          <w:rFonts w:ascii="Palatino Linotype" w:hAnsi="Palatino Linotype"/>
        </w:rPr>
      </w:pPr>
    </w:p>
    <w:p w:rsidR="001D02D1" w:rsidRPr="003C29E5" w:rsidRDefault="009F09BC" w:rsidP="00061922">
      <w:pPr>
        <w:pStyle w:val="Prrafodelista"/>
        <w:numPr>
          <w:ilvl w:val="0"/>
          <w:numId w:val="1"/>
        </w:numPr>
        <w:spacing w:line="360" w:lineRule="auto"/>
        <w:ind w:left="0" w:firstLine="0"/>
        <w:jc w:val="both"/>
        <w:rPr>
          <w:rFonts w:ascii="Palatino Linotype" w:hAnsi="Palatino Linotype"/>
        </w:rPr>
      </w:pPr>
      <w:r w:rsidRPr="003C29E5">
        <w:rPr>
          <w:rFonts w:ascii="Palatino Linotype" w:hAnsi="Palatino Linotype"/>
          <w:color w:val="000000"/>
        </w:rPr>
        <w:t xml:space="preserve">El </w:t>
      </w:r>
      <w:r w:rsidRPr="003C29E5">
        <w:rPr>
          <w:rFonts w:ascii="Palatino Linotype" w:hAnsi="Palatino Linotype"/>
          <w:b/>
          <w:color w:val="000000"/>
        </w:rPr>
        <w:t xml:space="preserve">SUJETO </w:t>
      </w:r>
      <w:r w:rsidRPr="003C29E5">
        <w:rPr>
          <w:rFonts w:ascii="Palatino Linotype" w:eastAsia="Calibri" w:hAnsi="Palatino Linotype" w:cs="Arial"/>
          <w:b/>
          <w:lang w:val="es-ES"/>
        </w:rPr>
        <w:t>OBLIGADO</w:t>
      </w:r>
      <w:r w:rsidR="007A6A1A" w:rsidRPr="003C29E5">
        <w:rPr>
          <w:rFonts w:ascii="Palatino Linotype" w:hAnsi="Palatino Linotype"/>
          <w:color w:val="000000"/>
        </w:rPr>
        <w:t xml:space="preserve"> </w:t>
      </w:r>
      <w:r w:rsidR="00C71463" w:rsidRPr="003C29E5">
        <w:rPr>
          <w:rFonts w:ascii="Palatino Linotype" w:hAnsi="Palatino Linotype"/>
          <w:color w:val="000000"/>
        </w:rPr>
        <w:t xml:space="preserve">fue omiso en rendir su informe justificado </w:t>
      </w:r>
      <w:r w:rsidR="00C71463" w:rsidRPr="003C29E5">
        <w:rPr>
          <w:rFonts w:ascii="Palatino Linotype" w:eastAsia="Calibri" w:hAnsi="Palatino Linotype" w:cs="Arial"/>
          <w:lang w:val="es-ES"/>
        </w:rPr>
        <w:t>correspondiente</w:t>
      </w:r>
      <w:r w:rsidR="00C71463" w:rsidRPr="003C29E5">
        <w:rPr>
          <w:rFonts w:ascii="Palatino Linotype" w:hAnsi="Palatino Linotype"/>
          <w:color w:val="000000"/>
        </w:rPr>
        <w:t xml:space="preserve">. </w:t>
      </w:r>
      <w:r w:rsidRPr="003C29E5">
        <w:rPr>
          <w:rFonts w:ascii="Palatino Linotype" w:hAnsi="Palatino Linotype"/>
          <w:color w:val="000000"/>
        </w:rPr>
        <w:t xml:space="preserve">Por su parte </w:t>
      </w:r>
      <w:r w:rsidRPr="003C29E5">
        <w:rPr>
          <w:rFonts w:ascii="Palatino Linotype" w:hAnsi="Palatino Linotype"/>
          <w:b/>
          <w:color w:val="000000"/>
        </w:rPr>
        <w:t xml:space="preserve">EL PARTICULAR </w:t>
      </w:r>
      <w:r w:rsidR="00227932" w:rsidRPr="003C29E5">
        <w:rPr>
          <w:rFonts w:ascii="Palatino Linotype" w:hAnsi="Palatino Linotype"/>
          <w:color w:val="000000"/>
        </w:rPr>
        <w:t xml:space="preserve">el veintitrés de </w:t>
      </w:r>
      <w:r w:rsidR="00AF2288" w:rsidRPr="003C29E5">
        <w:rPr>
          <w:rFonts w:ascii="Palatino Linotype" w:hAnsi="Palatino Linotype"/>
          <w:color w:val="000000"/>
        </w:rPr>
        <w:t>agosto del año en curso, realizó</w:t>
      </w:r>
      <w:r w:rsidR="00227932" w:rsidRPr="003C29E5">
        <w:rPr>
          <w:rFonts w:ascii="Palatino Linotype" w:hAnsi="Palatino Linotype"/>
          <w:color w:val="000000"/>
        </w:rPr>
        <w:t xml:space="preserve"> manifestaciones señalando: "</w:t>
      </w:r>
      <w:r w:rsidR="00227932" w:rsidRPr="003C29E5">
        <w:rPr>
          <w:rFonts w:ascii="Palatino Linotype" w:hAnsi="Palatino Linotype"/>
          <w:i/>
          <w:color w:val="000000"/>
        </w:rPr>
        <w:t>me enviaron archivo sin visibilidad</w:t>
      </w:r>
      <w:r w:rsidR="00227932" w:rsidRPr="003C29E5">
        <w:rPr>
          <w:rFonts w:ascii="Palatino Linotype" w:hAnsi="Palatino Linotype"/>
          <w:color w:val="000000"/>
        </w:rPr>
        <w:t>", al tiempo que agregó el mismo archivo que le fue remitido en respuesta</w:t>
      </w:r>
    </w:p>
    <w:p w:rsidR="00A305ED" w:rsidRPr="003C29E5" w:rsidRDefault="00A305ED" w:rsidP="00061922">
      <w:pPr>
        <w:pStyle w:val="Prrafodelista"/>
        <w:numPr>
          <w:ilvl w:val="0"/>
          <w:numId w:val="1"/>
        </w:numPr>
        <w:spacing w:line="360" w:lineRule="auto"/>
        <w:ind w:left="0" w:firstLine="0"/>
        <w:jc w:val="both"/>
        <w:rPr>
          <w:rFonts w:ascii="Palatino Linotype" w:hAnsi="Palatino Linotype"/>
          <w:b/>
          <w:color w:val="000000" w:themeColor="text1"/>
        </w:rPr>
      </w:pPr>
      <w:r w:rsidRPr="003C29E5">
        <w:rPr>
          <w:rFonts w:ascii="Palatino Linotype" w:hAnsi="Palatino Linotype"/>
        </w:rPr>
        <w:lastRenderedPageBreak/>
        <w:t>M</w:t>
      </w:r>
      <w:r w:rsidR="006672E1" w:rsidRPr="003C29E5">
        <w:rPr>
          <w:rFonts w:ascii="Palatino Linotype" w:hAnsi="Palatino Linotype"/>
        </w:rPr>
        <w:t xml:space="preserve">ediante </w:t>
      </w:r>
      <w:r w:rsidR="006672E1" w:rsidRPr="003C29E5">
        <w:rPr>
          <w:rFonts w:ascii="Palatino Linotype" w:hAnsi="Palatino Linotype"/>
          <w:color w:val="000000"/>
        </w:rPr>
        <w:t>acuerdo</w:t>
      </w:r>
      <w:r w:rsidR="006672E1" w:rsidRPr="003C29E5">
        <w:rPr>
          <w:rFonts w:ascii="Palatino Linotype" w:hAnsi="Palatino Linotype"/>
        </w:rPr>
        <w:t xml:space="preserve"> de fecha</w:t>
      </w:r>
      <w:r w:rsidR="008C78AB" w:rsidRPr="003C29E5">
        <w:rPr>
          <w:rFonts w:ascii="Palatino Linotype" w:hAnsi="Palatino Linotype"/>
        </w:rPr>
        <w:t xml:space="preserve"> </w:t>
      </w:r>
      <w:r w:rsidR="00AC412F" w:rsidRPr="003C29E5">
        <w:rPr>
          <w:rFonts w:ascii="Palatino Linotype" w:hAnsi="Palatino Linotype"/>
        </w:rPr>
        <w:t>doce</w:t>
      </w:r>
      <w:r w:rsidR="00C71463" w:rsidRPr="003C29E5">
        <w:rPr>
          <w:rFonts w:ascii="Palatino Linotype" w:hAnsi="Palatino Linotype"/>
        </w:rPr>
        <w:t xml:space="preserve"> de septiem</w:t>
      </w:r>
      <w:r w:rsidR="00B77A91" w:rsidRPr="003C29E5">
        <w:rPr>
          <w:rFonts w:ascii="Palatino Linotype" w:hAnsi="Palatino Linotype"/>
        </w:rPr>
        <w:t>bre</w:t>
      </w:r>
      <w:r w:rsidR="00D6651B" w:rsidRPr="003C29E5">
        <w:rPr>
          <w:rFonts w:ascii="Palatino Linotype" w:hAnsi="Palatino Linotype"/>
        </w:rPr>
        <w:t xml:space="preserve"> </w:t>
      </w:r>
      <w:r w:rsidR="00AE2CF6" w:rsidRPr="003C29E5">
        <w:rPr>
          <w:rFonts w:ascii="Palatino Linotype" w:hAnsi="Palatino Linotype"/>
        </w:rPr>
        <w:t xml:space="preserve">de dos mil </w:t>
      </w:r>
      <w:r w:rsidR="00C71463" w:rsidRPr="003C29E5">
        <w:rPr>
          <w:rFonts w:ascii="Palatino Linotype" w:hAnsi="Palatino Linotype"/>
        </w:rPr>
        <w:t>veintitrés</w:t>
      </w:r>
      <w:r w:rsidR="00B77A91" w:rsidRPr="003C29E5">
        <w:rPr>
          <w:rFonts w:ascii="Palatino Linotype" w:hAnsi="Palatino Linotype"/>
        </w:rPr>
        <w:t>,</w:t>
      </w:r>
      <w:r w:rsidR="00AE2CF6" w:rsidRPr="003C29E5">
        <w:rPr>
          <w:rFonts w:ascii="Palatino Linotype" w:hAnsi="Palatino Linotype"/>
        </w:rPr>
        <w:t xml:space="preserve"> se </w:t>
      </w:r>
      <w:r w:rsidR="0001674C" w:rsidRPr="003C29E5">
        <w:rPr>
          <w:rFonts w:ascii="Palatino Linotype" w:hAnsi="Palatino Linotype"/>
        </w:rPr>
        <w:t xml:space="preserve"> d</w:t>
      </w:r>
      <w:r w:rsidR="006672E1" w:rsidRPr="003C29E5">
        <w:rPr>
          <w:rFonts w:ascii="Palatino Linotype" w:hAnsi="Palatino Linotype"/>
        </w:rPr>
        <w:t>ecretó el cierre de instrucción</w:t>
      </w:r>
      <w:r w:rsidR="0001674C" w:rsidRPr="003C29E5">
        <w:rPr>
          <w:rFonts w:ascii="Palatino Linotype" w:hAnsi="Palatino Linotype"/>
        </w:rPr>
        <w:t xml:space="preserve">, </w:t>
      </w:r>
      <w:r w:rsidR="009F09BC" w:rsidRPr="003C29E5">
        <w:rPr>
          <w:rFonts w:ascii="Palatino Linotype" w:hAnsi="Palatino Linotype" w:cs="Arial"/>
        </w:rPr>
        <w:t>por lo que no ha</w:t>
      </w:r>
      <w:bookmarkStart w:id="134" w:name="_Toc491791302"/>
      <w:bookmarkStart w:id="135" w:name="_Toc83128578"/>
      <w:r w:rsidR="006A6CD1" w:rsidRPr="003C29E5">
        <w:rPr>
          <w:rFonts w:ascii="Palatino Linotype" w:hAnsi="Palatino Linotype" w:cs="Arial"/>
        </w:rPr>
        <w:t>biendo más que hacer constar, y-</w:t>
      </w:r>
      <w:r w:rsidR="00C71463" w:rsidRPr="003C29E5">
        <w:rPr>
          <w:rFonts w:ascii="Palatino Linotype" w:hAnsi="Palatino Linotype" w:cs="Arial"/>
        </w:rPr>
        <w:t>---</w:t>
      </w:r>
    </w:p>
    <w:p w:rsidR="00293F90" w:rsidRPr="003C29E5" w:rsidRDefault="00293F90" w:rsidP="00061922">
      <w:pPr>
        <w:pStyle w:val="Prrafodelista"/>
        <w:spacing w:line="360" w:lineRule="auto"/>
        <w:rPr>
          <w:rFonts w:ascii="Palatino Linotype" w:hAnsi="Palatino Linotype"/>
          <w:b/>
          <w:color w:val="000000" w:themeColor="text1"/>
        </w:rPr>
      </w:pPr>
    </w:p>
    <w:p w:rsidR="009F09BC" w:rsidRPr="003C29E5" w:rsidRDefault="009F09BC" w:rsidP="00061922">
      <w:pPr>
        <w:pStyle w:val="Prrafodelista"/>
        <w:spacing w:line="360" w:lineRule="auto"/>
        <w:ind w:left="0"/>
        <w:jc w:val="center"/>
        <w:rPr>
          <w:rFonts w:ascii="Palatino Linotype" w:hAnsi="Palatino Linotype"/>
          <w:b/>
          <w:color w:val="000000" w:themeColor="text1"/>
        </w:rPr>
      </w:pPr>
      <w:r w:rsidRPr="003C29E5">
        <w:rPr>
          <w:rFonts w:ascii="Palatino Linotype" w:hAnsi="Palatino Linotype"/>
          <w:b/>
          <w:color w:val="000000" w:themeColor="text1"/>
        </w:rPr>
        <w:t>CONSIDERANDO</w:t>
      </w:r>
      <w:bookmarkEnd w:id="134"/>
      <w:bookmarkEnd w:id="135"/>
    </w:p>
    <w:p w:rsidR="00942AA4" w:rsidRPr="003C29E5" w:rsidRDefault="00942AA4" w:rsidP="00061922">
      <w:pPr>
        <w:pStyle w:val="Prrafodelista"/>
        <w:spacing w:line="360" w:lineRule="auto"/>
        <w:ind w:left="0"/>
        <w:jc w:val="center"/>
        <w:rPr>
          <w:rFonts w:ascii="Palatino Linotype" w:hAnsi="Palatino Linotype"/>
          <w:b/>
          <w:color w:val="000000" w:themeColor="text1"/>
        </w:rPr>
      </w:pPr>
    </w:p>
    <w:p w:rsidR="009F09BC" w:rsidRPr="003C29E5" w:rsidRDefault="009F09BC" w:rsidP="00061922">
      <w:pPr>
        <w:pStyle w:val="Ttulo2"/>
        <w:spacing w:before="0" w:line="360" w:lineRule="auto"/>
        <w:rPr>
          <w:rFonts w:ascii="Palatino Linotype" w:hAnsi="Palatino Linotype"/>
          <w:b/>
          <w:color w:val="auto"/>
          <w:sz w:val="24"/>
          <w:szCs w:val="24"/>
        </w:rPr>
      </w:pPr>
      <w:bookmarkStart w:id="136" w:name="_Toc491791303"/>
      <w:bookmarkStart w:id="137" w:name="_Toc83128579"/>
      <w:r w:rsidRPr="003C29E5">
        <w:rPr>
          <w:rFonts w:ascii="Palatino Linotype" w:hAnsi="Palatino Linotype"/>
          <w:b/>
          <w:color w:val="auto"/>
          <w:sz w:val="24"/>
          <w:szCs w:val="24"/>
        </w:rPr>
        <w:t>PRIMERO. De la competencia</w:t>
      </w:r>
      <w:bookmarkEnd w:id="136"/>
      <w:bookmarkEnd w:id="137"/>
    </w:p>
    <w:p w:rsidR="009F09BC" w:rsidRPr="003C29E5" w:rsidRDefault="009F09BC" w:rsidP="00061922">
      <w:pPr>
        <w:spacing w:line="360" w:lineRule="auto"/>
        <w:rPr>
          <w:rFonts w:ascii="Palatino Linotype" w:hAnsi="Palatino Linotype"/>
          <w:lang w:val="es-MX" w:eastAsia="en-US"/>
        </w:rPr>
      </w:pPr>
    </w:p>
    <w:p w:rsidR="00353F1D" w:rsidRPr="003C29E5" w:rsidRDefault="00AC412F" w:rsidP="00061922">
      <w:pPr>
        <w:pStyle w:val="Prrafodelista"/>
        <w:numPr>
          <w:ilvl w:val="0"/>
          <w:numId w:val="1"/>
        </w:numPr>
        <w:spacing w:line="360" w:lineRule="auto"/>
        <w:ind w:left="0" w:firstLine="0"/>
        <w:jc w:val="both"/>
        <w:rPr>
          <w:rFonts w:ascii="Palatino Linotype" w:hAnsi="Palatino Linotype"/>
          <w:color w:val="000000" w:themeColor="text1"/>
        </w:rPr>
      </w:pPr>
      <w:r w:rsidRPr="003C29E5">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3C29E5">
        <w:rPr>
          <w:rFonts w:ascii="Palatino Linotype" w:eastAsia="Calibri" w:hAnsi="Palatino Linotype" w:cs="Arial"/>
          <w:color w:val="000000" w:themeColor="text1"/>
        </w:rPr>
        <w:t>fracción</w:t>
      </w:r>
      <w:r w:rsidRPr="003C29E5">
        <w:rPr>
          <w:rFonts w:ascii="Palatino Linotype" w:hAnsi="Palatino Linotype"/>
        </w:rPr>
        <w:t xml:space="preserve">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942AA4" w:rsidRPr="003C29E5" w:rsidRDefault="00942AA4" w:rsidP="00061922">
      <w:pPr>
        <w:pStyle w:val="Prrafodelista"/>
        <w:spacing w:line="360" w:lineRule="auto"/>
        <w:ind w:left="0"/>
        <w:jc w:val="both"/>
        <w:rPr>
          <w:rFonts w:ascii="Palatino Linotype" w:hAnsi="Palatino Linotype"/>
          <w:color w:val="000000" w:themeColor="text1"/>
        </w:rPr>
      </w:pPr>
    </w:p>
    <w:p w:rsidR="009F09BC" w:rsidRPr="003C29E5" w:rsidRDefault="009F09BC" w:rsidP="00061922">
      <w:pPr>
        <w:pStyle w:val="Ttulo2"/>
        <w:spacing w:before="0" w:line="360" w:lineRule="auto"/>
        <w:rPr>
          <w:rFonts w:ascii="Palatino Linotype" w:hAnsi="Palatino Linotype"/>
          <w:b/>
          <w:color w:val="auto"/>
          <w:sz w:val="24"/>
          <w:szCs w:val="24"/>
        </w:rPr>
      </w:pPr>
      <w:bookmarkStart w:id="138" w:name="_Toc491791304"/>
      <w:bookmarkStart w:id="139" w:name="_Toc83128580"/>
      <w:r w:rsidRPr="003C29E5">
        <w:rPr>
          <w:rFonts w:ascii="Palatino Linotype" w:hAnsi="Palatino Linotype"/>
          <w:b/>
          <w:color w:val="auto"/>
          <w:sz w:val="24"/>
          <w:szCs w:val="24"/>
        </w:rPr>
        <w:t>SEGUNDO. De la oportunidad y procedencia.</w:t>
      </w:r>
      <w:bookmarkEnd w:id="138"/>
      <w:bookmarkEnd w:id="139"/>
    </w:p>
    <w:p w:rsidR="009F09BC" w:rsidRPr="003C29E5" w:rsidRDefault="009F09BC" w:rsidP="00061922">
      <w:pPr>
        <w:spacing w:line="360" w:lineRule="auto"/>
        <w:rPr>
          <w:rFonts w:ascii="Palatino Linotype" w:hAnsi="Palatino Linotype"/>
          <w:lang w:val="es-MX" w:eastAsia="en-US"/>
        </w:rPr>
      </w:pPr>
    </w:p>
    <w:p w:rsidR="009F09BC" w:rsidRPr="003C29E5" w:rsidRDefault="00425842" w:rsidP="00061922">
      <w:pPr>
        <w:pStyle w:val="Prrafodelista"/>
        <w:numPr>
          <w:ilvl w:val="0"/>
          <w:numId w:val="1"/>
        </w:numPr>
        <w:spacing w:line="360" w:lineRule="auto"/>
        <w:ind w:left="0" w:firstLine="0"/>
        <w:jc w:val="both"/>
        <w:rPr>
          <w:rFonts w:ascii="Palatino Linotype" w:hAnsi="Palatino Linotype"/>
        </w:rPr>
      </w:pPr>
      <w:r w:rsidRPr="003C29E5">
        <w:rPr>
          <w:rFonts w:ascii="Palatino Linotype" w:eastAsia="Calibri" w:hAnsi="Palatino Linotype" w:cs="Arial"/>
        </w:rPr>
        <w:t>El</w:t>
      </w:r>
      <w:r w:rsidR="00AD63B4" w:rsidRPr="003C29E5">
        <w:rPr>
          <w:rFonts w:ascii="Palatino Linotype" w:eastAsia="Calibri" w:hAnsi="Palatino Linotype" w:cs="Arial"/>
        </w:rPr>
        <w:t xml:space="preserve"> </w:t>
      </w:r>
      <w:r w:rsidR="009F09BC" w:rsidRPr="003C29E5">
        <w:rPr>
          <w:rFonts w:ascii="Palatino Linotype" w:eastAsia="Calibri" w:hAnsi="Palatino Linotype" w:cs="Arial"/>
        </w:rPr>
        <w:t xml:space="preserve">medio de impugnación fue presentado a través del </w:t>
      </w:r>
      <w:r w:rsidR="009F09BC" w:rsidRPr="003C29E5">
        <w:rPr>
          <w:rFonts w:ascii="Palatino Linotype" w:eastAsia="Calibri" w:hAnsi="Palatino Linotype" w:cs="Arial"/>
          <w:b/>
        </w:rPr>
        <w:t>SAIMEX,</w:t>
      </w:r>
      <w:r w:rsidR="009F09BC" w:rsidRPr="003C29E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3C29E5">
        <w:rPr>
          <w:rFonts w:ascii="Palatino Linotype" w:eastAsia="Calibri" w:hAnsi="Palatino Linotype" w:cs="Arial"/>
          <w:b/>
        </w:rPr>
        <w:t>SUJETO OBLIGADO</w:t>
      </w:r>
      <w:r w:rsidRPr="003C29E5">
        <w:rPr>
          <w:rFonts w:ascii="Palatino Linotype" w:eastAsia="Calibri" w:hAnsi="Palatino Linotype" w:cs="Arial"/>
        </w:rPr>
        <w:t xml:space="preserve"> </w:t>
      </w:r>
      <w:r w:rsidRPr="003C29E5">
        <w:rPr>
          <w:rFonts w:ascii="Palatino Linotype" w:eastAsia="Calibri" w:hAnsi="Palatino Linotype" w:cs="Arial"/>
        </w:rPr>
        <w:lastRenderedPageBreak/>
        <w:t>entregó su</w:t>
      </w:r>
      <w:r w:rsidR="009F09BC" w:rsidRPr="003C29E5">
        <w:rPr>
          <w:rFonts w:ascii="Palatino Linotype" w:eastAsia="Calibri" w:hAnsi="Palatino Linotype" w:cs="Arial"/>
        </w:rPr>
        <w:t xml:space="preserve"> respuesta </w:t>
      </w:r>
      <w:r w:rsidRPr="003C29E5">
        <w:rPr>
          <w:rFonts w:ascii="Palatino Linotype" w:eastAsia="Calibri" w:hAnsi="Palatino Linotype" w:cs="Arial"/>
        </w:rPr>
        <w:t>e</w:t>
      </w:r>
      <w:r w:rsidR="009F09BC" w:rsidRPr="003C29E5">
        <w:rPr>
          <w:rFonts w:ascii="Palatino Linotype" w:eastAsia="Calibri" w:hAnsi="Palatino Linotype" w:cs="Arial"/>
        </w:rPr>
        <w:t xml:space="preserve">l </w:t>
      </w:r>
      <w:r w:rsidR="00AC412F" w:rsidRPr="003C29E5">
        <w:rPr>
          <w:rFonts w:ascii="Palatino Linotype" w:eastAsia="Calibri" w:hAnsi="Palatino Linotype" w:cs="Arial"/>
        </w:rPr>
        <w:t>doce de julio</w:t>
      </w:r>
      <w:r w:rsidRPr="003C29E5">
        <w:rPr>
          <w:rFonts w:ascii="Palatino Linotype" w:eastAsia="Calibri" w:hAnsi="Palatino Linotype" w:cs="Arial"/>
        </w:rPr>
        <w:t xml:space="preserve"> de dos mil </w:t>
      </w:r>
      <w:r w:rsidR="00C71463" w:rsidRPr="003C29E5">
        <w:rPr>
          <w:rFonts w:ascii="Palatino Linotype" w:eastAsia="Calibri" w:hAnsi="Palatino Linotype" w:cs="Arial"/>
        </w:rPr>
        <w:t>veintitrés</w:t>
      </w:r>
      <w:r w:rsidR="009F09BC" w:rsidRPr="003C29E5">
        <w:rPr>
          <w:rFonts w:ascii="Palatino Linotype" w:eastAsia="Calibri" w:hAnsi="Palatino Linotype" w:cs="Arial"/>
        </w:rPr>
        <w:t xml:space="preserve">, </w:t>
      </w:r>
      <w:r w:rsidR="009F09BC" w:rsidRPr="003C29E5">
        <w:rPr>
          <w:rFonts w:ascii="Palatino Linotype" w:hAnsi="Palatino Linotype" w:cs="Arial"/>
        </w:rPr>
        <w:t xml:space="preserve">de tal forma que </w:t>
      </w:r>
      <w:r w:rsidRPr="003C29E5">
        <w:rPr>
          <w:rFonts w:ascii="Palatino Linotype" w:hAnsi="Palatino Linotype" w:cs="Arial"/>
        </w:rPr>
        <w:t>e</w:t>
      </w:r>
      <w:r w:rsidR="009F09BC" w:rsidRPr="003C29E5">
        <w:rPr>
          <w:rFonts w:ascii="Palatino Linotype" w:hAnsi="Palatino Linotype" w:cs="Arial"/>
        </w:rPr>
        <w:t xml:space="preserve">l plazo para interponer </w:t>
      </w:r>
      <w:r w:rsidRPr="003C29E5">
        <w:rPr>
          <w:rFonts w:ascii="Palatino Linotype" w:hAnsi="Palatino Linotype" w:cs="Arial"/>
        </w:rPr>
        <w:t>e</w:t>
      </w:r>
      <w:r w:rsidR="009F09BC" w:rsidRPr="003C29E5">
        <w:rPr>
          <w:rFonts w:ascii="Palatino Linotype" w:hAnsi="Palatino Linotype" w:cs="Arial"/>
        </w:rPr>
        <w:t xml:space="preserve">l recurso de revisión </w:t>
      </w:r>
      <w:r w:rsidRPr="003C29E5">
        <w:rPr>
          <w:rFonts w:ascii="Palatino Linotype" w:hAnsi="Palatino Linotype" w:cs="Arial"/>
        </w:rPr>
        <w:t>transcurrió</w:t>
      </w:r>
      <w:r w:rsidR="009F09BC" w:rsidRPr="003C29E5">
        <w:rPr>
          <w:rFonts w:ascii="Palatino Linotype" w:hAnsi="Palatino Linotype" w:cs="Arial"/>
        </w:rPr>
        <w:t xml:space="preserve"> del día</w:t>
      </w:r>
      <w:r w:rsidR="009F09BC" w:rsidRPr="003C29E5">
        <w:rPr>
          <w:rFonts w:ascii="Palatino Linotype" w:hAnsi="Palatino Linotype" w:cs="Arial"/>
          <w:b/>
        </w:rPr>
        <w:t xml:space="preserve"> </w:t>
      </w:r>
      <w:r w:rsidR="00AC412F" w:rsidRPr="003C29E5">
        <w:rPr>
          <w:rFonts w:ascii="Palatino Linotype" w:hAnsi="Palatino Linotype" w:cs="Arial"/>
        </w:rPr>
        <w:t>trece</w:t>
      </w:r>
      <w:r w:rsidR="008A37CC" w:rsidRPr="003C29E5">
        <w:rPr>
          <w:rFonts w:ascii="Palatino Linotype" w:hAnsi="Palatino Linotype" w:cs="Arial"/>
        </w:rPr>
        <w:t xml:space="preserve"> </w:t>
      </w:r>
      <w:r w:rsidR="00BF0F0E" w:rsidRPr="003C29E5">
        <w:rPr>
          <w:rFonts w:ascii="Palatino Linotype" w:hAnsi="Palatino Linotype" w:cs="Arial"/>
        </w:rPr>
        <w:t xml:space="preserve">de </w:t>
      </w:r>
      <w:r w:rsidR="00AC412F" w:rsidRPr="003C29E5">
        <w:rPr>
          <w:rFonts w:ascii="Palatino Linotype" w:hAnsi="Palatino Linotype" w:cs="Arial"/>
        </w:rPr>
        <w:t>juli</w:t>
      </w:r>
      <w:r w:rsidR="00BF0F0E" w:rsidRPr="003C29E5">
        <w:rPr>
          <w:rFonts w:ascii="Palatino Linotype" w:hAnsi="Palatino Linotype" w:cs="Arial"/>
        </w:rPr>
        <w:t xml:space="preserve">o </w:t>
      </w:r>
      <w:r w:rsidR="008545D3" w:rsidRPr="003C29E5">
        <w:rPr>
          <w:rFonts w:ascii="Palatino Linotype" w:hAnsi="Palatino Linotype" w:cs="Arial"/>
        </w:rPr>
        <w:t xml:space="preserve">al </w:t>
      </w:r>
      <w:r w:rsidR="00AC412F" w:rsidRPr="003C29E5">
        <w:rPr>
          <w:rFonts w:ascii="Palatino Linotype" w:hAnsi="Palatino Linotype" w:cs="Arial"/>
        </w:rPr>
        <w:t>dieciocho</w:t>
      </w:r>
      <w:r w:rsidR="00BF0F0E" w:rsidRPr="003C29E5">
        <w:rPr>
          <w:rFonts w:ascii="Palatino Linotype" w:hAnsi="Palatino Linotype" w:cs="Arial"/>
        </w:rPr>
        <w:t xml:space="preserve"> de </w:t>
      </w:r>
      <w:r w:rsidR="00AC412F" w:rsidRPr="003C29E5">
        <w:rPr>
          <w:rFonts w:ascii="Palatino Linotype" w:hAnsi="Palatino Linotype" w:cs="Arial"/>
        </w:rPr>
        <w:t>agosto</w:t>
      </w:r>
      <w:r w:rsidR="008710B5" w:rsidRPr="003C29E5">
        <w:rPr>
          <w:rFonts w:ascii="Palatino Linotype" w:hAnsi="Palatino Linotype" w:cs="Arial"/>
        </w:rPr>
        <w:t xml:space="preserve"> </w:t>
      </w:r>
      <w:r w:rsidR="0001674C" w:rsidRPr="003C29E5">
        <w:rPr>
          <w:rFonts w:ascii="Palatino Linotype" w:hAnsi="Palatino Linotype" w:cs="Arial"/>
        </w:rPr>
        <w:t xml:space="preserve">de dos mil </w:t>
      </w:r>
      <w:r w:rsidR="00C71463" w:rsidRPr="003C29E5">
        <w:rPr>
          <w:rFonts w:ascii="Palatino Linotype" w:hAnsi="Palatino Linotype" w:cs="Arial"/>
        </w:rPr>
        <w:t>veintitrés</w:t>
      </w:r>
      <w:r w:rsidR="0001674C" w:rsidRPr="003C29E5">
        <w:rPr>
          <w:rFonts w:ascii="Palatino Linotype" w:hAnsi="Palatino Linotype" w:cs="Arial"/>
        </w:rPr>
        <w:t>; e</w:t>
      </w:r>
      <w:r w:rsidR="009F09BC" w:rsidRPr="003C29E5">
        <w:rPr>
          <w:rFonts w:ascii="Palatino Linotype" w:hAnsi="Palatino Linotype" w:cs="Arial"/>
        </w:rPr>
        <w:t xml:space="preserve">n consecuencia, el ahora </w:t>
      </w:r>
      <w:r w:rsidR="009F09BC" w:rsidRPr="003C29E5">
        <w:rPr>
          <w:rFonts w:ascii="Palatino Linotype" w:hAnsi="Palatino Linotype" w:cs="Arial"/>
          <w:b/>
        </w:rPr>
        <w:t>RECURRENTE</w:t>
      </w:r>
      <w:r w:rsidR="009F09BC" w:rsidRPr="003C29E5">
        <w:rPr>
          <w:rFonts w:ascii="Palatino Linotype" w:hAnsi="Palatino Linotype" w:cs="Arial"/>
        </w:rPr>
        <w:t xml:space="preserve"> presentó </w:t>
      </w:r>
      <w:r w:rsidR="00CA1063" w:rsidRPr="003C29E5">
        <w:rPr>
          <w:rFonts w:ascii="Palatino Linotype" w:hAnsi="Palatino Linotype" w:cs="Arial"/>
        </w:rPr>
        <w:t xml:space="preserve">su inconformidad el día </w:t>
      </w:r>
      <w:r w:rsidR="00AC412F" w:rsidRPr="003C29E5">
        <w:rPr>
          <w:rFonts w:ascii="Palatino Linotype" w:hAnsi="Palatino Linotype" w:cs="Arial"/>
        </w:rPr>
        <w:t>ocho</w:t>
      </w:r>
      <w:r w:rsidR="00BF0F0E" w:rsidRPr="003C29E5">
        <w:rPr>
          <w:rFonts w:ascii="Palatino Linotype" w:hAnsi="Palatino Linotype" w:cs="Arial"/>
        </w:rPr>
        <w:t xml:space="preserve"> de agost</w:t>
      </w:r>
      <w:r w:rsidR="00B74992" w:rsidRPr="003C29E5">
        <w:rPr>
          <w:rFonts w:ascii="Palatino Linotype" w:hAnsi="Palatino Linotype" w:cs="Arial"/>
        </w:rPr>
        <w:t>o</w:t>
      </w:r>
      <w:r w:rsidR="007142D6" w:rsidRPr="003C29E5">
        <w:rPr>
          <w:rFonts w:ascii="Palatino Linotype" w:hAnsi="Palatino Linotype" w:cs="Arial"/>
        </w:rPr>
        <w:t xml:space="preserve"> de dos mil </w:t>
      </w:r>
      <w:r w:rsidR="00C71463" w:rsidRPr="003C29E5">
        <w:rPr>
          <w:rFonts w:ascii="Palatino Linotype" w:hAnsi="Palatino Linotype" w:cs="Arial"/>
        </w:rPr>
        <w:t>veintitrés</w:t>
      </w:r>
      <w:r w:rsidR="009F09BC" w:rsidRPr="003C29E5">
        <w:rPr>
          <w:rFonts w:ascii="Palatino Linotype" w:hAnsi="Palatino Linotype" w:cs="Arial"/>
        </w:rPr>
        <w:t xml:space="preserve">; </w:t>
      </w:r>
      <w:r w:rsidR="001D02D1" w:rsidRPr="003C29E5">
        <w:rPr>
          <w:rFonts w:ascii="Palatino Linotype" w:hAnsi="Palatino Linotype" w:cs="Arial"/>
        </w:rPr>
        <w:t>por lo que se estima que la inconformidad se presentó</w:t>
      </w:r>
      <w:r w:rsidR="0062406B" w:rsidRPr="003C29E5">
        <w:rPr>
          <w:rFonts w:ascii="Palatino Linotype" w:hAnsi="Palatino Linotype" w:cs="Arial"/>
        </w:rPr>
        <w:t xml:space="preserve"> </w:t>
      </w:r>
      <w:r w:rsidR="0082142B" w:rsidRPr="003C29E5">
        <w:rPr>
          <w:rFonts w:ascii="Palatino Linotype" w:hAnsi="Palatino Linotype" w:cs="Arial"/>
        </w:rPr>
        <w:t>dentro d</w:t>
      </w:r>
      <w:r w:rsidR="009F09BC" w:rsidRPr="003C29E5">
        <w:rPr>
          <w:rFonts w:ascii="Palatino Linotype" w:hAnsi="Palatino Linotype" w:cs="Arial"/>
        </w:rPr>
        <w:t>el lapso legalmente establecido para tal efecto.</w:t>
      </w:r>
    </w:p>
    <w:p w:rsidR="0062406B" w:rsidRPr="003C29E5" w:rsidRDefault="0062406B" w:rsidP="00061922">
      <w:pPr>
        <w:pStyle w:val="Prrafodelista"/>
        <w:spacing w:line="360" w:lineRule="auto"/>
        <w:ind w:left="0"/>
        <w:jc w:val="both"/>
        <w:rPr>
          <w:rFonts w:ascii="Palatino Linotype" w:hAnsi="Palatino Linotype"/>
        </w:rPr>
      </w:pPr>
    </w:p>
    <w:p w:rsidR="009F09BC" w:rsidRPr="003C29E5" w:rsidRDefault="009F09BC" w:rsidP="00061922">
      <w:pPr>
        <w:pStyle w:val="Prrafodelista"/>
        <w:numPr>
          <w:ilvl w:val="0"/>
          <w:numId w:val="1"/>
        </w:numPr>
        <w:spacing w:line="360" w:lineRule="auto"/>
        <w:ind w:left="0" w:firstLine="0"/>
        <w:jc w:val="both"/>
        <w:rPr>
          <w:rFonts w:ascii="Palatino Linotype" w:hAnsi="Palatino Linotype"/>
        </w:rPr>
      </w:pPr>
      <w:r w:rsidRPr="003C29E5">
        <w:rPr>
          <w:rFonts w:ascii="Palatino Linotype" w:eastAsia="Calibri" w:hAnsi="Palatino Linotype" w:cs="Arial"/>
        </w:rPr>
        <w:t xml:space="preserve">Asimismo, </w:t>
      </w:r>
      <w:r w:rsidR="00CF0D2B" w:rsidRPr="003C29E5">
        <w:rPr>
          <w:rFonts w:ascii="Palatino Linotype" w:eastAsia="Calibri" w:hAnsi="Palatino Linotype" w:cs="Arial"/>
        </w:rPr>
        <w:t>e</w:t>
      </w:r>
      <w:r w:rsidRPr="003C29E5">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041B3" w:rsidRPr="003C29E5" w:rsidRDefault="005041B3" w:rsidP="00061922">
      <w:pPr>
        <w:spacing w:line="360" w:lineRule="auto"/>
        <w:rPr>
          <w:rFonts w:ascii="Palatino Linotype" w:hAnsi="Palatino Linotype"/>
        </w:rPr>
      </w:pPr>
    </w:p>
    <w:p w:rsidR="009F09BC" w:rsidRPr="003C29E5" w:rsidRDefault="0038112D" w:rsidP="00061922">
      <w:pPr>
        <w:pStyle w:val="Ttulo1"/>
        <w:spacing w:before="0" w:line="360" w:lineRule="auto"/>
        <w:rPr>
          <w:rFonts w:ascii="Palatino Linotype" w:hAnsi="Palatino Linotype"/>
          <w:b/>
          <w:color w:val="000000" w:themeColor="text1"/>
          <w:sz w:val="24"/>
          <w:szCs w:val="24"/>
        </w:rPr>
      </w:pPr>
      <w:bookmarkStart w:id="140" w:name="_Toc66998086"/>
      <w:bookmarkStart w:id="141" w:name="_Toc70526130"/>
      <w:r w:rsidRPr="003C29E5">
        <w:rPr>
          <w:rFonts w:ascii="Palatino Linotype" w:hAnsi="Palatino Linotype"/>
          <w:b/>
          <w:color w:val="auto"/>
          <w:sz w:val="24"/>
          <w:szCs w:val="24"/>
        </w:rPr>
        <w:t xml:space="preserve">TERCERO. </w:t>
      </w:r>
      <w:bookmarkStart w:id="142" w:name="_Toc34246179"/>
      <w:bookmarkStart w:id="143" w:name="_Toc50033991"/>
      <w:bookmarkStart w:id="144" w:name="_Toc51259588"/>
      <w:bookmarkStart w:id="145" w:name="_Toc83128581"/>
      <w:bookmarkStart w:id="146" w:name="_Toc501021589"/>
      <w:bookmarkEnd w:id="140"/>
      <w:bookmarkEnd w:id="141"/>
      <w:r w:rsidR="009F09BC" w:rsidRPr="003C29E5">
        <w:rPr>
          <w:rFonts w:ascii="Palatino Linotype" w:hAnsi="Palatino Linotype"/>
          <w:b/>
          <w:color w:val="000000" w:themeColor="text1"/>
          <w:sz w:val="24"/>
          <w:szCs w:val="24"/>
        </w:rPr>
        <w:t xml:space="preserve">Del planteamiento de la </w:t>
      </w:r>
      <w:r w:rsidR="009F09BC" w:rsidRPr="003C29E5">
        <w:rPr>
          <w:rFonts w:ascii="Palatino Linotype" w:hAnsi="Palatino Linotype"/>
          <w:b/>
          <w:i/>
          <w:color w:val="000000" w:themeColor="text1"/>
          <w:sz w:val="24"/>
          <w:szCs w:val="24"/>
        </w:rPr>
        <w:t>Litis</w:t>
      </w:r>
      <w:r w:rsidR="009F09BC" w:rsidRPr="003C29E5">
        <w:rPr>
          <w:rFonts w:ascii="Palatino Linotype" w:hAnsi="Palatino Linotype"/>
          <w:b/>
          <w:color w:val="000000" w:themeColor="text1"/>
          <w:sz w:val="24"/>
          <w:szCs w:val="24"/>
        </w:rPr>
        <w:t>.</w:t>
      </w:r>
      <w:bookmarkEnd w:id="142"/>
      <w:bookmarkEnd w:id="143"/>
      <w:bookmarkEnd w:id="144"/>
      <w:bookmarkEnd w:id="145"/>
      <w:bookmarkEnd w:id="146"/>
    </w:p>
    <w:p w:rsidR="009F09BC" w:rsidRPr="003C29E5" w:rsidRDefault="009F09BC" w:rsidP="00061922">
      <w:pPr>
        <w:spacing w:line="360" w:lineRule="auto"/>
        <w:rPr>
          <w:rFonts w:ascii="Palatino Linotype" w:hAnsi="Palatino Linotype"/>
          <w:lang w:val="es-MX" w:eastAsia="en-US"/>
        </w:rPr>
      </w:pPr>
    </w:p>
    <w:p w:rsidR="009F09BC" w:rsidRPr="003C29E5" w:rsidRDefault="009F09BC" w:rsidP="00061922">
      <w:pPr>
        <w:pStyle w:val="Prrafodelista"/>
        <w:numPr>
          <w:ilvl w:val="0"/>
          <w:numId w:val="1"/>
        </w:numPr>
        <w:spacing w:line="360" w:lineRule="auto"/>
        <w:ind w:left="0" w:firstLine="0"/>
        <w:jc w:val="both"/>
        <w:rPr>
          <w:rFonts w:ascii="Palatino Linotype" w:hAnsi="Palatino Linotype" w:cs="Arial"/>
        </w:rPr>
      </w:pPr>
      <w:r w:rsidRPr="003C29E5">
        <w:rPr>
          <w:rFonts w:ascii="Palatino Linotype" w:hAnsi="Palatino Linotype" w:cs="Arial"/>
        </w:rPr>
        <w:t xml:space="preserve">Se </w:t>
      </w:r>
      <w:r w:rsidRPr="003C29E5">
        <w:rPr>
          <w:rFonts w:ascii="Palatino Linotype" w:eastAsia="Calibri" w:hAnsi="Palatino Linotype" w:cs="Arial"/>
        </w:rPr>
        <w:t>solicitó</w:t>
      </w:r>
      <w:r w:rsidRPr="003C29E5">
        <w:rPr>
          <w:rFonts w:ascii="Palatino Linotype" w:hAnsi="Palatino Linotype" w:cs="Arial"/>
        </w:rPr>
        <w:t xml:space="preserve"> </w:t>
      </w:r>
      <w:r w:rsidR="008545D3" w:rsidRPr="003C29E5">
        <w:rPr>
          <w:rFonts w:ascii="Palatino Linotype" w:hAnsi="Palatino Linotype" w:cs="Arial"/>
        </w:rPr>
        <w:t xml:space="preserve">tener acceso, </w:t>
      </w:r>
      <w:r w:rsidR="00BF0F0E" w:rsidRPr="003C29E5">
        <w:rPr>
          <w:rFonts w:ascii="Palatino Linotype" w:hAnsi="Palatino Linotype" w:cs="Arial"/>
        </w:rPr>
        <w:t xml:space="preserve">al </w:t>
      </w:r>
      <w:r w:rsidR="00AC412F" w:rsidRPr="003C29E5">
        <w:rPr>
          <w:rFonts w:ascii="Palatino Linotype" w:hAnsi="Palatino Linotype" w:cs="Arial"/>
        </w:rPr>
        <w:t>Programa Anual de Obra 2022 y 2023</w:t>
      </w:r>
      <w:r w:rsidR="008545D3" w:rsidRPr="003C29E5">
        <w:rPr>
          <w:rFonts w:ascii="Palatino Linotype" w:hAnsi="Palatino Linotype" w:cs="Arial"/>
        </w:rPr>
        <w:t xml:space="preserve">, en respuesta se remitió el </w:t>
      </w:r>
      <w:r w:rsidR="00AC412F" w:rsidRPr="003C29E5">
        <w:rPr>
          <w:rFonts w:ascii="Palatino Linotype" w:eastAsia="Calibri" w:hAnsi="Palatino Linotype" w:cs="Arial"/>
        </w:rPr>
        <w:t>oficio y anexo</w:t>
      </w:r>
      <w:r w:rsidR="00BF0F0E" w:rsidRPr="003C29E5">
        <w:rPr>
          <w:rFonts w:ascii="Palatino Linotype" w:hAnsi="Palatino Linotype" w:cs="Arial"/>
        </w:rPr>
        <w:t xml:space="preserve"> capturado</w:t>
      </w:r>
      <w:r w:rsidR="008545D3" w:rsidRPr="003C29E5">
        <w:rPr>
          <w:rFonts w:ascii="Palatino Linotype" w:hAnsi="Palatino Linotype" w:cs="Arial"/>
        </w:rPr>
        <w:t xml:space="preserve"> en el anterior Párrafo 2</w:t>
      </w:r>
      <w:r w:rsidR="00C41E57" w:rsidRPr="003C29E5">
        <w:rPr>
          <w:rFonts w:ascii="Palatino Linotype" w:hAnsi="Palatino Linotype" w:cs="Arial"/>
        </w:rPr>
        <w:t xml:space="preserve">. </w:t>
      </w:r>
      <w:r w:rsidR="00A247EA" w:rsidRPr="003C29E5">
        <w:rPr>
          <w:rFonts w:ascii="Palatino Linotype" w:hAnsi="Palatino Linotype" w:cs="Arial"/>
        </w:rPr>
        <w:t xml:space="preserve">El particular </w:t>
      </w:r>
      <w:r w:rsidRPr="003C29E5">
        <w:rPr>
          <w:rFonts w:ascii="Palatino Linotype" w:hAnsi="Palatino Linotype" w:cs="Arial"/>
        </w:rPr>
        <w:t xml:space="preserve">inconforme con la respuesta, expuso </w:t>
      </w:r>
      <w:r w:rsidR="00CF0D2B" w:rsidRPr="003C29E5">
        <w:rPr>
          <w:rFonts w:ascii="Palatino Linotype" w:hAnsi="Palatino Linotype" w:cs="Arial"/>
          <w:i/>
        </w:rPr>
        <w:t>grosso modo</w:t>
      </w:r>
      <w:r w:rsidR="00CF0D2B" w:rsidRPr="003C29E5">
        <w:rPr>
          <w:rFonts w:ascii="Palatino Linotype" w:hAnsi="Palatino Linotype" w:cs="Arial"/>
        </w:rPr>
        <w:t xml:space="preserve"> </w:t>
      </w:r>
      <w:r w:rsidRPr="003C29E5">
        <w:rPr>
          <w:rFonts w:ascii="Palatino Linotype" w:hAnsi="Palatino Linotype" w:cs="Arial"/>
        </w:rPr>
        <w:t xml:space="preserve">su </w:t>
      </w:r>
      <w:r w:rsidR="00403D64" w:rsidRPr="003C29E5">
        <w:rPr>
          <w:rFonts w:ascii="Palatino Linotype" w:hAnsi="Palatino Linotype" w:cs="Arial"/>
        </w:rPr>
        <w:t xml:space="preserve">inconformidad </w:t>
      </w:r>
      <w:r w:rsidR="00C47D9C" w:rsidRPr="003C29E5">
        <w:rPr>
          <w:rFonts w:ascii="Palatino Linotype" w:hAnsi="Palatino Linotype" w:cs="Arial"/>
        </w:rPr>
        <w:t xml:space="preserve">por </w:t>
      </w:r>
      <w:r w:rsidR="00CD79A0" w:rsidRPr="003C29E5">
        <w:rPr>
          <w:rFonts w:ascii="Palatino Linotype" w:hAnsi="Palatino Linotype" w:cs="Arial"/>
        </w:rPr>
        <w:t xml:space="preserve">la </w:t>
      </w:r>
      <w:r w:rsidR="005E4441" w:rsidRPr="003C29E5">
        <w:rPr>
          <w:rFonts w:ascii="Palatino Linotype" w:hAnsi="Palatino Linotype" w:cs="Arial"/>
        </w:rPr>
        <w:t>entrega de información i</w:t>
      </w:r>
      <w:r w:rsidR="00AC412F" w:rsidRPr="003C29E5">
        <w:rPr>
          <w:rFonts w:ascii="Palatino Linotype" w:hAnsi="Palatino Linotype" w:cs="Arial"/>
        </w:rPr>
        <w:t>legible</w:t>
      </w:r>
      <w:r w:rsidR="00BA1621" w:rsidRPr="003C29E5">
        <w:rPr>
          <w:rFonts w:ascii="Palatino Linotype" w:hAnsi="Palatino Linotype" w:cs="Arial"/>
        </w:rPr>
        <w:t>.</w:t>
      </w:r>
    </w:p>
    <w:p w:rsidR="005E4441" w:rsidRPr="003C29E5" w:rsidRDefault="005E4441" w:rsidP="00061922">
      <w:pPr>
        <w:spacing w:line="360" w:lineRule="auto"/>
        <w:contextualSpacing/>
        <w:jc w:val="both"/>
        <w:rPr>
          <w:rFonts w:ascii="Palatino Linotype" w:hAnsi="Palatino Linotype" w:cs="Arial"/>
        </w:rPr>
      </w:pPr>
    </w:p>
    <w:p w:rsidR="009F09BC" w:rsidRPr="003C29E5" w:rsidRDefault="009F09BC" w:rsidP="00061922">
      <w:pPr>
        <w:pStyle w:val="Prrafodelista"/>
        <w:numPr>
          <w:ilvl w:val="0"/>
          <w:numId w:val="1"/>
        </w:numPr>
        <w:spacing w:line="360" w:lineRule="auto"/>
        <w:ind w:left="0" w:firstLine="0"/>
        <w:jc w:val="both"/>
        <w:rPr>
          <w:rFonts w:ascii="Palatino Linotype" w:eastAsia="MS Mincho" w:hAnsi="Palatino Linotype" w:cs="Arial"/>
        </w:rPr>
      </w:pPr>
      <w:r w:rsidRPr="003C29E5">
        <w:rPr>
          <w:rFonts w:ascii="Palatino Linotype" w:eastAsia="MS Mincho" w:hAnsi="Palatino Linotype" w:cs="Arial"/>
        </w:rPr>
        <w:t xml:space="preserve">En </w:t>
      </w:r>
      <w:r w:rsidRPr="003C29E5">
        <w:rPr>
          <w:rFonts w:ascii="Palatino Linotype" w:hAnsi="Palatino Linotype" w:cs="Arial"/>
          <w:lang w:eastAsia="es-MX"/>
        </w:rPr>
        <w:t>dichas</w:t>
      </w:r>
      <w:r w:rsidRPr="003C29E5">
        <w:rPr>
          <w:rFonts w:ascii="Palatino Linotype" w:eastAsia="Times New Roman" w:hAnsi="Palatino Linotype" w:cs="Arial"/>
        </w:rPr>
        <w:t xml:space="preserve"> condiciones, la </w:t>
      </w:r>
      <w:r w:rsidRPr="003C29E5">
        <w:rPr>
          <w:rFonts w:ascii="Palatino Linotype" w:eastAsia="Times New Roman" w:hAnsi="Palatino Linotype" w:cs="Arial"/>
          <w:i/>
        </w:rPr>
        <w:t>Litis</w:t>
      </w:r>
      <w:r w:rsidRPr="003C29E5">
        <w:rPr>
          <w:rFonts w:ascii="Palatino Linotype" w:eastAsia="Times New Roman" w:hAnsi="Palatino Linotype" w:cs="Arial"/>
        </w:rPr>
        <w:t xml:space="preserve"> a resolver en este recurso se circunscribe a determinar si </w:t>
      </w:r>
      <w:r w:rsidR="007142AB" w:rsidRPr="003C29E5">
        <w:rPr>
          <w:rFonts w:ascii="Palatino Linotype" w:eastAsia="MS Mincho" w:hAnsi="Palatino Linotype" w:cs="Arial"/>
        </w:rPr>
        <w:t>se actualiza</w:t>
      </w:r>
      <w:r w:rsidRPr="003C29E5">
        <w:rPr>
          <w:rFonts w:ascii="Palatino Linotype" w:eastAsia="MS Mincho" w:hAnsi="Palatino Linotype" w:cs="Arial"/>
        </w:rPr>
        <w:t xml:space="preserve"> la causal de procedencia prevista en el artículo 179, </w:t>
      </w:r>
      <w:r w:rsidRPr="003C29E5">
        <w:rPr>
          <w:rFonts w:ascii="Palatino Linotype" w:eastAsia="MS Mincho" w:hAnsi="Palatino Linotype" w:cs="Arial"/>
          <w:b/>
        </w:rPr>
        <w:t xml:space="preserve">fracción </w:t>
      </w:r>
      <w:r w:rsidR="00BF0F0E" w:rsidRPr="003C29E5">
        <w:rPr>
          <w:rFonts w:ascii="Palatino Linotype" w:eastAsia="MS Mincho" w:hAnsi="Palatino Linotype" w:cs="Arial"/>
          <w:b/>
        </w:rPr>
        <w:t>I</w:t>
      </w:r>
      <w:r w:rsidR="00AC412F" w:rsidRPr="003C29E5">
        <w:rPr>
          <w:rFonts w:ascii="Palatino Linotype" w:eastAsia="MS Mincho" w:hAnsi="Palatino Linotype" w:cs="Arial"/>
          <w:b/>
        </w:rPr>
        <w:t>X</w:t>
      </w:r>
      <w:r w:rsidRPr="003C29E5">
        <w:rPr>
          <w:rFonts w:ascii="Palatino Linotype" w:eastAsia="MS Mincho" w:hAnsi="Palatino Linotype" w:cs="Arial"/>
        </w:rPr>
        <w:t xml:space="preserve"> de la </w:t>
      </w:r>
      <w:r w:rsidRPr="003C29E5">
        <w:rPr>
          <w:rFonts w:ascii="Palatino Linotype" w:eastAsia="MS Mincho" w:hAnsi="Palatino Linotype" w:cs="Arial"/>
          <w:b/>
        </w:rPr>
        <w:t>Ley de Transparencia y Acceso a la Información Pública del Estado de México y Municipios</w:t>
      </w:r>
      <w:r w:rsidRPr="003C29E5">
        <w:rPr>
          <w:rFonts w:ascii="Palatino Linotype" w:eastAsia="MS Mincho" w:hAnsi="Palatino Linotype" w:cs="Arial"/>
        </w:rPr>
        <w:t xml:space="preserve">; </w:t>
      </w:r>
      <w:r w:rsidRPr="003C29E5">
        <w:rPr>
          <w:rFonts w:ascii="Palatino Linotype" w:eastAsia="Times New Roman" w:hAnsi="Palatino Linotype" w:cs="Arial"/>
          <w:color w:val="000000" w:themeColor="text1"/>
          <w:lang w:val="es-ES" w:eastAsia="es-MX"/>
        </w:rPr>
        <w:t xml:space="preserve">fracción que determina </w:t>
      </w:r>
      <w:r w:rsidR="005B6702" w:rsidRPr="003C29E5">
        <w:rPr>
          <w:rFonts w:ascii="Palatino Linotype" w:eastAsia="Times New Roman" w:hAnsi="Palatino Linotype" w:cs="Arial"/>
          <w:color w:val="000000" w:themeColor="text1"/>
          <w:lang w:val="es-ES" w:eastAsia="es-MX"/>
        </w:rPr>
        <w:t>la hipótesis jurídica</w:t>
      </w:r>
      <w:r w:rsidRPr="003C29E5">
        <w:rPr>
          <w:rFonts w:ascii="Palatino Linotype" w:eastAsia="Times New Roman" w:hAnsi="Palatino Linotype" w:cs="Arial"/>
          <w:color w:val="000000" w:themeColor="text1"/>
          <w:lang w:val="es-ES" w:eastAsia="es-MX"/>
        </w:rPr>
        <w:t xml:space="preserve"> </w:t>
      </w:r>
      <w:r w:rsidRPr="003C29E5">
        <w:rPr>
          <w:rFonts w:ascii="Palatino Linotype" w:eastAsia="Times New Roman" w:hAnsi="Palatino Linotype" w:cs="Arial"/>
          <w:color w:val="000000" w:themeColor="text1"/>
          <w:lang w:val="es-ES" w:eastAsia="es-MX"/>
        </w:rPr>
        <w:lastRenderedPageBreak/>
        <w:t xml:space="preserve">relativa </w:t>
      </w:r>
      <w:r w:rsidR="005B6702" w:rsidRPr="003C29E5">
        <w:rPr>
          <w:rFonts w:ascii="Palatino Linotype" w:eastAsia="Times New Roman" w:hAnsi="Palatino Linotype" w:cs="Arial"/>
          <w:color w:val="000000" w:themeColor="text1"/>
          <w:lang w:val="es-ES" w:eastAsia="es-MX"/>
        </w:rPr>
        <w:t xml:space="preserve">a </w:t>
      </w:r>
      <w:r w:rsidR="007142AB" w:rsidRPr="003C29E5">
        <w:rPr>
          <w:rFonts w:ascii="Palatino Linotype" w:eastAsia="Times New Roman" w:hAnsi="Palatino Linotype" w:cs="Arial"/>
          <w:color w:val="000000" w:themeColor="text1"/>
          <w:lang w:val="es-ES" w:eastAsia="es-MX"/>
        </w:rPr>
        <w:t>l</w:t>
      </w:r>
      <w:r w:rsidR="00BF0F0E" w:rsidRPr="003C29E5">
        <w:rPr>
          <w:rFonts w:ascii="Palatino Linotype" w:eastAsia="Times New Roman" w:hAnsi="Palatino Linotype" w:cs="Arial"/>
          <w:color w:val="000000" w:themeColor="text1"/>
          <w:lang w:val="es-ES" w:eastAsia="es-MX"/>
        </w:rPr>
        <w:t xml:space="preserve">a </w:t>
      </w:r>
      <w:r w:rsidR="00AC412F" w:rsidRPr="003C29E5">
        <w:rPr>
          <w:rFonts w:ascii="Palatino Linotype" w:hAnsi="Palatino Linotype" w:cs="Arial"/>
        </w:rPr>
        <w:t>entrega</w:t>
      </w:r>
      <w:r w:rsidR="00AC412F" w:rsidRPr="003C29E5">
        <w:rPr>
          <w:rFonts w:ascii="Palatino Linotype" w:eastAsia="Times New Roman" w:hAnsi="Palatino Linotype" w:cs="Arial"/>
          <w:color w:val="000000" w:themeColor="text1"/>
          <w:lang w:val="es-ES" w:eastAsia="es-MX"/>
        </w:rPr>
        <w:t xml:space="preserve"> o puesta a disposición de información en un formato incomprensible y/o no accesible para el solicitante</w:t>
      </w:r>
      <w:r w:rsidRPr="003C29E5">
        <w:rPr>
          <w:rFonts w:ascii="Palatino Linotype" w:eastAsia="Times New Roman" w:hAnsi="Palatino Linotype" w:cs="Arial"/>
          <w:color w:val="000000" w:themeColor="text1"/>
          <w:lang w:val="es-ES" w:eastAsia="es-MX"/>
        </w:rPr>
        <w:t xml:space="preserve">; </w:t>
      </w:r>
      <w:r w:rsidRPr="003C29E5">
        <w:rPr>
          <w:rFonts w:ascii="Palatino Linotype" w:eastAsia="MS Mincho" w:hAnsi="Palatino Linotype" w:cs="Arial"/>
        </w:rPr>
        <w:t xml:space="preserve">contexto del cual se dolió </w:t>
      </w:r>
      <w:r w:rsidRPr="003C29E5">
        <w:rPr>
          <w:rFonts w:ascii="Palatino Linotype" w:eastAsia="MS Mincho" w:hAnsi="Palatino Linotype" w:cs="Arial"/>
          <w:b/>
        </w:rPr>
        <w:t xml:space="preserve">EL RECURRENTE </w:t>
      </w:r>
      <w:r w:rsidRPr="003C29E5">
        <w:rPr>
          <w:rFonts w:ascii="Palatino Linotype" w:eastAsia="MS Mincho" w:hAnsi="Palatino Linotype" w:cs="Arial"/>
        </w:rPr>
        <w:t>al momento de interponer su inconformidad.</w:t>
      </w:r>
      <w:r w:rsidRPr="003C29E5">
        <w:rPr>
          <w:rFonts w:ascii="Palatino Linotype" w:eastAsia="Times New Roman" w:hAnsi="Palatino Linotype" w:cs="Arial"/>
          <w:color w:val="000000" w:themeColor="text1"/>
          <w:lang w:val="es-ES" w:eastAsia="es-MX"/>
        </w:rPr>
        <w:t xml:space="preserve"> De modo tal </w:t>
      </w:r>
      <w:r w:rsidRPr="003C29E5">
        <w:rPr>
          <w:rFonts w:ascii="Palatino Linotype" w:hAnsi="Palatino Linotype" w:cs="Arial"/>
          <w:color w:val="000000" w:themeColor="text1"/>
        </w:rPr>
        <w:t xml:space="preserve">que el presente recurso de revisión se abocara en determinar si el </w:t>
      </w:r>
      <w:r w:rsidRPr="003C29E5">
        <w:rPr>
          <w:rFonts w:ascii="Palatino Linotype" w:hAnsi="Palatino Linotype" w:cs="Arial"/>
          <w:b/>
          <w:color w:val="000000" w:themeColor="text1"/>
        </w:rPr>
        <w:t>SUJETO</w:t>
      </w:r>
      <w:r w:rsidRPr="003C29E5">
        <w:rPr>
          <w:rFonts w:ascii="Palatino Linotype" w:hAnsi="Palatino Linotype" w:cs="Arial"/>
          <w:color w:val="000000" w:themeColor="text1"/>
        </w:rPr>
        <w:t xml:space="preserve"> </w:t>
      </w:r>
      <w:r w:rsidRPr="003C29E5">
        <w:rPr>
          <w:rFonts w:ascii="Palatino Linotype" w:hAnsi="Palatino Linotype" w:cs="Arial"/>
          <w:b/>
          <w:color w:val="000000" w:themeColor="text1"/>
        </w:rPr>
        <w:t>OBLIGADO</w:t>
      </w:r>
      <w:r w:rsidRPr="003C29E5">
        <w:rPr>
          <w:rFonts w:ascii="Palatino Linotype" w:hAnsi="Palatino Linotype" w:cs="Arial"/>
          <w:color w:val="000000" w:themeColor="text1"/>
        </w:rPr>
        <w:t xml:space="preserve"> con su respuesta ciertamente </w:t>
      </w:r>
      <w:r w:rsidRPr="003C29E5">
        <w:rPr>
          <w:rFonts w:ascii="Palatino Linotype" w:eastAsia="Times New Roman" w:hAnsi="Palatino Linotype"/>
          <w:color w:val="000000" w:themeColor="text1"/>
        </w:rPr>
        <w:t>actualiza la causal de procedencia</w:t>
      </w:r>
      <w:r w:rsidRPr="003C29E5">
        <w:rPr>
          <w:rFonts w:ascii="Palatino Linotype" w:eastAsia="Times New Roman" w:hAnsi="Palatino Linotype"/>
          <w:b/>
          <w:color w:val="000000" w:themeColor="text1"/>
        </w:rPr>
        <w:t xml:space="preserve"> </w:t>
      </w:r>
      <w:r w:rsidRPr="003C29E5">
        <w:rPr>
          <w:rFonts w:ascii="Palatino Linotype" w:eastAsia="Times New Roman" w:hAnsi="Palatino Linotype" w:cs="Arial"/>
          <w:color w:val="000000" w:themeColor="text1"/>
          <w:lang w:eastAsia="es-MX"/>
        </w:rPr>
        <w:t xml:space="preserve">antes señalada. </w:t>
      </w:r>
    </w:p>
    <w:p w:rsidR="009F09BC" w:rsidRPr="003C29E5" w:rsidRDefault="009F09BC" w:rsidP="00061922">
      <w:pPr>
        <w:spacing w:line="360" w:lineRule="auto"/>
        <w:rPr>
          <w:rFonts w:ascii="Palatino Linotype" w:eastAsia="MS Mincho" w:hAnsi="Palatino Linotype" w:cs="Arial"/>
        </w:rPr>
      </w:pPr>
    </w:p>
    <w:p w:rsidR="009F09BC" w:rsidRPr="003C29E5" w:rsidRDefault="007D3805" w:rsidP="00061922">
      <w:pPr>
        <w:pStyle w:val="Ttulo2"/>
        <w:spacing w:before="0" w:line="360" w:lineRule="auto"/>
        <w:rPr>
          <w:rFonts w:ascii="Palatino Linotype" w:hAnsi="Palatino Linotype"/>
          <w:b/>
          <w:color w:val="000000" w:themeColor="text1"/>
          <w:sz w:val="24"/>
          <w:szCs w:val="24"/>
        </w:rPr>
      </w:pPr>
      <w:bookmarkStart w:id="147" w:name="_Toc495427545"/>
      <w:bookmarkStart w:id="148" w:name="_Toc23414596"/>
      <w:bookmarkStart w:id="149" w:name="_Toc34819433"/>
      <w:bookmarkStart w:id="150" w:name="_Toc51259589"/>
      <w:bookmarkStart w:id="151" w:name="_Toc83128582"/>
      <w:r w:rsidRPr="003C29E5">
        <w:rPr>
          <w:rFonts w:ascii="Palatino Linotype" w:hAnsi="Palatino Linotype"/>
          <w:b/>
          <w:color w:val="000000" w:themeColor="text1"/>
          <w:sz w:val="24"/>
          <w:szCs w:val="24"/>
        </w:rPr>
        <w:t>CUAR</w:t>
      </w:r>
      <w:r w:rsidR="009F09BC" w:rsidRPr="003C29E5">
        <w:rPr>
          <w:rFonts w:ascii="Palatino Linotype" w:hAnsi="Palatino Linotype"/>
          <w:b/>
          <w:color w:val="000000" w:themeColor="text1"/>
          <w:sz w:val="24"/>
          <w:szCs w:val="24"/>
        </w:rPr>
        <w:t>TO. Del estudio y resolución del asunto.</w:t>
      </w:r>
      <w:bookmarkEnd w:id="147"/>
      <w:bookmarkEnd w:id="148"/>
      <w:bookmarkEnd w:id="149"/>
      <w:bookmarkEnd w:id="150"/>
      <w:bookmarkEnd w:id="151"/>
    </w:p>
    <w:p w:rsidR="009F09BC" w:rsidRPr="003C29E5" w:rsidRDefault="009F09BC" w:rsidP="00061922">
      <w:pPr>
        <w:spacing w:line="360" w:lineRule="auto"/>
        <w:rPr>
          <w:rFonts w:ascii="Palatino Linotype" w:hAnsi="Palatino Linotype"/>
          <w:lang w:val="es-MX" w:eastAsia="en-US"/>
        </w:rPr>
      </w:pPr>
    </w:p>
    <w:p w:rsidR="00BF0F0E" w:rsidRPr="003C29E5" w:rsidRDefault="008C3FAB" w:rsidP="00061922">
      <w:pPr>
        <w:numPr>
          <w:ilvl w:val="0"/>
          <w:numId w:val="1"/>
        </w:numPr>
        <w:spacing w:line="360" w:lineRule="auto"/>
        <w:ind w:left="0" w:firstLine="0"/>
        <w:contextualSpacing/>
        <w:jc w:val="both"/>
        <w:rPr>
          <w:rFonts w:ascii="Palatino Linotype" w:eastAsia="Palatino Linotype" w:hAnsi="Palatino Linotype" w:cs="Palatino Linotype"/>
        </w:rPr>
      </w:pPr>
      <w:r w:rsidRPr="003C29E5">
        <w:rPr>
          <w:rFonts w:ascii="Palatino Linotype" w:eastAsia="Palatino Linotype" w:hAnsi="Palatino Linotype" w:cs="Palatino Linotype"/>
        </w:rPr>
        <w:t xml:space="preserve">Acotada la </w:t>
      </w:r>
      <w:r w:rsidRPr="003C29E5">
        <w:rPr>
          <w:rFonts w:ascii="Palatino Linotype" w:eastAsia="Palatino Linotype" w:hAnsi="Palatino Linotype" w:cs="Palatino Linotype"/>
          <w:i/>
        </w:rPr>
        <w:t>Litis</w:t>
      </w:r>
      <w:r w:rsidRPr="003C29E5">
        <w:rPr>
          <w:rFonts w:ascii="Palatino Linotype" w:eastAsia="Palatino Linotype" w:hAnsi="Palatino Linotype" w:cs="Palatino Linotype"/>
        </w:rPr>
        <w:t xml:space="preserve"> del presente asunto, primeramente es dable mencionar que con la respuesta emitida, el </w:t>
      </w:r>
      <w:r w:rsidRPr="003C29E5">
        <w:rPr>
          <w:rFonts w:ascii="Palatino Linotype" w:eastAsia="Palatino Linotype" w:hAnsi="Palatino Linotype" w:cs="Palatino Linotype"/>
          <w:b/>
        </w:rPr>
        <w:t>SUJETO OBLIGADO</w:t>
      </w:r>
      <w:r w:rsidRPr="003C29E5">
        <w:rPr>
          <w:rFonts w:ascii="Palatino Linotype" w:eastAsia="Palatino Linotype" w:hAnsi="Palatino Linotype" w:cs="Palatino Linotype"/>
        </w:rPr>
        <w:t xml:space="preserve"> acepta que la información solicitada, la genera, posee y administra, tan es así que la pone a disposición del ahora </w:t>
      </w:r>
      <w:r w:rsidRPr="003C29E5">
        <w:rPr>
          <w:rFonts w:ascii="Palatino Linotype" w:eastAsia="Palatino Linotype" w:hAnsi="Palatino Linotype" w:cs="Palatino Linotype"/>
          <w:b/>
        </w:rPr>
        <w:t>RECURRENTE</w:t>
      </w:r>
      <w:r w:rsidRPr="003C29E5">
        <w:rPr>
          <w:rFonts w:ascii="Palatino Linotype" w:eastAsia="Palatino Linotype" w:hAnsi="Palatino Linotype" w:cs="Palatino Linotype"/>
        </w:rPr>
        <w:t xml:space="preserve"> a través de</w:t>
      </w:r>
      <w:r w:rsidR="006554B5" w:rsidRPr="003C29E5">
        <w:rPr>
          <w:rFonts w:ascii="Palatino Linotype" w:eastAsia="Palatino Linotype" w:hAnsi="Palatino Linotype" w:cs="Palatino Linotype"/>
        </w:rPr>
        <w:t>l anexo remitido con el oficio de respuesta</w:t>
      </w:r>
      <w:r w:rsidRPr="003C29E5">
        <w:rPr>
          <w:rFonts w:ascii="Palatino Linotype" w:eastAsia="Palatino Linotype" w:hAnsi="Palatino Linotype" w:cs="Palatino Linotype"/>
        </w:rPr>
        <w:t>, por lo que resultaría ocioso un análisis pormenorizado de su fuente obligacional para poder concluir si la genera, posee y administra pues –se insiste–, ya fue asumida.</w:t>
      </w:r>
      <w:r w:rsidR="008C2BE2" w:rsidRPr="003C29E5">
        <w:rPr>
          <w:rFonts w:ascii="Palatino Linotype" w:eastAsia="Palatino Linotype" w:hAnsi="Palatino Linotype" w:cs="Palatino Linotype"/>
        </w:rPr>
        <w:t xml:space="preserve"> No obstante</w:t>
      </w:r>
      <w:r w:rsidR="00E41B29" w:rsidRPr="003C29E5">
        <w:rPr>
          <w:rFonts w:ascii="Palatino Linotype" w:eastAsia="Palatino Linotype" w:hAnsi="Palatino Linotype" w:cs="Palatino Linotype"/>
        </w:rPr>
        <w:t xml:space="preserve">, </w:t>
      </w:r>
      <w:r w:rsidR="008C2BE2" w:rsidRPr="003C29E5">
        <w:rPr>
          <w:rFonts w:ascii="Palatino Linotype" w:eastAsia="Palatino Linotype" w:hAnsi="Palatino Linotype" w:cs="Palatino Linotype"/>
        </w:rPr>
        <w:t>ello no es impedimento para realizar las siguientes precisiones</w:t>
      </w:r>
      <w:r w:rsidR="00E41B29" w:rsidRPr="003C29E5">
        <w:rPr>
          <w:rFonts w:ascii="Palatino Linotype" w:eastAsia="Palatino Linotype" w:hAnsi="Palatino Linotype" w:cs="Palatino Linotype"/>
        </w:rPr>
        <w:t>.</w:t>
      </w:r>
    </w:p>
    <w:p w:rsidR="007B4B52" w:rsidRPr="003C29E5" w:rsidRDefault="007B4B52" w:rsidP="00061922">
      <w:pPr>
        <w:spacing w:line="360" w:lineRule="auto"/>
        <w:contextualSpacing/>
        <w:jc w:val="both"/>
        <w:rPr>
          <w:rFonts w:ascii="Palatino Linotype" w:eastAsia="Palatino Linotype" w:hAnsi="Palatino Linotype" w:cs="Palatino Linotype"/>
        </w:rPr>
      </w:pPr>
    </w:p>
    <w:p w:rsidR="007B4B52" w:rsidRPr="003C29E5" w:rsidRDefault="006554B5" w:rsidP="00061922">
      <w:pPr>
        <w:pStyle w:val="Prrafodelista"/>
        <w:numPr>
          <w:ilvl w:val="0"/>
          <w:numId w:val="1"/>
        </w:numPr>
        <w:tabs>
          <w:tab w:val="left" w:pos="0"/>
          <w:tab w:val="left" w:pos="142"/>
        </w:tabs>
        <w:spacing w:line="360" w:lineRule="auto"/>
        <w:ind w:left="0" w:firstLine="0"/>
        <w:jc w:val="both"/>
        <w:rPr>
          <w:rFonts w:ascii="Palatino Linotype" w:hAnsi="Palatino Linotype"/>
        </w:rPr>
      </w:pPr>
      <w:r w:rsidRPr="003C29E5">
        <w:rPr>
          <w:rFonts w:ascii="Palatino Linotype" w:hAnsi="Palatino Linotype"/>
        </w:rPr>
        <w:t>Primeramente</w:t>
      </w:r>
      <w:r w:rsidR="007B4B52" w:rsidRPr="003C29E5">
        <w:rPr>
          <w:rFonts w:ascii="Palatino Linotype" w:hAnsi="Palatino Linotype"/>
        </w:rPr>
        <w:t xml:space="preserve"> que de las respuestas y argumentos vertidos por parte del </w:t>
      </w:r>
      <w:r w:rsidR="007B4B52" w:rsidRPr="003C29E5">
        <w:rPr>
          <w:rFonts w:ascii="Palatino Linotype" w:hAnsi="Palatino Linotype"/>
          <w:b/>
        </w:rPr>
        <w:t>SUJETO OBLIGADO</w:t>
      </w:r>
      <w:r w:rsidR="007B4B52" w:rsidRPr="003C29E5">
        <w:rPr>
          <w:rFonts w:ascii="Palatino Linotype" w:hAnsi="Palatino Linotype"/>
        </w:rPr>
        <w:t xml:space="preserve"> </w:t>
      </w:r>
      <w:r w:rsidR="007B4B52" w:rsidRPr="003C29E5">
        <w:rPr>
          <w:rFonts w:ascii="Palatino Linotype" w:eastAsia="Palatino Linotype" w:hAnsi="Palatino Linotype" w:cs="Palatino Linotype"/>
          <w:color w:val="000000"/>
        </w:rPr>
        <w:t xml:space="preserve">este </w:t>
      </w:r>
      <w:r w:rsidR="007B4B52" w:rsidRPr="003C29E5">
        <w:rPr>
          <w:rFonts w:ascii="Palatino Linotype" w:eastAsia="MS Mincho" w:hAnsi="Palatino Linotype" w:cs="Arial"/>
        </w:rPr>
        <w:t>Instituto</w:t>
      </w:r>
      <w:r w:rsidR="007B4B52" w:rsidRPr="003C29E5">
        <w:rPr>
          <w:rFonts w:ascii="Palatino Linotype" w:eastAsia="Palatino Linotype" w:hAnsi="Palatino Linotype" w:cs="Palatino Linotype"/>
          <w:color w:val="000000"/>
        </w:rPr>
        <w:t xml:space="preserve"> no está </w:t>
      </w:r>
      <w:r w:rsidR="007B4B52" w:rsidRPr="003C29E5">
        <w:rPr>
          <w:rFonts w:ascii="Palatino Linotype" w:eastAsia="MS Gothic" w:hAnsi="Palatino Linotype" w:cs="Times New Roman"/>
        </w:rPr>
        <w:t>facultado</w:t>
      </w:r>
      <w:r w:rsidR="007B4B52" w:rsidRPr="003C29E5">
        <w:rPr>
          <w:rFonts w:ascii="Palatino Linotype" w:eastAsia="Palatino Linotype" w:hAnsi="Palatino Linotype" w:cs="Palatino Linotype"/>
          <w:color w:val="000000"/>
        </w:rPr>
        <w:t xml:space="preserve"> para dudar de la veracidad de la </w:t>
      </w:r>
      <w:r w:rsidR="007B4B52" w:rsidRPr="003C29E5">
        <w:rPr>
          <w:rFonts w:ascii="Palatino Linotype" w:eastAsia="MS Mincho" w:hAnsi="Palatino Linotype" w:cs="Arial"/>
        </w:rPr>
        <w:t>información</w:t>
      </w:r>
      <w:r w:rsidR="007B4B52" w:rsidRPr="003C29E5">
        <w:rPr>
          <w:rFonts w:ascii="Palatino Linotype" w:eastAsia="Palatino Linotype" w:hAnsi="Palatino Linotype" w:cs="Palatino Linotype"/>
          <w:color w:val="000000"/>
        </w:rPr>
        <w:t xml:space="preserve"> que le fue entregada al hoy </w:t>
      </w:r>
      <w:r w:rsidR="007B4B52" w:rsidRPr="003C29E5">
        <w:rPr>
          <w:rFonts w:ascii="Palatino Linotype" w:eastAsia="Palatino Linotype" w:hAnsi="Palatino Linotype" w:cs="Palatino Linotype"/>
          <w:b/>
          <w:color w:val="000000"/>
        </w:rPr>
        <w:t>RECURRENTE</w:t>
      </w:r>
      <w:r w:rsidR="007B4B52" w:rsidRPr="003C29E5">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007B4B52" w:rsidRPr="003C29E5">
        <w:rPr>
          <w:rFonts w:ascii="Palatino Linotype" w:hAnsi="Palatino Linotype" w:cs="Arial"/>
        </w:rPr>
        <w:t xml:space="preserve">situación que se aleja de las atribuciones de este Instituto </w:t>
      </w:r>
      <w:r w:rsidR="007B4B52" w:rsidRPr="003C29E5">
        <w:rPr>
          <w:rFonts w:ascii="Palatino Linotype" w:hAnsi="Palatino Linotype"/>
          <w:i/>
          <w:color w:val="000000"/>
        </w:rPr>
        <w:t>máxime</w:t>
      </w:r>
      <w:r w:rsidR="007B4B52" w:rsidRPr="003C29E5">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7B4B52" w:rsidRPr="003C29E5" w:rsidRDefault="007B4B52" w:rsidP="00061922">
      <w:pPr>
        <w:pStyle w:val="Prrafodelista"/>
        <w:numPr>
          <w:ilvl w:val="0"/>
          <w:numId w:val="1"/>
        </w:numPr>
        <w:tabs>
          <w:tab w:val="left" w:pos="0"/>
          <w:tab w:val="left" w:pos="142"/>
        </w:tabs>
        <w:spacing w:line="360" w:lineRule="auto"/>
        <w:ind w:left="0" w:firstLine="0"/>
        <w:jc w:val="both"/>
        <w:rPr>
          <w:rFonts w:ascii="Palatino Linotype" w:hAnsi="Palatino Linotype"/>
        </w:rPr>
      </w:pPr>
      <w:r w:rsidRPr="003C29E5">
        <w:rPr>
          <w:rFonts w:ascii="Palatino Linotype" w:hAnsi="Palatino Linotype"/>
        </w:rPr>
        <w:lastRenderedPageBreak/>
        <w:t xml:space="preserve">Sirviendo de apoyo a lo anterior por analogía, el criterio 31-10 emitido por el ahora Instituto </w:t>
      </w:r>
      <w:r w:rsidRPr="003C29E5">
        <w:rPr>
          <w:rFonts w:ascii="Palatino Linotype" w:eastAsia="Palatino Linotype" w:hAnsi="Palatino Linotype" w:cs="Palatino Linotype"/>
          <w:color w:val="000000"/>
        </w:rPr>
        <w:t>Nacional</w:t>
      </w:r>
      <w:r w:rsidRPr="003C29E5">
        <w:rPr>
          <w:rFonts w:ascii="Palatino Linotype" w:hAnsi="Palatino Linotype"/>
        </w:rPr>
        <w:t xml:space="preserve"> de Transparencia, Acceso a la Información y Protección de Datos Personales, que a la letra dice:</w:t>
      </w:r>
    </w:p>
    <w:p w:rsidR="007B4B52" w:rsidRPr="003C29E5" w:rsidRDefault="007B4B52" w:rsidP="00061922">
      <w:pPr>
        <w:pStyle w:val="Prrafodelista"/>
        <w:spacing w:line="360" w:lineRule="auto"/>
        <w:rPr>
          <w:rFonts w:ascii="Palatino Linotype" w:hAnsi="Palatino Linotype"/>
          <w:sz w:val="22"/>
        </w:rPr>
      </w:pPr>
    </w:p>
    <w:p w:rsidR="007B4B52" w:rsidRPr="003C29E5" w:rsidRDefault="007B4B52" w:rsidP="00061922">
      <w:pPr>
        <w:pStyle w:val="Default"/>
        <w:spacing w:line="360" w:lineRule="auto"/>
        <w:ind w:left="567" w:right="616"/>
        <w:jc w:val="both"/>
        <w:rPr>
          <w:rFonts w:ascii="Palatino Linotype" w:hAnsi="Palatino Linotype"/>
          <w:i/>
          <w:sz w:val="22"/>
        </w:rPr>
      </w:pPr>
      <w:r w:rsidRPr="003C29E5">
        <w:rPr>
          <w:rFonts w:ascii="Palatino Linotype" w:hAnsi="Palatino Linotype"/>
          <w:i/>
          <w:sz w:val="22"/>
        </w:rPr>
        <w:t xml:space="preserve">“El Instituto Federal de Acceso a la Información y Protección de Datos </w:t>
      </w:r>
      <w:r w:rsidRPr="003C29E5">
        <w:rPr>
          <w:rFonts w:ascii="Palatino Linotype" w:hAnsi="Palatino Linotype"/>
          <w:b/>
          <w:i/>
          <w:sz w:val="22"/>
        </w:rPr>
        <w:t>no cuenta con facultades para pronunciarse respecto de la veracidad de los documentos proporcionados por los sujetos obligados.</w:t>
      </w:r>
      <w:r w:rsidRPr="003C29E5">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554B5" w:rsidRPr="003C29E5" w:rsidRDefault="006554B5" w:rsidP="00061922">
      <w:pPr>
        <w:pStyle w:val="Default"/>
        <w:spacing w:line="360" w:lineRule="auto"/>
        <w:ind w:left="567" w:right="616"/>
        <w:jc w:val="both"/>
        <w:rPr>
          <w:rFonts w:ascii="Palatino Linotype" w:hAnsi="Palatino Linotype"/>
          <w:i/>
          <w:sz w:val="22"/>
        </w:rPr>
      </w:pPr>
    </w:p>
    <w:p w:rsidR="007B4B52" w:rsidRPr="003C29E5" w:rsidRDefault="007B4B52" w:rsidP="00061922">
      <w:pPr>
        <w:pStyle w:val="Prrafodelista"/>
        <w:numPr>
          <w:ilvl w:val="0"/>
          <w:numId w:val="1"/>
        </w:numPr>
        <w:tabs>
          <w:tab w:val="left" w:pos="0"/>
          <w:tab w:val="left" w:pos="142"/>
        </w:tabs>
        <w:spacing w:line="360" w:lineRule="auto"/>
        <w:ind w:left="0" w:firstLine="0"/>
        <w:jc w:val="both"/>
        <w:rPr>
          <w:rFonts w:ascii="Palatino Linotype" w:hAnsi="Palatino Linotype"/>
          <w:i/>
        </w:rPr>
      </w:pPr>
      <w:r w:rsidRPr="003C29E5">
        <w:rPr>
          <w:rFonts w:ascii="Palatino Linotype" w:hAnsi="Palatino Linotype" w:cs="Arial"/>
        </w:rPr>
        <w:t>Así como lo dispuesto por</w:t>
      </w:r>
      <w:r w:rsidRPr="003C29E5">
        <w:rPr>
          <w:rFonts w:ascii="Palatino Linotype" w:hAnsi="Palatino Linotype"/>
        </w:rPr>
        <w:t xml:space="preserve"> la </w:t>
      </w:r>
      <w:r w:rsidRPr="003C29E5">
        <w:rPr>
          <w:rFonts w:ascii="Palatino Linotype" w:hAnsi="Palatino Linotype"/>
          <w:b/>
        </w:rPr>
        <w:t xml:space="preserve">Ley de Transparencia y Acceso a la Información Pública del </w:t>
      </w:r>
      <w:r w:rsidRPr="003C29E5">
        <w:rPr>
          <w:rFonts w:ascii="Palatino Linotype" w:eastAsia="Palatino Linotype" w:hAnsi="Palatino Linotype" w:cs="Palatino Linotype"/>
          <w:color w:val="000000"/>
        </w:rPr>
        <w:t>Estado</w:t>
      </w:r>
      <w:r w:rsidRPr="003C29E5">
        <w:rPr>
          <w:rFonts w:ascii="Palatino Linotype" w:hAnsi="Palatino Linotype"/>
          <w:b/>
        </w:rPr>
        <w:t xml:space="preserve"> de México y Municipios</w:t>
      </w:r>
      <w:r w:rsidRPr="003C29E5">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7B4B52" w:rsidRPr="003C29E5" w:rsidRDefault="007B4B52" w:rsidP="00061922">
      <w:pPr>
        <w:pStyle w:val="Prrafodelista"/>
        <w:spacing w:line="360" w:lineRule="auto"/>
        <w:ind w:left="0"/>
        <w:jc w:val="both"/>
        <w:rPr>
          <w:rFonts w:ascii="Palatino Linotype" w:hAnsi="Palatino Linotype"/>
          <w:i/>
        </w:rPr>
      </w:pPr>
    </w:p>
    <w:p w:rsidR="007B4B52" w:rsidRPr="003C29E5" w:rsidRDefault="007B4B52" w:rsidP="00061922">
      <w:pPr>
        <w:pStyle w:val="Prrafodelista"/>
        <w:spacing w:line="360" w:lineRule="auto"/>
        <w:ind w:left="567" w:right="680"/>
        <w:jc w:val="both"/>
        <w:rPr>
          <w:rFonts w:ascii="Palatino Linotype" w:hAnsi="Palatino Linotype" w:cs="Arial"/>
          <w:b/>
          <w:i/>
          <w:sz w:val="22"/>
        </w:rPr>
      </w:pPr>
      <w:r w:rsidRPr="003C29E5">
        <w:rPr>
          <w:rFonts w:ascii="Palatino Linotype" w:hAnsi="Palatino Linotype" w:cs="Arial"/>
          <w:i/>
          <w:sz w:val="22"/>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3C29E5">
        <w:rPr>
          <w:rFonts w:ascii="Palatino Linotype" w:hAnsi="Palatino Linotype" w:cs="Arial"/>
          <w:b/>
          <w:i/>
          <w:sz w:val="22"/>
        </w:rPr>
        <w:t>Los Sujetos Obligados deben poner en práctica, políticas y programas de acceso a la información que se apeguen a criterios de publicidad, veracidad, oportunidad, precisión y suficiencia en beneficio de los solicitantes.</w:t>
      </w:r>
    </w:p>
    <w:p w:rsidR="007B4B52" w:rsidRPr="003C29E5" w:rsidRDefault="007B4B52" w:rsidP="00061922">
      <w:pPr>
        <w:spacing w:line="360" w:lineRule="auto"/>
        <w:ind w:right="902"/>
        <w:jc w:val="both"/>
        <w:rPr>
          <w:rFonts w:ascii="Palatino Linotype" w:hAnsi="Palatino Linotype" w:cs="Arial"/>
          <w:b/>
        </w:rPr>
      </w:pPr>
    </w:p>
    <w:p w:rsidR="007B4B52" w:rsidRPr="003C29E5" w:rsidRDefault="007B4B52" w:rsidP="00061922">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rPr>
      </w:pPr>
      <w:r w:rsidRPr="003C29E5">
        <w:rPr>
          <w:rFonts w:ascii="Palatino Linotype" w:hAnsi="Palatino Linotype" w:cs="Arial"/>
        </w:rPr>
        <w:t>Numerales</w:t>
      </w:r>
      <w:r w:rsidRPr="003C29E5">
        <w:rPr>
          <w:rFonts w:ascii="Palatino Linotype" w:hAnsi="Palatino Linotype" w:cs="Arial"/>
          <w:noProof/>
          <w:lang w:eastAsia="es-MX"/>
        </w:rPr>
        <w:t xml:space="preserve"> que compelen al </w:t>
      </w:r>
      <w:r w:rsidRPr="003C29E5">
        <w:rPr>
          <w:rFonts w:ascii="Palatino Linotype" w:hAnsi="Palatino Linotype" w:cs="Arial"/>
          <w:b/>
          <w:noProof/>
          <w:lang w:eastAsia="es-MX"/>
        </w:rPr>
        <w:t>SUJETO OBLIGADO</w:t>
      </w:r>
      <w:r w:rsidRPr="003C29E5">
        <w:rPr>
          <w:rFonts w:ascii="Palatino Linotype" w:hAnsi="Palatino Linotype" w:cs="Arial"/>
          <w:noProof/>
          <w:lang w:eastAsia="es-MX"/>
        </w:rPr>
        <w:t xml:space="preserve"> apegarse en todo momento a los </w:t>
      </w:r>
      <w:r w:rsidRPr="003C29E5">
        <w:rPr>
          <w:rFonts w:ascii="Palatino Linotype" w:hAnsi="Palatino Linotype" w:cs="Arial"/>
        </w:rPr>
        <w:t>criterios</w:t>
      </w:r>
      <w:r w:rsidRPr="003C29E5">
        <w:rPr>
          <w:rFonts w:ascii="Palatino Linotype" w:hAnsi="Palatino Linotype" w:cs="Arial"/>
          <w:noProof/>
          <w:lang w:eastAsia="es-MX"/>
        </w:rPr>
        <w:t xml:space="preserve"> ya expuestos, impidiendo a este Órgano Colegiado cuestionar la veracidad de la información.</w:t>
      </w:r>
    </w:p>
    <w:p w:rsidR="006554B5" w:rsidRPr="003C29E5" w:rsidRDefault="006554B5" w:rsidP="00061922">
      <w:pPr>
        <w:pStyle w:val="Prrafodelista"/>
        <w:tabs>
          <w:tab w:val="left" w:pos="0"/>
          <w:tab w:val="left" w:pos="142"/>
        </w:tabs>
        <w:spacing w:line="360" w:lineRule="auto"/>
        <w:ind w:left="0"/>
        <w:jc w:val="both"/>
        <w:rPr>
          <w:rFonts w:ascii="Palatino Linotype" w:eastAsia="Palatino Linotype" w:hAnsi="Palatino Linotype" w:cs="Palatino Linotype"/>
          <w:color w:val="000000"/>
        </w:rPr>
      </w:pPr>
    </w:p>
    <w:p w:rsidR="006554B5" w:rsidRPr="003C29E5" w:rsidRDefault="006554B5" w:rsidP="00061922">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rPr>
      </w:pPr>
      <w:r w:rsidRPr="003C29E5">
        <w:rPr>
          <w:rFonts w:ascii="Palatino Linotype" w:eastAsia="Palatino Linotype" w:hAnsi="Palatino Linotype" w:cs="Palatino Linotype"/>
          <w:color w:val="000000"/>
        </w:rPr>
        <w:t xml:space="preserve">De modo tal que si el </w:t>
      </w:r>
      <w:r w:rsidRPr="003C29E5">
        <w:rPr>
          <w:rFonts w:ascii="Palatino Linotype" w:eastAsia="Palatino Linotype" w:hAnsi="Palatino Linotype" w:cs="Palatino Linotype"/>
          <w:b/>
          <w:color w:val="000000"/>
        </w:rPr>
        <w:t xml:space="preserve">SUJETO OBLIGADO </w:t>
      </w:r>
      <w:r w:rsidRPr="003C29E5">
        <w:rPr>
          <w:rFonts w:ascii="Palatino Linotype" w:eastAsia="Palatino Linotype" w:hAnsi="Palatino Linotype" w:cs="Palatino Linotype"/>
          <w:color w:val="000000"/>
        </w:rPr>
        <w:t xml:space="preserve">en su oficio de respuesta señala que el archivo anexo corresponde a los programas anuales de obra 2022 y 2023, </w:t>
      </w:r>
      <w:r w:rsidR="007027A6" w:rsidRPr="003C29E5">
        <w:rPr>
          <w:rFonts w:ascii="Palatino Linotype" w:eastAsia="Palatino Linotype" w:hAnsi="Palatino Linotype" w:cs="Palatino Linotype"/>
          <w:color w:val="000000"/>
        </w:rPr>
        <w:t>del que se desprende</w:t>
      </w:r>
      <w:r w:rsidRPr="003C29E5">
        <w:rPr>
          <w:rFonts w:ascii="Palatino Linotype" w:eastAsia="Palatino Linotype" w:hAnsi="Palatino Linotype" w:cs="Palatino Linotype"/>
          <w:color w:val="000000"/>
        </w:rPr>
        <w:t xml:space="preserve"> la obra, el presupuesto ejercido y el nombre del fondo, recurso o financiamiento de cada uno de las obras, se concluye que así debe corresponder conforme a los argumentos anteriormente vertidos, aun cuando de su análisis resultan procedentes los argumentos vertidos por el particular relativos a que corresponde a un documento ilegible.</w:t>
      </w:r>
    </w:p>
    <w:p w:rsidR="00BF0F0E" w:rsidRPr="003C29E5" w:rsidRDefault="00BF0F0E" w:rsidP="00061922">
      <w:pPr>
        <w:spacing w:line="360" w:lineRule="auto"/>
        <w:contextualSpacing/>
        <w:jc w:val="both"/>
        <w:rPr>
          <w:rFonts w:ascii="Palatino Linotype" w:eastAsia="Palatino Linotype" w:hAnsi="Palatino Linotype" w:cs="Palatino Linotype"/>
        </w:rPr>
      </w:pPr>
    </w:p>
    <w:p w:rsidR="00F84CD5" w:rsidRPr="003C29E5" w:rsidRDefault="008C3FAB" w:rsidP="00061922">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3C29E5">
        <w:rPr>
          <w:rFonts w:ascii="Palatino Linotype" w:eastAsia="MS Mincho" w:hAnsi="Palatino Linotype" w:cs="Arial"/>
        </w:rPr>
        <w:t xml:space="preserve">Ahora </w:t>
      </w:r>
      <w:r w:rsidRPr="003C29E5">
        <w:rPr>
          <w:rFonts w:ascii="Palatino Linotype" w:eastAsia="Palatino Linotype" w:hAnsi="Palatino Linotype" w:cs="Palatino Linotype"/>
          <w:color w:val="000000"/>
        </w:rPr>
        <w:t>bien</w:t>
      </w:r>
      <w:r w:rsidRPr="003C29E5">
        <w:rPr>
          <w:rFonts w:ascii="Palatino Linotype" w:eastAsia="MS Mincho" w:hAnsi="Palatino Linotype" w:cs="Arial"/>
        </w:rPr>
        <w:t xml:space="preserve">, respecto de la naturaleza de lo solicitado </w:t>
      </w:r>
      <w:r w:rsidR="00B86E52" w:rsidRPr="003C29E5">
        <w:rPr>
          <w:rFonts w:ascii="Palatino Linotype" w:eastAsia="MS Mincho" w:hAnsi="Palatino Linotype" w:cs="Arial"/>
        </w:rPr>
        <w:t>aú</w:t>
      </w:r>
      <w:r w:rsidR="00E41B29" w:rsidRPr="003C29E5">
        <w:rPr>
          <w:rFonts w:ascii="Palatino Linotype" w:eastAsia="MS Mincho" w:hAnsi="Palatino Linotype" w:cs="Arial"/>
        </w:rPr>
        <w:t xml:space="preserve">n y cuando ya se asumió se cuenta con él, no es impedimento para mencionar lo siguiente: </w:t>
      </w:r>
      <w:r w:rsidR="00F84CD5" w:rsidRPr="003C29E5">
        <w:rPr>
          <w:rFonts w:ascii="Palatino Linotype" w:eastAsia="Palatino Linotype" w:hAnsi="Palatino Linotype" w:cs="Palatino Linotype"/>
        </w:rPr>
        <w:t xml:space="preserve">de conformidad con los </w:t>
      </w:r>
      <w:r w:rsidR="00F84CD5" w:rsidRPr="003C29E5">
        <w:rPr>
          <w:rFonts w:ascii="Palatino Linotype" w:hAnsi="Palatino Linotype" w:cs="Arial"/>
        </w:rPr>
        <w:t xml:space="preserve">artículos 31, fracción XXI; 87, fracción III y 96 bis, fracción II de la Ley Orgánica Municipal del Estado de México, se establece que: </w:t>
      </w:r>
    </w:p>
    <w:p w:rsidR="00F84CD5" w:rsidRPr="003C29E5" w:rsidRDefault="00F84CD5" w:rsidP="00061922">
      <w:pPr>
        <w:spacing w:line="360" w:lineRule="auto"/>
        <w:ind w:left="567" w:right="49"/>
        <w:jc w:val="both"/>
        <w:rPr>
          <w:rFonts w:ascii="Palatino Linotype" w:hAnsi="Palatino Linotype" w:cs="Arial"/>
          <w:sz w:val="22"/>
        </w:rPr>
      </w:pPr>
    </w:p>
    <w:p w:rsidR="00F84CD5" w:rsidRPr="003C29E5" w:rsidRDefault="00F84CD5" w:rsidP="00061922">
      <w:pPr>
        <w:spacing w:line="360" w:lineRule="auto"/>
        <w:ind w:left="567" w:right="49"/>
        <w:jc w:val="both"/>
        <w:rPr>
          <w:rFonts w:ascii="Palatino Linotype" w:hAnsi="Palatino Linotype" w:cs="Arial"/>
          <w:bCs/>
          <w:i/>
          <w:sz w:val="22"/>
        </w:rPr>
      </w:pPr>
      <w:r w:rsidRPr="003C29E5">
        <w:rPr>
          <w:rFonts w:ascii="Palatino Linotype" w:hAnsi="Palatino Linotype" w:cs="Arial"/>
          <w:b/>
          <w:bCs/>
          <w:i/>
          <w:sz w:val="22"/>
        </w:rPr>
        <w:t xml:space="preserve">Artículo 31.- </w:t>
      </w:r>
      <w:r w:rsidRPr="003C29E5">
        <w:rPr>
          <w:rFonts w:ascii="Palatino Linotype" w:hAnsi="Palatino Linotype" w:cs="Arial"/>
          <w:bCs/>
          <w:i/>
          <w:sz w:val="22"/>
        </w:rPr>
        <w:t>Son atribuciones de los ayuntamientos:</w:t>
      </w:r>
    </w:p>
    <w:p w:rsidR="00F84CD5" w:rsidRPr="003C29E5" w:rsidRDefault="00F84CD5" w:rsidP="00061922">
      <w:pPr>
        <w:spacing w:line="360" w:lineRule="auto"/>
        <w:ind w:left="567" w:right="900"/>
        <w:jc w:val="both"/>
        <w:rPr>
          <w:rFonts w:ascii="Palatino Linotype" w:hAnsi="Palatino Linotype" w:cs="Arial"/>
          <w:bCs/>
          <w:i/>
          <w:sz w:val="22"/>
        </w:rPr>
      </w:pPr>
      <w:r w:rsidRPr="003C29E5">
        <w:rPr>
          <w:rFonts w:ascii="Palatino Linotype" w:hAnsi="Palatino Linotype" w:cs="Arial"/>
          <w:bCs/>
          <w:i/>
          <w:sz w:val="22"/>
        </w:rPr>
        <w:lastRenderedPageBreak/>
        <w:t>…</w:t>
      </w:r>
    </w:p>
    <w:p w:rsidR="00F84CD5" w:rsidRPr="003C29E5" w:rsidRDefault="00F84CD5" w:rsidP="00061922">
      <w:pPr>
        <w:spacing w:line="360" w:lineRule="auto"/>
        <w:ind w:left="567" w:right="900"/>
        <w:jc w:val="both"/>
        <w:rPr>
          <w:rFonts w:ascii="Palatino Linotype" w:hAnsi="Palatino Linotype" w:cs="Arial"/>
          <w:bCs/>
          <w:i/>
          <w:sz w:val="22"/>
        </w:rPr>
      </w:pPr>
      <w:r w:rsidRPr="003C29E5">
        <w:rPr>
          <w:rFonts w:ascii="Palatino Linotype" w:hAnsi="Palatino Linotype" w:cs="Arial"/>
          <w:bCs/>
          <w:i/>
          <w:sz w:val="22"/>
        </w:rPr>
        <w:t>XXI. Formular, aprobar y ejecutar los planes de desarrollo municipal y los Programas correspondientes;</w:t>
      </w:r>
    </w:p>
    <w:p w:rsidR="00F84CD5" w:rsidRPr="003C29E5" w:rsidRDefault="00F84CD5" w:rsidP="00061922">
      <w:pPr>
        <w:spacing w:line="360" w:lineRule="auto"/>
        <w:ind w:left="567" w:right="900"/>
        <w:jc w:val="both"/>
        <w:rPr>
          <w:rFonts w:ascii="Palatino Linotype" w:hAnsi="Palatino Linotype" w:cs="Arial"/>
          <w:bCs/>
          <w:i/>
          <w:sz w:val="22"/>
        </w:rPr>
      </w:pPr>
      <w:r w:rsidRPr="003C29E5">
        <w:rPr>
          <w:rFonts w:ascii="Palatino Linotype" w:hAnsi="Palatino Linotype" w:cs="Arial"/>
          <w:bCs/>
          <w:i/>
          <w:sz w:val="22"/>
        </w:rPr>
        <w:t>…</w:t>
      </w:r>
    </w:p>
    <w:p w:rsidR="00F84CD5" w:rsidRPr="003C29E5" w:rsidRDefault="00F84CD5" w:rsidP="00061922">
      <w:pPr>
        <w:spacing w:line="360" w:lineRule="auto"/>
        <w:ind w:left="567" w:right="900"/>
        <w:jc w:val="both"/>
        <w:rPr>
          <w:rFonts w:ascii="Palatino Linotype" w:hAnsi="Palatino Linotype" w:cs="Arial"/>
          <w:b/>
          <w:bCs/>
          <w:i/>
          <w:sz w:val="22"/>
        </w:rPr>
      </w:pPr>
    </w:p>
    <w:p w:rsidR="00F84CD5" w:rsidRPr="003C29E5" w:rsidRDefault="00F84CD5" w:rsidP="00061922">
      <w:pPr>
        <w:spacing w:line="360" w:lineRule="auto"/>
        <w:ind w:left="567" w:right="900"/>
        <w:jc w:val="both"/>
        <w:rPr>
          <w:rFonts w:ascii="Palatino Linotype" w:hAnsi="Palatino Linotype"/>
          <w:i/>
          <w:sz w:val="22"/>
        </w:rPr>
      </w:pPr>
      <w:r w:rsidRPr="003C29E5">
        <w:rPr>
          <w:rFonts w:ascii="Palatino Linotype" w:hAnsi="Palatino Linotype"/>
          <w:b/>
          <w:i/>
          <w:sz w:val="22"/>
        </w:rPr>
        <w:t>Artículo 87.-</w:t>
      </w:r>
      <w:r w:rsidRPr="003C29E5">
        <w:rPr>
          <w:rFonts w:ascii="Palatino Linotype" w:hAnsi="Palatino Linotype"/>
          <w:i/>
          <w:sz w:val="22"/>
        </w:rPr>
        <w:t xml:space="preserve"> Para el despacho, estudio y planeación de los diversos asuntos de la administración municipal, el ayuntamiento contará por lo menos con las siguientes Dependencias: </w:t>
      </w:r>
    </w:p>
    <w:p w:rsidR="00F84CD5" w:rsidRPr="003C29E5" w:rsidRDefault="00F84CD5" w:rsidP="00061922">
      <w:pPr>
        <w:spacing w:line="360" w:lineRule="auto"/>
        <w:ind w:left="567" w:right="900"/>
        <w:jc w:val="both"/>
        <w:rPr>
          <w:rFonts w:ascii="Palatino Linotype" w:hAnsi="Palatino Linotype"/>
          <w:i/>
          <w:sz w:val="22"/>
        </w:rPr>
      </w:pPr>
      <w:r w:rsidRPr="003C29E5">
        <w:rPr>
          <w:rFonts w:ascii="Palatino Linotype" w:hAnsi="Palatino Linotype"/>
          <w:i/>
          <w:sz w:val="22"/>
        </w:rPr>
        <w:t>…</w:t>
      </w:r>
    </w:p>
    <w:p w:rsidR="00F84CD5" w:rsidRPr="003C29E5" w:rsidRDefault="00F84CD5" w:rsidP="00061922">
      <w:pPr>
        <w:spacing w:line="360" w:lineRule="auto"/>
        <w:ind w:left="567" w:right="900"/>
        <w:jc w:val="both"/>
        <w:rPr>
          <w:rFonts w:ascii="Palatino Linotype" w:hAnsi="Palatino Linotype"/>
          <w:b/>
          <w:i/>
          <w:sz w:val="22"/>
        </w:rPr>
      </w:pPr>
      <w:r w:rsidRPr="003C29E5">
        <w:rPr>
          <w:rFonts w:ascii="Palatino Linotype" w:hAnsi="Palatino Linotype"/>
          <w:b/>
          <w:i/>
          <w:sz w:val="22"/>
        </w:rPr>
        <w:t>III. La Dirección de Obras Públicas o equivalente</w:t>
      </w:r>
    </w:p>
    <w:p w:rsidR="00F84CD5" w:rsidRPr="003C29E5" w:rsidRDefault="00F84CD5" w:rsidP="00061922">
      <w:pPr>
        <w:spacing w:line="360" w:lineRule="auto"/>
        <w:ind w:left="567" w:right="900"/>
        <w:jc w:val="both"/>
        <w:rPr>
          <w:rFonts w:ascii="Palatino Linotype" w:hAnsi="Palatino Linotype"/>
          <w:i/>
          <w:sz w:val="22"/>
        </w:rPr>
      </w:pPr>
      <w:r w:rsidRPr="003C29E5">
        <w:rPr>
          <w:rFonts w:ascii="Palatino Linotype" w:hAnsi="Palatino Linotype"/>
          <w:i/>
          <w:sz w:val="22"/>
        </w:rPr>
        <w:t>…</w:t>
      </w:r>
    </w:p>
    <w:p w:rsidR="00F84CD5" w:rsidRPr="003C29E5" w:rsidRDefault="00F84CD5" w:rsidP="00061922">
      <w:pPr>
        <w:spacing w:line="360" w:lineRule="auto"/>
        <w:ind w:left="567" w:right="900"/>
        <w:jc w:val="both"/>
        <w:rPr>
          <w:rFonts w:ascii="Palatino Linotype" w:hAnsi="Palatino Linotype"/>
          <w:i/>
          <w:sz w:val="22"/>
        </w:rPr>
      </w:pPr>
    </w:p>
    <w:p w:rsidR="00F84CD5" w:rsidRPr="003C29E5" w:rsidRDefault="00F84CD5" w:rsidP="00061922">
      <w:pPr>
        <w:spacing w:line="360" w:lineRule="auto"/>
        <w:ind w:left="567" w:right="900"/>
        <w:jc w:val="both"/>
        <w:rPr>
          <w:rFonts w:ascii="Palatino Linotype" w:hAnsi="Palatino Linotype"/>
          <w:i/>
          <w:sz w:val="22"/>
        </w:rPr>
      </w:pPr>
      <w:r w:rsidRPr="003C29E5">
        <w:rPr>
          <w:rFonts w:ascii="Palatino Linotype" w:hAnsi="Palatino Linotype"/>
          <w:b/>
          <w:i/>
          <w:sz w:val="22"/>
        </w:rPr>
        <w:t>Artículo 96. Bis.-</w:t>
      </w:r>
      <w:r w:rsidRPr="003C29E5">
        <w:rPr>
          <w:rFonts w:ascii="Palatino Linotype" w:hAnsi="Palatino Linotype"/>
          <w:i/>
          <w:sz w:val="22"/>
        </w:rPr>
        <w:t xml:space="preserve"> El </w:t>
      </w:r>
      <w:r w:rsidRPr="003C29E5">
        <w:rPr>
          <w:rFonts w:ascii="Palatino Linotype" w:hAnsi="Palatino Linotype"/>
          <w:b/>
          <w:i/>
          <w:sz w:val="22"/>
        </w:rPr>
        <w:t>Director de Obras Públicas</w:t>
      </w:r>
      <w:r w:rsidRPr="003C29E5">
        <w:rPr>
          <w:rFonts w:ascii="Palatino Linotype" w:hAnsi="Palatino Linotype"/>
          <w:i/>
          <w:sz w:val="22"/>
        </w:rPr>
        <w:t xml:space="preserve"> o el Titular de la Unidad Administrativa equivalente, tiene las siguientes </w:t>
      </w:r>
      <w:r w:rsidRPr="003C29E5">
        <w:rPr>
          <w:rFonts w:ascii="Palatino Linotype" w:hAnsi="Palatino Linotype"/>
          <w:b/>
          <w:i/>
          <w:sz w:val="22"/>
        </w:rPr>
        <w:t>atribuciones</w:t>
      </w:r>
      <w:r w:rsidRPr="003C29E5">
        <w:rPr>
          <w:rFonts w:ascii="Palatino Linotype" w:hAnsi="Palatino Linotype"/>
          <w:i/>
          <w:sz w:val="22"/>
        </w:rPr>
        <w:t xml:space="preserve">: </w:t>
      </w:r>
    </w:p>
    <w:p w:rsidR="00F84CD5" w:rsidRPr="003C29E5" w:rsidRDefault="00F84CD5" w:rsidP="00061922">
      <w:pPr>
        <w:spacing w:line="360" w:lineRule="auto"/>
        <w:ind w:left="567" w:right="900"/>
        <w:jc w:val="both"/>
        <w:rPr>
          <w:rFonts w:ascii="Palatino Linotype" w:hAnsi="Palatino Linotype"/>
          <w:i/>
          <w:sz w:val="22"/>
        </w:rPr>
      </w:pPr>
    </w:p>
    <w:p w:rsidR="00F84CD5" w:rsidRPr="003C29E5" w:rsidRDefault="00F84CD5" w:rsidP="00061922">
      <w:pPr>
        <w:spacing w:line="360" w:lineRule="auto"/>
        <w:ind w:left="567" w:right="900"/>
        <w:jc w:val="both"/>
        <w:rPr>
          <w:rFonts w:ascii="Palatino Linotype" w:hAnsi="Palatino Linotype"/>
          <w:i/>
          <w:sz w:val="22"/>
        </w:rPr>
      </w:pPr>
      <w:r w:rsidRPr="003C29E5">
        <w:rPr>
          <w:rFonts w:ascii="Palatino Linotype" w:hAnsi="Palatino Linotype"/>
          <w:i/>
          <w:sz w:val="22"/>
        </w:rPr>
        <w:t xml:space="preserve">I. Realizar la programación y ejecución de las obras públicas y servicios relacionados, que por orden expresa del Ayuntamiento requieran prioridad </w:t>
      </w:r>
    </w:p>
    <w:p w:rsidR="00F84CD5" w:rsidRPr="003C29E5" w:rsidRDefault="00F84CD5" w:rsidP="00061922">
      <w:pPr>
        <w:spacing w:line="360" w:lineRule="auto"/>
        <w:ind w:left="567" w:right="900"/>
        <w:jc w:val="both"/>
        <w:rPr>
          <w:rFonts w:ascii="Palatino Linotype" w:hAnsi="Palatino Linotype"/>
          <w:i/>
          <w:sz w:val="22"/>
        </w:rPr>
      </w:pPr>
      <w:r w:rsidRPr="003C29E5">
        <w:rPr>
          <w:rFonts w:ascii="Palatino Linotype" w:hAnsi="Palatino Linotype"/>
          <w:i/>
          <w:sz w:val="22"/>
        </w:rPr>
        <w:t xml:space="preserve">II. Planear y coordinar los </w:t>
      </w:r>
      <w:r w:rsidRPr="003C29E5">
        <w:rPr>
          <w:rFonts w:ascii="Palatino Linotype" w:hAnsi="Palatino Linotype"/>
          <w:i/>
          <w:sz w:val="22"/>
          <w:u w:val="single"/>
        </w:rPr>
        <w:t>proyectos</w:t>
      </w:r>
      <w:r w:rsidRPr="003C29E5">
        <w:rPr>
          <w:rFonts w:ascii="Palatino Linotype" w:hAnsi="Palatino Linotype"/>
          <w:i/>
          <w:sz w:val="22"/>
        </w:rPr>
        <w:t xml:space="preserve"> de obras públicas y servicios relacionados con las mismas que autorice el Ayuntamiento, una vez que se cumplan los requisitos de licitación y otros que determine la ley de la materia;</w:t>
      </w:r>
    </w:p>
    <w:p w:rsidR="00F84CD5" w:rsidRPr="003C29E5" w:rsidRDefault="00F84CD5" w:rsidP="00061922">
      <w:pPr>
        <w:spacing w:line="360" w:lineRule="auto"/>
        <w:ind w:left="567" w:right="900"/>
        <w:jc w:val="both"/>
        <w:rPr>
          <w:rFonts w:ascii="Palatino Linotype" w:hAnsi="Palatino Linotype"/>
          <w:i/>
          <w:sz w:val="22"/>
        </w:rPr>
      </w:pPr>
      <w:r w:rsidRPr="003C29E5">
        <w:rPr>
          <w:rFonts w:ascii="Palatino Linotype" w:hAnsi="Palatino Linotype"/>
          <w:i/>
          <w:sz w:val="22"/>
        </w:rPr>
        <w:t>…</w:t>
      </w:r>
    </w:p>
    <w:p w:rsidR="00F84CD5" w:rsidRPr="003C29E5" w:rsidRDefault="00F84CD5" w:rsidP="00061922">
      <w:pPr>
        <w:spacing w:line="360" w:lineRule="auto"/>
        <w:ind w:left="567" w:right="900"/>
        <w:jc w:val="both"/>
        <w:rPr>
          <w:rFonts w:ascii="Palatino Linotype" w:hAnsi="Palatino Linotype"/>
          <w:i/>
          <w:sz w:val="22"/>
        </w:rPr>
      </w:pPr>
      <w:r w:rsidRPr="003C29E5">
        <w:rPr>
          <w:rFonts w:ascii="Palatino Linotype" w:hAnsi="Palatino Linotype"/>
          <w:i/>
          <w:sz w:val="22"/>
        </w:rPr>
        <w:t xml:space="preserve">XV. </w:t>
      </w:r>
      <w:r w:rsidRPr="003C29E5">
        <w:rPr>
          <w:rFonts w:ascii="Palatino Linotype" w:hAnsi="Palatino Linotype"/>
          <w:b/>
          <w:i/>
          <w:sz w:val="22"/>
          <w:u w:val="single"/>
        </w:rPr>
        <w:t>Proyectar, formular y proponer al Presidente Municipal, el Programa General de Obras Públicas</w:t>
      </w:r>
      <w:r w:rsidRPr="003C29E5">
        <w:rPr>
          <w:rFonts w:ascii="Palatino Linotype" w:hAnsi="Palatino Linotype"/>
          <w:i/>
          <w:sz w:val="22"/>
        </w:rPr>
        <w:t>, para la construcción y mejoramiento de las mismas, de acuerdo a la normatividad aplicable y en congruencia con el Plan de Desarrollo Municipal y con la política, objetivos y prioridades del Municipio y vigilar su ejecución;</w:t>
      </w:r>
    </w:p>
    <w:p w:rsidR="00F84CD5" w:rsidRPr="003C29E5" w:rsidRDefault="00F84CD5" w:rsidP="00061922">
      <w:pPr>
        <w:spacing w:line="360" w:lineRule="auto"/>
        <w:ind w:left="567" w:right="900"/>
        <w:jc w:val="both"/>
        <w:rPr>
          <w:rFonts w:ascii="Palatino Linotype" w:hAnsi="Palatino Linotype"/>
          <w:i/>
          <w:sz w:val="22"/>
        </w:rPr>
      </w:pPr>
      <w:r w:rsidRPr="003C29E5">
        <w:rPr>
          <w:rFonts w:ascii="Palatino Linotype" w:hAnsi="Palatino Linotype"/>
          <w:i/>
          <w:sz w:val="22"/>
        </w:rPr>
        <w:lastRenderedPageBreak/>
        <w:t>…”</w:t>
      </w:r>
    </w:p>
    <w:p w:rsidR="00227932" w:rsidRPr="003C29E5" w:rsidRDefault="00227932" w:rsidP="00061922">
      <w:pPr>
        <w:spacing w:line="360" w:lineRule="auto"/>
        <w:ind w:left="567" w:right="900"/>
        <w:jc w:val="both"/>
        <w:rPr>
          <w:rFonts w:ascii="Palatino Linotype" w:hAnsi="Palatino Linotype"/>
          <w:i/>
          <w:sz w:val="22"/>
        </w:rPr>
      </w:pPr>
    </w:p>
    <w:p w:rsidR="00F84CD5" w:rsidRPr="003C29E5" w:rsidRDefault="00F84CD5" w:rsidP="00061922">
      <w:pPr>
        <w:pStyle w:val="Prrafodelista"/>
        <w:numPr>
          <w:ilvl w:val="0"/>
          <w:numId w:val="1"/>
        </w:numPr>
        <w:tabs>
          <w:tab w:val="left" w:pos="0"/>
          <w:tab w:val="left" w:pos="142"/>
        </w:tabs>
        <w:spacing w:line="360" w:lineRule="auto"/>
        <w:ind w:left="0" w:firstLine="0"/>
        <w:jc w:val="both"/>
        <w:rPr>
          <w:rFonts w:ascii="Palatino Linotype" w:hAnsi="Palatino Linotype" w:cs="Arial"/>
          <w:i/>
        </w:rPr>
      </w:pPr>
      <w:r w:rsidRPr="003C29E5">
        <w:rPr>
          <w:rFonts w:ascii="Palatino Linotype" w:hAnsi="Palatino Linotype" w:cs="Arial"/>
        </w:rPr>
        <w:t xml:space="preserve">En ese sentido, se desprende que </w:t>
      </w:r>
      <w:r w:rsidRPr="003C29E5">
        <w:rPr>
          <w:rFonts w:ascii="Palatino Linotype" w:hAnsi="Palatino Linotype" w:cs="Arial"/>
          <w:bCs/>
        </w:rPr>
        <w:t xml:space="preserve">es atribución de los ayuntamientos la formulación, aprobación y </w:t>
      </w:r>
      <w:r w:rsidRPr="003C29E5">
        <w:rPr>
          <w:rFonts w:ascii="Palatino Linotype" w:eastAsia="MS Mincho" w:hAnsi="Palatino Linotype" w:cs="Arial"/>
        </w:rPr>
        <w:t>ejecución</w:t>
      </w:r>
      <w:r w:rsidRPr="003C29E5">
        <w:rPr>
          <w:rFonts w:ascii="Palatino Linotype" w:hAnsi="Palatino Linotype" w:cs="Arial"/>
          <w:bCs/>
        </w:rPr>
        <w:t xml:space="preserve"> de los planes de desarrollo municipal y  de los programas correspondientes;</w:t>
      </w:r>
      <w:r w:rsidRPr="003C29E5">
        <w:rPr>
          <w:rFonts w:ascii="Palatino Linotype" w:hAnsi="Palatino Linotype" w:cs="Arial"/>
        </w:rPr>
        <w:t xml:space="preserve">  además se denota que dentro de las dependencias con las que cuentan los ayuntamientos se encuentra la Dirección de Obras Públicas a quien le corresponde entre otras cosas, realizar la programación de obras públicas que requieran prioridad; planear y coordinar los proyectos de obras, así como los servicios que se encuentren relacionados con las mismas. </w:t>
      </w:r>
      <w:r w:rsidRPr="003C29E5">
        <w:rPr>
          <w:rFonts w:ascii="Palatino Linotype" w:hAnsi="Palatino Linotype" w:cs="Arial"/>
          <w:i/>
        </w:rPr>
        <w:t xml:space="preserve"> </w:t>
      </w:r>
    </w:p>
    <w:p w:rsidR="00F84CD5" w:rsidRPr="003C29E5" w:rsidRDefault="00F84CD5" w:rsidP="00061922">
      <w:pPr>
        <w:pStyle w:val="NormalWeb"/>
        <w:spacing w:before="0" w:beforeAutospacing="0" w:after="0" w:afterAutospacing="0" w:line="360" w:lineRule="auto"/>
        <w:jc w:val="both"/>
        <w:rPr>
          <w:rFonts w:ascii="Palatino Linotype" w:hAnsi="Palatino Linotype" w:cs="Arial"/>
        </w:rPr>
      </w:pPr>
    </w:p>
    <w:p w:rsidR="00F84CD5" w:rsidRPr="003C29E5" w:rsidRDefault="00F84CD5" w:rsidP="00061922">
      <w:pPr>
        <w:pStyle w:val="Prrafodelista"/>
        <w:numPr>
          <w:ilvl w:val="0"/>
          <w:numId w:val="1"/>
        </w:numPr>
        <w:tabs>
          <w:tab w:val="left" w:pos="0"/>
          <w:tab w:val="left" w:pos="142"/>
        </w:tabs>
        <w:spacing w:line="360" w:lineRule="auto"/>
        <w:ind w:left="0" w:firstLine="0"/>
        <w:jc w:val="both"/>
        <w:rPr>
          <w:rFonts w:ascii="Palatino Linotype" w:hAnsi="Palatino Linotype"/>
          <w:i/>
        </w:rPr>
      </w:pPr>
      <w:r w:rsidRPr="003C29E5">
        <w:rPr>
          <w:rFonts w:ascii="Palatino Linotype" w:hAnsi="Palatino Linotype" w:cs="Arial"/>
        </w:rPr>
        <w:t>Por otro lado, el Código Administrativo del Estado de México señala en su artículo 12.15 que corresponde a los Ayuntamientos formular los programas de obra pública o de servicios relacionados con la misma, con base en las políticas, objetivos y prioridades de la planeación del desarrollo del Municipio</w:t>
      </w:r>
      <w:r w:rsidRPr="003C29E5">
        <w:rPr>
          <w:rStyle w:val="Refdenotaalpie"/>
          <w:rFonts w:ascii="Palatino Linotype" w:hAnsi="Palatino Linotype" w:cs="Arial"/>
        </w:rPr>
        <w:footnoteReference w:id="1"/>
      </w:r>
      <w:r w:rsidRPr="003C29E5">
        <w:rPr>
          <w:rFonts w:ascii="Palatino Linotype" w:hAnsi="Palatino Linotype" w:cs="Arial"/>
        </w:rPr>
        <w:t xml:space="preserve">. </w:t>
      </w:r>
    </w:p>
    <w:p w:rsidR="00227932" w:rsidRPr="003C29E5" w:rsidRDefault="00227932" w:rsidP="00061922">
      <w:pPr>
        <w:pStyle w:val="Prrafodelista"/>
        <w:spacing w:line="360" w:lineRule="auto"/>
        <w:rPr>
          <w:rFonts w:ascii="Palatino Linotype" w:hAnsi="Palatino Linotype"/>
          <w:i/>
        </w:rPr>
      </w:pPr>
    </w:p>
    <w:p w:rsidR="00F84CD5" w:rsidRPr="003C29E5" w:rsidRDefault="00F84CD5" w:rsidP="00061922">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3C29E5">
        <w:rPr>
          <w:rFonts w:ascii="Palatino Linotype" w:hAnsi="Palatino Linotype" w:cs="Arial"/>
        </w:rPr>
        <w:t>En ese tenor, la Ley Orgánica Municipal del Estado de México resulta de interés lo que señalan sus artículos 31, fracción XIX, 100 y 101, los cuales refieren que:</w:t>
      </w:r>
    </w:p>
    <w:p w:rsidR="00F84CD5" w:rsidRPr="003C29E5" w:rsidRDefault="00F84CD5" w:rsidP="00061922">
      <w:pPr>
        <w:pStyle w:val="NormalWeb"/>
        <w:spacing w:before="0" w:beforeAutospacing="0" w:after="0" w:afterAutospacing="0" w:line="360" w:lineRule="auto"/>
        <w:jc w:val="both"/>
        <w:rPr>
          <w:rFonts w:ascii="Palatino Linotype" w:hAnsi="Palatino Linotype"/>
          <w:i/>
          <w:sz w:val="22"/>
        </w:rPr>
      </w:pPr>
    </w:p>
    <w:p w:rsidR="00F84CD5" w:rsidRPr="003C29E5" w:rsidRDefault="00F84CD5" w:rsidP="00061922">
      <w:pPr>
        <w:tabs>
          <w:tab w:val="left" w:pos="7513"/>
        </w:tabs>
        <w:autoSpaceDE w:val="0"/>
        <w:autoSpaceDN w:val="0"/>
        <w:adjustRightInd w:val="0"/>
        <w:spacing w:line="360" w:lineRule="auto"/>
        <w:ind w:left="567" w:right="616"/>
        <w:jc w:val="both"/>
        <w:rPr>
          <w:rFonts w:ascii="Palatino Linotype" w:hAnsi="Palatino Linotype" w:cs="Arial"/>
          <w:i/>
          <w:sz w:val="22"/>
        </w:rPr>
      </w:pPr>
      <w:r w:rsidRPr="003C29E5">
        <w:rPr>
          <w:rFonts w:ascii="Palatino Linotype" w:hAnsi="Palatino Linotype" w:cs="Arial"/>
          <w:b/>
          <w:i/>
          <w:sz w:val="22"/>
        </w:rPr>
        <w:t>Artículo 31.-</w:t>
      </w:r>
      <w:r w:rsidRPr="003C29E5">
        <w:rPr>
          <w:rFonts w:ascii="Palatino Linotype" w:hAnsi="Palatino Linotype" w:cs="Arial"/>
          <w:i/>
          <w:sz w:val="22"/>
        </w:rPr>
        <w:t xml:space="preserve"> Son atribuciones de los ayuntamientos:</w:t>
      </w:r>
    </w:p>
    <w:p w:rsidR="00F84CD5" w:rsidRPr="003C29E5" w:rsidRDefault="00F84CD5" w:rsidP="00061922">
      <w:pPr>
        <w:tabs>
          <w:tab w:val="left" w:pos="7513"/>
        </w:tabs>
        <w:autoSpaceDE w:val="0"/>
        <w:autoSpaceDN w:val="0"/>
        <w:adjustRightInd w:val="0"/>
        <w:spacing w:line="360" w:lineRule="auto"/>
        <w:ind w:left="567" w:right="616"/>
        <w:jc w:val="both"/>
        <w:rPr>
          <w:rFonts w:ascii="Palatino Linotype" w:hAnsi="Palatino Linotype" w:cs="Arial"/>
          <w:i/>
          <w:sz w:val="22"/>
        </w:rPr>
      </w:pPr>
      <w:r w:rsidRPr="003C29E5">
        <w:rPr>
          <w:rFonts w:ascii="Palatino Linotype" w:hAnsi="Palatino Linotype" w:cs="Arial"/>
          <w:i/>
          <w:sz w:val="22"/>
        </w:rPr>
        <w:t>…</w:t>
      </w:r>
    </w:p>
    <w:p w:rsidR="00F84CD5" w:rsidRPr="003C29E5" w:rsidRDefault="00F84CD5" w:rsidP="00061922">
      <w:pPr>
        <w:tabs>
          <w:tab w:val="left" w:pos="7513"/>
        </w:tabs>
        <w:autoSpaceDE w:val="0"/>
        <w:autoSpaceDN w:val="0"/>
        <w:adjustRightInd w:val="0"/>
        <w:spacing w:line="360" w:lineRule="auto"/>
        <w:ind w:left="567" w:right="616"/>
        <w:jc w:val="both"/>
        <w:rPr>
          <w:rFonts w:ascii="Palatino Linotype" w:hAnsi="Palatino Linotype" w:cs="Arial"/>
          <w:i/>
          <w:sz w:val="22"/>
        </w:rPr>
      </w:pPr>
      <w:r w:rsidRPr="003C29E5">
        <w:rPr>
          <w:rFonts w:ascii="Palatino Linotype" w:hAnsi="Palatino Linotype" w:cs="Arial"/>
          <w:i/>
          <w:sz w:val="22"/>
        </w:rPr>
        <w:lastRenderedPageBreak/>
        <w:t>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rsidR="00F84CD5" w:rsidRPr="003C29E5" w:rsidRDefault="00F84CD5" w:rsidP="00061922">
      <w:pPr>
        <w:tabs>
          <w:tab w:val="left" w:pos="7513"/>
        </w:tabs>
        <w:autoSpaceDE w:val="0"/>
        <w:autoSpaceDN w:val="0"/>
        <w:adjustRightInd w:val="0"/>
        <w:spacing w:line="360" w:lineRule="auto"/>
        <w:ind w:left="567" w:right="616"/>
        <w:jc w:val="both"/>
        <w:rPr>
          <w:rFonts w:ascii="Palatino Linotype" w:hAnsi="Palatino Linotype" w:cs="Arial"/>
          <w:i/>
          <w:sz w:val="22"/>
        </w:rPr>
      </w:pPr>
      <w:r w:rsidRPr="003C29E5">
        <w:rPr>
          <w:rFonts w:ascii="Palatino Linotype" w:hAnsi="Palatino Linotype" w:cs="Arial"/>
          <w:i/>
          <w:sz w:val="22"/>
        </w:rPr>
        <w:t>…</w:t>
      </w:r>
    </w:p>
    <w:p w:rsidR="00F84CD5" w:rsidRPr="003C29E5" w:rsidRDefault="00F84CD5" w:rsidP="00061922">
      <w:pPr>
        <w:tabs>
          <w:tab w:val="left" w:pos="7513"/>
        </w:tabs>
        <w:autoSpaceDE w:val="0"/>
        <w:autoSpaceDN w:val="0"/>
        <w:adjustRightInd w:val="0"/>
        <w:spacing w:line="360" w:lineRule="auto"/>
        <w:ind w:left="567" w:right="616"/>
        <w:jc w:val="both"/>
        <w:rPr>
          <w:rFonts w:ascii="Palatino Linotype" w:hAnsi="Palatino Linotype" w:cs="Arial"/>
          <w:i/>
          <w:sz w:val="22"/>
        </w:rPr>
      </w:pPr>
    </w:p>
    <w:p w:rsidR="00F84CD5" w:rsidRPr="003C29E5" w:rsidRDefault="00F84CD5" w:rsidP="00061922">
      <w:pPr>
        <w:tabs>
          <w:tab w:val="left" w:pos="7513"/>
        </w:tabs>
        <w:spacing w:line="360" w:lineRule="auto"/>
        <w:ind w:left="567" w:right="616"/>
        <w:jc w:val="both"/>
        <w:rPr>
          <w:rFonts w:ascii="Palatino Linotype" w:hAnsi="Palatino Linotype" w:cs="Arial"/>
          <w:i/>
          <w:sz w:val="22"/>
        </w:rPr>
      </w:pPr>
      <w:r w:rsidRPr="003C29E5">
        <w:rPr>
          <w:rFonts w:ascii="Palatino Linotype" w:hAnsi="Palatino Linotype" w:cs="Arial"/>
          <w:b/>
          <w:i/>
          <w:sz w:val="22"/>
        </w:rPr>
        <w:t>Artículo 100.-</w:t>
      </w:r>
      <w:r w:rsidRPr="003C29E5">
        <w:rPr>
          <w:rFonts w:ascii="Palatino Linotype" w:hAnsi="Palatino Linotype" w:cs="Arial"/>
          <w:i/>
          <w:sz w:val="22"/>
        </w:rPr>
        <w:t xml:space="preserve"> El presupuesto de egresos deberá contener las previsiones de gasto público que habrán de realizar los municipios.</w:t>
      </w:r>
    </w:p>
    <w:p w:rsidR="00F84CD5" w:rsidRPr="003C29E5" w:rsidRDefault="00F84CD5" w:rsidP="00061922">
      <w:pPr>
        <w:tabs>
          <w:tab w:val="left" w:pos="7513"/>
        </w:tabs>
        <w:spacing w:line="360" w:lineRule="auto"/>
        <w:ind w:left="567" w:right="616"/>
        <w:jc w:val="both"/>
        <w:rPr>
          <w:rFonts w:ascii="Palatino Linotype" w:hAnsi="Palatino Linotype" w:cs="Arial"/>
          <w:i/>
          <w:sz w:val="22"/>
        </w:rPr>
      </w:pPr>
    </w:p>
    <w:p w:rsidR="00F84CD5" w:rsidRPr="003C29E5" w:rsidRDefault="00F84CD5" w:rsidP="00061922">
      <w:pPr>
        <w:tabs>
          <w:tab w:val="left" w:pos="7513"/>
        </w:tabs>
        <w:spacing w:line="360" w:lineRule="auto"/>
        <w:ind w:left="567" w:right="616"/>
        <w:jc w:val="both"/>
        <w:rPr>
          <w:rFonts w:ascii="Palatino Linotype" w:hAnsi="Palatino Linotype" w:cs="Arial"/>
          <w:i/>
          <w:sz w:val="22"/>
        </w:rPr>
      </w:pPr>
      <w:r w:rsidRPr="003C29E5">
        <w:rPr>
          <w:rFonts w:ascii="Palatino Linotype" w:hAnsi="Palatino Linotype" w:cs="Arial"/>
          <w:b/>
          <w:i/>
          <w:sz w:val="22"/>
        </w:rPr>
        <w:t>Artículo 101.-</w:t>
      </w:r>
      <w:r w:rsidRPr="003C29E5">
        <w:rPr>
          <w:rFonts w:ascii="Palatino Linotype" w:hAnsi="Palatino Linotype" w:cs="Arial"/>
          <w:i/>
          <w:sz w:val="22"/>
        </w:rPr>
        <w:t xml:space="preserve"> El proyecto del presupuesto de egresos se integrará básicamente con:</w:t>
      </w:r>
    </w:p>
    <w:p w:rsidR="00F84CD5" w:rsidRPr="003C29E5" w:rsidRDefault="00F84CD5" w:rsidP="00061922">
      <w:pPr>
        <w:tabs>
          <w:tab w:val="left" w:pos="7513"/>
        </w:tabs>
        <w:spacing w:line="360" w:lineRule="auto"/>
        <w:ind w:left="567" w:right="616"/>
        <w:jc w:val="both"/>
        <w:rPr>
          <w:rFonts w:ascii="Palatino Linotype" w:hAnsi="Palatino Linotype" w:cs="Arial"/>
          <w:i/>
          <w:sz w:val="22"/>
        </w:rPr>
      </w:pPr>
      <w:r w:rsidRPr="003C29E5">
        <w:rPr>
          <w:rFonts w:ascii="Palatino Linotype" w:hAnsi="Palatino Linotype" w:cs="Arial"/>
          <w:i/>
          <w:sz w:val="22"/>
        </w:rPr>
        <w:t xml:space="preserve">I. </w:t>
      </w:r>
      <w:r w:rsidRPr="003C29E5">
        <w:rPr>
          <w:rFonts w:ascii="Palatino Linotype" w:hAnsi="Palatino Linotype" w:cs="Arial"/>
          <w:b/>
          <w:i/>
          <w:sz w:val="22"/>
          <w:u w:val="single"/>
        </w:rPr>
        <w:t>Los programas en que se señalen objetivos, metas y unidades responsables para su ejecución, así como la valuación estimada del programa</w:t>
      </w:r>
      <w:r w:rsidRPr="003C29E5">
        <w:rPr>
          <w:rFonts w:ascii="Palatino Linotype" w:hAnsi="Palatino Linotype" w:cs="Arial"/>
          <w:i/>
          <w:sz w:val="22"/>
        </w:rPr>
        <w:t>;</w:t>
      </w:r>
    </w:p>
    <w:p w:rsidR="00F84CD5" w:rsidRPr="003C29E5" w:rsidRDefault="00F84CD5" w:rsidP="00061922">
      <w:pPr>
        <w:tabs>
          <w:tab w:val="left" w:pos="7513"/>
        </w:tabs>
        <w:spacing w:line="360" w:lineRule="auto"/>
        <w:ind w:left="567" w:right="616"/>
        <w:jc w:val="both"/>
        <w:rPr>
          <w:rFonts w:ascii="Palatino Linotype" w:hAnsi="Palatino Linotype" w:cs="Arial"/>
          <w:i/>
          <w:sz w:val="22"/>
        </w:rPr>
      </w:pPr>
      <w:r w:rsidRPr="003C29E5">
        <w:rPr>
          <w:rFonts w:ascii="Palatino Linotype" w:hAnsi="Palatino Linotype" w:cs="Arial"/>
          <w:i/>
          <w:sz w:val="22"/>
        </w:rPr>
        <w:t>II. Estimación de los ingresos y gastos del ejercicio fiscal calendarizados;</w:t>
      </w:r>
    </w:p>
    <w:p w:rsidR="00F84CD5" w:rsidRPr="003C29E5" w:rsidRDefault="00F84CD5" w:rsidP="00061922">
      <w:pPr>
        <w:tabs>
          <w:tab w:val="left" w:pos="7513"/>
        </w:tabs>
        <w:spacing w:line="360" w:lineRule="auto"/>
        <w:ind w:left="567" w:right="616"/>
        <w:jc w:val="both"/>
        <w:rPr>
          <w:rFonts w:ascii="Palatino Linotype" w:hAnsi="Palatino Linotype" w:cs="Arial"/>
          <w:i/>
          <w:sz w:val="22"/>
        </w:rPr>
      </w:pPr>
      <w:r w:rsidRPr="003C29E5">
        <w:rPr>
          <w:rFonts w:ascii="Palatino Linotype" w:hAnsi="Palatino Linotype" w:cs="Arial"/>
          <w:i/>
          <w:sz w:val="22"/>
        </w:rPr>
        <w:t>III. Situación de deuda pública.</w:t>
      </w:r>
    </w:p>
    <w:p w:rsidR="00F84CD5" w:rsidRPr="003C29E5" w:rsidRDefault="00F84CD5" w:rsidP="00061922">
      <w:pPr>
        <w:tabs>
          <w:tab w:val="left" w:pos="7513"/>
        </w:tabs>
        <w:spacing w:line="360" w:lineRule="auto"/>
        <w:ind w:left="567" w:right="616"/>
        <w:jc w:val="both"/>
        <w:rPr>
          <w:rFonts w:ascii="Palatino Linotype" w:hAnsi="Palatino Linotype" w:cs="Arial"/>
          <w:i/>
          <w:sz w:val="22"/>
        </w:rPr>
      </w:pPr>
      <w:r w:rsidRPr="003C29E5">
        <w:rPr>
          <w:rFonts w:ascii="Palatino Linotype" w:hAnsi="Palatino Linotype" w:cs="Arial"/>
          <w:i/>
          <w:sz w:val="22"/>
        </w:rPr>
        <w:t>El proyecto de presupuesto de egresos deberá realizarse con base en los criterios de proporcionalidad y equidad, considerando las necesidades básicas de las localidades que integran al municipio.</w:t>
      </w:r>
    </w:p>
    <w:p w:rsidR="00F84CD5" w:rsidRPr="003C29E5" w:rsidRDefault="00F84CD5" w:rsidP="00061922">
      <w:pPr>
        <w:pStyle w:val="NormalWeb"/>
        <w:spacing w:before="0" w:beforeAutospacing="0" w:after="0" w:afterAutospacing="0" w:line="360" w:lineRule="auto"/>
        <w:ind w:left="426"/>
        <w:jc w:val="both"/>
        <w:rPr>
          <w:rFonts w:ascii="Palatino Linotype" w:hAnsi="Palatino Linotype" w:cs="Arial"/>
          <w:sz w:val="22"/>
        </w:rPr>
      </w:pPr>
    </w:p>
    <w:p w:rsidR="00F84CD5" w:rsidRPr="003C29E5" w:rsidRDefault="00F84CD5" w:rsidP="00061922">
      <w:pPr>
        <w:pStyle w:val="Prrafodelista"/>
        <w:numPr>
          <w:ilvl w:val="0"/>
          <w:numId w:val="1"/>
        </w:numPr>
        <w:tabs>
          <w:tab w:val="left" w:pos="0"/>
          <w:tab w:val="left" w:pos="142"/>
        </w:tabs>
        <w:spacing w:line="360" w:lineRule="auto"/>
        <w:ind w:left="0" w:firstLine="0"/>
        <w:jc w:val="both"/>
        <w:rPr>
          <w:rFonts w:ascii="Palatino Linotype" w:hAnsi="Palatino Linotype" w:cs="Arial"/>
          <w:lang w:eastAsia="es-MX"/>
        </w:rPr>
      </w:pPr>
      <w:r w:rsidRPr="003C29E5">
        <w:rPr>
          <w:rFonts w:ascii="Palatino Linotype" w:hAnsi="Palatino Linotype" w:cs="Arial"/>
          <w:lang w:eastAsia="es-MX"/>
        </w:rPr>
        <w:t>Aunado a lo anterior, el Manual para la Planeación, Programación y Presupuestación contempla entre sus formatos el denominado Programa Anual de Obra “</w:t>
      </w:r>
      <w:r w:rsidRPr="003C29E5">
        <w:rPr>
          <w:rFonts w:ascii="Palatino Linotype" w:hAnsi="Palatino Linotype" w:cs="Arial"/>
          <w:b/>
          <w:i/>
          <w:lang w:eastAsia="es-MX"/>
        </w:rPr>
        <w:t>Formato PbRM 07a</w:t>
      </w:r>
      <w:r w:rsidRPr="003C29E5">
        <w:rPr>
          <w:rFonts w:ascii="Palatino Linotype" w:hAnsi="Palatino Linotype" w:cs="Arial"/>
          <w:i/>
          <w:lang w:eastAsia="es-MX"/>
        </w:rPr>
        <w:t>”,</w:t>
      </w:r>
      <w:r w:rsidRPr="003C29E5">
        <w:rPr>
          <w:rFonts w:ascii="Palatino Linotype" w:hAnsi="Palatino Linotype" w:cs="Arial"/>
          <w:lang w:eastAsia="es-MX"/>
        </w:rPr>
        <w:t xml:space="preserve"> el cual contendrá los siguientes datos: </w:t>
      </w:r>
    </w:p>
    <w:p w:rsidR="00F84CD5" w:rsidRPr="003C29E5" w:rsidRDefault="003B6D2F" w:rsidP="00061922">
      <w:pPr>
        <w:pStyle w:val="Prrafodelista"/>
        <w:tabs>
          <w:tab w:val="left" w:pos="2552"/>
        </w:tabs>
        <w:spacing w:line="360" w:lineRule="auto"/>
        <w:ind w:left="0"/>
        <w:jc w:val="both"/>
        <w:rPr>
          <w:rFonts w:ascii="Palatino Linotype" w:hAnsi="Palatino Linotype" w:cs="Arial"/>
          <w:lang w:eastAsia="es-MX"/>
        </w:rPr>
      </w:pPr>
      <w:r w:rsidRPr="003C29E5">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75003613" wp14:editId="24276340">
                <wp:simplePos x="0" y="0"/>
                <wp:positionH relativeFrom="margin">
                  <wp:posOffset>118936</wp:posOffset>
                </wp:positionH>
                <wp:positionV relativeFrom="paragraph">
                  <wp:posOffset>9681</wp:posOffset>
                </wp:positionV>
                <wp:extent cx="5382883" cy="1242204"/>
                <wp:effectExtent l="0" t="0" r="27940" b="34290"/>
                <wp:wrapNone/>
                <wp:docPr id="5" name="Conector recto 5"/>
                <wp:cNvGraphicFramePr/>
                <a:graphic xmlns:a="http://schemas.openxmlformats.org/drawingml/2006/main">
                  <a:graphicData uri="http://schemas.microsoft.com/office/word/2010/wordprocessingShape">
                    <wps:wsp>
                      <wps:cNvCnPr/>
                      <wps:spPr>
                        <a:xfrm>
                          <a:off x="0" y="0"/>
                          <a:ext cx="5382883" cy="124220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3F2C5"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35pt,.75pt" to="433.2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" strokecolor="black [3200]" strokeweight="1.5pt">
                <v:stroke joinstyle="miter"/>
                <w10:wrap anchorx="margin"/>
              </v:line>
            </w:pict>
          </mc:Fallback>
        </mc:AlternateContent>
      </w:r>
    </w:p>
    <w:p w:rsidR="00F84CD5" w:rsidRPr="003C29E5" w:rsidRDefault="00F84CD5" w:rsidP="00061922">
      <w:pPr>
        <w:pStyle w:val="Prrafodelista"/>
        <w:tabs>
          <w:tab w:val="left" w:pos="2552"/>
        </w:tabs>
        <w:spacing w:line="360" w:lineRule="auto"/>
        <w:ind w:left="0"/>
        <w:jc w:val="center"/>
        <w:rPr>
          <w:rFonts w:ascii="Palatino Linotype" w:hAnsi="Palatino Linotype" w:cs="Arial"/>
          <w:lang w:eastAsia="es-MX"/>
        </w:rPr>
      </w:pPr>
      <w:r w:rsidRPr="003C29E5">
        <w:rPr>
          <w:rFonts w:ascii="Palatino Linotype" w:hAnsi="Palatino Linotype" w:cs="Arial"/>
          <w:noProof/>
          <w:lang w:val="es-MX" w:eastAsia="es-MX"/>
        </w:rPr>
        <w:lastRenderedPageBreak/>
        <w:drawing>
          <wp:inline distT="0" distB="0" distL="0" distR="0" wp14:anchorId="727540FA" wp14:editId="174AB407">
            <wp:extent cx="5418246" cy="3830414"/>
            <wp:effectExtent l="19050" t="19050" r="11430" b="177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25908" cy="3835830"/>
                    </a:xfrm>
                    <a:prstGeom prst="rect">
                      <a:avLst/>
                    </a:prstGeom>
                    <a:ln>
                      <a:solidFill>
                        <a:schemeClr val="tx1"/>
                      </a:solidFill>
                    </a:ln>
                  </pic:spPr>
                </pic:pic>
              </a:graphicData>
            </a:graphic>
          </wp:inline>
        </w:drawing>
      </w:r>
    </w:p>
    <w:p w:rsidR="00F84CD5" w:rsidRPr="003C29E5" w:rsidRDefault="00F84CD5" w:rsidP="00061922">
      <w:pPr>
        <w:pStyle w:val="Prrafodelista"/>
        <w:tabs>
          <w:tab w:val="left" w:pos="2552"/>
        </w:tabs>
        <w:spacing w:line="360" w:lineRule="auto"/>
        <w:ind w:left="0"/>
        <w:jc w:val="both"/>
        <w:rPr>
          <w:rFonts w:ascii="Palatino Linotype" w:hAnsi="Palatino Linotype" w:cs="Arial"/>
          <w:lang w:eastAsia="es-MX"/>
        </w:rPr>
      </w:pPr>
    </w:p>
    <w:p w:rsidR="00F84CD5" w:rsidRPr="003C29E5" w:rsidRDefault="00F84CD5" w:rsidP="00061922">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rPr>
      </w:pPr>
      <w:r w:rsidRPr="003C29E5">
        <w:rPr>
          <w:rFonts w:ascii="Palatino Linotype" w:eastAsia="Palatino Linotype" w:hAnsi="Palatino Linotype" w:cs="Palatino Linotype"/>
        </w:rPr>
        <w:t xml:space="preserve">Dicho esto, se tiene que los ayuntamientos tienen la obligación de contar con un programa en el </w:t>
      </w:r>
      <w:r w:rsidR="00293F90" w:rsidRPr="003C29E5">
        <w:rPr>
          <w:rFonts w:ascii="Palatino Linotype" w:eastAsia="Palatino Linotype" w:hAnsi="Palatino Linotype" w:cs="Palatino Linotype"/>
        </w:rPr>
        <w:t>que se precisen los datos sobre</w:t>
      </w:r>
      <w:r w:rsidRPr="003C29E5">
        <w:rPr>
          <w:rFonts w:ascii="Palatino Linotype" w:eastAsia="Palatino Linotype" w:hAnsi="Palatino Linotype" w:cs="Palatino Linotype"/>
        </w:rPr>
        <w:t xml:space="preserve"> las obras que ejecutarán a lo lar</w:t>
      </w:r>
      <w:r w:rsidR="00061922" w:rsidRPr="003C29E5">
        <w:rPr>
          <w:rFonts w:ascii="Palatino Linotype" w:eastAsia="Palatino Linotype" w:hAnsi="Palatino Linotype" w:cs="Palatino Linotype"/>
        </w:rPr>
        <w:t>go del ejercicio fiscal;</w:t>
      </w:r>
      <w:r w:rsidRPr="003C29E5">
        <w:rPr>
          <w:rFonts w:ascii="Palatino Linotype" w:eastAsia="Palatino Linotype" w:hAnsi="Palatino Linotype" w:cs="Palatino Linotype"/>
        </w:rPr>
        <w:t xml:space="preserve"> es decir, estos cuentan con facultades, competencias y atribuciones para generar, administrar y poseer la información solicitada. </w:t>
      </w:r>
    </w:p>
    <w:p w:rsidR="00F84CD5" w:rsidRPr="003C29E5" w:rsidRDefault="00F84CD5" w:rsidP="00061922">
      <w:pPr>
        <w:pStyle w:val="Prrafodelista"/>
        <w:tabs>
          <w:tab w:val="left" w:pos="0"/>
          <w:tab w:val="left" w:pos="142"/>
        </w:tabs>
        <w:spacing w:line="360" w:lineRule="auto"/>
        <w:ind w:left="0"/>
        <w:jc w:val="both"/>
        <w:rPr>
          <w:rFonts w:ascii="Palatino Linotype" w:eastAsia="Palatino Linotype" w:hAnsi="Palatino Linotype" w:cs="Palatino Linotype"/>
        </w:rPr>
      </w:pPr>
    </w:p>
    <w:p w:rsidR="00227932" w:rsidRPr="003C29E5" w:rsidRDefault="00227932" w:rsidP="00061922">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3C29E5">
        <w:rPr>
          <w:rFonts w:ascii="Palatino Linotype" w:hAnsi="Palatino Linotype" w:cs="Arial"/>
        </w:rPr>
        <w:t>Ahora bien, el Código Administrativo del Estado de México señala en su artícu</w:t>
      </w:r>
      <w:r w:rsidR="00061922" w:rsidRPr="003C29E5">
        <w:rPr>
          <w:rFonts w:ascii="Palatino Linotype" w:hAnsi="Palatino Linotype" w:cs="Arial"/>
        </w:rPr>
        <w:t>lo 12.15 que corresponde a los a</w:t>
      </w:r>
      <w:r w:rsidRPr="003C29E5">
        <w:rPr>
          <w:rFonts w:ascii="Palatino Linotype" w:hAnsi="Palatino Linotype" w:cs="Arial"/>
        </w:rPr>
        <w:t xml:space="preserve">yuntamientos formular los programas de obra </w:t>
      </w:r>
      <w:r w:rsidRPr="003C29E5">
        <w:rPr>
          <w:rFonts w:ascii="Palatino Linotype" w:hAnsi="Palatino Linotype" w:cs="Arial"/>
        </w:rPr>
        <w:lastRenderedPageBreak/>
        <w:t>pública o de servicios relacionados con la misma, con base en las políticas, objetivos y prioridades de la planeación del desarrollo del Municipio</w:t>
      </w:r>
      <w:r w:rsidRPr="003C29E5">
        <w:rPr>
          <w:rStyle w:val="Refdenotaalpie"/>
          <w:rFonts w:ascii="Palatino Linotype" w:hAnsi="Palatino Linotype" w:cs="Arial"/>
        </w:rPr>
        <w:footnoteReference w:id="2"/>
      </w:r>
      <w:r w:rsidRPr="003C29E5">
        <w:rPr>
          <w:rFonts w:ascii="Palatino Linotype" w:hAnsi="Palatino Linotype" w:cs="Arial"/>
        </w:rPr>
        <w:t xml:space="preserve">. </w:t>
      </w:r>
    </w:p>
    <w:p w:rsidR="00227932" w:rsidRPr="003C29E5" w:rsidRDefault="00227932" w:rsidP="00061922">
      <w:pPr>
        <w:pStyle w:val="NormalWeb"/>
        <w:spacing w:before="0" w:beforeAutospacing="0" w:after="0" w:afterAutospacing="0" w:line="360" w:lineRule="auto"/>
        <w:ind w:left="426"/>
        <w:jc w:val="both"/>
        <w:rPr>
          <w:rFonts w:ascii="Palatino Linotype" w:hAnsi="Palatino Linotype" w:cs="Arial"/>
        </w:rPr>
      </w:pPr>
    </w:p>
    <w:p w:rsidR="00227932" w:rsidRPr="003C29E5" w:rsidRDefault="00227932" w:rsidP="00061922">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3C29E5">
        <w:rPr>
          <w:rFonts w:ascii="Palatino Linotype" w:hAnsi="Palatino Linotype" w:cs="Arial"/>
        </w:rPr>
        <w:t xml:space="preserve">Además, el programa anual de obras, se encuentra vinculado con el </w:t>
      </w:r>
      <w:r w:rsidRPr="003C29E5">
        <w:rPr>
          <w:rFonts w:ascii="Palatino Linotype" w:eastAsia="Calibri" w:hAnsi="Palatino Linotype"/>
        </w:rPr>
        <w:t>Presupuesto de Egresos Municipal; para argumentar lo anterior, es indispensable citar lo ordenado por el artículo 125 de</w:t>
      </w:r>
      <w:r w:rsidRPr="003C29E5">
        <w:rPr>
          <w:rFonts w:ascii="Palatino Linotype" w:hAnsi="Palatino Linotype" w:cs="Arial"/>
        </w:rPr>
        <w:t xml:space="preserve"> la Constitución Política del Estado Libre y Soberano de México, que en su penúltimo párrafo establece que el</w:t>
      </w:r>
      <w:r w:rsidRPr="003C29E5">
        <w:rPr>
          <w:rFonts w:ascii="Palatino Linotype" w:hAnsi="Palatino Linotype" w:cs="Arial"/>
          <w:b/>
          <w:i/>
        </w:rPr>
        <w:t xml:space="preserve"> </w:t>
      </w:r>
      <w:r w:rsidRPr="003C29E5">
        <w:rPr>
          <w:rFonts w:ascii="Palatino Linotype" w:hAnsi="Palatino Linotype" w:cs="Arial"/>
        </w:rPr>
        <w:t>Presidente Municipal, promulgará y publicará el Presupuesto de Egresos Municipal, a más tardar el día 25 de febrero de cada año debiendo enviarlo al Órgano Superior de Fiscalización en la misma fecha</w:t>
      </w:r>
      <w:r w:rsidRPr="003C29E5">
        <w:rPr>
          <w:rFonts w:ascii="Palatino Linotype" w:hAnsi="Palatino Linotype" w:cs="Arial"/>
          <w:b/>
          <w:i/>
        </w:rPr>
        <w:t xml:space="preserve">;  </w:t>
      </w:r>
      <w:r w:rsidRPr="003C29E5">
        <w:rPr>
          <w:rFonts w:ascii="Palatino Linotype" w:hAnsi="Palatino Linotype" w:cs="Arial"/>
        </w:rPr>
        <w:t>de lo cual se colige que deberá presentar la propuesta correspondiente, a fin de que el día veinticinco de febrero de cada año pueda llevarse a cabo su promulgación y publicación e informar al Órgano Superior de Fiscalización del Estado de México.</w:t>
      </w:r>
    </w:p>
    <w:p w:rsidR="00227932" w:rsidRPr="003C29E5" w:rsidRDefault="00227932" w:rsidP="00061922">
      <w:pPr>
        <w:spacing w:line="360" w:lineRule="auto"/>
        <w:rPr>
          <w:rFonts w:ascii="Palatino Linotype" w:hAnsi="Palatino Linotype" w:cs="Arial"/>
        </w:rPr>
      </w:pPr>
    </w:p>
    <w:p w:rsidR="00227932" w:rsidRPr="003C29E5" w:rsidRDefault="00227932" w:rsidP="00061922">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3C29E5">
        <w:rPr>
          <w:rFonts w:ascii="Palatino Linotype" w:hAnsi="Palatino Linotype" w:cs="Arial"/>
        </w:rPr>
        <w:t>En ese tenor, la Ley Orgánica Municipal del Estado de México resulta de interés lo que señalan sus artículos 31, fracción XIX, 100 y 101, a saber:</w:t>
      </w:r>
    </w:p>
    <w:p w:rsidR="00061922" w:rsidRPr="003C29E5" w:rsidRDefault="00061922" w:rsidP="00061922">
      <w:pPr>
        <w:pStyle w:val="Prrafodelista"/>
        <w:spacing w:line="360" w:lineRule="auto"/>
        <w:rPr>
          <w:rFonts w:ascii="Palatino Linotype" w:hAnsi="Palatino Linotype" w:cs="Arial"/>
          <w:sz w:val="22"/>
        </w:rPr>
      </w:pPr>
    </w:p>
    <w:p w:rsidR="00227932" w:rsidRPr="003C29E5" w:rsidRDefault="00227932" w:rsidP="00061922">
      <w:pPr>
        <w:tabs>
          <w:tab w:val="left" w:pos="7513"/>
        </w:tabs>
        <w:autoSpaceDE w:val="0"/>
        <w:autoSpaceDN w:val="0"/>
        <w:adjustRightInd w:val="0"/>
        <w:spacing w:line="360" w:lineRule="auto"/>
        <w:ind w:left="851" w:right="900"/>
        <w:jc w:val="both"/>
        <w:rPr>
          <w:rFonts w:ascii="Palatino Linotype" w:hAnsi="Palatino Linotype" w:cs="Arial"/>
          <w:i/>
          <w:sz w:val="22"/>
        </w:rPr>
      </w:pPr>
      <w:r w:rsidRPr="003C29E5">
        <w:rPr>
          <w:rFonts w:ascii="Palatino Linotype" w:hAnsi="Palatino Linotype" w:cs="Arial"/>
          <w:sz w:val="22"/>
        </w:rPr>
        <w:t>“</w:t>
      </w:r>
      <w:r w:rsidRPr="003C29E5">
        <w:rPr>
          <w:rFonts w:ascii="Palatino Linotype" w:hAnsi="Palatino Linotype" w:cs="Arial"/>
          <w:b/>
          <w:i/>
          <w:sz w:val="22"/>
        </w:rPr>
        <w:t>Artículo 31</w:t>
      </w:r>
      <w:r w:rsidRPr="003C29E5">
        <w:rPr>
          <w:rFonts w:ascii="Palatino Linotype" w:hAnsi="Palatino Linotype" w:cs="Arial"/>
          <w:i/>
          <w:sz w:val="22"/>
        </w:rPr>
        <w:t>.- Son atribuciones de los ayuntamientos:</w:t>
      </w:r>
    </w:p>
    <w:p w:rsidR="00227932" w:rsidRPr="003C29E5" w:rsidRDefault="00227932" w:rsidP="00061922">
      <w:pPr>
        <w:tabs>
          <w:tab w:val="left" w:pos="7513"/>
        </w:tabs>
        <w:autoSpaceDE w:val="0"/>
        <w:autoSpaceDN w:val="0"/>
        <w:adjustRightInd w:val="0"/>
        <w:spacing w:line="360" w:lineRule="auto"/>
        <w:ind w:left="851" w:right="900"/>
        <w:jc w:val="both"/>
        <w:rPr>
          <w:rFonts w:ascii="Palatino Linotype" w:hAnsi="Palatino Linotype" w:cs="Arial"/>
          <w:i/>
          <w:sz w:val="22"/>
        </w:rPr>
      </w:pPr>
      <w:r w:rsidRPr="003C29E5">
        <w:rPr>
          <w:rFonts w:ascii="Palatino Linotype" w:hAnsi="Palatino Linotype" w:cs="Arial"/>
          <w:i/>
          <w:sz w:val="22"/>
        </w:rPr>
        <w:t>…</w:t>
      </w:r>
    </w:p>
    <w:p w:rsidR="00227932" w:rsidRPr="003C29E5" w:rsidRDefault="00227932" w:rsidP="00061922">
      <w:pPr>
        <w:tabs>
          <w:tab w:val="left" w:pos="7513"/>
        </w:tabs>
        <w:autoSpaceDE w:val="0"/>
        <w:autoSpaceDN w:val="0"/>
        <w:adjustRightInd w:val="0"/>
        <w:spacing w:line="360" w:lineRule="auto"/>
        <w:ind w:left="851" w:right="900"/>
        <w:jc w:val="both"/>
        <w:rPr>
          <w:rFonts w:ascii="Palatino Linotype" w:hAnsi="Palatino Linotype" w:cs="Arial"/>
          <w:i/>
          <w:sz w:val="22"/>
        </w:rPr>
      </w:pPr>
      <w:r w:rsidRPr="003C29E5">
        <w:rPr>
          <w:rFonts w:ascii="Palatino Linotype" w:hAnsi="Palatino Linotype" w:cs="Arial"/>
          <w:i/>
          <w:sz w:val="22"/>
        </w:rPr>
        <w:t xml:space="preserve">XIX. </w:t>
      </w:r>
      <w:r w:rsidRPr="003C29E5">
        <w:rPr>
          <w:rFonts w:ascii="Palatino Linotype" w:hAnsi="Palatino Linotype" w:cs="Arial"/>
          <w:b/>
          <w:i/>
          <w:sz w:val="22"/>
        </w:rPr>
        <w:t xml:space="preserve">Aprobar anualmente a más tardar el 20 de diciembre, su Presupuesto de Egresos, en base a los ingresos presupuestados para el ejercicio que </w:t>
      </w:r>
      <w:r w:rsidRPr="003C29E5">
        <w:rPr>
          <w:rFonts w:ascii="Palatino Linotype" w:hAnsi="Palatino Linotype" w:cs="Arial"/>
          <w:b/>
          <w:i/>
          <w:sz w:val="22"/>
        </w:rPr>
        <w:lastRenderedPageBreak/>
        <w:t>corresponda</w:t>
      </w:r>
      <w:r w:rsidRPr="003C29E5">
        <w:rPr>
          <w:rFonts w:ascii="Palatino Linotype" w:hAnsi="Palatino Linotype" w:cs="Arial"/>
          <w:i/>
          <w:sz w:val="22"/>
        </w:rPr>
        <w:t>, el cual podrá ser adecuado en función de las implicaciones que deriven de la aprobación de la Ley de Ingresos Municipal que haga la Legislatura, así como por la asignación de las participaciones y aportaciones federales y estatales.</w:t>
      </w:r>
    </w:p>
    <w:p w:rsidR="00227932" w:rsidRPr="003C29E5" w:rsidRDefault="00227932" w:rsidP="00061922">
      <w:pPr>
        <w:tabs>
          <w:tab w:val="left" w:pos="7513"/>
        </w:tabs>
        <w:autoSpaceDE w:val="0"/>
        <w:autoSpaceDN w:val="0"/>
        <w:adjustRightInd w:val="0"/>
        <w:spacing w:line="360" w:lineRule="auto"/>
        <w:ind w:left="851" w:right="900"/>
        <w:jc w:val="both"/>
        <w:rPr>
          <w:rFonts w:ascii="Palatino Linotype" w:hAnsi="Palatino Linotype" w:cs="Arial"/>
          <w:i/>
          <w:sz w:val="22"/>
        </w:rPr>
      </w:pPr>
      <w:r w:rsidRPr="003C29E5">
        <w:rPr>
          <w:rFonts w:ascii="Palatino Linotype" w:hAnsi="Palatino Linotype" w:cs="Arial"/>
          <w:i/>
          <w:sz w:val="22"/>
        </w:rPr>
        <w:t>…</w:t>
      </w:r>
    </w:p>
    <w:p w:rsidR="00061922" w:rsidRPr="003C29E5" w:rsidRDefault="00061922" w:rsidP="00061922">
      <w:pPr>
        <w:tabs>
          <w:tab w:val="left" w:pos="7513"/>
        </w:tabs>
        <w:autoSpaceDE w:val="0"/>
        <w:autoSpaceDN w:val="0"/>
        <w:adjustRightInd w:val="0"/>
        <w:spacing w:line="360" w:lineRule="auto"/>
        <w:ind w:left="851" w:right="900"/>
        <w:jc w:val="both"/>
        <w:rPr>
          <w:rFonts w:ascii="Palatino Linotype" w:hAnsi="Palatino Linotype" w:cs="Arial"/>
          <w:i/>
          <w:sz w:val="22"/>
        </w:rPr>
      </w:pPr>
    </w:p>
    <w:p w:rsidR="00227932" w:rsidRPr="003C29E5" w:rsidRDefault="00227932" w:rsidP="00061922">
      <w:pPr>
        <w:tabs>
          <w:tab w:val="left" w:pos="7513"/>
        </w:tabs>
        <w:spacing w:line="360" w:lineRule="auto"/>
        <w:ind w:left="851" w:right="900"/>
        <w:jc w:val="both"/>
        <w:rPr>
          <w:rFonts w:ascii="Palatino Linotype" w:hAnsi="Palatino Linotype" w:cs="Arial"/>
          <w:i/>
          <w:sz w:val="22"/>
        </w:rPr>
      </w:pPr>
      <w:r w:rsidRPr="003C29E5">
        <w:rPr>
          <w:rFonts w:ascii="Palatino Linotype" w:hAnsi="Palatino Linotype" w:cs="Arial"/>
          <w:b/>
          <w:i/>
          <w:sz w:val="22"/>
        </w:rPr>
        <w:t>Artículo 100.-</w:t>
      </w:r>
      <w:r w:rsidRPr="003C29E5">
        <w:rPr>
          <w:rFonts w:ascii="Palatino Linotype" w:hAnsi="Palatino Linotype" w:cs="Arial"/>
          <w:i/>
          <w:sz w:val="22"/>
        </w:rPr>
        <w:t xml:space="preserve"> El presupuesto de egresos deberá contener las previsiones de gasto público que habrán de realizar los municipios.</w:t>
      </w:r>
    </w:p>
    <w:p w:rsidR="00061922" w:rsidRPr="003C29E5" w:rsidRDefault="00061922" w:rsidP="00061922">
      <w:pPr>
        <w:tabs>
          <w:tab w:val="left" w:pos="7513"/>
        </w:tabs>
        <w:spacing w:line="360" w:lineRule="auto"/>
        <w:ind w:left="851" w:right="900"/>
        <w:jc w:val="both"/>
        <w:rPr>
          <w:rFonts w:ascii="Palatino Linotype" w:hAnsi="Palatino Linotype" w:cs="Arial"/>
          <w:i/>
          <w:sz w:val="22"/>
        </w:rPr>
      </w:pPr>
    </w:p>
    <w:p w:rsidR="00227932" w:rsidRPr="003C29E5" w:rsidRDefault="00227932" w:rsidP="00061922">
      <w:pPr>
        <w:tabs>
          <w:tab w:val="left" w:pos="7513"/>
        </w:tabs>
        <w:spacing w:line="360" w:lineRule="auto"/>
        <w:ind w:left="851" w:right="900"/>
        <w:jc w:val="both"/>
        <w:rPr>
          <w:rFonts w:ascii="Palatino Linotype" w:hAnsi="Palatino Linotype" w:cs="Arial"/>
          <w:i/>
          <w:sz w:val="22"/>
        </w:rPr>
      </w:pPr>
      <w:r w:rsidRPr="003C29E5">
        <w:rPr>
          <w:rFonts w:ascii="Palatino Linotype" w:hAnsi="Palatino Linotype" w:cs="Arial"/>
          <w:i/>
          <w:sz w:val="22"/>
        </w:rPr>
        <w:t>“</w:t>
      </w:r>
      <w:r w:rsidRPr="003C29E5">
        <w:rPr>
          <w:rFonts w:ascii="Palatino Linotype" w:hAnsi="Palatino Linotype" w:cs="Arial"/>
          <w:b/>
          <w:i/>
          <w:sz w:val="22"/>
        </w:rPr>
        <w:t>Artículo 101.</w:t>
      </w:r>
      <w:r w:rsidRPr="003C29E5">
        <w:rPr>
          <w:rFonts w:ascii="Palatino Linotype" w:hAnsi="Palatino Linotype" w:cs="Arial"/>
          <w:i/>
          <w:sz w:val="22"/>
        </w:rPr>
        <w:t>- El proyecto del presupuesto de egresos se integrará básicamente con:</w:t>
      </w:r>
    </w:p>
    <w:p w:rsidR="00227932" w:rsidRPr="003C29E5" w:rsidRDefault="00227932" w:rsidP="00061922">
      <w:pPr>
        <w:tabs>
          <w:tab w:val="left" w:pos="7513"/>
        </w:tabs>
        <w:spacing w:line="360" w:lineRule="auto"/>
        <w:ind w:left="851" w:right="900"/>
        <w:jc w:val="both"/>
        <w:rPr>
          <w:rFonts w:ascii="Palatino Linotype" w:hAnsi="Palatino Linotype" w:cs="Arial"/>
          <w:i/>
          <w:sz w:val="22"/>
        </w:rPr>
      </w:pPr>
      <w:r w:rsidRPr="003C29E5">
        <w:rPr>
          <w:rFonts w:ascii="Palatino Linotype" w:hAnsi="Palatino Linotype" w:cs="Arial"/>
          <w:b/>
          <w:i/>
          <w:sz w:val="22"/>
        </w:rPr>
        <w:t>I.</w:t>
      </w:r>
      <w:r w:rsidRPr="003C29E5">
        <w:rPr>
          <w:rFonts w:ascii="Palatino Linotype" w:hAnsi="Palatino Linotype" w:cs="Arial"/>
          <w:i/>
          <w:sz w:val="22"/>
        </w:rPr>
        <w:t xml:space="preserve"> </w:t>
      </w:r>
      <w:r w:rsidRPr="003C29E5">
        <w:rPr>
          <w:rFonts w:ascii="Palatino Linotype" w:hAnsi="Palatino Linotype" w:cs="Arial"/>
          <w:b/>
          <w:i/>
          <w:sz w:val="22"/>
          <w:u w:val="single"/>
        </w:rPr>
        <w:t>Los programas en que se señalen objetivos, metas y unidades responsables para su ejecución</w:t>
      </w:r>
      <w:r w:rsidRPr="003C29E5">
        <w:rPr>
          <w:rFonts w:ascii="Palatino Linotype" w:hAnsi="Palatino Linotype" w:cs="Arial"/>
          <w:b/>
          <w:i/>
          <w:sz w:val="22"/>
        </w:rPr>
        <w:t>, así como la valuación estimada del programa</w:t>
      </w:r>
      <w:r w:rsidRPr="003C29E5">
        <w:rPr>
          <w:rFonts w:ascii="Palatino Linotype" w:hAnsi="Palatino Linotype" w:cs="Arial"/>
          <w:i/>
          <w:sz w:val="22"/>
        </w:rPr>
        <w:t>;</w:t>
      </w:r>
    </w:p>
    <w:p w:rsidR="00227932" w:rsidRPr="003C29E5" w:rsidRDefault="00227932" w:rsidP="00061922">
      <w:pPr>
        <w:tabs>
          <w:tab w:val="left" w:pos="7513"/>
        </w:tabs>
        <w:spacing w:line="360" w:lineRule="auto"/>
        <w:ind w:left="851" w:right="900"/>
        <w:jc w:val="both"/>
        <w:rPr>
          <w:rFonts w:ascii="Palatino Linotype" w:hAnsi="Palatino Linotype" w:cs="Arial"/>
          <w:i/>
          <w:sz w:val="22"/>
        </w:rPr>
      </w:pPr>
      <w:r w:rsidRPr="003C29E5">
        <w:rPr>
          <w:rFonts w:ascii="Palatino Linotype" w:hAnsi="Palatino Linotype" w:cs="Arial"/>
          <w:i/>
          <w:sz w:val="22"/>
        </w:rPr>
        <w:t>II. Estimación de los ingresos y gastos del ejercicio fiscal calendarizados;</w:t>
      </w:r>
    </w:p>
    <w:p w:rsidR="00227932" w:rsidRPr="003C29E5" w:rsidRDefault="00227932" w:rsidP="00061922">
      <w:pPr>
        <w:tabs>
          <w:tab w:val="left" w:pos="7513"/>
        </w:tabs>
        <w:spacing w:line="360" w:lineRule="auto"/>
        <w:ind w:left="851" w:right="900"/>
        <w:jc w:val="both"/>
        <w:rPr>
          <w:rFonts w:ascii="Palatino Linotype" w:hAnsi="Palatino Linotype" w:cs="Arial"/>
          <w:i/>
          <w:sz w:val="22"/>
        </w:rPr>
      </w:pPr>
      <w:r w:rsidRPr="003C29E5">
        <w:rPr>
          <w:rFonts w:ascii="Palatino Linotype" w:hAnsi="Palatino Linotype" w:cs="Arial"/>
          <w:i/>
          <w:sz w:val="22"/>
        </w:rPr>
        <w:t>III. Situación de deuda pública.</w:t>
      </w:r>
    </w:p>
    <w:p w:rsidR="00227932" w:rsidRPr="003C29E5" w:rsidRDefault="00227932" w:rsidP="00061922">
      <w:pPr>
        <w:tabs>
          <w:tab w:val="left" w:pos="7513"/>
        </w:tabs>
        <w:spacing w:line="360" w:lineRule="auto"/>
        <w:ind w:left="851" w:right="900"/>
        <w:jc w:val="both"/>
        <w:rPr>
          <w:rFonts w:ascii="Palatino Linotype" w:hAnsi="Palatino Linotype" w:cs="Arial"/>
          <w:i/>
          <w:sz w:val="22"/>
        </w:rPr>
      </w:pPr>
      <w:r w:rsidRPr="003C29E5">
        <w:rPr>
          <w:rFonts w:ascii="Palatino Linotype" w:hAnsi="Palatino Linotype" w:cs="Arial"/>
          <w:b/>
          <w:i/>
          <w:sz w:val="22"/>
        </w:rPr>
        <w:t>El proyecto de presupuesto de egresos deberá realizarse con base en los criterios de proporcionalidad y equidad, considerando las necesidades básicas de las localidades que integran al municipio</w:t>
      </w:r>
      <w:r w:rsidRPr="003C29E5">
        <w:rPr>
          <w:rFonts w:ascii="Palatino Linotype" w:hAnsi="Palatino Linotype" w:cs="Arial"/>
          <w:i/>
          <w:sz w:val="22"/>
        </w:rPr>
        <w:t>.”</w:t>
      </w:r>
    </w:p>
    <w:p w:rsidR="00227932" w:rsidRPr="003C29E5" w:rsidRDefault="00227932" w:rsidP="00061922">
      <w:pPr>
        <w:tabs>
          <w:tab w:val="left" w:pos="7513"/>
        </w:tabs>
        <w:spacing w:line="360" w:lineRule="auto"/>
        <w:ind w:left="851" w:right="900"/>
        <w:jc w:val="both"/>
        <w:rPr>
          <w:rFonts w:ascii="Palatino Linotype" w:hAnsi="Palatino Linotype" w:cs="Arial"/>
          <w:sz w:val="22"/>
        </w:rPr>
      </w:pPr>
      <w:r w:rsidRPr="003C29E5">
        <w:rPr>
          <w:rFonts w:ascii="Palatino Linotype" w:hAnsi="Palatino Linotype" w:cs="Arial"/>
          <w:sz w:val="22"/>
        </w:rPr>
        <w:t xml:space="preserve">(Énfasis añadido) </w:t>
      </w:r>
    </w:p>
    <w:p w:rsidR="00061922" w:rsidRPr="003C29E5" w:rsidRDefault="00061922" w:rsidP="00061922">
      <w:pPr>
        <w:tabs>
          <w:tab w:val="left" w:pos="7513"/>
        </w:tabs>
        <w:spacing w:line="360" w:lineRule="auto"/>
        <w:ind w:left="851" w:right="900"/>
        <w:jc w:val="both"/>
        <w:rPr>
          <w:rFonts w:ascii="Palatino Linotype" w:hAnsi="Palatino Linotype" w:cs="Arial"/>
          <w:i/>
          <w:sz w:val="22"/>
        </w:rPr>
      </w:pPr>
    </w:p>
    <w:p w:rsidR="00227932" w:rsidRPr="003C29E5" w:rsidRDefault="00227932" w:rsidP="00061922">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3C29E5">
        <w:rPr>
          <w:rFonts w:ascii="Palatino Linotype" w:hAnsi="Palatino Linotype" w:cs="Arial"/>
        </w:rPr>
        <w:t>Por otra parte, la Ley de Planeación del Estado de México y Municipios contempla las atribuciones de los Ayuntamientos en materia de presupuesto:</w:t>
      </w:r>
    </w:p>
    <w:p w:rsidR="00061922" w:rsidRPr="003C29E5" w:rsidRDefault="00061922" w:rsidP="00061922">
      <w:pPr>
        <w:pStyle w:val="Prrafodelista"/>
        <w:tabs>
          <w:tab w:val="left" w:pos="0"/>
          <w:tab w:val="left" w:pos="142"/>
        </w:tabs>
        <w:spacing w:line="360" w:lineRule="auto"/>
        <w:ind w:left="0"/>
        <w:jc w:val="both"/>
        <w:rPr>
          <w:rFonts w:ascii="Palatino Linotype" w:hAnsi="Palatino Linotype" w:cs="Arial"/>
          <w:sz w:val="22"/>
        </w:rPr>
      </w:pPr>
    </w:p>
    <w:p w:rsidR="00227932" w:rsidRPr="003C29E5" w:rsidRDefault="00227932" w:rsidP="00061922">
      <w:pPr>
        <w:tabs>
          <w:tab w:val="left" w:pos="7513"/>
        </w:tabs>
        <w:spacing w:line="360" w:lineRule="auto"/>
        <w:ind w:left="851" w:right="900"/>
        <w:jc w:val="both"/>
        <w:rPr>
          <w:rFonts w:ascii="Palatino Linotype" w:hAnsi="Palatino Linotype" w:cs="Arial"/>
          <w:i/>
          <w:sz w:val="22"/>
        </w:rPr>
      </w:pPr>
      <w:r w:rsidRPr="003C29E5">
        <w:rPr>
          <w:rFonts w:ascii="Palatino Linotype" w:hAnsi="Palatino Linotype" w:cs="Arial"/>
          <w:i/>
          <w:sz w:val="22"/>
        </w:rPr>
        <w:t>“</w:t>
      </w:r>
      <w:r w:rsidRPr="003C29E5">
        <w:rPr>
          <w:rFonts w:ascii="Palatino Linotype" w:hAnsi="Palatino Linotype" w:cs="Arial"/>
          <w:b/>
          <w:i/>
          <w:sz w:val="22"/>
        </w:rPr>
        <w:t>Artículo 19</w:t>
      </w:r>
      <w:r w:rsidRPr="003C29E5">
        <w:rPr>
          <w:rFonts w:ascii="Palatino Linotype" w:hAnsi="Palatino Linotype" w:cs="Arial"/>
          <w:i/>
          <w:sz w:val="22"/>
        </w:rPr>
        <w:t>.- Compete a los ayuntamientos, en materia de planeación democrática para el desarrollo:</w:t>
      </w:r>
    </w:p>
    <w:p w:rsidR="00227932" w:rsidRPr="003C29E5" w:rsidRDefault="00227932" w:rsidP="00061922">
      <w:pPr>
        <w:tabs>
          <w:tab w:val="left" w:pos="7513"/>
        </w:tabs>
        <w:spacing w:line="360" w:lineRule="auto"/>
        <w:ind w:left="851" w:right="900"/>
        <w:jc w:val="both"/>
        <w:rPr>
          <w:rFonts w:ascii="Palatino Linotype" w:hAnsi="Palatino Linotype" w:cs="Arial"/>
          <w:i/>
          <w:sz w:val="22"/>
        </w:rPr>
      </w:pPr>
      <w:r w:rsidRPr="003C29E5">
        <w:rPr>
          <w:rFonts w:ascii="Palatino Linotype" w:hAnsi="Palatino Linotype" w:cs="Arial"/>
          <w:i/>
          <w:sz w:val="22"/>
        </w:rPr>
        <w:lastRenderedPageBreak/>
        <w:t>…</w:t>
      </w:r>
    </w:p>
    <w:p w:rsidR="00227932" w:rsidRPr="003C29E5" w:rsidRDefault="00227932" w:rsidP="00061922">
      <w:pPr>
        <w:tabs>
          <w:tab w:val="left" w:pos="7513"/>
        </w:tabs>
        <w:spacing w:line="360" w:lineRule="auto"/>
        <w:ind w:left="851" w:right="900"/>
        <w:jc w:val="both"/>
        <w:rPr>
          <w:rFonts w:ascii="Palatino Linotype" w:hAnsi="Palatino Linotype" w:cs="Arial"/>
          <w:i/>
          <w:sz w:val="22"/>
        </w:rPr>
      </w:pPr>
      <w:r w:rsidRPr="003C29E5">
        <w:rPr>
          <w:rFonts w:ascii="Palatino Linotype" w:hAnsi="Palatino Linotype" w:cs="Arial"/>
          <w:i/>
          <w:sz w:val="22"/>
        </w:rPr>
        <w:t xml:space="preserve">VIII. </w:t>
      </w:r>
      <w:r w:rsidRPr="003C29E5">
        <w:rPr>
          <w:rFonts w:ascii="Palatino Linotype" w:hAnsi="Palatino Linotype" w:cs="Arial"/>
          <w:b/>
          <w:i/>
          <w:sz w:val="22"/>
        </w:rPr>
        <w:t>Integrar y elaborar el presupuesto</w:t>
      </w:r>
      <w:r w:rsidRPr="003C29E5">
        <w:rPr>
          <w:rFonts w:ascii="Palatino Linotype" w:hAnsi="Palatino Linotype" w:cs="Arial"/>
          <w:i/>
          <w:sz w:val="22"/>
        </w:rPr>
        <w:t xml:space="preserve"> </w:t>
      </w:r>
      <w:r w:rsidRPr="003C29E5">
        <w:rPr>
          <w:rFonts w:ascii="Palatino Linotype" w:hAnsi="Palatino Linotype" w:cs="Arial"/>
          <w:b/>
          <w:i/>
          <w:sz w:val="22"/>
        </w:rPr>
        <w:t>por programas para la ejecución de las acciones que correspondan</w:t>
      </w:r>
      <w:r w:rsidRPr="003C29E5">
        <w:rPr>
          <w:rFonts w:ascii="Palatino Linotype" w:hAnsi="Palatino Linotype" w:cs="Arial"/>
          <w:i/>
          <w:sz w:val="22"/>
        </w:rPr>
        <w:t>, de acuerdo con las leyes, reglamentos y demás disposiciones;…”</w:t>
      </w:r>
    </w:p>
    <w:p w:rsidR="00227932" w:rsidRPr="003C29E5" w:rsidRDefault="00227932" w:rsidP="00061922">
      <w:pPr>
        <w:tabs>
          <w:tab w:val="left" w:pos="7513"/>
        </w:tabs>
        <w:spacing w:line="360" w:lineRule="auto"/>
        <w:ind w:left="851" w:right="900"/>
        <w:jc w:val="both"/>
        <w:rPr>
          <w:rFonts w:ascii="Palatino Linotype" w:hAnsi="Palatino Linotype" w:cs="Arial"/>
          <w:i/>
          <w:sz w:val="22"/>
        </w:rPr>
      </w:pPr>
      <w:r w:rsidRPr="003C29E5">
        <w:rPr>
          <w:rFonts w:ascii="Palatino Linotype" w:hAnsi="Palatino Linotype" w:cs="Arial"/>
          <w:i/>
          <w:sz w:val="22"/>
        </w:rPr>
        <w:t>(Énfasis añadido)</w:t>
      </w:r>
    </w:p>
    <w:p w:rsidR="00227932" w:rsidRPr="003C29E5" w:rsidRDefault="00227932" w:rsidP="00061922">
      <w:pPr>
        <w:spacing w:line="360" w:lineRule="auto"/>
        <w:ind w:left="567" w:right="618"/>
        <w:jc w:val="both"/>
        <w:rPr>
          <w:rFonts w:ascii="Palatino Linotype" w:hAnsi="Palatino Linotype" w:cs="Arial"/>
          <w:i/>
          <w:sz w:val="22"/>
        </w:rPr>
      </w:pPr>
    </w:p>
    <w:p w:rsidR="00227932" w:rsidRPr="003C29E5" w:rsidRDefault="00227932" w:rsidP="00061922">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3C29E5">
        <w:rPr>
          <w:rFonts w:ascii="Palatino Linotype" w:hAnsi="Palatino Linotype" w:cs="Arial"/>
        </w:rPr>
        <w:t>De lo anterior se colige q</w:t>
      </w:r>
      <w:r w:rsidR="00061922" w:rsidRPr="003C29E5">
        <w:rPr>
          <w:rFonts w:ascii="Palatino Linotype" w:hAnsi="Palatino Linotype" w:cs="Arial"/>
        </w:rPr>
        <w:t>ue efectivamente compete a los a</w:t>
      </w:r>
      <w:r w:rsidRPr="003C29E5">
        <w:rPr>
          <w:rFonts w:ascii="Palatino Linotype" w:hAnsi="Palatino Linotype" w:cs="Arial"/>
        </w:rPr>
        <w:t>yuntamientos integrar y elaborar el Presupuesto e informarlo al Órgano Superior de Fiscalización de la entidad, conforme a lo dispuesto en la Ley de Fiscalización Superior del Estado de México, que  en su artículo 47, señala:</w:t>
      </w:r>
    </w:p>
    <w:p w:rsidR="00061922" w:rsidRPr="003C29E5" w:rsidRDefault="00061922" w:rsidP="00061922">
      <w:pPr>
        <w:pStyle w:val="Prrafodelista"/>
        <w:tabs>
          <w:tab w:val="left" w:pos="0"/>
          <w:tab w:val="left" w:pos="142"/>
        </w:tabs>
        <w:spacing w:line="360" w:lineRule="auto"/>
        <w:ind w:left="0"/>
        <w:jc w:val="both"/>
        <w:rPr>
          <w:rFonts w:ascii="Palatino Linotype" w:hAnsi="Palatino Linotype" w:cs="Arial"/>
          <w:sz w:val="22"/>
        </w:rPr>
      </w:pPr>
    </w:p>
    <w:p w:rsidR="00227932" w:rsidRPr="003C29E5" w:rsidRDefault="00227932" w:rsidP="00061922">
      <w:pPr>
        <w:autoSpaceDE w:val="0"/>
        <w:autoSpaceDN w:val="0"/>
        <w:adjustRightInd w:val="0"/>
        <w:spacing w:line="360" w:lineRule="auto"/>
        <w:ind w:left="851" w:right="901"/>
        <w:jc w:val="both"/>
        <w:rPr>
          <w:rFonts w:ascii="Palatino Linotype" w:eastAsia="Calibri" w:hAnsi="Palatino Linotype" w:cs="Arial"/>
          <w:i/>
          <w:sz w:val="22"/>
          <w:lang w:eastAsia="es-MX"/>
        </w:rPr>
      </w:pPr>
      <w:r w:rsidRPr="003C29E5">
        <w:rPr>
          <w:rFonts w:ascii="Palatino Linotype" w:eastAsia="Calibri" w:hAnsi="Palatino Linotype" w:cs="Arial"/>
          <w:bCs/>
          <w:i/>
          <w:sz w:val="22"/>
          <w:lang w:eastAsia="es-MX"/>
        </w:rPr>
        <w:t>“</w:t>
      </w:r>
      <w:r w:rsidRPr="003C29E5">
        <w:rPr>
          <w:rFonts w:ascii="Palatino Linotype" w:eastAsia="Calibri" w:hAnsi="Palatino Linotype" w:cs="Arial"/>
          <w:b/>
          <w:bCs/>
          <w:i/>
          <w:sz w:val="22"/>
          <w:lang w:eastAsia="es-MX"/>
        </w:rPr>
        <w:t xml:space="preserve">Artículo 47.- </w:t>
      </w:r>
      <w:r w:rsidRPr="003C29E5">
        <w:rPr>
          <w:rFonts w:ascii="Palatino Linotype" w:eastAsia="Calibri" w:hAnsi="Palatino Linotype" w:cs="Arial"/>
          <w:i/>
          <w:sz w:val="22"/>
          <w:lang w:eastAsia="es-MX"/>
        </w:rPr>
        <w:t>Los Presidentes Municipales y los Síndicos estarán obligados a informar al Órgano Superior</w:t>
      </w:r>
      <w:r w:rsidRPr="003C29E5">
        <w:rPr>
          <w:rFonts w:ascii="Palatino Linotype" w:eastAsia="Calibri" w:hAnsi="Palatino Linotype" w:cs="Arial"/>
          <w:b/>
          <w:i/>
          <w:sz w:val="22"/>
          <w:lang w:eastAsia="es-MX"/>
        </w:rPr>
        <w:t>, a más tardar el 25 de febrero de cada año</w:t>
      </w:r>
      <w:r w:rsidRPr="003C29E5">
        <w:rPr>
          <w:rFonts w:ascii="Palatino Linotype" w:eastAsia="Calibri" w:hAnsi="Palatino Linotype" w:cs="Arial"/>
          <w:i/>
          <w:sz w:val="22"/>
          <w:lang w:eastAsia="es-MX"/>
        </w:rPr>
        <w:t>, el Presupuesto de Egresos Municipal que haya aprobado el Ayuntamiento correspondiente.”</w:t>
      </w:r>
    </w:p>
    <w:p w:rsidR="00227932" w:rsidRPr="003C29E5" w:rsidRDefault="00227932" w:rsidP="00061922">
      <w:pPr>
        <w:autoSpaceDE w:val="0"/>
        <w:autoSpaceDN w:val="0"/>
        <w:adjustRightInd w:val="0"/>
        <w:spacing w:line="360" w:lineRule="auto"/>
        <w:ind w:left="851" w:right="901"/>
        <w:jc w:val="both"/>
        <w:rPr>
          <w:rFonts w:ascii="Palatino Linotype" w:eastAsia="Calibri" w:hAnsi="Palatino Linotype" w:cs="Arial"/>
          <w:i/>
          <w:sz w:val="22"/>
          <w:lang w:eastAsia="es-MX"/>
        </w:rPr>
      </w:pPr>
      <w:r w:rsidRPr="003C29E5">
        <w:rPr>
          <w:rFonts w:ascii="Palatino Linotype" w:hAnsi="Palatino Linotype" w:cs="Arial"/>
          <w:i/>
          <w:sz w:val="22"/>
        </w:rPr>
        <w:t>(Énfasis añadido)</w:t>
      </w:r>
    </w:p>
    <w:p w:rsidR="00227932" w:rsidRPr="003C29E5" w:rsidRDefault="00227932" w:rsidP="00061922">
      <w:pPr>
        <w:spacing w:line="360" w:lineRule="auto"/>
        <w:ind w:left="567" w:right="567"/>
        <w:jc w:val="both"/>
        <w:rPr>
          <w:rFonts w:ascii="Palatino Linotype" w:hAnsi="Palatino Linotype" w:cs="Arial"/>
          <w:i/>
          <w:sz w:val="22"/>
        </w:rPr>
      </w:pPr>
    </w:p>
    <w:p w:rsidR="00227932" w:rsidRPr="003C29E5" w:rsidRDefault="00227932" w:rsidP="00061922">
      <w:pPr>
        <w:pStyle w:val="Prrafodelista"/>
        <w:numPr>
          <w:ilvl w:val="0"/>
          <w:numId w:val="1"/>
        </w:numPr>
        <w:tabs>
          <w:tab w:val="left" w:pos="0"/>
          <w:tab w:val="left" w:pos="142"/>
        </w:tabs>
        <w:spacing w:line="360" w:lineRule="auto"/>
        <w:ind w:left="0" w:firstLine="0"/>
        <w:jc w:val="both"/>
        <w:rPr>
          <w:rFonts w:ascii="Palatino Linotype" w:eastAsia="Arial Unicode MS" w:hAnsi="Palatino Linotype" w:cs="Arial"/>
          <w:bCs/>
        </w:rPr>
      </w:pPr>
      <w:r w:rsidRPr="003C29E5">
        <w:rPr>
          <w:rFonts w:ascii="Palatino Linotype" w:eastAsia="Times New Roman" w:hAnsi="Palatino Linotype" w:cs="Arial"/>
          <w:lang w:eastAsia="es-MX"/>
        </w:rPr>
        <w:t>Aunado a lo anterior, el Manual para la Planeación, Programación y Presupuestación Municip</w:t>
      </w:r>
      <w:r w:rsidR="00061922" w:rsidRPr="003C29E5">
        <w:rPr>
          <w:rFonts w:ascii="Palatino Linotype" w:eastAsia="Times New Roman" w:hAnsi="Palatino Linotype" w:cs="Arial"/>
          <w:lang w:eastAsia="es-MX"/>
        </w:rPr>
        <w:t>al</w:t>
      </w:r>
      <w:r w:rsidRPr="003C29E5">
        <w:rPr>
          <w:rFonts w:ascii="Palatino Linotype" w:eastAsia="Times New Roman" w:hAnsi="Palatino Linotype" w:cs="Arial"/>
          <w:lang w:eastAsia="es-MX"/>
        </w:rPr>
        <w:t xml:space="preserve">, el cual además de apoyar los procesos para una mejor coordinación de acciones y un trabajo en equipo entre la Tesorería, la Unidad de Información, Planeación, Programación y Evaluación (UIPPE) Municipal o su equivalente, en términos de la Ley de Planeación del Estado de México y Municipios, la Contraloría Municipal y las distintas dependencias generales y auxiliares; garantiza realizar la integración del proyecto de presupuesto de egresos municipal, que sustente programas y proyectos que se ejecutarán en el ejercicio fiscal, </w:t>
      </w:r>
      <w:r w:rsidRPr="003C29E5">
        <w:rPr>
          <w:rFonts w:ascii="Palatino Linotype" w:eastAsia="Times New Roman" w:hAnsi="Palatino Linotype" w:cs="Arial"/>
          <w:lang w:eastAsia="es-MX"/>
        </w:rPr>
        <w:lastRenderedPageBreak/>
        <w:t>orientando éstos a la realización de</w:t>
      </w:r>
      <w:r w:rsidRPr="003C29E5">
        <w:rPr>
          <w:rFonts w:ascii="Palatino Linotype" w:eastAsia="Arial Unicode MS" w:hAnsi="Palatino Linotype" w:cs="Arial"/>
          <w:bCs/>
        </w:rPr>
        <w:t xml:space="preserve"> acciones que den cumplimiento a objetivos preestablecidos en el Plan de Desarrollo Municipal (PDM), los cuales serán verificados a través de indicadores y metas previstas a alcanzar; además en el cual se determinan los formatos impresos que deben integrarse, como sigue:</w:t>
      </w:r>
    </w:p>
    <w:p w:rsidR="00061922" w:rsidRPr="003C29E5" w:rsidRDefault="00061922" w:rsidP="00061922">
      <w:pPr>
        <w:pStyle w:val="Prrafodelista"/>
        <w:tabs>
          <w:tab w:val="left" w:pos="0"/>
          <w:tab w:val="left" w:pos="142"/>
        </w:tabs>
        <w:spacing w:line="360" w:lineRule="auto"/>
        <w:ind w:left="0"/>
        <w:jc w:val="both"/>
        <w:rPr>
          <w:rFonts w:ascii="Palatino Linotype" w:eastAsia="Arial Unicode MS" w:hAnsi="Palatino Linotype" w:cs="Arial"/>
          <w:bCs/>
          <w:sz w:val="22"/>
        </w:rPr>
      </w:pPr>
    </w:p>
    <w:p w:rsidR="00227932" w:rsidRPr="003C29E5" w:rsidRDefault="00227932" w:rsidP="00061922">
      <w:pPr>
        <w:tabs>
          <w:tab w:val="left" w:pos="2552"/>
          <w:tab w:val="left" w:pos="7230"/>
        </w:tabs>
        <w:spacing w:line="360" w:lineRule="auto"/>
        <w:ind w:left="426" w:right="474"/>
        <w:jc w:val="both"/>
        <w:rPr>
          <w:rFonts w:ascii="Palatino Linotype" w:hAnsi="Palatino Linotype"/>
          <w:i/>
          <w:sz w:val="22"/>
        </w:rPr>
      </w:pPr>
      <w:r w:rsidRPr="003C29E5">
        <w:rPr>
          <w:rFonts w:ascii="Palatino Linotype" w:hAnsi="Palatino Linotype"/>
          <w:b/>
          <w:i/>
          <w:sz w:val="22"/>
        </w:rPr>
        <w:t xml:space="preserve">Para la presentación al Órgano Superior de Fiscalización del Estado de México del Presupuesto de Egresos Municipal deberá contener la siguiente </w:t>
      </w:r>
      <w:r w:rsidRPr="003C29E5">
        <w:rPr>
          <w:rFonts w:ascii="Palatino Linotype" w:hAnsi="Palatino Linotype"/>
          <w:b/>
          <w:i/>
          <w:sz w:val="22"/>
          <w:u w:val="single"/>
        </w:rPr>
        <w:t>información impresa</w:t>
      </w:r>
      <w:r w:rsidRPr="003C29E5">
        <w:rPr>
          <w:rFonts w:ascii="Palatino Linotype" w:hAnsi="Palatino Linotype"/>
          <w:i/>
          <w:sz w:val="22"/>
        </w:rPr>
        <w:t xml:space="preserve">: </w:t>
      </w:r>
    </w:p>
    <w:p w:rsidR="00227932" w:rsidRPr="003C29E5" w:rsidRDefault="00227932" w:rsidP="00061922">
      <w:pPr>
        <w:tabs>
          <w:tab w:val="left" w:pos="2552"/>
          <w:tab w:val="left" w:pos="7230"/>
        </w:tabs>
        <w:spacing w:line="360" w:lineRule="auto"/>
        <w:ind w:left="426" w:right="474"/>
        <w:jc w:val="both"/>
        <w:rPr>
          <w:rFonts w:ascii="Palatino Linotype" w:hAnsi="Palatino Linotype"/>
          <w:i/>
          <w:sz w:val="22"/>
        </w:rPr>
      </w:pPr>
      <w:r w:rsidRPr="003C29E5">
        <w:rPr>
          <w:rFonts w:ascii="Palatino Linotype" w:hAnsi="Palatino Linotype"/>
          <w:i/>
          <w:sz w:val="22"/>
        </w:rPr>
        <w:t xml:space="preserve">1.-Oficio de presentación: Deberá estar dirigido al Auditor Superior del OSFEM, indicando la presentación del Presupuesto de Egresos Municipal para el ejercicio fiscal correspondiente, fundamentado en el Art. 125 de la Constitución del Estado Libre y Soberano de México y en el artículo 47 de la Ley de Fiscalización Superior del Estado de México, vigente debidamente firmado por la autoridad competente. </w:t>
      </w:r>
    </w:p>
    <w:p w:rsidR="00227932" w:rsidRPr="003C29E5" w:rsidRDefault="00227932" w:rsidP="00061922">
      <w:pPr>
        <w:tabs>
          <w:tab w:val="left" w:pos="2552"/>
          <w:tab w:val="left" w:pos="7230"/>
        </w:tabs>
        <w:spacing w:line="360" w:lineRule="auto"/>
        <w:ind w:left="426" w:right="474"/>
        <w:jc w:val="both"/>
        <w:rPr>
          <w:rFonts w:ascii="Palatino Linotype" w:hAnsi="Palatino Linotype"/>
          <w:i/>
          <w:sz w:val="22"/>
        </w:rPr>
      </w:pPr>
      <w:r w:rsidRPr="003C29E5">
        <w:rPr>
          <w:rFonts w:ascii="Palatino Linotype" w:hAnsi="Palatino Linotype"/>
          <w:i/>
          <w:sz w:val="22"/>
        </w:rPr>
        <w:t xml:space="preserve">2.-Copia certificada del acta de Cabildo, Consejo Directivo o Junta de Gobierno: Deberá reflejar el monto del Presupuesto de Egresos, señalar la forma de aprobación (unanimidad o mayoría), el desarrollo de los hechos, el dicho de cada uno de los actuantes, sus firmas y el sello </w:t>
      </w:r>
    </w:p>
    <w:p w:rsidR="00227932" w:rsidRPr="003C29E5" w:rsidRDefault="00227932" w:rsidP="00061922">
      <w:pPr>
        <w:tabs>
          <w:tab w:val="left" w:pos="2552"/>
          <w:tab w:val="left" w:pos="7230"/>
        </w:tabs>
        <w:spacing w:line="360" w:lineRule="auto"/>
        <w:ind w:left="426" w:right="474"/>
        <w:jc w:val="both"/>
        <w:rPr>
          <w:rFonts w:ascii="Palatino Linotype" w:hAnsi="Palatino Linotype"/>
          <w:i/>
          <w:sz w:val="22"/>
        </w:rPr>
      </w:pPr>
      <w:r w:rsidRPr="003C29E5">
        <w:rPr>
          <w:rFonts w:ascii="Palatino Linotype" w:hAnsi="Palatino Linotype"/>
          <w:i/>
          <w:sz w:val="22"/>
        </w:rPr>
        <w:t xml:space="preserve">3.-Carátulas de presupuesto de ingresos y egresos (PbRM-03b y PbRM-04d) </w:t>
      </w:r>
    </w:p>
    <w:p w:rsidR="00227932" w:rsidRPr="003C29E5" w:rsidRDefault="00227932" w:rsidP="00061922">
      <w:pPr>
        <w:tabs>
          <w:tab w:val="left" w:pos="2552"/>
          <w:tab w:val="left" w:pos="7230"/>
        </w:tabs>
        <w:spacing w:line="360" w:lineRule="auto"/>
        <w:ind w:left="426" w:right="474"/>
        <w:jc w:val="both"/>
        <w:rPr>
          <w:rFonts w:ascii="Palatino Linotype" w:hAnsi="Palatino Linotype"/>
          <w:i/>
          <w:sz w:val="22"/>
        </w:rPr>
      </w:pPr>
      <w:r w:rsidRPr="003C29E5">
        <w:rPr>
          <w:rFonts w:ascii="Palatino Linotype" w:hAnsi="Palatino Linotype"/>
          <w:i/>
          <w:sz w:val="22"/>
        </w:rPr>
        <w:t xml:space="preserve">4.- Presupuesto de ingresos detallado (PbRM-03a) </w:t>
      </w:r>
    </w:p>
    <w:p w:rsidR="00227932" w:rsidRPr="003C29E5" w:rsidRDefault="00227932" w:rsidP="00061922">
      <w:pPr>
        <w:tabs>
          <w:tab w:val="left" w:pos="2552"/>
          <w:tab w:val="left" w:pos="7230"/>
        </w:tabs>
        <w:spacing w:line="360" w:lineRule="auto"/>
        <w:ind w:left="426" w:right="474"/>
        <w:jc w:val="both"/>
        <w:rPr>
          <w:rFonts w:ascii="Palatino Linotype" w:hAnsi="Palatino Linotype"/>
          <w:i/>
          <w:sz w:val="22"/>
        </w:rPr>
      </w:pPr>
      <w:r w:rsidRPr="003C29E5">
        <w:rPr>
          <w:rFonts w:ascii="Palatino Linotype" w:hAnsi="Palatino Linotype"/>
          <w:i/>
          <w:sz w:val="22"/>
        </w:rPr>
        <w:t xml:space="preserve">5.-Egreso global calendarizado (PbRM-04c) </w:t>
      </w:r>
    </w:p>
    <w:p w:rsidR="00227932" w:rsidRPr="003C29E5" w:rsidRDefault="00227932" w:rsidP="00061922">
      <w:pPr>
        <w:tabs>
          <w:tab w:val="left" w:pos="2552"/>
          <w:tab w:val="left" w:pos="7230"/>
        </w:tabs>
        <w:spacing w:line="360" w:lineRule="auto"/>
        <w:ind w:left="426" w:right="474"/>
        <w:jc w:val="both"/>
        <w:rPr>
          <w:rFonts w:ascii="Palatino Linotype" w:hAnsi="Palatino Linotype"/>
          <w:i/>
          <w:sz w:val="22"/>
        </w:rPr>
      </w:pPr>
      <w:r w:rsidRPr="003C29E5">
        <w:rPr>
          <w:rFonts w:ascii="Palatino Linotype" w:hAnsi="Palatino Linotype"/>
          <w:i/>
          <w:sz w:val="22"/>
        </w:rPr>
        <w:t xml:space="preserve">6.-Tabulador de sueldos (PbRM-05) </w:t>
      </w:r>
    </w:p>
    <w:p w:rsidR="00227932" w:rsidRPr="003C29E5" w:rsidRDefault="00227932" w:rsidP="00061922">
      <w:pPr>
        <w:tabs>
          <w:tab w:val="left" w:pos="2552"/>
          <w:tab w:val="left" w:pos="7230"/>
        </w:tabs>
        <w:spacing w:line="360" w:lineRule="auto"/>
        <w:ind w:left="426" w:right="474"/>
        <w:jc w:val="both"/>
        <w:rPr>
          <w:rFonts w:ascii="Palatino Linotype" w:hAnsi="Palatino Linotype"/>
          <w:b/>
          <w:i/>
          <w:sz w:val="22"/>
          <w:u w:val="single"/>
        </w:rPr>
      </w:pPr>
      <w:r w:rsidRPr="003C29E5">
        <w:rPr>
          <w:rFonts w:ascii="Palatino Linotype" w:hAnsi="Palatino Linotype"/>
          <w:b/>
          <w:i/>
          <w:sz w:val="22"/>
          <w:u w:val="single"/>
        </w:rPr>
        <w:t xml:space="preserve">7.-Programa anual de obra (PbRM-07a) </w:t>
      </w:r>
    </w:p>
    <w:p w:rsidR="00227932" w:rsidRPr="003C29E5" w:rsidRDefault="00227932" w:rsidP="00061922">
      <w:pPr>
        <w:tabs>
          <w:tab w:val="left" w:pos="2552"/>
          <w:tab w:val="left" w:pos="7230"/>
        </w:tabs>
        <w:spacing w:line="360" w:lineRule="auto"/>
        <w:ind w:left="426" w:right="474"/>
        <w:jc w:val="both"/>
        <w:rPr>
          <w:rFonts w:ascii="Palatino Linotype" w:hAnsi="Palatino Linotype"/>
          <w:i/>
          <w:sz w:val="22"/>
        </w:rPr>
      </w:pPr>
      <w:r w:rsidRPr="003C29E5">
        <w:rPr>
          <w:rFonts w:ascii="Palatino Linotype" w:hAnsi="Palatino Linotype"/>
          <w:i/>
          <w:sz w:val="22"/>
        </w:rPr>
        <w:t>8.-Programa anual de reparaciones y mantenimientos (PbRM E-07b)</w:t>
      </w:r>
    </w:p>
    <w:p w:rsidR="00227932" w:rsidRPr="003C29E5" w:rsidRDefault="00227932" w:rsidP="00061922">
      <w:pPr>
        <w:tabs>
          <w:tab w:val="left" w:pos="2552"/>
          <w:tab w:val="left" w:pos="7230"/>
        </w:tabs>
        <w:spacing w:line="360" w:lineRule="auto"/>
        <w:ind w:left="426" w:right="474"/>
        <w:jc w:val="both"/>
        <w:rPr>
          <w:rFonts w:ascii="Palatino Linotype" w:eastAsia="Arial Unicode MS" w:hAnsi="Palatino Linotype" w:cs="Arial"/>
          <w:bCs/>
          <w:i/>
          <w:sz w:val="22"/>
        </w:rPr>
      </w:pPr>
      <w:r w:rsidRPr="003C29E5">
        <w:rPr>
          <w:rFonts w:ascii="Palatino Linotype" w:hAnsi="Palatino Linotype"/>
          <w:i/>
          <w:sz w:val="22"/>
        </w:rPr>
        <w:t>9.- Las disposiciones establecidas por la Ley de Disciplina Financiera de las Entidades Federativas y los Municipios.</w:t>
      </w:r>
    </w:p>
    <w:p w:rsidR="00227932" w:rsidRPr="003C29E5" w:rsidRDefault="00227932" w:rsidP="00061922">
      <w:pPr>
        <w:tabs>
          <w:tab w:val="left" w:pos="2552"/>
          <w:tab w:val="left" w:pos="7230"/>
        </w:tabs>
        <w:spacing w:line="360" w:lineRule="auto"/>
        <w:ind w:left="426" w:right="474"/>
        <w:jc w:val="both"/>
        <w:rPr>
          <w:rFonts w:ascii="Palatino Linotype" w:eastAsia="Arial Unicode MS" w:hAnsi="Palatino Linotype" w:cs="Arial"/>
          <w:bCs/>
          <w:i/>
          <w:sz w:val="22"/>
        </w:rPr>
      </w:pPr>
      <w:r w:rsidRPr="003C29E5">
        <w:rPr>
          <w:rFonts w:ascii="Palatino Linotype" w:hAnsi="Palatino Linotype"/>
          <w:i/>
          <w:sz w:val="22"/>
        </w:rPr>
        <w:lastRenderedPageBreak/>
        <w:t xml:space="preserve">Con el propósito de que los entes municipales tengan mayor facilidad en el manejo de los documentos que integran la Ley de Ingresos Municipal y el Presupuesto de Egresos Municipal, </w:t>
      </w:r>
      <w:r w:rsidRPr="003C29E5">
        <w:rPr>
          <w:rFonts w:ascii="Palatino Linotype" w:hAnsi="Palatino Linotype"/>
          <w:b/>
          <w:i/>
          <w:sz w:val="22"/>
        </w:rPr>
        <w:t>adicionalmente a la información impresa se deberá anexar información en archivos electrónicos</w:t>
      </w:r>
      <w:r w:rsidRPr="003C29E5">
        <w:rPr>
          <w:rFonts w:ascii="Palatino Linotype" w:hAnsi="Palatino Linotype"/>
          <w:i/>
          <w:sz w:val="22"/>
        </w:rPr>
        <w:t xml:space="preserve"> atendiendo los lineamientos y disposiciones que establezca el OSFEM, sin menoscabo de lo que establece el presente Manual.</w:t>
      </w:r>
    </w:p>
    <w:p w:rsidR="00227932" w:rsidRPr="003C29E5" w:rsidRDefault="00227932" w:rsidP="00061922">
      <w:pPr>
        <w:pStyle w:val="Prrafodelista"/>
        <w:spacing w:line="360" w:lineRule="auto"/>
        <w:rPr>
          <w:rFonts w:ascii="Palatino Linotype" w:eastAsia="Palatino Linotype" w:hAnsi="Palatino Linotype" w:cs="Palatino Linotype"/>
          <w:sz w:val="22"/>
        </w:rPr>
      </w:pPr>
    </w:p>
    <w:p w:rsidR="00F84CD5" w:rsidRPr="003C29E5" w:rsidRDefault="00F84CD5" w:rsidP="00061922">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rPr>
      </w:pPr>
      <w:r w:rsidRPr="003C29E5">
        <w:rPr>
          <w:rFonts w:ascii="Palatino Linotype" w:eastAsia="Palatino Linotype" w:hAnsi="Palatino Linotype" w:cs="Palatino Linotype"/>
        </w:rPr>
        <w:t>Ahora bien, en relación con lo que nos ocupa se tiene que el Particular solicitó además de los multicitados Programas, que se especifique la obra, el presupuesto ejercido en la obra y nombre del fondo, recurso o financiamiento de cada una de las obras,</w:t>
      </w:r>
      <w:r w:rsidR="00631D2A" w:rsidRPr="003C29E5">
        <w:rPr>
          <w:rFonts w:ascii="Palatino Linotype" w:eastAsia="Palatino Linotype" w:hAnsi="Palatino Linotype" w:cs="Palatino Linotype"/>
        </w:rPr>
        <w:t xml:space="preserve"> rubros que ya abarcan los programas solicitados</w:t>
      </w:r>
      <w:r w:rsidRPr="003C29E5">
        <w:rPr>
          <w:rFonts w:ascii="Palatino Linotype" w:eastAsia="Palatino Linotype" w:hAnsi="Palatino Linotype" w:cs="Palatino Linotype"/>
        </w:rPr>
        <w:t xml:space="preserve"> por lo que, es importante entender que, de acuerdo con el </w:t>
      </w:r>
      <w:r w:rsidRPr="003C29E5">
        <w:rPr>
          <w:rFonts w:ascii="Palatino Linotype" w:hAnsi="Palatino Linotype" w:cs="Arial"/>
        </w:rPr>
        <w:t xml:space="preserve">Criterio 09-10, emitido por </w:t>
      </w:r>
      <w:r w:rsidRPr="003C29E5">
        <w:rPr>
          <w:rFonts w:ascii="Palatino Linotype" w:eastAsia="Arial Unicode MS" w:hAnsi="Palatino Linotype" w:cs="Arial"/>
        </w:rPr>
        <w:t xml:space="preserve">el Pleno del entonces </w:t>
      </w:r>
      <w:r w:rsidRPr="003C29E5">
        <w:rPr>
          <w:rFonts w:ascii="Palatino Linotype" w:eastAsia="Arial Unicode MS" w:hAnsi="Palatino Linotype" w:cs="Arial"/>
          <w:bCs/>
        </w:rPr>
        <w:t xml:space="preserve">Instituto Federal de Acceso a la Información y Protección de Datos, </w:t>
      </w:r>
      <w:r w:rsidRPr="003C29E5">
        <w:rPr>
          <w:rFonts w:ascii="Palatino Linotype" w:eastAsia="Arial Unicode MS" w:hAnsi="Palatino Linotype" w:cs="Arial"/>
        </w:rPr>
        <w:t>ahora Instituto Nacional de Transparencia, Acceso a la Información y Protección de Datos Personales,</w:t>
      </w:r>
      <w:r w:rsidRPr="003C29E5">
        <w:rPr>
          <w:rFonts w:ascii="Palatino Linotype" w:hAnsi="Palatino Linotype"/>
          <w:bCs/>
        </w:rPr>
        <w:t xml:space="preserve"> que dice:</w:t>
      </w:r>
      <w:r w:rsidRPr="003C29E5">
        <w:rPr>
          <w:rFonts w:ascii="Palatino Linotype" w:hAnsi="Palatino Linotype"/>
          <w:b/>
          <w:bCs/>
        </w:rPr>
        <w:t xml:space="preserve"> </w:t>
      </w:r>
    </w:p>
    <w:p w:rsidR="00F84CD5" w:rsidRPr="003C29E5" w:rsidRDefault="00F84CD5" w:rsidP="00061922">
      <w:pPr>
        <w:pStyle w:val="Prrafodelista"/>
        <w:spacing w:line="360" w:lineRule="auto"/>
        <w:ind w:left="0" w:right="49"/>
        <w:jc w:val="both"/>
        <w:rPr>
          <w:rFonts w:ascii="Palatino Linotype" w:hAnsi="Palatino Linotype"/>
          <w:sz w:val="22"/>
        </w:rPr>
      </w:pPr>
    </w:p>
    <w:p w:rsidR="00F84CD5" w:rsidRPr="003C29E5" w:rsidRDefault="00F84CD5" w:rsidP="00061922">
      <w:pPr>
        <w:spacing w:line="360" w:lineRule="auto"/>
        <w:ind w:left="567" w:right="851"/>
        <w:jc w:val="both"/>
        <w:rPr>
          <w:rFonts w:ascii="Palatino Linotype" w:hAnsi="Palatino Linotype" w:cs="Arial"/>
          <w:i/>
          <w:sz w:val="22"/>
        </w:rPr>
      </w:pPr>
      <w:r w:rsidRPr="003C29E5">
        <w:rPr>
          <w:rFonts w:ascii="Palatino Linotype" w:hAnsi="Palatino Linotype" w:cs="Arial"/>
          <w:i/>
          <w:sz w:val="22"/>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w:t>
      </w:r>
      <w:r w:rsidRPr="003C29E5">
        <w:rPr>
          <w:rFonts w:ascii="Palatino Linotype" w:hAnsi="Palatino Linotype" w:cs="Arial"/>
          <w:b/>
          <w:i/>
          <w:sz w:val="22"/>
        </w:rPr>
        <w:t>no están obligadas a elaborar documentos ad hoc</w:t>
      </w:r>
      <w:r w:rsidRPr="003C29E5">
        <w:rPr>
          <w:rFonts w:ascii="Palatino Linotype" w:hAnsi="Palatino Linotype" w:cs="Arial"/>
          <w:i/>
          <w:sz w:val="22"/>
        </w:rPr>
        <w:t xml:space="preserve"> para atender las solicitudes de información, sino que deben garantizar el acceso a la información con la que cuentan en el formato que la misma así lo permita o se encuentre, en aras de dar satisfacción a la solicitud presentada.</w:t>
      </w:r>
    </w:p>
    <w:p w:rsidR="00227932" w:rsidRPr="003C29E5" w:rsidRDefault="00227932" w:rsidP="00061922">
      <w:pPr>
        <w:spacing w:line="360" w:lineRule="auto"/>
        <w:ind w:left="567" w:right="851"/>
        <w:jc w:val="both"/>
        <w:rPr>
          <w:rFonts w:ascii="Palatino Linotype" w:hAnsi="Palatino Linotype" w:cs="Arial"/>
          <w:i/>
        </w:rPr>
      </w:pPr>
    </w:p>
    <w:p w:rsidR="00F84CD5" w:rsidRPr="003C29E5" w:rsidRDefault="00F84CD5" w:rsidP="00061922">
      <w:pPr>
        <w:pStyle w:val="Prrafodelista"/>
        <w:numPr>
          <w:ilvl w:val="0"/>
          <w:numId w:val="1"/>
        </w:numPr>
        <w:tabs>
          <w:tab w:val="left" w:pos="0"/>
          <w:tab w:val="left" w:pos="142"/>
        </w:tabs>
        <w:spacing w:line="360" w:lineRule="auto"/>
        <w:ind w:left="0" w:firstLine="0"/>
        <w:jc w:val="both"/>
        <w:rPr>
          <w:rFonts w:ascii="Palatino Linotype" w:hAnsi="Palatino Linotype" w:cs="Arial"/>
          <w:bCs/>
        </w:rPr>
      </w:pPr>
      <w:r w:rsidRPr="003C29E5">
        <w:rPr>
          <w:rFonts w:ascii="Palatino Linotype" w:hAnsi="Palatino Linotype" w:cs="Arial"/>
          <w:bCs/>
        </w:rPr>
        <w:lastRenderedPageBreak/>
        <w:t xml:space="preserve">De igual manera, de conformidad con el artículo 12 de la </w:t>
      </w:r>
      <w:r w:rsidRPr="003C29E5">
        <w:rPr>
          <w:rFonts w:ascii="Palatino Linotype" w:hAnsi="Palatino Linotype"/>
        </w:rPr>
        <w:t xml:space="preserve">Ley de Transparencia y Acceso a </w:t>
      </w:r>
      <w:r w:rsidRPr="003C29E5">
        <w:rPr>
          <w:rFonts w:ascii="Palatino Linotype" w:eastAsia="Palatino Linotype" w:hAnsi="Palatino Linotype" w:cs="Palatino Linotype"/>
        </w:rPr>
        <w:t>la</w:t>
      </w:r>
      <w:r w:rsidRPr="003C29E5">
        <w:rPr>
          <w:rFonts w:ascii="Palatino Linotype" w:hAnsi="Palatino Linotype"/>
        </w:rPr>
        <w:t xml:space="preserve"> Información Pública del Estado de México y Municipios</w:t>
      </w:r>
      <w:r w:rsidRPr="003C29E5">
        <w:rPr>
          <w:rFonts w:ascii="Palatino Linotype" w:hAnsi="Palatino Linotype" w:cs="Arial"/>
          <w:bCs/>
        </w:rPr>
        <w:t xml:space="preserve"> señala que </w:t>
      </w:r>
      <w:r w:rsidRPr="003C29E5">
        <w:rPr>
          <w:rFonts w:ascii="Palatino Linotype" w:hAnsi="Palatino Linotype" w:cs="Arial"/>
          <w:bCs/>
          <w:lang w:val="es-MX"/>
        </w:rPr>
        <w:t>la obligación de proporcionar información no comprende el procesamiento de la misma, ni presentarla conforme al interés del solicitante, tal como se observa a continuación:</w:t>
      </w:r>
    </w:p>
    <w:p w:rsidR="00F84CD5" w:rsidRPr="003C29E5" w:rsidRDefault="00F84CD5" w:rsidP="00061922">
      <w:pPr>
        <w:pStyle w:val="Prrafodelista"/>
        <w:spacing w:line="360" w:lineRule="auto"/>
        <w:ind w:left="0"/>
        <w:jc w:val="both"/>
        <w:rPr>
          <w:rFonts w:ascii="Palatino Linotype" w:hAnsi="Palatino Linotype" w:cs="Arial"/>
          <w:bCs/>
          <w:sz w:val="22"/>
        </w:rPr>
      </w:pPr>
    </w:p>
    <w:p w:rsidR="00F84CD5" w:rsidRPr="003C29E5" w:rsidRDefault="00F84CD5" w:rsidP="00061922">
      <w:pPr>
        <w:pStyle w:val="Prrafodelista"/>
        <w:spacing w:line="360" w:lineRule="auto"/>
        <w:ind w:left="567" w:right="567"/>
        <w:jc w:val="both"/>
        <w:rPr>
          <w:rFonts w:ascii="Palatino Linotype" w:hAnsi="Palatino Linotype" w:cs="Arial"/>
          <w:bCs/>
          <w:i/>
          <w:sz w:val="22"/>
          <w:lang w:val="es-MX"/>
        </w:rPr>
      </w:pPr>
      <w:r w:rsidRPr="003C29E5">
        <w:rPr>
          <w:rFonts w:ascii="Palatino Linotype" w:hAnsi="Palatino Linotype" w:cs="Arial"/>
          <w:b/>
          <w:bCs/>
          <w:i/>
          <w:sz w:val="22"/>
          <w:lang w:val="es-MX"/>
        </w:rPr>
        <w:t xml:space="preserve">Artículo 12. </w:t>
      </w:r>
      <w:r w:rsidRPr="003C29E5">
        <w:rPr>
          <w:rFonts w:ascii="Palatino Linotype" w:hAnsi="Palatino Linotype" w:cs="Arial"/>
          <w:bCs/>
          <w:i/>
          <w:sz w:val="22"/>
          <w:lang w:val="es-MX"/>
        </w:rPr>
        <w:t>Quienes generen, recopilen, administren, manejen, procesen, archiven o conserven información pública serán responsables de la misma en los términos de las disposiciones jurídicas aplicables.</w:t>
      </w:r>
    </w:p>
    <w:p w:rsidR="00F84CD5" w:rsidRPr="003C29E5" w:rsidRDefault="00F84CD5" w:rsidP="00061922">
      <w:pPr>
        <w:pStyle w:val="Prrafodelista"/>
        <w:spacing w:line="360" w:lineRule="auto"/>
        <w:ind w:left="567" w:right="567"/>
        <w:jc w:val="both"/>
        <w:rPr>
          <w:rFonts w:ascii="Palatino Linotype" w:hAnsi="Palatino Linotype" w:cs="Arial"/>
          <w:bCs/>
          <w:i/>
          <w:sz w:val="22"/>
          <w:lang w:val="es-MX"/>
        </w:rPr>
      </w:pPr>
    </w:p>
    <w:p w:rsidR="00F84CD5" w:rsidRPr="003C29E5" w:rsidRDefault="00F84CD5" w:rsidP="00061922">
      <w:pPr>
        <w:pStyle w:val="Prrafodelista"/>
        <w:spacing w:line="360" w:lineRule="auto"/>
        <w:ind w:left="567" w:right="567"/>
        <w:jc w:val="both"/>
        <w:rPr>
          <w:rFonts w:ascii="Palatino Linotype" w:hAnsi="Palatino Linotype" w:cs="Arial"/>
          <w:bCs/>
          <w:i/>
          <w:sz w:val="22"/>
          <w:lang w:val="es-MX"/>
        </w:rPr>
      </w:pPr>
      <w:r w:rsidRPr="003C29E5">
        <w:rPr>
          <w:rFonts w:ascii="Palatino Linotype" w:hAnsi="Palatino Linotype" w:cs="Arial"/>
          <w:bCs/>
          <w:i/>
          <w:sz w:val="22"/>
          <w:lang w:val="es-MX"/>
        </w:rPr>
        <w:t xml:space="preserve">Los sujetos obligados </w:t>
      </w:r>
      <w:r w:rsidRPr="003C29E5">
        <w:rPr>
          <w:rFonts w:ascii="Palatino Linotype" w:hAnsi="Palatino Linotype" w:cs="Arial"/>
          <w:b/>
          <w:bCs/>
          <w:i/>
          <w:sz w:val="22"/>
          <w:lang w:val="es-MX"/>
        </w:rPr>
        <w:t>sólo proporcionarán la información pública que se les requiera y que obre en sus archivos</w:t>
      </w:r>
      <w:r w:rsidRPr="003C29E5">
        <w:rPr>
          <w:rFonts w:ascii="Palatino Linotype" w:hAnsi="Palatino Linotype" w:cs="Arial"/>
          <w:bCs/>
          <w:i/>
          <w:sz w:val="22"/>
          <w:lang w:val="es-MX"/>
        </w:rPr>
        <w:t xml:space="preserve"> </w:t>
      </w:r>
      <w:r w:rsidRPr="003C29E5">
        <w:rPr>
          <w:rFonts w:ascii="Palatino Linotype" w:hAnsi="Palatino Linotype" w:cs="Arial"/>
          <w:b/>
          <w:bCs/>
          <w:i/>
          <w:sz w:val="22"/>
          <w:lang w:val="es-MX"/>
        </w:rPr>
        <w:t xml:space="preserve">y en el </w:t>
      </w:r>
      <w:r w:rsidRPr="003C29E5">
        <w:rPr>
          <w:rFonts w:ascii="Palatino Linotype" w:hAnsi="Palatino Linotype" w:cs="Arial"/>
          <w:b/>
          <w:bCs/>
          <w:i/>
          <w:sz w:val="22"/>
          <w:u w:val="single"/>
          <w:lang w:val="es-MX"/>
        </w:rPr>
        <w:t>estado en que ésta se encuentre.</w:t>
      </w:r>
      <w:r w:rsidRPr="003C29E5">
        <w:rPr>
          <w:rFonts w:ascii="Palatino Linotype" w:hAnsi="Palatino Linotype" w:cs="Arial"/>
          <w:bCs/>
          <w:i/>
          <w:sz w:val="22"/>
          <w:lang w:val="es-MX"/>
        </w:rPr>
        <w:t xml:space="preserve"> La obligación de proporcionar información </w:t>
      </w:r>
      <w:r w:rsidRPr="003C29E5">
        <w:rPr>
          <w:rFonts w:ascii="Palatino Linotype" w:hAnsi="Palatino Linotype" w:cs="Arial"/>
          <w:b/>
          <w:bCs/>
          <w:i/>
          <w:sz w:val="22"/>
          <w:lang w:val="es-MX"/>
        </w:rPr>
        <w:t>no comprende</w:t>
      </w:r>
      <w:r w:rsidRPr="003C29E5">
        <w:rPr>
          <w:rFonts w:ascii="Palatino Linotype" w:hAnsi="Palatino Linotype" w:cs="Arial"/>
          <w:bCs/>
          <w:i/>
          <w:sz w:val="22"/>
          <w:lang w:val="es-MX"/>
        </w:rPr>
        <w:t xml:space="preserve"> el procesamiento de la misma, ni el presentarla conforme al interés del solicitante; no estarán obligados a generarla, resumirla, efectuar cálculos o práctica investigaciones.</w:t>
      </w:r>
    </w:p>
    <w:p w:rsidR="00293F90" w:rsidRPr="003C29E5" w:rsidRDefault="00293F90" w:rsidP="00061922">
      <w:pPr>
        <w:pStyle w:val="Prrafodelista"/>
        <w:spacing w:line="360" w:lineRule="auto"/>
        <w:ind w:left="567" w:right="567"/>
        <w:jc w:val="both"/>
        <w:rPr>
          <w:rFonts w:ascii="Palatino Linotype" w:hAnsi="Palatino Linotype" w:cs="Arial"/>
          <w:bCs/>
          <w:i/>
          <w:sz w:val="22"/>
          <w:lang w:val="es-MX"/>
        </w:rPr>
      </w:pPr>
    </w:p>
    <w:p w:rsidR="006554B5" w:rsidRPr="003C29E5" w:rsidRDefault="00293F90" w:rsidP="00061922">
      <w:pPr>
        <w:numPr>
          <w:ilvl w:val="0"/>
          <w:numId w:val="1"/>
        </w:numPr>
        <w:spacing w:line="360" w:lineRule="auto"/>
        <w:ind w:left="0" w:firstLine="0"/>
        <w:contextualSpacing/>
        <w:jc w:val="both"/>
        <w:rPr>
          <w:rFonts w:ascii="Palatino Linotype" w:eastAsia="Times New Roman" w:hAnsi="Palatino Linotype" w:cs="Tahoma"/>
          <w:lang w:val="es-ES"/>
        </w:rPr>
      </w:pPr>
      <w:r w:rsidRPr="003C29E5">
        <w:rPr>
          <w:rFonts w:ascii="Palatino Linotype" w:hAnsi="Palatino Linotype"/>
        </w:rPr>
        <w:t>Entonces, si bien, tal el C</w:t>
      </w:r>
      <w:r w:rsidR="00F84CD5" w:rsidRPr="003C29E5">
        <w:rPr>
          <w:rFonts w:ascii="Palatino Linotype" w:hAnsi="Palatino Linotype"/>
        </w:rPr>
        <w:t xml:space="preserve">riterio en mención así como la Ley en la materia, establecen que las autoridades no están </w:t>
      </w:r>
      <w:r w:rsidR="00F84CD5" w:rsidRPr="003C29E5">
        <w:rPr>
          <w:rFonts w:ascii="Palatino Linotype" w:eastAsia="Times New Roman" w:hAnsi="Palatino Linotype" w:cs="Tahoma"/>
          <w:lang w:val="es-ES"/>
        </w:rPr>
        <w:t>obligadas</w:t>
      </w:r>
      <w:r w:rsidR="00F84CD5" w:rsidRPr="003C29E5">
        <w:rPr>
          <w:rFonts w:ascii="Palatino Linotype" w:hAnsi="Palatino Linotype"/>
        </w:rPr>
        <w:t xml:space="preserve"> a generar documentos </w:t>
      </w:r>
      <w:r w:rsidRPr="003C29E5">
        <w:rPr>
          <w:rFonts w:ascii="Palatino Linotype" w:hAnsi="Palatino Linotype"/>
          <w:i/>
        </w:rPr>
        <w:t>“ad hoc”</w:t>
      </w:r>
      <w:r w:rsidR="00061922" w:rsidRPr="003C29E5">
        <w:rPr>
          <w:rFonts w:ascii="Palatino Linotype" w:hAnsi="Palatino Linotype"/>
          <w:i/>
        </w:rPr>
        <w:t xml:space="preserve">, </w:t>
      </w:r>
      <w:r w:rsidR="00E303FF" w:rsidRPr="003C29E5">
        <w:rPr>
          <w:rFonts w:ascii="Palatino Linotype" w:hAnsi="Palatino Linotype"/>
          <w:i/>
        </w:rPr>
        <w:t>máxime</w:t>
      </w:r>
      <w:r w:rsidR="00061922" w:rsidRPr="003C29E5">
        <w:rPr>
          <w:rFonts w:ascii="Palatino Linotype" w:hAnsi="Palatino Linotype"/>
        </w:rPr>
        <w:t xml:space="preserve"> cuando del mismo documento principal que se solicita ya obran los rubros </w:t>
      </w:r>
      <w:r w:rsidR="00E303FF" w:rsidRPr="003C29E5">
        <w:rPr>
          <w:rFonts w:ascii="Palatino Linotype" w:hAnsi="Palatino Linotype"/>
        </w:rPr>
        <w:t>señalados por el particular</w:t>
      </w:r>
      <w:r w:rsidRPr="003C29E5">
        <w:rPr>
          <w:rFonts w:ascii="Palatino Linotype" w:hAnsi="Palatino Linotype"/>
          <w:i/>
        </w:rPr>
        <w:t xml:space="preserve">; </w:t>
      </w:r>
      <w:r w:rsidRPr="003C29E5">
        <w:rPr>
          <w:rFonts w:ascii="Palatino Linotype" w:hAnsi="Palatino Linotype"/>
        </w:rPr>
        <w:t>l</w:t>
      </w:r>
      <w:r w:rsidR="00E303FF" w:rsidRPr="003C29E5">
        <w:rPr>
          <w:rFonts w:ascii="Palatino Linotype" w:eastAsia="Times New Roman" w:hAnsi="Palatino Linotype" w:cs="Tahoma"/>
          <w:lang w:val="es-ES"/>
        </w:rPr>
        <w:t>luego</w:t>
      </w:r>
      <w:r w:rsidR="00701D6A" w:rsidRPr="003C29E5">
        <w:rPr>
          <w:rFonts w:ascii="Palatino Linotype" w:eastAsia="Times New Roman" w:hAnsi="Palatino Linotype" w:cs="Tahoma"/>
          <w:lang w:val="es-ES"/>
        </w:rPr>
        <w:t xml:space="preserve"> entonces, resulta dable ordenar el soporte documental solicitado inicialmente, en virtud que se insiste, resultan procedentes los motivos de inconformidad, al corresponder a un documento ilegible el anexo remitido en el que a decir del </w:t>
      </w:r>
      <w:r w:rsidR="00701D6A" w:rsidRPr="003C29E5">
        <w:rPr>
          <w:rFonts w:ascii="Palatino Linotype" w:eastAsia="Times New Roman" w:hAnsi="Palatino Linotype" w:cs="Tahoma"/>
          <w:b/>
          <w:lang w:val="es-ES"/>
        </w:rPr>
        <w:t>SUJETO OBLIGADO</w:t>
      </w:r>
      <w:r w:rsidR="00701D6A" w:rsidRPr="003C29E5">
        <w:rPr>
          <w:rFonts w:ascii="Palatino Linotype" w:eastAsia="Times New Roman" w:hAnsi="Palatino Linotype" w:cs="Tahoma"/>
          <w:lang w:val="es-ES"/>
        </w:rPr>
        <w:t xml:space="preserve"> consta la información solicitada.</w:t>
      </w:r>
    </w:p>
    <w:p w:rsidR="006554B5" w:rsidRPr="003C29E5" w:rsidRDefault="006554B5" w:rsidP="00061922">
      <w:pPr>
        <w:pStyle w:val="Prrafodelista"/>
        <w:spacing w:line="360" w:lineRule="auto"/>
        <w:rPr>
          <w:rFonts w:ascii="Palatino Linotype" w:eastAsia="Times New Roman" w:hAnsi="Palatino Linotype" w:cs="Tahoma"/>
          <w:lang w:val="es-ES"/>
        </w:rPr>
      </w:pPr>
    </w:p>
    <w:p w:rsidR="00701D6A" w:rsidRPr="003C29E5" w:rsidRDefault="00701D6A" w:rsidP="00061922">
      <w:pPr>
        <w:pStyle w:val="Prrafodelista"/>
        <w:numPr>
          <w:ilvl w:val="0"/>
          <w:numId w:val="1"/>
        </w:numPr>
        <w:spacing w:line="360" w:lineRule="auto"/>
        <w:ind w:left="0" w:firstLine="0"/>
        <w:jc w:val="both"/>
        <w:rPr>
          <w:rFonts w:ascii="Palatino Linotype" w:eastAsia="Calibri" w:hAnsi="Palatino Linotype" w:cs="Arial"/>
        </w:rPr>
      </w:pPr>
      <w:r w:rsidRPr="003C29E5">
        <w:rPr>
          <w:rFonts w:ascii="Palatino Linotype" w:eastAsia="Calibri" w:hAnsi="Palatino Linotype" w:cs="Arial"/>
        </w:rPr>
        <w:lastRenderedPageBreak/>
        <w:t xml:space="preserve">En ese contexto, es necesario precisar que, la información que proporcionen los sujetos obligados para dar cumplimiento al derecho de acceso a la información debe ser clara, precisa y </w:t>
      </w:r>
      <w:r w:rsidRPr="003C29E5">
        <w:rPr>
          <w:rFonts w:ascii="Palatino Linotype" w:eastAsia="Calibri" w:hAnsi="Palatino Linotype" w:cs="Arial"/>
          <w:b/>
          <w:bCs/>
        </w:rPr>
        <w:t>sobre todo legible</w:t>
      </w:r>
      <w:r w:rsidRPr="003C29E5">
        <w:rPr>
          <w:rFonts w:ascii="Palatino Linotype" w:eastAsia="Calibri" w:hAnsi="Palatino Linotype" w:cs="Arial"/>
        </w:rPr>
        <w:t>, puesto que de lo contrario se restringe de manera ilegítima el derecho de los particulares al impedirles conocer el contenido de los documentos.</w:t>
      </w:r>
    </w:p>
    <w:p w:rsidR="00701D6A" w:rsidRPr="003C29E5" w:rsidRDefault="00701D6A" w:rsidP="00061922">
      <w:pPr>
        <w:pStyle w:val="Prrafodelista"/>
        <w:spacing w:line="360" w:lineRule="auto"/>
        <w:rPr>
          <w:rFonts w:ascii="Palatino Linotype" w:eastAsia="Calibri" w:hAnsi="Palatino Linotype" w:cs="Arial"/>
        </w:rPr>
      </w:pPr>
    </w:p>
    <w:p w:rsidR="00701D6A" w:rsidRPr="003C29E5" w:rsidRDefault="00701D6A" w:rsidP="00061922">
      <w:pPr>
        <w:pStyle w:val="Prrafodelista"/>
        <w:numPr>
          <w:ilvl w:val="0"/>
          <w:numId w:val="1"/>
        </w:numPr>
        <w:spacing w:line="360" w:lineRule="auto"/>
        <w:ind w:left="0" w:firstLine="0"/>
        <w:jc w:val="both"/>
        <w:rPr>
          <w:rFonts w:ascii="Palatino Linotype" w:eastAsia="Calibri" w:hAnsi="Palatino Linotype" w:cs="Arial"/>
        </w:rPr>
      </w:pPr>
      <w:r w:rsidRPr="003C29E5">
        <w:rPr>
          <w:rFonts w:ascii="Palatino Linotype" w:eastAsia="MS Mincho" w:hAnsi="Palatino Linotype" w:cs="Arial"/>
        </w:rPr>
        <w:t>Sirve de sustento a lo anterior, el criterio orientador la tesis número II. 1°. C.T. 55 C, publicada en el Semanario Judicial de la Federación y su Gaceta bajo el número de 3 registro 201,412, que a la letra dice:</w:t>
      </w:r>
    </w:p>
    <w:p w:rsidR="00701D6A" w:rsidRPr="003C29E5" w:rsidRDefault="00701D6A" w:rsidP="00061922">
      <w:pPr>
        <w:pStyle w:val="Prrafodelista"/>
        <w:spacing w:line="360" w:lineRule="auto"/>
        <w:rPr>
          <w:rFonts w:ascii="Palatino Linotype" w:eastAsia="MS Mincho" w:hAnsi="Palatino Linotype" w:cs="Arial"/>
          <w:sz w:val="22"/>
        </w:rPr>
      </w:pPr>
    </w:p>
    <w:p w:rsidR="00701D6A" w:rsidRPr="003C29E5" w:rsidRDefault="00701D6A" w:rsidP="00061922">
      <w:pPr>
        <w:pStyle w:val="Prrafodelista"/>
        <w:spacing w:line="360" w:lineRule="auto"/>
        <w:ind w:left="426" w:right="616"/>
        <w:jc w:val="both"/>
        <w:rPr>
          <w:rFonts w:ascii="Palatino Linotype" w:eastAsia="MS Mincho" w:hAnsi="Palatino Linotype" w:cs="Arial"/>
          <w:i/>
          <w:sz w:val="22"/>
        </w:rPr>
      </w:pPr>
      <w:r w:rsidRPr="003C29E5">
        <w:rPr>
          <w:rFonts w:ascii="Palatino Linotype" w:eastAsia="MS Mincho" w:hAnsi="Palatino Linotype" w:cs="Arial"/>
          <w:b/>
          <w:i/>
          <w:sz w:val="22"/>
        </w:rPr>
        <w:t>COTEJO DE COPIAS FOTOSTÁTICAS ILEGIBLES. AL NO SER POSIBLE CONSTATAR SU AUTENTICIDAD ES INÚTIL E INTRASCENDENTE SU PERFECCIONAMIENTO, POR LO QUE LA JUNTA ESTÁ IMPEDIDA PARA ORDENAR SU DESAHOGO.</w:t>
      </w:r>
      <w:r w:rsidRPr="003C29E5">
        <w:rPr>
          <w:rFonts w:ascii="Palatino Linotype" w:eastAsia="MS Mincho" w:hAnsi="Palatino Linotype" w:cs="Arial"/>
          <w:i/>
          <w:sz w:val="22"/>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rsidR="00701D6A" w:rsidRPr="003C29E5" w:rsidRDefault="00701D6A" w:rsidP="00061922">
      <w:pPr>
        <w:pStyle w:val="Prrafodelista"/>
        <w:tabs>
          <w:tab w:val="left" w:pos="426"/>
        </w:tabs>
        <w:spacing w:line="360" w:lineRule="auto"/>
        <w:ind w:left="0" w:right="51"/>
        <w:jc w:val="both"/>
        <w:rPr>
          <w:rFonts w:ascii="Palatino Linotype" w:hAnsi="Palatino Linotype"/>
          <w:color w:val="000000" w:themeColor="text1"/>
          <w:sz w:val="22"/>
        </w:rPr>
      </w:pPr>
    </w:p>
    <w:p w:rsidR="00701D6A" w:rsidRPr="003C29E5" w:rsidRDefault="00701D6A" w:rsidP="00061922">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rPr>
      </w:pPr>
      <w:r w:rsidRPr="003C29E5">
        <w:rPr>
          <w:rFonts w:ascii="Palatino Linotype" w:hAnsi="Palatino Linotype"/>
          <w:color w:val="000000" w:themeColor="text1"/>
        </w:rPr>
        <w:lastRenderedPageBreak/>
        <w:t xml:space="preserve">Por lo que, la información proporcionada por el </w:t>
      </w:r>
      <w:r w:rsidRPr="003C29E5">
        <w:rPr>
          <w:rFonts w:ascii="Palatino Linotype" w:hAnsi="Palatino Linotype"/>
          <w:b/>
          <w:color w:val="000000" w:themeColor="text1"/>
        </w:rPr>
        <w:t>SUJETO OBLIGADO</w:t>
      </w:r>
      <w:r w:rsidRPr="003C29E5">
        <w:rPr>
          <w:rFonts w:ascii="Palatino Linotype" w:hAnsi="Palatino Linotype"/>
          <w:color w:val="000000" w:themeColor="text1"/>
        </w:rPr>
        <w:t xml:space="preserve"> no colma totalmente el requerimiento del particular, en razón de que, al ser ilegible, impide en plenitud el acceso a la información, pues impide el conocimiento del texto completo dentro del documento. </w:t>
      </w:r>
    </w:p>
    <w:p w:rsidR="00E41B29" w:rsidRPr="003C29E5" w:rsidRDefault="00E41B29" w:rsidP="00061922">
      <w:pPr>
        <w:pStyle w:val="Prrafodelista"/>
        <w:spacing w:line="360" w:lineRule="auto"/>
        <w:rPr>
          <w:rFonts w:ascii="Palatino Linotype" w:eastAsia="Calibri" w:hAnsi="Palatino Linotype" w:cs="Tahoma"/>
          <w:bCs/>
        </w:rPr>
      </w:pPr>
    </w:p>
    <w:p w:rsidR="004C06DA" w:rsidRPr="003C29E5" w:rsidRDefault="00E41B29" w:rsidP="00061922">
      <w:pPr>
        <w:numPr>
          <w:ilvl w:val="0"/>
          <w:numId w:val="1"/>
        </w:numPr>
        <w:spacing w:line="360" w:lineRule="auto"/>
        <w:ind w:left="0" w:right="34" w:firstLine="0"/>
        <w:contextualSpacing/>
        <w:jc w:val="both"/>
        <w:rPr>
          <w:rFonts w:ascii="Palatino Linotype" w:eastAsia="MS Mincho" w:hAnsi="Palatino Linotype" w:cs="Arial"/>
        </w:rPr>
      </w:pPr>
      <w:r w:rsidRPr="003C29E5">
        <w:rPr>
          <w:rFonts w:ascii="Palatino Linotype" w:hAnsi="Palatino Linotype"/>
          <w:color w:val="000000" w:themeColor="text1"/>
        </w:rPr>
        <w:t xml:space="preserve">Atento a lo anterior, es que </w:t>
      </w:r>
      <w:r w:rsidR="00701D6A" w:rsidRPr="003C29E5">
        <w:rPr>
          <w:rFonts w:ascii="Palatino Linotype" w:hAnsi="Palatino Linotype"/>
          <w:color w:val="000000" w:themeColor="text1"/>
        </w:rPr>
        <w:t>se reitera</w:t>
      </w:r>
      <w:r w:rsidRPr="003C29E5">
        <w:rPr>
          <w:rFonts w:ascii="Palatino Linotype" w:hAnsi="Palatino Linotype"/>
          <w:color w:val="000000" w:themeColor="text1"/>
        </w:rPr>
        <w:t xml:space="preserve"> dable ordenar la entrega del soporte documental solicitado</w:t>
      </w:r>
      <w:r w:rsidR="004C06DA" w:rsidRPr="003C29E5">
        <w:rPr>
          <w:rFonts w:ascii="Palatino Linotype" w:hAnsi="Palatino Linotype"/>
          <w:color w:val="000000" w:themeColor="text1"/>
        </w:rPr>
        <w:t xml:space="preserve">, en virtud que con ello quedara por colmado a cabalidad el derecho de acceso a la información pública del ahora recurrente, </w:t>
      </w:r>
      <w:r w:rsidR="004C06DA" w:rsidRPr="003C29E5">
        <w:rPr>
          <w:rFonts w:ascii="Palatino Linotype" w:hAnsi="Palatino Linotype" w:cs="Arial"/>
          <w:color w:val="000000"/>
          <w:lang w:eastAsia="es-MX"/>
        </w:rPr>
        <w:t>el cual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004C06DA" w:rsidRPr="003C29E5">
        <w:rPr>
          <w:rFonts w:ascii="Palatino Linotype" w:hAnsi="Palatino Linotype" w:cs="Arial"/>
          <w:color w:val="000000"/>
        </w:rPr>
        <w:t xml:space="preserve"> </w:t>
      </w:r>
      <w:r w:rsidR="004C06DA" w:rsidRPr="003C29E5">
        <w:rPr>
          <w:rFonts w:ascii="Palatino Linotype" w:hAnsi="Palatino Linotype" w:cs="Arial"/>
          <w:b/>
          <w:color w:val="000000"/>
        </w:rPr>
        <w:t>SUJETO OBLIGADO</w:t>
      </w:r>
      <w:r w:rsidR="004C06DA" w:rsidRPr="003C29E5">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004C06DA" w:rsidRPr="003C29E5">
        <w:rPr>
          <w:rFonts w:ascii="Palatino Linotype" w:hAnsi="Palatino Linotype" w:cs="Arial"/>
          <w:b/>
          <w:color w:val="000000"/>
        </w:rPr>
        <w:t xml:space="preserve">Constitución Política de los Estados Unidos Mexicanos </w:t>
      </w:r>
      <w:r w:rsidR="004C06DA" w:rsidRPr="003C29E5">
        <w:rPr>
          <w:rFonts w:ascii="Palatino Linotype" w:hAnsi="Palatino Linotype" w:cs="Arial"/>
          <w:color w:val="000000"/>
        </w:rPr>
        <w:t xml:space="preserve">al señalar la obligación de “promover, </w:t>
      </w:r>
      <w:r w:rsidR="004C06DA" w:rsidRPr="003C29E5">
        <w:rPr>
          <w:rFonts w:ascii="Palatino Linotype" w:hAnsi="Palatino Linotype" w:cs="Arial"/>
          <w:b/>
          <w:color w:val="000000"/>
        </w:rPr>
        <w:t>respetar</w:t>
      </w:r>
      <w:r w:rsidR="004C06DA" w:rsidRPr="003C29E5">
        <w:rPr>
          <w:rFonts w:ascii="Palatino Linotype" w:hAnsi="Palatino Linotype" w:cs="Arial"/>
          <w:color w:val="000000"/>
        </w:rPr>
        <w:t xml:space="preserve">, proteger y </w:t>
      </w:r>
      <w:r w:rsidR="004C06DA" w:rsidRPr="003C29E5">
        <w:rPr>
          <w:rFonts w:ascii="Palatino Linotype" w:hAnsi="Palatino Linotype" w:cs="Arial"/>
          <w:b/>
          <w:color w:val="000000"/>
        </w:rPr>
        <w:t>garantizar</w:t>
      </w:r>
      <w:r w:rsidR="004C06DA" w:rsidRPr="003C29E5">
        <w:rPr>
          <w:rFonts w:ascii="Palatino Linotype" w:hAnsi="Palatino Linotype" w:cs="Arial"/>
          <w:color w:val="000000"/>
        </w:rPr>
        <w:t xml:space="preserve"> los derechos humanos”, entre los cuales se encuentra dicho derecho. </w:t>
      </w:r>
    </w:p>
    <w:p w:rsidR="004C06DA" w:rsidRPr="003C29E5" w:rsidRDefault="004C06DA" w:rsidP="00061922">
      <w:pPr>
        <w:tabs>
          <w:tab w:val="left" w:pos="284"/>
        </w:tabs>
        <w:spacing w:line="360" w:lineRule="auto"/>
        <w:ind w:right="49"/>
        <w:contextualSpacing/>
        <w:jc w:val="both"/>
        <w:rPr>
          <w:rFonts w:ascii="Palatino Linotype" w:eastAsia="MS Mincho" w:hAnsi="Palatino Linotype"/>
          <w:color w:val="000000"/>
        </w:rPr>
      </w:pPr>
    </w:p>
    <w:p w:rsidR="004C06DA" w:rsidRPr="003C29E5" w:rsidRDefault="004C06DA" w:rsidP="00061922">
      <w:pPr>
        <w:numPr>
          <w:ilvl w:val="0"/>
          <w:numId w:val="1"/>
        </w:numPr>
        <w:tabs>
          <w:tab w:val="left" w:pos="284"/>
        </w:tabs>
        <w:spacing w:line="360" w:lineRule="auto"/>
        <w:ind w:left="0" w:firstLine="0"/>
        <w:contextualSpacing/>
        <w:jc w:val="both"/>
        <w:rPr>
          <w:rFonts w:ascii="Palatino Linotype" w:hAnsi="Palatino Linotype"/>
        </w:rPr>
      </w:pPr>
      <w:r w:rsidRPr="003C29E5">
        <w:rPr>
          <w:rFonts w:ascii="Palatino Linotype" w:hAnsi="Palatino Linotype"/>
        </w:rPr>
        <w:t xml:space="preserve">Definiendo el Derecho de Acceso a la Información Pública como: </w:t>
      </w:r>
      <w:r w:rsidRPr="003C29E5">
        <w:rPr>
          <w:rFonts w:ascii="Palatino Linotype" w:hAnsi="Palatino Linotype"/>
          <w:i/>
          <w:color w:val="000000"/>
        </w:rPr>
        <w:t>La igualdad de oportunidades para recibir, buscar e impartir información</w:t>
      </w:r>
      <w:r w:rsidRPr="003C29E5">
        <w:rPr>
          <w:rFonts w:ascii="Palatino Linotype" w:hAnsi="Palatino Linotype"/>
          <w:i/>
          <w:color w:val="000000"/>
          <w:vertAlign w:val="superscript"/>
        </w:rPr>
        <w:footnoteReference w:id="3"/>
      </w:r>
      <w:r w:rsidRPr="003C29E5">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w:t>
      </w:r>
      <w:r w:rsidRPr="003C29E5">
        <w:rPr>
          <w:rFonts w:ascii="Palatino Linotype" w:hAnsi="Palatino Linotype"/>
          <w:i/>
          <w:color w:val="000000"/>
        </w:rPr>
        <w:lastRenderedPageBreak/>
        <w:t>persona física, moral o sindicato que reciba y ejerza recursos públicos o realice actos de autoridad en el ámbito federal, estatal y municipal,</w:t>
      </w:r>
      <w:r w:rsidRPr="003C29E5">
        <w:rPr>
          <w:rFonts w:ascii="Palatino Linotype" w:hAnsi="Palatino Linotype"/>
          <w:i/>
          <w:color w:val="000000"/>
          <w:vertAlign w:val="superscript"/>
        </w:rPr>
        <w:footnoteReference w:id="4"/>
      </w:r>
      <w:r w:rsidRPr="003C29E5">
        <w:rPr>
          <w:rFonts w:ascii="Palatino Linotype" w:hAnsi="Palatino Linotype"/>
          <w:color w:val="000000"/>
        </w:rPr>
        <w:t>que se constituye como una herramienta fundamental para ejercer</w:t>
      </w:r>
      <w:r w:rsidRPr="003C29E5">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3C29E5">
        <w:rPr>
          <w:rFonts w:ascii="Palatino Linotype" w:hAnsi="Palatino Linotype"/>
          <w:i/>
          <w:color w:val="000000"/>
          <w:vertAlign w:val="superscript"/>
        </w:rPr>
        <w:footnoteReference w:id="5"/>
      </w:r>
      <w:r w:rsidRPr="003C29E5">
        <w:rPr>
          <w:rFonts w:ascii="Palatino Linotype" w:hAnsi="Palatino Linotype"/>
          <w:color w:val="000000"/>
        </w:rPr>
        <w:t>fomentando</w:t>
      </w:r>
      <w:r w:rsidRPr="003C29E5">
        <w:rPr>
          <w:rFonts w:ascii="Palatino Linotype" w:hAnsi="Palatino Linotype"/>
          <w:i/>
          <w:color w:val="000000"/>
        </w:rPr>
        <w:t xml:space="preserve"> la transparencia de las actividades estatales y </w:t>
      </w:r>
      <w:r w:rsidRPr="003C29E5">
        <w:rPr>
          <w:rFonts w:ascii="Palatino Linotype" w:hAnsi="Palatino Linotype"/>
          <w:color w:val="000000"/>
        </w:rPr>
        <w:t>promoviendo</w:t>
      </w:r>
      <w:r w:rsidRPr="003C29E5">
        <w:rPr>
          <w:rFonts w:ascii="Palatino Linotype" w:hAnsi="Palatino Linotype"/>
          <w:i/>
          <w:color w:val="000000"/>
        </w:rPr>
        <w:t xml:space="preserve"> la responsabilidad de los funcionarios sobre su gestión pública,</w:t>
      </w:r>
      <w:r w:rsidRPr="003C29E5">
        <w:rPr>
          <w:rFonts w:ascii="Palatino Linotype" w:hAnsi="Palatino Linotype"/>
          <w:i/>
          <w:color w:val="000000"/>
          <w:vertAlign w:val="superscript"/>
        </w:rPr>
        <w:footnoteReference w:id="6"/>
      </w:r>
      <w:r w:rsidRPr="003C29E5">
        <w:rPr>
          <w:rFonts w:ascii="Palatino Linotype" w:hAnsi="Palatino Linotype"/>
          <w:color w:val="000000"/>
        </w:rPr>
        <w:t>que permite</w:t>
      </w:r>
      <w:r w:rsidRPr="003C29E5">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4C06DA" w:rsidRPr="003C29E5" w:rsidRDefault="004C06DA" w:rsidP="00061922">
      <w:pPr>
        <w:tabs>
          <w:tab w:val="left" w:pos="284"/>
        </w:tabs>
        <w:spacing w:line="360" w:lineRule="auto"/>
        <w:contextualSpacing/>
        <w:rPr>
          <w:rFonts w:ascii="Palatino Linotype" w:hAnsi="Palatino Linotype"/>
        </w:rPr>
      </w:pPr>
    </w:p>
    <w:p w:rsidR="004C06DA" w:rsidRPr="003C29E5" w:rsidRDefault="004C06DA" w:rsidP="00061922">
      <w:pPr>
        <w:numPr>
          <w:ilvl w:val="0"/>
          <w:numId w:val="1"/>
        </w:numPr>
        <w:tabs>
          <w:tab w:val="left" w:pos="284"/>
        </w:tabs>
        <w:spacing w:line="360" w:lineRule="auto"/>
        <w:ind w:left="0" w:firstLine="0"/>
        <w:contextualSpacing/>
        <w:jc w:val="both"/>
        <w:rPr>
          <w:rFonts w:ascii="Palatino Linotype" w:hAnsi="Palatino Linotype"/>
          <w:i/>
        </w:rPr>
      </w:pPr>
      <w:r w:rsidRPr="003C29E5">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4C06DA" w:rsidRPr="003C29E5" w:rsidRDefault="004C06DA" w:rsidP="00061922">
      <w:pPr>
        <w:tabs>
          <w:tab w:val="left" w:pos="284"/>
        </w:tabs>
        <w:spacing w:line="360" w:lineRule="auto"/>
        <w:contextualSpacing/>
        <w:jc w:val="both"/>
        <w:rPr>
          <w:rFonts w:ascii="Palatino Linotype" w:hAnsi="Palatino Linotype"/>
          <w:i/>
        </w:rPr>
      </w:pPr>
      <w:r w:rsidRPr="003C29E5">
        <w:rPr>
          <w:rFonts w:ascii="Palatino Linotype" w:hAnsi="Palatino Linotype"/>
          <w:i/>
        </w:rPr>
        <w:t xml:space="preserve"> </w:t>
      </w:r>
    </w:p>
    <w:p w:rsidR="004C06DA" w:rsidRPr="003C29E5" w:rsidRDefault="004C06DA" w:rsidP="00061922">
      <w:pPr>
        <w:numPr>
          <w:ilvl w:val="0"/>
          <w:numId w:val="1"/>
        </w:numPr>
        <w:tabs>
          <w:tab w:val="left" w:pos="284"/>
        </w:tabs>
        <w:spacing w:line="360" w:lineRule="auto"/>
        <w:ind w:left="0" w:firstLine="0"/>
        <w:contextualSpacing/>
        <w:jc w:val="both"/>
        <w:rPr>
          <w:rFonts w:ascii="Palatino Linotype" w:hAnsi="Palatino Linotype"/>
        </w:rPr>
      </w:pPr>
      <w:r w:rsidRPr="003C29E5">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3C29E5">
        <w:rPr>
          <w:rFonts w:ascii="Palatino Linotype" w:hAnsi="Palatino Linotype" w:cs="Arial"/>
          <w:i/>
        </w:rPr>
        <w:t>por los principios de simplicidad, rapidez gratuidad del procedimiento, auxilio y orientación a los particulares</w:t>
      </w:r>
      <w:r w:rsidRPr="003C29E5">
        <w:rPr>
          <w:rFonts w:ascii="Palatino Linotype" w:hAnsi="Palatino Linotype" w:cs="Arial"/>
        </w:rPr>
        <w:t xml:space="preserve">, contemplando el derecho de las personas con discapacidad y hablantes de lengua indígena. </w:t>
      </w:r>
    </w:p>
    <w:p w:rsidR="004C06DA" w:rsidRPr="003C29E5" w:rsidRDefault="004C06DA" w:rsidP="00061922">
      <w:pPr>
        <w:tabs>
          <w:tab w:val="left" w:pos="284"/>
        </w:tabs>
        <w:spacing w:line="360" w:lineRule="auto"/>
        <w:contextualSpacing/>
        <w:jc w:val="both"/>
        <w:rPr>
          <w:rFonts w:ascii="Palatino Linotype" w:hAnsi="Palatino Linotype"/>
        </w:rPr>
      </w:pPr>
    </w:p>
    <w:p w:rsidR="004C06DA" w:rsidRPr="003C29E5" w:rsidRDefault="004C06DA" w:rsidP="00061922">
      <w:pPr>
        <w:numPr>
          <w:ilvl w:val="0"/>
          <w:numId w:val="1"/>
        </w:numPr>
        <w:tabs>
          <w:tab w:val="left" w:pos="284"/>
        </w:tabs>
        <w:spacing w:line="360" w:lineRule="auto"/>
        <w:ind w:left="0" w:firstLine="0"/>
        <w:contextualSpacing/>
        <w:jc w:val="both"/>
        <w:rPr>
          <w:rFonts w:ascii="Palatino Linotype" w:hAnsi="Palatino Linotype"/>
        </w:rPr>
      </w:pPr>
      <w:r w:rsidRPr="003C29E5">
        <w:rPr>
          <w:rFonts w:ascii="Palatino Linotype" w:hAnsi="Palatino Linotype"/>
        </w:rPr>
        <w:lastRenderedPageBreak/>
        <w:t xml:space="preserve">Es así que la </w:t>
      </w:r>
      <w:r w:rsidRPr="003C29E5">
        <w:rPr>
          <w:rFonts w:ascii="Palatino Linotype" w:hAnsi="Palatino Linotype"/>
          <w:b/>
        </w:rPr>
        <w:t xml:space="preserve">Ley de Transparencia y Acceso a la Información Pública del Estado de México y Municipios, </w:t>
      </w:r>
      <w:r w:rsidRPr="003C29E5">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3C29E5">
        <w:rPr>
          <w:rFonts w:ascii="Palatino Linotype" w:hAnsi="Palatino Linotype"/>
          <w:b/>
        </w:rPr>
        <w:t xml:space="preserve"> </w:t>
      </w:r>
      <w:r w:rsidRPr="003C29E5">
        <w:rPr>
          <w:rFonts w:ascii="Palatino Linotype" w:hAnsi="Palatino Linotype"/>
        </w:rPr>
        <w:t xml:space="preserve">establece que </w:t>
      </w:r>
      <w:r w:rsidRPr="003C29E5">
        <w:rPr>
          <w:rFonts w:ascii="Palatino Linotype" w:hAnsi="Palatino Linotype"/>
          <w:b/>
          <w:i/>
          <w:u w:val="single"/>
        </w:rPr>
        <w:t>el recurso de revisión es la garantía secundaria</w:t>
      </w:r>
      <w:r w:rsidRPr="003C29E5">
        <w:rPr>
          <w:rFonts w:ascii="Palatino Linotype" w:hAnsi="Palatino Linotype"/>
          <w:b/>
          <w:i/>
        </w:rPr>
        <w:t xml:space="preserve"> mediante la cual se pretende reparar cualquier posible afectación al derecho de acceso a la información pública</w:t>
      </w:r>
      <w:r w:rsidRPr="003C29E5">
        <w:rPr>
          <w:rFonts w:ascii="Palatino Linotype" w:hAnsi="Palatino Linotype"/>
          <w:b/>
        </w:rPr>
        <w:t>, s</w:t>
      </w:r>
      <w:r w:rsidRPr="003C29E5">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4C06DA" w:rsidRPr="003C29E5" w:rsidRDefault="004C06DA" w:rsidP="00061922">
      <w:pPr>
        <w:tabs>
          <w:tab w:val="left" w:pos="284"/>
        </w:tabs>
        <w:spacing w:line="360" w:lineRule="auto"/>
        <w:rPr>
          <w:rFonts w:ascii="Palatino Linotype" w:eastAsia="MS Mincho" w:hAnsi="Palatino Linotype" w:cs="Arial"/>
        </w:rPr>
      </w:pPr>
    </w:p>
    <w:p w:rsidR="004C06DA" w:rsidRPr="003C29E5" w:rsidRDefault="004C06DA" w:rsidP="00061922">
      <w:pPr>
        <w:numPr>
          <w:ilvl w:val="0"/>
          <w:numId w:val="1"/>
        </w:numPr>
        <w:tabs>
          <w:tab w:val="left" w:pos="284"/>
        </w:tabs>
        <w:spacing w:line="360" w:lineRule="auto"/>
        <w:ind w:left="0" w:firstLine="0"/>
        <w:contextualSpacing/>
        <w:jc w:val="both"/>
        <w:rPr>
          <w:rFonts w:ascii="Palatino Linotype" w:eastAsia="Calibri" w:hAnsi="Palatino Linotype"/>
        </w:rPr>
      </w:pPr>
      <w:r w:rsidRPr="003C29E5">
        <w:rPr>
          <w:rFonts w:ascii="Palatino Linotype" w:eastAsia="Calibri" w:hAnsi="Palatino Linotype"/>
        </w:rPr>
        <w:t xml:space="preserve">Establecido lo anterior, resulta evidente que las razones o motivos de inconformidad hechos valer en el recurso de revisión resultan </w:t>
      </w:r>
      <w:r w:rsidRPr="003C29E5">
        <w:rPr>
          <w:rFonts w:ascii="Palatino Linotype" w:eastAsia="Calibri" w:hAnsi="Palatino Linotype"/>
          <w:b/>
        </w:rPr>
        <w:t>fundadas y procedentes</w:t>
      </w:r>
      <w:r w:rsidRPr="003C29E5">
        <w:rPr>
          <w:rFonts w:ascii="Palatino Linotype" w:eastAsia="Calibri" w:hAnsi="Palatino Linotype"/>
        </w:rPr>
        <w:t xml:space="preserve">, debido a que el </w:t>
      </w:r>
      <w:r w:rsidRPr="003C29E5">
        <w:rPr>
          <w:rFonts w:ascii="Palatino Linotype" w:eastAsia="Calibri" w:hAnsi="Palatino Linotype"/>
          <w:b/>
        </w:rPr>
        <w:t>SUJETO OBLIGADO</w:t>
      </w:r>
      <w:r w:rsidRPr="003C29E5">
        <w:rPr>
          <w:rFonts w:ascii="Palatino Linotype" w:eastAsia="Calibri" w:hAnsi="Palatino Linotype"/>
        </w:rPr>
        <w:t xml:space="preserve"> proporcionó información </w:t>
      </w:r>
      <w:r w:rsidR="00293F90" w:rsidRPr="003C29E5">
        <w:rPr>
          <w:rFonts w:ascii="Palatino Linotype" w:eastAsia="Calibri" w:hAnsi="Palatino Linotype"/>
        </w:rPr>
        <w:t>que resulta ilegible</w:t>
      </w:r>
      <w:r w:rsidRPr="003C29E5">
        <w:rPr>
          <w:rFonts w:ascii="Palatino Linotype" w:eastAsia="Calibri" w:hAnsi="Palatino Linotype"/>
        </w:rPr>
        <w:t>.</w:t>
      </w:r>
    </w:p>
    <w:p w:rsidR="00293F90" w:rsidRPr="003C29E5" w:rsidRDefault="00293F90" w:rsidP="00061922">
      <w:pPr>
        <w:pStyle w:val="Prrafodelista"/>
        <w:spacing w:line="360" w:lineRule="auto"/>
        <w:rPr>
          <w:rFonts w:ascii="Palatino Linotype" w:eastAsia="Calibri" w:hAnsi="Palatino Linotype"/>
        </w:rPr>
      </w:pPr>
    </w:p>
    <w:p w:rsidR="004C06DA" w:rsidRPr="003C29E5" w:rsidRDefault="004C06DA" w:rsidP="00061922">
      <w:pPr>
        <w:pStyle w:val="Prrafodelista"/>
        <w:numPr>
          <w:ilvl w:val="0"/>
          <w:numId w:val="1"/>
        </w:numPr>
        <w:spacing w:line="360" w:lineRule="auto"/>
        <w:ind w:left="0" w:firstLine="0"/>
        <w:jc w:val="both"/>
        <w:rPr>
          <w:rFonts w:ascii="Palatino Linotype" w:hAnsi="Palatino Linotype" w:cs="Arial"/>
          <w:i/>
          <w:color w:val="000000" w:themeColor="text1"/>
        </w:rPr>
      </w:pPr>
      <w:r w:rsidRPr="003C29E5">
        <w:rPr>
          <w:rFonts w:ascii="Palatino Linotype" w:hAnsi="Palatino Linotype" w:cs="Arial"/>
        </w:rPr>
        <w:t>Ahora bien, para entender los alcances de la información pública se</w:t>
      </w:r>
      <w:r w:rsidR="00293F90" w:rsidRPr="003C29E5">
        <w:rPr>
          <w:rFonts w:ascii="Palatino Linotype" w:hAnsi="Palatino Linotype" w:cs="Arial"/>
        </w:rPr>
        <w:t xml:space="preserve"> considera importante citar el C</w:t>
      </w:r>
      <w:r w:rsidRPr="003C29E5">
        <w:rPr>
          <w:rFonts w:ascii="Palatino Linotype" w:hAnsi="Palatino Linotype" w:cs="Arial"/>
        </w:rPr>
        <w:t xml:space="preserve">riterio </w:t>
      </w:r>
      <w:r w:rsidRPr="003C29E5">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C29E5">
        <w:rPr>
          <w:rFonts w:ascii="Palatino Linotype" w:hAnsi="Palatino Linotype" w:cs="Arial"/>
        </w:rPr>
        <w:t>cuyo rubro y texto dispone:</w:t>
      </w:r>
    </w:p>
    <w:p w:rsidR="00293F90" w:rsidRPr="003C29E5" w:rsidRDefault="00293F90" w:rsidP="00061922">
      <w:pPr>
        <w:pStyle w:val="Prrafodelista"/>
        <w:spacing w:line="360" w:lineRule="auto"/>
        <w:rPr>
          <w:rFonts w:ascii="Palatino Linotype" w:hAnsi="Palatino Linotype" w:cs="Arial"/>
          <w:i/>
          <w:color w:val="000000" w:themeColor="text1"/>
          <w:sz w:val="22"/>
        </w:rPr>
      </w:pPr>
    </w:p>
    <w:p w:rsidR="004C06DA" w:rsidRPr="003C29E5" w:rsidRDefault="004C06DA" w:rsidP="00061922">
      <w:pPr>
        <w:autoSpaceDE w:val="0"/>
        <w:autoSpaceDN w:val="0"/>
        <w:adjustRightInd w:val="0"/>
        <w:spacing w:line="360" w:lineRule="auto"/>
        <w:ind w:left="567" w:right="567"/>
        <w:jc w:val="both"/>
        <w:rPr>
          <w:rFonts w:ascii="Palatino Linotype" w:hAnsi="Palatino Linotype" w:cs="Arial"/>
          <w:b/>
          <w:i/>
          <w:sz w:val="22"/>
          <w:lang w:eastAsia="es-MX"/>
        </w:rPr>
      </w:pPr>
      <w:r w:rsidRPr="003C29E5">
        <w:rPr>
          <w:rFonts w:ascii="Palatino Linotype" w:hAnsi="Palatino Linotype" w:cs="Arial"/>
          <w:b/>
          <w:i/>
          <w:sz w:val="22"/>
          <w:lang w:eastAsia="es-MX"/>
        </w:rPr>
        <w:t>“CRITERIO 0002-11</w:t>
      </w:r>
    </w:p>
    <w:p w:rsidR="004C06DA" w:rsidRPr="003C29E5" w:rsidRDefault="004C06DA" w:rsidP="00061922">
      <w:pPr>
        <w:autoSpaceDE w:val="0"/>
        <w:autoSpaceDN w:val="0"/>
        <w:adjustRightInd w:val="0"/>
        <w:spacing w:line="360" w:lineRule="auto"/>
        <w:ind w:left="567" w:right="567"/>
        <w:jc w:val="both"/>
        <w:rPr>
          <w:rFonts w:ascii="Palatino Linotype" w:hAnsi="Palatino Linotype" w:cs="Arial"/>
          <w:i/>
          <w:sz w:val="22"/>
          <w:lang w:eastAsia="es-MX"/>
        </w:rPr>
      </w:pPr>
      <w:r w:rsidRPr="003C29E5">
        <w:rPr>
          <w:rFonts w:ascii="Palatino Linotype" w:hAnsi="Palatino Linotype" w:cs="Arial"/>
          <w:b/>
          <w:i/>
          <w:sz w:val="22"/>
          <w:lang w:eastAsia="es-MX"/>
        </w:rPr>
        <w:lastRenderedPageBreak/>
        <w:t xml:space="preserve">INFORMACIÓN PÚBLICA, CONCEPTO DE, EN MATERIA DE TRANSPARENCIA. INTERPRETACIÓN TEMÁTICA DE LOS ARTÍCULOS 2, FRACCIÓN </w:t>
      </w:r>
      <w:r w:rsidRPr="003C29E5">
        <w:rPr>
          <w:rFonts w:ascii="Palatino Linotype" w:hAnsi="Palatino Linotype" w:cs="Arial"/>
          <w:b/>
          <w:bCs/>
          <w:i/>
          <w:sz w:val="22"/>
          <w:lang w:eastAsia="es-MX"/>
        </w:rPr>
        <w:t xml:space="preserve">V, XV, Y XVI, </w:t>
      </w:r>
      <w:r w:rsidRPr="003C29E5">
        <w:rPr>
          <w:rFonts w:ascii="Palatino Linotype" w:hAnsi="Palatino Linotype" w:cs="Arial"/>
          <w:b/>
          <w:i/>
          <w:sz w:val="22"/>
          <w:lang w:eastAsia="es-MX"/>
        </w:rPr>
        <w:t>3, 4,11 Y 41.</w:t>
      </w:r>
      <w:r w:rsidRPr="003C29E5">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C06DA" w:rsidRPr="003C29E5" w:rsidRDefault="004C06DA" w:rsidP="00061922">
      <w:pPr>
        <w:autoSpaceDE w:val="0"/>
        <w:autoSpaceDN w:val="0"/>
        <w:adjustRightInd w:val="0"/>
        <w:spacing w:line="360" w:lineRule="auto"/>
        <w:ind w:left="567" w:right="567"/>
        <w:jc w:val="both"/>
        <w:rPr>
          <w:rFonts w:ascii="Palatino Linotype" w:hAnsi="Palatino Linotype" w:cs="Arial"/>
          <w:i/>
          <w:sz w:val="22"/>
          <w:lang w:eastAsia="es-MX"/>
        </w:rPr>
      </w:pPr>
      <w:r w:rsidRPr="003C29E5">
        <w:rPr>
          <w:rFonts w:ascii="Palatino Linotype" w:hAnsi="Palatino Linotype" w:cs="Arial"/>
          <w:i/>
          <w:sz w:val="22"/>
          <w:lang w:eastAsia="es-MX"/>
        </w:rPr>
        <w:t>En consecuencia el acceso a la información se refiere a que se cumplan cualquiera de los siguientes tres supuestos:</w:t>
      </w:r>
    </w:p>
    <w:p w:rsidR="004C06DA" w:rsidRPr="003C29E5" w:rsidRDefault="004C06DA" w:rsidP="00061922">
      <w:pPr>
        <w:autoSpaceDE w:val="0"/>
        <w:autoSpaceDN w:val="0"/>
        <w:adjustRightInd w:val="0"/>
        <w:spacing w:line="360" w:lineRule="auto"/>
        <w:ind w:left="567" w:right="567"/>
        <w:jc w:val="both"/>
        <w:rPr>
          <w:rFonts w:ascii="Palatino Linotype" w:hAnsi="Palatino Linotype" w:cs="Arial"/>
          <w:i/>
          <w:sz w:val="22"/>
          <w:lang w:eastAsia="es-MX"/>
        </w:rPr>
      </w:pPr>
      <w:r w:rsidRPr="003C29E5">
        <w:rPr>
          <w:rFonts w:ascii="Palatino Linotype" w:hAnsi="Palatino Linotype" w:cs="Arial"/>
          <w:i/>
          <w:sz w:val="22"/>
          <w:lang w:eastAsia="es-MX"/>
        </w:rPr>
        <w:t>Que se trate de información registrada en cualquier soporte documental, que en ejercicio de las atribuciones conferidas, sea generada por los Sujetos Obligados;</w:t>
      </w:r>
    </w:p>
    <w:p w:rsidR="004C06DA" w:rsidRPr="003C29E5" w:rsidRDefault="004C06DA" w:rsidP="00061922">
      <w:pPr>
        <w:autoSpaceDE w:val="0"/>
        <w:autoSpaceDN w:val="0"/>
        <w:adjustRightInd w:val="0"/>
        <w:spacing w:line="360" w:lineRule="auto"/>
        <w:ind w:left="567" w:right="567"/>
        <w:jc w:val="both"/>
        <w:rPr>
          <w:rFonts w:ascii="Palatino Linotype" w:hAnsi="Palatino Linotype" w:cs="Arial"/>
          <w:i/>
          <w:sz w:val="22"/>
          <w:lang w:eastAsia="es-MX"/>
        </w:rPr>
      </w:pPr>
      <w:r w:rsidRPr="003C29E5">
        <w:rPr>
          <w:rFonts w:ascii="Palatino Linotype" w:hAnsi="Palatino Linotype" w:cs="Arial"/>
          <w:i/>
          <w:sz w:val="22"/>
          <w:lang w:eastAsia="es-MX"/>
        </w:rPr>
        <w:t>Que se trate de información registrada en cualquier soporte documental, que en ejercicio de las atribuciones conferidas, sea administrada por los Sujetos Obligados, y</w:t>
      </w:r>
    </w:p>
    <w:p w:rsidR="004C06DA" w:rsidRPr="003C29E5" w:rsidRDefault="004C06DA" w:rsidP="00061922">
      <w:pPr>
        <w:spacing w:line="360" w:lineRule="auto"/>
        <w:ind w:left="567" w:right="567"/>
        <w:jc w:val="both"/>
        <w:rPr>
          <w:rFonts w:ascii="Palatino Linotype" w:hAnsi="Palatino Linotype" w:cs="Arial"/>
          <w:i/>
          <w:color w:val="000000" w:themeColor="text1"/>
          <w:sz w:val="22"/>
        </w:rPr>
      </w:pPr>
      <w:r w:rsidRPr="003C29E5">
        <w:rPr>
          <w:rFonts w:ascii="Palatino Linotype" w:hAnsi="Palatino Linotype" w:cs="Arial"/>
          <w:i/>
          <w:sz w:val="22"/>
          <w:lang w:eastAsia="es-MX"/>
        </w:rPr>
        <w:t>Que se trate de información registrada en cualquier soporte documental, que en ejercicio de las atribuciones conferidas, se encuentre en posesión de los Sujetos Obligados.”</w:t>
      </w:r>
    </w:p>
    <w:p w:rsidR="004C06DA" w:rsidRPr="003C29E5" w:rsidRDefault="004C06DA" w:rsidP="00061922">
      <w:pPr>
        <w:pStyle w:val="Prrafodelista"/>
        <w:tabs>
          <w:tab w:val="left" w:pos="851"/>
        </w:tabs>
        <w:spacing w:line="360" w:lineRule="auto"/>
        <w:ind w:left="0" w:right="49"/>
        <w:jc w:val="both"/>
        <w:rPr>
          <w:rFonts w:ascii="Palatino Linotype" w:hAnsi="Palatino Linotype"/>
          <w:sz w:val="22"/>
          <w:lang w:val="es-ES"/>
        </w:rPr>
      </w:pPr>
    </w:p>
    <w:p w:rsidR="004C06DA" w:rsidRPr="003C29E5" w:rsidRDefault="004C06DA" w:rsidP="00061922">
      <w:pPr>
        <w:pStyle w:val="Prrafodelista"/>
        <w:numPr>
          <w:ilvl w:val="0"/>
          <w:numId w:val="1"/>
        </w:numPr>
        <w:tabs>
          <w:tab w:val="left" w:pos="851"/>
        </w:tabs>
        <w:spacing w:line="360" w:lineRule="auto"/>
        <w:ind w:left="0" w:right="49" w:firstLine="0"/>
        <w:jc w:val="both"/>
        <w:rPr>
          <w:rFonts w:ascii="Palatino Linotype" w:hAnsi="Palatino Linotype" w:cs="Arial"/>
          <w:lang w:val="es-ES"/>
        </w:rPr>
      </w:pPr>
      <w:r w:rsidRPr="003C29E5">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293F90" w:rsidRPr="003C29E5" w:rsidRDefault="00293F90" w:rsidP="00061922">
      <w:pPr>
        <w:pStyle w:val="Prrafodelista"/>
        <w:tabs>
          <w:tab w:val="left" w:pos="851"/>
        </w:tabs>
        <w:spacing w:line="360" w:lineRule="auto"/>
        <w:ind w:left="0" w:right="49"/>
        <w:jc w:val="both"/>
        <w:rPr>
          <w:rFonts w:ascii="Palatino Linotype" w:hAnsi="Palatino Linotype" w:cs="Arial"/>
          <w:sz w:val="22"/>
          <w:lang w:val="es-ES"/>
        </w:rPr>
      </w:pPr>
    </w:p>
    <w:p w:rsidR="004C06DA" w:rsidRPr="003C29E5" w:rsidRDefault="004C06DA" w:rsidP="00061922">
      <w:pPr>
        <w:autoSpaceDE w:val="0"/>
        <w:autoSpaceDN w:val="0"/>
        <w:adjustRightInd w:val="0"/>
        <w:spacing w:line="360" w:lineRule="auto"/>
        <w:ind w:left="567" w:right="567"/>
        <w:jc w:val="both"/>
        <w:rPr>
          <w:rFonts w:ascii="Palatino Linotype" w:hAnsi="Palatino Linotype"/>
          <w:i/>
          <w:sz w:val="22"/>
          <w:lang w:val="es-ES"/>
        </w:rPr>
      </w:pPr>
      <w:r w:rsidRPr="003C29E5">
        <w:rPr>
          <w:rFonts w:ascii="Palatino Linotype" w:eastAsiaTheme="minorHAnsi" w:hAnsi="Palatino Linotype" w:cs="Bookman Old Style,Bold"/>
          <w:b/>
          <w:bCs/>
          <w:i/>
          <w:sz w:val="22"/>
          <w:lang w:eastAsia="en-US"/>
        </w:rPr>
        <w:t xml:space="preserve">XI. Documento: </w:t>
      </w:r>
      <w:r w:rsidRPr="003C29E5">
        <w:rPr>
          <w:rFonts w:ascii="Palatino Linotype" w:eastAsiaTheme="minorHAnsi" w:hAnsi="Palatino Linotype" w:cs="Bookman Old Style"/>
          <w:i/>
          <w:sz w:val="22"/>
          <w:lang w:eastAsia="en-US"/>
        </w:rPr>
        <w:t xml:space="preserve">Los expedientes, reportes, estudios, actas, resoluciones, </w:t>
      </w:r>
      <w:r w:rsidRPr="003C29E5">
        <w:rPr>
          <w:rFonts w:ascii="Palatino Linotype" w:eastAsiaTheme="minorHAnsi" w:hAnsi="Palatino Linotype" w:cs="Bookman Old Style"/>
          <w:b/>
          <w:i/>
          <w:sz w:val="22"/>
          <w:lang w:eastAsia="en-US"/>
        </w:rPr>
        <w:t>oficios,</w:t>
      </w:r>
      <w:r w:rsidRPr="003C29E5">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3C29E5">
        <w:rPr>
          <w:rFonts w:ascii="Palatino Linotype" w:eastAsiaTheme="minorHAnsi" w:hAnsi="Palatino Linotype" w:cs="Bookman Old Style"/>
          <w:b/>
          <w:i/>
          <w:sz w:val="22"/>
          <w:lang w:eastAsia="en-US"/>
        </w:rPr>
        <w:t>cualquier otro registro</w:t>
      </w:r>
      <w:r w:rsidRPr="003C29E5">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w:t>
      </w:r>
      <w:r w:rsidRPr="003C29E5">
        <w:rPr>
          <w:rFonts w:ascii="Palatino Linotype" w:eastAsiaTheme="minorHAnsi" w:hAnsi="Palatino Linotype" w:cs="Bookman Old Style"/>
          <w:i/>
          <w:sz w:val="22"/>
          <w:lang w:eastAsia="en-US"/>
        </w:rPr>
        <w:lastRenderedPageBreak/>
        <w:t>elaboración. Los documentos podrán estar en cualquier medio, sea escrito, impreso,  sonoro, visual, electrónico, informático u holográfico;</w:t>
      </w:r>
    </w:p>
    <w:p w:rsidR="004C06DA" w:rsidRPr="003C29E5" w:rsidRDefault="004C06DA" w:rsidP="00061922">
      <w:pPr>
        <w:pStyle w:val="Prrafodelista"/>
        <w:tabs>
          <w:tab w:val="left" w:pos="851"/>
        </w:tabs>
        <w:spacing w:line="360" w:lineRule="auto"/>
        <w:ind w:left="0" w:right="49"/>
        <w:jc w:val="both"/>
        <w:rPr>
          <w:rFonts w:ascii="Palatino Linotype" w:hAnsi="Palatino Linotype"/>
          <w:sz w:val="22"/>
          <w:lang w:val="es-ES"/>
        </w:rPr>
      </w:pPr>
    </w:p>
    <w:p w:rsidR="004C06DA" w:rsidRPr="003C29E5" w:rsidRDefault="004C06DA" w:rsidP="0006192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C29E5">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4C06DA" w:rsidRPr="003C29E5" w:rsidRDefault="004C06DA" w:rsidP="00061922">
      <w:pPr>
        <w:pStyle w:val="Prrafodelista"/>
        <w:spacing w:line="360" w:lineRule="auto"/>
        <w:ind w:left="0"/>
        <w:jc w:val="both"/>
        <w:rPr>
          <w:rFonts w:ascii="Palatino Linotype" w:eastAsia="Calibri" w:hAnsi="Palatino Linotype" w:cs="Arial"/>
        </w:rPr>
      </w:pPr>
    </w:p>
    <w:p w:rsidR="004C06DA" w:rsidRPr="003C29E5" w:rsidRDefault="004C06DA" w:rsidP="00061922">
      <w:pPr>
        <w:pStyle w:val="Prrafodelista"/>
        <w:numPr>
          <w:ilvl w:val="0"/>
          <w:numId w:val="1"/>
        </w:numPr>
        <w:spacing w:line="360" w:lineRule="auto"/>
        <w:ind w:left="0" w:firstLine="0"/>
        <w:jc w:val="both"/>
        <w:rPr>
          <w:rFonts w:ascii="Palatino Linotype" w:eastAsia="Calibri" w:hAnsi="Palatino Linotype" w:cs="Arial"/>
        </w:rPr>
      </w:pPr>
      <w:r w:rsidRPr="003C29E5">
        <w:rPr>
          <w:rFonts w:ascii="Palatino Linotype" w:hAnsi="Palatino Linotype"/>
          <w:color w:val="000000" w:themeColor="text1"/>
        </w:rPr>
        <w:t xml:space="preserve">Resulta necesario referir que, el </w:t>
      </w:r>
      <w:r w:rsidRPr="003C29E5">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C29E5">
        <w:rPr>
          <w:rFonts w:ascii="Palatino Linotype" w:eastAsia="Calibri" w:hAnsi="Palatino Linotype" w:cs="Arial"/>
          <w:b/>
        </w:rPr>
        <w:t>los Sujetos Obligados deberán documentar todo acto que se derive del ejercicio de sus facultades, competencias o funciones,</w:t>
      </w:r>
      <w:r w:rsidRPr="003C29E5">
        <w:rPr>
          <w:rFonts w:ascii="Palatino Linotype" w:eastAsia="Calibri" w:hAnsi="Palatino Linotype" w:cs="Arial"/>
        </w:rPr>
        <w:t xml:space="preserve"> considerando desde su origen la eventual publicidad y reutilización de la información que generen, posean o administren.</w:t>
      </w:r>
    </w:p>
    <w:p w:rsidR="004C06DA" w:rsidRPr="003C29E5" w:rsidRDefault="004C06DA" w:rsidP="00061922">
      <w:pPr>
        <w:pStyle w:val="Prrafodelista"/>
        <w:spacing w:line="360" w:lineRule="auto"/>
        <w:rPr>
          <w:rFonts w:ascii="Palatino Linotype" w:eastAsia="Calibri" w:hAnsi="Palatino Linotype" w:cs="Arial"/>
        </w:rPr>
      </w:pPr>
    </w:p>
    <w:p w:rsidR="004C06DA" w:rsidRPr="003C29E5" w:rsidRDefault="004C06DA" w:rsidP="00061922">
      <w:pPr>
        <w:pStyle w:val="Prrafodelista"/>
        <w:numPr>
          <w:ilvl w:val="0"/>
          <w:numId w:val="1"/>
        </w:numPr>
        <w:spacing w:line="360" w:lineRule="auto"/>
        <w:ind w:left="0" w:firstLine="0"/>
        <w:jc w:val="both"/>
        <w:rPr>
          <w:rFonts w:ascii="Palatino Linotype" w:eastAsia="Calibri" w:hAnsi="Palatino Linotype" w:cs="Arial"/>
        </w:rPr>
      </w:pPr>
      <w:r w:rsidRPr="003C29E5">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rsidR="004C06DA" w:rsidRPr="003C29E5" w:rsidRDefault="004C06DA" w:rsidP="00061922">
      <w:pPr>
        <w:pStyle w:val="Prrafodelista"/>
        <w:spacing w:line="360" w:lineRule="auto"/>
        <w:rPr>
          <w:rFonts w:ascii="Palatino Linotype" w:hAnsi="Palatino Linotype" w:cs="Arial"/>
          <w:color w:val="000000"/>
          <w:sz w:val="22"/>
        </w:rPr>
      </w:pPr>
    </w:p>
    <w:p w:rsidR="004C06DA" w:rsidRPr="003C29E5" w:rsidRDefault="004C06DA" w:rsidP="00061922">
      <w:pPr>
        <w:autoSpaceDE w:val="0"/>
        <w:autoSpaceDN w:val="0"/>
        <w:adjustRightInd w:val="0"/>
        <w:spacing w:line="360" w:lineRule="auto"/>
        <w:ind w:left="567" w:right="567"/>
        <w:jc w:val="both"/>
        <w:rPr>
          <w:rFonts w:ascii="Palatino Linotype" w:hAnsi="Palatino Linotype" w:cs="Bookman Old Style"/>
          <w:i/>
          <w:sz w:val="22"/>
        </w:rPr>
      </w:pPr>
      <w:r w:rsidRPr="003C29E5">
        <w:rPr>
          <w:rFonts w:ascii="Palatino Linotype" w:hAnsi="Palatino Linotype" w:cs="Bookman Old Style,Bold"/>
          <w:b/>
          <w:bCs/>
          <w:i/>
          <w:sz w:val="22"/>
        </w:rPr>
        <w:t xml:space="preserve">Artículo 4. </w:t>
      </w:r>
      <w:r w:rsidRPr="003C29E5">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4C06DA" w:rsidRPr="003C29E5" w:rsidRDefault="004C06DA" w:rsidP="00061922">
      <w:pPr>
        <w:autoSpaceDE w:val="0"/>
        <w:autoSpaceDN w:val="0"/>
        <w:adjustRightInd w:val="0"/>
        <w:spacing w:line="360" w:lineRule="auto"/>
        <w:ind w:left="567" w:right="567"/>
        <w:jc w:val="both"/>
        <w:rPr>
          <w:rFonts w:ascii="Palatino Linotype" w:hAnsi="Palatino Linotype" w:cs="Bookman Old Style"/>
          <w:i/>
          <w:sz w:val="22"/>
        </w:rPr>
      </w:pPr>
      <w:r w:rsidRPr="003C29E5">
        <w:rPr>
          <w:rFonts w:ascii="Palatino Linotype" w:hAnsi="Palatino Linotype" w:cs="Bookman Old Styl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C06DA" w:rsidRPr="003C29E5" w:rsidRDefault="004C06DA" w:rsidP="00061922">
      <w:pPr>
        <w:autoSpaceDE w:val="0"/>
        <w:autoSpaceDN w:val="0"/>
        <w:adjustRightInd w:val="0"/>
        <w:spacing w:line="360" w:lineRule="auto"/>
        <w:ind w:left="567" w:right="567"/>
        <w:jc w:val="both"/>
        <w:rPr>
          <w:rFonts w:ascii="Palatino Linotype" w:hAnsi="Palatino Linotype" w:cs="Bookman Old Style"/>
          <w:i/>
          <w:sz w:val="22"/>
        </w:rPr>
      </w:pPr>
    </w:p>
    <w:p w:rsidR="004C06DA" w:rsidRPr="003C29E5" w:rsidRDefault="004C06DA" w:rsidP="00061922">
      <w:pPr>
        <w:autoSpaceDE w:val="0"/>
        <w:autoSpaceDN w:val="0"/>
        <w:adjustRightInd w:val="0"/>
        <w:spacing w:line="360" w:lineRule="auto"/>
        <w:ind w:left="567" w:right="567"/>
        <w:jc w:val="both"/>
        <w:rPr>
          <w:rFonts w:ascii="Palatino Linotype" w:hAnsi="Palatino Linotype" w:cs="Bookman Old Style"/>
          <w:i/>
          <w:sz w:val="22"/>
        </w:rPr>
      </w:pPr>
      <w:r w:rsidRPr="003C29E5">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rsidR="004C06DA" w:rsidRPr="003C29E5" w:rsidRDefault="004C06DA" w:rsidP="00061922">
      <w:pPr>
        <w:autoSpaceDE w:val="0"/>
        <w:autoSpaceDN w:val="0"/>
        <w:adjustRightInd w:val="0"/>
        <w:spacing w:line="360" w:lineRule="auto"/>
        <w:ind w:left="567" w:right="567"/>
        <w:jc w:val="both"/>
        <w:rPr>
          <w:rFonts w:ascii="Palatino Linotype" w:hAnsi="Palatino Linotype" w:cs="Arial"/>
          <w:i/>
          <w:color w:val="000000"/>
          <w:sz w:val="22"/>
        </w:rPr>
      </w:pPr>
    </w:p>
    <w:p w:rsidR="004C06DA" w:rsidRPr="003C29E5" w:rsidRDefault="004C06DA" w:rsidP="00061922">
      <w:pPr>
        <w:autoSpaceDE w:val="0"/>
        <w:autoSpaceDN w:val="0"/>
        <w:adjustRightInd w:val="0"/>
        <w:spacing w:line="360" w:lineRule="auto"/>
        <w:ind w:left="567" w:right="567"/>
        <w:jc w:val="both"/>
        <w:rPr>
          <w:rFonts w:ascii="Palatino Linotype" w:hAnsi="Palatino Linotype" w:cs="Bookman Old Style"/>
          <w:i/>
          <w:sz w:val="22"/>
        </w:rPr>
      </w:pPr>
      <w:r w:rsidRPr="003C29E5">
        <w:rPr>
          <w:rFonts w:ascii="Palatino Linotype" w:hAnsi="Palatino Linotype" w:cs="Bookman Old Style,Bold"/>
          <w:b/>
          <w:bCs/>
          <w:i/>
          <w:sz w:val="22"/>
        </w:rPr>
        <w:t xml:space="preserve">Artículo 12. </w:t>
      </w:r>
      <w:r w:rsidRPr="003C29E5">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rsidR="004C06DA" w:rsidRPr="003C29E5" w:rsidRDefault="004C06DA" w:rsidP="00061922">
      <w:pPr>
        <w:autoSpaceDE w:val="0"/>
        <w:autoSpaceDN w:val="0"/>
        <w:adjustRightInd w:val="0"/>
        <w:spacing w:line="360" w:lineRule="auto"/>
        <w:ind w:left="567" w:right="567"/>
        <w:jc w:val="both"/>
        <w:rPr>
          <w:rFonts w:ascii="Palatino Linotype" w:hAnsi="Palatino Linotype" w:cs="Bookman Old Style"/>
          <w:i/>
          <w:sz w:val="22"/>
        </w:rPr>
      </w:pPr>
    </w:p>
    <w:p w:rsidR="004C06DA" w:rsidRPr="003C29E5" w:rsidRDefault="004C06DA" w:rsidP="00061922">
      <w:pPr>
        <w:autoSpaceDE w:val="0"/>
        <w:autoSpaceDN w:val="0"/>
        <w:adjustRightInd w:val="0"/>
        <w:spacing w:line="360" w:lineRule="auto"/>
        <w:ind w:left="567" w:right="567"/>
        <w:jc w:val="both"/>
        <w:rPr>
          <w:rFonts w:ascii="Palatino Linotype" w:hAnsi="Palatino Linotype" w:cs="Bookman Old Style"/>
          <w:b/>
          <w:i/>
          <w:sz w:val="22"/>
        </w:rPr>
      </w:pPr>
      <w:r w:rsidRPr="003C29E5">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3C29E5">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rsidR="004C06DA" w:rsidRPr="003C29E5" w:rsidRDefault="004C06DA" w:rsidP="00061922">
      <w:pPr>
        <w:autoSpaceDE w:val="0"/>
        <w:autoSpaceDN w:val="0"/>
        <w:adjustRightInd w:val="0"/>
        <w:spacing w:line="360" w:lineRule="auto"/>
        <w:ind w:left="567" w:right="567"/>
        <w:jc w:val="both"/>
        <w:rPr>
          <w:rFonts w:ascii="Palatino Linotype" w:hAnsi="Palatino Linotype" w:cs="Bookman Old Style"/>
          <w:i/>
          <w:sz w:val="22"/>
        </w:rPr>
      </w:pPr>
    </w:p>
    <w:p w:rsidR="004C06DA" w:rsidRPr="003C29E5" w:rsidRDefault="004C06DA" w:rsidP="0006192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C29E5">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w:t>
      </w:r>
      <w:r w:rsidRPr="003C29E5">
        <w:rPr>
          <w:rFonts w:ascii="Palatino Linotype" w:hAnsi="Palatino Linotype"/>
          <w:lang w:val="es-ES"/>
        </w:rPr>
        <w:lastRenderedPageBreak/>
        <w:t>aquella información que se encuentre en su posesión en estricto apego a los principios de eficacia</w:t>
      </w:r>
      <w:r w:rsidRPr="003C29E5">
        <w:rPr>
          <w:rStyle w:val="Refdenotaalpie"/>
          <w:rFonts w:ascii="Palatino Linotype" w:hAnsi="Palatino Linotype"/>
          <w:lang w:val="es-ES"/>
        </w:rPr>
        <w:footnoteReference w:id="7"/>
      </w:r>
      <w:r w:rsidRPr="003C29E5">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4C06DA" w:rsidRPr="003C29E5" w:rsidRDefault="004C06DA" w:rsidP="00061922">
      <w:pPr>
        <w:pStyle w:val="Prrafodelista"/>
        <w:tabs>
          <w:tab w:val="left" w:pos="851"/>
        </w:tabs>
        <w:spacing w:line="360" w:lineRule="auto"/>
        <w:ind w:left="0" w:right="49"/>
        <w:jc w:val="both"/>
        <w:rPr>
          <w:rFonts w:ascii="Palatino Linotype" w:hAnsi="Palatino Linotype"/>
          <w:lang w:val="es-ES"/>
        </w:rPr>
      </w:pPr>
    </w:p>
    <w:p w:rsidR="004C06DA" w:rsidRPr="003C29E5" w:rsidRDefault="004C06DA" w:rsidP="0006192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C29E5">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4C06DA" w:rsidRPr="003C29E5" w:rsidRDefault="004C06DA" w:rsidP="00061922">
      <w:pPr>
        <w:pStyle w:val="Prrafodelista"/>
        <w:spacing w:line="360" w:lineRule="auto"/>
        <w:rPr>
          <w:rFonts w:ascii="Palatino Linotype" w:hAnsi="Palatino Linotype"/>
          <w:sz w:val="22"/>
          <w:lang w:val="es-ES"/>
        </w:rPr>
      </w:pPr>
    </w:p>
    <w:p w:rsidR="004C06DA" w:rsidRPr="003C29E5" w:rsidRDefault="004C06DA" w:rsidP="00061922">
      <w:pPr>
        <w:pStyle w:val="Prrafodelista"/>
        <w:tabs>
          <w:tab w:val="left" w:pos="851"/>
        </w:tabs>
        <w:spacing w:line="360" w:lineRule="auto"/>
        <w:ind w:left="567" w:right="567"/>
        <w:jc w:val="both"/>
        <w:rPr>
          <w:rFonts w:ascii="Palatino Linotype" w:hAnsi="Palatino Linotype"/>
          <w:i/>
          <w:sz w:val="22"/>
        </w:rPr>
      </w:pPr>
      <w:r w:rsidRPr="003C29E5">
        <w:rPr>
          <w:rFonts w:ascii="Palatino Linotype" w:hAnsi="Palatino Linotype"/>
          <w:b/>
          <w:i/>
          <w:sz w:val="22"/>
        </w:rPr>
        <w:t>ACCESO A LA INFORMACIÓN. IMPLICACIÓN DEL PRINCIPIO DE MÁXIMA PUBLICIDAD EN EL DERECHO FUNDAMENTAL RELATIVO.</w:t>
      </w:r>
      <w:r w:rsidRPr="003C29E5">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w:t>
      </w:r>
      <w:r w:rsidRPr="003C29E5">
        <w:rPr>
          <w:rFonts w:ascii="Palatino Linotype" w:hAnsi="Palatino Linotype"/>
          <w:i/>
          <w:sz w:val="22"/>
        </w:rPr>
        <w:lastRenderedPageBreak/>
        <w:t xml:space="preserve">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4C06DA" w:rsidRPr="003C29E5" w:rsidRDefault="004C06DA" w:rsidP="00061922">
      <w:pPr>
        <w:pStyle w:val="Prrafodelista"/>
        <w:tabs>
          <w:tab w:val="left" w:pos="851"/>
        </w:tabs>
        <w:spacing w:line="360" w:lineRule="auto"/>
        <w:ind w:left="567" w:right="567"/>
        <w:jc w:val="both"/>
        <w:rPr>
          <w:rFonts w:ascii="Palatino Linotype" w:hAnsi="Palatino Linotype"/>
          <w:i/>
          <w:sz w:val="22"/>
        </w:rPr>
      </w:pPr>
    </w:p>
    <w:p w:rsidR="004C06DA" w:rsidRPr="003C29E5" w:rsidRDefault="004C06DA" w:rsidP="00061922">
      <w:pPr>
        <w:pStyle w:val="Prrafodelista"/>
        <w:tabs>
          <w:tab w:val="left" w:pos="851"/>
        </w:tabs>
        <w:spacing w:line="360" w:lineRule="auto"/>
        <w:ind w:left="567" w:right="567"/>
        <w:jc w:val="both"/>
        <w:rPr>
          <w:rFonts w:ascii="Palatino Linotype" w:hAnsi="Palatino Linotype"/>
          <w:i/>
          <w:sz w:val="22"/>
        </w:rPr>
      </w:pPr>
      <w:r w:rsidRPr="003C29E5">
        <w:rPr>
          <w:rFonts w:ascii="Palatino Linotype" w:hAnsi="Palatino Linotype"/>
          <w:i/>
          <w:sz w:val="22"/>
        </w:rPr>
        <w:t xml:space="preserve">CUARTO TRIBUNAL COLEGIADO EN MATERIA ADMINISTRATIVA DEL PRIMER CIRCUITO. </w:t>
      </w:r>
    </w:p>
    <w:p w:rsidR="004C06DA" w:rsidRPr="003C29E5" w:rsidRDefault="004C06DA" w:rsidP="00061922">
      <w:pPr>
        <w:pStyle w:val="Prrafodelista"/>
        <w:tabs>
          <w:tab w:val="left" w:pos="851"/>
        </w:tabs>
        <w:spacing w:line="360" w:lineRule="auto"/>
        <w:ind w:left="567" w:right="567"/>
        <w:jc w:val="both"/>
        <w:rPr>
          <w:rFonts w:ascii="Palatino Linotype" w:hAnsi="Palatino Linotype"/>
          <w:i/>
          <w:sz w:val="22"/>
        </w:rPr>
      </w:pPr>
    </w:p>
    <w:p w:rsidR="004C06DA" w:rsidRPr="003C29E5" w:rsidRDefault="004C06DA" w:rsidP="00061922">
      <w:pPr>
        <w:pStyle w:val="Prrafodelista"/>
        <w:tabs>
          <w:tab w:val="left" w:pos="851"/>
        </w:tabs>
        <w:spacing w:line="360" w:lineRule="auto"/>
        <w:ind w:left="567" w:right="567"/>
        <w:jc w:val="both"/>
        <w:rPr>
          <w:rFonts w:ascii="Palatino Linotype" w:hAnsi="Palatino Linotype"/>
          <w:i/>
          <w:sz w:val="22"/>
        </w:rPr>
      </w:pPr>
      <w:r w:rsidRPr="003C29E5">
        <w:rPr>
          <w:rFonts w:ascii="Palatino Linotype" w:hAnsi="Palatino Linotype"/>
          <w:i/>
          <w:sz w:val="22"/>
        </w:rPr>
        <w:t>Amparo en revisión 257/2012. Ruth Corona Muñoz. 6 de diciembre de 2012. Unanimidad de votos. Ponente: Jean Claude Tron Petit. Secretaria: Mayra Susana Martínez López.</w:t>
      </w:r>
    </w:p>
    <w:p w:rsidR="004C06DA" w:rsidRPr="003C29E5" w:rsidRDefault="004C06DA" w:rsidP="00061922">
      <w:pPr>
        <w:pStyle w:val="Prrafodelista"/>
        <w:tabs>
          <w:tab w:val="left" w:pos="851"/>
        </w:tabs>
        <w:spacing w:line="360" w:lineRule="auto"/>
        <w:ind w:left="567" w:right="567"/>
        <w:jc w:val="both"/>
        <w:rPr>
          <w:rFonts w:ascii="Palatino Linotype" w:hAnsi="Palatino Linotype"/>
          <w:i/>
          <w:sz w:val="22"/>
          <w:lang w:val="es-ES"/>
        </w:rPr>
      </w:pPr>
    </w:p>
    <w:p w:rsidR="004C06DA" w:rsidRPr="003C29E5" w:rsidRDefault="004C06DA" w:rsidP="0006192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C29E5">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rsidR="00701D6A" w:rsidRPr="003C29E5" w:rsidRDefault="00701D6A" w:rsidP="00061922">
      <w:pPr>
        <w:pStyle w:val="Prrafodelista"/>
        <w:tabs>
          <w:tab w:val="left" w:pos="851"/>
        </w:tabs>
        <w:spacing w:line="360" w:lineRule="auto"/>
        <w:ind w:left="0" w:right="49"/>
        <w:jc w:val="both"/>
        <w:rPr>
          <w:rFonts w:ascii="Palatino Linotype" w:hAnsi="Palatino Linotype"/>
          <w:lang w:val="es-ES"/>
        </w:rPr>
      </w:pPr>
    </w:p>
    <w:p w:rsidR="004C06DA" w:rsidRPr="003C29E5" w:rsidRDefault="004C06DA" w:rsidP="00061922">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3C29E5">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4C06DA" w:rsidRPr="003C29E5" w:rsidRDefault="004C06DA" w:rsidP="00061922">
      <w:pPr>
        <w:spacing w:line="360" w:lineRule="auto"/>
        <w:ind w:left="567" w:right="567"/>
        <w:jc w:val="both"/>
        <w:rPr>
          <w:rFonts w:ascii="Palatino Linotype" w:hAnsi="Palatino Linotype" w:cs="Arial"/>
          <w:i/>
          <w:sz w:val="22"/>
        </w:rPr>
      </w:pPr>
      <w:r w:rsidRPr="003C29E5">
        <w:rPr>
          <w:rFonts w:ascii="Palatino Linotype" w:hAnsi="Palatino Linotype" w:cs="Arial"/>
          <w:b/>
          <w:i/>
          <w:sz w:val="22"/>
        </w:rPr>
        <w:lastRenderedPageBreak/>
        <w:t>“Artículo 6o.</w:t>
      </w:r>
      <w:r w:rsidRPr="003C29E5">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C29E5">
        <w:rPr>
          <w:rFonts w:ascii="Palatino Linotype" w:hAnsi="Palatino Linotype" w:cs="Arial"/>
          <w:b/>
          <w:i/>
          <w:sz w:val="22"/>
        </w:rPr>
        <w:t>El derecho a la información será garantizado por el Estado.</w:t>
      </w:r>
      <w:r w:rsidRPr="003C29E5">
        <w:rPr>
          <w:rFonts w:ascii="Palatino Linotype" w:hAnsi="Palatino Linotype" w:cs="Arial"/>
          <w:i/>
          <w:sz w:val="22"/>
        </w:rPr>
        <w:t xml:space="preserve"> </w:t>
      </w:r>
    </w:p>
    <w:p w:rsidR="004C06DA" w:rsidRPr="003C29E5" w:rsidRDefault="004C06DA" w:rsidP="00061922">
      <w:pPr>
        <w:spacing w:line="360" w:lineRule="auto"/>
        <w:ind w:left="567" w:right="567"/>
        <w:jc w:val="both"/>
        <w:rPr>
          <w:rFonts w:ascii="Palatino Linotype" w:hAnsi="Palatino Linotype" w:cs="Arial"/>
          <w:i/>
          <w:sz w:val="22"/>
        </w:rPr>
      </w:pPr>
    </w:p>
    <w:p w:rsidR="004C06DA" w:rsidRPr="003C29E5" w:rsidRDefault="004C06DA" w:rsidP="00061922">
      <w:pPr>
        <w:spacing w:line="360" w:lineRule="auto"/>
        <w:ind w:left="567" w:right="567"/>
        <w:jc w:val="both"/>
        <w:rPr>
          <w:rFonts w:ascii="Palatino Linotype" w:hAnsi="Palatino Linotype" w:cs="Arial"/>
          <w:i/>
          <w:sz w:val="22"/>
        </w:rPr>
      </w:pPr>
      <w:r w:rsidRPr="003C29E5">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4C06DA" w:rsidRPr="003C29E5" w:rsidRDefault="004C06DA" w:rsidP="00061922">
      <w:pPr>
        <w:spacing w:line="360" w:lineRule="auto"/>
        <w:ind w:left="567" w:right="567"/>
        <w:jc w:val="both"/>
        <w:rPr>
          <w:rFonts w:ascii="Palatino Linotype" w:hAnsi="Palatino Linotype" w:cs="Arial"/>
          <w:i/>
          <w:sz w:val="22"/>
        </w:rPr>
      </w:pPr>
    </w:p>
    <w:p w:rsidR="004C06DA" w:rsidRPr="003C29E5" w:rsidRDefault="004C06DA" w:rsidP="00061922">
      <w:pPr>
        <w:spacing w:line="360" w:lineRule="auto"/>
        <w:ind w:left="567" w:right="567"/>
        <w:jc w:val="both"/>
        <w:rPr>
          <w:rFonts w:ascii="Palatino Linotype" w:hAnsi="Palatino Linotype" w:cs="Arial"/>
          <w:i/>
          <w:sz w:val="22"/>
        </w:rPr>
      </w:pPr>
      <w:r w:rsidRPr="003C29E5">
        <w:rPr>
          <w:rFonts w:ascii="Palatino Linotype" w:hAnsi="Palatino Linotype" w:cs="Arial"/>
          <w:i/>
          <w:sz w:val="22"/>
        </w:rPr>
        <w:t>Para efectos de lo dispuesto en el presente artículo se observará lo siguiente:</w:t>
      </w:r>
    </w:p>
    <w:p w:rsidR="004C06DA" w:rsidRPr="003C29E5" w:rsidRDefault="004C06DA" w:rsidP="00061922">
      <w:pPr>
        <w:spacing w:line="360" w:lineRule="auto"/>
        <w:ind w:left="567" w:right="567"/>
        <w:jc w:val="both"/>
        <w:rPr>
          <w:rFonts w:ascii="Palatino Linotype" w:hAnsi="Palatino Linotype" w:cs="Arial"/>
          <w:i/>
          <w:sz w:val="22"/>
        </w:rPr>
      </w:pPr>
    </w:p>
    <w:p w:rsidR="004C06DA" w:rsidRPr="003C29E5" w:rsidRDefault="004C06DA" w:rsidP="00061922">
      <w:pPr>
        <w:spacing w:line="360" w:lineRule="auto"/>
        <w:ind w:left="567" w:right="567"/>
        <w:jc w:val="both"/>
        <w:rPr>
          <w:rFonts w:ascii="Palatino Linotype" w:hAnsi="Palatino Linotype" w:cs="Arial"/>
          <w:i/>
          <w:sz w:val="22"/>
        </w:rPr>
      </w:pPr>
      <w:r w:rsidRPr="003C29E5">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4C06DA" w:rsidRPr="003C29E5" w:rsidRDefault="004C06DA" w:rsidP="00061922">
      <w:pPr>
        <w:spacing w:line="360" w:lineRule="auto"/>
        <w:ind w:left="567" w:right="567"/>
        <w:jc w:val="both"/>
        <w:rPr>
          <w:rFonts w:ascii="Palatino Linotype" w:hAnsi="Palatino Linotype" w:cs="Arial"/>
          <w:b/>
          <w:i/>
          <w:sz w:val="22"/>
        </w:rPr>
      </w:pPr>
    </w:p>
    <w:p w:rsidR="004C06DA" w:rsidRPr="003C29E5" w:rsidRDefault="004C06DA" w:rsidP="00061922">
      <w:pPr>
        <w:spacing w:line="360" w:lineRule="auto"/>
        <w:ind w:left="567" w:right="567"/>
        <w:jc w:val="both"/>
        <w:rPr>
          <w:rFonts w:ascii="Palatino Linotype" w:hAnsi="Palatino Linotype" w:cs="Arial"/>
          <w:i/>
          <w:sz w:val="22"/>
        </w:rPr>
      </w:pPr>
      <w:r w:rsidRPr="003C29E5">
        <w:rPr>
          <w:rFonts w:ascii="Palatino Linotype" w:hAnsi="Palatino Linotype" w:cs="Arial"/>
          <w:b/>
          <w:i/>
          <w:sz w:val="22"/>
        </w:rPr>
        <w:t>I. Toda la información en posesión de</w:t>
      </w:r>
      <w:r w:rsidRPr="003C29E5">
        <w:rPr>
          <w:rFonts w:ascii="Palatino Linotype" w:hAnsi="Palatino Linotype" w:cs="Arial"/>
          <w:i/>
          <w:sz w:val="22"/>
        </w:rPr>
        <w:t xml:space="preserve"> </w:t>
      </w:r>
      <w:r w:rsidRPr="003C29E5">
        <w:rPr>
          <w:rFonts w:ascii="Palatino Linotype" w:hAnsi="Palatino Linotype" w:cs="Arial"/>
          <w:b/>
          <w:i/>
          <w:sz w:val="22"/>
        </w:rPr>
        <w:t>cualquier autoridad</w:t>
      </w:r>
      <w:r w:rsidRPr="003C29E5">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C29E5">
        <w:rPr>
          <w:rFonts w:ascii="Palatino Linotype" w:hAnsi="Palatino Linotype" w:cs="Arial"/>
          <w:b/>
          <w:i/>
          <w:sz w:val="22"/>
        </w:rPr>
        <w:t>es pública</w:t>
      </w:r>
      <w:r w:rsidRPr="003C29E5">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3C29E5">
        <w:rPr>
          <w:rFonts w:ascii="Palatino Linotype" w:hAnsi="Palatino Linotype" w:cs="Arial"/>
          <w:b/>
          <w:i/>
          <w:sz w:val="22"/>
        </w:rPr>
        <w:t>Los sujetos obligados deberán documentar todo acto que derive del ejercicio de sus facultades, competencias o funciones</w:t>
      </w:r>
      <w:r w:rsidRPr="003C29E5">
        <w:rPr>
          <w:rFonts w:ascii="Palatino Linotype" w:hAnsi="Palatino Linotype" w:cs="Arial"/>
          <w:i/>
          <w:sz w:val="22"/>
        </w:rPr>
        <w:t>, la ley determinará los supuestos específicos bajo los cuales procederá la declaración de inexistencia de la información.</w:t>
      </w:r>
    </w:p>
    <w:p w:rsidR="004C06DA" w:rsidRPr="003C29E5" w:rsidRDefault="004C06DA" w:rsidP="00061922">
      <w:pPr>
        <w:spacing w:line="360" w:lineRule="auto"/>
        <w:ind w:left="567" w:right="567"/>
        <w:jc w:val="both"/>
        <w:rPr>
          <w:rFonts w:ascii="Palatino Linotype" w:hAnsi="Palatino Linotype" w:cs="Arial"/>
          <w:i/>
          <w:sz w:val="22"/>
        </w:rPr>
      </w:pPr>
    </w:p>
    <w:p w:rsidR="004C06DA" w:rsidRPr="003C29E5" w:rsidRDefault="004C06DA" w:rsidP="00061922">
      <w:pPr>
        <w:spacing w:line="360" w:lineRule="auto"/>
        <w:ind w:left="567" w:right="567"/>
        <w:jc w:val="both"/>
        <w:rPr>
          <w:rFonts w:ascii="Palatino Linotype" w:hAnsi="Palatino Linotype" w:cs="Arial"/>
          <w:i/>
          <w:sz w:val="22"/>
        </w:rPr>
      </w:pPr>
      <w:r w:rsidRPr="003C29E5">
        <w:rPr>
          <w:rFonts w:ascii="Palatino Linotype" w:hAnsi="Palatino Linotype" w:cs="Arial"/>
          <w:i/>
          <w:sz w:val="22"/>
        </w:rPr>
        <w:t>II. La información que se refiere a la vida privada y los datos personales será protegida en los términos y con las excepciones que fijen las leyes.</w:t>
      </w:r>
    </w:p>
    <w:p w:rsidR="004C06DA" w:rsidRPr="003C29E5" w:rsidRDefault="004C06DA" w:rsidP="00061922">
      <w:pPr>
        <w:spacing w:line="360" w:lineRule="auto"/>
        <w:ind w:left="567" w:right="567"/>
        <w:jc w:val="both"/>
        <w:rPr>
          <w:rFonts w:ascii="Palatino Linotype" w:hAnsi="Palatino Linotype" w:cs="Arial"/>
          <w:i/>
          <w:sz w:val="22"/>
        </w:rPr>
      </w:pPr>
    </w:p>
    <w:p w:rsidR="004C06DA" w:rsidRPr="003C29E5" w:rsidRDefault="004C06DA" w:rsidP="00061922">
      <w:pPr>
        <w:spacing w:line="360" w:lineRule="auto"/>
        <w:ind w:left="567" w:right="567"/>
        <w:jc w:val="both"/>
        <w:rPr>
          <w:rFonts w:ascii="Palatino Linotype" w:hAnsi="Palatino Linotype" w:cs="Arial"/>
          <w:i/>
          <w:sz w:val="22"/>
        </w:rPr>
      </w:pPr>
      <w:r w:rsidRPr="003C29E5">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4C06DA" w:rsidRPr="003C29E5" w:rsidRDefault="004C06DA" w:rsidP="00061922">
      <w:pPr>
        <w:spacing w:line="360" w:lineRule="auto"/>
        <w:ind w:left="567" w:right="567"/>
        <w:jc w:val="both"/>
        <w:rPr>
          <w:rFonts w:ascii="Palatino Linotype" w:hAnsi="Palatino Linotype" w:cs="Arial"/>
          <w:i/>
          <w:sz w:val="22"/>
        </w:rPr>
      </w:pPr>
    </w:p>
    <w:p w:rsidR="004C06DA" w:rsidRPr="003C29E5" w:rsidRDefault="004C06DA" w:rsidP="00061922">
      <w:pPr>
        <w:spacing w:line="360" w:lineRule="auto"/>
        <w:ind w:left="567" w:right="567"/>
        <w:jc w:val="both"/>
        <w:rPr>
          <w:rFonts w:ascii="Palatino Linotype" w:hAnsi="Palatino Linotype" w:cs="Arial"/>
          <w:i/>
          <w:sz w:val="22"/>
        </w:rPr>
      </w:pPr>
      <w:r w:rsidRPr="003C29E5">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4C06DA" w:rsidRPr="003C29E5" w:rsidRDefault="004C06DA" w:rsidP="00061922">
      <w:pPr>
        <w:spacing w:line="360" w:lineRule="auto"/>
        <w:ind w:left="567" w:right="567"/>
        <w:jc w:val="both"/>
        <w:rPr>
          <w:rFonts w:ascii="Palatino Linotype" w:hAnsi="Palatino Linotype" w:cs="Arial"/>
          <w:b/>
          <w:i/>
          <w:sz w:val="22"/>
        </w:rPr>
      </w:pPr>
    </w:p>
    <w:p w:rsidR="004C06DA" w:rsidRPr="003C29E5" w:rsidRDefault="004C06DA" w:rsidP="00061922">
      <w:pPr>
        <w:spacing w:line="360" w:lineRule="auto"/>
        <w:ind w:left="567" w:right="567"/>
        <w:jc w:val="both"/>
        <w:rPr>
          <w:rFonts w:ascii="Palatino Linotype" w:hAnsi="Palatino Linotype" w:cs="Arial"/>
          <w:i/>
          <w:sz w:val="22"/>
        </w:rPr>
      </w:pPr>
      <w:r w:rsidRPr="003C29E5">
        <w:rPr>
          <w:rFonts w:ascii="Palatino Linotype" w:hAnsi="Palatino Linotype" w:cs="Arial"/>
          <w:b/>
          <w:i/>
          <w:sz w:val="22"/>
        </w:rPr>
        <w:t>V. Los sujetos obligados deberán preservar sus documentos en archivos administrativos actualizados y publicarán, a través de los medios electrónicos disponibles</w:t>
      </w:r>
      <w:r w:rsidRPr="003C29E5">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4C06DA" w:rsidRPr="003C29E5" w:rsidRDefault="004C06DA" w:rsidP="00061922">
      <w:pPr>
        <w:spacing w:line="360" w:lineRule="auto"/>
        <w:ind w:left="567" w:right="567"/>
        <w:jc w:val="both"/>
        <w:rPr>
          <w:rFonts w:ascii="Palatino Linotype" w:hAnsi="Palatino Linotype" w:cs="Arial"/>
          <w:i/>
          <w:sz w:val="22"/>
        </w:rPr>
      </w:pPr>
    </w:p>
    <w:p w:rsidR="004C06DA" w:rsidRPr="003C29E5" w:rsidRDefault="004C06DA" w:rsidP="00061922">
      <w:pPr>
        <w:spacing w:line="360" w:lineRule="auto"/>
        <w:ind w:left="567" w:right="567"/>
        <w:jc w:val="both"/>
        <w:rPr>
          <w:rFonts w:ascii="Palatino Linotype" w:hAnsi="Palatino Linotype" w:cs="Arial"/>
          <w:i/>
          <w:sz w:val="22"/>
        </w:rPr>
      </w:pPr>
      <w:r w:rsidRPr="003C29E5">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4C06DA" w:rsidRPr="003C29E5" w:rsidRDefault="004C06DA" w:rsidP="00061922">
      <w:pPr>
        <w:spacing w:line="360" w:lineRule="auto"/>
        <w:ind w:left="567" w:right="567"/>
        <w:jc w:val="both"/>
        <w:rPr>
          <w:rFonts w:ascii="Palatino Linotype" w:hAnsi="Palatino Linotype" w:cs="Arial"/>
          <w:i/>
          <w:sz w:val="22"/>
        </w:rPr>
      </w:pPr>
    </w:p>
    <w:p w:rsidR="004C06DA" w:rsidRPr="003C29E5" w:rsidRDefault="004C06DA" w:rsidP="00061922">
      <w:pPr>
        <w:spacing w:line="360" w:lineRule="auto"/>
        <w:ind w:left="567" w:right="567"/>
        <w:jc w:val="both"/>
        <w:rPr>
          <w:rFonts w:ascii="Palatino Linotype" w:hAnsi="Palatino Linotype" w:cs="Arial"/>
          <w:i/>
          <w:sz w:val="22"/>
        </w:rPr>
      </w:pPr>
      <w:r w:rsidRPr="003C29E5">
        <w:rPr>
          <w:rFonts w:ascii="Palatino Linotype" w:hAnsi="Palatino Linotype" w:cs="Arial"/>
          <w:i/>
          <w:sz w:val="22"/>
        </w:rPr>
        <w:t>VII. La inobservancia a las disposiciones en materia de acceso a la información pública será sancionada en los términos que dispongan las leyes.</w:t>
      </w:r>
    </w:p>
    <w:p w:rsidR="004C06DA" w:rsidRPr="003C29E5" w:rsidRDefault="004C06DA" w:rsidP="00061922">
      <w:pPr>
        <w:spacing w:line="360" w:lineRule="auto"/>
        <w:ind w:left="567" w:right="567"/>
        <w:jc w:val="both"/>
        <w:rPr>
          <w:rFonts w:ascii="Palatino Linotype" w:hAnsi="Palatino Linotype" w:cs="Arial"/>
          <w:i/>
          <w:sz w:val="22"/>
        </w:rPr>
      </w:pPr>
    </w:p>
    <w:p w:rsidR="004C06DA" w:rsidRPr="003C29E5" w:rsidRDefault="004C06DA" w:rsidP="00061922">
      <w:pPr>
        <w:spacing w:line="360" w:lineRule="auto"/>
        <w:ind w:left="567" w:right="567"/>
        <w:jc w:val="both"/>
        <w:rPr>
          <w:rFonts w:ascii="Palatino Linotype" w:hAnsi="Palatino Linotype" w:cs="Arial"/>
          <w:i/>
          <w:sz w:val="22"/>
        </w:rPr>
      </w:pPr>
      <w:r w:rsidRPr="003C29E5">
        <w:rPr>
          <w:rFonts w:ascii="Palatino Linotype" w:hAnsi="Palatino Linotype" w:cs="Arial"/>
          <w:i/>
          <w:sz w:val="22"/>
        </w:rPr>
        <w:t xml:space="preserve">VIII. Federación contará con un organismo autónomo, especializado, imparcial, colegiado, con personalidad jurídica y patrimonio propio, con plena autonomía técnica, </w:t>
      </w:r>
      <w:r w:rsidRPr="003C29E5">
        <w:rPr>
          <w:rFonts w:ascii="Palatino Linotype" w:hAnsi="Palatino Linotype" w:cs="Arial"/>
          <w:i/>
          <w:sz w:val="22"/>
        </w:rPr>
        <w:lastRenderedPageBreak/>
        <w:t>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4C06DA" w:rsidRPr="003C29E5" w:rsidRDefault="004C06DA" w:rsidP="00061922">
      <w:pPr>
        <w:spacing w:line="360" w:lineRule="auto"/>
        <w:ind w:left="567" w:right="567"/>
        <w:jc w:val="both"/>
        <w:rPr>
          <w:rFonts w:ascii="Palatino Linotype" w:hAnsi="Palatino Linotype" w:cs="Arial"/>
          <w:i/>
          <w:sz w:val="22"/>
        </w:rPr>
      </w:pPr>
      <w:r w:rsidRPr="003C29E5">
        <w:rPr>
          <w:rFonts w:ascii="Palatino Linotype" w:hAnsi="Palatino Linotype" w:cs="Arial"/>
          <w:i/>
          <w:sz w:val="22"/>
        </w:rPr>
        <w:t>…</w:t>
      </w:r>
    </w:p>
    <w:p w:rsidR="004C06DA" w:rsidRPr="003C29E5" w:rsidRDefault="004C06DA" w:rsidP="00061922">
      <w:pPr>
        <w:spacing w:line="360" w:lineRule="auto"/>
        <w:ind w:left="567" w:right="567"/>
        <w:jc w:val="both"/>
        <w:rPr>
          <w:rFonts w:ascii="Palatino Linotype" w:hAnsi="Palatino Linotype" w:cs="Arial"/>
          <w:i/>
          <w:sz w:val="22"/>
        </w:rPr>
      </w:pPr>
      <w:r w:rsidRPr="003C29E5">
        <w:rPr>
          <w:rFonts w:ascii="Palatino Linotype" w:hAnsi="Palatino Linotype" w:cs="Arial"/>
          <w:i/>
          <w:sz w:val="22"/>
        </w:rPr>
        <w:t>La ley establecerá aquella información que se considere reservada o confidencial.”</w:t>
      </w:r>
    </w:p>
    <w:p w:rsidR="004C06DA" w:rsidRPr="003C29E5" w:rsidRDefault="004C06DA" w:rsidP="00061922">
      <w:pPr>
        <w:spacing w:line="360" w:lineRule="auto"/>
        <w:ind w:left="567" w:right="567"/>
        <w:jc w:val="both"/>
        <w:rPr>
          <w:rFonts w:ascii="Palatino Linotype" w:hAnsi="Palatino Linotype"/>
          <w:i/>
          <w:sz w:val="22"/>
        </w:rPr>
      </w:pPr>
    </w:p>
    <w:p w:rsidR="004C06DA" w:rsidRPr="003C29E5" w:rsidRDefault="004C06DA" w:rsidP="00061922">
      <w:pPr>
        <w:spacing w:line="360" w:lineRule="auto"/>
        <w:ind w:left="567" w:right="567"/>
        <w:jc w:val="both"/>
        <w:rPr>
          <w:rFonts w:ascii="Palatino Linotype" w:hAnsi="Palatino Linotype"/>
          <w:i/>
          <w:sz w:val="22"/>
        </w:rPr>
      </w:pPr>
      <w:r w:rsidRPr="003C29E5">
        <w:rPr>
          <w:rFonts w:ascii="Palatino Linotype" w:hAnsi="Palatino Linotype"/>
          <w:i/>
          <w:sz w:val="22"/>
        </w:rPr>
        <w:t>(Énfasis añadido)</w:t>
      </w:r>
    </w:p>
    <w:p w:rsidR="004C06DA" w:rsidRPr="003C29E5" w:rsidRDefault="004C06DA" w:rsidP="00061922">
      <w:pPr>
        <w:spacing w:line="360" w:lineRule="auto"/>
        <w:ind w:left="709" w:right="757"/>
        <w:jc w:val="both"/>
        <w:rPr>
          <w:rFonts w:ascii="Palatino Linotype" w:hAnsi="Palatino Linotype"/>
          <w:sz w:val="22"/>
        </w:rPr>
      </w:pPr>
    </w:p>
    <w:p w:rsidR="004C06DA" w:rsidRPr="003C29E5" w:rsidRDefault="004C06DA" w:rsidP="00061922">
      <w:pPr>
        <w:pStyle w:val="Prrafodelista"/>
        <w:numPr>
          <w:ilvl w:val="0"/>
          <w:numId w:val="1"/>
        </w:numPr>
        <w:spacing w:line="360" w:lineRule="auto"/>
        <w:ind w:left="0" w:firstLine="0"/>
        <w:jc w:val="both"/>
        <w:rPr>
          <w:rFonts w:ascii="Palatino Linotype" w:hAnsi="Palatino Linotype" w:cs="Arial"/>
        </w:rPr>
      </w:pPr>
      <w:r w:rsidRPr="003C29E5">
        <w:rPr>
          <w:rFonts w:ascii="Palatino Linotype" w:hAnsi="Palatino Linotype" w:cs="Arial"/>
        </w:rPr>
        <w:t>Por su parte, la Constitución Política del Estado Libre y Soberano de México, en su artículo 5°, dispone en su parte conducente, lo siguiente:</w:t>
      </w:r>
    </w:p>
    <w:p w:rsidR="004C06DA" w:rsidRPr="003C29E5" w:rsidRDefault="004C06DA" w:rsidP="00061922">
      <w:pPr>
        <w:spacing w:line="360" w:lineRule="auto"/>
        <w:ind w:left="709" w:right="757"/>
        <w:jc w:val="both"/>
        <w:rPr>
          <w:rFonts w:ascii="Palatino Linotype" w:hAnsi="Palatino Linotype" w:cs="Arial"/>
          <w:sz w:val="22"/>
        </w:rPr>
      </w:pPr>
    </w:p>
    <w:p w:rsidR="004C06DA" w:rsidRPr="003C29E5" w:rsidRDefault="004C06DA" w:rsidP="00061922">
      <w:pPr>
        <w:spacing w:line="360" w:lineRule="auto"/>
        <w:ind w:left="567" w:right="567"/>
        <w:jc w:val="both"/>
        <w:rPr>
          <w:rFonts w:ascii="Palatino Linotype" w:hAnsi="Palatino Linotype" w:cs="Arial"/>
          <w:b/>
          <w:i/>
          <w:sz w:val="22"/>
        </w:rPr>
      </w:pPr>
      <w:r w:rsidRPr="003C29E5">
        <w:rPr>
          <w:rFonts w:ascii="Palatino Linotype" w:hAnsi="Palatino Linotype" w:cs="Arial"/>
          <w:b/>
          <w:i/>
          <w:sz w:val="22"/>
        </w:rPr>
        <w:t xml:space="preserve">“Artículo 5. … </w:t>
      </w:r>
    </w:p>
    <w:p w:rsidR="004C06DA" w:rsidRPr="003C29E5" w:rsidRDefault="004C06DA" w:rsidP="00061922">
      <w:pPr>
        <w:spacing w:line="360" w:lineRule="auto"/>
        <w:ind w:left="567" w:right="567"/>
        <w:jc w:val="both"/>
        <w:rPr>
          <w:rFonts w:ascii="Palatino Linotype" w:hAnsi="Palatino Linotype"/>
          <w:i/>
          <w:sz w:val="22"/>
        </w:rPr>
      </w:pPr>
      <w:r w:rsidRPr="003C29E5">
        <w:rPr>
          <w:rFonts w:ascii="Palatino Linotype" w:hAnsi="Palatino Linotype"/>
          <w:b/>
          <w:i/>
          <w:sz w:val="22"/>
        </w:rPr>
        <w:t>El derecho a la información será garantizado por el Estado</w:t>
      </w:r>
      <w:r w:rsidRPr="003C29E5">
        <w:rPr>
          <w:rFonts w:ascii="Palatino Linotype" w:hAnsi="Palatino Linotype"/>
          <w:i/>
          <w:sz w:val="22"/>
        </w:rPr>
        <w:t xml:space="preserve">. La ley establecerá las previsiones que permitan asegurar la protección, el respeto y la difusión de este derecho. </w:t>
      </w:r>
    </w:p>
    <w:p w:rsidR="004C06DA" w:rsidRPr="003C29E5" w:rsidRDefault="004C06DA" w:rsidP="00061922">
      <w:pPr>
        <w:spacing w:line="360" w:lineRule="auto"/>
        <w:ind w:left="567" w:right="567"/>
        <w:jc w:val="both"/>
        <w:rPr>
          <w:rFonts w:ascii="Palatino Linotype" w:hAnsi="Palatino Linotype"/>
          <w:i/>
          <w:sz w:val="22"/>
        </w:rPr>
      </w:pPr>
      <w:r w:rsidRPr="003C29E5">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4C06DA" w:rsidRPr="003C29E5" w:rsidRDefault="004C06DA" w:rsidP="00061922">
      <w:pPr>
        <w:spacing w:line="360" w:lineRule="auto"/>
        <w:ind w:left="567" w:right="567"/>
        <w:jc w:val="both"/>
        <w:rPr>
          <w:rFonts w:ascii="Palatino Linotype" w:hAnsi="Palatino Linotype"/>
          <w:i/>
          <w:sz w:val="22"/>
        </w:rPr>
      </w:pPr>
    </w:p>
    <w:p w:rsidR="004C06DA" w:rsidRPr="003C29E5" w:rsidRDefault="004C06DA" w:rsidP="00061922">
      <w:pPr>
        <w:spacing w:line="360" w:lineRule="auto"/>
        <w:ind w:left="567" w:right="567"/>
        <w:jc w:val="both"/>
        <w:rPr>
          <w:rFonts w:ascii="Palatino Linotype" w:hAnsi="Palatino Linotype"/>
          <w:i/>
          <w:sz w:val="22"/>
        </w:rPr>
      </w:pPr>
      <w:r w:rsidRPr="003C29E5">
        <w:rPr>
          <w:rFonts w:ascii="Palatino Linotype" w:hAnsi="Palatino Linotype"/>
          <w:i/>
          <w:sz w:val="22"/>
        </w:rPr>
        <w:t>Este derecho se regirá por los principios y bases siguientes:</w:t>
      </w:r>
    </w:p>
    <w:p w:rsidR="004C06DA" w:rsidRPr="003C29E5" w:rsidRDefault="004C06DA" w:rsidP="00061922">
      <w:pPr>
        <w:spacing w:line="360" w:lineRule="auto"/>
        <w:ind w:left="567" w:right="567"/>
        <w:jc w:val="both"/>
        <w:rPr>
          <w:rFonts w:ascii="Palatino Linotype" w:hAnsi="Palatino Linotype"/>
          <w:b/>
          <w:i/>
          <w:sz w:val="22"/>
        </w:rPr>
      </w:pPr>
    </w:p>
    <w:p w:rsidR="004C06DA" w:rsidRPr="003C29E5" w:rsidRDefault="004C06DA" w:rsidP="00061922">
      <w:pPr>
        <w:spacing w:line="360" w:lineRule="auto"/>
        <w:ind w:left="567" w:right="567"/>
        <w:jc w:val="both"/>
        <w:rPr>
          <w:rFonts w:ascii="Palatino Linotype" w:hAnsi="Palatino Linotype"/>
          <w:i/>
          <w:sz w:val="22"/>
        </w:rPr>
      </w:pPr>
      <w:r w:rsidRPr="003C29E5">
        <w:rPr>
          <w:rFonts w:ascii="Palatino Linotype" w:hAnsi="Palatino Linotype"/>
          <w:b/>
          <w:i/>
          <w:sz w:val="22"/>
        </w:rPr>
        <w:t xml:space="preserve">I. Toda la información en posesión </w:t>
      </w:r>
      <w:r w:rsidRPr="003C29E5">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3C29E5">
        <w:rPr>
          <w:rFonts w:ascii="Palatino Linotype" w:hAnsi="Palatino Linotype"/>
          <w:b/>
          <w:i/>
          <w:sz w:val="22"/>
        </w:rPr>
        <w:t>del gobierno y de la administración pública municipal y sus organismos descentralizados</w:t>
      </w:r>
      <w:r w:rsidRPr="003C29E5">
        <w:rPr>
          <w:rFonts w:ascii="Palatino Linotype" w:hAnsi="Palatino Linotype"/>
          <w:i/>
          <w:sz w:val="22"/>
        </w:rPr>
        <w:t xml:space="preserve">, </w:t>
      </w:r>
      <w:r w:rsidRPr="003C29E5">
        <w:rPr>
          <w:rFonts w:ascii="Palatino Linotype" w:hAnsi="Palatino Linotype"/>
          <w:i/>
          <w:sz w:val="22"/>
        </w:rPr>
        <w:lastRenderedPageBreak/>
        <w:t xml:space="preserve">asimismo de cualquier persona física, jurídica colectiva o sindicato que reciba y ejerza recursos públicos o realice actos de autoridad en el ámbito estatal y municipal, </w:t>
      </w:r>
      <w:r w:rsidRPr="003C29E5">
        <w:rPr>
          <w:rFonts w:ascii="Palatino Linotype" w:hAnsi="Palatino Linotype"/>
          <w:b/>
          <w:i/>
          <w:sz w:val="22"/>
        </w:rPr>
        <w:t>es pública</w:t>
      </w:r>
      <w:r w:rsidRPr="003C29E5">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C06DA" w:rsidRPr="003C29E5" w:rsidRDefault="004C06DA" w:rsidP="00061922">
      <w:pPr>
        <w:spacing w:line="360" w:lineRule="auto"/>
        <w:ind w:left="567" w:right="567"/>
        <w:jc w:val="both"/>
        <w:rPr>
          <w:rFonts w:ascii="Palatino Linotype" w:hAnsi="Palatino Linotype"/>
          <w:i/>
          <w:sz w:val="22"/>
        </w:rPr>
      </w:pPr>
      <w:r w:rsidRPr="003C29E5">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4C06DA" w:rsidRPr="003C29E5" w:rsidRDefault="004C06DA" w:rsidP="00061922">
      <w:pPr>
        <w:spacing w:line="360" w:lineRule="auto"/>
        <w:ind w:left="567" w:right="567"/>
        <w:jc w:val="both"/>
        <w:rPr>
          <w:rFonts w:ascii="Palatino Linotype" w:hAnsi="Palatino Linotype"/>
          <w:i/>
          <w:sz w:val="22"/>
        </w:rPr>
      </w:pPr>
    </w:p>
    <w:p w:rsidR="004C06DA" w:rsidRPr="003C29E5" w:rsidRDefault="004C06DA" w:rsidP="00061922">
      <w:pPr>
        <w:spacing w:line="360" w:lineRule="auto"/>
        <w:ind w:left="567" w:right="567"/>
        <w:jc w:val="both"/>
        <w:rPr>
          <w:rFonts w:ascii="Palatino Linotype" w:hAnsi="Palatino Linotype"/>
          <w:i/>
          <w:sz w:val="22"/>
        </w:rPr>
      </w:pPr>
      <w:r w:rsidRPr="003C29E5">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4C06DA" w:rsidRPr="003C29E5" w:rsidRDefault="004C06DA" w:rsidP="00061922">
      <w:pPr>
        <w:spacing w:line="360" w:lineRule="auto"/>
        <w:ind w:left="567" w:right="567"/>
        <w:jc w:val="both"/>
        <w:rPr>
          <w:rFonts w:ascii="Palatino Linotype" w:hAnsi="Palatino Linotype"/>
          <w:i/>
          <w:sz w:val="22"/>
        </w:rPr>
      </w:pPr>
    </w:p>
    <w:p w:rsidR="004C06DA" w:rsidRPr="003C29E5" w:rsidRDefault="004C06DA" w:rsidP="00061922">
      <w:pPr>
        <w:spacing w:line="360" w:lineRule="auto"/>
        <w:ind w:left="567" w:right="567"/>
        <w:jc w:val="both"/>
        <w:rPr>
          <w:rFonts w:ascii="Palatino Linotype" w:hAnsi="Palatino Linotype"/>
          <w:i/>
          <w:sz w:val="22"/>
        </w:rPr>
      </w:pPr>
      <w:r w:rsidRPr="003C29E5">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4C06DA" w:rsidRPr="003C29E5" w:rsidRDefault="004C06DA" w:rsidP="00061922">
      <w:pPr>
        <w:spacing w:line="360" w:lineRule="auto"/>
        <w:ind w:left="567" w:right="567"/>
        <w:jc w:val="both"/>
        <w:rPr>
          <w:rFonts w:ascii="Palatino Linotype" w:hAnsi="Palatino Linotype"/>
          <w:i/>
          <w:sz w:val="22"/>
        </w:rPr>
      </w:pPr>
    </w:p>
    <w:p w:rsidR="004C06DA" w:rsidRPr="003C29E5" w:rsidRDefault="004C06DA" w:rsidP="00061922">
      <w:pPr>
        <w:spacing w:line="360" w:lineRule="auto"/>
        <w:ind w:left="567" w:right="567"/>
        <w:jc w:val="both"/>
        <w:rPr>
          <w:rFonts w:ascii="Palatino Linotype" w:hAnsi="Palatino Linotype"/>
          <w:i/>
          <w:sz w:val="22"/>
        </w:rPr>
      </w:pPr>
      <w:r w:rsidRPr="003C29E5">
        <w:rPr>
          <w:rFonts w:ascii="Palatino Linotype" w:hAnsi="Palatino Linotype"/>
          <w:i/>
          <w:sz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w:t>
      </w:r>
      <w:r w:rsidRPr="003C29E5">
        <w:rPr>
          <w:rFonts w:ascii="Palatino Linotype" w:hAnsi="Palatino Linotype"/>
          <w:i/>
          <w:sz w:val="22"/>
        </w:rPr>
        <w:lastRenderedPageBreak/>
        <w:t>de su competencia. Las resoluciones que correspondan a estos procedimientos se sistematizarán para favorecer su consulta.</w:t>
      </w:r>
    </w:p>
    <w:p w:rsidR="004C06DA" w:rsidRPr="003C29E5" w:rsidRDefault="004C06DA" w:rsidP="00061922">
      <w:pPr>
        <w:spacing w:line="360" w:lineRule="auto"/>
        <w:ind w:left="567" w:right="567"/>
        <w:jc w:val="both"/>
        <w:rPr>
          <w:rFonts w:ascii="Palatino Linotype" w:hAnsi="Palatino Linotype"/>
          <w:i/>
          <w:sz w:val="22"/>
        </w:rPr>
      </w:pPr>
      <w:r w:rsidRPr="003C29E5">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3C29E5">
        <w:rPr>
          <w:rFonts w:ascii="Palatino Linotype" w:hAnsi="Palatino Linotype"/>
          <w:i/>
          <w:sz w:val="22"/>
        </w:rPr>
        <w:t xml:space="preserve"> y los indicadores que permitan rendir cuenta del cumplimiento de sus objetivos y los resultados obtenidos.</w:t>
      </w:r>
    </w:p>
    <w:p w:rsidR="004C06DA" w:rsidRPr="003C29E5" w:rsidRDefault="004C06DA" w:rsidP="00061922">
      <w:pPr>
        <w:spacing w:line="360" w:lineRule="auto"/>
        <w:ind w:left="567" w:right="567"/>
        <w:jc w:val="both"/>
        <w:rPr>
          <w:rFonts w:ascii="Palatino Linotype" w:hAnsi="Palatino Linotype"/>
          <w:i/>
          <w:sz w:val="22"/>
        </w:rPr>
      </w:pPr>
    </w:p>
    <w:p w:rsidR="004C06DA" w:rsidRPr="003C29E5" w:rsidRDefault="004C06DA" w:rsidP="00061922">
      <w:pPr>
        <w:spacing w:line="360" w:lineRule="auto"/>
        <w:ind w:left="567" w:right="567"/>
        <w:jc w:val="both"/>
        <w:rPr>
          <w:rFonts w:ascii="Palatino Linotype" w:hAnsi="Palatino Linotype" w:cs="Arial"/>
          <w:i/>
          <w:sz w:val="22"/>
        </w:rPr>
      </w:pPr>
      <w:r w:rsidRPr="003C29E5">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4C06DA" w:rsidRPr="003C29E5" w:rsidRDefault="004C06DA" w:rsidP="00061922">
      <w:pPr>
        <w:spacing w:line="360" w:lineRule="auto"/>
        <w:ind w:left="567" w:right="567"/>
        <w:jc w:val="both"/>
        <w:rPr>
          <w:rFonts w:ascii="Palatino Linotype" w:hAnsi="Palatino Linotype"/>
          <w:sz w:val="22"/>
        </w:rPr>
      </w:pPr>
      <w:r w:rsidRPr="003C29E5">
        <w:rPr>
          <w:rFonts w:ascii="Palatino Linotype" w:hAnsi="Palatino Linotype"/>
          <w:sz w:val="22"/>
        </w:rPr>
        <w:t>(Énfasis añadido)</w:t>
      </w:r>
    </w:p>
    <w:p w:rsidR="004C06DA" w:rsidRPr="003C29E5" w:rsidRDefault="004C06DA" w:rsidP="00061922">
      <w:pPr>
        <w:spacing w:line="360" w:lineRule="auto"/>
        <w:ind w:left="567" w:right="567"/>
        <w:jc w:val="both"/>
        <w:rPr>
          <w:rFonts w:ascii="Palatino Linotype" w:hAnsi="Palatino Linotype"/>
          <w:sz w:val="22"/>
        </w:rPr>
      </w:pPr>
    </w:p>
    <w:p w:rsidR="004C06DA" w:rsidRPr="003C29E5" w:rsidRDefault="004C06DA" w:rsidP="00061922">
      <w:pPr>
        <w:pStyle w:val="Prrafodelista"/>
        <w:numPr>
          <w:ilvl w:val="0"/>
          <w:numId w:val="1"/>
        </w:numPr>
        <w:spacing w:line="360" w:lineRule="auto"/>
        <w:ind w:left="0" w:firstLine="0"/>
        <w:jc w:val="both"/>
        <w:rPr>
          <w:rFonts w:ascii="Palatino Linotype" w:hAnsi="Palatino Linotype" w:cs="Arial"/>
          <w:sz w:val="22"/>
        </w:rPr>
      </w:pPr>
      <w:r w:rsidRPr="003C29E5">
        <w:rPr>
          <w:rFonts w:ascii="Palatino Linotype" w:hAnsi="Palatino Linotype" w:cs="Arial"/>
        </w:rPr>
        <w:t xml:space="preserve">Adicional, tenemos que la Ley de Transparencia y Acceso a la Información Pública del Estado de México y Municipios, prevé en su artículo 23 fracción IV, lo </w:t>
      </w:r>
      <w:r w:rsidRPr="003C29E5">
        <w:rPr>
          <w:rFonts w:ascii="Palatino Linotype" w:hAnsi="Palatino Linotype" w:cs="Arial"/>
          <w:sz w:val="22"/>
        </w:rPr>
        <w:t>siguiente:</w:t>
      </w:r>
    </w:p>
    <w:p w:rsidR="004C06DA" w:rsidRPr="003C29E5" w:rsidRDefault="004C06DA" w:rsidP="00061922">
      <w:pPr>
        <w:spacing w:line="360" w:lineRule="auto"/>
        <w:jc w:val="both"/>
        <w:rPr>
          <w:rFonts w:ascii="Palatino Linotype" w:hAnsi="Palatino Linotype" w:cs="Arial"/>
          <w:sz w:val="22"/>
        </w:rPr>
      </w:pPr>
    </w:p>
    <w:p w:rsidR="004C06DA" w:rsidRPr="003C29E5" w:rsidRDefault="004C06DA" w:rsidP="00061922">
      <w:pPr>
        <w:spacing w:line="360" w:lineRule="auto"/>
        <w:ind w:left="567" w:right="822"/>
        <w:jc w:val="both"/>
        <w:rPr>
          <w:rFonts w:ascii="Palatino Linotype" w:eastAsia="MS Mincho" w:hAnsi="Palatino Linotype" w:cs="Arial"/>
          <w:i/>
          <w:sz w:val="22"/>
        </w:rPr>
      </w:pPr>
      <w:r w:rsidRPr="003C29E5">
        <w:rPr>
          <w:rFonts w:ascii="Palatino Linotype" w:eastAsia="MS Mincho" w:hAnsi="Palatino Linotype" w:cs="Arial"/>
          <w:b/>
          <w:i/>
          <w:sz w:val="22"/>
        </w:rPr>
        <w:t xml:space="preserve">“Artículo 23. Son sujetos obligados a transparentar y permitir el acceso a su información y </w:t>
      </w:r>
      <w:r w:rsidRPr="003C29E5">
        <w:rPr>
          <w:rFonts w:ascii="Palatino Linotype" w:eastAsia="MS Mincho" w:hAnsi="Palatino Linotype"/>
          <w:b/>
          <w:i/>
          <w:sz w:val="22"/>
        </w:rPr>
        <w:t>proteger</w:t>
      </w:r>
      <w:r w:rsidRPr="003C29E5">
        <w:rPr>
          <w:rFonts w:ascii="Palatino Linotype" w:eastAsia="MS Mincho" w:hAnsi="Palatino Linotype" w:cs="Arial"/>
          <w:b/>
          <w:i/>
          <w:sz w:val="22"/>
        </w:rPr>
        <w:t xml:space="preserve"> los datos personales que obren en su poder</w:t>
      </w:r>
      <w:r w:rsidRPr="003C29E5">
        <w:rPr>
          <w:rFonts w:ascii="Palatino Linotype" w:eastAsia="MS Mincho" w:hAnsi="Palatino Linotype" w:cs="Arial"/>
          <w:i/>
          <w:sz w:val="22"/>
        </w:rPr>
        <w:t>:</w:t>
      </w:r>
    </w:p>
    <w:p w:rsidR="004C06DA" w:rsidRPr="003C29E5" w:rsidRDefault="004C06DA" w:rsidP="00061922">
      <w:pPr>
        <w:spacing w:line="360" w:lineRule="auto"/>
        <w:ind w:left="567" w:right="822"/>
        <w:jc w:val="both"/>
        <w:rPr>
          <w:rFonts w:ascii="Palatino Linotype" w:eastAsia="MS Mincho" w:hAnsi="Palatino Linotype" w:cs="Arial"/>
          <w:i/>
          <w:sz w:val="22"/>
        </w:rPr>
      </w:pPr>
      <w:r w:rsidRPr="003C29E5">
        <w:rPr>
          <w:rFonts w:ascii="Palatino Linotype" w:eastAsia="MS Mincho" w:hAnsi="Palatino Linotype" w:cs="Arial"/>
          <w:i/>
          <w:sz w:val="22"/>
        </w:rPr>
        <w:t>…</w:t>
      </w:r>
    </w:p>
    <w:p w:rsidR="004C06DA" w:rsidRPr="003C29E5" w:rsidRDefault="004C06DA" w:rsidP="00061922">
      <w:pPr>
        <w:spacing w:line="360" w:lineRule="auto"/>
        <w:ind w:left="567" w:right="822"/>
        <w:jc w:val="both"/>
        <w:rPr>
          <w:rFonts w:ascii="Palatino Linotype" w:eastAsia="MS Mincho" w:hAnsi="Palatino Linotype" w:cs="Arial"/>
          <w:b/>
          <w:i/>
          <w:iCs/>
          <w:sz w:val="22"/>
        </w:rPr>
      </w:pPr>
      <w:r w:rsidRPr="003C29E5">
        <w:rPr>
          <w:rFonts w:ascii="Palatino Linotype" w:hAnsi="Palatino Linotype"/>
          <w:i/>
          <w:iCs/>
          <w:sz w:val="22"/>
        </w:rPr>
        <w:t>IV. Los ayuntamientos y las dependencias, organismos, órganos y entidades de la administración municipal;</w:t>
      </w:r>
      <w:r w:rsidRPr="003C29E5">
        <w:rPr>
          <w:rFonts w:ascii="Palatino Linotype" w:eastAsia="MS Mincho" w:hAnsi="Palatino Linotype" w:cs="Arial"/>
          <w:b/>
          <w:i/>
          <w:iCs/>
          <w:sz w:val="22"/>
        </w:rPr>
        <w:t xml:space="preserve"> </w:t>
      </w:r>
    </w:p>
    <w:p w:rsidR="004C06DA" w:rsidRPr="003C29E5" w:rsidRDefault="004C06DA" w:rsidP="00061922">
      <w:pPr>
        <w:spacing w:line="360" w:lineRule="auto"/>
        <w:ind w:left="567" w:right="822"/>
        <w:jc w:val="both"/>
        <w:rPr>
          <w:rFonts w:ascii="Palatino Linotype" w:eastAsia="MS Mincho" w:hAnsi="Palatino Linotype" w:cs="Arial"/>
          <w:b/>
          <w:i/>
          <w:sz w:val="22"/>
        </w:rPr>
      </w:pPr>
      <w:r w:rsidRPr="003C29E5">
        <w:rPr>
          <w:rFonts w:ascii="Palatino Linotype" w:eastAsia="MS Mincho" w:hAnsi="Palatino Linotype" w:cs="Arial"/>
          <w:b/>
          <w:i/>
          <w:sz w:val="22"/>
        </w:rPr>
        <w:t>…</w:t>
      </w:r>
    </w:p>
    <w:p w:rsidR="004C06DA" w:rsidRPr="003C29E5" w:rsidRDefault="004C06DA" w:rsidP="00061922">
      <w:pPr>
        <w:spacing w:line="360" w:lineRule="auto"/>
        <w:ind w:left="567" w:right="822"/>
        <w:jc w:val="both"/>
        <w:rPr>
          <w:rFonts w:ascii="Palatino Linotype" w:eastAsia="MS Mincho" w:hAnsi="Palatino Linotype"/>
          <w:b/>
          <w:i/>
          <w:sz w:val="22"/>
        </w:rPr>
      </w:pPr>
      <w:r w:rsidRPr="003C29E5">
        <w:rPr>
          <w:rFonts w:ascii="Palatino Linotype" w:eastAsia="MS Mincho" w:hAnsi="Palatino Linotype"/>
          <w:b/>
          <w:i/>
          <w:sz w:val="22"/>
        </w:rPr>
        <w:t xml:space="preserve">Los sujetos obligados deberán hacer pública toda aquella información relativa a los montos y las personas a quienes entreguen, por cualquier </w:t>
      </w:r>
      <w:r w:rsidRPr="003C29E5">
        <w:rPr>
          <w:rFonts w:ascii="Palatino Linotype" w:eastAsia="MS Mincho" w:hAnsi="Palatino Linotype"/>
          <w:b/>
          <w:i/>
          <w:sz w:val="22"/>
        </w:rPr>
        <w:lastRenderedPageBreak/>
        <w:t>motivo, recursos públicos</w:t>
      </w:r>
      <w:r w:rsidRPr="003C29E5">
        <w:rPr>
          <w:rFonts w:ascii="Palatino Linotype" w:eastAsia="MS Mincho" w:hAnsi="Palatino Linotype"/>
          <w:i/>
          <w:sz w:val="22"/>
        </w:rPr>
        <w:t xml:space="preserve">, </w:t>
      </w:r>
      <w:r w:rsidRPr="003C29E5">
        <w:rPr>
          <w:rFonts w:ascii="Palatino Linotype" w:eastAsia="MS Mincho" w:hAnsi="Palatino Linotype"/>
          <w:b/>
          <w:i/>
          <w:sz w:val="22"/>
        </w:rPr>
        <w:t>así como</w:t>
      </w:r>
      <w:r w:rsidRPr="003C29E5">
        <w:rPr>
          <w:rFonts w:ascii="Palatino Linotype" w:eastAsia="MS Mincho" w:hAnsi="Palatino Linotype"/>
          <w:i/>
          <w:sz w:val="22"/>
        </w:rPr>
        <w:t xml:space="preserve"> </w:t>
      </w:r>
      <w:r w:rsidRPr="003C29E5">
        <w:rPr>
          <w:rFonts w:ascii="Palatino Linotype" w:eastAsia="MS Mincho" w:hAnsi="Palatino Linotype"/>
          <w:b/>
          <w:i/>
          <w:sz w:val="22"/>
        </w:rPr>
        <w:t>los informes que dichas personas les entreguen sobre el uso y destino de dichos recursos.</w:t>
      </w:r>
    </w:p>
    <w:p w:rsidR="004C06DA" w:rsidRPr="003C29E5" w:rsidRDefault="004C06DA" w:rsidP="00061922">
      <w:pPr>
        <w:spacing w:line="360" w:lineRule="auto"/>
        <w:ind w:left="567" w:right="822"/>
        <w:jc w:val="both"/>
        <w:rPr>
          <w:rFonts w:ascii="Palatino Linotype" w:eastAsia="MS Mincho" w:hAnsi="Palatino Linotype" w:cs="Arial"/>
          <w:i/>
          <w:sz w:val="22"/>
        </w:rPr>
      </w:pPr>
      <w:r w:rsidRPr="003C29E5">
        <w:rPr>
          <w:rFonts w:ascii="Palatino Linotype" w:eastAsia="MS Mincho" w:hAnsi="Palatino Linotype" w:cs="Arial"/>
          <w:b/>
          <w:i/>
          <w:sz w:val="22"/>
        </w:rPr>
        <w:t>Los servidores públicos deberán transparentar sus acciones así como garantizar y respetar el derecho de acceso a la información pública.”</w:t>
      </w:r>
    </w:p>
    <w:p w:rsidR="004C06DA" w:rsidRPr="003C29E5" w:rsidRDefault="004C06DA" w:rsidP="00061922">
      <w:pPr>
        <w:spacing w:line="360" w:lineRule="auto"/>
        <w:ind w:left="567" w:right="822"/>
        <w:jc w:val="both"/>
        <w:rPr>
          <w:rFonts w:ascii="Palatino Linotype" w:eastAsia="MS Mincho" w:hAnsi="Palatino Linotype" w:cs="Arial"/>
          <w:i/>
          <w:sz w:val="22"/>
        </w:rPr>
      </w:pPr>
      <w:r w:rsidRPr="003C29E5">
        <w:rPr>
          <w:rFonts w:ascii="Palatino Linotype" w:eastAsia="MS Mincho" w:hAnsi="Palatino Linotype" w:cs="Arial"/>
          <w:i/>
          <w:sz w:val="22"/>
        </w:rPr>
        <w:t>(Énfasis añadido)</w:t>
      </w:r>
    </w:p>
    <w:p w:rsidR="004C06DA" w:rsidRPr="003C29E5" w:rsidRDefault="004C06DA" w:rsidP="00061922">
      <w:pPr>
        <w:spacing w:line="360" w:lineRule="auto"/>
        <w:jc w:val="both"/>
        <w:rPr>
          <w:rFonts w:ascii="Palatino Linotype" w:hAnsi="Palatino Linotype" w:cs="Arial"/>
          <w:sz w:val="22"/>
        </w:rPr>
      </w:pPr>
    </w:p>
    <w:p w:rsidR="004C06DA" w:rsidRPr="003C29E5" w:rsidRDefault="004C06DA" w:rsidP="00061922">
      <w:pPr>
        <w:pStyle w:val="Prrafodelista"/>
        <w:numPr>
          <w:ilvl w:val="0"/>
          <w:numId w:val="1"/>
        </w:numPr>
        <w:spacing w:line="360" w:lineRule="auto"/>
        <w:ind w:left="0" w:firstLine="0"/>
        <w:jc w:val="both"/>
        <w:rPr>
          <w:rFonts w:ascii="Palatino Linotype" w:hAnsi="Palatino Linotype" w:cs="Arial"/>
        </w:rPr>
      </w:pPr>
      <w:r w:rsidRPr="003C29E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4C06DA" w:rsidRPr="003C29E5" w:rsidRDefault="004C06DA" w:rsidP="00061922">
      <w:pPr>
        <w:pStyle w:val="Prrafodelista"/>
        <w:spacing w:line="360" w:lineRule="auto"/>
        <w:ind w:left="0"/>
        <w:jc w:val="both"/>
        <w:rPr>
          <w:rFonts w:ascii="Palatino Linotype" w:hAnsi="Palatino Linotype" w:cs="Arial"/>
        </w:rPr>
      </w:pPr>
    </w:p>
    <w:p w:rsidR="004C06DA" w:rsidRPr="003C29E5" w:rsidRDefault="004C06DA" w:rsidP="00061922">
      <w:pPr>
        <w:pStyle w:val="Prrafodelista"/>
        <w:numPr>
          <w:ilvl w:val="0"/>
          <w:numId w:val="1"/>
        </w:numPr>
        <w:spacing w:line="360" w:lineRule="auto"/>
        <w:ind w:left="0" w:firstLine="0"/>
        <w:jc w:val="both"/>
        <w:rPr>
          <w:rFonts w:ascii="Palatino Linotype" w:hAnsi="Palatino Linotype" w:cs="Arial"/>
        </w:rPr>
      </w:pPr>
      <w:r w:rsidRPr="003C29E5">
        <w:rPr>
          <w:rFonts w:ascii="Palatino Linotype" w:hAnsi="Palatino Linotype" w:cs="Arial"/>
        </w:rPr>
        <w:t>Por lo anterior, es de referir que,</w:t>
      </w:r>
      <w:r w:rsidRPr="003C29E5">
        <w:rPr>
          <w:rFonts w:ascii="Palatino Linotype" w:hAnsi="Palatino Linotype" w:cs="Arial"/>
          <w:b/>
        </w:rPr>
        <w:t xml:space="preserve"> el</w:t>
      </w:r>
      <w:r w:rsidRPr="003C29E5">
        <w:rPr>
          <w:rFonts w:ascii="Palatino Linotype" w:hAnsi="Palatino Linotype"/>
          <w:b/>
          <w:bCs/>
        </w:rPr>
        <w:t xml:space="preserve"> </w:t>
      </w:r>
      <w:r w:rsidR="007742A2" w:rsidRPr="003C29E5">
        <w:rPr>
          <w:rFonts w:ascii="Palatino Linotype" w:eastAsia="Calibri" w:hAnsi="Palatino Linotype" w:cs="Arial"/>
          <w:b/>
          <w:bCs/>
          <w:lang w:val="es-ES"/>
        </w:rPr>
        <w:t>Ayuntamiento de San Antonio la Isla</w:t>
      </w:r>
      <w:r w:rsidRPr="003C29E5">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BF0F0E" w:rsidRPr="003C29E5" w:rsidRDefault="00BF0F0E" w:rsidP="00061922">
      <w:pPr>
        <w:spacing w:line="360" w:lineRule="auto"/>
        <w:ind w:left="567" w:right="851"/>
        <w:jc w:val="both"/>
        <w:rPr>
          <w:rFonts w:ascii="Palatino Linotype" w:eastAsia="Palatino Linotype" w:hAnsi="Palatino Linotype" w:cs="Palatino Linotype"/>
          <w:i/>
        </w:rPr>
      </w:pPr>
    </w:p>
    <w:p w:rsidR="001D02D1" w:rsidRPr="003C29E5" w:rsidRDefault="001D02D1" w:rsidP="00061922">
      <w:pPr>
        <w:numPr>
          <w:ilvl w:val="0"/>
          <w:numId w:val="1"/>
        </w:numPr>
        <w:spacing w:line="360" w:lineRule="auto"/>
        <w:ind w:left="0" w:firstLine="0"/>
        <w:contextualSpacing/>
        <w:jc w:val="both"/>
        <w:rPr>
          <w:rFonts w:ascii="Palatino Linotype" w:hAnsi="Palatino Linotype" w:cs="Arial"/>
        </w:rPr>
      </w:pPr>
      <w:bookmarkStart w:id="152" w:name="_Toc504500693"/>
      <w:bookmarkStart w:id="153" w:name="_Toc534742545"/>
      <w:bookmarkStart w:id="154" w:name="_Toc2248738"/>
      <w:bookmarkStart w:id="155" w:name="_Toc34819440"/>
      <w:bookmarkStart w:id="156" w:name="_Toc51259595"/>
      <w:bookmarkStart w:id="157" w:name="_Toc83128595"/>
      <w:r w:rsidRPr="003C29E5">
        <w:rPr>
          <w:rFonts w:ascii="Palatino Linotype" w:eastAsia="Times New Roman" w:hAnsi="Palatino Linotype" w:cs="Arial"/>
          <w:color w:val="222222"/>
          <w:lang w:eastAsia="es-MX"/>
        </w:rPr>
        <w:t xml:space="preserve">Por lo anteriormente expuesto y fundado, este </w:t>
      </w:r>
      <w:r w:rsidRPr="003C29E5">
        <w:rPr>
          <w:rFonts w:ascii="Palatino Linotype" w:eastAsia="Times New Roman" w:hAnsi="Palatino Linotype" w:cs="Arial"/>
          <w:b/>
          <w:bCs/>
          <w:color w:val="222222"/>
          <w:lang w:eastAsia="es-MX"/>
        </w:rPr>
        <w:t>ÓRGANO GARANTE</w:t>
      </w:r>
      <w:r w:rsidRPr="003C29E5">
        <w:rPr>
          <w:rFonts w:ascii="Palatino Linotype" w:eastAsia="Times New Roman" w:hAnsi="Palatino Linotype" w:cs="Arial"/>
          <w:color w:val="222222"/>
          <w:lang w:eastAsia="es-MX"/>
        </w:rPr>
        <w:t xml:space="preserve"> emite los siguientes:</w:t>
      </w:r>
    </w:p>
    <w:p w:rsidR="009F09BC" w:rsidRPr="003C29E5" w:rsidRDefault="009F09BC" w:rsidP="00061922">
      <w:pPr>
        <w:pStyle w:val="Ttulo1"/>
        <w:spacing w:before="0" w:line="360" w:lineRule="auto"/>
        <w:jc w:val="center"/>
        <w:rPr>
          <w:rFonts w:ascii="Palatino Linotype" w:eastAsia="Calibri" w:hAnsi="Palatino Linotype"/>
          <w:b/>
          <w:color w:val="000000" w:themeColor="text1"/>
          <w:sz w:val="24"/>
          <w:szCs w:val="24"/>
          <w:lang w:val="es-ES"/>
        </w:rPr>
      </w:pPr>
      <w:r w:rsidRPr="003C29E5">
        <w:rPr>
          <w:rFonts w:ascii="Palatino Linotype" w:eastAsia="Calibri" w:hAnsi="Palatino Linotype"/>
          <w:b/>
          <w:color w:val="000000" w:themeColor="text1"/>
          <w:sz w:val="24"/>
          <w:szCs w:val="24"/>
          <w:lang w:val="es-ES"/>
        </w:rPr>
        <w:t>R E S O L U T I V O S</w:t>
      </w:r>
      <w:bookmarkEnd w:id="152"/>
      <w:bookmarkEnd w:id="153"/>
      <w:bookmarkEnd w:id="154"/>
      <w:bookmarkEnd w:id="155"/>
      <w:bookmarkEnd w:id="156"/>
      <w:bookmarkEnd w:id="157"/>
    </w:p>
    <w:p w:rsidR="00CE7B83" w:rsidRPr="003C29E5" w:rsidRDefault="00CE7B83" w:rsidP="00061922">
      <w:pPr>
        <w:spacing w:line="360" w:lineRule="auto"/>
        <w:rPr>
          <w:rFonts w:ascii="Palatino Linotype" w:hAnsi="Palatino Linotype"/>
          <w:lang w:val="es-ES"/>
        </w:rPr>
      </w:pPr>
    </w:p>
    <w:p w:rsidR="009F09BC" w:rsidRPr="003C29E5" w:rsidRDefault="009F09BC" w:rsidP="00061922">
      <w:pPr>
        <w:spacing w:line="360" w:lineRule="auto"/>
        <w:jc w:val="both"/>
        <w:rPr>
          <w:rFonts w:ascii="Palatino Linotype" w:eastAsia="Times New Roman" w:hAnsi="Palatino Linotype" w:cs="Arial"/>
          <w:lang w:val="es-ES"/>
        </w:rPr>
      </w:pPr>
      <w:r w:rsidRPr="003C29E5">
        <w:rPr>
          <w:rFonts w:ascii="Palatino Linotype" w:eastAsia="Times New Roman" w:hAnsi="Palatino Linotype" w:cs="Arial"/>
          <w:b/>
        </w:rPr>
        <w:t>PRIMERO</w:t>
      </w:r>
      <w:r w:rsidRPr="003C29E5">
        <w:rPr>
          <w:rFonts w:ascii="Palatino Linotype" w:eastAsia="Times New Roman" w:hAnsi="Palatino Linotype" w:cs="Arial"/>
          <w:lang w:val="es-ES"/>
        </w:rPr>
        <w:t>. Resultan fundadas las razones o motivos de inconformidad hechos valer en</w:t>
      </w:r>
      <w:r w:rsidR="009A2251" w:rsidRPr="003C29E5">
        <w:rPr>
          <w:rFonts w:ascii="Palatino Linotype" w:eastAsia="Times New Roman" w:hAnsi="Palatino Linotype" w:cs="Arial"/>
          <w:lang w:val="es-ES"/>
        </w:rPr>
        <w:t xml:space="preserve"> el</w:t>
      </w:r>
      <w:r w:rsidRPr="003C29E5">
        <w:rPr>
          <w:rFonts w:ascii="Palatino Linotype" w:eastAsia="Times New Roman" w:hAnsi="Palatino Linotype" w:cs="Arial"/>
          <w:lang w:val="es-ES"/>
        </w:rPr>
        <w:t xml:space="preserve"> Recurso de Revisión </w:t>
      </w:r>
      <w:r w:rsidR="007742A2" w:rsidRPr="003C29E5">
        <w:rPr>
          <w:rFonts w:ascii="Palatino Linotype" w:hAnsi="Palatino Linotype"/>
          <w:b/>
        </w:rPr>
        <w:t>04408/INFOEM/IP/RR/2023</w:t>
      </w:r>
      <w:r w:rsidRPr="003C29E5">
        <w:rPr>
          <w:rFonts w:ascii="Palatino Linotype" w:hAnsi="Palatino Linotype"/>
        </w:rPr>
        <w:t>,</w:t>
      </w:r>
      <w:r w:rsidRPr="003C29E5">
        <w:rPr>
          <w:rFonts w:ascii="Palatino Linotype" w:eastAsia="Times New Roman" w:hAnsi="Palatino Linotype" w:cs="Arial"/>
          <w:b/>
          <w:lang w:val="es-ES"/>
        </w:rPr>
        <w:t xml:space="preserve"> </w:t>
      </w:r>
      <w:r w:rsidR="003B6D2F" w:rsidRPr="003C29E5">
        <w:rPr>
          <w:rFonts w:ascii="Palatino Linotype" w:eastAsia="Times New Roman" w:hAnsi="Palatino Linotype" w:cs="Arial"/>
          <w:lang w:val="es-ES"/>
        </w:rPr>
        <w:t>en términos del c</w:t>
      </w:r>
      <w:r w:rsidRPr="003C29E5">
        <w:rPr>
          <w:rFonts w:ascii="Palatino Linotype" w:eastAsia="Times New Roman" w:hAnsi="Palatino Linotype" w:cs="Arial"/>
          <w:lang w:val="es-ES"/>
        </w:rPr>
        <w:t xml:space="preserve">onsiderando </w:t>
      </w:r>
      <w:r w:rsidRPr="003C29E5">
        <w:rPr>
          <w:rFonts w:ascii="Palatino Linotype" w:eastAsia="Times New Roman" w:hAnsi="Palatino Linotype" w:cs="Arial"/>
          <w:b/>
          <w:lang w:val="es-ES"/>
        </w:rPr>
        <w:t xml:space="preserve">CUARTO </w:t>
      </w:r>
      <w:r w:rsidRPr="003C29E5">
        <w:rPr>
          <w:rFonts w:ascii="Palatino Linotype" w:eastAsia="Times New Roman" w:hAnsi="Palatino Linotype" w:cs="Arial"/>
          <w:lang w:val="es-ES"/>
        </w:rPr>
        <w:t xml:space="preserve">de la presente resolución. </w:t>
      </w:r>
    </w:p>
    <w:p w:rsidR="00373AC7" w:rsidRPr="003C29E5" w:rsidRDefault="009F09BC" w:rsidP="00061922">
      <w:pPr>
        <w:spacing w:line="360" w:lineRule="auto"/>
        <w:jc w:val="both"/>
        <w:rPr>
          <w:rFonts w:ascii="Palatino Linotype" w:hAnsi="Palatino Linotype" w:cs="Arial"/>
          <w:b/>
        </w:rPr>
      </w:pPr>
      <w:bookmarkStart w:id="158" w:name="_Toc503891607"/>
      <w:bookmarkStart w:id="159" w:name="_Toc511647757"/>
      <w:bookmarkStart w:id="160" w:name="_Toc511647818"/>
      <w:bookmarkStart w:id="161" w:name="_Toc477891768"/>
      <w:bookmarkStart w:id="162" w:name="_Toc477891858"/>
      <w:bookmarkStart w:id="163" w:name="_Toc481576259"/>
      <w:bookmarkStart w:id="164" w:name="_Toc492590391"/>
      <w:bookmarkStart w:id="165" w:name="_Toc462653937"/>
      <w:bookmarkStart w:id="166" w:name="_Toc453696502"/>
      <w:bookmarkStart w:id="167" w:name="_Toc454301155"/>
      <w:r w:rsidRPr="003C29E5">
        <w:rPr>
          <w:rFonts w:ascii="Palatino Linotype" w:eastAsia="Times New Roman" w:hAnsi="Palatino Linotype" w:cs="Times New Roman"/>
          <w:b/>
        </w:rPr>
        <w:lastRenderedPageBreak/>
        <w:t>SEGUNDO.</w:t>
      </w:r>
      <w:bookmarkEnd w:id="158"/>
      <w:bookmarkEnd w:id="159"/>
      <w:bookmarkEnd w:id="160"/>
      <w:r w:rsidRPr="003C29E5">
        <w:rPr>
          <w:rFonts w:ascii="Palatino Linotype" w:eastAsia="Times New Roman" w:hAnsi="Palatino Linotype" w:cs="Times New Roman"/>
          <w:b/>
        </w:rPr>
        <w:t xml:space="preserve"> </w:t>
      </w:r>
      <w:bookmarkEnd w:id="161"/>
      <w:bookmarkEnd w:id="162"/>
      <w:bookmarkEnd w:id="163"/>
      <w:bookmarkEnd w:id="164"/>
      <w:bookmarkEnd w:id="165"/>
      <w:bookmarkEnd w:id="166"/>
      <w:bookmarkEnd w:id="167"/>
      <w:r w:rsidRPr="003C29E5">
        <w:rPr>
          <w:rFonts w:ascii="Palatino Linotype" w:eastAsia="MS Mincho" w:hAnsi="Palatino Linotype" w:cs="Times New Roman"/>
          <w:color w:val="000000" w:themeColor="text1"/>
        </w:rPr>
        <w:t xml:space="preserve">Se </w:t>
      </w:r>
      <w:r w:rsidR="00D94CEF" w:rsidRPr="003C29E5">
        <w:rPr>
          <w:rFonts w:ascii="Palatino Linotype" w:eastAsia="MS Mincho" w:hAnsi="Palatino Linotype" w:cs="Times New Roman"/>
          <w:b/>
          <w:color w:val="000000" w:themeColor="text1"/>
        </w:rPr>
        <w:t>MODIFICA</w:t>
      </w:r>
      <w:r w:rsidRPr="003C29E5">
        <w:rPr>
          <w:rFonts w:ascii="Palatino Linotype" w:eastAsia="MS Mincho" w:hAnsi="Palatino Linotype" w:cs="Times New Roman"/>
          <w:b/>
          <w:color w:val="000000" w:themeColor="text1"/>
        </w:rPr>
        <w:t xml:space="preserve"> </w:t>
      </w:r>
      <w:r w:rsidRPr="003C29E5">
        <w:rPr>
          <w:rFonts w:ascii="Palatino Linotype" w:eastAsia="MS Mincho" w:hAnsi="Palatino Linotype" w:cs="Times New Roman"/>
          <w:color w:val="000000" w:themeColor="text1"/>
        </w:rPr>
        <w:t xml:space="preserve">la respuesta emitida por </w:t>
      </w:r>
      <w:r w:rsidR="002453DA" w:rsidRPr="003C29E5">
        <w:rPr>
          <w:rFonts w:ascii="Palatino Linotype" w:eastAsia="MS Mincho" w:hAnsi="Palatino Linotype" w:cs="Times New Roman"/>
          <w:color w:val="000000" w:themeColor="text1"/>
        </w:rPr>
        <w:t xml:space="preserve">el </w:t>
      </w:r>
      <w:r w:rsidR="007742A2" w:rsidRPr="003C29E5">
        <w:rPr>
          <w:rFonts w:ascii="Palatino Linotype" w:hAnsi="Palatino Linotype"/>
          <w:b/>
          <w:bCs/>
          <w:color w:val="000000"/>
        </w:rPr>
        <w:t>Ayuntamiento de San Antonio la Isla</w:t>
      </w:r>
      <w:r w:rsidRPr="003C29E5">
        <w:rPr>
          <w:rFonts w:ascii="Palatino Linotype" w:eastAsia="MS Mincho" w:hAnsi="Palatino Linotype" w:cs="Times New Roman"/>
          <w:b/>
          <w:color w:val="000000" w:themeColor="text1"/>
        </w:rPr>
        <w:t xml:space="preserve"> </w:t>
      </w:r>
      <w:r w:rsidRPr="003C29E5">
        <w:rPr>
          <w:rFonts w:ascii="Palatino Linotype" w:eastAsia="MS Mincho" w:hAnsi="Palatino Linotype" w:cs="Times New Roman"/>
          <w:color w:val="000000" w:themeColor="text1"/>
        </w:rPr>
        <w:t xml:space="preserve">y se </w:t>
      </w:r>
      <w:r w:rsidRPr="003C29E5">
        <w:rPr>
          <w:rFonts w:ascii="Palatino Linotype" w:eastAsia="MS Mincho" w:hAnsi="Palatino Linotype" w:cs="Times New Roman"/>
          <w:b/>
          <w:color w:val="000000" w:themeColor="text1"/>
        </w:rPr>
        <w:t>ORDENA</w:t>
      </w:r>
      <w:r w:rsidRPr="003C29E5">
        <w:rPr>
          <w:rFonts w:ascii="Palatino Linotype" w:eastAsia="MS Mincho" w:hAnsi="Palatino Linotype" w:cs="Times New Roman"/>
          <w:color w:val="000000" w:themeColor="text1"/>
        </w:rPr>
        <w:t xml:space="preserve"> entregar vía Sistema de Acceso a la Información Mexiquense </w:t>
      </w:r>
      <w:r w:rsidRPr="003C29E5">
        <w:rPr>
          <w:rFonts w:ascii="Palatino Linotype" w:eastAsia="MS Mincho" w:hAnsi="Palatino Linotype" w:cs="Times New Roman"/>
          <w:b/>
          <w:color w:val="000000" w:themeColor="text1"/>
        </w:rPr>
        <w:t>(SAIMEX)</w:t>
      </w:r>
      <w:r w:rsidRPr="003C29E5">
        <w:rPr>
          <w:rFonts w:ascii="Palatino Linotype" w:eastAsia="MS Mincho" w:hAnsi="Palatino Linotype" w:cs="Times New Roman"/>
          <w:color w:val="000000" w:themeColor="text1"/>
        </w:rPr>
        <w:t xml:space="preserve">, </w:t>
      </w:r>
      <w:r w:rsidR="0074110E" w:rsidRPr="003C29E5">
        <w:rPr>
          <w:rFonts w:ascii="Palatino Linotype" w:eastAsia="MS Mincho" w:hAnsi="Palatino Linotype" w:cs="Times New Roman"/>
          <w:color w:val="000000" w:themeColor="text1"/>
        </w:rPr>
        <w:t>la siguiente información</w:t>
      </w:r>
      <w:bookmarkStart w:id="168" w:name="_Toc503891610"/>
      <w:bookmarkStart w:id="169" w:name="_Toc453696503"/>
      <w:bookmarkStart w:id="170" w:name="_Toc454301156"/>
      <w:bookmarkStart w:id="171" w:name="_Toc462653938"/>
      <w:bookmarkStart w:id="172" w:name="_Toc477891769"/>
      <w:bookmarkStart w:id="173" w:name="_Toc477891859"/>
      <w:bookmarkStart w:id="174" w:name="_Toc481576260"/>
      <w:bookmarkStart w:id="175" w:name="_Toc492590392"/>
      <w:r w:rsidR="007C1410" w:rsidRPr="003C29E5">
        <w:rPr>
          <w:rFonts w:ascii="Palatino Linotype" w:eastAsia="MS Mincho" w:hAnsi="Palatino Linotype" w:cs="Times New Roman"/>
          <w:color w:val="000000" w:themeColor="text1"/>
        </w:rPr>
        <w:t>:</w:t>
      </w:r>
    </w:p>
    <w:p w:rsidR="00373AC7" w:rsidRPr="003C29E5" w:rsidRDefault="00373AC7" w:rsidP="00061922">
      <w:pPr>
        <w:pStyle w:val="Prrafodelista"/>
        <w:spacing w:line="360" w:lineRule="auto"/>
        <w:ind w:left="993"/>
        <w:jc w:val="both"/>
        <w:rPr>
          <w:rFonts w:ascii="Palatino Linotype" w:hAnsi="Palatino Linotype" w:cs="Arial"/>
          <w:b/>
        </w:rPr>
      </w:pPr>
    </w:p>
    <w:p w:rsidR="009932E6" w:rsidRPr="003C29E5" w:rsidRDefault="00DB5F1B" w:rsidP="00E303FF">
      <w:pPr>
        <w:pStyle w:val="Prrafodelista"/>
        <w:numPr>
          <w:ilvl w:val="1"/>
          <w:numId w:val="6"/>
        </w:numPr>
        <w:spacing w:line="360" w:lineRule="auto"/>
        <w:ind w:left="851" w:right="474"/>
        <w:jc w:val="both"/>
        <w:rPr>
          <w:rFonts w:ascii="Palatino Linotype" w:hAnsi="Palatino Linotype" w:cs="Arial"/>
          <w:b/>
        </w:rPr>
      </w:pPr>
      <w:r w:rsidRPr="003C29E5">
        <w:rPr>
          <w:rFonts w:ascii="Palatino Linotype" w:hAnsi="Palatino Linotype" w:cs="Arial"/>
          <w:b/>
        </w:rPr>
        <w:t>Programa Anual de Obra, de los años 2022 y 2023</w:t>
      </w:r>
      <w:r w:rsidR="00E303FF" w:rsidRPr="003C29E5">
        <w:rPr>
          <w:rFonts w:ascii="Palatino Linotype" w:hAnsi="Palatino Linotype" w:cs="Arial"/>
          <w:b/>
        </w:rPr>
        <w:t>, de los que se advierta: nombre de la obra, presupuesto ejercido y origen de los recursos o fuente de financiamiento.</w:t>
      </w:r>
    </w:p>
    <w:p w:rsidR="00C1536D" w:rsidRPr="003C29E5" w:rsidRDefault="00C1536D" w:rsidP="00061922">
      <w:pPr>
        <w:pStyle w:val="Prrafodelista"/>
        <w:spacing w:line="360" w:lineRule="auto"/>
        <w:ind w:left="1069"/>
        <w:jc w:val="both"/>
        <w:rPr>
          <w:rFonts w:ascii="Palatino Linotype" w:hAnsi="Palatino Linotype" w:cs="Arial"/>
          <w:b/>
        </w:rPr>
      </w:pPr>
    </w:p>
    <w:p w:rsidR="0057514F" w:rsidRPr="003C29E5" w:rsidRDefault="009F09BC" w:rsidP="00061922">
      <w:pPr>
        <w:tabs>
          <w:tab w:val="left" w:pos="8080"/>
        </w:tabs>
        <w:spacing w:line="360" w:lineRule="auto"/>
        <w:ind w:right="49"/>
        <w:jc w:val="both"/>
        <w:rPr>
          <w:rFonts w:ascii="Palatino Linotype" w:eastAsia="Times New Roman" w:hAnsi="Palatino Linotype" w:cs="Times New Roman"/>
          <w:shd w:val="clear" w:color="auto" w:fill="FFFFFF"/>
        </w:rPr>
      </w:pPr>
      <w:bookmarkStart w:id="176" w:name="_Toc511647758"/>
      <w:bookmarkStart w:id="177" w:name="_Toc511647819"/>
      <w:r w:rsidRPr="003C29E5">
        <w:rPr>
          <w:rFonts w:ascii="Palatino Linotype" w:eastAsia="Times New Roman" w:hAnsi="Palatino Linotype" w:cs="Times New Roman"/>
          <w:b/>
        </w:rPr>
        <w:t>TERCERO.</w:t>
      </w:r>
      <w:bookmarkEnd w:id="168"/>
      <w:bookmarkEnd w:id="176"/>
      <w:bookmarkEnd w:id="177"/>
      <w:r w:rsidRPr="003C29E5">
        <w:rPr>
          <w:rFonts w:ascii="Palatino Linotype" w:eastAsia="Times New Roman" w:hAnsi="Palatino Linotype" w:cs="Times New Roman"/>
          <w:b/>
        </w:rPr>
        <w:t xml:space="preserve"> </w:t>
      </w:r>
      <w:bookmarkEnd w:id="169"/>
      <w:bookmarkEnd w:id="170"/>
      <w:bookmarkEnd w:id="171"/>
      <w:bookmarkEnd w:id="172"/>
      <w:bookmarkEnd w:id="173"/>
      <w:bookmarkEnd w:id="174"/>
      <w:bookmarkEnd w:id="175"/>
      <w:r w:rsidR="00C31AF1" w:rsidRPr="003C29E5">
        <w:rPr>
          <w:rFonts w:ascii="Palatino Linotype" w:hAnsi="Palatino Linotype"/>
          <w:b/>
        </w:rPr>
        <w:t xml:space="preserve">Notifíquese </w:t>
      </w:r>
      <w:r w:rsidR="00C31AF1" w:rsidRPr="003C29E5">
        <w:rPr>
          <w:rFonts w:ascii="Palatino Linotype" w:hAnsi="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w:t>
      </w:r>
      <w:r w:rsidR="00C31AF1" w:rsidRPr="003C29E5">
        <w:rPr>
          <w:rFonts w:ascii="Palatino Linotype" w:hAnsi="Palatino Linotype"/>
          <w:b/>
        </w:rPr>
        <w:t>dé cumplimiento a lo ordenado dentro del plazo de diez días hábiles,</w:t>
      </w:r>
      <w:r w:rsidR="00C31AF1" w:rsidRPr="003C29E5">
        <w:rPr>
          <w:rFonts w:ascii="Palatino Linotype" w:hAnsi="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67994" w:rsidRPr="003C29E5" w:rsidRDefault="00D67994" w:rsidP="00061922">
      <w:pPr>
        <w:tabs>
          <w:tab w:val="left" w:pos="8080"/>
        </w:tabs>
        <w:spacing w:line="360" w:lineRule="auto"/>
        <w:ind w:right="49"/>
        <w:jc w:val="both"/>
        <w:rPr>
          <w:rFonts w:ascii="Palatino Linotype" w:eastAsia="Times New Roman" w:hAnsi="Palatino Linotype" w:cs="Times New Roman"/>
          <w:shd w:val="clear" w:color="auto" w:fill="FFFFFF"/>
        </w:rPr>
      </w:pPr>
    </w:p>
    <w:p w:rsidR="0057514F" w:rsidRPr="003C29E5" w:rsidRDefault="0057514F" w:rsidP="00061922">
      <w:pPr>
        <w:spacing w:line="360" w:lineRule="auto"/>
        <w:jc w:val="both"/>
        <w:rPr>
          <w:rFonts w:ascii="Palatino Linotype" w:eastAsia="Calibri" w:hAnsi="Palatino Linotype" w:cs="Arial"/>
          <w:bCs/>
        </w:rPr>
      </w:pPr>
      <w:r w:rsidRPr="003C29E5">
        <w:rPr>
          <w:rFonts w:ascii="Palatino Linotype" w:hAnsi="Palatino Linotype" w:cs="Arial"/>
          <w:b/>
        </w:rPr>
        <w:t xml:space="preserve">CUARTO. </w:t>
      </w:r>
      <w:r w:rsidRPr="003C29E5">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3C29E5">
        <w:rPr>
          <w:rFonts w:ascii="Palatino Linotype" w:eastAsia="Calibri" w:hAnsi="Palatino Linotype" w:cs="Arial"/>
          <w:b/>
          <w:bCs/>
        </w:rPr>
        <w:t>SUJETO OBLIGADO</w:t>
      </w:r>
      <w:r w:rsidRPr="003C29E5">
        <w:rPr>
          <w:rFonts w:ascii="Palatino Linotype" w:eastAsia="Calibri" w:hAnsi="Palatino Linotype" w:cs="Arial"/>
          <w:bCs/>
        </w:rPr>
        <w:t xml:space="preserve"> de manera fundada y motivada, podrá solicitar una ampliación de plazo para el cumplimiento de la presente resolución.</w:t>
      </w:r>
    </w:p>
    <w:p w:rsidR="009F09BC" w:rsidRPr="003C29E5" w:rsidRDefault="0057514F" w:rsidP="00061922">
      <w:pPr>
        <w:tabs>
          <w:tab w:val="left" w:pos="8080"/>
        </w:tabs>
        <w:spacing w:line="360" w:lineRule="auto"/>
        <w:ind w:right="49"/>
        <w:jc w:val="both"/>
        <w:rPr>
          <w:rFonts w:ascii="Palatino Linotype" w:eastAsia="Times New Roman" w:hAnsi="Palatino Linotype" w:cs="Times New Roman"/>
          <w:lang w:val="es-ES" w:eastAsia="es-MX"/>
        </w:rPr>
      </w:pPr>
      <w:bookmarkStart w:id="178" w:name="_Toc492590393"/>
      <w:bookmarkStart w:id="179" w:name="_Toc503891611"/>
      <w:bookmarkStart w:id="180" w:name="_Toc511647759"/>
      <w:bookmarkStart w:id="181" w:name="_Toc511647820"/>
      <w:r w:rsidRPr="003C29E5">
        <w:rPr>
          <w:rFonts w:ascii="Palatino Linotype" w:eastAsia="Times New Roman" w:hAnsi="Palatino Linotype" w:cs="Times New Roman"/>
          <w:b/>
        </w:rPr>
        <w:lastRenderedPageBreak/>
        <w:t>QUIN</w:t>
      </w:r>
      <w:r w:rsidR="009F09BC" w:rsidRPr="003C29E5">
        <w:rPr>
          <w:rFonts w:ascii="Palatino Linotype" w:eastAsia="Times New Roman" w:hAnsi="Palatino Linotype" w:cs="Times New Roman"/>
          <w:b/>
        </w:rPr>
        <w:t xml:space="preserve">TO. </w:t>
      </w:r>
      <w:r w:rsidR="009F09BC" w:rsidRPr="003C29E5">
        <w:rPr>
          <w:rFonts w:ascii="Palatino Linotype" w:eastAsia="Times New Roman" w:hAnsi="Palatino Linotype" w:cs="Times New Roman"/>
        </w:rPr>
        <w:t>Notifíquese</w:t>
      </w:r>
      <w:bookmarkEnd w:id="178"/>
      <w:bookmarkEnd w:id="179"/>
      <w:bookmarkEnd w:id="180"/>
      <w:bookmarkEnd w:id="181"/>
      <w:r w:rsidR="009F09BC" w:rsidRPr="003C29E5">
        <w:rPr>
          <w:rFonts w:ascii="Palatino Linotype" w:eastAsia="Times New Roman" w:hAnsi="Palatino Linotype" w:cs="Times New Roman"/>
        </w:rPr>
        <w:t xml:space="preserve"> a </w:t>
      </w:r>
      <w:r w:rsidR="009F09BC" w:rsidRPr="003C29E5">
        <w:rPr>
          <w:rFonts w:ascii="Palatino Linotype" w:eastAsia="Times New Roman" w:hAnsi="Palatino Linotype" w:cs="Times New Roman"/>
          <w:b/>
        </w:rPr>
        <w:t>EL RECURRENTE</w:t>
      </w:r>
      <w:r w:rsidR="009F09BC" w:rsidRPr="003C29E5">
        <w:rPr>
          <w:rFonts w:ascii="Palatino Linotype" w:eastAsia="Times New Roman" w:hAnsi="Palatino Linotype" w:cs="Times New Roman"/>
        </w:rPr>
        <w:t xml:space="preserve"> la presente</w:t>
      </w:r>
      <w:r w:rsidR="009F09BC" w:rsidRPr="003C29E5">
        <w:rPr>
          <w:rFonts w:ascii="Palatino Linotype" w:eastAsia="Times New Roman" w:hAnsi="Palatino Linotype" w:cs="Times New Roman"/>
          <w:lang w:val="es-ES" w:eastAsia="es-MX"/>
        </w:rPr>
        <w:t xml:space="preserve"> resolución</w:t>
      </w:r>
      <w:r w:rsidR="00CE7B83" w:rsidRPr="003C29E5">
        <w:rPr>
          <w:rFonts w:ascii="Palatino Linotype" w:eastAsia="Times New Roman" w:hAnsi="Palatino Linotype" w:cs="Times New Roman"/>
          <w:lang w:val="es-ES" w:eastAsia="es-MX"/>
        </w:rPr>
        <w:t>, vía SAIMEX</w:t>
      </w:r>
      <w:r w:rsidR="006D15D0" w:rsidRPr="003C29E5">
        <w:rPr>
          <w:rFonts w:ascii="Palatino Linotype" w:eastAsia="Times New Roman" w:hAnsi="Palatino Linotype" w:cs="Times New Roman"/>
          <w:lang w:val="es-ES" w:eastAsia="es-MX"/>
        </w:rPr>
        <w:t>.</w:t>
      </w:r>
    </w:p>
    <w:p w:rsidR="002D038C" w:rsidRPr="003C29E5" w:rsidRDefault="002D038C" w:rsidP="00061922">
      <w:pPr>
        <w:tabs>
          <w:tab w:val="left" w:pos="8080"/>
        </w:tabs>
        <w:spacing w:line="360" w:lineRule="auto"/>
        <w:ind w:right="49"/>
        <w:jc w:val="both"/>
        <w:rPr>
          <w:rFonts w:ascii="Palatino Linotype" w:eastAsia="Times New Roman" w:hAnsi="Palatino Linotype" w:cs="Times New Roman"/>
          <w:lang w:val="es-ES" w:eastAsia="es-MX"/>
        </w:rPr>
      </w:pPr>
    </w:p>
    <w:p w:rsidR="009F09BC" w:rsidRPr="003C29E5" w:rsidRDefault="0057514F" w:rsidP="00061922">
      <w:pPr>
        <w:shd w:val="clear" w:color="auto" w:fill="FFFFFF"/>
        <w:spacing w:line="360" w:lineRule="auto"/>
        <w:jc w:val="both"/>
        <w:rPr>
          <w:rFonts w:ascii="Palatino Linotype" w:eastAsia="Times New Roman" w:hAnsi="Palatino Linotype" w:cs="Times New Roman"/>
          <w:lang w:val="es-ES" w:eastAsia="es-MX"/>
        </w:rPr>
      </w:pPr>
      <w:r w:rsidRPr="003C29E5">
        <w:rPr>
          <w:rFonts w:ascii="Palatino Linotype" w:eastAsia="Calibri" w:hAnsi="Palatino Linotype" w:cs="Times New Roman"/>
          <w:b/>
          <w:lang w:val="es-MX" w:eastAsia="en-US"/>
        </w:rPr>
        <w:t>SEX</w:t>
      </w:r>
      <w:r w:rsidR="009F09BC" w:rsidRPr="003C29E5">
        <w:rPr>
          <w:rFonts w:ascii="Palatino Linotype" w:eastAsia="Calibri" w:hAnsi="Palatino Linotype" w:cs="Times New Roman"/>
          <w:b/>
          <w:lang w:val="es-MX" w:eastAsia="en-US"/>
        </w:rPr>
        <w:t>TO.</w:t>
      </w:r>
      <w:r w:rsidR="009F09BC" w:rsidRPr="003C29E5">
        <w:rPr>
          <w:rFonts w:ascii="Palatino Linotype" w:eastAsia="Calibri" w:hAnsi="Palatino Linotype" w:cs="Times New Roman"/>
          <w:lang w:val="es-MX" w:eastAsia="en-US"/>
        </w:rPr>
        <w:t xml:space="preserve"> </w:t>
      </w:r>
      <w:r w:rsidR="009F09BC" w:rsidRPr="003C29E5">
        <w:rPr>
          <w:rFonts w:ascii="Palatino Linotype" w:eastAsia="Times New Roman" w:hAnsi="Palatino Linotype" w:cs="Times New Roman"/>
          <w:lang w:val="es-ES" w:eastAsia="es-MX"/>
        </w:rPr>
        <w:t xml:space="preserve">Se hace del conocimiento de </w:t>
      </w:r>
      <w:r w:rsidR="009F09BC" w:rsidRPr="003C29E5">
        <w:rPr>
          <w:rFonts w:ascii="Palatino Linotype" w:eastAsia="Times New Roman" w:hAnsi="Palatino Linotype" w:cs="Times New Roman"/>
          <w:b/>
          <w:lang w:val="es-ES" w:eastAsia="es-MX"/>
        </w:rPr>
        <w:t>EL RECURRENTE</w:t>
      </w:r>
      <w:r w:rsidR="009F09BC" w:rsidRPr="003C29E5">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3C29E5">
        <w:rPr>
          <w:rFonts w:ascii="Palatino Linotype" w:eastAsia="Times New Roman" w:hAnsi="Palatino Linotype" w:cs="Times New Roman"/>
          <w:bCs/>
          <w:lang w:val="es-ES" w:eastAsia="es-MX"/>
        </w:rPr>
        <w:t>vía juicio de amparo</w:t>
      </w:r>
      <w:r w:rsidR="009F09BC" w:rsidRPr="003C29E5">
        <w:rPr>
          <w:rFonts w:ascii="Palatino Linotype" w:eastAsia="Times New Roman" w:hAnsi="Palatino Linotype" w:cs="Times New Roman"/>
          <w:lang w:val="es-ES" w:eastAsia="es-MX"/>
        </w:rPr>
        <w:t> en los términos de las leyes aplicables.</w:t>
      </w:r>
    </w:p>
    <w:p w:rsidR="00DB5F1B" w:rsidRPr="003C29E5" w:rsidRDefault="00DB5F1B" w:rsidP="00061922">
      <w:pPr>
        <w:shd w:val="clear" w:color="auto" w:fill="FFFFFF"/>
        <w:spacing w:line="360" w:lineRule="auto"/>
        <w:jc w:val="both"/>
        <w:rPr>
          <w:rFonts w:ascii="Palatino Linotype" w:eastAsia="Times New Roman" w:hAnsi="Palatino Linotype" w:cs="Times New Roman"/>
          <w:lang w:val="es-ES" w:eastAsia="es-MX"/>
        </w:rPr>
      </w:pPr>
    </w:p>
    <w:p w:rsidR="00727D13" w:rsidRPr="003C29E5" w:rsidRDefault="00727D13" w:rsidP="00727D13">
      <w:pPr>
        <w:spacing w:line="360" w:lineRule="auto"/>
        <w:jc w:val="both"/>
        <w:rPr>
          <w:rFonts w:ascii="Palatino Linotype" w:eastAsia="MS Mincho" w:hAnsi="Palatino Linotype" w:cs="Times New Roman"/>
          <w:color w:val="000000"/>
          <w:lang w:val="es-ES"/>
        </w:rPr>
      </w:pPr>
    </w:p>
    <w:bookmarkStart w:id="182" w:name="_Hlk129792997"/>
    <w:p w:rsidR="00CB225D" w:rsidRPr="00CB225D" w:rsidRDefault="003C29E5" w:rsidP="00CB225D">
      <w:pPr>
        <w:spacing w:before="240" w:after="240" w:line="360" w:lineRule="auto"/>
        <w:ind w:firstLine="1"/>
        <w:jc w:val="both"/>
        <w:rPr>
          <w:rFonts w:ascii="Palatino Linotype" w:hAnsi="Palatino Linotype"/>
          <w:smallCaps/>
        </w:rPr>
      </w:pPr>
      <w:r w:rsidRPr="003C29E5">
        <w:rPr>
          <w:rFonts w:ascii="Palatino Linotype" w:hAnsi="Palatino Linotype" w:cs="Times New Roman"/>
          <w:smallCaps/>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2947034</wp:posOffset>
                </wp:positionV>
                <wp:extent cx="5467350" cy="200977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5467350" cy="2009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354297"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pt,232.05pt" to="437.7pt,3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" strokecolor="#5b9bd5 [3204]" strokeweight=".5pt">
                <v:stroke joinstyle="miter"/>
              </v:line>
            </w:pict>
          </mc:Fallback>
        </mc:AlternateContent>
      </w:r>
      <w:r w:rsidR="00CB225D" w:rsidRPr="003C29E5">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51E03">
        <w:rPr>
          <w:rStyle w:val="Referenciasutil"/>
          <w:rFonts w:ascii="Palatino Linotype" w:hAnsi="Palatino Linotype"/>
          <w:color w:val="auto"/>
        </w:rPr>
        <w:t xml:space="preserve"> (AUSENCIA JUSTIFICADA)</w:t>
      </w:r>
      <w:r w:rsidR="00CB225D" w:rsidRPr="003C29E5">
        <w:rPr>
          <w:rStyle w:val="Referenciasutil"/>
          <w:rFonts w:ascii="Palatino Linotype" w:hAnsi="Palatino Linotype"/>
          <w:color w:val="auto"/>
        </w:rPr>
        <w:t>; EN LA TRIGÉSIMA QUINTA SESIÓN ORDINARIA CELEBRADA EL VEINTISIETE (27) DE SEPTIEMBRE DE DOS MIL VEINTITRÉS, ANTE EL SECRETARIO TÉCNICO DEL PLENO ALEXIS TAPIA RAMÍREZ.</w:t>
      </w:r>
      <w:r w:rsidR="00CB225D" w:rsidRPr="00CB225D">
        <w:rPr>
          <w:rStyle w:val="Referenciasutil"/>
          <w:rFonts w:ascii="Palatino Linotype" w:hAnsi="Palatino Linotype"/>
          <w:color w:val="auto"/>
        </w:rPr>
        <w:t xml:space="preserve"> </w:t>
      </w:r>
      <w:bookmarkEnd w:id="182"/>
    </w:p>
    <w:p w:rsidR="009F09BC" w:rsidRPr="00061922" w:rsidRDefault="009F09BC" w:rsidP="00061922">
      <w:pPr>
        <w:spacing w:line="360" w:lineRule="auto"/>
        <w:jc w:val="both"/>
        <w:rPr>
          <w:rFonts w:ascii="Palatino Linotype" w:hAnsi="Palatino Linotype"/>
        </w:rPr>
      </w:pPr>
    </w:p>
    <w:p w:rsidR="009F09BC" w:rsidRPr="00061922" w:rsidRDefault="009F09BC" w:rsidP="00061922">
      <w:pPr>
        <w:spacing w:line="360" w:lineRule="auto"/>
        <w:jc w:val="both"/>
        <w:rPr>
          <w:rFonts w:ascii="Palatino Linotype" w:hAnsi="Palatino Linotype"/>
        </w:rPr>
      </w:pPr>
    </w:p>
    <w:p w:rsidR="009F09BC" w:rsidRPr="00061922" w:rsidRDefault="009F09BC" w:rsidP="00061922">
      <w:pPr>
        <w:spacing w:line="360" w:lineRule="auto"/>
        <w:jc w:val="both"/>
        <w:rPr>
          <w:rFonts w:ascii="Palatino Linotype" w:hAnsi="Palatino Linotype"/>
        </w:rPr>
      </w:pPr>
    </w:p>
    <w:p w:rsidR="009F09BC" w:rsidRPr="00061922" w:rsidRDefault="009F09BC" w:rsidP="00061922">
      <w:pPr>
        <w:spacing w:line="360" w:lineRule="auto"/>
        <w:jc w:val="both"/>
        <w:rPr>
          <w:rFonts w:ascii="Palatino Linotype" w:hAnsi="Palatino Linotype"/>
        </w:rPr>
      </w:pPr>
    </w:p>
    <w:p w:rsidR="009F09BC" w:rsidRPr="00061922" w:rsidRDefault="009F09BC" w:rsidP="00061922">
      <w:pPr>
        <w:spacing w:line="360" w:lineRule="auto"/>
        <w:jc w:val="both"/>
        <w:rPr>
          <w:rFonts w:ascii="Palatino Linotype" w:hAnsi="Palatino Linotype"/>
        </w:rPr>
      </w:pPr>
    </w:p>
    <w:p w:rsidR="009F09BC" w:rsidRPr="00061922" w:rsidRDefault="009F09BC" w:rsidP="00061922">
      <w:pPr>
        <w:spacing w:line="360" w:lineRule="auto"/>
        <w:jc w:val="both"/>
        <w:rPr>
          <w:rFonts w:ascii="Palatino Linotype" w:hAnsi="Palatino Linotype"/>
        </w:rPr>
      </w:pPr>
    </w:p>
    <w:p w:rsidR="009F09BC" w:rsidRPr="00061922" w:rsidRDefault="009F09BC" w:rsidP="00061922">
      <w:pPr>
        <w:spacing w:line="360" w:lineRule="auto"/>
        <w:jc w:val="both"/>
        <w:rPr>
          <w:rFonts w:ascii="Palatino Linotype" w:hAnsi="Palatino Linotype"/>
        </w:rPr>
      </w:pPr>
    </w:p>
    <w:p w:rsidR="009F09BC" w:rsidRPr="00061922" w:rsidRDefault="009F09BC" w:rsidP="00061922">
      <w:pPr>
        <w:spacing w:line="360" w:lineRule="auto"/>
        <w:jc w:val="both"/>
        <w:rPr>
          <w:rFonts w:ascii="Palatino Linotype" w:hAnsi="Palatino Linotype"/>
        </w:rPr>
      </w:pPr>
    </w:p>
    <w:p w:rsidR="009F09BC" w:rsidRPr="00061922" w:rsidRDefault="009F09BC" w:rsidP="00061922">
      <w:pPr>
        <w:spacing w:line="360" w:lineRule="auto"/>
        <w:rPr>
          <w:rFonts w:ascii="Palatino Linotype" w:hAnsi="Palatino Linotype"/>
        </w:rPr>
      </w:pPr>
    </w:p>
    <w:p w:rsidR="009F09BC" w:rsidRPr="00061922" w:rsidRDefault="009F09BC" w:rsidP="00061922">
      <w:pPr>
        <w:spacing w:line="360" w:lineRule="auto"/>
        <w:rPr>
          <w:rFonts w:ascii="Palatino Linotype" w:hAnsi="Palatino Linotype"/>
        </w:rPr>
      </w:pPr>
    </w:p>
    <w:p w:rsidR="009F09BC" w:rsidRPr="00061922" w:rsidRDefault="009F09BC" w:rsidP="00061922">
      <w:pPr>
        <w:spacing w:line="360" w:lineRule="auto"/>
        <w:rPr>
          <w:rFonts w:ascii="Palatino Linotype" w:hAnsi="Palatino Linotype"/>
        </w:rPr>
      </w:pPr>
    </w:p>
    <w:p w:rsidR="009F09BC" w:rsidRPr="00061922" w:rsidRDefault="009F09BC" w:rsidP="00061922">
      <w:pPr>
        <w:spacing w:line="360" w:lineRule="auto"/>
        <w:rPr>
          <w:rFonts w:ascii="Palatino Linotype" w:hAnsi="Palatino Linotype"/>
        </w:rPr>
      </w:pPr>
    </w:p>
    <w:p w:rsidR="009F09BC" w:rsidRPr="00061922" w:rsidRDefault="009F09BC" w:rsidP="00061922">
      <w:pPr>
        <w:spacing w:line="360" w:lineRule="auto"/>
        <w:rPr>
          <w:rFonts w:ascii="Palatino Linotype" w:hAnsi="Palatino Linotype"/>
        </w:rPr>
      </w:pPr>
    </w:p>
    <w:p w:rsidR="009F09BC" w:rsidRPr="00061922" w:rsidRDefault="009F09BC" w:rsidP="00061922">
      <w:pPr>
        <w:spacing w:line="360" w:lineRule="auto"/>
        <w:rPr>
          <w:rFonts w:ascii="Palatino Linotype" w:hAnsi="Palatino Linotype"/>
        </w:rPr>
      </w:pPr>
    </w:p>
    <w:p w:rsidR="009F09BC" w:rsidRPr="00061922" w:rsidRDefault="009F09BC" w:rsidP="00061922">
      <w:pPr>
        <w:spacing w:line="360" w:lineRule="auto"/>
        <w:rPr>
          <w:rFonts w:ascii="Palatino Linotype" w:hAnsi="Palatino Linotype"/>
        </w:rPr>
      </w:pPr>
    </w:p>
    <w:p w:rsidR="009F09BC" w:rsidRPr="00061922" w:rsidRDefault="009F09BC" w:rsidP="00061922">
      <w:pPr>
        <w:tabs>
          <w:tab w:val="left" w:pos="3374"/>
        </w:tabs>
        <w:spacing w:line="360" w:lineRule="auto"/>
        <w:rPr>
          <w:rFonts w:ascii="Palatino Linotype" w:hAnsi="Palatino Linotype"/>
        </w:rPr>
      </w:pPr>
      <w:r w:rsidRPr="00061922">
        <w:rPr>
          <w:rFonts w:ascii="Palatino Linotype" w:hAnsi="Palatino Linotype"/>
        </w:rPr>
        <w:tab/>
      </w:r>
    </w:p>
    <w:p w:rsidR="0074110E" w:rsidRPr="00061922" w:rsidRDefault="0074110E" w:rsidP="00061922">
      <w:pPr>
        <w:tabs>
          <w:tab w:val="left" w:pos="3374"/>
        </w:tabs>
        <w:spacing w:line="360" w:lineRule="auto"/>
        <w:rPr>
          <w:rFonts w:ascii="Palatino Linotype" w:hAnsi="Palatino Linotype"/>
        </w:rPr>
      </w:pPr>
    </w:p>
    <w:p w:rsidR="0074110E" w:rsidRPr="00061922" w:rsidRDefault="0074110E" w:rsidP="00061922">
      <w:pPr>
        <w:tabs>
          <w:tab w:val="left" w:pos="3374"/>
        </w:tabs>
        <w:spacing w:line="360" w:lineRule="auto"/>
        <w:rPr>
          <w:rFonts w:ascii="Palatino Linotype" w:hAnsi="Palatino Linotype"/>
        </w:rPr>
      </w:pPr>
    </w:p>
    <w:p w:rsidR="0074110E" w:rsidRPr="00061922" w:rsidRDefault="0074110E" w:rsidP="00061922">
      <w:pPr>
        <w:tabs>
          <w:tab w:val="left" w:pos="3374"/>
        </w:tabs>
        <w:spacing w:line="360" w:lineRule="auto"/>
        <w:rPr>
          <w:rFonts w:ascii="Palatino Linotype" w:hAnsi="Palatino Linotype"/>
        </w:rPr>
      </w:pPr>
    </w:p>
    <w:p w:rsidR="0074110E" w:rsidRPr="00061922" w:rsidRDefault="0074110E" w:rsidP="00061922">
      <w:pPr>
        <w:tabs>
          <w:tab w:val="left" w:pos="3374"/>
        </w:tabs>
        <w:spacing w:line="360" w:lineRule="auto"/>
        <w:rPr>
          <w:rFonts w:ascii="Palatino Linotype" w:hAnsi="Palatino Linotype"/>
        </w:rPr>
      </w:pPr>
    </w:p>
    <w:p w:rsidR="0074110E" w:rsidRPr="00061922" w:rsidRDefault="0074110E" w:rsidP="00061922">
      <w:pPr>
        <w:tabs>
          <w:tab w:val="left" w:pos="3374"/>
        </w:tabs>
        <w:spacing w:line="360" w:lineRule="auto"/>
        <w:rPr>
          <w:rFonts w:ascii="Palatino Linotype" w:hAnsi="Palatino Linotype"/>
        </w:rPr>
      </w:pPr>
    </w:p>
    <w:p w:rsidR="0074110E" w:rsidRPr="00061922" w:rsidRDefault="0074110E" w:rsidP="00061922">
      <w:pPr>
        <w:tabs>
          <w:tab w:val="left" w:pos="3374"/>
        </w:tabs>
        <w:spacing w:line="360" w:lineRule="auto"/>
        <w:rPr>
          <w:rFonts w:ascii="Palatino Linotype" w:hAnsi="Palatino Linotype"/>
        </w:rPr>
      </w:pPr>
    </w:p>
    <w:p w:rsidR="0074110E" w:rsidRPr="00061922" w:rsidRDefault="0074110E" w:rsidP="00061922">
      <w:pPr>
        <w:tabs>
          <w:tab w:val="left" w:pos="3374"/>
        </w:tabs>
        <w:spacing w:line="360" w:lineRule="auto"/>
        <w:rPr>
          <w:rFonts w:ascii="Palatino Linotype" w:hAnsi="Palatino Linotype"/>
        </w:rPr>
      </w:pPr>
    </w:p>
    <w:p w:rsidR="0074110E" w:rsidRPr="00061922" w:rsidRDefault="0074110E" w:rsidP="00061922">
      <w:pPr>
        <w:tabs>
          <w:tab w:val="left" w:pos="3374"/>
        </w:tabs>
        <w:spacing w:line="360" w:lineRule="auto"/>
        <w:rPr>
          <w:rFonts w:ascii="Palatino Linotype" w:hAnsi="Palatino Linotype"/>
        </w:rPr>
      </w:pPr>
    </w:p>
    <w:p w:rsidR="00053FB7" w:rsidRPr="00061922" w:rsidRDefault="00053FB7" w:rsidP="00061922">
      <w:pPr>
        <w:tabs>
          <w:tab w:val="left" w:pos="3374"/>
        </w:tabs>
        <w:spacing w:line="360" w:lineRule="auto"/>
        <w:rPr>
          <w:rFonts w:ascii="Palatino Linotype" w:hAnsi="Palatino Linotype"/>
        </w:rPr>
      </w:pPr>
    </w:p>
    <w:p w:rsidR="00053FB7" w:rsidRPr="00061922" w:rsidRDefault="00053FB7" w:rsidP="00061922">
      <w:pPr>
        <w:tabs>
          <w:tab w:val="left" w:pos="3374"/>
        </w:tabs>
        <w:spacing w:line="360" w:lineRule="auto"/>
        <w:rPr>
          <w:rFonts w:ascii="Palatino Linotype" w:hAnsi="Palatino Linotype"/>
        </w:rPr>
      </w:pPr>
    </w:p>
    <w:p w:rsidR="00053FB7" w:rsidRPr="00061922" w:rsidRDefault="00053FB7" w:rsidP="00061922">
      <w:pPr>
        <w:tabs>
          <w:tab w:val="left" w:pos="3374"/>
        </w:tabs>
        <w:spacing w:line="360" w:lineRule="auto"/>
        <w:rPr>
          <w:rFonts w:ascii="Palatino Linotype" w:hAnsi="Palatino Linotype"/>
        </w:rPr>
      </w:pPr>
    </w:p>
    <w:p w:rsidR="00053FB7" w:rsidRPr="00061922" w:rsidRDefault="00053FB7" w:rsidP="00061922">
      <w:pPr>
        <w:tabs>
          <w:tab w:val="left" w:pos="3374"/>
        </w:tabs>
        <w:spacing w:line="360" w:lineRule="auto"/>
        <w:rPr>
          <w:rFonts w:ascii="Palatino Linotype" w:hAnsi="Palatino Linotype"/>
        </w:rPr>
      </w:pPr>
    </w:p>
    <w:p w:rsidR="00053FB7" w:rsidRPr="00061922" w:rsidRDefault="00053FB7" w:rsidP="00061922">
      <w:pPr>
        <w:tabs>
          <w:tab w:val="left" w:pos="3374"/>
        </w:tabs>
        <w:spacing w:line="360" w:lineRule="auto"/>
        <w:rPr>
          <w:rFonts w:ascii="Palatino Linotype" w:hAnsi="Palatino Linotype"/>
        </w:rPr>
      </w:pPr>
    </w:p>
    <w:sectPr w:rsidR="00053FB7" w:rsidRPr="00061922" w:rsidSect="00E61C13">
      <w:headerReference w:type="even" r:id="rId11"/>
      <w:headerReference w:type="default" r:id="rId12"/>
      <w:footerReference w:type="default" r:id="rId13"/>
      <w:headerReference w:type="first" r:id="rId14"/>
      <w:footerReference w:type="first" r:id="rId15"/>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DF0" w:rsidRDefault="00685DF0" w:rsidP="003B7751">
      <w:r>
        <w:separator/>
      </w:r>
    </w:p>
  </w:endnote>
  <w:endnote w:type="continuationSeparator" w:id="0">
    <w:p w:rsidR="00685DF0" w:rsidRDefault="00685DF0"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AD61A2" w:rsidRPr="002D6DD8" w:rsidRDefault="00AD61A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4E6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94E6E">
              <w:rPr>
                <w:rFonts w:ascii="Palatino Linotype" w:hAnsi="Palatino Linotype"/>
                <w:bCs/>
                <w:noProof/>
                <w:sz w:val="20"/>
              </w:rPr>
              <w:t>37</w:t>
            </w:r>
            <w:r>
              <w:rPr>
                <w:rFonts w:ascii="Palatino Linotype" w:hAnsi="Palatino Linotype"/>
                <w:bCs/>
                <w:noProof/>
                <w:sz w:val="20"/>
              </w:rPr>
              <w:fldChar w:fldCharType="end"/>
            </w:r>
          </w:p>
        </w:sdtContent>
      </w:sdt>
    </w:sdtContent>
  </w:sdt>
  <w:p w:rsidR="00AD61A2" w:rsidRDefault="00AD61A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1A2" w:rsidRPr="000B69FA" w:rsidRDefault="00AD61A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4E6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94E6E">
      <w:rPr>
        <w:rFonts w:ascii="Palatino Linotype" w:hAnsi="Palatino Linotype"/>
        <w:bCs/>
        <w:noProof/>
        <w:sz w:val="20"/>
      </w:rPr>
      <w:t>37</w:t>
    </w:r>
    <w:r>
      <w:rPr>
        <w:rFonts w:ascii="Palatino Linotype" w:hAnsi="Palatino Linotype"/>
        <w:bCs/>
        <w:noProof/>
        <w:sz w:val="20"/>
      </w:rPr>
      <w:fldChar w:fldCharType="end"/>
    </w:r>
  </w:p>
  <w:p w:rsidR="00AD61A2" w:rsidRDefault="00AD61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DF0" w:rsidRDefault="00685DF0" w:rsidP="003B7751">
      <w:r>
        <w:separator/>
      </w:r>
    </w:p>
  </w:footnote>
  <w:footnote w:type="continuationSeparator" w:id="0">
    <w:p w:rsidR="00685DF0" w:rsidRDefault="00685DF0" w:rsidP="003B7751">
      <w:r>
        <w:continuationSeparator/>
      </w:r>
    </w:p>
  </w:footnote>
  <w:footnote w:id="1">
    <w:p w:rsidR="00F84CD5" w:rsidRPr="001C32EB" w:rsidRDefault="00F84CD5" w:rsidP="00F84CD5">
      <w:pPr>
        <w:pStyle w:val="NormalWeb"/>
        <w:tabs>
          <w:tab w:val="left" w:pos="7371"/>
        </w:tabs>
        <w:spacing w:before="0" w:beforeAutospacing="0" w:after="0" w:afterAutospacing="0"/>
        <w:ind w:right="-93"/>
        <w:jc w:val="both"/>
        <w:rPr>
          <w:rFonts w:ascii="Palatino Linotype" w:hAnsi="Palatino Linotype"/>
          <w:sz w:val="19"/>
          <w:szCs w:val="19"/>
        </w:rPr>
      </w:pPr>
      <w:r>
        <w:rPr>
          <w:rStyle w:val="Refdenotaalpie"/>
        </w:rPr>
        <w:footnoteRef/>
      </w:r>
      <w:r>
        <w:t xml:space="preserve"> </w:t>
      </w:r>
      <w:r w:rsidRPr="0045409A">
        <w:rPr>
          <w:rFonts w:ascii="Palatino Linotype" w:hAnsi="Palatino Linotype"/>
          <w:sz w:val="18"/>
          <w:szCs w:val="18"/>
        </w:rPr>
        <w:t xml:space="preserve">“Artículo 12.15.- Las dependencias, entidades y </w:t>
      </w:r>
      <w:r w:rsidRPr="0045409A">
        <w:rPr>
          <w:rFonts w:ascii="Palatino Linotype" w:hAnsi="Palatino Linotype"/>
          <w:b/>
          <w:sz w:val="18"/>
          <w:szCs w:val="18"/>
        </w:rPr>
        <w:t>ayuntamientos</w:t>
      </w:r>
      <w:r w:rsidRPr="0045409A">
        <w:rPr>
          <w:rFonts w:ascii="Palatino Linotype" w:hAnsi="Palatino Linotype"/>
          <w:sz w:val="18"/>
          <w:szCs w:val="18"/>
        </w:rPr>
        <w:t xml:space="preserve">, según las características, complejidad y magnitud de los trabajos, </w:t>
      </w:r>
      <w:r w:rsidRPr="0045409A">
        <w:rPr>
          <w:rFonts w:ascii="Palatino Linotype" w:hAnsi="Palatino Linotype"/>
          <w:b/>
          <w:sz w:val="18"/>
          <w:szCs w:val="18"/>
        </w:rPr>
        <w:t>formularán los programas de obra pública</w:t>
      </w:r>
      <w:r w:rsidRPr="0045409A">
        <w:rPr>
          <w:rFonts w:ascii="Palatino Linotype" w:hAnsi="Palatino Linotype"/>
          <w:sz w:val="18"/>
          <w:szCs w:val="18"/>
        </w:rPr>
        <w:t xml:space="preserve"> </w:t>
      </w:r>
      <w:r w:rsidRPr="0045409A">
        <w:rPr>
          <w:rFonts w:ascii="Palatino Linotype" w:hAnsi="Palatino Linotype"/>
          <w:b/>
          <w:sz w:val="18"/>
          <w:szCs w:val="18"/>
        </w:rPr>
        <w:t>o de servicios relacionados con la misma</w:t>
      </w:r>
      <w:r w:rsidRPr="0045409A">
        <w:rPr>
          <w:rFonts w:ascii="Palatino Linotype" w:hAnsi="Palatino Linotype"/>
          <w:sz w:val="18"/>
          <w:szCs w:val="18"/>
        </w:rPr>
        <w:t xml:space="preserve">, así como sus respectivos presupuestos, con base en las políticas, objetivos y prioridades de la planeación del desarrollo del Estado y municipios, </w:t>
      </w:r>
      <w:r w:rsidRPr="0045409A">
        <w:rPr>
          <w:rFonts w:ascii="Palatino Linotype" w:hAnsi="Palatino Linotype"/>
          <w:b/>
          <w:sz w:val="18"/>
          <w:szCs w:val="18"/>
        </w:rPr>
        <w:t>considerando</w:t>
      </w:r>
      <w:r w:rsidRPr="0045409A">
        <w:rPr>
          <w:rFonts w:ascii="Palatino Linotype" w:hAnsi="Palatino Linotype"/>
          <w:sz w:val="18"/>
          <w:szCs w:val="18"/>
        </w:rPr>
        <w:t>: (…)</w:t>
      </w:r>
    </w:p>
    <w:p w:rsidR="00F84CD5" w:rsidRDefault="00F84CD5" w:rsidP="00F84CD5">
      <w:pPr>
        <w:pStyle w:val="Textonotapie"/>
      </w:pPr>
    </w:p>
  </w:footnote>
  <w:footnote w:id="2">
    <w:p w:rsidR="00227932" w:rsidRPr="001C32EB" w:rsidRDefault="00227932" w:rsidP="00227932">
      <w:pPr>
        <w:pStyle w:val="NormalWeb"/>
        <w:tabs>
          <w:tab w:val="left" w:pos="7371"/>
        </w:tabs>
        <w:spacing w:before="0" w:beforeAutospacing="0" w:after="0" w:afterAutospacing="0"/>
        <w:ind w:right="-93"/>
        <w:jc w:val="both"/>
        <w:rPr>
          <w:rFonts w:ascii="Palatino Linotype" w:hAnsi="Palatino Linotype"/>
          <w:sz w:val="19"/>
          <w:szCs w:val="19"/>
        </w:rPr>
      </w:pPr>
      <w:r>
        <w:rPr>
          <w:rStyle w:val="Refdenotaalpie"/>
        </w:rPr>
        <w:footnoteRef/>
      </w:r>
      <w:r>
        <w:t xml:space="preserve"> </w:t>
      </w:r>
      <w:r w:rsidRPr="0045409A">
        <w:rPr>
          <w:rFonts w:ascii="Palatino Linotype" w:hAnsi="Palatino Linotype"/>
          <w:sz w:val="18"/>
          <w:szCs w:val="18"/>
        </w:rPr>
        <w:t xml:space="preserve">“Artículo 12.15.- Las dependencias, entidades y </w:t>
      </w:r>
      <w:r w:rsidRPr="0045409A">
        <w:rPr>
          <w:rFonts w:ascii="Palatino Linotype" w:hAnsi="Palatino Linotype"/>
          <w:b/>
          <w:sz w:val="18"/>
          <w:szCs w:val="18"/>
        </w:rPr>
        <w:t>ayuntamientos</w:t>
      </w:r>
      <w:r w:rsidRPr="0045409A">
        <w:rPr>
          <w:rFonts w:ascii="Palatino Linotype" w:hAnsi="Palatino Linotype"/>
          <w:sz w:val="18"/>
          <w:szCs w:val="18"/>
        </w:rPr>
        <w:t xml:space="preserve">, según las características, complejidad y magnitud de los trabajos, </w:t>
      </w:r>
      <w:r w:rsidRPr="0045409A">
        <w:rPr>
          <w:rFonts w:ascii="Palatino Linotype" w:hAnsi="Palatino Linotype"/>
          <w:b/>
          <w:sz w:val="18"/>
          <w:szCs w:val="18"/>
        </w:rPr>
        <w:t>formularán los programas de obra pública</w:t>
      </w:r>
      <w:r w:rsidRPr="0045409A">
        <w:rPr>
          <w:rFonts w:ascii="Palatino Linotype" w:hAnsi="Palatino Linotype"/>
          <w:sz w:val="18"/>
          <w:szCs w:val="18"/>
        </w:rPr>
        <w:t xml:space="preserve"> </w:t>
      </w:r>
      <w:r w:rsidRPr="0045409A">
        <w:rPr>
          <w:rFonts w:ascii="Palatino Linotype" w:hAnsi="Palatino Linotype"/>
          <w:b/>
          <w:sz w:val="18"/>
          <w:szCs w:val="18"/>
        </w:rPr>
        <w:t>o de servicios relacionados con la misma</w:t>
      </w:r>
      <w:r w:rsidRPr="0045409A">
        <w:rPr>
          <w:rFonts w:ascii="Palatino Linotype" w:hAnsi="Palatino Linotype"/>
          <w:sz w:val="18"/>
          <w:szCs w:val="18"/>
        </w:rPr>
        <w:t xml:space="preserve">, así como sus respectivos presupuestos, con base en las políticas, objetivos y prioridades de la planeación del desarrollo del Estado y municipios, </w:t>
      </w:r>
      <w:r w:rsidRPr="0045409A">
        <w:rPr>
          <w:rFonts w:ascii="Palatino Linotype" w:hAnsi="Palatino Linotype"/>
          <w:b/>
          <w:sz w:val="18"/>
          <w:szCs w:val="18"/>
        </w:rPr>
        <w:t>considerando</w:t>
      </w:r>
      <w:r w:rsidRPr="0045409A">
        <w:rPr>
          <w:rFonts w:ascii="Palatino Linotype" w:hAnsi="Palatino Linotype"/>
          <w:sz w:val="18"/>
          <w:szCs w:val="18"/>
        </w:rPr>
        <w:t>: (…)</w:t>
      </w:r>
    </w:p>
    <w:p w:rsidR="00227932" w:rsidRDefault="00227932" w:rsidP="00227932">
      <w:pPr>
        <w:pStyle w:val="Textonotapie"/>
      </w:pPr>
    </w:p>
  </w:footnote>
  <w:footnote w:id="3">
    <w:p w:rsidR="004C06DA" w:rsidRDefault="004C06DA" w:rsidP="004C06DA">
      <w:pPr>
        <w:pStyle w:val="Textonotapie"/>
      </w:pPr>
      <w:r>
        <w:rPr>
          <w:rStyle w:val="Refdenotaalpie"/>
        </w:rPr>
        <w:footnoteRef/>
      </w:r>
      <w:r>
        <w:t xml:space="preserve"> Convención Americana sobre Derechos Humanos. Artículo 13.</w:t>
      </w:r>
    </w:p>
  </w:footnote>
  <w:footnote w:id="4">
    <w:p w:rsidR="004C06DA" w:rsidRDefault="004C06DA" w:rsidP="004C06DA">
      <w:pPr>
        <w:pStyle w:val="Textonotapie"/>
      </w:pPr>
      <w:r>
        <w:rPr>
          <w:rStyle w:val="Refdenotaalpie"/>
        </w:rPr>
        <w:footnoteRef/>
      </w:r>
      <w:r>
        <w:t xml:space="preserve"> Constitución Política de los Estados Unidos Mexicanos. Artículo sexto, sección A, fracción I.</w:t>
      </w:r>
    </w:p>
  </w:footnote>
  <w:footnote w:id="5">
    <w:p w:rsidR="004C06DA" w:rsidRDefault="004C06DA" w:rsidP="004C06D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rsidR="004C06DA" w:rsidRDefault="004C06DA" w:rsidP="004C06DA">
      <w:pPr>
        <w:pStyle w:val="Textonotapie"/>
      </w:pPr>
      <w:r>
        <w:rPr>
          <w:rStyle w:val="Refdenotaalpie"/>
        </w:rPr>
        <w:footnoteRef/>
      </w:r>
      <w:r>
        <w:t xml:space="preserve"> Ibídem. Parr. 87.</w:t>
      </w:r>
    </w:p>
  </w:footnote>
  <w:footnote w:id="7">
    <w:p w:rsidR="004C06DA" w:rsidRDefault="004C06DA" w:rsidP="004C06DA">
      <w:pPr>
        <w:pStyle w:val="Textonotapie"/>
      </w:pPr>
      <w:r>
        <w:rPr>
          <w:rStyle w:val="Refdenotaalpie"/>
        </w:rPr>
        <w:footnoteRef/>
      </w:r>
      <w:r>
        <w:t xml:space="preserve"> Ley de Transparencia y Acceso a la Información Pública del Estado de México y Municipios. Artículo 9. …</w:t>
      </w:r>
    </w:p>
    <w:p w:rsidR="004C06DA" w:rsidRDefault="004C06DA" w:rsidP="004C06DA">
      <w:pPr>
        <w:pStyle w:val="Textonotapie"/>
      </w:pPr>
      <w:r>
        <w:t>II. Eficacia: Obligación del Instituto para tutelar, de manera efectiva, el derecho de acceso a la información;</w:t>
      </w:r>
    </w:p>
    <w:p w:rsidR="004C06DA" w:rsidRDefault="004C06DA" w:rsidP="004C06DA">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1A2" w:rsidRDefault="00685DF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AD61A2" w:rsidTr="006A04B6">
      <w:trPr>
        <w:trHeight w:val="227"/>
      </w:trPr>
      <w:tc>
        <w:tcPr>
          <w:tcW w:w="2976" w:type="dxa"/>
          <w:vAlign w:val="center"/>
          <w:hideMark/>
        </w:tcPr>
        <w:p w:rsidR="00AD61A2" w:rsidRPr="00674A46" w:rsidRDefault="00AD61A2"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AD61A2" w:rsidRPr="003B6D2F" w:rsidRDefault="007742A2" w:rsidP="007742A2">
          <w:pPr>
            <w:pStyle w:val="Encabezado"/>
            <w:rPr>
              <w:rFonts w:ascii="Palatino Linotype" w:hAnsi="Palatino Linotype"/>
              <w:sz w:val="22"/>
              <w:szCs w:val="22"/>
            </w:rPr>
          </w:pPr>
          <w:r w:rsidRPr="003B6D2F">
            <w:rPr>
              <w:rFonts w:ascii="Palatino Linotype" w:hAnsi="Palatino Linotype" w:cs="Arial"/>
              <w:bCs/>
              <w:sz w:val="22"/>
              <w:szCs w:val="22"/>
              <w:lang w:eastAsia="es-MX"/>
            </w:rPr>
            <w:t>0440</w:t>
          </w:r>
          <w:r w:rsidR="00AD61A2" w:rsidRPr="003B6D2F">
            <w:rPr>
              <w:rFonts w:ascii="Palatino Linotype" w:hAnsi="Palatino Linotype" w:cs="Arial"/>
              <w:bCs/>
              <w:sz w:val="22"/>
              <w:szCs w:val="22"/>
              <w:lang w:eastAsia="es-MX"/>
            </w:rPr>
            <w:t>8/INFOEM/IP/RR/2023</w:t>
          </w:r>
        </w:p>
      </w:tc>
    </w:tr>
    <w:tr w:rsidR="00AD61A2" w:rsidTr="006A04B6">
      <w:trPr>
        <w:trHeight w:val="242"/>
      </w:trPr>
      <w:tc>
        <w:tcPr>
          <w:tcW w:w="2976" w:type="dxa"/>
          <w:vAlign w:val="center"/>
          <w:hideMark/>
        </w:tcPr>
        <w:p w:rsidR="00AD61A2" w:rsidRPr="00674A46" w:rsidRDefault="00AD61A2"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AD61A2" w:rsidRPr="003B6D2F" w:rsidRDefault="007742A2" w:rsidP="0038112D">
          <w:pPr>
            <w:pStyle w:val="Encabezado"/>
            <w:jc w:val="both"/>
            <w:rPr>
              <w:rFonts w:ascii="Palatino Linotype" w:hAnsi="Palatino Linotype"/>
              <w:sz w:val="22"/>
              <w:szCs w:val="22"/>
            </w:rPr>
          </w:pPr>
          <w:r w:rsidRPr="003B6D2F">
            <w:rPr>
              <w:rFonts w:ascii="Palatino Linotype" w:hAnsi="Palatino Linotype"/>
              <w:bCs/>
              <w:color w:val="000000"/>
              <w:sz w:val="22"/>
              <w:szCs w:val="22"/>
            </w:rPr>
            <w:t>Ayuntamiento de San Antonio la Isla</w:t>
          </w:r>
        </w:p>
      </w:tc>
    </w:tr>
    <w:tr w:rsidR="00AD61A2" w:rsidTr="006A04B6">
      <w:trPr>
        <w:trHeight w:val="342"/>
      </w:trPr>
      <w:tc>
        <w:tcPr>
          <w:tcW w:w="2976" w:type="dxa"/>
          <w:vAlign w:val="center"/>
          <w:hideMark/>
        </w:tcPr>
        <w:p w:rsidR="00AD61A2" w:rsidRPr="00674A46" w:rsidRDefault="00AD61A2" w:rsidP="009F09BC">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543" w:type="dxa"/>
          <w:vAlign w:val="center"/>
          <w:hideMark/>
        </w:tcPr>
        <w:p w:rsidR="00AD61A2" w:rsidRPr="003B6D2F" w:rsidRDefault="00AD61A2" w:rsidP="009F09BC">
          <w:pPr>
            <w:pStyle w:val="Encabezado"/>
            <w:rPr>
              <w:rFonts w:ascii="Palatino Linotype" w:hAnsi="Palatino Linotype"/>
              <w:sz w:val="22"/>
              <w:szCs w:val="22"/>
            </w:rPr>
          </w:pPr>
          <w:r w:rsidRPr="003B6D2F">
            <w:rPr>
              <w:rFonts w:ascii="Palatino Linotype" w:hAnsi="Palatino Linotype"/>
              <w:sz w:val="22"/>
              <w:szCs w:val="22"/>
            </w:rPr>
            <w:t>María del Rosario Mejía Ayala</w:t>
          </w:r>
        </w:p>
      </w:tc>
    </w:tr>
  </w:tbl>
  <w:p w:rsidR="00AD61A2" w:rsidRPr="00AE046A" w:rsidRDefault="00685DF0"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AD61A2" w:rsidRPr="003B6D2F" w:rsidTr="006A04B6">
      <w:trPr>
        <w:trHeight w:val="227"/>
      </w:trPr>
      <w:tc>
        <w:tcPr>
          <w:tcW w:w="2977" w:type="dxa"/>
          <w:vAlign w:val="center"/>
          <w:hideMark/>
        </w:tcPr>
        <w:p w:rsidR="00AD61A2" w:rsidRPr="00AD61A2" w:rsidRDefault="00AD61A2" w:rsidP="009F09BC">
          <w:pPr>
            <w:jc w:val="right"/>
            <w:rPr>
              <w:rFonts w:ascii="Palatino Linotype" w:hAnsi="Palatino Linotype"/>
              <w:b/>
              <w:sz w:val="22"/>
              <w:szCs w:val="22"/>
            </w:rPr>
          </w:pPr>
          <w:r w:rsidRPr="00AD61A2">
            <w:rPr>
              <w:rFonts w:ascii="Palatino Linotype" w:hAnsi="Palatino Linotype"/>
              <w:b/>
              <w:sz w:val="22"/>
              <w:szCs w:val="22"/>
            </w:rPr>
            <w:t>Recurso de Revisión:</w:t>
          </w:r>
        </w:p>
      </w:tc>
      <w:tc>
        <w:tcPr>
          <w:tcW w:w="3684" w:type="dxa"/>
          <w:vAlign w:val="center"/>
          <w:hideMark/>
        </w:tcPr>
        <w:p w:rsidR="00AD61A2" w:rsidRPr="003B6D2F" w:rsidRDefault="0036642A" w:rsidP="00C36065">
          <w:pPr>
            <w:pStyle w:val="Encabezado"/>
            <w:rPr>
              <w:rFonts w:ascii="Palatino Linotype" w:hAnsi="Palatino Linotype"/>
              <w:sz w:val="22"/>
              <w:szCs w:val="22"/>
            </w:rPr>
          </w:pPr>
          <w:r w:rsidRPr="003B6D2F">
            <w:rPr>
              <w:rFonts w:ascii="Palatino Linotype" w:hAnsi="Palatino Linotype" w:cs="Arial"/>
              <w:bCs/>
              <w:sz w:val="22"/>
              <w:szCs w:val="22"/>
              <w:lang w:eastAsia="es-MX"/>
            </w:rPr>
            <w:t>0440</w:t>
          </w:r>
          <w:r w:rsidR="00AD61A2" w:rsidRPr="003B6D2F">
            <w:rPr>
              <w:rFonts w:ascii="Palatino Linotype" w:hAnsi="Palatino Linotype" w:cs="Arial"/>
              <w:bCs/>
              <w:sz w:val="22"/>
              <w:szCs w:val="22"/>
              <w:lang w:eastAsia="es-MX"/>
            </w:rPr>
            <w:t>8/INFOEM/IP/RR/2023</w:t>
          </w:r>
        </w:p>
      </w:tc>
    </w:tr>
    <w:tr w:rsidR="00AD61A2" w:rsidRPr="003B6D2F" w:rsidTr="00652937">
      <w:trPr>
        <w:trHeight w:val="242"/>
      </w:trPr>
      <w:tc>
        <w:tcPr>
          <w:tcW w:w="2977" w:type="dxa"/>
          <w:vAlign w:val="center"/>
          <w:hideMark/>
        </w:tcPr>
        <w:p w:rsidR="00AD61A2" w:rsidRPr="00AD61A2" w:rsidRDefault="00AD61A2" w:rsidP="009F09BC">
          <w:pPr>
            <w:jc w:val="right"/>
            <w:rPr>
              <w:rFonts w:ascii="Palatino Linotype" w:hAnsi="Palatino Linotype"/>
              <w:b/>
              <w:sz w:val="22"/>
              <w:szCs w:val="22"/>
            </w:rPr>
          </w:pPr>
          <w:r w:rsidRPr="00AD61A2">
            <w:rPr>
              <w:rFonts w:ascii="Palatino Linotype" w:hAnsi="Palatino Linotype"/>
              <w:b/>
              <w:sz w:val="22"/>
              <w:szCs w:val="22"/>
            </w:rPr>
            <w:t>Recurrente:</w:t>
          </w:r>
        </w:p>
      </w:tc>
      <w:tc>
        <w:tcPr>
          <w:tcW w:w="3684" w:type="dxa"/>
        </w:tcPr>
        <w:p w:rsidR="00AD61A2" w:rsidRPr="003B6D2F" w:rsidRDefault="00794E6E" w:rsidP="009F09BC">
          <w:pPr>
            <w:pStyle w:val="Encabezado"/>
            <w:tabs>
              <w:tab w:val="left" w:pos="521"/>
            </w:tabs>
            <w:rPr>
              <w:rFonts w:ascii="Palatino Linotype" w:hAnsi="Palatino Linotype"/>
              <w:sz w:val="22"/>
              <w:szCs w:val="22"/>
            </w:rPr>
          </w:pPr>
          <w:r>
            <w:rPr>
              <w:rFonts w:ascii="Palatino Linotype" w:hAnsi="Palatino Linotype"/>
              <w:sz w:val="22"/>
              <w:szCs w:val="22"/>
            </w:rPr>
            <w:t>XXX XXX XXX</w:t>
          </w:r>
        </w:p>
      </w:tc>
    </w:tr>
    <w:tr w:rsidR="00AD61A2" w:rsidRPr="003B6D2F" w:rsidTr="006A04B6">
      <w:trPr>
        <w:trHeight w:val="342"/>
      </w:trPr>
      <w:tc>
        <w:tcPr>
          <w:tcW w:w="2977" w:type="dxa"/>
          <w:vAlign w:val="center"/>
        </w:tcPr>
        <w:p w:rsidR="00AD61A2" w:rsidRPr="00AD61A2" w:rsidRDefault="00AD61A2" w:rsidP="009F09BC">
          <w:pPr>
            <w:jc w:val="right"/>
            <w:rPr>
              <w:rFonts w:ascii="Palatino Linotype" w:hAnsi="Palatino Linotype"/>
              <w:b/>
              <w:sz w:val="22"/>
              <w:szCs w:val="22"/>
            </w:rPr>
          </w:pPr>
          <w:r w:rsidRPr="00AD61A2">
            <w:rPr>
              <w:rFonts w:ascii="Palatino Linotype" w:hAnsi="Palatino Linotype"/>
              <w:b/>
              <w:sz w:val="22"/>
              <w:szCs w:val="22"/>
            </w:rPr>
            <w:t>Sujeto Obligado:</w:t>
          </w:r>
        </w:p>
      </w:tc>
      <w:tc>
        <w:tcPr>
          <w:tcW w:w="3684" w:type="dxa"/>
          <w:vAlign w:val="center"/>
        </w:tcPr>
        <w:p w:rsidR="00AD61A2" w:rsidRPr="003B6D2F" w:rsidRDefault="007742A2" w:rsidP="009F09BC">
          <w:pPr>
            <w:pStyle w:val="Encabezado"/>
            <w:jc w:val="both"/>
            <w:rPr>
              <w:rFonts w:ascii="Palatino Linotype" w:hAnsi="Palatino Linotype"/>
              <w:sz w:val="22"/>
              <w:szCs w:val="22"/>
            </w:rPr>
          </w:pPr>
          <w:r w:rsidRPr="003B6D2F">
            <w:rPr>
              <w:rFonts w:ascii="Palatino Linotype" w:hAnsi="Palatino Linotype"/>
              <w:bCs/>
              <w:color w:val="000000"/>
              <w:sz w:val="22"/>
              <w:szCs w:val="22"/>
            </w:rPr>
            <w:t>Ayuntamiento de San Antonio la Isla</w:t>
          </w:r>
        </w:p>
      </w:tc>
    </w:tr>
    <w:tr w:rsidR="00AD61A2" w:rsidRPr="003B6D2F" w:rsidTr="006A04B6">
      <w:trPr>
        <w:trHeight w:val="342"/>
      </w:trPr>
      <w:tc>
        <w:tcPr>
          <w:tcW w:w="2977" w:type="dxa"/>
          <w:vAlign w:val="center"/>
        </w:tcPr>
        <w:p w:rsidR="00AD61A2" w:rsidRPr="00AD61A2" w:rsidRDefault="00AD61A2" w:rsidP="009F09BC">
          <w:pPr>
            <w:jc w:val="right"/>
            <w:rPr>
              <w:rFonts w:ascii="Palatino Linotype" w:hAnsi="Palatino Linotype"/>
              <w:b/>
              <w:sz w:val="22"/>
              <w:szCs w:val="22"/>
            </w:rPr>
          </w:pPr>
          <w:r w:rsidRPr="00AD61A2">
            <w:rPr>
              <w:rFonts w:ascii="Palatino Linotype" w:hAnsi="Palatino Linotype"/>
              <w:b/>
              <w:sz w:val="22"/>
              <w:szCs w:val="22"/>
            </w:rPr>
            <w:t>Comisionada Ponente:</w:t>
          </w:r>
        </w:p>
      </w:tc>
      <w:tc>
        <w:tcPr>
          <w:tcW w:w="3684" w:type="dxa"/>
          <w:vAlign w:val="center"/>
        </w:tcPr>
        <w:p w:rsidR="00AD61A2" w:rsidRPr="003B6D2F" w:rsidRDefault="00AD61A2" w:rsidP="009F09BC">
          <w:pPr>
            <w:pStyle w:val="Encabezado"/>
            <w:rPr>
              <w:rFonts w:ascii="Palatino Linotype" w:hAnsi="Palatino Linotype"/>
              <w:sz w:val="22"/>
              <w:szCs w:val="22"/>
            </w:rPr>
          </w:pPr>
          <w:r w:rsidRPr="003B6D2F">
            <w:rPr>
              <w:rFonts w:ascii="Palatino Linotype" w:hAnsi="Palatino Linotype"/>
              <w:sz w:val="22"/>
              <w:szCs w:val="22"/>
            </w:rPr>
            <w:t>María del Rosario Mejía Ayala</w:t>
          </w:r>
        </w:p>
      </w:tc>
    </w:tr>
  </w:tbl>
  <w:p w:rsidR="00AD61A2" w:rsidRPr="00C222C0" w:rsidRDefault="00685DF0">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0B90EF70"/>
    <w:lvl w:ilvl="0" w:tplc="E2BE5898">
      <w:start w:val="1"/>
      <w:numFmt w:val="lowerLetter"/>
      <w:lvlText w:val="%1)"/>
      <w:lvlJc w:val="left"/>
      <w:pPr>
        <w:ind w:left="1069" w:hanging="360"/>
      </w:pPr>
      <w:rPr>
        <w:rFonts w:hint="default"/>
      </w:rPr>
    </w:lvl>
    <w:lvl w:ilvl="1" w:tplc="721633D0">
      <w:start w:val="1"/>
      <w:numFmt w:val="lowerLetter"/>
      <w:lvlText w:val="%2)"/>
      <w:lvlJc w:val="left"/>
      <w:pPr>
        <w:ind w:left="1789" w:hanging="360"/>
      </w:pPr>
      <w:rPr>
        <w:b/>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A5689"/>
    <w:multiLevelType w:val="hybridMultilevel"/>
    <w:tmpl w:val="2FE4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5"/>
  </w:num>
  <w:num w:numId="3">
    <w:abstractNumId w:val="2"/>
  </w:num>
  <w:num w:numId="4">
    <w:abstractNumId w:val="6"/>
  </w:num>
  <w:num w:numId="5">
    <w:abstractNumId w:val="1"/>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5CE9"/>
    <w:rsid w:val="000067B3"/>
    <w:rsid w:val="00010C43"/>
    <w:rsid w:val="0001674C"/>
    <w:rsid w:val="00020780"/>
    <w:rsid w:val="0002403E"/>
    <w:rsid w:val="00025C53"/>
    <w:rsid w:val="00030FBC"/>
    <w:rsid w:val="00036137"/>
    <w:rsid w:val="000373F6"/>
    <w:rsid w:val="00037973"/>
    <w:rsid w:val="00040C77"/>
    <w:rsid w:val="00051287"/>
    <w:rsid w:val="00053FB7"/>
    <w:rsid w:val="00060415"/>
    <w:rsid w:val="00061922"/>
    <w:rsid w:val="0007639B"/>
    <w:rsid w:val="000803F7"/>
    <w:rsid w:val="0008243D"/>
    <w:rsid w:val="000A0A1A"/>
    <w:rsid w:val="000B5902"/>
    <w:rsid w:val="000C5024"/>
    <w:rsid w:val="000E1A02"/>
    <w:rsid w:val="000E2FA3"/>
    <w:rsid w:val="000E4891"/>
    <w:rsid w:val="000F1081"/>
    <w:rsid w:val="000F1B6B"/>
    <w:rsid w:val="0011393B"/>
    <w:rsid w:val="00114502"/>
    <w:rsid w:val="00124FD1"/>
    <w:rsid w:val="001352F5"/>
    <w:rsid w:val="0014699E"/>
    <w:rsid w:val="00151AAD"/>
    <w:rsid w:val="001644C4"/>
    <w:rsid w:val="00170D82"/>
    <w:rsid w:val="00173F2B"/>
    <w:rsid w:val="001A18E7"/>
    <w:rsid w:val="001B4AA4"/>
    <w:rsid w:val="001C4290"/>
    <w:rsid w:val="001D02D1"/>
    <w:rsid w:val="001D23C1"/>
    <w:rsid w:val="001D373F"/>
    <w:rsid w:val="001D5404"/>
    <w:rsid w:val="001D630C"/>
    <w:rsid w:val="001E5B49"/>
    <w:rsid w:val="001E755B"/>
    <w:rsid w:val="00210F88"/>
    <w:rsid w:val="00213056"/>
    <w:rsid w:val="0021661B"/>
    <w:rsid w:val="00216E80"/>
    <w:rsid w:val="00220982"/>
    <w:rsid w:val="00223C06"/>
    <w:rsid w:val="00227932"/>
    <w:rsid w:val="00232181"/>
    <w:rsid w:val="002344C3"/>
    <w:rsid w:val="00237FA4"/>
    <w:rsid w:val="002439C9"/>
    <w:rsid w:val="002453DA"/>
    <w:rsid w:val="00264C9A"/>
    <w:rsid w:val="002650A0"/>
    <w:rsid w:val="00272CA2"/>
    <w:rsid w:val="002731D1"/>
    <w:rsid w:val="00277FAC"/>
    <w:rsid w:val="002901F4"/>
    <w:rsid w:val="00291500"/>
    <w:rsid w:val="0029279F"/>
    <w:rsid w:val="00293F90"/>
    <w:rsid w:val="002A3B71"/>
    <w:rsid w:val="002C0D3C"/>
    <w:rsid w:val="002C3821"/>
    <w:rsid w:val="002C4997"/>
    <w:rsid w:val="002D038C"/>
    <w:rsid w:val="002D294C"/>
    <w:rsid w:val="0030094A"/>
    <w:rsid w:val="00311721"/>
    <w:rsid w:val="00312281"/>
    <w:rsid w:val="00323FFD"/>
    <w:rsid w:val="003437D9"/>
    <w:rsid w:val="00353F1D"/>
    <w:rsid w:val="00356CF7"/>
    <w:rsid w:val="0036642A"/>
    <w:rsid w:val="0037157C"/>
    <w:rsid w:val="00373AC7"/>
    <w:rsid w:val="00377D00"/>
    <w:rsid w:val="0038112D"/>
    <w:rsid w:val="003833B3"/>
    <w:rsid w:val="003844E3"/>
    <w:rsid w:val="003933C4"/>
    <w:rsid w:val="0039747E"/>
    <w:rsid w:val="003A15C8"/>
    <w:rsid w:val="003A1A2F"/>
    <w:rsid w:val="003B6D2F"/>
    <w:rsid w:val="003B7751"/>
    <w:rsid w:val="003C13F1"/>
    <w:rsid w:val="003C29E5"/>
    <w:rsid w:val="003C4E77"/>
    <w:rsid w:val="003E66D2"/>
    <w:rsid w:val="003F0EF4"/>
    <w:rsid w:val="00403D64"/>
    <w:rsid w:val="00407FDA"/>
    <w:rsid w:val="004118FA"/>
    <w:rsid w:val="00425842"/>
    <w:rsid w:val="00427E29"/>
    <w:rsid w:val="00437672"/>
    <w:rsid w:val="004435B4"/>
    <w:rsid w:val="00455665"/>
    <w:rsid w:val="00456CFF"/>
    <w:rsid w:val="0048403D"/>
    <w:rsid w:val="004C06DA"/>
    <w:rsid w:val="004C508B"/>
    <w:rsid w:val="004E4EE6"/>
    <w:rsid w:val="004E6CE4"/>
    <w:rsid w:val="004F34D1"/>
    <w:rsid w:val="005041B3"/>
    <w:rsid w:val="0050702D"/>
    <w:rsid w:val="0051715A"/>
    <w:rsid w:val="00521DE8"/>
    <w:rsid w:val="0052685E"/>
    <w:rsid w:val="005331D8"/>
    <w:rsid w:val="00541549"/>
    <w:rsid w:val="005432D0"/>
    <w:rsid w:val="00546076"/>
    <w:rsid w:val="00547ACE"/>
    <w:rsid w:val="005507B0"/>
    <w:rsid w:val="00554A21"/>
    <w:rsid w:val="00556E0A"/>
    <w:rsid w:val="00563F2E"/>
    <w:rsid w:val="005651FB"/>
    <w:rsid w:val="0057514F"/>
    <w:rsid w:val="00575E75"/>
    <w:rsid w:val="00583A39"/>
    <w:rsid w:val="0059223D"/>
    <w:rsid w:val="005936F0"/>
    <w:rsid w:val="0059560D"/>
    <w:rsid w:val="005A727E"/>
    <w:rsid w:val="005B076D"/>
    <w:rsid w:val="005B6702"/>
    <w:rsid w:val="005C5021"/>
    <w:rsid w:val="005D0940"/>
    <w:rsid w:val="005D2F1C"/>
    <w:rsid w:val="005D4C57"/>
    <w:rsid w:val="005E4441"/>
    <w:rsid w:val="0062406B"/>
    <w:rsid w:val="006249E2"/>
    <w:rsid w:val="00631D2A"/>
    <w:rsid w:val="00641C09"/>
    <w:rsid w:val="00645221"/>
    <w:rsid w:val="00647F7C"/>
    <w:rsid w:val="00652937"/>
    <w:rsid w:val="006554B5"/>
    <w:rsid w:val="00657639"/>
    <w:rsid w:val="006672E1"/>
    <w:rsid w:val="00680C93"/>
    <w:rsid w:val="00685DF0"/>
    <w:rsid w:val="00694285"/>
    <w:rsid w:val="006A04B6"/>
    <w:rsid w:val="006A6390"/>
    <w:rsid w:val="006A6CD1"/>
    <w:rsid w:val="006C0B84"/>
    <w:rsid w:val="006C7E1E"/>
    <w:rsid w:val="006D15D0"/>
    <w:rsid w:val="006D2245"/>
    <w:rsid w:val="006D6CC1"/>
    <w:rsid w:val="006D7EC9"/>
    <w:rsid w:val="006E4B28"/>
    <w:rsid w:val="006E7397"/>
    <w:rsid w:val="006E7407"/>
    <w:rsid w:val="006E7C94"/>
    <w:rsid w:val="0070176B"/>
    <w:rsid w:val="00701D6A"/>
    <w:rsid w:val="007027A6"/>
    <w:rsid w:val="00705BFF"/>
    <w:rsid w:val="00711062"/>
    <w:rsid w:val="007142AB"/>
    <w:rsid w:val="007142D6"/>
    <w:rsid w:val="00716BCA"/>
    <w:rsid w:val="00720371"/>
    <w:rsid w:val="00727D13"/>
    <w:rsid w:val="00733DE2"/>
    <w:rsid w:val="00740F9D"/>
    <w:rsid w:val="0074110E"/>
    <w:rsid w:val="00742823"/>
    <w:rsid w:val="0074722D"/>
    <w:rsid w:val="007742A2"/>
    <w:rsid w:val="00775EB2"/>
    <w:rsid w:val="00782A12"/>
    <w:rsid w:val="007851DB"/>
    <w:rsid w:val="00794E6E"/>
    <w:rsid w:val="00796614"/>
    <w:rsid w:val="007A3215"/>
    <w:rsid w:val="007A33A8"/>
    <w:rsid w:val="007A460E"/>
    <w:rsid w:val="007A6A1A"/>
    <w:rsid w:val="007B217F"/>
    <w:rsid w:val="007B4B52"/>
    <w:rsid w:val="007C1410"/>
    <w:rsid w:val="007D3805"/>
    <w:rsid w:val="007D534F"/>
    <w:rsid w:val="007E37B2"/>
    <w:rsid w:val="007F0225"/>
    <w:rsid w:val="00801AA0"/>
    <w:rsid w:val="00804DAA"/>
    <w:rsid w:val="0082142B"/>
    <w:rsid w:val="008227A9"/>
    <w:rsid w:val="00825168"/>
    <w:rsid w:val="0084402C"/>
    <w:rsid w:val="008468BF"/>
    <w:rsid w:val="008526F4"/>
    <w:rsid w:val="0085276F"/>
    <w:rsid w:val="008545D3"/>
    <w:rsid w:val="00854C86"/>
    <w:rsid w:val="008563C8"/>
    <w:rsid w:val="008573BF"/>
    <w:rsid w:val="0086792A"/>
    <w:rsid w:val="008710B5"/>
    <w:rsid w:val="00873EB6"/>
    <w:rsid w:val="00882D5B"/>
    <w:rsid w:val="0088704F"/>
    <w:rsid w:val="0089285E"/>
    <w:rsid w:val="008966D7"/>
    <w:rsid w:val="008A37CC"/>
    <w:rsid w:val="008A37DC"/>
    <w:rsid w:val="008A699B"/>
    <w:rsid w:val="008A6CDD"/>
    <w:rsid w:val="008B0637"/>
    <w:rsid w:val="008C1ED7"/>
    <w:rsid w:val="008C2BE2"/>
    <w:rsid w:val="008C3FAB"/>
    <w:rsid w:val="008C78AB"/>
    <w:rsid w:val="008E330F"/>
    <w:rsid w:val="008E6574"/>
    <w:rsid w:val="008F4EEE"/>
    <w:rsid w:val="008F5B26"/>
    <w:rsid w:val="008F6998"/>
    <w:rsid w:val="008F6D18"/>
    <w:rsid w:val="00905AB6"/>
    <w:rsid w:val="00906990"/>
    <w:rsid w:val="00911A75"/>
    <w:rsid w:val="009126F1"/>
    <w:rsid w:val="00920387"/>
    <w:rsid w:val="009335F9"/>
    <w:rsid w:val="00942AA4"/>
    <w:rsid w:val="00945135"/>
    <w:rsid w:val="00955B91"/>
    <w:rsid w:val="00972A25"/>
    <w:rsid w:val="009932E6"/>
    <w:rsid w:val="009972BB"/>
    <w:rsid w:val="009A2251"/>
    <w:rsid w:val="009A743F"/>
    <w:rsid w:val="009C21E8"/>
    <w:rsid w:val="009C777C"/>
    <w:rsid w:val="009D5A32"/>
    <w:rsid w:val="009E68D3"/>
    <w:rsid w:val="009F09BC"/>
    <w:rsid w:val="009F426B"/>
    <w:rsid w:val="00A23E82"/>
    <w:rsid w:val="00A247EA"/>
    <w:rsid w:val="00A305ED"/>
    <w:rsid w:val="00A422EB"/>
    <w:rsid w:val="00A436F3"/>
    <w:rsid w:val="00A626EB"/>
    <w:rsid w:val="00A630EE"/>
    <w:rsid w:val="00A96F42"/>
    <w:rsid w:val="00AA638B"/>
    <w:rsid w:val="00AA703E"/>
    <w:rsid w:val="00AC1C2B"/>
    <w:rsid w:val="00AC412F"/>
    <w:rsid w:val="00AC51E7"/>
    <w:rsid w:val="00AD14AE"/>
    <w:rsid w:val="00AD27F1"/>
    <w:rsid w:val="00AD316E"/>
    <w:rsid w:val="00AD61A2"/>
    <w:rsid w:val="00AD63B4"/>
    <w:rsid w:val="00AE2CF6"/>
    <w:rsid w:val="00AF2288"/>
    <w:rsid w:val="00AF4BBC"/>
    <w:rsid w:val="00AF70C9"/>
    <w:rsid w:val="00B07BF8"/>
    <w:rsid w:val="00B11CDD"/>
    <w:rsid w:val="00B12D26"/>
    <w:rsid w:val="00B530E8"/>
    <w:rsid w:val="00B6183C"/>
    <w:rsid w:val="00B74440"/>
    <w:rsid w:val="00B74992"/>
    <w:rsid w:val="00B77A91"/>
    <w:rsid w:val="00B86242"/>
    <w:rsid w:val="00B86E52"/>
    <w:rsid w:val="00B974A4"/>
    <w:rsid w:val="00BA1621"/>
    <w:rsid w:val="00BA4537"/>
    <w:rsid w:val="00BB2C86"/>
    <w:rsid w:val="00BC0FE1"/>
    <w:rsid w:val="00BC7175"/>
    <w:rsid w:val="00BE0A62"/>
    <w:rsid w:val="00BE2A9D"/>
    <w:rsid w:val="00BF0F0E"/>
    <w:rsid w:val="00BF3FB5"/>
    <w:rsid w:val="00C03BA3"/>
    <w:rsid w:val="00C0715F"/>
    <w:rsid w:val="00C105CC"/>
    <w:rsid w:val="00C1201C"/>
    <w:rsid w:val="00C14F2A"/>
    <w:rsid w:val="00C1536D"/>
    <w:rsid w:val="00C17AEC"/>
    <w:rsid w:val="00C21FAE"/>
    <w:rsid w:val="00C242A7"/>
    <w:rsid w:val="00C31AF1"/>
    <w:rsid w:val="00C36065"/>
    <w:rsid w:val="00C41B2B"/>
    <w:rsid w:val="00C41E57"/>
    <w:rsid w:val="00C47C3D"/>
    <w:rsid w:val="00C47D9C"/>
    <w:rsid w:val="00C51E03"/>
    <w:rsid w:val="00C54D99"/>
    <w:rsid w:val="00C71463"/>
    <w:rsid w:val="00C73EEB"/>
    <w:rsid w:val="00C74D64"/>
    <w:rsid w:val="00C85E64"/>
    <w:rsid w:val="00C87396"/>
    <w:rsid w:val="00C90814"/>
    <w:rsid w:val="00C91F0F"/>
    <w:rsid w:val="00CA1063"/>
    <w:rsid w:val="00CB225D"/>
    <w:rsid w:val="00CB757D"/>
    <w:rsid w:val="00CB7763"/>
    <w:rsid w:val="00CC5B2F"/>
    <w:rsid w:val="00CD4472"/>
    <w:rsid w:val="00CD79A0"/>
    <w:rsid w:val="00CE7B83"/>
    <w:rsid w:val="00CF0D2B"/>
    <w:rsid w:val="00D021A5"/>
    <w:rsid w:val="00D16FC7"/>
    <w:rsid w:val="00D30C5D"/>
    <w:rsid w:val="00D30EF8"/>
    <w:rsid w:val="00D31FC8"/>
    <w:rsid w:val="00D41237"/>
    <w:rsid w:val="00D44A1E"/>
    <w:rsid w:val="00D47231"/>
    <w:rsid w:val="00D57319"/>
    <w:rsid w:val="00D6224B"/>
    <w:rsid w:val="00D6651B"/>
    <w:rsid w:val="00D67994"/>
    <w:rsid w:val="00D81329"/>
    <w:rsid w:val="00D84DEA"/>
    <w:rsid w:val="00D855CB"/>
    <w:rsid w:val="00D87A9D"/>
    <w:rsid w:val="00D94CEF"/>
    <w:rsid w:val="00D96104"/>
    <w:rsid w:val="00DA6D37"/>
    <w:rsid w:val="00DB5F1B"/>
    <w:rsid w:val="00DB753F"/>
    <w:rsid w:val="00DE01DF"/>
    <w:rsid w:val="00DE2F5A"/>
    <w:rsid w:val="00DE3D57"/>
    <w:rsid w:val="00DE5BF3"/>
    <w:rsid w:val="00DF03A5"/>
    <w:rsid w:val="00E118BA"/>
    <w:rsid w:val="00E17429"/>
    <w:rsid w:val="00E230B7"/>
    <w:rsid w:val="00E234BB"/>
    <w:rsid w:val="00E303FF"/>
    <w:rsid w:val="00E372FA"/>
    <w:rsid w:val="00E41B29"/>
    <w:rsid w:val="00E54E75"/>
    <w:rsid w:val="00E54F73"/>
    <w:rsid w:val="00E56172"/>
    <w:rsid w:val="00E5636B"/>
    <w:rsid w:val="00E566C9"/>
    <w:rsid w:val="00E61C13"/>
    <w:rsid w:val="00E61DA9"/>
    <w:rsid w:val="00E676AA"/>
    <w:rsid w:val="00E90923"/>
    <w:rsid w:val="00E91EFC"/>
    <w:rsid w:val="00E92E04"/>
    <w:rsid w:val="00E96F84"/>
    <w:rsid w:val="00EC013E"/>
    <w:rsid w:val="00EC13CA"/>
    <w:rsid w:val="00ED1D6B"/>
    <w:rsid w:val="00ED3A35"/>
    <w:rsid w:val="00ED6E75"/>
    <w:rsid w:val="00EE48AD"/>
    <w:rsid w:val="00F01DE2"/>
    <w:rsid w:val="00F068D2"/>
    <w:rsid w:val="00F24A04"/>
    <w:rsid w:val="00F31087"/>
    <w:rsid w:val="00F35B0C"/>
    <w:rsid w:val="00F42ADB"/>
    <w:rsid w:val="00F45EA8"/>
    <w:rsid w:val="00F474CE"/>
    <w:rsid w:val="00F52E40"/>
    <w:rsid w:val="00F55C6C"/>
    <w:rsid w:val="00F64B7A"/>
    <w:rsid w:val="00F72588"/>
    <w:rsid w:val="00F7371C"/>
    <w:rsid w:val="00F82A04"/>
    <w:rsid w:val="00F84CD5"/>
    <w:rsid w:val="00F946B5"/>
    <w:rsid w:val="00F95152"/>
    <w:rsid w:val="00FA32CE"/>
    <w:rsid w:val="00FB6D42"/>
    <w:rsid w:val="00FD2FA4"/>
    <w:rsid w:val="00FD56D3"/>
    <w:rsid w:val="00FE1FD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0B59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CB225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496769467">
      <w:bodyDiv w:val="1"/>
      <w:marLeft w:val="0"/>
      <w:marRight w:val="0"/>
      <w:marTop w:val="0"/>
      <w:marBottom w:val="0"/>
      <w:divBdr>
        <w:top w:val="none" w:sz="0" w:space="0" w:color="auto"/>
        <w:left w:val="none" w:sz="0" w:space="0" w:color="auto"/>
        <w:bottom w:val="none" w:sz="0" w:space="0" w:color="auto"/>
        <w:right w:val="none" w:sz="0" w:space="0" w:color="auto"/>
      </w:divBdr>
    </w:div>
    <w:div w:id="197729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9B632-C19E-48DC-B017-98EA9117E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7442</Words>
  <Characters>40934</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cp:lastPrinted>2023-09-28T01:54:00Z</cp:lastPrinted>
  <dcterms:created xsi:type="dcterms:W3CDTF">2023-09-19T18:41:00Z</dcterms:created>
  <dcterms:modified xsi:type="dcterms:W3CDTF">2023-10-03T18:32:00Z</dcterms:modified>
</cp:coreProperties>
</file>